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85" w:type="dxa"/>
        <w:jc w:val="center"/>
        <w:tblLayout w:type="fixed"/>
        <w:tblLook w:val="04A0"/>
      </w:tblPr>
      <w:tblGrid>
        <w:gridCol w:w="2322"/>
        <w:gridCol w:w="2321"/>
        <w:gridCol w:w="2321"/>
        <w:gridCol w:w="2321"/>
      </w:tblGrid>
      <w:tr w:rsidR="00377382" w:rsidRPr="00B23C56" w:rsidTr="00377382">
        <w:trPr>
          <w:jc w:val="center"/>
        </w:trPr>
        <w:tc>
          <w:tcPr>
            <w:tcW w:w="2321" w:type="dxa"/>
            <w:vAlign w:val="center"/>
            <w:hideMark/>
          </w:tcPr>
          <w:p w:rsidR="00377382" w:rsidRPr="00B23C56" w:rsidRDefault="00377382">
            <w:pPr>
              <w:spacing w:before="240"/>
              <w:ind w:right="420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hint="eastAsia"/>
                <w:b/>
                <w:kern w:val="0"/>
                <w:sz w:val="24"/>
                <w:szCs w:val="24"/>
              </w:rPr>
              <w:t>姓名：{{name}}</w:t>
            </w:r>
          </w:p>
        </w:tc>
        <w:tc>
          <w:tcPr>
            <w:tcW w:w="2322" w:type="dxa"/>
            <w:vAlign w:val="center"/>
            <w:hideMark/>
          </w:tcPr>
          <w:p w:rsidR="00377382" w:rsidRPr="00B23C56" w:rsidRDefault="00377382">
            <w:pPr>
              <w:spacing w:before="240"/>
              <w:ind w:right="420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hint="eastAsia"/>
                <w:b/>
                <w:kern w:val="0"/>
                <w:sz w:val="24"/>
                <w:szCs w:val="24"/>
              </w:rPr>
              <w:t>学号：{{num }}</w:t>
            </w:r>
          </w:p>
        </w:tc>
        <w:tc>
          <w:tcPr>
            <w:tcW w:w="2322" w:type="dxa"/>
            <w:vAlign w:val="center"/>
            <w:hideMark/>
          </w:tcPr>
          <w:p w:rsidR="00377382" w:rsidRPr="00B23C56" w:rsidRDefault="00377382">
            <w:pPr>
              <w:spacing w:before="240"/>
              <w:ind w:right="420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hint="eastAsia"/>
                <w:b/>
                <w:kern w:val="0"/>
                <w:sz w:val="24"/>
                <w:szCs w:val="24"/>
              </w:rPr>
              <w:t>班级：{{classno}}</w:t>
            </w:r>
          </w:p>
        </w:tc>
        <w:tc>
          <w:tcPr>
            <w:tcW w:w="2322" w:type="dxa"/>
            <w:vAlign w:val="center"/>
            <w:hideMark/>
          </w:tcPr>
          <w:p w:rsidR="00377382" w:rsidRPr="00B23C56" w:rsidRDefault="00377382">
            <w:pPr>
              <w:spacing w:before="240"/>
              <w:ind w:right="420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hint="eastAsia"/>
                <w:b/>
                <w:kern w:val="0"/>
                <w:sz w:val="24"/>
                <w:szCs w:val="24"/>
              </w:rPr>
              <w:t>成绩：{{score}}</w:t>
            </w:r>
          </w:p>
        </w:tc>
      </w:tr>
      <w:tr w:rsidR="00377382" w:rsidRPr="00B23C56" w:rsidTr="00377382">
        <w:trPr>
          <w:trHeight w:val="839"/>
          <w:jc w:val="center"/>
        </w:trPr>
        <w:tc>
          <w:tcPr>
            <w:tcW w:w="9287" w:type="dxa"/>
            <w:gridSpan w:val="4"/>
            <w:vAlign w:val="center"/>
            <w:hideMark/>
          </w:tcPr>
          <w:p w:rsidR="00377382" w:rsidRPr="00B23C56" w:rsidRDefault="00377382" w:rsidP="00B23C56">
            <w:pPr>
              <w:spacing w:before="240"/>
              <w:ind w:right="420" w:firstLineChars="700" w:firstLine="1687"/>
              <w:rPr>
                <w:rFonts w:asciiTheme="majorEastAsia" w:eastAsiaTheme="majorEastAsia" w:hAnsiTheme="majorEastAsia"/>
                <w:b/>
                <w:kern w:val="0"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hint="eastAsia"/>
                <w:b/>
                <w:kern w:val="0"/>
                <w:sz w:val="24"/>
                <w:szCs w:val="24"/>
              </w:rPr>
              <w:t>实验名称：</w:t>
            </w:r>
            <w:r w:rsidRPr="00B23C56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光电效应和普朗克常数的测定</w:t>
            </w:r>
          </w:p>
        </w:tc>
      </w:tr>
    </w:tbl>
    <w:p w:rsidR="00377382" w:rsidRPr="00B23C56" w:rsidRDefault="00377382" w:rsidP="00377382">
      <w:pPr>
        <w:rPr>
          <w:rFonts w:asciiTheme="majorEastAsia" w:eastAsiaTheme="majorEastAsia" w:hAnsiTheme="majorEastAsia"/>
          <w:b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一、实验仪器：</w:t>
      </w:r>
    </w:p>
    <w:p w:rsidR="00D518CD" w:rsidRDefault="00377382" w:rsidP="003503E7">
      <w:pPr>
        <w:spacing w:line="360" w:lineRule="auto"/>
        <w:ind w:leftChars="-21" w:left="-44" w:firstLine="50"/>
        <w:rPr>
          <w:rFonts w:asciiTheme="majorEastAsia" w:eastAsiaTheme="majorEastAsia" w:hAnsiTheme="majorEastAsia"/>
          <w:b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1、(2分)该实验所用主要仪器是：</w:t>
      </w:r>
    </w:p>
    <w:p w:rsidR="00377382" w:rsidRPr="00B23C56" w:rsidRDefault="003503E7" w:rsidP="003503E7">
      <w:pPr>
        <w:spacing w:line="360" w:lineRule="auto"/>
        <w:ind w:leftChars="-21" w:left="-44" w:firstLine="50"/>
        <w:rPr>
          <w:rFonts w:asciiTheme="majorEastAsia" w:eastAsiaTheme="majorEastAsia" w:hAnsiTheme="majorEastAsia" w:cs="楷体"/>
          <w:b/>
          <w:color w:val="FF0000"/>
          <w:sz w:val="24"/>
          <w:szCs w:val="24"/>
        </w:rPr>
      </w:pPr>
      <w:r w:rsidRPr="00B23C56">
        <w:rPr>
          <w:rFonts w:asciiTheme="majorEastAsia" w:eastAsiaTheme="majorEastAsia" w:hAnsiTheme="majorEastAsia" w:cs="楷体" w:hint="eastAsia"/>
          <w:b/>
          <w:color w:val="FF0000"/>
          <w:sz w:val="24"/>
          <w:szCs w:val="24"/>
        </w:rPr>
        <w:t xml:space="preserve">【您的答案是：{{choice_1}}】【本题参考答案是：A】 </w:t>
      </w:r>
    </w:p>
    <w:p w:rsidR="00377382" w:rsidRPr="00B23C56" w:rsidRDefault="00377382" w:rsidP="00377382">
      <w:pPr>
        <w:spacing w:line="360" w:lineRule="auto"/>
        <w:ind w:left="-44" w:firstLine="344"/>
        <w:rPr>
          <w:rFonts w:asciiTheme="majorEastAsia" w:eastAsiaTheme="majorEastAsia" w:hAnsiTheme="majorEastAsia"/>
          <w:b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 xml:space="preserve">A、高压汞灯及电源、滤光片、光阑、光电管和测试仪组成 </w:t>
      </w:r>
      <w:r w:rsidRPr="00B23C56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√</w:t>
      </w:r>
    </w:p>
    <w:p w:rsidR="00377382" w:rsidRPr="00B23C56" w:rsidRDefault="00377382" w:rsidP="00377382">
      <w:pPr>
        <w:spacing w:line="360" w:lineRule="auto"/>
        <w:ind w:left="-44" w:firstLine="344"/>
        <w:rPr>
          <w:rFonts w:asciiTheme="majorEastAsia" w:eastAsiaTheme="majorEastAsia" w:hAnsiTheme="majorEastAsia"/>
          <w:b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 xml:space="preserve">B、高压汞灯及电源、偏振片、光阑、光电管和测试仪组成 </w:t>
      </w:r>
      <w:r w:rsidRPr="00B23C56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377382" w:rsidRPr="00B23C56" w:rsidRDefault="00377382" w:rsidP="00377382">
      <w:pPr>
        <w:spacing w:line="360" w:lineRule="auto"/>
        <w:ind w:left="-44" w:firstLine="344"/>
        <w:rPr>
          <w:rFonts w:asciiTheme="majorEastAsia" w:eastAsiaTheme="majorEastAsia" w:hAnsiTheme="majorEastAsia" w:cs="Arial"/>
          <w:b/>
          <w:bCs/>
          <w:color w:val="C00000"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 xml:space="preserve">C、钠光灯及电源、滤光片、光阑、平行电管和测试仪组成 </w:t>
      </w:r>
      <w:r w:rsidRPr="00B23C56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377382" w:rsidRPr="00B23C56" w:rsidRDefault="00377382" w:rsidP="00377382">
      <w:pPr>
        <w:spacing w:line="360" w:lineRule="auto"/>
        <w:ind w:left="-44" w:firstLine="344"/>
        <w:rPr>
          <w:rFonts w:asciiTheme="majorEastAsia" w:eastAsiaTheme="majorEastAsia" w:hAnsiTheme="majorEastAsia"/>
          <w:b/>
          <w:sz w:val="24"/>
          <w:szCs w:val="24"/>
        </w:rPr>
      </w:pPr>
    </w:p>
    <w:p w:rsidR="00377382" w:rsidRPr="00B23C56" w:rsidRDefault="00377382" w:rsidP="00377382">
      <w:pPr>
        <w:rPr>
          <w:rFonts w:asciiTheme="majorEastAsia" w:eastAsiaTheme="majorEastAsia" w:hAnsiTheme="majorEastAsia"/>
          <w:b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二、实验目的：</w:t>
      </w:r>
    </w:p>
    <w:p w:rsidR="00377382" w:rsidRPr="00B23C56" w:rsidRDefault="00377382" w:rsidP="003503E7">
      <w:pPr>
        <w:spacing w:line="360" w:lineRule="auto"/>
        <w:ind w:leftChars="-21" w:left="-44" w:firstLine="50"/>
        <w:rPr>
          <w:rFonts w:asciiTheme="majorEastAsia" w:eastAsiaTheme="majorEastAsia" w:hAnsiTheme="majorEastAsia" w:cs="楷体"/>
          <w:b/>
          <w:color w:val="FF0000"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2、(2分)光电效应实验将加深对光的</w:t>
      </w:r>
      <w:r w:rsidR="003503E7" w:rsidRPr="00B23C56">
        <w:rPr>
          <w:rFonts w:asciiTheme="majorEastAsia" w:eastAsiaTheme="majorEastAsia" w:hAnsiTheme="majorEastAsia" w:cs="楷体" w:hint="eastAsia"/>
          <w:b/>
          <w:color w:val="FF0000"/>
          <w:sz w:val="24"/>
          <w:szCs w:val="24"/>
        </w:rPr>
        <w:t>【您的答案是：{{choice_2}}】【本题参考答案是：C】</w:t>
      </w: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的理解</w:t>
      </w:r>
    </w:p>
    <w:p w:rsidR="00377382" w:rsidRPr="00B23C56" w:rsidRDefault="00377382" w:rsidP="00377382">
      <w:pPr>
        <w:spacing w:line="360" w:lineRule="auto"/>
        <w:ind w:left="-44" w:firstLine="344"/>
        <w:rPr>
          <w:rFonts w:asciiTheme="majorEastAsia" w:eastAsiaTheme="majorEastAsia" w:hAnsiTheme="majorEastAsia"/>
          <w:b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 xml:space="preserve">A、波动性 </w:t>
      </w:r>
      <w:r w:rsidRPr="00B23C56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</w:p>
    <w:p w:rsidR="00377382" w:rsidRPr="00B23C56" w:rsidRDefault="00377382" w:rsidP="00377382">
      <w:pPr>
        <w:spacing w:line="360" w:lineRule="auto"/>
        <w:ind w:left="-44" w:firstLine="344"/>
        <w:rPr>
          <w:rFonts w:asciiTheme="majorEastAsia" w:eastAsiaTheme="majorEastAsia" w:hAnsiTheme="majorEastAsia"/>
          <w:b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 xml:space="preserve">B、光子性 </w:t>
      </w:r>
      <w:r w:rsidRPr="00B23C56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</w:p>
    <w:p w:rsidR="00377382" w:rsidRPr="00B23C56" w:rsidRDefault="00377382" w:rsidP="00377382">
      <w:pPr>
        <w:spacing w:line="360" w:lineRule="auto"/>
        <w:ind w:left="-44" w:firstLine="344"/>
        <w:rPr>
          <w:rFonts w:asciiTheme="majorEastAsia" w:eastAsiaTheme="majorEastAsia" w:hAnsiTheme="majorEastAsia" w:cs="Arial"/>
          <w:b/>
          <w:bCs/>
          <w:color w:val="C00000"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 xml:space="preserve">C、量子性 </w:t>
      </w:r>
      <w:r w:rsidRPr="00B23C56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√</w:t>
      </w:r>
    </w:p>
    <w:p w:rsidR="00377382" w:rsidRPr="00B23C56" w:rsidRDefault="00377382" w:rsidP="00377382">
      <w:pPr>
        <w:spacing w:line="360" w:lineRule="auto"/>
        <w:ind w:left="-44" w:firstLine="344"/>
        <w:rPr>
          <w:rFonts w:asciiTheme="majorEastAsia" w:eastAsiaTheme="majorEastAsia" w:hAnsiTheme="majorEastAsia"/>
          <w:b/>
          <w:sz w:val="24"/>
          <w:szCs w:val="24"/>
        </w:rPr>
      </w:pPr>
    </w:p>
    <w:p w:rsidR="00377382" w:rsidRPr="00B23C56" w:rsidRDefault="00377382" w:rsidP="003503E7">
      <w:pPr>
        <w:spacing w:line="360" w:lineRule="auto"/>
        <w:ind w:leftChars="-21" w:left="-44" w:firstLine="50"/>
        <w:rPr>
          <w:rFonts w:asciiTheme="majorEastAsia" w:eastAsiaTheme="majorEastAsia" w:hAnsiTheme="majorEastAsia" w:cs="楷体"/>
          <w:b/>
          <w:color w:val="FF0000"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3、(2分)光电效应实验可以用来测定</w:t>
      </w:r>
      <w:r w:rsidR="003503E7" w:rsidRPr="00B23C56">
        <w:rPr>
          <w:rFonts w:asciiTheme="majorEastAsia" w:eastAsiaTheme="majorEastAsia" w:hAnsiTheme="majorEastAsia" w:cs="楷体" w:hint="eastAsia"/>
          <w:b/>
          <w:color w:val="FF0000"/>
          <w:sz w:val="24"/>
          <w:szCs w:val="24"/>
        </w:rPr>
        <w:t xml:space="preserve">【您的答案是：{{choice_3}}】【本题参考答案是：A】 </w:t>
      </w: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常数</w:t>
      </w:r>
    </w:p>
    <w:p w:rsidR="00377382" w:rsidRPr="00B23C56" w:rsidRDefault="00377382" w:rsidP="00377382">
      <w:pPr>
        <w:spacing w:line="360" w:lineRule="auto"/>
        <w:ind w:left="-44" w:firstLine="344"/>
        <w:rPr>
          <w:rFonts w:asciiTheme="majorEastAsia" w:eastAsiaTheme="majorEastAsia" w:hAnsiTheme="majorEastAsia"/>
          <w:b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 xml:space="preserve">A、普朗克 </w:t>
      </w:r>
      <w:r w:rsidRPr="00B23C56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√</w:t>
      </w: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</w:p>
    <w:p w:rsidR="00377382" w:rsidRPr="00B23C56" w:rsidRDefault="00377382" w:rsidP="00377382">
      <w:pPr>
        <w:spacing w:line="360" w:lineRule="auto"/>
        <w:ind w:left="-44" w:firstLine="344"/>
        <w:rPr>
          <w:rFonts w:asciiTheme="majorEastAsia" w:eastAsiaTheme="majorEastAsia" w:hAnsiTheme="majorEastAsia"/>
          <w:b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 xml:space="preserve">B、玻尔兹曼 </w:t>
      </w:r>
      <w:r w:rsidRPr="00B23C56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</w:p>
    <w:p w:rsidR="00377382" w:rsidRPr="00B23C56" w:rsidRDefault="00377382" w:rsidP="00377382">
      <w:pPr>
        <w:spacing w:line="360" w:lineRule="auto"/>
        <w:ind w:left="-44" w:firstLine="344"/>
        <w:rPr>
          <w:rFonts w:asciiTheme="majorEastAsia" w:eastAsiaTheme="majorEastAsia" w:hAnsiTheme="majorEastAsia" w:cs="Arial"/>
          <w:b/>
          <w:bCs/>
          <w:color w:val="C00000"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 xml:space="preserve">C、引力 </w:t>
      </w:r>
      <w:r w:rsidRPr="00B23C56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377382" w:rsidRPr="00B23C56" w:rsidRDefault="00377382" w:rsidP="00377382">
      <w:pPr>
        <w:spacing w:line="360" w:lineRule="auto"/>
        <w:ind w:left="-44" w:firstLine="344"/>
        <w:rPr>
          <w:rFonts w:asciiTheme="majorEastAsia" w:eastAsiaTheme="majorEastAsia" w:hAnsiTheme="majorEastAsia"/>
          <w:b/>
          <w:sz w:val="24"/>
          <w:szCs w:val="24"/>
        </w:rPr>
      </w:pPr>
    </w:p>
    <w:p w:rsidR="00377382" w:rsidRPr="00B23C56" w:rsidRDefault="00377382" w:rsidP="00377382">
      <w:pPr>
        <w:rPr>
          <w:rFonts w:asciiTheme="majorEastAsia" w:eastAsiaTheme="majorEastAsia" w:hAnsiTheme="majorEastAsia"/>
          <w:b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三、原理简述</w:t>
      </w:r>
    </w:p>
    <w:p w:rsidR="00D518CD" w:rsidRDefault="00377382" w:rsidP="003503E7">
      <w:pPr>
        <w:spacing w:line="360" w:lineRule="auto"/>
        <w:ind w:leftChars="-21" w:left="-44" w:firstLine="50"/>
        <w:rPr>
          <w:rFonts w:asciiTheme="majorEastAsia" w:eastAsiaTheme="majorEastAsia" w:hAnsiTheme="majorEastAsia"/>
          <w:b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4、(3分)光电效应存在一个截止频率</w:t>
      </w:r>
      <m:oMath>
        <m:sSub>
          <m:sSubPr>
            <m:ctrlPr>
              <w:rPr>
                <w:rFonts w:ascii="Cambria Math" w:eastAsiaTheme="majorEastAsia" w:hAnsiTheme="majorEastAsia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/>
                <w:sz w:val="24"/>
                <w:szCs w:val="24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eastAsiaTheme="majorEastAsia" w:hAnsiTheme="majorEastAsia"/>
                <w:sz w:val="24"/>
                <w:szCs w:val="24"/>
              </w:rPr>
              <m:t>0</m:t>
            </m:r>
          </m:sub>
        </m:sSub>
      </m:oMath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，仅当( )时，才能从金属表面打出光电子</w:t>
      </w:r>
    </w:p>
    <w:p w:rsidR="00377382" w:rsidRPr="00B23C56" w:rsidRDefault="003503E7" w:rsidP="003503E7">
      <w:pPr>
        <w:spacing w:line="360" w:lineRule="auto"/>
        <w:ind w:leftChars="-21" w:left="-44" w:firstLine="50"/>
        <w:rPr>
          <w:rFonts w:asciiTheme="majorEastAsia" w:eastAsiaTheme="majorEastAsia" w:hAnsiTheme="majorEastAsia" w:cs="楷体"/>
          <w:b/>
          <w:color w:val="FF0000"/>
          <w:sz w:val="24"/>
          <w:szCs w:val="24"/>
        </w:rPr>
      </w:pPr>
      <w:r w:rsidRPr="00B23C56">
        <w:rPr>
          <w:rFonts w:asciiTheme="majorEastAsia" w:eastAsiaTheme="majorEastAsia" w:hAnsiTheme="majorEastAsia" w:cs="楷体" w:hint="eastAsia"/>
          <w:b/>
          <w:color w:val="FF0000"/>
          <w:sz w:val="24"/>
          <w:szCs w:val="24"/>
        </w:rPr>
        <w:t xml:space="preserve">【您的答案是：{{choice_4}}】【本题参考答案是：B】 </w:t>
      </w:r>
    </w:p>
    <w:p w:rsidR="00377382" w:rsidRPr="00B23C56" w:rsidRDefault="00377382" w:rsidP="00377382">
      <w:pPr>
        <w:spacing w:line="360" w:lineRule="auto"/>
        <w:ind w:left="-44" w:firstLine="344"/>
        <w:rPr>
          <w:rFonts w:asciiTheme="majorEastAsia" w:eastAsiaTheme="majorEastAsia" w:hAnsiTheme="majorEastAsia"/>
          <w:b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A、入射光频率</w:t>
      </w:r>
      <m:oMath>
        <m:r>
          <m:rPr>
            <m:sty m:val="bi"/>
          </m:rPr>
          <w:rPr>
            <w:rFonts w:ascii="Cambria Math" w:eastAsiaTheme="majorEastAsia" w:hAnsi="Cambria Math"/>
            <w:sz w:val="24"/>
            <w:szCs w:val="24"/>
          </w:rPr>
          <m:t>ν</m:t>
        </m:r>
        <m:r>
          <m:rPr>
            <m:sty m:val="bi"/>
          </m:rPr>
          <w:rPr>
            <w:rFonts w:ascii="Cambria Math" w:eastAsiaTheme="majorEastAsia" w:hAnsiTheme="majorEastAsia"/>
            <w:sz w:val="24"/>
            <w:szCs w:val="24"/>
          </w:rPr>
          <m:t>&lt;</m:t>
        </m:r>
        <m:sSub>
          <m:sSubPr>
            <m:ctrlPr>
              <w:rPr>
                <w:rFonts w:ascii="Cambria Math" w:eastAsiaTheme="majorEastAsia" w:hAnsiTheme="majorEastAsia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/>
                <w:sz w:val="24"/>
                <w:szCs w:val="24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eastAsiaTheme="majorEastAsia" w:hAnsiTheme="majorEastAsia"/>
                <w:sz w:val="24"/>
                <w:szCs w:val="24"/>
              </w:rPr>
              <m:t>0</m:t>
            </m:r>
          </m:sub>
        </m:sSub>
      </m:oMath>
      <w:r w:rsidRPr="00B23C56">
        <w:rPr>
          <w:rFonts w:asciiTheme="majorEastAsia" w:eastAsiaTheme="majorEastAsia" w:hAnsiTheme="majorEastAsia" w:hint="eastAsia"/>
          <w:b/>
          <w:position w:val="-9"/>
          <w:sz w:val="24"/>
          <w:szCs w:val="24"/>
        </w:rPr>
        <w:t xml:space="preserve"> </w:t>
      </w:r>
      <w:r w:rsidRPr="00B23C56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</w:p>
    <w:p w:rsidR="00377382" w:rsidRPr="00B23C56" w:rsidRDefault="00377382" w:rsidP="00377382">
      <w:pPr>
        <w:spacing w:line="360" w:lineRule="auto"/>
        <w:ind w:left="-44" w:firstLine="344"/>
        <w:rPr>
          <w:rFonts w:asciiTheme="majorEastAsia" w:eastAsiaTheme="majorEastAsia" w:hAnsiTheme="majorEastAsia"/>
          <w:b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B、入射光频率</w:t>
      </w:r>
      <m:oMath>
        <m:r>
          <m:rPr>
            <m:sty m:val="bi"/>
          </m:rPr>
          <w:rPr>
            <w:rFonts w:ascii="Cambria Math" w:eastAsiaTheme="majorEastAsia" w:hAnsi="Cambria Math"/>
            <w:sz w:val="24"/>
            <w:szCs w:val="24"/>
          </w:rPr>
          <m:t>ν</m:t>
        </m:r>
        <m:r>
          <m:rPr>
            <m:sty m:val="bi"/>
          </m:rPr>
          <w:rPr>
            <w:rFonts w:ascii="Cambria Math" w:eastAsiaTheme="majorEastAsia" w:hAnsi="Cambria Math" w:hint="eastAsia"/>
            <w:sz w:val="24"/>
            <w:szCs w:val="24"/>
          </w:rPr>
          <m:t>≥</m:t>
        </m:r>
        <m:sSub>
          <m:sSubPr>
            <m:ctrlPr>
              <w:rPr>
                <w:rFonts w:ascii="Cambria Math" w:eastAsiaTheme="majorEastAsia" w:hAnsiTheme="majorEastAsia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/>
                <w:sz w:val="24"/>
                <w:szCs w:val="24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eastAsiaTheme="majorEastAsia" w:hAnsiTheme="majorEastAsia"/>
                <w:sz w:val="24"/>
                <w:szCs w:val="24"/>
              </w:rPr>
              <m:t>0</m:t>
            </m:r>
          </m:sub>
        </m:sSub>
      </m:oMath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  <w:r w:rsidRPr="00B23C56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√</w:t>
      </w:r>
    </w:p>
    <w:p w:rsidR="00377382" w:rsidRPr="00B23C56" w:rsidRDefault="00377382" w:rsidP="00377382">
      <w:pPr>
        <w:spacing w:line="360" w:lineRule="auto"/>
        <w:ind w:left="-44" w:firstLine="344"/>
        <w:rPr>
          <w:rFonts w:asciiTheme="majorEastAsia" w:eastAsiaTheme="majorEastAsia" w:hAnsiTheme="majorEastAsia"/>
          <w:b/>
          <w:color w:val="00000A"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color w:val="00000A"/>
          <w:sz w:val="24"/>
          <w:szCs w:val="24"/>
        </w:rPr>
        <w:lastRenderedPageBreak/>
        <w:t xml:space="preserve">C、任何入射光频率 </w:t>
      </w:r>
      <w:r w:rsidRPr="00B23C56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  <w:r w:rsidRPr="00B23C56">
        <w:rPr>
          <w:rFonts w:asciiTheme="majorEastAsia" w:eastAsiaTheme="majorEastAsia" w:hAnsiTheme="majorEastAsia" w:hint="eastAsia"/>
          <w:b/>
          <w:color w:val="00000A"/>
          <w:sz w:val="24"/>
          <w:szCs w:val="24"/>
        </w:rPr>
        <w:t xml:space="preserve"> </w:t>
      </w:r>
    </w:p>
    <w:p w:rsidR="00377382" w:rsidRPr="00B23C56" w:rsidRDefault="00377382" w:rsidP="00377382">
      <w:pPr>
        <w:spacing w:line="360" w:lineRule="auto"/>
        <w:ind w:left="-44" w:firstLine="344"/>
        <w:rPr>
          <w:rFonts w:asciiTheme="majorEastAsia" w:eastAsiaTheme="majorEastAsia" w:hAnsiTheme="majorEastAsia"/>
          <w:b/>
          <w:sz w:val="24"/>
          <w:szCs w:val="24"/>
        </w:rPr>
      </w:pPr>
    </w:p>
    <w:p w:rsidR="00D518CD" w:rsidRDefault="00377382" w:rsidP="003503E7">
      <w:pPr>
        <w:spacing w:line="360" w:lineRule="auto"/>
        <w:ind w:leftChars="-21" w:left="-44" w:firstLine="50"/>
        <w:rPr>
          <w:rFonts w:asciiTheme="majorEastAsia" w:eastAsiaTheme="majorEastAsia" w:hAnsiTheme="majorEastAsia"/>
          <w:b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5、(3分)光电效应发生时单位时间内产生光电子的数目</w:t>
      </w:r>
    </w:p>
    <w:p w:rsidR="003503E7" w:rsidRPr="00B23C56" w:rsidRDefault="003503E7" w:rsidP="003503E7">
      <w:pPr>
        <w:spacing w:line="360" w:lineRule="auto"/>
        <w:ind w:leftChars="-21" w:left="-44" w:firstLine="50"/>
        <w:rPr>
          <w:rFonts w:asciiTheme="majorEastAsia" w:eastAsiaTheme="majorEastAsia" w:hAnsiTheme="majorEastAsia" w:cs="楷体"/>
          <w:b/>
          <w:color w:val="FF0000"/>
          <w:sz w:val="24"/>
          <w:szCs w:val="24"/>
        </w:rPr>
      </w:pPr>
      <w:r w:rsidRPr="00B23C56">
        <w:rPr>
          <w:rFonts w:asciiTheme="majorEastAsia" w:eastAsiaTheme="majorEastAsia" w:hAnsiTheme="majorEastAsia" w:cs="楷体" w:hint="eastAsia"/>
          <w:b/>
          <w:color w:val="FF0000"/>
          <w:sz w:val="24"/>
          <w:szCs w:val="24"/>
        </w:rPr>
        <w:t xml:space="preserve">【您的答案是：{{choice_5}}】【本题参考答案是：A】 </w:t>
      </w:r>
    </w:p>
    <w:p w:rsidR="00377382" w:rsidRPr="00B23C56" w:rsidRDefault="00377382" w:rsidP="00D518CD">
      <w:pPr>
        <w:spacing w:line="360" w:lineRule="auto"/>
        <w:ind w:firstLineChars="100" w:firstLine="241"/>
        <w:rPr>
          <w:rFonts w:asciiTheme="majorEastAsia" w:eastAsiaTheme="majorEastAsia" w:hAnsiTheme="majorEastAsia"/>
          <w:b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A、仅与入射光强有关，与入射光频率无关；</w:t>
      </w:r>
      <w:r w:rsidRPr="00B23C56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√</w:t>
      </w:r>
    </w:p>
    <w:p w:rsidR="00377382" w:rsidRPr="00B23C56" w:rsidRDefault="00377382" w:rsidP="00377382">
      <w:pPr>
        <w:spacing w:line="360" w:lineRule="auto"/>
        <w:ind w:left="-44" w:firstLine="344"/>
        <w:rPr>
          <w:rFonts w:asciiTheme="majorEastAsia" w:eastAsiaTheme="majorEastAsia" w:hAnsiTheme="majorEastAsia"/>
          <w:b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B、仅与入射光频率有关，与入射光强无关；</w:t>
      </w:r>
      <w:r w:rsidRPr="00B23C56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377382" w:rsidRPr="00B23C56" w:rsidRDefault="00377382" w:rsidP="00377382">
      <w:pPr>
        <w:spacing w:line="360" w:lineRule="auto"/>
        <w:ind w:left="-44" w:firstLine="344"/>
        <w:rPr>
          <w:rFonts w:asciiTheme="majorEastAsia" w:eastAsiaTheme="majorEastAsia" w:hAnsiTheme="majorEastAsia" w:cs="Arial"/>
          <w:b/>
          <w:bCs/>
          <w:color w:val="C00000"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C、既与入射光强有关，也与入射光频率有关；</w:t>
      </w:r>
      <w:r w:rsidRPr="00B23C56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D518CD" w:rsidRDefault="00377382" w:rsidP="003503E7">
      <w:pPr>
        <w:spacing w:line="360" w:lineRule="auto"/>
        <w:ind w:leftChars="-21" w:left="-44" w:firstLine="50"/>
        <w:rPr>
          <w:rFonts w:asciiTheme="majorEastAsia" w:eastAsiaTheme="majorEastAsia" w:hAnsiTheme="majorEastAsia"/>
          <w:b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6、(3分)光电效应发生时单个光电子的动能</w:t>
      </w:r>
    </w:p>
    <w:p w:rsidR="00377382" w:rsidRPr="00B23C56" w:rsidRDefault="003503E7" w:rsidP="003503E7">
      <w:pPr>
        <w:spacing w:line="360" w:lineRule="auto"/>
        <w:ind w:leftChars="-21" w:left="-44" w:firstLine="50"/>
        <w:rPr>
          <w:rFonts w:asciiTheme="majorEastAsia" w:eastAsiaTheme="majorEastAsia" w:hAnsiTheme="majorEastAsia" w:cs="楷体"/>
          <w:b/>
          <w:color w:val="FF0000"/>
          <w:sz w:val="24"/>
          <w:szCs w:val="24"/>
        </w:rPr>
      </w:pPr>
      <w:r w:rsidRPr="00B23C56">
        <w:rPr>
          <w:rFonts w:asciiTheme="majorEastAsia" w:eastAsiaTheme="majorEastAsia" w:hAnsiTheme="majorEastAsia" w:cs="楷体" w:hint="eastAsia"/>
          <w:b/>
          <w:color w:val="FF0000"/>
          <w:sz w:val="24"/>
          <w:szCs w:val="24"/>
        </w:rPr>
        <w:t xml:space="preserve">【您的答案是：{{choice_6}}】【本题参考答案是：C】 </w:t>
      </w:r>
    </w:p>
    <w:p w:rsidR="00377382" w:rsidRPr="00B23C56" w:rsidRDefault="00377382" w:rsidP="00B23C56">
      <w:pPr>
        <w:spacing w:line="360" w:lineRule="auto"/>
        <w:ind w:firstLineChars="150" w:firstLine="361"/>
        <w:rPr>
          <w:rFonts w:asciiTheme="majorEastAsia" w:eastAsiaTheme="majorEastAsia" w:hAnsiTheme="majorEastAsia" w:cs="Arial"/>
          <w:b/>
          <w:bCs/>
          <w:color w:val="C00000"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A、随入射光频率提高而减小，与入射光强无关；</w:t>
      </w:r>
      <w:r w:rsidRPr="00B23C56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377382" w:rsidRPr="00B23C56" w:rsidRDefault="00377382" w:rsidP="00B23C56">
      <w:pPr>
        <w:spacing w:line="360" w:lineRule="auto"/>
        <w:ind w:firstLineChars="150" w:firstLine="361"/>
        <w:rPr>
          <w:rFonts w:asciiTheme="majorEastAsia" w:eastAsiaTheme="majorEastAsia" w:hAnsiTheme="majorEastAsia" w:cs="Arial"/>
          <w:b/>
          <w:bCs/>
          <w:color w:val="C00000"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B、随入射光频率提高而增大，与入射光强有关；</w:t>
      </w:r>
      <w:r w:rsidRPr="00B23C56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377382" w:rsidRPr="00B23C56" w:rsidRDefault="00377382" w:rsidP="00B23C56">
      <w:pPr>
        <w:spacing w:line="360" w:lineRule="auto"/>
        <w:ind w:firstLineChars="150" w:firstLine="361"/>
        <w:rPr>
          <w:rFonts w:asciiTheme="majorEastAsia" w:eastAsiaTheme="majorEastAsia" w:hAnsiTheme="majorEastAsia" w:cs="Arial"/>
          <w:b/>
          <w:bCs/>
          <w:color w:val="C00000"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C、随入射光频率提高而增大，与入射光强无关；</w:t>
      </w:r>
      <w:r w:rsidRPr="00B23C56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√</w:t>
      </w:r>
    </w:p>
    <w:p w:rsidR="00377382" w:rsidRPr="00B23C56" w:rsidRDefault="00377382" w:rsidP="00377382">
      <w:pPr>
        <w:ind w:firstLine="280"/>
        <w:rPr>
          <w:rFonts w:asciiTheme="majorEastAsia" w:eastAsiaTheme="majorEastAsia" w:hAnsiTheme="majorEastAsia"/>
          <w:b/>
          <w:sz w:val="24"/>
          <w:szCs w:val="24"/>
        </w:rPr>
      </w:pPr>
    </w:p>
    <w:p w:rsidR="00D518CD" w:rsidRDefault="00377382" w:rsidP="003503E7">
      <w:pPr>
        <w:spacing w:line="360" w:lineRule="auto"/>
        <w:ind w:leftChars="-21" w:left="-44" w:firstLine="50"/>
        <w:rPr>
          <w:rFonts w:asciiTheme="majorEastAsia" w:eastAsiaTheme="majorEastAsia" w:hAnsiTheme="majorEastAsia"/>
          <w:b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7、(3分)爱因斯坦提出的光电方程为</w:t>
      </w:r>
    </w:p>
    <w:p w:rsidR="00377382" w:rsidRPr="00B23C56" w:rsidRDefault="003503E7" w:rsidP="003503E7">
      <w:pPr>
        <w:spacing w:line="360" w:lineRule="auto"/>
        <w:ind w:leftChars="-21" w:left="-44" w:firstLine="50"/>
        <w:rPr>
          <w:rFonts w:asciiTheme="majorEastAsia" w:eastAsiaTheme="majorEastAsia" w:hAnsiTheme="majorEastAsia" w:cs="楷体"/>
          <w:b/>
          <w:color w:val="FF0000"/>
          <w:sz w:val="24"/>
          <w:szCs w:val="24"/>
        </w:rPr>
      </w:pPr>
      <w:r w:rsidRPr="00B23C56">
        <w:rPr>
          <w:rFonts w:asciiTheme="majorEastAsia" w:eastAsiaTheme="majorEastAsia" w:hAnsiTheme="majorEastAsia" w:cs="楷体" w:hint="eastAsia"/>
          <w:b/>
          <w:color w:val="FF0000"/>
          <w:sz w:val="24"/>
          <w:szCs w:val="24"/>
        </w:rPr>
        <w:t xml:space="preserve">【您的答案是：{{choice_7}}】【本题参考答案是：B】 </w:t>
      </w:r>
    </w:p>
    <w:p w:rsidR="00377382" w:rsidRPr="00B23C56" w:rsidRDefault="00377382" w:rsidP="00377382">
      <w:pPr>
        <w:spacing w:line="360" w:lineRule="auto"/>
        <w:ind w:left="-44" w:firstLine="344"/>
        <w:rPr>
          <w:rFonts w:asciiTheme="majorEastAsia" w:eastAsiaTheme="majorEastAsia" w:hAnsiTheme="majorEastAsia"/>
          <w:b/>
          <w:position w:val="-1"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position w:val="-1"/>
          <w:sz w:val="24"/>
          <w:szCs w:val="24"/>
        </w:rPr>
        <w:t>A、</w:t>
      </w:r>
      <m:oMath>
        <m:r>
          <m:rPr>
            <m:sty m:val="bi"/>
          </m:rPr>
          <w:rPr>
            <w:rFonts w:ascii="Cambria Math" w:eastAsiaTheme="majorEastAsia" w:hAnsi="Cambria Math"/>
            <w:sz w:val="24"/>
            <w:szCs w:val="24"/>
          </w:rPr>
          <m:t>hν</m:t>
        </m:r>
        <m:r>
          <m:rPr>
            <m:sty m:val="bi"/>
          </m:rPr>
          <w:rPr>
            <w:rFonts w:ascii="Cambria Math" w:eastAsiaTheme="majorEastAsia" w:hAnsiTheme="majorEastAsia"/>
            <w:sz w:val="24"/>
            <w:szCs w:val="24"/>
          </w:rPr>
          <m:t>=</m:t>
        </m:r>
        <m:f>
          <m:fPr>
            <m:ctrlPr>
              <w:rPr>
                <w:rFonts w:ascii="Cambria Math" w:eastAsiaTheme="majorEastAsia" w:hAnsiTheme="majorEastAsia"/>
                <w:b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Theme="majorEastAsia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ajorEastAsia" w:hAnsiTheme="majorEastAsia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ajorEastAsia" w:hAnsiTheme="majorEastAsia"/>
                <w:b/>
                <w:sz w:val="24"/>
                <w:szCs w:val="24"/>
              </w:rPr>
            </m:ctrlPr>
          </m:sSupPr>
          <m:e>
            <m:r>
              <m:rPr>
                <m:lit/>
                <m:nor/>
              </m:rP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m:t>mV</m:t>
            </m:r>
          </m:e>
          <m:sup>
            <m:r>
              <m:rPr>
                <m:sty m:val="bi"/>
              </m:rPr>
              <w:rPr>
                <w:rFonts w:ascii="Cambria Math" w:eastAsiaTheme="majorEastAsia" w:hAnsiTheme="majorEastAsia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ajorEastAsia" w:hAnsi="Cambria Math"/>
            <w:sz w:val="24"/>
            <w:szCs w:val="24"/>
          </w:rPr>
          <m:t>-W</m:t>
        </m:r>
      </m:oMath>
      <w:r w:rsidRPr="00B23C56">
        <w:rPr>
          <w:rFonts w:asciiTheme="majorEastAsia" w:eastAsiaTheme="majorEastAsia" w:hAnsiTheme="majorEastAsia" w:hint="eastAsia"/>
          <w:b/>
          <w:position w:val="-21"/>
          <w:sz w:val="24"/>
          <w:szCs w:val="24"/>
        </w:rPr>
        <w:t xml:space="preserve"> </w:t>
      </w:r>
      <w:r w:rsidRPr="00B23C56">
        <w:rPr>
          <w:rFonts w:asciiTheme="majorEastAsia" w:eastAsiaTheme="majorEastAsia" w:hAnsiTheme="majorEastAsia" w:cs="Arial" w:hint="eastAsia"/>
          <w:b/>
          <w:bCs/>
          <w:color w:val="C00000"/>
          <w:position w:val="-2"/>
          <w:sz w:val="24"/>
          <w:szCs w:val="24"/>
        </w:rPr>
        <w:t>×</w:t>
      </w:r>
      <w:r w:rsidRPr="00B23C56">
        <w:rPr>
          <w:rFonts w:asciiTheme="majorEastAsia" w:eastAsiaTheme="majorEastAsia" w:hAnsiTheme="majorEastAsia" w:hint="eastAsia"/>
          <w:b/>
          <w:position w:val="-1"/>
          <w:sz w:val="24"/>
          <w:szCs w:val="24"/>
        </w:rPr>
        <w:t xml:space="preserve"> </w:t>
      </w:r>
    </w:p>
    <w:p w:rsidR="00377382" w:rsidRPr="00B23C56" w:rsidRDefault="00377382" w:rsidP="00377382">
      <w:pPr>
        <w:spacing w:line="360" w:lineRule="auto"/>
        <w:ind w:left="-44" w:firstLine="344"/>
        <w:rPr>
          <w:rFonts w:asciiTheme="majorEastAsia" w:eastAsiaTheme="majorEastAsia" w:hAnsiTheme="majorEastAsia" w:cs="Arial"/>
          <w:b/>
          <w:bCs/>
          <w:color w:val="C00000"/>
          <w:position w:val="-2"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position w:val="-1"/>
          <w:sz w:val="24"/>
          <w:szCs w:val="24"/>
        </w:rPr>
        <w:t>B、</w:t>
      </w:r>
      <m:oMath>
        <m:r>
          <m:rPr>
            <m:sty m:val="bi"/>
          </m:rPr>
          <w:rPr>
            <w:rFonts w:ascii="Cambria Math" w:eastAsiaTheme="majorEastAsia" w:hAnsi="Cambria Math"/>
            <w:sz w:val="24"/>
            <w:szCs w:val="24"/>
          </w:rPr>
          <m:t>hν</m:t>
        </m:r>
        <m:r>
          <m:rPr>
            <m:sty m:val="bi"/>
          </m:rPr>
          <w:rPr>
            <w:rFonts w:ascii="Cambria Math" w:eastAsiaTheme="majorEastAsia" w:hAnsiTheme="majorEastAsia"/>
            <w:sz w:val="24"/>
            <w:szCs w:val="24"/>
          </w:rPr>
          <m:t>=</m:t>
        </m:r>
        <m:f>
          <m:fPr>
            <m:ctrlPr>
              <w:rPr>
                <w:rFonts w:ascii="Cambria Math" w:eastAsiaTheme="majorEastAsia" w:hAnsiTheme="majorEastAsia"/>
                <w:b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Theme="majorEastAsia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ajorEastAsia" w:hAnsiTheme="majorEastAsia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ajorEastAsia" w:hAnsiTheme="majorEastAsia"/>
                <w:b/>
                <w:sz w:val="24"/>
                <w:szCs w:val="24"/>
              </w:rPr>
            </m:ctrlPr>
          </m:sSupPr>
          <m:e>
            <m:r>
              <m:rPr>
                <m:lit/>
                <m:nor/>
              </m:rP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m:t>mV</m:t>
            </m:r>
          </m:e>
          <m:sup>
            <m:r>
              <m:rPr>
                <m:sty m:val="bi"/>
              </m:rPr>
              <w:rPr>
                <w:rFonts w:ascii="Cambria Math" w:eastAsiaTheme="majorEastAsia" w:hAnsiTheme="majorEastAsia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ajorEastAsia" w:hAnsiTheme="majorEastAsia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Theme="majorEastAsia" w:hAnsi="Cambria Math"/>
            <w:sz w:val="24"/>
            <w:szCs w:val="24"/>
          </w:rPr>
          <m:t>W</m:t>
        </m:r>
      </m:oMath>
      <w:r w:rsidRPr="00B23C56">
        <w:rPr>
          <w:rFonts w:asciiTheme="majorEastAsia" w:eastAsiaTheme="majorEastAsia" w:hAnsiTheme="majorEastAsia" w:hint="eastAsia"/>
          <w:b/>
          <w:position w:val="-1"/>
          <w:sz w:val="24"/>
          <w:szCs w:val="24"/>
        </w:rPr>
        <w:t xml:space="preserve"> </w:t>
      </w:r>
      <w:r w:rsidRPr="00B23C56">
        <w:rPr>
          <w:rFonts w:asciiTheme="majorEastAsia" w:eastAsiaTheme="majorEastAsia" w:hAnsiTheme="majorEastAsia" w:cs="Arial" w:hint="eastAsia"/>
          <w:b/>
          <w:bCs/>
          <w:color w:val="C00000"/>
          <w:position w:val="-2"/>
          <w:sz w:val="24"/>
          <w:szCs w:val="24"/>
        </w:rPr>
        <w:t xml:space="preserve">√ </w:t>
      </w:r>
    </w:p>
    <w:p w:rsidR="00377382" w:rsidRPr="00B23C56" w:rsidRDefault="00377382" w:rsidP="00377382">
      <w:pPr>
        <w:spacing w:line="360" w:lineRule="auto"/>
        <w:ind w:left="-44" w:firstLine="344"/>
        <w:rPr>
          <w:rFonts w:asciiTheme="majorEastAsia" w:eastAsiaTheme="majorEastAsia" w:hAnsiTheme="majorEastAsia" w:cs="Arial"/>
          <w:b/>
          <w:bCs/>
          <w:color w:val="C00000"/>
          <w:position w:val="-2"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position w:val="-1"/>
          <w:sz w:val="24"/>
          <w:szCs w:val="24"/>
        </w:rPr>
        <w:t>C、</w:t>
      </w:r>
      <m:oMath>
        <m:r>
          <m:rPr>
            <m:sty m:val="bi"/>
          </m:rPr>
          <w:rPr>
            <w:rFonts w:ascii="Cambria Math" w:eastAsiaTheme="majorEastAsia" w:hAnsi="Cambria Math"/>
            <w:sz w:val="24"/>
            <w:szCs w:val="24"/>
          </w:rPr>
          <m:t>hν</m:t>
        </m:r>
        <m:r>
          <m:rPr>
            <m:sty m:val="bi"/>
          </m:rPr>
          <w:rPr>
            <w:rFonts w:ascii="Cambria Math" w:eastAsiaTheme="majorEastAsia" w:hAnsiTheme="majorEastAsia"/>
            <w:sz w:val="24"/>
            <w:szCs w:val="24"/>
          </w:rPr>
          <m:t>=</m:t>
        </m:r>
        <m:f>
          <m:fPr>
            <m:ctrlPr>
              <w:rPr>
                <w:rFonts w:ascii="Cambria Math" w:eastAsiaTheme="majorEastAsia" w:hAnsiTheme="majorEastAsia"/>
                <w:b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Theme="majorEastAsia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ajorEastAsia" w:hAnsiTheme="majorEastAsia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ajorEastAsia" w:hAnsiTheme="majorEastAsia"/>
                <w:b/>
                <w:sz w:val="24"/>
                <w:szCs w:val="24"/>
              </w:rPr>
            </m:ctrlPr>
          </m:sSupPr>
          <m:e>
            <m:r>
              <m:rPr>
                <m:lit/>
                <m:nor/>
              </m:rP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m:t>mV</m:t>
            </m:r>
          </m:e>
          <m:sup>
            <m:r>
              <m:rPr>
                <m:sty m:val="bi"/>
              </m:rPr>
              <w:rPr>
                <w:rFonts w:ascii="Cambria Math" w:eastAsiaTheme="majorEastAsia" w:hAnsiTheme="majorEastAsia"/>
                <w:sz w:val="24"/>
                <w:szCs w:val="24"/>
              </w:rPr>
              <m:t>2</m:t>
            </m:r>
          </m:sup>
        </m:sSup>
      </m:oMath>
      <w:r w:rsidRPr="00B23C56">
        <w:rPr>
          <w:rFonts w:asciiTheme="majorEastAsia" w:eastAsiaTheme="majorEastAsia" w:hAnsiTheme="majorEastAsia" w:hint="eastAsia"/>
          <w:b/>
          <w:position w:val="-21"/>
          <w:sz w:val="24"/>
          <w:szCs w:val="24"/>
        </w:rPr>
        <w:t xml:space="preserve"> </w:t>
      </w:r>
      <w:r w:rsidRPr="00B23C56">
        <w:rPr>
          <w:rFonts w:asciiTheme="majorEastAsia" w:eastAsiaTheme="majorEastAsia" w:hAnsiTheme="majorEastAsia" w:cs="Arial" w:hint="eastAsia"/>
          <w:b/>
          <w:bCs/>
          <w:color w:val="C00000"/>
          <w:position w:val="-2"/>
          <w:sz w:val="24"/>
          <w:szCs w:val="24"/>
        </w:rPr>
        <w:t>×</w:t>
      </w:r>
    </w:p>
    <w:p w:rsidR="00377382" w:rsidRPr="00B23C56" w:rsidRDefault="00377382" w:rsidP="00377382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</w:p>
    <w:p w:rsidR="00D518CD" w:rsidRDefault="00377382" w:rsidP="003503E7">
      <w:pPr>
        <w:spacing w:line="360" w:lineRule="auto"/>
        <w:ind w:leftChars="-21" w:left="-44" w:firstLine="50"/>
        <w:rPr>
          <w:rFonts w:asciiTheme="majorEastAsia" w:eastAsiaTheme="majorEastAsia" w:hAnsiTheme="majorEastAsia"/>
          <w:b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8、(3分)光电效应发生时光电流为零时电压满足的条件为</w:t>
      </w:r>
    </w:p>
    <w:p w:rsidR="00377382" w:rsidRPr="00B23C56" w:rsidRDefault="003503E7" w:rsidP="003503E7">
      <w:pPr>
        <w:spacing w:line="360" w:lineRule="auto"/>
        <w:ind w:leftChars="-21" w:left="-44" w:firstLine="50"/>
        <w:rPr>
          <w:rFonts w:asciiTheme="majorEastAsia" w:eastAsiaTheme="majorEastAsia" w:hAnsiTheme="majorEastAsia" w:cs="楷体"/>
          <w:b/>
          <w:color w:val="FF0000"/>
          <w:sz w:val="24"/>
          <w:szCs w:val="24"/>
        </w:rPr>
      </w:pPr>
      <w:r w:rsidRPr="00B23C56">
        <w:rPr>
          <w:rFonts w:asciiTheme="majorEastAsia" w:eastAsiaTheme="majorEastAsia" w:hAnsiTheme="majorEastAsia" w:cs="楷体" w:hint="eastAsia"/>
          <w:b/>
          <w:color w:val="FF0000"/>
          <w:sz w:val="24"/>
          <w:szCs w:val="24"/>
        </w:rPr>
        <w:t xml:space="preserve">【您的答案是：{{choice_8}}】【本题参考答案是：B】 </w:t>
      </w:r>
    </w:p>
    <w:p w:rsidR="00377382" w:rsidRPr="00B23C56" w:rsidRDefault="00377382" w:rsidP="00B23C56">
      <w:pPr>
        <w:spacing w:line="360" w:lineRule="auto"/>
        <w:ind w:firstLineChars="150" w:firstLine="361"/>
        <w:rPr>
          <w:rFonts w:asciiTheme="majorEastAsia" w:eastAsiaTheme="majorEastAsia" w:hAnsiTheme="majorEastAsia" w:cs="Arial"/>
          <w:b/>
          <w:bCs/>
          <w:color w:val="C00000"/>
          <w:position w:val="-2"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A、反向电压大于截止电压</w:t>
      </w:r>
      <m:oMath>
        <m:sSub>
          <m:sSubPr>
            <m:ctrlPr>
              <w:rPr>
                <w:rFonts w:ascii="Cambria Math" w:eastAsiaTheme="majorEastAsia" w:hAnsiTheme="majorEastAsia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/>
                <w:sz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ajorEastAsia" w:hAnsiTheme="majorEastAsia"/>
                <w:sz w:val="24"/>
                <w:szCs w:val="24"/>
              </w:rPr>
              <m:t>0</m:t>
            </m:r>
          </m:sub>
        </m:sSub>
      </m:oMath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 xml:space="preserve">时 </w:t>
      </w:r>
      <w:r w:rsidRPr="00B23C56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377382" w:rsidRPr="00B23C56" w:rsidRDefault="00377382" w:rsidP="00B23C56">
      <w:pPr>
        <w:spacing w:line="360" w:lineRule="auto"/>
        <w:ind w:firstLineChars="150" w:firstLine="361"/>
        <w:rPr>
          <w:rFonts w:asciiTheme="majorEastAsia" w:eastAsiaTheme="majorEastAsia" w:hAnsiTheme="majorEastAsia" w:cs="Arial"/>
          <w:b/>
          <w:bCs/>
          <w:color w:val="C00000"/>
          <w:position w:val="-2"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B、反向电压等于截止电压</w:t>
      </w:r>
      <m:oMath>
        <m:sSub>
          <m:sSubPr>
            <m:ctrlPr>
              <w:rPr>
                <w:rFonts w:ascii="Cambria Math" w:eastAsiaTheme="majorEastAsia" w:hAnsiTheme="majorEastAsia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/>
                <w:sz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ajorEastAsia" w:hAnsiTheme="majorEastAsia"/>
                <w:sz w:val="24"/>
                <w:szCs w:val="24"/>
              </w:rPr>
              <m:t>0</m:t>
            </m:r>
          </m:sub>
        </m:sSub>
      </m:oMath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 xml:space="preserve">时 </w:t>
      </w:r>
      <w:r w:rsidRPr="00B23C56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√</w:t>
      </w:r>
    </w:p>
    <w:p w:rsidR="00377382" w:rsidRPr="00B23C56" w:rsidRDefault="00377382" w:rsidP="00B23C56">
      <w:pPr>
        <w:spacing w:line="360" w:lineRule="auto"/>
        <w:ind w:firstLineChars="150" w:firstLine="361"/>
        <w:rPr>
          <w:rFonts w:asciiTheme="majorEastAsia" w:eastAsiaTheme="majorEastAsia" w:hAnsiTheme="majorEastAsia" w:cs="Arial"/>
          <w:b/>
          <w:bCs/>
          <w:color w:val="C00000"/>
          <w:position w:val="-2"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C、反向电压小于截止电压</w:t>
      </w:r>
      <m:oMath>
        <m:sSub>
          <m:sSubPr>
            <m:ctrlPr>
              <w:rPr>
                <w:rFonts w:ascii="Cambria Math" w:eastAsiaTheme="majorEastAsia" w:hAnsiTheme="majorEastAsia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/>
                <w:sz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ajorEastAsia" w:hAnsiTheme="majorEastAsia"/>
                <w:sz w:val="24"/>
                <w:szCs w:val="24"/>
              </w:rPr>
              <m:t>0</m:t>
            </m:r>
          </m:sub>
        </m:sSub>
      </m:oMath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 xml:space="preserve">时 </w:t>
      </w:r>
      <w:r w:rsidRPr="00B23C56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377382" w:rsidRPr="00B23C56" w:rsidRDefault="00377382" w:rsidP="00377382">
      <w:pPr>
        <w:ind w:firstLine="280"/>
        <w:rPr>
          <w:rFonts w:asciiTheme="majorEastAsia" w:eastAsiaTheme="majorEastAsia" w:hAnsiTheme="majorEastAsia"/>
          <w:b/>
          <w:sz w:val="24"/>
          <w:szCs w:val="24"/>
        </w:rPr>
      </w:pPr>
    </w:p>
    <w:p w:rsidR="00D518CD" w:rsidRDefault="00377382" w:rsidP="003503E7">
      <w:pPr>
        <w:spacing w:line="360" w:lineRule="auto"/>
        <w:ind w:leftChars="-21" w:left="-44" w:firstLine="50"/>
        <w:rPr>
          <w:rFonts w:asciiTheme="majorEastAsia" w:eastAsiaTheme="majorEastAsia" w:hAnsiTheme="majorEastAsia"/>
          <w:b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9、(3分)在测量普朗克常数</w:t>
      </w:r>
      <m:oMath>
        <m:r>
          <m:rPr>
            <m:sty m:val="bi"/>
          </m:rPr>
          <w:rPr>
            <w:rFonts w:ascii="Cambria Math" w:eastAsiaTheme="majorEastAsia" w:hAnsi="Cambria Math"/>
            <w:sz w:val="24"/>
            <w:szCs w:val="24"/>
          </w:rPr>
          <m:t>h</m:t>
        </m:r>
      </m:oMath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的实验操作中“电流量程”选择开关置于</w:t>
      </w:r>
    </w:p>
    <w:p w:rsidR="00377382" w:rsidRPr="00B23C56" w:rsidRDefault="003503E7" w:rsidP="003503E7">
      <w:pPr>
        <w:spacing w:line="360" w:lineRule="auto"/>
        <w:ind w:leftChars="-21" w:left="-44" w:firstLine="50"/>
        <w:rPr>
          <w:rFonts w:asciiTheme="majorEastAsia" w:eastAsiaTheme="majorEastAsia" w:hAnsiTheme="majorEastAsia" w:cs="楷体"/>
          <w:b/>
          <w:color w:val="FF0000"/>
          <w:sz w:val="24"/>
          <w:szCs w:val="24"/>
        </w:rPr>
      </w:pPr>
      <w:r w:rsidRPr="00B23C56">
        <w:rPr>
          <w:rFonts w:asciiTheme="majorEastAsia" w:eastAsiaTheme="majorEastAsia" w:hAnsiTheme="majorEastAsia" w:cs="楷体" w:hint="eastAsia"/>
          <w:b/>
          <w:color w:val="FF0000"/>
          <w:sz w:val="24"/>
          <w:szCs w:val="24"/>
        </w:rPr>
        <w:t xml:space="preserve">【您的答案是：{{choice_9}}】【本题参考答案是：C】 </w:t>
      </w:r>
    </w:p>
    <w:p w:rsidR="00377382" w:rsidRPr="00B23C56" w:rsidRDefault="00377382" w:rsidP="00B23C56">
      <w:pPr>
        <w:spacing w:line="360" w:lineRule="auto"/>
        <w:ind w:firstLineChars="100" w:firstLine="241"/>
        <w:rPr>
          <w:rFonts w:asciiTheme="majorEastAsia" w:eastAsiaTheme="majorEastAsia" w:hAnsiTheme="majorEastAsia"/>
          <w:b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A、</w:t>
      </w:r>
      <m:oMath>
        <m:sSup>
          <m:sSupPr>
            <m:ctrlPr>
              <w:rPr>
                <w:rFonts w:ascii="Cambria Math" w:eastAsiaTheme="majorEastAsia" w:hAnsiTheme="majorEastAsia"/>
                <w:b/>
                <w:sz w:val="24"/>
                <w:szCs w:val="24"/>
              </w:rPr>
            </m:ctrlPr>
          </m:sSupPr>
          <m:e>
            <m:r>
              <m:rPr>
                <m:lit/>
                <m:nor/>
              </m:rP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eastAsiaTheme="majorEastAsia" w:hAnsiTheme="majorEastAsia"/>
                <w:sz w:val="24"/>
                <w:szCs w:val="24"/>
              </w:rPr>
              <m:t>8</m:t>
            </m:r>
          </m:sup>
        </m:sSup>
      </m:oMath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 xml:space="preserve">A档 </w:t>
      </w:r>
      <w:r w:rsidRPr="00B23C56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</w:p>
    <w:p w:rsidR="00377382" w:rsidRPr="00B23C56" w:rsidRDefault="00377382" w:rsidP="00B23C56">
      <w:pPr>
        <w:spacing w:line="360" w:lineRule="auto"/>
        <w:ind w:firstLineChars="100" w:firstLine="241"/>
        <w:rPr>
          <w:rFonts w:asciiTheme="majorEastAsia" w:eastAsiaTheme="majorEastAsia" w:hAnsiTheme="majorEastAsia"/>
          <w:b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B、</w:t>
      </w:r>
      <m:oMath>
        <m:sSup>
          <m:sSupPr>
            <m:ctrlPr>
              <w:rPr>
                <w:rFonts w:ascii="Cambria Math" w:eastAsiaTheme="majorEastAsia" w:hAnsiTheme="majorEastAsia"/>
                <w:b/>
                <w:sz w:val="24"/>
                <w:szCs w:val="24"/>
              </w:rPr>
            </m:ctrlPr>
          </m:sSupPr>
          <m:e>
            <m:r>
              <m:rPr>
                <m:lit/>
                <m:nor/>
              </m:rP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/>
                <w:sz w:val="24"/>
                <w:szCs w:val="24"/>
              </w:rPr>
              <m:t>-</m:t>
            </m:r>
            <m:r>
              <m:rPr>
                <m:lit/>
                <m:nor/>
              </m:rP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m:t>15</m:t>
            </m:r>
          </m:sup>
        </m:sSup>
      </m:oMath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 xml:space="preserve">A档 </w:t>
      </w:r>
      <w:r w:rsidRPr="00B23C56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</w:p>
    <w:p w:rsidR="00377382" w:rsidRPr="00B23C56" w:rsidRDefault="00377382" w:rsidP="00B23C56">
      <w:pPr>
        <w:spacing w:line="360" w:lineRule="auto"/>
        <w:ind w:firstLineChars="100" w:firstLine="241"/>
        <w:rPr>
          <w:rFonts w:asciiTheme="majorEastAsia" w:eastAsiaTheme="majorEastAsia" w:hAnsiTheme="majorEastAsia" w:cs="Arial"/>
          <w:b/>
          <w:bCs/>
          <w:color w:val="C00000"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C、</w:t>
      </w:r>
      <m:oMath>
        <m:sSup>
          <m:sSupPr>
            <m:ctrlPr>
              <w:rPr>
                <w:rFonts w:ascii="Cambria Math" w:eastAsiaTheme="majorEastAsia" w:hAnsiTheme="majorEastAsia"/>
                <w:b/>
                <w:sz w:val="24"/>
                <w:szCs w:val="24"/>
              </w:rPr>
            </m:ctrlPr>
          </m:sSupPr>
          <m:e>
            <m:r>
              <m:rPr>
                <m:lit/>
                <m:nor/>
              </m:rP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/>
                <w:sz w:val="24"/>
                <w:szCs w:val="24"/>
              </w:rPr>
              <m:t>-</m:t>
            </m:r>
            <m:r>
              <m:rPr>
                <m:lit/>
                <m:nor/>
              </m:rP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m:t>13</m:t>
            </m:r>
          </m:sup>
        </m:sSup>
      </m:oMath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 xml:space="preserve">A档 </w:t>
      </w:r>
      <w:r w:rsidRPr="00B23C56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√</w:t>
      </w:r>
    </w:p>
    <w:p w:rsidR="00377382" w:rsidRPr="00B23C56" w:rsidRDefault="00377382" w:rsidP="00377382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</w:p>
    <w:p w:rsidR="00D518CD" w:rsidRDefault="00377382" w:rsidP="003503E7">
      <w:pPr>
        <w:spacing w:line="360" w:lineRule="auto"/>
        <w:ind w:leftChars="-21" w:left="-44" w:firstLine="50"/>
        <w:rPr>
          <w:rFonts w:asciiTheme="majorEastAsia" w:eastAsiaTheme="majorEastAsia" w:hAnsiTheme="majorEastAsia"/>
          <w:b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10、(3分)在测量光电管的伏安特性曲线的实验操作中“电流量程”选择开关置于</w:t>
      </w:r>
    </w:p>
    <w:p w:rsidR="00377382" w:rsidRPr="00B23C56" w:rsidRDefault="003503E7" w:rsidP="003503E7">
      <w:pPr>
        <w:spacing w:line="360" w:lineRule="auto"/>
        <w:ind w:leftChars="-21" w:left="-44" w:firstLine="50"/>
        <w:rPr>
          <w:rFonts w:asciiTheme="majorEastAsia" w:eastAsiaTheme="majorEastAsia" w:hAnsiTheme="majorEastAsia" w:cs="楷体"/>
          <w:b/>
          <w:color w:val="FF0000"/>
          <w:sz w:val="24"/>
          <w:szCs w:val="24"/>
        </w:rPr>
      </w:pPr>
      <w:r w:rsidRPr="00B23C56">
        <w:rPr>
          <w:rFonts w:asciiTheme="majorEastAsia" w:eastAsiaTheme="majorEastAsia" w:hAnsiTheme="majorEastAsia" w:cs="楷体" w:hint="eastAsia"/>
          <w:b/>
          <w:color w:val="FF0000"/>
          <w:sz w:val="24"/>
          <w:szCs w:val="24"/>
        </w:rPr>
        <w:t xml:space="preserve">【您的答案是：{{choice_10}}】【本题参考答案是：A】 </w:t>
      </w:r>
    </w:p>
    <w:p w:rsidR="00377382" w:rsidRPr="00B23C56" w:rsidRDefault="00377382" w:rsidP="00B23C56">
      <w:pPr>
        <w:spacing w:line="360" w:lineRule="auto"/>
        <w:ind w:firstLineChars="100" w:firstLine="241"/>
        <w:rPr>
          <w:rFonts w:asciiTheme="majorEastAsia" w:eastAsiaTheme="majorEastAsia" w:hAnsiTheme="majorEastAsia" w:cs="Arial"/>
          <w:b/>
          <w:bCs/>
          <w:color w:val="C00000"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A、</w:t>
      </w:r>
      <m:oMath>
        <m:sSup>
          <m:sSupPr>
            <m:ctrlPr>
              <w:rPr>
                <w:rFonts w:ascii="Cambria Math" w:eastAsiaTheme="majorEastAsia" w:hAnsiTheme="majorEastAsia"/>
                <w:b/>
                <w:sz w:val="24"/>
                <w:szCs w:val="24"/>
              </w:rPr>
            </m:ctrlPr>
          </m:sSupPr>
          <m:e>
            <m:r>
              <m:rPr>
                <m:lit/>
                <m:nor/>
              </m:rP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/>
                <w:sz w:val="24"/>
                <w:szCs w:val="24"/>
              </w:rPr>
              <m:t>-</m:t>
            </m:r>
            <m:r>
              <m:rPr>
                <m:lit/>
                <m:nor/>
              </m:rP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m:t>10</m:t>
            </m:r>
          </m:sup>
        </m:sSup>
      </m:oMath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 xml:space="preserve">A档 </w:t>
      </w:r>
      <w:r w:rsidRPr="00B23C56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 xml:space="preserve">√ </w:t>
      </w:r>
    </w:p>
    <w:p w:rsidR="00377382" w:rsidRPr="00B23C56" w:rsidRDefault="00377382" w:rsidP="00B23C56">
      <w:pPr>
        <w:spacing w:line="360" w:lineRule="auto"/>
        <w:ind w:firstLineChars="100" w:firstLine="241"/>
        <w:rPr>
          <w:rFonts w:asciiTheme="majorEastAsia" w:eastAsiaTheme="majorEastAsia" w:hAnsiTheme="majorEastAsia"/>
          <w:b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B、</w:t>
      </w:r>
      <m:oMath>
        <m:sSup>
          <m:sSupPr>
            <m:ctrlPr>
              <w:rPr>
                <w:rFonts w:ascii="Cambria Math" w:eastAsiaTheme="majorEastAsia" w:hAnsiTheme="majorEastAsia"/>
                <w:b/>
                <w:sz w:val="24"/>
                <w:szCs w:val="24"/>
              </w:rPr>
            </m:ctrlPr>
          </m:sSupPr>
          <m:e>
            <m:r>
              <m:rPr>
                <m:lit/>
                <m:nor/>
              </m:rP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eastAsiaTheme="majorEastAsia" w:hAnsiTheme="majorEastAsia"/>
                <w:sz w:val="24"/>
                <w:szCs w:val="24"/>
              </w:rPr>
              <m:t>6</m:t>
            </m:r>
          </m:sup>
        </m:sSup>
      </m:oMath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 xml:space="preserve">A档 </w:t>
      </w:r>
      <w:r w:rsidRPr="00B23C56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</w:p>
    <w:p w:rsidR="00377382" w:rsidRPr="00B23C56" w:rsidRDefault="00377382" w:rsidP="00B23C56">
      <w:pPr>
        <w:spacing w:line="360" w:lineRule="auto"/>
        <w:ind w:firstLineChars="100" w:firstLine="241"/>
        <w:rPr>
          <w:rFonts w:asciiTheme="majorEastAsia" w:eastAsiaTheme="majorEastAsia" w:hAnsiTheme="majorEastAsia" w:cs="Arial"/>
          <w:b/>
          <w:bCs/>
          <w:color w:val="C00000"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C、</w:t>
      </w:r>
      <m:oMath>
        <m:sSup>
          <m:sSupPr>
            <m:ctrlPr>
              <w:rPr>
                <w:rFonts w:ascii="Cambria Math" w:eastAsiaTheme="majorEastAsia" w:hAnsiTheme="majorEastAsia"/>
                <w:b/>
                <w:sz w:val="24"/>
                <w:szCs w:val="24"/>
              </w:rPr>
            </m:ctrlPr>
          </m:sSupPr>
          <m:e>
            <m:r>
              <m:rPr>
                <m:lit/>
                <m:nor/>
              </m:rP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/>
                <w:sz w:val="24"/>
                <w:szCs w:val="24"/>
              </w:rPr>
              <m:t>-</m:t>
            </m:r>
            <m:r>
              <m:rPr>
                <m:lit/>
                <m:nor/>
              </m:rP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m:t>14</m:t>
            </m:r>
          </m:sup>
        </m:sSup>
      </m:oMath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 xml:space="preserve">A档 </w:t>
      </w:r>
      <w:r w:rsidRPr="00B23C56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377382" w:rsidRPr="00B23C56" w:rsidRDefault="00377382" w:rsidP="00377382">
      <w:pPr>
        <w:spacing w:line="360" w:lineRule="auto"/>
        <w:rPr>
          <w:rFonts w:asciiTheme="majorEastAsia" w:eastAsiaTheme="majorEastAsia" w:hAnsiTheme="majorEastAsia" w:cs="Arial"/>
          <w:b/>
          <w:bCs/>
          <w:color w:val="C00000"/>
          <w:sz w:val="24"/>
          <w:szCs w:val="24"/>
        </w:rPr>
      </w:pPr>
    </w:p>
    <w:p w:rsidR="00D518CD" w:rsidRDefault="00377382" w:rsidP="003503E7">
      <w:pPr>
        <w:spacing w:line="360" w:lineRule="auto"/>
        <w:ind w:leftChars="-21" w:left="-44" w:firstLine="50"/>
        <w:rPr>
          <w:rFonts w:asciiTheme="majorEastAsia" w:eastAsiaTheme="majorEastAsia" w:hAnsiTheme="majorEastAsia"/>
          <w:b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11、(3分)在光电效应实验操作中，每次更换滤光片或光阑时</w:t>
      </w:r>
    </w:p>
    <w:p w:rsidR="00377382" w:rsidRPr="00B23C56" w:rsidRDefault="003503E7" w:rsidP="003503E7">
      <w:pPr>
        <w:spacing w:line="360" w:lineRule="auto"/>
        <w:ind w:leftChars="-21" w:left="-44" w:firstLine="50"/>
        <w:rPr>
          <w:rFonts w:asciiTheme="majorEastAsia" w:eastAsiaTheme="majorEastAsia" w:hAnsiTheme="majorEastAsia" w:cs="楷体"/>
          <w:b/>
          <w:color w:val="FF0000"/>
          <w:sz w:val="24"/>
          <w:szCs w:val="24"/>
        </w:rPr>
      </w:pPr>
      <w:r w:rsidRPr="00B23C56">
        <w:rPr>
          <w:rFonts w:asciiTheme="majorEastAsia" w:eastAsiaTheme="majorEastAsia" w:hAnsiTheme="majorEastAsia" w:cs="楷体" w:hint="eastAsia"/>
          <w:b/>
          <w:color w:val="FF0000"/>
          <w:sz w:val="24"/>
          <w:szCs w:val="24"/>
        </w:rPr>
        <w:t xml:space="preserve">【您的答案是：{{choice_11}}】【本题参考答案是：C】 </w:t>
      </w:r>
    </w:p>
    <w:p w:rsidR="00377382" w:rsidRPr="00B23C56" w:rsidRDefault="00377382" w:rsidP="00B23C56">
      <w:pPr>
        <w:spacing w:line="360" w:lineRule="auto"/>
        <w:ind w:firstLineChars="150" w:firstLine="361"/>
        <w:rPr>
          <w:rFonts w:asciiTheme="majorEastAsia" w:eastAsiaTheme="majorEastAsia" w:hAnsiTheme="majorEastAsia" w:cs="Arial"/>
          <w:b/>
          <w:bCs/>
          <w:color w:val="C00000"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 xml:space="preserve">A、直接更换即可 </w:t>
      </w:r>
      <w:r w:rsidRPr="00B23C56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</w:p>
    <w:p w:rsidR="00377382" w:rsidRPr="00B23C56" w:rsidRDefault="00377382" w:rsidP="00B23C56">
      <w:pPr>
        <w:spacing w:line="360" w:lineRule="auto"/>
        <w:ind w:firstLineChars="150" w:firstLine="361"/>
        <w:rPr>
          <w:rFonts w:asciiTheme="majorEastAsia" w:eastAsiaTheme="majorEastAsia" w:hAnsiTheme="majorEastAsia" w:cs="Arial"/>
          <w:b/>
          <w:bCs/>
          <w:color w:val="C00000"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 xml:space="preserve">B、先将汞灯关闭 </w:t>
      </w:r>
      <w:r w:rsidRPr="00B23C56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×</w:t>
      </w:r>
    </w:p>
    <w:p w:rsidR="00377382" w:rsidRPr="00B23C56" w:rsidRDefault="00377382" w:rsidP="00B23C56">
      <w:pPr>
        <w:spacing w:line="360" w:lineRule="auto"/>
        <w:ind w:firstLineChars="150" w:firstLine="361"/>
        <w:rPr>
          <w:rFonts w:asciiTheme="majorEastAsia" w:eastAsiaTheme="majorEastAsia" w:hAnsiTheme="majorEastAsia" w:cs="Arial"/>
          <w:b/>
          <w:bCs/>
          <w:color w:val="C00000"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 xml:space="preserve">C、一定先将汞灯出光窗口用遮光罩罩住 </w:t>
      </w:r>
      <w:r w:rsidRPr="00B23C56">
        <w:rPr>
          <w:rFonts w:asciiTheme="majorEastAsia" w:eastAsiaTheme="majorEastAsia" w:hAnsiTheme="majorEastAsia" w:cs="Arial" w:hint="eastAsia"/>
          <w:b/>
          <w:bCs/>
          <w:color w:val="C00000"/>
          <w:sz w:val="24"/>
          <w:szCs w:val="24"/>
        </w:rPr>
        <w:t>√</w:t>
      </w:r>
    </w:p>
    <w:p w:rsidR="00377382" w:rsidRPr="00B23C56" w:rsidRDefault="00377382" w:rsidP="00377382">
      <w:pPr>
        <w:spacing w:line="360" w:lineRule="auto"/>
        <w:rPr>
          <w:rFonts w:asciiTheme="majorEastAsia" w:eastAsiaTheme="majorEastAsia" w:hAnsiTheme="majorEastAsia" w:cs="Arial"/>
          <w:b/>
          <w:bCs/>
          <w:color w:val="C00000"/>
          <w:sz w:val="24"/>
          <w:szCs w:val="24"/>
        </w:rPr>
      </w:pPr>
    </w:p>
    <w:p w:rsidR="00377382" w:rsidRPr="00B23C56" w:rsidRDefault="00377382" w:rsidP="00377382">
      <w:pPr>
        <w:spacing w:line="360" w:lineRule="auto"/>
        <w:rPr>
          <w:rFonts w:asciiTheme="majorEastAsia" w:eastAsiaTheme="majorEastAsia" w:hAnsiTheme="majorEastAsia" w:cs="Arial"/>
          <w:b/>
          <w:bCs/>
          <w:color w:val="C00000"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四、实验内容及数据处理</w:t>
      </w:r>
    </w:p>
    <w:p w:rsidR="00377382" w:rsidRPr="00B23C56" w:rsidRDefault="00377382" w:rsidP="00377382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1、</w:t>
      </w:r>
      <w:r w:rsidR="00352826">
        <w:rPr>
          <w:rFonts w:asciiTheme="majorEastAsia" w:eastAsiaTheme="majorEastAsia" w:hAnsiTheme="majorEastAsia" w:hint="eastAsia"/>
          <w:b/>
          <w:sz w:val="24"/>
          <w:szCs w:val="24"/>
        </w:rPr>
        <w:t>(4</w:t>
      </w:r>
      <w:r w:rsidR="00352826">
        <w:rPr>
          <w:rFonts w:asciiTheme="majorEastAsia" w:eastAsiaTheme="majorEastAsia" w:hAnsiTheme="majorEastAsia"/>
          <w:b/>
          <w:sz w:val="24"/>
          <w:szCs w:val="24"/>
        </w:rPr>
        <w:t>6</w:t>
      </w: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分)测量普朗克常数h （公认值是</w:t>
      </w:r>
      <m:oMath>
        <m:sSub>
          <m:sSubPr>
            <m:ctrlPr>
              <w:rPr>
                <w:rFonts w:ascii="Cambria Math" w:eastAsiaTheme="majorEastAsia" w:hAnsiTheme="majorEastAsia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ajorEastAsia" w:hAnsiTheme="majorEastAsia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eastAsiaTheme="majorEastAsia" w:hAnsiTheme="majorEastAsia"/>
            <w:sz w:val="24"/>
            <w:szCs w:val="24"/>
          </w:rPr>
          <m:t>=6</m:t>
        </m:r>
        <m:r>
          <m:rPr>
            <m:lit/>
            <m:nor/>
          </m:rPr>
          <w:rPr>
            <w:rFonts w:asciiTheme="majorEastAsia" w:eastAsiaTheme="majorEastAsia" w:hAnsiTheme="majorEastAsia" w:hint="eastAsia"/>
            <w:b/>
            <w:sz w:val="24"/>
            <w:szCs w:val="24"/>
          </w:rPr>
          <m:t>.6260755</m:t>
        </m:r>
        <m:r>
          <m:rPr>
            <m:sty m:val="bi"/>
          </m:rPr>
          <w:rPr>
            <w:rFonts w:ascii="Cambria Math" w:eastAsiaTheme="majorEastAsia" w:hAnsi="Cambria Math" w:hint="eastAsia"/>
            <w:sz w:val="24"/>
            <w:szCs w:val="24"/>
          </w:rPr>
          <m:t>×</m:t>
        </m:r>
        <m:sSup>
          <m:sSupPr>
            <m:ctrlPr>
              <w:rPr>
                <w:rFonts w:ascii="Cambria Math" w:eastAsiaTheme="majorEastAsia" w:hAnsiTheme="majorEastAsia"/>
                <w:b/>
                <w:sz w:val="24"/>
                <w:szCs w:val="24"/>
              </w:rPr>
            </m:ctrlPr>
          </m:sSupPr>
          <m:e>
            <m:r>
              <m:rPr>
                <m:lit/>
                <m:nor/>
              </m:rP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/>
                <w:sz w:val="24"/>
                <w:szCs w:val="24"/>
              </w:rPr>
              <m:t>-</m:t>
            </m:r>
            <m:r>
              <m:rPr>
                <m:lit/>
                <m:nor/>
              </m:rP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m:t>34</m:t>
            </m:r>
          </m:sup>
        </m:sSup>
        <m:r>
          <m:rPr>
            <m:sty m:val="bi"/>
          </m:rPr>
          <w:rPr>
            <w:rFonts w:ascii="Cambria Math" w:eastAsiaTheme="majorEastAsia" w:hAnsi="Cambria Math"/>
            <w:sz w:val="24"/>
            <w:szCs w:val="24"/>
          </w:rPr>
          <m:t>J⋅s</m:t>
        </m:r>
      </m:oMath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 xml:space="preserve">）, </w:t>
      </w:r>
      <m:oMath>
        <m:r>
          <m:rPr>
            <m:sty m:val="bi"/>
          </m:rPr>
          <w:rPr>
            <w:rFonts w:ascii="Cambria Math" w:eastAsiaTheme="majorEastAsia" w:hAnsi="Cambria Math"/>
            <w:sz w:val="24"/>
            <w:szCs w:val="24"/>
          </w:rPr>
          <m:t>e</m:t>
        </m:r>
        <m:r>
          <m:rPr>
            <m:sty m:val="bi"/>
          </m:rPr>
          <w:rPr>
            <w:rFonts w:ascii="Cambria Math" w:eastAsiaTheme="majorEastAsia" w:hAnsiTheme="majorEastAsia"/>
            <w:sz w:val="24"/>
            <w:szCs w:val="24"/>
          </w:rPr>
          <m:t>=1</m:t>
        </m:r>
        <m:r>
          <m:rPr>
            <m:lit/>
            <m:nor/>
          </m:rPr>
          <w:rPr>
            <w:rFonts w:asciiTheme="majorEastAsia" w:eastAsiaTheme="majorEastAsia" w:hAnsiTheme="majorEastAsia" w:hint="eastAsia"/>
            <w:b/>
            <w:sz w:val="24"/>
            <w:szCs w:val="24"/>
          </w:rPr>
          <m:t>.60</m:t>
        </m:r>
        <m:r>
          <m:rPr>
            <m:sty m:val="bi"/>
          </m:rPr>
          <w:rPr>
            <w:rFonts w:ascii="Cambria Math" w:eastAsiaTheme="majorEastAsia" w:hAnsi="Cambria Math" w:hint="eastAsia"/>
            <w:sz w:val="24"/>
            <w:szCs w:val="24"/>
          </w:rPr>
          <m:t>×</m:t>
        </m:r>
        <m:sSup>
          <m:sSupPr>
            <m:ctrlPr>
              <w:rPr>
                <w:rFonts w:ascii="Cambria Math" w:eastAsiaTheme="majorEastAsia" w:hAnsiTheme="majorEastAsia"/>
                <w:b/>
                <w:sz w:val="24"/>
                <w:szCs w:val="24"/>
              </w:rPr>
            </m:ctrlPr>
          </m:sSupPr>
          <m:e>
            <m:r>
              <m:rPr>
                <m:lit/>
                <m:nor/>
              </m:rP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/>
                <w:sz w:val="24"/>
                <w:szCs w:val="24"/>
              </w:rPr>
              <m:t>-</m:t>
            </m:r>
            <m:r>
              <m:rPr>
                <m:lit/>
                <m:nor/>
              </m:rP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m:t>19</m:t>
            </m:r>
          </m:sup>
        </m:sSup>
        <m:r>
          <m:rPr>
            <m:sty m:val="bi"/>
          </m:rPr>
          <w:rPr>
            <w:rFonts w:ascii="Cambria Math" w:eastAsiaTheme="majorEastAsia" w:hAnsi="Cambria Math"/>
            <w:sz w:val="24"/>
            <w:szCs w:val="24"/>
          </w:rPr>
          <m:t>C</m:t>
        </m:r>
      </m:oMath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 xml:space="preserve">, </w:t>
      </w:r>
      <w:r w:rsidRPr="00B23C56">
        <w:rPr>
          <w:rFonts w:asciiTheme="majorEastAsia" w:eastAsiaTheme="majorEastAsia" w:hAnsiTheme="majorEastAsia" w:hint="eastAsia"/>
          <w:b/>
          <w:bCs/>
          <w:sz w:val="24"/>
          <w:szCs w:val="24"/>
        </w:rPr>
        <w:t>距离</w:t>
      </w:r>
      <m:oMath>
        <m:r>
          <m:rPr>
            <m:sty m:val="bi"/>
          </m:rPr>
          <w:rPr>
            <w:rFonts w:ascii="Cambria Math" w:eastAsiaTheme="majorEastAsia" w:hAnsi="Cambria Math"/>
            <w:sz w:val="24"/>
            <w:szCs w:val="24"/>
          </w:rPr>
          <m:t>r</m:t>
        </m:r>
        <m:r>
          <m:rPr>
            <m:sty m:val="bi"/>
          </m:rPr>
          <w:rPr>
            <w:rFonts w:ascii="Cambria Math" w:eastAsiaTheme="majorEastAsia" w:hAnsiTheme="majorEastAsia"/>
            <w:sz w:val="24"/>
            <w:szCs w:val="24"/>
          </w:rPr>
          <m:t>=</m:t>
        </m:r>
        <m:r>
          <m:rPr>
            <m:lit/>
            <m:nor/>
          </m:rPr>
          <w:rPr>
            <w:rFonts w:asciiTheme="majorEastAsia" w:eastAsiaTheme="majorEastAsia" w:hAnsiTheme="majorEastAsia" w:hint="eastAsia"/>
            <w:b/>
            <w:sz w:val="24"/>
            <w:szCs w:val="24"/>
          </w:rPr>
          <m:t>40cm</m:t>
        </m:r>
      </m:oMath>
      <w:r w:rsidRPr="00B23C56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，光阑 </w:t>
      </w:r>
      <m:oMath>
        <m:r>
          <m:rPr>
            <m:sty m:val="bi"/>
          </m:rPr>
          <w:rPr>
            <w:rFonts w:ascii="Cambria Math" w:eastAsiaTheme="majorEastAsia" w:hAnsi="Cambria Math"/>
            <w:sz w:val="24"/>
            <w:szCs w:val="24"/>
          </w:rPr>
          <m:t>Φ</m:t>
        </m:r>
        <m:r>
          <m:rPr>
            <m:sty m:val="bi"/>
          </m:rPr>
          <w:rPr>
            <w:rFonts w:ascii="Cambria Math" w:eastAsiaTheme="majorEastAsia" w:hAnsiTheme="majorEastAsia"/>
            <w:sz w:val="24"/>
            <w:szCs w:val="24"/>
          </w:rPr>
          <m:t>=2</m:t>
        </m:r>
        <m:r>
          <m:rPr>
            <m:lit/>
            <m:nor/>
          </m:rPr>
          <w:rPr>
            <w:rFonts w:asciiTheme="majorEastAsia" w:eastAsiaTheme="majorEastAsia" w:hAnsiTheme="majorEastAsia" w:hint="eastAsia"/>
            <w:b/>
            <w:sz w:val="24"/>
            <w:szCs w:val="24"/>
          </w:rPr>
          <m:t>mm</m:t>
        </m:r>
      </m:oMath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 xml:space="preserve">. </w:t>
      </w:r>
    </w:p>
    <w:p w:rsidR="00377382" w:rsidRPr="00B23C56" w:rsidRDefault="00377382" w:rsidP="00377382">
      <w:pPr>
        <w:pStyle w:val="NormalWeb"/>
        <w:snapToGrid w:val="0"/>
        <w:spacing w:line="360" w:lineRule="auto"/>
        <w:ind w:firstLine="240"/>
        <w:rPr>
          <w:rFonts w:asciiTheme="majorEastAsia" w:eastAsiaTheme="majorEastAsia" w:hAnsiTheme="majorEastAsia"/>
          <w:b/>
          <w:bCs/>
        </w:rPr>
      </w:pPr>
    </w:p>
    <w:tbl>
      <w:tblPr>
        <w:tblW w:w="90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847"/>
        <w:gridCol w:w="1558"/>
        <w:gridCol w:w="1559"/>
        <w:gridCol w:w="1558"/>
        <w:gridCol w:w="1275"/>
        <w:gridCol w:w="1278"/>
      </w:tblGrid>
      <w:tr w:rsidR="00377382" w:rsidRPr="00B23C56" w:rsidTr="00F97188"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377382" w:rsidRPr="00B23C56" w:rsidRDefault="00377382">
            <w:pPr>
              <w:spacing w:line="360" w:lineRule="auto"/>
              <w:ind w:left="-44" w:firstLine="50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 xml:space="preserve">波长 </w:t>
            </w:r>
            <m:oMath>
              <m:r>
                <m:rPr>
                  <m:sty m:val="bi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λ</m:t>
              </m:r>
              <m:r>
                <m:rPr>
                  <m:sty m:val="b"/>
                </m:rPr>
                <w:rPr>
                  <w:rFonts w:ascii="Cambria Math" w:eastAsiaTheme="majorEastAsia" w:hAnsiTheme="majorEastAsia"/>
                  <w:sz w:val="24"/>
                  <w:szCs w:val="24"/>
                </w:rPr>
                <m:t>(nm)</m:t>
              </m:r>
            </m:oMath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365.0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405.0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436.0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546.0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577.0</w:t>
            </w:r>
          </w:p>
        </w:tc>
      </w:tr>
      <w:tr w:rsidR="00F97188" w:rsidRPr="00B23C56" w:rsidTr="00F97188"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F97188" w:rsidRPr="00B23C56" w:rsidRDefault="00F97188">
            <w:pPr>
              <w:spacing w:line="360" w:lineRule="auto"/>
              <w:ind w:left="-44" w:firstLine="50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 xml:space="preserve">频率 </w:t>
            </w: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  <w:vertAlign w:val="subscript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ν</m:t>
              </m:r>
              <m:sSup>
                <m:sSupPr>
                  <m:ctrlPr>
                    <w:rPr>
                      <w:rFonts w:ascii="Cambria Math" w:eastAsiaTheme="majorEastAsia" w:hAnsiTheme="majorEastAsia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  <w:sz w:val="24"/>
                      <w:szCs w:val="24"/>
                    </w:rPr>
                    <m:t>(10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Theme="majorEastAsia"/>
                      <w:sz w:val="24"/>
                      <w:szCs w:val="24"/>
                    </w:rPr>
                    <m:t>14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ajorEastAsia" w:hAnsi="Cambria Math"/>
                  <w:sz w:val="24"/>
                  <w:szCs w:val="24"/>
                </w:rPr>
                <m:t>Hz</m:t>
              </m:r>
            </m:oMath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)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F97188" w:rsidRPr="00B23C56" w:rsidRDefault="00F97188" w:rsidP="007A3D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 </w:t>
            </w:r>
            <w:r w:rsidR="007A3DD2"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8.219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F97188" w:rsidRPr="00B23C56" w:rsidRDefault="00F97188" w:rsidP="007A3D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 </w:t>
            </w:r>
            <w:r w:rsidR="007A3DD2"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7.407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F97188" w:rsidRPr="00B23C56" w:rsidRDefault="00F97188" w:rsidP="007A3D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 </w:t>
            </w:r>
            <w:r w:rsidR="007A3DD2"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6.881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F97188" w:rsidRPr="00B23C56" w:rsidRDefault="007A3DD2" w:rsidP="007E2B9C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5.495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F97188" w:rsidRPr="00B23C56" w:rsidRDefault="007A3DD2" w:rsidP="007E2B9C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5.199</w:t>
            </w:r>
          </w:p>
        </w:tc>
      </w:tr>
      <w:tr w:rsidR="00F97188" w:rsidRPr="00B23C56" w:rsidTr="00F97188"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F97188" w:rsidRPr="00B23C56" w:rsidRDefault="00F97188">
            <w:pPr>
              <w:spacing w:line="360" w:lineRule="auto"/>
              <w:ind w:left="-44" w:firstLine="50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lastRenderedPageBreak/>
              <w:t>截止电压</w:t>
            </w:r>
            <m:oMath>
              <m:sSub>
                <m:sSubPr>
                  <m:ctrlPr>
                    <w:rPr>
                      <w:rFonts w:ascii="Cambria Math" w:eastAsiaTheme="majorEastAsia" w:hAnsiTheme="majorEastAsia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ajorEastAsia" w:hAnsiTheme="majorEastAsia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ajorEastAsia" w:hAnsiTheme="majorEastAsia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ajorEastAsia" w:hAnsiTheme="majorEastAsia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ajorEastAsia" w:hAnsiTheme="majorEastAsia"/>
                      <w:sz w:val="24"/>
                      <w:szCs w:val="24"/>
                    </w:rPr>
                    <m:t>V</m:t>
                  </m:r>
                </m:e>
              </m:d>
              <m:r>
                <m:rPr>
                  <m:sty m:val="b"/>
                </m:rPr>
                <w:rPr>
                  <w:rFonts w:ascii="Cambria Math" w:eastAsiaTheme="majorEastAsia" w:hAnsiTheme="majorEastAsia"/>
                  <w:sz w:val="24"/>
                  <w:szCs w:val="24"/>
                </w:rPr>
                <m:t xml:space="preserve">  </m:t>
              </m:r>
            </m:oMath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F97188" w:rsidRPr="00B23C56" w:rsidRDefault="00F97188" w:rsidP="007A3D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 {{table1_</w:t>
            </w:r>
            <w:r w:rsidR="007A3DD2"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1</w:t>
            </w: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}}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F97188" w:rsidRPr="00B23C56" w:rsidRDefault="00F97188" w:rsidP="007A3D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 {{table1_</w:t>
            </w:r>
            <w:r w:rsidR="007A3DD2"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2</w:t>
            </w: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}}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F97188" w:rsidRPr="00B23C56" w:rsidRDefault="00F97188" w:rsidP="007A3D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 {{table1_</w:t>
            </w:r>
            <w:r w:rsidR="007A3DD2"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3</w:t>
            </w: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}}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F97188" w:rsidRPr="00B23C56" w:rsidRDefault="00F97188" w:rsidP="007A3D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{{table1_</w:t>
            </w:r>
            <w:r w:rsidR="007A3DD2"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4</w:t>
            </w: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}}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F97188" w:rsidRPr="00B23C56" w:rsidRDefault="00F97188" w:rsidP="007A3DD2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{{table1_</w:t>
            </w:r>
            <w:r w:rsidR="007A3DD2"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5</w:t>
            </w: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}}</w:t>
            </w:r>
            <w:bookmarkStart w:id="0" w:name="_GoBack"/>
            <w:bookmarkEnd w:id="0"/>
          </w:p>
        </w:tc>
      </w:tr>
    </w:tbl>
    <w:p w:rsidR="00377382" w:rsidRPr="00B23C56" w:rsidRDefault="00377382" w:rsidP="00377382">
      <w:pPr>
        <w:pStyle w:val="NormalWeb"/>
        <w:snapToGrid w:val="0"/>
        <w:spacing w:line="360" w:lineRule="auto"/>
        <w:rPr>
          <w:rFonts w:asciiTheme="majorEastAsia" w:eastAsiaTheme="majorEastAsia" w:hAnsiTheme="majorEastAsia" w:cs="Times New Roman"/>
          <w:b/>
          <w:kern w:val="2"/>
        </w:rPr>
      </w:pPr>
      <w:r w:rsidRPr="00B23C56">
        <w:rPr>
          <w:rFonts w:asciiTheme="majorEastAsia" w:eastAsiaTheme="majorEastAsia" w:hAnsiTheme="majorEastAsia" w:cs="Times New Roman" w:hint="eastAsia"/>
          <w:b/>
          <w:kern w:val="2"/>
        </w:rPr>
        <w:t xml:space="preserve"> </w:t>
      </w:r>
    </w:p>
    <w:p w:rsidR="00377382" w:rsidRPr="00B23C56" w:rsidRDefault="00377382" w:rsidP="00377382">
      <w:pPr>
        <w:pStyle w:val="NormalWeb"/>
        <w:snapToGrid w:val="0"/>
        <w:spacing w:line="360" w:lineRule="auto"/>
        <w:rPr>
          <w:rFonts w:asciiTheme="majorEastAsia" w:eastAsiaTheme="majorEastAsia" w:hAnsiTheme="majorEastAsia"/>
          <w:b/>
        </w:rPr>
      </w:pPr>
      <w:r w:rsidRPr="00B23C56">
        <w:rPr>
          <w:rFonts w:asciiTheme="majorEastAsia" w:eastAsiaTheme="majorEastAsia" w:hAnsiTheme="majorEastAsia" w:cs="Times New Roman" w:hint="eastAsia"/>
          <w:b/>
          <w:kern w:val="2"/>
        </w:rPr>
        <w:t>绘出</w:t>
      </w:r>
      <m:oMath>
        <m:sSub>
          <m:sSubPr>
            <m:ctrlPr>
              <w:rPr>
                <w:rFonts w:ascii="Cambria Math" w:eastAsiaTheme="majorEastAsia" w:hAnsiTheme="majorEastAsia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ajorEastAsia" w:hAnsiTheme="majorEastAsia"/>
              </w:rPr>
              <m:t>0</m:t>
            </m:r>
          </m:sub>
        </m:sSub>
        <m:r>
          <m:rPr>
            <m:sty m:val="bi"/>
          </m:rPr>
          <w:rPr>
            <w:rFonts w:ascii="Cambria Math" w:eastAsiaTheme="majorEastAsia" w:hAnsi="Cambria Math"/>
          </w:rPr>
          <m:t>-ν</m:t>
        </m:r>
      </m:oMath>
      <w:r w:rsidRPr="00B23C56">
        <w:rPr>
          <w:rFonts w:asciiTheme="majorEastAsia" w:eastAsiaTheme="majorEastAsia" w:hAnsiTheme="majorEastAsia" w:cs="Times New Roman" w:hint="eastAsia"/>
          <w:b/>
          <w:kern w:val="2"/>
        </w:rPr>
        <w:t>关系曲线 ，</w:t>
      </w:r>
    </w:p>
    <w:p w:rsidR="00377382" w:rsidRPr="00B23C56" w:rsidRDefault="00377382" w:rsidP="00F97188">
      <w:pPr>
        <w:pStyle w:val="NormalWeb"/>
        <w:snapToGrid w:val="0"/>
        <w:spacing w:line="360" w:lineRule="auto"/>
        <w:jc w:val="center"/>
        <w:rPr>
          <w:rFonts w:asciiTheme="majorEastAsia" w:eastAsiaTheme="majorEastAsia" w:hAnsiTheme="majorEastAsia"/>
          <w:b/>
        </w:rPr>
      </w:pPr>
      <w:r w:rsidRPr="00B23C56">
        <w:rPr>
          <w:rFonts w:asciiTheme="majorEastAsia" w:eastAsiaTheme="majorEastAsia" w:hAnsiTheme="majorEastAsia" w:hint="eastAsia"/>
          <w:b/>
        </w:rPr>
        <w:t>{{@localPicture1}}</w:t>
      </w:r>
    </w:p>
    <w:p w:rsidR="00E07E6C" w:rsidRPr="00B23C56" w:rsidRDefault="00377382" w:rsidP="00E07E6C">
      <w:pPr>
        <w:pStyle w:val="NormalWeb"/>
        <w:snapToGrid w:val="0"/>
        <w:spacing w:line="360" w:lineRule="auto"/>
        <w:rPr>
          <w:rFonts w:asciiTheme="majorEastAsia" w:eastAsiaTheme="majorEastAsia" w:hAnsiTheme="majorEastAsia"/>
          <w:b/>
        </w:rPr>
      </w:pPr>
      <w:r w:rsidRPr="00B23C56">
        <w:rPr>
          <w:rFonts w:asciiTheme="majorEastAsia" w:eastAsiaTheme="majorEastAsia" w:hAnsiTheme="majorEastAsia" w:cs="Times New Roman" w:hint="eastAsia"/>
          <w:b/>
          <w:kern w:val="2"/>
        </w:rPr>
        <w:t>计算斜率</w:t>
      </w:r>
      <w:r w:rsidR="00F97188" w:rsidRPr="00B23C56">
        <w:rPr>
          <w:rFonts w:asciiTheme="majorEastAsia" w:eastAsiaTheme="majorEastAsia" w:hAnsiTheme="majorEastAsia" w:cs="Times New Roman" w:hint="eastAsia"/>
          <w:b/>
          <w:kern w:val="2"/>
        </w:rPr>
        <w:t>：</w:t>
      </w:r>
      <w:r w:rsidRPr="00B23C56">
        <w:rPr>
          <w:rFonts w:asciiTheme="majorEastAsia" w:eastAsiaTheme="majorEastAsia" w:hAnsiTheme="majorEastAsia" w:cs="Times New Roman" w:hint="eastAsia"/>
          <w:b/>
          <w:kern w:val="2"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/>
          </w:rPr>
          <m:t>k</m:t>
        </m:r>
        <m:r>
          <m:rPr>
            <m:sty m:val="bi"/>
          </m:rPr>
          <w:rPr>
            <w:rFonts w:ascii="Cambria Math" w:eastAsiaTheme="majorEastAsia" w:hAnsiTheme="majorEastAsia"/>
          </w:rPr>
          <m:t>=</m:t>
        </m:r>
      </m:oMath>
      <w:r w:rsidR="00F97188" w:rsidRPr="00B23C56">
        <w:rPr>
          <w:rFonts w:asciiTheme="majorEastAsia" w:eastAsiaTheme="majorEastAsia" w:hAnsiTheme="majorEastAsia" w:hint="eastAsia"/>
          <w:b/>
        </w:rPr>
        <w:t>{{blank_</w:t>
      </w:r>
      <w:r w:rsidRPr="00B23C56">
        <w:rPr>
          <w:rFonts w:asciiTheme="majorEastAsia" w:eastAsiaTheme="majorEastAsia" w:hAnsiTheme="majorEastAsia" w:hint="eastAsia"/>
          <w:b/>
        </w:rPr>
        <w:t>1}}</w:t>
      </w:r>
    </w:p>
    <w:p w:rsidR="00F97188" w:rsidRPr="00B23C56" w:rsidRDefault="00F97188" w:rsidP="00E07E6C">
      <w:pPr>
        <w:pStyle w:val="NormalWeb"/>
        <w:snapToGrid w:val="0"/>
        <w:spacing w:line="360" w:lineRule="auto"/>
        <w:rPr>
          <w:rFonts w:asciiTheme="majorEastAsia" w:eastAsiaTheme="majorEastAsia" w:hAnsiTheme="majorEastAsia"/>
          <w:b/>
        </w:rPr>
      </w:pPr>
      <w:r w:rsidRPr="00B23C56">
        <w:rPr>
          <w:rFonts w:asciiTheme="majorEastAsia" w:eastAsiaTheme="majorEastAsia" w:hAnsiTheme="majorEastAsia" w:cs="Times New Roman" w:hint="eastAsia"/>
          <w:b/>
          <w:kern w:val="2"/>
        </w:rPr>
        <w:t>拟合的线性方程：</w:t>
      </w:r>
      <w:r w:rsidR="00E07E6C" w:rsidRPr="00B23C56">
        <w:rPr>
          <w:rFonts w:asciiTheme="majorEastAsia" w:eastAsiaTheme="majorEastAsia" w:hAnsiTheme="majorEastAsia" w:hint="eastAsia"/>
          <w:b/>
        </w:rPr>
        <w:t>{{blank_2</w:t>
      </w:r>
      <w:r w:rsidRPr="00B23C56">
        <w:rPr>
          <w:rFonts w:asciiTheme="majorEastAsia" w:eastAsiaTheme="majorEastAsia" w:hAnsiTheme="majorEastAsia" w:hint="eastAsia"/>
          <w:b/>
        </w:rPr>
        <w:t xml:space="preserve">}} </w:t>
      </w:r>
    </w:p>
    <w:p w:rsidR="00F97188" w:rsidRPr="00B23C56" w:rsidRDefault="00F97188" w:rsidP="00F97188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0" w:beforeAutospacing="0" w:after="0" w:afterAutospacing="0" w:line="360" w:lineRule="auto"/>
        <w:rPr>
          <w:rFonts w:asciiTheme="majorEastAsia" w:eastAsiaTheme="majorEastAsia" w:hAnsiTheme="majorEastAsia" w:cs="Times New Roman"/>
          <w:b/>
          <w:kern w:val="2"/>
          <w:u w:val="single"/>
        </w:rPr>
      </w:pPr>
      <w:r w:rsidRPr="00B23C56">
        <w:rPr>
          <w:rFonts w:asciiTheme="majorEastAsia" w:eastAsiaTheme="majorEastAsia" w:hAnsiTheme="majorEastAsia" w:cs="Times New Roman" w:hint="eastAsia"/>
          <w:b/>
          <w:kern w:val="2"/>
          <w:position w:val="-4"/>
        </w:rPr>
        <w:t>决定系数：</w:t>
      </w:r>
      <m:oMath>
        <m:sSup>
          <m:sSupPr>
            <m:ctrlPr>
              <w:rPr>
                <w:rFonts w:ascii="Cambria Math" w:eastAsiaTheme="majorEastAsia" w:hAnsiTheme="majorEastAsia"/>
                <w:b/>
              </w:rPr>
            </m:ctrlPr>
          </m:sSupPr>
          <m:e>
            <m:r>
              <m:rPr>
                <m:nor/>
              </m:rPr>
              <w:rPr>
                <w:rFonts w:asciiTheme="majorEastAsia" w:eastAsiaTheme="majorEastAsia" w:hAnsiTheme="majorEastAsia" w:hint="eastAsia"/>
                <w:b/>
              </w:rPr>
              <m:t>R</m:t>
            </m:r>
          </m:e>
          <m:sup>
            <m:r>
              <m:rPr>
                <m:sty m:val="b"/>
              </m:rPr>
              <w:rPr>
                <w:rFonts w:ascii="Cambria Math" w:eastAsiaTheme="majorEastAsia" w:hAnsiTheme="majorEastAsia"/>
              </w:rPr>
              <m:t>2</m:t>
            </m:r>
          </m:sup>
        </m:sSup>
        <m:r>
          <m:rPr>
            <m:sty m:val="b"/>
          </m:rPr>
          <w:rPr>
            <w:rFonts w:ascii="Cambria Math" w:eastAsiaTheme="majorEastAsia" w:hAnsiTheme="majorEastAsia"/>
          </w:rPr>
          <m:t xml:space="preserve">  </m:t>
        </m:r>
      </m:oMath>
      <w:r w:rsidR="00E07E6C" w:rsidRPr="00B23C56">
        <w:rPr>
          <w:rFonts w:asciiTheme="majorEastAsia" w:eastAsiaTheme="majorEastAsia" w:hAnsiTheme="majorEastAsia" w:cs="Times New Roman" w:hint="eastAsia"/>
          <w:b/>
        </w:rPr>
        <w:t>=</w:t>
      </w:r>
      <w:r w:rsidR="00E07E6C" w:rsidRPr="00B23C56">
        <w:rPr>
          <w:rFonts w:asciiTheme="majorEastAsia" w:eastAsiaTheme="majorEastAsia" w:hAnsiTheme="majorEastAsia" w:hint="eastAsia"/>
          <w:b/>
        </w:rPr>
        <w:t>{{blank_3</w:t>
      </w:r>
      <w:r w:rsidRPr="00B23C56">
        <w:rPr>
          <w:rFonts w:asciiTheme="majorEastAsia" w:eastAsiaTheme="majorEastAsia" w:hAnsiTheme="majorEastAsia" w:hint="eastAsia"/>
          <w:b/>
        </w:rPr>
        <w:t>}}</w:t>
      </w:r>
    </w:p>
    <w:p w:rsidR="00377382" w:rsidRPr="00B23C56" w:rsidRDefault="00377382" w:rsidP="00377382">
      <w:pPr>
        <w:pStyle w:val="NormalWeb"/>
        <w:snapToGrid w:val="0"/>
        <w:spacing w:line="360" w:lineRule="auto"/>
        <w:rPr>
          <w:rFonts w:asciiTheme="majorEastAsia" w:eastAsiaTheme="majorEastAsia" w:hAnsiTheme="majorEastAsia"/>
          <w:b/>
        </w:rPr>
      </w:pPr>
      <w:r w:rsidRPr="00B23C56">
        <w:rPr>
          <w:rFonts w:asciiTheme="majorEastAsia" w:eastAsiaTheme="majorEastAsia" w:hAnsiTheme="majorEastAsia" w:cs="Times New Roman" w:hint="eastAsia"/>
          <w:b/>
          <w:kern w:val="2"/>
        </w:rPr>
        <w:t>普朗克常数</w:t>
      </w:r>
      <w:r w:rsidR="00F97188" w:rsidRPr="00B23C56">
        <w:rPr>
          <w:rFonts w:asciiTheme="majorEastAsia" w:eastAsiaTheme="majorEastAsia" w:hAnsiTheme="majorEastAsia" w:cs="Times New Roman" w:hint="eastAsia"/>
          <w:b/>
          <w:kern w:val="2"/>
        </w:rPr>
        <w:t xml:space="preserve">： </w:t>
      </w:r>
      <m:oMath>
        <m:r>
          <m:rPr>
            <m:sty m:val="bi"/>
          </m:rPr>
          <w:rPr>
            <w:rFonts w:ascii="Cambria Math" w:eastAsiaTheme="majorEastAsia" w:hAnsi="Cambria Math"/>
          </w:rPr>
          <m:t>h</m:t>
        </m:r>
        <m:r>
          <m:rPr>
            <m:sty m:val="bi"/>
          </m:rPr>
          <w:rPr>
            <w:rFonts w:ascii="Cambria Math" w:eastAsiaTheme="majorEastAsia" w:hAnsiTheme="majorEastAsia"/>
          </w:rPr>
          <m:t>=</m:t>
        </m:r>
        <m:r>
          <m:rPr>
            <m:lit/>
            <m:nor/>
          </m:rPr>
          <w:rPr>
            <w:rFonts w:asciiTheme="majorEastAsia" w:eastAsiaTheme="majorEastAsia" w:hAnsiTheme="majorEastAsia" w:hint="eastAsia"/>
            <w:b/>
          </w:rPr>
          <m:t>ek</m:t>
        </m:r>
        <m:r>
          <m:rPr>
            <m:sty m:val="bi"/>
          </m:rPr>
          <w:rPr>
            <w:rFonts w:ascii="Cambria Math" w:eastAsiaTheme="majorEastAsia" w:hAnsiTheme="majorEastAsia"/>
          </w:rPr>
          <m:t>=</m:t>
        </m:r>
      </m:oMath>
      <w:r w:rsidR="00F97188" w:rsidRPr="00B23C56">
        <w:rPr>
          <w:rFonts w:asciiTheme="majorEastAsia" w:eastAsiaTheme="majorEastAsia" w:hAnsiTheme="majorEastAsia" w:cs="Times New Roman" w:hint="eastAsia"/>
          <w:b/>
          <w:kern w:val="2"/>
        </w:rPr>
        <w:t>{{blank_</w:t>
      </w:r>
      <w:r w:rsidR="00E07E6C" w:rsidRPr="00B23C56">
        <w:rPr>
          <w:rFonts w:asciiTheme="majorEastAsia" w:eastAsiaTheme="majorEastAsia" w:hAnsiTheme="majorEastAsia" w:cs="Times New Roman" w:hint="eastAsia"/>
          <w:b/>
          <w:kern w:val="2"/>
        </w:rPr>
        <w:t>4</w:t>
      </w:r>
      <w:r w:rsidRPr="00B23C56">
        <w:rPr>
          <w:rFonts w:asciiTheme="majorEastAsia" w:eastAsiaTheme="majorEastAsia" w:hAnsiTheme="majorEastAsia" w:cs="Times New Roman" w:hint="eastAsia"/>
          <w:b/>
          <w:kern w:val="2"/>
        </w:rPr>
        <w:t>}}</w:t>
      </w:r>
    </w:p>
    <w:p w:rsidR="00377382" w:rsidRPr="00B23C56" w:rsidRDefault="00377382" w:rsidP="00377382">
      <w:pPr>
        <w:pStyle w:val="NormalWeb"/>
        <w:snapToGrid w:val="0"/>
        <w:spacing w:line="360" w:lineRule="auto"/>
        <w:rPr>
          <w:rFonts w:asciiTheme="majorEastAsia" w:eastAsiaTheme="majorEastAsia" w:hAnsiTheme="majorEastAsia"/>
          <w:b/>
        </w:rPr>
      </w:pPr>
      <w:r w:rsidRPr="00B23C56">
        <w:rPr>
          <w:rFonts w:asciiTheme="majorEastAsia" w:eastAsiaTheme="majorEastAsia" w:hAnsiTheme="majorEastAsia" w:cs="Times New Roman" w:hint="eastAsia"/>
          <w:b/>
          <w:kern w:val="2"/>
        </w:rPr>
        <w:t>相对误差</w:t>
      </w:r>
      <w:r w:rsidR="00F97188" w:rsidRPr="00B23C56">
        <w:rPr>
          <w:rFonts w:asciiTheme="majorEastAsia" w:eastAsiaTheme="majorEastAsia" w:hAnsiTheme="majorEastAsia" w:cs="Times New Roman" w:hint="eastAsia"/>
          <w:b/>
          <w:kern w:val="2"/>
        </w:rPr>
        <w:t>（%）</w:t>
      </w:r>
      <w:r w:rsidR="00E07E6C" w:rsidRPr="00B23C56">
        <w:rPr>
          <w:rFonts w:asciiTheme="majorEastAsia" w:eastAsiaTheme="majorEastAsia" w:hAnsiTheme="majorEastAsia" w:cs="Times New Roman" w:hint="eastAsia"/>
          <w:b/>
          <w:kern w:val="2"/>
        </w:rPr>
        <w:t>:</w:t>
      </w:r>
      <w:r w:rsidRPr="00B23C56">
        <w:rPr>
          <w:rFonts w:asciiTheme="majorEastAsia" w:eastAsiaTheme="majorEastAsia" w:hAnsiTheme="majorEastAsia" w:cs="Times New Roman" w:hint="eastAsia"/>
          <w:b/>
          <w:kern w:val="2"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/>
          </w:rPr>
          <m:t>E</m:t>
        </m:r>
        <m:r>
          <m:rPr>
            <m:sty m:val="bi"/>
          </m:rPr>
          <w:rPr>
            <w:rFonts w:ascii="Cambria Math" w:eastAsiaTheme="majorEastAsia" w:hAnsiTheme="majorEastAsia"/>
          </w:rPr>
          <m:t>=</m:t>
        </m:r>
        <m:f>
          <m:fPr>
            <m:ctrlPr>
              <w:rPr>
                <w:rFonts w:ascii="Cambria Math" w:eastAsiaTheme="majorEastAsia" w:hAnsiTheme="majorEastAsia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="Cambria Math"/>
              </w:rPr>
              <m:t>h-</m:t>
            </m:r>
            <m:sSub>
              <m:sSubPr>
                <m:ctrlPr>
                  <w:rPr>
                    <w:rFonts w:ascii="Cambria Math" w:eastAsiaTheme="majorEastAsia" w:hAnsiTheme="majorEastAsia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Theme="majorEastAsia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ajorEastAsia" w:hAnsiTheme="majorEastAsia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Theme="majorEastAsia"/>
                  </w:rPr>
                  <m:t>0</m:t>
                </m:r>
              </m:sub>
            </m:sSub>
          </m:den>
        </m:f>
        <m:r>
          <m:rPr>
            <m:sty m:val="bi"/>
          </m:rPr>
          <w:rPr>
            <w:rFonts w:ascii="Cambria Math" w:eastAsiaTheme="majorEastAsia" w:hAnsi="Cambria Math"/>
          </w:rPr>
          <m:t>*</m:t>
        </m:r>
        <m:r>
          <m:rPr>
            <m:sty m:val="bi"/>
          </m:rPr>
          <w:rPr>
            <w:rFonts w:ascii="Cambria Math" w:eastAsiaTheme="majorEastAsia" w:hAnsiTheme="majorEastAsia"/>
          </w:rPr>
          <m:t>100=</m:t>
        </m:r>
      </m:oMath>
      <w:r w:rsidR="00F97188" w:rsidRPr="00B23C56">
        <w:rPr>
          <w:rFonts w:asciiTheme="majorEastAsia" w:eastAsiaTheme="majorEastAsia" w:hAnsiTheme="majorEastAsia" w:cs="Times New Roman" w:hint="eastAsia"/>
          <w:b/>
          <w:kern w:val="2"/>
        </w:rPr>
        <w:t>{{blank_</w:t>
      </w:r>
      <w:r w:rsidR="00E07E6C" w:rsidRPr="00B23C56">
        <w:rPr>
          <w:rFonts w:asciiTheme="majorEastAsia" w:eastAsiaTheme="majorEastAsia" w:hAnsiTheme="majorEastAsia" w:cs="Times New Roman" w:hint="eastAsia"/>
          <w:b/>
          <w:kern w:val="2"/>
        </w:rPr>
        <w:t>5</w:t>
      </w:r>
      <w:r w:rsidRPr="00B23C56">
        <w:rPr>
          <w:rFonts w:asciiTheme="majorEastAsia" w:eastAsiaTheme="majorEastAsia" w:hAnsiTheme="majorEastAsia" w:cs="Times New Roman" w:hint="eastAsia"/>
          <w:b/>
          <w:kern w:val="2"/>
        </w:rPr>
        <w:t>}}</w:t>
      </w:r>
      <w:r w:rsidRPr="00B23C56">
        <w:rPr>
          <w:rFonts w:asciiTheme="majorEastAsia" w:eastAsiaTheme="majorEastAsia" w:hAnsiTheme="majorEastAsia" w:cs="Times New Roman" w:hint="eastAsia"/>
          <w:b/>
          <w:kern w:val="2"/>
        </w:rPr>
        <w:tab/>
      </w:r>
      <w:r w:rsidRPr="00B23C56">
        <w:rPr>
          <w:rFonts w:asciiTheme="majorEastAsia" w:eastAsiaTheme="majorEastAsia" w:hAnsiTheme="majorEastAsia" w:hint="eastAsia"/>
          <w:b/>
        </w:rPr>
        <w:br w:type="page"/>
      </w:r>
    </w:p>
    <w:p w:rsidR="00377382" w:rsidRPr="00B23C56" w:rsidRDefault="00377382" w:rsidP="00377382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2、(2</w:t>
      </w:r>
      <w:r w:rsidR="00352826">
        <w:rPr>
          <w:rFonts w:asciiTheme="majorEastAsia" w:eastAsiaTheme="majorEastAsia" w:hAnsiTheme="majorEastAsia"/>
          <w:b/>
          <w:sz w:val="24"/>
          <w:szCs w:val="24"/>
        </w:rPr>
        <w:t>4</w:t>
      </w: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分)测量</w:t>
      </w:r>
      <w:r w:rsidRPr="00B23C56">
        <w:rPr>
          <w:rFonts w:asciiTheme="majorEastAsia" w:eastAsiaTheme="majorEastAsia" w:hAnsiTheme="majorEastAsia" w:hint="eastAsia"/>
          <w:b/>
          <w:bCs/>
          <w:sz w:val="24"/>
          <w:szCs w:val="24"/>
        </w:rPr>
        <w:t>不同光强</w:t>
      </w: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下光电管的伏安特性（滤光片波长为</w:t>
      </w:r>
      <w:r w:rsidRPr="00B23C56">
        <w:rPr>
          <w:rFonts w:asciiTheme="majorEastAsia" w:eastAsiaTheme="majorEastAsia" w:hAnsiTheme="majorEastAsia" w:cs="宋体" w:hint="eastAsia"/>
          <w:b/>
          <w:sz w:val="24"/>
          <w:szCs w:val="24"/>
        </w:rPr>
        <w:t>546.0nm</w:t>
      </w: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）</w:t>
      </w:r>
    </w:p>
    <w:p w:rsidR="00377382" w:rsidRPr="00B23C56" w:rsidRDefault="00377382" w:rsidP="00377382">
      <w:pPr>
        <w:pStyle w:val="NormalWeb"/>
        <w:snapToGrid w:val="0"/>
        <w:spacing w:line="360" w:lineRule="auto"/>
        <w:ind w:firstLine="240"/>
        <w:rPr>
          <w:rFonts w:asciiTheme="majorEastAsia" w:eastAsiaTheme="majorEastAsia" w:hAnsiTheme="majorEastAsia"/>
          <w:b/>
        </w:rPr>
      </w:pPr>
      <w:r w:rsidRPr="00B23C56">
        <w:rPr>
          <w:rFonts w:asciiTheme="majorEastAsia" w:eastAsiaTheme="majorEastAsia" w:hAnsiTheme="majorEastAsia" w:hint="eastAsia"/>
          <w:b/>
        </w:rPr>
        <w:t xml:space="preserve"> 1、</w:t>
      </w:r>
      <w:r w:rsidRPr="00B23C56">
        <w:rPr>
          <w:rFonts w:asciiTheme="majorEastAsia" w:eastAsiaTheme="majorEastAsia" w:hAnsiTheme="majorEastAsia" w:hint="eastAsia"/>
          <w:b/>
          <w:bCs/>
        </w:rPr>
        <w:t xml:space="preserve"> 距离</w:t>
      </w:r>
      <m:oMath>
        <m:r>
          <m:rPr>
            <m:sty m:val="bi"/>
          </m:rPr>
          <w:rPr>
            <w:rFonts w:ascii="Cambria Math" w:eastAsiaTheme="majorEastAsia" w:hAnsi="Cambria Math"/>
          </w:rPr>
          <m:t>r</m:t>
        </m:r>
        <m:r>
          <m:rPr>
            <m:sty m:val="bi"/>
          </m:rPr>
          <w:rPr>
            <w:rFonts w:ascii="Cambria Math" w:eastAsiaTheme="majorEastAsia" w:hAnsiTheme="majorEastAsia"/>
          </w:rPr>
          <m:t>=</m:t>
        </m:r>
        <m:r>
          <m:rPr>
            <m:lit/>
            <m:nor/>
          </m:rPr>
          <w:rPr>
            <w:rFonts w:asciiTheme="majorEastAsia" w:eastAsiaTheme="majorEastAsia" w:hAnsiTheme="majorEastAsia" w:hint="eastAsia"/>
            <w:b/>
          </w:rPr>
          <m:t>40cm</m:t>
        </m:r>
      </m:oMath>
      <w:r w:rsidRPr="00B23C56">
        <w:rPr>
          <w:rFonts w:asciiTheme="majorEastAsia" w:eastAsiaTheme="majorEastAsia" w:hAnsiTheme="majorEastAsia" w:hint="eastAsia"/>
          <w:b/>
          <w:bCs/>
        </w:rPr>
        <w:t xml:space="preserve">，光阑 </w:t>
      </w:r>
      <m:oMath>
        <m:r>
          <m:rPr>
            <m:sty m:val="bi"/>
          </m:rPr>
          <w:rPr>
            <w:rFonts w:ascii="Cambria Math" w:eastAsiaTheme="majorEastAsia" w:hAnsi="Cambria Math"/>
          </w:rPr>
          <m:t>Φ</m:t>
        </m:r>
        <m:r>
          <m:rPr>
            <m:sty m:val="bi"/>
          </m:rPr>
          <w:rPr>
            <w:rFonts w:ascii="Cambria Math" w:eastAsiaTheme="majorEastAsia" w:hAnsiTheme="majorEastAsia"/>
          </w:rPr>
          <m:t>=4</m:t>
        </m:r>
        <m:r>
          <m:rPr>
            <m:lit/>
            <m:nor/>
          </m:rPr>
          <w:rPr>
            <w:rFonts w:asciiTheme="majorEastAsia" w:eastAsiaTheme="majorEastAsia" w:hAnsiTheme="majorEastAsia" w:hint="eastAsia"/>
            <w:b/>
          </w:rPr>
          <m:t>mm</m:t>
        </m:r>
      </m:oMath>
      <w:r w:rsidRPr="00B23C56">
        <w:rPr>
          <w:rFonts w:asciiTheme="majorEastAsia" w:eastAsiaTheme="majorEastAsia" w:hAnsiTheme="majorEastAsia" w:hint="eastAsia"/>
          <w:b/>
          <w:bCs/>
        </w:rPr>
        <w:t>（红色曲线）</w:t>
      </w:r>
    </w:p>
    <w:p w:rsidR="00377382" w:rsidRPr="00B23C56" w:rsidRDefault="00377382" w:rsidP="00377382">
      <w:pPr>
        <w:pStyle w:val="NormalWeb"/>
        <w:snapToGrid w:val="0"/>
        <w:spacing w:line="360" w:lineRule="auto"/>
        <w:ind w:firstLine="240"/>
        <w:jc w:val="center"/>
        <w:rPr>
          <w:rFonts w:asciiTheme="majorEastAsia" w:eastAsiaTheme="majorEastAsia" w:hAnsiTheme="majorEastAsia"/>
          <w:b/>
        </w:rPr>
      </w:pPr>
      <w:r w:rsidRPr="00B23C56">
        <w:rPr>
          <w:rFonts w:asciiTheme="majorEastAsia" w:eastAsiaTheme="majorEastAsia" w:hAnsiTheme="majorEastAsia" w:hint="eastAsia"/>
          <w:b/>
        </w:rPr>
        <w:t>伏安特性（U/V，I/A）</w:t>
      </w:r>
    </w:p>
    <w:tbl>
      <w:tblPr>
        <w:tblStyle w:val="TableGrid"/>
        <w:tblW w:w="0" w:type="auto"/>
        <w:tblLook w:val="04A0"/>
      </w:tblPr>
      <w:tblGrid>
        <w:gridCol w:w="263"/>
        <w:gridCol w:w="821"/>
        <w:gridCol w:w="821"/>
        <w:gridCol w:w="821"/>
        <w:gridCol w:w="821"/>
        <w:gridCol w:w="820"/>
        <w:gridCol w:w="820"/>
        <w:gridCol w:w="820"/>
        <w:gridCol w:w="820"/>
        <w:gridCol w:w="820"/>
        <w:gridCol w:w="820"/>
        <w:gridCol w:w="820"/>
      </w:tblGrid>
      <w:tr w:rsidR="00377382" w:rsidRPr="00B23C56" w:rsidTr="00377382"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U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-1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-0.5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2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4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6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8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10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12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14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16</w:t>
            </w:r>
          </w:p>
        </w:tc>
      </w:tr>
      <w:tr w:rsidR="00377382" w:rsidRPr="00B23C56" w:rsidTr="00377382"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I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7382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{{table2_1}}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7382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{{table2_2}}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7382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{{table2_3}}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7382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{{table2_4}}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7382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{{table2_5}}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7382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{{table2_6}}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7382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{{table2_7}}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7382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{{table2_8}}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7382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{{table2_9}}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7382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{{table2_10}}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7382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{{table2_11}}</w:t>
            </w:r>
          </w:p>
        </w:tc>
      </w:tr>
      <w:tr w:rsidR="00377382" w:rsidRPr="00B23C56" w:rsidTr="00377382"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U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18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20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22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24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26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28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30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32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34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36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77382" w:rsidRPr="00B23C56" w:rsidRDefault="00377382">
            <w:pPr>
              <w:spacing w:before="285" w:after="285"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38</w:t>
            </w:r>
          </w:p>
        </w:tc>
      </w:tr>
      <w:tr w:rsidR="00077064" w:rsidRPr="00B23C56" w:rsidTr="00377382"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064" w:rsidRPr="00B23C56" w:rsidRDefault="00077064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I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7E2B9C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{{table2_12}}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{{table2_13}}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{{table2_14}}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{{table2_15}}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{{table2_16}}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{{table2_17}}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{{table2_18}}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{{table2_19}}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{{table2_20}}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{{table2_21}}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{{table2_22}}</w:t>
            </w:r>
          </w:p>
        </w:tc>
      </w:tr>
    </w:tbl>
    <w:p w:rsidR="00377382" w:rsidRPr="00B23C56" w:rsidRDefault="00377382" w:rsidP="00377382">
      <w:pPr>
        <w:pStyle w:val="NormalWeb"/>
        <w:snapToGrid w:val="0"/>
        <w:spacing w:line="360" w:lineRule="auto"/>
        <w:ind w:firstLine="240"/>
        <w:rPr>
          <w:rFonts w:asciiTheme="majorEastAsia" w:eastAsiaTheme="majorEastAsia" w:hAnsiTheme="majorEastAsia"/>
          <w:b/>
        </w:rPr>
      </w:pPr>
      <w:r w:rsidRPr="00B23C56">
        <w:rPr>
          <w:rFonts w:asciiTheme="majorEastAsia" w:eastAsiaTheme="majorEastAsia" w:hAnsiTheme="majorEastAsia" w:hint="eastAsia"/>
          <w:b/>
        </w:rPr>
        <w:t xml:space="preserve"> 2、</w:t>
      </w:r>
      <w:r w:rsidRPr="00B23C56">
        <w:rPr>
          <w:rFonts w:asciiTheme="majorEastAsia" w:eastAsiaTheme="majorEastAsia" w:hAnsiTheme="majorEastAsia" w:hint="eastAsia"/>
          <w:b/>
          <w:bCs/>
        </w:rPr>
        <w:t xml:space="preserve"> 距离</w:t>
      </w:r>
      <m:oMath>
        <m:r>
          <m:rPr>
            <m:sty m:val="bi"/>
          </m:rPr>
          <w:rPr>
            <w:rFonts w:ascii="Cambria Math" w:eastAsiaTheme="majorEastAsia" w:hAnsi="Cambria Math"/>
          </w:rPr>
          <m:t>r</m:t>
        </m:r>
        <m:r>
          <m:rPr>
            <m:sty m:val="bi"/>
          </m:rPr>
          <w:rPr>
            <w:rFonts w:ascii="Cambria Math" w:eastAsiaTheme="majorEastAsia" w:hAnsiTheme="majorEastAsia"/>
          </w:rPr>
          <m:t>=</m:t>
        </m:r>
        <m:r>
          <m:rPr>
            <m:lit/>
            <m:nor/>
          </m:rPr>
          <w:rPr>
            <w:rFonts w:asciiTheme="majorEastAsia" w:eastAsiaTheme="majorEastAsia" w:hAnsiTheme="majorEastAsia" w:hint="eastAsia"/>
            <w:b/>
          </w:rPr>
          <m:t>40cm</m:t>
        </m:r>
      </m:oMath>
      <w:r w:rsidRPr="00B23C56">
        <w:rPr>
          <w:rFonts w:asciiTheme="majorEastAsia" w:eastAsiaTheme="majorEastAsia" w:hAnsiTheme="majorEastAsia" w:hint="eastAsia"/>
          <w:b/>
          <w:bCs/>
        </w:rPr>
        <w:t xml:space="preserve">，光阑 </w:t>
      </w:r>
      <m:oMath>
        <m:r>
          <m:rPr>
            <m:sty m:val="bi"/>
          </m:rPr>
          <w:rPr>
            <w:rFonts w:ascii="Cambria Math" w:eastAsiaTheme="majorEastAsia" w:hAnsi="Cambria Math"/>
          </w:rPr>
          <m:t>Φ</m:t>
        </m:r>
        <m:r>
          <m:rPr>
            <m:sty m:val="bi"/>
          </m:rPr>
          <w:rPr>
            <w:rFonts w:ascii="Cambria Math" w:eastAsiaTheme="majorEastAsia" w:hAnsiTheme="majorEastAsia"/>
          </w:rPr>
          <m:t>=2</m:t>
        </m:r>
        <m:r>
          <m:rPr>
            <m:lit/>
            <m:nor/>
          </m:rPr>
          <w:rPr>
            <w:rFonts w:asciiTheme="majorEastAsia" w:eastAsiaTheme="majorEastAsia" w:hAnsiTheme="majorEastAsia" w:hint="eastAsia"/>
            <w:b/>
          </w:rPr>
          <m:t>mm</m:t>
        </m:r>
      </m:oMath>
      <w:r w:rsidRPr="00B23C56">
        <w:rPr>
          <w:rFonts w:asciiTheme="majorEastAsia" w:eastAsiaTheme="majorEastAsia" w:hAnsiTheme="majorEastAsia" w:hint="eastAsia"/>
          <w:b/>
          <w:bCs/>
        </w:rPr>
        <w:t>（黑色曲线）</w:t>
      </w:r>
    </w:p>
    <w:p w:rsidR="00377382" w:rsidRPr="00B23C56" w:rsidRDefault="00377382" w:rsidP="00377382">
      <w:pPr>
        <w:pStyle w:val="NormalWeb"/>
        <w:snapToGrid w:val="0"/>
        <w:spacing w:line="360" w:lineRule="auto"/>
        <w:ind w:firstLine="240"/>
        <w:jc w:val="center"/>
        <w:rPr>
          <w:rFonts w:asciiTheme="majorEastAsia" w:eastAsiaTheme="majorEastAsia" w:hAnsiTheme="majorEastAsia"/>
          <w:b/>
        </w:rPr>
      </w:pPr>
      <w:r w:rsidRPr="00B23C56">
        <w:rPr>
          <w:rFonts w:asciiTheme="majorEastAsia" w:eastAsiaTheme="majorEastAsia" w:hAnsiTheme="majorEastAsia" w:hint="eastAsia"/>
          <w:b/>
        </w:rPr>
        <w:t>伏安特性（U/V，I/A）</w:t>
      </w:r>
    </w:p>
    <w:tbl>
      <w:tblPr>
        <w:tblStyle w:val="TableGrid"/>
        <w:tblW w:w="0" w:type="auto"/>
        <w:tblLook w:val="04A0"/>
      </w:tblPr>
      <w:tblGrid>
        <w:gridCol w:w="263"/>
        <w:gridCol w:w="821"/>
        <w:gridCol w:w="821"/>
        <w:gridCol w:w="821"/>
        <w:gridCol w:w="821"/>
        <w:gridCol w:w="820"/>
        <w:gridCol w:w="820"/>
        <w:gridCol w:w="820"/>
        <w:gridCol w:w="820"/>
        <w:gridCol w:w="820"/>
        <w:gridCol w:w="820"/>
        <w:gridCol w:w="820"/>
      </w:tblGrid>
      <w:tr w:rsidR="00377382" w:rsidRPr="00B23C56" w:rsidTr="00377382"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U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-1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-0.5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2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4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6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8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10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12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14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16</w:t>
            </w:r>
          </w:p>
        </w:tc>
      </w:tr>
      <w:tr w:rsidR="00077064" w:rsidRPr="00B23C56" w:rsidTr="00377382"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064" w:rsidRPr="00B23C56" w:rsidRDefault="00077064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I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{{table3_1}}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{{table3_2}}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{{table3_3}}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{{table3_4}}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{{table3_5}}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7E2B9C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{{table3_6}}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{{table3_7}}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{{table3_8}}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{{table3_9}}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{{table3_10}}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{{table3_11}}</w:t>
            </w:r>
          </w:p>
        </w:tc>
      </w:tr>
      <w:tr w:rsidR="00077064" w:rsidRPr="00B23C56" w:rsidTr="00377382"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064" w:rsidRPr="00B23C56" w:rsidRDefault="00077064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U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7E2B9C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18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7E2B9C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20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7E2B9C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22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7E2B9C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24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7E2B9C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26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7E2B9C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28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7E2B9C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30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7E2B9C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32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7E2B9C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34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7E2B9C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36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7E2B9C">
            <w:pPr>
              <w:spacing w:before="285" w:after="285"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38</w:t>
            </w:r>
          </w:p>
        </w:tc>
      </w:tr>
      <w:tr w:rsidR="00077064" w:rsidRPr="00B23C56" w:rsidTr="00377382"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064" w:rsidRPr="00B23C56" w:rsidRDefault="00077064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lastRenderedPageBreak/>
              <w:t>I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{{table3_12}}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{{table3_13}}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7E2B9C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{{table3_14}}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{{table3_15}}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{{table3_16}}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{{table3_17}}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{{table3_18}}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{{table3_19}}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{{table3_20}}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{{table3_21}}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{{table3_22}}</w:t>
            </w:r>
          </w:p>
        </w:tc>
      </w:tr>
    </w:tbl>
    <w:p w:rsidR="00377382" w:rsidRPr="00B23C56" w:rsidRDefault="00377382" w:rsidP="00377382">
      <w:pPr>
        <w:pStyle w:val="NormalWeb"/>
        <w:snapToGrid w:val="0"/>
        <w:spacing w:line="360" w:lineRule="auto"/>
        <w:ind w:firstLine="240"/>
        <w:rPr>
          <w:rFonts w:asciiTheme="majorEastAsia" w:eastAsiaTheme="majorEastAsia" w:hAnsiTheme="majorEastAsia"/>
          <w:b/>
        </w:rPr>
      </w:pPr>
      <w:r w:rsidRPr="00B23C56">
        <w:rPr>
          <w:rFonts w:asciiTheme="majorEastAsia" w:eastAsiaTheme="majorEastAsia" w:hAnsiTheme="majorEastAsia" w:hint="eastAsia"/>
          <w:b/>
        </w:rPr>
        <w:t>3、</w:t>
      </w:r>
      <w:r w:rsidRPr="00B23C56">
        <w:rPr>
          <w:rFonts w:asciiTheme="majorEastAsia" w:eastAsiaTheme="majorEastAsia" w:hAnsiTheme="majorEastAsia" w:hint="eastAsia"/>
          <w:b/>
          <w:bCs/>
        </w:rPr>
        <w:t xml:space="preserve"> 距离</w:t>
      </w:r>
      <m:oMath>
        <m:r>
          <m:rPr>
            <m:sty m:val="bi"/>
          </m:rPr>
          <w:rPr>
            <w:rFonts w:ascii="Cambria Math" w:eastAsiaTheme="majorEastAsia" w:hAnsi="Cambria Math"/>
          </w:rPr>
          <m:t>r</m:t>
        </m:r>
        <m:r>
          <m:rPr>
            <m:sty m:val="bi"/>
          </m:rPr>
          <w:rPr>
            <w:rFonts w:ascii="Cambria Math" w:eastAsiaTheme="majorEastAsia" w:hAnsiTheme="majorEastAsia"/>
          </w:rPr>
          <m:t>=</m:t>
        </m:r>
        <m:r>
          <m:rPr>
            <m:lit/>
            <m:nor/>
          </m:rPr>
          <w:rPr>
            <w:rFonts w:asciiTheme="majorEastAsia" w:eastAsiaTheme="majorEastAsia" w:hAnsiTheme="majorEastAsia" w:hint="eastAsia"/>
            <w:b/>
          </w:rPr>
          <m:t>30cm</m:t>
        </m:r>
      </m:oMath>
      <w:r w:rsidRPr="00B23C56">
        <w:rPr>
          <w:rFonts w:asciiTheme="majorEastAsia" w:eastAsiaTheme="majorEastAsia" w:hAnsiTheme="majorEastAsia" w:hint="eastAsia"/>
          <w:b/>
          <w:bCs/>
        </w:rPr>
        <w:t xml:space="preserve">，光阑 </w:t>
      </w:r>
      <m:oMath>
        <m:r>
          <m:rPr>
            <m:sty m:val="bi"/>
          </m:rPr>
          <w:rPr>
            <w:rFonts w:ascii="Cambria Math" w:eastAsiaTheme="majorEastAsia" w:hAnsi="Cambria Math"/>
          </w:rPr>
          <m:t>Φ</m:t>
        </m:r>
        <m:r>
          <m:rPr>
            <m:sty m:val="bi"/>
          </m:rPr>
          <w:rPr>
            <w:rFonts w:ascii="Cambria Math" w:eastAsiaTheme="majorEastAsia" w:hAnsiTheme="majorEastAsia"/>
          </w:rPr>
          <m:t>=2</m:t>
        </m:r>
        <m:r>
          <m:rPr>
            <m:lit/>
            <m:nor/>
          </m:rPr>
          <w:rPr>
            <w:rFonts w:asciiTheme="majorEastAsia" w:eastAsiaTheme="majorEastAsia" w:hAnsiTheme="majorEastAsia" w:hint="eastAsia"/>
            <w:b/>
          </w:rPr>
          <m:t>mm</m:t>
        </m:r>
      </m:oMath>
      <w:r w:rsidRPr="00B23C56">
        <w:rPr>
          <w:rFonts w:asciiTheme="majorEastAsia" w:eastAsiaTheme="majorEastAsia" w:hAnsiTheme="majorEastAsia" w:hint="eastAsia"/>
          <w:b/>
          <w:bCs/>
        </w:rPr>
        <w:t>（蓝色曲线）</w:t>
      </w:r>
    </w:p>
    <w:p w:rsidR="00377382" w:rsidRPr="00B23C56" w:rsidRDefault="00377382" w:rsidP="00377382">
      <w:pPr>
        <w:snapToGrid w:val="0"/>
        <w:spacing w:before="100" w:beforeAutospacing="1" w:after="100" w:afterAutospacing="1" w:line="360" w:lineRule="auto"/>
        <w:jc w:val="center"/>
        <w:rPr>
          <w:rFonts w:asciiTheme="majorEastAsia" w:eastAsiaTheme="majorEastAsia" w:hAnsiTheme="majorEastAsia" w:cs="宋体"/>
          <w:b/>
          <w:sz w:val="24"/>
          <w:szCs w:val="24"/>
        </w:rPr>
      </w:pPr>
      <w:r w:rsidRPr="00B23C56">
        <w:rPr>
          <w:rFonts w:asciiTheme="majorEastAsia" w:eastAsiaTheme="majorEastAsia" w:hAnsiTheme="majorEastAsia" w:cs="宋体" w:hint="eastAsia"/>
          <w:b/>
          <w:sz w:val="24"/>
          <w:szCs w:val="24"/>
        </w:rPr>
        <w:t>伏安特性（U/V，I/A）</w:t>
      </w:r>
    </w:p>
    <w:tbl>
      <w:tblPr>
        <w:tblStyle w:val="TableGrid"/>
        <w:tblW w:w="0" w:type="auto"/>
        <w:tblLook w:val="04A0"/>
      </w:tblPr>
      <w:tblGrid>
        <w:gridCol w:w="263"/>
        <w:gridCol w:w="821"/>
        <w:gridCol w:w="821"/>
        <w:gridCol w:w="821"/>
        <w:gridCol w:w="821"/>
        <w:gridCol w:w="820"/>
        <w:gridCol w:w="820"/>
        <w:gridCol w:w="820"/>
        <w:gridCol w:w="820"/>
        <w:gridCol w:w="820"/>
        <w:gridCol w:w="820"/>
        <w:gridCol w:w="820"/>
      </w:tblGrid>
      <w:tr w:rsidR="00377382" w:rsidRPr="00B23C56" w:rsidTr="00B23C56"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U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-1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-0.5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4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6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10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12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14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7382" w:rsidRPr="00B23C56" w:rsidRDefault="00377382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16</w:t>
            </w:r>
          </w:p>
        </w:tc>
      </w:tr>
      <w:tr w:rsidR="00077064" w:rsidRPr="00B23C56" w:rsidTr="00B23C56"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064" w:rsidRPr="00B23C56" w:rsidRDefault="00077064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I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{{table4_1}}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{{table4_2}}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{{table4_3}}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{{table4_4}}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{{table4_5}}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{{table4_6}}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{{table4_7}}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{{table4_8}}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{{table4_9}}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{{table4_10}}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{{table4_11}}</w:t>
            </w:r>
          </w:p>
        </w:tc>
      </w:tr>
      <w:tr w:rsidR="00077064" w:rsidRPr="00B23C56" w:rsidTr="00B23C56"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064" w:rsidRPr="00B23C56" w:rsidRDefault="00077064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U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7E2B9C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18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7E2B9C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20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7E2B9C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22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7E2B9C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24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7E2B9C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26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7E2B9C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28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7E2B9C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30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7E2B9C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32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7E2B9C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34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7E2B9C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36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7E2B9C">
            <w:pPr>
              <w:spacing w:before="285" w:after="285"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38</w:t>
            </w:r>
          </w:p>
        </w:tc>
      </w:tr>
      <w:tr w:rsidR="00077064" w:rsidRPr="00B23C56" w:rsidTr="00B23C56"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064" w:rsidRPr="00B23C56" w:rsidRDefault="00077064">
            <w:pPr>
              <w:spacing w:before="100" w:beforeAutospacing="1" w:after="100" w:afterAutospacing="1"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I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{{table4_12}}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{{table4_13}}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{{table4_14}}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{{table4_15}}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{{table4_16}}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{{table4_17}}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{{table4_18}}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{{table4_19}}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{{table4_20}}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{{table4_21}}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064" w:rsidRPr="00B23C56" w:rsidRDefault="00077064" w:rsidP="0007706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sz w:val="24"/>
                <w:szCs w:val="24"/>
              </w:rPr>
            </w:pPr>
            <w:r w:rsidRPr="00B23C56">
              <w:rPr>
                <w:rFonts w:asciiTheme="majorEastAsia" w:eastAsiaTheme="majorEastAsia" w:hAnsiTheme="majorEastAsia" w:cs="宋体" w:hint="eastAsia"/>
                <w:b/>
                <w:sz w:val="24"/>
                <w:szCs w:val="24"/>
              </w:rPr>
              <w:t>{{table4_22}}</w:t>
            </w:r>
          </w:p>
        </w:tc>
      </w:tr>
    </w:tbl>
    <w:p w:rsidR="00B23C56" w:rsidRDefault="00B23C56" w:rsidP="00B23C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Theme="majorEastAsia" w:eastAsiaTheme="majorEastAsia" w:hAnsiTheme="majorEastAsia" w:cs="宋体"/>
          <w:b/>
          <w:color w:val="000000"/>
          <w:kern w:val="0"/>
          <w:sz w:val="24"/>
          <w:szCs w:val="24"/>
        </w:rPr>
      </w:pPr>
    </w:p>
    <w:p w:rsidR="00B23C56" w:rsidRPr="00B23C56" w:rsidRDefault="00B23C56" w:rsidP="00B23C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Theme="majorEastAsia" w:eastAsiaTheme="majorEastAsia" w:hAnsiTheme="majorEastAsia" w:cs="宋体"/>
          <w:b/>
          <w:color w:val="000000"/>
          <w:kern w:val="0"/>
          <w:sz w:val="24"/>
          <w:szCs w:val="24"/>
          <w:shd w:val="clear" w:color="auto" w:fill="EFEFEF"/>
        </w:rPr>
      </w:pPr>
      <w:r w:rsidRPr="00B23C56">
        <w:rPr>
          <w:rFonts w:asciiTheme="majorEastAsia" w:eastAsiaTheme="majorEastAsia" w:hAnsiTheme="majorEastAsia" w:cs="宋体" w:hint="eastAsia"/>
          <w:b/>
          <w:color w:val="000000"/>
          <w:kern w:val="0"/>
          <w:sz w:val="24"/>
          <w:szCs w:val="24"/>
        </w:rPr>
        <w:t>红色曲线电流的相对标准偏差:</w:t>
      </w: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 xml:space="preserve"> {{blank_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6</w:t>
      </w: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}}</w:t>
      </w:r>
    </w:p>
    <w:p w:rsidR="00B23C56" w:rsidRPr="00B23C56" w:rsidRDefault="00B23C56" w:rsidP="00B23C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Theme="majorEastAsia" w:eastAsiaTheme="majorEastAsia" w:hAnsiTheme="majorEastAsia" w:cs="宋体"/>
          <w:b/>
          <w:color w:val="000000"/>
          <w:kern w:val="0"/>
          <w:sz w:val="24"/>
          <w:szCs w:val="24"/>
          <w:shd w:val="clear" w:color="auto" w:fill="EFEFEF"/>
        </w:rPr>
      </w:pPr>
      <w:r w:rsidRPr="00B23C56">
        <w:rPr>
          <w:rFonts w:asciiTheme="majorEastAsia" w:eastAsiaTheme="majorEastAsia" w:hAnsiTheme="majorEastAsia" w:cs="宋体" w:hint="eastAsia"/>
          <w:b/>
          <w:color w:val="000000"/>
          <w:kern w:val="0"/>
          <w:sz w:val="24"/>
          <w:szCs w:val="24"/>
        </w:rPr>
        <w:t>黑色曲线电流的相对标准偏差:</w:t>
      </w:r>
      <w:r>
        <w:rPr>
          <w:rFonts w:asciiTheme="majorEastAsia" w:eastAsiaTheme="majorEastAsia" w:hAnsiTheme="majorEastAsia" w:cs="宋体" w:hint="eastAsia"/>
          <w:b/>
          <w:color w:val="000000"/>
          <w:kern w:val="0"/>
          <w:sz w:val="24"/>
          <w:szCs w:val="24"/>
        </w:rPr>
        <w:t xml:space="preserve"> </w:t>
      </w: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{{blank_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7</w:t>
      </w: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}}</w:t>
      </w:r>
    </w:p>
    <w:p w:rsidR="00377382" w:rsidRPr="00B23C56" w:rsidRDefault="00B23C56" w:rsidP="00B23C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Theme="majorEastAsia" w:eastAsiaTheme="majorEastAsia" w:hAnsiTheme="majorEastAsia" w:cs="宋体"/>
          <w:b/>
          <w:sz w:val="24"/>
          <w:szCs w:val="24"/>
        </w:rPr>
      </w:pPr>
      <w:r w:rsidRPr="00B23C56">
        <w:rPr>
          <w:rFonts w:asciiTheme="majorEastAsia" w:eastAsiaTheme="majorEastAsia" w:hAnsiTheme="majorEastAsia" w:cs="宋体" w:hint="eastAsia"/>
          <w:b/>
          <w:color w:val="000000"/>
          <w:kern w:val="0"/>
          <w:sz w:val="24"/>
          <w:szCs w:val="24"/>
        </w:rPr>
        <w:t>蓝色曲线电流的相对标准偏差:</w:t>
      </w: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 xml:space="preserve"> {{blank_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8</w:t>
      </w:r>
      <w:r w:rsidRPr="00B23C56">
        <w:rPr>
          <w:rFonts w:asciiTheme="majorEastAsia" w:eastAsiaTheme="majorEastAsia" w:hAnsiTheme="majorEastAsia" w:hint="eastAsia"/>
          <w:b/>
          <w:sz w:val="24"/>
          <w:szCs w:val="24"/>
        </w:rPr>
        <w:t>}}</w:t>
      </w:r>
    </w:p>
    <w:p w:rsidR="00377382" w:rsidRPr="00B23C56" w:rsidRDefault="00377382" w:rsidP="00377382">
      <w:pPr>
        <w:snapToGrid w:val="0"/>
        <w:spacing w:before="100" w:beforeAutospacing="1" w:after="100" w:afterAutospacing="1" w:line="360" w:lineRule="auto"/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B23C56">
        <w:rPr>
          <w:rFonts w:asciiTheme="majorEastAsia" w:eastAsiaTheme="majorEastAsia" w:hAnsiTheme="majorEastAsia" w:cs="宋体" w:hint="eastAsia"/>
          <w:b/>
          <w:sz w:val="24"/>
          <w:szCs w:val="24"/>
        </w:rPr>
        <w:t>描绘以上三种光强所对应的伏安特性曲线</w:t>
      </w:r>
      <m:oMath>
        <m:r>
          <m:rPr>
            <m:sty m:val="bi"/>
          </m:rPr>
          <w:rPr>
            <w:rFonts w:ascii="Cambria Math" w:eastAsiaTheme="majorEastAsia" w:hAnsi="Cambria Math"/>
            <w:sz w:val="24"/>
            <w:szCs w:val="24"/>
          </w:rPr>
          <m:t>I-U</m:t>
        </m:r>
      </m:oMath>
    </w:p>
    <w:p w:rsidR="007E0FD9" w:rsidRPr="00B23C56" w:rsidRDefault="00377382" w:rsidP="00B23C56">
      <w:pPr>
        <w:snapToGrid w:val="0"/>
        <w:spacing w:before="100" w:beforeAutospacing="1" w:after="100" w:afterAutospacing="1" w:line="360" w:lineRule="auto"/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B23C56">
        <w:rPr>
          <w:rFonts w:asciiTheme="majorEastAsia" w:eastAsiaTheme="majorEastAsia" w:hAnsiTheme="majorEastAsia" w:cs="宋体" w:hint="eastAsia"/>
          <w:b/>
          <w:sz w:val="24"/>
          <w:szCs w:val="24"/>
        </w:rPr>
        <w:t>{{@localPicture2}}</w:t>
      </w:r>
    </w:p>
    <w:sectPr w:rsidR="007E0FD9" w:rsidRPr="00B23C56" w:rsidSect="000A2F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134" w:header="1418" w:footer="992" w:gutter="567"/>
      <w:pgBorders>
        <w:left w:val="dotted" w:sz="12" w:space="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91A" w:rsidRDefault="004B491A">
      <w:r>
        <w:separator/>
      </w:r>
    </w:p>
  </w:endnote>
  <w:endnote w:type="continuationSeparator" w:id="0">
    <w:p w:rsidR="004B491A" w:rsidRDefault="004B49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_GB2312">
    <w:altName w:val="微软雅黑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FD9" w:rsidRDefault="007E0F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87" w:type="dxa"/>
      <w:tblBorders>
        <w:top w:val="single" w:sz="18" w:space="0" w:color="808080"/>
        <w:insideV w:val="single" w:sz="18" w:space="0" w:color="808080"/>
      </w:tblBorders>
      <w:tblLayout w:type="fixed"/>
      <w:tblLook w:val="04A0"/>
    </w:tblPr>
    <w:tblGrid>
      <w:gridCol w:w="8897"/>
      <w:gridCol w:w="390"/>
    </w:tblGrid>
    <w:tr w:rsidR="007E0FD9">
      <w:tc>
        <w:tcPr>
          <w:tcW w:w="8897" w:type="dxa"/>
        </w:tcPr>
        <w:p w:rsidR="007E0FD9" w:rsidRDefault="004544CF">
          <w:pPr>
            <w:pStyle w:val="Footer"/>
            <w:jc w:val="right"/>
            <w:rPr>
              <w:b/>
              <w:color w:val="4F81BD"/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margin">
                  <wp:posOffset>3810</wp:posOffset>
                </wp:positionH>
                <wp:positionV relativeFrom="margin">
                  <wp:posOffset>8392160</wp:posOffset>
                </wp:positionV>
                <wp:extent cx="1125855" cy="145415"/>
                <wp:effectExtent l="0" t="0" r="17145" b="6985"/>
                <wp:wrapNone/>
                <wp:docPr id="4" name="WordPictureWatermark9022642" descr="校训标准全称规范（横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WordPictureWatermark9022642" descr="校训标准全称规范（横）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1" contrast="-7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5855" cy="145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1A125F"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   \* MERGEFORMAT </w:instrText>
          </w:r>
          <w:r w:rsidR="001A125F">
            <w:rPr>
              <w:sz w:val="24"/>
              <w:szCs w:val="24"/>
            </w:rPr>
            <w:fldChar w:fldCharType="separate"/>
          </w:r>
          <w:r w:rsidR="00352826" w:rsidRPr="00352826">
            <w:rPr>
              <w:b/>
              <w:noProof/>
              <w:color w:val="4F81BD"/>
              <w:sz w:val="24"/>
              <w:szCs w:val="24"/>
              <w:lang w:val="zh-CN"/>
            </w:rPr>
            <w:t>5</w:t>
          </w:r>
          <w:r w:rsidR="001A125F">
            <w:rPr>
              <w:sz w:val="24"/>
              <w:szCs w:val="24"/>
            </w:rPr>
            <w:fldChar w:fldCharType="end"/>
          </w:r>
        </w:p>
      </w:tc>
      <w:tc>
        <w:tcPr>
          <w:tcW w:w="390" w:type="dxa"/>
        </w:tcPr>
        <w:p w:rsidR="007E0FD9" w:rsidRDefault="007E0FD9">
          <w:pPr>
            <w:pStyle w:val="Footer"/>
          </w:pPr>
        </w:p>
      </w:tc>
    </w:tr>
  </w:tbl>
  <w:p w:rsidR="007E0FD9" w:rsidRDefault="007E0FD9">
    <w:pPr>
      <w:pStyle w:val="Footer"/>
      <w:tabs>
        <w:tab w:val="clear" w:pos="4153"/>
        <w:tab w:val="clear" w:pos="8306"/>
        <w:tab w:val="right" w:pos="9638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FD9" w:rsidRDefault="007E0F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91A" w:rsidRDefault="004B491A">
      <w:r>
        <w:separator/>
      </w:r>
    </w:p>
  </w:footnote>
  <w:footnote w:type="continuationSeparator" w:id="0">
    <w:p w:rsidR="004B491A" w:rsidRDefault="004B49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FD9" w:rsidRDefault="001A125F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7" o:spid="_x0000_s2051" type="#_x0000_t136" alt="" style="position:absolute;left:0;text-align:left;margin-left:0;margin-top:0;width:453.35pt;height:30.2pt;z-index:-251653120;mso-wrap-edited:f;mso-position-horizontal:center;mso-position-horizontal-relative:margin;mso-position-vertical:center;mso-position-vertical-relative:margin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4544CF"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8180" cy="743585"/>
          <wp:effectExtent l="0" t="0" r="13970" b="18415"/>
          <wp:wrapNone/>
          <wp:docPr id="3" name="WordPictureWatermark9022641" descr="校训标准全称规范（横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9022641" descr="校训标准全称规范（横）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8180" cy="7435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FD9" w:rsidRDefault="001A125F">
    <w:pPr>
      <w:pStyle w:val="Header"/>
      <w:pBdr>
        <w:bottom w:val="single" w:sz="6" w:space="7" w:color="auto"/>
      </w:pBdr>
      <w:ind w:leftChars="-202" w:left="-424" w:firstLineChars="2300" w:firstLine="4140"/>
      <w:jc w:val="both"/>
      <w:rPr>
        <w:rFonts w:ascii="楷体_GB2312" w:eastAsia="楷体_GB2312"/>
        <w:sz w:val="44"/>
        <w:szCs w:val="44"/>
      </w:rPr>
    </w:pPr>
    <w:r w:rsidRPr="001A125F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8" o:spid="_x0000_s2050" type="#_x0000_t136" alt="" style="position:absolute;left:0;text-align:left;margin-left:-155.05pt;margin-top:309.3pt;width:262.25pt;height:17.25pt;rotation:270;z-index:-251652096;mso-wrap-edited:f;mso-position-horizontal-relative:margin;mso-position-vertical-relative:margin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4544CF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158115</wp:posOffset>
          </wp:positionH>
          <wp:positionV relativeFrom="paragraph">
            <wp:posOffset>-14605</wp:posOffset>
          </wp:positionV>
          <wp:extent cx="2133600" cy="438150"/>
          <wp:effectExtent l="0" t="0" r="0" b="0"/>
          <wp:wrapNone/>
          <wp:docPr id="1" name="图片 2" descr="校徽和中文标准全称规范（横）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校徽和中文标准全称规范（横）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3600" cy="4381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004544CF">
      <w:rPr>
        <w:rFonts w:ascii="楷体_GB2312" w:eastAsia="楷体_GB2312" w:hAnsi="宋体" w:hint="eastAsia"/>
        <w:sz w:val="44"/>
        <w:szCs w:val="44"/>
      </w:rPr>
      <w:t>工学院实验报告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FD9" w:rsidRDefault="001A125F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6" o:spid="_x0000_s2049" type="#_x0000_t136" alt="" style="position:absolute;left:0;text-align:left;margin-left:0;margin-top:0;width:453.35pt;height:30.2pt;z-index:-251654144;mso-wrap-edited:f;mso-position-horizontal:center;mso-position-horizontal-relative:margin;mso-position-vertical:center;mso-position-vertical-relative:margin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4544CF"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8180" cy="743585"/>
          <wp:effectExtent l="0" t="0" r="13970" b="18415"/>
          <wp:wrapNone/>
          <wp:docPr id="2" name="WordPictureWatermark9022640" descr="校训标准全称规范（横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9022640" descr="校训标准全称规范（横）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8180" cy="7435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1E66"/>
    <w:rsid w:val="000571D9"/>
    <w:rsid w:val="00077064"/>
    <w:rsid w:val="000A2F44"/>
    <w:rsid w:val="000A31FE"/>
    <w:rsid w:val="00101978"/>
    <w:rsid w:val="00106F09"/>
    <w:rsid w:val="00132F55"/>
    <w:rsid w:val="001A125F"/>
    <w:rsid w:val="001F0E4A"/>
    <w:rsid w:val="002471A8"/>
    <w:rsid w:val="002D4D26"/>
    <w:rsid w:val="003200FC"/>
    <w:rsid w:val="003503E7"/>
    <w:rsid w:val="00352826"/>
    <w:rsid w:val="00377382"/>
    <w:rsid w:val="003C53D6"/>
    <w:rsid w:val="0043580E"/>
    <w:rsid w:val="004544CF"/>
    <w:rsid w:val="004B491A"/>
    <w:rsid w:val="004D2797"/>
    <w:rsid w:val="004E1639"/>
    <w:rsid w:val="00526DD9"/>
    <w:rsid w:val="00554FC9"/>
    <w:rsid w:val="0056692E"/>
    <w:rsid w:val="00594E11"/>
    <w:rsid w:val="0064144A"/>
    <w:rsid w:val="0065760C"/>
    <w:rsid w:val="006B4ECC"/>
    <w:rsid w:val="006C7F1F"/>
    <w:rsid w:val="00762431"/>
    <w:rsid w:val="0077508D"/>
    <w:rsid w:val="007906F0"/>
    <w:rsid w:val="00797C37"/>
    <w:rsid w:val="007A3DD2"/>
    <w:rsid w:val="007C3E3E"/>
    <w:rsid w:val="007E0FD9"/>
    <w:rsid w:val="00802527"/>
    <w:rsid w:val="00820B49"/>
    <w:rsid w:val="00894F5C"/>
    <w:rsid w:val="00926D33"/>
    <w:rsid w:val="00934700"/>
    <w:rsid w:val="00986955"/>
    <w:rsid w:val="009A773D"/>
    <w:rsid w:val="009C38A1"/>
    <w:rsid w:val="00A3612A"/>
    <w:rsid w:val="00A52418"/>
    <w:rsid w:val="00A971E8"/>
    <w:rsid w:val="00B15820"/>
    <w:rsid w:val="00B23C56"/>
    <w:rsid w:val="00B257BA"/>
    <w:rsid w:val="00B309A8"/>
    <w:rsid w:val="00B62865"/>
    <w:rsid w:val="00B64495"/>
    <w:rsid w:val="00B6564F"/>
    <w:rsid w:val="00BC471C"/>
    <w:rsid w:val="00BE0752"/>
    <w:rsid w:val="00C06952"/>
    <w:rsid w:val="00C20297"/>
    <w:rsid w:val="00C86756"/>
    <w:rsid w:val="00CC0374"/>
    <w:rsid w:val="00CC11DE"/>
    <w:rsid w:val="00CE2B84"/>
    <w:rsid w:val="00D069EC"/>
    <w:rsid w:val="00D518CD"/>
    <w:rsid w:val="00D576F7"/>
    <w:rsid w:val="00DB3D11"/>
    <w:rsid w:val="00DC7F8A"/>
    <w:rsid w:val="00E07E6C"/>
    <w:rsid w:val="00E361BD"/>
    <w:rsid w:val="00E84B58"/>
    <w:rsid w:val="00F97188"/>
    <w:rsid w:val="00FB0B68"/>
    <w:rsid w:val="00FB349E"/>
    <w:rsid w:val="00FF1E66"/>
    <w:rsid w:val="23343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F44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F4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A2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A2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rsid w:val="000A2F4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F44"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sid w:val="000A2F44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A2F4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F44"/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77508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C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C56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4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49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鞠卫平(1996004)</dc:creator>
  <cp:lastModifiedBy>JANE</cp:lastModifiedBy>
  <cp:revision>36</cp:revision>
  <cp:lastPrinted>2015-03-31T03:39:00Z</cp:lastPrinted>
  <dcterms:created xsi:type="dcterms:W3CDTF">2015-03-31T03:14:00Z</dcterms:created>
  <dcterms:modified xsi:type="dcterms:W3CDTF">2019-10-06T07:52:00Z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