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7" w:type="dxa"/>
        <w:jc w:val="center"/>
        <w:tblLayout w:type="fixed"/>
        <w:tblLook w:val="04A0"/>
      </w:tblPr>
      <w:tblGrid>
        <w:gridCol w:w="2321"/>
        <w:gridCol w:w="2322"/>
        <w:gridCol w:w="2322"/>
        <w:gridCol w:w="2322"/>
      </w:tblGrid>
      <w:tr w:rsidR="00E16E03" w:rsidRPr="00820896" w:rsidTr="00E045EB">
        <w:trPr>
          <w:jc w:val="center"/>
        </w:trPr>
        <w:tc>
          <w:tcPr>
            <w:tcW w:w="2321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姓名：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学号：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{num}}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</w:rPr>
              <w:t>classno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成绩：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{score}}</w:t>
            </w:r>
          </w:p>
        </w:tc>
      </w:tr>
      <w:tr w:rsidR="00E16E03" w:rsidRPr="00820896" w:rsidTr="00E045EB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E16E03" w:rsidRPr="00820896" w:rsidRDefault="00E16E03" w:rsidP="00E045EB">
            <w:pPr>
              <w:spacing w:before="240"/>
              <w:ind w:right="420" w:firstLineChars="700" w:firstLine="2108"/>
              <w:rPr>
                <w:b/>
                <w:color w:val="000000" w:themeColor="text1"/>
                <w:kern w:val="0"/>
                <w:sz w:val="30"/>
                <w:szCs w:val="30"/>
              </w:rPr>
            </w:pPr>
            <w:r w:rsidRPr="00820896">
              <w:rPr>
                <w:rFonts w:hint="eastAsia"/>
                <w:b/>
                <w:color w:val="000000" w:themeColor="text1"/>
                <w:kern w:val="0"/>
                <w:sz w:val="30"/>
                <w:szCs w:val="30"/>
              </w:rPr>
              <w:t>实验名称：</w:t>
            </w:r>
            <w:r w:rsidRPr="00820896">
              <w:rPr>
                <w:rFonts w:hint="eastAsia"/>
                <w:color w:val="000000" w:themeColor="text1"/>
                <w:kern w:val="0"/>
                <w:sz w:val="30"/>
                <w:szCs w:val="30"/>
              </w:rPr>
              <w:t>刚体的转动惯量测定</w:t>
            </w:r>
          </w:p>
        </w:tc>
      </w:tr>
    </w:tbl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一、实验仪器：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1、(2分)该实验所用转动惯量仪的主要组成是：</w:t>
      </w:r>
      <w:r w:rsidR="00B4265D">
        <w:rPr>
          <w:rFonts w:ascii="Times New Roman" w:eastAsia="楷体" w:hAnsi="楷体" w:hint="eastAsia"/>
          <w:color w:val="FF0000"/>
          <w:szCs w:val="21"/>
        </w:rPr>
        <w:t>【您的答案是：</w:t>
      </w:r>
      <w:r w:rsidR="00B4265D">
        <w:rPr>
          <w:rFonts w:ascii="Times New Roman" w:eastAsia="楷体" w:hAnsi="Times New Roman"/>
          <w:color w:val="FF0000"/>
          <w:szCs w:val="21"/>
        </w:rPr>
        <w:t>{{choice_1}}</w:t>
      </w:r>
      <w:r w:rsidR="00B4265D">
        <w:rPr>
          <w:rFonts w:ascii="Times New Roman" w:eastAsia="楷体" w:hAnsi="楷体" w:hint="eastAsia"/>
          <w:color w:val="FF0000"/>
          <w:szCs w:val="21"/>
        </w:rPr>
        <w:t>】【本题参考答案是：</w:t>
      </w:r>
      <w:r w:rsidR="00B4265D">
        <w:rPr>
          <w:rFonts w:ascii="Times New Roman" w:eastAsia="楷体" w:hAnsi="楷体" w:hint="eastAsia"/>
          <w:color w:val="FF0000"/>
          <w:szCs w:val="21"/>
        </w:rPr>
        <w:t>B</w:t>
      </w:r>
      <w:r w:rsidR="00B4265D">
        <w:rPr>
          <w:rFonts w:ascii="Times New Roman" w:eastAsia="楷体" w:hAnsi="楷体" w:hint="eastAsia"/>
          <w:color w:val="FF0000"/>
          <w:szCs w:val="21"/>
        </w:rPr>
        <w:t>】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A、实验载物台、智能计时计数器、遮光细棒和光杠杆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B、实验载物台、绕线塔轮、遮光细棒和小滑轮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C、分光计、绕线塔轮、光具座和小滑轮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二、实验目的：</w:t>
      </w:r>
    </w:p>
    <w:p w:rsidR="00E16E03" w:rsidRPr="00820896" w:rsidRDefault="00B4265D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2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、(2分)该实验测定转动惯量的实验方法为：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2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Times New Roman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A、拉伸法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B426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B、三线摆法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C、恒力矩转动法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B4265D" w:rsidRPr="00820896" w:rsidRDefault="00B4265D" w:rsidP="00B4265D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3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、(2分)转动惯量实验可以用来验证：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3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Times New Roman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spacing w:line="360" w:lineRule="auto"/>
        <w:ind w:leftChars="-21" w:left="-44" w:firstLine="5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A、平行轴定理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B4265D" w:rsidRDefault="003A0C5D" w:rsidP="00B4265D">
      <w:pPr>
        <w:spacing w:line="360" w:lineRule="auto"/>
        <w:ind w:leftChars="-21" w:left="-44" w:firstLine="5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B、马吕斯定理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3A0C5D" w:rsidRDefault="003A0C5D" w:rsidP="00B4265D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C、高斯定理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三、原理简述：</w:t>
      </w:r>
    </w:p>
    <w:p w:rsidR="00E16E03" w:rsidRPr="00820896" w:rsidRDefault="00B4265D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4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、(3分)根据刚体的转动定律推导的转动惯量表达式正确的是：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lastRenderedPageBreak/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4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Times New Roman" w:hint="eastAsia"/>
          <w:color w:val="FF0000"/>
          <w:szCs w:val="21"/>
        </w:rPr>
        <w:t>B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spacing w:line="360" w:lineRule="auto"/>
        <w:ind w:firstLineChars="100" w:firstLine="28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w:r w:rsidR="00567532" w:rsidRPr="00F77A0B">
        <w:rPr>
          <w:rFonts w:hint="eastAsia"/>
          <w:noProof/>
          <w:position w:val="-30"/>
          <w:sz w:val="28"/>
          <w:szCs w:val="28"/>
        </w:rPr>
        <w:object w:dxaOrig="2604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9.95pt;height:33.9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30910988" r:id="rId9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  </w:t>
      </w:r>
    </w:p>
    <w:p w:rsidR="003A0C5D" w:rsidRDefault="003A0C5D" w:rsidP="00B4265D">
      <w:pPr>
        <w:spacing w:line="360" w:lineRule="auto"/>
        <w:ind w:firstLineChars="100" w:firstLine="280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B、</w:t>
      </w:r>
      <w:r w:rsidR="00567532" w:rsidRPr="00F77A0B">
        <w:rPr>
          <w:rFonts w:hint="eastAsia"/>
          <w:noProof/>
          <w:position w:val="-30"/>
          <w:sz w:val="28"/>
          <w:szCs w:val="28"/>
        </w:rPr>
        <w:object w:dxaOrig="2534" w:dyaOrig="680">
          <v:shape id="_x0000_i1026" type="#_x0000_t75" alt="" style="width:127pt;height:33.9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30910989" r:id="rId11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B4265D" w:rsidRDefault="003A0C5D" w:rsidP="00B4265D">
      <w:pPr>
        <w:spacing w:line="360" w:lineRule="auto"/>
        <w:ind w:firstLineChars="100" w:firstLine="280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567532" w:rsidRPr="00F77A0B">
        <w:rPr>
          <w:rFonts w:hint="eastAsia"/>
          <w:noProof/>
          <w:position w:val="-30"/>
          <w:sz w:val="28"/>
          <w:szCs w:val="28"/>
        </w:rPr>
        <w:object w:dxaOrig="2661" w:dyaOrig="703">
          <v:shape id="_x0000_i1027" type="#_x0000_t75" alt="" style="width:132.9pt;height:35.1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30910990" r:id="rId13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B4265D">
      <w:pPr>
        <w:spacing w:line="360" w:lineRule="auto"/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D、</w:t>
      </w:r>
      <w:r w:rsidR="00567532" w:rsidRPr="00F77A0B">
        <w:rPr>
          <w:rFonts w:hint="eastAsia"/>
          <w:noProof/>
          <w:position w:val="-30"/>
          <w:sz w:val="28"/>
          <w:szCs w:val="28"/>
        </w:rPr>
        <w:object w:dxaOrig="2604" w:dyaOrig="680">
          <v:shape id="_x0000_i1028" type="#_x0000_t75" alt="" style="width:129.95pt;height:33.95pt;mso-width-percent:0;mso-height-percent:0;mso-width-percent:0;mso-height-percent:0" o:ole="">
            <v:imagedata r:id="rId14" o:title=""/>
          </v:shape>
          <o:OLEObject Type="Embed" ProgID="Equation.3" ShapeID="_x0000_i1028" DrawAspect="Content" ObjectID="_1630910991" r:id="rId15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B4265D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5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、(3分)该实验中可以直接测量的物理量是：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5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Times New Roman" w:hint="eastAsia"/>
          <w:color w:val="FF0000"/>
          <w:szCs w:val="21"/>
        </w:rPr>
        <w:t>B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A、时间和角加速度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B、时间和角位移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C、角位移和角加速度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B4265D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6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、(3分)角位移和计时次数的关系是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6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Times New Roman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ind w:firstLineChars="100" w:firstLine="280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</w:t>
      </w:r>
      <w:r>
        <w:rPr>
          <w:rFonts w:hint="eastAsia"/>
          <w:noProof/>
          <w:position w:val="-6"/>
          <w:sz w:val="28"/>
          <w:szCs w:val="28"/>
        </w:rPr>
        <w:drawing>
          <wp:inline distT="0" distB="0" distL="114300" distR="114300">
            <wp:extent cx="469900" cy="177165"/>
            <wp:effectExtent l="0" t="0" r="0" b="13970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B4265D" w:rsidRDefault="003A0C5D" w:rsidP="00B4265D">
      <w:pPr>
        <w:ind w:firstLineChars="100" w:firstLine="280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B</w:t>
      </w:r>
      <w:r w:rsidR="00B4265D">
        <w:rPr>
          <w:rFonts w:ascii="楷体_GB2312" w:eastAsia="楷体_GB2312" w:hint="eastAsia"/>
          <w:sz w:val="28"/>
          <w:szCs w:val="28"/>
        </w:rPr>
        <w:t>、</w:t>
      </w:r>
      <w:r w:rsidR="00567532" w:rsidRPr="00F77A0B">
        <w:rPr>
          <w:rFonts w:hint="eastAsia"/>
          <w:noProof/>
          <w:position w:val="-6"/>
          <w:sz w:val="28"/>
          <w:szCs w:val="28"/>
        </w:rPr>
        <w:object w:dxaOrig="841" w:dyaOrig="276">
          <v:shape id="_x0000_i1029" type="#_x0000_t75" alt="" style="width:42.15pt;height:14.0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630910992" r:id="rId18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B4265D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567532" w:rsidRPr="00F77A0B">
        <w:rPr>
          <w:rFonts w:hint="eastAsia"/>
          <w:noProof/>
          <w:position w:val="-6"/>
          <w:sz w:val="28"/>
          <w:szCs w:val="28"/>
        </w:rPr>
        <w:object w:dxaOrig="841" w:dyaOrig="276">
          <v:shape id="_x0000_i1030" type="#_x0000_t75" alt="" style="width:42.15pt;height:14.0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630910993" r:id="rId2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B4265D" w:rsidRDefault="00B4265D" w:rsidP="00B4265D">
      <w:pPr>
        <w:rPr>
          <w:rFonts w:ascii="Times New Roman" w:eastAsia="楷体" w:hAnsi="楷体" w:hint="eastAsia"/>
          <w:color w:val="FF0000"/>
          <w:szCs w:val="21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7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、(3分)实验时，当实验载物台转动时，智能计时器应置于状态：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7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C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ind w:leftChars="100" w:left="1050" w:hangingChars="300" w:hanging="84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A、单电门 计时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</w:t>
      </w:r>
    </w:p>
    <w:p w:rsidR="00B4265D" w:rsidRDefault="003A0C5D" w:rsidP="00B4265D">
      <w:pPr>
        <w:ind w:leftChars="100" w:left="1050" w:hangingChars="300" w:hanging="84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B、多脉冲 计时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B4265D" w:rsidRDefault="003A0C5D" w:rsidP="00B4265D">
      <w:pPr>
        <w:ind w:leftChars="100" w:left="1050" w:hangingChars="300" w:hanging="84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C、多脉冲 测量中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E16E03" w:rsidRPr="00B4265D" w:rsidRDefault="00B4265D" w:rsidP="00B4265D">
      <w:pPr>
        <w:ind w:leftChars="20" w:left="42"/>
        <w:rPr>
          <w:rFonts w:ascii="楷体_GB2312" w:eastAsia="楷体_GB2312"/>
          <w:sz w:val="28"/>
          <w:szCs w:val="28"/>
        </w:rPr>
      </w:pPr>
      <w:r w:rsidRPr="00B4265D">
        <w:rPr>
          <w:rFonts w:ascii="楷体_GB2312" w:eastAsia="楷体_GB2312" w:hint="eastAsia"/>
          <w:color w:val="000000" w:themeColor="text1"/>
          <w:sz w:val="28"/>
          <w:szCs w:val="28"/>
        </w:rPr>
        <w:lastRenderedPageBreak/>
        <w:t>8</w:t>
      </w:r>
      <w:r w:rsidR="00E16E03" w:rsidRPr="00B4265D">
        <w:rPr>
          <w:rFonts w:ascii="楷体_GB2312" w:eastAsia="楷体_GB2312" w:hint="eastAsia"/>
          <w:color w:val="000000" w:themeColor="text1"/>
          <w:sz w:val="28"/>
          <w:szCs w:val="28"/>
        </w:rPr>
        <w:t>、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(3分)实验时，当砝码接触地面后，实验载物台仍在转动，此时处于状态：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8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B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ind w:firstLine="555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A、匀速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B4265D" w:rsidRDefault="003A0C5D" w:rsidP="00B4265D">
      <w:pPr>
        <w:ind w:firstLine="555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B、匀减速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3A0C5D" w:rsidRDefault="003A0C5D" w:rsidP="00B4265D">
      <w:pPr>
        <w:ind w:firstLine="555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C、匀加速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DC4682" w:rsidRDefault="00B4265D" w:rsidP="00E16E03">
      <w:pPr>
        <w:rPr>
          <w:rFonts w:ascii="楷体_GB2312" w:eastAsia="楷体_GB2312"/>
          <w:strike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9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、(3分)验证平行轴定理实验中测得的转动惯量</w:t>
      </w:r>
      <w:r w:rsidR="00567532" w:rsidRPr="00820896">
        <w:rPr>
          <w:rFonts w:ascii="楷体_GB2312" w:eastAsia="楷体_GB2312" w:hint="eastAsia"/>
          <w:noProof/>
          <w:color w:val="000000" w:themeColor="text1"/>
          <w:sz w:val="28"/>
          <w:szCs w:val="28"/>
        </w:rPr>
        <w:object w:dxaOrig="184" w:dyaOrig="276">
          <v:shape id="_x0000_i1031" type="#_x0000_t75" alt="" style="width:9.35pt;height:13.45pt;mso-width-percent:0;mso-height-percent:0;mso-width-percent:0;mso-height-percent:0" o:ole="">
            <v:imagedata r:id="rId21" o:title=""/>
          </v:shape>
          <o:OLEObject Type="Embed" ProgID="Equation.3" ShapeID="_x0000_i1031" DrawAspect="Content" ObjectID="_1630910994" r:id="rId22"/>
        </w:objec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与</w:t>
      </w:r>
      <w:r w:rsidR="00567532" w:rsidRPr="00820896">
        <w:rPr>
          <w:rFonts w:ascii="楷体_GB2312" w:eastAsia="楷体_GB2312" w:hint="eastAsia"/>
          <w:noProof/>
          <w:color w:val="000000" w:themeColor="text1"/>
          <w:sz w:val="28"/>
          <w:szCs w:val="28"/>
        </w:rPr>
        <w:object w:dxaOrig="276" w:dyaOrig="323">
          <v:shape id="_x0000_i1032" type="#_x0000_t75" alt="" style="width:13.45pt;height:16.4pt;mso-width-percent:0;mso-height-percent:0;mso-width-percent:0;mso-height-percent:0" o:ole="">
            <v:imagedata r:id="rId23" o:title=""/>
          </v:shape>
          <o:OLEObject Type="Embed" ProgID="Equation.3" ShapeID="_x0000_i1032" DrawAspect="Content" ObjectID="_1630910995" r:id="rId24"/>
        </w:objec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的关系应呈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9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C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ind w:firstLineChars="100" w:firstLine="280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A、抛物线；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B4265D" w:rsidRDefault="003A0C5D" w:rsidP="00B4265D">
      <w:pPr>
        <w:ind w:firstLineChars="100" w:firstLine="280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 xml:space="preserve">B、锯齿形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B4265D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C、线性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E16E03" w:rsidRPr="00820896" w:rsidRDefault="00B4265D" w:rsidP="00B4265D">
      <w:pPr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10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、(3分)在验证平行轴定理实验时，下列操作不会影响验证结果？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{{choice_1</w:t>
      </w:r>
      <w:r>
        <w:rPr>
          <w:rFonts w:ascii="Times New Roman" w:eastAsia="楷体" w:hAnsi="Times New Roman" w:hint="eastAsia"/>
          <w:color w:val="FF0000"/>
          <w:szCs w:val="21"/>
        </w:rPr>
        <w:t>0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 w:rsidR="00F21F1A">
        <w:rPr>
          <w:rFonts w:ascii="Times New Roman" w:eastAsia="楷体" w:hAnsi="楷体" w:hint="eastAsia"/>
          <w:color w:val="FF0000"/>
          <w:szCs w:val="21"/>
        </w:rPr>
        <w:t>B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E16E03" w:rsidP="00B4265D">
      <w:pPr>
        <w:ind w:leftChars="100" w:left="490" w:hangingChars="100" w:hanging="280"/>
        <w:rPr>
          <w:rFonts w:ascii="楷体_GB2312" w:eastAsia="楷体_GB2312" w:hint="eastAsia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A、圆柱放置不对称</w:t>
      </w:r>
      <w:r w:rsidR="00F21F1A"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</w:t>
      </w:r>
    </w:p>
    <w:p w:rsidR="00E16E03" w:rsidRPr="00F21F1A" w:rsidRDefault="00E16E03" w:rsidP="00F21F1A">
      <w:pPr>
        <w:ind w:firstLineChars="100" w:firstLine="280"/>
        <w:rPr>
          <w:rFonts w:ascii="楷体_GB2312" w:eastAsia="楷体_GB2312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B、实验台上放有圆环</w:t>
      </w:r>
      <w:r w:rsidR="00F21F1A"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E16E03" w:rsidRPr="00820896" w:rsidRDefault="00E16E03" w:rsidP="00B4265D">
      <w:pPr>
        <w:ind w:firstLineChars="100" w:firstLine="28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C、只放一个圆柱</w:t>
      </w:r>
      <w:r w:rsidR="00F21F1A"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B4265D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11</w:t>
      </w:r>
      <w:r w:rsidR="00E16E03" w:rsidRPr="00820896">
        <w:rPr>
          <w:rFonts w:ascii="楷体_GB2312" w:eastAsia="楷体_GB2312" w:hint="eastAsia"/>
          <w:color w:val="000000" w:themeColor="text1"/>
          <w:sz w:val="28"/>
          <w:szCs w:val="28"/>
        </w:rPr>
        <w:t>、(3分)在实验操作中不会导致实验误差的是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1</w:t>
      </w:r>
      <w:r>
        <w:rPr>
          <w:rFonts w:ascii="Times New Roman" w:eastAsia="楷体" w:hAnsi="Times New Roman"/>
          <w:color w:val="FF0000"/>
          <w:szCs w:val="21"/>
        </w:rPr>
        <w:t>1}}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D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B4265D" w:rsidRDefault="003A0C5D" w:rsidP="00B4265D">
      <w:pPr>
        <w:ind w:firstLineChars="100" w:firstLine="28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A、绕线重叠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B4265D" w:rsidRDefault="003A0C5D" w:rsidP="00B4265D">
      <w:pPr>
        <w:ind w:firstLineChars="100" w:firstLine="28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B、线与小孔接触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</w:t>
      </w:r>
    </w:p>
    <w:p w:rsidR="003A0C5D" w:rsidRDefault="003A0C5D" w:rsidP="00B4265D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C、砝码落地后继续计时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B4265D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D、在进行匀减速测量时载物台慢慢转动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600E8" w:rsidRDefault="00A600E8">
      <w:bookmarkStart w:id="0" w:name="_GoBack"/>
      <w:bookmarkEnd w:id="0"/>
    </w:p>
    <w:p w:rsidR="00E16E03" w:rsidRDefault="00E16E03" w:rsidP="00E16E0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四、实验内容及数据处理</w:t>
      </w:r>
    </w:p>
    <w:p w:rsidR="00E16E03" w:rsidRPr="00E16E03" w:rsidRDefault="00E16E03" w:rsidP="00E16E03">
      <w:pPr>
        <w:pStyle w:val="PlainText"/>
        <w:snapToGrid w:val="0"/>
        <w:spacing w:line="360" w:lineRule="auto"/>
        <w:rPr>
          <w:color w:val="000000" w:themeColor="text1"/>
          <w:sz w:val="24"/>
          <w:szCs w:val="24"/>
        </w:rPr>
      </w:pPr>
      <w:r w:rsidRPr="00E16E03">
        <w:rPr>
          <w:rFonts w:ascii="楷体_GB2312" w:eastAsia="楷体_GB2312" w:hint="eastAsia"/>
          <w:color w:val="000000" w:themeColor="text1"/>
          <w:sz w:val="28"/>
          <w:szCs w:val="28"/>
        </w:rPr>
        <w:t>1、(35分)</w:t>
      </w:r>
      <w:r w:rsidRPr="00E16E03">
        <w:rPr>
          <w:rFonts w:hint="eastAsia"/>
          <w:color w:val="000000" w:themeColor="text1"/>
          <w:sz w:val="24"/>
          <w:szCs w:val="24"/>
        </w:rPr>
        <w:t>测量圆环的转动惯量：</w:t>
      </w:r>
    </w:p>
    <w:p w:rsidR="00E16E03" w:rsidRPr="00E16E03" w:rsidRDefault="00E16E03" w:rsidP="00E16E03">
      <w:pPr>
        <w:pStyle w:val="PlainText"/>
        <w:snapToGrid w:val="0"/>
        <w:spacing w:line="360" w:lineRule="auto"/>
        <w:ind w:leftChars="228" w:left="479"/>
        <w:rPr>
          <w:color w:val="000000" w:themeColor="text1"/>
          <w:position w:val="-10"/>
          <w:sz w:val="24"/>
          <w:szCs w:val="24"/>
        </w:rPr>
      </w:pPr>
      <w:r w:rsidRPr="00E16E03">
        <w:rPr>
          <w:rFonts w:hint="eastAsia"/>
          <w:color w:val="000000" w:themeColor="text1"/>
          <w:sz w:val="24"/>
          <w:szCs w:val="24"/>
        </w:rPr>
        <w:t>砝码质量</w:t>
      </w:r>
      <w:r w:rsidR="00567532" w:rsidRPr="00E045EB">
        <w:rPr>
          <w:noProof/>
          <w:color w:val="000000" w:themeColor="text1"/>
          <w:position w:val="-6"/>
        </w:rPr>
        <w:object w:dxaOrig="438" w:dyaOrig="219">
          <v:shape id="_x0000_i1033" type="#_x0000_t75" alt="" style="width:21.65pt;height:11.1pt;mso-width-percent:0;mso-height-percent:0;mso-width-percent:0;mso-height-percent:0" o:ole="">
            <v:imagedata r:id="rId25" o:title=""/>
          </v:shape>
          <o:OLEObject Type="Embed" ProgID="Equation.3" ShapeID="_x0000_i1033" DrawAspect="Content" ObjectID="_1630910996" r:id="rId26"/>
        </w:objec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>{</w:t>
      </w:r>
      <w:r w:rsidRPr="00E16E03">
        <w:rPr>
          <w:color w:val="000000" w:themeColor="text1"/>
          <w:sz w:val="18"/>
          <w:szCs w:val="18"/>
          <w:u w:val="single"/>
        </w:rPr>
        <w:t>{blank_1}}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E16E03">
        <w:rPr>
          <w:rFonts w:hint="eastAsia"/>
          <w:color w:val="000000" w:themeColor="text1"/>
          <w:sz w:val="24"/>
          <w:szCs w:val="24"/>
        </w:rPr>
        <w:t xml:space="preserve"> g  塔轮半径</w:t>
      </w:r>
      <w:r w:rsidR="00567532" w:rsidRPr="00E045EB">
        <w:rPr>
          <w:noProof/>
          <w:color w:val="000000" w:themeColor="text1"/>
          <w:position w:val="-4"/>
        </w:rPr>
        <w:object w:dxaOrig="380" w:dyaOrig="196">
          <v:shape id="_x0000_i1034" type="#_x0000_t75" alt="" style="width:18.75pt;height:9.35pt;mso-width-percent:0;mso-height-percent:0;mso-width-percent:0;mso-height-percent:0" o:ole="">
            <v:imagedata r:id="rId27" o:title=""/>
          </v:shape>
          <o:OLEObject Type="Embed" ProgID="Equation.3" ShapeID="_x0000_i1034" DrawAspect="Content" ObjectID="_1630910997" r:id="rId28"/>
        </w:object>
      </w:r>
      <w:r w:rsidRPr="00E16E03">
        <w:rPr>
          <w:rFonts w:hint="eastAsia"/>
          <w:color w:val="000000" w:themeColor="text1"/>
          <w:position w:val="-4"/>
        </w:rPr>
        <w:t xml:space="preserve"> 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>{</w:t>
      </w:r>
      <w:r w:rsidRPr="00E16E03">
        <w:rPr>
          <w:color w:val="000000" w:themeColor="text1"/>
          <w:sz w:val="18"/>
          <w:szCs w:val="18"/>
          <w:u w:val="single"/>
        </w:rPr>
        <w:t>{blank_2}}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 xml:space="preserve">  </w:t>
      </w:r>
      <w:r w:rsidRPr="00E16E03">
        <w:rPr>
          <w:rFonts w:hint="eastAsia"/>
          <w:color w:val="000000" w:themeColor="text1"/>
          <w:sz w:val="24"/>
          <w:szCs w:val="24"/>
        </w:rPr>
        <w:t xml:space="preserve">mm  </w:t>
      </w:r>
      <w:r w:rsidR="00567532" w:rsidRPr="00567532">
        <w:rPr>
          <w:noProof/>
          <w:color w:val="000000" w:themeColor="text1"/>
          <w:position w:val="-10"/>
          <w:sz w:val="24"/>
          <w:szCs w:val="24"/>
        </w:rPr>
        <w:object w:dxaOrig="1279" w:dyaOrig="357">
          <v:shape id="_x0000_i1035" type="#_x0000_t75" alt="" style="width:64.4pt;height:18.15pt;mso-width-percent:0;mso-height-percent:0;mso-width-percent:0;mso-height-percent:0" o:ole="">
            <v:imagedata r:id="rId29" o:title=""/>
          </v:shape>
          <o:OLEObject Type="Embed" ProgID="Equation.3" ShapeID="_x0000_i1035" DrawAspect="Content" ObjectID="_1630910998" r:id="rId30"/>
        </w:object>
      </w:r>
    </w:p>
    <w:p w:rsidR="00E16E03" w:rsidRPr="00E16E03" w:rsidRDefault="00E16E03" w:rsidP="00E16E03">
      <w:pPr>
        <w:pStyle w:val="PlainText"/>
        <w:numPr>
          <w:ilvl w:val="0"/>
          <w:numId w:val="1"/>
        </w:numPr>
        <w:snapToGrid w:val="0"/>
        <w:spacing w:line="360" w:lineRule="auto"/>
        <w:rPr>
          <w:rFonts w:ascii="楷体_GB2312" w:eastAsia="楷体_GB2312" w:hAnsi="Calibri" w:cs="Times New Roman"/>
          <w:color w:val="000000" w:themeColor="text1"/>
          <w:kern w:val="2"/>
          <w:sz w:val="28"/>
          <w:szCs w:val="28"/>
        </w:rPr>
      </w:pPr>
      <w:r w:rsidRPr="00E16E03">
        <w:rPr>
          <w:rFonts w:ascii="楷体_GB2312" w:eastAsia="楷体_GB2312" w:hAnsi="Calibri" w:cs="Times New Roman" w:hint="eastAsia"/>
          <w:color w:val="000000" w:themeColor="text1"/>
          <w:kern w:val="2"/>
          <w:sz w:val="28"/>
          <w:szCs w:val="28"/>
        </w:rPr>
        <w:t>实验载物台的转动惯量：</w:t>
      </w:r>
    </w:p>
    <w:tbl>
      <w:tblPr>
        <w:tblStyle w:val="TableGrid"/>
        <w:tblW w:w="9583" w:type="dxa"/>
        <w:tblLayout w:type="fixed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RP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4"/>
                <w:szCs w:val="24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4"/>
                <w:szCs w:val="24"/>
              </w:rPr>
              <w:t>角加速度</w:t>
            </w:r>
          </w:p>
        </w:tc>
      </w:tr>
      <w:tr w:rsidR="00E16E03" w:rsidRPr="00E16E03" w:rsidTr="00E045EB">
        <w:trPr>
          <w:trHeight w:val="455"/>
        </w:trPr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Pr="00E16E03" w:rsidRDefault="00567532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ascii="宋体" w:hAnsi="宋体"/>
                <w:noProof/>
                <w:color w:val="000000" w:themeColor="text1"/>
                <w:position w:val="-10"/>
                <w:szCs w:val="21"/>
              </w:rPr>
              <w:object w:dxaOrig="276" w:dyaOrig="346">
                <v:shape id="_x0000_i1036" type="#_x0000_t75" alt="" style="width:13.45pt;height:17pt;mso-width-percent:0;mso-height-percent:0;mso-width-percent:0;mso-height-percent:0" o:ole="">
                  <v:imagedata r:id="rId31" o:title=""/>
                </v:shape>
                <o:OLEObject Type="Embed" ProgID="Equation.3" ShapeID="_x0000_i1036" DrawAspect="Content" ObjectID="_1630910999" r:id="rId32"/>
              </w:objec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=</w:t>
            </w:r>
          </w:p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{table_1_9}}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Pr="00E16E03" w:rsidRDefault="00567532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ascii="宋体" w:hAnsi="宋体"/>
                <w:noProof/>
                <w:color w:val="000000" w:themeColor="text1"/>
                <w:position w:val="-10"/>
                <w:szCs w:val="21"/>
              </w:rPr>
              <w:object w:dxaOrig="300" w:dyaOrig="346">
                <v:shape id="_x0000_i1037" type="#_x0000_t75" alt="" style="width:14.65pt;height:17pt;mso-width-percent:0;mso-height-percent:0;mso-width-percent:0;mso-height-percent:0" o:ole="">
                  <v:imagedata r:id="rId33" o:title=""/>
                </v:shape>
                <o:OLEObject Type="Embed" ProgID="Equation.3" ShapeID="_x0000_i1037" DrawAspect="Content" ObjectID="_1630911000" r:id="rId34"/>
              </w:objec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=</w:t>
            </w:r>
          </w:p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{table_1_18}}</w:t>
            </w:r>
          </w:p>
        </w:tc>
      </w:tr>
      <w:tr w:rsidR="00E16E03" w:rsidRPr="00E16E03" w:rsidTr="00E045EB">
        <w:trPr>
          <w:trHeight w:val="477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{table_1_2}}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{table_1_3}}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{table_1_4}}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{table_1_10}}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{table_1_11}}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{table_1_12}}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{table_1_13}}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455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477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{table_1_5}}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{table_1_6}}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{table_1_7}}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{table_1_8}}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{table_1_14}}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{table_1_15}}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{table_1_16}}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{table_1_17}}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786"/>
        </w:trPr>
        <w:tc>
          <w:tcPr>
            <w:tcW w:w="2394" w:type="dxa"/>
            <w:gridSpan w:val="3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Pr="00E16E03" w:rsidRDefault="00567532" w:rsidP="00E16E03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hint="eastAsia"/>
                <w:noProof/>
                <w:color w:val="000000" w:themeColor="text1"/>
                <w:position w:val="-30"/>
                <w:sz w:val="28"/>
                <w:szCs w:val="28"/>
              </w:rPr>
              <w:object w:dxaOrig="2166" w:dyaOrig="680">
                <v:shape id="_x0000_i1038" type="#_x0000_t75" alt="" style="width:107.7pt;height:34.55pt;mso-width-percent:0;mso-height-percent:0;mso-width-percent:0;mso-height-percent:0" o:ole="">
                  <v:imagedata r:id="rId35" o:title=""/>
                </v:shape>
                <o:OLEObject Type="Embed" ProgID="Equation.3" ShapeID="_x0000_i1038" DrawAspect="Content" ObjectID="_1630911001" r:id="rId36"/>
              </w:object>
            </w:r>
            <w:r w:rsidR="00E16E03" w:rsidRPr="00E16E03">
              <w:rPr>
                <w:rFonts w:hint="eastAsia"/>
                <w:color w:val="000000" w:themeColor="text1"/>
                <w:sz w:val="28"/>
                <w:szCs w:val="28"/>
              </w:rPr>
              <w:t>=</w: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16E03" w:rsidRPr="00E16E03">
              <w:rPr>
                <w:rFonts w:ascii="宋体" w:hAnsi="宋体"/>
                <w:color w:val="000000" w:themeColor="text1"/>
                <w:szCs w:val="21"/>
              </w:rPr>
              <w:t>{table_1_19}}</w:t>
            </w:r>
          </w:p>
        </w:tc>
      </w:tr>
    </w:tbl>
    <w:p w:rsidR="00E16E03" w:rsidRDefault="00E16E03" w:rsidP="00E16E03">
      <w:pPr>
        <w:pStyle w:val="PlainText"/>
        <w:snapToGrid w:val="0"/>
        <w:spacing w:line="360" w:lineRule="auto"/>
        <w:rPr>
          <w:sz w:val="24"/>
          <w:szCs w:val="24"/>
        </w:rPr>
      </w:pPr>
    </w:p>
    <w:p w:rsidR="00E16E03" w:rsidRDefault="00E16E03" w:rsidP="00E16E03">
      <w:pPr>
        <w:pStyle w:val="PlainText"/>
        <w:numPr>
          <w:ilvl w:val="0"/>
          <w:numId w:val="1"/>
        </w:num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实验台加圆环的转动惯量：</w:t>
      </w:r>
    </w:p>
    <w:tbl>
      <w:tblPr>
        <w:tblStyle w:val="TableGrid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39" type="#_x0000_t75" alt="" style="width:14.65pt;height:18.15pt;mso-width-percent:0;mso-height-percent:0;mso-width-percent:0;mso-height-percent:0" o:ole="">
                  <v:imagedata r:id="rId37" o:title=""/>
                </v:shape>
                <o:OLEObject Type="Embed" ProgID="Equation.3" ShapeID="_x0000_i1039" DrawAspect="Content" ObjectID="_1630911002" r:id="rId38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</w:p>
          <w:p w:rsidR="00E16E03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_9}}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40" type="#_x0000_t75" alt="" style="width:14.65pt;height:17pt;mso-width-percent:0;mso-height-percent:0;mso-width-percent:0;mso-height-percent:0" o:ole="">
                  <v:imagedata r:id="rId39" o:title=""/>
                </v:shape>
                <o:OLEObject Type="Embed" ProgID="Equation.3" ShapeID="_x0000_i1040" DrawAspect="Content" ObjectID="_1630911003" r:id="rId4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E045EB"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_18}}</w:t>
            </w:r>
          </w:p>
        </w:tc>
      </w:tr>
      <w:tr w:rsidR="00E045EB" w:rsidTr="00E045EB">
        <w:trPr>
          <w:trHeight w:val="477"/>
        </w:trPr>
        <w:tc>
          <w:tcPr>
            <w:tcW w:w="798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_10}}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_11}}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_12}}</w:t>
            </w:r>
          </w:p>
        </w:tc>
        <w:tc>
          <w:tcPr>
            <w:tcW w:w="800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_13}}</w:t>
            </w:r>
          </w:p>
        </w:tc>
        <w:tc>
          <w:tcPr>
            <w:tcW w:w="799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045EB" w:rsidTr="00E045EB">
        <w:trPr>
          <w:trHeight w:val="477"/>
        </w:trPr>
        <w:tc>
          <w:tcPr>
            <w:tcW w:w="798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_5}}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_6}}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_7}}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_8}}</w:t>
            </w:r>
          </w:p>
        </w:tc>
        <w:tc>
          <w:tcPr>
            <w:tcW w:w="798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_14}}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_15}}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_16}}</w:t>
            </w:r>
          </w:p>
        </w:tc>
        <w:tc>
          <w:tcPr>
            <w:tcW w:w="800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_17}}</w:t>
            </w:r>
          </w:p>
        </w:tc>
        <w:tc>
          <w:tcPr>
            <w:tcW w:w="799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41" type="#_x0000_t75" alt="" style="width:108.9pt;height:34.55pt;mso-width-percent:0;mso-height-percent:0;mso-width-percent:0;mso-height-percent:0" o:ole="">
                  <v:imagedata r:id="rId41" o:title=""/>
                </v:shape>
                <o:OLEObject Type="Embed" ProgID="Equation.3" ShapeID="_x0000_i1041" DrawAspect="Content" ObjectID="_1630911004" r:id="rId42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_19}}</w:t>
            </w:r>
          </w:p>
        </w:tc>
      </w:tr>
    </w:tbl>
    <w:p w:rsidR="00E16E03" w:rsidRDefault="00E16E03" w:rsidP="00E16E03">
      <w:pPr>
        <w:pStyle w:val="PlainText"/>
        <w:snapToGrid w:val="0"/>
        <w:spacing w:line="360" w:lineRule="auto"/>
        <w:rPr>
          <w:sz w:val="24"/>
          <w:szCs w:val="24"/>
        </w:rPr>
      </w:pPr>
    </w:p>
    <w:p w:rsidR="00E16E03" w:rsidRDefault="00E16E03" w:rsidP="00E16E03">
      <w:pPr>
        <w:pStyle w:val="PlainText"/>
        <w:snapToGrid w:val="0"/>
        <w:spacing w:line="360" w:lineRule="auto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实验测量值：  </w:t>
      </w:r>
      <w:r w:rsidR="00567532" w:rsidRPr="00567532">
        <w:rPr>
          <w:b/>
          <w:noProof/>
          <w:position w:val="-14"/>
          <w:sz w:val="24"/>
          <w:szCs w:val="24"/>
        </w:rPr>
        <w:object w:dxaOrig="1716" w:dyaOrig="461">
          <v:shape id="_x0000_i1042" type="#_x0000_t75" alt="" style="width:85.45pt;height:23.4pt;mso-width-percent:0;mso-height-percent:0;mso-width-percent:0;mso-height-percent:0" o:ole="">
            <v:imagedata r:id="rId43" o:title=""/>
          </v:shape>
          <o:OLEObject Type="Embed" ProgID="Equation.3" ShapeID="_x0000_i1042" DrawAspect="Content" ObjectID="_1630911005" r:id="rId44"/>
        </w:object>
      </w:r>
      <w:r w:rsidR="0036494E">
        <w:rPr>
          <w:b/>
          <w:sz w:val="24"/>
          <w:szCs w:val="24"/>
        </w:rPr>
        <w:t>{{blank_3}}</w:t>
      </w:r>
    </w:p>
    <w:p w:rsidR="00E16E03" w:rsidRPr="0036494E" w:rsidRDefault="00E16E03" w:rsidP="00E16E03">
      <w:pPr>
        <w:pStyle w:val="PlainText"/>
        <w:snapToGrid w:val="0"/>
        <w:spacing w:line="360" w:lineRule="auto"/>
        <w:rPr>
          <w:color w:val="000000" w:themeColor="text1"/>
          <w:sz w:val="24"/>
          <w:szCs w:val="24"/>
        </w:rPr>
      </w:pPr>
      <w:r w:rsidRPr="0036494E">
        <w:rPr>
          <w:rFonts w:hint="eastAsia"/>
          <w:color w:val="000000" w:themeColor="text1"/>
          <w:sz w:val="24"/>
          <w:szCs w:val="24"/>
        </w:rPr>
        <w:t>理论计算值: 圆环外半径</w:t>
      </w:r>
      <w:r w:rsidR="00567532" w:rsidRPr="00567532">
        <w:rPr>
          <w:noProof/>
          <w:color w:val="000000" w:themeColor="text1"/>
          <w:position w:val="-12"/>
          <w:sz w:val="24"/>
          <w:szCs w:val="24"/>
        </w:rPr>
        <w:object w:dxaOrig="599" w:dyaOrig="357">
          <v:shape id="_x0000_i1043" type="#_x0000_t75" alt="" style="width:29.85pt;height:18.15pt;mso-width-percent:0;mso-height-percent:0;mso-width-percent:0;mso-height-percent:0" o:ole="">
            <v:imagedata r:id="rId45" o:title=""/>
          </v:shape>
          <o:OLEObject Type="Embed" ProgID="Equation.3" ShapeID="_x0000_i1043" DrawAspect="Content" ObjectID="_1630911006" r:id="rId46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{blank_4}}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mm 内半径</w:t>
      </w:r>
      <w:r w:rsidR="00567532" w:rsidRPr="00567532">
        <w:rPr>
          <w:noProof/>
          <w:color w:val="000000" w:themeColor="text1"/>
          <w:position w:val="-12"/>
          <w:sz w:val="24"/>
          <w:szCs w:val="24"/>
        </w:rPr>
        <w:object w:dxaOrig="541" w:dyaOrig="357">
          <v:shape id="_x0000_i1044" type="#_x0000_t75" alt="" style="width:27.5pt;height:18.15pt;mso-width-percent:0;mso-height-percent:0;mso-width-percent:0;mso-height-percent:0" o:ole="">
            <v:imagedata r:id="rId47" o:title=""/>
          </v:shape>
          <o:OLEObject Type="Embed" ProgID="Equation.3" ShapeID="_x0000_i1044" DrawAspect="Content" ObjectID="_1630911007" r:id="rId48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{blank_5}}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mm </w:t>
      </w:r>
    </w:p>
    <w:p w:rsidR="00E16E03" w:rsidRPr="0036494E" w:rsidRDefault="00E16E03" w:rsidP="00E16E03">
      <w:pPr>
        <w:pStyle w:val="PlainText"/>
        <w:snapToGrid w:val="0"/>
        <w:spacing w:line="360" w:lineRule="auto"/>
        <w:ind w:firstLineChars="600" w:firstLine="1440"/>
        <w:rPr>
          <w:color w:val="000000" w:themeColor="text1"/>
          <w:sz w:val="24"/>
          <w:szCs w:val="24"/>
        </w:rPr>
      </w:pPr>
      <w:r w:rsidRPr="0036494E">
        <w:rPr>
          <w:rFonts w:hint="eastAsia"/>
          <w:color w:val="000000" w:themeColor="text1"/>
          <w:sz w:val="24"/>
          <w:szCs w:val="24"/>
        </w:rPr>
        <w:t>圆环质量</w:t>
      </w:r>
      <w:r w:rsidR="00567532" w:rsidRPr="00567532">
        <w:rPr>
          <w:noProof/>
          <w:color w:val="000000" w:themeColor="text1"/>
          <w:position w:val="-4"/>
          <w:sz w:val="24"/>
          <w:szCs w:val="24"/>
        </w:rPr>
        <w:object w:dxaOrig="495" w:dyaOrig="265">
          <v:shape id="_x0000_i1045" type="#_x0000_t75" alt="" style="width:25.15pt;height:13.45pt;mso-width-percent:0;mso-height-percent:0;mso-width-percent:0;mso-height-percent:0" o:ole="">
            <v:imagedata r:id="rId49" o:title=""/>
          </v:shape>
          <o:OLEObject Type="Embed" ProgID="Equation.3" ShapeID="_x0000_i1045" DrawAspect="Content" ObjectID="_1630911008" r:id="rId50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{blank_6}}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g </w:t>
      </w:r>
    </w:p>
    <w:p w:rsidR="00E16E03" w:rsidRPr="0036494E" w:rsidRDefault="00567532" w:rsidP="00E16E03">
      <w:pPr>
        <w:pStyle w:val="PlainText"/>
        <w:snapToGrid w:val="0"/>
        <w:spacing w:line="360" w:lineRule="auto"/>
        <w:ind w:firstLineChars="600" w:firstLine="1440"/>
        <w:rPr>
          <w:color w:val="000000" w:themeColor="text1"/>
          <w:sz w:val="24"/>
          <w:szCs w:val="24"/>
        </w:rPr>
      </w:pPr>
      <w:r w:rsidRPr="00567532">
        <w:rPr>
          <w:rFonts w:hint="eastAsia"/>
          <w:noProof/>
          <w:color w:val="000000" w:themeColor="text1"/>
          <w:position w:val="-24"/>
          <w:sz w:val="24"/>
          <w:szCs w:val="24"/>
        </w:rPr>
        <w:object w:dxaOrig="2120" w:dyaOrig="622">
          <v:shape id="_x0000_i1046" type="#_x0000_t75" alt="" style="width:106.55pt;height:30.45pt;mso-width-percent:0;mso-height-percent:0;mso-width-percent:0;mso-height-percent:0" o:ole="">
            <v:imagedata r:id="rId51" o:title=""/>
          </v:shape>
          <o:OLEObject Type="Embed" ProgID="Equation.3" ShapeID="_x0000_i1046" DrawAspect="Content" ObjectID="_1630911009" r:id="rId52"/>
        </w:object>
      </w:r>
      <w:r w:rsidR="00E16E03" w:rsidRPr="0036494E">
        <w:rPr>
          <w:rFonts w:hint="eastAsia"/>
          <w:color w:val="000000" w:themeColor="text1"/>
          <w:sz w:val="24"/>
          <w:szCs w:val="24"/>
        </w:rPr>
        <w:t>＝</w:t>
      </w:r>
      <w:r w:rsidR="0036494E" w:rsidRPr="0036494E">
        <w:rPr>
          <w:rFonts w:hint="eastAsia"/>
          <w:color w:val="000000" w:themeColor="text1"/>
          <w:sz w:val="24"/>
          <w:szCs w:val="24"/>
        </w:rPr>
        <w:t>{</w:t>
      </w:r>
      <w:r w:rsidR="0036494E" w:rsidRPr="0036494E">
        <w:rPr>
          <w:color w:val="000000" w:themeColor="text1"/>
          <w:sz w:val="24"/>
          <w:szCs w:val="24"/>
        </w:rPr>
        <w:t>{blank_7}}</w:t>
      </w:r>
    </w:p>
    <w:p w:rsidR="00E16E03" w:rsidRPr="0036494E" w:rsidRDefault="00F77A0B" w:rsidP="00E16E03">
      <w:pPr>
        <w:pStyle w:val="PlainText"/>
        <w:snapToGrid w:val="0"/>
        <w:spacing w:line="360" w:lineRule="auto"/>
        <w:rPr>
          <w:color w:val="000000" w:themeColor="text1"/>
          <w:sz w:val="24"/>
          <w:szCs w:val="24"/>
        </w:rPr>
      </w:pPr>
      <w:r w:rsidRPr="00F77A0B">
        <w:rPr>
          <w:bCs/>
          <w:sz w:val="24"/>
          <w:szCs w:val="24"/>
        </w:rPr>
        <w:pict>
          <v:shape id="_x0000_s1026" type="#_x0000_t75" alt="" style="position:absolute;left:0;text-align:left;margin-left:76.05pt;margin-top:.4pt;width:79.55pt;height:31.3pt;z-index:251659264;mso-wrap-edited:f">
            <v:imagedata r:id="rId53" o:title=""/>
            <w10:wrap type="square"/>
          </v:shape>
          <o:OLEObject Type="Embed" ProgID="Equation.3" ShapeID="_x0000_s1026" DrawAspect="Content" ObjectID="_1630911029" r:id="rId54"/>
        </w:pict>
      </w:r>
      <w:r w:rsidR="00E16E03" w:rsidRPr="0036494E">
        <w:rPr>
          <w:rFonts w:hint="eastAsia"/>
          <w:bCs/>
          <w:color w:val="000000" w:themeColor="text1"/>
          <w:sz w:val="24"/>
          <w:szCs w:val="24"/>
        </w:rPr>
        <w:t xml:space="preserve">相对误差（%） </w:t>
      </w:r>
      <w:r w:rsidR="00E16E03" w:rsidRPr="0036494E">
        <w:rPr>
          <w:rFonts w:hint="eastAsia"/>
          <w:color w:val="000000" w:themeColor="text1"/>
          <w:sz w:val="24"/>
          <w:szCs w:val="24"/>
        </w:rPr>
        <w:t>＝</w:t>
      </w:r>
      <w:r w:rsidR="0036494E" w:rsidRPr="0036494E">
        <w:rPr>
          <w:rFonts w:hint="eastAsia"/>
          <w:color w:val="000000" w:themeColor="text1"/>
          <w:sz w:val="24"/>
          <w:szCs w:val="24"/>
        </w:rPr>
        <w:t>{</w:t>
      </w:r>
      <w:r w:rsidR="0036494E" w:rsidRPr="0036494E">
        <w:rPr>
          <w:color w:val="000000" w:themeColor="text1"/>
          <w:sz w:val="24"/>
          <w:szCs w:val="24"/>
        </w:rPr>
        <w:t>{blank_8}}</w:t>
      </w:r>
    </w:p>
    <w:p w:rsidR="00E16E03" w:rsidRDefault="00E16E03" w:rsidP="00E16E03">
      <w:pPr>
        <w:pStyle w:val="PlainText"/>
        <w:snapToGrid w:val="0"/>
        <w:spacing w:line="360" w:lineRule="auto"/>
        <w:rPr>
          <w:bCs/>
          <w:sz w:val="24"/>
          <w:szCs w:val="24"/>
        </w:rPr>
      </w:pPr>
    </w:p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E16E03" w:rsidP="00E16E03">
      <w:pPr>
        <w:pStyle w:val="PlainText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2、（35分）验证平行轴定理：</w:t>
      </w:r>
    </w:p>
    <w:p w:rsidR="00E16E03" w:rsidRDefault="00E16E03" w:rsidP="00E16E03">
      <w:pPr>
        <w:pStyle w:val="PlainText"/>
        <w:tabs>
          <w:tab w:val="left" w:pos="210"/>
        </w:tabs>
        <w:snapToGrid w:val="0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将两圆柱体对称插入实验台上与中心距离为</w:t>
      </w:r>
      <w:r w:rsidR="00567532" w:rsidRPr="00567532">
        <w:rPr>
          <w:b/>
          <w:bCs/>
          <w:noProof/>
          <w:position w:val="-6"/>
          <w:sz w:val="24"/>
          <w:szCs w:val="24"/>
        </w:rPr>
        <w:object w:dxaOrig="219" w:dyaOrig="276">
          <v:shape id="_x0000_i1047" type="#_x0000_t75" alt="" style="width:11.1pt;height:13.45pt;mso-width-percent:0;mso-height-percent:0;mso-width-percent:0;mso-height-percent:0" o:ole="">
            <v:imagedata r:id="rId55" o:title=""/>
          </v:shape>
          <o:OLEObject Type="Embed" ProgID="Equation.3" ShapeID="_x0000_i1047" DrawAspect="Content" ObjectID="_1630911010" r:id="rId56"/>
        </w:object>
      </w:r>
      <w:r>
        <w:rPr>
          <w:rFonts w:hint="eastAsia"/>
          <w:b/>
          <w:bCs/>
          <w:sz w:val="24"/>
          <w:szCs w:val="24"/>
        </w:rPr>
        <w:t>的圆孔中，</w:t>
      </w:r>
    </w:p>
    <w:p w:rsidR="00E16E03" w:rsidRDefault="00E16E03" w:rsidP="00E16E03">
      <w:pPr>
        <w:pStyle w:val="PlainText"/>
        <w:tabs>
          <w:tab w:val="left" w:pos="210"/>
        </w:tabs>
        <w:snapToGrid w:val="0"/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测量实验台加圆柱体的转动惯量</w:t>
      </w:r>
    </w:p>
    <w:p w:rsidR="00E16E03" w:rsidRDefault="00567532" w:rsidP="00E16E03">
      <w:pPr>
        <w:pStyle w:val="PlainText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 w:rsidRPr="00F77A0B">
        <w:rPr>
          <w:b/>
          <w:bCs/>
          <w:noProof/>
          <w:position w:val="-6"/>
        </w:rPr>
        <w:object w:dxaOrig="415" w:dyaOrig="276">
          <v:shape id="_x0000_i1048" type="#_x0000_t75" alt="" style="width:20.5pt;height:13.45pt;mso-width-percent:0;mso-height-percent:0;mso-width-percent:0;mso-height-percent:0" o:ole="">
            <v:imagedata r:id="rId57" o:title=""/>
          </v:shape>
          <o:OLEObject Type="Embed" ProgID="Equation.3" ShapeID="_x0000_i1048" DrawAspect="Content" ObjectID="_1630911011" r:id="rId58"/>
        </w:object>
      </w:r>
      <w:r w:rsidR="00E16E03">
        <w:rPr>
          <w:rFonts w:hint="eastAsia"/>
          <w:b/>
          <w:bCs/>
        </w:rPr>
        <w:t>45mm</w:t>
      </w:r>
    </w:p>
    <w:tbl>
      <w:tblPr>
        <w:tblStyle w:val="TableGrid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49" type="#_x0000_t75" alt="" style="width:14.65pt;height:18.15pt;mso-width-percent:0;mso-height-percent:0;mso-width-percent:0;mso-height-percent:0" o:ole="">
                  <v:imagedata r:id="rId37" o:title=""/>
                </v:shape>
                <o:OLEObject Type="Embed" ProgID="Equation.3" ShapeID="_x0000_i1049" DrawAspect="Content" ObjectID="_1630911012" r:id="rId59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50" type="#_x0000_t75" alt="" style="width:14.65pt;height:17pt;mso-width-percent:0;mso-height-percent:0;mso-width-percent:0;mso-height-percent:0" o:ole="">
                  <v:imagedata r:id="rId39" o:title=""/>
                </v:shape>
                <o:OLEObject Type="Embed" ProgID="Equation.3" ShapeID="_x0000_i1050" DrawAspect="Content" ObjectID="_1630911013" r:id="rId6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hint="eastAsia"/>
                <w:noProof/>
                <w:position w:val="-30"/>
                <w:sz w:val="28"/>
                <w:szCs w:val="28"/>
              </w:rPr>
              <w:object w:dxaOrig="2166" w:dyaOrig="680">
                <v:shape id="_x0000_i1051" type="#_x0000_t75" alt="" style="width:107.7pt;height:34.55pt;mso-width-percent:0;mso-height-percent:0;mso-width-percent:0;mso-height-percent:0" o:ole="">
                  <v:imagedata r:id="rId61" o:title=""/>
                </v:shape>
                <o:OLEObject Type="Embed" ProgID="Equation.3" ShapeID="_x0000_i1051" DrawAspect="Content" ObjectID="_1630911014" r:id="rId62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sz w:val="28"/>
                <w:szCs w:val="28"/>
              </w:rPr>
              <w:t>{{table_3_19}}</w:t>
            </w:r>
          </w:p>
        </w:tc>
      </w:tr>
    </w:tbl>
    <w:p w:rsidR="0036494E" w:rsidRDefault="0036494E" w:rsidP="00E16E03">
      <w:pPr>
        <w:pStyle w:val="PlainText"/>
        <w:snapToGrid w:val="0"/>
        <w:spacing w:line="360" w:lineRule="auto"/>
        <w:rPr>
          <w:b/>
          <w:bCs/>
        </w:rPr>
      </w:pPr>
    </w:p>
    <w:p w:rsidR="0036494E" w:rsidRDefault="0036494E">
      <w:pPr>
        <w:widowControl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b/>
          <w:bCs/>
        </w:rPr>
        <w:br w:type="page"/>
      </w:r>
    </w:p>
    <w:p w:rsidR="00E16E03" w:rsidRDefault="00E16E03" w:rsidP="00E16E03">
      <w:pPr>
        <w:pStyle w:val="PlainText"/>
        <w:snapToGrid w:val="0"/>
        <w:spacing w:line="360" w:lineRule="auto"/>
        <w:rPr>
          <w:b/>
          <w:bCs/>
        </w:rPr>
      </w:pPr>
    </w:p>
    <w:p w:rsidR="00E16E03" w:rsidRDefault="00567532" w:rsidP="00E16E03">
      <w:pPr>
        <w:pStyle w:val="PlainText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 w:rsidRPr="00F77A0B">
        <w:rPr>
          <w:b/>
          <w:bCs/>
          <w:noProof/>
          <w:position w:val="-6"/>
        </w:rPr>
        <w:object w:dxaOrig="415" w:dyaOrig="276">
          <v:shape id="_x0000_i1052" type="#_x0000_t75" alt="" style="width:20.5pt;height:13.45pt;mso-width-percent:0;mso-height-percent:0;mso-width-percent:0;mso-height-percent:0" o:ole="">
            <v:imagedata r:id="rId63" o:title=""/>
          </v:shape>
          <o:OLEObject Type="Embed" ProgID="Equation.3" ShapeID="_x0000_i1052" DrawAspect="Content" ObjectID="_1630911015" r:id="rId64"/>
        </w:object>
      </w:r>
      <w:r w:rsidR="00E16E03">
        <w:rPr>
          <w:rFonts w:hint="eastAsia"/>
          <w:b/>
          <w:bCs/>
        </w:rPr>
        <w:t>60mm</w:t>
      </w:r>
    </w:p>
    <w:tbl>
      <w:tblPr>
        <w:tblStyle w:val="TableGrid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53" type="#_x0000_t75" alt="" style="width:14.65pt;height:18.15pt;mso-width-percent:0;mso-height-percent:0;mso-width-percent:0;mso-height-percent:0" o:ole="">
                  <v:imagedata r:id="rId37" o:title=""/>
                </v:shape>
                <o:OLEObject Type="Embed" ProgID="Equation.3" ShapeID="_x0000_i1053" DrawAspect="Content" ObjectID="_1630911016" r:id="rId65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54" type="#_x0000_t75" alt="" style="width:14.65pt;height:17pt;mso-width-percent:0;mso-height-percent:0;mso-width-percent:0;mso-height-percent:0" o:ole="">
                  <v:imagedata r:id="rId39" o:title=""/>
                </v:shape>
                <o:OLEObject Type="Embed" ProgID="Equation.3" ShapeID="_x0000_i1054" DrawAspect="Content" ObjectID="_1630911017" r:id="rId66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55" type="#_x0000_t75" alt="" style="width:108.9pt;height:34.55pt;mso-width-percent:0;mso-height-percent:0;mso-width-percent:0;mso-height-percent:0" o:ole="">
                  <v:imagedata r:id="rId67" o:title=""/>
                </v:shape>
                <o:OLEObject Type="Embed" ProgID="Equation.3" ShapeID="_x0000_i1055" DrawAspect="Content" ObjectID="_1630911018" r:id="rId68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sz w:val="28"/>
                <w:szCs w:val="28"/>
              </w:rPr>
              <w:t>{{table_4_19}}</w:t>
            </w:r>
          </w:p>
        </w:tc>
      </w:tr>
    </w:tbl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567532" w:rsidP="00E16E03">
      <w:pPr>
        <w:pStyle w:val="PlainText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 w:rsidRPr="00F77A0B">
        <w:rPr>
          <w:b/>
          <w:bCs/>
          <w:noProof/>
          <w:position w:val="-6"/>
        </w:rPr>
        <w:object w:dxaOrig="415" w:dyaOrig="276">
          <v:shape id="_x0000_i1056" type="#_x0000_t75" alt="" style="width:20.5pt;height:13.45pt;mso-width-percent:0;mso-height-percent:0;mso-width-percent:0;mso-height-percent:0" o:ole="">
            <v:imagedata r:id="rId63" o:title=""/>
          </v:shape>
          <o:OLEObject Type="Embed" ProgID="Equation.3" ShapeID="_x0000_i1056" DrawAspect="Content" ObjectID="_1630911019" r:id="rId69"/>
        </w:object>
      </w:r>
      <w:r w:rsidR="00E16E03">
        <w:rPr>
          <w:rFonts w:hint="eastAsia"/>
          <w:b/>
          <w:bCs/>
        </w:rPr>
        <w:t>75mm</w:t>
      </w:r>
    </w:p>
    <w:tbl>
      <w:tblPr>
        <w:tblStyle w:val="TableGrid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57" type="#_x0000_t75" alt="" style="width:14.65pt;height:18.15pt;mso-width-percent:0;mso-height-percent:0;mso-width-percent:0;mso-height-percent:0" o:ole="">
                  <v:imagedata r:id="rId37" o:title=""/>
                </v:shape>
                <o:OLEObject Type="Embed" ProgID="Equation.3" ShapeID="_x0000_i1057" DrawAspect="Content" ObjectID="_1630911020" r:id="rId7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58" type="#_x0000_t75" alt="" style="width:14.65pt;height:17pt;mso-width-percent:0;mso-height-percent:0;mso-width-percent:0;mso-height-percent:0" o:ole="">
                  <v:imagedata r:id="rId39" o:title=""/>
                </v:shape>
                <o:OLEObject Type="Embed" ProgID="Equation.3" ShapeID="_x0000_i1058" DrawAspect="Content" ObjectID="_1630911021" r:id="rId71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59" type="#_x0000_t75" alt="" style="width:108.9pt;height:34.55pt;mso-width-percent:0;mso-height-percent:0;mso-width-percent:0;mso-height-percent:0" o:ole="">
                  <v:imagedata r:id="rId72" o:title=""/>
                </v:shape>
                <o:OLEObject Type="Embed" ProgID="Equation.3" ShapeID="_x0000_i1059" DrawAspect="Content" ObjectID="_1630911022" r:id="rId73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2C6F84">
              <w:rPr>
                <w:sz w:val="28"/>
                <w:szCs w:val="28"/>
              </w:rPr>
              <w:t>{{table_5_19}}</w:t>
            </w:r>
          </w:p>
        </w:tc>
      </w:tr>
    </w:tbl>
    <w:p w:rsidR="002C6F84" w:rsidRDefault="002C6F84" w:rsidP="00E16E03">
      <w:pPr>
        <w:pStyle w:val="PlainText"/>
        <w:snapToGrid w:val="0"/>
        <w:spacing w:line="360" w:lineRule="auto"/>
      </w:pPr>
    </w:p>
    <w:p w:rsidR="002C6F84" w:rsidRDefault="002C6F84">
      <w:pPr>
        <w:widowControl/>
        <w:jc w:val="left"/>
        <w:rPr>
          <w:rFonts w:ascii="宋体" w:hAnsi="宋体" w:cs="宋体"/>
          <w:kern w:val="0"/>
          <w:szCs w:val="21"/>
        </w:rPr>
      </w:pPr>
      <w:r>
        <w:br w:type="page"/>
      </w:r>
    </w:p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567532" w:rsidP="00E16E03">
      <w:pPr>
        <w:pStyle w:val="PlainText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 w:rsidRPr="00F77A0B">
        <w:rPr>
          <w:b/>
          <w:bCs/>
          <w:noProof/>
          <w:position w:val="-6"/>
        </w:rPr>
        <w:object w:dxaOrig="415" w:dyaOrig="276">
          <v:shape id="_x0000_i1060" type="#_x0000_t75" alt="" style="width:20.5pt;height:13.45pt;mso-width-percent:0;mso-height-percent:0;mso-width-percent:0;mso-height-percent:0" o:ole="">
            <v:imagedata r:id="rId63" o:title=""/>
          </v:shape>
          <o:OLEObject Type="Embed" ProgID="Equation.3" ShapeID="_x0000_i1060" DrawAspect="Content" ObjectID="_1630911023" r:id="rId74"/>
        </w:object>
      </w:r>
      <w:r w:rsidR="00E16E03">
        <w:rPr>
          <w:rFonts w:hint="eastAsia"/>
          <w:b/>
          <w:bCs/>
        </w:rPr>
        <w:t>90mm</w:t>
      </w:r>
    </w:p>
    <w:tbl>
      <w:tblPr>
        <w:tblStyle w:val="TableGrid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61" type="#_x0000_t75" alt="" style="width:14.65pt;height:18.15pt;mso-width-percent:0;mso-height-percent:0;mso-width-percent:0;mso-height-percent:0" o:ole="">
                  <v:imagedata r:id="rId37" o:title=""/>
                </v:shape>
                <o:OLEObject Type="Embed" ProgID="Equation.3" ShapeID="_x0000_i1061" DrawAspect="Content" ObjectID="_1630911024" r:id="rId75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 w:rsidRPr="00F77A0B"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62" type="#_x0000_t75" alt="" style="width:14.65pt;height:17pt;mso-width-percent:0;mso-height-percent:0;mso-width-percent:0;mso-height-percent:0" o:ole="">
                  <v:imagedata r:id="rId39" o:title=""/>
                </v:shape>
                <o:OLEObject Type="Embed" ProgID="Equation.3" ShapeID="_x0000_i1062" DrawAspect="Content" ObjectID="_1630911025" r:id="rId76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7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 w:rsidRPr="00F77A0B"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63" type="#_x0000_t75" alt="" style="width:108.9pt;height:34.55pt;mso-width-percent:0;mso-height-percent:0;mso-width-percent:0;mso-height-percent:0" o:ole="">
                  <v:imagedata r:id="rId77" o:title=""/>
                </v:shape>
                <o:OLEObject Type="Embed" ProgID="Equation.3" ShapeID="_x0000_i1063" DrawAspect="Content" ObjectID="_1630911026" r:id="rId78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9356B">
              <w:rPr>
                <w:sz w:val="28"/>
                <w:szCs w:val="28"/>
              </w:rPr>
              <w:t>{{table_6</w:t>
            </w:r>
            <w:r w:rsidR="002C6F84">
              <w:rPr>
                <w:sz w:val="28"/>
                <w:szCs w:val="28"/>
              </w:rPr>
              <w:t>_19}}</w:t>
            </w:r>
          </w:p>
        </w:tc>
      </w:tr>
    </w:tbl>
    <w:p w:rsidR="00E16E03" w:rsidRDefault="00E16E03" w:rsidP="00E16E03">
      <w:pPr>
        <w:pStyle w:val="PlainText"/>
        <w:snapToGrid w:val="0"/>
        <w:spacing w:line="360" w:lineRule="auto"/>
      </w:pPr>
    </w:p>
    <w:p w:rsidR="00E16E03" w:rsidRDefault="00E16E03" w:rsidP="00E16E03">
      <w:pPr>
        <w:pStyle w:val="PlainText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 w:rsidR="00567532" w:rsidRPr="00567532">
        <w:rPr>
          <w:noProof/>
          <w:position w:val="-14"/>
          <w:sz w:val="24"/>
          <w:szCs w:val="24"/>
        </w:rPr>
        <w:object w:dxaOrig="276" w:dyaOrig="380">
          <v:shape id="_x0000_i1064" type="#_x0000_t75" alt="" style="width:13.45pt;height:18.75pt;mso-width-percent:0;mso-height-percent:0;mso-width-percent:0;mso-height-percent:0" o:ole="">
            <v:imagedata r:id="rId79" o:title=""/>
          </v:shape>
          <o:OLEObject Type="Embed" ProgID="Equation.3" ShapeID="_x0000_i1064" DrawAspect="Content" ObjectID="_1630911027" r:id="rId80"/>
        </w:object>
      </w:r>
      <w:r>
        <w:rPr>
          <w:rFonts w:hint="eastAsia"/>
          <w:sz w:val="24"/>
          <w:szCs w:val="24"/>
        </w:rPr>
        <w:t>-</w:t>
      </w:r>
      <w:r w:rsidR="00567532" w:rsidRPr="00567532">
        <w:rPr>
          <w:noProof/>
          <w:position w:val="-6"/>
          <w:sz w:val="24"/>
          <w:szCs w:val="24"/>
        </w:rPr>
        <w:object w:dxaOrig="323" w:dyaOrig="323">
          <v:shape id="_x0000_i1065" type="#_x0000_t75" alt="" style="width:16.4pt;height:16.4pt;mso-width-percent:0;mso-height-percent:0;mso-width-percent:0;mso-height-percent:0" o:ole="">
            <v:imagedata r:id="rId81" o:title=""/>
          </v:shape>
          <o:OLEObject Type="Embed" ProgID="Equation.3" ShapeID="_x0000_i1065" DrawAspect="Content" ObjectID="_1630911028" r:id="rId82"/>
        </w:object>
      </w:r>
      <w:r>
        <w:rPr>
          <w:rFonts w:hint="eastAsia"/>
          <w:sz w:val="24"/>
          <w:szCs w:val="24"/>
        </w:rPr>
        <w:t xml:space="preserve"> 关系曲线</w:t>
      </w:r>
    </w:p>
    <w:p w:rsidR="00A600E8" w:rsidRPr="00E16E03" w:rsidRDefault="00E16E03">
      <w:pPr>
        <w:rPr>
          <w:color w:val="FF0000"/>
        </w:rPr>
      </w:pPr>
      <w:r>
        <w:rPr>
          <w:rFonts w:hint="eastAsia"/>
          <w:color w:val="FF0000"/>
          <w:position w:val="-30"/>
          <w:sz w:val="28"/>
          <w:szCs w:val="28"/>
        </w:rPr>
        <w:t xml:space="preserve"> </w:t>
      </w:r>
      <w:r w:rsidR="0039356B"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{{@pic1}}</w:t>
      </w:r>
    </w:p>
    <w:sectPr w:rsidR="00A600E8" w:rsidRPr="00E16E03" w:rsidSect="00F77A0B">
      <w:headerReference w:type="even" r:id="rId83"/>
      <w:headerReference w:type="default" r:id="rId84"/>
      <w:footerReference w:type="even" r:id="rId85"/>
      <w:footerReference w:type="default" r:id="rId86"/>
      <w:headerReference w:type="first" r:id="rId87"/>
      <w:footerReference w:type="first" r:id="rId88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12E" w:rsidRDefault="000A312E">
      <w:r>
        <w:separator/>
      </w:r>
    </w:p>
  </w:endnote>
  <w:endnote w:type="continuationSeparator" w:id="0">
    <w:p w:rsidR="000A312E" w:rsidRDefault="000A3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01"/>
    <w:family w:val="roman"/>
    <w:pitch w:val="variable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;方正楷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dobeSongStd-Light;方正细黑一_GBK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5D" w:rsidRDefault="00B426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B4265D">
      <w:tc>
        <w:tcPr>
          <w:tcW w:w="8897" w:type="dxa"/>
        </w:tcPr>
        <w:p w:rsidR="00B4265D" w:rsidRDefault="00B4265D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 w:rsidR="00F21F1A" w:rsidRPr="00F21F1A">
            <w:rPr>
              <w:b/>
              <w:noProof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B4265D" w:rsidRDefault="00B4265D">
          <w:pPr>
            <w:pStyle w:val="Footer"/>
          </w:pPr>
        </w:p>
      </w:tc>
    </w:tr>
  </w:tbl>
  <w:p w:rsidR="00B4265D" w:rsidRDefault="00B4265D">
    <w:pPr>
      <w:pStyle w:val="Footer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5D" w:rsidRDefault="00B426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12E" w:rsidRDefault="000A312E">
      <w:r>
        <w:separator/>
      </w:r>
    </w:p>
  </w:footnote>
  <w:footnote w:type="continuationSeparator" w:id="0">
    <w:p w:rsidR="000A312E" w:rsidRDefault="000A31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5D" w:rsidRDefault="00B4265D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5D" w:rsidRDefault="00B4265D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F77A0B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5D" w:rsidRDefault="00B4265D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F71E"/>
    <w:multiLevelType w:val="singleLevel"/>
    <w:tmpl w:val="498CF71E"/>
    <w:lvl w:ilvl="0">
      <w:start w:val="1"/>
      <w:numFmt w:val="decimal"/>
      <w:suff w:val="space"/>
      <w:lvlText w:val="%1)"/>
      <w:lvlJc w:val="left"/>
    </w:lvl>
  </w:abstractNum>
  <w:abstractNum w:abstractNumId="1">
    <w:nsid w:val="582A5B0B"/>
    <w:multiLevelType w:val="singleLevel"/>
    <w:tmpl w:val="582A5B0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571D9"/>
    <w:rsid w:val="00086DFB"/>
    <w:rsid w:val="000A312E"/>
    <w:rsid w:val="000A31FE"/>
    <w:rsid w:val="00101978"/>
    <w:rsid w:val="00106F09"/>
    <w:rsid w:val="00132F55"/>
    <w:rsid w:val="001F0E4A"/>
    <w:rsid w:val="002471A8"/>
    <w:rsid w:val="002C6F84"/>
    <w:rsid w:val="003200FC"/>
    <w:rsid w:val="0036494E"/>
    <w:rsid w:val="0039356B"/>
    <w:rsid w:val="003A0C5D"/>
    <w:rsid w:val="003C53D6"/>
    <w:rsid w:val="00526DD9"/>
    <w:rsid w:val="00567532"/>
    <w:rsid w:val="00594E11"/>
    <w:rsid w:val="0064144A"/>
    <w:rsid w:val="006B4ECC"/>
    <w:rsid w:val="006C7F1F"/>
    <w:rsid w:val="00762431"/>
    <w:rsid w:val="007906F0"/>
    <w:rsid w:val="00820B49"/>
    <w:rsid w:val="00894F5C"/>
    <w:rsid w:val="00926D33"/>
    <w:rsid w:val="009A773D"/>
    <w:rsid w:val="009C38A1"/>
    <w:rsid w:val="00A52418"/>
    <w:rsid w:val="00A600E8"/>
    <w:rsid w:val="00B15820"/>
    <w:rsid w:val="00B309A8"/>
    <w:rsid w:val="00B4265D"/>
    <w:rsid w:val="00B62865"/>
    <w:rsid w:val="00B64495"/>
    <w:rsid w:val="00C06952"/>
    <w:rsid w:val="00CC11DE"/>
    <w:rsid w:val="00D069EC"/>
    <w:rsid w:val="00D576F7"/>
    <w:rsid w:val="00DB3D11"/>
    <w:rsid w:val="00DC7F8A"/>
    <w:rsid w:val="00E045EB"/>
    <w:rsid w:val="00E16E03"/>
    <w:rsid w:val="00E361BD"/>
    <w:rsid w:val="00F21F1A"/>
    <w:rsid w:val="00F77A0B"/>
    <w:rsid w:val="00FB0B68"/>
    <w:rsid w:val="00FF1E66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0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A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F77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A0B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F77A0B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7A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0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16E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PlainText">
    <w:name w:val="Plain Text"/>
    <w:basedOn w:val="Normal"/>
    <w:link w:val="PlainTextChar"/>
    <w:qFormat/>
    <w:rsid w:val="00E16E03"/>
    <w:pPr>
      <w:widowControl/>
    </w:pPr>
    <w:rPr>
      <w:rFonts w:ascii="宋体" w:hAnsi="宋体" w:cs="宋体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rsid w:val="00E16E03"/>
    <w:rPr>
      <w:rFonts w:ascii="宋体" w:hAnsi="宋体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9.bin"/><Relationship Id="rId84" Type="http://schemas.openxmlformats.org/officeDocument/2006/relationships/header" Target="header2.xm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87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header" Target="header1.xml"/><Relationship Id="rId88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22</cp:revision>
  <cp:lastPrinted>2015-03-31T03:39:00Z</cp:lastPrinted>
  <dcterms:created xsi:type="dcterms:W3CDTF">2015-03-31T03:14:00Z</dcterms:created>
  <dcterms:modified xsi:type="dcterms:W3CDTF">2019-09-25T02:02:00Z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