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微服务打包、部署和更新文档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打包（研发人员操作）</w:t>
      </w:r>
    </w:p>
    <w:p>
      <w:pPr>
        <w:numPr>
          <w:ilvl w:val="1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打包成完全可执行的 jar 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&lt;build&gt;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&lt;plugins&gt;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spring-boot-maven-plugin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&lt;configuration&gt;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    &lt;executable&gt;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true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&lt;/executable&gt;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&lt;/configuration&gt;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&lt;plugin&gt;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&lt;groupId&gt;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org.apache.maven.plugins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&lt;artifactId&gt;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maven-compiler-plugin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&lt;configuration&gt;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    &lt;source&gt;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1.8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&lt;/source&gt;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    &lt;target&gt;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1.8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&lt;/target&gt;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    &lt;encoding&gt;</w:t>
      </w:r>
      <w:r>
        <w:rPr>
          <w:rFonts w:hint="eastAsia" w:asciiTheme="minorEastAsia" w:hAnsiTheme="minorEastAsia" w:eastAsiaTheme="minorEastAsia" w:cstheme="minorEastAsia"/>
          <w:color w:val="A9B7C6"/>
          <w:sz w:val="24"/>
          <w:szCs w:val="24"/>
          <w:shd w:val="clear" w:fill="2B2B2B"/>
        </w:rPr>
        <w:t>UTF-8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&lt;/encoding&gt;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    &lt;/configuration&gt;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    &lt;/plugin&gt;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 xml:space="preserve">    &lt;/plugins&gt;</w:t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E8BF6A"/>
          <w:sz w:val="24"/>
          <w:szCs w:val="24"/>
          <w:shd w:val="clear" w:fill="2B2B2B"/>
        </w:rPr>
        <w:t>&lt;/build&gt;</w:t>
      </w:r>
    </w:p>
    <w:p>
      <w:pPr>
        <w:numPr>
          <w:ilvl w:val="1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交付给运维人员的完整项目的目录结构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以阅读币服务 subscribe_account 为例：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15235" cy="1428750"/>
            <wp:effectExtent l="0" t="0" r="18415" b="0"/>
            <wp:docPr id="2" name="图片 2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录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其中，.properties 和 .conf 文件都位于项目的 resources 目录下，并且 .conf 文件的文件名必须与 .jar 文件的文件名一致，另外， .conf 文件必须是在 Linux 系统下建立的，在 Windows 下建立 .conf 文件再上传至 Linux 会存在编码问题，现在项目中的 .conf 文件都是从 Linux 下拉下来并做了相应修改。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2、部署和更新（运维、研发）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以阅读币服务 subscribe_account 为例：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安装jdk1.8, 目录为/opt/jdk1.8/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 创建目录， mkdir /data/micro/；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 上传 subscribe_account.zip 到 /data/micro/ 并解压，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解压后会生成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subscribe_account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目录，结构如1.2所示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 添加可执行权限，chmod 500 subscribe_account.jar，创建软链接 sudo ln -s /data/micro/subscribe_account/subscribe_account.jar /etc/init.d/subscribe_account；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 启动服务，/etc/init.d/subscribe_accoun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start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或者 service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subscribe_accoun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start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 查看服务是否正常启动，/etc/init.d/subscribe_accoun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status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7. 更新服务时，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覆盖原有 jar 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（如果配置文件需要修改则修改配置文件）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并执行chmod 500 subscribe_account.jar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，重启服务 /etc/init.d/subscribe_account restart，然后执行第6步；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ED40"/>
    <w:multiLevelType w:val="singleLevel"/>
    <w:tmpl w:val="0C71ED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A96E90"/>
    <w:multiLevelType w:val="multilevel"/>
    <w:tmpl w:val="26A96E9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F3D20"/>
    <w:rsid w:val="074F3D20"/>
    <w:rsid w:val="33987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2018-01-29T04:00:00Z</dcterms:created>
  <dc:creator>Lemuel</dc:creator>
  <cp:lastModifiedBy>Lemuel</cp:lastModifiedBy>
  <dcterms:modified xsi:type="dcterms:W3CDTF">2018-01-29T06:55:57Z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