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照片书编辑与排版软件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E5E7EB"/>
          <w:sz w:val="30"/>
        </w:rPr>
        <w:t>产品需求文档 (PRD) v1.0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项目背景与目标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随着数码摄影的普及，用户积累了海量照片，但缺乏高效、专业的整理与输出工具。现有的第三方照片书制作工具往往存在操作受限、强制压缩图片、导出版面错位以及无法满足专业印刷需求等痛点。本项目旨在开发一款桌面端、所见即所得（WYSIWYG）的专业照片书编辑软件，赋予用户对排版的完全控制权，并能一键导出符合印刷厂标准的 PDF 文件。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核心痛点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现有工具操作呆板，缺乏自由度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导出文件经常发生元素位移或裁切错误</w:t>
                  </w:r>
                </w:p>
                <w:p>
                  <w:pPr>
                    <w:numPr>
                      <w:ilvl w:val="0"/>
                      <w:numId w:val="1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图片被强制压缩，印刷质量无法保证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项目愿景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提供专业级的排版控制与色彩管理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实现真正 “所见即所得” 的屏幕到纸张体验</w:t>
                  </w:r>
                </w:p>
                <w:p>
                  <w:pPr>
                    <w:numPr>
                      <w:ilvl w:val="0"/>
                      <w:numId w:val="1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支持从照片整理到印刷输出的全链路工作流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产品定位与范围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本产品定位为一款面向摄影爱好者及家庭用户的 “准专业级” 桌面排版工具，兼顾易用性与输出的专业性。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目标用户与平台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目标用户：</w:t>
      </w:r>
      <w:r>
        <w:rPr>
          <w:rFonts w:eastAsia="等线" w:ascii="Arial" w:hAnsi="等线" w:cs="等线"/>
          <w:color w:val="000000"/>
          <w:sz w:val="22"/>
        </w:rPr>
        <w:t>个人摄影爱好者、家庭用户（年度整理）、小型摄影工作室/影楼后期团队。</w:t>
      </w:r>
    </w:p>
    <w:p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支持平台：</w:t>
      </w:r>
      <w:r>
        <w:rPr>
          <w:rFonts w:eastAsia="等线" w:ascii="Arial" w:hAnsi="等线" w:cs="等线"/>
          <w:color w:val="000000"/>
          <w:sz w:val="22"/>
        </w:rPr>
        <w:t>优先支持 Windows 10+ 与 macOS 12+ 桌面端系统。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高层工作流概览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This content is only supported in AnyGen Docs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范围与边界 (Out of Scope)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初期版本暂不支持：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移动端（iOS/Android）编辑功能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多用户在线云端实时协作编辑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内置电商下单与支付系统（仅专注于生成文件）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核心用户故事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为了确保产品功能贴合实际使用场景，定义以下核心用户故事：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场景：年度家庭旅行相册制作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导入：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用户将包含去年所有旅行照片的文件夹拖入软件。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分组：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软件自动识别时间与地点，将照片分为 “春季踏青”、“暑期海边”、“如一岁生日” 等卡片组。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挑选与布局：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用户点击 “暑期海边” 组，快速按住 Ctrl 选出 8 张精华照片，点击 “应用模板”，软件自动生成两个 4 图拼贴页面。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微调：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用户发现某张人像被裁切了头部，双击进入裁切模式下移图片；随后为页面添加 “Summer 2025” 标题与海星贴纸。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检查与导出：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整书制作完成后，进入全书预览模式。软件提示 “第 12 页图片分辨率过低”，用户替换图片。最后选择 “A4 硬壳精装” 预设，导出一份带 3mm 出血与裁切标记的 PDF 文件发送给印刷厂。</w:t>
            </w:r>
          </w:p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场景：跨页背景与图文混排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设置背景：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在 “海边” 分组中选中一张宽幅海景照，点击 “设为跨页背景”，调整不透明度至 30%，作为第 2-3 页的底纹。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排版主体：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在第 2 页放置两张特写，第 3 页放置一段手写体游记感言；背景图在视觉上贯穿两页。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预检与导出：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系统提示 “背景人物面部位于书脊折叠区”，用户确认无碍后忽略；导出时选择 “胶装”，系统自动对中缝背景进行 5mm 视觉补偿处理。</w:t>
            </w:r>
          </w:p>
          <w:p>
            <w:pPr>
              <w:numPr>
                <w:ilvl w:val="0"/>
                <w:numId w:val="1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结果：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最终 PDF 文件中，第 2 页右侧与第 3 页左侧的背景图纹理完美衔接，无明显错位。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功能需求一：导入与媒体管理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构建高效、非破坏性的媒体管理基础是流畅体验的前提。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文件导入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文件夹选择器：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支持递归扫描主文件夹及其子文件夹。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格式支持：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JPEG, PNG, HEIC, WEBP, TIFF。RAW 格式需通过后台代理生成预览图。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非破坏性：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仅索引文件路径与生成缩略图，严禁移动或修改源文件。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数据处理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元数据提取：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自动读取 Exif 中的拍摄时间、GPS 坐标、相机型号、镜头参数、旋转方向。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智能去重：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基于文件 Hash 与拍摄时间，自动折叠重复照片，提供 “最佳版本” 建议。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项目结构：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自动生成 .project 文件与 /proxies 缩略图缓存目录。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5. </w:t>
      </w:r>
      <w:r>
        <w:rPr>
          <w:rFonts w:eastAsia="等线" w:ascii="Arial" w:hAnsi="等线" w:cs="等线"/>
          <w:b w:val="true"/>
          <w:color w:val="000000"/>
          <w:sz w:val="36"/>
        </w:rPr>
        <w:t>功能需求二：照片分组（场景优先与可选 AI/非 AI）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一、分组理念</w:t>
      </w:r>
    </w:p>
    <w:p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场景主线：</w:t>
      </w:r>
      <w:r>
        <w:rPr>
          <w:rFonts w:eastAsia="等线" w:ascii="Arial" w:hAnsi="等线" w:cs="等线"/>
          <w:color w:val="000000"/>
          <w:sz w:val="22"/>
        </w:rPr>
        <w:t>以 “活动/场景” 为核心维度，替代僵硬的时间窗口分段（如固定小时/天切分）。</w:t>
      </w:r>
    </w:p>
    <w:p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弹性跨度：</w:t>
      </w:r>
      <w:r>
        <w:rPr>
          <w:rFonts w:eastAsia="等线" w:ascii="Arial" w:hAnsi="等线" w:cs="等线"/>
          <w:color w:val="000000"/>
          <w:sz w:val="22"/>
        </w:rPr>
        <w:t>允许同一活动（如 “长途旅行” 或 “持续两天的婚礼”）跨越多天或多地点，仍归档为同一个逻辑分组。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二、场景聚类（AI 可选）</w:t>
      </w:r>
    </w:p>
    <w:p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多维聚类：</w:t>
      </w:r>
      <w:r>
        <w:rPr>
          <w:rFonts w:eastAsia="等线" w:ascii="Arial" w:hAnsi="等线" w:cs="等线"/>
          <w:color w:val="000000"/>
          <w:sz w:val="22"/>
        </w:rPr>
        <w:t>若开启 AI，结合图像内容特征、地点信息（若有 GPS）、时间相邻性进行综合聚类。</w:t>
      </w:r>
    </w:p>
    <w:p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透明可控：</w:t>
      </w:r>
      <w:r>
        <w:rPr>
          <w:rFonts w:eastAsia="等线" w:ascii="Arial" w:hAnsi="等线" w:cs="等线"/>
          <w:color w:val="000000"/>
          <w:sz w:val="22"/>
        </w:rPr>
        <w:t>系统需展示聚类依据简述（如 “相似海滩元素 + 相邻位置”），让智能逻辑透明化。</w:t>
      </w:r>
    </w:p>
    <w:p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灵活性：</w:t>
      </w:r>
      <w:r>
        <w:rPr>
          <w:rFonts w:eastAsia="等线" w:ascii="Arial" w:hAnsi="等线" w:cs="等线"/>
          <w:color w:val="000000"/>
          <w:sz w:val="22"/>
        </w:rPr>
        <w:t>支持调节聚类敏感度（低/中/高）；提供回退策略，关闭 AI 时不打乱用户已确认的分组；支持一键拆分或合并 AI 建议的分组。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三、非 AI 分组方案（新增）</w:t>
      </w:r>
    </w:p>
    <w:p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标签/收藏驱动：</w:t>
      </w:r>
      <w:r>
        <w:rPr>
          <w:rFonts w:eastAsia="等线" w:ascii="Arial" w:hAnsi="等线" w:cs="等线"/>
          <w:color w:val="000000"/>
          <w:sz w:val="22"/>
        </w:rPr>
        <w:t>用户在缩略图模式下快速打标签（如 “生日”、“毕业”），系统基于标签即时生成分组。</w:t>
      </w:r>
    </w:p>
    <w:p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文件夹/相册映射：</w:t>
      </w:r>
      <w:r>
        <w:rPr>
          <w:rFonts w:eastAsia="等线" w:ascii="Arial" w:hAnsi="等线" w:cs="等线"/>
          <w:color w:val="000000"/>
          <w:sz w:val="22"/>
        </w:rPr>
        <w:t>直接继承导入源的文件夹层级或系统相册结构（如 “2023_Summer”、“iPhone 导入”）生成初始分组。</w:t>
      </w:r>
    </w:p>
    <w:p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本地特征辅助：</w:t>
      </w:r>
      <w:r>
        <w:rPr>
          <w:rFonts w:eastAsia="等线" w:ascii="Arial" w:hAnsi="等线" w:cs="等线"/>
          <w:color w:val="000000"/>
          <w:sz w:val="22"/>
        </w:rPr>
        <w:t>基于 Exif GPS 坐标与本地人脸检测（Feature Only，不联网，不进行云端识别）生成地点簇或人物相册。</w:t>
      </w:r>
    </w:p>
    <w:p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“活动范围” 工具：</w:t>
      </w:r>
      <w:r>
        <w:rPr>
          <w:rFonts w:eastAsia="等线" w:ascii="Arial" w:hAnsi="等线" w:cs="等线"/>
          <w:color w:val="000000"/>
          <w:sz w:val="22"/>
        </w:rPr>
        <w:t>用户手动框选时间段起止点，并可选定地点锚点，强制形成一个跨天的手工活动分组。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四、可视化与交互（强化）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场景卡片/堆栈：</w:t>
      </w:r>
      <w:r>
        <w:rPr>
          <w:rFonts w:eastAsia="等线" w:ascii="Arial" w:hAnsi="等线" w:cs="等线"/>
          <w:color w:val="000000"/>
          <w:sz w:val="22"/>
        </w:rPr>
        <w:t>分组以堆栈形式呈现，封面显示代表图，卡片信息包含：时间范围、地点摘要、照片数量及关键标签。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质量提示：</w:t>
      </w:r>
      <w:r>
        <w:rPr>
          <w:rFonts w:eastAsia="等线" w:ascii="Arial" w:hAnsi="等线" w:cs="等线"/>
          <w:color w:val="000000"/>
          <w:sz w:val="22"/>
        </w:rPr>
        <w:t>若分组内存在低 DPI 图片或源文件缺失，卡片角落显示警告徽标。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交互操作：</w:t>
      </w:r>
      <w:r>
        <w:rPr>
          <w:rFonts w:eastAsia="等线" w:ascii="Arial" w:hAnsi="等线" w:cs="等线"/>
          <w:color w:val="000000"/>
          <w:sz w:val="22"/>
        </w:rPr>
        <w:t>支持照片跨组拖拽移动；快速合并/拆分堆栈；锁定已整理完成的分组；支持批量重命名（规则：自定义前缀 + 序号）。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时间轴辅助：</w:t>
      </w:r>
      <w:r>
        <w:rPr>
          <w:rFonts w:eastAsia="等线" w:ascii="Arial" w:hAnsi="等线" w:cs="等线"/>
          <w:color w:val="000000"/>
          <w:sz w:val="22"/>
        </w:rPr>
        <w:t>底部提供可开关的时间轴视图，仅用于快速定位与筛选范围，不作为强制拆分活动的依据。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五、排序与命名</w:t>
      </w:r>
    </w:p>
    <w:p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排序逻辑：</w:t>
      </w:r>
      <w:r>
        <w:rPr>
          <w:rFonts w:eastAsia="等线" w:ascii="Arial" w:hAnsi="等线" w:cs="等线"/>
          <w:color w:val="000000"/>
          <w:sz w:val="22"/>
        </w:rPr>
        <w:t>默认按 “用户确认顺序” 或 “开始时间” 排序；支持拖拽手动重排分组顺序。</w:t>
      </w:r>
    </w:p>
    <w:p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命名模板：</w:t>
      </w:r>
      <w:r>
        <w:rPr>
          <w:rFonts w:eastAsia="等线" w:ascii="Arial" w:hAnsi="等线" w:cs="等线"/>
          <w:color w:val="000000"/>
          <w:sz w:val="22"/>
        </w:rPr>
        <w:t>提供快速命名工具，如 “YYYY 旅行 - 地点”、“宝宝 - 月龄 - 事件”。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六、设置与偏好</w:t>
      </w:r>
    </w:p>
    <w:p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功能开关：</w:t>
      </w:r>
      <w:r>
        <w:rPr>
          <w:rFonts w:eastAsia="等线" w:ascii="Arial" w:hAnsi="等线" w:cs="等线"/>
          <w:color w:val="000000"/>
          <w:sz w:val="22"/>
        </w:rPr>
        <w:t>独立控制 “AI 场景聚类”、“地点辅助”、“人脸辅助” 的启用状态。</w:t>
      </w:r>
    </w:p>
    <w:p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视图密度：</w:t>
      </w:r>
      <w:r>
        <w:rPr>
          <w:rFonts w:eastAsia="等线" w:ascii="Arial" w:hAnsi="等线" w:cs="等线"/>
          <w:color w:val="000000"/>
          <w:sz w:val="22"/>
        </w:rPr>
        <w:t>支持分组卡片显示的紧凑、标准、宽松三种密度。</w:t>
      </w:r>
    </w:p>
    <w:p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安全隐私：</w:t>
      </w:r>
      <w:r>
        <w:rPr>
          <w:rFonts w:eastAsia="等线" w:ascii="Arial" w:hAnsi="等线" w:cs="等线"/>
          <w:color w:val="000000"/>
          <w:sz w:val="22"/>
        </w:rPr>
        <w:t>严格承诺所有计算（AI、人脸、地点）默认在本地离线完成，绝不上传图片至云端。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七、兼容与迁移</w:t>
      </w:r>
    </w:p>
    <w:p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旧版兼容：</w:t>
      </w:r>
      <w:r>
        <w:rPr>
          <w:rFonts w:eastAsia="等线" w:ascii="Arial" w:hAnsi="等线" w:cs="等线"/>
          <w:color w:val="000000"/>
          <w:sz w:val="22"/>
        </w:rPr>
        <w:t>从旧版本导入包含 “时间分段” 的项目时，系统自动将各时间片标记为 “时间簇” 标签，保留原貌，用户可选择一键将其合并为新的活动分组。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6. </w:t>
      </w:r>
      <w:r>
        <w:rPr>
          <w:rFonts w:eastAsia="等线" w:ascii="Arial" w:hAnsi="等线" w:cs="等线"/>
          <w:b w:val="true"/>
          <w:color w:val="000000"/>
          <w:sz w:val="36"/>
        </w:rPr>
        <w:t>功能需求三：页面创建与模板系统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实现从 “照片堆” 到 “排版页” 的快速转化。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功能模块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详细说明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批量选择与填充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在分组内框选 N 张照片 → 点击 “新建页面” → 系统自动推荐适配 N 张图的模板列表（如 1 页 8 图，或 2 页 4 图）。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页面类型定义</w:t>
            </w:r>
          </w:p>
        </w:tc>
        <w:tc>
          <w:tcPr>
            <w:tcW w:w="4147" w:type="dxa"/>
            <w:shd w:val="clear" w:color="auto" w:fill="FFFFFF"/>
          </w:tcPr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封面/封底：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支持书脊计算，独立设计。</w:t>
            </w:r>
          </w:p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扉页（旗页）：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通常为半透明硫酸纸或单页，可选空白。</w:t>
            </w:r>
          </w:p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内页：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标准对页设计，支持跨页大图。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模板库系统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内置常见网格（Grid）、大留白（Minimalist）、杂志风（Magazine）模板；支持用户将当前页面布局保存为自定义模板。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跨页模板与组合</w:t>
      </w:r>
    </w:p>
    <w:p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跨页类型：</w:t>
      </w:r>
      <w:r>
        <w:rPr>
          <w:rFonts w:eastAsia="等线" w:ascii="Arial" w:hAnsi="等线" w:cs="等线"/>
          <w:color w:val="000000"/>
          <w:sz w:val="22"/>
        </w:rPr>
        <w:t>支持 “背景跨页 + 左 N 右 M 布局” 的组合模板。例如：全景背景图（不透明度 40%）+ 左页 4 张拍立得风格 + 右页 3 张无边框大图。</w:t>
      </w:r>
    </w:p>
    <w:p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元素范围三态：</w:t>
      </w:r>
      <w:r>
        <w:rPr>
          <w:rFonts w:eastAsia="等线" w:ascii="Arial" w:hAnsi="等线" w:cs="等线"/>
          <w:color w:val="000000"/>
          <w:sz w:val="22"/>
        </w:rPr>
        <w:t>所有页面元素均支持切换三种范围状态：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Left Page</w:t>
      </w:r>
      <w:r>
        <w:rPr>
          <w:rFonts w:eastAsia="等线" w:ascii="Arial" w:hAnsi="等线" w:cs="等线"/>
          <w:color w:val="000000"/>
          <w:sz w:val="22"/>
        </w:rPr>
        <w:t>（仅左页）、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Right Page</w:t>
      </w:r>
      <w:r>
        <w:rPr>
          <w:rFonts w:eastAsia="等线" w:ascii="Arial" w:hAnsi="等线" w:cs="等线"/>
          <w:color w:val="000000"/>
          <w:sz w:val="22"/>
        </w:rPr>
        <w:t>（仅右页）、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Spread</w:t>
      </w:r>
      <w:r>
        <w:rPr>
          <w:rFonts w:eastAsia="等线" w:ascii="Arial" w:hAnsi="等线" w:cs="等线"/>
          <w:color w:val="000000"/>
          <w:sz w:val="22"/>
        </w:rPr>
        <w:t>（跨双页）。跨页元素默认置于该对页的最底层。</w:t>
      </w:r>
    </w:p>
    <w:p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一键背景：</w:t>
      </w:r>
      <w:r>
        <w:rPr>
          <w:rFonts w:eastAsia="等线" w:ascii="Arial" w:hAnsi="等线" w:cs="等线"/>
          <w:color w:val="000000"/>
          <w:sz w:val="22"/>
        </w:rPr>
        <w:t>选中任意照片后，工具栏提供 “设为跨页背景” 按钮，点击后自动扩展至满幅跨页并应用默认不透明度。</w:t>
      </w:r>
    </w:p>
    <w:p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同步边距：</w:t>
      </w:r>
      <w:r>
        <w:rPr>
          <w:rFonts w:eastAsia="等线" w:ascii="Arial" w:hAnsi="等线" w:cs="等线"/>
          <w:color w:val="000000"/>
          <w:sz w:val="22"/>
        </w:rPr>
        <w:t>支持为左页和右页分别设置独立的内/外边距（Margins），在保存为跨页模板时，这些不对称的边距设置将被完整保留。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7. </w:t>
      </w:r>
      <w:r>
        <w:rPr>
          <w:rFonts w:eastAsia="等线" w:ascii="Arial" w:hAnsi="等线" w:cs="等线"/>
          <w:b w:val="true"/>
          <w:color w:val="000000"/>
          <w:sz w:val="36"/>
        </w:rPr>
        <w:t>功能需求四：WYSIWYG 可视化编辑器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编辑器的核心是 “所见即所得”，消除屏幕显示与物理印刷的偏差。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画布与辅助线</w:t>
      </w:r>
    </w:p>
    <w:p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物理尺寸渲染：</w:t>
      </w:r>
      <w:r>
        <w:rPr>
          <w:rFonts w:eastAsia="等线" w:ascii="Arial" w:hAnsi="等线" w:cs="等线"/>
          <w:color w:val="000000"/>
          <w:sz w:val="22"/>
        </w:rPr>
        <w:t>画布按毫米 (mm) 单位构建，1:1 还原纸张比例。</w:t>
      </w:r>
    </w:p>
    <w:p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安全区体系：</w:t>
      </w:r>
      <w:r>
        <w:rPr>
          <w:rFonts w:eastAsia="等线" w:ascii="Arial" w:hAnsi="等线" w:cs="等线"/>
          <w:color w:val="000000"/>
          <w:sz w:val="22"/>
        </w:rPr>
        <w:t>显示出血线（红色）、裁切线（黑色实线）、安全区（绿色虚线）与中缝折叠区（灰色阴影）。</w:t>
      </w:r>
    </w:p>
    <w:p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智能吸附：</w:t>
      </w:r>
      <w:r>
        <w:rPr>
          <w:rFonts w:eastAsia="等线" w:ascii="Arial" w:hAnsi="等线" w:cs="等线"/>
          <w:color w:val="000000"/>
          <w:sz w:val="22"/>
        </w:rPr>
        <w:t>拖拽元素时自动吸附至中线、边距、相邻图片边缘。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图片与样式编辑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图片操作</w:t>
                  </w:r>
                </w:p>
                <w:p>
                  <w:pPr>
                    <w:numPr>
                      <w:ilvl w:val="0"/>
                      <w:numId w:val="2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填充模式：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Fit（适应长边）/ Fill（填满框架）。</w:t>
                  </w:r>
                </w:p>
                <w:p>
                  <w:pPr>
                    <w:numPr>
                      <w:ilvl w:val="0"/>
                      <w:numId w:val="2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自由裁切：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双击图片进入裁切模式，平移/缩放图片内容，保持框架不动。</w:t>
                  </w:r>
                </w:p>
                <w:p>
                  <w:pPr>
                    <w:numPr>
                      <w:ilvl w:val="0"/>
                      <w:numId w:val="2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边框特效：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内/外描边（颜色/粗细）、圆角（Corner Radius）、投影。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文字与装饰</w:t>
                  </w:r>
                </w:p>
                <w:p>
                  <w:pPr>
                    <w:numPr>
                      <w:ilvl w:val="0"/>
                      <w:numId w:val="29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专业排版：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字号、行距（Leading）、字距（Tracking）、对齐方式。</w:t>
                  </w:r>
                </w:p>
                <w:p>
                  <w:pPr>
                    <w:numPr>
                      <w:ilvl w:val="0"/>
                      <w:numId w:val="29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字体管理：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支持系统字体及导入字体；导出时自动嵌入。</w:t>
                  </w:r>
                </w:p>
                <w:p>
                  <w:pPr>
                    <w:numPr>
                      <w:ilvl w:val="0"/>
                      <w:numId w:val="29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贴纸：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内置矢量贴纸库（SVG），支持用户导入透明 PNG。</w:t>
                  </w:r>
                </w:p>
              </w:tc>
            </w:tr>
          </w:tbl>
          <w:p/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跨页元素编辑</w:t>
      </w:r>
    </w:p>
    <w:p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范围切换与中缝：</w:t>
      </w:r>
      <w:r>
        <w:rPr>
          <w:rFonts w:eastAsia="等线" w:ascii="Arial" w:hAnsi="等线" w:cs="等线"/>
          <w:color w:val="000000"/>
          <w:sz w:val="22"/>
        </w:rPr>
        <w:t>选中图片或矩形形状时，属性面板提供 “左/右/跨页” 切换开关。开启跨页模式后，画布中央显示模拟的书脊/中缝阴影（根据装订方式动态调整宽度），并提供 “中缝安全提醒” 开关。</w:t>
      </w:r>
    </w:p>
    <w:p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混合与透明度：</w:t>
      </w:r>
      <w:r>
        <w:rPr>
          <w:rFonts w:eastAsia="等线" w:ascii="Arial" w:hAnsi="等线" w:cs="等线"/>
          <w:color w:val="000000"/>
          <w:sz w:val="22"/>
        </w:rPr>
        <w:t>支持 0-100% 不透明度滑杆，及 Multiply (正片叠底)、Screen (滤色) 等混合模式，便于制作纹理叠加效果。</w:t>
      </w:r>
    </w:p>
    <w:p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跨页吸附与对齐：</w:t>
      </w:r>
      <w:r>
        <w:rPr>
          <w:rFonts w:eastAsia="等线" w:ascii="Arial" w:hAnsi="等线" w:cs="等线"/>
          <w:color w:val="000000"/>
          <w:sz w:val="22"/>
        </w:rPr>
        <w:t>跨页元素在拖拽时，支持吸附至整个 Spread 的基准线（如最左/最右出血线、中缝中心线），而不仅仅是单页边缘。</w:t>
      </w:r>
    </w:p>
    <w:p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层级锁定与裁切：</w:t>
      </w:r>
      <w:r>
        <w:rPr>
          <w:rFonts w:eastAsia="等线" w:ascii="Arial" w:hAnsi="等线" w:cs="等线"/>
          <w:color w:val="000000"/>
          <w:sz w:val="22"/>
        </w:rPr>
        <w:t>跨页背景默认锁定在最底层（Bottom Layer）防止误选，用户需主动解锁才能编辑。进入裁切（Crop）模式时，显示完整的跨页视窗，确保两页交界处的视觉连贯性。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8. </w:t>
      </w:r>
      <w:r>
        <w:rPr>
          <w:rFonts w:eastAsia="等线" w:ascii="Arial" w:hAnsi="等线" w:cs="等线"/>
          <w:b w:val="true"/>
          <w:color w:val="000000"/>
          <w:sz w:val="36"/>
        </w:rPr>
        <w:t>功能需求五：自动保存与会话恢复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防止用户心血付诸东流。</w:t>
      </w:r>
    </w:p>
    <w:p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自动保存机制：</w:t>
      </w:r>
      <w:r>
        <w:rPr>
          <w:rFonts w:eastAsia="等线" w:ascii="Arial" w:hAnsi="等线" w:cs="等线"/>
          <w:color w:val="000000"/>
          <w:sz w:val="22"/>
        </w:rPr>
        <w:t>后台增量保存，默认间隔 60 秒（可配置）。保存内容包括页面结构、所有属性参数及视图状态。</w:t>
      </w:r>
    </w:p>
    <w:p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版本控制：</w:t>
      </w:r>
      <w:r>
        <w:rPr>
          <w:rFonts w:eastAsia="等线" w:ascii="Arial" w:hAnsi="等线" w:cs="等线"/>
          <w:color w:val="000000"/>
          <w:sz w:val="22"/>
        </w:rPr>
        <w:t>提供 “另存为版本” 功能，生成带时间戳的项目快照。</w:t>
      </w:r>
    </w:p>
    <w:p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崩溃恢复：</w:t>
      </w:r>
      <w:r>
        <w:rPr>
          <w:rFonts w:eastAsia="等线" w:ascii="Arial" w:hAnsi="等线" w:cs="等线"/>
          <w:color w:val="000000"/>
          <w:sz w:val="22"/>
        </w:rPr>
        <w:t>软件异常退出后，下次启动自动提示 “发现未保存的会话” 并一键恢复至最后状态。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9. </w:t>
      </w:r>
      <w:r>
        <w:rPr>
          <w:rFonts w:eastAsia="等线" w:ascii="Arial" w:hAnsi="等线" w:cs="等线"/>
          <w:b w:val="true"/>
          <w:color w:val="000000"/>
          <w:sz w:val="36"/>
        </w:rPr>
        <w:t>功能需求六：全书预览与检查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在交付印刷前提供最后一道质量防线。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质量检查项（Pre-flight Check）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检查类型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触发条件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严重等级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DPI 不足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图片实际输出分辨率低于 200 DPI（警告）或 150 DPI（错误）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High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重要内容溢出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人脸识别区域或文字框位于安全区以外（接近裁切线或装订线）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Medium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资源丢失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引用的源图片文件被移动或删除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Critical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字体风险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使用了无法嵌入版权的字体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Low</w:t>
            </w:r>
          </w:p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跨页元素专项检查</w:t>
      </w:r>
    </w:p>
    <w:p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书脊风险警示：</w:t>
      </w:r>
      <w:r>
        <w:rPr>
          <w:rFonts w:eastAsia="等线" w:ascii="Arial" w:hAnsi="等线" w:cs="等线"/>
          <w:color w:val="000000"/>
          <w:sz w:val="22"/>
        </w:rPr>
        <w:t>检测跨页人脸或关键文字是否位于书脊折叠区或胶装铣背区（通常为中缝左右各 3-5mm），发出 “内容可能被吞没” 的风险提示。</w:t>
      </w:r>
    </w:p>
    <w:p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DPI 一致性：</w:t>
      </w:r>
      <w:r>
        <w:rPr>
          <w:rFonts w:eastAsia="等线" w:ascii="Arial" w:hAnsi="等线" w:cs="等线"/>
          <w:color w:val="000000"/>
          <w:sz w:val="22"/>
        </w:rPr>
        <w:t>校验跨页元素在左、右两页的输出分辨率是否一致；若因缩放导致低于阈值（200 DPI），标记为警告。</w:t>
      </w:r>
    </w:p>
    <w:p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对齐与拼缝：</w:t>
      </w:r>
      <w:r>
        <w:rPr>
          <w:rFonts w:eastAsia="等线" w:ascii="Arial" w:hAnsi="等线" w:cs="等线"/>
          <w:color w:val="000000"/>
          <w:sz w:val="22"/>
        </w:rPr>
        <w:t>检查跨页元素在添加出血并裁切后，接缝处的像素是否连续；若存在错位风险（如非标准出血设置），提示可能的拼缝误差。</w:t>
      </w:r>
    </w:p>
    <w:p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装订可视差：</w:t>
      </w:r>
      <w:r>
        <w:rPr>
          <w:rFonts w:eastAsia="等线" w:ascii="Arial" w:hAnsi="等线" w:cs="等线"/>
          <w:color w:val="000000"/>
          <w:sz w:val="22"/>
        </w:rPr>
        <w:t>针对 “硬壳精装” 或 “胶装”，提示因书脊厚度或翻阅弧度导致的视觉偏差（Visual Parallax）。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10. </w:t>
      </w:r>
      <w:r>
        <w:rPr>
          <w:rFonts w:eastAsia="等线" w:ascii="Arial" w:hAnsi="等线" w:cs="等线"/>
          <w:b w:val="true"/>
          <w:color w:val="000000"/>
          <w:sz w:val="36"/>
        </w:rPr>
        <w:t>功能需求七：专业印刷 PDF 导出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导出的文件必须达到 “直接进厂印刷” 的标准。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物理规格</w:t>
                  </w:r>
                </w:p>
                <w:p>
                  <w:pPr>
                    <w:numPr>
                      <w:ilvl w:val="0"/>
                      <w:numId w:val="3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尺寸：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支持 A3/A4/A5/A6 及自定义尺寸。</w:t>
                  </w:r>
                </w:p>
                <w:p>
                  <w:pPr>
                    <w:numPr>
                      <w:ilvl w:val="0"/>
                      <w:numId w:val="3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出血（Bleed）：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默认 3mm，四周延伸，内容自动填充。</w:t>
                  </w:r>
                </w:p>
                <w:p>
                  <w:pPr>
                    <w:numPr>
                      <w:ilvl w:val="0"/>
                      <w:numId w:val="3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标记（Marks）：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自动添加角线（Crop Marks）、对位十字线（Registration Marks）、色标（Color Bars）。</w:t>
                  </w:r>
                </w:p>
                <w:p>
                  <w:pPr>
                    <w:numPr>
                      <w:ilvl w:val="0"/>
                      <w:numId w:val="3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书脊（Spine）：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根据（内页纸张厚度 × 页数 + 封面纸板厚度）自动计算书脊宽度，并调整封面展开图。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色彩与数据</w:t>
                  </w:r>
                </w:p>
                <w:p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色彩空间：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强制转换为 CMYK，支持加载 ICC 配置文件（如 Japan Color 2001 Coated）。</w:t>
                  </w:r>
                </w:p>
                <w:p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图像重采样：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输出图片重采样至 300 DPI - 600 DPI，采用双三次插值。</w:t>
                  </w:r>
                </w:p>
                <w:p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字体处理：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文字转曲（Outline）或嵌入子集（Subset），杜绝缺字乱码。</w:t>
                  </w:r>
                </w:p>
              </w:tc>
            </w:tr>
          </w:tbl>
          <w:p/>
        </w:tc>
      </w:tr>
    </w:tbl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跨页导出与装订适配</w:t>
      </w:r>
    </w:p>
    <w:p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渲染一致性：</w:t>
      </w:r>
      <w:r>
        <w:rPr>
          <w:rFonts w:eastAsia="等线" w:ascii="Arial" w:hAnsi="等线" w:cs="等线"/>
          <w:color w:val="000000"/>
          <w:sz w:val="22"/>
        </w:rPr>
        <w:t>采用 “先渲染后分割” 策略。系统在内存中以完整 Spread 坐标系渲染跨页元素，然后再精确切分为左、右页数据，确保两页出血区（Bleed）内的图像数据是完美的互补延续。</w:t>
      </w:r>
    </w:p>
    <w:p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装订适配策略：</w:t>
      </w:r>
    </w:p>
    <w:p>
      <w:pPr>
        <w:numPr>
          <w:ilvl w:val="1"/>
          <w:numId w:val="3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骑缝钉 (Saddle Stitch)：</w:t>
      </w:r>
      <w:r>
        <w:rPr>
          <w:rFonts w:eastAsia="等线" w:ascii="Arial" w:hAnsi="等线" w:cs="等线"/>
          <w:color w:val="000000"/>
          <w:sz w:val="22"/>
        </w:rPr>
        <w:t>中缝几乎无物理损耗，按标准连续画面输出。</w:t>
      </w:r>
    </w:p>
    <w:p>
      <w:pPr>
        <w:numPr>
          <w:ilvl w:val="1"/>
          <w:numId w:val="3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胶装 (Perfect Binding)：</w:t>
      </w:r>
      <w:r>
        <w:rPr>
          <w:rFonts w:eastAsia="等线" w:ascii="Arial" w:hAnsi="等线" w:cs="等线"/>
          <w:color w:val="000000"/>
          <w:sz w:val="22"/>
        </w:rPr>
        <w:t>根据书脊宽度进行 “吞没补偿”，即将跨页图像在中缝处向内收缩或复制部分像素，防止关键内容被胶装根部遮挡。</w:t>
      </w:r>
    </w:p>
    <w:p>
      <w:pPr>
        <w:numPr>
          <w:ilvl w:val="1"/>
          <w:numId w:val="36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硬壳 (Hardcover)：</w:t>
      </w:r>
      <w:r>
        <w:rPr>
          <w:rFonts w:eastAsia="等线" w:ascii="Arial" w:hAnsi="等线" w:cs="等线"/>
          <w:color w:val="000000"/>
          <w:sz w:val="22"/>
        </w:rPr>
        <w:t>提供 “内收补偿 (Creep/Shingling)” 参数，应对厚书芯装订时的页面挤压位移。</w:t>
      </w:r>
    </w:p>
    <w:p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色彩与校验：</w:t>
      </w:r>
      <w:r>
        <w:rPr>
          <w:rFonts w:eastAsia="等线" w:ascii="Arial" w:hAnsi="等线" w:cs="等线"/>
          <w:color w:val="000000"/>
          <w:sz w:val="22"/>
        </w:rPr>
        <w:t>强制跨页元素左右两部分使用完全一致的色彩配置文件与 JPEG 压缩率。导出前执行 “虚拟拼接校验”，像素级比对两页边界的吻合度。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11. </w:t>
      </w:r>
      <w:r>
        <w:rPr>
          <w:rFonts w:eastAsia="等线" w:ascii="Arial" w:hAnsi="等线" w:cs="等线"/>
          <w:b w:val="true"/>
          <w:color w:val="000000"/>
          <w:sz w:val="36"/>
        </w:rPr>
        <w:t>技术方案：零错位导出策略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解决 “导出后版面错位” 是本项目的核心技术挑战，需采取以下策略：</w:t>
      </w:r>
    </w:p>
    <w:p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单一渲染引擎（Single Source of Truth）：</w:t>
      </w:r>
      <w:r>
        <w:rPr>
          <w:rFonts w:eastAsia="等线" w:ascii="Arial" w:hAnsi="等线" w:cs="等线"/>
          <w:color w:val="000000"/>
          <w:sz w:val="22"/>
        </w:rPr>
        <w:t>编辑器画布与 PDF 生成器使用同一套底层渲染逻辑（如基于 Skia 或 Canvas Kit），确保坐标系完全一致。</w:t>
      </w:r>
    </w:p>
    <w:p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仿射变换矩阵（Affine Matrix）：</w:t>
      </w:r>
      <w:r>
        <w:rPr>
          <w:rFonts w:eastAsia="等线" w:ascii="Arial" w:hAnsi="等线" w:cs="等线"/>
          <w:color w:val="000000"/>
          <w:sz w:val="22"/>
        </w:rPr>
        <w:t>所有旋转、缩放、位移操作在底层统一存储为矩阵数据，导出时直接应用该矩阵，禁止使用 “中心点 + 角度” 的二次计算方式。</w:t>
      </w:r>
    </w:p>
    <w:p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浮点精度控制：</w:t>
      </w:r>
      <w:r>
        <w:rPr>
          <w:rFonts w:eastAsia="等线" w:ascii="Arial" w:hAnsi="等线" w:cs="等线"/>
          <w:color w:val="000000"/>
          <w:sz w:val="22"/>
        </w:rPr>
        <w:t>统一使用点（pt）作为内部逻辑单位，输出时精确计算，避免像素取整带来的累积误差。</w:t>
      </w:r>
    </w:p>
    <w:p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软打样（Soft Proofing）：</w:t>
      </w:r>
      <w:r>
        <w:rPr>
          <w:rFonts w:eastAsia="等线" w:ascii="Arial" w:hAnsi="等线" w:cs="等线"/>
          <w:color w:val="000000"/>
          <w:sz w:val="22"/>
        </w:rPr>
        <w:t>在编辑视图通过 Shader 模拟 CMYK 色彩与纸张质感，减少色差预期偏差。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12. </w:t>
      </w:r>
      <w:r>
        <w:rPr>
          <w:rFonts w:eastAsia="等线" w:ascii="Arial" w:hAnsi="等线" w:cs="等线"/>
          <w:b w:val="true"/>
          <w:color w:val="000000"/>
          <w:sz w:val="36"/>
        </w:rPr>
        <w:t>交互设计与用户体验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2737"/>
        <w:gridCol w:w="2820"/>
      </w:tblGrid>
      <w:tr>
        <w:trPr/>
        <w:tc>
          <w:tcPr>
            <w:tcW w:w="273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37"/>
            </w:tblGrid>
            <w:tr>
              <w:trPr/>
              <w:tc>
                <w:tcPr>
                  <w:tcW w:w="273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左侧：资源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照片库、分组列表、页面缩略图导航、贴纸/背景素材库。</w:t>
                  </w:r>
                </w:p>
              </w:tc>
            </w:tr>
          </w:tbl>
          <w:p/>
        </w:tc>
        <w:tc>
          <w:tcPr>
            <w:tcW w:w="273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37"/>
            </w:tblGrid>
            <w:tr>
              <w:trPr/>
              <w:tc>
                <w:tcPr>
                  <w:tcW w:w="273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中间：画布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无限画布，支持 Space+ 拖拽平移，Ctrl+ 滚轮缩放，右键上下文菜单。</w:t>
                  </w:r>
                </w:p>
              </w:tc>
            </w:tr>
          </w:tbl>
          <w:p/>
        </w:tc>
        <w:tc>
          <w:tcPr>
            <w:tcW w:w="2820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820"/>
            </w:tblGrid>
            <w:tr>
              <w:trPr/>
              <w:tc>
                <w:tcPr>
                  <w:tcW w:w="2820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右侧：属性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选中对象的参数面板（位置/尺寸/边框/阴影/文本属性/对齐工具）。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13. </w:t>
      </w:r>
      <w:r>
        <w:rPr>
          <w:rFonts w:eastAsia="等线" w:ascii="Arial" w:hAnsi="等线" w:cs="等线"/>
          <w:b w:val="true"/>
          <w:color w:val="000000"/>
          <w:sz w:val="36"/>
        </w:rPr>
        <w:t>非功能性需求</w:t>
      </w:r>
    </w:p>
    <w:p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性能：</w:t>
      </w:r>
      <w:r>
        <w:rPr>
          <w:rFonts w:eastAsia="等线" w:ascii="Arial" w:hAnsi="等线" w:cs="等线"/>
          <w:color w:val="000000"/>
          <w:sz w:val="22"/>
        </w:rPr>
        <w:t>支持管理 10,000+ 张照片的项目；画布缩放帧率 ≥ 30fps；导出 A4 100 页 PDF 耗时 &lt; 5 分钟。</w:t>
      </w:r>
    </w:p>
    <w:p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隐私：</w:t>
      </w:r>
      <w:r>
        <w:rPr>
          <w:rFonts w:eastAsia="等线" w:ascii="Arial" w:hAnsi="等线" w:cs="等线"/>
          <w:color w:val="000000"/>
          <w:sz w:val="22"/>
        </w:rPr>
        <w:t>所有照片处理、人脸识别均在本地离线完成，不上传云端。</w:t>
      </w:r>
    </w:p>
    <w:p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扩展性：</w:t>
      </w:r>
      <w:r>
        <w:rPr>
          <w:rFonts w:eastAsia="等线" w:ascii="Arial" w:hAnsi="等线" w:cs="等线"/>
          <w:color w:val="000000"/>
          <w:sz w:val="22"/>
        </w:rPr>
        <w:t>模板、贴纸、边框遮罩支持通过 JSON+PNG/SVG 格式进行插件化扩展。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14. </w:t>
      </w:r>
      <w:r>
        <w:rPr>
          <w:rFonts w:eastAsia="等线" w:ascii="Arial" w:hAnsi="等线" w:cs="等线"/>
          <w:b w:val="true"/>
          <w:color w:val="000000"/>
          <w:sz w:val="36"/>
        </w:rPr>
        <w:t>边界与异常处理</w:t>
      </w:r>
    </w:p>
    <w:p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元数据缺失：</w:t>
      </w:r>
      <w:r>
        <w:rPr>
          <w:rFonts w:eastAsia="等线" w:ascii="Arial" w:hAnsi="等线" w:cs="等线"/>
          <w:color w:val="000000"/>
          <w:sz w:val="22"/>
        </w:rPr>
        <w:t>若照片无 Exif 时间，默认归入 “未分类” 组或按文件创建时间排序，并提示用户手动归档。</w:t>
      </w:r>
    </w:p>
    <w:p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文件丢失：</w:t>
      </w:r>
      <w:r>
        <w:rPr>
          <w:rFonts w:eastAsia="等线" w:ascii="Arial" w:hAnsi="等线" w:cs="等线"/>
          <w:color w:val="000000"/>
          <w:sz w:val="22"/>
        </w:rPr>
        <w:t>打开项目时若源文件路径失效，显示占位符并弹出 “查找丢失媒体” 向导。</w:t>
      </w:r>
    </w:p>
    <w:p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混合比例：</w:t>
      </w:r>
      <w:r>
        <w:rPr>
          <w:rFonts w:eastAsia="等线" w:ascii="Arial" w:hAnsi="等线" w:cs="等线"/>
          <w:color w:val="000000"/>
          <w:sz w:val="22"/>
        </w:rPr>
        <w:t>当将竖构图照片拖入横构图框时，默认居中裁切，并显示 “双击调整” 提示气泡。</w:t>
      </w: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跨页异常处理</w:t>
      </w:r>
    </w:p>
    <w:p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资源丢失：</w:t>
      </w:r>
      <w:r>
        <w:rPr>
          <w:rFonts w:eastAsia="等线" w:ascii="Arial" w:hAnsi="等线" w:cs="等线"/>
          <w:color w:val="000000"/>
          <w:sz w:val="22"/>
        </w:rPr>
        <w:t>若跨页元素的源文件丢失，整个跨页区域显示红框警示。支持 “降级替换”，即用户可选择将其替换为两张独立的普通占位图。</w:t>
      </w:r>
    </w:p>
    <w:p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分辨率不足：</w:t>
      </w:r>
      <w:r>
        <w:rPr>
          <w:rFonts w:eastAsia="等线" w:ascii="Arial" w:hAnsi="等线" w:cs="等线"/>
          <w:color w:val="000000"/>
          <w:sz w:val="22"/>
        </w:rPr>
        <w:t>跨页铺满导致图片被大幅拉伸（如 A3 跨页）时，若 DPI 低于阈值，系统给出 “最大建议尺寸” 或 “寻找替代图片” 的建议。</w:t>
      </w:r>
    </w:p>
    <w:p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打印兼容降级：</w:t>
      </w:r>
      <w:r>
        <w:rPr>
          <w:rFonts w:eastAsia="等线" w:ascii="Arial" w:hAnsi="等线" w:cs="等线"/>
          <w:color w:val="000000"/>
          <w:sz w:val="22"/>
        </w:rPr>
        <w:t>当对接的印刷厂明确不支持跨页文件（如要求单页独立裁切且无出血重叠）时，系统提供 “分割降级” 选项，自动将跨页元素物理切割为左右两张独立图片并同步参数。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15. </w:t>
      </w:r>
      <w:r>
        <w:rPr>
          <w:rFonts w:eastAsia="等线" w:ascii="Arial" w:hAnsi="等线" w:cs="等线"/>
          <w:b w:val="true"/>
          <w:color w:val="000000"/>
          <w:sz w:val="36"/>
        </w:rPr>
        <w:t>数据模型与文件结构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Json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"project_info": { "version": "1.0", "created_at": "2023-10-27"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"settings": { "size": "A4", "bleed": 3.0, "spine_width": 12.5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"pages": [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"id": "page_001",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"type": "cover",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"elements": [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{ "type": "image", "src": "../proxies/img_01.jpg", "crop": {...}, "transform": [...]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{ "type": "text", "content": "My Journey", "font": "Helvetica-Bold"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]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],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"resources": { "fonts": [...], "assets": [...]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</w:t>
            </w:r>
          </w:p>
        </w:tc>
      </w:tr>
    </w:tbl>
    <w:p>
      <w:pPr>
        <w:spacing w:before="120" w:after="0"/>
      </w:pPr>
    </w:p>
    <w:p>
      <w:pPr>
        <w:spacing w:before="320" w:after="120" w:line="288" w:lineRule="auto"/>
      </w:pPr>
      <w:r>
        <w:rPr>
          <w:rFonts w:eastAsia="等线" w:ascii="Arial" w:hAnsi="等线" w:cs="等线"/>
          <w:b w:val="true"/>
          <w:color w:val="000000"/>
          <w:sz w:val="32"/>
        </w:rPr>
        <w:t>跨页元素模型</w:t>
      </w:r>
    </w:p>
    <w:p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Scope 枚举：</w:t>
      </w:r>
      <w:r>
        <w:rPr>
          <w:rFonts w:eastAsia="等线" w:ascii="Arial" w:hAnsi="等线" w:cs="等线"/>
          <w:color w:val="000000"/>
          <w:sz w:val="22"/>
        </w:rPr>
        <w:t xml:space="preserve">新增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scope</w:t>
      </w:r>
      <w:r>
        <w:rPr>
          <w:rFonts w:eastAsia="等线" w:ascii="Arial" w:hAnsi="等线" w:cs="等线"/>
          <w:color w:val="000000"/>
          <w:sz w:val="22"/>
        </w:rPr>
        <w:t xml:space="preserve"> 属性，取值为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page_left</w:t>
      </w:r>
      <w:r>
        <w:rPr>
          <w:rFonts w:eastAsia="等线" w:ascii="Arial" w:hAnsi="等线" w:cs="等线"/>
          <w:color w:val="000000"/>
          <w:sz w:val="22"/>
        </w:rPr>
        <w:t xml:space="preserve">,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page_right</w:t>
      </w:r>
      <w:r>
        <w:rPr>
          <w:rFonts w:eastAsia="等线" w:ascii="Arial" w:hAnsi="等线" w:cs="等线"/>
          <w:color w:val="000000"/>
          <w:sz w:val="22"/>
        </w:rPr>
        <w:t xml:space="preserve">,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spread</w:t>
      </w:r>
      <w:r>
        <w:rPr>
          <w:rFonts w:eastAsia="等线" w:ascii="Arial" w:hAnsi="等线" w:cs="等线"/>
          <w:color w:val="000000"/>
          <w:sz w:val="22"/>
        </w:rPr>
        <w:t>。</w:t>
      </w:r>
    </w:p>
    <w:p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坐标系：</w:t>
      </w:r>
      <w:r>
        <w:rPr>
          <w:rFonts w:eastAsia="等线" w:ascii="Arial" w:hAnsi="等线" w:cs="等线"/>
          <w:color w:val="000000"/>
          <w:sz w:val="22"/>
        </w:rPr>
        <w:t xml:space="preserve">跨页元素的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transform</w:t>
      </w:r>
      <w:r>
        <w:rPr>
          <w:rFonts w:eastAsia="等线" w:ascii="Arial" w:hAnsi="等线" w:cs="等线"/>
          <w:color w:val="000000"/>
          <w:sz w:val="22"/>
        </w:rPr>
        <w:t xml:space="preserve"> 矩阵基于 Spread 坐标系存储，导出时动态映射至单页坐标。</w:t>
      </w:r>
    </w:p>
    <w:p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关联页：</w:t>
      </w:r>
      <w:r>
        <w:rPr>
          <w:rFonts w:eastAsia="等线" w:ascii="Arial" w:hAnsi="等线" w:cs="等线"/>
          <w:color w:val="000000"/>
          <w:sz w:val="22"/>
        </w:rPr>
        <w:t>记录所属 Spread ID，同时标识覆盖的左右 Page ID (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left_page_id</w:t>
      </w:r>
      <w:r>
        <w:rPr>
          <w:rFonts w:eastAsia="等线" w:ascii="Arial" w:hAnsi="等线" w:cs="等线"/>
          <w:color w:val="000000"/>
          <w:sz w:val="22"/>
        </w:rPr>
        <w:t xml:space="preserve">,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right_page_id</w:t>
      </w:r>
      <w:r>
        <w:rPr>
          <w:rFonts w:eastAsia="等线" w:ascii="Arial" w:hAnsi="等线" w:cs="等线"/>
          <w:color w:val="000000"/>
          <w:sz w:val="22"/>
        </w:rPr>
        <w:t>)。</w:t>
      </w:r>
    </w:p>
    <w:p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同步属性：</w:t>
      </w:r>
      <w:r>
        <w:rPr>
          <w:rFonts w:eastAsia="等线" w:ascii="Arial" w:hAnsi="等线" w:cs="等线"/>
          <w:color w:val="000000"/>
          <w:sz w:val="22"/>
        </w:rPr>
        <w:t xml:space="preserve">模型中包含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opacity</w:t>
      </w:r>
      <w:r>
        <w:rPr>
          <w:rFonts w:eastAsia="等线" w:ascii="Arial" w:hAnsi="等线" w:cs="等线"/>
          <w:color w:val="000000"/>
          <w:sz w:val="22"/>
        </w:rPr>
        <w:t xml:space="preserve">,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blend_mode</w:t>
      </w:r>
      <w:r>
        <w:rPr>
          <w:rFonts w:eastAsia="等线" w:ascii="Arial" w:hAnsi="等线" w:cs="等线"/>
          <w:color w:val="000000"/>
          <w:sz w:val="22"/>
        </w:rPr>
        <w:t xml:space="preserve">,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locked</w:t>
      </w:r>
      <w:r>
        <w:rPr>
          <w:rFonts w:eastAsia="等线" w:ascii="Arial" w:hAnsi="等线" w:cs="等线"/>
          <w:color w:val="000000"/>
          <w:sz w:val="22"/>
        </w:rPr>
        <w:t xml:space="preserve"> (是否锁定),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gutter_safe_check</w:t>
      </w:r>
      <w:r>
        <w:rPr>
          <w:rFonts w:eastAsia="等线" w:ascii="Arial" w:hAnsi="等线" w:cs="等线"/>
          <w:color w:val="000000"/>
          <w:sz w:val="22"/>
        </w:rPr>
        <w:t xml:space="preserve"> (是否开启中缝检查) 等字段。</w:t>
      </w:r>
    </w:p>
    <w:p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无缝裁切：</w:t>
      </w:r>
      <w:r>
        <w:rPr>
          <w:rFonts w:eastAsia="等线" w:ascii="Arial" w:hAnsi="等线" w:cs="等线"/>
          <w:color w:val="000000"/>
          <w:sz w:val="22"/>
        </w:rPr>
        <w:t>存储原始图像矩形 (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src_rect</w:t>
      </w:r>
      <w:r>
        <w:rPr>
          <w:rFonts w:eastAsia="等线" w:ascii="Arial" w:hAnsi="等线" w:cs="等线"/>
          <w:color w:val="000000"/>
          <w:sz w:val="22"/>
        </w:rPr>
        <w:t>) 与跨页裁切窗口 (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crop_window</w:t>
      </w:r>
      <w:r>
        <w:rPr>
          <w:rFonts w:eastAsia="等线" w:ascii="Arial" w:hAnsi="等线" w:cs="等线"/>
          <w:color w:val="000000"/>
          <w:sz w:val="22"/>
        </w:rPr>
        <w:t>)，确保拼接后图像连续。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16. </w:t>
      </w:r>
      <w:r>
        <w:rPr>
          <w:rFonts w:eastAsia="等线" w:ascii="Arial" w:hAnsi="等线" w:cs="等线"/>
          <w:b w:val="true"/>
          <w:color w:val="000000"/>
          <w:sz w:val="36"/>
        </w:rPr>
        <w:t>开发计划与里程碑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M1 - MVP 原型 (Month 1-2)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实现基础导入、手动分组、简易画布编辑、导出无出血 PDF。验证渲染引擎一致性。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M2 - 核心功能 (Month 3-4)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完善 WYSIWYG（标尺/吸附）、出血/安全区逻辑、CMYK 支持、打印标记。达到 “可印刷” 标准。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M3 - 智能与体验 (Month 5-6)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加入智能分组算法、复杂模板库、书脊自动计算、全书预检报告。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M4 - 发布准备 (Month 7)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性能优化（大图加载/缓存）、插件系统开放、跨平台安装包构建。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17. </w:t>
      </w:r>
      <w:r>
        <w:rPr>
          <w:rFonts w:eastAsia="等线" w:ascii="Arial" w:hAnsi="等线" w:cs="等线"/>
          <w:b w:val="true"/>
          <w:color w:val="000000"/>
          <w:sz w:val="36"/>
        </w:rPr>
        <w:t>总结与后续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本文档定义了照片书编辑软件 v1.0 的核心功能集合。后续迭代将重点关注 AI 辅助排版（自动推荐布局）与云端素材商城的建设。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待定事项 (TBD)：</w:t>
      </w:r>
    </w:p>
    <w:p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书脊厚度计算的具体纸张克重参数数据库来源。</w:t>
      </w:r>
    </w:p>
    <w:p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是否支持用户导入 PSD 文件作为模板。</w:t>
      </w:r>
    </w:p>
    <w:p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联动分割模式：</w:t>
      </w:r>
      <w:r>
        <w:rPr>
          <w:rFonts w:eastAsia="等线" w:ascii="Arial" w:hAnsi="等线" w:cs="等线"/>
          <w:color w:val="000000"/>
          <w:sz w:val="22"/>
        </w:rPr>
        <w:t>作为跨页背景的替代方案，支持 “联动分割” 功能。系统将一张原图自动分割为左右两张独立的镜像裁切元素，并在逻辑上链接其属性（位置、缩放、不透明度）。用户调整其中一张时，另一张自动跟随，模拟跨页效果但保持物理分离。支持一键合并还原为真正的跨页元素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18. </w:t>
      </w:r>
      <w:r>
        <w:rPr>
          <w:rFonts w:eastAsia="等线" w:ascii="Arial" w:hAnsi="等线" w:cs="等线"/>
          <w:b w:val="true"/>
          <w:color w:val="000000"/>
          <w:sz w:val="36"/>
        </w:rPr>
        <w:t>名词术语表 (Glossary)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术语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英文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解释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出血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Bleed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印刷时为避免裁切误差导致白边，将画面延伸至成品尺寸之外的部分（通常为 3mm）。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所见即所得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WYSIWYG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What You See Is What You Get，指屏幕预览效果与最终印刷成品严格一致。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安全区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Safe Area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版面内避免重要内容（文字/人脸）被裁切或装订遮挡的区域。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软打样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Soft Proof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在显示器上模拟印刷色彩（CMYK）和纸张效果的预览技术。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书脊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Spine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书本装订处的侧面厚度，硬壳精装时需在封面设计中包含此区域。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19. </w:t>
      </w:r>
      <w:r>
        <w:rPr>
          <w:rFonts w:eastAsia="等线" w:ascii="Arial" w:hAnsi="等线" w:cs="等线"/>
          <w:b w:val="true"/>
          <w:color w:val="000000"/>
          <w:sz w:val="36"/>
        </w:rPr>
        <w:t>参考文件：ChatGPT 对话《照片偏移问题排查》（归档）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来源：</w:t>
      </w:r>
      <w:r>
        <w:rPr>
          <w:rFonts w:eastAsia="等线" w:ascii="Arial" w:hAnsi="等线" w:cs="等线"/>
          <w:color w:val="000000"/>
          <w:sz w:val="22"/>
        </w:rPr>
        <w:t>ChatGPT 对话分享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原始链接：</w:t>
      </w:r>
      <w:hyperlink xmlns:relationships="http://schemas.openxmlformats.org/officeDocument/2006/relationships" relationships:id="rId9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https://chatgpt.com/share/6960fe5b-126c-800e-ae43-af4358b36c68</w:t>
        </w:r>
      </w:hyperlink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内容概览：</w:t>
      </w:r>
      <w:r>
        <w:rPr>
          <w:rFonts w:eastAsia="等线" w:ascii="Arial" w:hAnsi="等线" w:cs="等线"/>
          <w:color w:val="000000"/>
          <w:sz w:val="22"/>
        </w:rPr>
        <w:t>本对话详细分析了 “UI 设计稿导出为 PDF 时出现图片偏移” 的常见原因，并提供了系统的排查清单与通用修正公式。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核心排查清单</w:t>
            </w:r>
          </w:p>
          <w:p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坐标系差异（Top-Left vs Bottom-Left）：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UI 通常以左上角为原点 (0,0)，Y 轴向下；而 PDF (PostScript) 以左下角为原点，Y 轴向上。这是 80% 偏移问题的根源。</w:t>
            </w:r>
          </w:p>
          <w:p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单位换算（Unit Conversion）：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PDF 原生单位为 pt (1/72 inch)。需注意 px (通常 96 DPI) 或 mm 到 pt 的精准转换。</w:t>
            </w:r>
          </w:p>
          <w:p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锚点误区（Anchor Point）：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确认绘图 API 是基于左上角、左下角还是中心点定位。</w:t>
            </w:r>
          </w:p>
          <w:p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EXIF 旋转（Orientation）：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手机拍摄的照片可能包含旋转标签，直接导出时若未光栅化 (Rasterize) 处理，会导致方向错误。</w:t>
            </w:r>
          </w:p>
          <w:p>
            <w:pPr>
              <w:numPr>
                <w:ilvl w:val="0"/>
                <w:numId w:val="4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裁切与填充（Masking）：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检查 UI 中的 Cover/Contain 逻辑是否在 PDF 绘制时正确应用了 Clip Path。</w:t>
            </w:r>
          </w:p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关键公式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Y 轴坐标翻转（UI 转 PDF）：</w:t>
            </w:r>
          </w:p>
          <w:tbl>
            <w:tblPr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054"/>
            </w:tblGrid>
            <w:tr>
              <w:trPr/>
              <w:tc>
                <w:tcPr>
                  <w:tcW w:w="8054" w:type="dxa"/>
                  <w:tcBorders>
                    <w:top w:val="single" w:color="E1E4E8" w:sz="4"/>
                    <w:left w:val="single" w:color="E1E4E8" w:sz="4"/>
                    <w:bottom w:val="single" w:color="E1E4E8" w:sz="4"/>
                    <w:right w:val="single" w:color="E1E4E8" w:sz="4"/>
                  </w:tcBorders>
                  <w:shd w:val="clear" w:color="auto" w:fill="F5F5F5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eastAsia="Consolas" w:ascii="Consolas" w:hAnsi="Consolas" w:cs="Consolas"/>
                      <w:color w:val="999999"/>
                      <w:sz w:val="22"/>
                    </w:rPr>
                    <w:t>Text</w:t>
                  </w:r>
                </w:p>
                <w:p>
                  <w:pPr>
                    <w:spacing w:before="60" w:after="60" w:line="240" w:lineRule="auto"/>
                  </w:pPr>
                  <w:r>
                    <w:rPr>
                      <w:rFonts w:eastAsia="Consolas" w:ascii="Consolas" w:hAnsi="Consolas" w:cs="Consolas"/>
                      <w:color w:val="24292E"/>
                      <w:sz w:val="22"/>
                    </w:rPr>
                    <w:t>pdfY = pageHeight - y - imageHeight</w:t>
                  </w:r>
                </w:p>
              </w:tc>
            </w:tr>
          </w:tbl>
          <w:p/>
          <w:p>
            <w:pPr>
              <w:spacing w:before="120" w:after="0"/>
            </w:pP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毫米转点（mm to pt）：</w:t>
            </w:r>
          </w:p>
          <w:tbl>
            <w:tblPr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054"/>
            </w:tblGrid>
            <w:tr>
              <w:trPr/>
              <w:tc>
                <w:tcPr>
                  <w:tcW w:w="8054" w:type="dxa"/>
                  <w:tcBorders>
                    <w:top w:val="single" w:color="E1E4E8" w:sz="4"/>
                    <w:left w:val="single" w:color="E1E4E8" w:sz="4"/>
                    <w:bottom w:val="single" w:color="E1E4E8" w:sz="4"/>
                    <w:right w:val="single" w:color="E1E4E8" w:sz="4"/>
                  </w:tcBorders>
                  <w:shd w:val="clear" w:color="auto" w:fill="F5F5F5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eastAsia="Consolas" w:ascii="Consolas" w:hAnsi="Consolas" w:cs="Consolas"/>
                      <w:color w:val="999999"/>
                      <w:sz w:val="22"/>
                    </w:rPr>
                    <w:t>Text</w:t>
                  </w:r>
                </w:p>
                <w:p>
                  <w:pPr>
                    <w:spacing w:before="60" w:after="60" w:line="240" w:lineRule="auto"/>
                  </w:pPr>
                  <w:r>
                    <w:rPr>
                      <w:rFonts w:eastAsia="Consolas" w:ascii="Consolas" w:hAnsi="Consolas" w:cs="Consolas"/>
                      <w:color w:val="24292E"/>
                      <w:sz w:val="22"/>
                    </w:rPr>
                    <w:t>pt = mm * 72 / 25.4</w:t>
                  </w:r>
                </w:p>
              </w:tc>
            </w:tr>
          </w:tbl>
          <w:p/>
          <w:p>
            <w:pPr>
              <w:spacing w:before="120" w:after="0"/>
            </w:pPr>
          </w:p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本地归档路径：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This content is only supported in AnyGen Docs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1"/>
    <w:lvlOverride w:ilvl="0">
      <w:startOverride w:val="1"/>
    </w:lvlOverride>
  </w:num>
  <w:num w:numId="15">
    <w:abstractNumId w:val="201"/>
    <w:lvlOverride w:ilvl="0">
      <w:startOverride w:val="1"/>
    </w:lvlOverride>
  </w:num>
  <w:num w:numId="16">
    <w:abstractNumId w:val="202"/>
    <w:lvlOverride w:ilvl="0">
      <w:startOverride w:val="1"/>
    </w:lvlOverride>
  </w:num>
  <w:num w:numId="17">
    <w:abstractNumId w:val="202"/>
    <w:lvlOverride w:ilvl="0">
      <w:startOverride w:val="1"/>
    </w:lvlOverride>
  </w:num>
  <w:num w:numId="18">
    <w:abstractNumId w:val="202"/>
    <w:lvlOverride w:ilvl="0">
      <w:startOverride w:val="1"/>
    </w:lvlOverride>
  </w:num>
  <w:num w:numId="19">
    <w:abstractNumId w:val="202"/>
    <w:lvlOverride w:ilvl="0">
      <w:startOverride w:val="1"/>
    </w:lvlOverride>
  </w:num>
  <w:num w:numId="20">
    <w:abstractNumId w:val="202"/>
    <w:lvlOverride w:ilvl="0">
      <w:startOverride w:val="1"/>
    </w:lvlOverride>
  </w:num>
  <w:num w:numId="21">
    <w:abstractNumId w:val="202"/>
    <w:lvlOverride w:ilvl="0">
      <w:startOverride w:val="1"/>
    </w:lvlOverride>
  </w:num>
  <w:num w:numId="22">
    <w:abstractNumId w:val="202"/>
    <w:lvlOverride w:ilvl="0">
      <w:startOverride w:val="1"/>
    </w:lvlOverride>
  </w:num>
  <w:num w:numId="23">
    <w:abstractNumId w:val="202"/>
    <w:lvlOverride w:ilvl="0">
      <w:startOverride w:val="1"/>
    </w:lvlOverride>
  </w:num>
  <w:num w:numId="24">
    <w:abstractNumId w:val="202"/>
    <w:lvlOverride w:ilvl="0">
      <w:startOverride w:val="1"/>
    </w:lvlOverride>
  </w:num>
  <w:num w:numId="25">
    <w:abstractNumId w:val="202"/>
    <w:lvlOverride w:ilvl="0">
      <w:startOverride w:val="1"/>
    </w:lvlOverride>
  </w:num>
  <w:num w:numId="26">
    <w:abstractNumId w:val="202"/>
    <w:lvlOverride w:ilvl="0">
      <w:startOverride w:val="1"/>
    </w:lvlOverride>
  </w:num>
  <w:num w:numId="27">
    <w:abstractNumId w:val="202"/>
    <w:lvlOverride w:ilvl="0">
      <w:startOverride w:val="1"/>
    </w:lvlOverride>
  </w:num>
  <w:num w:numId="28">
    <w:abstractNumId w:val="202"/>
    <w:lvlOverride w:ilvl="0">
      <w:startOverride w:val="1"/>
    </w:lvlOverride>
  </w:num>
  <w:num w:numId="29">
    <w:abstractNumId w:val="202"/>
    <w:lvlOverride w:ilvl="0">
      <w:startOverride w:val="1"/>
    </w:lvlOverride>
  </w:num>
  <w:num w:numId="30">
    <w:abstractNumId w:val="202"/>
    <w:lvlOverride w:ilvl="0">
      <w:startOverride w:val="1"/>
    </w:lvlOverride>
  </w:num>
  <w:num w:numId="31">
    <w:abstractNumId w:val="202"/>
    <w:lvlOverride w:ilvl="0">
      <w:startOverride w:val="1"/>
    </w:lvlOverride>
  </w:num>
  <w:num w:numId="32">
    <w:abstractNumId w:val="202"/>
    <w:lvlOverride w:ilvl="0">
      <w:startOverride w:val="1"/>
    </w:lvlOverride>
  </w:num>
  <w:num w:numId="33">
    <w:abstractNumId w:val="202"/>
    <w:lvlOverride w:ilvl="0">
      <w:startOverride w:val="1"/>
    </w:lvlOverride>
  </w:num>
  <w:num w:numId="34">
    <w:abstractNumId w:val="202"/>
    <w:lvlOverride w:ilvl="0">
      <w:startOverride w:val="1"/>
    </w:lvlOverride>
  </w:num>
  <w:num w:numId="35">
    <w:abstractNumId w:val="202"/>
    <w:lvlOverride w:ilvl="0">
      <w:startOverride w:val="1"/>
    </w:lvlOverride>
  </w:num>
  <w:num w:numId="36">
    <w:abstractNumId w:val="202"/>
    <w:lvlOverride w:ilvl="0">
      <w:startOverride w:val="1"/>
    </w:lvlOverride>
  </w:num>
  <w:num w:numId="37">
    <w:abstractNumId w:val="202"/>
    <w:lvlOverride w:ilvl="0">
      <w:startOverride w:val="1"/>
    </w:lvlOverride>
  </w:num>
  <w:num w:numId="38">
    <w:abstractNumId w:val="202"/>
    <w:lvlOverride w:ilvl="0">
      <w:startOverride w:val="1"/>
    </w:lvlOverride>
  </w:num>
  <w:num w:numId="39">
    <w:abstractNumId w:val="202"/>
    <w:lvlOverride w:ilvl="0">
      <w:startOverride w:val="1"/>
    </w:lvlOverride>
  </w:num>
  <w:num w:numId="40">
    <w:abstractNumId w:val="202"/>
    <w:lvlOverride w:ilvl="0">
      <w:startOverride w:val="1"/>
    </w:lvlOverride>
  </w:num>
  <w:num w:numId="41">
    <w:abstractNumId w:val="202"/>
    <w:lvlOverride w:ilvl="0">
      <w:startOverride w:val="1"/>
    </w:lvlOverride>
  </w:num>
  <w:num w:numId="42">
    <w:abstractNumId w:val="202"/>
    <w:lvlOverride w:ilvl="0">
      <w:startOverride w:val="1"/>
    </w:lvlOverride>
  </w:num>
  <w:num w:numId="43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hyperlink" Target="https://chatgpt.com/share/6960fe5b-126c-800e-ae43-af4358b36c68" TargetMode="Externa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