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3BF123">
      <w:pPr>
        <w:jc w:val="center"/>
        <w:rPr>
          <w:rFonts w:hint="eastAsia"/>
        </w:rPr>
      </w:pPr>
      <w:bookmarkStart w:id="0" w:name="_GoBack"/>
      <w:r>
        <w:rPr>
          <w:rFonts w:hint="eastAsia"/>
          <w:b/>
          <w:bCs/>
          <w:sz w:val="28"/>
          <w:szCs w:val="36"/>
        </w:rPr>
        <w:t>决赛考核说明</w:t>
      </w:r>
      <w:bookmarkEnd w:id="0"/>
    </w:p>
    <w:p w14:paraId="5287FEEE">
      <w:pPr>
        <w:rPr>
          <w:rFonts w:hint="eastAsia"/>
          <w:b/>
          <w:bCs/>
        </w:rPr>
      </w:pPr>
      <w:r>
        <w:rPr>
          <w:rFonts w:hint="eastAsia"/>
          <w:b/>
          <w:bCs/>
        </w:rPr>
        <w:t>(一)酒店/旅游业智能预订Agent搭建</w:t>
      </w:r>
    </w:p>
    <w:p w14:paraId="71B15786">
      <w:pPr>
        <w:rPr>
          <w:rFonts w:hint="eastAsia"/>
        </w:rPr>
      </w:pPr>
      <w:r>
        <w:rPr>
          <w:rFonts w:hint="eastAsia"/>
        </w:rPr>
        <w:t>1.以参赛队为单位，为初赛阶段选择的酒店或景区搭建具备自主预订功能的智能Agent。首先，进入“竞赛系统-数字化营销平台”录入所选酒店或景区的产品及价格信息，设置完成后，进入“竞赛系统-问途AI Playground平台”搭建所选酒店或景区的智能预订Agent。</w:t>
      </w:r>
    </w:p>
    <w:p w14:paraId="0FE5D616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2.参赛队需针对其核心的交易场景，深入研究预订业务的复杂规则，基于竞赛平台提供的酒店/景区预订MCP服务配置，通过设计精准的工具调用与任务规划机制，使Agent能够自主处理客人预订需求分析、实时房态/票务信息查询、预订流程引导及信息核验等任务，实现为客人预订客房/门票产品的功能，确认无误后提</w:t>
      </w:r>
      <w:r>
        <w:rPr>
          <w:rFonts w:hint="eastAsia"/>
          <w:lang w:val="en-US" w:eastAsia="zh-CN"/>
        </w:rPr>
        <w:t>交。</w:t>
      </w:r>
    </w:p>
    <w:p w14:paraId="4BDD875F">
      <w:pPr>
        <w:rPr>
          <w:rFonts w:hint="eastAsia"/>
        </w:rPr>
      </w:pPr>
    </w:p>
    <w:p w14:paraId="72C73C61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酒店房型设置操作步骤</w:t>
      </w:r>
      <w:r>
        <w:rPr>
          <w:rFonts w:hint="eastAsia"/>
          <w:b/>
          <w:bCs/>
          <w:lang w:eastAsia="zh-CN"/>
        </w:rPr>
        <w:t>：</w:t>
      </w:r>
    </w:p>
    <w:p w14:paraId="1EF97E8B">
      <w:pPr>
        <w:rPr>
          <w:rFonts w:hint="eastAsia"/>
        </w:rPr>
      </w:pPr>
      <w:r>
        <w:rPr>
          <w:rFonts w:hint="eastAsia"/>
        </w:rPr>
        <w:t>1.点击“数字化营销管理平台”进入设置页面;</w:t>
      </w:r>
    </w:p>
    <w:p w14:paraId="3EB8DF7F">
      <w:pPr>
        <w:rPr>
          <w:rFonts w:hint="eastAsia"/>
        </w:rPr>
      </w:pPr>
      <w:r>
        <w:rPr>
          <w:rFonts w:hint="eastAsia"/>
        </w:rPr>
        <w:t>创建房型及信息设置:客房预订-房型设置新增设置房型基本信息及图文详情信2.息:</w:t>
      </w:r>
    </w:p>
    <w:p w14:paraId="3A6097F6">
      <w:pPr>
        <w:rPr>
          <w:rFonts w:hint="eastAsia"/>
        </w:rPr>
      </w:pPr>
      <w:r>
        <w:rPr>
          <w:rFonts w:hint="eastAsia"/>
        </w:rPr>
        <w:t>3.客房配额管理:客房预订一配额管理设置配额，对已录入的房型进行配额设置;客房价格体系设置:客房预订价格体系新增设置价格体系的基本信息、房型关4.联及预订限制:</w:t>
      </w:r>
    </w:p>
    <w:p w14:paraId="250D87AC">
      <w:pPr>
        <w:rPr>
          <w:rFonts w:hint="eastAsia"/>
        </w:rPr>
      </w:pPr>
      <w:r>
        <w:rPr>
          <w:rFonts w:hint="eastAsia"/>
        </w:rPr>
        <w:t>5.客房价格设置:客房预订一房价管理设置价格，设置已录入房型不同时间段的价格;</w:t>
      </w:r>
    </w:p>
    <w:p w14:paraId="0E1212CA">
      <w:pPr>
        <w:rPr>
          <w:rFonts w:hint="eastAsia"/>
        </w:rPr>
      </w:pPr>
      <w:r>
        <w:rPr>
          <w:rFonts w:hint="eastAsia"/>
        </w:rPr>
        <w:t>设置完成后，点击“客房预订小程序"，用微信扫描二维码进入小程序可预览已设置房6.</w:t>
      </w:r>
    </w:p>
    <w:p w14:paraId="174F2BBD">
      <w:pPr>
        <w:rPr>
          <w:rFonts w:hint="eastAsia"/>
        </w:rPr>
      </w:pPr>
      <w:r>
        <w:rPr>
          <w:rFonts w:hint="eastAsia"/>
        </w:rPr>
        <w:t>型及价格信息。</w:t>
      </w:r>
    </w:p>
    <w:p w14:paraId="35542266">
      <w:pPr>
        <w:rPr>
          <w:rFonts w:hint="eastAsia"/>
        </w:rPr>
      </w:pPr>
    </w:p>
    <w:p w14:paraId="3164C8DC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(二)</w:t>
      </w:r>
      <w:r>
        <w:rPr>
          <w:rFonts w:hint="eastAsia"/>
          <w:b/>
          <w:bCs/>
        </w:rPr>
        <w:t>酒店/旅游业智能客服应用功能整合及优化设计</w:t>
      </w:r>
      <w:r>
        <w:rPr>
          <w:rFonts w:hint="eastAsia"/>
          <w:b/>
          <w:bCs/>
          <w:lang w:eastAsia="zh-CN"/>
        </w:rPr>
        <w:t>：</w:t>
      </w:r>
    </w:p>
    <w:p w14:paraId="7EC4F5E4">
      <w:pPr>
        <w:rPr>
          <w:rFonts w:hint="eastAsia"/>
        </w:rPr>
      </w:pPr>
      <w:r>
        <w:rPr>
          <w:rFonts w:hint="eastAsia"/>
        </w:rPr>
        <w:t>1.以参赛队为单位，将搭建好的智能预订Agent与初赛阶段完成的智能客服应用进行功能整合与深度集成，并通过对智能客服应用的设计与交互逻辑进行整体调优，使智能客服应用功能从单纯信息交互延伸至复杂业务处理，实现服务效能的全面提升，确认无误后提交。</w:t>
      </w:r>
    </w:p>
    <w:p w14:paraId="772BD58E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2.同一个参赛队的不同成员扫码进入操作的均为其所在参赛队的项目，参赛队确认考核内容完成无误后，使用参赛队队长账号登录，点击“提交操作”。3.当竞赛系统“问途AI Playground平台”后出现“"即表示参赛队已完成当前模块考</w:t>
      </w:r>
      <w:r>
        <w:rPr>
          <w:rFonts w:hint="eastAsia"/>
          <w:lang w:val="en-US" w:eastAsia="zh-CN"/>
        </w:rPr>
        <w:t>核。</w:t>
      </w:r>
    </w:p>
    <w:p w14:paraId="5F2325EF">
      <w:pPr>
        <w:rPr>
          <w:rFonts w:hint="eastAsia"/>
        </w:rPr>
      </w:pPr>
    </w:p>
    <w:p w14:paraId="27706D6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597B6B"/>
    <w:rsid w:val="2E59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2026-05-11T15:55:00Z</dcterms:created>
  <dc:creator>李延平</dc:creator>
  <cp:lastModifiedBy>李延平</cp:lastModifiedBy>
  <dcterms:modified xsi:type="dcterms:W3CDTF">2026-05-11T16:00:12Z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39B91FD2CA544AC08736176071CB0933_11</vt:lpwstr>
  </property>
  <property fmtid="{D5CDD505-2E9C-101B-9397-08002B2CF9AE}" pid="4" name="KSOTemplateDocerSaveRecord">
    <vt:lpwstr>eyJoZGlkIjoiYjc0ZjRhMzA5M2E3MTA3NDhiNjhkYTUwNDg2NWVmYWIiLCJ1c2VySWQiOiIyNjYxMjM0MzUifQ==</vt:lpwstr>
  </property>
</Properties>
</file>