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5761" w14:textId="77777777" w:rsidR="00F72F14" w:rsidRDefault="00000000">
      <w:pPr>
        <w:tabs>
          <w:tab w:val="center" w:pos="4887"/>
        </w:tabs>
        <w:spacing w:beforeLines="10" w:before="24" w:afterLines="10" w:after="24" w:line="240" w:lineRule="auto"/>
        <w:jc w:val="center"/>
        <w:rPr>
          <w:rFonts w:ascii="DengXian" w:eastAsia="DengXian" w:hAnsi="DengXian" w:cs="DengXian"/>
          <w:b/>
          <w:bCs/>
          <w:color w:val="auto"/>
          <w:sz w:val="32"/>
          <w:szCs w:val="32"/>
        </w:rPr>
      </w:pPr>
      <w:r>
        <w:rPr>
          <w:rFonts w:ascii="DengXian" w:eastAsia="DengXian" w:hAnsi="DengXian" w:cs="DengXian" w:hint="eastAsia"/>
          <w:b/>
          <w:bCs/>
          <w:color w:val="auto"/>
          <w:sz w:val="32"/>
          <w:szCs w:val="32"/>
        </w:rPr>
        <w:t>曾田力</w:t>
      </w:r>
    </w:p>
    <w:p w14:paraId="36FCE80D" w14:textId="77777777" w:rsidR="00F72F14" w:rsidRDefault="00000000">
      <w:pPr>
        <w:tabs>
          <w:tab w:val="center" w:pos="4887"/>
        </w:tabs>
        <w:spacing w:beforeLines="15" w:before="36" w:after="0" w:line="240" w:lineRule="auto"/>
        <w:jc w:val="center"/>
        <w:rPr>
          <w:rFonts w:ascii="DengXian" w:eastAsia="DengXian" w:hAnsi="DengXian" w:cs="DengXian"/>
          <w:color w:val="auto"/>
          <w:sz w:val="20"/>
          <w:szCs w:val="20"/>
        </w:rPr>
      </w:pPr>
      <w:r>
        <w:rPr>
          <w:rFonts w:ascii="DengXian" w:eastAsia="DengXian" w:hAnsi="DengXian" w:cs="DengXian" w:hint="eastAsia"/>
          <w:color w:val="auto"/>
          <w:sz w:val="20"/>
          <w:szCs w:val="20"/>
        </w:rPr>
        <w:t>邮箱：</w:t>
      </w:r>
      <w:r>
        <w:rPr>
          <w:rFonts w:ascii="DengXian" w:eastAsia="DengXian" w:hAnsi="DengXian" w:cs="DengXian" w:hint="eastAsia"/>
          <w:color w:val="auto"/>
          <w:sz w:val="20"/>
          <w:szCs w:val="20"/>
        </w:rPr>
        <w:fldChar w:fldCharType="begin"/>
      </w:r>
      <w:r>
        <w:rPr>
          <w:rFonts w:ascii="DengXian" w:eastAsia="DengXian" w:hAnsi="DengXian" w:cs="DengXian" w:hint="eastAsia"/>
          <w:color w:val="auto"/>
          <w:sz w:val="20"/>
          <w:szCs w:val="20"/>
        </w:rPr>
        <w:instrText xml:space="preserve"> HYPERLINK "mailto:zengtianli1@126.com" \h </w:instrText>
      </w:r>
      <w:r>
        <w:rPr>
          <w:rFonts w:ascii="DengXian" w:eastAsia="DengXian" w:hAnsi="DengXian" w:cs="DengXian" w:hint="eastAsia"/>
          <w:color w:val="auto"/>
          <w:sz w:val="20"/>
          <w:szCs w:val="20"/>
        </w:rPr>
      </w:r>
      <w:r>
        <w:rPr>
          <w:rFonts w:ascii="DengXian" w:eastAsia="DengXian" w:hAnsi="DengXian" w:cs="DengXian" w:hint="eastAsia"/>
          <w:color w:val="auto"/>
          <w:sz w:val="20"/>
          <w:szCs w:val="20"/>
        </w:rPr>
        <w:fldChar w:fldCharType="separate"/>
      </w:r>
      <w:r>
        <w:rPr>
          <w:rFonts w:ascii="DengXian" w:eastAsia="DengXian" w:hAnsi="DengXian" w:cs="DengXian" w:hint="eastAsia"/>
          <w:color w:val="auto"/>
          <w:sz w:val="20"/>
          <w:szCs w:val="20"/>
        </w:rPr>
        <w:t>zengtianli1@126.com</w:t>
      </w:r>
      <w:r>
        <w:rPr>
          <w:rFonts w:ascii="DengXian" w:eastAsia="DengXian" w:hAnsi="DengXian" w:cs="DengXian" w:hint="eastAsia"/>
          <w:color w:val="auto"/>
          <w:sz w:val="20"/>
          <w:szCs w:val="20"/>
        </w:rPr>
        <w:fldChar w:fldCharType="end"/>
      </w:r>
      <w:r>
        <w:rPr>
          <w:rFonts w:ascii="DengXian" w:eastAsia="DengXian" w:hAnsi="DengXian" w:cs="DengXian" w:hint="eastAsia"/>
          <w:color w:val="auto"/>
          <w:sz w:val="20"/>
          <w:szCs w:val="20"/>
        </w:rPr>
        <w:t xml:space="preserve">  | 手机: 15957183444 | 微信号：</w:t>
      </w:r>
      <w:proofErr w:type="spellStart"/>
      <w:r>
        <w:rPr>
          <w:rFonts w:ascii="DengXian" w:eastAsia="DengXian" w:hAnsi="DengXian" w:cs="DengXian" w:hint="eastAsia"/>
          <w:color w:val="auto"/>
          <w:sz w:val="20"/>
          <w:szCs w:val="20"/>
        </w:rPr>
        <w:t>zengtracy</w:t>
      </w:r>
      <w:proofErr w:type="spellEnd"/>
    </w:p>
    <w:tbl>
      <w:tblPr>
        <w:tblStyle w:val="af"/>
        <w:tblW w:w="10262" w:type="dxa"/>
        <w:tblInd w:w="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1"/>
        <w:gridCol w:w="1130"/>
        <w:gridCol w:w="227"/>
        <w:gridCol w:w="3094"/>
      </w:tblGrid>
      <w:tr w:rsidR="00F72F14" w14:paraId="1A1B32BA" w14:textId="77777777">
        <w:trPr>
          <w:trHeight w:val="200"/>
        </w:trPr>
        <w:tc>
          <w:tcPr>
            <w:tcW w:w="10262" w:type="dxa"/>
            <w:gridSpan w:val="4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F5EFCF6" w14:textId="77777777" w:rsidR="00F72F14" w:rsidRDefault="00000000">
            <w:pPr>
              <w:tabs>
                <w:tab w:val="center" w:pos="4887"/>
              </w:tabs>
              <w:spacing w:beforeLines="10" w:before="24" w:afterLines="10" w:after="24" w:line="240" w:lineRule="auto"/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社交媒体与专业平台</w:t>
            </w:r>
          </w:p>
        </w:tc>
      </w:tr>
      <w:tr w:rsidR="00F72F14" w14:paraId="5EE2728A" w14:textId="77777777">
        <w:trPr>
          <w:trHeight w:val="200"/>
        </w:trPr>
        <w:tc>
          <w:tcPr>
            <w:tcW w:w="10262" w:type="dxa"/>
            <w:gridSpan w:val="4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</w:tcPr>
          <w:p w14:paraId="2075B661" w14:textId="77777777" w:rsidR="00F72F14" w:rsidRDefault="00000000">
            <w:pPr>
              <w:tabs>
                <w:tab w:val="center" w:pos="4887"/>
              </w:tabs>
              <w:spacing w:beforeLines="10" w:before="24" w:afterLines="10" w:after="24" w:line="240" w:lineRule="auto"/>
              <w:rPr>
                <w:rFonts w:ascii="Times New Roman" w:eastAsia="DengXian" w:hAnsi="Times New Roman" w:cs="Times New Roman"/>
                <w:snapToGrid w:val="0"/>
                <w:kern w:val="2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Linked In: </w:t>
            </w:r>
            <w:hyperlink r:id="rId8">
              <w:r w:rsidR="00F72F14">
                <w:rPr>
                  <w:rStyle w:val="af1"/>
                  <w:rFonts w:ascii="Times New Roman" w:eastAsia="DengXian" w:hAnsi="Times New Roman" w:cs="Times New Roman"/>
                  <w:sz w:val="20"/>
                  <w:szCs w:val="20"/>
                </w:rPr>
                <w:t>https://www.linkedin.com/in/tianli-zeng-4068a7190/</w:t>
              </w:r>
            </w:hyperlink>
          </w:p>
        </w:tc>
      </w:tr>
      <w:tr w:rsidR="00F72F14" w14:paraId="2F876ACA" w14:textId="77777777">
        <w:trPr>
          <w:trHeight w:val="200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0510707" w14:textId="5FB228F4" w:rsidR="00F72F14" w:rsidRDefault="00000000">
            <w:pPr>
              <w:tabs>
                <w:tab w:val="center" w:pos="4887"/>
              </w:tabs>
              <w:spacing w:beforeLines="10" w:before="24" w:afterLines="10" w:after="24" w:line="240" w:lineRule="auto"/>
              <w:rPr>
                <w:rFonts w:ascii="Times New Roman" w:eastAsia="DengXian" w:hAnsi="Times New Roman" w:cs="Times New Roman"/>
                <w:snapToGrid w:val="0"/>
                <w:kern w:val="2"/>
                <w:sz w:val="20"/>
                <w:szCs w:val="20"/>
              </w:rPr>
            </w:pPr>
            <w:r w:rsidRPr="0091075F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</w:rPr>
              <w:t xml:space="preserve">GitHub: </w:t>
            </w:r>
            <w:hyperlink r:id="rId9" w:history="1">
              <w:r w:rsidR="004B30DD" w:rsidRPr="0091075F">
                <w:rPr>
                  <w:rStyle w:val="af1"/>
                  <w:rFonts w:ascii="Times New Roman" w:eastAsia="DengXian" w:hAnsi="Times New Roman" w:cs="Times New Roman"/>
                  <w:sz w:val="20"/>
                  <w:szCs w:val="20"/>
                  <w:highlight w:val="yellow"/>
                </w:rPr>
                <w:t>https://github.com/zengtianli</w:t>
              </w:r>
              <w:r w:rsidR="004B30DD" w:rsidRPr="0091075F">
                <w:rPr>
                  <w:rStyle w:val="af1"/>
                  <w:rFonts w:ascii="Times New Roman" w:eastAsia="DengXian" w:hAnsi="Times New Roman" w:cs="Times New Roman"/>
                  <w:sz w:val="20"/>
                  <w:szCs w:val="20"/>
                  <w:highlight w:val="yellow"/>
                </w:rPr>
                <w:t>/</w:t>
              </w:r>
            </w:hyperlink>
          </w:p>
        </w:tc>
      </w:tr>
      <w:tr w:rsidR="00F72F14" w14:paraId="3FCB8671" w14:textId="77777777">
        <w:trPr>
          <w:trHeight w:val="200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791899A7" w14:textId="77777777" w:rsidR="00F72F14" w:rsidRDefault="00000000">
            <w:pPr>
              <w:tabs>
                <w:tab w:val="center" w:pos="4887"/>
              </w:tabs>
              <w:spacing w:beforeLines="10" w:before="24" w:afterLines="10" w:after="24" w:line="240" w:lineRule="auto"/>
              <w:rPr>
                <w:rFonts w:ascii="Times New Roman" w:eastAsia="DengXian" w:hAnsi="Times New Roman" w:cs="Times New Roman"/>
                <w:snapToGrid w:val="0"/>
                <w:kern w:val="2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个人网站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: </w:t>
            </w:r>
            <w:hyperlink r:id="rId10">
              <w:r w:rsidR="00F72F14">
                <w:rPr>
                  <w:rStyle w:val="af1"/>
                  <w:rFonts w:ascii="Times New Roman" w:eastAsia="DengXian" w:hAnsi="Times New Roman" w:cs="Times New Roman"/>
                  <w:sz w:val="20"/>
                  <w:szCs w:val="20"/>
                </w:rPr>
                <w:t>https://tianlizeng.cloud</w:t>
              </w:r>
            </w:hyperlink>
          </w:p>
        </w:tc>
      </w:tr>
      <w:tr w:rsidR="00F72F14" w14:paraId="327F251B" w14:textId="77777777">
        <w:trPr>
          <w:trHeight w:val="200"/>
        </w:trPr>
        <w:tc>
          <w:tcPr>
            <w:tcW w:w="10262" w:type="dxa"/>
            <w:gridSpan w:val="4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7DF170BE" w14:textId="77777777" w:rsidR="00F72F14" w:rsidRDefault="00000000">
            <w:pPr>
              <w:tabs>
                <w:tab w:val="center" w:pos="4887"/>
              </w:tabs>
              <w:spacing w:beforeLines="10" w:before="24" w:afterLines="10" w:after="24" w:line="240" w:lineRule="auto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教育经历</w:t>
            </w:r>
          </w:p>
        </w:tc>
      </w:tr>
      <w:tr w:rsidR="00F72F14" w14:paraId="28471E95" w14:textId="77777777">
        <w:trPr>
          <w:trHeight w:val="50"/>
        </w:trPr>
        <w:tc>
          <w:tcPr>
            <w:tcW w:w="694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2BF4EDB" w14:textId="77777777" w:rsidR="00F72F14" w:rsidRDefault="00000000">
            <w:pPr>
              <w:tabs>
                <w:tab w:val="center" w:pos="4887"/>
              </w:tabs>
              <w:spacing w:beforeLines="10" w:before="24" w:afterLines="10" w:after="24" w:line="240" w:lineRule="auto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浙江大学，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水利工程，硕士</w:t>
            </w:r>
          </w:p>
        </w:tc>
        <w:tc>
          <w:tcPr>
            <w:tcW w:w="3321" w:type="dxa"/>
            <w:gridSpan w:val="2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</w:tcPr>
          <w:p w14:paraId="1040FD6E" w14:textId="77777777" w:rsidR="00F72F14" w:rsidRDefault="00000000">
            <w:pPr>
              <w:tabs>
                <w:tab w:val="center" w:pos="4887"/>
              </w:tabs>
              <w:spacing w:beforeLines="10" w:before="24" w:afterLines="10" w:after="24" w:line="240" w:lineRule="auto"/>
              <w:jc w:val="right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中国，浙江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2021.09-2023.07</w:t>
            </w:r>
          </w:p>
        </w:tc>
      </w:tr>
      <w:tr w:rsidR="00F72F14" w14:paraId="1D69E66B" w14:textId="77777777">
        <w:trPr>
          <w:trHeight w:val="60"/>
        </w:trPr>
        <w:tc>
          <w:tcPr>
            <w:tcW w:w="694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4B6D07C1" w14:textId="77777777" w:rsidR="00F72F14" w:rsidRDefault="00000000">
            <w:pPr>
              <w:tabs>
                <w:tab w:val="center" w:pos="4887"/>
              </w:tabs>
              <w:spacing w:beforeLines="10" w:before="24" w:afterLines="10" w:after="24" w:line="240" w:lineRule="auto"/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浙江大学，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港口航道与近海工程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，直博生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 GPA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：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88.9/100</w:t>
            </w:r>
          </w:p>
        </w:tc>
        <w:tc>
          <w:tcPr>
            <w:tcW w:w="332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0CF57D9" w14:textId="77777777" w:rsidR="00F72F14" w:rsidRDefault="00000000">
            <w:pPr>
              <w:tabs>
                <w:tab w:val="center" w:pos="4887"/>
              </w:tabs>
              <w:spacing w:beforeLines="10" w:before="24" w:afterLines="10" w:after="24" w:line="240" w:lineRule="auto"/>
              <w:jc w:val="right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中国，浙江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2013.09-2021.07</w:t>
            </w:r>
          </w:p>
        </w:tc>
      </w:tr>
      <w:tr w:rsidR="00F72F14" w14:paraId="3D74F7DA" w14:textId="77777777">
        <w:trPr>
          <w:trHeight w:val="60"/>
        </w:trPr>
        <w:tc>
          <w:tcPr>
            <w:tcW w:w="694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02B94E66" w14:textId="77777777" w:rsidR="00F72F14" w:rsidRDefault="00000000">
            <w:pPr>
              <w:tabs>
                <w:tab w:val="center" w:pos="4887"/>
              </w:tabs>
              <w:spacing w:beforeLines="10" w:before="24" w:afterLines="10" w:after="24" w:line="240" w:lineRule="auto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浙江大学，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水资源与海洋工程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，学士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 GPA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：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3.65/4.0</w:t>
            </w:r>
          </w:p>
        </w:tc>
        <w:tc>
          <w:tcPr>
            <w:tcW w:w="332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1A014306" w14:textId="77777777" w:rsidR="00F72F14" w:rsidRDefault="00000000">
            <w:pPr>
              <w:tabs>
                <w:tab w:val="center" w:pos="4887"/>
              </w:tabs>
              <w:spacing w:beforeLines="10" w:before="24" w:afterLines="10" w:after="24" w:line="240" w:lineRule="auto"/>
              <w:jc w:val="right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中国，浙江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2009.09-2013.07</w:t>
            </w:r>
          </w:p>
        </w:tc>
      </w:tr>
      <w:tr w:rsidR="00F72F14" w14:paraId="73755186" w14:textId="77777777">
        <w:trPr>
          <w:trHeight w:val="60"/>
        </w:trPr>
        <w:tc>
          <w:tcPr>
            <w:tcW w:w="694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4B55394A" w14:textId="77777777" w:rsidR="00F72F14" w:rsidRDefault="00000000">
            <w:pPr>
              <w:tabs>
                <w:tab w:val="center" w:pos="4887"/>
              </w:tabs>
              <w:spacing w:beforeLines="10" w:before="24" w:afterLines="10" w:after="24" w:line="240" w:lineRule="auto"/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美国克拉克森大学，国家公派联合培养博士研究生</w:t>
            </w:r>
          </w:p>
          <w:p w14:paraId="1F83B695" w14:textId="77777777" w:rsidR="00F72F14" w:rsidRDefault="00000000">
            <w:pPr>
              <w:tabs>
                <w:tab w:val="center" w:pos="4887"/>
              </w:tabs>
              <w:spacing w:beforeLines="10" w:before="24" w:afterLines="10" w:after="24" w:line="240" w:lineRule="auto"/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研究方向：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水流与泥沙输移数值模拟、河流动力学计算</w:t>
            </w:r>
          </w:p>
        </w:tc>
        <w:tc>
          <w:tcPr>
            <w:tcW w:w="332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1B003EC8" w14:textId="77777777" w:rsidR="00F72F14" w:rsidRDefault="00000000">
            <w:pPr>
              <w:tabs>
                <w:tab w:val="center" w:pos="4887"/>
              </w:tabs>
              <w:spacing w:beforeLines="10" w:before="24" w:afterLines="10" w:after="24" w:line="240" w:lineRule="auto"/>
              <w:jc w:val="right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美国，纽约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2016.09-2017.07</w:t>
            </w:r>
          </w:p>
        </w:tc>
      </w:tr>
      <w:tr w:rsidR="00F72F14" w14:paraId="117953D6" w14:textId="77777777">
        <w:trPr>
          <w:trHeight w:val="90"/>
        </w:trPr>
        <w:tc>
          <w:tcPr>
            <w:tcW w:w="10262" w:type="dxa"/>
            <w:gridSpan w:val="4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76C57DD5" w14:textId="77777777" w:rsidR="00F72F14" w:rsidRDefault="00000000">
            <w:pPr>
              <w:tabs>
                <w:tab w:val="center" w:pos="4887"/>
              </w:tabs>
              <w:spacing w:beforeLines="15" w:before="36" w:after="0" w:line="240" w:lineRule="auto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工作经历</w:t>
            </w:r>
          </w:p>
        </w:tc>
      </w:tr>
      <w:tr w:rsidR="00F72F14" w14:paraId="77BA925F" w14:textId="77777777">
        <w:trPr>
          <w:trHeight w:val="208"/>
        </w:trPr>
        <w:tc>
          <w:tcPr>
            <w:tcW w:w="7168" w:type="dxa"/>
            <w:gridSpan w:val="3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</w:tcPr>
          <w:p w14:paraId="7691EB2A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浙江省水利水电规划设计院</w:t>
            </w: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，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规划与数字业务事业部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，工程师</w:t>
            </w:r>
          </w:p>
        </w:tc>
        <w:tc>
          <w:tcPr>
            <w:tcW w:w="3094" w:type="dxa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</w:tcPr>
          <w:p w14:paraId="56F7B3D3" w14:textId="77777777" w:rsidR="00F72F14" w:rsidRDefault="00000000">
            <w:pPr>
              <w:tabs>
                <w:tab w:val="center" w:pos="4887"/>
              </w:tabs>
              <w:spacing w:beforeLines="10" w:before="24" w:afterLines="10" w:after="24" w:line="240" w:lineRule="auto"/>
              <w:jc w:val="right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中国，浙江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2023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10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月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-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至今</w:t>
            </w:r>
          </w:p>
        </w:tc>
      </w:tr>
      <w:tr w:rsidR="00F72F14" w14:paraId="0A02BD5E" w14:textId="77777777">
        <w:trPr>
          <w:trHeight w:val="208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4B8E35DB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参与水利工程项目全流程技术工作，涵盖技术方案设计、实施推进，为项目落地提供技术支撑，保障项目符合水利行业规范与实际需求；</w:t>
            </w:r>
          </w:p>
          <w:p w14:paraId="29B4E941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专注水资源管理领域，负责水资源优化调度相关技术研发，通过技术创新提升水资源利用效率，解决区域水资源调配难题；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​</w:t>
            </w:r>
          </w:p>
          <w:p w14:paraId="1C651C29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主导数字孪生、智慧水利方向关键项目的技术攻关，突破多源数据融合、预测模型开发等核心技术，推动水利行业数字化、智能化转型；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​</w:t>
            </w:r>
          </w:p>
          <w:p w14:paraId="6DF6178D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开展水利行业专业软件系统开发，包括水资源承载力评价软件、岸线管理信息系统等，提升水利管理工作的信息化水平与效率；</w:t>
            </w:r>
          </w:p>
          <w:p w14:paraId="14F26114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参与科研项目申报与管理工作，整合技术资源与研究成果，助力科研项目立项与推进，同时推动研究成果转化与推广应用；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​</w:t>
            </w:r>
          </w:p>
          <w:p w14:paraId="3183027A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运用专业技术开展专项分析与研究，如降雨特征分析、岸线资源评价等，形成科学分析报告与技术方法，为水利规划与决策提供依据。</w:t>
            </w:r>
          </w:p>
        </w:tc>
      </w:tr>
      <w:tr w:rsidR="00F72F14" w14:paraId="5328AD00" w14:textId="77777777">
        <w:trPr>
          <w:trHeight w:val="282"/>
        </w:trPr>
        <w:tc>
          <w:tcPr>
            <w:tcW w:w="10262" w:type="dxa"/>
            <w:gridSpan w:val="4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62777B9" w14:textId="77777777" w:rsidR="00F72F14" w:rsidRDefault="00000000">
            <w:pPr>
              <w:tabs>
                <w:tab w:val="center" w:pos="4887"/>
              </w:tabs>
              <w:spacing w:beforeLines="15" w:before="36" w:after="0" w:line="240" w:lineRule="auto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项目经历</w:t>
            </w:r>
          </w:p>
        </w:tc>
      </w:tr>
      <w:tr w:rsidR="00F72F14" w14:paraId="0C60786B" w14:textId="77777777">
        <w:trPr>
          <w:trHeight w:val="208"/>
        </w:trPr>
        <w:tc>
          <w:tcPr>
            <w:tcW w:w="5811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A81CD10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数字孪生浙东引水工程，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技术骨干</w:t>
            </w:r>
          </w:p>
        </w:tc>
        <w:tc>
          <w:tcPr>
            <w:tcW w:w="4451" w:type="dxa"/>
            <w:gridSpan w:val="3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40A4C683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jc w:val="right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2024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10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-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至今</w:t>
            </w:r>
          </w:p>
        </w:tc>
      </w:tr>
      <w:tr w:rsidR="00F72F14" w14:paraId="67E0C52C" w14:textId="77777777">
        <w:trPr>
          <w:trHeight w:val="208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6BF858C4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项目主旨：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针对浙江省重要跨流域调水工程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——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浙东引水工程面临的水资源调度优化、水质安全保障等挑战，借助数字孪生技术构建高效、精准的水资源管理与调度体系，提升工程运行管理水平。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​</w:t>
            </w:r>
          </w:p>
          <w:p w14:paraId="31724460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主要职责：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负责降雨特征分析与预测模型开发，采用深度学习算法提升预测精度；设计多源数据融合架构，整合气象、水文、水质等各类数据；开发可视化决策支持系统，提供直观的数据展示与分析工具；优化模型参数，兼顾预测准确性与计算效率</w:t>
            </w:r>
            <w:r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</w:rPr>
              <w:t>。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​</w:t>
            </w:r>
          </w:p>
          <w:p w14:paraId="07B5E361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项目结果：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实现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15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天水资源态势精准预测，平均误差控制在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5%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以内；研发的数据融合方法有效提高模型稳定性，减少异常值对分析结果的影响；可视化决策系统显著提升管理效率，获得用户高度认可；相关技术方法已在多个水利工程中推广应用，实现技术成果转化。</w:t>
            </w:r>
          </w:p>
        </w:tc>
      </w:tr>
      <w:tr w:rsidR="00F72F14" w14:paraId="1E41B56C" w14:textId="77777777">
        <w:trPr>
          <w:trHeight w:val="208"/>
        </w:trPr>
        <w:tc>
          <w:tcPr>
            <w:tcW w:w="694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4F90705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绍兴水资源承载力评价项目，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技术负责人</w:t>
            </w:r>
          </w:p>
        </w:tc>
        <w:tc>
          <w:tcPr>
            <w:tcW w:w="332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08F2315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jc w:val="right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2024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4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- 2024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12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月</w:t>
            </w:r>
          </w:p>
        </w:tc>
      </w:tr>
      <w:tr w:rsidR="00F72F14" w14:paraId="3298C780" w14:textId="77777777">
        <w:trPr>
          <w:trHeight w:val="208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9D9AD13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项目主旨：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针对绍兴市经济快速发展背景下水资源需求持续增长的现状，科学评估区域水资源承载能力，为绍兴市水资源规划、合理配置及可持续利用提供数据支撑与决策依据。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​</w:t>
            </w:r>
          </w:p>
          <w:p w14:paraId="0ED19EA0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主要职责：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主导项目整体规划与技术方案设计；构建多维度水资源承载力评价指标体系，确保评价全面性与科学性；开发基于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AHP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CRITIC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TOPSIS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的综合评价模型，提升评价结果准确性；设计并实现水资源承载力评价软件系统，推动评价工作信息化。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​</w:t>
            </w:r>
          </w:p>
          <w:p w14:paraId="1ABF291C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项目结果：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成功获得《浙水设计水资源承载力模型软件》软件著作权；评价结果为绍兴市水资源规划提供科学依据，助力区域水资源合理调配；开发的评价方法被省水利厅采纳，在多个地区推广应用；相关研究成果发表于核心期刊，实现学术成果输出。</w:t>
            </w:r>
          </w:p>
        </w:tc>
      </w:tr>
      <w:tr w:rsidR="00F72F14" w14:paraId="75C7B853" w14:textId="77777777">
        <w:trPr>
          <w:trHeight w:val="208"/>
        </w:trPr>
        <w:tc>
          <w:tcPr>
            <w:tcW w:w="694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2A2A5969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钱塘江岸线规划项目，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技术负责人</w:t>
            </w:r>
          </w:p>
        </w:tc>
        <w:tc>
          <w:tcPr>
            <w:tcW w:w="332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5B4D7CE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jc w:val="right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2023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12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- 2024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12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月</w:t>
            </w:r>
          </w:p>
        </w:tc>
      </w:tr>
      <w:tr w:rsidR="00F72F14" w14:paraId="2DB61225" w14:textId="77777777">
        <w:trPr>
          <w:trHeight w:val="208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09F734BA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项目主旨：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面对钱塘江岸线资源珍贵且开发与保护双重压力的现状，开展岸线规划相关技术研究与系统建设，平衡岸线开发利用与生态保护，为钱塘江岸线科学管理提供技术支撑。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​</w:t>
            </w:r>
          </w:p>
          <w:p w14:paraId="6BAE7EB0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lastRenderedPageBreak/>
              <w:t>主要职责：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主导项目负责技术路线设计与关键技术攻关；开发基于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GIS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的岸线资源评价方法，提升岸线评价的空间分析能力；构建岸线分级分类技术体系，规范岸线管理标准；设计岸线管理信息系统架构与功能，实现岸线信息高效管理。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​</w:t>
            </w:r>
          </w:p>
          <w:p w14:paraId="203F0BD8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项目结果：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建立包含空间与属性数据的钱塘江岸线资源数据库，为岸线管理提供数据基础；开发的岸线分级分类方法被纳入地方标准，成为区域岸线管理的技术规范；岸线管理信息系统显著提升管理效率与决策水平；项目成果为钱塘江岸线保护与利用规划提供有力技术支撑，助力岸线可持续发展。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​</w:t>
            </w:r>
          </w:p>
        </w:tc>
      </w:tr>
      <w:tr w:rsidR="00F72F14" w14:paraId="673F2321" w14:textId="77777777">
        <w:trPr>
          <w:trHeight w:val="90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CE2E384" w14:textId="77777777" w:rsidR="00F72F14" w:rsidRDefault="00000000">
            <w:pPr>
              <w:tabs>
                <w:tab w:val="center" w:pos="4887"/>
              </w:tabs>
              <w:spacing w:beforeLines="15" w:before="36" w:after="0" w:line="240" w:lineRule="auto"/>
              <w:rPr>
                <w:rFonts w:ascii="Times New Roman" w:eastAsia="DengXi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lastRenderedPageBreak/>
              <w:t>科研经历</w:t>
            </w:r>
          </w:p>
        </w:tc>
      </w:tr>
      <w:tr w:rsidR="00F72F14" w14:paraId="603B8B9F" w14:textId="77777777">
        <w:trPr>
          <w:trHeight w:val="224"/>
        </w:trPr>
        <w:tc>
          <w:tcPr>
            <w:tcW w:w="7168" w:type="dxa"/>
            <w:gridSpan w:val="3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</w:tcPr>
          <w:p w14:paraId="7C33A391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（一）港口海岸与近海工程研究所，</w:t>
            </w: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浙江大学海洋学院，直博生</w:t>
            </w:r>
          </w:p>
        </w:tc>
        <w:tc>
          <w:tcPr>
            <w:tcW w:w="3094" w:type="dxa"/>
            <w:tcBorders>
              <w:top w:val="single" w:sz="4" w:space="0" w:color="auto"/>
              <w:bottom w:val="nil"/>
            </w:tcBorders>
          </w:tcPr>
          <w:p w14:paraId="6416F82C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jc w:val="right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2013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- 2020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</w:p>
        </w:tc>
      </w:tr>
      <w:tr w:rsidR="00F72F14" w14:paraId="2FFA7387" w14:textId="77777777">
        <w:trPr>
          <w:trHeight w:val="94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67683238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实验室负责人：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孙志林教授；</w:t>
            </w:r>
          </w:p>
          <w:p w14:paraId="235B77EB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研究方向：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河口海岸数值模拟、港口航道工程、水沙动力学、泥沙输移；</w:t>
            </w:r>
          </w:p>
          <w:p w14:paraId="07144997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实验室简介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：由孙志林教授领导，是浙江大学海洋学院重要研究机构，主持国家自然科学基金等国家级课题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20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余项，获多项省部级科技奖励；</w:t>
            </w:r>
          </w:p>
          <w:p w14:paraId="3057E9D1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主要科研工作：</w:t>
            </w:r>
          </w:p>
          <w:p w14:paraId="37B1C71A" w14:textId="77777777" w:rsidR="00F72F14" w:rsidRDefault="00000000">
            <w:pPr>
              <w:pStyle w:val="af3"/>
              <w:numPr>
                <w:ilvl w:val="0"/>
                <w:numId w:val="2"/>
              </w:numPr>
              <w:spacing w:beforeLines="10" w:before="24" w:afterLines="10" w:after="24" w:line="240" w:lineRule="auto"/>
              <w:ind w:firstLineChars="0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开展水利工程降雨特征分析与预测研究；</w:t>
            </w:r>
          </w:p>
          <w:p w14:paraId="3A2FF18F" w14:textId="77777777" w:rsidR="00F72F14" w:rsidRDefault="00000000">
            <w:pPr>
              <w:pStyle w:val="af3"/>
              <w:numPr>
                <w:ilvl w:val="0"/>
                <w:numId w:val="2"/>
              </w:numPr>
              <w:spacing w:beforeLines="10" w:before="24" w:afterLines="10" w:after="24" w:line="240" w:lineRule="auto"/>
              <w:ind w:firstLineChars="0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研究机器学习和深度学习在水资源预测中的应用；</w:t>
            </w:r>
          </w:p>
          <w:p w14:paraId="5C52CEDE" w14:textId="77777777" w:rsidR="00F72F14" w:rsidRDefault="00000000">
            <w:pPr>
              <w:pStyle w:val="af3"/>
              <w:numPr>
                <w:ilvl w:val="0"/>
                <w:numId w:val="2"/>
              </w:numPr>
              <w:spacing w:beforeLines="10" w:before="24" w:afterLines="10" w:after="24" w:line="240" w:lineRule="auto"/>
              <w:ind w:firstLineChars="0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参与河网泥沙输移数值模拟研究；</w:t>
            </w:r>
          </w:p>
          <w:p w14:paraId="6FD70545" w14:textId="77777777" w:rsidR="00F72F14" w:rsidRDefault="00000000">
            <w:pPr>
              <w:pStyle w:val="af3"/>
              <w:numPr>
                <w:ilvl w:val="0"/>
                <w:numId w:val="2"/>
              </w:numPr>
              <w:spacing w:beforeLines="10" w:before="24" w:afterLines="10" w:after="24" w:line="240" w:lineRule="auto"/>
              <w:ind w:firstLineChars="0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参与数字孪生水利系统开发；</w:t>
            </w:r>
          </w:p>
          <w:p w14:paraId="26F2141D" w14:textId="25DD384D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 w:rsidRPr="0091075F"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  <w:highlight w:val="yellow"/>
              </w:rPr>
              <w:t>科研成果：</w:t>
            </w:r>
            <w:r w:rsidRPr="0091075F">
              <w:rPr>
                <w:rFonts w:ascii="Times New Roman" w:eastAsia="DengXian" w:hAnsi="Times New Roman" w:cs="Times New Roman"/>
                <w:color w:val="auto"/>
                <w:sz w:val="20"/>
                <w:szCs w:val="20"/>
                <w:highlight w:val="yellow"/>
              </w:rPr>
              <w:t>发表</w:t>
            </w:r>
            <w:r w:rsidRPr="0091075F">
              <w:rPr>
                <w:rFonts w:ascii="Times New Roman" w:eastAsia="DengXian" w:hAnsi="Times New Roman" w:cs="Times New Roman"/>
                <w:color w:val="auto"/>
                <w:sz w:val="20"/>
                <w:szCs w:val="20"/>
                <w:highlight w:val="yellow"/>
              </w:rPr>
              <w:t xml:space="preserve"> </w:t>
            </w:r>
            <w:r w:rsidR="00CD6C48" w:rsidRPr="0091075F">
              <w:rPr>
                <w:rFonts w:ascii="Times New Roman" w:eastAsia="DengXian" w:hAnsi="Times New Roman" w:cs="Times New Roman" w:hint="eastAsia"/>
                <w:color w:val="auto"/>
                <w:sz w:val="20"/>
                <w:szCs w:val="20"/>
                <w:highlight w:val="yellow"/>
              </w:rPr>
              <w:t>E</w:t>
            </w:r>
            <w:r w:rsidRPr="0091075F">
              <w:rPr>
                <w:rFonts w:ascii="Times New Roman" w:eastAsia="DengXian" w:hAnsi="Times New Roman" w:cs="Times New Roman"/>
                <w:color w:val="auto"/>
                <w:sz w:val="20"/>
                <w:szCs w:val="20"/>
                <w:highlight w:val="yellow"/>
              </w:rPr>
              <w:t>I</w:t>
            </w:r>
            <w:r w:rsidRPr="0091075F">
              <w:rPr>
                <w:rFonts w:ascii="Times New Roman" w:eastAsia="DengXian" w:hAnsi="Times New Roman" w:cs="Times New Roman"/>
                <w:color w:val="auto"/>
                <w:sz w:val="20"/>
                <w:szCs w:val="20"/>
                <w:highlight w:val="yellow"/>
              </w:rPr>
              <w:t>论文</w:t>
            </w:r>
            <w:r w:rsidR="00CD6C48" w:rsidRPr="0091075F">
              <w:rPr>
                <w:rFonts w:ascii="Times New Roman" w:eastAsia="DengXian" w:hAnsi="Times New Roman" w:cs="Times New Roman" w:hint="eastAsia"/>
                <w:color w:val="auto"/>
                <w:sz w:val="20"/>
                <w:szCs w:val="20"/>
                <w:highlight w:val="yellow"/>
              </w:rPr>
              <w:t>1</w:t>
            </w:r>
            <w:r w:rsidRPr="0091075F">
              <w:rPr>
                <w:rFonts w:ascii="Times New Roman" w:eastAsia="DengXian" w:hAnsi="Times New Roman" w:cs="Times New Roman"/>
                <w:color w:val="auto"/>
                <w:sz w:val="20"/>
                <w:szCs w:val="20"/>
                <w:highlight w:val="yellow"/>
              </w:rPr>
              <w:t>篇</w:t>
            </w:r>
            <w:r w:rsidR="0091075F" w:rsidRPr="0091075F">
              <w:rPr>
                <w:rFonts w:ascii="Times New Roman" w:eastAsia="DengXian" w:hAnsi="Times New Roman" w:cs="Times New Roman" w:hint="eastAsia"/>
                <w:color w:val="auto"/>
                <w:sz w:val="20"/>
                <w:szCs w:val="20"/>
                <w:highlight w:val="yellow"/>
              </w:rPr>
              <w:t>，负责</w:t>
            </w:r>
            <w:r w:rsidR="0091075F" w:rsidRPr="0091075F">
              <w:rPr>
                <w:rFonts w:ascii="Times New Roman" w:eastAsia="DengXian" w:hAnsi="Times New Roman" w:cs="Times New Roman" w:hint="eastAsia"/>
                <w:color w:val="auto"/>
                <w:sz w:val="20"/>
                <w:szCs w:val="20"/>
                <w:highlight w:val="yellow"/>
              </w:rPr>
              <w:t>3</w:t>
            </w:r>
            <w:r w:rsidR="0091075F" w:rsidRPr="0091075F">
              <w:rPr>
                <w:rFonts w:ascii="Times New Roman" w:eastAsia="DengXian" w:hAnsi="Times New Roman" w:cs="Times New Roman" w:hint="eastAsia"/>
                <w:color w:val="auto"/>
                <w:sz w:val="20"/>
                <w:szCs w:val="20"/>
                <w:highlight w:val="yellow"/>
              </w:rPr>
              <w:t>个重大项目</w:t>
            </w:r>
            <w:r w:rsidRPr="0091075F">
              <w:rPr>
                <w:rFonts w:ascii="Times New Roman" w:eastAsia="DengXian" w:hAnsi="Times New Roman" w:cs="Times New Roman"/>
                <w:color w:val="auto"/>
                <w:sz w:val="20"/>
                <w:szCs w:val="20"/>
                <w:highlight w:val="yellow"/>
              </w:rPr>
              <w:t>。</w:t>
            </w:r>
          </w:p>
        </w:tc>
      </w:tr>
      <w:tr w:rsidR="00F72F14" w14:paraId="0658A3C6" w14:textId="77777777">
        <w:trPr>
          <w:trHeight w:val="94"/>
        </w:trPr>
        <w:tc>
          <w:tcPr>
            <w:tcW w:w="7168" w:type="dxa"/>
            <w:gridSpan w:val="3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62ED776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（二）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美国克拉克森大学土木与环境工程系，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联合培养博士研究生</w:t>
            </w:r>
          </w:p>
        </w:tc>
        <w:tc>
          <w:tcPr>
            <w:tcW w:w="309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E0CA667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jc w:val="right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2016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- 2017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</w:p>
        </w:tc>
      </w:tr>
      <w:tr w:rsidR="00F72F14" w14:paraId="6C34137F" w14:textId="77777777">
        <w:trPr>
          <w:trHeight w:val="94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118F9B0E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合作导师：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Weiming Wu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教授（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Professor Weiming Wu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）；</w:t>
            </w:r>
          </w:p>
          <w:p w14:paraId="4D3C1D6F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研究方向：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明渠水流与泥沙输移数值模拟；</w:t>
            </w:r>
          </w:p>
          <w:p w14:paraId="164211C1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主要科研工作：</w:t>
            </w:r>
          </w:p>
          <w:p w14:paraId="7FAFD833" w14:textId="77777777" w:rsidR="00F72F14" w:rsidRDefault="00000000">
            <w:pPr>
              <w:pStyle w:val="af3"/>
              <w:numPr>
                <w:ilvl w:val="0"/>
                <w:numId w:val="3"/>
              </w:numPr>
              <w:spacing w:beforeLines="10" w:before="24" w:afterLines="10" w:after="24" w:line="240" w:lineRule="auto"/>
              <w:ind w:firstLineChars="0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开发二维物理模型模拟明渠水流与泥沙输移；</w:t>
            </w:r>
          </w:p>
          <w:p w14:paraId="18061A7C" w14:textId="77777777" w:rsidR="00F72F14" w:rsidRDefault="00000000">
            <w:pPr>
              <w:pStyle w:val="af3"/>
              <w:numPr>
                <w:ilvl w:val="0"/>
                <w:numId w:val="3"/>
              </w:numPr>
              <w:spacing w:beforeLines="10" w:before="24" w:afterLines="10" w:after="24" w:line="240" w:lineRule="auto"/>
              <w:ind w:firstLineChars="0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进行数值算法开发与优化；</w:t>
            </w:r>
          </w:p>
          <w:p w14:paraId="3D32C790" w14:textId="77777777" w:rsidR="00F72F14" w:rsidRDefault="00000000">
            <w:pPr>
              <w:pStyle w:val="af3"/>
              <w:numPr>
                <w:ilvl w:val="0"/>
                <w:numId w:val="3"/>
              </w:numPr>
              <w:spacing w:beforeLines="10" w:before="24" w:afterLines="10" w:after="24" w:line="240" w:lineRule="auto"/>
              <w:ind w:firstLineChars="0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使用实测数据验证模型精度；</w:t>
            </w:r>
          </w:p>
          <w:p w14:paraId="601EA1D9" w14:textId="77777777" w:rsidR="00F72F14" w:rsidRDefault="00000000">
            <w:pPr>
              <w:pStyle w:val="af3"/>
              <w:numPr>
                <w:ilvl w:val="0"/>
                <w:numId w:val="3"/>
              </w:numPr>
              <w:spacing w:beforeLines="10" w:before="24" w:afterLines="10" w:after="24" w:line="240" w:lineRule="auto"/>
              <w:ind w:firstLineChars="0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参与实验室学术交流与讨论；</w:t>
            </w:r>
          </w:p>
          <w:p w14:paraId="1233E710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研究成果：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发表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ASCE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会议论文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1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篇，获得国家留学基金委公派留学奖学金（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2016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年）。</w:t>
            </w:r>
          </w:p>
        </w:tc>
      </w:tr>
      <w:tr w:rsidR="00F72F14" w14:paraId="350F9A14" w14:textId="77777777">
        <w:trPr>
          <w:trHeight w:val="94"/>
        </w:trPr>
        <w:tc>
          <w:tcPr>
            <w:tcW w:w="694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24DCE24E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（三）学术与课程项目经历</w:t>
            </w:r>
          </w:p>
        </w:tc>
        <w:tc>
          <w:tcPr>
            <w:tcW w:w="332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48E284DB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jc w:val="right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2016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- 2024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</w:p>
        </w:tc>
      </w:tr>
      <w:tr w:rsidR="00F72F14" w14:paraId="1ED8E014" w14:textId="77777777">
        <w:trPr>
          <w:trHeight w:val="94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296C6E9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浙东引水工程受水区降雨特征研究（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2023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 - 2024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年）：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博士研究课题，个人研究项目，担任第一作者；分析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15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个典型子区域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1961 - 2022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年长序列日降雨数据，采用多种方法考察降雨特征，发现子区域年降雨量显著上升趋势，揭示增幅空间分异规律，成果发表于《水电能源科学》（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2025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年），为工程调度提供依据。</w:t>
            </w:r>
          </w:p>
          <w:p w14:paraId="5D59A3B9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浙江省用水量驱动因子分析与预测模型研究（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2020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 - 2023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年）：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博士研究课题，团队研究项目，担任第二作者、核心参与者；收集浙江省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2000 - 2020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年用水数据，筛选驱动因子，构造改进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LSTM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预测模型，模型精度高于传统模型，成果发表于《水科学进展》（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2024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年），方法应用于实际规划。</w:t>
            </w:r>
          </w:p>
          <w:p w14:paraId="52EACA32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河网非均匀沙输移研究（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2014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 - 2016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年）：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博士研究课题，团队研究项目，担任第三作者；针对河网泥沙淤积问题，建立挟沙能力公式，导出输移计算方法，改进微分方程与计算模式，发现侧向出沙占淤积总量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11%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，成果发表于《水利学报》（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2016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年）。</w:t>
            </w:r>
          </w:p>
          <w:p w14:paraId="145BBFC7" w14:textId="6931180B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明渠水流与泥沙输移数值模拟模型（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2016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 - 2017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年）：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美国克拉克森大学个人研究项目，担任第一作者；开发深度平均二维物理模型，验证模型，成果在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91075F">
              <w:rPr>
                <w:rFonts w:ascii="Times New Roman" w:eastAsia="DengXian" w:hAnsi="Times New Roman" w:cs="Times New Roman"/>
                <w:color w:val="auto"/>
                <w:sz w:val="20"/>
                <w:szCs w:val="20"/>
                <w:highlight w:val="yellow"/>
              </w:rPr>
              <w:t xml:space="preserve">ASCE </w:t>
            </w:r>
            <w:r w:rsidRPr="0091075F">
              <w:rPr>
                <w:rFonts w:ascii="Times New Roman" w:eastAsia="DengXian" w:hAnsi="Times New Roman" w:cs="Times New Roman"/>
                <w:color w:val="auto"/>
                <w:sz w:val="20"/>
                <w:szCs w:val="20"/>
                <w:highlight w:val="yellow"/>
              </w:rPr>
              <w:t>环境水资源大会发表（</w:t>
            </w:r>
            <w:r w:rsidRPr="0091075F">
              <w:rPr>
                <w:rFonts w:ascii="Times New Roman" w:eastAsia="DengXian" w:hAnsi="Times New Roman" w:cs="Times New Roman"/>
                <w:color w:val="auto"/>
                <w:sz w:val="20"/>
                <w:szCs w:val="20"/>
                <w:highlight w:val="yellow"/>
              </w:rPr>
              <w:t>201</w:t>
            </w:r>
            <w:r w:rsidR="0091075F" w:rsidRPr="0091075F">
              <w:rPr>
                <w:rFonts w:ascii="Times New Roman" w:eastAsia="DengXian" w:hAnsi="Times New Roman" w:cs="Times New Roman" w:hint="eastAsia"/>
                <w:color w:val="auto"/>
                <w:sz w:val="20"/>
                <w:szCs w:val="20"/>
                <w:highlight w:val="yellow"/>
              </w:rPr>
              <w:t>7</w:t>
            </w:r>
            <w:r w:rsidRPr="0091075F">
              <w:rPr>
                <w:rFonts w:ascii="Times New Roman" w:eastAsia="DengXian" w:hAnsi="Times New Roman" w:cs="Times New Roman"/>
                <w:color w:val="auto"/>
                <w:sz w:val="20"/>
                <w:szCs w:val="20"/>
                <w:highlight w:val="yellow"/>
              </w:rPr>
              <w:t xml:space="preserve"> </w:t>
            </w:r>
            <w:r w:rsidRPr="0091075F">
              <w:rPr>
                <w:rFonts w:ascii="Times New Roman" w:eastAsia="DengXian" w:hAnsi="Times New Roman" w:cs="Times New Roman"/>
                <w:color w:val="auto"/>
                <w:sz w:val="20"/>
                <w:szCs w:val="20"/>
                <w:highlight w:val="yellow"/>
              </w:rPr>
              <w:t>年）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，模型具推广价值。</w:t>
            </w:r>
          </w:p>
        </w:tc>
      </w:tr>
      <w:tr w:rsidR="00F72F14" w14:paraId="7E0E57ED" w14:textId="77777777">
        <w:trPr>
          <w:trHeight w:val="94"/>
        </w:trPr>
        <w:tc>
          <w:tcPr>
            <w:tcW w:w="694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01192E3F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（四）个人开发项目</w:t>
            </w:r>
          </w:p>
        </w:tc>
        <w:tc>
          <w:tcPr>
            <w:tcW w:w="332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E0FC53C" w14:textId="77777777" w:rsidR="00F72F14" w:rsidRDefault="00F72F14">
            <w:pPr>
              <w:pStyle w:val="af3"/>
              <w:spacing w:beforeLines="10" w:before="24" w:afterLines="10" w:after="24" w:line="240" w:lineRule="auto"/>
              <w:ind w:firstLineChars="0" w:firstLine="0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</w:p>
        </w:tc>
      </w:tr>
      <w:tr w:rsidR="00F72F14" w14:paraId="3691A483" w14:textId="77777777">
        <w:trPr>
          <w:trHeight w:val="94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07500F32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proofErr w:type="spellStart"/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Neovim</w:t>
            </w:r>
            <w:proofErr w:type="spellEnd"/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配置（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2021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年至今持续优化）：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GitHub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与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Gitee</w:t>
            </w:r>
            <w:proofErr w:type="spellEnd"/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均有仓库，技术栈为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Lua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、</w:t>
            </w:r>
            <w:proofErr w:type="spellStart"/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Neovim</w:t>
            </w:r>
            <w:proofErr w:type="spellEnd"/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LSP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Tree - sitter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，是高度定制化的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Neovim</w:t>
            </w:r>
            <w:proofErr w:type="spellEnd"/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编辑器配置，集成开发工具链，支持多语言功能，提升代码编辑体验。</w:t>
            </w:r>
          </w:p>
          <w:p w14:paraId="25639A74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Execute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工具（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2020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年至今持续维护）：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GitHub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与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Gitee</w:t>
            </w:r>
            <w:proofErr w:type="spellEnd"/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均有仓库，技术栈为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Shell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AppleScript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macOS Automation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，是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macOS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自动化执行工具，简化工作流程，提供脚本执行与系统任务自动化功能。</w:t>
            </w:r>
          </w:p>
          <w:p w14:paraId="79290AD6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proofErr w:type="spellStart"/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Zsh</w:t>
            </w:r>
            <w:proofErr w:type="spellEnd"/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配置（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2020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年至今持续维护）：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GitHub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与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Gitee</w:t>
            </w:r>
            <w:proofErr w:type="spellEnd"/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均有仓库，技术栈为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Shell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、</w:t>
            </w:r>
            <w:proofErr w:type="spellStart"/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Zsh</w:t>
            </w:r>
            <w:proofErr w:type="spellEnd"/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Oh - My - </w:t>
            </w:r>
            <w:proofErr w:type="spellStart"/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Zsh</w:t>
            </w:r>
            <w:proofErr w:type="spellEnd"/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，是优化的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Zsh</w:t>
            </w:r>
            <w:proofErr w:type="spellEnd"/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终端配置方案，集成插件和主题，提供高效命令行环境。</w:t>
            </w:r>
          </w:p>
        </w:tc>
      </w:tr>
      <w:tr w:rsidR="00F72F14" w14:paraId="7EFC2A46" w14:textId="77777777">
        <w:trPr>
          <w:trHeight w:val="94"/>
        </w:trPr>
        <w:tc>
          <w:tcPr>
            <w:tcW w:w="10262" w:type="dxa"/>
            <w:gridSpan w:val="4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C60F74E" w14:textId="77777777" w:rsidR="00F72F14" w:rsidRDefault="00000000">
            <w:pPr>
              <w:tabs>
                <w:tab w:val="center" w:pos="4887"/>
              </w:tabs>
              <w:spacing w:beforeLines="15" w:before="36" w:after="0" w:line="240" w:lineRule="auto"/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论文发表</w:t>
            </w:r>
          </w:p>
        </w:tc>
      </w:tr>
      <w:tr w:rsidR="00F72F14" w14:paraId="21CD9789" w14:textId="77777777">
        <w:trPr>
          <w:trHeight w:val="208"/>
        </w:trPr>
        <w:tc>
          <w:tcPr>
            <w:tcW w:w="10262" w:type="dxa"/>
            <w:gridSpan w:val="4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</w:tcPr>
          <w:p w14:paraId="2AEEAF73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《浙东引水工程受水区降雨趋势与多尺度变异性》，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核心期刊论文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                                                                </w:t>
            </w:r>
            <w:r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</w:rPr>
              <w:t xml:space="preserve">       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  2025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</w:p>
        </w:tc>
      </w:tr>
      <w:tr w:rsidR="00F72F14" w14:paraId="7583BC75" w14:textId="77777777">
        <w:trPr>
          <w:trHeight w:val="208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673B248E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作者：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曾田力，左晓霞，杨彧，戴欢，吴木红，钟吕斌，陈舒阳（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Zeng Tianli, Zuo Xiaoxia, Yang Yu, Dai Huan, Wu Muhong, Zhong Lvbin, Chen Shuyang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）</w:t>
            </w:r>
          </w:p>
          <w:p w14:paraId="62F647DB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lastRenderedPageBreak/>
              <w:t>期刊：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《水电能源科学》（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Hydroelectric Energy Science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）</w:t>
            </w:r>
          </w:p>
          <w:p w14:paraId="1D2F8875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作者排序：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第一作者（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First Author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）</w:t>
            </w:r>
          </w:p>
          <w:p w14:paraId="4392B98F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摘要：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分析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15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个典型子区域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1961 - 2022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年长序列日降雨数据，采用多种方法考察降雨时空分布、趋势等特征，发现子区域年降雨量显著上升且具持续性，揭示增幅空间分异与尺度依赖性，为工程调度和水资源管理提供依据。</w:t>
            </w:r>
          </w:p>
          <w:p w14:paraId="6EE5809B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涉及专业知识和技能：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Mann - Kendall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趋势检验、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Sen's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斜率估计、多尺度滑动窗口分析、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Hurst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指数分析、时间序列分析、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Python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数据分析。</w:t>
            </w:r>
          </w:p>
        </w:tc>
      </w:tr>
      <w:tr w:rsidR="00F72F14" w14:paraId="44DB55D5" w14:textId="77777777">
        <w:trPr>
          <w:trHeight w:val="208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9E1C1F9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lastRenderedPageBreak/>
              <w:t>《基于主要驱动因子筛选法和深度学习算法的浙江省动态需水量预测》，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核心期刊论文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                                  </w:t>
            </w:r>
            <w:r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</w:rPr>
              <w:t xml:space="preserve">   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2024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</w:p>
        </w:tc>
      </w:tr>
      <w:tr w:rsidR="00F72F14" w14:paraId="5ECE85B8" w14:textId="77777777">
        <w:trPr>
          <w:trHeight w:val="208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2D78A732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作者：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许月萍，曾田力，周欣磊，章鲁琪，王贝，王冬（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Xu Yueping, Zeng Tianli, Zhou </w:t>
            </w:r>
            <w:proofErr w:type="spellStart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Xinlei</w:t>
            </w:r>
            <w:proofErr w:type="spellEnd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, Zhang Luqi, Wang Bei, Wang Dong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）</w:t>
            </w:r>
          </w:p>
          <w:p w14:paraId="08B2E257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期刊：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《水科学进展》（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Advances in Water Science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）</w:t>
            </w:r>
          </w:p>
          <w:p w14:paraId="51A1C76C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作者排序：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第二作者（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Second Author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）</w:t>
            </w:r>
          </w:p>
          <w:p w14:paraId="466C4D54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摘要：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收集浙江省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2000 - 2020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年用水数据，筛选驱动因子，构造改进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LSTM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模型预测需水量，对比多种模型，改进模型精度更高。</w:t>
            </w:r>
          </w:p>
          <w:p w14:paraId="43DF7A37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涉及专业知识和技能：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LSTM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神经网络、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Spearman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秩相关分析、深度学习、时间序列预测、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Python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机器学习、模型对比与评估。</w:t>
            </w:r>
          </w:p>
          <w:p w14:paraId="6F605CA1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链接：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fldChar w:fldCharType="begin"/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instrText xml:space="preserve"> HYPERLINK "https://kns.cnki.net/kcms2/article/abstract?v=_uHp55J8LtC_mPiTawHQ9mpKIlwshslTSNShnIcGRsxqthitU7rSE04BPCT3mDcFidsQ2wKfaTjQ--9xh1DwHprtPjOFrjH1jnjBoMJU2Ijhfje8MjHIYKz5QxTUZv2jJcMAR1MHz_90iwhpIOwP_YQnMkjelU1_giF4MKNQWlhxqgEAllptmw==&amp;uniplatform=NZKPT&amp;language=CHS" \t "https://www.doubao.com/chat/_blank" </w:instrTex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fldChar w:fldCharType="separate"/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https://kns.cnki.net/kcms2/article/abstract?v=_uHp55J8LtC_mPiTawHQ9mpKIlwshslTSNShnIcGRsxqthitU7rSE04BPCT3mDcFidsQ2wKfaTjQ--9xh1DwHprtPjOFrjH1jnjBoMJU2Ijhfje8MjHIYKz5QxTUZv2jJcMAR1MHz_90iwhpIOwP_YQnMkjelU1_giF4MKNQWlhxqgEAllptmw==&amp;uniplatform=NZKPT&amp;language=CHS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fldChar w:fldCharType="end"/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 .</w:t>
            </w:r>
            <w:proofErr w:type="gramEnd"/>
          </w:p>
        </w:tc>
      </w:tr>
      <w:tr w:rsidR="00F72F14" w14:paraId="215A3904" w14:textId="77777777">
        <w:trPr>
          <w:trHeight w:val="208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3ECE000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《考虑侧向出沙的河网非均匀沙输移》，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核心期刊论文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                                                                                     </w:t>
            </w:r>
            <w:r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</w:rPr>
              <w:t xml:space="preserve">        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2016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</w:p>
        </w:tc>
      </w:tr>
      <w:tr w:rsidR="00F72F14" w14:paraId="0F03D6E4" w14:textId="77777777">
        <w:trPr>
          <w:trHeight w:val="208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1D4A2034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作者：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孙志林，杨恩尚，曾田力，祝丽丽（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Sun Zhilin, Yang Enshang, Zeng Tianli, Zhu Lili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）</w:t>
            </w:r>
          </w:p>
          <w:p w14:paraId="3FC224E3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期刊：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《水利学报》（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Journal of Hydraulic Engineering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）</w:t>
            </w:r>
          </w:p>
          <w:p w14:paraId="160DE292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作者排序：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第三作者（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Third Author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）</w:t>
            </w:r>
          </w:p>
          <w:p w14:paraId="2DB9C72B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摘要：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针对河网泥沙淤积问题，建立挟沙能力公式，导出考虑侧向出沙的输移计算方法，改进微分方程与计算模式，验证计算与实测值符合良好，发现侧向出沙占淤积总量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11%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。</w:t>
            </w:r>
          </w:p>
          <w:p w14:paraId="4B1A8514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涉及专业知识和技能：河网水动力学、泥沙输移理论、数值模拟方法、实测数据分析、水文学。</w:t>
            </w:r>
          </w:p>
          <w:p w14:paraId="53701C8B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链接：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fldChar w:fldCharType="begin"/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instrText xml:space="preserve"> HYPERLINK "https://kns.cnki.net/kcms2/article/abstract?v=_uHp55J8LtB5eEDlmNyi_reK8VnRnJKjnkK7cPVS-t3k2JBcTuZe57BBOTit3pKCCpDGAndcBsXBiOPHa-SvFB6dc_WukJ31v-K5TkB1LudqOwDOPgfykoPcprUrkj4zxRzYuEDwat_K1WOm-lyxIWsR9LV_dTqjXPbOQ0vfyVYjpkhRiT0-LQ==&amp;uniplatform=NZKPT&amp;language=CHS" \t "https://www.doubao.com/chat/_blank" </w:instrTex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fldChar w:fldCharType="separate"/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https://kns.cnki.net/kcms2/article/abstract?v=_uHp55J8LtB5eEDlmNyi_reK8VnRnJKjnkK7cPVSt3k2JBcTuZe57BBOTit3pKCCpDGAndcBsXBiOPHa-SvFB6dc_WukJ31v-K5TkB1LudqOwDOPgfykoPcprUrkj4zxRzYuEDwat_K1WOm-lyxIWsR9LV_dTqjXPbOQ0vfyVYjpkhRiT0-LQ==&amp;uniplatform=NZKPT&amp;language=CHS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fldChar w:fldCharType="end"/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.</w:t>
            </w:r>
          </w:p>
        </w:tc>
      </w:tr>
      <w:tr w:rsidR="00F72F14" w14:paraId="08FF45F5" w14:textId="77777777">
        <w:trPr>
          <w:trHeight w:val="208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2157ACDD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《</w:t>
            </w: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A Depth-Averaged 2D Physically-Based Model for Flow and Sediment Transport in Open Channels</w:t>
            </w: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》，</w:t>
            </w:r>
          </w:p>
          <w:p w14:paraId="3B8F716D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国际会议论文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</w:t>
            </w:r>
            <w:r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</w:rPr>
              <w:t xml:space="preserve">              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2019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</w:p>
        </w:tc>
      </w:tr>
      <w:tr w:rsidR="00F72F14" w14:paraId="3F4D7BD4" w14:textId="77777777">
        <w:trPr>
          <w:trHeight w:val="208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442B75EF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作者：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Zeng T., Wu W.</w:t>
            </w:r>
          </w:p>
          <w:p w14:paraId="525838ED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会议：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ASCE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环境水资源大会（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ASCE Environmental and Water Resources Congress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）</w:t>
            </w:r>
          </w:p>
          <w:p w14:paraId="1D8CB38B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会议地点：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美国宾夕法尼亚州匹兹堡（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Pittsburgh, Pennsylvania, USA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，推测）</w:t>
            </w:r>
          </w:p>
          <w:p w14:paraId="39D08E00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作者排序：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第一作者（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First Author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）</w:t>
            </w:r>
          </w:p>
          <w:p w14:paraId="10E459D0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摘要：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提出用于模拟明渠水流与泥沙输移的深度平均二维模型，该模型整合基于物理的参数，并通过多个河流系统的实测数据进行验证。</w:t>
            </w:r>
          </w:p>
          <w:p w14:paraId="235642CD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涉及专业知识和技能：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二维水动力模型、泥沙输移模拟、数值计算方法、模型验证、学术英语。</w:t>
            </w:r>
          </w:p>
        </w:tc>
      </w:tr>
      <w:tr w:rsidR="00F72F14" w14:paraId="457BC7BE" w14:textId="77777777">
        <w:trPr>
          <w:trHeight w:val="94"/>
        </w:trPr>
        <w:tc>
          <w:tcPr>
            <w:tcW w:w="10262" w:type="dxa"/>
            <w:gridSpan w:val="4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A944730" w14:textId="77777777" w:rsidR="00F72F14" w:rsidRDefault="00000000">
            <w:pPr>
              <w:tabs>
                <w:tab w:val="center" w:pos="4887"/>
              </w:tabs>
              <w:spacing w:beforeLines="15" w:before="36" w:after="0" w:line="240" w:lineRule="auto"/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知识产权</w:t>
            </w:r>
          </w:p>
        </w:tc>
      </w:tr>
      <w:tr w:rsidR="00F72F14" w14:paraId="61B01BA6" w14:textId="77777777">
        <w:trPr>
          <w:trHeight w:val="94"/>
        </w:trPr>
        <w:tc>
          <w:tcPr>
            <w:tcW w:w="694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8AA8C8E" w14:textId="77777777" w:rsidR="00F72F14" w:rsidRDefault="00000000">
            <w:pPr>
              <w:pStyle w:val="af3"/>
              <w:spacing w:after="0" w:line="240" w:lineRule="auto"/>
              <w:ind w:firstLineChars="0" w:firstLine="0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浙水设计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 -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水资源承载力评价分析系统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 V1.0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，软件著作权</w:t>
            </w:r>
          </w:p>
        </w:tc>
        <w:tc>
          <w:tcPr>
            <w:tcW w:w="332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01DEF6D6" w14:textId="77777777" w:rsidR="00F72F14" w:rsidRDefault="00000000">
            <w:pPr>
              <w:pStyle w:val="af3"/>
              <w:spacing w:after="0" w:line="240" w:lineRule="auto"/>
              <w:ind w:firstLineChars="0" w:firstLine="0"/>
              <w:jc w:val="right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2025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08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月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15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日</w:t>
            </w:r>
          </w:p>
        </w:tc>
      </w:tr>
      <w:tr w:rsidR="00F72F14" w14:paraId="39857A66" w14:textId="77777777">
        <w:trPr>
          <w:trHeight w:val="208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C219A15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英文名称：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Zhejiang Water Design Water Resources Carrying Capacity Evaluation and Analysis System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；</w:t>
            </w:r>
          </w:p>
          <w:p w14:paraId="7020DBE3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证书号：软著登字第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16204147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号；</w:t>
            </w:r>
          </w:p>
          <w:p w14:paraId="37A07F83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登记号：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2025SR1547949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；</w:t>
            </w:r>
          </w:p>
          <w:p w14:paraId="23489B95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著作权人：浙江省水利水电勘测设计院有限责任公司；</w:t>
            </w:r>
          </w:p>
          <w:p w14:paraId="3385788C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权利取得方式：原始取得；</w:t>
            </w:r>
          </w:p>
          <w:p w14:paraId="226E6F66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权利范围：全部权利；</w:t>
            </w:r>
          </w:p>
          <w:p w14:paraId="01B45C0C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软件简介：基于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AHP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CRITIC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TOPSIS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等多准则决策方法的水资源承载力评价系统，用于科学评估区域水资源承载能力；</w:t>
            </w:r>
          </w:p>
          <w:p w14:paraId="7F3BF07A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主要功能：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AHP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层次分析法、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CRITIC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客观赋权法、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TOPSIS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综合评价法、多维度指标体系、可视化评价报告。</w:t>
            </w:r>
          </w:p>
        </w:tc>
      </w:tr>
      <w:tr w:rsidR="00F72F14" w14:paraId="7D01ADD3" w14:textId="77777777">
        <w:trPr>
          <w:trHeight w:val="94"/>
        </w:trPr>
        <w:tc>
          <w:tcPr>
            <w:tcW w:w="694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0B5720C" w14:textId="77777777" w:rsidR="00F72F14" w:rsidRDefault="00000000">
            <w:pPr>
              <w:pStyle w:val="af3"/>
              <w:spacing w:after="0" w:line="240" w:lineRule="auto"/>
              <w:ind w:firstLineChars="0" w:firstLine="0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lastRenderedPageBreak/>
              <w:t>浙水设计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 - Excel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至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 MIKE 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智能数据转换软件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 xml:space="preserve"> V1.0</w:t>
            </w: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，软件著作权</w:t>
            </w:r>
          </w:p>
        </w:tc>
        <w:tc>
          <w:tcPr>
            <w:tcW w:w="3321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BE50BC7" w14:textId="77777777" w:rsidR="00F72F14" w:rsidRDefault="00000000">
            <w:pPr>
              <w:pStyle w:val="af3"/>
              <w:spacing w:after="0" w:line="240" w:lineRule="auto"/>
              <w:ind w:firstLineChars="0" w:firstLine="0"/>
              <w:jc w:val="right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2024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05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月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08 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日</w:t>
            </w:r>
          </w:p>
        </w:tc>
      </w:tr>
      <w:tr w:rsidR="00F72F14" w14:paraId="352A1C01" w14:textId="77777777">
        <w:trPr>
          <w:trHeight w:val="208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4476845E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软件简称：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MIKE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转换器软件；</w:t>
            </w:r>
          </w:p>
          <w:p w14:paraId="11C0E8A3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英文名称：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Zhejiang Water Design Excel to MIKE Intelligent Data Conversion Software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；</w:t>
            </w:r>
          </w:p>
          <w:p w14:paraId="30A96A91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证书号：软著登字第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13019084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号；</w:t>
            </w:r>
          </w:p>
          <w:p w14:paraId="6E69FCBD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登记号：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2024SR0615211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；</w:t>
            </w:r>
          </w:p>
          <w:p w14:paraId="7311C41C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著作权人：浙江省水利水电勘测设计院有限责任公司；</w:t>
            </w:r>
          </w:p>
          <w:p w14:paraId="0B9D6421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权利取得方式：原始取得；</w:t>
            </w:r>
          </w:p>
          <w:p w14:paraId="30170681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权利范围：全部权利；</w:t>
            </w:r>
          </w:p>
          <w:p w14:paraId="7E614565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软件简介：智能数据转换工具，用于将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Excel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格式的水文数据转换为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MIKE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水动力模型所需的数据格式，提高数据处理效率；</w:t>
            </w:r>
          </w:p>
          <w:p w14:paraId="74B03F48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主要功能：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Excel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数据读取与解析、数据格式验证、智能数据转换、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MIKE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格式输出、批量处理功能；</w:t>
            </w:r>
          </w:p>
          <w:p w14:paraId="28789648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技术栈：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Python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proofErr w:type="spellStart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openpyxl</w:t>
            </w:r>
            <w:proofErr w:type="spellEnd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/pandas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Excel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数据处理）、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MIKE SDK /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数据格式转换、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GUI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框架（如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tkinter</w:t>
            </w:r>
            <w:proofErr w:type="spellEnd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或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PyQt</w:t>
            </w:r>
            <w:proofErr w:type="spellEnd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）。</w:t>
            </w:r>
          </w:p>
        </w:tc>
      </w:tr>
      <w:tr w:rsidR="00F72F14" w14:paraId="114269D7" w14:textId="77777777">
        <w:trPr>
          <w:trHeight w:val="90"/>
        </w:trPr>
        <w:tc>
          <w:tcPr>
            <w:tcW w:w="10262" w:type="dxa"/>
            <w:gridSpan w:val="4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B810FA8" w14:textId="77777777" w:rsidR="00F72F14" w:rsidRDefault="00000000">
            <w:pPr>
              <w:tabs>
                <w:tab w:val="center" w:pos="4887"/>
              </w:tabs>
              <w:spacing w:beforeLines="15" w:before="36" w:after="0" w:line="240" w:lineRule="auto"/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荣誉：</w:t>
            </w:r>
          </w:p>
        </w:tc>
      </w:tr>
      <w:tr w:rsidR="00F72F14" w14:paraId="187C9E7A" w14:textId="77777777">
        <w:trPr>
          <w:trHeight w:val="90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BE30D5C" w14:textId="0CF3A6F6" w:rsidR="00F72F14" w:rsidRDefault="0091075F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bookmarkStart w:id="0" w:name="_Hlk210381563"/>
            <w:r w:rsidRPr="0091075F"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</w:rPr>
              <w:t>浙江省水利水电勘测设计院有限责任公司</w:t>
            </w:r>
            <w:r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</w:rPr>
              <w:t>规数部</w:t>
            </w:r>
            <w:bookmarkEnd w:id="0"/>
            <w:r w:rsidR="00000000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"</w:t>
            </w:r>
            <w:r w:rsidR="00000000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体育之星</w:t>
            </w:r>
            <w:r w:rsidR="00000000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"</w:t>
            </w:r>
            <w:r w:rsidR="00000000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</w:t>
            </w:r>
            <w:r w:rsidR="00000000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2024 </w:t>
            </w:r>
            <w:r w:rsidR="00000000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年）：由</w:t>
            </w:r>
            <w:r w:rsidRPr="0091075F"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</w:rPr>
              <w:t>浙江省水利水电勘测设计院有限责任公司</w:t>
            </w:r>
            <w:r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</w:rPr>
              <w:t>规数部</w:t>
            </w:r>
            <w:r w:rsidR="00000000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；</w:t>
            </w:r>
          </w:p>
          <w:p w14:paraId="10845B5D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国家留学基金委公派留学奖学金（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2016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年）：国家级奖项，由国家留学基金管理委员会授予，获得国家公派留学资格，赴美国克拉克森大学联合培养博士研究生；</w:t>
            </w:r>
          </w:p>
          <w:p w14:paraId="40B1C990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浙江大学三好研究生（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2014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12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月）、优秀研究生（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2014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12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月、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2015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年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12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月）；</w:t>
            </w:r>
          </w:p>
          <w:p w14:paraId="7F8E7DCA" w14:textId="55E6C3A3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浙江大学三好学生</w:t>
            </w:r>
            <w:bookmarkStart w:id="1" w:name="_Hlk210381891"/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（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 xml:space="preserve">2012 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年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 xml:space="preserve"> 12 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月）</w:t>
            </w:r>
            <w:bookmarkEnd w:id="1"/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、优秀学生干部（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 xml:space="preserve">2012 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年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 xml:space="preserve"> 12 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月）、优秀团员（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 xml:space="preserve">2012 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年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 xml:space="preserve"> 5 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月）、优秀团干部（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 xml:space="preserve">2013 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年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 xml:space="preserve"> 5 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月）</w:t>
            </w:r>
            <w:r w:rsidR="0091075F" w:rsidRPr="00D237B5"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  <w:highlight w:val="yellow"/>
              </w:rPr>
              <w:t>、</w:t>
            </w:r>
            <w:r w:rsidR="0091075F" w:rsidRPr="00D237B5"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  <w:highlight w:val="yellow"/>
              </w:rPr>
              <w:t>学业优秀一等奖学金</w:t>
            </w:r>
            <w:r w:rsidR="0091075F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（</w:t>
            </w:r>
            <w:r w:rsidR="0091075F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 xml:space="preserve">2012 </w:t>
            </w:r>
            <w:r w:rsidR="0091075F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年</w:t>
            </w:r>
            <w:r w:rsidR="0091075F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 xml:space="preserve"> 12 </w:t>
            </w:r>
            <w:r w:rsidR="0091075F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月）</w:t>
            </w:r>
            <w:r w:rsidR="0091075F" w:rsidRPr="00D237B5"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  <w:highlight w:val="yellow"/>
              </w:rPr>
              <w:t>、优秀学生一等奖学金</w:t>
            </w:r>
            <w:r w:rsidR="00D237B5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（</w:t>
            </w:r>
            <w:r w:rsidR="00D237B5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 xml:space="preserve">2012 </w:t>
            </w:r>
            <w:r w:rsidR="00D237B5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年</w:t>
            </w:r>
            <w:r w:rsidR="00D237B5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 xml:space="preserve"> 12 </w:t>
            </w:r>
            <w:r w:rsidR="00D237B5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月）</w:t>
            </w:r>
            <w:r w:rsidR="0091075F" w:rsidRPr="00D237B5"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  <w:highlight w:val="yellow"/>
              </w:rPr>
              <w:t>、</w:t>
            </w:r>
            <w:r w:rsidR="0091075F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2012</w:t>
            </w:r>
            <w:r w:rsidR="0091075F" w:rsidRPr="00D237B5"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  <w:highlight w:val="yellow"/>
              </w:rPr>
              <w:t>年坤和二等奖学金</w:t>
            </w:r>
            <w:r w:rsidR="00D237B5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（</w:t>
            </w:r>
            <w:r w:rsidR="00D237B5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 xml:space="preserve">2012 </w:t>
            </w:r>
            <w:r w:rsidR="00D237B5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年</w:t>
            </w:r>
            <w:r w:rsidR="00D237B5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 xml:space="preserve"> 12 </w:t>
            </w:r>
            <w:r w:rsidR="00D237B5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月）</w:t>
            </w:r>
            <w:r w:rsidR="0091075F" w:rsidRPr="00D237B5"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  <w:highlight w:val="yellow"/>
              </w:rPr>
              <w:t>、</w:t>
            </w:r>
            <w:r w:rsidR="0091075F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2011</w:t>
            </w:r>
            <w:r w:rsidR="0091075F" w:rsidRPr="00D237B5"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  <w:highlight w:val="yellow"/>
              </w:rPr>
              <w:t>年华汇領雁奖学金单项奖</w:t>
            </w:r>
            <w:r w:rsidR="00D237B5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（</w:t>
            </w:r>
            <w:r w:rsidR="00D237B5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201</w:t>
            </w:r>
            <w:r w:rsidR="00D237B5" w:rsidRPr="00D237B5">
              <w:rPr>
                <w:rFonts w:ascii="Times New Roman" w:eastAsia="DengXian" w:hAnsi="Times New Roman" w:cs="Times New Roman" w:hint="eastAsia"/>
                <w:bCs/>
                <w:color w:val="auto"/>
                <w:sz w:val="20"/>
                <w:szCs w:val="20"/>
                <w:highlight w:val="yellow"/>
              </w:rPr>
              <w:t>1</w:t>
            </w:r>
            <w:r w:rsidR="00D237B5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 xml:space="preserve"> </w:t>
            </w:r>
            <w:r w:rsidR="00D237B5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年</w:t>
            </w:r>
            <w:r w:rsidR="00D237B5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 xml:space="preserve"> 12 </w:t>
            </w:r>
            <w:r w:rsidR="00D237B5"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月）</w:t>
            </w:r>
            <w:r w:rsidRPr="00D237B5"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  <w:highlight w:val="yellow"/>
              </w:rPr>
              <w:t>。</w:t>
            </w:r>
          </w:p>
        </w:tc>
      </w:tr>
      <w:tr w:rsidR="00F72F14" w14:paraId="2F657028" w14:textId="77777777">
        <w:trPr>
          <w:trHeight w:val="330"/>
        </w:trPr>
        <w:tc>
          <w:tcPr>
            <w:tcW w:w="10262" w:type="dxa"/>
            <w:gridSpan w:val="4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7FD87DF7" w14:textId="77777777" w:rsidR="00F72F14" w:rsidRDefault="00000000">
            <w:pPr>
              <w:tabs>
                <w:tab w:val="center" w:pos="4887"/>
              </w:tabs>
              <w:spacing w:beforeLines="15" w:before="36" w:after="0" w:line="240" w:lineRule="auto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技能</w:t>
            </w: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 xml:space="preserve"> &amp;</w:t>
            </w: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语言</w:t>
            </w:r>
            <w:r>
              <w:rPr>
                <w:rFonts w:ascii="Times New Roman" w:eastAsia="DengXian" w:hAnsi="Times New Roman" w:cs="Times New Roman" w:hint="eastAsia"/>
                <w:b/>
                <w:color w:val="auto"/>
                <w:sz w:val="20"/>
                <w:szCs w:val="20"/>
              </w:rPr>
              <w:t>&amp;</w:t>
            </w:r>
            <w:r>
              <w:rPr>
                <w:rFonts w:ascii="Times New Roman" w:eastAsia="DengXian" w:hAnsi="Times New Roman" w:cs="Times New Roman" w:hint="eastAsia"/>
                <w:b/>
                <w:color w:val="auto"/>
                <w:sz w:val="20"/>
                <w:szCs w:val="20"/>
              </w:rPr>
              <w:t>爱好</w:t>
            </w:r>
          </w:p>
        </w:tc>
      </w:tr>
      <w:tr w:rsidR="00F72F14" w14:paraId="1E723305" w14:textId="77777777">
        <w:trPr>
          <w:trHeight w:val="269"/>
        </w:trPr>
        <w:tc>
          <w:tcPr>
            <w:tcW w:w="10262" w:type="dxa"/>
            <w:gridSpan w:val="4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</w:tcPr>
          <w:p w14:paraId="618C78EF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专业技能</w:t>
            </w: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:</w:t>
            </w:r>
          </w:p>
          <w:p w14:paraId="650850D3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水利工程方向：</w:t>
            </w:r>
          </w:p>
          <w:p w14:paraId="0B118CFE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核心专业领域：水资源管理与规划（精通）、水文预测与模拟（精通）、数字孪生与智慧水利（精通）、河网水动力模拟（熟练）、水工程岸线规划（熟练）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;</w:t>
            </w:r>
          </w:p>
          <w:p w14:paraId="3B5A93B0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专业软件工具：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MIKE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系列（精通）、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SWAT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（熟练）、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HEC-RAS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（熟练）、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MODFLOW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（了解）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;</w:t>
            </w:r>
          </w:p>
          <w:p w14:paraId="1CE08F3F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数据科学与机器学习技能：</w:t>
            </w:r>
          </w:p>
          <w:p w14:paraId="6DE42239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机器学习与深度学习：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LSTM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（精通）、时间序列分析（精通）、深度学习框架（熟练）、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CNN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（熟练）、多准则决策方法（精通）、支持向量机（熟练）、随机森林（熟练）、聚类分析（熟练）。</w:t>
            </w:r>
          </w:p>
          <w:p w14:paraId="6401E9B4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数据分析工具：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Python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（精通）、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R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（熟练）、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MATLAB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（熟练）、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Pandas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（精通）、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NumPy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（精通）、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Scikit-learn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（精通）、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Matplotlib / Seaborn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（精通）、</w:t>
            </w:r>
            <w:proofErr w:type="spellStart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Jupyter</w:t>
            </w:r>
            <w:proofErr w:type="spellEnd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 Notebook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（精通）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;</w:t>
            </w:r>
          </w:p>
          <w:p w14:paraId="386F881D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地理信息系统（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GIS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）技能：</w:t>
            </w:r>
          </w:p>
          <w:p w14:paraId="29C5A5B1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ArcGIS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（精通）、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QGIS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（熟练）、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Python GIS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库（熟练）、空间分析方法（精通）、遥感影像处理（基础）。</w:t>
            </w:r>
          </w:p>
        </w:tc>
      </w:tr>
      <w:tr w:rsidR="00F72F14" w14:paraId="36C78E18" w14:textId="77777777">
        <w:trPr>
          <w:trHeight w:val="269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1E1C17BE" w14:textId="77777777" w:rsidR="00F72F14" w:rsidRDefault="00000000">
            <w:pPr>
              <w:spacing w:beforeLines="10" w:before="24" w:afterLines="10" w:after="24" w:line="240" w:lineRule="auto"/>
              <w:ind w:rightChars="-65" w:right="-143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  <w:t>语言：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中文（母语）、英语（可用于工作语言、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TOEFL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（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iBT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）总分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 xml:space="preserve"> 94/120</w:t>
            </w:r>
            <w:r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  <w:t>）；</w:t>
            </w:r>
          </w:p>
        </w:tc>
      </w:tr>
      <w:tr w:rsidR="00F72F14" w14:paraId="2C0DC817" w14:textId="77777777">
        <w:trPr>
          <w:trHeight w:val="117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20A2FFCB" w14:textId="77777777" w:rsidR="00F72F14" w:rsidRDefault="00000000">
            <w:pPr>
              <w:pStyle w:val="af3"/>
              <w:spacing w:beforeLines="10" w:before="24" w:afterLines="10" w:after="24" w:line="240" w:lineRule="auto"/>
              <w:ind w:firstLineChars="0" w:firstLine="0"/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/>
                <w:color w:val="auto"/>
                <w:sz w:val="20"/>
                <w:szCs w:val="20"/>
              </w:rPr>
              <w:t>计算机软件：</w:t>
            </w:r>
          </w:p>
          <w:p w14:paraId="283BD6C1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编程语言：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Python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Fortran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TypeScript/JavaScript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Shell/Bash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SQL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Lua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C/C++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；</w:t>
            </w:r>
          </w:p>
          <w:p w14:paraId="1AAA72F2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Web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开发技能：</w:t>
            </w:r>
          </w:p>
          <w:p w14:paraId="180876AC" w14:textId="77777777" w:rsidR="00F72F14" w:rsidRDefault="00000000">
            <w:pPr>
              <w:pStyle w:val="af3"/>
              <w:numPr>
                <w:ilvl w:val="0"/>
                <w:numId w:val="4"/>
              </w:numPr>
              <w:spacing w:beforeLines="10" w:before="24" w:afterLines="10" w:after="24" w:line="240" w:lineRule="auto"/>
              <w:ind w:firstLineChars="0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前端技术：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React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Next.js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TypeScript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Tailwind CSS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HTML/CSS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；</w:t>
            </w:r>
          </w:p>
          <w:p w14:paraId="17BD6646" w14:textId="77777777" w:rsidR="00F72F14" w:rsidRDefault="00000000">
            <w:pPr>
              <w:pStyle w:val="af3"/>
              <w:numPr>
                <w:ilvl w:val="0"/>
                <w:numId w:val="4"/>
              </w:numPr>
              <w:spacing w:beforeLines="10" w:before="24" w:afterLines="10" w:after="24" w:line="240" w:lineRule="auto"/>
              <w:ind w:firstLineChars="0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后端技术：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Node.js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API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开发；</w:t>
            </w:r>
          </w:p>
          <w:p w14:paraId="58095156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数据库：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PostgreSQL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MySQL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SQLite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；</w:t>
            </w:r>
          </w:p>
          <w:p w14:paraId="78823C23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开发工具与环境：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Git/GitHub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VS Code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proofErr w:type="spellStart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Neovim</w:t>
            </w:r>
            <w:proofErr w:type="spellEnd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proofErr w:type="spellStart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Zsh</w:t>
            </w:r>
            <w:proofErr w:type="spellEnd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/Oh-My-</w:t>
            </w:r>
            <w:proofErr w:type="spellStart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Zsh</w:t>
            </w:r>
            <w:proofErr w:type="spellEnd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Docker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Linux/Unix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macOS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proofErr w:type="spellStart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Raycast</w:t>
            </w:r>
            <w:proofErr w:type="spellEnd"/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Yabai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。</w:t>
            </w:r>
          </w:p>
          <w:p w14:paraId="3749FA22" w14:textId="77777777" w:rsidR="00F72F14" w:rsidRDefault="00000000">
            <w:pPr>
              <w:pStyle w:val="af3"/>
              <w:numPr>
                <w:ilvl w:val="0"/>
                <w:numId w:val="1"/>
              </w:numPr>
              <w:spacing w:beforeLines="10" w:before="24" w:afterLines="10" w:after="24" w:line="240" w:lineRule="auto"/>
              <w:ind w:left="227" w:firstLineChars="0" w:hanging="227"/>
              <w:rPr>
                <w:rFonts w:ascii="Times New Roman" w:eastAsia="DengXi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办公软件：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Microsoft Office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 xml:space="preserve">Microsoft Excel 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高级功能、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LaTeX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、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Markdown</w:t>
            </w:r>
            <w:r>
              <w:rPr>
                <w:rFonts w:ascii="Times New Roman" w:eastAsia="DengXian" w:hAnsi="Times New Roman" w:cs="Times New Roman"/>
                <w:bCs/>
                <w:color w:val="auto"/>
                <w:sz w:val="20"/>
                <w:szCs w:val="20"/>
              </w:rPr>
              <w:t>。</w:t>
            </w:r>
          </w:p>
        </w:tc>
      </w:tr>
      <w:tr w:rsidR="00F72F14" w14:paraId="525846A9" w14:textId="77777777">
        <w:trPr>
          <w:trHeight w:val="330"/>
        </w:trPr>
        <w:tc>
          <w:tcPr>
            <w:tcW w:w="10262" w:type="dxa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27C1D6C0" w14:textId="77777777" w:rsidR="00F72F14" w:rsidRDefault="00000000">
            <w:pPr>
              <w:tabs>
                <w:tab w:val="center" w:pos="4887"/>
              </w:tabs>
              <w:spacing w:beforeLines="15" w:before="36" w:after="0" w:line="240" w:lineRule="auto"/>
              <w:rPr>
                <w:rFonts w:ascii="Times New Roman" w:eastAsia="DengXian" w:hAnsi="Times New Roman" w:cs="Times New Roman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 w:hint="eastAsia"/>
                <w:b/>
                <w:bCs/>
                <w:color w:val="auto"/>
                <w:sz w:val="20"/>
                <w:szCs w:val="20"/>
              </w:rPr>
              <w:t>爱好：</w:t>
            </w:r>
            <w:r>
              <w:rPr>
                <w:rFonts w:ascii="Times New Roman" w:eastAsia="DengXian" w:hAnsi="Times New Roman" w:cs="Times New Roman" w:hint="eastAsia"/>
                <w:color w:val="auto"/>
                <w:sz w:val="20"/>
                <w:szCs w:val="20"/>
              </w:rPr>
              <w:t>羽毛球、篮球。</w:t>
            </w:r>
          </w:p>
        </w:tc>
      </w:tr>
    </w:tbl>
    <w:p w14:paraId="1F9BA31A" w14:textId="77777777" w:rsidR="00F72F14" w:rsidRDefault="00F72F14">
      <w:pPr>
        <w:tabs>
          <w:tab w:val="center" w:pos="6629"/>
        </w:tabs>
        <w:spacing w:after="0" w:line="240" w:lineRule="auto"/>
        <w:rPr>
          <w:rFonts w:ascii="DengXian" w:eastAsia="DengXian" w:hAnsi="DengXian" w:cs="DengXian"/>
          <w:color w:val="auto"/>
          <w:sz w:val="2"/>
          <w:szCs w:val="21"/>
        </w:rPr>
      </w:pPr>
    </w:p>
    <w:sectPr w:rsidR="00F72F14">
      <w:pgSz w:w="11904" w:h="16840"/>
      <w:pgMar w:top="1021" w:right="851" w:bottom="1021" w:left="851" w:header="720" w:footer="720" w:gutter="0"/>
      <w:pgBorders w:offsetFrom="page">
        <w:bottom w:val="single" w:sz="4" w:space="24" w:color="FFFFFF" w:themeColor="background1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1BF44" w14:textId="77777777" w:rsidR="00614404" w:rsidRDefault="00614404">
      <w:pPr>
        <w:spacing w:line="240" w:lineRule="auto"/>
      </w:pPr>
      <w:r>
        <w:separator/>
      </w:r>
    </w:p>
  </w:endnote>
  <w:endnote w:type="continuationSeparator" w:id="0">
    <w:p w14:paraId="4638EB40" w14:textId="77777777" w:rsidR="00614404" w:rsidRDefault="006144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E9D5B" w14:textId="77777777" w:rsidR="00614404" w:rsidRDefault="00614404">
      <w:pPr>
        <w:spacing w:after="0"/>
      </w:pPr>
      <w:r>
        <w:separator/>
      </w:r>
    </w:p>
  </w:footnote>
  <w:footnote w:type="continuationSeparator" w:id="0">
    <w:p w14:paraId="6BDF3384" w14:textId="77777777" w:rsidR="00614404" w:rsidRDefault="006144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ABA98A"/>
    <w:multiLevelType w:val="singleLevel"/>
    <w:tmpl w:val="8AABA98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B890281"/>
    <w:multiLevelType w:val="singleLevel"/>
    <w:tmpl w:val="EB89028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77ADEA11"/>
    <w:multiLevelType w:val="singleLevel"/>
    <w:tmpl w:val="77ADEA1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7AAB4F33"/>
    <w:multiLevelType w:val="multilevel"/>
    <w:tmpl w:val="7AAB4F33"/>
    <w:lvl w:ilvl="0">
      <w:start w:val="1"/>
      <w:numFmt w:val="bullet"/>
      <w:lvlText w:val="-"/>
      <w:lvlJc w:val="left"/>
      <w:pPr>
        <w:ind w:left="420" w:hanging="420"/>
      </w:pPr>
      <w:rPr>
        <w:rFonts w:ascii="Arial" w:hAnsi="Arial" w:hint="default"/>
        <w:color w:val="808080" w:themeColor="background1" w:themeShade="80"/>
        <w:sz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70178501">
    <w:abstractNumId w:val="3"/>
  </w:num>
  <w:num w:numId="2" w16cid:durableId="1997414500">
    <w:abstractNumId w:val="1"/>
  </w:num>
  <w:num w:numId="3" w16cid:durableId="937327311">
    <w:abstractNumId w:val="2"/>
  </w:num>
  <w:num w:numId="4" w16cid:durableId="36969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8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SOReumeCategoryDocument" w:val="0"/>
  </w:docVars>
  <w:rsids>
    <w:rsidRoot w:val="00EA234F"/>
    <w:rsid w:val="00000B5E"/>
    <w:rsid w:val="00005634"/>
    <w:rsid w:val="00013B86"/>
    <w:rsid w:val="0001487F"/>
    <w:rsid w:val="00020281"/>
    <w:rsid w:val="000215D3"/>
    <w:rsid w:val="0002417F"/>
    <w:rsid w:val="00024F12"/>
    <w:rsid w:val="00030C98"/>
    <w:rsid w:val="00031F8A"/>
    <w:rsid w:val="00032614"/>
    <w:rsid w:val="000338D8"/>
    <w:rsid w:val="00033BCE"/>
    <w:rsid w:val="00033BE5"/>
    <w:rsid w:val="00034AE8"/>
    <w:rsid w:val="00035042"/>
    <w:rsid w:val="0004129C"/>
    <w:rsid w:val="00041A34"/>
    <w:rsid w:val="00042CFF"/>
    <w:rsid w:val="000441B1"/>
    <w:rsid w:val="00044A33"/>
    <w:rsid w:val="000450ED"/>
    <w:rsid w:val="000505FE"/>
    <w:rsid w:val="00053245"/>
    <w:rsid w:val="00053568"/>
    <w:rsid w:val="00054FE2"/>
    <w:rsid w:val="00056637"/>
    <w:rsid w:val="00062963"/>
    <w:rsid w:val="00062AF5"/>
    <w:rsid w:val="000648BD"/>
    <w:rsid w:val="00065631"/>
    <w:rsid w:val="000676DF"/>
    <w:rsid w:val="00067D5C"/>
    <w:rsid w:val="000722DD"/>
    <w:rsid w:val="00072CB5"/>
    <w:rsid w:val="0007388A"/>
    <w:rsid w:val="000741ED"/>
    <w:rsid w:val="00075EEC"/>
    <w:rsid w:val="000772D1"/>
    <w:rsid w:val="00081658"/>
    <w:rsid w:val="00090ECA"/>
    <w:rsid w:val="00090FC1"/>
    <w:rsid w:val="000932B5"/>
    <w:rsid w:val="00093AF1"/>
    <w:rsid w:val="0009473C"/>
    <w:rsid w:val="00095FB0"/>
    <w:rsid w:val="000A2088"/>
    <w:rsid w:val="000A3083"/>
    <w:rsid w:val="000A5A44"/>
    <w:rsid w:val="000A5B15"/>
    <w:rsid w:val="000A5FFA"/>
    <w:rsid w:val="000A7673"/>
    <w:rsid w:val="000B1298"/>
    <w:rsid w:val="000B2474"/>
    <w:rsid w:val="000B3192"/>
    <w:rsid w:val="000B38D5"/>
    <w:rsid w:val="000B54B2"/>
    <w:rsid w:val="000B5B90"/>
    <w:rsid w:val="000C2B57"/>
    <w:rsid w:val="000C2DCB"/>
    <w:rsid w:val="000D32E3"/>
    <w:rsid w:val="000D3C77"/>
    <w:rsid w:val="000D4AC5"/>
    <w:rsid w:val="000D6FBD"/>
    <w:rsid w:val="000D7EB6"/>
    <w:rsid w:val="000E2E93"/>
    <w:rsid w:val="000E3136"/>
    <w:rsid w:val="000E4B58"/>
    <w:rsid w:val="000E5AC8"/>
    <w:rsid w:val="000F2659"/>
    <w:rsid w:val="000F54F9"/>
    <w:rsid w:val="000F6C78"/>
    <w:rsid w:val="000F7C2D"/>
    <w:rsid w:val="001014FC"/>
    <w:rsid w:val="00103C89"/>
    <w:rsid w:val="00104AC6"/>
    <w:rsid w:val="0010549E"/>
    <w:rsid w:val="00111126"/>
    <w:rsid w:val="00122F2D"/>
    <w:rsid w:val="00125BA8"/>
    <w:rsid w:val="001317E5"/>
    <w:rsid w:val="0013325F"/>
    <w:rsid w:val="00134524"/>
    <w:rsid w:val="00134666"/>
    <w:rsid w:val="0013573C"/>
    <w:rsid w:val="00137FCE"/>
    <w:rsid w:val="00140146"/>
    <w:rsid w:val="00151E11"/>
    <w:rsid w:val="00153E0D"/>
    <w:rsid w:val="0015536A"/>
    <w:rsid w:val="00155FFB"/>
    <w:rsid w:val="00156201"/>
    <w:rsid w:val="00156CF3"/>
    <w:rsid w:val="0015785A"/>
    <w:rsid w:val="001665F4"/>
    <w:rsid w:val="00167778"/>
    <w:rsid w:val="00170A81"/>
    <w:rsid w:val="00170B70"/>
    <w:rsid w:val="00171C01"/>
    <w:rsid w:val="00172083"/>
    <w:rsid w:val="0017771F"/>
    <w:rsid w:val="00177C54"/>
    <w:rsid w:val="00177CCE"/>
    <w:rsid w:val="00180256"/>
    <w:rsid w:val="00180E42"/>
    <w:rsid w:val="0018572F"/>
    <w:rsid w:val="00186497"/>
    <w:rsid w:val="00186896"/>
    <w:rsid w:val="0019172D"/>
    <w:rsid w:val="001917D7"/>
    <w:rsid w:val="00192836"/>
    <w:rsid w:val="0019300A"/>
    <w:rsid w:val="001954AC"/>
    <w:rsid w:val="00195C02"/>
    <w:rsid w:val="001A0CFF"/>
    <w:rsid w:val="001A1C41"/>
    <w:rsid w:val="001A431F"/>
    <w:rsid w:val="001A74AD"/>
    <w:rsid w:val="001B4CB5"/>
    <w:rsid w:val="001B58C9"/>
    <w:rsid w:val="001B63F8"/>
    <w:rsid w:val="001B686B"/>
    <w:rsid w:val="001B7E11"/>
    <w:rsid w:val="001C199C"/>
    <w:rsid w:val="001C1B1D"/>
    <w:rsid w:val="001C1FEA"/>
    <w:rsid w:val="001C21BA"/>
    <w:rsid w:val="001C32AA"/>
    <w:rsid w:val="001C3D0A"/>
    <w:rsid w:val="001C400C"/>
    <w:rsid w:val="001C48FD"/>
    <w:rsid w:val="001C5577"/>
    <w:rsid w:val="001D10A1"/>
    <w:rsid w:val="001D4186"/>
    <w:rsid w:val="001D4524"/>
    <w:rsid w:val="001D5105"/>
    <w:rsid w:val="001D55DF"/>
    <w:rsid w:val="001D59C5"/>
    <w:rsid w:val="001D7384"/>
    <w:rsid w:val="001D7936"/>
    <w:rsid w:val="001E3E34"/>
    <w:rsid w:val="001E6F5F"/>
    <w:rsid w:val="001F44D8"/>
    <w:rsid w:val="00200DDD"/>
    <w:rsid w:val="00202F39"/>
    <w:rsid w:val="00202F5E"/>
    <w:rsid w:val="00203146"/>
    <w:rsid w:val="002069CA"/>
    <w:rsid w:val="00211D7E"/>
    <w:rsid w:val="00211DDA"/>
    <w:rsid w:val="00221002"/>
    <w:rsid w:val="00221D07"/>
    <w:rsid w:val="0022352F"/>
    <w:rsid w:val="0022378E"/>
    <w:rsid w:val="00225033"/>
    <w:rsid w:val="0023178D"/>
    <w:rsid w:val="00231CBD"/>
    <w:rsid w:val="002342B6"/>
    <w:rsid w:val="00240000"/>
    <w:rsid w:val="0024144C"/>
    <w:rsid w:val="0024238D"/>
    <w:rsid w:val="0024248C"/>
    <w:rsid w:val="00244454"/>
    <w:rsid w:val="00246A74"/>
    <w:rsid w:val="00246C7A"/>
    <w:rsid w:val="00250898"/>
    <w:rsid w:val="002509FD"/>
    <w:rsid w:val="0025136F"/>
    <w:rsid w:val="00251F48"/>
    <w:rsid w:val="00255C60"/>
    <w:rsid w:val="0025704B"/>
    <w:rsid w:val="00270D16"/>
    <w:rsid w:val="00274340"/>
    <w:rsid w:val="00276318"/>
    <w:rsid w:val="00280706"/>
    <w:rsid w:val="00284961"/>
    <w:rsid w:val="0028510E"/>
    <w:rsid w:val="0028600F"/>
    <w:rsid w:val="00287076"/>
    <w:rsid w:val="00291328"/>
    <w:rsid w:val="002942E9"/>
    <w:rsid w:val="00296690"/>
    <w:rsid w:val="00296F74"/>
    <w:rsid w:val="002A1412"/>
    <w:rsid w:val="002A16EF"/>
    <w:rsid w:val="002A6019"/>
    <w:rsid w:val="002B0297"/>
    <w:rsid w:val="002B5205"/>
    <w:rsid w:val="002B6E04"/>
    <w:rsid w:val="002B7B35"/>
    <w:rsid w:val="002C170A"/>
    <w:rsid w:val="002C3E24"/>
    <w:rsid w:val="002C53A6"/>
    <w:rsid w:val="002C57D2"/>
    <w:rsid w:val="002C5F22"/>
    <w:rsid w:val="002D1CDA"/>
    <w:rsid w:val="002D2B48"/>
    <w:rsid w:val="002D3951"/>
    <w:rsid w:val="002D6BCF"/>
    <w:rsid w:val="002D7351"/>
    <w:rsid w:val="002D7D0F"/>
    <w:rsid w:val="002E0927"/>
    <w:rsid w:val="002E09F5"/>
    <w:rsid w:val="002E4C7E"/>
    <w:rsid w:val="002E4D01"/>
    <w:rsid w:val="002F0E56"/>
    <w:rsid w:val="002F1A15"/>
    <w:rsid w:val="002F1A26"/>
    <w:rsid w:val="002F2301"/>
    <w:rsid w:val="002F28E1"/>
    <w:rsid w:val="002F2D5B"/>
    <w:rsid w:val="002F4CF6"/>
    <w:rsid w:val="00301EE6"/>
    <w:rsid w:val="00302D6F"/>
    <w:rsid w:val="00305EB5"/>
    <w:rsid w:val="0030684D"/>
    <w:rsid w:val="00307B66"/>
    <w:rsid w:val="00311BB2"/>
    <w:rsid w:val="00315F4D"/>
    <w:rsid w:val="00317FDF"/>
    <w:rsid w:val="00321010"/>
    <w:rsid w:val="00322D2C"/>
    <w:rsid w:val="00324530"/>
    <w:rsid w:val="003245B5"/>
    <w:rsid w:val="00324F44"/>
    <w:rsid w:val="003251C2"/>
    <w:rsid w:val="00325678"/>
    <w:rsid w:val="00325B42"/>
    <w:rsid w:val="00325EFC"/>
    <w:rsid w:val="00326448"/>
    <w:rsid w:val="00330AEF"/>
    <w:rsid w:val="0033286F"/>
    <w:rsid w:val="00336407"/>
    <w:rsid w:val="00337BF7"/>
    <w:rsid w:val="00337D76"/>
    <w:rsid w:val="00340AB2"/>
    <w:rsid w:val="00345799"/>
    <w:rsid w:val="003473E7"/>
    <w:rsid w:val="00351C0A"/>
    <w:rsid w:val="00362685"/>
    <w:rsid w:val="00364C21"/>
    <w:rsid w:val="00365E1D"/>
    <w:rsid w:val="00367403"/>
    <w:rsid w:val="00367E13"/>
    <w:rsid w:val="00371B6E"/>
    <w:rsid w:val="003736B4"/>
    <w:rsid w:val="00376725"/>
    <w:rsid w:val="003810C2"/>
    <w:rsid w:val="003812D8"/>
    <w:rsid w:val="00382BF0"/>
    <w:rsid w:val="00383B0E"/>
    <w:rsid w:val="00383E4D"/>
    <w:rsid w:val="0038426E"/>
    <w:rsid w:val="00384289"/>
    <w:rsid w:val="0038601D"/>
    <w:rsid w:val="00386571"/>
    <w:rsid w:val="00387ED8"/>
    <w:rsid w:val="003938A7"/>
    <w:rsid w:val="003941D7"/>
    <w:rsid w:val="003A049F"/>
    <w:rsid w:val="003A0D1E"/>
    <w:rsid w:val="003B1145"/>
    <w:rsid w:val="003B3F6F"/>
    <w:rsid w:val="003B4B33"/>
    <w:rsid w:val="003B773D"/>
    <w:rsid w:val="003C0B63"/>
    <w:rsid w:val="003C1D12"/>
    <w:rsid w:val="003C2FA1"/>
    <w:rsid w:val="003C4198"/>
    <w:rsid w:val="003C4746"/>
    <w:rsid w:val="003D04A9"/>
    <w:rsid w:val="003D0631"/>
    <w:rsid w:val="003D0FFF"/>
    <w:rsid w:val="003D797B"/>
    <w:rsid w:val="003E0A00"/>
    <w:rsid w:val="003E3EBA"/>
    <w:rsid w:val="003E4E43"/>
    <w:rsid w:val="003E53D7"/>
    <w:rsid w:val="003E5B7A"/>
    <w:rsid w:val="003F2589"/>
    <w:rsid w:val="003F6A45"/>
    <w:rsid w:val="00400581"/>
    <w:rsid w:val="004033D9"/>
    <w:rsid w:val="00404336"/>
    <w:rsid w:val="004049C9"/>
    <w:rsid w:val="004056F7"/>
    <w:rsid w:val="004071DE"/>
    <w:rsid w:val="00407AD3"/>
    <w:rsid w:val="00412F5F"/>
    <w:rsid w:val="00416B14"/>
    <w:rsid w:val="00420651"/>
    <w:rsid w:val="00420BEA"/>
    <w:rsid w:val="0042368D"/>
    <w:rsid w:val="00423A38"/>
    <w:rsid w:val="00423DF0"/>
    <w:rsid w:val="00424627"/>
    <w:rsid w:val="004253DF"/>
    <w:rsid w:val="004270E1"/>
    <w:rsid w:val="0042789E"/>
    <w:rsid w:val="00430B72"/>
    <w:rsid w:val="00433B8B"/>
    <w:rsid w:val="004379D8"/>
    <w:rsid w:val="00440402"/>
    <w:rsid w:val="00440AB6"/>
    <w:rsid w:val="0044233E"/>
    <w:rsid w:val="00442933"/>
    <w:rsid w:val="00443C5D"/>
    <w:rsid w:val="00445654"/>
    <w:rsid w:val="00446287"/>
    <w:rsid w:val="0045138A"/>
    <w:rsid w:val="004524FC"/>
    <w:rsid w:val="00452599"/>
    <w:rsid w:val="004526AE"/>
    <w:rsid w:val="00454709"/>
    <w:rsid w:val="004571D4"/>
    <w:rsid w:val="00457D9F"/>
    <w:rsid w:val="004669F6"/>
    <w:rsid w:val="00470CF6"/>
    <w:rsid w:val="00472A44"/>
    <w:rsid w:val="004763DB"/>
    <w:rsid w:val="00476E47"/>
    <w:rsid w:val="00482525"/>
    <w:rsid w:val="00484430"/>
    <w:rsid w:val="00484B92"/>
    <w:rsid w:val="00485250"/>
    <w:rsid w:val="0048530E"/>
    <w:rsid w:val="00486446"/>
    <w:rsid w:val="00486988"/>
    <w:rsid w:val="00486B4C"/>
    <w:rsid w:val="00495451"/>
    <w:rsid w:val="00497F31"/>
    <w:rsid w:val="004A260C"/>
    <w:rsid w:val="004A586C"/>
    <w:rsid w:val="004A771B"/>
    <w:rsid w:val="004B1E11"/>
    <w:rsid w:val="004B30DD"/>
    <w:rsid w:val="004B69FC"/>
    <w:rsid w:val="004B7B0B"/>
    <w:rsid w:val="004C091C"/>
    <w:rsid w:val="004C1131"/>
    <w:rsid w:val="004C5655"/>
    <w:rsid w:val="004D0C79"/>
    <w:rsid w:val="004D3B6F"/>
    <w:rsid w:val="004D4BC8"/>
    <w:rsid w:val="004D6D2B"/>
    <w:rsid w:val="004D6F40"/>
    <w:rsid w:val="004E1C20"/>
    <w:rsid w:val="004E3424"/>
    <w:rsid w:val="004E3E2A"/>
    <w:rsid w:val="004E6D3B"/>
    <w:rsid w:val="004E7BD4"/>
    <w:rsid w:val="004F21D8"/>
    <w:rsid w:val="004F64BF"/>
    <w:rsid w:val="004F72F8"/>
    <w:rsid w:val="004F7360"/>
    <w:rsid w:val="005029B9"/>
    <w:rsid w:val="00504619"/>
    <w:rsid w:val="00505CCE"/>
    <w:rsid w:val="00511249"/>
    <w:rsid w:val="00512B68"/>
    <w:rsid w:val="00513D74"/>
    <w:rsid w:val="0051481E"/>
    <w:rsid w:val="005152FD"/>
    <w:rsid w:val="00516AF4"/>
    <w:rsid w:val="005222C4"/>
    <w:rsid w:val="005264E1"/>
    <w:rsid w:val="00527F6D"/>
    <w:rsid w:val="005321CC"/>
    <w:rsid w:val="00533961"/>
    <w:rsid w:val="0053731A"/>
    <w:rsid w:val="00542DD1"/>
    <w:rsid w:val="005433C6"/>
    <w:rsid w:val="0055294E"/>
    <w:rsid w:val="0055649D"/>
    <w:rsid w:val="00557C67"/>
    <w:rsid w:val="005602F5"/>
    <w:rsid w:val="00560739"/>
    <w:rsid w:val="00562980"/>
    <w:rsid w:val="00570665"/>
    <w:rsid w:val="0057557C"/>
    <w:rsid w:val="00577727"/>
    <w:rsid w:val="005809F4"/>
    <w:rsid w:val="00582228"/>
    <w:rsid w:val="0058753B"/>
    <w:rsid w:val="0059132B"/>
    <w:rsid w:val="00592BC0"/>
    <w:rsid w:val="0059639B"/>
    <w:rsid w:val="00596EF9"/>
    <w:rsid w:val="005A0E8C"/>
    <w:rsid w:val="005A2DE3"/>
    <w:rsid w:val="005A4464"/>
    <w:rsid w:val="005A7609"/>
    <w:rsid w:val="005B1524"/>
    <w:rsid w:val="005B2417"/>
    <w:rsid w:val="005B2C71"/>
    <w:rsid w:val="005B2E3E"/>
    <w:rsid w:val="005B3BB2"/>
    <w:rsid w:val="005B411A"/>
    <w:rsid w:val="005B5063"/>
    <w:rsid w:val="005B6C6D"/>
    <w:rsid w:val="005C06FF"/>
    <w:rsid w:val="005C287D"/>
    <w:rsid w:val="005C3212"/>
    <w:rsid w:val="005C3C00"/>
    <w:rsid w:val="005C5B39"/>
    <w:rsid w:val="005C73F0"/>
    <w:rsid w:val="005D2FD8"/>
    <w:rsid w:val="005D611D"/>
    <w:rsid w:val="005D6FD4"/>
    <w:rsid w:val="005F3871"/>
    <w:rsid w:val="006012D9"/>
    <w:rsid w:val="00604492"/>
    <w:rsid w:val="00606D1A"/>
    <w:rsid w:val="0060712E"/>
    <w:rsid w:val="0061278B"/>
    <w:rsid w:val="00614404"/>
    <w:rsid w:val="0061548E"/>
    <w:rsid w:val="0061565F"/>
    <w:rsid w:val="00615D9B"/>
    <w:rsid w:val="00616BCC"/>
    <w:rsid w:val="00617CD8"/>
    <w:rsid w:val="00621339"/>
    <w:rsid w:val="00621C30"/>
    <w:rsid w:val="006234FC"/>
    <w:rsid w:val="00624065"/>
    <w:rsid w:val="00625896"/>
    <w:rsid w:val="0063003C"/>
    <w:rsid w:val="00631227"/>
    <w:rsid w:val="00633401"/>
    <w:rsid w:val="006335C7"/>
    <w:rsid w:val="0063416B"/>
    <w:rsid w:val="006368DF"/>
    <w:rsid w:val="00637438"/>
    <w:rsid w:val="00637821"/>
    <w:rsid w:val="00644DC4"/>
    <w:rsid w:val="0064570C"/>
    <w:rsid w:val="00647856"/>
    <w:rsid w:val="00651F4D"/>
    <w:rsid w:val="00655934"/>
    <w:rsid w:val="0066099F"/>
    <w:rsid w:val="00660EE6"/>
    <w:rsid w:val="00662455"/>
    <w:rsid w:val="0066380B"/>
    <w:rsid w:val="00666103"/>
    <w:rsid w:val="0066682E"/>
    <w:rsid w:val="0067128F"/>
    <w:rsid w:val="006727BD"/>
    <w:rsid w:val="00674C40"/>
    <w:rsid w:val="00680994"/>
    <w:rsid w:val="006812DB"/>
    <w:rsid w:val="00683048"/>
    <w:rsid w:val="00683950"/>
    <w:rsid w:val="006844AF"/>
    <w:rsid w:val="006844E7"/>
    <w:rsid w:val="00685FE1"/>
    <w:rsid w:val="0068761C"/>
    <w:rsid w:val="00693C93"/>
    <w:rsid w:val="00694E99"/>
    <w:rsid w:val="00695A35"/>
    <w:rsid w:val="006B2219"/>
    <w:rsid w:val="006B3A3B"/>
    <w:rsid w:val="006B68EF"/>
    <w:rsid w:val="006B6D04"/>
    <w:rsid w:val="006B7EB5"/>
    <w:rsid w:val="006C0D98"/>
    <w:rsid w:val="006C4DF8"/>
    <w:rsid w:val="006D09A6"/>
    <w:rsid w:val="006D5692"/>
    <w:rsid w:val="006E4F5E"/>
    <w:rsid w:val="006F6D08"/>
    <w:rsid w:val="006F6E16"/>
    <w:rsid w:val="007018DB"/>
    <w:rsid w:val="007018F1"/>
    <w:rsid w:val="0070260A"/>
    <w:rsid w:val="0070307E"/>
    <w:rsid w:val="00703B59"/>
    <w:rsid w:val="007115DC"/>
    <w:rsid w:val="0071252A"/>
    <w:rsid w:val="0071374F"/>
    <w:rsid w:val="00714922"/>
    <w:rsid w:val="00715882"/>
    <w:rsid w:val="007164C7"/>
    <w:rsid w:val="00717068"/>
    <w:rsid w:val="007175F9"/>
    <w:rsid w:val="00717848"/>
    <w:rsid w:val="00717D21"/>
    <w:rsid w:val="0072296C"/>
    <w:rsid w:val="00722BB5"/>
    <w:rsid w:val="007300F2"/>
    <w:rsid w:val="00730702"/>
    <w:rsid w:val="0073107E"/>
    <w:rsid w:val="0073561A"/>
    <w:rsid w:val="00736A1E"/>
    <w:rsid w:val="00741062"/>
    <w:rsid w:val="007454ED"/>
    <w:rsid w:val="00745FAE"/>
    <w:rsid w:val="00747AB4"/>
    <w:rsid w:val="00754131"/>
    <w:rsid w:val="00757A5A"/>
    <w:rsid w:val="007602B3"/>
    <w:rsid w:val="00761AFC"/>
    <w:rsid w:val="0076288D"/>
    <w:rsid w:val="00766F71"/>
    <w:rsid w:val="007719F7"/>
    <w:rsid w:val="00772636"/>
    <w:rsid w:val="007737B8"/>
    <w:rsid w:val="00776B36"/>
    <w:rsid w:val="00777BCE"/>
    <w:rsid w:val="0078111F"/>
    <w:rsid w:val="007818D4"/>
    <w:rsid w:val="0078338C"/>
    <w:rsid w:val="007879E3"/>
    <w:rsid w:val="00791540"/>
    <w:rsid w:val="00791A84"/>
    <w:rsid w:val="0079294C"/>
    <w:rsid w:val="0079327B"/>
    <w:rsid w:val="00797EA0"/>
    <w:rsid w:val="007A6FDE"/>
    <w:rsid w:val="007B1A07"/>
    <w:rsid w:val="007B291E"/>
    <w:rsid w:val="007B5CF3"/>
    <w:rsid w:val="007C0074"/>
    <w:rsid w:val="007C19FA"/>
    <w:rsid w:val="007C1EB3"/>
    <w:rsid w:val="007C1EDA"/>
    <w:rsid w:val="007C37CC"/>
    <w:rsid w:val="007C447E"/>
    <w:rsid w:val="007C796F"/>
    <w:rsid w:val="007D094D"/>
    <w:rsid w:val="007D2064"/>
    <w:rsid w:val="007D383B"/>
    <w:rsid w:val="007D3F3D"/>
    <w:rsid w:val="007D69A1"/>
    <w:rsid w:val="007D71EB"/>
    <w:rsid w:val="007D73D0"/>
    <w:rsid w:val="007E21DA"/>
    <w:rsid w:val="007E5E34"/>
    <w:rsid w:val="007E5F2A"/>
    <w:rsid w:val="007E6892"/>
    <w:rsid w:val="007F12DD"/>
    <w:rsid w:val="007F4AB5"/>
    <w:rsid w:val="007F4D93"/>
    <w:rsid w:val="007F5AEC"/>
    <w:rsid w:val="007F5B40"/>
    <w:rsid w:val="007F65EE"/>
    <w:rsid w:val="007F6634"/>
    <w:rsid w:val="008013EE"/>
    <w:rsid w:val="0080417D"/>
    <w:rsid w:val="008059BD"/>
    <w:rsid w:val="008065D6"/>
    <w:rsid w:val="00810496"/>
    <w:rsid w:val="008107E8"/>
    <w:rsid w:val="00811B55"/>
    <w:rsid w:val="00815C14"/>
    <w:rsid w:val="00820A00"/>
    <w:rsid w:val="008210DD"/>
    <w:rsid w:val="00824E68"/>
    <w:rsid w:val="00824F50"/>
    <w:rsid w:val="0082761D"/>
    <w:rsid w:val="00837098"/>
    <w:rsid w:val="0084415B"/>
    <w:rsid w:val="0084786B"/>
    <w:rsid w:val="00850D47"/>
    <w:rsid w:val="00850EF1"/>
    <w:rsid w:val="00851655"/>
    <w:rsid w:val="00853D62"/>
    <w:rsid w:val="00862C53"/>
    <w:rsid w:val="008630A0"/>
    <w:rsid w:val="00866714"/>
    <w:rsid w:val="00871A23"/>
    <w:rsid w:val="00873904"/>
    <w:rsid w:val="00881088"/>
    <w:rsid w:val="00881AEE"/>
    <w:rsid w:val="00882E0D"/>
    <w:rsid w:val="0089206B"/>
    <w:rsid w:val="008941D1"/>
    <w:rsid w:val="00896EBB"/>
    <w:rsid w:val="008973C4"/>
    <w:rsid w:val="008A258A"/>
    <w:rsid w:val="008A2A70"/>
    <w:rsid w:val="008A3359"/>
    <w:rsid w:val="008A6D80"/>
    <w:rsid w:val="008B07EE"/>
    <w:rsid w:val="008B3325"/>
    <w:rsid w:val="008B548F"/>
    <w:rsid w:val="008C1D06"/>
    <w:rsid w:val="008C4BF8"/>
    <w:rsid w:val="008D0C06"/>
    <w:rsid w:val="008D5699"/>
    <w:rsid w:val="008D77FD"/>
    <w:rsid w:val="008E134D"/>
    <w:rsid w:val="008E2881"/>
    <w:rsid w:val="008F11C0"/>
    <w:rsid w:val="008F434D"/>
    <w:rsid w:val="009017E2"/>
    <w:rsid w:val="00904611"/>
    <w:rsid w:val="00904B30"/>
    <w:rsid w:val="00904B77"/>
    <w:rsid w:val="0091075F"/>
    <w:rsid w:val="00910C0F"/>
    <w:rsid w:val="00911D81"/>
    <w:rsid w:val="00912932"/>
    <w:rsid w:val="009139D4"/>
    <w:rsid w:val="00916AE7"/>
    <w:rsid w:val="0091754F"/>
    <w:rsid w:val="0092295F"/>
    <w:rsid w:val="00924DAC"/>
    <w:rsid w:val="0092748D"/>
    <w:rsid w:val="00930049"/>
    <w:rsid w:val="00930E94"/>
    <w:rsid w:val="0093112B"/>
    <w:rsid w:val="00931207"/>
    <w:rsid w:val="00931CEB"/>
    <w:rsid w:val="00931F5F"/>
    <w:rsid w:val="00933323"/>
    <w:rsid w:val="00933B70"/>
    <w:rsid w:val="009360D1"/>
    <w:rsid w:val="00943D85"/>
    <w:rsid w:val="00950A90"/>
    <w:rsid w:val="00953615"/>
    <w:rsid w:val="0095677F"/>
    <w:rsid w:val="00960B52"/>
    <w:rsid w:val="009638FC"/>
    <w:rsid w:val="00966EE9"/>
    <w:rsid w:val="00971EE8"/>
    <w:rsid w:val="00972EEB"/>
    <w:rsid w:val="00975276"/>
    <w:rsid w:val="0097598B"/>
    <w:rsid w:val="00977015"/>
    <w:rsid w:val="0097767E"/>
    <w:rsid w:val="00986FBB"/>
    <w:rsid w:val="009879EA"/>
    <w:rsid w:val="00987C39"/>
    <w:rsid w:val="00990041"/>
    <w:rsid w:val="00991AEC"/>
    <w:rsid w:val="00997803"/>
    <w:rsid w:val="009A278C"/>
    <w:rsid w:val="009A3ED4"/>
    <w:rsid w:val="009B109A"/>
    <w:rsid w:val="009B3FEB"/>
    <w:rsid w:val="009B79FE"/>
    <w:rsid w:val="009B7EC5"/>
    <w:rsid w:val="009C0666"/>
    <w:rsid w:val="009C10BE"/>
    <w:rsid w:val="009C37F3"/>
    <w:rsid w:val="009C4343"/>
    <w:rsid w:val="009C608E"/>
    <w:rsid w:val="009C7E52"/>
    <w:rsid w:val="009D0B2F"/>
    <w:rsid w:val="009D1245"/>
    <w:rsid w:val="009D2E46"/>
    <w:rsid w:val="009D6DE7"/>
    <w:rsid w:val="009E0595"/>
    <w:rsid w:val="009E298A"/>
    <w:rsid w:val="009E3653"/>
    <w:rsid w:val="009E7085"/>
    <w:rsid w:val="009F0BB0"/>
    <w:rsid w:val="009F0BB1"/>
    <w:rsid w:val="009F0C90"/>
    <w:rsid w:val="009F1309"/>
    <w:rsid w:val="009F4A7E"/>
    <w:rsid w:val="009F6237"/>
    <w:rsid w:val="00A000B2"/>
    <w:rsid w:val="00A00F22"/>
    <w:rsid w:val="00A028AF"/>
    <w:rsid w:val="00A0566B"/>
    <w:rsid w:val="00A05EDD"/>
    <w:rsid w:val="00A10CB6"/>
    <w:rsid w:val="00A10FB3"/>
    <w:rsid w:val="00A1124E"/>
    <w:rsid w:val="00A114BC"/>
    <w:rsid w:val="00A118A1"/>
    <w:rsid w:val="00A11F30"/>
    <w:rsid w:val="00A124CC"/>
    <w:rsid w:val="00A124EB"/>
    <w:rsid w:val="00A12D4C"/>
    <w:rsid w:val="00A1324E"/>
    <w:rsid w:val="00A13BE4"/>
    <w:rsid w:val="00A1592E"/>
    <w:rsid w:val="00A15D41"/>
    <w:rsid w:val="00A16047"/>
    <w:rsid w:val="00A17503"/>
    <w:rsid w:val="00A351F5"/>
    <w:rsid w:val="00A353A2"/>
    <w:rsid w:val="00A42412"/>
    <w:rsid w:val="00A42F08"/>
    <w:rsid w:val="00A44AA2"/>
    <w:rsid w:val="00A45386"/>
    <w:rsid w:val="00A4548B"/>
    <w:rsid w:val="00A475BD"/>
    <w:rsid w:val="00A53550"/>
    <w:rsid w:val="00A56888"/>
    <w:rsid w:val="00A5769F"/>
    <w:rsid w:val="00A578DE"/>
    <w:rsid w:val="00A607DF"/>
    <w:rsid w:val="00A60DC6"/>
    <w:rsid w:val="00A6275D"/>
    <w:rsid w:val="00A64B94"/>
    <w:rsid w:val="00A67306"/>
    <w:rsid w:val="00A73AF6"/>
    <w:rsid w:val="00A74EE0"/>
    <w:rsid w:val="00A752FA"/>
    <w:rsid w:val="00A776A4"/>
    <w:rsid w:val="00A778D7"/>
    <w:rsid w:val="00A8738F"/>
    <w:rsid w:val="00A9158A"/>
    <w:rsid w:val="00A9168A"/>
    <w:rsid w:val="00A923FB"/>
    <w:rsid w:val="00A951EB"/>
    <w:rsid w:val="00AA18A4"/>
    <w:rsid w:val="00AA1FCD"/>
    <w:rsid w:val="00AA61F2"/>
    <w:rsid w:val="00AA6DB5"/>
    <w:rsid w:val="00AB04C2"/>
    <w:rsid w:val="00AB0761"/>
    <w:rsid w:val="00AB7A01"/>
    <w:rsid w:val="00AC051E"/>
    <w:rsid w:val="00AC075A"/>
    <w:rsid w:val="00AC2253"/>
    <w:rsid w:val="00AC78B3"/>
    <w:rsid w:val="00AC7CE0"/>
    <w:rsid w:val="00AD0389"/>
    <w:rsid w:val="00AD261A"/>
    <w:rsid w:val="00AE0654"/>
    <w:rsid w:val="00AE606E"/>
    <w:rsid w:val="00AF011C"/>
    <w:rsid w:val="00AF05C1"/>
    <w:rsid w:val="00AF3BCC"/>
    <w:rsid w:val="00AF7F68"/>
    <w:rsid w:val="00B01953"/>
    <w:rsid w:val="00B02577"/>
    <w:rsid w:val="00B0411D"/>
    <w:rsid w:val="00B05B41"/>
    <w:rsid w:val="00B068D7"/>
    <w:rsid w:val="00B06FB0"/>
    <w:rsid w:val="00B1113C"/>
    <w:rsid w:val="00B11857"/>
    <w:rsid w:val="00B128E4"/>
    <w:rsid w:val="00B13E7E"/>
    <w:rsid w:val="00B145BC"/>
    <w:rsid w:val="00B14DA1"/>
    <w:rsid w:val="00B15076"/>
    <w:rsid w:val="00B153B4"/>
    <w:rsid w:val="00B158EA"/>
    <w:rsid w:val="00B206BA"/>
    <w:rsid w:val="00B22D3B"/>
    <w:rsid w:val="00B23219"/>
    <w:rsid w:val="00B234DB"/>
    <w:rsid w:val="00B260F5"/>
    <w:rsid w:val="00B312C1"/>
    <w:rsid w:val="00B35D10"/>
    <w:rsid w:val="00B36D53"/>
    <w:rsid w:val="00B404C3"/>
    <w:rsid w:val="00B43D78"/>
    <w:rsid w:val="00B45DB2"/>
    <w:rsid w:val="00B55F86"/>
    <w:rsid w:val="00B57531"/>
    <w:rsid w:val="00B6147F"/>
    <w:rsid w:val="00B62859"/>
    <w:rsid w:val="00B6578E"/>
    <w:rsid w:val="00B67ACE"/>
    <w:rsid w:val="00B710DB"/>
    <w:rsid w:val="00B7119F"/>
    <w:rsid w:val="00B76A97"/>
    <w:rsid w:val="00B77B75"/>
    <w:rsid w:val="00B82740"/>
    <w:rsid w:val="00B830D2"/>
    <w:rsid w:val="00B834CC"/>
    <w:rsid w:val="00B83D64"/>
    <w:rsid w:val="00B930EF"/>
    <w:rsid w:val="00B94194"/>
    <w:rsid w:val="00B95258"/>
    <w:rsid w:val="00B9652F"/>
    <w:rsid w:val="00BA0AF3"/>
    <w:rsid w:val="00BA11DC"/>
    <w:rsid w:val="00BA3573"/>
    <w:rsid w:val="00BA5817"/>
    <w:rsid w:val="00BA66E3"/>
    <w:rsid w:val="00BA7A15"/>
    <w:rsid w:val="00BB1EF1"/>
    <w:rsid w:val="00BB3BCC"/>
    <w:rsid w:val="00BB6616"/>
    <w:rsid w:val="00BB7AE2"/>
    <w:rsid w:val="00BC1581"/>
    <w:rsid w:val="00BC33AF"/>
    <w:rsid w:val="00BC4F72"/>
    <w:rsid w:val="00BC565D"/>
    <w:rsid w:val="00BC6BB7"/>
    <w:rsid w:val="00BD277B"/>
    <w:rsid w:val="00BD5A71"/>
    <w:rsid w:val="00BD6A1E"/>
    <w:rsid w:val="00BE1006"/>
    <w:rsid w:val="00BE1928"/>
    <w:rsid w:val="00BE4719"/>
    <w:rsid w:val="00BE57C0"/>
    <w:rsid w:val="00BE5C57"/>
    <w:rsid w:val="00BE66DA"/>
    <w:rsid w:val="00BF0B6D"/>
    <w:rsid w:val="00BF195B"/>
    <w:rsid w:val="00BF49B9"/>
    <w:rsid w:val="00BF5773"/>
    <w:rsid w:val="00C01F5E"/>
    <w:rsid w:val="00C05458"/>
    <w:rsid w:val="00C10DA7"/>
    <w:rsid w:val="00C12DF6"/>
    <w:rsid w:val="00C1376D"/>
    <w:rsid w:val="00C1429B"/>
    <w:rsid w:val="00C14DA0"/>
    <w:rsid w:val="00C1752C"/>
    <w:rsid w:val="00C2096F"/>
    <w:rsid w:val="00C22544"/>
    <w:rsid w:val="00C23328"/>
    <w:rsid w:val="00C24F5F"/>
    <w:rsid w:val="00C26D2A"/>
    <w:rsid w:val="00C27670"/>
    <w:rsid w:val="00C3171E"/>
    <w:rsid w:val="00C33F61"/>
    <w:rsid w:val="00C340E2"/>
    <w:rsid w:val="00C35CF2"/>
    <w:rsid w:val="00C36E5D"/>
    <w:rsid w:val="00C371D9"/>
    <w:rsid w:val="00C37D79"/>
    <w:rsid w:val="00C41C6C"/>
    <w:rsid w:val="00C43E55"/>
    <w:rsid w:val="00C46901"/>
    <w:rsid w:val="00C513F4"/>
    <w:rsid w:val="00C5167B"/>
    <w:rsid w:val="00C52C2C"/>
    <w:rsid w:val="00C558FE"/>
    <w:rsid w:val="00C5611C"/>
    <w:rsid w:val="00C63DDF"/>
    <w:rsid w:val="00C64CAC"/>
    <w:rsid w:val="00C65254"/>
    <w:rsid w:val="00C65863"/>
    <w:rsid w:val="00C742F2"/>
    <w:rsid w:val="00C74AEB"/>
    <w:rsid w:val="00C81025"/>
    <w:rsid w:val="00C82B22"/>
    <w:rsid w:val="00C90ACB"/>
    <w:rsid w:val="00C9182A"/>
    <w:rsid w:val="00C92BE7"/>
    <w:rsid w:val="00CA3E0A"/>
    <w:rsid w:val="00CA5191"/>
    <w:rsid w:val="00CA5DEB"/>
    <w:rsid w:val="00CA6C01"/>
    <w:rsid w:val="00CB1EA1"/>
    <w:rsid w:val="00CB3DDE"/>
    <w:rsid w:val="00CB5BF6"/>
    <w:rsid w:val="00CB70BA"/>
    <w:rsid w:val="00CC0092"/>
    <w:rsid w:val="00CC1195"/>
    <w:rsid w:val="00CC148B"/>
    <w:rsid w:val="00CC2080"/>
    <w:rsid w:val="00CC229D"/>
    <w:rsid w:val="00CC4E83"/>
    <w:rsid w:val="00CC6CE6"/>
    <w:rsid w:val="00CC6E78"/>
    <w:rsid w:val="00CD12BA"/>
    <w:rsid w:val="00CD3117"/>
    <w:rsid w:val="00CD38EB"/>
    <w:rsid w:val="00CD6C48"/>
    <w:rsid w:val="00CD7530"/>
    <w:rsid w:val="00CE5C35"/>
    <w:rsid w:val="00CF1BF2"/>
    <w:rsid w:val="00CF239F"/>
    <w:rsid w:val="00CF2683"/>
    <w:rsid w:val="00D00841"/>
    <w:rsid w:val="00D011E5"/>
    <w:rsid w:val="00D034D1"/>
    <w:rsid w:val="00D03825"/>
    <w:rsid w:val="00D06757"/>
    <w:rsid w:val="00D11633"/>
    <w:rsid w:val="00D16A50"/>
    <w:rsid w:val="00D2067B"/>
    <w:rsid w:val="00D22E71"/>
    <w:rsid w:val="00D237B5"/>
    <w:rsid w:val="00D31604"/>
    <w:rsid w:val="00D41556"/>
    <w:rsid w:val="00D457A9"/>
    <w:rsid w:val="00D457CF"/>
    <w:rsid w:val="00D46CBD"/>
    <w:rsid w:val="00D47F1B"/>
    <w:rsid w:val="00D50125"/>
    <w:rsid w:val="00D523F6"/>
    <w:rsid w:val="00D55E88"/>
    <w:rsid w:val="00D57FA6"/>
    <w:rsid w:val="00D6222F"/>
    <w:rsid w:val="00D624D3"/>
    <w:rsid w:val="00D6255B"/>
    <w:rsid w:val="00D653B8"/>
    <w:rsid w:val="00D72364"/>
    <w:rsid w:val="00D72CB8"/>
    <w:rsid w:val="00D73646"/>
    <w:rsid w:val="00D74460"/>
    <w:rsid w:val="00D76E1B"/>
    <w:rsid w:val="00D80D06"/>
    <w:rsid w:val="00DA104B"/>
    <w:rsid w:val="00DA1CA0"/>
    <w:rsid w:val="00DA4323"/>
    <w:rsid w:val="00DB1764"/>
    <w:rsid w:val="00DB37D9"/>
    <w:rsid w:val="00DC0EE5"/>
    <w:rsid w:val="00DC3BE9"/>
    <w:rsid w:val="00DC66DA"/>
    <w:rsid w:val="00DC6C86"/>
    <w:rsid w:val="00DD35DD"/>
    <w:rsid w:val="00DD571C"/>
    <w:rsid w:val="00DD5922"/>
    <w:rsid w:val="00DD6449"/>
    <w:rsid w:val="00DD795B"/>
    <w:rsid w:val="00DE49F4"/>
    <w:rsid w:val="00DE6074"/>
    <w:rsid w:val="00DE7808"/>
    <w:rsid w:val="00DF3E87"/>
    <w:rsid w:val="00DF3F96"/>
    <w:rsid w:val="00DF5CC4"/>
    <w:rsid w:val="00DF5EAE"/>
    <w:rsid w:val="00DF7C0F"/>
    <w:rsid w:val="00E01784"/>
    <w:rsid w:val="00E02A1C"/>
    <w:rsid w:val="00E06022"/>
    <w:rsid w:val="00E07389"/>
    <w:rsid w:val="00E103F3"/>
    <w:rsid w:val="00E125F8"/>
    <w:rsid w:val="00E12D17"/>
    <w:rsid w:val="00E12F9D"/>
    <w:rsid w:val="00E20F6C"/>
    <w:rsid w:val="00E210D3"/>
    <w:rsid w:val="00E22634"/>
    <w:rsid w:val="00E25033"/>
    <w:rsid w:val="00E30478"/>
    <w:rsid w:val="00E30E92"/>
    <w:rsid w:val="00E315F6"/>
    <w:rsid w:val="00E35144"/>
    <w:rsid w:val="00E366F5"/>
    <w:rsid w:val="00E369FE"/>
    <w:rsid w:val="00E412B2"/>
    <w:rsid w:val="00E433BC"/>
    <w:rsid w:val="00E437D1"/>
    <w:rsid w:val="00E451FA"/>
    <w:rsid w:val="00E45292"/>
    <w:rsid w:val="00E5001C"/>
    <w:rsid w:val="00E53611"/>
    <w:rsid w:val="00E550EC"/>
    <w:rsid w:val="00E559D8"/>
    <w:rsid w:val="00E55C85"/>
    <w:rsid w:val="00E57DF3"/>
    <w:rsid w:val="00E6183E"/>
    <w:rsid w:val="00E67CD1"/>
    <w:rsid w:val="00E72DC0"/>
    <w:rsid w:val="00E73268"/>
    <w:rsid w:val="00E77050"/>
    <w:rsid w:val="00E8058F"/>
    <w:rsid w:val="00E80637"/>
    <w:rsid w:val="00E85F0C"/>
    <w:rsid w:val="00E90724"/>
    <w:rsid w:val="00E91998"/>
    <w:rsid w:val="00E92291"/>
    <w:rsid w:val="00E93663"/>
    <w:rsid w:val="00E94A49"/>
    <w:rsid w:val="00E956E5"/>
    <w:rsid w:val="00E95A5C"/>
    <w:rsid w:val="00EA234F"/>
    <w:rsid w:val="00EA33F8"/>
    <w:rsid w:val="00EA7269"/>
    <w:rsid w:val="00EB220D"/>
    <w:rsid w:val="00EB226C"/>
    <w:rsid w:val="00EB2CC8"/>
    <w:rsid w:val="00EB3ED0"/>
    <w:rsid w:val="00EC4966"/>
    <w:rsid w:val="00EC5446"/>
    <w:rsid w:val="00ED30EC"/>
    <w:rsid w:val="00ED4CC4"/>
    <w:rsid w:val="00ED5400"/>
    <w:rsid w:val="00EE2E1B"/>
    <w:rsid w:val="00EE3D1F"/>
    <w:rsid w:val="00EE50FA"/>
    <w:rsid w:val="00EF18D4"/>
    <w:rsid w:val="00EF2AA5"/>
    <w:rsid w:val="00F028FF"/>
    <w:rsid w:val="00F03EEC"/>
    <w:rsid w:val="00F0556D"/>
    <w:rsid w:val="00F063EC"/>
    <w:rsid w:val="00F11CC4"/>
    <w:rsid w:val="00F1532A"/>
    <w:rsid w:val="00F157D6"/>
    <w:rsid w:val="00F20DDC"/>
    <w:rsid w:val="00F219B2"/>
    <w:rsid w:val="00F21E0D"/>
    <w:rsid w:val="00F23F80"/>
    <w:rsid w:val="00F25356"/>
    <w:rsid w:val="00F26EBB"/>
    <w:rsid w:val="00F27E91"/>
    <w:rsid w:val="00F3042E"/>
    <w:rsid w:val="00F30606"/>
    <w:rsid w:val="00F319E7"/>
    <w:rsid w:val="00F33A1B"/>
    <w:rsid w:val="00F354E0"/>
    <w:rsid w:val="00F41B28"/>
    <w:rsid w:val="00F433CD"/>
    <w:rsid w:val="00F44CA2"/>
    <w:rsid w:val="00F47268"/>
    <w:rsid w:val="00F47C3E"/>
    <w:rsid w:val="00F47C4F"/>
    <w:rsid w:val="00F53604"/>
    <w:rsid w:val="00F56821"/>
    <w:rsid w:val="00F56D41"/>
    <w:rsid w:val="00F57CEC"/>
    <w:rsid w:val="00F60784"/>
    <w:rsid w:val="00F6497C"/>
    <w:rsid w:val="00F707C9"/>
    <w:rsid w:val="00F7108D"/>
    <w:rsid w:val="00F718FF"/>
    <w:rsid w:val="00F72F14"/>
    <w:rsid w:val="00F73077"/>
    <w:rsid w:val="00F73B76"/>
    <w:rsid w:val="00F74F8D"/>
    <w:rsid w:val="00F81B1A"/>
    <w:rsid w:val="00F82FC9"/>
    <w:rsid w:val="00F83516"/>
    <w:rsid w:val="00F8493D"/>
    <w:rsid w:val="00F936AF"/>
    <w:rsid w:val="00F960F1"/>
    <w:rsid w:val="00F962AA"/>
    <w:rsid w:val="00FA540E"/>
    <w:rsid w:val="00FB13A7"/>
    <w:rsid w:val="00FB7F3D"/>
    <w:rsid w:val="00FC36B4"/>
    <w:rsid w:val="00FC76E8"/>
    <w:rsid w:val="00FD2455"/>
    <w:rsid w:val="00FD6705"/>
    <w:rsid w:val="00FD6DDE"/>
    <w:rsid w:val="00FE0C1B"/>
    <w:rsid w:val="00FE4C32"/>
    <w:rsid w:val="00FF074A"/>
    <w:rsid w:val="00FF49F8"/>
    <w:rsid w:val="00FF4A18"/>
    <w:rsid w:val="00FF4F6E"/>
    <w:rsid w:val="00FF5D06"/>
    <w:rsid w:val="00FF7D4A"/>
    <w:rsid w:val="02A237A3"/>
    <w:rsid w:val="0430799D"/>
    <w:rsid w:val="048C2B9D"/>
    <w:rsid w:val="04AD789D"/>
    <w:rsid w:val="04F80D92"/>
    <w:rsid w:val="052527A4"/>
    <w:rsid w:val="07D73ED2"/>
    <w:rsid w:val="0AD810EE"/>
    <w:rsid w:val="0B031D51"/>
    <w:rsid w:val="0C360F60"/>
    <w:rsid w:val="0DE713A6"/>
    <w:rsid w:val="0F2B485F"/>
    <w:rsid w:val="0F8B12BB"/>
    <w:rsid w:val="12631A47"/>
    <w:rsid w:val="130049EE"/>
    <w:rsid w:val="139922A7"/>
    <w:rsid w:val="1471100F"/>
    <w:rsid w:val="153F4709"/>
    <w:rsid w:val="16143297"/>
    <w:rsid w:val="1711539F"/>
    <w:rsid w:val="173A1115"/>
    <w:rsid w:val="173C7DDA"/>
    <w:rsid w:val="17AE6E5E"/>
    <w:rsid w:val="1ADC0B4E"/>
    <w:rsid w:val="1B3D772A"/>
    <w:rsid w:val="1E205264"/>
    <w:rsid w:val="204E0364"/>
    <w:rsid w:val="208B5695"/>
    <w:rsid w:val="21466980"/>
    <w:rsid w:val="216B5DD0"/>
    <w:rsid w:val="24822FB2"/>
    <w:rsid w:val="25903AE6"/>
    <w:rsid w:val="25BD52A9"/>
    <w:rsid w:val="27F37BCD"/>
    <w:rsid w:val="28813BCA"/>
    <w:rsid w:val="28D51279"/>
    <w:rsid w:val="28E76FDE"/>
    <w:rsid w:val="29FB43BA"/>
    <w:rsid w:val="2AA34415"/>
    <w:rsid w:val="2CCA26AF"/>
    <w:rsid w:val="2D8B6406"/>
    <w:rsid w:val="2DC90881"/>
    <w:rsid w:val="2DF541BF"/>
    <w:rsid w:val="2E5068C7"/>
    <w:rsid w:val="2ECA0D1C"/>
    <w:rsid w:val="2FDB3DEE"/>
    <w:rsid w:val="32513211"/>
    <w:rsid w:val="32E71CE3"/>
    <w:rsid w:val="34FB20D8"/>
    <w:rsid w:val="351C3D83"/>
    <w:rsid w:val="36A1183D"/>
    <w:rsid w:val="36E14248"/>
    <w:rsid w:val="37645071"/>
    <w:rsid w:val="379A224F"/>
    <w:rsid w:val="37A20841"/>
    <w:rsid w:val="37DA4D41"/>
    <w:rsid w:val="39400685"/>
    <w:rsid w:val="396718B3"/>
    <w:rsid w:val="3A31181B"/>
    <w:rsid w:val="3B120BC1"/>
    <w:rsid w:val="3B567176"/>
    <w:rsid w:val="3D07215B"/>
    <w:rsid w:val="3D170CBA"/>
    <w:rsid w:val="40531B78"/>
    <w:rsid w:val="40700B49"/>
    <w:rsid w:val="445423A4"/>
    <w:rsid w:val="455D21FA"/>
    <w:rsid w:val="46E40A48"/>
    <w:rsid w:val="46E933C7"/>
    <w:rsid w:val="48006E04"/>
    <w:rsid w:val="48BD3ADD"/>
    <w:rsid w:val="4A817ACE"/>
    <w:rsid w:val="4B442C0F"/>
    <w:rsid w:val="4B9562C3"/>
    <w:rsid w:val="4BEB3BDE"/>
    <w:rsid w:val="4C0A5929"/>
    <w:rsid w:val="4CF8175F"/>
    <w:rsid w:val="4EEF3615"/>
    <w:rsid w:val="4F207766"/>
    <w:rsid w:val="51C22793"/>
    <w:rsid w:val="51DC0F9C"/>
    <w:rsid w:val="525206B3"/>
    <w:rsid w:val="52AB4ABC"/>
    <w:rsid w:val="52B022B8"/>
    <w:rsid w:val="53F745C6"/>
    <w:rsid w:val="54246EE3"/>
    <w:rsid w:val="54547ECB"/>
    <w:rsid w:val="55B25C83"/>
    <w:rsid w:val="569A530E"/>
    <w:rsid w:val="57693B6A"/>
    <w:rsid w:val="57903D2D"/>
    <w:rsid w:val="57B4435C"/>
    <w:rsid w:val="582A1A51"/>
    <w:rsid w:val="598F25FC"/>
    <w:rsid w:val="5A5D3FCB"/>
    <w:rsid w:val="5B3E6CE1"/>
    <w:rsid w:val="5BDB29B7"/>
    <w:rsid w:val="5BE6127F"/>
    <w:rsid w:val="5C192097"/>
    <w:rsid w:val="5C2D4CCD"/>
    <w:rsid w:val="5C2F56D9"/>
    <w:rsid w:val="5C327436"/>
    <w:rsid w:val="5CC949A4"/>
    <w:rsid w:val="5D151EF0"/>
    <w:rsid w:val="5DBE0E07"/>
    <w:rsid w:val="5E4510BC"/>
    <w:rsid w:val="5EB55E5F"/>
    <w:rsid w:val="6085646A"/>
    <w:rsid w:val="608A21AE"/>
    <w:rsid w:val="6348405C"/>
    <w:rsid w:val="64223432"/>
    <w:rsid w:val="648E317B"/>
    <w:rsid w:val="6596534E"/>
    <w:rsid w:val="696F54E3"/>
    <w:rsid w:val="69B12479"/>
    <w:rsid w:val="6A954316"/>
    <w:rsid w:val="6AF37D05"/>
    <w:rsid w:val="6B1D46DB"/>
    <w:rsid w:val="6BA563E7"/>
    <w:rsid w:val="6CC61F9A"/>
    <w:rsid w:val="6D3102E5"/>
    <w:rsid w:val="6DF368C9"/>
    <w:rsid w:val="6E5147FB"/>
    <w:rsid w:val="6EF46B22"/>
    <w:rsid w:val="6F660C7C"/>
    <w:rsid w:val="6FE14C08"/>
    <w:rsid w:val="70334DC3"/>
    <w:rsid w:val="71846A48"/>
    <w:rsid w:val="76425506"/>
    <w:rsid w:val="7A944F02"/>
    <w:rsid w:val="7F6A35E8"/>
    <w:rsid w:val="7FBD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E680F"/>
  <w15:docId w15:val="{81EDDC57-6657-EA45-BF60-B51AD0AA7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link w:val="a4"/>
    <w:qFormat/>
    <w:rPr>
      <w:i/>
    </w:rPr>
  </w:style>
  <w:style w:type="paragraph" w:styleId="a5">
    <w:name w:val="annotation text"/>
    <w:basedOn w:val="a"/>
    <w:link w:val="a6"/>
    <w:uiPriority w:val="99"/>
    <w:semiHidden/>
    <w:unhideWhenUsed/>
    <w:qFormat/>
  </w:style>
  <w:style w:type="paragraph" w:styleId="a7">
    <w:name w:val="Balloon Text"/>
    <w:basedOn w:val="a"/>
    <w:link w:val="a8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d">
    <w:name w:val="annotation subject"/>
    <w:basedOn w:val="a5"/>
    <w:next w:val="a5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0">
    <w:name w:val="Strong"/>
    <w:basedOn w:val="a0"/>
    <w:uiPriority w:val="22"/>
    <w:qFormat/>
    <w:rPr>
      <w:b/>
    </w:rPr>
  </w:style>
  <w:style w:type="character" w:styleId="af1">
    <w:name w:val="Hyperlink"/>
    <w:basedOn w:val="a4"/>
    <w:uiPriority w:val="99"/>
    <w:unhideWhenUsed/>
    <w:qFormat/>
    <w:rPr>
      <w:i/>
      <w:color w:val="0563C1" w:themeColor="hyperlink"/>
      <w:u w:val="single"/>
    </w:rPr>
  </w:style>
  <w:style w:type="character" w:customStyle="1" w:styleId="a4">
    <w:name w:val="题注 字符"/>
    <w:basedOn w:val="a0"/>
    <w:link w:val="a3"/>
    <w:qFormat/>
    <w:rPr>
      <w:i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public-profile-url">
    <w:name w:val="public-profile-url"/>
    <w:basedOn w:val="a0"/>
    <w:qFormat/>
  </w:style>
  <w:style w:type="character" w:customStyle="1" w:styleId="ac">
    <w:name w:val="页眉 字符"/>
    <w:basedOn w:val="a0"/>
    <w:link w:val="ab"/>
    <w:uiPriority w:val="99"/>
    <w:qFormat/>
    <w:rPr>
      <w:rFonts w:ascii="Calibri" w:eastAsia="Calibri" w:hAnsi="Calibri" w:cs="Calibri"/>
      <w:color w:val="000000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Calibri" w:eastAsia="Calibri" w:hAnsi="Calibri" w:cs="Calibri"/>
      <w:color w:val="000000"/>
      <w:sz w:val="18"/>
      <w:szCs w:val="18"/>
    </w:rPr>
  </w:style>
  <w:style w:type="character" w:customStyle="1" w:styleId="displayvalue">
    <w:name w:val="displayvalue"/>
    <w:basedOn w:val="a0"/>
    <w:qFormat/>
  </w:style>
  <w:style w:type="paragraph" w:styleId="af3">
    <w:name w:val="List Paragraph"/>
    <w:basedOn w:val="a"/>
    <w:uiPriority w:val="99"/>
    <w:qFormat/>
    <w:pPr>
      <w:ind w:firstLineChars="200" w:firstLine="420"/>
    </w:pPr>
  </w:style>
  <w:style w:type="character" w:customStyle="1" w:styleId="Char">
    <w:name w:val="批注主题 Char"/>
    <w:link w:val="1"/>
    <w:qFormat/>
    <w:rPr>
      <w:rFonts w:ascii="Times New Roman" w:eastAsia="宋体" w:hAnsi="Times New Roman" w:cs="Times New Roman"/>
      <w:b/>
      <w:bCs/>
      <w:szCs w:val="24"/>
    </w:rPr>
  </w:style>
  <w:style w:type="paragraph" w:customStyle="1" w:styleId="1">
    <w:name w:val="批注主题1"/>
    <w:basedOn w:val="a5"/>
    <w:next w:val="a5"/>
    <w:link w:val="Char"/>
    <w:qFormat/>
    <w:pPr>
      <w:widowControl w:val="0"/>
      <w:spacing w:after="0" w:line="240" w:lineRule="auto"/>
    </w:pPr>
    <w:rPr>
      <w:rFonts w:ascii="Times New Roman" w:eastAsia="宋体" w:hAnsi="Times New Roman" w:cs="Times New Roman"/>
      <w:b/>
      <w:bCs/>
      <w:color w:val="auto"/>
      <w:szCs w:val="24"/>
    </w:rPr>
  </w:style>
  <w:style w:type="paragraph" w:customStyle="1" w:styleId="New">
    <w:name w:val="正文 New"/>
    <w:qFormat/>
    <w:pPr>
      <w:widowControl w:val="0"/>
      <w:jc w:val="both"/>
    </w:pPr>
    <w:rPr>
      <w:kern w:val="2"/>
      <w:sz w:val="21"/>
      <w:szCs w:val="24"/>
    </w:rPr>
  </w:style>
  <w:style w:type="character" w:customStyle="1" w:styleId="a6">
    <w:name w:val="批注文字 字符"/>
    <w:basedOn w:val="a0"/>
    <w:link w:val="a5"/>
    <w:uiPriority w:val="99"/>
    <w:semiHidden/>
    <w:qFormat/>
    <w:rPr>
      <w:rFonts w:ascii="Calibri" w:eastAsia="Calibri" w:hAnsi="Calibri" w:cs="Calibri"/>
      <w:color w:val="000000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Calibri" w:eastAsia="Calibri" w:hAnsi="Calibri" w:cs="Calibri"/>
      <w:color w:val="000000"/>
      <w:sz w:val="18"/>
      <w:szCs w:val="18"/>
    </w:rPr>
  </w:style>
  <w:style w:type="character" w:customStyle="1" w:styleId="ae">
    <w:name w:val="批注主题 字符"/>
    <w:basedOn w:val="a6"/>
    <w:link w:val="ad"/>
    <w:uiPriority w:val="99"/>
    <w:semiHidden/>
    <w:qFormat/>
    <w:rPr>
      <w:rFonts w:ascii="Calibri" w:eastAsia="Calibri" w:hAnsi="Calibri" w:cs="Calibri"/>
      <w:b/>
      <w:bCs/>
      <w:color w:val="000000"/>
    </w:rPr>
  </w:style>
  <w:style w:type="character" w:customStyle="1" w:styleId="apple-converted-space">
    <w:name w:val="apple-converted-space"/>
    <w:basedOn w:val="a0"/>
    <w:qFormat/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0">
    <w:name w:val="0 表格内容"/>
    <w:qFormat/>
    <w:pPr>
      <w:spacing w:line="278" w:lineRule="auto"/>
      <w:jc w:val="center"/>
    </w:pPr>
    <w:rPr>
      <w:snapToGrid w:val="0"/>
      <w:kern w:val="2"/>
      <w:sz w:val="21"/>
      <w:szCs w:val="21"/>
    </w:r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f4">
    <w:name w:val="Revision"/>
    <w:hidden/>
    <w:uiPriority w:val="99"/>
    <w:unhideWhenUsed/>
    <w:rsid w:val="00CD6C48"/>
    <w:rPr>
      <w:rFonts w:ascii="Calibri" w:eastAsia="Calibri" w:hAnsi="Calibri" w:cs="Calibri"/>
      <w:color w:val="000000"/>
      <w:sz w:val="22"/>
      <w:szCs w:val="22"/>
    </w:rPr>
  </w:style>
  <w:style w:type="character" w:styleId="af5">
    <w:name w:val="FollowedHyperlink"/>
    <w:basedOn w:val="a0"/>
    <w:uiPriority w:val="99"/>
    <w:semiHidden/>
    <w:unhideWhenUsed/>
    <w:rsid w:val="00CD6C48"/>
    <w:rPr>
      <w:color w:val="954F72" w:themeColor="followedHyperlink"/>
      <w:u w:val="single"/>
    </w:rPr>
  </w:style>
  <w:style w:type="character" w:styleId="af6">
    <w:name w:val="Unresolved Mention"/>
    <w:basedOn w:val="a0"/>
    <w:uiPriority w:val="99"/>
    <w:semiHidden/>
    <w:unhideWhenUsed/>
    <w:rsid w:val="004B3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ianli-zeng-4068a719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tianlizeng.clou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zengtianl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759B57-A444-374D-B24B-21FC44608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1279</Words>
  <Characters>7292</Characters>
  <Application>Microsoft Office Word</Application>
  <DocSecurity>0</DocSecurity>
  <Lines>60</Lines>
  <Paragraphs>17</Paragraphs>
  <ScaleCrop>false</ScaleCrop>
  <Company>Microsoft</Company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Jessie Mengjie Ren resume-Fall 2014</dc:title>
  <dc:creator>Jes</dc:creator>
  <cp:lastModifiedBy>Tianli Zeng</cp:lastModifiedBy>
  <cp:revision>6</cp:revision>
  <cp:lastPrinted>2016-09-26T06:51:00Z</cp:lastPrinted>
  <dcterms:created xsi:type="dcterms:W3CDTF">2025-10-03T02:49:00Z</dcterms:created>
  <dcterms:modified xsi:type="dcterms:W3CDTF">2025-10-03T03:05:00Z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CAFF8420229F486E94401218CF1CF97E_13</vt:lpwstr>
  </property>
  <property fmtid="{D5CDD505-2E9C-101B-9397-08002B2CF9AE}" pid="4" name="KSOTemplateDocerSaveRecord">
    <vt:lpwstr>eyJoZGlkIjoiNDVjNzIyMDIzZTFiMzQ4ZmYyODQyOWUxYmQ4M2ViZTUiLCJ1c2VySWQiOiIxOTgwOTUzNTUifQ==</vt:lpwstr>
  </property>
</Properties>
</file>