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752043276"/>
      </w:sdtPr>
      <w:sdtContent>
        <w:p>
          <w:pPr>
            <w:pStyle w:val="NoSpacing"/>
            <w:rPr>
              <w:sz w:val="2"/>
            </w:rPr>
          </w:pPr>
          <w:r>
            <w:rPr>
              <w:sz w:val="2"/>
            </w:rPr>
          </w:r>
        </w:p>
        <w:p>
          <w:pPr>
            <w:pStyle w:val="Normal"/>
            <w:rPr/>
          </w:pPr>
          <w:r>
            <w:rPr/>
            <mc:AlternateContent>
              <mc:Choice Requires="wps">
                <w:drawing>
                  <wp:anchor behindDoc="0" distT="0" distB="2540" distL="0" distR="0" simplePos="0" locked="0" layoutInCell="0" allowOverlap="1" relativeHeight="2" wp14:anchorId="31174261">
                    <wp:simplePos x="0" y="0"/>
                    <wp:positionH relativeFrom="page">
                      <wp:align>center</wp:align>
                    </wp:positionH>
                    <wp:positionV relativeFrom="margin">
                      <wp:align>bottom</wp:align>
                    </wp:positionV>
                    <wp:extent cx="5942330" cy="532130"/>
                    <wp:effectExtent l="0" t="0" r="0" b="2540"/>
                    <wp:wrapNone/>
                    <wp:docPr id="1" name="文字方塊 16"/>
                    <a:graphic xmlns:a="http://schemas.openxmlformats.org/drawingml/2006/main">
                      <a:graphicData uri="http://schemas.microsoft.com/office/word/2010/wordprocessingShape">
                        <wps:wsp>
                          <wps:cNvSpPr/>
                          <wps:spPr>
                            <a:xfrm>
                              <a:off x="0" y="0"/>
                              <a:ext cx="5942160" cy="53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right"/>
                                  <w:rPr>
                                    <w:color w:val="156082" w:themeColor="accent1"/>
                                    <w:sz w:val="36"/>
                                    <w:szCs w:val="36"/>
                                  </w:rPr>
                                </w:pPr>
                                <w:r>
                                  <w:rPr>
                                    <w:color w:val="156082" w:themeColor="accent1"/>
                                    <w:sz w:val="36"/>
                                    <w:szCs w:val="36"/>
                                  </w:rPr>
                                </w:r>
                              </w:p>
                              <w:p>
                                <w:pPr>
                                  <w:pStyle w:val="NoSpacing"/>
                                  <w:jc w:val="right"/>
                                  <w:rPr>
                                    <w:color w:val="156082" w:themeColor="accent1"/>
                                    <w:sz w:val="36"/>
                                    <w:szCs w:val="36"/>
                                  </w:rPr>
                                </w:pPr>
                                <w:sdt>
                                  <w:sdtPr>
                                    <w:id w:val="1289544326"/>
                                    <w:dataBinding w:prefixMappings="xmlns:ns0='http://purl.org/dc/elements/1.1/' xmlns:ns1='http://schemas.openxmlformats.org/package/2006/metadata/core-properties' " w:xpath="/ns1:coreProperties[1]/ns1:category[1]" w:storeItemID="{6C3C8BC8-F283-45AE-878A-BAB7291924A1}"/>
                                    <w:alias w:val="課程"/>
                                    <w:text/>
                                  </w:sdtPr>
                                  <w:sdtContent>
                                    <w:r>
                                      <w:rPr/>
                                      <w:t xml:space="preserve">     </w:t>
                                    </w:r>
                                  </w:sdtContent>
                                </w:sdt>
                              </w:p>
                            </w:txbxContent>
                          </wps:txbx>
                          <wps:bodyPr lIns="0" rIns="0" tIns="0" bIns="0" anchor="b">
                            <a:prstTxWarp prst="textNoShape"/>
                            <a:spAutoFit/>
                          </wps:bodyPr>
                        </wps:wsp>
                      </a:graphicData>
                    </a:graphic>
                    <wp14:sizeRelH relativeFrom="page">
                      <wp14:pctWidth>77000</wp14:pctWidth>
                    </wp14:sizeRelH>
                  </wp:anchor>
                </w:drawing>
              </mc:Choice>
              <mc:Fallback>
                <w:pict>
                  <v:rect id="shape_0" ID="文字方塊 16" path="m0,0l-2147483645,0l-2147483645,-2147483646l0,-2147483646xe" stroked="f" o:allowincell="f" style="position:absolute;margin-left:63.7pt;margin-top:655.75pt;width:467.85pt;height:41.85pt;mso-wrap-style:square;v-text-anchor:bottom;mso-position-horizontal:center;mso-position-horizontal-relative:page;mso-position-vertical:bottom;mso-position-vertical-relative:margin" wp14:anchorId="31174261">
                    <v:fill o:detectmouseclick="t" on="false"/>
                    <v:stroke color="#3465a4" weight="6480" joinstyle="round" endcap="flat"/>
                    <v:textbox>
                      <w:txbxContent>
                        <w:p>
                          <w:pPr>
                            <w:pStyle w:val="NoSpacing"/>
                            <w:jc w:val="right"/>
                            <w:rPr>
                              <w:color w:val="156082" w:themeColor="accent1"/>
                              <w:sz w:val="36"/>
                              <w:szCs w:val="36"/>
                            </w:rPr>
                          </w:pPr>
                          <w:r>
                            <w:rPr>
                              <w:color w:val="156082" w:themeColor="accent1"/>
                              <w:sz w:val="36"/>
                              <w:szCs w:val="36"/>
                            </w:rPr>
                          </w:r>
                        </w:p>
                        <w:p>
                          <w:pPr>
                            <w:pStyle w:val="NoSpacing"/>
                            <w:jc w:val="right"/>
                            <w:rPr>
                              <w:color w:val="156082" w:themeColor="accent1"/>
                              <w:sz w:val="36"/>
                              <w:szCs w:val="36"/>
                            </w:rPr>
                          </w:pPr>
                          <w:sdt>
                            <w:sdtPr>
                              <w:id w:val="570458161"/>
                              <w:dataBinding w:prefixMappings="xmlns:ns0='http://purl.org/dc/elements/1.1/' xmlns:ns1='http://schemas.openxmlformats.org/package/2006/metadata/core-properties' " w:xpath="/ns1:coreProperties[1]/ns1:category[1]" w:storeItemID="{6C3C8BC8-F283-45AE-878A-BAB7291924A1}"/>
                              <w:alias w:val="課程"/>
                              <w:text/>
                            </w:sdtPr>
                            <w:sdtContent>
                              <w:r>
                                <w:rPr/>
                                <w:t xml:space="preserve">     </w:t>
                              </w:r>
                            </w:sdtContent>
                          </w:sdt>
                        </w:p>
                      </w:txbxContent>
                    </v:textbox>
                    <w10:wrap type="none"/>
                  </v:rect>
                </w:pict>
              </mc:Fallback>
            </mc:AlternateContent>
            <mc:AlternateContent>
              <mc:Choice Requires="wps">
                <w:drawing>
                  <wp:anchor behindDoc="0" distT="0" distB="3175" distL="0" distR="0" simplePos="0" locked="0" layoutInCell="0" allowOverlap="1" relativeHeight="4" wp14:anchorId="3A02BBEB">
                    <wp:simplePos x="0" y="0"/>
                    <wp:positionH relativeFrom="page">
                      <wp:align>center</wp:align>
                    </wp:positionH>
                    <wp:positionV relativeFrom="margin">
                      <wp:align>top</wp:align>
                    </wp:positionV>
                    <wp:extent cx="5943600" cy="995045"/>
                    <wp:effectExtent l="0" t="0" r="0" b="3810"/>
                    <wp:wrapNone/>
                    <wp:docPr id="3" name="文字方塊 15"/>
                    <a:graphic xmlns:a="http://schemas.openxmlformats.org/drawingml/2006/main">
                      <a:graphicData uri="http://schemas.microsoft.com/office/word/2010/wordprocessingShape">
                        <wps:wsp>
                          <wps:cNvSpPr/>
                          <wps:spPr>
                            <a:xfrm>
                              <a:off x="0" y="0"/>
                              <a:ext cx="5943600" cy="9950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ptos Display" w:hAnsi="Aptos Display" w:eastAsia="新細明體" w:cs="Times New Roman" w:asciiTheme="majorHAnsi" w:cstheme="majorBidi" w:eastAsiaTheme="majorEastAsia" w:hAnsiTheme="majorHAnsi"/>
                                    <w:caps/>
                                    <w:color w:val="2C7FCE" w:themeColor="text2" w:themeTint="99"/>
                                    <w:sz w:val="68"/>
                                    <w:szCs w:val="68"/>
                                  </w:rPr>
                                </w:pPr>
                                <w:sdt>
                                  <w:sdtPr>
                                    <w:id w:val="1802278632"/>
                                    <w:dataBinding w:prefixMappings="xmlns:ns0='http://purl.org/dc/elements/1.1/' xmlns:ns1='http://schemas.openxmlformats.org/package/2006/metadata/core-properties' " w:xpath="/ns1:coreProperties[1]/ns0:title[1]" w:storeItemID="{6C3C8BC8-F283-45AE-878A-BAB7291924A1}"/>
                                    <w:alias w:val="標題"/>
                                    <w:text/>
                                  </w:sdtPr>
                                  <w:sdtContent>
                                    <w:r>
                                      <w:rPr/>
                                      <w:t>Ensuring Compliance with IEC 62443-4-2 CR4.3 Use of Security guidelines in Ubuntu 22.04</w:t>
                                    </w:r>
                                  </w:sdtContent>
                                </w:sdt>
                              </w:p>
                              <w:p>
                                <w:pPr>
                                  <w:pStyle w:val="NoSpacing"/>
                                  <w:spacing w:before="120" w:after="0"/>
                                  <w:rPr>
                                    <w:color w:val="156082" w:themeColor="accent1"/>
                                    <w:sz w:val="36"/>
                                    <w:szCs w:val="36"/>
                                  </w:rPr>
                                </w:pPr>
                                <w:sdt>
                                  <w:sdtPr>
                                    <w:id w:val="673729519"/>
                                    <w:dataBinding w:prefixMappings="xmlns:ns0='http://purl.org/dc/elements/1.1/' xmlns:ns1='http://schemas.openxmlformats.org/package/2006/metadata/core-properties' " w:xpath="/ns1:coreProperties[1]/ns0:subject[1]" w:storeItemID="{6C3C8BC8-F283-45AE-878A-BAB7291924A1}"/>
                                    <w:alias w:val="副標題"/>
                                    <w:text/>
                                  </w:sdtPr>
                                  <w:sdtContent>
                                    <w:r>
                                      <w:rPr/>
                                      <w:t>IEC 62443-4-2 Voc</w:t>
                                    </w:r>
                                  </w:sdtContent>
                                </w:sdt>
                              </w:p>
                              <w:p>
                                <w:pPr>
                                  <w:pStyle w:val="Style30"/>
                                  <w:spacing w:before="0" w:after="160"/>
                                  <w:rPr>
                                    <w:color w:val="000000"/>
                                  </w:rPr>
                                </w:pPr>
                                <w:r>
                                  <w:rPr>
                                    <w:color w:val="000000"/>
                                  </w:rPr>
                                  <w:t>Ubuntu</w:t>
                                </w:r>
                              </w:p>
                            </w:txbxContent>
                          </wps:txbx>
                          <wps:bodyPr anchor="t">
                            <a:prstTxWarp prst="textNoShape"/>
                            <a:spAutoFit/>
                          </wps:bodyPr>
                        </wps:wsp>
                      </a:graphicData>
                    </a:graphic>
                    <wp14:sizeRelH relativeFrom="page">
                      <wp14:pctWidth>77000</wp14:pctWidth>
                    </wp14:sizeRelH>
                  </wp:anchor>
                </w:drawing>
              </mc:Choice>
              <mc:Fallback>
                <w:pict>
                  <v:rect id="shape_0" ID="文字方塊 15" path="m0,0l-2147483645,0l-2147483645,-2147483646l0,-2147483646xe" stroked="f" o:allowincell="f" style="position:absolute;margin-left:63.65pt;margin-top:0pt;width:467.95pt;height:78.3pt;mso-wrap-style:square;v-text-anchor:top;mso-position-horizontal:center;mso-position-horizontal-relative:page;mso-position-vertical:top;mso-position-vertical-relative:margin" wp14:anchorId="3A02BBEB">
                    <v:fill o:detectmouseclick="t" on="false"/>
                    <v:stroke color="#3465a4" weight="6480" joinstyle="round" endcap="flat"/>
                    <v:textbox>
                      <w:txbxContent>
                        <w:p>
                          <w:pPr>
                            <w:pStyle w:val="NoSpacing"/>
                            <w:rPr>
                              <w:rFonts w:ascii="Aptos Display" w:hAnsi="Aptos Display" w:eastAsia="新細明體" w:cs="Times New Roman" w:asciiTheme="majorHAnsi" w:cstheme="majorBidi" w:eastAsiaTheme="majorEastAsia" w:hAnsiTheme="majorHAnsi"/>
                              <w:caps/>
                              <w:color w:val="2C7FCE" w:themeColor="text2" w:themeTint="99"/>
                              <w:sz w:val="68"/>
                              <w:szCs w:val="68"/>
                            </w:rPr>
                          </w:pPr>
                          <w:sdt>
                            <w:sdtPr>
                              <w:id w:val="1447190155"/>
                              <w:dataBinding w:prefixMappings="xmlns:ns0='http://purl.org/dc/elements/1.1/' xmlns:ns1='http://schemas.openxmlformats.org/package/2006/metadata/core-properties' " w:xpath="/ns1:coreProperties[1]/ns0:title[1]" w:storeItemID="{6C3C8BC8-F283-45AE-878A-BAB7291924A1}"/>
                              <w:alias w:val="標題"/>
                              <w:text/>
                            </w:sdtPr>
                            <w:sdtContent>
                              <w:r>
                                <w:rPr/>
                                <w:t>Ensuring Compliance with IEC 62443-4-2 CR4.3 Use of Security guidelines in Ubuntu 22.04</w:t>
                              </w:r>
                            </w:sdtContent>
                          </w:sdt>
                        </w:p>
                        <w:p>
                          <w:pPr>
                            <w:pStyle w:val="NoSpacing"/>
                            <w:spacing w:before="120" w:after="0"/>
                            <w:rPr>
                              <w:color w:val="156082" w:themeColor="accent1"/>
                              <w:sz w:val="36"/>
                              <w:szCs w:val="36"/>
                            </w:rPr>
                          </w:pPr>
                          <w:sdt>
                            <w:sdtPr>
                              <w:id w:val="206736038"/>
                              <w:dataBinding w:prefixMappings="xmlns:ns0='http://purl.org/dc/elements/1.1/' xmlns:ns1='http://schemas.openxmlformats.org/package/2006/metadata/core-properties' " w:xpath="/ns1:coreProperties[1]/ns0:subject[1]" w:storeItemID="{6C3C8BC8-F283-45AE-878A-BAB7291924A1}"/>
                              <w:alias w:val="副標題"/>
                              <w:text/>
                            </w:sdtPr>
                            <w:sdtContent>
                              <w:r>
                                <w:rPr/>
                                <w:t>IEC 62443-4-2 Voc</w:t>
                              </w:r>
                            </w:sdtContent>
                          </w:sdt>
                        </w:p>
                        <w:p>
                          <w:pPr>
                            <w:pStyle w:val="Style30"/>
                            <w:spacing w:before="0" w:after="160"/>
                            <w:rPr>
                              <w:color w:val="000000"/>
                            </w:rPr>
                          </w:pPr>
                          <w:r>
                            <w:rPr>
                              <w:color w:val="000000"/>
                            </w:rPr>
                            <w:t>Ubuntu</w:t>
                          </w:r>
                        </w:p>
                      </w:txbxContent>
                    </v:textbox>
                    <w10:wrap type="none"/>
                  </v:rect>
                </w:pict>
              </mc:Fallback>
            </mc:AlternateContent>
          </w:r>
        </w:p>
        <w:p>
          <w:pPr>
            <w:pStyle w:val="Normal"/>
            <w:widowControl/>
            <w:rPr>
              <w:b/>
              <w:b/>
              <w:bCs/>
              <w:lang w:val="zh-TW"/>
            </w:rPr>
          </w:pPr>
          <w:r>
            <w:rPr>
              <w:b/>
              <w:bCs/>
              <w:lang w:val="zh-TW"/>
            </w:rPr>
          </w:r>
        </w:p>
        <w:p>
          <w:pPr>
            <w:pStyle w:val="Style26"/>
            <w:jc w:val="center"/>
            <w:rPr>
              <w:rFonts w:ascii="Aptos" w:hAnsi="Aptos" w:asciiTheme="minorHAnsi" w:hAnsiTheme="minorHAnsi"/>
            </w:rPr>
          </w:pPr>
          <w:r>
            <w:br w:type="page"/>
          </w:r>
          <w:bookmarkStart w:id="0" w:name="_Hlk170119981"/>
          <w:r>
            <w:rPr>
              <w:rFonts w:ascii="Aptos" w:hAnsi="Aptos" w:asciiTheme="minorHAnsi" w:hAnsiTheme="minorHAnsi"/>
              <w:lang w:val="zh-TW"/>
            </w:rPr>
            <w:t>CONTENTS</w:t>
          </w:r>
          <w:bookmarkEnd w:id="0"/>
        </w:p>
        <w:p>
          <w:pPr>
            <w:pStyle w:val="32"/>
            <w:tabs>
              <w:tab w:val="clear" w:pos="480"/>
              <w:tab w:val="right" w:pos="8296" w:leader="dot"/>
            </w:tabs>
            <w:rPr>
              <w:rFonts w:cs="Arial" w:cstheme="minorBidi"/>
              <w:kern w:val="2"/>
              <w:sz w:val="24"/>
            </w:rPr>
          </w:pPr>
          <w:r>
            <w:fldChar w:fldCharType="begin"/>
          </w:r>
          <w:r>
            <w:rPr>
              <w:webHidden/>
              <w:vanish w:val="false"/>
            </w:rPr>
            <w:instrText xml:space="preserve"> TOC \z \o "1-3" \u \h</w:instrText>
          </w:r>
          <w:r>
            <w:rPr>
              <w:webHidden/>
              <w:vanish w:val="false"/>
            </w:rPr>
            <w:fldChar w:fldCharType="separate"/>
          </w:r>
          <w:hyperlink w:anchor="_Toc197966356">
            <w:r>
              <w:rPr>
                <w:webHidden/>
              </w:rPr>
              <w:fldChar w:fldCharType="begin"/>
            </w:r>
            <w:r>
              <w:rPr>
                <w:webHidden/>
              </w:rPr>
              <w:instrText xml:space="preserve">PAGEREF _Toc197966356 \h</w:instrText>
            </w:r>
            <w:r>
              <w:rPr>
                <w:webHidden/>
              </w:rPr>
              <w:fldChar w:fldCharType="separate"/>
            </w:r>
            <w:r>
              <w:rPr>
                <w:webHidden/>
                <w:vanish w:val="false"/>
              </w:rPr>
              <w:t>Security functionalities:</w:t>
              <w:tab/>
              <w:t>2</w:t>
            </w:r>
            <w:r>
              <w:rPr>
                <w:webHidden/>
              </w:rPr>
              <w:fldChar w:fldCharType="end"/>
            </w:r>
          </w:hyperlink>
        </w:p>
        <w:p>
          <w:pPr>
            <w:pStyle w:val="32"/>
            <w:tabs>
              <w:tab w:val="clear" w:pos="480"/>
              <w:tab w:val="right" w:pos="8296" w:leader="dot"/>
            </w:tabs>
            <w:rPr>
              <w:rFonts w:cs="Arial" w:cstheme="minorBidi"/>
              <w:kern w:val="2"/>
              <w:sz w:val="24"/>
            </w:rPr>
          </w:pPr>
          <w:hyperlink w:anchor="_Toc197966357">
            <w:r>
              <w:rPr>
                <w:webHidden/>
              </w:rPr>
              <w:fldChar w:fldCharType="begin"/>
            </w:r>
            <w:r>
              <w:rPr>
                <w:webHidden/>
              </w:rPr>
              <w:instrText xml:space="preserve">PAGEREF _Toc197966357 \h</w:instrText>
            </w:r>
            <w:r>
              <w:rPr>
                <w:webHidden/>
              </w:rPr>
              <w:fldChar w:fldCharType="separate"/>
            </w:r>
            <w:r>
              <w:rPr>
                <w:webHidden/>
                <w:vanish w:val="false"/>
              </w:rPr>
              <w:t>Default open Ports</w:t>
              <w:tab/>
              <w:t>2</w:t>
            </w:r>
            <w:r>
              <w:rPr>
                <w:webHidden/>
              </w:rPr>
              <w:fldChar w:fldCharType="end"/>
            </w:r>
          </w:hyperlink>
        </w:p>
        <w:p>
          <w:pPr>
            <w:pStyle w:val="32"/>
            <w:tabs>
              <w:tab w:val="clear" w:pos="480"/>
              <w:tab w:val="right" w:pos="8296" w:leader="dot"/>
            </w:tabs>
            <w:rPr>
              <w:rFonts w:cs="Arial" w:cstheme="minorBidi"/>
              <w:kern w:val="2"/>
              <w:sz w:val="24"/>
            </w:rPr>
          </w:pPr>
          <w:hyperlink w:anchor="_Toc197966358">
            <w:r>
              <w:rPr>
                <w:webHidden/>
              </w:rPr>
              <w:fldChar w:fldCharType="begin"/>
            </w:r>
            <w:r>
              <w:rPr>
                <w:webHidden/>
              </w:rPr>
              <w:instrText xml:space="preserve">PAGEREF _Toc197966358 \h</w:instrText>
            </w:r>
            <w:r>
              <w:rPr>
                <w:webHidden/>
              </w:rPr>
              <w:fldChar w:fldCharType="separate"/>
            </w:r>
            <w:r>
              <w:rPr>
                <w:webHidden/>
                <w:vanish w:val="false"/>
              </w:rPr>
              <w:t>Basic System Services:</w:t>
              <w:tab/>
              <w:t>2</w:t>
            </w:r>
            <w:r>
              <w:rPr>
                <w:webHidden/>
              </w:rPr>
              <w:fldChar w:fldCharType="end"/>
            </w:r>
          </w:hyperlink>
        </w:p>
        <w:p>
          <w:pPr>
            <w:pStyle w:val="32"/>
            <w:tabs>
              <w:tab w:val="clear" w:pos="480"/>
              <w:tab w:val="right" w:pos="8296" w:leader="dot"/>
            </w:tabs>
            <w:rPr>
              <w:rFonts w:cs="Arial" w:cstheme="minorBidi"/>
              <w:kern w:val="2"/>
              <w:sz w:val="24"/>
            </w:rPr>
          </w:pPr>
          <w:hyperlink w:anchor="_Toc197966359">
            <w:r>
              <w:rPr>
                <w:webHidden/>
              </w:rPr>
              <w:fldChar w:fldCharType="begin"/>
            </w:r>
            <w:r>
              <w:rPr>
                <w:webHidden/>
              </w:rPr>
              <w:instrText xml:space="preserve">PAGEREF _Toc197966359 \h</w:instrText>
            </w:r>
            <w:r>
              <w:rPr>
                <w:webHidden/>
              </w:rPr>
              <w:fldChar w:fldCharType="separate"/>
            </w:r>
            <w:r>
              <w:rPr>
                <w:webHidden/>
                <w:vanish w:val="false"/>
              </w:rPr>
              <w:t>Network-related Services:</w:t>
              <w:tab/>
              <w:t>3</w:t>
            </w:r>
            <w:r>
              <w:rPr>
                <w:webHidden/>
              </w:rPr>
              <w:fldChar w:fldCharType="end"/>
            </w:r>
          </w:hyperlink>
        </w:p>
        <w:p>
          <w:pPr>
            <w:pStyle w:val="32"/>
            <w:tabs>
              <w:tab w:val="clear" w:pos="480"/>
              <w:tab w:val="right" w:pos="8296" w:leader="dot"/>
            </w:tabs>
            <w:rPr>
              <w:rFonts w:cs="Arial" w:cstheme="minorBidi"/>
              <w:kern w:val="2"/>
              <w:sz w:val="24"/>
            </w:rPr>
          </w:pPr>
          <w:hyperlink w:anchor="_Toc197966360">
            <w:r>
              <w:rPr>
                <w:webHidden/>
              </w:rPr>
              <w:fldChar w:fldCharType="begin"/>
            </w:r>
            <w:r>
              <w:rPr>
                <w:webHidden/>
              </w:rPr>
              <w:instrText xml:space="preserve">PAGEREF _Toc197966360 \h</w:instrText>
            </w:r>
            <w:r>
              <w:rPr>
                <w:webHidden/>
              </w:rPr>
              <w:fldChar w:fldCharType="separate"/>
            </w:r>
            <w:r>
              <w:rPr>
                <w:webHidden/>
                <w:vanish w:val="false"/>
              </w:rPr>
              <w:t>Security-related Services:</w:t>
              <w:tab/>
              <w:t>3</w:t>
            </w:r>
            <w:r>
              <w:rPr>
                <w:webHidden/>
              </w:rPr>
              <w:fldChar w:fldCharType="end"/>
            </w:r>
          </w:hyperlink>
        </w:p>
        <w:p>
          <w:pPr>
            <w:pStyle w:val="32"/>
            <w:tabs>
              <w:tab w:val="clear" w:pos="480"/>
              <w:tab w:val="right" w:pos="8296" w:leader="dot"/>
            </w:tabs>
            <w:rPr>
              <w:rFonts w:cs="Arial" w:cstheme="minorBidi"/>
              <w:kern w:val="2"/>
              <w:sz w:val="24"/>
            </w:rPr>
          </w:pPr>
          <w:hyperlink w:anchor="_Toc197966361">
            <w:r>
              <w:rPr>
                <w:webHidden/>
              </w:rPr>
              <w:fldChar w:fldCharType="begin"/>
            </w:r>
            <w:r>
              <w:rPr>
                <w:webHidden/>
              </w:rPr>
              <w:instrText xml:space="preserve">PAGEREF _Toc197966361 \h</w:instrText>
            </w:r>
            <w:r>
              <w:rPr>
                <w:webHidden/>
              </w:rPr>
              <w:fldChar w:fldCharType="separate"/>
            </w:r>
            <w:r>
              <w:rPr>
                <w:webHidden/>
                <w:vanish w:val="false"/>
              </w:rPr>
              <w:t>Device and Driver Management</w:t>
              <w:tab/>
              <w:t>3</w:t>
            </w:r>
            <w:r>
              <w:rPr>
                <w:webHidden/>
              </w:rPr>
              <w:fldChar w:fldCharType="end"/>
            </w:r>
          </w:hyperlink>
        </w:p>
        <w:p>
          <w:pPr>
            <w:pStyle w:val="32"/>
            <w:tabs>
              <w:tab w:val="clear" w:pos="480"/>
              <w:tab w:val="right" w:pos="8296" w:leader="dot"/>
            </w:tabs>
            <w:rPr>
              <w:rFonts w:cs="Arial" w:cstheme="minorBidi"/>
              <w:kern w:val="2"/>
              <w:sz w:val="24"/>
            </w:rPr>
          </w:pPr>
          <w:hyperlink w:anchor="_Toc197966363">
            <w:r>
              <w:rPr>
                <w:webHidden/>
                <w:bCs/>
                <w:vanish w:val="false"/>
              </w:rPr>
              <w:t>CR 3.3 Security Features from</w:t>
            </w:r>
            <w:r>
              <w:rPr/>
              <w:t>:</w:t>
            </w:r>
            <w:r>
              <w:rPr>
                <w:webHidden/>
              </w:rPr>
              <w:fldChar w:fldCharType="begin"/>
            </w:r>
            <w:r>
              <w:rPr>
                <w:webHidden/>
              </w:rPr>
              <w:instrText xml:space="preserve">PAGEREF _Toc197966363 \h</w:instrText>
            </w:r>
            <w:r>
              <w:rPr>
                <w:webHidden/>
              </w:rPr>
              <w:fldChar w:fldCharType="separate"/>
            </w:r>
            <w:r>
              <w:rPr>
                <w:vanish w:val="false"/>
              </w:rPr>
              <w:tab/>
              <w:t>4</w:t>
            </w:r>
            <w:r>
              <w:rPr>
                <w:webHidden/>
              </w:rPr>
              <w:fldChar w:fldCharType="end"/>
            </w:r>
          </w:hyperlink>
        </w:p>
        <w:p>
          <w:pPr>
            <w:pStyle w:val="22"/>
            <w:tabs>
              <w:tab w:val="clear" w:pos="480"/>
              <w:tab w:val="right" w:pos="8296" w:leader="dot"/>
            </w:tabs>
            <w:rPr>
              <w:rFonts w:cs="Arial" w:cstheme="minorBidi"/>
              <w:kern w:val="2"/>
              <w:sz w:val="24"/>
            </w:rPr>
          </w:pPr>
          <w:hyperlink w:anchor="_Toc197966364">
            <w:r>
              <w:rPr>
                <w:webHidden/>
              </w:rPr>
              <w:fldChar w:fldCharType="begin"/>
            </w:r>
            <w:r>
              <w:rPr>
                <w:webHidden/>
              </w:rPr>
              <w:instrText xml:space="preserve">PAGEREF _Toc197966364 \h</w:instrText>
            </w:r>
            <w:r>
              <w:rPr>
                <w:webHidden/>
              </w:rPr>
              <w:fldChar w:fldCharType="separate"/>
            </w:r>
            <w:r>
              <w:rPr>
                <w:webHidden/>
                <w:vanish w:val="false"/>
              </w:rPr>
              <w:t>integrity check of software/information/configuration/others</w:t>
              <w:tab/>
              <w:t>4</w:t>
            </w:r>
            <w:r>
              <w:rPr>
                <w:webHidden/>
              </w:rPr>
              <w:fldChar w:fldCharType="end"/>
            </w:r>
          </w:hyperlink>
        </w:p>
        <w:p>
          <w:pPr>
            <w:pStyle w:val="32"/>
            <w:tabs>
              <w:tab w:val="clear" w:pos="480"/>
              <w:tab w:val="right" w:pos="8296" w:leader="dot"/>
            </w:tabs>
            <w:rPr>
              <w:rFonts w:cs="Arial" w:cstheme="minorBidi"/>
              <w:kern w:val="2"/>
              <w:sz w:val="24"/>
            </w:rPr>
          </w:pPr>
          <w:hyperlink w:anchor="_Toc197966365">
            <w:r>
              <w:rPr>
                <w:webHidden/>
              </w:rPr>
              <w:fldChar w:fldCharType="begin"/>
            </w:r>
            <w:r>
              <w:rPr>
                <w:webHidden/>
              </w:rPr>
              <w:instrText xml:space="preserve">PAGEREF _Toc197966365 \h</w:instrText>
            </w:r>
            <w:r>
              <w:rPr>
                <w:webHidden/>
              </w:rPr>
              <w:fldChar w:fldCharType="separate"/>
            </w:r>
            <w:r>
              <w:rPr>
                <w:webHidden/>
                <w:vanish w:val="false"/>
              </w:rPr>
              <w:t>Strength of password-based authentication</w:t>
              <w:tab/>
              <w:t>4</w:t>
            </w:r>
            <w:r>
              <w:rPr>
                <w:webHidden/>
              </w:rPr>
              <w:fldChar w:fldCharType="end"/>
            </w:r>
          </w:hyperlink>
        </w:p>
        <w:p>
          <w:pPr>
            <w:pStyle w:val="32"/>
            <w:tabs>
              <w:tab w:val="clear" w:pos="480"/>
              <w:tab w:val="right" w:pos="8296" w:leader="dot"/>
            </w:tabs>
            <w:rPr>
              <w:rFonts w:cs="Arial" w:cstheme="minorBidi"/>
              <w:kern w:val="2"/>
              <w:sz w:val="24"/>
            </w:rPr>
          </w:pPr>
          <w:hyperlink w:anchor="_Toc197966366">
            <w:r>
              <w:rPr>
                <w:webHidden/>
              </w:rPr>
              <w:fldChar w:fldCharType="begin"/>
            </w:r>
            <w:r>
              <w:rPr>
                <w:webHidden/>
              </w:rPr>
              <w:instrText xml:space="preserve">PAGEREF _Toc197966366 \h</w:instrText>
            </w:r>
            <w:r>
              <w:rPr>
                <w:webHidden/>
              </w:rPr>
              <w:fldChar w:fldCharType="separate"/>
            </w:r>
            <w:r>
              <w:rPr>
                <w:webHidden/>
                <w:vanish w:val="false"/>
              </w:rPr>
              <w:t>Authenticator feedback</w:t>
              <w:tab/>
              <w:t>5</w:t>
            </w:r>
            <w:r>
              <w:rPr>
                <w:webHidden/>
              </w:rPr>
              <w:fldChar w:fldCharType="end"/>
            </w:r>
          </w:hyperlink>
        </w:p>
        <w:p>
          <w:pPr>
            <w:pStyle w:val="32"/>
            <w:tabs>
              <w:tab w:val="clear" w:pos="480"/>
              <w:tab w:val="right" w:pos="8296" w:leader="dot"/>
            </w:tabs>
            <w:rPr>
              <w:rFonts w:cs="Arial" w:cstheme="minorBidi"/>
              <w:kern w:val="2"/>
              <w:sz w:val="24"/>
            </w:rPr>
          </w:pPr>
          <w:hyperlink w:anchor="_Toc197966367">
            <w:r>
              <w:rPr>
                <w:webHidden/>
              </w:rPr>
              <w:fldChar w:fldCharType="begin"/>
            </w:r>
            <w:r>
              <w:rPr>
                <w:webHidden/>
              </w:rPr>
              <w:instrText xml:space="preserve">PAGEREF _Toc197966367 \h</w:instrText>
            </w:r>
            <w:r>
              <w:rPr>
                <w:webHidden/>
              </w:rPr>
              <w:fldChar w:fldCharType="separate"/>
            </w:r>
            <w:r>
              <w:rPr>
                <w:webHidden/>
                <w:vanish w:val="false"/>
              </w:rPr>
              <w:t>Unsuccessful login attempts</w:t>
              <w:tab/>
              <w:t>6</w:t>
            </w:r>
            <w:r>
              <w:rPr>
                <w:webHidden/>
              </w:rPr>
              <w:fldChar w:fldCharType="end"/>
            </w:r>
          </w:hyperlink>
        </w:p>
        <w:p>
          <w:pPr>
            <w:pStyle w:val="32"/>
            <w:tabs>
              <w:tab w:val="clear" w:pos="480"/>
              <w:tab w:val="right" w:pos="8296" w:leader="dot"/>
            </w:tabs>
            <w:rPr>
              <w:rFonts w:cs="Arial" w:cstheme="minorBidi"/>
              <w:kern w:val="2"/>
              <w:sz w:val="24"/>
            </w:rPr>
          </w:pPr>
          <w:hyperlink w:anchor="_Toc197966368">
            <w:r>
              <w:rPr>
                <w:webHidden/>
              </w:rPr>
              <w:fldChar w:fldCharType="begin"/>
            </w:r>
            <w:r>
              <w:rPr>
                <w:webHidden/>
              </w:rPr>
              <w:instrText xml:space="preserve">PAGEREF _Toc197966368 \h</w:instrText>
            </w:r>
            <w:r>
              <w:rPr>
                <w:webHidden/>
              </w:rPr>
              <w:fldChar w:fldCharType="separate"/>
            </w:r>
            <w:r>
              <w:rPr>
                <w:webHidden/>
                <w:vanish w:val="false"/>
              </w:rPr>
              <w:t>System use notification</w:t>
              <w:tab/>
              <w:t>6</w:t>
            </w:r>
            <w:r>
              <w:rPr>
                <w:webHidden/>
              </w:rPr>
              <w:fldChar w:fldCharType="end"/>
            </w:r>
          </w:hyperlink>
        </w:p>
        <w:p>
          <w:pPr>
            <w:pStyle w:val="32"/>
            <w:tabs>
              <w:tab w:val="clear" w:pos="480"/>
              <w:tab w:val="right" w:pos="8296" w:leader="dot"/>
            </w:tabs>
            <w:rPr>
              <w:rFonts w:cs="Arial" w:cstheme="minorBidi"/>
              <w:kern w:val="2"/>
              <w:sz w:val="24"/>
            </w:rPr>
          </w:pPr>
          <w:hyperlink w:anchor="_Toc197966369">
            <w:r>
              <w:rPr>
                <w:webHidden/>
              </w:rPr>
              <w:fldChar w:fldCharType="begin"/>
            </w:r>
            <w:r>
              <w:rPr>
                <w:webHidden/>
              </w:rPr>
              <w:instrText xml:space="preserve">PAGEREF _Toc197966369 \h</w:instrText>
            </w:r>
            <w:r>
              <w:rPr>
                <w:webHidden/>
              </w:rPr>
              <w:fldChar w:fldCharType="separate"/>
            </w:r>
            <w:r>
              <w:rPr>
                <w:webHidden/>
                <w:vanish w:val="false"/>
              </w:rPr>
              <w:t>Authorization enforcement, Permission mapping to roles</w:t>
              <w:tab/>
              <w:t>7</w:t>
            </w:r>
            <w:r>
              <w:rPr>
                <w:webHidden/>
              </w:rPr>
              <w:fldChar w:fldCharType="end"/>
            </w:r>
          </w:hyperlink>
        </w:p>
        <w:p>
          <w:pPr>
            <w:pStyle w:val="Normal"/>
            <w:rPr>
              <w:b/>
              <w:b/>
              <w:bCs/>
              <w:lang w:val="zh-TW"/>
            </w:rPr>
          </w:pPr>
          <w:r>
            <w:rPr>
              <w:b/>
              <w:bCs/>
              <w:lang w:val="zh-TW"/>
            </w:rPr>
          </w:r>
          <w:r>
            <w:rPr>
              <w:b/>
              <w:bCs/>
              <w:lang w:val="zh-TW"/>
            </w:rPr>
            <w:fldChar w:fldCharType="end"/>
          </w:r>
        </w:p>
      </w:sdtContent>
    </w:sdt>
    <w:p>
      <w:pPr>
        <w:pStyle w:val="Normal"/>
        <w:widowControl/>
        <w:rPr>
          <w:b/>
          <w:b/>
          <w:bCs/>
          <w:lang w:val="zh-TW"/>
        </w:rPr>
      </w:pPr>
      <w:r>
        <w:rPr>
          <w:b/>
          <w:bCs/>
          <w:lang w:val="zh-TW"/>
        </w:rPr>
      </w:r>
      <w:r>
        <w:br w:type="page"/>
      </w:r>
    </w:p>
    <w:p>
      <w:pPr>
        <w:pStyle w:val="Normal"/>
        <w:rPr/>
      </w:pPr>
      <w:r>
        <w:rPr/>
      </w:r>
    </w:p>
    <w:p>
      <w:pPr>
        <w:pStyle w:val="3"/>
        <w:rPr/>
      </w:pPr>
      <w:bookmarkStart w:id="1" w:name="_Toc197966356"/>
      <w:r>
        <w:rPr/>
        <w:t>Security functionalities:</w:t>
      </w:r>
      <w:bookmarkEnd w:id="1"/>
    </w:p>
    <w:p>
      <w:pPr>
        <w:pStyle w:val="Normal"/>
        <w:widowControl/>
        <w:numPr>
          <w:ilvl w:val="0"/>
          <w:numId w:val="1"/>
        </w:numPr>
        <w:shd w:val="clear" w:color="auto" w:fill="FFFFFF"/>
        <w:spacing w:lineRule="auto" w:line="240" w:beforeAutospacing="1" w:afterAutospacing="1"/>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Support of TLS v1.2 and TLS v1.3:</w:t>
      </w:r>
    </w:p>
    <w:p>
      <w:pPr>
        <w:pStyle w:val="Normal"/>
        <w:widowControl/>
        <w:shd w:val="clear" w:color="auto" w:fill="FFFFFF"/>
        <w:spacing w:lineRule="auto" w:line="240" w:beforeAutospacing="1" w:afterAutospacing="1"/>
        <w:ind w:left="720" w:hanging="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Ubuntu 22.04 supports TLS v1.2 and TLS v1.3 protocols, which are essential for establishing secure communication channels. These protocols provide robust encryption, ensuring that data transmitted over the network is protected against eavesdropping, tampering, and forgery.</w:t>
      </w:r>
    </w:p>
    <w:p>
      <w:pPr>
        <w:pStyle w:val="Normal"/>
        <w:widowControl/>
        <w:numPr>
          <w:ilvl w:val="0"/>
          <w:numId w:val="1"/>
        </w:numPr>
        <w:shd w:val="clear" w:color="auto" w:fill="FFFFFF"/>
        <w:spacing w:lineRule="auto" w:line="240" w:beforeAutospacing="1" w:afterAutospacing="1"/>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Signed Firmware Updates:</w:t>
      </w:r>
    </w:p>
    <w:p>
      <w:pPr>
        <w:pStyle w:val="Normal"/>
        <w:widowControl/>
        <w:shd w:val="clear" w:color="auto" w:fill="FFFFFF"/>
        <w:spacing w:lineRule="auto" w:line="240" w:beforeAutospacing="1" w:afterAutospacing="1"/>
        <w:ind w:left="720" w:hanging="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Ubuntu 22.04 ensures the integrity and authenticity of firmware updates through the use of signed updates. This feature guarantees that only firmware from trusted sources is installed, protecting the system from potential security threats posed by unauthorized or malicious updates.</w:t>
      </w:r>
    </w:p>
    <w:p>
      <w:pPr>
        <w:pStyle w:val="Normal"/>
        <w:widowControl/>
        <w:numPr>
          <w:ilvl w:val="0"/>
          <w:numId w:val="1"/>
        </w:numPr>
        <w:shd w:val="clear" w:color="auto" w:fill="FFFFFF"/>
        <w:spacing w:lineRule="auto" w:line="240" w:beforeAutospacing="1" w:afterAutospacing="1"/>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TLS Version Management:</w:t>
      </w:r>
    </w:p>
    <w:p>
      <w:pPr>
        <w:pStyle w:val="Normal"/>
        <w:widowControl/>
        <w:shd w:val="clear" w:color="auto" w:fill="FFFFFF"/>
        <w:spacing w:lineRule="auto" w:line="240" w:beforeAutospacing="1" w:afterAutospacing="1"/>
        <w:ind w:left="720" w:hanging="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Disabling of TLS v1.0 and TLS v1.1: Ubuntu 22.04 disables older versions of the TLS protocol (TLS v1.0 and TLS v1.1) to eliminate security risks associated with them. By enforcing the use of TLS v1.2 and TLS v1.3, Ubuntu ensures that communications are secured with the latest and most secure cryptographic standards.</w:t>
      </w:r>
    </w:p>
    <w:p>
      <w:pPr>
        <w:pStyle w:val="3"/>
        <w:rPr/>
      </w:pPr>
      <w:bookmarkStart w:id="2" w:name="_Toc197966357"/>
      <w:r>
        <w:rPr/>
        <w:t>Default open Ports</w:t>
      </w:r>
      <w:bookmarkEnd w:id="2"/>
    </w:p>
    <w:p>
      <w:pPr>
        <w:pStyle w:val="Normal"/>
        <w:widowControl/>
        <w:numPr>
          <w:ilvl w:val="0"/>
          <w:numId w:val="2"/>
        </w:numPr>
        <w:shd w:val="clear" w:color="auto" w:fill="FFFFFF"/>
        <w:spacing w:lineRule="auto" w:line="240" w:beforeAutospacing="1" w:afterAutospacing="1"/>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SSH (TCP: 22): SSH provides a secure method for remote access and management of the system, ensuring that all data transferred is encrypted.</w:t>
      </w:r>
    </w:p>
    <w:p>
      <w:pPr>
        <w:pStyle w:val="3"/>
        <w:rPr/>
      </w:pPr>
      <w:bookmarkStart w:id="3" w:name="_Toc197966358"/>
      <w:r>
        <w:rPr/>
        <w:t>Basic System Services:</w:t>
      </w:r>
      <w:bookmarkEnd w:id="3"/>
    </w:p>
    <w:p>
      <w:pPr>
        <w:pStyle w:val="Normal"/>
        <w:widowControl/>
        <w:numPr>
          <w:ilvl w:val="0"/>
          <w:numId w:val="3"/>
        </w:numPr>
        <w:shd w:val="clear" w:color="auto" w:fill="FFFFFF"/>
        <w:spacing w:lineRule="auto" w:line="240" w:beforeAutospacing="1"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Event Logging: The system logs events, which are crucial for monitoring, auditing, and troubleshooting, providing transparency and accountability.</w:t>
      </w:r>
    </w:p>
    <w:p>
      <w:pPr>
        <w:pStyle w:val="Normal"/>
        <w:widowControl/>
        <w:numPr>
          <w:ilvl w:val="0"/>
          <w:numId w:val="3"/>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System Updates: Manages automatic updates via APT and unattended-upgrades, ensuring the system remains patched and secure.</w:t>
      </w:r>
    </w:p>
    <w:p>
      <w:pPr>
        <w:pStyle w:val="Normal"/>
        <w:widowControl/>
        <w:numPr>
          <w:ilvl w:val="0"/>
          <w:numId w:val="3"/>
        </w:numPr>
        <w:shd w:val="clear" w:color="auto" w:fill="FFFFFF"/>
        <w:spacing w:lineRule="auto" w:line="240" w:before="0" w:afterAutospacing="1"/>
        <w:rPr>
          <w:rFonts w:ascii="Segoe UI" w:hAnsi="Segoe UI" w:cs="Segoe UI"/>
          <w:color w:val="000000"/>
          <w:sz w:val="21"/>
          <w:szCs w:val="21"/>
        </w:rPr>
      </w:pPr>
      <w:r>
        <w:rPr>
          <w:rFonts w:eastAsia="新細明體"/>
          <w:bCs/>
          <w:kern w:val="0"/>
          <w14:ligatures w14:val="none"/>
        </w:rPr>
        <w:t>File Management Interface: Provides a secure and user-friendly interface for managing files, with restrictions in place to prevent unauthorized access</w:t>
      </w:r>
      <w:r>
        <w:rPr>
          <w:rFonts w:eastAsia="新細明體" w:cs="Segoe UI" w:ascii="Segoe UI" w:hAnsi="Segoe UI"/>
          <w:color w:val="000000"/>
          <w:kern w:val="0"/>
          <w:sz w:val="21"/>
          <w:szCs w:val="21"/>
          <w14:ligatures w14:val="none"/>
        </w:rPr>
        <w:t>.</w:t>
      </w:r>
    </w:p>
    <w:p>
      <w:pPr>
        <w:pStyle w:val="3"/>
        <w:rPr/>
      </w:pPr>
      <w:bookmarkStart w:id="4" w:name="_Toc197966359"/>
      <w:r>
        <w:rPr/>
        <w:t>Network-related Services:</w:t>
      </w:r>
      <w:bookmarkEnd w:id="4"/>
    </w:p>
    <w:p>
      <w:pPr>
        <w:pStyle w:val="Normal"/>
        <w:widowControl/>
        <w:numPr>
          <w:ilvl w:val="0"/>
          <w:numId w:val="4"/>
        </w:numPr>
        <w:shd w:val="clear" w:color="auto" w:fill="FFFFFF"/>
        <w:spacing w:lineRule="auto" w:line="240" w:beforeAutospacing="1" w:after="0"/>
        <w:rPr/>
      </w:pPr>
      <w:r>
        <w:rPr/>
        <w:t xml:space="preserve">Network </w:t>
      </w:r>
      <w:r>
        <w:rPr>
          <w:rFonts w:eastAsia="新細明體" w:cs="Segoe UI" w:ascii="Segoe UI" w:hAnsi="Segoe UI"/>
          <w:color w:val="000000"/>
          <w:kern w:val="0"/>
          <w:sz w:val="21"/>
          <w:szCs w:val="21"/>
          <w14:ligatures w14:val="none"/>
        </w:rPr>
        <w:t>Profile</w:t>
      </w:r>
      <w:r>
        <w:rPr/>
        <w:t xml:space="preserve"> Management: Ubuntu manages network configurations securely, ensuring that connections are established and maintained within trusted parameters.</w:t>
      </w:r>
    </w:p>
    <w:p>
      <w:pPr>
        <w:pStyle w:val="Normal"/>
        <w:widowControl/>
        <w:numPr>
          <w:ilvl w:val="0"/>
          <w:numId w:val="4"/>
        </w:numPr>
        <w:shd w:val="clear" w:color="auto" w:fill="FFFFFF"/>
        <w:spacing w:lineRule="auto" w:line="240" w:before="0" w:after="0"/>
        <w:rPr/>
      </w:pPr>
      <w:r>
        <w:rPr/>
        <w:t>DHCP Client: Obtains IP addresses automatically, ensuring secure and consistent network connectivity.</w:t>
      </w:r>
    </w:p>
    <w:p>
      <w:pPr>
        <w:pStyle w:val="Normal"/>
        <w:widowControl/>
        <w:numPr>
          <w:ilvl w:val="0"/>
          <w:numId w:val="4"/>
        </w:numPr>
        <w:shd w:val="clear" w:color="auto" w:fill="FFFFFF"/>
        <w:spacing w:lineRule="auto" w:line="240" w:before="0" w:after="0"/>
        <w:rPr/>
      </w:pPr>
      <w:r>
        <w:rPr/>
        <w:t>DNS Client: Resolves domain names, with DNS security features ensuring that domain name resolutions are protected against attacks.</w:t>
      </w:r>
    </w:p>
    <w:p>
      <w:pPr>
        <w:pStyle w:val="Normal"/>
        <w:widowControl/>
        <w:numPr>
          <w:ilvl w:val="0"/>
          <w:numId w:val="4"/>
        </w:numPr>
        <w:shd w:val="clear" w:color="auto" w:fill="FFFFFF"/>
        <w:spacing w:lineRule="auto" w:line="240" w:before="0" w:afterAutospacing="1"/>
        <w:rPr/>
      </w:pPr>
      <w:r>
        <w:rPr/>
        <w:t>Firewall (UFW): The Uncomplicated Firewall (UFW) in Ubuntu provides network firewall services, essential for blocking unauthorized access and protecting the system from external threats.</w:t>
      </w:r>
    </w:p>
    <w:p>
      <w:pPr>
        <w:pStyle w:val="3"/>
        <w:rPr/>
      </w:pPr>
      <w:bookmarkStart w:id="5" w:name="_Toc197966360"/>
      <w:r>
        <w:rPr/>
        <w:t>Security-related Services:</w:t>
      </w:r>
      <w:bookmarkEnd w:id="5"/>
    </w:p>
    <w:p>
      <w:pPr>
        <w:pStyle w:val="ListParagraph"/>
        <w:widowControl/>
        <w:numPr>
          <w:ilvl w:val="0"/>
          <w:numId w:val="7"/>
        </w:numPr>
        <w:shd w:val="clear" w:color="auto" w:fill="FFFFFF"/>
        <w:spacing w:lineRule="auto" w:line="240" w:beforeAutospacing="1" w:after="0"/>
        <w:contextualSpacing/>
        <w:rPr>
          <w:rFonts w:eastAsia="新細明體" w:cs="新細明體"/>
          <w:kern w:val="0"/>
          <w14:ligatures w14:val="none"/>
        </w:rPr>
      </w:pPr>
      <w:r>
        <w:rPr>
          <w:rFonts w:eastAsia="新細明體" w:cs="新細明體"/>
          <w:bCs/>
          <w:kern w:val="0"/>
          <w14:ligatures w14:val="none"/>
        </w:rPr>
        <w:t xml:space="preserve">Antivirus (ClamAV or </w:t>
      </w:r>
      <w:r>
        <w:rPr/>
        <w:t>Equivalent</w:t>
      </w:r>
      <w:r>
        <w:rPr>
          <w:rFonts w:eastAsia="新細明體" w:cs="新細明體"/>
          <w:bCs/>
          <w:kern w:val="0"/>
          <w14:ligatures w14:val="none"/>
        </w:rPr>
        <w:t>):</w:t>
      </w:r>
      <w:r>
        <w:rPr>
          <w:rFonts w:eastAsia="新細明體" w:cs="新細明體"/>
          <w:kern w:val="0"/>
          <w14:ligatures w14:val="none"/>
        </w:rPr>
        <w:t xml:space="preserve"> Provides real-time protection against malware and other security threats, ensuring that the system is safeguarded from known vulnerabilities.</w:t>
      </w:r>
    </w:p>
    <w:p>
      <w:pPr>
        <w:pStyle w:val="ListParagraph"/>
        <w:widowControl/>
        <w:numPr>
          <w:ilvl w:val="0"/>
          <w:numId w:val="7"/>
        </w:numPr>
        <w:spacing w:lineRule="auto" w:line="240" w:before="0" w:after="0"/>
        <w:contextualSpacing/>
        <w:rPr>
          <w:rFonts w:eastAsia="新細明體" w:cs="新細明體"/>
          <w:kern w:val="0"/>
          <w14:ligatures w14:val="none"/>
        </w:rPr>
      </w:pPr>
      <w:r>
        <w:rPr>
          <w:rFonts w:eastAsia="新細明體" w:cs="新細明體"/>
          <w:bCs/>
          <w:kern w:val="0"/>
          <w14:ligatures w14:val="none"/>
        </w:rPr>
        <w:t>Security Monitoring (Equivalent to Windows Security Center):</w:t>
      </w:r>
      <w:r>
        <w:rPr>
          <w:rFonts w:eastAsia="新細明體" w:cs="新細明體"/>
          <w:kern w:val="0"/>
          <w14:ligatures w14:val="none"/>
        </w:rPr>
        <w:t xml:space="preserve"> Continuously monitors and reports the system's security status, ensuring compliance with security policies.</w:t>
      </w:r>
    </w:p>
    <w:p>
      <w:pPr>
        <w:pStyle w:val="3"/>
        <w:rPr/>
      </w:pPr>
      <w:bookmarkStart w:id="6" w:name="_Toc197966361"/>
      <w:r>
        <w:rPr/>
        <w:t>Device and Driver Management</w:t>
      </w:r>
      <w:bookmarkEnd w:id="6"/>
    </w:p>
    <w:p>
      <w:pPr>
        <w:pStyle w:val="ListParagraph"/>
        <w:numPr>
          <w:ilvl w:val="0"/>
          <w:numId w:val="5"/>
        </w:numPr>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Plug and Play: Automatically manages hardware devices, ensuring that only secure and compatible devices are enabled.</w:t>
      </w:r>
    </w:p>
    <w:p>
      <w:pPr>
        <w:pStyle w:val="ListParagraph"/>
        <w:numPr>
          <w:ilvl w:val="0"/>
          <w:numId w:val="5"/>
        </w:numPr>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Device Install Service: Securely handles the installation of device drivers, ensuring that only trusted and verified drivers are used.</w:t>
      </w:r>
    </w:p>
    <w:p>
      <w:pPr>
        <w:pStyle w:val="3"/>
        <w:rPr/>
      </w:pPr>
      <w:bookmarkStart w:id="7" w:name="_Toc197966363"/>
      <w:r>
        <w:rPr>
          <w:bCs/>
        </w:rPr>
        <w:t>CR 3.3 Security Features from</w:t>
      </w:r>
      <w:r>
        <w:rPr/>
        <w:t>:</w:t>
      </w:r>
      <w:bookmarkEnd w:id="7"/>
    </w:p>
    <w:p>
      <w:pPr>
        <w:pStyle w:val="Normal"/>
        <w:widowControl/>
        <w:numPr>
          <w:ilvl w:val="0"/>
          <w:numId w:val="6"/>
        </w:numPr>
        <w:shd w:val="clear" w:color="auto" w:fill="FFFFFF"/>
        <w:spacing w:lineRule="auto" w:line="240" w:beforeAutospacing="1"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Trusted Platform Module (TPM): Ubuntu 22.04 can leverage TPM to securely store cryptographic keys, enhancing device authentication and data protection.</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Secure Boot: Ubuntu’s Secure Boot feature ensures that the system boots only with trusted software, preventing unauthorized or malicious software from being executed during the boot process.</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System Updates (APT, unattended-upgrades): Regularly updates the system with the latest security patches, reducing vulnerability exposure.</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Firewall (UFW): Configurable firewall settings that prevent unauthorized network access, ensuring compliance with security requirements.</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Disk Encryption (LUKS): Full-disk encryption via LUKS protects sensitive data by ensuring that the entire disk is encrypted, preventing unauthorized access even if the physical media is compromised.</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USB Protection: Ubuntu can be configured to restrict or block USB storage devices, minimizing the risk of malware introduction through removable media.</w:t>
      </w:r>
    </w:p>
    <w:p>
      <w:pPr>
        <w:pStyle w:val="Normal"/>
        <w:widowControl/>
        <w:numPr>
          <w:ilvl w:val="0"/>
          <w:numId w:val="6"/>
        </w:numPr>
        <w:shd w:val="clear" w:color="auto" w:fill="FFFFFF"/>
        <w:spacing w:lineRule="auto" w:line="240" w:before="0" w:after="0"/>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External Device Management: Monitors and controls external device access, ensuring that only approved devices are connected to the system, in line with security policies.</w:t>
      </w:r>
    </w:p>
    <w:p>
      <w:pPr>
        <w:pStyle w:val="Normal"/>
        <w:widowControl/>
        <w:numPr>
          <w:ilvl w:val="0"/>
          <w:numId w:val="6"/>
        </w:numPr>
        <w:shd w:val="clear" w:color="auto" w:fill="FFFFFF"/>
        <w:spacing w:lineRule="auto" w:line="240" w:before="0" w:afterAutospacing="1"/>
        <w:rPr>
          <w:rFonts w:ascii="Segoe UI" w:hAnsi="Segoe UI" w:eastAsia="新細明體" w:cs="Segoe UI"/>
          <w:color w:val="000000"/>
          <w:kern w:val="0"/>
          <w:sz w:val="21"/>
          <w:szCs w:val="21"/>
          <w14:ligatures w14:val="none"/>
        </w:rPr>
      </w:pPr>
      <w:r>
        <w:rPr>
          <w:rFonts w:eastAsia="新細明體" w:cs="Segoe UI" w:ascii="Segoe UI" w:hAnsi="Segoe UI"/>
          <w:color w:val="000000"/>
          <w:kern w:val="0"/>
          <w:sz w:val="21"/>
          <w:szCs w:val="21"/>
          <w14:ligatures w14:val="none"/>
        </w:rPr>
        <w:t>Secure Firmware Updates (NIST SP 800-147): Ubuntu ensures that firmware updates are securely delivered and applied, preventing unauthorized modifications and ensuring the integrity of the system.</w:t>
      </w:r>
    </w:p>
    <w:p>
      <w:pPr>
        <w:pStyle w:val="2"/>
        <w:rPr>
          <w:rFonts w:ascii="Aptos" w:hAnsi="Aptos" w:asciiTheme="minorHAnsi" w:hAnsiTheme="minorHAnsi"/>
        </w:rPr>
      </w:pPr>
      <w:bookmarkStart w:id="8" w:name="_Toc193904525"/>
      <w:bookmarkStart w:id="9" w:name="_Toc197966364"/>
      <w:r>
        <w:rPr>
          <w:rFonts w:ascii="Aptos" w:hAnsi="Aptos" w:asciiTheme="minorHAnsi" w:hAnsiTheme="minorHAnsi"/>
        </w:rPr>
        <w:t>integrity check of software/information/configuration/others</w:t>
      </w:r>
      <w:bookmarkEnd w:id="8"/>
      <w:bookmarkEnd w:id="9"/>
      <w:r>
        <w:rPr>
          <w:rFonts w:ascii="Aptos" w:hAnsi="Aptos" w:asciiTheme="minorHAnsi" w:hAnsiTheme="minorHAnsi"/>
        </w:rPr>
        <w:t xml:space="preserve"> </w:t>
      </w:r>
    </w:p>
    <w:p>
      <w:pPr>
        <w:pStyle w:val="3"/>
        <w:rPr/>
      </w:pPr>
      <w:r>
        <w:rPr/>
        <w:t>Password Uniqueness Requirement</w:t>
      </w:r>
    </w:p>
    <w:p>
      <w:pPr>
        <w:pStyle w:val="Normal"/>
        <w:widowControl/>
        <w:shd w:val="clear" w:color="auto" w:fill="FFFFFF"/>
        <w:spacing w:lineRule="auto" w:line="240" w:beforeAutospacing="1" w:afterAutospacing="1"/>
        <w:ind w:left="360" w:hanging="0"/>
        <w:rPr>
          <w:rFonts w:cs="Segoe UI"/>
          <w:color w:val="000000"/>
        </w:rPr>
      </w:pPr>
      <w:r>
        <w:rPr>
          <w:rFonts w:cs="Segoe UI" w:ascii="Arial;sans-serif" w:hAnsi="Arial;sans-serif"/>
          <w:b w:val="false"/>
          <w:i w:val="false"/>
          <w:caps w:val="false"/>
          <w:smallCaps w:val="false"/>
          <w:color w:val="0A0A0A"/>
          <w:spacing w:val="0"/>
          <w:sz w:val="24"/>
        </w:rPr>
        <w:t>To prevent credential reuse as required by IEC 62443, Debian 12 implements a password history policy via the pam_pwhistory module. By configuring the remember parameter in /etc/pam.d/common-password, the system maintains a secure history of previous password hashes and rejects any new password that matches the last 5 used entries. This mitigates the risk of credential compromise and ensures that every password change results in a unique, non-redundant credential.</w:t>
      </w:r>
    </w:p>
    <w:p>
      <w:pPr>
        <w:pStyle w:val="Normal"/>
        <w:spacing w:before="0" w:after="0"/>
        <w:rPr>
          <w:rFonts w:cs="Segoe UI"/>
          <w:color w:val="000000"/>
        </w:rPr>
      </w:pPr>
      <w:r>
        <w:rPr>
          <w:rFonts w:cs="Segoe UI"/>
          <w:color w:val="000000"/>
        </w:rPr>
      </w:r>
    </w:p>
    <w:p>
      <w:pPr>
        <w:pStyle w:val="3"/>
        <w:rPr/>
      </w:pPr>
      <w:bookmarkStart w:id="10" w:name="_Toc184124624"/>
      <w:bookmarkStart w:id="11" w:name="_Toc193904527"/>
      <w:bookmarkStart w:id="12" w:name="_Toc197966365"/>
      <w:r>
        <w:rPr/>
        <w:t>Strength of password-based authentication</w:t>
      </w:r>
      <w:bookmarkEnd w:id="10"/>
      <w:bookmarkEnd w:id="11"/>
      <w:bookmarkEnd w:id="12"/>
    </w:p>
    <w:p>
      <w:pPr>
        <w:pStyle w:val="Normal"/>
        <w:widowControl/>
        <w:shd w:val="clear" w:color="auto" w:fill="FFFFFF"/>
        <w:spacing w:lineRule="auto" w:line="240" w:beforeAutospacing="1" w:afterAutospacing="1"/>
        <w:ind w:left="360" w:hanging="0"/>
        <w:rPr/>
      </w:pPr>
      <w:r>
        <w:rPr>
          <w:rStyle w:val="Internet"/>
          <w:rFonts w:cs="Segoe UI"/>
        </w:rPr>
        <w:t>The system enforces password strength requirements in accordance with IEC 62443-4-2. Debian 12 utilizes the PAM (Pluggable Authentication Modules) framework to manage password complexity and aging policies. Specifically, the pam_pwquality module is configured in /etc/pam.d/common-password to enforce a minimum length of 12 characters, including uppercase, lowercase, digits, and special characters. Password expiration is managed via the chage utility (e.g., sudo chage -M 90 &lt;username&gt;) to ensure compliance with NIST SP 800-63B guidelines.</w:t>
      </w:r>
    </w:p>
    <w:p>
      <w:pPr>
        <w:pStyle w:val="3"/>
        <w:rPr/>
      </w:pPr>
      <w:bookmarkStart w:id="13" w:name="_Toc193904528"/>
      <w:bookmarkStart w:id="14" w:name="_Toc197966366"/>
      <w:r>
        <w:rPr/>
        <w:t>Authenticator feedback</w:t>
      </w:r>
      <w:bookmarkEnd w:id="13"/>
      <w:bookmarkEnd w:id="14"/>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The Debian 12 system ensures that authenticator feedback is obscured during the authentication process in compliance with IEC 62443-4-2 requirements. On the graphical login screen (LXDM), password characters are masked to prevent unauthorized visual observation, while the command-line interface (CLI/SSH) enforces a "no feedback" policy (no asterisks) by default for maximum security. Additionally, the system provides only generic failure messages for incorrect login attempts to mitigate account enumeration risks, ensuring no specific reasons are disclosed. These settings are centrally managed via PAM (Pluggable Authentication Modules) and /etc/login.defs, with pam_faillock (replacing the deprecated pam_tally2) utilized to monitor unsuccessful attempts while maintaining obscured feedback to unauthenticated users.</w:t>
      </w:r>
    </w:p>
    <w:p>
      <w:pPr>
        <w:pStyle w:val="3"/>
        <w:rPr/>
      </w:pPr>
      <w:bookmarkStart w:id="15" w:name="_Toc193904529"/>
      <w:bookmarkStart w:id="16" w:name="_Toc197966367"/>
      <w:r>
        <w:rPr/>
        <w:t>Unsuccessful login attempts</w:t>
      </w:r>
      <w:bookmarkEnd w:id="15"/>
      <w:bookmarkEnd w:id="16"/>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Debian 12 enforces account lockout policies using the PAM (Pluggable Authentication Modules) framework to limit consecutive unsuccessful login attempts, fulfilling the requirements of IEC 62443-4-2. System administrators can configure granular lockout behaviors—such as the maximum number of failed attempts and the duration of the lockout—by modifying /etc/security/faillock.conf or adjusting the pam_faillock.so module parameters within the PAM configuration files. While standard installations may not enforce a lockout by default, the system is fully capable of being hardened to lock an account after a specified threshold (e.g., 3 or 5 consecutive failed attempts) within a defined time window. These lockout events can be configured to reset automatically after a cooling-off period or require manual administrative intervention, effectively mitigating brute-force and credential-stuffing attacks across all system interfaces, including the LXDM graphical login and SSH remote sessions.</w:t>
      </w:r>
    </w:p>
    <w:p>
      <w:pPr>
        <w:pStyle w:val="3"/>
        <w:rPr/>
      </w:pPr>
      <w:bookmarkStart w:id="17" w:name="_Toc193904530"/>
      <w:bookmarkStart w:id="18" w:name="_Toc197966368"/>
      <w:r>
        <w:rPr/>
        <w:t>System use notification</w:t>
      </w:r>
      <w:bookmarkEnd w:id="17"/>
      <w:bookmarkEnd w:id="18"/>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The system provides the capability to display a system use notification message before graphical authentication, ensuring compliance with IEC 62443 requirements. Debian 12 offers this feature via configuration files and settings, which can be modified by users with administrator privileges. To show a message before the terminal login screen, you can configure the /etc/issue file to display a system message. However, for graphical login, the most effective method is using the "LXDM" (Lightweight X11 Display Manager) to display a custom welcome message. The message is displayed on the graphical login screen before the user is asked to enter credentials.</w:t>
      </w:r>
    </w:p>
    <w:p>
      <w:pPr>
        <w:pStyle w:val="3"/>
        <w:rPr/>
      </w:pPr>
      <w:bookmarkStart w:id="19" w:name="_Toc193904526"/>
      <w:bookmarkStart w:id="20" w:name="_Toc197966369"/>
      <w:bookmarkStart w:id="21" w:name="_Toc193904531"/>
      <w:r>
        <w:rPr/>
        <w:t>Authorization enforcement, Permission mapping to roles</w:t>
      </w:r>
      <w:bookmarkEnd w:id="19"/>
      <w:bookmarkEnd w:id="20"/>
      <w:bookmarkEnd w:id="21"/>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To comply with authorization enforcement and role-to-permission mapping requirements under standards such as IEC 62443-4-2, Ubuntu 22.04 systems should define user roles and control access using Linux’s built-in user and group management mechanisms.</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Defined Roles and Their Privileges:</w:t>
      </w:r>
    </w:p>
    <w:p>
      <w:pPr>
        <w:pStyle w:val="Normal"/>
        <w:widowControl/>
        <w:shd w:val="clear" w:color="auto" w:fill="FFFFFF"/>
        <w:spacing w:lineRule="auto" w:line="240" w:beforeAutospacing="1" w:afterAutospacing="1"/>
        <w:ind w:left="480" w:hanging="0"/>
        <w:rPr>
          <w:rFonts w:cs="Segoe UI"/>
          <w:color w:val="000000"/>
        </w:rPr>
      </w:pPr>
      <w:r>
        <w:rPr>
          <w:rFonts w:cs="Segoe UI"/>
          <w:color w:val="000000"/>
        </w:rPr>
        <w:t>Admins</w:t>
      </w:r>
    </w:p>
    <w:p>
      <w:pPr>
        <w:pStyle w:val="Normal"/>
        <w:widowControl/>
        <w:shd w:val="clear" w:color="auto" w:fill="FFFFFF"/>
        <w:spacing w:lineRule="auto" w:line="240" w:beforeAutospacing="1" w:afterAutospacing="1"/>
        <w:ind w:left="960" w:hanging="0"/>
        <w:rPr>
          <w:rFonts w:cs="Segoe UI"/>
          <w:color w:val="000000"/>
        </w:rPr>
      </w:pPr>
      <w:r>
        <w:rPr>
          <w:rFonts w:cs="Segoe UI"/>
          <w:color w:val="000000"/>
        </w:rPr>
        <w:t>Users with full administrative rights via the sudo group. They are responsible for system configuration, software installation, security enforcement, and access to all resources.</w:t>
      </w:r>
    </w:p>
    <w:p>
      <w:pPr>
        <w:pStyle w:val="Normal"/>
        <w:widowControl/>
        <w:shd w:val="clear" w:color="auto" w:fill="FFFFFF"/>
        <w:spacing w:lineRule="auto" w:line="240" w:beforeAutospacing="1" w:afterAutospacing="1"/>
        <w:ind w:left="480" w:hanging="0"/>
        <w:rPr>
          <w:rFonts w:cs="Segoe UI"/>
          <w:color w:val="000000"/>
        </w:rPr>
      </w:pPr>
      <w:r>
        <w:rPr>
          <w:rFonts w:cs="Segoe UI"/>
          <w:color w:val="000000"/>
        </w:rPr>
        <w:t>Regular Users</w:t>
      </w:r>
    </w:p>
    <w:p>
      <w:pPr>
        <w:pStyle w:val="Normal"/>
        <w:widowControl/>
        <w:shd w:val="clear" w:color="auto" w:fill="FFFFFF"/>
        <w:spacing w:lineRule="auto" w:line="240" w:beforeAutospacing="1" w:afterAutospacing="1"/>
        <w:ind w:left="960" w:hanging="0"/>
        <w:rPr>
          <w:rFonts w:cs="Segoe UI"/>
          <w:color w:val="000000"/>
        </w:rPr>
      </w:pPr>
      <w:r>
        <w:rPr>
          <w:rFonts w:cs="Segoe UI"/>
          <w:color w:val="000000"/>
        </w:rPr>
        <w:t>Standard users with no administrative privileges. They are restricted to performing routine tasks and using authorized applications. They cannot make system-level changes or access sensitive configurations.</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Defined Groups for Access Control:</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sudo</w:t>
      </w:r>
    </w:p>
    <w:p>
      <w:pPr>
        <w:pStyle w:val="Normal"/>
        <w:widowControl/>
        <w:shd w:val="clear" w:color="auto" w:fill="FFFFFF"/>
        <w:spacing w:lineRule="auto" w:line="240" w:beforeAutospacing="1" w:afterAutospacing="1"/>
        <w:ind w:left="840" w:hanging="0"/>
        <w:rPr>
          <w:rFonts w:cs="Segoe UI"/>
          <w:color w:val="000000"/>
        </w:rPr>
      </w:pPr>
      <w:r>
        <w:rPr>
          <w:rFonts w:cs="Segoe UI"/>
          <w:color w:val="000000"/>
        </w:rPr>
        <w:t>Grants full administrative privileges to members. Equivalent to the “Administrators” group on Windows.</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users</w:t>
      </w:r>
    </w:p>
    <w:p>
      <w:pPr>
        <w:pStyle w:val="Normal"/>
        <w:widowControl/>
        <w:shd w:val="clear" w:color="auto" w:fill="FFFFFF"/>
        <w:spacing w:lineRule="auto" w:line="240" w:beforeAutospacing="1" w:afterAutospacing="1"/>
        <w:ind w:left="840" w:hanging="0"/>
        <w:rPr>
          <w:rFonts w:cs="Segoe UI"/>
          <w:color w:val="000000"/>
        </w:rPr>
      </w:pPr>
      <w:r>
        <w:rPr>
          <w:rFonts w:cs="Segoe UI"/>
          <w:color w:val="000000"/>
        </w:rPr>
        <w:t>Default group for all non-administrative users. Provides access to general system functions without elevated permissions.</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Enforcement Mechanisms:</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t>Access control is implemented using group membership, file system permissions, Access Control Lists(ACLs), Role-Based Access Control(RBAC)</w:t>
      </w:r>
    </w:p>
    <w:p>
      <w:pPr>
        <w:pStyle w:val="Normal"/>
        <w:widowControl/>
        <w:shd w:val="clear" w:color="auto" w:fill="FFFFFF"/>
        <w:spacing w:lineRule="auto" w:line="240" w:beforeAutospacing="1" w:afterAutospacing="1"/>
        <w:ind w:left="360" w:hanging="0"/>
        <w:rPr>
          <w:rFonts w:cs="Segoe UI"/>
          <w:color w:val="000000"/>
        </w:rPr>
      </w:pPr>
      <w:r>
        <w:rPr>
          <w:rFonts w:cs="Segoe UI"/>
          <w:color w:val="000000"/>
        </w:rPr>
      </w:r>
    </w:p>
    <w:p>
      <w:pPr>
        <w:pStyle w:val="Normal"/>
        <w:widowControl/>
        <w:shd w:val="clear" w:color="auto" w:fill="FFFFFF"/>
        <w:spacing w:lineRule="auto" w:line="240" w:beforeAutospacing="1" w:afterAutospacing="1"/>
        <w:ind w:left="360" w:hanging="0"/>
        <w:rPr/>
      </w:pPr>
      <w:r>
        <w:rPr/>
      </w:r>
    </w:p>
    <w:p>
      <w:pPr>
        <w:pStyle w:val="Normal"/>
        <w:widowControl w:val="false"/>
        <w:bidi w:val="0"/>
        <w:spacing w:lineRule="auto" w:line="276" w:before="0" w:after="160"/>
        <w:jc w:val="left"/>
        <w:rPr/>
      </w:pPr>
      <w:r>
        <w:rPr/>
      </w:r>
    </w:p>
    <w:sectPr>
      <w:footerReference w:type="default" r:id="rId2"/>
      <w:type w:val="nextPage"/>
      <w:pgSz w:w="11906" w:h="16838"/>
      <w:pgMar w:left="1800" w:right="1800" w:gutter="0" w:header="0" w:top="1440" w:footer="992" w:bottom="1440"/>
      <w:pgNumType w:start="0" w:fmt="decimal"/>
      <w:formProt w:val="false"/>
      <w:titlePg/>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細明體">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新細明體">
    <w:charset w:val="01"/>
    <w:family w:val="roman"/>
    <w:pitch w:val="variable"/>
  </w:font>
  <w:font w:name="Segoe UI">
    <w:charset w:val="01"/>
    <w:family w:val="roman"/>
    <w:pitch w:val="variable"/>
  </w:font>
  <w:font w:name="Arial">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25177255"/>
    </w:sdtPr>
    <w:sdtContent>
      <w:p>
        <w:pPr>
          <w:pStyle w:val="Style29"/>
          <w:jc w:val="center"/>
          <w:rPr/>
        </w:pPr>
        <w:r>
          <w:rPr/>
          <w:t>-</w:t>
        </w:r>
        <w:r>
          <w:rPr/>
          <w:fldChar w:fldCharType="begin"/>
        </w:r>
        <w:r>
          <w:rPr/>
          <w:instrText xml:space="preserve"> PAGE </w:instrText>
        </w:r>
        <w:r>
          <w:rPr/>
          <w:fldChar w:fldCharType="separate"/>
        </w:r>
        <w:r>
          <w:rPr/>
          <w:t>8</w:t>
        </w:r>
        <w:r>
          <w:rPr/>
          <w:fldChar w:fldCharType="end"/>
        </w:r>
        <w:r>
          <w:rPr/>
          <w:t>-</w:t>
        </w:r>
      </w:p>
      <w:p>
        <w:pPr>
          <w:pStyle w:val="Style29"/>
          <w:snapToGrid w:val="false"/>
          <w:spacing w:before="0" w:after="160"/>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0"/>
        </w:tabs>
        <w:ind w:left="720" w:hanging="360"/>
      </w:pPr>
      <w:rPr>
        <w:b w:val="false"/>
      </w:rPr>
    </w:lvl>
    <w:lvl w:ilvl="1">
      <w:start w:val="1"/>
      <w:numFmt w:val="ideographTraditional"/>
      <w:lvlText w:val="%2、"/>
      <w:lvlJc w:val="left"/>
      <w:pPr>
        <w:tabs>
          <w:tab w:val="num" w:pos="0"/>
        </w:tabs>
        <w:ind w:left="1320" w:hanging="480"/>
      </w:pPr>
      <w:rPr/>
    </w:lvl>
    <w:lvl w:ilvl="2">
      <w:start w:val="1"/>
      <w:numFmt w:val="lowerRoman"/>
      <w:lvlText w:val="%3."/>
      <w:lvlJc w:val="right"/>
      <w:pPr>
        <w:tabs>
          <w:tab w:val="num" w:pos="0"/>
        </w:tabs>
        <w:ind w:left="1800" w:hanging="480"/>
      </w:pPr>
      <w:rPr/>
    </w:lvl>
    <w:lvl w:ilvl="3">
      <w:start w:val="1"/>
      <w:numFmt w:val="decimal"/>
      <w:lvlText w:val="%4."/>
      <w:lvlJc w:val="left"/>
      <w:pPr>
        <w:tabs>
          <w:tab w:val="num" w:pos="0"/>
        </w:tabs>
        <w:ind w:left="2280" w:hanging="480"/>
      </w:pPr>
      <w:rPr/>
    </w:lvl>
    <w:lvl w:ilvl="4">
      <w:start w:val="1"/>
      <w:numFmt w:val="ideographTraditional"/>
      <w:lvlText w:val="%5、"/>
      <w:lvlJc w:val="left"/>
      <w:pPr>
        <w:tabs>
          <w:tab w:val="num" w:pos="0"/>
        </w:tabs>
        <w:ind w:left="2760" w:hanging="480"/>
      </w:pPr>
      <w:rPr/>
    </w:lvl>
    <w:lvl w:ilvl="5">
      <w:start w:val="1"/>
      <w:numFmt w:val="lowerRoman"/>
      <w:lvlText w:val="%6."/>
      <w:lvlJc w:val="right"/>
      <w:pPr>
        <w:tabs>
          <w:tab w:val="num" w:pos="0"/>
        </w:tabs>
        <w:ind w:left="3240" w:hanging="480"/>
      </w:pPr>
      <w:rPr/>
    </w:lvl>
    <w:lvl w:ilvl="6">
      <w:start w:val="1"/>
      <w:numFmt w:val="decimal"/>
      <w:lvlText w:val="%7."/>
      <w:lvlJc w:val="left"/>
      <w:pPr>
        <w:tabs>
          <w:tab w:val="num" w:pos="0"/>
        </w:tabs>
        <w:ind w:left="3720" w:hanging="480"/>
      </w:pPr>
      <w:rPr/>
    </w:lvl>
    <w:lvl w:ilvl="7">
      <w:start w:val="1"/>
      <w:numFmt w:val="ideographTraditional"/>
      <w:lvlText w:val="%8、"/>
      <w:lvlJc w:val="left"/>
      <w:pPr>
        <w:tabs>
          <w:tab w:val="num" w:pos="0"/>
        </w:tabs>
        <w:ind w:left="4200" w:hanging="480"/>
      </w:pPr>
      <w:rPr/>
    </w:lvl>
    <w:lvl w:ilvl="8">
      <w:start w:val="1"/>
      <w:numFmt w:val="lowerRoman"/>
      <w:lvlText w:val="%9."/>
      <w:lvlJc w:val="right"/>
      <w:pPr>
        <w:tabs>
          <w:tab w:val="num" w:pos="0"/>
        </w:tabs>
        <w:ind w:left="4680" w:hanging="4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8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新細明體" w:cs="Arial" w:asciiTheme="minorHAnsi" w:cstheme="minorBidi" w:eastAsiaTheme="minorEastAsia" w:hAnsiTheme="minorHAnsi"/>
        <w:kern w:val="2"/>
        <w:sz w:val="24"/>
        <w:szCs w:val="24"/>
        <w:lang w:val="en-US" w:eastAsia="zh-TW" w:bidi="ar-SA"/>
        <w14:ligatures w14:val="standardContextual"/>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lineRule="auto" w:line="276" w:before="0" w:after="160"/>
      <w:jc w:val="left"/>
    </w:pPr>
    <w:rPr>
      <w:rFonts w:ascii="Aptos" w:hAnsi="Aptos" w:eastAsia="新細明體" w:cs="Arial" w:asciiTheme="minorHAnsi" w:cstheme="minorBidi" w:eastAsiaTheme="minorEastAsia" w:hAnsiTheme="minorHAnsi"/>
      <w:color w:val="auto"/>
      <w:kern w:val="2"/>
      <w:sz w:val="24"/>
      <w:szCs w:val="24"/>
      <w:lang w:val="en-US" w:eastAsia="zh-TW" w:bidi="ar-SA"/>
      <w14:ligatures w14:val="standardContextual"/>
    </w:rPr>
  </w:style>
  <w:style w:type="paragraph" w:styleId="1">
    <w:name w:val="Heading 1"/>
    <w:basedOn w:val="Normal"/>
    <w:next w:val="Normal"/>
    <w:link w:val="11"/>
    <w:uiPriority w:val="9"/>
    <w:qFormat/>
    <w:rsid w:val="00eb296e"/>
    <w:pPr>
      <w:keepNext w:val="true"/>
      <w:keepLines/>
      <w:spacing w:before="480" w:after="80"/>
      <w:outlineLvl w:val="0"/>
    </w:pPr>
    <w:rPr>
      <w:rFonts w:ascii="Aptos Display" w:hAnsi="Aptos Display" w:eastAsia="新細明體" w:cs="Times New Roman" w:asciiTheme="majorHAnsi" w:cstheme="majorBidi" w:eastAsiaTheme="majorEastAsia" w:hAnsiTheme="majorHAnsi"/>
      <w:color w:val="0F4761" w:themeColor="accent1" w:themeShade="bf"/>
      <w:sz w:val="48"/>
      <w:szCs w:val="48"/>
    </w:rPr>
  </w:style>
  <w:style w:type="paragraph" w:styleId="2">
    <w:name w:val="Heading 2"/>
    <w:basedOn w:val="Normal"/>
    <w:next w:val="Normal"/>
    <w:link w:val="21"/>
    <w:uiPriority w:val="9"/>
    <w:unhideWhenUsed/>
    <w:qFormat/>
    <w:rsid w:val="00eb296e"/>
    <w:pPr>
      <w:keepNext w:val="true"/>
      <w:keepLines/>
      <w:spacing w:before="160" w:after="80"/>
      <w:outlineLvl w:val="1"/>
    </w:pPr>
    <w:rPr>
      <w:rFonts w:ascii="Aptos Display" w:hAnsi="Aptos Display" w:eastAsia="新細明體" w:cs="Times New Roman" w:asciiTheme="majorHAnsi" w:cstheme="majorBidi" w:eastAsiaTheme="majorEastAsia" w:hAnsiTheme="majorHAnsi"/>
      <w:color w:val="0F4761" w:themeColor="accent1" w:themeShade="bf"/>
      <w:sz w:val="40"/>
      <w:szCs w:val="40"/>
    </w:rPr>
  </w:style>
  <w:style w:type="paragraph" w:styleId="3">
    <w:name w:val="Heading 3"/>
    <w:basedOn w:val="Normal"/>
    <w:next w:val="Normal"/>
    <w:link w:val="31"/>
    <w:uiPriority w:val="9"/>
    <w:unhideWhenUsed/>
    <w:qFormat/>
    <w:rsid w:val="00eb296e"/>
    <w:pPr>
      <w:keepNext w:val="true"/>
      <w:keepLines/>
      <w:spacing w:before="160" w:after="40"/>
      <w:outlineLvl w:val="2"/>
    </w:pPr>
    <w:rPr>
      <w:rFonts w:eastAsia="新細明體" w:cs="Times New Roman" w:cstheme="majorBidi" w:eastAsiaTheme="majorEastAsia"/>
      <w:color w:val="0F4761" w:themeColor="accent1" w:themeShade="bf"/>
      <w:sz w:val="32"/>
      <w:szCs w:val="32"/>
    </w:rPr>
  </w:style>
  <w:style w:type="paragraph" w:styleId="4">
    <w:name w:val="Heading 4"/>
    <w:basedOn w:val="Normal"/>
    <w:next w:val="Normal"/>
    <w:link w:val="41"/>
    <w:uiPriority w:val="9"/>
    <w:semiHidden/>
    <w:unhideWhenUsed/>
    <w:qFormat/>
    <w:rsid w:val="00eb296e"/>
    <w:pPr>
      <w:keepNext w:val="true"/>
      <w:keepLines/>
      <w:spacing w:before="160" w:after="40"/>
      <w:outlineLvl w:val="3"/>
    </w:pPr>
    <w:rPr>
      <w:rFonts w:eastAsia="新細明體" w:cs="Times New Roman" w:cstheme="majorBidi" w:eastAsiaTheme="majorEastAsia"/>
      <w:color w:val="0F4761" w:themeColor="accent1" w:themeShade="bf"/>
      <w:sz w:val="28"/>
      <w:szCs w:val="28"/>
    </w:rPr>
  </w:style>
  <w:style w:type="paragraph" w:styleId="5">
    <w:name w:val="Heading 5"/>
    <w:basedOn w:val="Normal"/>
    <w:next w:val="Normal"/>
    <w:link w:val="51"/>
    <w:uiPriority w:val="9"/>
    <w:semiHidden/>
    <w:unhideWhenUsed/>
    <w:qFormat/>
    <w:rsid w:val="00eb296e"/>
    <w:pPr>
      <w:keepNext w:val="true"/>
      <w:keepLines/>
      <w:spacing w:before="80" w:after="40"/>
      <w:outlineLvl w:val="4"/>
    </w:pPr>
    <w:rPr>
      <w:rFonts w:eastAsia="新細明體" w:cs="Times New Roman" w:cstheme="majorBidi" w:eastAsiaTheme="majorEastAsia"/>
      <w:color w:val="0F4761" w:themeColor="accent1" w:themeShade="bf"/>
    </w:rPr>
  </w:style>
  <w:style w:type="paragraph" w:styleId="6">
    <w:name w:val="Heading 6"/>
    <w:basedOn w:val="Normal"/>
    <w:next w:val="Normal"/>
    <w:link w:val="61"/>
    <w:uiPriority w:val="9"/>
    <w:semiHidden/>
    <w:unhideWhenUsed/>
    <w:qFormat/>
    <w:rsid w:val="00eb296e"/>
    <w:pPr>
      <w:keepNext w:val="true"/>
      <w:keepLines/>
      <w:spacing w:before="40" w:after="0"/>
      <w:outlineLvl w:val="5"/>
    </w:pPr>
    <w:rPr>
      <w:rFonts w:eastAsia="新細明體" w:cs="Times New Roman" w:cstheme="majorBidi" w:eastAsiaTheme="majorEastAsia"/>
      <w:color w:val="595959" w:themeColor="text1" w:themeTint="a6"/>
    </w:rPr>
  </w:style>
  <w:style w:type="paragraph" w:styleId="7">
    <w:name w:val="Heading 7"/>
    <w:basedOn w:val="Normal"/>
    <w:next w:val="Normal"/>
    <w:link w:val="71"/>
    <w:uiPriority w:val="9"/>
    <w:semiHidden/>
    <w:unhideWhenUsed/>
    <w:qFormat/>
    <w:rsid w:val="00eb296e"/>
    <w:pPr>
      <w:keepNext w:val="true"/>
      <w:keepLines/>
      <w:spacing w:before="40" w:after="0"/>
      <w:ind w:left="100" w:hanging="0"/>
      <w:outlineLvl w:val="6"/>
    </w:pPr>
    <w:rPr>
      <w:rFonts w:eastAsia="新細明體" w:cs="Times New Roman" w:cstheme="majorBidi" w:eastAsiaTheme="majorEastAsia"/>
      <w:color w:val="595959" w:themeColor="text1" w:themeTint="a6"/>
    </w:rPr>
  </w:style>
  <w:style w:type="paragraph" w:styleId="8">
    <w:name w:val="Heading 8"/>
    <w:basedOn w:val="Normal"/>
    <w:next w:val="Normal"/>
    <w:link w:val="81"/>
    <w:uiPriority w:val="9"/>
    <w:semiHidden/>
    <w:unhideWhenUsed/>
    <w:qFormat/>
    <w:rsid w:val="00eb296e"/>
    <w:pPr>
      <w:keepNext w:val="true"/>
      <w:keepLines/>
      <w:spacing w:before="40" w:after="0"/>
      <w:ind w:left="200" w:hanging="0"/>
      <w:outlineLvl w:val="7"/>
    </w:pPr>
    <w:rPr>
      <w:rFonts w:eastAsia="新細明體" w:cs="Times New Roman" w:cstheme="majorBidi" w:eastAsiaTheme="majorEastAsia"/>
      <w:color w:val="272727" w:themeColor="text1" w:themeTint="d8"/>
    </w:rPr>
  </w:style>
  <w:style w:type="paragraph" w:styleId="9">
    <w:name w:val="Heading 9"/>
    <w:basedOn w:val="Normal"/>
    <w:next w:val="Normal"/>
    <w:link w:val="91"/>
    <w:uiPriority w:val="9"/>
    <w:semiHidden/>
    <w:unhideWhenUsed/>
    <w:qFormat/>
    <w:rsid w:val="00eb296e"/>
    <w:pPr>
      <w:keepNext w:val="true"/>
      <w:keepLines/>
      <w:spacing w:before="40" w:after="0"/>
      <w:ind w:left="300" w:hanging="0"/>
      <w:outlineLvl w:val="8"/>
    </w:pPr>
    <w:rPr>
      <w:rFonts w:eastAsia="新細明體"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11" w:customStyle="1">
    <w:name w:val="標題 1 字元"/>
    <w:basedOn w:val="DefaultParagraphFont"/>
    <w:uiPriority w:val="9"/>
    <w:qFormat/>
    <w:rsid w:val="00eb296e"/>
    <w:rPr>
      <w:rFonts w:ascii="Aptos Display" w:hAnsi="Aptos Display" w:eastAsia="新細明體" w:cs="Times New Roman" w:asciiTheme="majorHAnsi" w:cstheme="majorBidi" w:eastAsiaTheme="majorEastAsia" w:hAnsiTheme="majorHAnsi"/>
      <w:color w:val="0F4761" w:themeColor="accent1" w:themeShade="bf"/>
      <w:sz w:val="48"/>
      <w:szCs w:val="48"/>
    </w:rPr>
  </w:style>
  <w:style w:type="character" w:styleId="21" w:customStyle="1">
    <w:name w:val="標題 2 字元"/>
    <w:basedOn w:val="DefaultParagraphFont"/>
    <w:uiPriority w:val="9"/>
    <w:qFormat/>
    <w:rsid w:val="00eb296e"/>
    <w:rPr>
      <w:rFonts w:ascii="Aptos Display" w:hAnsi="Aptos Display" w:eastAsia="新細明體" w:cs="Times New Roman" w:asciiTheme="majorHAnsi" w:cstheme="majorBidi" w:eastAsiaTheme="majorEastAsia" w:hAnsiTheme="majorHAnsi"/>
      <w:color w:val="0F4761" w:themeColor="accent1" w:themeShade="bf"/>
      <w:sz w:val="40"/>
      <w:szCs w:val="40"/>
    </w:rPr>
  </w:style>
  <w:style w:type="character" w:styleId="31" w:customStyle="1">
    <w:name w:val="標題 3 字元"/>
    <w:basedOn w:val="DefaultParagraphFont"/>
    <w:uiPriority w:val="9"/>
    <w:qFormat/>
    <w:rsid w:val="00eb296e"/>
    <w:rPr>
      <w:rFonts w:eastAsia="新細明體" w:cs="Times New Roman" w:cstheme="majorBidi" w:eastAsiaTheme="majorEastAsia"/>
      <w:color w:val="0F4761" w:themeColor="accent1" w:themeShade="bf"/>
      <w:sz w:val="32"/>
      <w:szCs w:val="32"/>
    </w:rPr>
  </w:style>
  <w:style w:type="character" w:styleId="41" w:customStyle="1">
    <w:name w:val="標題 4 字元"/>
    <w:basedOn w:val="DefaultParagraphFont"/>
    <w:uiPriority w:val="9"/>
    <w:semiHidden/>
    <w:qFormat/>
    <w:rsid w:val="00eb296e"/>
    <w:rPr>
      <w:rFonts w:eastAsia="新細明體" w:cs="Times New Roman" w:cstheme="majorBidi" w:eastAsiaTheme="majorEastAsia"/>
      <w:color w:val="0F4761" w:themeColor="accent1" w:themeShade="bf"/>
      <w:sz w:val="28"/>
      <w:szCs w:val="28"/>
    </w:rPr>
  </w:style>
  <w:style w:type="character" w:styleId="51" w:customStyle="1">
    <w:name w:val="標題 5 字元"/>
    <w:basedOn w:val="DefaultParagraphFont"/>
    <w:uiPriority w:val="9"/>
    <w:semiHidden/>
    <w:qFormat/>
    <w:rsid w:val="00eb296e"/>
    <w:rPr>
      <w:rFonts w:eastAsia="新細明體" w:cs="Times New Roman" w:cstheme="majorBidi" w:eastAsiaTheme="majorEastAsia"/>
      <w:color w:val="0F4761" w:themeColor="accent1" w:themeShade="bf"/>
    </w:rPr>
  </w:style>
  <w:style w:type="character" w:styleId="61" w:customStyle="1">
    <w:name w:val="標題 6 字元"/>
    <w:basedOn w:val="DefaultParagraphFont"/>
    <w:uiPriority w:val="9"/>
    <w:semiHidden/>
    <w:qFormat/>
    <w:rsid w:val="00eb296e"/>
    <w:rPr>
      <w:rFonts w:eastAsia="新細明體" w:cs="Times New Roman" w:cstheme="majorBidi" w:eastAsiaTheme="majorEastAsia"/>
      <w:color w:val="595959" w:themeColor="text1" w:themeTint="a6"/>
    </w:rPr>
  </w:style>
  <w:style w:type="character" w:styleId="71" w:customStyle="1">
    <w:name w:val="標題 7 字元"/>
    <w:basedOn w:val="DefaultParagraphFont"/>
    <w:uiPriority w:val="9"/>
    <w:semiHidden/>
    <w:qFormat/>
    <w:rsid w:val="00eb296e"/>
    <w:rPr>
      <w:rFonts w:eastAsia="新細明體" w:cs="Times New Roman" w:cstheme="majorBidi" w:eastAsiaTheme="majorEastAsia"/>
      <w:color w:val="595959" w:themeColor="text1" w:themeTint="a6"/>
    </w:rPr>
  </w:style>
  <w:style w:type="character" w:styleId="81" w:customStyle="1">
    <w:name w:val="標題 8 字元"/>
    <w:basedOn w:val="DefaultParagraphFont"/>
    <w:uiPriority w:val="9"/>
    <w:semiHidden/>
    <w:qFormat/>
    <w:rsid w:val="00eb296e"/>
    <w:rPr>
      <w:rFonts w:eastAsia="新細明體" w:cs="Times New Roman" w:cstheme="majorBidi" w:eastAsiaTheme="majorEastAsia"/>
      <w:color w:val="272727" w:themeColor="text1" w:themeTint="d8"/>
    </w:rPr>
  </w:style>
  <w:style w:type="character" w:styleId="91" w:customStyle="1">
    <w:name w:val="標題 9 字元"/>
    <w:basedOn w:val="DefaultParagraphFont"/>
    <w:uiPriority w:val="9"/>
    <w:semiHidden/>
    <w:qFormat/>
    <w:rsid w:val="00eb296e"/>
    <w:rPr>
      <w:rFonts w:eastAsia="新細明體" w:cs="Times New Roman" w:cstheme="majorBidi" w:eastAsiaTheme="majorEastAsia"/>
      <w:color w:val="272727" w:themeColor="text1" w:themeTint="d8"/>
    </w:rPr>
  </w:style>
  <w:style w:type="character" w:styleId="Style5" w:customStyle="1">
    <w:name w:val="標題 字元"/>
    <w:basedOn w:val="DefaultParagraphFont"/>
    <w:uiPriority w:val="10"/>
    <w:qFormat/>
    <w:rsid w:val="00eb296e"/>
    <w:rPr>
      <w:rFonts w:ascii="Aptos Display" w:hAnsi="Aptos Display" w:eastAsia="新細明體" w:cs="Times New Roman" w:asciiTheme="majorHAnsi" w:cstheme="majorBidi" w:eastAsiaTheme="majorEastAsia" w:hAnsiTheme="majorHAnsi"/>
      <w:spacing w:val="-10"/>
      <w:kern w:val="2"/>
      <w:sz w:val="56"/>
      <w:szCs w:val="56"/>
    </w:rPr>
  </w:style>
  <w:style w:type="character" w:styleId="Style6" w:customStyle="1">
    <w:name w:val="副標題 字元"/>
    <w:basedOn w:val="DefaultParagraphFont"/>
    <w:uiPriority w:val="11"/>
    <w:qFormat/>
    <w:rsid w:val="00eb296e"/>
    <w:rPr>
      <w:rFonts w:ascii="Aptos Display" w:hAnsi="Aptos Display" w:eastAsia="新細明體" w:cs="Times New Roman" w:asciiTheme="majorHAnsi" w:cstheme="majorBidi" w:eastAsiaTheme="majorEastAsia" w:hAnsiTheme="majorHAnsi"/>
      <w:color w:val="595959" w:themeColor="text1" w:themeTint="a6"/>
      <w:spacing w:val="15"/>
      <w:sz w:val="28"/>
      <w:szCs w:val="28"/>
    </w:rPr>
  </w:style>
  <w:style w:type="character" w:styleId="Style7" w:customStyle="1">
    <w:name w:val="引文 字元"/>
    <w:basedOn w:val="DefaultParagraphFont"/>
    <w:link w:val="Quote"/>
    <w:uiPriority w:val="29"/>
    <w:qFormat/>
    <w:rsid w:val="00eb296e"/>
    <w:rPr>
      <w:i/>
      <w:iCs/>
      <w:color w:val="404040" w:themeColor="text1" w:themeTint="bf"/>
    </w:rPr>
  </w:style>
  <w:style w:type="character" w:styleId="IntenseEmphasis">
    <w:name w:val="Intense Emphasis"/>
    <w:basedOn w:val="DefaultParagraphFont"/>
    <w:uiPriority w:val="21"/>
    <w:qFormat/>
    <w:rsid w:val="00eb296e"/>
    <w:rPr>
      <w:i/>
      <w:iCs/>
      <w:color w:val="0F4761" w:themeColor="accent1" w:themeShade="bf"/>
    </w:rPr>
  </w:style>
  <w:style w:type="character" w:styleId="Style8" w:customStyle="1">
    <w:name w:val="鮮明引文 字元"/>
    <w:basedOn w:val="DefaultParagraphFont"/>
    <w:link w:val="IntenseQuote"/>
    <w:uiPriority w:val="30"/>
    <w:qFormat/>
    <w:rsid w:val="00eb296e"/>
    <w:rPr>
      <w:i/>
      <w:iCs/>
      <w:color w:val="0F4761" w:themeColor="accent1" w:themeShade="bf"/>
    </w:rPr>
  </w:style>
  <w:style w:type="character" w:styleId="IntenseReference">
    <w:name w:val="Intense Reference"/>
    <w:basedOn w:val="DefaultParagraphFont"/>
    <w:uiPriority w:val="32"/>
    <w:qFormat/>
    <w:rsid w:val="00eb296e"/>
    <w:rPr>
      <w:b/>
      <w:bCs/>
      <w:smallCaps/>
      <w:color w:val="0F4761" w:themeColor="accent1" w:themeShade="bf"/>
      <w:spacing w:val="5"/>
    </w:rPr>
  </w:style>
  <w:style w:type="character" w:styleId="Internet">
    <w:name w:val="Internet 链接"/>
    <w:basedOn w:val="DefaultParagraphFont"/>
    <w:uiPriority w:val="99"/>
    <w:unhideWhenUsed/>
    <w:rsid w:val="00ec21e9"/>
    <w:rPr>
      <w:color w:val="467886" w:themeColor="hyperlink"/>
      <w:u w:val="single"/>
    </w:rPr>
  </w:style>
  <w:style w:type="character" w:styleId="Strong">
    <w:name w:val="Strong"/>
    <w:basedOn w:val="DefaultParagraphFont"/>
    <w:uiPriority w:val="22"/>
    <w:qFormat/>
    <w:rsid w:val="00982618"/>
    <w:rPr>
      <w:b/>
      <w:bCs/>
    </w:rPr>
  </w:style>
  <w:style w:type="character" w:styleId="Style9" w:customStyle="1">
    <w:name w:val="頁首 字元"/>
    <w:basedOn w:val="DefaultParagraphFont"/>
    <w:uiPriority w:val="99"/>
    <w:qFormat/>
    <w:rsid w:val="00b20308"/>
    <w:rPr>
      <w:sz w:val="20"/>
      <w:szCs w:val="20"/>
    </w:rPr>
  </w:style>
  <w:style w:type="character" w:styleId="Style10" w:customStyle="1">
    <w:name w:val="頁尾 字元"/>
    <w:basedOn w:val="DefaultParagraphFont"/>
    <w:uiPriority w:val="99"/>
    <w:qFormat/>
    <w:rsid w:val="00b20308"/>
    <w:rPr>
      <w:sz w:val="20"/>
      <w:szCs w:val="20"/>
    </w:rPr>
  </w:style>
  <w:style w:type="character" w:styleId="Style11" w:customStyle="1">
    <w:name w:val="無間距 字元"/>
    <w:basedOn w:val="DefaultParagraphFont"/>
    <w:link w:val="NoSpacing"/>
    <w:uiPriority w:val="1"/>
    <w:qFormat/>
    <w:rsid w:val="009d560d"/>
    <w:rPr>
      <w:kern w:val="0"/>
      <w:sz w:val="22"/>
      <w:szCs w:val="22"/>
      <w14:ligatures w14:val="none"/>
    </w:rPr>
  </w:style>
  <w:style w:type="character" w:styleId="HTMLCode">
    <w:name w:val="HTML Code"/>
    <w:basedOn w:val="DefaultParagraphFont"/>
    <w:uiPriority w:val="99"/>
    <w:semiHidden/>
    <w:unhideWhenUsed/>
    <w:qFormat/>
    <w:rsid w:val="00a91769"/>
    <w:rPr>
      <w:rFonts w:ascii="細明體" w:hAnsi="細明體" w:eastAsia="細明體" w:cs="細明體"/>
      <w:sz w:val="24"/>
      <w:szCs w:val="24"/>
    </w:rPr>
  </w:style>
  <w:style w:type="character" w:styleId="HTML" w:customStyle="1">
    <w:name w:val="HTML 預設格式 字元"/>
    <w:basedOn w:val="DefaultParagraphFont"/>
    <w:link w:val="HTMLPreformatted"/>
    <w:uiPriority w:val="99"/>
    <w:semiHidden/>
    <w:qFormat/>
    <w:rsid w:val="000949ef"/>
    <w:rPr>
      <w:rFonts w:ascii="細明體" w:hAnsi="細明體" w:eastAsia="細明體" w:cs="細明體"/>
      <w:kern w:val="0"/>
      <w14:ligatures w14:val="none"/>
    </w:rPr>
  </w:style>
  <w:style w:type="character" w:styleId="UnresolvedMention">
    <w:name w:val="Unresolved Mention"/>
    <w:basedOn w:val="DefaultParagraphFont"/>
    <w:uiPriority w:val="99"/>
    <w:semiHidden/>
    <w:unhideWhenUsed/>
    <w:qFormat/>
    <w:rsid w:val="007c5380"/>
    <w:rPr>
      <w:color w:val="605E5C"/>
      <w:shd w:fill="E1DFDD" w:val="clear"/>
    </w:rPr>
  </w:style>
  <w:style w:type="character" w:styleId="Annotationreference">
    <w:name w:val="annotation reference"/>
    <w:basedOn w:val="DefaultParagraphFont"/>
    <w:uiPriority w:val="99"/>
    <w:semiHidden/>
    <w:unhideWhenUsed/>
    <w:qFormat/>
    <w:rsid w:val="00d83225"/>
    <w:rPr>
      <w:sz w:val="18"/>
      <w:szCs w:val="18"/>
    </w:rPr>
  </w:style>
  <w:style w:type="character" w:styleId="Style12" w:customStyle="1">
    <w:name w:val="註解文字 字元"/>
    <w:basedOn w:val="DefaultParagraphFont"/>
    <w:link w:val="Annotationtext"/>
    <w:uiPriority w:val="99"/>
    <w:semiHidden/>
    <w:qFormat/>
    <w:rsid w:val="00d83225"/>
    <w:rPr/>
  </w:style>
  <w:style w:type="character" w:styleId="Style13" w:customStyle="1">
    <w:name w:val="註解主旨 字元"/>
    <w:basedOn w:val="Style12"/>
    <w:link w:val="Annotationsubject"/>
    <w:uiPriority w:val="99"/>
    <w:semiHidden/>
    <w:qFormat/>
    <w:rsid w:val="00d83225"/>
    <w:rPr>
      <w:b/>
      <w:bCs/>
    </w:rPr>
  </w:style>
  <w:style w:type="character" w:styleId="Style14" w:customStyle="1">
    <w:name w:val="註解方塊文字 字元"/>
    <w:basedOn w:val="DefaultParagraphFont"/>
    <w:link w:val="BalloonText"/>
    <w:uiPriority w:val="99"/>
    <w:semiHidden/>
    <w:qFormat/>
    <w:rsid w:val="00d83225"/>
    <w:rPr>
      <w:rFonts w:ascii="Aptos Display" w:hAnsi="Aptos Display" w:eastAsia="新細明體" w:cs="Times New Roman" w:asciiTheme="majorHAnsi" w:cstheme="majorBidi" w:eastAsiaTheme="majorEastAsia" w:hAnsiTheme="majorHAnsi"/>
      <w:sz w:val="18"/>
      <w:szCs w:val="18"/>
    </w:rPr>
  </w:style>
  <w:style w:type="character" w:styleId="Uiprovider" w:customStyle="1">
    <w:name w:val="ui-provider"/>
    <w:basedOn w:val="DefaultParagraphFont"/>
    <w:qFormat/>
    <w:rsid w:val="005a02a7"/>
    <w:rPr/>
  </w:style>
  <w:style w:type="character" w:styleId="Internet1">
    <w:name w:val="访问过的 Internet 链接"/>
    <w:basedOn w:val="DefaultParagraphFont"/>
    <w:uiPriority w:val="99"/>
    <w:semiHidden/>
    <w:unhideWhenUsed/>
    <w:rsid w:val="00c817b9"/>
    <w:rPr>
      <w:color w:val="96607D" w:themeColor="followedHyperlink"/>
      <w:u w:val="single"/>
    </w:rPr>
  </w:style>
  <w:style w:type="character" w:styleId="Style15">
    <w:name w:val="索引链接"/>
    <w:qFormat/>
    <w:rPr/>
  </w:style>
  <w:style w:type="character" w:styleId="Style16">
    <w:name w:val="特别强调"/>
    <w:qFormat/>
    <w:rPr>
      <w:b/>
      <w:bCs/>
    </w:rPr>
  </w:style>
  <w:style w:type="character" w:styleId="Style17">
    <w:name w:val="源文本"/>
    <w:qFormat/>
    <w:rPr>
      <w:rFonts w:ascii="Liberation Mono" w:hAnsi="Liberation Mono" w:eastAsia="Noto Sans Mono CJK TC" w:cs="Liberation Mono"/>
    </w:rPr>
  </w:style>
  <w:style w:type="paragraph" w:styleId="Style18">
    <w:name w:val="标题样式"/>
    <w:basedOn w:val="Normal"/>
    <w:next w:val="Style19"/>
    <w:qFormat/>
    <w:pPr>
      <w:keepNext w:val="true"/>
      <w:spacing w:before="240" w:after="120"/>
    </w:pPr>
    <w:rPr>
      <w:rFonts w:ascii="Liberation Sans" w:hAnsi="Liberation Sans" w:eastAsia="Noto Sans CJK SC" w:cs="Noto Sans CJK SC"/>
      <w:sz w:val="28"/>
      <w:szCs w:val="28"/>
    </w:rPr>
  </w:style>
  <w:style w:type="paragraph" w:styleId="Style19">
    <w:name w:val="Body Text"/>
    <w:basedOn w:val="Normal"/>
    <w:pPr>
      <w:spacing w:lineRule="auto" w:line="276" w:before="0" w:after="140"/>
    </w:pPr>
    <w:rPr/>
  </w:style>
  <w:style w:type="paragraph" w:styleId="Style20">
    <w:name w:val="List"/>
    <w:basedOn w:val="Style19"/>
    <w:pPr/>
    <w:rPr>
      <w:rFonts w:cs="Noto Sans CJK SC"/>
    </w:rPr>
  </w:style>
  <w:style w:type="paragraph" w:styleId="Style21">
    <w:name w:val="Caption"/>
    <w:basedOn w:val="Normal"/>
    <w:qFormat/>
    <w:pPr>
      <w:suppressLineNumbers/>
      <w:spacing w:before="120" w:after="120"/>
    </w:pPr>
    <w:rPr>
      <w:rFonts w:cs="Noto Sans CJK SC"/>
      <w:i/>
      <w:iCs/>
      <w:sz w:val="24"/>
      <w:szCs w:val="24"/>
    </w:rPr>
  </w:style>
  <w:style w:type="paragraph" w:styleId="Style22">
    <w:name w:val="索引"/>
    <w:basedOn w:val="Normal"/>
    <w:qFormat/>
    <w:pPr>
      <w:suppressLineNumbers/>
    </w:pPr>
    <w:rPr>
      <w:rFonts w:cs="Noto Sans CJK SC"/>
    </w:rPr>
  </w:style>
  <w:style w:type="paragraph" w:styleId="Style23">
    <w:name w:val="Title"/>
    <w:basedOn w:val="Normal"/>
    <w:next w:val="Normal"/>
    <w:link w:val="Style5"/>
    <w:uiPriority w:val="10"/>
    <w:qFormat/>
    <w:rsid w:val="00eb296e"/>
    <w:pPr>
      <w:spacing w:lineRule="auto" w:line="240" w:before="0" w:after="80"/>
      <w:contextualSpacing/>
      <w:jc w:val="center"/>
    </w:pPr>
    <w:rPr>
      <w:rFonts w:ascii="Aptos Display" w:hAnsi="Aptos Display" w:eastAsia="新細明體" w:cs="Times New Roman" w:asciiTheme="majorHAnsi" w:cstheme="majorBidi" w:eastAsiaTheme="majorEastAsia" w:hAnsiTheme="majorHAnsi"/>
      <w:spacing w:val="-10"/>
      <w:kern w:val="2"/>
      <w:sz w:val="56"/>
      <w:szCs w:val="56"/>
    </w:rPr>
  </w:style>
  <w:style w:type="paragraph" w:styleId="Style24">
    <w:name w:val="Subtitle"/>
    <w:basedOn w:val="Normal"/>
    <w:next w:val="Normal"/>
    <w:link w:val="Style6"/>
    <w:uiPriority w:val="11"/>
    <w:qFormat/>
    <w:rsid w:val="00eb296e"/>
    <w:pPr>
      <w:jc w:val="center"/>
    </w:pPr>
    <w:rPr>
      <w:rFonts w:ascii="Aptos Display" w:hAnsi="Aptos Display" w:eastAsia="新細明體" w:cs="Times New Roman" w:asciiTheme="majorHAnsi" w:cstheme="majorBidi" w:eastAsiaTheme="majorEastAsia" w:hAnsiTheme="majorHAnsi"/>
      <w:color w:val="595959" w:themeColor="text1" w:themeTint="a6"/>
      <w:spacing w:val="15"/>
      <w:sz w:val="28"/>
      <w:szCs w:val="28"/>
    </w:rPr>
  </w:style>
  <w:style w:type="paragraph" w:styleId="Quote">
    <w:name w:val="Quote"/>
    <w:basedOn w:val="Normal"/>
    <w:next w:val="Normal"/>
    <w:link w:val="Style7"/>
    <w:uiPriority w:val="29"/>
    <w:qFormat/>
    <w:rsid w:val="00eb296e"/>
    <w:pPr>
      <w:spacing w:before="160" w:after="160"/>
      <w:jc w:val="center"/>
    </w:pPr>
    <w:rPr>
      <w:i/>
      <w:iCs/>
      <w:color w:val="404040" w:themeColor="text1" w:themeTint="bf"/>
    </w:rPr>
  </w:style>
  <w:style w:type="paragraph" w:styleId="ListParagraph">
    <w:name w:val="List Paragraph"/>
    <w:basedOn w:val="Normal"/>
    <w:uiPriority w:val="34"/>
    <w:qFormat/>
    <w:rsid w:val="00eb296e"/>
    <w:pPr>
      <w:spacing w:before="0" w:after="160"/>
      <w:ind w:left="720" w:hanging="0"/>
      <w:contextualSpacing/>
    </w:pPr>
    <w:rPr/>
  </w:style>
  <w:style w:type="paragraph" w:styleId="IntenseQuote">
    <w:name w:val="Intense Quote"/>
    <w:basedOn w:val="Normal"/>
    <w:next w:val="Normal"/>
    <w:link w:val="Style8"/>
    <w:uiPriority w:val="30"/>
    <w:qFormat/>
    <w:rsid w:val="00eb296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Style25">
    <w:name w:val="Index Heading"/>
    <w:basedOn w:val="Style18"/>
    <w:pPr/>
    <w:rPr/>
  </w:style>
  <w:style w:type="paragraph" w:styleId="Style26">
    <w:name w:val="TOC Heading"/>
    <w:basedOn w:val="1"/>
    <w:next w:val="Normal"/>
    <w:uiPriority w:val="39"/>
    <w:unhideWhenUsed/>
    <w:qFormat/>
    <w:rsid w:val="00ec21e9"/>
    <w:pPr>
      <w:widowControl/>
      <w:spacing w:lineRule="auto" w:line="259" w:before="240" w:after="0"/>
      <w:outlineLvl w:val="9"/>
    </w:pPr>
    <w:rPr>
      <w:kern w:val="0"/>
      <w:sz w:val="32"/>
      <w:szCs w:val="32"/>
      <w14:ligatures w14:val="none"/>
    </w:rPr>
  </w:style>
  <w:style w:type="paragraph" w:styleId="22">
    <w:name w:val="TOC 2"/>
    <w:basedOn w:val="Normal"/>
    <w:next w:val="Normal"/>
    <w:autoRedefine/>
    <w:uiPriority w:val="39"/>
    <w:unhideWhenUsed/>
    <w:rsid w:val="00ec21e9"/>
    <w:pPr>
      <w:widowControl/>
      <w:spacing w:lineRule="auto" w:line="259" w:before="0" w:after="100"/>
      <w:ind w:left="220" w:hanging="0"/>
    </w:pPr>
    <w:rPr>
      <w:rFonts w:cs="Times New Roman"/>
      <w:kern w:val="0"/>
      <w:sz w:val="22"/>
      <w:szCs w:val="22"/>
      <w14:ligatures w14:val="none"/>
    </w:rPr>
  </w:style>
  <w:style w:type="paragraph" w:styleId="12">
    <w:name w:val="TOC 1"/>
    <w:basedOn w:val="Normal"/>
    <w:next w:val="Normal"/>
    <w:autoRedefine/>
    <w:uiPriority w:val="39"/>
    <w:unhideWhenUsed/>
    <w:rsid w:val="00ec21e9"/>
    <w:pPr>
      <w:widowControl/>
      <w:spacing w:lineRule="auto" w:line="259" w:before="0" w:after="100"/>
    </w:pPr>
    <w:rPr>
      <w:rFonts w:cs="Times New Roman"/>
      <w:kern w:val="0"/>
      <w:sz w:val="22"/>
      <w:szCs w:val="22"/>
      <w14:ligatures w14:val="none"/>
    </w:rPr>
  </w:style>
  <w:style w:type="paragraph" w:styleId="32">
    <w:name w:val="TOC 3"/>
    <w:basedOn w:val="Normal"/>
    <w:next w:val="Normal"/>
    <w:autoRedefine/>
    <w:uiPriority w:val="39"/>
    <w:unhideWhenUsed/>
    <w:rsid w:val="00ec21e9"/>
    <w:pPr>
      <w:widowControl/>
      <w:spacing w:lineRule="auto" w:line="259" w:before="0" w:after="100"/>
      <w:ind w:left="440" w:hanging="0"/>
    </w:pPr>
    <w:rPr>
      <w:rFonts w:cs="Times New Roman"/>
      <w:kern w:val="0"/>
      <w:sz w:val="22"/>
      <w:szCs w:val="22"/>
      <w14:ligatures w14:val="none"/>
    </w:rPr>
  </w:style>
  <w:style w:type="paragraph" w:styleId="Style27">
    <w:name w:val="页眉与页脚"/>
    <w:basedOn w:val="Normal"/>
    <w:qFormat/>
    <w:pPr/>
    <w:rPr/>
  </w:style>
  <w:style w:type="paragraph" w:styleId="Style28">
    <w:name w:val="Header"/>
    <w:basedOn w:val="Normal"/>
    <w:link w:val="Style9"/>
    <w:uiPriority w:val="99"/>
    <w:unhideWhenUsed/>
    <w:rsid w:val="00b20308"/>
    <w:pPr>
      <w:tabs>
        <w:tab w:val="clear" w:pos="480"/>
        <w:tab w:val="center" w:pos="4153" w:leader="none"/>
        <w:tab w:val="right" w:pos="8306" w:leader="none"/>
      </w:tabs>
      <w:snapToGrid w:val="false"/>
    </w:pPr>
    <w:rPr>
      <w:sz w:val="20"/>
      <w:szCs w:val="20"/>
    </w:rPr>
  </w:style>
  <w:style w:type="paragraph" w:styleId="Style29">
    <w:name w:val="Footer"/>
    <w:basedOn w:val="Normal"/>
    <w:link w:val="Style10"/>
    <w:uiPriority w:val="99"/>
    <w:unhideWhenUsed/>
    <w:rsid w:val="00b20308"/>
    <w:pPr>
      <w:tabs>
        <w:tab w:val="clear" w:pos="480"/>
        <w:tab w:val="center" w:pos="4153" w:leader="none"/>
        <w:tab w:val="right" w:pos="8306" w:leader="none"/>
      </w:tabs>
      <w:snapToGrid w:val="false"/>
    </w:pPr>
    <w:rPr>
      <w:sz w:val="20"/>
      <w:szCs w:val="20"/>
    </w:rPr>
  </w:style>
  <w:style w:type="paragraph" w:styleId="NoSpacing">
    <w:name w:val="No Spacing"/>
    <w:link w:val="Style11"/>
    <w:uiPriority w:val="1"/>
    <w:qFormat/>
    <w:rsid w:val="009d560d"/>
    <w:pPr>
      <w:widowControl/>
      <w:suppressAutoHyphens w:val="true"/>
      <w:bidi w:val="0"/>
      <w:spacing w:lineRule="auto" w:line="240" w:before="0" w:after="0"/>
      <w:jc w:val="left"/>
    </w:pPr>
    <w:rPr>
      <w:rFonts w:ascii="Aptos" w:hAnsi="Aptos" w:eastAsia="新細明體" w:cs="Arial"/>
      <w:color w:val="auto"/>
      <w:kern w:val="0"/>
      <w:sz w:val="22"/>
      <w:szCs w:val="22"/>
      <w:lang w:val="en-US" w:eastAsia="zh-TW" w:bidi="ar-SA"/>
      <w14:ligatures w14:val="none"/>
    </w:rPr>
  </w:style>
  <w:style w:type="paragraph" w:styleId="NormalWeb">
    <w:name w:val="Normal (Web)"/>
    <w:basedOn w:val="Normal"/>
    <w:uiPriority w:val="99"/>
    <w:unhideWhenUsed/>
    <w:qFormat/>
    <w:rsid w:val="006505d6"/>
    <w:pPr>
      <w:widowControl/>
      <w:spacing w:lineRule="auto" w:line="240" w:beforeAutospacing="1" w:afterAutospacing="1"/>
    </w:pPr>
    <w:rPr>
      <w:rFonts w:ascii="新細明體" w:hAnsi="新細明體" w:eastAsia="新細明體" w:cs="新細明體"/>
      <w:kern w:val="0"/>
      <w14:ligatures w14:val="none"/>
    </w:rPr>
  </w:style>
  <w:style w:type="paragraph" w:styleId="HTMLPreformatted">
    <w:name w:val="HTML Preformatted"/>
    <w:basedOn w:val="Normal"/>
    <w:link w:val="HTML"/>
    <w:uiPriority w:val="99"/>
    <w:semiHidden/>
    <w:unhideWhenUsed/>
    <w:qFormat/>
    <w:rsid w:val="000949ef"/>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細明體" w:hAnsi="細明體" w:eastAsia="細明體" w:cs="細明體"/>
      <w:kern w:val="0"/>
      <w14:ligatures w14:val="none"/>
    </w:rPr>
  </w:style>
  <w:style w:type="paragraph" w:styleId="42">
    <w:name w:val="TOC 4"/>
    <w:basedOn w:val="Normal"/>
    <w:next w:val="Normal"/>
    <w:autoRedefine/>
    <w:uiPriority w:val="39"/>
    <w:unhideWhenUsed/>
    <w:rsid w:val="007c5380"/>
    <w:pPr>
      <w:spacing w:lineRule="auto" w:line="240" w:before="0" w:after="0"/>
      <w:ind w:left="1440" w:hanging="0"/>
    </w:pPr>
    <w:rPr>
      <w:szCs w:val="22"/>
      <w14:ligatures w14:val="none"/>
    </w:rPr>
  </w:style>
  <w:style w:type="paragraph" w:styleId="52">
    <w:name w:val="TOC 5"/>
    <w:basedOn w:val="Normal"/>
    <w:next w:val="Normal"/>
    <w:autoRedefine/>
    <w:uiPriority w:val="39"/>
    <w:unhideWhenUsed/>
    <w:rsid w:val="007c5380"/>
    <w:pPr>
      <w:spacing w:lineRule="auto" w:line="240" w:before="0" w:after="0"/>
      <w:ind w:left="1920" w:hanging="0"/>
    </w:pPr>
    <w:rPr>
      <w:szCs w:val="22"/>
      <w14:ligatures w14:val="none"/>
    </w:rPr>
  </w:style>
  <w:style w:type="paragraph" w:styleId="62">
    <w:name w:val="TOC 6"/>
    <w:basedOn w:val="Normal"/>
    <w:next w:val="Normal"/>
    <w:autoRedefine/>
    <w:uiPriority w:val="39"/>
    <w:unhideWhenUsed/>
    <w:rsid w:val="007c5380"/>
    <w:pPr>
      <w:spacing w:lineRule="auto" w:line="240" w:before="0" w:after="0"/>
      <w:ind w:left="2400" w:hanging="0"/>
    </w:pPr>
    <w:rPr>
      <w:szCs w:val="22"/>
      <w14:ligatures w14:val="none"/>
    </w:rPr>
  </w:style>
  <w:style w:type="paragraph" w:styleId="72">
    <w:name w:val="TOC 7"/>
    <w:basedOn w:val="Normal"/>
    <w:next w:val="Normal"/>
    <w:autoRedefine/>
    <w:uiPriority w:val="39"/>
    <w:unhideWhenUsed/>
    <w:rsid w:val="007c5380"/>
    <w:pPr>
      <w:spacing w:lineRule="auto" w:line="240" w:before="0" w:after="0"/>
      <w:ind w:left="2880" w:hanging="0"/>
    </w:pPr>
    <w:rPr>
      <w:szCs w:val="22"/>
      <w14:ligatures w14:val="none"/>
    </w:rPr>
  </w:style>
  <w:style w:type="paragraph" w:styleId="82">
    <w:name w:val="TOC 8"/>
    <w:basedOn w:val="Normal"/>
    <w:next w:val="Normal"/>
    <w:autoRedefine/>
    <w:uiPriority w:val="39"/>
    <w:unhideWhenUsed/>
    <w:rsid w:val="007c5380"/>
    <w:pPr>
      <w:spacing w:lineRule="auto" w:line="240" w:before="0" w:after="0"/>
      <w:ind w:left="3360" w:hanging="0"/>
    </w:pPr>
    <w:rPr>
      <w:szCs w:val="22"/>
      <w14:ligatures w14:val="none"/>
    </w:rPr>
  </w:style>
  <w:style w:type="paragraph" w:styleId="92">
    <w:name w:val="TOC 9"/>
    <w:basedOn w:val="Normal"/>
    <w:next w:val="Normal"/>
    <w:autoRedefine/>
    <w:uiPriority w:val="39"/>
    <w:unhideWhenUsed/>
    <w:rsid w:val="007c5380"/>
    <w:pPr>
      <w:spacing w:lineRule="auto" w:line="240" w:before="0" w:after="0"/>
      <w:ind w:left="3840" w:hanging="0"/>
    </w:pPr>
    <w:rPr>
      <w:szCs w:val="22"/>
      <w14:ligatures w14:val="none"/>
    </w:rPr>
  </w:style>
  <w:style w:type="paragraph" w:styleId="Annotationtext">
    <w:name w:val="annotation text"/>
    <w:basedOn w:val="Normal"/>
    <w:link w:val="Style12"/>
    <w:uiPriority w:val="99"/>
    <w:semiHidden/>
    <w:unhideWhenUsed/>
    <w:qFormat/>
    <w:rsid w:val="00d83225"/>
    <w:pPr/>
    <w:rPr/>
  </w:style>
  <w:style w:type="paragraph" w:styleId="Annotationsubject">
    <w:name w:val="annotation subject"/>
    <w:basedOn w:val="Annotationtext"/>
    <w:next w:val="Annotationtext"/>
    <w:link w:val="Style13"/>
    <w:uiPriority w:val="99"/>
    <w:semiHidden/>
    <w:unhideWhenUsed/>
    <w:qFormat/>
    <w:rsid w:val="00d83225"/>
    <w:pPr/>
    <w:rPr>
      <w:b/>
      <w:bCs/>
    </w:rPr>
  </w:style>
  <w:style w:type="paragraph" w:styleId="BalloonText">
    <w:name w:val="Balloon Text"/>
    <w:basedOn w:val="Normal"/>
    <w:link w:val="Style14"/>
    <w:uiPriority w:val="99"/>
    <w:semiHidden/>
    <w:unhideWhenUsed/>
    <w:qFormat/>
    <w:rsid w:val="00d83225"/>
    <w:pPr>
      <w:spacing w:lineRule="auto" w:line="240" w:before="0" w:after="0"/>
    </w:pPr>
    <w:rPr>
      <w:rFonts w:ascii="Aptos Display" w:hAnsi="Aptos Display" w:eastAsia="新細明體" w:cs="Times New Roman" w:asciiTheme="majorHAnsi" w:cstheme="majorBidi" w:eastAsiaTheme="majorEastAsia" w:hAnsiTheme="majorHAnsi"/>
      <w:sz w:val="18"/>
      <w:szCs w:val="18"/>
    </w:rPr>
  </w:style>
  <w:style w:type="paragraph" w:styleId="Firsttoken" w:customStyle="1">
    <w:name w:val="first-token"/>
    <w:basedOn w:val="Normal"/>
    <w:qFormat/>
    <w:rsid w:val="00842028"/>
    <w:pPr>
      <w:widowControl/>
      <w:spacing w:lineRule="auto" w:line="240" w:beforeAutospacing="1" w:afterAutospacing="1"/>
    </w:pPr>
    <w:rPr>
      <w:rFonts w:ascii="新細明體" w:hAnsi="新細明體" w:eastAsia="新細明體" w:cs="新細明體"/>
      <w:kern w:val="0"/>
      <w14:ligatures w14:val="none"/>
    </w:rPr>
  </w:style>
  <w:style w:type="paragraph" w:styleId="Style30">
    <w:name w:val="框架内容"/>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F59895634B308C4AAADE92548E521BA0" ma:contentTypeVersion="14" ma:contentTypeDescription="建立新的文件。" ma:contentTypeScope="" ma:versionID="a33bf8e11fa9b2d7f1a176386ed768ef">
  <xsd:schema xmlns:xsd="http://www.w3.org/2001/XMLSchema" xmlns:xs="http://www.w3.org/2001/XMLSchema" xmlns:p="http://schemas.microsoft.com/office/2006/metadata/properties" xmlns:ns2="cfbc79bb-496a-48a3-8c9b-d68ecea1b737" xmlns:ns3="43144692-19d7-4290-a626-2b693c161dbb" targetNamespace="http://schemas.microsoft.com/office/2006/metadata/properties" ma:root="true" ma:fieldsID="fa540be353ccea0a2075cc701155109e" ns2:_="" ns3:_="">
    <xsd:import namespace="cfbc79bb-496a-48a3-8c9b-d68ecea1b737"/>
    <xsd:import namespace="43144692-19d7-4290-a626-2b693c161d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c79bb-496a-48a3-8c9b-d68ecea1b7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影像標籤" ma:readOnly="false" ma:fieldId="{5cf76f15-5ced-4ddc-b409-7134ff3c332f}" ma:taxonomyMulti="true" ma:sspId="67aa7a73-93c2-45db-a662-f52703c77b3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144692-19d7-4290-a626-2b693c161dbb"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TaxCatchAll" ma:index="20" nillable="true" ma:displayName="Taxonomy Catch All Column" ma:hidden="true" ma:list="{bb698f1c-d585-4e73-afc8-7c831bbd4b86}" ma:internalName="TaxCatchAll" ma:showField="CatchAllData" ma:web="43144692-19d7-4290-a626-2b693c161d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fbc79bb-496a-48a3-8c9b-d68ecea1b737">
      <Terms xmlns="http://schemas.microsoft.com/office/infopath/2007/PartnerControls"/>
    </lcf76f155ced4ddcb4097134ff3c332f>
    <TaxCatchAll xmlns="43144692-19d7-4290-a626-2b693c161db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C4D6F-061A-4A0D-956D-7E253E6522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bc79bb-496a-48a3-8c9b-d68ecea1b737"/>
    <ds:schemaRef ds:uri="43144692-19d7-4290-a626-2b693c161d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37E872-359D-49E9-AF5D-409AC42363A8}">
  <ds:schemaRefs>
    <ds:schemaRef ds:uri="http://schemas.microsoft.com/sharepoint/v3/contenttype/forms"/>
  </ds:schemaRefs>
</ds:datastoreItem>
</file>

<file path=customXml/itemProps3.xml><?xml version="1.0" encoding="utf-8"?>
<ds:datastoreItem xmlns:ds="http://schemas.openxmlformats.org/officeDocument/2006/customXml" ds:itemID="{5CC557B2-0D49-4D8A-BEB2-042363201FB1}">
  <ds:schemaRefs>
    <ds:schemaRef ds:uri="http://schemas.openxmlformats.org/package/2006/metadata/core-properties"/>
    <ds:schemaRef ds:uri="http://purl.org/dc/elements/1.1/"/>
    <ds:schemaRef ds:uri="http://schemas.microsoft.com/office/infopath/2007/PartnerControls"/>
    <ds:schemaRef ds:uri="http://purl.org/dc/terms/"/>
    <ds:schemaRef ds:uri="43144692-19d7-4290-a626-2b693c161dbb"/>
    <ds:schemaRef ds:uri="http://schemas.microsoft.com/office/2006/metadata/properties"/>
    <ds:schemaRef ds:uri="cfbc79bb-496a-48a3-8c9b-d68ecea1b737"/>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E893AF82-5402-4448-89F4-5B90AE42C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1702</TotalTime>
  <Application>LibreOffice/7.3.7.2$Linux_X86_64 LibreOffice_project/30$Build-2</Application>
  <AppVersion>15.0000</AppVersion>
  <Pages>9</Pages>
  <Words>1318</Words>
  <Characters>8427</Characters>
  <CharactersWithSpaces>9644</CharactersWithSpaces>
  <Paragraphs>77</Paragraphs>
  <Company>Advantech co.,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2024-06-24T03:27:00Z</dcterms:created>
  <dc:creator/>
  <dc:description/>
  <dc:language>zh-CN</dc:language>
  <cp:lastModifiedBy/>
  <cp:lastPrinted>2024-12-06T03:09:00Z</cp:lastPrinted>
  <dcterms:modified xsi:type="dcterms:W3CDTF">2026-04-22T15:32:15Z</dcterms:modified>
  <cp:revision>35</cp:revision>
  <dc:subject>IEC 62443-4-2 Voc</dc:subject>
  <dc:title>Ensuring Compliance with IEC 62443-4-2 CR4.3 Use of Security guidelines in Ubuntu 22.04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0x010100F59895634B308C4AAADE92548E521BA0</vt:lpwstr>
  </property>
  <property fmtid="{D5CDD505-2E9C-101B-9397-08002B2CF9AE}" pid="3" name="MediaServiceImageTags">
    <vt:lpwstr/>
  </property>
</Properties>
</file>