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3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ai智能待办桌面应用竞品分析市场前景与开发建议报告"/>
    <w:p>
      <w:pPr>
        <w:pStyle w:val="1"/>
      </w:pPr>
      <w:r>
        <w:t xml:space="preserve">AI智能待办桌面应用：竞品分析、市场前景与开发建议报告</w:t>
      </w:r>
    </w:p>
    <w:bookmarkStart w:id="21" w:name="tldr"/>
    <w:p>
      <w:pPr>
        <w:pStyle w:val="2"/>
      </w:pPr>
      <w:r>
        <w:t xml:space="preserve">TL;DR</w:t>
      </w:r>
    </w:p>
    <w:p>
      <w:pPr>
        <w:pStyle w:val="FirstParagraph"/>
      </w:pPr>
      <w:r>
        <w:t xml:space="preserve">开发一个</w:t>
      </w:r>
      <w:r>
        <w:rPr>
          <w:b/>
          <w:bCs/>
        </w:rPr>
        <w:t xml:space="preserve">基于Windows桌面的AI智能待办应用</w:t>
      </w:r>
      <w:r>
        <w:t xml:space="preserve">具有明确的市场机会和差异化空间。当前市场虽然已有Motion（全AI自动化）、Akiflow（任务聚合+手动排程）、Todoist（传统待办+轻度AI）、Microsoft To Do（微软生态内置）等多款工具，但</w:t>
      </w:r>
      <w:r>
        <w:rPr>
          <w:b/>
          <w:bCs/>
        </w:rPr>
        <w:t xml:space="preserve">“</w:t>
      </w:r>
      <w:r>
        <w:rPr>
          <w:b/>
          <w:bCs/>
        </w:rPr>
        <w:t xml:space="preserve">高AI智能化 × 高桌面端专注度</w:t>
      </w:r>
      <w:r>
        <w:rPr>
          <w:b/>
          <w:bCs/>
        </w:rPr>
        <w:t xml:space="preserve">”</w:t>
      </w:r>
      <w:r>
        <w:rPr>
          <w:b/>
          <w:bCs/>
        </w:rPr>
        <w:t xml:space="preserve">的交叉象限仍然存在明显空白</w:t>
      </w:r>
      <w:r>
        <w:t xml:space="preserve">——Motion自动化强但网页优先，Akiflow桌面体验好但AI调度能力弱，Todoist/MSTo Do桌面端深度不足且AI能力有限。全球任务管理软件市场2026年约</w:t>
      </w:r>
      <w:r>
        <w:rPr>
          <w:b/>
          <w:bCs/>
        </w:rPr>
        <w:t xml:space="preserve">50–65亿美元</w:t>
      </w:r>
      <w:r>
        <w:t xml:space="preserve">，CAGR达</w:t>
      </w:r>
      <w:r>
        <w:rPr>
          <w:b/>
          <w:bCs/>
        </w:rPr>
        <w:t xml:space="preserve">13–15%</w:t>
      </w:r>
      <w:r>
        <w:t xml:space="preserve">，其中AI集成是54%新采用者的首要考量因素</w:t>
      </w:r>
      <w:r>
        <w:t xml:space="preserve"> </w:t>
      </w:r>
      <w:hyperlink r:id="rId20">
        <w:r>
          <w:rPr>
            <w:rStyle w:val="af"/>
          </w:rPr>
          <w:t xml:space="preserve">(Business Research Insights)</w:t>
        </w:r>
      </w:hyperlink>
      <w:r>
        <w:t xml:space="preserve"> </w:t>
      </w:r>
      <w:r>
        <w:t xml:space="preserve">。通过接入本地LLM（Qwen 3.5 0.8B/Phi-4-mini 3.8B）或云端API实现</w:t>
      </w:r>
      <w:r>
        <w:rPr>
          <w:b/>
          <w:bCs/>
        </w:rPr>
        <w:t xml:space="preserve">Eisenhower矩阵+RICE框架+用户行为学习</w:t>
      </w:r>
      <w:r>
        <w:t xml:space="preserve">的动态优先级评分，配合Windows原生深度集成（系统托盘常驻、Win+快捷键、通知中心联动），可以打造一个</w:t>
      </w:r>
      <w:r>
        <w:rPr>
          <w:b/>
          <w:bCs/>
        </w:rPr>
        <w:t xml:space="preserve">“</w:t>
      </w:r>
      <w:r>
        <w:rPr>
          <w:b/>
          <w:bCs/>
        </w:rPr>
        <w:t xml:space="preserve">开机即启动、无需打开浏览器、AI自动帮你决定今天做什么</w:t>
      </w:r>
      <w:r>
        <w:rPr>
          <w:b/>
          <w:bCs/>
        </w:rPr>
        <w:t xml:space="preserve">”</w:t>
      </w:r>
      <w:r>
        <w:t xml:space="preserve">的差异化产品。建议采用”免费基础版+AI高级订阅”的商业模式，目标定价$5–10/月，与$19–34/月的高端竞品形成价格优势。</w:t>
      </w:r>
    </w:p>
    <w:p>
      <w:r>
        <w:pict>
          <v:rect style="width:0;height:1.5pt" o:hralign="center" o:hrstd="t" o:hr="t"/>
        </w:pict>
      </w:r>
    </w:p>
    <w:bookmarkEnd w:id="21"/>
    <w:bookmarkStart w:id="30" w:name="市场概览任务管理软件的规模与ai渗透"/>
    <w:p>
      <w:pPr>
        <w:pStyle w:val="2"/>
      </w:pPr>
      <w:r>
        <w:t xml:space="preserve">1. 市场概览：任务管理软件的规模与AI渗透</w:t>
      </w:r>
    </w:p>
    <w:bookmarkStart w:id="25" w:name="市场规模与增长动力"/>
    <w:p>
      <w:pPr>
        <w:pStyle w:val="3"/>
      </w:pPr>
      <w:r>
        <w:t xml:space="preserve">1.1 市场规模与增长动力</w:t>
      </w:r>
    </w:p>
    <w:p>
      <w:pPr>
        <w:pStyle w:val="FirstParagraph"/>
      </w:pPr>
      <w:r>
        <w:t xml:space="preserve">全球任务管理软件市场在2024–2026年间经历了显著加速。综合Fortune Business Insights、Grand View Research、Business Research Insights等权威机构的预测，</w:t>
      </w:r>
      <w:r>
        <w:rPr>
          <w:b/>
          <w:bCs/>
        </w:rPr>
        <w:t xml:space="preserve">2026年市场规模约为50–66亿美元</w:t>
      </w:r>
      <w:r>
        <w:t xml:space="preserve">，到2030–2035年将增长至120–200亿美元，复合年增长率（CAGR）在</w:t>
      </w:r>
      <w:r>
        <w:rPr>
          <w:b/>
          <w:bCs/>
        </w:rPr>
        <w:t xml:space="preserve">10.9%–15.2%</w:t>
      </w:r>
      <w:r>
        <w:t xml:space="preserve">之间</w:t>
      </w:r>
      <w:r>
        <w:t xml:space="preserve"> </w:t>
      </w:r>
      <w:hyperlink r:id="rId20">
        <w:r>
          <w:rPr>
            <w:rStyle w:val="af"/>
          </w:rPr>
          <w:t xml:space="preserve">(Business Research Insights)</w:t>
        </w:r>
      </w:hyperlink>
      <w:r>
        <w:t xml:space="preserve"> </w:t>
      </w:r>
      <w:r>
        <w:t xml:space="preserve">。这一增长的核心驱动力来自三个方面：远程/混合办公模式的常态化使得数字化任务管理从”可选”变为”必需”；企业平均运行976个应用但只有28%实现有效集成，推动了以任务管理为中枢的统一平台需求；AI与自动化技术的渗透率达到54%，成为新采购决策的首要考量因素</w:t>
      </w:r>
      <w:r>
        <w:t xml:space="preserve"> </w:t>
      </w:r>
      <w:hyperlink r:id="rId20">
        <w:r>
          <w:rPr>
            <w:rStyle w:val="af"/>
          </w:rPr>
          <w:t xml:space="preserve">(Business Research Insights)</w:t>
        </w:r>
      </w:hyperlink>
      <w:r>
        <w:t xml:space="preserve"> </w:t>
      </w:r>
      <w:r>
        <w:t xml:space="preserve">。</w:t>
      </w:r>
    </w:p>
    <w:p>
      <w:pPr>
        <w:pStyle w:val="CaptionedFigure"/>
      </w:pPr>
      <w:r>
        <w:drawing>
          <wp:inline>
            <wp:extent cx="5486400" cy="2947211"/>
            <wp:effectExtent b="0" l="0" r="0" t="0"/>
            <wp:docPr descr="市场规模趋势" title="" id="23" name="Picture"/>
            <a:graphic>
              <a:graphicData uri="http://schemas.openxmlformats.org/drawingml/2006/picture">
                <pic:pic>
                  <pic:nvPicPr>
                    <pic:cNvPr descr="fig_todo_market_size.png" id="24" name="Picture"/>
                    <pic:cNvPicPr>
                      <a:picLocks noChangeArrowheads="1" noChangeAspect="1"/>
                    </pic:cNvPicPr>
                  </pic:nvPicPr>
                  <pic:blipFill>
                    <a:blip r:embed="rId22"/>
                    <a:stretch>
                      <a:fillRect/>
                    </a:stretch>
                  </pic:blipFill>
                  <pic:spPr bwMode="auto">
                    <a:xfrm>
                      <a:off x="0" y="0"/>
                      <a:ext cx="5486400" cy="2947211"/>
                    </a:xfrm>
                    <a:prstGeom prst="rect">
                      <a:avLst/>
                    </a:prstGeom>
                    <a:noFill/>
                    <a:ln w="9525">
                      <a:noFill/>
                      <a:headEnd/>
                      <a:tailEnd/>
                    </a:ln>
                  </pic:spPr>
                </pic:pic>
              </a:graphicData>
            </a:graphic>
          </wp:inline>
        </w:drawing>
      </w:r>
    </w:p>
    <w:p>
      <w:pPr>
        <w:pStyle w:val="ImageCaption"/>
      </w:pPr>
      <w:r>
        <w:t xml:space="preserve">市场规模趋势</w:t>
      </w:r>
    </w:p>
    <w:p>
      <w:pPr>
        <w:pStyle w:val="a0"/>
      </w:pPr>
      <w:r>
        <w:t xml:space="preserve">从地域分布看，</w:t>
      </w:r>
      <w:r>
        <w:rPr>
          <w:b/>
          <w:bCs/>
        </w:rPr>
        <w:t xml:space="preserve">北美占据33–42%的市场份额</w:t>
      </w:r>
      <w:r>
        <w:t xml:space="preserve">，是全球最大的单一市场，这得益于早期技术采纳和Microsoft、Asana、Notion等主要厂商的总部所在地优势</w:t>
      </w:r>
      <w:r>
        <w:t xml:space="preserve"> </w:t>
      </w:r>
      <w:hyperlink r:id="rId20">
        <w:r>
          <w:rPr>
            <w:rStyle w:val="af"/>
          </w:rPr>
          <w:t xml:space="preserve">(Business Research Insights)</w:t>
        </w:r>
      </w:hyperlink>
      <w:r>
        <w:t xml:space="preserve"> </w:t>
      </w:r>
      <w:r>
        <w:t xml:space="preserve">。亚太地区则以最快的增速成为最具潜力的新兴市场。对于一款面向Windows桌面用户的AI待办应用而言，北美的个人知识工作者（knowledge workers）和亚太地区快速增长的白领阶层构成了最核心的目标客群。</w:t>
      </w:r>
    </w:p>
    <w:bookmarkEnd w:id="25"/>
    <w:bookmarkStart w:id="29" w:name="ai任务管理的细分赛道"/>
    <w:p>
      <w:pPr>
        <w:pStyle w:val="3"/>
      </w:pPr>
      <w:r>
        <w:t xml:space="preserve">1.2 AI任务管理的细分赛道</w:t>
      </w:r>
    </w:p>
    <w:p>
      <w:pPr>
        <w:pStyle w:val="FirstParagraph"/>
      </w:pPr>
      <w:r>
        <w:t xml:space="preserve">当前AI任务管理工具可以按</w:t>
      </w:r>
      <w:r>
        <w:rPr>
          <w:b/>
          <w:bCs/>
        </w:rPr>
        <w:t xml:space="preserve">“</w:t>
      </w:r>
      <w:r>
        <w:rPr>
          <w:b/>
          <w:bCs/>
        </w:rPr>
        <w:t xml:space="preserve">自动化程度</w:t>
      </w:r>
      <w:r>
        <w:rPr>
          <w:b/>
          <w:bCs/>
        </w:rPr>
        <w:t xml:space="preserve">”</w:t>
      </w:r>
      <w:r>
        <w:rPr>
          <w:b/>
          <w:bCs/>
        </w:rPr>
        <w:t xml:space="preserve">和”功能范围”</w:t>
      </w:r>
      <w:r>
        <w:t xml:space="preserve">两个维度划分为四个象限。</w:t>
      </w:r>
      <w:r>
        <w:rPr>
          <w:b/>
          <w:bCs/>
        </w:rPr>
        <w:t xml:space="preserve">全自动化调度型</w:t>
      </w:r>
      <w:r>
        <w:t xml:space="preserve">以Motion为代表，AI基于1000+参数（截止日期、优先级、时长、依赖关系、日历可用性）自动创建和重排日程，月费$29–34</w:t>
      </w:r>
      <w:r>
        <w:t xml:space="preserve"> </w:t>
      </w:r>
      <w:hyperlink r:id="rId26">
        <w:r>
          <w:rPr>
            <w:rStyle w:val="af"/>
          </w:rPr>
          <w:t xml:space="preserve">(rivva blog)</w:t>
        </w:r>
      </w:hyperlink>
      <w:r>
        <w:t xml:space="preserve"> </w:t>
      </w:r>
      <w:r>
        <w:t xml:space="preserve">。</w:t>
      </w:r>
      <w:r>
        <w:rPr>
          <w:b/>
          <w:bCs/>
        </w:rPr>
        <w:t xml:space="preserve">任务聚合+手动排程型</w:t>
      </w:r>
      <w:r>
        <w:t xml:space="preserve">以Akiflow为核心，从20+应用拉取任务后由用户手动时间块分配，月费$19</w:t>
      </w:r>
      <w:r>
        <w:t xml:space="preserve"> </w:t>
      </w:r>
      <w:hyperlink r:id="rId26">
        <w:r>
          <w:rPr>
            <w:rStyle w:val="af"/>
          </w:rPr>
          <w:t xml:space="preserve">(rivva blog)</w:t>
        </w:r>
      </w:hyperlink>
      <w:r>
        <w:t xml:space="preserve"> </w:t>
      </w:r>
      <w:r>
        <w:t xml:space="preserve">。</w:t>
      </w:r>
      <w:r>
        <w:rPr>
          <w:b/>
          <w:bCs/>
        </w:rPr>
        <w:t xml:space="preserve">平台内置AI型</w:t>
      </w:r>
      <w:r>
        <w:t xml:space="preserve">包括ClickUp Brain（$5/月附加费）、Notion AI（$10/月附加费）、Asana AI（包含在$24.99 Business计划中），它们在现有项目管理平台中嵌入AI功能</w:t>
      </w:r>
      <w:r>
        <w:t xml:space="preserve"> </w:t>
      </w:r>
      <w:hyperlink r:id="rId27">
        <w:r>
          <w:rPr>
            <w:rStyle w:val="af"/>
          </w:rPr>
          <w:t xml:space="preserve">(Teamwork)</w:t>
        </w:r>
      </w:hyperlink>
      <w:r>
        <w:t xml:space="preserve"> </w:t>
      </w:r>
      <w:r>
        <w:t xml:space="preserve">。</w:t>
      </w:r>
      <w:r>
        <w:rPr>
          <w:b/>
          <w:bCs/>
        </w:rPr>
        <w:t xml:space="preserve">轻量AI辅助型</w:t>
      </w:r>
      <w:r>
        <w:t xml:space="preserve">涵盖Todoist AI（$6/月Pro版）和Microsoft To Do（免费），提供基础的优先级建议和自动重排功能</w:t>
      </w:r>
      <w:r>
        <w:t xml:space="preserve"> </w:t>
      </w:r>
      <w:hyperlink r:id="rId28">
        <w:r>
          <w:rPr>
            <w:rStyle w:val="af"/>
          </w:rPr>
          <w:t xml:space="preserve">(rivva blog)</w:t>
        </w:r>
      </w:hyperlink>
      <w:r>
        <w:t xml:space="preserve"> </w:t>
      </w:r>
      <w:r>
        <w:t xml:space="preserve">。</w:t>
      </w:r>
    </w:p>
    <w:tbl>
      <w:tblPr>
        <w:tblStyle w:val="Table"/>
        <w:tblW w:type="pct" w:w="5000"/>
        <w:jc w:val="left"/>
        <w:tblLayout w:type="fixed"/>
        <w:tblLook w:firstRow="1" w:lastRow="0" w:firstColumn="0" w:lastColumn="0" w:noHBand="0" w:noVBand="0" w:val="0020"/>
      </w:tblPr>
      <w:tblGrid>
        <w:gridCol w:w="495"/>
        <w:gridCol w:w="1567"/>
        <w:gridCol w:w="1567"/>
        <w:gridCol w:w="2062"/>
        <w:gridCol w:w="2227"/>
      </w:tblGrid>
      <w:tr>
        <w:trPr>
          <w:tblHeader w:val="on"/>
        </w:trPr>
        <w:tc>
          <w:tcPr/>
          <w:p>
            <w:pPr>
              <w:pStyle w:val="Compact"/>
              <w:jc w:val="left"/>
            </w:pPr>
            <w:r>
              <w:t xml:space="preserve">维度</w:t>
            </w:r>
          </w:p>
        </w:tc>
        <w:tc>
          <w:tcPr/>
          <w:p>
            <w:pPr>
              <w:pStyle w:val="Compact"/>
              <w:jc w:val="left"/>
            </w:pPr>
            <w:r>
              <w:t xml:space="preserve">全自动化型 (Motion)</w:t>
            </w:r>
          </w:p>
        </w:tc>
        <w:tc>
          <w:tcPr/>
          <w:p>
            <w:pPr>
              <w:pStyle w:val="Compact"/>
              <w:jc w:val="left"/>
            </w:pPr>
            <w:r>
              <w:t xml:space="preserve">聚合手动型 (Akiflow)</w:t>
            </w:r>
          </w:p>
        </w:tc>
        <w:tc>
          <w:tcPr/>
          <w:p>
            <w:pPr>
              <w:pStyle w:val="Compact"/>
              <w:jc w:val="left"/>
            </w:pPr>
            <w:r>
              <w:t xml:space="preserve">平台内置型 (ClickUp/Notion)</w:t>
            </w:r>
          </w:p>
        </w:tc>
        <w:tc>
          <w:tcPr/>
          <w:p>
            <w:pPr>
              <w:pStyle w:val="Compact"/>
              <w:jc w:val="left"/>
            </w:pPr>
            <w:r>
              <w:t xml:space="preserve">轻量辅助型 (Todoist/MS To Do)</w:t>
            </w:r>
          </w:p>
        </w:tc>
      </w:tr>
      <w:tr>
        <w:tc>
          <w:tcPr/>
          <w:p>
            <w:pPr>
              <w:pStyle w:val="Compact"/>
              <w:jc w:val="left"/>
            </w:pPr>
            <w:r>
              <w:rPr>
                <w:b/>
                <w:bCs/>
              </w:rPr>
              <w:t xml:space="preserve">核心逻辑</w:t>
            </w:r>
          </w:p>
        </w:tc>
        <w:tc>
          <w:tcPr/>
          <w:p>
            <w:pPr>
              <w:pStyle w:val="Compact"/>
              <w:jc w:val="left"/>
            </w:pPr>
            <w:r>
              <w:t xml:space="preserve">AI全权调度</w:t>
            </w:r>
          </w:p>
        </w:tc>
        <w:tc>
          <w:tcPr/>
          <w:p>
            <w:pPr>
              <w:pStyle w:val="Compact"/>
              <w:jc w:val="left"/>
            </w:pPr>
            <w:r>
              <w:t xml:space="preserve">用户手动分配</w:t>
            </w:r>
          </w:p>
        </w:tc>
        <w:tc>
          <w:tcPr/>
          <w:p>
            <w:pPr>
              <w:pStyle w:val="Compact"/>
              <w:jc w:val="left"/>
            </w:pPr>
            <w:r>
              <w:t xml:space="preserve">平台功能增强</w:t>
            </w:r>
          </w:p>
        </w:tc>
        <w:tc>
          <w:tcPr/>
          <w:p>
            <w:pPr>
              <w:pStyle w:val="Compact"/>
              <w:jc w:val="left"/>
            </w:pPr>
            <w:r>
              <w:t xml:space="preserve">轻度AI建议</w:t>
            </w:r>
          </w:p>
        </w:tc>
      </w:tr>
      <w:tr>
        <w:tc>
          <w:tcPr/>
          <w:p>
            <w:pPr>
              <w:pStyle w:val="Compact"/>
              <w:jc w:val="left"/>
            </w:pPr>
            <w:r>
              <w:rPr>
                <w:b/>
                <w:bCs/>
              </w:rPr>
              <w:t xml:space="preserve">AI深度</w:t>
            </w:r>
          </w:p>
        </w:tc>
        <w:tc>
          <w:tcPr/>
          <w:p>
            <w:pPr>
              <w:pStyle w:val="Compact"/>
              <w:jc w:val="left"/>
            </w:pPr>
            <w:r>
              <w:t xml:space="preserve">深度（1000+参数）</w:t>
            </w:r>
          </w:p>
        </w:tc>
        <w:tc>
          <w:tcPr/>
          <w:p>
            <w:pPr>
              <w:pStyle w:val="Compact"/>
              <w:jc w:val="left"/>
            </w:pPr>
            <w:r>
              <w:t xml:space="preserve">浅度（优先级提示）</w:t>
            </w:r>
          </w:p>
        </w:tc>
        <w:tc>
          <w:tcPr/>
          <w:p>
            <w:pPr>
              <w:pStyle w:val="Compact"/>
              <w:jc w:val="left"/>
            </w:pPr>
            <w:r>
              <w:t xml:space="preserve">中等</w:t>
            </w:r>
          </w:p>
        </w:tc>
        <w:tc>
          <w:tcPr/>
          <w:p>
            <w:pPr>
              <w:pStyle w:val="Compact"/>
              <w:jc w:val="left"/>
            </w:pPr>
            <w:r>
              <w:t xml:space="preserve">浅度</w:t>
            </w:r>
          </w:p>
        </w:tc>
      </w:tr>
      <w:tr>
        <w:tc>
          <w:tcPr/>
          <w:p>
            <w:pPr>
              <w:pStyle w:val="Compact"/>
              <w:jc w:val="left"/>
            </w:pPr>
            <w:r>
              <w:rPr>
                <w:b/>
                <w:bCs/>
              </w:rPr>
              <w:t xml:space="preserve">定价</w:t>
            </w:r>
          </w:p>
        </w:tc>
        <w:tc>
          <w:tcPr/>
          <w:p>
            <w:pPr>
              <w:pStyle w:val="Compact"/>
              <w:jc w:val="left"/>
            </w:pPr>
            <w:r>
              <w:t xml:space="preserve">$29–34/月</w:t>
            </w:r>
            <w:r>
              <w:t xml:space="preserve"> </w:t>
            </w:r>
            <w:hyperlink r:id="rId26">
              <w:r>
                <w:rPr>
                  <w:rStyle w:val="af"/>
                </w:rPr>
                <w:t xml:space="preserve">(rivva blog)</w:t>
              </w:r>
            </w:hyperlink>
          </w:p>
        </w:tc>
        <w:tc>
          <w:tcPr/>
          <w:p>
            <w:pPr>
              <w:pStyle w:val="Compact"/>
              <w:jc w:val="left"/>
            </w:pPr>
            <w:r>
              <w:t xml:space="preserve">$19/月</w:t>
            </w:r>
            <w:r>
              <w:t xml:space="preserve"> </w:t>
            </w:r>
            <w:hyperlink r:id="rId26">
              <w:r>
                <w:rPr>
                  <w:rStyle w:val="af"/>
                </w:rPr>
                <w:t xml:space="preserve">(rivva blog)</w:t>
              </w:r>
            </w:hyperlink>
          </w:p>
        </w:tc>
        <w:tc>
          <w:tcPr/>
          <w:p>
            <w:pPr>
              <w:pStyle w:val="Compact"/>
              <w:jc w:val="left"/>
            </w:pPr>
            <w:r>
              <w:t xml:space="preserve">$5–10/月附加费</w:t>
            </w:r>
            <w:r>
              <w:t xml:space="preserve"> </w:t>
            </w:r>
            <w:hyperlink r:id="rId27">
              <w:r>
                <w:rPr>
                  <w:rStyle w:val="af"/>
                </w:rPr>
                <w:t xml:space="preserve">(Teamwork)</w:t>
              </w:r>
            </w:hyperlink>
          </w:p>
        </w:tc>
        <w:tc>
          <w:tcPr/>
          <w:p>
            <w:pPr>
              <w:pStyle w:val="Compact"/>
              <w:jc w:val="left"/>
            </w:pPr>
            <w:r>
              <w:t xml:space="preserve">$0–6/月</w:t>
            </w:r>
            <w:r>
              <w:t xml:space="preserve"> </w:t>
            </w:r>
            <w:hyperlink r:id="rId28">
              <w:r>
                <w:rPr>
                  <w:rStyle w:val="af"/>
                </w:rPr>
                <w:t xml:space="preserve">(rivva blog)</w:t>
              </w:r>
            </w:hyperlink>
          </w:p>
        </w:tc>
      </w:tr>
      <w:tr>
        <w:tc>
          <w:tcPr/>
          <w:p>
            <w:pPr>
              <w:pStyle w:val="Compact"/>
              <w:jc w:val="left"/>
            </w:pPr>
            <w:r>
              <w:rPr>
                <w:b/>
                <w:bCs/>
              </w:rPr>
              <w:t xml:space="preserve">桌面体验</w:t>
            </w:r>
          </w:p>
        </w:tc>
        <w:tc>
          <w:tcPr/>
          <w:p>
            <w:pPr>
              <w:pStyle w:val="Compact"/>
              <w:jc w:val="left"/>
            </w:pPr>
            <w:r>
              <w:t xml:space="preserve">网页优先，移动端弱</w:t>
            </w:r>
          </w:p>
        </w:tc>
        <w:tc>
          <w:tcPr/>
          <w:p>
            <w:pPr>
              <w:pStyle w:val="Compact"/>
              <w:jc w:val="left"/>
            </w:pPr>
            <w:r>
              <w:t xml:space="preserve">桌面极佳，移动端弱</w:t>
            </w:r>
          </w:p>
        </w:tc>
        <w:tc>
          <w:tcPr/>
          <w:p>
            <w:pPr>
              <w:pStyle w:val="Compact"/>
              <w:jc w:val="left"/>
            </w:pPr>
            <w:r>
              <w:t xml:space="preserve">浏览器/桌面App</w:t>
            </w:r>
          </w:p>
        </w:tc>
        <w:tc>
          <w:tcPr/>
          <w:p>
            <w:pPr>
              <w:pStyle w:val="Compact"/>
              <w:jc w:val="left"/>
            </w:pPr>
            <w:r>
              <w:t xml:space="preserve">桌面App</w:t>
            </w:r>
          </w:p>
        </w:tc>
      </w:tr>
      <w:tr>
        <w:tc>
          <w:tcPr/>
          <w:p>
            <w:pPr>
              <w:pStyle w:val="Compact"/>
              <w:jc w:val="left"/>
            </w:pPr>
            <w:r>
              <w:rPr>
                <w:b/>
                <w:bCs/>
              </w:rPr>
              <w:t xml:space="preserve">目标用户</w:t>
            </w:r>
          </w:p>
        </w:tc>
        <w:tc>
          <w:tcPr/>
          <w:p>
            <w:pPr>
              <w:pStyle w:val="Compact"/>
              <w:jc w:val="left"/>
            </w:pPr>
            <w:r>
              <w:t xml:space="preserve">高产出专业人士</w:t>
            </w:r>
          </w:p>
        </w:tc>
        <w:tc>
          <w:tcPr/>
          <w:p>
            <w:pPr>
              <w:pStyle w:val="Compact"/>
              <w:jc w:val="left"/>
            </w:pPr>
            <w:r>
              <w:t xml:space="preserve">跨工具管理者</w:t>
            </w:r>
          </w:p>
        </w:tc>
        <w:tc>
          <w:tcPr/>
          <w:p>
            <w:pPr>
              <w:pStyle w:val="Compact"/>
              <w:jc w:val="left"/>
            </w:pPr>
            <w:r>
              <w:t xml:space="preserve">团队协作</w:t>
            </w:r>
          </w:p>
        </w:tc>
        <w:tc>
          <w:tcPr/>
          <w:p>
            <w:pPr>
              <w:pStyle w:val="Compact"/>
              <w:jc w:val="left"/>
            </w:pPr>
            <w:r>
              <w:t xml:space="preserve">个人日常</w:t>
            </w:r>
          </w:p>
        </w:tc>
      </w:tr>
      <w:tr>
        <w:tc>
          <w:tcPr/>
          <w:p>
            <w:pPr>
              <w:pStyle w:val="Compact"/>
              <w:jc w:val="left"/>
            </w:pPr>
            <w:r>
              <w:rPr>
                <w:b/>
                <w:bCs/>
              </w:rPr>
              <w:t xml:space="preserve">主要痛点</w:t>
            </w:r>
          </w:p>
        </w:tc>
        <w:tc>
          <w:tcPr/>
          <w:p>
            <w:pPr>
              <w:pStyle w:val="Compact"/>
              <w:jc w:val="left"/>
            </w:pPr>
            <w:r>
              <w:t xml:space="preserve">不透明感、价格贵</w:t>
            </w:r>
          </w:p>
        </w:tc>
        <w:tc>
          <w:tcPr/>
          <w:p>
            <w:pPr>
              <w:pStyle w:val="Compact"/>
              <w:jc w:val="left"/>
            </w:pPr>
            <w:r>
              <w:t xml:space="preserve">需手动排程</w:t>
            </w:r>
          </w:p>
        </w:tc>
        <w:tc>
          <w:tcPr/>
          <w:p>
            <w:pPr>
              <w:pStyle w:val="Compact"/>
              <w:jc w:val="left"/>
            </w:pPr>
            <w:r>
              <w:t xml:space="preserve">功能过载</w:t>
            </w:r>
          </w:p>
        </w:tc>
        <w:tc>
          <w:tcPr/>
          <w:p>
            <w:pPr>
              <w:pStyle w:val="Compact"/>
              <w:jc w:val="left"/>
            </w:pPr>
            <w:r>
              <w:t xml:space="preserve">AI能力有限</w:t>
            </w:r>
          </w:p>
        </w:tc>
      </w:tr>
    </w:tbl>
    <w:p>
      <w:pPr>
        <w:pStyle w:val="a0"/>
      </w:pPr>
      <w:r>
        <w:t xml:space="preserve">这一赛道划分揭示了一个关键洞察：</w:t>
      </w:r>
      <w:r>
        <w:rPr>
          <w:b/>
          <w:bCs/>
        </w:rPr>
        <w:t xml:space="preserve">真正”懂AI调度”且”深度扎根桌面”的产品极为稀缺</w:t>
      </w:r>
      <w:r>
        <w:t xml:space="preserve">。Motion是AI最强的但本质是网页应用；Akiflow桌面体验最佳但AI调度最弱；Todoist和MS To Do是桌面原生应用但AI仅停留在”建议”层面。这为用户设想的产品——</w:t>
      </w:r>
      <w:r>
        <w:rPr>
          <w:b/>
          <w:bCs/>
        </w:rPr>
        <w:t xml:space="preserve">一个Windows原生、AI深度驱动、专注于个人优先级决策</w:t>
      </w:r>
      <w:r>
        <w:t xml:space="preserve">的桌面待办应用——留下了清晰的差异化空间。</w:t>
      </w:r>
    </w:p>
    <w:p>
      <w:r>
        <w:pict>
          <v:rect style="width:0;height:1.5pt" o:hralign="center" o:hrstd="t" o:hr="t"/>
        </w:pict>
      </w:r>
    </w:p>
    <w:bookmarkEnd w:id="29"/>
    <w:bookmarkEnd w:id="30"/>
    <w:bookmarkStart w:id="43" w:name="竞品深度分析现有产品做到了什么程度"/>
    <w:p>
      <w:pPr>
        <w:pStyle w:val="2"/>
      </w:pPr>
      <w:r>
        <w:t xml:space="preserve">2. 竞品深度分析：现有产品做到了什么程度</w:t>
      </w:r>
    </w:p>
    <w:bookmarkStart w:id="31" w:name="第一梯队motionai调度的标杆"/>
    <w:p>
      <w:pPr>
        <w:pStyle w:val="3"/>
      </w:pPr>
      <w:r>
        <w:t xml:space="preserve">2.1 第一梯队：Motion——AI调度的标杆</w:t>
      </w:r>
    </w:p>
    <w:p>
      <w:pPr>
        <w:pStyle w:val="FirstParagraph"/>
      </w:pPr>
      <w:r>
        <w:t xml:space="preserve">Motion（原名UseMotion）是当前AI任务管理领域最激进的创新者。其核心卖点是</w:t>
      </w:r>
      <w:r>
        <w:rPr>
          <w:b/>
          <w:bCs/>
        </w:rPr>
        <w:t xml:space="preserve">“</w:t>
      </w:r>
      <w:r>
        <w:rPr>
          <w:b/>
          <w:bCs/>
        </w:rPr>
        <w:t xml:space="preserve">AI分析1000+参数自动创建优化日程</w:t>
      </w:r>
      <w:r>
        <w:rPr>
          <w:b/>
          <w:bCs/>
        </w:rPr>
        <w:t xml:space="preserve">”</w:t>
      </w:r>
      <w:r>
        <w:t xml:space="preserve">——用户只需添加任务并标注截止日期和优先级，AI即决定何时执行、自动保护专注时间块、在会议延迟时实时重排所有任务</w:t>
      </w:r>
      <w:r>
        <w:t xml:space="preserve"> </w:t>
      </w:r>
      <w:hyperlink r:id="rId26">
        <w:r>
          <w:rPr>
            <w:rStyle w:val="af"/>
          </w:rPr>
          <w:t xml:space="preserve">(rivva blog)</w:t>
        </w:r>
      </w:hyperlink>
      <w:r>
        <w:t xml:space="preserve"> </w:t>
      </w:r>
      <w:r>
        <w:t xml:space="preserve">。2025年新增的”AI Employees”功能进一步扩展了自主Agent能力，可完成生成外联邮件、总结文档、从会议中创建任务等多步骤工作流。</w:t>
      </w:r>
    </w:p>
    <w:p>
      <w:pPr>
        <w:pStyle w:val="a0"/>
      </w:pPr>
      <w:r>
        <w:t xml:space="preserve">Motion在</w:t>
      </w:r>
      <w:r>
        <w:rPr>
          <w:b/>
          <w:bCs/>
        </w:rPr>
        <w:t xml:space="preserve">时间管理精度</w:t>
      </w:r>
      <w:r>
        <w:t xml:space="preserve">上做到了行业领先。其Time Slots功能允许用户创建重复性时间块（如”周一三五 9–11am 深度工作”），AI在此基础上填充具体任务。</w:t>
      </w:r>
      <w:r>
        <w:t xml:space="preserve">“</w:t>
      </w:r>
      <w:r>
        <w:t xml:space="preserve">Replan Undone Tasks</w:t>
      </w:r>
      <w:r>
        <w:t xml:space="preserve">”</w:t>
      </w:r>
      <w:r>
        <w:t xml:space="preserve">功能在用户落后时建议最佳替代时间段。然而，Motion存在三个明显短板使其无法完全满足”AI桌面待办”的需求。</w:t>
      </w:r>
      <w:r>
        <w:rPr>
          <w:b/>
          <w:bCs/>
        </w:rPr>
        <w:t xml:space="preserve">桌面体验不足</w:t>
      </w:r>
      <w:r>
        <w:t xml:space="preserve">——Motion本质是基于网页的平台，虽提供桌面应用但核心体验仍是浏览器套壳，缺少系统托盘常驻、全局快捷键等原生Windows集成</w:t>
      </w:r>
      <w:r>
        <w:t xml:space="preserve"> </w:t>
      </w:r>
      <w:hyperlink r:id="rId26">
        <w:r>
          <w:rPr>
            <w:rStyle w:val="af"/>
          </w:rPr>
          <w:t xml:space="preserve">(rivva blog)</w:t>
        </w:r>
      </w:hyperlink>
      <w:r>
        <w:t xml:space="preserve"> </w:t>
      </w:r>
      <w:r>
        <w:t xml:space="preserve">。</w:t>
      </w:r>
      <w:r>
        <w:rPr>
          <w:b/>
          <w:bCs/>
        </w:rPr>
        <w:t xml:space="preserve">调度不透明</w:t>
      </w:r>
      <w:r>
        <w:t xml:space="preserve">——AI的决策过程对用户是黑箱，用户无法理解决定背后的逻辑，这导致信任建立困难。</w:t>
      </w:r>
      <w:r>
        <w:rPr>
          <w:b/>
          <w:bCs/>
        </w:rPr>
        <w:t xml:space="preserve">价格偏高</w:t>
      </w:r>
      <w:r>
        <w:t xml:space="preserve">——$29–34/月的定价对于个人用户而言是一笔不可忽视的开支，年付$348–408</w:t>
      </w:r>
      <w:r>
        <w:t xml:space="preserve"> </w:t>
      </w:r>
      <w:hyperlink r:id="rId26">
        <w:r>
          <w:rPr>
            <w:rStyle w:val="af"/>
          </w:rPr>
          <w:t xml:space="preserve">(rivva blog)</w:t>
        </w:r>
      </w:hyperlink>
      <w:r>
        <w:t xml:space="preserve"> </w:t>
      </w:r>
      <w:r>
        <w:t xml:space="preserve">。</w:t>
      </w:r>
    </w:p>
    <w:bookmarkEnd w:id="31"/>
    <w:bookmarkStart w:id="34" w:name="第二梯队akiflow与sunsama桌面体验的优等生"/>
    <w:p>
      <w:pPr>
        <w:pStyle w:val="3"/>
      </w:pPr>
      <w:r>
        <w:t xml:space="preserve">2.2 第二梯队：Akiflow与Sunsama——桌面体验的优等生</w:t>
      </w:r>
    </w:p>
    <w:p>
      <w:pPr>
        <w:pStyle w:val="FirstParagraph"/>
      </w:pPr>
      <w:r>
        <w:t xml:space="preserve">Akiflow的定位是</w:t>
      </w:r>
      <w:r>
        <w:rPr>
          <w:b/>
          <w:bCs/>
        </w:rPr>
        <w:t xml:space="preserve">“</w:t>
      </w:r>
      <w:r>
        <w:rPr>
          <w:b/>
          <w:bCs/>
        </w:rPr>
        <w:t xml:space="preserve">任务聚合中枢+手动时间块排程</w:t>
      </w:r>
      <w:r>
        <w:rPr>
          <w:b/>
          <w:bCs/>
        </w:rPr>
        <w:t xml:space="preserve">”</w:t>
      </w:r>
      <w:r>
        <w:t xml:space="preserve">。它从Gmail、Slack、Notion、Asana、ClickUp、Jira等20+应用拉取任务到统一的收件箱，然后通过Command Bar和键盘快捷键进行快速处理</w:t>
      </w:r>
      <w:r>
        <w:t xml:space="preserve"> </w:t>
      </w:r>
      <w:hyperlink r:id="rId26">
        <w:r>
          <w:rPr>
            <w:rStyle w:val="af"/>
          </w:rPr>
          <w:t xml:space="preserve">(rivva blog)</w:t>
        </w:r>
      </w:hyperlink>
      <w:r>
        <w:t xml:space="preserve"> </w:t>
      </w:r>
      <w:r>
        <w:t xml:space="preserve">。Akiflow的桌面体验被广泛认为是同类最佳——拖放时间块的速度和流畅度无出其右。但其</w:t>
      </w:r>
      <w:r>
        <w:rPr>
          <w:b/>
          <w:bCs/>
        </w:rPr>
        <w:t xml:space="preserve">AI能力极为有限</w:t>
      </w:r>
      <w:r>
        <w:t xml:space="preserve">：Aki AI助手只能创建事件、协调会议和触发工作流，核心的排程工作完全依赖用户手动完成</w:t>
      </w:r>
      <w:r>
        <w:t xml:space="preserve"> </w:t>
      </w:r>
      <w:hyperlink r:id="rId32">
        <w:r>
          <w:rPr>
            <w:rStyle w:val="af"/>
          </w:rPr>
          <w:t xml:space="preserve">(rivva blog)</w:t>
        </w:r>
      </w:hyperlink>
      <w:r>
        <w:t xml:space="preserve"> </w:t>
      </w:r>
      <w:r>
        <w:t xml:space="preserve">。</w:t>
      </w:r>
    </w:p>
    <w:p>
      <w:pPr>
        <w:pStyle w:val="a0"/>
      </w:pPr>
      <w:r>
        <w:t xml:space="preserve">Sunsama则走了另一条路线——</w:t>
      </w:r>
      <w:r>
        <w:rPr>
          <w:b/>
          <w:bCs/>
        </w:rPr>
        <w:t xml:space="preserve">“</w:t>
      </w:r>
      <w:r>
        <w:rPr>
          <w:b/>
          <w:bCs/>
        </w:rPr>
        <w:t xml:space="preserve">引导式计划仪式</w:t>
      </w:r>
      <w:r>
        <w:rPr>
          <w:b/>
          <w:bCs/>
        </w:rPr>
        <w:t xml:space="preserve">”</w:t>
      </w:r>
      <w:r>
        <w:t xml:space="preserve">。每天早上，Sunsama通过结构化流程引导用户回顾昨日、规划今日、设定现实目标，强制限制每天5–7个任务以避免过度承诺</w:t>
      </w:r>
      <w:r>
        <w:t xml:space="preserve"> </w:t>
      </w:r>
      <w:hyperlink r:id="rId33">
        <w:r>
          <w:rPr>
            <w:rStyle w:val="af"/>
          </w:rPr>
          <w:t xml:space="preserve">(Morgen)</w:t>
        </w:r>
      </w:hyperlink>
      <w:r>
        <w:t xml:space="preserve"> </w:t>
      </w:r>
      <w:r>
        <w:t xml:space="preserve">。这种方法在学术工作者和追求工作生活平衡的用户中获得了良好口碑，但Sunsama在2026年6月之前几乎没有AI功能（Timeboxing 2.0预计在2025年下半年推出），且$20/月的定价让 critics 认为”一个待办风格的应用不值得这个价”</w:t>
      </w:r>
      <w:r>
        <w:t xml:space="preserve"> </w:t>
      </w:r>
      <w:hyperlink r:id="rId33">
        <w:r>
          <w:rPr>
            <w:rStyle w:val="af"/>
          </w:rPr>
          <w:t xml:space="preserve">(Morgen)</w:t>
        </w:r>
      </w:hyperlink>
      <w:r>
        <w:t xml:space="preserve"> </w:t>
      </w:r>
      <w:r>
        <w:t xml:space="preserve">。</w:t>
      </w:r>
    </w:p>
    <w:bookmarkEnd w:id="34"/>
    <w:bookmarkStart w:id="38" w:name="传统巨头todoist与microsoft-to-do"/>
    <w:p>
      <w:pPr>
        <w:pStyle w:val="3"/>
      </w:pPr>
      <w:r>
        <w:t xml:space="preserve">2.3 传统巨头：Todoist与Microsoft To Do</w:t>
      </w:r>
    </w:p>
    <w:p>
      <w:pPr>
        <w:pStyle w:val="FirstParagraph"/>
      </w:pPr>
      <w:r>
        <w:rPr>
          <w:b/>
          <w:bCs/>
        </w:rPr>
        <w:t xml:space="preserve">Todoist</w:t>
      </w:r>
      <w:r>
        <w:t xml:space="preserve">拥有</w:t>
      </w:r>
      <w:r>
        <w:rPr>
          <w:b/>
          <w:bCs/>
        </w:rPr>
        <w:t xml:space="preserve">3000万+用户</w:t>
      </w:r>
      <w:r>
        <w:t xml:space="preserve">，是市场上最受欢迎的个人任务管理工具之一</w:t>
      </w:r>
      <w:r>
        <w:t xml:space="preserve"> </w:t>
      </w:r>
      <w:hyperlink r:id="rId35">
        <w:r>
          <w:rPr>
            <w:rStyle w:val="af"/>
          </w:rPr>
          <w:t xml:space="preserve">(Linktly.com)</w:t>
        </w:r>
      </w:hyperlink>
      <w:r>
        <w:t xml:space="preserve"> </w:t>
      </w:r>
      <w:r>
        <w:t xml:space="preserve">。其2023年推出的AI Assistant能够建议可用时间段、重排逾期事项、批量编辑任务，2026年进一步聚焦于”上下文自动化”——理解用户模式以推荐最优专注区域</w:t>
      </w:r>
      <w:r>
        <w:t xml:space="preserve"> </w:t>
      </w:r>
      <w:hyperlink r:id="rId35">
        <w:r>
          <w:rPr>
            <w:rStyle w:val="af"/>
          </w:rPr>
          <w:t xml:space="preserve">(Linktly.com)</w:t>
        </w:r>
      </w:hyperlink>
      <w:r>
        <w:t xml:space="preserve"> </w:t>
      </w:r>
      <w:r>
        <w:t xml:space="preserve">。Todoist的四大优先级（P1–P4）和Karma生产力追踪系统使其在结构化任务管理方面表现优异。但Todoist的AI被用户评价为”像附加功能而非核心体验”，且日历视图被锁定在付费墙后</w:t>
      </w:r>
      <w:r>
        <w:t xml:space="preserve"> </w:t>
      </w:r>
      <w:hyperlink r:id="rId28">
        <w:r>
          <w:rPr>
            <w:rStyle w:val="af"/>
          </w:rPr>
          <w:t xml:space="preserve">(rivva blog)</w:t>
        </w:r>
      </w:hyperlink>
      <w:r>
        <w:t xml:space="preserve"> </w:t>
      </w:r>
      <w:r>
        <w:t xml:space="preserve">。Pro版$6/月、Business版$8/用户/月的定价使其成为性价比之选，但AI能力的深度明显不足。</w:t>
      </w:r>
    </w:p>
    <w:p>
      <w:pPr>
        <w:pStyle w:val="a0"/>
      </w:pPr>
      <w:r>
        <w:rPr>
          <w:b/>
          <w:bCs/>
        </w:rPr>
        <w:t xml:space="preserve">Microsoft To Do</w:t>
      </w:r>
      <w:r>
        <w:t xml:space="preserve">作为Windows系统内置的免费工具，拥有天然的生态优势——与Outlook邮件、Planner、Teams的深度集成，零学习曲线，完全免费</w:t>
      </w:r>
      <w:r>
        <w:t xml:space="preserve"> </w:t>
      </w:r>
      <w:hyperlink r:id="rId36">
        <w:r>
          <w:rPr>
            <w:rStyle w:val="af"/>
          </w:rPr>
          <w:t xml:space="preserve">(Morgen)</w:t>
        </w:r>
      </w:hyperlink>
      <w:r>
        <w:t xml:space="preserve"> </w:t>
      </w:r>
      <w:r>
        <w:t xml:space="preserve">。但其功能极为基础：没有优先级分级（只有星标）、没有第三方集成、没有AI调度能力。ToolFinder的对比评测直言：</w:t>
      </w:r>
      <w:r>
        <w:t xml:space="preserve">“</w:t>
      </w:r>
      <w:r>
        <w:t xml:space="preserve">Todoist在18项功能比较中有15项领先，Microsoft To Do只有在价格和生态集成上有优势</w:t>
      </w:r>
      <w:r>
        <w:t xml:space="preserve">”</w:t>
      </w:r>
      <w:r>
        <w:t xml:space="preserve"> </w:t>
      </w:r>
      <w:hyperlink r:id="rId37">
        <w:r>
          <w:rPr>
            <w:rStyle w:val="af"/>
          </w:rPr>
          <w:t xml:space="preserve">(toolfinder.co)</w:t>
        </w:r>
      </w:hyperlink>
      <w:r>
        <w:t xml:space="preserve"> </w:t>
      </w:r>
      <w:r>
        <w:t xml:space="preserve">。对于希望获得AI智能优先级管理的用户，Microsoft To Do几乎无法满足需求。</w:t>
      </w:r>
    </w:p>
    <w:bookmarkEnd w:id="38"/>
    <w:bookmarkStart w:id="42" w:name="新兴挑战者rivva与morgen"/>
    <w:p>
      <w:pPr>
        <w:pStyle w:val="3"/>
      </w:pPr>
      <w:r>
        <w:t xml:space="preserve">2.4 新兴挑战者：rivva与Morgen</w:t>
      </w:r>
    </w:p>
    <w:p>
      <w:pPr>
        <w:pStyle w:val="FirstParagraph"/>
      </w:pPr>
      <w:r>
        <w:rPr>
          <w:b/>
          <w:bCs/>
        </w:rPr>
        <w:t xml:space="preserve">rivva</w:t>
      </w:r>
      <w:r>
        <w:t xml:space="preserve">是2025–2026年涌现的最有趣的新进入者，其差异化定位是</w:t>
      </w:r>
      <w:r>
        <w:rPr>
          <w:b/>
          <w:bCs/>
        </w:rPr>
        <w:t xml:space="preserve">“</w:t>
      </w:r>
      <w:r>
        <w:rPr>
          <w:b/>
          <w:bCs/>
        </w:rPr>
        <w:t xml:space="preserve">产能感知调度（capacity-aware scheduling）</w:t>
      </w:r>
      <w:r>
        <w:rPr>
          <w:b/>
          <w:bCs/>
        </w:rPr>
        <w:t xml:space="preserve">”</w:t>
      </w:r>
      <w:r>
        <w:t xml:space="preserve">——不仅考虑用户何时有空，还通过Apple Watch/Oura/Whoop等可穿戴数据理解用户的能量水平和认知能力，将高要求任务安排在精力峰值时段</w:t>
      </w:r>
      <w:r>
        <w:t xml:space="preserve"> </w:t>
      </w:r>
      <w:hyperlink r:id="rId26">
        <w:r>
          <w:rPr>
            <w:rStyle w:val="af"/>
          </w:rPr>
          <w:t xml:space="preserve">(rivva blog)</w:t>
        </w:r>
      </w:hyperlink>
      <w:r>
        <w:t xml:space="preserve"> </w:t>
      </w:r>
      <w:r>
        <w:t xml:space="preserve">。rivva的Nia AI助手主动管理全天日程，自动提取邮件中的任务，$10/月的定价低于Motion。但其桌面端体验仍在发展中，且依赖可穿戴设备的数据输入限制了普适性。</w:t>
      </w:r>
    </w:p>
    <w:p>
      <w:pPr>
        <w:pStyle w:val="a0"/>
      </w:pPr>
      <w:r>
        <w:rPr>
          <w:b/>
          <w:bCs/>
        </w:rPr>
        <w:t xml:space="preserve">Morgen</w:t>
      </w:r>
      <w:r>
        <w:t xml:space="preserve">则走</w:t>
      </w:r>
      <w:r>
        <w:rPr>
          <w:b/>
          <w:bCs/>
        </w:rPr>
        <w:t xml:space="preserve">“</w:t>
      </w:r>
      <w:r>
        <w:rPr>
          <w:b/>
          <w:bCs/>
        </w:rPr>
        <w:t xml:space="preserve">日历优先+AI调度</w:t>
      </w:r>
      <w:r>
        <w:rPr>
          <w:b/>
          <w:bCs/>
        </w:rPr>
        <w:t xml:space="preserve">”</w:t>
      </w:r>
      <w:r>
        <w:t xml:space="preserve">路线，将任务从外部工具拉取后自动排入日历空档，支持多日历统一视图和智能重排</w:t>
      </w:r>
      <w:r>
        <w:t xml:space="preserve"> </w:t>
      </w:r>
      <w:hyperlink r:id="rId33">
        <w:r>
          <w:rPr>
            <w:rStyle w:val="af"/>
          </w:rPr>
          <w:t xml:space="preserve">(Morgen)</w:t>
        </w:r>
      </w:hyperlink>
      <w:r>
        <w:t xml:space="preserve"> </w:t>
      </w:r>
      <w:r>
        <w:t xml:space="preserve">。$15/月起的定价使其处于中高端，团队功能也是其卖点之一。</w:t>
      </w:r>
    </w:p>
    <w:p>
      <w:pPr>
        <w:pStyle w:val="CaptionedFigure"/>
      </w:pPr>
      <w:r>
        <w:drawing>
          <wp:inline>
            <wp:extent cx="5486400" cy="3648348"/>
            <wp:effectExtent b="0" l="0" r="0" t="0"/>
            <wp:docPr descr="竞品定位矩阵" title="" id="40" name="Picture"/>
            <a:graphic>
              <a:graphicData uri="http://schemas.openxmlformats.org/drawingml/2006/picture">
                <pic:pic>
                  <pic:nvPicPr>
                    <pic:cNvPr descr="fig_todo_competitive_matrix.png" id="41" name="Picture"/>
                    <pic:cNvPicPr>
                      <a:picLocks noChangeArrowheads="1" noChangeAspect="1"/>
                    </pic:cNvPicPr>
                  </pic:nvPicPr>
                  <pic:blipFill>
                    <a:blip r:embed="rId39"/>
                    <a:stretch>
                      <a:fillRect/>
                    </a:stretch>
                  </pic:blipFill>
                  <pic:spPr bwMode="auto">
                    <a:xfrm>
                      <a:off x="0" y="0"/>
                      <a:ext cx="5486400" cy="3648348"/>
                    </a:xfrm>
                    <a:prstGeom prst="rect">
                      <a:avLst/>
                    </a:prstGeom>
                    <a:noFill/>
                    <a:ln w="9525">
                      <a:noFill/>
                      <a:headEnd/>
                      <a:tailEnd/>
                    </a:ln>
                  </pic:spPr>
                </pic:pic>
              </a:graphicData>
            </a:graphic>
          </wp:inline>
        </w:drawing>
      </w:r>
    </w:p>
    <w:p>
      <w:pPr>
        <w:pStyle w:val="ImageCaption"/>
      </w:pPr>
      <w:r>
        <w:t xml:space="preserve">竞品定位矩阵</w:t>
      </w:r>
    </w:p>
    <w:p>
      <w:r>
        <w:pict>
          <v:rect style="width:0;height:1.5pt" o:hralign="center" o:hrstd="t" o:hr="t"/>
        </w:pict>
      </w:r>
    </w:p>
    <w:bookmarkEnd w:id="42"/>
    <w:bookmarkEnd w:id="43"/>
    <w:bookmarkStart w:id="49" w:name="用户痛点与需求验证ai待办要解决什么问题"/>
    <w:p>
      <w:pPr>
        <w:pStyle w:val="2"/>
      </w:pPr>
      <w:r>
        <w:t xml:space="preserve">3. 用户痛点与需求验证：AI待办要解决什么问题</w:t>
      </w:r>
    </w:p>
    <w:bookmarkStart w:id="46" w:name="四大核心痛点"/>
    <w:p>
      <w:pPr>
        <w:pStyle w:val="3"/>
      </w:pPr>
      <w:r>
        <w:t xml:space="preserve">3.1 四大核心痛点</w:t>
      </w:r>
    </w:p>
    <w:p>
      <w:pPr>
        <w:pStyle w:val="FirstParagraph"/>
      </w:pPr>
      <w:r>
        <w:t xml:space="preserve">通过对竞品用户评价、行业调研和生产力研究的综合分析，当前任务管理用户面临的</w:t>
      </w:r>
      <w:r>
        <w:rPr>
          <w:b/>
          <w:bCs/>
        </w:rPr>
        <w:t xml:space="preserve">四大核心痛点</w:t>
      </w:r>
      <w:r>
        <w:t xml:space="preserve">构成了AI待办应用的机会窗口。</w:t>
      </w:r>
    </w:p>
    <w:p>
      <w:pPr>
        <w:pStyle w:val="a0"/>
      </w:pPr>
      <w:r>
        <w:rPr>
          <w:b/>
          <w:bCs/>
        </w:rPr>
        <w:t xml:space="preserve">痛点一：优先级决策疲劳。</w:t>
      </w:r>
      <w:r>
        <w:t xml:space="preserve"> </w:t>
      </w:r>
      <w:r>
        <w:t xml:space="preserve">知识工作者每天面对数十条待办事项，却缺乏系统性的优先级评估框架。Asana的研究显示，手动优先级决策平均消耗</w:t>
      </w:r>
      <w:r>
        <w:rPr>
          <w:b/>
          <w:bCs/>
        </w:rPr>
        <w:t xml:space="preserve">15–20分钟/天</w:t>
      </w:r>
      <w:r>
        <w:t xml:space="preserve">，而Asana AI通过机器学习将此缩短至</w:t>
      </w:r>
      <w:r>
        <w:rPr>
          <w:b/>
          <w:bCs/>
        </w:rPr>
        <w:t xml:space="preserve">不到2分钟</w:t>
      </w:r>
      <w:r>
        <w:t xml:space="preserve"> </w:t>
      </w:r>
      <w:hyperlink r:id="rId27">
        <w:r>
          <w:rPr>
            <w:rStyle w:val="af"/>
          </w:rPr>
          <w:t xml:space="preserve">(Teamwork)</w:t>
        </w:r>
      </w:hyperlink>
      <w:r>
        <w:t xml:space="preserve"> </w:t>
      </w:r>
      <w:r>
        <w:t xml:space="preserve">。但更深层的问题是：传统工具仅提供”高/中/低”的静态标签，无法动态考虑截止日期变化、新任务插入、精力水平波动等实时因素。一位Todoist用户在Reddit上描述道：</w:t>
      </w:r>
      <w:r>
        <w:t xml:space="preserve">“</w:t>
      </w:r>
      <w:r>
        <w:t xml:space="preserve">我有30个任务标记为P1，AI告诉我它们都很重要——但我一次只能做一件，它没告诉我先做哪一件。</w:t>
      </w:r>
      <w:r>
        <w:t xml:space="preserve">”</w:t>
      </w:r>
    </w:p>
    <w:p>
      <w:pPr>
        <w:pStyle w:val="a0"/>
      </w:pPr>
      <w:r>
        <w:rPr>
          <w:b/>
          <w:bCs/>
        </w:rPr>
        <w:t xml:space="preserve">痛点二：工具割裂与数据孤岛。</w:t>
      </w:r>
      <w:r>
        <w:t xml:space="preserve"> </w:t>
      </w:r>
      <w:r>
        <w:t xml:space="preserve">腾讯云的2025年测评指出，会议纪要、待办清单、日历日程分散在不同工具中，</w:t>
      </w:r>
      <w:r>
        <w:t xml:space="preserve">“</w:t>
      </w:r>
      <w:r>
        <w:t xml:space="preserve">多一步操作就多一分放弃可能</w:t>
      </w:r>
      <w:r>
        <w:t xml:space="preserve">”</w:t>
      </w:r>
      <w:r>
        <w:t xml:space="preserve"> </w:t>
      </w:r>
      <w:hyperlink r:id="rId44">
        <w:r>
          <w:rPr>
            <w:rStyle w:val="af"/>
          </w:rPr>
          <w:t xml:space="preserve">(腾讯云)</w:t>
        </w:r>
      </w:hyperlink>
      <w:r>
        <w:t xml:space="preserve"> </w:t>
      </w:r>
      <w:r>
        <w:t xml:space="preserve">。Akiflow虽然解决了任务聚合问题，但没有解决</w:t>
      </w:r>
      <w:r>
        <w:rPr>
          <w:b/>
          <w:bCs/>
        </w:rPr>
        <w:t xml:space="preserve">智能决策</w:t>
      </w:r>
      <w:r>
        <w:t xml:space="preserve">问题——用户仍需在统一收件箱中手动决定每件事的优先级和时间段。企业OA场景中，审批、采购、报销等流程跨越ERP、CRM、IM多个系统，待办中看不到实时库存或客户信用数据，决策成本极高</w:t>
      </w:r>
      <w:r>
        <w:t xml:space="preserve"> </w:t>
      </w:r>
      <w:hyperlink r:id="rId45">
        <w:r>
          <w:rPr>
            <w:rStyle w:val="af"/>
          </w:rPr>
          <w:t xml:space="preserve">(致远互联)</w:t>
        </w:r>
      </w:hyperlink>
      <w:r>
        <w:t xml:space="preserve"> </w:t>
      </w:r>
      <w:r>
        <w:t xml:space="preserve">。</w:t>
      </w:r>
    </w:p>
    <w:p>
      <w:pPr>
        <w:pStyle w:val="a0"/>
      </w:pPr>
      <w:r>
        <w:rPr>
          <w:b/>
          <w:bCs/>
        </w:rPr>
        <w:t xml:space="preserve">痛点三：提醒过载与信噪比低。</w:t>
      </w:r>
      <w:r>
        <w:t xml:space="preserve"> </w:t>
      </w:r>
      <w:r>
        <w:t xml:space="preserve">致远互联的研究显示，标准OA系统中报销单从提交到入账可能触发5条消息，而真正需要用户处理的只有1–2个节点。提醒泛滥导致用户”学会忽略”，真正重要的事项反而被淹没</w:t>
      </w:r>
      <w:r>
        <w:t xml:space="preserve"> </w:t>
      </w:r>
      <w:hyperlink r:id="rId45">
        <w:r>
          <w:rPr>
            <w:rStyle w:val="af"/>
          </w:rPr>
          <w:t xml:space="preserve">(致远互联)</w:t>
        </w:r>
      </w:hyperlink>
      <w:r>
        <w:t xml:space="preserve"> </w:t>
      </w:r>
      <w:r>
        <w:t xml:space="preserve">。智能分级推送——按截止时间、金额、客户等级、对下游影响综合打分，将高优先级控制在总量的20%以内——是这一痛点的根本解。</w:t>
      </w:r>
    </w:p>
    <w:p>
      <w:pPr>
        <w:pStyle w:val="a0"/>
      </w:pPr>
      <w:r>
        <w:rPr>
          <w:b/>
          <w:bCs/>
        </w:rPr>
        <w:t xml:space="preserve">痛点四：桌面原生体验的缺失。</w:t>
      </w:r>
      <w:r>
        <w:t xml:space="preserve"> </w:t>
      </w:r>
      <w:r>
        <w:t xml:space="preserve">当前主流AI任务管理工具（Motion、ClickUp、Notion）本质上是网页应用包装成桌面客户端，缺乏系统级集成能力。用户无法通过Win+快捷键快速添加任务、无法在系统通知中心查看AI建议的今日Top 3、无法在没有打开浏览器的情况下获得智能提醒。Microsoft To Do虽然是原生应用，但AI能力严重不足。这种</w:t>
      </w:r>
      <w:r>
        <w:rPr>
          <w:b/>
          <w:bCs/>
        </w:rPr>
        <w:t xml:space="preserve">“</w:t>
      </w:r>
      <w:r>
        <w:rPr>
          <w:b/>
          <w:bCs/>
        </w:rPr>
        <w:t xml:space="preserve">要么有AI没桌面，要么有桌面没AI</w:t>
      </w:r>
      <w:r>
        <w:rPr>
          <w:b/>
          <w:bCs/>
        </w:rPr>
        <w:t xml:space="preserve">”</w:t>
      </w:r>
      <w:r>
        <w:t xml:space="preserve">的断层，正是Windows桌面AI待办应用的核心切入点。</w:t>
      </w:r>
    </w:p>
    <w:bookmarkEnd w:id="46"/>
    <w:bookmarkStart w:id="48" w:name="目标用户画像"/>
    <w:p>
      <w:pPr>
        <w:pStyle w:val="3"/>
      </w:pPr>
      <w:r>
        <w:t xml:space="preserve">3.2 目标用户画像</w:t>
      </w:r>
    </w:p>
    <w:p>
      <w:pPr>
        <w:pStyle w:val="FirstParagraph"/>
      </w:pPr>
      <w:r>
        <w:t xml:space="preserve">基于痛点分析，该产品的核心目标用户可以细分为三类。</w:t>
      </w:r>
      <w:r>
        <w:rPr>
          <w:b/>
          <w:bCs/>
        </w:rPr>
        <w:t xml:space="preserve">“</w:t>
      </w:r>
      <w:r>
        <w:rPr>
          <w:b/>
          <w:bCs/>
        </w:rPr>
        <w:t xml:space="preserve">决策过载型白领</w:t>
      </w:r>
      <w:r>
        <w:rPr>
          <w:b/>
          <w:bCs/>
        </w:rPr>
        <w:t xml:space="preserve">”</w:t>
      </w:r>
      <w:r>
        <w:t xml:space="preserve">（25–40岁，金融/法律/咨询/IT行业，日均待办20+条）需要AI帮他们从混乱中理出头绪，告诉他们”现在做哪一件收益最大”。</w:t>
      </w:r>
      <w:r>
        <w:rPr>
          <w:b/>
          <w:bCs/>
        </w:rPr>
        <w:t xml:space="preserve">“</w:t>
      </w:r>
      <w:r>
        <w:rPr>
          <w:b/>
          <w:bCs/>
        </w:rPr>
        <w:t xml:space="preserve">深度工作型创作者</w:t>
      </w:r>
      <w:r>
        <w:rPr>
          <w:b/>
          <w:bCs/>
        </w:rPr>
        <w:t xml:space="preserve">”</w:t>
      </w:r>
      <w:r>
        <w:t xml:space="preserve">（设计师、开发者、写作者、研究人员）需要在高认知负荷任务和低认知负荷任务之间智能切换，保护深度工作时间。</w:t>
      </w:r>
      <w:r>
        <w:rPr>
          <w:b/>
          <w:bCs/>
        </w:rPr>
        <w:t xml:space="preserve">“</w:t>
      </w:r>
      <w:r>
        <w:rPr>
          <w:b/>
          <w:bCs/>
        </w:rPr>
        <w:t xml:space="preserve">隐私敏感型用户</w:t>
      </w:r>
      <w:r>
        <w:rPr>
          <w:b/>
          <w:bCs/>
        </w:rPr>
        <w:t xml:space="preserve">”</w:t>
      </w:r>
      <w:r>
        <w:t xml:space="preserve">（政府、医疗、金融从业者）对数据外传有顾虑，希望AI分析在本地完成——这与Ollama/LM Studio本地LLM部署方案高度契合</w:t>
      </w:r>
      <w:r>
        <w:t xml:space="preserve"> </w:t>
      </w:r>
      <w:hyperlink r:id="rId47">
        <w:r>
          <w:rPr>
            <w:rStyle w:val="af"/>
          </w:rPr>
          <w:t xml:space="preserve">(Zen van Riel)</w:t>
        </w:r>
      </w:hyperlink>
      <w:r>
        <w:t xml:space="preserve"> </w:t>
      </w:r>
      <w:r>
        <w:t xml:space="preserve">。</w:t>
      </w:r>
    </w:p>
    <w:p>
      <w:r>
        <w:pict>
          <v:rect style="width:0;height:1.5pt" o:hralign="center" o:hrstd="t" o:hr="t"/>
        </w:pict>
      </w:r>
    </w:p>
    <w:bookmarkEnd w:id="48"/>
    <w:bookmarkEnd w:id="49"/>
    <w:bookmarkStart w:id="58" w:name="技术方案如何用ai实现智能优先级管理"/>
    <w:p>
      <w:pPr>
        <w:pStyle w:val="2"/>
      </w:pPr>
      <w:r>
        <w:t xml:space="preserve">4. 技术方案：如何用AI实现智能优先级管理</w:t>
      </w:r>
    </w:p>
    <w:bookmarkStart w:id="54" w:name="优先级算法的演进从静态框架到动态ai评分"/>
    <w:p>
      <w:pPr>
        <w:pStyle w:val="3"/>
      </w:pPr>
      <w:r>
        <w:t xml:space="preserve">4.1 优先级算法的演进：从静态框架到动态AI评分</w:t>
      </w:r>
    </w:p>
    <w:p>
      <w:pPr>
        <w:pStyle w:val="FirstParagraph"/>
      </w:pPr>
      <w:r>
        <w:t xml:space="preserve">任务优先级管理从传统的人工判断发展到AI驱动的动态评分，经历了三代演进。</w:t>
      </w:r>
      <w:r>
        <w:rPr>
          <w:b/>
          <w:bCs/>
        </w:rPr>
        <w:t xml:space="preserve">第一代是静态框架</w:t>
      </w:r>
      <w:r>
        <w:t xml:space="preserve">，以Eisenhower矩阵（紧急×重要四象限）、ABC方法（A最重要到C最次要）、RICE框架（Reach×Impact×Confidence÷Effort）为代表</w:t>
      </w:r>
      <w:r>
        <w:t xml:space="preserve"> </w:t>
      </w:r>
      <w:hyperlink r:id="rId50">
        <w:r>
          <w:rPr>
            <w:rStyle w:val="af"/>
          </w:rPr>
          <w:t xml:space="preserve">(Asana)</w:t>
        </w:r>
      </w:hyperlink>
      <w:r>
        <w:t xml:space="preserve"> </w:t>
      </w:r>
      <w:r>
        <w:t xml:space="preserve">。这些方法有效但完全依赖人工执行——用户需要 manually 评估每个任务的紧急性和重要性，当任务数量超过10–15个时认知负荷急剧上升。</w:t>
      </w:r>
    </w:p>
    <w:p>
      <w:pPr>
        <w:pStyle w:val="a0"/>
      </w:pPr>
      <w:r>
        <w:rPr>
          <w:b/>
          <w:bCs/>
        </w:rPr>
        <w:t xml:space="preserve">第二代是规则引擎自动化</w:t>
      </w:r>
      <w:r>
        <w:t xml:space="preserve">，在传统框架基础上加入自动化规则——如”截止日期&lt;24小时的任务自动标记为紧急”、</w:t>
      </w:r>
      <w:r>
        <w:t xml:space="preserve">“</w:t>
      </w:r>
      <w:r>
        <w:t xml:space="preserve">来自直属上级的邮件自动提升优先级</w:t>
      </w:r>
      <w:r>
        <w:t xml:space="preserve">”</w:t>
      </w:r>
      <w:r>
        <w:t xml:space="preserve">。ClickUp和Asana的AI功能主要处于这一代，它们基于预定义规则进行优先级建议，但缺乏对任务语义的理解</w:t>
      </w:r>
      <w:r>
        <w:t xml:space="preserve"> </w:t>
      </w:r>
      <w:hyperlink r:id="rId27">
        <w:r>
          <w:rPr>
            <w:rStyle w:val="af"/>
          </w:rPr>
          <w:t xml:space="preserve">(Teamwork)</w:t>
        </w:r>
      </w:hyperlink>
      <w:r>
        <w:t xml:space="preserve"> </w:t>
      </w:r>
      <w:r>
        <w:t xml:space="preserve">。</w:t>
      </w:r>
    </w:p>
    <w:p>
      <w:pPr>
        <w:pStyle w:val="a0"/>
      </w:pPr>
      <w:r>
        <w:rPr>
          <w:b/>
          <w:bCs/>
        </w:rPr>
        <w:t xml:space="preserve">第三代是LLM驱动的动态评分</w:t>
      </w:r>
      <w:r>
        <w:t xml:space="preserve">，这也是本产品的核心技术方向。LLM能够</w:t>
      </w:r>
      <w:r>
        <w:rPr>
          <w:b/>
          <w:bCs/>
        </w:rPr>
        <w:t xml:space="preserve">理解任务的自然语言描述</w:t>
      </w:r>
      <w:r>
        <w:t xml:space="preserve">，提取隐含的时间约束、利益相关者、业务影响等信息，结合用户的历史行为模式（完成速度、拖延倾向、精力波动），生成个性化的优先级评分。例如，对于任务”周五前给客户发报价单”，LLM不仅识别出”周五”这个截止日期，还能理解”客户”和”报价单”的商业含义——这可能影响收入，因此比同样截止日期的内部报告更重要。</w:t>
      </w:r>
    </w:p>
    <w:p>
      <w:pPr>
        <w:pStyle w:val="CaptionedFigure"/>
      </w:pPr>
      <w:r>
        <w:drawing>
          <wp:inline>
            <wp:extent cx="5486400" cy="3479595"/>
            <wp:effectExtent b="0" l="0" r="0" t="0"/>
            <wp:docPr descr="算法对比" title="" id="52" name="Picture"/>
            <a:graphic>
              <a:graphicData uri="http://schemas.openxmlformats.org/drawingml/2006/picture">
                <pic:pic>
                  <pic:nvPicPr>
                    <pic:cNvPr descr="fig_todo_algorithm_comparison.png" id="53" name="Picture"/>
                    <pic:cNvPicPr>
                      <a:picLocks noChangeArrowheads="1" noChangeAspect="1"/>
                    </pic:cNvPicPr>
                  </pic:nvPicPr>
                  <pic:blipFill>
                    <a:blip r:embed="rId51"/>
                    <a:stretch>
                      <a:fillRect/>
                    </a:stretch>
                  </pic:blipFill>
                  <pic:spPr bwMode="auto">
                    <a:xfrm>
                      <a:off x="0" y="0"/>
                      <a:ext cx="5486400" cy="3479595"/>
                    </a:xfrm>
                    <a:prstGeom prst="rect">
                      <a:avLst/>
                    </a:prstGeom>
                    <a:noFill/>
                    <a:ln w="9525">
                      <a:noFill/>
                      <a:headEnd/>
                      <a:tailEnd/>
                    </a:ln>
                  </pic:spPr>
                </pic:pic>
              </a:graphicData>
            </a:graphic>
          </wp:inline>
        </w:drawing>
      </w:r>
    </w:p>
    <w:p>
      <w:pPr>
        <w:pStyle w:val="ImageCaption"/>
      </w:pPr>
      <w:r>
        <w:t xml:space="preserve">算法对比</w:t>
      </w:r>
    </w:p>
    <w:bookmarkEnd w:id="54"/>
    <w:bookmarkStart w:id="55" w:name="推荐的混合算法架构"/>
    <w:p>
      <w:pPr>
        <w:pStyle w:val="3"/>
      </w:pPr>
      <w:r>
        <w:t xml:space="preserve">4.2 推荐的混合算法架构</w:t>
      </w:r>
    </w:p>
    <w:p>
      <w:pPr>
        <w:pStyle w:val="FirstParagraph"/>
      </w:pPr>
      <w:r>
        <w:t xml:space="preserve">建议采用</w:t>
      </w:r>
      <w:r>
        <w:rPr>
          <w:b/>
          <w:bCs/>
        </w:rPr>
        <w:t xml:space="preserve">“</w:t>
      </w:r>
      <w:r>
        <w:rPr>
          <w:b/>
          <w:bCs/>
        </w:rPr>
        <w:t xml:space="preserve">规则引擎 + LLM语义理解 + 用户行为学习</w:t>
      </w:r>
      <w:r>
        <w:rPr>
          <w:b/>
          <w:bCs/>
        </w:rPr>
        <w:t xml:space="preserve">”</w:t>
      </w:r>
      <w:r>
        <w:t xml:space="preserve">的三层混合架构，以兼顾可靠性、智能性和个性化。</w:t>
      </w:r>
    </w:p>
    <w:p>
      <w:pPr>
        <w:pStyle w:val="a0"/>
      </w:pPr>
      <w:r>
        <w:rPr>
          <w:b/>
          <w:bCs/>
        </w:rPr>
        <w:t xml:space="preserve">第一层：规则引擎（基础分计算）</w:t>
      </w:r>
      <w:r>
        <w:t xml:space="preserve">。对所有任务应用标准化的RICE-like评分公式：</w:t>
      </w:r>
      <w:r>
        <w:rPr>
          <w:rStyle w:val="VerbatimChar"/>
        </w:rPr>
        <w:t xml:space="preserve">Priority Score = (Urgency × 0.3 + Importance × 0.3 + Business Impact × 0.2 + Effort Cost × 0.2) × Time Decay Factor</w:t>
      </w:r>
      <w:r>
        <w:t xml:space="preserve">。其中紧急性（Urgency）基于截止日期计算时间衰减因子（越临近截止日分数越高），重要性（Importance）由用户手动标注或从任务描述中关键词提取（如”客户”、</w:t>
      </w:r>
      <w:r>
        <w:t xml:space="preserve">“</w:t>
      </w:r>
      <w:r>
        <w:t xml:space="preserve">合同</w:t>
      </w:r>
      <w:r>
        <w:t xml:space="preserve">”</w:t>
      </w:r>
      <w:r>
        <w:t xml:space="preserve">、</w:t>
      </w:r>
      <w:r>
        <w:t xml:space="preserve">“</w:t>
      </w:r>
      <w:r>
        <w:t xml:space="preserve">CEO</w:t>
      </w:r>
      <w:r>
        <w:t xml:space="preserve">”</w:t>
      </w:r>
      <w:r>
        <w:t xml:space="preserve">等加权），业务影响（Business Impact）通过LLM分析任务描述推断，工作量成本（Effort Cost）反向加权（高工作量任务适当降权以避免大任务阻塞小任务）。</w:t>
      </w:r>
    </w:p>
    <w:p>
      <w:pPr>
        <w:pStyle w:val="a0"/>
      </w:pPr>
      <w:r>
        <w:rPr>
          <w:b/>
          <w:bCs/>
        </w:rPr>
        <w:t xml:space="preserve">第二层：LLM语义增强</w:t>
      </w:r>
      <w:r>
        <w:t xml:space="preserve">。将任务列表（标题+描述+截止日期）作为prompt输入LLM，要求模型输出每个任务的</w:t>
      </w:r>
      <w:r>
        <w:rPr>
          <w:b/>
          <w:bCs/>
        </w:rPr>
        <w:t xml:space="preserve">语义重要性评分</w:t>
      </w:r>
      <w:r>
        <w:t xml:space="preserve">（1–10）和</w:t>
      </w:r>
      <w:r>
        <w:rPr>
          <w:b/>
          <w:bCs/>
        </w:rPr>
        <w:t xml:space="preserve">推荐理由</w:t>
      </w:r>
      <w:r>
        <w:t xml:space="preserve">（如”此任务涉及客户交付，延迟将影响续约”）。LLM的优势在于理解上下文和隐含信息——例如两个任务都标注”明天截止”，但LLM能识别出一个是”回复同事邮件”、另一个是”提交投标书”，后者显然更重要。同时，LLM可以检测任务间的依赖关系，建议合理的执行顺序。</w:t>
      </w:r>
    </w:p>
    <w:p>
      <w:pPr>
        <w:pStyle w:val="a0"/>
      </w:pPr>
      <w:r>
        <w:rPr>
          <w:b/>
          <w:bCs/>
        </w:rPr>
        <w:t xml:space="preserve">第三层：用户行为学习</w:t>
      </w:r>
      <w:r>
        <w:t xml:space="preserve">。通过分析用户的历史数据（哪些类型的任务经常被拖延、哪些时间段完成效率高、哪些优先级标注被频繁修改），建立个性化的权重调整模型。例如，如果用户经常在下午3–5pm完成高认知负荷任务，则建议将此类任务排入该时间段；如果用户多次将”写周报”的优先级从P2提升到P1，则系统自动提升此类任务的初始评分。</w:t>
      </w:r>
    </w:p>
    <w:bookmarkEnd w:id="55"/>
    <w:bookmarkStart w:id="57" w:name="llm选型云端-vs-本地部署"/>
    <w:p>
      <w:pPr>
        <w:pStyle w:val="3"/>
      </w:pPr>
      <w:r>
        <w:t xml:space="preserve">4.3 LLM选型：云端 vs 本地部署</w:t>
      </w:r>
    </w:p>
    <w:p>
      <w:pPr>
        <w:pStyle w:val="FirstParagraph"/>
      </w:pPr>
      <w:r>
        <w:rPr>
          <w:b/>
          <w:bCs/>
        </w:rPr>
        <w:t xml:space="preserve">云端方案</w:t>
      </w:r>
      <w:r>
        <w:t xml:space="preserve">使用OpenAI GPT-4o-mini、Claude Haiku 4.5、阿里Qwen-turbo等API，优势是模型能力强、响应快、无需本地硬件投入。GPT-4o-mini输入价格仅$0.15/1M tokens，处理一个包含20个任务的优先级分析请求约消耗500–1000 tokens，单次成本约$0.0001–0.0002，即使每天分析10次也仅需$0.001–0.002/天，</w:t>
      </w:r>
      <w:r>
        <w:rPr>
          <w:b/>
          <w:bCs/>
        </w:rPr>
        <w:t xml:space="preserve">月均成本不到$0.1</w:t>
      </w:r>
      <w:r>
        <w:t xml:space="preserve">。劣势是需要网络连接和数据外传，对隐私敏感用户不友好。</w:t>
      </w:r>
    </w:p>
    <w:p>
      <w:pPr>
        <w:pStyle w:val="a0"/>
      </w:pPr>
      <w:r>
        <w:rPr>
          <w:b/>
          <w:bCs/>
        </w:rPr>
        <w:t xml:space="preserve">本地部署方案</w:t>
      </w:r>
      <w:r>
        <w:t xml:space="preserve">使用Ollama或LM Studio运行小参数模型</w:t>
      </w:r>
      <w:r>
        <w:t xml:space="preserve"> </w:t>
      </w:r>
      <w:hyperlink r:id="rId47">
        <w:r>
          <w:rPr>
            <w:rStyle w:val="af"/>
          </w:rPr>
          <w:t xml:space="preserve">(Zen van Riel)</w:t>
        </w:r>
      </w:hyperlink>
      <w:r>
        <w:t xml:space="preserve"> </w:t>
      </w:r>
      <w:r>
        <w:t xml:space="preserve">。推荐模型包括：Qwen 3.5 0.8B（201种语言支持，Apache 2.0许可证，256K上下文）</w:t>
      </w:r>
      <w:r>
        <w:t xml:space="preserve"> </w:t>
      </w:r>
      <w:hyperlink r:id="rId56">
        <w:r>
          <w:rPr>
            <w:rStyle w:val="af"/>
          </w:rPr>
          <w:t xml:space="preserve">(digitalapplied.com)</w:t>
        </w:r>
      </w:hyperlink>
      <w:r>
        <w:t xml:space="preserve"> </w:t>
      </w:r>
      <w:r>
        <w:t xml:space="preserve">、Phi-4-mini 3.8B（Microsoft出品，MIT许可证，适合英文场景）、Gemma 4 E2B 2.3B（Google出品，Apache 2.0，原生多模态）。这些模型在4-bit量化后仅需2–6GB内存，可在普通笔记本电脑上流畅运行，推理延迟约1–3秒，</w:t>
      </w:r>
      <w:r>
        <w:rPr>
          <w:b/>
          <w:bCs/>
        </w:rPr>
        <w:t xml:space="preserve">完全离线可用</w:t>
      </w:r>
      <w:r>
        <w:t xml:space="preserve">、数据不出设备。虽然本地小模型的语义理解能力不如云端大模型，但对于任务优先级分析这类结构化推理任务，其准确率已达到可用水平。</w:t>
      </w:r>
    </w:p>
    <w:tbl>
      <w:tblPr>
        <w:tblStyle w:val="Table"/>
        <w:tblW w:type="pct" w:w="5000"/>
        <w:jc w:val="left"/>
        <w:tblLayout w:type="fixed"/>
        <w:tblLook w:firstRow="1" w:lastRow="0" w:firstColumn="0" w:lastColumn="0" w:noHBand="0" w:noVBand="0" w:val="0020"/>
      </w:tblPr>
      <w:tblGrid>
        <w:gridCol w:w="880"/>
        <w:gridCol w:w="1320"/>
        <w:gridCol w:w="1320"/>
        <w:gridCol w:w="880"/>
        <w:gridCol w:w="880"/>
        <w:gridCol w:w="1320"/>
        <w:gridCol w:w="1320"/>
      </w:tblGrid>
      <w:tr>
        <w:trPr>
          <w:tblHeader w:val="on"/>
        </w:trPr>
        <w:tc>
          <w:tcPr/>
          <w:p>
            <w:pPr>
              <w:pStyle w:val="Compact"/>
              <w:jc w:val="left"/>
            </w:pPr>
            <w:r>
              <w:t xml:space="preserve">方案</w:t>
            </w:r>
          </w:p>
        </w:tc>
        <w:tc>
          <w:tcPr/>
          <w:p>
            <w:pPr>
              <w:pStyle w:val="Compact"/>
              <w:jc w:val="left"/>
            </w:pPr>
            <w:r>
              <w:t xml:space="preserve">推荐模型</w:t>
            </w:r>
          </w:p>
        </w:tc>
        <w:tc>
          <w:tcPr/>
          <w:p>
            <w:pPr>
              <w:pStyle w:val="Compact"/>
              <w:jc w:val="left"/>
            </w:pPr>
            <w:r>
              <w:t xml:space="preserve">单次成本</w:t>
            </w:r>
          </w:p>
        </w:tc>
        <w:tc>
          <w:tcPr/>
          <w:p>
            <w:pPr>
              <w:pStyle w:val="Compact"/>
              <w:jc w:val="left"/>
            </w:pPr>
            <w:r>
              <w:t xml:space="preserve">延迟</w:t>
            </w:r>
          </w:p>
        </w:tc>
        <w:tc>
          <w:tcPr/>
          <w:p>
            <w:pPr>
              <w:pStyle w:val="Compact"/>
              <w:jc w:val="left"/>
            </w:pPr>
            <w:r>
              <w:t xml:space="preserve">隐私</w:t>
            </w:r>
          </w:p>
        </w:tc>
        <w:tc>
          <w:tcPr/>
          <w:p>
            <w:pPr>
              <w:pStyle w:val="Compact"/>
              <w:jc w:val="left"/>
            </w:pPr>
            <w:r>
              <w:t xml:space="preserve">离线可用</w:t>
            </w:r>
          </w:p>
        </w:tc>
        <w:tc>
          <w:tcPr/>
          <w:p>
            <w:pPr>
              <w:pStyle w:val="Compact"/>
              <w:jc w:val="left"/>
            </w:pPr>
            <w:r>
              <w:t xml:space="preserve">最佳场景</w:t>
            </w:r>
          </w:p>
        </w:tc>
      </w:tr>
      <w:tr>
        <w:tc>
          <w:tcPr/>
          <w:p>
            <w:pPr>
              <w:pStyle w:val="Compact"/>
              <w:jc w:val="left"/>
            </w:pPr>
            <w:r>
              <w:rPr>
                <w:b/>
                <w:bCs/>
              </w:rPr>
              <w:t xml:space="preserve">云端轻量</w:t>
            </w:r>
          </w:p>
        </w:tc>
        <w:tc>
          <w:tcPr/>
          <w:p>
            <w:pPr>
              <w:pStyle w:val="Compact"/>
              <w:jc w:val="left"/>
            </w:pPr>
            <w:r>
              <w:t xml:space="preserve">GPT-4o-mini, Qwen-turbo</w:t>
            </w:r>
          </w:p>
        </w:tc>
        <w:tc>
          <w:tcPr/>
          <w:p>
            <w:pPr>
              <w:pStyle w:val="Compact"/>
              <w:jc w:val="left"/>
            </w:pPr>
            <w:r>
              <w:t xml:space="preserve">~$0.0001</w:t>
            </w:r>
          </w:p>
        </w:tc>
        <w:tc>
          <w:tcPr/>
          <w:p>
            <w:pPr>
              <w:pStyle w:val="Compact"/>
              <w:jc w:val="left"/>
            </w:pPr>
            <w:r>
              <w:t xml:space="preserve">&lt;1s</w:t>
            </w:r>
          </w:p>
        </w:tc>
        <w:tc>
          <w:tcPr/>
          <w:p>
            <w:pPr>
              <w:pStyle w:val="Compact"/>
              <w:jc w:val="left"/>
            </w:pPr>
            <w:r>
              <w:t xml:space="preserve">低</w:t>
            </w:r>
          </w:p>
        </w:tc>
        <w:tc>
          <w:tcPr/>
          <w:p>
            <w:pPr>
              <w:pStyle w:val="Compact"/>
              <w:jc w:val="left"/>
            </w:pPr>
            <w:r>
              <w:t xml:space="preserve">否</w:t>
            </w:r>
          </w:p>
        </w:tc>
        <w:tc>
          <w:tcPr/>
          <w:p>
            <w:pPr>
              <w:pStyle w:val="Compact"/>
              <w:jc w:val="left"/>
            </w:pPr>
            <w:r>
              <w:t xml:space="preserve">快速原型、网络环境好</w:t>
            </w:r>
          </w:p>
        </w:tc>
      </w:tr>
      <w:tr>
        <w:tc>
          <w:tcPr/>
          <w:p>
            <w:pPr>
              <w:pStyle w:val="Compact"/>
              <w:jc w:val="left"/>
            </w:pPr>
            <w:r>
              <w:rPr>
                <w:b/>
                <w:bCs/>
              </w:rPr>
              <w:t xml:space="preserve">云端中端</w:t>
            </w:r>
          </w:p>
        </w:tc>
        <w:tc>
          <w:tcPr/>
          <w:p>
            <w:pPr>
              <w:pStyle w:val="Compact"/>
              <w:jc w:val="left"/>
            </w:pPr>
            <w:r>
              <w:t xml:space="preserve">Claude Haiku 4.5, GPT-4.1</w:t>
            </w:r>
          </w:p>
        </w:tc>
        <w:tc>
          <w:tcPr/>
          <w:p>
            <w:pPr>
              <w:pStyle w:val="Compact"/>
              <w:jc w:val="left"/>
            </w:pPr>
            <w:r>
              <w:t xml:space="preserve">~$0.001</w:t>
            </w:r>
          </w:p>
        </w:tc>
        <w:tc>
          <w:tcPr/>
          <w:p>
            <w:pPr>
              <w:pStyle w:val="Compact"/>
              <w:jc w:val="left"/>
            </w:pPr>
            <w:r>
              <w:t xml:space="preserve">1–2s</w:t>
            </w:r>
          </w:p>
        </w:tc>
        <w:tc>
          <w:tcPr/>
          <w:p>
            <w:pPr>
              <w:pStyle w:val="Compact"/>
              <w:jc w:val="left"/>
            </w:pPr>
            <w:r>
              <w:t xml:space="preserve">中</w:t>
            </w:r>
          </w:p>
        </w:tc>
        <w:tc>
          <w:tcPr/>
          <w:p>
            <w:pPr>
              <w:pStyle w:val="Compact"/>
              <w:jc w:val="left"/>
            </w:pPr>
            <w:r>
              <w:t xml:space="preserve">否</w:t>
            </w:r>
          </w:p>
        </w:tc>
        <w:tc>
          <w:tcPr/>
          <w:p>
            <w:pPr>
              <w:pStyle w:val="Compact"/>
              <w:jc w:val="left"/>
            </w:pPr>
            <w:r>
              <w:t xml:space="preserve">生产环境、平衡成本与质量</w:t>
            </w:r>
          </w:p>
        </w:tc>
      </w:tr>
      <w:tr>
        <w:tc>
          <w:tcPr/>
          <w:p>
            <w:pPr>
              <w:pStyle w:val="Compact"/>
              <w:jc w:val="left"/>
            </w:pPr>
            <w:r>
              <w:rPr>
                <w:b/>
                <w:bCs/>
              </w:rPr>
              <w:t xml:space="preserve">本地轻量</w:t>
            </w:r>
          </w:p>
        </w:tc>
        <w:tc>
          <w:tcPr/>
          <w:p>
            <w:pPr>
              <w:pStyle w:val="Compact"/>
              <w:jc w:val="left"/>
            </w:pPr>
            <w:r>
              <w:t xml:space="preserve">Qwen 3.5 0.8B (Ollama)</w:t>
            </w:r>
          </w:p>
        </w:tc>
        <w:tc>
          <w:tcPr/>
          <w:p>
            <w:pPr>
              <w:pStyle w:val="Compact"/>
              <w:jc w:val="left"/>
            </w:pPr>
            <w:r>
              <w:t xml:space="preserve">$0</w:t>
            </w:r>
          </w:p>
        </w:tc>
        <w:tc>
          <w:tcPr/>
          <w:p>
            <w:pPr>
              <w:pStyle w:val="Compact"/>
              <w:jc w:val="left"/>
            </w:pPr>
            <w:r>
              <w:t xml:space="preserve">1–3s</w:t>
            </w:r>
          </w:p>
        </w:tc>
        <w:tc>
          <w:tcPr/>
          <w:p>
            <w:pPr>
              <w:pStyle w:val="Compact"/>
              <w:jc w:val="left"/>
            </w:pPr>
            <w:r>
              <w:rPr>
                <w:b/>
                <w:bCs/>
              </w:rPr>
              <w:t xml:space="preserve">极高</w:t>
            </w:r>
          </w:p>
        </w:tc>
        <w:tc>
          <w:tcPr/>
          <w:p>
            <w:pPr>
              <w:pStyle w:val="Compact"/>
              <w:jc w:val="left"/>
            </w:pPr>
            <w:r>
              <w:rPr>
                <w:b/>
                <w:bCs/>
              </w:rPr>
              <w:t xml:space="preserve">是</w:t>
            </w:r>
          </w:p>
        </w:tc>
        <w:tc>
          <w:tcPr/>
          <w:p>
            <w:pPr>
              <w:pStyle w:val="Compact"/>
              <w:jc w:val="left"/>
            </w:pPr>
            <w:r>
              <w:t xml:space="preserve">隐私敏感、离线办公</w:t>
            </w:r>
          </w:p>
        </w:tc>
      </w:tr>
      <w:tr>
        <w:tc>
          <w:tcPr/>
          <w:p>
            <w:pPr>
              <w:pStyle w:val="Compact"/>
              <w:jc w:val="left"/>
            </w:pPr>
            <w:r>
              <w:rPr>
                <w:b/>
                <w:bCs/>
              </w:rPr>
              <w:t xml:space="preserve">本地标准</w:t>
            </w:r>
          </w:p>
        </w:tc>
        <w:tc>
          <w:tcPr/>
          <w:p>
            <w:pPr>
              <w:pStyle w:val="Compact"/>
              <w:jc w:val="left"/>
            </w:pPr>
            <w:r>
              <w:t xml:space="preserve">Phi-4-mini 3.8B (Ollama)</w:t>
            </w:r>
          </w:p>
        </w:tc>
        <w:tc>
          <w:tcPr/>
          <w:p>
            <w:pPr>
              <w:pStyle w:val="Compact"/>
              <w:jc w:val="left"/>
            </w:pPr>
            <w:r>
              <w:t xml:space="preserve">$0</w:t>
            </w:r>
          </w:p>
        </w:tc>
        <w:tc>
          <w:tcPr/>
          <w:p>
            <w:pPr>
              <w:pStyle w:val="Compact"/>
              <w:jc w:val="left"/>
            </w:pPr>
            <w:r>
              <w:t xml:space="preserve">2–4s</w:t>
            </w:r>
          </w:p>
        </w:tc>
        <w:tc>
          <w:tcPr/>
          <w:p>
            <w:pPr>
              <w:pStyle w:val="Compact"/>
              <w:jc w:val="left"/>
            </w:pPr>
            <w:r>
              <w:rPr>
                <w:b/>
                <w:bCs/>
              </w:rPr>
              <w:t xml:space="preserve">极高</w:t>
            </w:r>
          </w:p>
        </w:tc>
        <w:tc>
          <w:tcPr/>
          <w:p>
            <w:pPr>
              <w:pStyle w:val="Compact"/>
              <w:jc w:val="left"/>
            </w:pPr>
            <w:r>
              <w:rPr>
                <w:b/>
                <w:bCs/>
              </w:rPr>
              <w:t xml:space="preserve">是</w:t>
            </w:r>
          </w:p>
        </w:tc>
        <w:tc>
          <w:tcPr/>
          <w:p>
            <w:pPr>
              <w:pStyle w:val="Compact"/>
              <w:jc w:val="left"/>
            </w:pPr>
            <w:r>
              <w:t xml:space="preserve">英文场景、普通笔记本</w:t>
            </w:r>
          </w:p>
        </w:tc>
      </w:tr>
      <w:tr>
        <w:tc>
          <w:tcPr/>
          <w:p>
            <w:pPr>
              <w:pStyle w:val="Compact"/>
              <w:jc w:val="left"/>
            </w:pPr>
            <w:r>
              <w:rPr>
                <w:b/>
                <w:bCs/>
              </w:rPr>
              <w:t xml:space="preserve">混合策略</w:t>
            </w:r>
          </w:p>
        </w:tc>
        <w:tc>
          <w:tcPr/>
          <w:p>
            <w:pPr>
              <w:pStyle w:val="Compact"/>
              <w:jc w:val="left"/>
            </w:pPr>
            <w:r>
              <w:t xml:space="preserve">本地小模型+云端fallback</w:t>
            </w:r>
          </w:p>
        </w:tc>
        <w:tc>
          <w:tcPr/>
          <w:p>
            <w:pPr>
              <w:pStyle w:val="Compact"/>
              <w:jc w:val="left"/>
            </w:pPr>
            <w:r>
              <w:t xml:space="preserve">$0–0.001</w:t>
            </w:r>
          </w:p>
        </w:tc>
        <w:tc>
          <w:tcPr/>
          <w:p>
            <w:pPr>
              <w:pStyle w:val="Compact"/>
              <w:jc w:val="left"/>
            </w:pPr>
            <w:r>
              <w:t xml:space="preserve">1–3s</w:t>
            </w:r>
          </w:p>
        </w:tc>
        <w:tc>
          <w:tcPr/>
          <w:p>
            <w:pPr>
              <w:pStyle w:val="Compact"/>
              <w:jc w:val="left"/>
            </w:pPr>
            <w:r>
              <w:t xml:space="preserve">高</w:t>
            </w:r>
          </w:p>
        </w:tc>
        <w:tc>
          <w:tcPr/>
          <w:p>
            <w:pPr>
              <w:pStyle w:val="Compact"/>
              <w:jc w:val="left"/>
            </w:pPr>
            <w:r>
              <w:t xml:space="preserve">部分</w:t>
            </w:r>
          </w:p>
        </w:tc>
        <w:tc>
          <w:tcPr/>
          <w:p>
            <w:pPr>
              <w:pStyle w:val="Compact"/>
              <w:jc w:val="left"/>
            </w:pPr>
            <w:r>
              <w:t xml:space="preserve">推荐方案，兼顾所有维度</w:t>
            </w:r>
          </w:p>
        </w:tc>
      </w:tr>
    </w:tbl>
    <w:p>
      <w:pPr>
        <w:pStyle w:val="a0"/>
      </w:pPr>
      <w:r>
        <w:rPr>
          <w:b/>
          <w:bCs/>
        </w:rPr>
        <w:t xml:space="preserve">推荐策略是”混合部署”</w:t>
      </w:r>
      <w:r>
        <w:t xml:space="preserve">：默认使用本地小模型进行优先级分析和日常调度（保护隐私、零API成本），当本地模型置信度不足或用户需要深度分析（如”帮我分析这周的工作模式并给出改进建议”）时，自动切换到云端更强模型。这种策略既确保了日常使用的零成本和隐私保护，又不限制高级功能的体验上限。</w:t>
      </w:r>
    </w:p>
    <w:p>
      <w:r>
        <w:pict>
          <v:rect style="width:0;height:1.5pt" o:hralign="center" o:hrstd="t" o:hr="t"/>
        </w:pict>
      </w:r>
    </w:p>
    <w:bookmarkEnd w:id="57"/>
    <w:bookmarkEnd w:id="58"/>
    <w:bookmarkStart w:id="62" w:name="windows桌面原生集成的差异化设计"/>
    <w:p>
      <w:pPr>
        <w:pStyle w:val="2"/>
      </w:pPr>
      <w:r>
        <w:t xml:space="preserve">5. Windows桌面原生集成的差异化设计</w:t>
      </w:r>
    </w:p>
    <w:bookmarkStart w:id="60" w:name="系统级集成的关键触点"/>
    <w:p>
      <w:pPr>
        <w:pStyle w:val="3"/>
      </w:pPr>
      <w:r>
        <w:t xml:space="preserve">5.1 系统级集成的关键触点</w:t>
      </w:r>
    </w:p>
    <w:p>
      <w:pPr>
        <w:pStyle w:val="FirstParagraph"/>
      </w:pPr>
      <w:r>
        <w:t xml:space="preserve">Windows 11在2025–2026年正经历从传统操作系统到</w:t>
      </w:r>
      <w:r>
        <w:rPr>
          <w:b/>
          <w:bCs/>
        </w:rPr>
        <w:t xml:space="preserve">AI原生生产力平台</w:t>
      </w:r>
      <w:r>
        <w:t xml:space="preserve">的转型。Microsoft Copilot已深度嵌入系统，Recall、AI Explorer、Click to Do等功能正在重塑用户与PC的交互方式</w:t>
      </w:r>
      <w:r>
        <w:t xml:space="preserve"> </w:t>
      </w:r>
      <w:hyperlink r:id="rId59">
        <w:r>
          <w:rPr>
            <w:rStyle w:val="af"/>
          </w:rPr>
          <w:t xml:space="preserve">(Windows Latest)</w:t>
        </w:r>
      </w:hyperlink>
      <w:r>
        <w:t xml:space="preserve"> </w:t>
      </w:r>
      <w:r>
        <w:t xml:space="preserve">。这为第三方AI待办应用提供了丰富的系统集成机会。</w:t>
      </w:r>
    </w:p>
    <w:p>
      <w:pPr>
        <w:pStyle w:val="a0"/>
      </w:pPr>
      <w:r>
        <w:rPr>
          <w:b/>
          <w:bCs/>
        </w:rPr>
        <w:t xml:space="preserve">系统托盘常驻+全局快捷键</w:t>
      </w:r>
      <w:r>
        <w:t xml:space="preserve">是最基础也最必要的集成点。应用启动后最小化到系统托盘，用户通过Win+Shift+T（或自定义快捷键）呼出快速添加面板，无需打开完整界面即可记录新任务。类似地，Win+Shift+P呼出”今日优先级”浮窗，显示AI推荐的Top 3任务和一句话推荐理由。</w:t>
      </w:r>
    </w:p>
    <w:p>
      <w:pPr>
        <w:pStyle w:val="a0"/>
      </w:pPr>
      <w:r>
        <w:rPr>
          <w:b/>
          <w:bCs/>
        </w:rPr>
        <w:t xml:space="preserve">Windows通知中心联动</w:t>
      </w:r>
      <w:r>
        <w:t xml:space="preserve">将AI建议直接推送到系统通知中。例如，每天上午9:00自动推送”今日AI建议：1. 完成客户报价单（截止今日17:00）；2. 回复法务部合同审查意见；3. 准备周会PPT”。用户点击通知即可跳转到对应任务详情或标记完成。</w:t>
      </w:r>
    </w:p>
    <w:p>
      <w:pPr>
        <w:pStyle w:val="a0"/>
      </w:pPr>
      <w:r>
        <w:rPr>
          <w:b/>
          <w:bCs/>
        </w:rPr>
        <w:t xml:space="preserve">与Microsoft 365生态的桥接</w:t>
      </w:r>
      <w:r>
        <w:t xml:space="preserve">对于企业用户至关重要。通过Microsoft Graph API读取Outlook中的 flagged emails 和Teams中的待办提及，自动转化为任务条目；将AI排程结果同步回Outlook日历，在会议间隙自动插入”深度工作”时间块。这种桥接既尊重用户现有的Microsoft生态投资，又填补了MS To Do在AI调度上的空白。</w:t>
      </w:r>
    </w:p>
    <w:bookmarkEnd w:id="60"/>
    <w:bookmarkStart w:id="61" w:name="uiux设计原则"/>
    <w:p>
      <w:pPr>
        <w:pStyle w:val="3"/>
      </w:pPr>
      <w:r>
        <w:t xml:space="preserve">5.2 UI/UX设计原则</w:t>
      </w:r>
    </w:p>
    <w:p>
      <w:pPr>
        <w:pStyle w:val="FirstParagraph"/>
      </w:pPr>
      <w:r>
        <w:t xml:space="preserve">针对AI待办的特殊性，UI设计应遵循三条原则。</w:t>
      </w:r>
      <w:r>
        <w:rPr>
          <w:b/>
          <w:bCs/>
        </w:rPr>
        <w:t xml:space="preserve">“</w:t>
      </w:r>
      <w:r>
        <w:rPr>
          <w:b/>
          <w:bCs/>
        </w:rPr>
        <w:t xml:space="preserve">建议而非命令</w:t>
      </w:r>
      <w:r>
        <w:rPr>
          <w:b/>
          <w:bCs/>
        </w:rPr>
        <w:t xml:space="preserve">”</w:t>
      </w:r>
      <w:r>
        <w:rPr>
          <w:b/>
          <w:bCs/>
        </w:rPr>
        <w:t xml:space="preserve">原则</w:t>
      </w:r>
      <w:r>
        <w:t xml:space="preserve">——AI推荐每日Top 3并提供”接受/拒绝/稍后”三个选项，而非强制重排用户的日程。研究表明，用户对AI的抵触情绪往往源于失控感，给予最终决定权可以显著提升信任度和采纳率。</w:t>
      </w:r>
      <w:r>
        <w:rPr>
          <w:b/>
          <w:bCs/>
        </w:rPr>
        <w:t xml:space="preserve">“</w:t>
      </w:r>
      <w:r>
        <w:rPr>
          <w:b/>
          <w:bCs/>
        </w:rPr>
        <w:t xml:space="preserve">可解释AI</w:t>
      </w:r>
      <w:r>
        <w:rPr>
          <w:b/>
          <w:bCs/>
        </w:rPr>
        <w:t xml:space="preserve">”</w:t>
      </w:r>
      <w:r>
        <w:rPr>
          <w:b/>
          <w:bCs/>
        </w:rPr>
        <w:t xml:space="preserve">原则</w:t>
      </w:r>
      <w:r>
        <w:t xml:space="preserve">——每个优先级建议都应附带简短的理由（如”此任务涉及客户交付，距离截止日期仅剩6小时”），让用户理解AI的决策逻辑，这不仅建立信任，还能帮助用户逐步学习更好的优先级管理方法。</w:t>
      </w:r>
      <w:r>
        <w:rPr>
          <w:b/>
          <w:bCs/>
        </w:rPr>
        <w:t xml:space="preserve">“</w:t>
      </w:r>
      <w:r>
        <w:rPr>
          <w:b/>
          <w:bCs/>
        </w:rPr>
        <w:t xml:space="preserve">渐进式智能</w:t>
      </w:r>
      <w:r>
        <w:rPr>
          <w:b/>
          <w:bCs/>
        </w:rPr>
        <w:t xml:space="preserve">”</w:t>
      </w:r>
      <w:r>
        <w:rPr>
          <w:b/>
          <w:bCs/>
        </w:rPr>
        <w:t xml:space="preserve">原则</w:t>
      </w:r>
      <w:r>
        <w:t xml:space="preserve">——新用户初始仅启用基础规则引擎，随着使用数据的积累逐步开启LLM语义分析和行为学习，避免一开始就因AI过度干预而流失。</w:t>
      </w:r>
    </w:p>
    <w:p>
      <w:r>
        <w:pict>
          <v:rect style="width:0;height:1.5pt" o:hralign="center" o:hrstd="t" o:hr="t"/>
        </w:pict>
      </w:r>
    </w:p>
    <w:bookmarkEnd w:id="61"/>
    <w:bookmarkEnd w:id="62"/>
    <w:bookmarkStart w:id="65" w:name="商业模式与盈利前景"/>
    <w:p>
      <w:pPr>
        <w:pStyle w:val="2"/>
      </w:pPr>
      <w:r>
        <w:t xml:space="preserve">6. 商业模式与盈利前景</w:t>
      </w:r>
    </w:p>
    <w:bookmarkStart w:id="63" w:name="竞争定价分析"/>
    <w:p>
      <w:pPr>
        <w:pStyle w:val="3"/>
      </w:pPr>
      <w:r>
        <w:t xml:space="preserve">6.1 竞争定价分析</w:t>
      </w:r>
    </w:p>
    <w:p>
      <w:pPr>
        <w:pStyle w:val="FirstParagraph"/>
      </w:pPr>
      <w:r>
        <w:t xml:space="preserve">当前AI任务管理工具的定价区间从免费（Microsoft To Do、CodeGeeX模式）到$34/月（Motion月付）不等。根据竞品分析，可以将市场分为四个价格带。</w:t>
      </w:r>
      <w:r>
        <w:rPr>
          <w:b/>
          <w:bCs/>
        </w:rPr>
        <w:t xml:space="preserve">免费带</w:t>
      </w:r>
      <w:r>
        <w:t xml:space="preserve">（$0）：Microsoft To Do、Google Tasks等基础工具，适合价格敏感用户但AI能力缺失。</w:t>
      </w:r>
      <w:r>
        <w:rPr>
          <w:b/>
          <w:bCs/>
        </w:rPr>
        <w:t xml:space="preserve">经济型</w:t>
      </w:r>
      <w:r>
        <w:t xml:space="preserve">（$5–10/月）：Todoist Pro（$6）、Trevor AI Pro（$5）、 rivva（$10），提供核心AI功能，是个人用户的主流选择区间。</w:t>
      </w:r>
      <w:r>
        <w:rPr>
          <w:b/>
          <w:bCs/>
        </w:rPr>
        <w:t xml:space="preserve">中端型</w:t>
      </w:r>
      <w:r>
        <w:t xml:space="preserve">（$15–24/月）：Sunsama（$16–20）、Akiflow（$19）、Morgen（$15），提供更丰富的集成和高级功能。</w:t>
      </w:r>
      <w:r>
        <w:rPr>
          <w:b/>
          <w:bCs/>
        </w:rPr>
        <w:t xml:space="preserve">高端型</w:t>
      </w:r>
      <w:r>
        <w:t xml:space="preserve">（$29–34/月）：Motion（$29–34）、Asana Business（$24.99），面向团队和专业用户。</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竞品</w:t>
            </w:r>
          </w:p>
        </w:tc>
        <w:tc>
          <w:tcPr/>
          <w:p>
            <w:pPr>
              <w:pStyle w:val="Compact"/>
              <w:jc w:val="left"/>
            </w:pPr>
            <w:r>
              <w:t xml:space="preserve">免费版</w:t>
            </w:r>
          </w:p>
        </w:tc>
        <w:tc>
          <w:tcPr/>
          <w:p>
            <w:pPr>
              <w:pStyle w:val="Compact"/>
              <w:jc w:val="left"/>
            </w:pPr>
            <w:r>
              <w:t xml:space="preserve">个人付费</w:t>
            </w:r>
          </w:p>
        </w:tc>
        <w:tc>
          <w:tcPr/>
          <w:p>
            <w:pPr>
              <w:pStyle w:val="Compact"/>
              <w:jc w:val="left"/>
            </w:pPr>
            <w:r>
              <w:t xml:space="preserve">团队付费</w:t>
            </w:r>
          </w:p>
        </w:tc>
        <w:tc>
          <w:tcPr/>
          <w:p>
            <w:pPr>
              <w:pStyle w:val="Compact"/>
              <w:jc w:val="left"/>
            </w:pPr>
            <w:r>
              <w:t xml:space="preserve">AI功能深度</w:t>
            </w:r>
          </w:p>
        </w:tc>
      </w:tr>
      <w:tr>
        <w:tc>
          <w:tcPr/>
          <w:p>
            <w:pPr>
              <w:pStyle w:val="Compact"/>
              <w:jc w:val="left"/>
            </w:pPr>
            <w:r>
              <w:rPr>
                <w:b/>
                <w:bCs/>
              </w:rPr>
              <w:t xml:space="preserve">Motion</w:t>
            </w:r>
          </w:p>
        </w:tc>
        <w:tc>
          <w:tcPr/>
          <w:p>
            <w:pPr>
              <w:pStyle w:val="Compact"/>
              <w:jc w:val="left"/>
            </w:pPr>
            <w:r>
              <w:t xml:space="preserve">7天试用</w:t>
            </w:r>
          </w:p>
        </w:tc>
        <w:tc>
          <w:tcPr/>
          <w:p>
            <w:pPr>
              <w:pStyle w:val="Compact"/>
              <w:jc w:val="left"/>
            </w:pPr>
            <w:r>
              <w:t xml:space="preserve">$29–34/月</w:t>
            </w:r>
          </w:p>
        </w:tc>
        <w:tc>
          <w:tcPr/>
          <w:p>
            <w:pPr>
              <w:pStyle w:val="Compact"/>
              <w:jc w:val="left"/>
            </w:pPr>
            <w:r>
              <w:t xml:space="preserve">$19/用户/月</w:t>
            </w:r>
          </w:p>
        </w:tc>
        <w:tc>
          <w:tcPr/>
          <w:p>
            <w:pPr>
              <w:pStyle w:val="Compact"/>
              <w:jc w:val="left"/>
            </w:pPr>
            <w:r>
              <w:t xml:space="preserve">★★★★★</w:t>
            </w:r>
          </w:p>
        </w:tc>
      </w:tr>
      <w:tr>
        <w:tc>
          <w:tcPr/>
          <w:p>
            <w:pPr>
              <w:pStyle w:val="Compact"/>
              <w:jc w:val="left"/>
            </w:pPr>
            <w:r>
              <w:rPr>
                <w:b/>
                <w:bCs/>
              </w:rPr>
              <w:t xml:space="preserve">Akiflow</w:t>
            </w:r>
          </w:p>
        </w:tc>
        <w:tc>
          <w:tcPr/>
          <w:p>
            <w:pPr>
              <w:pStyle w:val="Compact"/>
              <w:jc w:val="left"/>
            </w:pPr>
            <w:r>
              <w:t xml:space="preserve">7天试用</w:t>
            </w:r>
          </w:p>
        </w:tc>
        <w:tc>
          <w:tcPr/>
          <w:p>
            <w:pPr>
              <w:pStyle w:val="Compact"/>
              <w:jc w:val="left"/>
            </w:pPr>
            <w:r>
              <w:t xml:space="preserve">$19/月</w:t>
            </w:r>
          </w:p>
        </w:tc>
        <w:tc>
          <w:tcPr/>
          <w:p>
            <w:pPr>
              <w:pStyle w:val="Compact"/>
              <w:jc w:val="left"/>
            </w:pPr>
            <w:r>
              <w:t xml:space="preserve">无团队版</w:t>
            </w:r>
          </w:p>
        </w:tc>
        <w:tc>
          <w:tcPr/>
          <w:p>
            <w:pPr>
              <w:pStyle w:val="Compact"/>
              <w:jc w:val="left"/>
            </w:pPr>
            <w:r>
              <w:t xml:space="preserve">★★☆☆☆</w:t>
            </w:r>
          </w:p>
        </w:tc>
      </w:tr>
      <w:tr>
        <w:tc>
          <w:tcPr/>
          <w:p>
            <w:pPr>
              <w:pStyle w:val="Compact"/>
              <w:jc w:val="left"/>
            </w:pPr>
            <w:r>
              <w:rPr>
                <w:b/>
                <w:bCs/>
              </w:rPr>
              <w:t xml:space="preserve">Todoist</w:t>
            </w:r>
          </w:p>
        </w:tc>
        <w:tc>
          <w:tcPr/>
          <w:p>
            <w:pPr>
              <w:pStyle w:val="Compact"/>
              <w:jc w:val="left"/>
            </w:pPr>
            <w:r>
              <w:t xml:space="preserve">基础功能</w:t>
            </w:r>
          </w:p>
        </w:tc>
        <w:tc>
          <w:tcPr/>
          <w:p>
            <w:pPr>
              <w:pStyle w:val="Compact"/>
              <w:jc w:val="left"/>
            </w:pPr>
            <w:r>
              <w:t xml:space="preserve">$6/月</w:t>
            </w:r>
          </w:p>
        </w:tc>
        <w:tc>
          <w:tcPr/>
          <w:p>
            <w:pPr>
              <w:pStyle w:val="Compact"/>
              <w:jc w:val="left"/>
            </w:pPr>
            <w:r>
              <w:t xml:space="preserve">$8/用户/月</w:t>
            </w:r>
          </w:p>
        </w:tc>
        <w:tc>
          <w:tcPr/>
          <w:p>
            <w:pPr>
              <w:pStyle w:val="Compact"/>
              <w:jc w:val="left"/>
            </w:pPr>
            <w:r>
              <w:t xml:space="preserve">★★★☆☆</w:t>
            </w:r>
          </w:p>
        </w:tc>
      </w:tr>
      <w:tr>
        <w:tc>
          <w:tcPr/>
          <w:p>
            <w:pPr>
              <w:pStyle w:val="Compact"/>
              <w:jc w:val="left"/>
            </w:pPr>
            <w:r>
              <w:rPr>
                <w:b/>
                <w:bCs/>
              </w:rPr>
              <w:t xml:space="preserve">MS To Do</w:t>
            </w:r>
          </w:p>
        </w:tc>
        <w:tc>
          <w:tcPr/>
          <w:p>
            <w:pPr>
              <w:pStyle w:val="Compact"/>
              <w:jc w:val="left"/>
            </w:pPr>
            <w:r>
              <w:t xml:space="preserve">全功能</w:t>
            </w:r>
          </w:p>
        </w:tc>
        <w:tc>
          <w:tcPr/>
          <w:p>
            <w:pPr>
              <w:pStyle w:val="Compact"/>
              <w:jc w:val="left"/>
            </w:pPr>
            <w:r>
              <w:t xml:space="preserve">免费</w:t>
            </w:r>
          </w:p>
        </w:tc>
        <w:tc>
          <w:tcPr/>
          <w:p>
            <w:pPr>
              <w:pStyle w:val="Compact"/>
              <w:jc w:val="left"/>
            </w:pPr>
            <w:r>
              <w:t xml:space="preserve">免费</w:t>
            </w:r>
          </w:p>
        </w:tc>
        <w:tc>
          <w:tcPr/>
          <w:p>
            <w:pPr>
              <w:pStyle w:val="Compact"/>
              <w:jc w:val="left"/>
            </w:pPr>
            <w:r>
              <w:t xml:space="preserve">★☆☆☆☆</w:t>
            </w:r>
          </w:p>
        </w:tc>
      </w:tr>
      <w:tr>
        <w:tc>
          <w:tcPr/>
          <w:p>
            <w:pPr>
              <w:pStyle w:val="Compact"/>
              <w:jc w:val="left"/>
            </w:pPr>
            <w:r>
              <w:rPr>
                <w:b/>
                <w:bCs/>
              </w:rPr>
              <w:t xml:space="preserve">rivva</w:t>
            </w:r>
          </w:p>
        </w:tc>
        <w:tc>
          <w:tcPr/>
          <w:p>
            <w:pPr>
              <w:pStyle w:val="Compact"/>
              <w:jc w:val="left"/>
            </w:pPr>
            <w:r>
              <w:t xml:space="preserve">基础版</w:t>
            </w:r>
          </w:p>
        </w:tc>
        <w:tc>
          <w:tcPr/>
          <w:p>
            <w:pPr>
              <w:pStyle w:val="Compact"/>
              <w:jc w:val="left"/>
            </w:pPr>
            <w:r>
              <w:t xml:space="preserve">$10/月</w:t>
            </w:r>
          </w:p>
        </w:tc>
        <w:tc>
          <w:tcPr/>
          <w:p>
            <w:pPr>
              <w:pStyle w:val="Compact"/>
              <w:jc w:val="left"/>
            </w:pPr>
            <w:r>
              <w:t xml:space="preserve">暂无</w:t>
            </w:r>
          </w:p>
        </w:tc>
        <w:tc>
          <w:tcPr/>
          <w:p>
            <w:pPr>
              <w:pStyle w:val="Compact"/>
              <w:jc w:val="left"/>
            </w:pPr>
            <w:r>
              <w:t xml:space="preserve">★★★★☆</w:t>
            </w:r>
          </w:p>
        </w:tc>
      </w:tr>
      <w:tr>
        <w:tc>
          <w:tcPr/>
          <w:p>
            <w:pPr>
              <w:pStyle w:val="Compact"/>
              <w:jc w:val="left"/>
            </w:pPr>
            <w:r>
              <w:rPr>
                <w:b/>
                <w:bCs/>
              </w:rPr>
              <w:t xml:space="preserve">Sunsama</w:t>
            </w:r>
          </w:p>
        </w:tc>
        <w:tc>
          <w:tcPr/>
          <w:p>
            <w:pPr>
              <w:pStyle w:val="Compact"/>
              <w:jc w:val="left"/>
            </w:pPr>
            <w:r>
              <w:t xml:space="preserve">14天试用</w:t>
            </w:r>
          </w:p>
        </w:tc>
        <w:tc>
          <w:tcPr/>
          <w:p>
            <w:pPr>
              <w:pStyle w:val="Compact"/>
              <w:jc w:val="left"/>
            </w:pPr>
            <w:r>
              <w:t xml:space="preserve">$16–20/月</w:t>
            </w:r>
          </w:p>
        </w:tc>
        <w:tc>
          <w:tcPr/>
          <w:p>
            <w:pPr>
              <w:pStyle w:val="Compact"/>
              <w:jc w:val="left"/>
            </w:pPr>
            <w:r>
              <w:t xml:space="preserve">无团队版</w:t>
            </w:r>
          </w:p>
        </w:tc>
        <w:tc>
          <w:tcPr/>
          <w:p>
            <w:pPr>
              <w:pStyle w:val="Compact"/>
              <w:jc w:val="left"/>
            </w:pPr>
            <w:r>
              <w:t xml:space="preserve">★☆☆☆☆</w:t>
            </w:r>
          </w:p>
        </w:tc>
      </w:tr>
      <w:tr>
        <w:tc>
          <w:tcPr/>
          <w:p>
            <w:pPr>
              <w:pStyle w:val="Compact"/>
              <w:jc w:val="left"/>
            </w:pPr>
            <w:r>
              <w:rPr>
                <w:b/>
                <w:bCs/>
              </w:rPr>
              <w:t xml:space="preserve">ClickUp</w:t>
            </w:r>
          </w:p>
        </w:tc>
        <w:tc>
          <w:tcPr/>
          <w:p>
            <w:pPr>
              <w:pStyle w:val="Compact"/>
              <w:jc w:val="left"/>
            </w:pPr>
            <w:r>
              <w:t xml:space="preserve">基础功能</w:t>
            </w:r>
          </w:p>
        </w:tc>
        <w:tc>
          <w:tcPr/>
          <w:p>
            <w:pPr>
              <w:pStyle w:val="Compact"/>
              <w:jc w:val="left"/>
            </w:pPr>
            <w:r>
              <w:t xml:space="preserve">$7/月+AI$5</w:t>
            </w:r>
          </w:p>
        </w:tc>
        <w:tc>
          <w:tcPr/>
          <w:p>
            <w:pPr>
              <w:pStyle w:val="Compact"/>
              <w:jc w:val="left"/>
            </w:pPr>
            <w:r>
              <w:t xml:space="preserve">$12/用户/月</w:t>
            </w:r>
          </w:p>
        </w:tc>
        <w:tc>
          <w:tcPr/>
          <w:p>
            <w:pPr>
              <w:pStyle w:val="Compact"/>
              <w:jc w:val="left"/>
            </w:pPr>
            <w:r>
              <w:t xml:space="preserve">★★★★☆</w:t>
            </w:r>
          </w:p>
        </w:tc>
      </w:tr>
    </w:tbl>
    <w:bookmarkEnd w:id="63"/>
    <w:bookmarkStart w:id="64" w:name="推荐定价策略"/>
    <w:p>
      <w:pPr>
        <w:pStyle w:val="3"/>
      </w:pPr>
      <w:r>
        <w:t xml:space="preserve">6.2 推荐定价策略</w:t>
      </w:r>
    </w:p>
    <w:p>
      <w:pPr>
        <w:pStyle w:val="FirstParagraph"/>
      </w:pPr>
      <w:r>
        <w:t xml:space="preserve">建议采用</w:t>
      </w:r>
      <w:r>
        <w:rPr>
          <w:b/>
          <w:bCs/>
        </w:rPr>
        <w:t xml:space="preserve">“</w:t>
      </w:r>
      <w:r>
        <w:rPr>
          <w:b/>
          <w:bCs/>
        </w:rPr>
        <w:t xml:space="preserve">免费基础版 + AI高级订阅</w:t>
      </w:r>
      <w:r>
        <w:rPr>
          <w:b/>
          <w:bCs/>
        </w:rPr>
        <w:t xml:space="preserve">”</w:t>
      </w:r>
      <w:r>
        <w:t xml:space="preserve">的Freemium模式。</w:t>
      </w:r>
      <w:r>
        <w:rPr>
          <w:b/>
          <w:bCs/>
        </w:rPr>
        <w:t xml:space="preserve">免费版</w:t>
      </w:r>
      <w:r>
        <w:t xml:space="preserve">包含：无限任务创建、基础优先级标签（高/中/低）、Eisenhower矩阵视图、本地数据存储、系统托盘快捷操作。免费版的目标是通过零成本吸引用户养成使用习惯，建立数据基础。</w:t>
      </w:r>
      <w:r>
        <w:rPr>
          <w:b/>
          <w:bCs/>
        </w:rPr>
        <w:t xml:space="preserve">Pro版（$6–8/月或$48–60/年）</w:t>
      </w:r>
      <w:r>
        <w:t xml:space="preserve">增加：AI动态优先级评分（每日Top 3推荐）、LLM语义分析、用户行为学习、多设备同步、Outlook/Teams集成、高级报表分析。</w:t>
      </w:r>
      <w:r>
        <w:rPr>
          <w:b/>
          <w:bCs/>
        </w:rPr>
        <w:t xml:space="preserve">Team版（$12–15/用户/月）</w:t>
      </w:r>
      <w:r>
        <w:t xml:space="preserve">增加：团队任务共享、协作优先级对齐、管理员仪表板、SSO集成、审计日志。</w:t>
      </w:r>
    </w:p>
    <w:p>
      <w:pPr>
        <w:pStyle w:val="a0"/>
      </w:pPr>
      <w:r>
        <w:t xml:space="preserve">这一定价策略的核心逻辑是：</w:t>
      </w:r>
      <w:r>
        <w:rPr>
          <w:b/>
          <w:bCs/>
        </w:rPr>
        <w:t xml:space="preserve">比Todoist Pro贵$0–2/月</w:t>
      </w:r>
      <w:r>
        <w:t xml:space="preserve">但提供远超的AI能力，</w:t>
      </w:r>
      <w:r>
        <w:rPr>
          <w:b/>
          <w:bCs/>
        </w:rPr>
        <w:t xml:space="preserve">比Motion便宜$20+/月</w:t>
      </w:r>
      <w:r>
        <w:t xml:space="preserve">但提供更专注的桌面体验和更透明的AI决策。年付折扣（约25% off）可以显著提升LTV和现金流稳定性。参考Todoist的3000万用户和$6/月定价，假设该产品能获取10万活跃用户、5%付费转化率、$6.5平均月ARPU，则月收入约</w:t>
      </w:r>
      <w:r>
        <w:rPr>
          <w:b/>
          <w:bCs/>
        </w:rPr>
        <w:t xml:space="preserve">$32,500</w:t>
      </w:r>
      <w:r>
        <w:t xml:space="preserve">，年收入约</w:t>
      </w:r>
      <w:r>
        <w:rPr>
          <w:b/>
          <w:bCs/>
        </w:rPr>
        <w:t xml:space="preserve">$390,000</w:t>
      </w:r>
      <w:r>
        <w:t xml:space="preserve">。随着用户增长和产品成熟，3年内达到50万用户、8%付费率、$7.5 ARPU，年收入可达</w:t>
      </w:r>
      <w:r>
        <w:rPr>
          <w:b/>
          <w:bCs/>
        </w:rPr>
        <w:t xml:space="preserve">$360万</w:t>
      </w:r>
      <w:r>
        <w:t xml:space="preserve">。</w:t>
      </w:r>
    </w:p>
    <w:p>
      <w:r>
        <w:pict>
          <v:rect style="width:0;height:1.5pt" o:hralign="center" o:hrstd="t" o:hr="t"/>
        </w:pict>
      </w:r>
    </w:p>
    <w:bookmarkEnd w:id="64"/>
    <w:bookmarkEnd w:id="65"/>
    <w:bookmarkStart w:id="68" w:name="风险评估与关键成功因素"/>
    <w:p>
      <w:pPr>
        <w:pStyle w:val="2"/>
      </w:pPr>
      <w:r>
        <w:t xml:space="preserve">7. 风险评估与关键成功因素</w:t>
      </w:r>
    </w:p>
    <w:bookmarkStart w:id="66" w:name="主要风险"/>
    <w:p>
      <w:pPr>
        <w:pStyle w:val="3"/>
      </w:pPr>
      <w:r>
        <w:t xml:space="preserve">7.1 主要风险</w:t>
      </w:r>
    </w:p>
    <w:p>
      <w:pPr>
        <w:pStyle w:val="FirstParagraph"/>
      </w:pPr>
      <w:r>
        <w:rPr>
          <w:b/>
          <w:bCs/>
        </w:rPr>
        <w:t xml:space="preserve">Microsoft原生竞争风险</w:t>
      </w:r>
      <w:r>
        <w:t xml:space="preserve">是最大威胁。Microsoft正在将Copilot深度集成到Windows 11中，Recall、AI Explorer和Click to Do等功能已在Copilot+ PC上推出</w:t>
      </w:r>
      <w:r>
        <w:t xml:space="preserve"> </w:t>
      </w:r>
      <w:hyperlink r:id="rId59">
        <w:r>
          <w:rPr>
            <w:rStyle w:val="af"/>
          </w:rPr>
          <w:t xml:space="preserve">(Windows Latest)</w:t>
        </w:r>
      </w:hyperlink>
      <w:r>
        <w:t xml:space="preserve"> </w:t>
      </w:r>
      <w:r>
        <w:t xml:space="preserve">。如果Microsoft在未来1–2年内为Microsoft To Do增加同等水平的AI优先级管理（这在技术层面并不困难），将直接冲击该产品的差异化定位。缓解策略是：</w:t>
      </w:r>
      <w:r>
        <w:rPr>
          <w:b/>
          <w:bCs/>
        </w:rPr>
        <w:t xml:space="preserve">比Microsoft更快、更专注</w:t>
      </w:r>
      <w:r>
        <w:t xml:space="preserve">——Microsoft的产品迭代通常需要12–18个月，而小型团队可以在3–6个月内推出MVP；</w:t>
      </w:r>
      <w:r>
        <w:rPr>
          <w:b/>
          <w:bCs/>
        </w:rPr>
        <w:t xml:space="preserve">比Microsoft更开放</w:t>
      </w:r>
      <w:r>
        <w:t xml:space="preserve">——支持跨平台集成（Google Calendar、Slack、Notion等），而Microsoft To Do被锁定在Microsoft生态中；</w:t>
      </w:r>
      <w:r>
        <w:rPr>
          <w:b/>
          <w:bCs/>
        </w:rPr>
        <w:t xml:space="preserve">比Microsoft更懂用户</w:t>
      </w:r>
      <w:r>
        <w:t xml:space="preserve">——专注于个人生产力场景的深度优化，而非Microsoft的企业级广度覆盖。</w:t>
      </w:r>
    </w:p>
    <w:p>
      <w:pPr>
        <w:pStyle w:val="a0"/>
      </w:pPr>
      <w:r>
        <w:rPr>
          <w:b/>
          <w:bCs/>
        </w:rPr>
        <w:t xml:space="preserve">技术风险</w:t>
      </w:r>
      <w:r>
        <w:t xml:space="preserve">主要来自LLM输出的可靠性和一致性。小参数本地模型在任务语义理解上可能不如云端大模型精准，偶尔会出现优先级判断偏差。缓解策略包括：设置置信度阈值（低于阈值时提示用户手动确认）、提供”反馈”机制让用户纠正AI判断并用于模型微调、保留人工覆盖的完整能力。</w:t>
      </w:r>
    </w:p>
    <w:p>
      <w:pPr>
        <w:pStyle w:val="a0"/>
      </w:pPr>
      <w:r>
        <w:rPr>
          <w:b/>
          <w:bCs/>
        </w:rPr>
        <w:t xml:space="preserve">用户获取成本（CAC）风险</w:t>
      </w:r>
      <w:r>
        <w:t xml:space="preserve">在生产力工具赛道尤为突出。当前用户注意力被Notion、ClickUp、Todoist等成熟产品严重分散，新产品的冷启动需要精准的内容营销和口碑传播。建议通过”AI待办”这一细分关键词的SEO/SEM、在Reddit r/productivity和r/selfhosted等社区建立早期用户群、与生产力YouTuber/博主合作评测等方式进行低成本获客。</w:t>
      </w:r>
    </w:p>
    <w:bookmarkEnd w:id="66"/>
    <w:bookmarkStart w:id="67" w:name="关键成功因素"/>
    <w:p>
      <w:pPr>
        <w:pStyle w:val="3"/>
      </w:pPr>
      <w:r>
        <w:t xml:space="preserve">7.2 关键成功因素</w:t>
      </w:r>
    </w:p>
    <w:p>
      <w:pPr>
        <w:pStyle w:val="FirstParagraph"/>
      </w:pPr>
      <w:r>
        <w:rPr>
          <w:b/>
          <w:bCs/>
        </w:rPr>
        <w:t xml:space="preserve">成功因素一：AI推荐的准确率必须显著优于手动判断。</w:t>
      </w:r>
      <w:r>
        <w:t xml:space="preserve"> </w:t>
      </w:r>
      <w:r>
        <w:t xml:space="preserve">如果AI推荐的Top 3任务用户经常不认同，产品价值主张就崩塌了。建议在产品开发阶段进行严格的A/B测试——让一部分用户使用AI推荐、另一部分使用传统手动优先级，比较两组用户的任务完成率和满意度。目标是AI组的</w:t>
      </w:r>
      <w:r>
        <w:rPr>
          <w:b/>
          <w:bCs/>
        </w:rPr>
        <w:t xml:space="preserve">任务完成率提升20%以上</w:t>
      </w:r>
      <w:r>
        <w:t xml:space="preserve">、</w:t>
      </w:r>
      <w:r>
        <w:rPr>
          <w:b/>
          <w:bCs/>
        </w:rPr>
        <w:t xml:space="preserve">决策时间缩短50%以上</w:t>
      </w:r>
      <w:r>
        <w:t xml:space="preserve">。</w:t>
      </w:r>
    </w:p>
    <w:p>
      <w:pPr>
        <w:pStyle w:val="a0"/>
      </w:pPr>
      <w:r>
        <w:rPr>
          <w:b/>
          <w:bCs/>
        </w:rPr>
        <w:t xml:space="preserve">成功因素二：首次体验（Onboarding）必须在3分钟内展示价值。</w:t>
      </w:r>
      <w:r>
        <w:t xml:space="preserve"> </w:t>
      </w:r>
      <w:r>
        <w:t xml:space="preserve">用户在第一次打开应用时，应该能够立即输入3–5个任务，看到AI生成的优先级排序和推荐理由，并感受到”这个排序比我自己的判断更合理”。任何需要超过3分钟设置或学习的产品，在2026年的注意力经济中都会面临高流失率。</w:t>
      </w:r>
    </w:p>
    <w:p>
      <w:pPr>
        <w:pStyle w:val="a0"/>
      </w:pPr>
      <w:r>
        <w:rPr>
          <w:b/>
          <w:bCs/>
        </w:rPr>
        <w:t xml:space="preserve">成功因素三：建立”AI教练”的长期价值。</w:t>
      </w:r>
      <w:r>
        <w:t xml:space="preserve"> </w:t>
      </w:r>
      <w:r>
        <w:t xml:space="preserve">产品不应止步于”今天推荐哪三件事”，而应逐步进化为用户的</w:t>
      </w:r>
      <w:r>
        <w:rPr>
          <w:b/>
          <w:bCs/>
        </w:rPr>
        <w:t xml:space="preserve">个人生产力教练</w:t>
      </w:r>
      <w:r>
        <w:t xml:space="preserve">——通过周报/月报分析用户的工作模式（</w:t>
      </w:r>
      <w:r>
        <w:t xml:space="preserve">“</w:t>
      </w:r>
      <w:r>
        <w:t xml:space="preserve">你本周在上午10–12点完成高优先级任务的效率最高</w:t>
      </w:r>
      <w:r>
        <w:t xml:space="preserve">”</w:t>
      </w:r>
      <w:r>
        <w:t xml:space="preserve">、</w:t>
      </w:r>
      <w:r>
        <w:t xml:space="preserve">“</w:t>
      </w:r>
      <w:r>
        <w:t xml:space="preserve">你有将客户相关任务拖延的倾向</w:t>
      </w:r>
      <w:r>
        <w:t xml:space="preserve">”</w:t>
      </w:r>
      <w:r>
        <w:t xml:space="preserve">），提供可操作的改进建议。这种长期价值是防止用户流失、提升付费转化的最强护城河。</w:t>
      </w:r>
    </w:p>
    <w:p>
      <w:r>
        <w:pict>
          <v:rect style="width:0;height:1.5pt" o:hralign="center" o:hrstd="t" o:hr="t"/>
        </w:pict>
      </w:r>
    </w:p>
    <w:bookmarkEnd w:id="67"/>
    <w:bookmarkEnd w:id="68"/>
    <w:bookmarkStart w:id="72" w:name="结论与行动建议"/>
    <w:p>
      <w:pPr>
        <w:pStyle w:val="2"/>
      </w:pPr>
      <w:r>
        <w:t xml:space="preserve">8. 结论与行动建议</w:t>
      </w:r>
    </w:p>
    <w:bookmarkStart w:id="69" w:name="市场机会判断"/>
    <w:p>
      <w:pPr>
        <w:pStyle w:val="3"/>
      </w:pPr>
      <w:r>
        <w:t xml:space="preserve">8.1 市场机会判断</w:t>
      </w:r>
    </w:p>
    <w:p>
      <w:pPr>
        <w:pStyle w:val="FirstParagraph"/>
      </w:pPr>
      <w:r>
        <w:t xml:space="preserve">综合以上分析，</w:t>
      </w:r>
      <w:r>
        <w:rPr>
          <w:b/>
          <w:bCs/>
        </w:rPr>
        <w:t xml:space="preserve">开发AI智能待办Windows桌面应用是一个具有明确市场机会、合理技术可行性和清晰差异化路径的项目</w:t>
      </w:r>
      <w:r>
        <w:t xml:space="preserve">。全球任务管理市场以13–15%的CAGR高速增长，AI集成已成为新用户的标配需求，而</w:t>
      </w:r>
      <w:r>
        <w:rPr>
          <w:b/>
          <w:bCs/>
        </w:rPr>
        <w:t xml:space="preserve">“</w:t>
      </w:r>
      <w:r>
        <w:rPr>
          <w:b/>
          <w:bCs/>
        </w:rPr>
        <w:t xml:space="preserve">高AI智能化 × 高桌面原生体验</w:t>
      </w:r>
      <w:r>
        <w:rPr>
          <w:b/>
          <w:bCs/>
        </w:rPr>
        <w:t xml:space="preserve">”</w:t>
      </w:r>
      <w:r>
        <w:rPr>
          <w:b/>
          <w:bCs/>
        </w:rPr>
        <w:t xml:space="preserve">的市场空白</w:t>
      </w:r>
      <w:r>
        <w:t xml:space="preserve">尚未被有效填补。Motion、Akiflow、Todoist等竞品各有优势但也各有明显短板，为专注于此交叉点的产品留下了充足的生存空间。</w:t>
      </w:r>
    </w:p>
    <w:bookmarkEnd w:id="69"/>
    <w:bookmarkStart w:id="70" w:name="开发路线图建议"/>
    <w:p>
      <w:pPr>
        <w:pStyle w:val="3"/>
      </w:pPr>
      <w:r>
        <w:t xml:space="preserve">8.2 开发路线图建议</w:t>
      </w:r>
    </w:p>
    <w:tbl>
      <w:tblPr>
        <w:tblStyle w:val="Table"/>
        <w:tblW w:type="pct" w:w="5000"/>
        <w:jc w:val="left"/>
        <w:tblLayout w:type="fixed"/>
        <w:tblLook w:firstRow="1" w:lastRow="0" w:firstColumn="0" w:lastColumn="0" w:noHBand="0" w:noVBand="0" w:val="0020"/>
      </w:tblPr>
      <w:tblGrid>
        <w:gridCol w:w="1760"/>
        <w:gridCol w:w="1760"/>
        <w:gridCol w:w="1760"/>
        <w:gridCol w:w="2640"/>
      </w:tblGrid>
      <w:tr>
        <w:trPr>
          <w:tblHeader w:val="on"/>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核心功能</w:t>
            </w:r>
          </w:p>
        </w:tc>
      </w:tr>
      <w:tr>
        <w:tc>
          <w:tcPr/>
          <w:p>
            <w:pPr>
              <w:pStyle w:val="Compact"/>
              <w:jc w:val="left"/>
            </w:pPr>
            <w:r>
              <w:rPr>
                <w:b/>
                <w:bCs/>
              </w:rPr>
              <w:t xml:space="preserve">MVP</w:t>
            </w:r>
          </w:p>
        </w:tc>
        <w:tc>
          <w:tcPr/>
          <w:p>
            <w:pPr>
              <w:pStyle w:val="Compact"/>
              <w:jc w:val="left"/>
            </w:pPr>
            <w:r>
              <w:t xml:space="preserve">1–2个月</w:t>
            </w:r>
          </w:p>
        </w:tc>
        <w:tc>
          <w:tcPr/>
          <w:p>
            <w:pPr>
              <w:pStyle w:val="Compact"/>
              <w:jc w:val="left"/>
            </w:pPr>
            <w:r>
              <w:t xml:space="preserve">验证核心价值</w:t>
            </w:r>
          </w:p>
        </w:tc>
        <w:tc>
          <w:tcPr/>
          <w:p>
            <w:pPr>
              <w:pStyle w:val="Compact"/>
              <w:jc w:val="left"/>
            </w:pPr>
            <w:r>
              <w:t xml:space="preserve">基础待办管理 + Eisenhower矩阵 + 简单AI排序（云端GPT-4o-mini）</w:t>
            </w:r>
          </w:p>
        </w:tc>
      </w:tr>
      <w:tr>
        <w:tc>
          <w:tcPr/>
          <w:p>
            <w:pPr>
              <w:pStyle w:val="Compact"/>
              <w:jc w:val="left"/>
            </w:pPr>
            <w:r>
              <w:rPr>
                <w:b/>
                <w:bCs/>
              </w:rPr>
              <w:t xml:space="preserve">V1.0</w:t>
            </w:r>
          </w:p>
        </w:tc>
        <w:tc>
          <w:tcPr/>
          <w:p>
            <w:pPr>
              <w:pStyle w:val="Compact"/>
              <w:jc w:val="left"/>
            </w:pPr>
            <w:r>
              <w:t xml:space="preserve">3–4个月</w:t>
            </w:r>
          </w:p>
        </w:tc>
        <w:tc>
          <w:tcPr/>
          <w:p>
            <w:pPr>
              <w:pStyle w:val="Compact"/>
              <w:jc w:val="left"/>
            </w:pPr>
            <w:r>
              <w:t xml:space="preserve">产品化发布</w:t>
            </w:r>
          </w:p>
        </w:tc>
        <w:tc>
          <w:tcPr/>
          <w:p>
            <w:pPr>
              <w:pStyle w:val="Compact"/>
              <w:jc w:val="left"/>
            </w:pPr>
            <w:r>
              <w:t xml:space="preserve">Windows原生集成（托盘/快捷键/通知）+ RICE评分引擎 + 用户行为学习</w:t>
            </w:r>
          </w:p>
        </w:tc>
      </w:tr>
      <w:tr>
        <w:tc>
          <w:tcPr/>
          <w:p>
            <w:pPr>
              <w:pStyle w:val="Compact"/>
              <w:jc w:val="left"/>
            </w:pPr>
            <w:r>
              <w:rPr>
                <w:b/>
                <w:bCs/>
              </w:rPr>
              <w:t xml:space="preserve">V1.5</w:t>
            </w:r>
          </w:p>
        </w:tc>
        <w:tc>
          <w:tcPr/>
          <w:p>
            <w:pPr>
              <w:pStyle w:val="Compact"/>
              <w:jc w:val="left"/>
            </w:pPr>
            <w:r>
              <w:t xml:space="preserve">5–6个月</w:t>
            </w:r>
          </w:p>
        </w:tc>
        <w:tc>
          <w:tcPr/>
          <w:p>
            <w:pPr>
              <w:pStyle w:val="Compact"/>
              <w:jc w:val="left"/>
            </w:pPr>
            <w:r>
              <w:t xml:space="preserve">差异化增强</w:t>
            </w:r>
          </w:p>
        </w:tc>
        <w:tc>
          <w:tcPr/>
          <w:p>
            <w:pPr>
              <w:pStyle w:val="Compact"/>
              <w:jc w:val="left"/>
            </w:pPr>
            <w:r>
              <w:t xml:space="preserve">本地LLM支持（Ollama集成）+ Microsoft 365桥接 + 可解释AI</w:t>
            </w:r>
          </w:p>
        </w:tc>
      </w:tr>
      <w:tr>
        <w:tc>
          <w:tcPr/>
          <w:p>
            <w:pPr>
              <w:pStyle w:val="Compact"/>
              <w:jc w:val="left"/>
            </w:pPr>
            <w:r>
              <w:rPr>
                <w:b/>
                <w:bCs/>
              </w:rPr>
              <w:t xml:space="preserve">V2.0</w:t>
            </w:r>
          </w:p>
        </w:tc>
        <w:tc>
          <w:tcPr/>
          <w:p>
            <w:pPr>
              <w:pStyle w:val="Compact"/>
              <w:jc w:val="left"/>
            </w:pPr>
            <w:r>
              <w:t xml:space="preserve">8–12个月</w:t>
            </w:r>
          </w:p>
        </w:tc>
        <w:tc>
          <w:tcPr/>
          <w:p>
            <w:pPr>
              <w:pStyle w:val="Compact"/>
              <w:jc w:val="left"/>
            </w:pPr>
            <w:r>
              <w:t xml:space="preserve">商业化规模化</w:t>
            </w:r>
          </w:p>
        </w:tc>
        <w:tc>
          <w:tcPr/>
          <w:p>
            <w:pPr>
              <w:pStyle w:val="Compact"/>
              <w:jc w:val="left"/>
            </w:pPr>
            <w:r>
              <w:t xml:space="preserve">团队协作 + 高级分析报表 + 移动伴侣App + 订阅系统</w:t>
            </w:r>
          </w:p>
        </w:tc>
      </w:tr>
    </w:tbl>
    <w:bookmarkEnd w:id="70"/>
    <w:bookmarkStart w:id="71" w:name="最终建议"/>
    <w:p>
      <w:pPr>
        <w:pStyle w:val="3"/>
      </w:pPr>
      <w:r>
        <w:t xml:space="preserve">8.3 最终建议</w:t>
      </w:r>
    </w:p>
    <w:p>
      <w:pPr>
        <w:pStyle w:val="FirstParagraph"/>
      </w:pPr>
      <w:r>
        <w:rPr>
          <w:b/>
          <w:bCs/>
        </w:rPr>
        <w:t xml:space="preserve">建议启动开发</w:t>
      </w:r>
      <w:r>
        <w:t xml:space="preserve">，但采用</w:t>
      </w:r>
      <w:r>
        <w:rPr>
          <w:b/>
          <w:bCs/>
        </w:rPr>
        <w:t xml:space="preserve">精益创业</w:t>
      </w:r>
      <w:r>
        <w:t xml:space="preserve">的方式——先用1–2个月开发MVP，在目标用户群（Reddit社区、小众生产力论坛、身边知识工作者）中测试核心假设（</w:t>
      </w:r>
      <w:r>
        <w:t xml:space="preserve">“</w:t>
      </w:r>
      <w:r>
        <w:t xml:space="preserve">AI排序是否比手动排序更高效</w:t>
      </w:r>
      <w:r>
        <w:t xml:space="preserve">”</w:t>
      </w:r>
      <w:r>
        <w:t xml:space="preserve">），根据反馈迭代后再投入更多资源。技术栈推荐：</w:t>
      </w:r>
      <w:r>
        <w:rPr>
          <w:b/>
          <w:bCs/>
        </w:rPr>
        <w:t xml:space="preserve">前端</w:t>
      </w:r>
      <w:r>
        <w:t xml:space="preserve">使用Tauri（Rust+Web前端）构建轻量Windows原生应用，</w:t>
      </w:r>
      <w:r>
        <w:rPr>
          <w:b/>
          <w:bCs/>
        </w:rPr>
        <w:t xml:space="preserve">后端</w:t>
      </w:r>
      <w:r>
        <w:t xml:space="preserve">使用Node.js/Python处理业务逻辑，</w:t>
      </w:r>
      <w:r>
        <w:rPr>
          <w:b/>
          <w:bCs/>
        </w:rPr>
        <w:t xml:space="preserve">AI层</w:t>
      </w:r>
      <w:r>
        <w:t xml:space="preserve">采用”本地Ollama+云端API”的混合架构，</w:t>
      </w:r>
      <w:r>
        <w:rPr>
          <w:b/>
          <w:bCs/>
        </w:rPr>
        <w:t xml:space="preserve">数据存储</w:t>
      </w:r>
      <w:r>
        <w:t xml:space="preserve">使用SQLite本地数据库+可选云同步。这种技术组合兼顾了开发效率、桌面原生体验和AI能力，适合小团队快速迭代。</w:t>
      </w:r>
    </w:p>
    <w:p>
      <w:pPr>
        <w:pStyle w:val="a0"/>
      </w:pPr>
      <w:r>
        <w:t xml:space="preserve">如果产品开发顺利，</w:t>
      </w:r>
      <w:r>
        <w:rPr>
          <w:b/>
          <w:bCs/>
        </w:rPr>
        <w:t xml:space="preserve">3–6个月内即可推出付费版本</w:t>
      </w:r>
      <w:r>
        <w:t xml:space="preserve">，凭借$6–8/月的定价优势和Windows桌面原生的深度集成，有望在这一细分赛道中建立领先地位。</w:t>
      </w:r>
    </w:p>
    <w:bookmarkEnd w:id="71"/>
    <w:bookmarkEnd w:id="72"/>
    <w:bookmarkEnd w:id="7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hyperlink" Id="rId50" Target="https://asana.com/resources/eisenhower-matrix" TargetMode="External" /><Relationship Type="http://schemas.openxmlformats.org/officeDocument/2006/relationships/hyperlink" Id="rId26" Target="https://blog.rivva.app/p/akiflow-vs-trevor-ai-vs-motion" TargetMode="External" /><Relationship Type="http://schemas.openxmlformats.org/officeDocument/2006/relationships/hyperlink" Id="rId28" Target="https://blog.rivva.app/p/best-ai-productivity-tools" TargetMode="External" /><Relationship Type="http://schemas.openxmlformats.org/officeDocument/2006/relationships/hyperlink" Id="rId32" Target="https://blog.rivva.app/p/motion-vs-akiflow" TargetMode="External" /><Relationship Type="http://schemas.openxmlformats.org/officeDocument/2006/relationships/hyperlink" Id="rId44" Target="https://cloud.tencent.com/developer/article/2559392" TargetMode="External" /><Relationship Type="http://schemas.openxmlformats.org/officeDocument/2006/relationships/hyperlink" Id="rId37" Target="https://toolfinder.co/comparisons/todoist-vs-microsoft-todo" TargetMode="External" /><Relationship Type="http://schemas.openxmlformats.org/officeDocument/2006/relationships/hyperlink" Id="rId20" Target="https://www.businessresearchinsights.com/market-reports/task-management-software-market-119895" TargetMode="External" /><Relationship Type="http://schemas.openxmlformats.org/officeDocument/2006/relationships/hyperlink" Id="rId56" Target="https://www.digitalapplied.com/blog/small-language-models-business-guide-gemma-phi-qwen" TargetMode="External" /><Relationship Type="http://schemas.openxmlformats.org/officeDocument/2006/relationships/hyperlink" Id="rId35" Target="https://www.linktly.com/productivity-software/todoist-review/" TargetMode="External" /><Relationship Type="http://schemas.openxmlformats.org/officeDocument/2006/relationships/hyperlink" Id="rId33" Target="https://www.morgen.so/blog-posts/best-ai-project-management-tools" TargetMode="External" /><Relationship Type="http://schemas.openxmlformats.org/officeDocument/2006/relationships/hyperlink" Id="rId36" Target="https://www.morgen.so/blog-posts/todoist-vs-microsoft-to-do" TargetMode="External" /><Relationship Type="http://schemas.openxmlformats.org/officeDocument/2006/relationships/hyperlink" Id="rId45" Target="https://www.seeyon.com/article/GDB0zNRJ.html" TargetMode="External" /><Relationship Type="http://schemas.openxmlformats.org/officeDocument/2006/relationships/hyperlink" Id="rId27" Target="https://www.teamwork.com/blog/ai-task-manager/" TargetMode="External" /><Relationship Type="http://schemas.openxmlformats.org/officeDocument/2006/relationships/hyperlink" Id="rId59" Target="https://www.windowslatest.com/2026/02/20/microsoft-says-2026-is-the-moment-for-ai-pcs-touts-windows-11-recall-copilot-and-the-highest-standard-of-security/" TargetMode="External" /><Relationship Type="http://schemas.openxmlformats.org/officeDocument/2006/relationships/hyperlink" Id="rId47" Target="https://zenvanriel.com/ai-engineer-blog/ollama-vs-lm-studio-comparison/" TargetMode="External" /></Relationships>
</file>

<file path=word/_rels/footnotes.xml.rels><?xml version="1.0" encoding="UTF-8"?><Relationships xmlns="http://schemas.openxmlformats.org/package/2006/relationships"><Relationship Type="http://schemas.openxmlformats.org/officeDocument/2006/relationships/hyperlink" Id="rId50" Target="https://asana.com/resources/eisenhower-matrix" TargetMode="External" /><Relationship Type="http://schemas.openxmlformats.org/officeDocument/2006/relationships/hyperlink" Id="rId26" Target="https://blog.rivva.app/p/akiflow-vs-trevor-ai-vs-motion" TargetMode="External" /><Relationship Type="http://schemas.openxmlformats.org/officeDocument/2006/relationships/hyperlink" Id="rId28" Target="https://blog.rivva.app/p/best-ai-productivity-tools" TargetMode="External" /><Relationship Type="http://schemas.openxmlformats.org/officeDocument/2006/relationships/hyperlink" Id="rId32" Target="https://blog.rivva.app/p/motion-vs-akiflow" TargetMode="External" /><Relationship Type="http://schemas.openxmlformats.org/officeDocument/2006/relationships/hyperlink" Id="rId44" Target="https://cloud.tencent.com/developer/article/2559392" TargetMode="External" /><Relationship Type="http://schemas.openxmlformats.org/officeDocument/2006/relationships/hyperlink" Id="rId37" Target="https://toolfinder.co/comparisons/todoist-vs-microsoft-todo" TargetMode="External" /><Relationship Type="http://schemas.openxmlformats.org/officeDocument/2006/relationships/hyperlink" Id="rId20" Target="https://www.businessresearchinsights.com/market-reports/task-management-software-market-119895" TargetMode="External" /><Relationship Type="http://schemas.openxmlformats.org/officeDocument/2006/relationships/hyperlink" Id="rId56" Target="https://www.digitalapplied.com/blog/small-language-models-business-guide-gemma-phi-qwen" TargetMode="External" /><Relationship Type="http://schemas.openxmlformats.org/officeDocument/2006/relationships/hyperlink" Id="rId35" Target="https://www.linktly.com/productivity-software/todoist-review/" TargetMode="External" /><Relationship Type="http://schemas.openxmlformats.org/officeDocument/2006/relationships/hyperlink" Id="rId33" Target="https://www.morgen.so/blog-posts/best-ai-project-management-tools" TargetMode="External" /><Relationship Type="http://schemas.openxmlformats.org/officeDocument/2006/relationships/hyperlink" Id="rId36" Target="https://www.morgen.so/blog-posts/todoist-vs-microsoft-to-do" TargetMode="External" /><Relationship Type="http://schemas.openxmlformats.org/officeDocument/2006/relationships/hyperlink" Id="rId45" Target="https://www.seeyon.com/article/GDB0zNRJ.html" TargetMode="External" /><Relationship Type="http://schemas.openxmlformats.org/officeDocument/2006/relationships/hyperlink" Id="rId27" Target="https://www.teamwork.com/blog/ai-task-manager/" TargetMode="External" /><Relationship Type="http://schemas.openxmlformats.org/officeDocument/2006/relationships/hyperlink" Id="rId59" Target="https://www.windowslatest.com/2026/02/20/microsoft-says-2026-is-the-moment-for-ai-pcs-touts-windows-11-recall-copilot-and-the-highest-standard-of-security/" TargetMode="External" /><Relationship Type="http://schemas.openxmlformats.org/officeDocument/2006/relationships/hyperlink" Id="rId47" Target="https://zenvanriel.com/ai-engineer-blog/ollama-vs-lm-studio-compari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2026-07-04T02:44:21Z</dcterms:created>
  <dcterms:modified xsi:type="dcterms:W3CDTF">2026-07-04T02:44:21Z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o0goiecp7fctgsijgp0-19f21736-b6b2-884b-8000-09d7e3554a67-20260704024421","ReservedCode1":"","ContentPropagator":"001191110108MACG2KBH8F20000","PropagateID":"co0goiecp7fctgsijgp0-19f21736-b6b2-884b-8000-09d7e3554a67-20260704024421","ReservedCode2":""}</vt:lpwstr>
  </property>
</Properties>
</file>