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3B972" w14:textId="77777777" w:rsidR="009C72D6" w:rsidRDefault="00000000">
      <w:pPr>
        <w:ind w:firstLineChars="0" w:firstLine="0"/>
        <w:rPr>
          <w:szCs w:val="20"/>
        </w:rPr>
      </w:pPr>
      <w:r>
        <w:rPr>
          <w:rFonts w:cs="Times New Roman"/>
          <w:sz w:val="21"/>
          <w:szCs w:val="20"/>
        </w:rPr>
        <w:fldChar w:fldCharType="begin"/>
      </w:r>
      <w:r>
        <w:rPr>
          <w:rFonts w:cs="Times New Roman"/>
          <w:sz w:val="21"/>
          <w:szCs w:val="20"/>
        </w:rPr>
        <w:instrText xml:space="preserve"> MACROBUTTON MTEditEquationSection2 </w:instrText>
      </w:r>
      <w:r>
        <w:rPr>
          <w:rStyle w:val="MTEquationSection"/>
        </w:rPr>
        <w:instrText>Equation Chapter 3 Section 1</w:instrText>
      </w:r>
      <w:r>
        <w:rPr>
          <w:rFonts w:cs="Times New Roman"/>
          <w:sz w:val="21"/>
          <w:szCs w:val="20"/>
        </w:rPr>
        <w:fldChar w:fldCharType="begin"/>
      </w:r>
      <w:r>
        <w:rPr>
          <w:rFonts w:cs="Times New Roman"/>
          <w:sz w:val="21"/>
          <w:szCs w:val="20"/>
        </w:rPr>
        <w:instrText xml:space="preserve"> SEQ MTEqn \r \h \* MERGEFORMAT </w:instrText>
      </w:r>
      <w:r>
        <w:rPr>
          <w:rFonts w:cs="Times New Roman"/>
          <w:sz w:val="21"/>
          <w:szCs w:val="20"/>
        </w:rPr>
        <w:fldChar w:fldCharType="end"/>
      </w:r>
      <w:r>
        <w:rPr>
          <w:rFonts w:cs="Times New Roman"/>
          <w:sz w:val="21"/>
          <w:szCs w:val="20"/>
        </w:rPr>
        <w:fldChar w:fldCharType="begin"/>
      </w:r>
      <w:r>
        <w:rPr>
          <w:rFonts w:cs="Times New Roman"/>
          <w:sz w:val="21"/>
          <w:szCs w:val="20"/>
        </w:rPr>
        <w:instrText xml:space="preserve"> SEQ MTSec \r 1 \h \* MERGEFORMAT </w:instrText>
      </w:r>
      <w:r>
        <w:rPr>
          <w:rFonts w:cs="Times New Roman"/>
          <w:sz w:val="21"/>
          <w:szCs w:val="20"/>
        </w:rPr>
        <w:fldChar w:fldCharType="end"/>
      </w:r>
      <w:r>
        <w:rPr>
          <w:rFonts w:cs="Times New Roman"/>
          <w:sz w:val="21"/>
          <w:szCs w:val="20"/>
        </w:rPr>
        <w:fldChar w:fldCharType="begin"/>
      </w:r>
      <w:r>
        <w:rPr>
          <w:rFonts w:cs="Times New Roman"/>
          <w:sz w:val="21"/>
          <w:szCs w:val="20"/>
        </w:rPr>
        <w:instrText xml:space="preserve"> SEQ MTChap \r 3 \h \* MERGEFORMAT </w:instrText>
      </w:r>
      <w:r>
        <w:rPr>
          <w:rFonts w:cs="Times New Roman"/>
          <w:sz w:val="21"/>
          <w:szCs w:val="20"/>
        </w:rPr>
        <w:fldChar w:fldCharType="end"/>
      </w:r>
      <w:r>
        <w:rPr>
          <w:rFonts w:cs="Times New Roman"/>
          <w:sz w:val="21"/>
          <w:szCs w:val="20"/>
        </w:rPr>
        <w:fldChar w:fldCharType="end"/>
      </w:r>
    </w:p>
    <w:p w14:paraId="4D0E2869" w14:textId="77777777" w:rsidR="009C72D6" w:rsidRDefault="009C72D6">
      <w:pPr>
        <w:ind w:firstLineChars="0" w:firstLine="0"/>
        <w:rPr>
          <w:szCs w:val="20"/>
        </w:rPr>
      </w:pPr>
    </w:p>
    <w:p w14:paraId="33312C25" w14:textId="77777777" w:rsidR="009C72D6" w:rsidRDefault="00000000">
      <w:pPr>
        <w:pStyle w:val="a7"/>
        <w:spacing w:line="360" w:lineRule="auto"/>
        <w:rPr>
          <w:sz w:val="52"/>
        </w:rPr>
      </w:pPr>
      <w:r>
        <w:rPr>
          <w:b w:val="0"/>
          <w:noProof/>
          <w:sz w:val="52"/>
          <w:szCs w:val="52"/>
        </w:rPr>
        <w:drawing>
          <wp:inline distT="0" distB="0" distL="0" distR="0" wp14:anchorId="77D1B8A2" wp14:editId="43A52439">
            <wp:extent cx="3807460" cy="114617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807460" cy="1146175"/>
                    </a:xfrm>
                    <a:prstGeom prst="rect">
                      <a:avLst/>
                    </a:prstGeom>
                    <a:noFill/>
                    <a:ln>
                      <a:noFill/>
                    </a:ln>
                  </pic:spPr>
                </pic:pic>
              </a:graphicData>
            </a:graphic>
          </wp:inline>
        </w:drawing>
      </w:r>
    </w:p>
    <w:p w14:paraId="007765C8" w14:textId="77777777" w:rsidR="009C72D6" w:rsidRDefault="009C72D6">
      <w:pPr>
        <w:pStyle w:val="a7"/>
        <w:spacing w:afterLines="50" w:after="163" w:line="360" w:lineRule="auto"/>
        <w:rPr>
          <w:sz w:val="52"/>
        </w:rPr>
      </w:pPr>
    </w:p>
    <w:p w14:paraId="7F885111" w14:textId="77777777" w:rsidR="009C72D6" w:rsidRDefault="00000000">
      <w:pPr>
        <w:pStyle w:val="a7"/>
        <w:spacing w:afterLines="50" w:after="163" w:line="360" w:lineRule="auto"/>
        <w:rPr>
          <w:sz w:val="72"/>
          <w:szCs w:val="72"/>
        </w:rPr>
      </w:pPr>
      <w:r>
        <w:rPr>
          <w:rFonts w:hint="eastAsia"/>
          <w:sz w:val="72"/>
          <w:szCs w:val="72"/>
        </w:rPr>
        <w:t>毕业设计（论文）</w:t>
      </w:r>
    </w:p>
    <w:p w14:paraId="2B9AE7D9" w14:textId="77777777" w:rsidR="009C72D6" w:rsidRDefault="009C72D6">
      <w:pPr>
        <w:spacing w:line="360" w:lineRule="auto"/>
        <w:ind w:firstLineChars="0" w:firstLine="0"/>
        <w:rPr>
          <w:b/>
        </w:rPr>
      </w:pPr>
    </w:p>
    <w:p w14:paraId="70BD39C9" w14:textId="77777777" w:rsidR="009C72D6" w:rsidRDefault="009C72D6">
      <w:pPr>
        <w:spacing w:line="360" w:lineRule="auto"/>
        <w:ind w:firstLineChars="0" w:firstLine="0"/>
      </w:pPr>
    </w:p>
    <w:p w14:paraId="265EB893" w14:textId="77777777" w:rsidR="009C72D6" w:rsidRDefault="00000000">
      <w:pPr>
        <w:spacing w:line="360" w:lineRule="auto"/>
        <w:ind w:firstLineChars="0" w:firstLine="0"/>
        <w:rPr>
          <w:rFonts w:ascii="黑体" w:eastAsia="黑体"/>
          <w:sz w:val="52"/>
          <w:szCs w:val="52"/>
          <w:u w:val="single"/>
        </w:rPr>
      </w:pPr>
      <w:r>
        <w:rPr>
          <w:rFonts w:ascii="黑体" w:eastAsia="黑体" w:hint="eastAsia"/>
          <w:sz w:val="52"/>
          <w:szCs w:val="52"/>
        </w:rPr>
        <w:t xml:space="preserve">课题名称 </w:t>
      </w:r>
      <w:r>
        <w:rPr>
          <w:rFonts w:ascii="黑体" w:eastAsia="黑体" w:hint="eastAsia"/>
          <w:sz w:val="52"/>
          <w:szCs w:val="52"/>
          <w:u w:val="single"/>
        </w:rPr>
        <w:t xml:space="preserve">基于三维重建的立木树高 </w:t>
      </w:r>
      <w:r>
        <w:rPr>
          <w:rFonts w:ascii="黑体" w:eastAsia="黑体"/>
          <w:sz w:val="52"/>
          <w:szCs w:val="52"/>
          <w:u w:val="single"/>
        </w:rPr>
        <w:t xml:space="preserve"> </w:t>
      </w:r>
    </w:p>
    <w:p w14:paraId="1ADBB041" w14:textId="77777777" w:rsidR="009C72D6" w:rsidRDefault="00000000">
      <w:pPr>
        <w:spacing w:line="360" w:lineRule="auto"/>
        <w:ind w:firstLineChars="0" w:firstLine="0"/>
        <w:rPr>
          <w:rFonts w:ascii="黑体" w:eastAsia="黑体"/>
          <w:sz w:val="52"/>
          <w:szCs w:val="52"/>
        </w:rPr>
      </w:pPr>
      <w:r>
        <w:rPr>
          <w:rFonts w:ascii="黑体" w:eastAsia="黑体" w:hint="eastAsia"/>
          <w:sz w:val="52"/>
          <w:szCs w:val="52"/>
        </w:rPr>
        <w:t xml:space="preserve">         </w:t>
      </w:r>
      <w:r>
        <w:rPr>
          <w:rFonts w:ascii="黑体" w:eastAsia="黑体" w:hint="eastAsia"/>
          <w:sz w:val="52"/>
          <w:szCs w:val="52"/>
          <w:u w:val="single"/>
        </w:rPr>
        <w:t xml:space="preserve">测量方法的研究与实现    </w:t>
      </w:r>
    </w:p>
    <w:p w14:paraId="790560B6" w14:textId="77777777" w:rsidR="009C72D6" w:rsidRDefault="009C72D6">
      <w:pPr>
        <w:spacing w:line="240" w:lineRule="auto"/>
        <w:ind w:firstLineChars="0" w:firstLine="0"/>
        <w:rPr>
          <w:sz w:val="28"/>
        </w:rPr>
      </w:pPr>
    </w:p>
    <w:p w14:paraId="5E5C21AC" w14:textId="77777777" w:rsidR="009C72D6" w:rsidRDefault="00000000">
      <w:pPr>
        <w:spacing w:line="240" w:lineRule="auto"/>
        <w:ind w:firstLineChars="0" w:firstLine="0"/>
        <w:rPr>
          <w:sz w:val="28"/>
        </w:rPr>
      </w:pPr>
      <w:r>
        <w:rPr>
          <w:rFonts w:hint="eastAsia"/>
          <w:sz w:val="28"/>
        </w:rPr>
        <w:t xml:space="preserve">                </w:t>
      </w:r>
    </w:p>
    <w:p w14:paraId="0F84B18F" w14:textId="77777777" w:rsidR="009C72D6" w:rsidRDefault="00000000">
      <w:pPr>
        <w:spacing w:line="360" w:lineRule="auto"/>
        <w:ind w:firstLineChars="0" w:firstLine="0"/>
      </w:pPr>
      <w:r>
        <w:rPr>
          <w:rFonts w:hint="eastAsia"/>
          <w:sz w:val="28"/>
        </w:rPr>
        <w:t xml:space="preserve">              </w:t>
      </w:r>
      <w:r>
        <w:rPr>
          <w:rFonts w:hint="eastAsia"/>
          <w:sz w:val="28"/>
        </w:rPr>
        <w:tab/>
      </w:r>
      <w:r>
        <w:rPr>
          <w:sz w:val="28"/>
        </w:rPr>
        <w:t xml:space="preserve">              </w:t>
      </w:r>
      <w:r>
        <w:rPr>
          <w:rFonts w:hint="eastAsia"/>
          <w:sz w:val="28"/>
        </w:rPr>
        <w:t>学</w:t>
      </w:r>
      <w:r>
        <w:rPr>
          <w:rFonts w:hint="eastAsia"/>
          <w:sz w:val="28"/>
        </w:rPr>
        <w:t xml:space="preserve">   </w:t>
      </w:r>
      <w:r>
        <w:rPr>
          <w:sz w:val="28"/>
        </w:rPr>
        <w:t xml:space="preserve">  </w:t>
      </w:r>
      <w:r>
        <w:rPr>
          <w:rFonts w:hint="eastAsia"/>
          <w:sz w:val="28"/>
        </w:rPr>
        <w:t xml:space="preserve"> </w:t>
      </w:r>
      <w:r>
        <w:rPr>
          <w:rFonts w:hint="eastAsia"/>
          <w:sz w:val="28"/>
        </w:rPr>
        <w:t>院</w:t>
      </w:r>
      <w:r>
        <w:rPr>
          <w:rFonts w:hint="eastAsia"/>
          <w:sz w:val="28"/>
        </w:rPr>
        <w:t xml:space="preserve">  </w:t>
      </w:r>
      <w:r>
        <w:rPr>
          <w:sz w:val="28"/>
        </w:rPr>
        <w:t xml:space="preserve"> </w:t>
      </w:r>
      <w:r>
        <w:rPr>
          <w:rFonts w:hint="eastAsia"/>
          <w:sz w:val="28"/>
          <w:u w:val="single"/>
        </w:rPr>
        <w:t xml:space="preserve"> </w:t>
      </w:r>
      <w:r>
        <w:rPr>
          <w:rFonts w:hint="eastAsia"/>
          <w:sz w:val="28"/>
          <w:u w:val="single"/>
        </w:rPr>
        <w:tab/>
        <w:t xml:space="preserve">  </w:t>
      </w:r>
      <w:r>
        <w:rPr>
          <w:sz w:val="28"/>
          <w:u w:val="single"/>
        </w:rPr>
        <w:t xml:space="preserve">  </w:t>
      </w:r>
      <w:r>
        <w:rPr>
          <w:rFonts w:hAnsi="宋体" w:hint="eastAsia"/>
          <w:bCs/>
          <w:color w:val="000000"/>
          <w:sz w:val="28"/>
          <w:szCs w:val="28"/>
          <w:u w:val="single"/>
        </w:rPr>
        <w:t xml:space="preserve"> </w:t>
      </w:r>
      <w:r>
        <w:rPr>
          <w:rFonts w:hAnsi="宋体"/>
          <w:bCs/>
          <w:color w:val="000000"/>
          <w:sz w:val="28"/>
          <w:szCs w:val="28"/>
          <w:u w:val="single"/>
        </w:rPr>
        <w:t xml:space="preserve">  </w:t>
      </w:r>
      <w:r>
        <w:rPr>
          <w:rFonts w:hint="eastAsia"/>
          <w:sz w:val="28"/>
          <w:szCs w:val="28"/>
          <w:u w:val="single"/>
        </w:rPr>
        <w:t xml:space="preserve">   </w:t>
      </w:r>
      <w:r>
        <w:rPr>
          <w:rFonts w:hint="eastAsia"/>
          <w:sz w:val="28"/>
          <w:u w:val="single"/>
        </w:rPr>
        <w:t xml:space="preserve"> </w:t>
      </w:r>
    </w:p>
    <w:p w14:paraId="709C67E7" w14:textId="77777777" w:rsidR="009C72D6" w:rsidRDefault="00000000">
      <w:pPr>
        <w:spacing w:line="360" w:lineRule="auto"/>
        <w:ind w:firstLineChars="0" w:firstLine="0"/>
        <w:rPr>
          <w:sz w:val="28"/>
          <w:szCs w:val="28"/>
          <w:u w:val="single"/>
        </w:rPr>
      </w:pPr>
      <w:r>
        <w:t xml:space="preserve">               </w:t>
      </w:r>
      <w:r>
        <w:rPr>
          <w:rFonts w:hint="eastAsia"/>
        </w:rPr>
        <w:t xml:space="preserve">     </w:t>
      </w:r>
      <w:r>
        <w:t xml:space="preserve">                 </w:t>
      </w:r>
      <w:r>
        <w:rPr>
          <w:rFonts w:hint="eastAsia"/>
          <w:sz w:val="28"/>
        </w:rPr>
        <w:t>专</w:t>
      </w:r>
      <w:r>
        <w:rPr>
          <w:rFonts w:hint="eastAsia"/>
          <w:sz w:val="28"/>
        </w:rPr>
        <w:t xml:space="preserve">   </w:t>
      </w:r>
      <w:r>
        <w:rPr>
          <w:sz w:val="28"/>
        </w:rPr>
        <w:t xml:space="preserve">  </w:t>
      </w:r>
      <w:r>
        <w:rPr>
          <w:rFonts w:hint="eastAsia"/>
          <w:sz w:val="28"/>
        </w:rPr>
        <w:t xml:space="preserve"> </w:t>
      </w:r>
      <w:r>
        <w:rPr>
          <w:rFonts w:hint="eastAsia"/>
          <w:sz w:val="28"/>
        </w:rPr>
        <w:t>业</w:t>
      </w:r>
      <w:r>
        <w:rPr>
          <w:rFonts w:hint="eastAsia"/>
          <w:sz w:val="28"/>
        </w:rPr>
        <w:t xml:space="preserve"> </w:t>
      </w:r>
      <w:r>
        <w:rPr>
          <w:sz w:val="28"/>
        </w:rPr>
        <w:t xml:space="preserve"> </w:t>
      </w:r>
      <w:r>
        <w:rPr>
          <w:rFonts w:hint="eastAsia"/>
          <w:sz w:val="28"/>
        </w:rPr>
        <w:t xml:space="preserve"> </w:t>
      </w:r>
      <w:r>
        <w:rPr>
          <w:rFonts w:hint="eastAsia"/>
          <w:sz w:val="28"/>
          <w:u w:val="single"/>
        </w:rPr>
        <w:t xml:space="preserve">  </w:t>
      </w:r>
      <w:r>
        <w:rPr>
          <w:rFonts w:hint="eastAsia"/>
          <w:sz w:val="28"/>
          <w:szCs w:val="28"/>
          <w:u w:val="single"/>
        </w:rPr>
        <w:t xml:space="preserve">  </w:t>
      </w:r>
      <w:r>
        <w:rPr>
          <w:rFonts w:hint="eastAsia"/>
          <w:sz w:val="28"/>
          <w:szCs w:val="28"/>
          <w:u w:val="single"/>
        </w:rPr>
        <w:tab/>
      </w:r>
      <w:r>
        <w:rPr>
          <w:rFonts w:hint="eastAsia"/>
          <w:sz w:val="28"/>
          <w:szCs w:val="28"/>
          <w:u w:val="single"/>
        </w:rPr>
        <w:tab/>
        <w:t xml:space="preserve">  </w:t>
      </w:r>
      <w:r>
        <w:rPr>
          <w:rFonts w:hint="eastAsia"/>
          <w:sz w:val="28"/>
          <w:szCs w:val="28"/>
          <w:u w:val="single"/>
        </w:rPr>
        <w:tab/>
      </w:r>
    </w:p>
    <w:p w14:paraId="3B4B0885" w14:textId="77777777" w:rsidR="009C72D6" w:rsidRDefault="009C72D6">
      <w:pPr>
        <w:spacing w:line="360" w:lineRule="auto"/>
        <w:ind w:firstLineChars="0" w:firstLine="0"/>
        <w:rPr>
          <w:sz w:val="28"/>
          <w:szCs w:val="28"/>
          <w:u w:val="single"/>
        </w:rPr>
      </w:pPr>
    </w:p>
    <w:p w14:paraId="4892BD0B" w14:textId="77777777" w:rsidR="009C72D6" w:rsidRDefault="009C72D6">
      <w:pPr>
        <w:spacing w:line="360" w:lineRule="auto"/>
        <w:ind w:firstLineChars="0" w:firstLine="0"/>
        <w:rPr>
          <w:sz w:val="28"/>
          <w:szCs w:val="28"/>
          <w:u w:val="single"/>
        </w:rPr>
      </w:pPr>
    </w:p>
    <w:p w14:paraId="406B29F6" w14:textId="77777777" w:rsidR="009C72D6" w:rsidRDefault="009C72D6">
      <w:pPr>
        <w:spacing w:line="360" w:lineRule="auto"/>
        <w:ind w:firstLineChars="0" w:firstLine="0"/>
        <w:rPr>
          <w:sz w:val="28"/>
          <w:szCs w:val="28"/>
          <w:u w:val="single"/>
        </w:rPr>
      </w:pPr>
    </w:p>
    <w:p w14:paraId="6A358979" w14:textId="77777777" w:rsidR="009C72D6" w:rsidRDefault="00000000">
      <w:pPr>
        <w:spacing w:line="360" w:lineRule="auto"/>
        <w:ind w:firstLineChars="0" w:firstLine="0"/>
        <w:rPr>
          <w:sz w:val="28"/>
          <w:u w:val="single"/>
        </w:rPr>
      </w:pPr>
      <w:r>
        <w:rPr>
          <w:rFonts w:hint="eastAsia"/>
          <w:sz w:val="28"/>
          <w:u w:val="single"/>
        </w:rPr>
        <w:t xml:space="preserve">    </w:t>
      </w:r>
      <w:r>
        <w:rPr>
          <w:sz w:val="28"/>
          <w:u w:val="single"/>
        </w:rPr>
        <w:t xml:space="preserve">       </w:t>
      </w:r>
      <w:r>
        <w:rPr>
          <w:rFonts w:hint="eastAsia"/>
          <w:sz w:val="28"/>
          <w:u w:val="single"/>
        </w:rPr>
        <w:t xml:space="preserve"> </w:t>
      </w:r>
      <w:r>
        <w:rPr>
          <w:sz w:val="28"/>
          <w:u w:val="single"/>
        </w:rPr>
        <w:t xml:space="preserve">    </w:t>
      </w:r>
      <w:r>
        <w:rPr>
          <w:rFonts w:hint="eastAsia"/>
          <w:sz w:val="28"/>
          <w:u w:val="single"/>
        </w:rPr>
        <w:t xml:space="preserve"> </w:t>
      </w:r>
    </w:p>
    <w:p w14:paraId="22E7CF42" w14:textId="77777777" w:rsidR="009C72D6" w:rsidRDefault="009C72D6">
      <w:pPr>
        <w:spacing w:line="360" w:lineRule="auto"/>
        <w:ind w:firstLineChars="0" w:firstLine="0"/>
        <w:rPr>
          <w:sz w:val="28"/>
          <w:u w:val="single"/>
        </w:rPr>
      </w:pPr>
    </w:p>
    <w:p w14:paraId="3206EAD3" w14:textId="77777777" w:rsidR="009C72D6" w:rsidRDefault="009C72D6">
      <w:pPr>
        <w:spacing w:line="360" w:lineRule="auto"/>
        <w:ind w:firstLineChars="0" w:firstLine="0"/>
        <w:rPr>
          <w:sz w:val="28"/>
          <w:u w:val="single"/>
        </w:rPr>
      </w:pPr>
    </w:p>
    <w:p w14:paraId="4E6B5DF1" w14:textId="77777777" w:rsidR="009C72D6" w:rsidRDefault="00000000">
      <w:pPr>
        <w:spacing w:line="360" w:lineRule="auto"/>
        <w:ind w:firstLineChars="0" w:firstLine="0"/>
        <w:jc w:val="center"/>
        <w:rPr>
          <w:bCs/>
          <w:sz w:val="28"/>
          <w:szCs w:val="28"/>
        </w:rPr>
        <w:sectPr w:rsidR="009C72D6">
          <w:headerReference w:type="even" r:id="rId10"/>
          <w:headerReference w:type="default" r:id="rId11"/>
          <w:footerReference w:type="even" r:id="rId12"/>
          <w:footerReference w:type="default" r:id="rId13"/>
          <w:headerReference w:type="first" r:id="rId14"/>
          <w:footerReference w:type="first" r:id="rId15"/>
          <w:pgSz w:w="11906" w:h="16838"/>
          <w:pgMar w:top="1440" w:right="1247" w:bottom="1440" w:left="1247" w:header="851" w:footer="992" w:gutter="0"/>
          <w:pgNumType w:fmt="upperRoman" w:start="1"/>
          <w:cols w:space="425"/>
          <w:titlePg/>
          <w:docGrid w:type="linesAndChars" w:linePitch="326"/>
        </w:sectPr>
      </w:pPr>
      <w:r>
        <w:rPr>
          <w:rFonts w:ascii="宋体" w:hAnsi="宋体" w:hint="eastAsia"/>
          <w:bCs/>
          <w:sz w:val="28"/>
          <w:szCs w:val="28"/>
        </w:rPr>
        <w:t xml:space="preserve">二○二三 </w:t>
      </w:r>
      <w:r>
        <w:rPr>
          <w:rFonts w:hint="eastAsia"/>
          <w:bCs/>
          <w:sz w:val="28"/>
          <w:szCs w:val="28"/>
        </w:rPr>
        <w:t>年</w:t>
      </w:r>
      <w:r>
        <w:rPr>
          <w:rFonts w:hint="eastAsia"/>
          <w:bCs/>
          <w:sz w:val="28"/>
          <w:szCs w:val="28"/>
        </w:rPr>
        <w:t xml:space="preserve"> </w:t>
      </w:r>
      <w:r>
        <w:rPr>
          <w:rFonts w:hint="eastAsia"/>
          <w:bCs/>
          <w:sz w:val="28"/>
          <w:szCs w:val="28"/>
        </w:rPr>
        <w:t>五</w:t>
      </w:r>
      <w:r>
        <w:rPr>
          <w:rFonts w:hint="eastAsia"/>
          <w:bCs/>
          <w:sz w:val="28"/>
          <w:szCs w:val="28"/>
        </w:rPr>
        <w:t xml:space="preserve"> </w:t>
      </w:r>
      <w:r>
        <w:rPr>
          <w:rFonts w:hint="eastAsia"/>
          <w:bCs/>
          <w:sz w:val="28"/>
          <w:szCs w:val="28"/>
        </w:rPr>
        <w:t>月</w:t>
      </w:r>
      <w:r>
        <w:rPr>
          <w:rFonts w:hint="eastAsia"/>
          <w:bCs/>
          <w:sz w:val="28"/>
          <w:szCs w:val="28"/>
        </w:rPr>
        <w:t xml:space="preserve"> </w:t>
      </w:r>
      <w:r>
        <w:rPr>
          <w:rFonts w:hint="eastAsia"/>
          <w:bCs/>
          <w:sz w:val="28"/>
          <w:szCs w:val="28"/>
        </w:rPr>
        <w:t>二十五</w:t>
      </w:r>
      <w:r>
        <w:rPr>
          <w:rFonts w:hint="eastAsia"/>
          <w:bCs/>
          <w:sz w:val="28"/>
          <w:szCs w:val="28"/>
        </w:rPr>
        <w:t xml:space="preserve"> </w:t>
      </w:r>
      <w:r>
        <w:rPr>
          <w:rFonts w:hint="eastAsia"/>
          <w:bCs/>
          <w:sz w:val="28"/>
          <w:szCs w:val="28"/>
        </w:rPr>
        <w:t>日</w:t>
      </w:r>
    </w:p>
    <w:p w14:paraId="07FFD6B9" w14:textId="77777777" w:rsidR="009C72D6" w:rsidRDefault="009C72D6">
      <w:pPr>
        <w:spacing w:line="360" w:lineRule="auto"/>
        <w:ind w:firstLineChars="0" w:firstLine="0"/>
        <w:jc w:val="center"/>
        <w:rPr>
          <w:bCs/>
          <w:sz w:val="28"/>
          <w:szCs w:val="28"/>
        </w:rPr>
        <w:sectPr w:rsidR="009C72D6">
          <w:type w:val="continuous"/>
          <w:pgSz w:w="11906" w:h="16838"/>
          <w:pgMar w:top="1440" w:right="1247" w:bottom="1440" w:left="1247" w:header="851" w:footer="992" w:gutter="0"/>
          <w:pgNumType w:fmt="upperRoman" w:start="1"/>
          <w:cols w:space="425"/>
          <w:titlePg/>
          <w:docGrid w:type="linesAndChars" w:linePitch="326"/>
        </w:sectPr>
      </w:pPr>
    </w:p>
    <w:p w14:paraId="7CDD2775" w14:textId="77777777" w:rsidR="009C72D6" w:rsidRDefault="009C72D6">
      <w:pPr>
        <w:ind w:firstLine="480"/>
        <w:sectPr w:rsidR="009C72D6">
          <w:type w:val="continuous"/>
          <w:pgSz w:w="11906" w:h="16838"/>
          <w:pgMar w:top="1440" w:right="1247" w:bottom="1440" w:left="1247" w:header="851" w:footer="992" w:gutter="0"/>
          <w:pgNumType w:fmt="upperRoman" w:start="1"/>
          <w:cols w:space="425"/>
          <w:docGrid w:type="linesAndChars" w:linePitch="326"/>
        </w:sectPr>
      </w:pPr>
    </w:p>
    <w:p w14:paraId="4B3FB2CF" w14:textId="77777777" w:rsidR="009C72D6" w:rsidRDefault="00000000">
      <w:pPr>
        <w:pStyle w:val="1"/>
        <w:rPr>
          <w:sz w:val="32"/>
          <w:szCs w:val="32"/>
        </w:rPr>
      </w:pPr>
      <w:bookmarkStart w:id="0" w:name="_Toc135490566"/>
      <w:r>
        <w:rPr>
          <w:rFonts w:hint="eastAsia"/>
          <w:sz w:val="32"/>
          <w:szCs w:val="32"/>
        </w:rPr>
        <w:lastRenderedPageBreak/>
        <w:t>摘</w:t>
      </w:r>
      <w:r>
        <w:rPr>
          <w:rFonts w:hint="eastAsia"/>
          <w:sz w:val="32"/>
          <w:szCs w:val="32"/>
        </w:rPr>
        <w:t xml:space="preserve"> </w:t>
      </w:r>
      <w:r>
        <w:rPr>
          <w:rFonts w:hint="eastAsia"/>
          <w:sz w:val="32"/>
          <w:szCs w:val="32"/>
        </w:rPr>
        <w:t>要</w:t>
      </w:r>
      <w:bookmarkEnd w:id="0"/>
    </w:p>
    <w:p w14:paraId="65BB7A0D" w14:textId="77777777" w:rsidR="009C72D6" w:rsidRDefault="009C72D6">
      <w:pPr>
        <w:spacing w:afterLines="100" w:after="312" w:line="300" w:lineRule="auto"/>
        <w:ind w:firstLine="640"/>
        <w:rPr>
          <w:rFonts w:ascii="黑体" w:eastAsia="黑体" w:hAnsi="黑体" w:hint="eastAsia"/>
          <w:sz w:val="32"/>
          <w:szCs w:val="32"/>
        </w:rPr>
      </w:pPr>
    </w:p>
    <w:p w14:paraId="6446302B" w14:textId="77777777" w:rsidR="009C72D6" w:rsidRDefault="00000000" w:rsidP="0001571C">
      <w:pPr>
        <w:ind w:firstLine="480"/>
      </w:pPr>
      <w:r>
        <w:t>我国林木资源种类</w:t>
      </w:r>
      <w:r>
        <w:rPr>
          <w:rFonts w:hint="eastAsia"/>
        </w:rPr>
        <w:t>丰富</w:t>
      </w:r>
      <w:r>
        <w:t>、数量庞大，是世界上重要的林业大国。广西是</w:t>
      </w:r>
      <w:r>
        <w:rPr>
          <w:rFonts w:hint="eastAsia"/>
        </w:rPr>
        <w:t>中国</w:t>
      </w:r>
      <w:r>
        <w:t>的林业大省，统计数据显示，截至</w:t>
      </w:r>
      <w:r>
        <w:t>2022</w:t>
      </w:r>
      <w:r>
        <w:t>年底，广西市县平均森林覆盖率达</w:t>
      </w:r>
      <w:r>
        <w:t>63%</w:t>
      </w:r>
      <w:r>
        <w:t>。</w:t>
      </w:r>
      <w:r>
        <w:rPr>
          <w:rFonts w:hint="eastAsia"/>
        </w:rPr>
        <w:t>因此，</w:t>
      </w:r>
      <w:r>
        <w:t>林业资源</w:t>
      </w:r>
      <w:r>
        <w:rPr>
          <w:rFonts w:hint="eastAsia"/>
        </w:rPr>
        <w:t>信息</w:t>
      </w:r>
      <w:r>
        <w:t>的准确性与时效性对林业资源的保护与发展有着至关重要的作用。针对</w:t>
      </w:r>
      <w:r>
        <w:rPr>
          <w:rFonts w:hint="eastAsia"/>
        </w:rPr>
        <w:t>目前立木</w:t>
      </w:r>
      <w:r>
        <w:t>因子测量技术中存在着测量周期长、测量误差大、</w:t>
      </w:r>
      <w:r>
        <w:rPr>
          <w:rFonts w:hint="eastAsia"/>
        </w:rPr>
        <w:t>仪器</w:t>
      </w:r>
      <w:r>
        <w:t>成本高、</w:t>
      </w:r>
      <w:r>
        <w:rPr>
          <w:rFonts w:hint="eastAsia"/>
        </w:rPr>
        <w:t>自动化程度低</w:t>
      </w:r>
      <w:r>
        <w:t>等的问题</w:t>
      </w:r>
      <w:r>
        <w:rPr>
          <w:rFonts w:hint="eastAsia"/>
        </w:rPr>
        <w:t>，本文结合了深度估计、图像分割和三维重建</w:t>
      </w:r>
      <w:r>
        <w:t>等新技术</w:t>
      </w:r>
      <w:r>
        <w:rPr>
          <w:rFonts w:hint="eastAsia"/>
        </w:rPr>
        <w:t>，</w:t>
      </w:r>
      <w:r>
        <w:t>通过</w:t>
      </w:r>
      <w:r>
        <w:rPr>
          <w:rFonts w:hint="eastAsia"/>
        </w:rPr>
        <w:t>智能手机</w:t>
      </w:r>
      <w:r>
        <w:rPr>
          <w:rFonts w:hint="eastAsia"/>
        </w:rPr>
        <w:t>APP</w:t>
      </w:r>
      <w:r>
        <w:rPr>
          <w:rFonts w:hint="eastAsia"/>
        </w:rPr>
        <w:t>实现</w:t>
      </w:r>
      <w:r>
        <w:t>了对</w:t>
      </w:r>
      <w:r>
        <w:rPr>
          <w:rFonts w:hint="eastAsia"/>
        </w:rPr>
        <w:t>林</w:t>
      </w:r>
      <w:r>
        <w:t>木</w:t>
      </w:r>
      <w:r>
        <w:rPr>
          <w:rFonts w:hint="eastAsia"/>
        </w:rPr>
        <w:t>树高</w:t>
      </w:r>
      <w:r>
        <w:t>的自动化</w:t>
      </w:r>
      <w:r>
        <w:rPr>
          <w:rFonts w:hint="eastAsia"/>
        </w:rPr>
        <w:t>测量</w:t>
      </w:r>
      <w:r>
        <w:t>。</w:t>
      </w:r>
      <w:r>
        <w:rPr>
          <w:rFonts w:hint="eastAsia"/>
        </w:rPr>
        <w:t>本文的主要研究工作如下</w:t>
      </w:r>
      <w:r>
        <w:t>：</w:t>
      </w:r>
    </w:p>
    <w:p w14:paraId="73B2CD97" w14:textId="77777777" w:rsidR="009C72D6" w:rsidRDefault="00000000" w:rsidP="0001571C">
      <w:pPr>
        <w:ind w:firstLine="480"/>
      </w:pPr>
      <w:r>
        <w:rPr>
          <w:rFonts w:hint="eastAsia"/>
        </w:rPr>
        <w:t>（</w:t>
      </w:r>
      <w:r>
        <w:rPr>
          <w:rFonts w:hint="eastAsia"/>
        </w:rPr>
        <w:t>1</w:t>
      </w:r>
      <w:r>
        <w:rPr>
          <w:rFonts w:hint="eastAsia"/>
        </w:rPr>
        <w:t>）</w:t>
      </w:r>
      <w:r>
        <w:t>结合</w:t>
      </w:r>
      <w:r>
        <w:t>Depth from Motion</w:t>
      </w:r>
      <w:r>
        <w:t>算法和</w:t>
      </w:r>
      <w:r>
        <w:t>MidasNet</w:t>
      </w:r>
      <w:r>
        <w:t>模型</w:t>
      </w:r>
      <w:r>
        <w:rPr>
          <w:rFonts w:hint="eastAsia"/>
        </w:rPr>
        <w:t>的深度图生成方法。</w:t>
      </w:r>
      <w:r>
        <w:t>通过特征点空间位置信息的变化估计每个像素的深度，获取</w:t>
      </w:r>
      <w:r>
        <w:rPr>
          <w:rFonts w:hint="eastAsia"/>
        </w:rPr>
        <w:t>粗糙</w:t>
      </w:r>
      <w:r>
        <w:t>的立木绝对深度图</w:t>
      </w:r>
      <w:r>
        <w:rPr>
          <w:rFonts w:hint="eastAsia"/>
        </w:rPr>
        <w:t>，选取多种数据集训练</w:t>
      </w:r>
      <w:r>
        <w:t>MidasNet</w:t>
      </w:r>
      <w:r>
        <w:rPr>
          <w:rFonts w:hint="eastAsia"/>
        </w:rPr>
        <w:t>模型，使用模型预测精细的相对深度，最后使用绝对深度校准相对深度，得到精细的绝对深度图。</w:t>
      </w:r>
    </w:p>
    <w:p w14:paraId="2D86103E" w14:textId="77777777" w:rsidR="009C72D6" w:rsidRDefault="00000000">
      <w:pPr>
        <w:ind w:firstLine="480"/>
      </w:pPr>
      <w:r>
        <w:rPr>
          <w:rFonts w:hint="eastAsia"/>
        </w:rPr>
        <w:t>（</w:t>
      </w:r>
      <w:r>
        <w:rPr>
          <w:rFonts w:hint="eastAsia"/>
        </w:rPr>
        <w:t>2</w:t>
      </w:r>
      <w:r>
        <w:rPr>
          <w:rFonts w:hint="eastAsia"/>
        </w:rPr>
        <w:t>）改进</w:t>
      </w:r>
      <w:r>
        <w:rPr>
          <w:szCs w:val="24"/>
        </w:rPr>
        <w:t>Attention U-Net</w:t>
      </w:r>
      <w:r>
        <w:rPr>
          <w:rFonts w:hint="eastAsia"/>
          <w:szCs w:val="24"/>
        </w:rPr>
        <w:t>的立木图像分割模型</w:t>
      </w:r>
      <w:r>
        <w:rPr>
          <w:rFonts w:hint="eastAsia"/>
        </w:rPr>
        <w:t>。增加深度图作为网络输入，在解码阶段进行多模态特征融合，提供更丰富的空间信息，进而提高模型的分割精度和鲁棒性。</w:t>
      </w:r>
      <w:r>
        <w:t>采集不同环境下，不同树木的图像，</w:t>
      </w:r>
      <w:r>
        <w:rPr>
          <w:rFonts w:hint="eastAsia"/>
        </w:rPr>
        <w:t>并运用图像增强技术</w:t>
      </w:r>
      <w:r>
        <w:t>制作立木数据集，训练</w:t>
      </w:r>
      <w:r>
        <w:rPr>
          <w:rFonts w:hint="eastAsia"/>
        </w:rPr>
        <w:t>改进的</w:t>
      </w:r>
      <w:r>
        <w:rPr>
          <w:szCs w:val="24"/>
        </w:rPr>
        <w:t>Attention U-Net</w:t>
      </w:r>
      <w:r>
        <w:t>模型，从而在图像中自动分割出</w:t>
      </w:r>
      <w:r>
        <w:rPr>
          <w:rFonts w:hint="eastAsia"/>
        </w:rPr>
        <w:t>树木。</w:t>
      </w:r>
    </w:p>
    <w:p w14:paraId="0B29F411" w14:textId="77777777" w:rsidR="009C72D6" w:rsidRDefault="00000000">
      <w:pPr>
        <w:ind w:firstLine="480"/>
      </w:pPr>
      <w:r>
        <w:rPr>
          <w:rFonts w:hint="eastAsia"/>
        </w:rPr>
        <w:t>（</w:t>
      </w:r>
      <w:r>
        <w:rPr>
          <w:rFonts w:hint="eastAsia"/>
        </w:rPr>
        <w:t>3</w:t>
      </w:r>
      <w:r>
        <w:rPr>
          <w:rFonts w:hint="eastAsia"/>
        </w:rPr>
        <w:t>）基于拟合树冠曲线的树木最高点估计方法。根据树木轮廓检测最高点是否被遮挡，并通过拟合树冠曲线估计最高点，补全树木轮廓用于从融合彩色图和深度图得到的三维点云中提取立木点云。</w:t>
      </w:r>
      <w:r>
        <w:rPr>
          <w:rFonts w:hint="eastAsia"/>
        </w:rPr>
        <w:t xml:space="preserve"> </w:t>
      </w:r>
    </w:p>
    <w:p w14:paraId="6384E5F9" w14:textId="77777777" w:rsidR="009C72D6" w:rsidRDefault="00000000">
      <w:pPr>
        <w:ind w:firstLine="480"/>
      </w:pPr>
      <w:r>
        <w:rPr>
          <w:rFonts w:hint="eastAsia"/>
        </w:rPr>
        <w:t>（</w:t>
      </w:r>
      <w:r>
        <w:rPr>
          <w:rFonts w:hint="eastAsia"/>
        </w:rPr>
        <w:t>4</w:t>
      </w:r>
      <w:r>
        <w:rPr>
          <w:rFonts w:hint="eastAsia"/>
        </w:rPr>
        <w:t>）基于以上深度估计、图像分割和三维重建技术，采用</w:t>
      </w:r>
      <w:r>
        <w:rPr>
          <w:rFonts w:hint="eastAsia"/>
        </w:rPr>
        <w:t>A</w:t>
      </w:r>
      <w:r>
        <w:t>ndroid</w:t>
      </w:r>
      <w:r>
        <w:rPr>
          <w:rFonts w:hint="eastAsia"/>
        </w:rPr>
        <w:t>开发，结合</w:t>
      </w:r>
      <w:r>
        <w:rPr>
          <w:rFonts w:hint="eastAsia"/>
        </w:rPr>
        <w:t>F</w:t>
      </w:r>
      <w:r>
        <w:t>lask</w:t>
      </w:r>
      <w:r>
        <w:rPr>
          <w:rFonts w:hint="eastAsia"/>
        </w:rPr>
        <w:t>、</w:t>
      </w:r>
      <w:r>
        <w:rPr>
          <w:rFonts w:hint="eastAsia"/>
        </w:rPr>
        <w:t>P</w:t>
      </w:r>
      <w:r>
        <w:t>yTorch</w:t>
      </w:r>
      <w:r>
        <w:rPr>
          <w:rFonts w:hint="eastAsia"/>
        </w:rPr>
        <w:t>框架，设计与实现了立木树高测量系统。</w:t>
      </w:r>
    </w:p>
    <w:p w14:paraId="7C776B54" w14:textId="77777777" w:rsidR="009C72D6" w:rsidRDefault="00000000">
      <w:pPr>
        <w:ind w:firstLine="480"/>
      </w:pPr>
      <w:r>
        <w:rPr>
          <w:rFonts w:hint="eastAsia"/>
        </w:rPr>
        <w:t>实验证明</w:t>
      </w:r>
      <w:r>
        <w:t>，</w:t>
      </w:r>
      <w:r>
        <w:rPr>
          <w:rFonts w:hint="eastAsia"/>
        </w:rPr>
        <w:t>本方案</w:t>
      </w:r>
      <w:r>
        <w:t>测量</w:t>
      </w:r>
      <w:r>
        <w:rPr>
          <w:rFonts w:hint="eastAsia"/>
        </w:rPr>
        <w:t>树高</w:t>
      </w:r>
      <w:r>
        <w:t>的</w:t>
      </w:r>
      <w:r>
        <w:rPr>
          <w:rFonts w:hint="eastAsia"/>
        </w:rPr>
        <w:t>最大相对误差为</w:t>
      </w:r>
      <w:r>
        <w:t>4.87</w:t>
      </w:r>
      <w:r>
        <w:rPr>
          <w:rFonts w:hint="eastAsia"/>
        </w:rPr>
        <w:t>%</w:t>
      </w:r>
      <w:r>
        <w:rPr>
          <w:rFonts w:hint="eastAsia"/>
        </w:rPr>
        <w:t>，最小相对误差为</w:t>
      </w:r>
      <w:r>
        <w:t>1.92</w:t>
      </w:r>
      <w:r>
        <w:rPr>
          <w:rFonts w:hint="eastAsia"/>
        </w:rPr>
        <w:t>%</w:t>
      </w:r>
      <w:r>
        <w:rPr>
          <w:rFonts w:hint="eastAsia"/>
        </w:rPr>
        <w:t>，平均相对误差为</w:t>
      </w:r>
      <w:r>
        <w:t>3.20</w:t>
      </w:r>
      <w:r>
        <w:rPr>
          <w:rFonts w:hint="eastAsia"/>
        </w:rPr>
        <w:t>%</w:t>
      </w:r>
      <w:r>
        <w:t>，</w:t>
      </w:r>
      <w:r>
        <w:rPr>
          <w:rFonts w:hint="eastAsia"/>
        </w:rPr>
        <w:t>满足国家森林资源连续清查的精度要求</w:t>
      </w:r>
      <w:r>
        <w:t>。</w:t>
      </w:r>
    </w:p>
    <w:p w14:paraId="0C5D689C" w14:textId="77777777" w:rsidR="009C72D6" w:rsidRDefault="009C72D6">
      <w:pPr>
        <w:spacing w:line="300" w:lineRule="auto"/>
        <w:ind w:firstLineChars="0" w:firstLine="0"/>
      </w:pPr>
    </w:p>
    <w:p w14:paraId="7682DC25" w14:textId="77777777" w:rsidR="009C72D6" w:rsidRDefault="00000000">
      <w:pPr>
        <w:spacing w:line="300" w:lineRule="auto"/>
        <w:ind w:firstLine="480"/>
        <w:rPr>
          <w:rFonts w:ascii="黑体" w:hAnsi="黑体" w:hint="eastAsia"/>
        </w:rPr>
      </w:pPr>
      <w:r>
        <w:rPr>
          <w:rFonts w:ascii="黑体" w:eastAsia="黑体" w:hAnsi="黑体" w:hint="eastAsia"/>
        </w:rPr>
        <w:t>关键词：</w:t>
      </w:r>
      <w:bookmarkStart w:id="1" w:name="OLE_LINK13"/>
      <w:r>
        <w:rPr>
          <w:rFonts w:hint="eastAsia"/>
        </w:rPr>
        <w:t>树高测量</w:t>
      </w:r>
      <w:r>
        <w:rPr>
          <w:rFonts w:hint="eastAsia"/>
        </w:rPr>
        <w:t xml:space="preserve"> </w:t>
      </w:r>
      <w:r>
        <w:rPr>
          <w:rFonts w:hint="eastAsia"/>
        </w:rPr>
        <w:t>深度估计</w:t>
      </w:r>
      <w:r>
        <w:rPr>
          <w:rFonts w:hint="eastAsia"/>
        </w:rPr>
        <w:t xml:space="preserve"> </w:t>
      </w:r>
      <w:r>
        <w:rPr>
          <w:rFonts w:hint="eastAsia"/>
        </w:rPr>
        <w:t>图像分割</w:t>
      </w:r>
      <w:r>
        <w:rPr>
          <w:rFonts w:hint="eastAsia"/>
        </w:rPr>
        <w:t xml:space="preserve"> </w:t>
      </w:r>
      <w:r>
        <w:rPr>
          <w:rFonts w:hint="eastAsia"/>
        </w:rPr>
        <w:t>特征融合</w:t>
      </w:r>
      <w:r>
        <w:t xml:space="preserve"> </w:t>
      </w:r>
      <w:bookmarkEnd w:id="1"/>
      <w:r>
        <w:rPr>
          <w:rFonts w:hint="eastAsia"/>
        </w:rPr>
        <w:t>智能手机</w:t>
      </w:r>
    </w:p>
    <w:p w14:paraId="15446F7B" w14:textId="77777777" w:rsidR="009C72D6" w:rsidRDefault="009C72D6">
      <w:pPr>
        <w:ind w:firstLineChars="0" w:firstLine="0"/>
        <w:rPr>
          <w:b/>
          <w:bCs/>
          <w:sz w:val="28"/>
          <w:szCs w:val="28"/>
        </w:rPr>
      </w:pPr>
    </w:p>
    <w:p w14:paraId="7D7574DB" w14:textId="77777777" w:rsidR="009C72D6" w:rsidRDefault="009C72D6">
      <w:pPr>
        <w:ind w:firstLineChars="0" w:firstLine="0"/>
        <w:rPr>
          <w:b/>
          <w:bCs/>
          <w:sz w:val="28"/>
          <w:szCs w:val="28"/>
        </w:rPr>
      </w:pPr>
    </w:p>
    <w:p w14:paraId="1E10F816" w14:textId="77777777" w:rsidR="009C72D6" w:rsidRDefault="00000000">
      <w:pPr>
        <w:overflowPunct/>
        <w:spacing w:line="240" w:lineRule="auto"/>
        <w:ind w:firstLineChars="0" w:firstLine="0"/>
        <w:jc w:val="left"/>
        <w:rPr>
          <w:b/>
          <w:bCs/>
          <w:sz w:val="28"/>
          <w:szCs w:val="28"/>
        </w:rPr>
      </w:pPr>
      <w:r>
        <w:rPr>
          <w:b/>
          <w:bCs/>
          <w:sz w:val="28"/>
          <w:szCs w:val="28"/>
        </w:rPr>
        <w:br w:type="page"/>
      </w:r>
    </w:p>
    <w:p w14:paraId="0C0A27A8" w14:textId="77777777" w:rsidR="009C72D6" w:rsidRDefault="00000000">
      <w:pPr>
        <w:ind w:firstLineChars="0" w:firstLine="0"/>
        <w:jc w:val="center"/>
        <w:rPr>
          <w:b/>
          <w:bCs/>
          <w:sz w:val="28"/>
          <w:szCs w:val="28"/>
        </w:rPr>
      </w:pPr>
      <w:r>
        <w:rPr>
          <w:b/>
          <w:bCs/>
          <w:sz w:val="28"/>
          <w:szCs w:val="28"/>
        </w:rPr>
        <w:lastRenderedPageBreak/>
        <w:t>Research and Implementation of Tree Height Measurement Method Based on Three-dimensional Reconstruction</w:t>
      </w:r>
    </w:p>
    <w:p w14:paraId="7CA00C54" w14:textId="77777777" w:rsidR="009C72D6" w:rsidRDefault="00000000">
      <w:pPr>
        <w:pStyle w:val="1"/>
        <w:spacing w:beforeLines="80" w:before="249" w:afterLines="100" w:after="312"/>
        <w:rPr>
          <w:b/>
          <w:bCs w:val="0"/>
          <w:sz w:val="32"/>
          <w:szCs w:val="32"/>
        </w:rPr>
      </w:pPr>
      <w:bookmarkStart w:id="2" w:name="_Toc135490567"/>
      <w:r>
        <w:rPr>
          <w:rFonts w:hint="eastAsia"/>
          <w:b/>
          <w:bCs w:val="0"/>
          <w:sz w:val="32"/>
          <w:szCs w:val="32"/>
        </w:rPr>
        <w:t>A</w:t>
      </w:r>
      <w:r>
        <w:rPr>
          <w:b/>
          <w:bCs w:val="0"/>
          <w:sz w:val="32"/>
          <w:szCs w:val="32"/>
        </w:rPr>
        <w:t>BSTRACT</w:t>
      </w:r>
      <w:bookmarkEnd w:id="2"/>
    </w:p>
    <w:p w14:paraId="2305EA7A" w14:textId="77777777" w:rsidR="009C72D6" w:rsidRDefault="009C72D6">
      <w:pPr>
        <w:spacing w:beforeLines="80" w:before="249" w:afterLines="100" w:after="312" w:line="300" w:lineRule="auto"/>
        <w:ind w:firstLine="640"/>
        <w:rPr>
          <w:rFonts w:ascii="黑体" w:eastAsia="黑体" w:hAnsi="黑体" w:hint="eastAsia"/>
          <w:sz w:val="32"/>
          <w:szCs w:val="32"/>
        </w:rPr>
      </w:pPr>
    </w:p>
    <w:p w14:paraId="35011CD1" w14:textId="77777777" w:rsidR="009C72D6" w:rsidRDefault="00000000">
      <w:pPr>
        <w:ind w:firstLine="480"/>
        <w:rPr>
          <w:rFonts w:cs="Times New Roman"/>
          <w:bCs/>
          <w:szCs w:val="24"/>
        </w:rPr>
      </w:pPr>
      <w:r>
        <w:rPr>
          <w:rFonts w:cs="Times New Roman"/>
          <w:bCs/>
          <w:szCs w:val="24"/>
        </w:rPr>
        <w:t>China has abundant forest resources, making it an important forestry country in the world. Guangxi, as a major forestry province in China, had an average forest coverage rate of 63% at the end of 2022. Therefore, the accuracy and timeliness of forestry resource information play a crucial role in the protection and development of forest resources. In view of the problems such as long measurement cycles, large measurement errors, high instrument costs, and low automation level in current standing tree factor measurement technologies, this paper combines new technologies such as depth estimation, image segmentation, and 3D reconstruction to achieve automated measurement of tree height through a smartphone app. The main implementation technologies of this solution are as follows:</w:t>
      </w:r>
    </w:p>
    <w:p w14:paraId="06BB573E" w14:textId="77777777" w:rsidR="009C72D6" w:rsidRDefault="00000000">
      <w:pPr>
        <w:ind w:firstLine="480"/>
        <w:rPr>
          <w:rFonts w:cs="Times New Roman"/>
          <w:bCs/>
          <w:szCs w:val="24"/>
        </w:rPr>
      </w:pPr>
      <w:r>
        <w:rPr>
          <w:rFonts w:cs="Times New Roman"/>
          <w:bCs/>
          <w:szCs w:val="24"/>
        </w:rPr>
        <w:t>(1) An algorithm combining the Depth from Motion algorithm and the MidasNet is used to generate the depth map. By estimating the depth of each pixel based on the change in the spatial position of feature points, a rough absolute depth map of the standing tree is obtained. Multiple datasets are used to train the MidasNet, which predicts fine relative depth. Finally, the relative depth is calibrated using the rough depth to obtain a fine absolute depth map.</w:t>
      </w:r>
    </w:p>
    <w:p w14:paraId="5C0EACC7" w14:textId="77777777" w:rsidR="009C72D6" w:rsidRDefault="00000000">
      <w:pPr>
        <w:ind w:firstLine="480"/>
        <w:rPr>
          <w:rFonts w:cs="Times New Roman"/>
          <w:bCs/>
          <w:szCs w:val="24"/>
        </w:rPr>
      </w:pPr>
      <w:r>
        <w:rPr>
          <w:rFonts w:cs="Times New Roman"/>
          <w:bCs/>
          <w:szCs w:val="24"/>
        </w:rPr>
        <w:t>(2) An improved Attention U-Net model for standing tree image segmentation. The depth map is added as an input to the network, and multimodal feature fusion is performed during the decoding phase to provide richer spatial information, improving the segmentation accuracy and robustness. Images of different trees in different environments are collected and enhanced to create a standing tree dataset used to train the improved Attention U-Net model to automatically segment trees in images.</w:t>
      </w:r>
    </w:p>
    <w:p w14:paraId="3A074488" w14:textId="77777777" w:rsidR="009C72D6" w:rsidRDefault="00000000">
      <w:pPr>
        <w:ind w:firstLine="480"/>
        <w:rPr>
          <w:rFonts w:cs="Times New Roman"/>
          <w:bCs/>
          <w:szCs w:val="24"/>
        </w:rPr>
      </w:pPr>
      <w:r>
        <w:rPr>
          <w:rFonts w:cs="Times New Roman"/>
          <w:bCs/>
          <w:szCs w:val="24"/>
        </w:rPr>
        <w:t>(3) A method for estimating the highest point of trees based on fitting the tree crown curve. Detect whether the highest point is blocked according to the tree contour, and estimate the highest point to complete the tree contour by fitting the tree crown curve, which is used to extract the standing tree point cloud from the 3D point cloud obtained by fusing color map and depth map.</w:t>
      </w:r>
    </w:p>
    <w:p w14:paraId="43DCE102" w14:textId="77777777" w:rsidR="009C72D6" w:rsidRDefault="00000000">
      <w:pPr>
        <w:ind w:firstLine="480"/>
        <w:rPr>
          <w:rFonts w:cs="Times New Roman"/>
          <w:bCs/>
          <w:szCs w:val="24"/>
        </w:rPr>
      </w:pPr>
      <w:r>
        <w:rPr>
          <w:rFonts w:cs="Times New Roman"/>
          <w:bCs/>
          <w:szCs w:val="24"/>
        </w:rPr>
        <w:lastRenderedPageBreak/>
        <w:t>(4) Based on the above depth estimation, image segmentation and three-dimensional reconstruction technology, using Android development, combined with Flask and PyTorch, a tree height measurement system is designed and implemented.</w:t>
      </w:r>
    </w:p>
    <w:p w14:paraId="0BB0EE22" w14:textId="77777777" w:rsidR="009C72D6" w:rsidRDefault="00000000">
      <w:pPr>
        <w:ind w:firstLine="480"/>
        <w:rPr>
          <w:rFonts w:cs="Times New Roman"/>
          <w:bCs/>
          <w:szCs w:val="24"/>
        </w:rPr>
      </w:pPr>
      <w:r>
        <w:rPr>
          <w:rFonts w:cs="Times New Roman"/>
          <w:bCs/>
          <w:szCs w:val="24"/>
        </w:rPr>
        <w:t>Experimental results show that the maximum relative error in measuring tree height using this approach is 4.87%, the minimum is 1.92%, and the average is 3.20%, which meets the accuracy requirements of national forest resources continuous inventory.</w:t>
      </w:r>
    </w:p>
    <w:p w14:paraId="1DAC511D" w14:textId="77777777" w:rsidR="009C72D6" w:rsidRDefault="009C72D6">
      <w:pPr>
        <w:ind w:firstLine="480"/>
        <w:rPr>
          <w:rFonts w:cs="Times New Roman"/>
          <w:bCs/>
          <w:szCs w:val="24"/>
        </w:rPr>
      </w:pPr>
    </w:p>
    <w:p w14:paraId="76B0994D" w14:textId="77777777" w:rsidR="009C72D6" w:rsidRDefault="00000000">
      <w:pPr>
        <w:ind w:firstLine="482"/>
        <w:rPr>
          <w:rFonts w:ascii="黑体" w:hAnsi="黑体" w:hint="eastAsia"/>
        </w:rPr>
      </w:pPr>
      <w:r>
        <w:rPr>
          <w:rFonts w:cs="Times New Roman"/>
          <w:b/>
          <w:szCs w:val="24"/>
        </w:rPr>
        <w:t>Keywords:</w:t>
      </w:r>
      <w:r>
        <w:rPr>
          <w:rFonts w:cs="Times New Roman"/>
          <w:szCs w:val="24"/>
        </w:rPr>
        <w:t xml:space="preserve"> Tree height measurement</w:t>
      </w:r>
      <w:r>
        <w:rPr>
          <w:rFonts w:cs="Times New Roman" w:hint="eastAsia"/>
          <w:szCs w:val="24"/>
        </w:rPr>
        <w:t>; D</w:t>
      </w:r>
      <w:r>
        <w:rPr>
          <w:rFonts w:cs="Times New Roman"/>
          <w:szCs w:val="24"/>
        </w:rPr>
        <w:t>epth estimation</w:t>
      </w:r>
      <w:r>
        <w:rPr>
          <w:rFonts w:cs="Times New Roman" w:hint="eastAsia"/>
          <w:szCs w:val="24"/>
        </w:rPr>
        <w:t xml:space="preserve">; </w:t>
      </w:r>
      <w:r>
        <w:rPr>
          <w:rFonts w:cs="Times New Roman"/>
          <w:szCs w:val="24"/>
        </w:rPr>
        <w:t>Image segmentation</w:t>
      </w:r>
      <w:r>
        <w:rPr>
          <w:rFonts w:cs="Times New Roman" w:hint="eastAsia"/>
          <w:szCs w:val="24"/>
        </w:rPr>
        <w:t xml:space="preserve">; </w:t>
      </w:r>
      <w:r>
        <w:rPr>
          <w:rFonts w:cs="Times New Roman"/>
          <w:szCs w:val="24"/>
        </w:rPr>
        <w:t>Feature fusion; Smart phone</w:t>
      </w:r>
      <w:r>
        <w:rPr>
          <w:rFonts w:ascii="黑体" w:hAnsi="黑体"/>
        </w:rPr>
        <w:t xml:space="preserve"> </w:t>
      </w:r>
    </w:p>
    <w:p w14:paraId="6FF62205" w14:textId="77777777" w:rsidR="009C72D6" w:rsidRDefault="009C72D6">
      <w:pPr>
        <w:ind w:firstLine="480"/>
        <w:rPr>
          <w:rFonts w:cs="Times New Roman"/>
          <w:szCs w:val="24"/>
        </w:rPr>
        <w:sectPr w:rsidR="009C72D6">
          <w:footerReference w:type="default" r:id="rId16"/>
          <w:type w:val="continuous"/>
          <w:pgSz w:w="11906" w:h="16838"/>
          <w:pgMar w:top="1440" w:right="1247" w:bottom="1440" w:left="1247" w:header="851" w:footer="992" w:gutter="0"/>
          <w:pgNumType w:fmt="upperRoman" w:start="1"/>
          <w:cols w:space="425"/>
          <w:docGrid w:type="linesAndChars" w:linePitch="312"/>
        </w:sectPr>
      </w:pPr>
    </w:p>
    <w:sdt>
      <w:sdtPr>
        <w:rPr>
          <w:rFonts w:ascii="Times New Roman" w:hAnsi="Times New Roman" w:hint="default"/>
          <w:kern w:val="2"/>
          <w:lang w:val="zh-CN"/>
        </w:rPr>
        <w:id w:val="-953008656"/>
        <w:docPartObj>
          <w:docPartGallery w:val="Table of Contents"/>
          <w:docPartUnique/>
        </w:docPartObj>
      </w:sdtPr>
      <w:sdtEndPr>
        <w:rPr>
          <w:b/>
          <w:bCs/>
        </w:rPr>
      </w:sdtEndPr>
      <w:sdtContent>
        <w:p w14:paraId="50840E2E" w14:textId="77777777" w:rsidR="009C72D6" w:rsidRDefault="009C72D6">
          <w:pPr>
            <w:pStyle w:val="af6"/>
            <w:spacing w:before="0" w:beforeAutospacing="0" w:after="0" w:afterAutospacing="0" w:line="360" w:lineRule="auto"/>
            <w:ind w:firstLineChars="0" w:firstLine="0"/>
            <w:jc w:val="center"/>
            <w:rPr>
              <w:rFonts w:ascii="Times New Roman" w:hAnsi="Times New Roman" w:hint="default"/>
              <w:kern w:val="2"/>
              <w:lang w:val="zh-CN"/>
            </w:rPr>
          </w:pPr>
        </w:p>
        <w:p w14:paraId="7520D7FE" w14:textId="77777777" w:rsidR="009C72D6" w:rsidRDefault="00000000">
          <w:pPr>
            <w:pStyle w:val="af6"/>
            <w:spacing w:before="0" w:beforeAutospacing="0" w:after="0" w:afterAutospacing="0" w:line="360" w:lineRule="auto"/>
            <w:ind w:firstLineChars="0" w:firstLine="0"/>
            <w:jc w:val="center"/>
            <w:rPr>
              <w:rFonts w:ascii="黑体" w:eastAsia="黑体" w:hAnsi="黑体" w:cs="黑体"/>
              <w:sz w:val="32"/>
              <w:szCs w:val="32"/>
            </w:rPr>
          </w:pPr>
          <w:r>
            <w:rPr>
              <w:rFonts w:ascii="黑体" w:eastAsia="黑体" w:hAnsi="黑体" w:cs="黑体"/>
              <w:sz w:val="32"/>
              <w:szCs w:val="32"/>
            </w:rPr>
            <w:t>目录</w:t>
          </w:r>
        </w:p>
        <w:p w14:paraId="080B30F3" w14:textId="77777777" w:rsidR="009C72D6" w:rsidRDefault="009C72D6">
          <w:pPr>
            <w:pStyle w:val="af6"/>
            <w:spacing w:before="0" w:beforeAutospacing="0" w:after="0" w:afterAutospacing="0" w:line="360" w:lineRule="auto"/>
            <w:ind w:firstLineChars="0" w:firstLine="0"/>
            <w:jc w:val="center"/>
            <w:rPr>
              <w:rFonts w:ascii="黑体" w:eastAsia="黑体" w:hAnsi="黑体" w:cs="黑体"/>
              <w:sz w:val="32"/>
              <w:szCs w:val="32"/>
            </w:rPr>
          </w:pPr>
        </w:p>
        <w:p w14:paraId="30618F8D" w14:textId="77777777" w:rsidR="009C72D6" w:rsidRDefault="00000000">
          <w:pPr>
            <w:pStyle w:val="TOC1"/>
            <w:rPr>
              <w:rFonts w:asciiTheme="minorHAnsi" w:eastAsiaTheme="minorEastAsia" w:hAnsiTheme="minorHAnsi" w:hint="eastAsia"/>
              <w:sz w:val="21"/>
              <w:szCs w:val="22"/>
            </w:rPr>
          </w:pPr>
          <w:r>
            <w:rPr>
              <w:rFonts w:cs="Times New Roman"/>
              <w:szCs w:val="24"/>
            </w:rPr>
            <w:fldChar w:fldCharType="begin"/>
          </w:r>
          <w:r>
            <w:rPr>
              <w:rFonts w:cs="Times New Roman"/>
              <w:szCs w:val="24"/>
            </w:rPr>
            <w:instrText xml:space="preserve"> TOC \o "1-2" \h \z \u </w:instrText>
          </w:r>
          <w:r>
            <w:rPr>
              <w:rFonts w:cs="Times New Roman"/>
              <w:szCs w:val="24"/>
            </w:rPr>
            <w:fldChar w:fldCharType="separate"/>
          </w:r>
          <w:hyperlink w:anchor="_Toc135490566" w:history="1">
            <w:r w:rsidR="009C72D6">
              <w:rPr>
                <w:rStyle w:val="aff"/>
              </w:rPr>
              <w:t>摘</w:t>
            </w:r>
            <w:r w:rsidR="009C72D6">
              <w:rPr>
                <w:rStyle w:val="aff"/>
              </w:rPr>
              <w:t xml:space="preserve"> </w:t>
            </w:r>
            <w:r w:rsidR="009C72D6">
              <w:rPr>
                <w:rStyle w:val="aff"/>
              </w:rPr>
              <w:t>要</w:t>
            </w:r>
            <w:r w:rsidR="009C72D6">
              <w:rPr>
                <w:rStyle w:val="aff"/>
                <w:rFonts w:hint="eastAsia"/>
              </w:rPr>
              <w:t xml:space="preserve"> </w:t>
            </w:r>
            <w:r w:rsidR="009C72D6">
              <w:tab/>
            </w:r>
            <w:r w:rsidR="009C72D6">
              <w:fldChar w:fldCharType="begin"/>
            </w:r>
            <w:r w:rsidR="009C72D6">
              <w:instrText xml:space="preserve"> PAGEREF _Toc135490566 \h </w:instrText>
            </w:r>
            <w:r w:rsidR="009C72D6">
              <w:fldChar w:fldCharType="separate"/>
            </w:r>
            <w:r w:rsidR="009C72D6">
              <w:t>I</w:t>
            </w:r>
            <w:r w:rsidR="009C72D6">
              <w:fldChar w:fldCharType="end"/>
            </w:r>
          </w:hyperlink>
        </w:p>
        <w:p w14:paraId="29CCF3AF" w14:textId="77777777" w:rsidR="009C72D6" w:rsidRDefault="009C72D6">
          <w:pPr>
            <w:pStyle w:val="TOC1"/>
            <w:rPr>
              <w:rFonts w:asciiTheme="minorHAnsi" w:eastAsiaTheme="minorEastAsia" w:hAnsiTheme="minorHAnsi" w:hint="eastAsia"/>
              <w:sz w:val="21"/>
              <w:szCs w:val="22"/>
            </w:rPr>
          </w:pPr>
          <w:hyperlink w:anchor="_Toc135490567" w:history="1">
            <w:r>
              <w:rPr>
                <w:rStyle w:val="aff"/>
                <w:b/>
              </w:rPr>
              <w:t>ABSTRACT</w:t>
            </w:r>
            <w:r>
              <w:tab/>
            </w:r>
            <w:r>
              <w:fldChar w:fldCharType="begin"/>
            </w:r>
            <w:r>
              <w:instrText xml:space="preserve"> PAGEREF _Toc135490567 \h </w:instrText>
            </w:r>
            <w:r>
              <w:fldChar w:fldCharType="separate"/>
            </w:r>
            <w:r>
              <w:t>II</w:t>
            </w:r>
            <w:r>
              <w:fldChar w:fldCharType="end"/>
            </w:r>
          </w:hyperlink>
        </w:p>
        <w:p w14:paraId="36AD43C9" w14:textId="77777777" w:rsidR="009C72D6" w:rsidRDefault="009C72D6">
          <w:pPr>
            <w:pStyle w:val="TOC1"/>
            <w:tabs>
              <w:tab w:val="left" w:pos="1470"/>
            </w:tabs>
            <w:rPr>
              <w:rFonts w:asciiTheme="minorHAnsi" w:eastAsiaTheme="minorEastAsia" w:hAnsiTheme="minorHAnsi" w:hint="eastAsia"/>
              <w:sz w:val="21"/>
              <w:szCs w:val="22"/>
            </w:rPr>
          </w:pPr>
          <w:hyperlink w:anchor="_Toc135490568" w:history="1">
            <w:r>
              <w:rPr>
                <w:rStyle w:val="aff"/>
              </w:rPr>
              <w:t>第一章</w:t>
            </w:r>
            <w:r>
              <w:rPr>
                <w:rFonts w:asciiTheme="minorHAnsi" w:eastAsiaTheme="minorEastAsia" w:hAnsiTheme="minorHAnsi"/>
                <w:sz w:val="21"/>
                <w:szCs w:val="22"/>
              </w:rPr>
              <w:tab/>
            </w:r>
            <w:r>
              <w:rPr>
                <w:rStyle w:val="aff"/>
              </w:rPr>
              <w:t>绪论</w:t>
            </w:r>
            <w:r>
              <w:tab/>
            </w:r>
            <w:r>
              <w:fldChar w:fldCharType="begin"/>
            </w:r>
            <w:r>
              <w:instrText xml:space="preserve"> PAGEREF _Toc135490568 \h </w:instrText>
            </w:r>
            <w:r>
              <w:fldChar w:fldCharType="separate"/>
            </w:r>
            <w:r>
              <w:t>1</w:t>
            </w:r>
            <w:r>
              <w:fldChar w:fldCharType="end"/>
            </w:r>
          </w:hyperlink>
        </w:p>
        <w:p w14:paraId="300E4D3D" w14:textId="77777777" w:rsidR="009C72D6" w:rsidRDefault="009C72D6">
          <w:pPr>
            <w:pStyle w:val="TOC2"/>
            <w:rPr>
              <w:rFonts w:asciiTheme="minorHAnsi" w:eastAsiaTheme="minorEastAsia" w:hAnsiTheme="minorHAnsi" w:hint="eastAsia"/>
              <w:sz w:val="21"/>
              <w:szCs w:val="22"/>
            </w:rPr>
          </w:pPr>
          <w:hyperlink w:anchor="_Toc135490569" w:history="1">
            <w:r>
              <w:rPr>
                <w:rStyle w:val="aff"/>
              </w:rPr>
              <w:t>1.1</w:t>
            </w:r>
            <w:r>
              <w:rPr>
                <w:rStyle w:val="aff"/>
              </w:rPr>
              <w:t>课题研究背景及意义</w:t>
            </w:r>
            <w:r>
              <w:tab/>
            </w:r>
            <w:r>
              <w:fldChar w:fldCharType="begin"/>
            </w:r>
            <w:r>
              <w:instrText xml:space="preserve"> PAGEREF _Toc135490569 \h </w:instrText>
            </w:r>
            <w:r>
              <w:fldChar w:fldCharType="separate"/>
            </w:r>
            <w:r>
              <w:t>1</w:t>
            </w:r>
            <w:r>
              <w:fldChar w:fldCharType="end"/>
            </w:r>
          </w:hyperlink>
        </w:p>
        <w:p w14:paraId="2FB5E11F" w14:textId="77777777" w:rsidR="009C72D6" w:rsidRDefault="009C72D6">
          <w:pPr>
            <w:pStyle w:val="TOC2"/>
            <w:rPr>
              <w:rFonts w:asciiTheme="minorHAnsi" w:eastAsiaTheme="minorEastAsia" w:hAnsiTheme="minorHAnsi" w:hint="eastAsia"/>
              <w:sz w:val="21"/>
              <w:szCs w:val="22"/>
            </w:rPr>
          </w:pPr>
          <w:hyperlink w:anchor="_Toc135490570" w:history="1">
            <w:r>
              <w:rPr>
                <w:rStyle w:val="aff"/>
              </w:rPr>
              <w:t>1.2</w:t>
            </w:r>
            <w:r>
              <w:rPr>
                <w:rStyle w:val="aff"/>
              </w:rPr>
              <w:t>国内外研究现状</w:t>
            </w:r>
            <w:r>
              <w:tab/>
            </w:r>
            <w:r>
              <w:fldChar w:fldCharType="begin"/>
            </w:r>
            <w:r>
              <w:instrText xml:space="preserve"> PAGEREF _Toc135490570 \h </w:instrText>
            </w:r>
            <w:r>
              <w:fldChar w:fldCharType="separate"/>
            </w:r>
            <w:r>
              <w:t>2</w:t>
            </w:r>
            <w:r>
              <w:fldChar w:fldCharType="end"/>
            </w:r>
          </w:hyperlink>
        </w:p>
        <w:p w14:paraId="6F8A326F" w14:textId="77777777" w:rsidR="009C72D6" w:rsidRDefault="009C72D6">
          <w:pPr>
            <w:pStyle w:val="TOC2"/>
            <w:rPr>
              <w:rFonts w:asciiTheme="minorHAnsi" w:eastAsiaTheme="minorEastAsia" w:hAnsiTheme="minorHAnsi" w:hint="eastAsia"/>
              <w:sz w:val="21"/>
              <w:szCs w:val="22"/>
            </w:rPr>
          </w:pPr>
          <w:hyperlink w:anchor="_Toc135490571" w:history="1">
            <w:r>
              <w:rPr>
                <w:rStyle w:val="aff"/>
              </w:rPr>
              <w:t>1.3</w:t>
            </w:r>
            <w:r>
              <w:rPr>
                <w:rStyle w:val="aff"/>
              </w:rPr>
              <w:t>课题研究目标</w:t>
            </w:r>
            <w:r>
              <w:tab/>
            </w:r>
            <w:r>
              <w:fldChar w:fldCharType="begin"/>
            </w:r>
            <w:r>
              <w:instrText xml:space="preserve"> PAGEREF _Toc135490571 \h </w:instrText>
            </w:r>
            <w:r>
              <w:fldChar w:fldCharType="separate"/>
            </w:r>
            <w:r>
              <w:t>8</w:t>
            </w:r>
            <w:r>
              <w:fldChar w:fldCharType="end"/>
            </w:r>
          </w:hyperlink>
        </w:p>
        <w:p w14:paraId="23BDB3CD" w14:textId="77777777" w:rsidR="009C72D6" w:rsidRDefault="009C72D6">
          <w:pPr>
            <w:pStyle w:val="TOC2"/>
            <w:rPr>
              <w:rFonts w:asciiTheme="minorHAnsi" w:eastAsiaTheme="minorEastAsia" w:hAnsiTheme="minorHAnsi" w:hint="eastAsia"/>
              <w:sz w:val="21"/>
              <w:szCs w:val="22"/>
            </w:rPr>
          </w:pPr>
          <w:hyperlink w:anchor="_Toc135490572" w:history="1">
            <w:r>
              <w:rPr>
                <w:rStyle w:val="aff"/>
              </w:rPr>
              <w:t>1.4</w:t>
            </w:r>
            <w:r>
              <w:rPr>
                <w:rStyle w:val="aff"/>
              </w:rPr>
              <w:t>研究方法</w:t>
            </w:r>
            <w:r>
              <w:tab/>
            </w:r>
            <w:r>
              <w:fldChar w:fldCharType="begin"/>
            </w:r>
            <w:r>
              <w:instrText xml:space="preserve"> PAGEREF _Toc135490572 \h </w:instrText>
            </w:r>
            <w:r>
              <w:fldChar w:fldCharType="separate"/>
            </w:r>
            <w:r>
              <w:t>9</w:t>
            </w:r>
            <w:r>
              <w:fldChar w:fldCharType="end"/>
            </w:r>
          </w:hyperlink>
        </w:p>
        <w:p w14:paraId="3FA79378" w14:textId="77777777" w:rsidR="009C72D6" w:rsidRDefault="009C72D6">
          <w:pPr>
            <w:pStyle w:val="TOC2"/>
            <w:rPr>
              <w:rFonts w:asciiTheme="minorHAnsi" w:eastAsiaTheme="minorEastAsia" w:hAnsiTheme="minorHAnsi" w:hint="eastAsia"/>
              <w:sz w:val="21"/>
              <w:szCs w:val="22"/>
            </w:rPr>
          </w:pPr>
          <w:hyperlink w:anchor="_Toc135490573" w:history="1">
            <w:r>
              <w:rPr>
                <w:rStyle w:val="aff"/>
              </w:rPr>
              <w:t>1.5</w:t>
            </w:r>
            <w:r>
              <w:rPr>
                <w:rStyle w:val="aff"/>
              </w:rPr>
              <w:t>论文组织结构</w:t>
            </w:r>
            <w:r>
              <w:tab/>
            </w:r>
            <w:r>
              <w:fldChar w:fldCharType="begin"/>
            </w:r>
            <w:r>
              <w:instrText xml:space="preserve"> PAGEREF _Toc135490573 \h </w:instrText>
            </w:r>
            <w:r>
              <w:fldChar w:fldCharType="separate"/>
            </w:r>
            <w:r>
              <w:t>10</w:t>
            </w:r>
            <w:r>
              <w:fldChar w:fldCharType="end"/>
            </w:r>
          </w:hyperlink>
        </w:p>
        <w:p w14:paraId="1AD12DD3" w14:textId="77777777" w:rsidR="009C72D6" w:rsidRDefault="009C72D6">
          <w:pPr>
            <w:pStyle w:val="TOC1"/>
            <w:tabs>
              <w:tab w:val="left" w:pos="1470"/>
            </w:tabs>
            <w:rPr>
              <w:rFonts w:asciiTheme="minorHAnsi" w:eastAsiaTheme="minorEastAsia" w:hAnsiTheme="minorHAnsi" w:hint="eastAsia"/>
              <w:sz w:val="21"/>
              <w:szCs w:val="22"/>
            </w:rPr>
          </w:pPr>
          <w:hyperlink w:anchor="_Toc135490574" w:history="1">
            <w:r>
              <w:rPr>
                <w:rStyle w:val="aff"/>
              </w:rPr>
              <w:t>第二章</w:t>
            </w:r>
            <w:r>
              <w:rPr>
                <w:rFonts w:asciiTheme="minorHAnsi" w:eastAsiaTheme="minorEastAsia" w:hAnsiTheme="minorHAnsi"/>
                <w:sz w:val="21"/>
                <w:szCs w:val="22"/>
              </w:rPr>
              <w:tab/>
            </w:r>
            <w:r>
              <w:rPr>
                <w:rStyle w:val="aff"/>
              </w:rPr>
              <w:t>相关技术及开发环境介绍</w:t>
            </w:r>
            <w:r>
              <w:tab/>
            </w:r>
            <w:r>
              <w:fldChar w:fldCharType="begin"/>
            </w:r>
            <w:r>
              <w:instrText xml:space="preserve"> PAGEREF _Toc135490574 \h </w:instrText>
            </w:r>
            <w:r>
              <w:fldChar w:fldCharType="separate"/>
            </w:r>
            <w:r>
              <w:t>12</w:t>
            </w:r>
            <w:r>
              <w:fldChar w:fldCharType="end"/>
            </w:r>
          </w:hyperlink>
        </w:p>
        <w:p w14:paraId="65D7B936" w14:textId="77777777" w:rsidR="009C72D6" w:rsidRDefault="009C72D6">
          <w:pPr>
            <w:pStyle w:val="TOC2"/>
            <w:rPr>
              <w:rFonts w:asciiTheme="minorHAnsi" w:eastAsiaTheme="minorEastAsia" w:hAnsiTheme="minorHAnsi" w:hint="eastAsia"/>
              <w:sz w:val="21"/>
              <w:szCs w:val="22"/>
            </w:rPr>
          </w:pPr>
          <w:hyperlink w:anchor="_Toc135490575" w:history="1">
            <w:r>
              <w:rPr>
                <w:rStyle w:val="aff"/>
              </w:rPr>
              <w:t>2.1</w:t>
            </w:r>
            <w:r>
              <w:rPr>
                <w:rStyle w:val="aff"/>
              </w:rPr>
              <w:t>单目深度估计理论基础</w:t>
            </w:r>
            <w:r>
              <w:tab/>
            </w:r>
            <w:r>
              <w:fldChar w:fldCharType="begin"/>
            </w:r>
            <w:r>
              <w:instrText xml:space="preserve"> PAGEREF _Toc135490575 \h </w:instrText>
            </w:r>
            <w:r>
              <w:fldChar w:fldCharType="separate"/>
            </w:r>
            <w:r>
              <w:t>12</w:t>
            </w:r>
            <w:r>
              <w:fldChar w:fldCharType="end"/>
            </w:r>
          </w:hyperlink>
        </w:p>
        <w:p w14:paraId="1FE94A59" w14:textId="77777777" w:rsidR="009C72D6" w:rsidRDefault="009C72D6">
          <w:pPr>
            <w:pStyle w:val="TOC2"/>
            <w:rPr>
              <w:rFonts w:asciiTheme="minorHAnsi" w:eastAsiaTheme="minorEastAsia" w:hAnsiTheme="minorHAnsi" w:hint="eastAsia"/>
              <w:sz w:val="21"/>
              <w:szCs w:val="22"/>
            </w:rPr>
          </w:pPr>
          <w:hyperlink w:anchor="_Toc135490576" w:history="1">
            <w:r>
              <w:rPr>
                <w:rStyle w:val="aff"/>
              </w:rPr>
              <w:t>2.2 Attention-UNet</w:t>
            </w:r>
            <w:r>
              <w:rPr>
                <w:rStyle w:val="aff"/>
              </w:rPr>
              <w:t>图像分割模型</w:t>
            </w:r>
            <w:r>
              <w:tab/>
            </w:r>
            <w:r>
              <w:fldChar w:fldCharType="begin"/>
            </w:r>
            <w:r>
              <w:instrText xml:space="preserve"> PAGEREF _Toc135490576 \h </w:instrText>
            </w:r>
            <w:r>
              <w:fldChar w:fldCharType="separate"/>
            </w:r>
            <w:r>
              <w:t>15</w:t>
            </w:r>
            <w:r>
              <w:fldChar w:fldCharType="end"/>
            </w:r>
          </w:hyperlink>
        </w:p>
        <w:p w14:paraId="53D60A3A" w14:textId="77777777" w:rsidR="009C72D6" w:rsidRDefault="009C72D6">
          <w:pPr>
            <w:pStyle w:val="TOC2"/>
            <w:rPr>
              <w:rFonts w:asciiTheme="minorHAnsi" w:eastAsiaTheme="minorEastAsia" w:hAnsiTheme="minorHAnsi" w:hint="eastAsia"/>
              <w:sz w:val="21"/>
              <w:szCs w:val="22"/>
            </w:rPr>
          </w:pPr>
          <w:hyperlink w:anchor="_Toc135490577" w:history="1">
            <w:r>
              <w:rPr>
                <w:rStyle w:val="aff"/>
              </w:rPr>
              <w:t>2.3</w:t>
            </w:r>
            <w:r>
              <w:rPr>
                <w:rStyle w:val="aff"/>
              </w:rPr>
              <w:t>开发环境及工具介绍</w:t>
            </w:r>
            <w:r>
              <w:tab/>
            </w:r>
            <w:r>
              <w:fldChar w:fldCharType="begin"/>
            </w:r>
            <w:r>
              <w:instrText xml:space="preserve"> PAGEREF _Toc135490577 \h </w:instrText>
            </w:r>
            <w:r>
              <w:fldChar w:fldCharType="separate"/>
            </w:r>
            <w:r>
              <w:t>16</w:t>
            </w:r>
            <w:r>
              <w:fldChar w:fldCharType="end"/>
            </w:r>
          </w:hyperlink>
        </w:p>
        <w:p w14:paraId="5553415D" w14:textId="77777777" w:rsidR="009C72D6" w:rsidRDefault="009C72D6">
          <w:pPr>
            <w:pStyle w:val="TOC2"/>
            <w:rPr>
              <w:rFonts w:asciiTheme="minorHAnsi" w:eastAsiaTheme="minorEastAsia" w:hAnsiTheme="minorHAnsi" w:hint="eastAsia"/>
              <w:sz w:val="21"/>
              <w:szCs w:val="22"/>
            </w:rPr>
          </w:pPr>
          <w:hyperlink w:anchor="_Toc135490578" w:history="1">
            <w:r>
              <w:rPr>
                <w:rStyle w:val="aff"/>
              </w:rPr>
              <w:t>2.4 Android</w:t>
            </w:r>
            <w:r>
              <w:rPr>
                <w:rStyle w:val="aff"/>
              </w:rPr>
              <w:t>开发</w:t>
            </w:r>
            <w:r>
              <w:tab/>
            </w:r>
            <w:r>
              <w:fldChar w:fldCharType="begin"/>
            </w:r>
            <w:r>
              <w:instrText xml:space="preserve"> PAGEREF _Toc135490578 \h </w:instrText>
            </w:r>
            <w:r>
              <w:fldChar w:fldCharType="separate"/>
            </w:r>
            <w:r>
              <w:t>16</w:t>
            </w:r>
            <w:r>
              <w:fldChar w:fldCharType="end"/>
            </w:r>
          </w:hyperlink>
        </w:p>
        <w:p w14:paraId="75FF7502" w14:textId="77777777" w:rsidR="009C72D6" w:rsidRDefault="009C72D6">
          <w:pPr>
            <w:pStyle w:val="TOC2"/>
            <w:rPr>
              <w:rFonts w:asciiTheme="minorHAnsi" w:eastAsiaTheme="minorEastAsia" w:hAnsiTheme="minorHAnsi" w:hint="eastAsia"/>
              <w:sz w:val="21"/>
              <w:szCs w:val="22"/>
            </w:rPr>
          </w:pPr>
          <w:hyperlink w:anchor="_Toc135490579" w:history="1">
            <w:r>
              <w:rPr>
                <w:rStyle w:val="aff"/>
              </w:rPr>
              <w:t>2.5 Flask</w:t>
            </w:r>
            <w:r>
              <w:rPr>
                <w:rStyle w:val="aff"/>
              </w:rPr>
              <w:t>框架</w:t>
            </w:r>
            <w:r>
              <w:tab/>
            </w:r>
            <w:r>
              <w:fldChar w:fldCharType="begin"/>
            </w:r>
            <w:r>
              <w:instrText xml:space="preserve"> PAGEREF _Toc135490579 \h </w:instrText>
            </w:r>
            <w:r>
              <w:fldChar w:fldCharType="separate"/>
            </w:r>
            <w:r>
              <w:t>17</w:t>
            </w:r>
            <w:r>
              <w:fldChar w:fldCharType="end"/>
            </w:r>
          </w:hyperlink>
        </w:p>
        <w:p w14:paraId="6438C0F7" w14:textId="77777777" w:rsidR="009C72D6" w:rsidRDefault="009C72D6">
          <w:pPr>
            <w:pStyle w:val="TOC2"/>
            <w:rPr>
              <w:rFonts w:asciiTheme="minorHAnsi" w:eastAsiaTheme="minorEastAsia" w:hAnsiTheme="minorHAnsi" w:hint="eastAsia"/>
              <w:sz w:val="21"/>
              <w:szCs w:val="22"/>
            </w:rPr>
          </w:pPr>
          <w:hyperlink w:anchor="_Toc135490580" w:history="1">
            <w:r>
              <w:rPr>
                <w:rStyle w:val="aff"/>
              </w:rPr>
              <w:t>2.5</w:t>
            </w:r>
            <w:r>
              <w:rPr>
                <w:rStyle w:val="aff"/>
              </w:rPr>
              <w:t>本章小结</w:t>
            </w:r>
            <w:r>
              <w:tab/>
            </w:r>
            <w:r>
              <w:fldChar w:fldCharType="begin"/>
            </w:r>
            <w:r>
              <w:instrText xml:space="preserve"> PAGEREF _Toc135490580 \h </w:instrText>
            </w:r>
            <w:r>
              <w:fldChar w:fldCharType="separate"/>
            </w:r>
            <w:r>
              <w:t>17</w:t>
            </w:r>
            <w:r>
              <w:fldChar w:fldCharType="end"/>
            </w:r>
          </w:hyperlink>
        </w:p>
        <w:p w14:paraId="704FABA7" w14:textId="77777777" w:rsidR="009C72D6" w:rsidRDefault="009C72D6">
          <w:pPr>
            <w:pStyle w:val="TOC1"/>
            <w:tabs>
              <w:tab w:val="left" w:pos="1470"/>
            </w:tabs>
            <w:rPr>
              <w:rFonts w:asciiTheme="minorHAnsi" w:eastAsiaTheme="minorEastAsia" w:hAnsiTheme="minorHAnsi" w:hint="eastAsia"/>
              <w:sz w:val="21"/>
              <w:szCs w:val="22"/>
            </w:rPr>
          </w:pPr>
          <w:hyperlink w:anchor="_Toc135490581" w:history="1">
            <w:r>
              <w:rPr>
                <w:rStyle w:val="aff"/>
              </w:rPr>
              <w:t>第三章</w:t>
            </w:r>
            <w:r>
              <w:rPr>
                <w:rFonts w:asciiTheme="minorHAnsi" w:eastAsiaTheme="minorEastAsia" w:hAnsiTheme="minorHAnsi"/>
                <w:sz w:val="21"/>
                <w:szCs w:val="22"/>
              </w:rPr>
              <w:tab/>
            </w:r>
            <w:r>
              <w:rPr>
                <w:rStyle w:val="aff"/>
              </w:rPr>
              <w:t>基于三维重建的立木树高测量方法</w:t>
            </w:r>
            <w:r>
              <w:tab/>
            </w:r>
            <w:r>
              <w:fldChar w:fldCharType="begin"/>
            </w:r>
            <w:r>
              <w:instrText xml:space="preserve"> PAGEREF _Toc135490581 \h </w:instrText>
            </w:r>
            <w:r>
              <w:fldChar w:fldCharType="separate"/>
            </w:r>
            <w:r>
              <w:t>18</w:t>
            </w:r>
            <w:r>
              <w:fldChar w:fldCharType="end"/>
            </w:r>
          </w:hyperlink>
        </w:p>
        <w:p w14:paraId="3B792366" w14:textId="77777777" w:rsidR="009C72D6" w:rsidRDefault="009C72D6">
          <w:pPr>
            <w:pStyle w:val="TOC2"/>
            <w:rPr>
              <w:rFonts w:asciiTheme="minorHAnsi" w:eastAsiaTheme="minorEastAsia" w:hAnsiTheme="minorHAnsi" w:hint="eastAsia"/>
              <w:sz w:val="21"/>
              <w:szCs w:val="22"/>
            </w:rPr>
          </w:pPr>
          <w:hyperlink w:anchor="_Toc135490582" w:history="1">
            <w:r>
              <w:rPr>
                <w:rStyle w:val="aff"/>
              </w:rPr>
              <w:t>3.1</w:t>
            </w:r>
            <w:r>
              <w:rPr>
                <w:rStyle w:val="aff"/>
              </w:rPr>
              <w:t>结合</w:t>
            </w:r>
            <w:r>
              <w:rPr>
                <w:rStyle w:val="aff"/>
              </w:rPr>
              <w:t>DfM</w:t>
            </w:r>
            <w:r>
              <w:rPr>
                <w:rStyle w:val="aff"/>
              </w:rPr>
              <w:t>和</w:t>
            </w:r>
            <w:r>
              <w:rPr>
                <w:rStyle w:val="aff"/>
              </w:rPr>
              <w:t>MidasNet</w:t>
            </w:r>
            <w:r>
              <w:rPr>
                <w:rStyle w:val="aff"/>
              </w:rPr>
              <w:t>的绝对深度估计方法</w:t>
            </w:r>
            <w:r>
              <w:tab/>
            </w:r>
            <w:r>
              <w:fldChar w:fldCharType="begin"/>
            </w:r>
            <w:r>
              <w:instrText xml:space="preserve"> PAGEREF _Toc135490582 \h </w:instrText>
            </w:r>
            <w:r>
              <w:fldChar w:fldCharType="separate"/>
            </w:r>
            <w:r>
              <w:t>18</w:t>
            </w:r>
            <w:r>
              <w:fldChar w:fldCharType="end"/>
            </w:r>
          </w:hyperlink>
        </w:p>
        <w:p w14:paraId="314FD21A" w14:textId="77777777" w:rsidR="009C72D6" w:rsidRDefault="009C72D6">
          <w:pPr>
            <w:pStyle w:val="TOC2"/>
            <w:rPr>
              <w:rFonts w:asciiTheme="minorHAnsi" w:eastAsiaTheme="minorEastAsia" w:hAnsiTheme="minorHAnsi" w:hint="eastAsia"/>
              <w:sz w:val="21"/>
              <w:szCs w:val="22"/>
            </w:rPr>
          </w:pPr>
          <w:hyperlink w:anchor="_Toc135490583" w:history="1">
            <w:r>
              <w:rPr>
                <w:rStyle w:val="aff"/>
              </w:rPr>
              <w:t>3.2</w:t>
            </w:r>
            <w:r>
              <w:rPr>
                <w:rStyle w:val="aff"/>
              </w:rPr>
              <w:t>改进</w:t>
            </w:r>
            <w:r>
              <w:rPr>
                <w:rStyle w:val="aff"/>
              </w:rPr>
              <w:t>Attention-UNet</w:t>
            </w:r>
            <w:r>
              <w:rPr>
                <w:rStyle w:val="aff"/>
              </w:rPr>
              <w:t>的树木图像分割模型</w:t>
            </w:r>
            <w:r>
              <w:tab/>
            </w:r>
            <w:r>
              <w:fldChar w:fldCharType="begin"/>
            </w:r>
            <w:r>
              <w:instrText xml:space="preserve"> PAGEREF _Toc135490583 \h </w:instrText>
            </w:r>
            <w:r>
              <w:fldChar w:fldCharType="separate"/>
            </w:r>
            <w:r>
              <w:t>31</w:t>
            </w:r>
            <w:r>
              <w:fldChar w:fldCharType="end"/>
            </w:r>
          </w:hyperlink>
        </w:p>
        <w:p w14:paraId="5E3C0550" w14:textId="77777777" w:rsidR="009C72D6" w:rsidRDefault="009C72D6">
          <w:pPr>
            <w:pStyle w:val="TOC2"/>
            <w:rPr>
              <w:rFonts w:asciiTheme="minorHAnsi" w:eastAsiaTheme="minorEastAsia" w:hAnsiTheme="minorHAnsi" w:hint="eastAsia"/>
              <w:sz w:val="21"/>
              <w:szCs w:val="22"/>
            </w:rPr>
          </w:pPr>
          <w:hyperlink w:anchor="_Toc135490584" w:history="1">
            <w:r>
              <w:rPr>
                <w:rStyle w:val="aff"/>
              </w:rPr>
              <w:t>3.3</w:t>
            </w:r>
            <w:r>
              <w:rPr>
                <w:rStyle w:val="aff"/>
              </w:rPr>
              <w:t>立木三维点云的生成</w:t>
            </w:r>
            <w:r>
              <w:tab/>
            </w:r>
            <w:r>
              <w:fldChar w:fldCharType="begin"/>
            </w:r>
            <w:r>
              <w:instrText xml:space="preserve"> PAGEREF _Toc135490584 \h </w:instrText>
            </w:r>
            <w:r>
              <w:fldChar w:fldCharType="separate"/>
            </w:r>
            <w:r>
              <w:t>41</w:t>
            </w:r>
            <w:r>
              <w:fldChar w:fldCharType="end"/>
            </w:r>
          </w:hyperlink>
        </w:p>
        <w:p w14:paraId="3FA4AE0C" w14:textId="77777777" w:rsidR="009C72D6" w:rsidRDefault="009C72D6">
          <w:pPr>
            <w:pStyle w:val="TOC2"/>
            <w:rPr>
              <w:rFonts w:asciiTheme="minorHAnsi" w:eastAsiaTheme="minorEastAsia" w:hAnsiTheme="minorHAnsi" w:hint="eastAsia"/>
              <w:sz w:val="21"/>
              <w:szCs w:val="22"/>
            </w:rPr>
          </w:pPr>
          <w:hyperlink w:anchor="_Toc135490585" w:history="1">
            <w:r>
              <w:rPr>
                <w:rStyle w:val="aff"/>
              </w:rPr>
              <w:t>3.4</w:t>
            </w:r>
            <w:r>
              <w:rPr>
                <w:rStyle w:val="aff"/>
              </w:rPr>
              <w:t>树高计算</w:t>
            </w:r>
            <w:r>
              <w:tab/>
            </w:r>
            <w:r>
              <w:fldChar w:fldCharType="begin"/>
            </w:r>
            <w:r>
              <w:instrText xml:space="preserve"> PAGEREF _Toc135490585 \h </w:instrText>
            </w:r>
            <w:r>
              <w:fldChar w:fldCharType="separate"/>
            </w:r>
            <w:r>
              <w:t>46</w:t>
            </w:r>
            <w:r>
              <w:fldChar w:fldCharType="end"/>
            </w:r>
          </w:hyperlink>
        </w:p>
        <w:p w14:paraId="2BB5CFFD" w14:textId="77777777" w:rsidR="009C72D6" w:rsidRDefault="009C72D6">
          <w:pPr>
            <w:pStyle w:val="TOC2"/>
            <w:rPr>
              <w:rFonts w:asciiTheme="minorHAnsi" w:eastAsiaTheme="minorEastAsia" w:hAnsiTheme="minorHAnsi" w:hint="eastAsia"/>
              <w:sz w:val="21"/>
              <w:szCs w:val="22"/>
            </w:rPr>
          </w:pPr>
          <w:hyperlink w:anchor="_Toc135490586" w:history="1">
            <w:r>
              <w:rPr>
                <w:rStyle w:val="aff"/>
              </w:rPr>
              <w:t>3.5</w:t>
            </w:r>
            <w:r>
              <w:rPr>
                <w:rStyle w:val="aff"/>
              </w:rPr>
              <w:t>树高测量结果验证与分析</w:t>
            </w:r>
            <w:r>
              <w:tab/>
            </w:r>
            <w:r>
              <w:fldChar w:fldCharType="begin"/>
            </w:r>
            <w:r>
              <w:instrText xml:space="preserve"> PAGEREF _Toc135490586 \h </w:instrText>
            </w:r>
            <w:r>
              <w:fldChar w:fldCharType="separate"/>
            </w:r>
            <w:r>
              <w:t>47</w:t>
            </w:r>
            <w:r>
              <w:fldChar w:fldCharType="end"/>
            </w:r>
          </w:hyperlink>
        </w:p>
        <w:p w14:paraId="78F8D747" w14:textId="77777777" w:rsidR="009C72D6" w:rsidRDefault="009C72D6">
          <w:pPr>
            <w:pStyle w:val="TOC2"/>
            <w:rPr>
              <w:rFonts w:asciiTheme="minorHAnsi" w:eastAsiaTheme="minorEastAsia" w:hAnsiTheme="minorHAnsi" w:hint="eastAsia"/>
              <w:sz w:val="21"/>
              <w:szCs w:val="22"/>
            </w:rPr>
          </w:pPr>
          <w:hyperlink w:anchor="_Toc135490587" w:history="1">
            <w:r>
              <w:rPr>
                <w:rStyle w:val="aff"/>
              </w:rPr>
              <w:t>3.6</w:t>
            </w:r>
            <w:r>
              <w:rPr>
                <w:rStyle w:val="aff"/>
              </w:rPr>
              <w:t>本章小结</w:t>
            </w:r>
            <w:r>
              <w:tab/>
            </w:r>
            <w:r>
              <w:fldChar w:fldCharType="begin"/>
            </w:r>
            <w:r>
              <w:instrText xml:space="preserve"> PAGEREF _Toc135490587 \h </w:instrText>
            </w:r>
            <w:r>
              <w:fldChar w:fldCharType="separate"/>
            </w:r>
            <w:r>
              <w:t>48</w:t>
            </w:r>
            <w:r>
              <w:fldChar w:fldCharType="end"/>
            </w:r>
          </w:hyperlink>
        </w:p>
        <w:p w14:paraId="7D67ABBC" w14:textId="77777777" w:rsidR="009C72D6" w:rsidRDefault="009C72D6">
          <w:pPr>
            <w:pStyle w:val="TOC1"/>
            <w:tabs>
              <w:tab w:val="left" w:pos="1470"/>
            </w:tabs>
            <w:rPr>
              <w:rFonts w:asciiTheme="minorHAnsi" w:eastAsiaTheme="minorEastAsia" w:hAnsiTheme="minorHAnsi" w:hint="eastAsia"/>
              <w:sz w:val="21"/>
              <w:szCs w:val="22"/>
            </w:rPr>
          </w:pPr>
          <w:hyperlink w:anchor="_Toc135490588" w:history="1">
            <w:r>
              <w:rPr>
                <w:rStyle w:val="aff"/>
              </w:rPr>
              <w:t>第四章</w:t>
            </w:r>
            <w:r>
              <w:rPr>
                <w:rFonts w:asciiTheme="minorHAnsi" w:eastAsiaTheme="minorEastAsia" w:hAnsiTheme="minorHAnsi"/>
                <w:sz w:val="21"/>
                <w:szCs w:val="22"/>
              </w:rPr>
              <w:tab/>
            </w:r>
            <w:r>
              <w:rPr>
                <w:rStyle w:val="aff"/>
              </w:rPr>
              <w:t>立木树高测量</w:t>
            </w:r>
            <w:r>
              <w:rPr>
                <w:rStyle w:val="aff"/>
              </w:rPr>
              <w:t>APP</w:t>
            </w:r>
            <w:r>
              <w:rPr>
                <w:rStyle w:val="aff"/>
              </w:rPr>
              <w:t>设计与实现</w:t>
            </w:r>
            <w:r>
              <w:tab/>
            </w:r>
            <w:r>
              <w:fldChar w:fldCharType="begin"/>
            </w:r>
            <w:r>
              <w:instrText xml:space="preserve"> PAGEREF _Toc135490588 \h </w:instrText>
            </w:r>
            <w:r>
              <w:fldChar w:fldCharType="separate"/>
            </w:r>
            <w:r>
              <w:t>50</w:t>
            </w:r>
            <w:r>
              <w:fldChar w:fldCharType="end"/>
            </w:r>
          </w:hyperlink>
        </w:p>
        <w:p w14:paraId="0D344FB3" w14:textId="77777777" w:rsidR="009C72D6" w:rsidRDefault="009C72D6">
          <w:pPr>
            <w:pStyle w:val="TOC2"/>
            <w:rPr>
              <w:rFonts w:asciiTheme="minorHAnsi" w:eastAsiaTheme="minorEastAsia" w:hAnsiTheme="minorHAnsi" w:hint="eastAsia"/>
              <w:sz w:val="21"/>
              <w:szCs w:val="22"/>
            </w:rPr>
          </w:pPr>
          <w:hyperlink w:anchor="_Toc135490589" w:history="1">
            <w:r>
              <w:rPr>
                <w:rStyle w:val="aff"/>
              </w:rPr>
              <w:t>4.1</w:t>
            </w:r>
            <w:r>
              <w:rPr>
                <w:rStyle w:val="aff"/>
              </w:rPr>
              <w:t>需求分析</w:t>
            </w:r>
            <w:r>
              <w:tab/>
            </w:r>
            <w:r>
              <w:fldChar w:fldCharType="begin"/>
            </w:r>
            <w:r>
              <w:instrText xml:space="preserve"> PAGEREF _Toc135490589 \h </w:instrText>
            </w:r>
            <w:r>
              <w:fldChar w:fldCharType="separate"/>
            </w:r>
            <w:r>
              <w:t>50</w:t>
            </w:r>
            <w:r>
              <w:fldChar w:fldCharType="end"/>
            </w:r>
          </w:hyperlink>
        </w:p>
        <w:p w14:paraId="2AE23802" w14:textId="77777777" w:rsidR="009C72D6" w:rsidRDefault="009C72D6">
          <w:pPr>
            <w:pStyle w:val="TOC2"/>
            <w:rPr>
              <w:rFonts w:asciiTheme="minorHAnsi" w:eastAsiaTheme="minorEastAsia" w:hAnsiTheme="minorHAnsi" w:hint="eastAsia"/>
              <w:sz w:val="21"/>
              <w:szCs w:val="22"/>
            </w:rPr>
          </w:pPr>
          <w:hyperlink w:anchor="_Toc135490590" w:history="1">
            <w:r>
              <w:rPr>
                <w:rStyle w:val="aff"/>
              </w:rPr>
              <w:t>4.2</w:t>
            </w:r>
            <w:r>
              <w:rPr>
                <w:rStyle w:val="aff"/>
              </w:rPr>
              <w:t>系统概要设计</w:t>
            </w:r>
            <w:r>
              <w:tab/>
            </w:r>
            <w:r>
              <w:fldChar w:fldCharType="begin"/>
            </w:r>
            <w:r>
              <w:instrText xml:space="preserve"> PAGEREF _Toc135490590 \h </w:instrText>
            </w:r>
            <w:r>
              <w:fldChar w:fldCharType="separate"/>
            </w:r>
            <w:r>
              <w:t>51</w:t>
            </w:r>
            <w:r>
              <w:fldChar w:fldCharType="end"/>
            </w:r>
          </w:hyperlink>
        </w:p>
        <w:p w14:paraId="438B5E1F" w14:textId="77777777" w:rsidR="009C72D6" w:rsidRDefault="009C72D6">
          <w:pPr>
            <w:pStyle w:val="TOC2"/>
            <w:rPr>
              <w:rFonts w:asciiTheme="minorHAnsi" w:eastAsiaTheme="minorEastAsia" w:hAnsiTheme="minorHAnsi" w:hint="eastAsia"/>
              <w:sz w:val="21"/>
              <w:szCs w:val="22"/>
            </w:rPr>
          </w:pPr>
          <w:hyperlink w:anchor="_Toc135490591" w:history="1">
            <w:r>
              <w:rPr>
                <w:rStyle w:val="aff"/>
                <w:rFonts w:cs="Times New Roman"/>
              </w:rPr>
              <w:t>4.3</w:t>
            </w:r>
            <w:r>
              <w:rPr>
                <w:rStyle w:val="aff"/>
                <w:rFonts w:cs="Times New Roman"/>
              </w:rPr>
              <w:t>系统详细设计</w:t>
            </w:r>
            <w:r>
              <w:tab/>
            </w:r>
            <w:r>
              <w:fldChar w:fldCharType="begin"/>
            </w:r>
            <w:r>
              <w:instrText xml:space="preserve"> PAGEREF _Toc135490591 \h </w:instrText>
            </w:r>
            <w:r>
              <w:fldChar w:fldCharType="separate"/>
            </w:r>
            <w:r>
              <w:t>52</w:t>
            </w:r>
            <w:r>
              <w:fldChar w:fldCharType="end"/>
            </w:r>
          </w:hyperlink>
        </w:p>
        <w:p w14:paraId="54A6AA58" w14:textId="77777777" w:rsidR="009C72D6" w:rsidRDefault="009C72D6">
          <w:pPr>
            <w:pStyle w:val="TOC2"/>
            <w:rPr>
              <w:rFonts w:asciiTheme="minorHAnsi" w:eastAsiaTheme="minorEastAsia" w:hAnsiTheme="minorHAnsi" w:hint="eastAsia"/>
              <w:sz w:val="21"/>
              <w:szCs w:val="22"/>
            </w:rPr>
          </w:pPr>
          <w:hyperlink w:anchor="_Toc135490592" w:history="1">
            <w:r>
              <w:rPr>
                <w:rStyle w:val="aff"/>
              </w:rPr>
              <w:t>4.4</w:t>
            </w:r>
            <w:r>
              <w:rPr>
                <w:rStyle w:val="aff"/>
              </w:rPr>
              <w:t>系统展示</w:t>
            </w:r>
            <w:r>
              <w:tab/>
            </w:r>
            <w:r>
              <w:fldChar w:fldCharType="begin"/>
            </w:r>
            <w:r>
              <w:instrText xml:space="preserve"> PAGEREF _Toc135490592 \h </w:instrText>
            </w:r>
            <w:r>
              <w:fldChar w:fldCharType="separate"/>
            </w:r>
            <w:r>
              <w:t>60</w:t>
            </w:r>
            <w:r>
              <w:fldChar w:fldCharType="end"/>
            </w:r>
          </w:hyperlink>
        </w:p>
        <w:p w14:paraId="18E1DF11" w14:textId="77777777" w:rsidR="009C72D6" w:rsidRDefault="009C72D6">
          <w:pPr>
            <w:pStyle w:val="TOC2"/>
            <w:rPr>
              <w:rFonts w:asciiTheme="minorHAnsi" w:eastAsiaTheme="minorEastAsia" w:hAnsiTheme="minorHAnsi" w:hint="eastAsia"/>
              <w:sz w:val="21"/>
              <w:szCs w:val="22"/>
            </w:rPr>
          </w:pPr>
          <w:hyperlink w:anchor="_Toc135490593" w:history="1">
            <w:r>
              <w:rPr>
                <w:rStyle w:val="aff"/>
              </w:rPr>
              <w:t>4.5</w:t>
            </w:r>
            <w:r>
              <w:rPr>
                <w:rStyle w:val="aff"/>
              </w:rPr>
              <w:t>本章小结</w:t>
            </w:r>
            <w:r>
              <w:tab/>
            </w:r>
            <w:r>
              <w:fldChar w:fldCharType="begin"/>
            </w:r>
            <w:r>
              <w:instrText xml:space="preserve"> PAGEREF _Toc135490593 \h </w:instrText>
            </w:r>
            <w:r>
              <w:fldChar w:fldCharType="separate"/>
            </w:r>
            <w:r>
              <w:t>65</w:t>
            </w:r>
            <w:r>
              <w:fldChar w:fldCharType="end"/>
            </w:r>
          </w:hyperlink>
        </w:p>
        <w:p w14:paraId="2C3754A3" w14:textId="77777777" w:rsidR="009C72D6" w:rsidRDefault="009C72D6">
          <w:pPr>
            <w:pStyle w:val="TOC1"/>
            <w:tabs>
              <w:tab w:val="left" w:pos="1470"/>
            </w:tabs>
            <w:rPr>
              <w:rFonts w:asciiTheme="minorHAnsi" w:eastAsiaTheme="minorEastAsia" w:hAnsiTheme="minorHAnsi" w:hint="eastAsia"/>
              <w:sz w:val="21"/>
              <w:szCs w:val="22"/>
            </w:rPr>
          </w:pPr>
          <w:hyperlink w:anchor="_Toc135490594" w:history="1">
            <w:r>
              <w:rPr>
                <w:rStyle w:val="aff"/>
              </w:rPr>
              <w:t>第五章</w:t>
            </w:r>
            <w:r>
              <w:rPr>
                <w:rFonts w:asciiTheme="minorHAnsi" w:eastAsiaTheme="minorEastAsia" w:hAnsiTheme="minorHAnsi"/>
                <w:sz w:val="21"/>
                <w:szCs w:val="22"/>
              </w:rPr>
              <w:tab/>
            </w:r>
            <w:r>
              <w:rPr>
                <w:rStyle w:val="aff"/>
              </w:rPr>
              <w:t>总结与展望</w:t>
            </w:r>
            <w:r>
              <w:tab/>
            </w:r>
            <w:r>
              <w:fldChar w:fldCharType="begin"/>
            </w:r>
            <w:r>
              <w:instrText xml:space="preserve"> PAGEREF _Toc135490594 \h </w:instrText>
            </w:r>
            <w:r>
              <w:fldChar w:fldCharType="separate"/>
            </w:r>
            <w:r>
              <w:t>66</w:t>
            </w:r>
            <w:r>
              <w:fldChar w:fldCharType="end"/>
            </w:r>
          </w:hyperlink>
        </w:p>
        <w:p w14:paraId="61B6B34D" w14:textId="77777777" w:rsidR="009C72D6" w:rsidRDefault="009C72D6">
          <w:pPr>
            <w:pStyle w:val="TOC2"/>
            <w:rPr>
              <w:rFonts w:asciiTheme="minorHAnsi" w:eastAsiaTheme="minorEastAsia" w:hAnsiTheme="minorHAnsi" w:hint="eastAsia"/>
              <w:sz w:val="21"/>
              <w:szCs w:val="22"/>
            </w:rPr>
          </w:pPr>
          <w:hyperlink w:anchor="_Toc135490595" w:history="1">
            <w:r>
              <w:rPr>
                <w:rStyle w:val="aff"/>
              </w:rPr>
              <w:t>5.1</w:t>
            </w:r>
            <w:r>
              <w:rPr>
                <w:rStyle w:val="aff"/>
              </w:rPr>
              <w:t>论文工作总结</w:t>
            </w:r>
            <w:r>
              <w:tab/>
            </w:r>
            <w:r>
              <w:fldChar w:fldCharType="begin"/>
            </w:r>
            <w:r>
              <w:instrText xml:space="preserve"> PAGEREF _Toc135490595 \h </w:instrText>
            </w:r>
            <w:r>
              <w:fldChar w:fldCharType="separate"/>
            </w:r>
            <w:r>
              <w:t>66</w:t>
            </w:r>
            <w:r>
              <w:fldChar w:fldCharType="end"/>
            </w:r>
          </w:hyperlink>
        </w:p>
        <w:p w14:paraId="390972C1" w14:textId="77777777" w:rsidR="009C72D6" w:rsidRDefault="009C72D6">
          <w:pPr>
            <w:pStyle w:val="TOC2"/>
            <w:rPr>
              <w:rFonts w:asciiTheme="minorHAnsi" w:eastAsiaTheme="minorEastAsia" w:hAnsiTheme="minorHAnsi" w:hint="eastAsia"/>
              <w:sz w:val="21"/>
              <w:szCs w:val="22"/>
            </w:rPr>
          </w:pPr>
          <w:hyperlink w:anchor="_Toc135490596" w:history="1">
            <w:r>
              <w:rPr>
                <w:rStyle w:val="aff"/>
              </w:rPr>
              <w:t>5.2</w:t>
            </w:r>
            <w:r>
              <w:rPr>
                <w:rStyle w:val="aff"/>
              </w:rPr>
              <w:t>展望</w:t>
            </w:r>
            <w:r>
              <w:tab/>
            </w:r>
            <w:r>
              <w:fldChar w:fldCharType="begin"/>
            </w:r>
            <w:r>
              <w:instrText xml:space="preserve"> PAGEREF _Toc135490596 \h </w:instrText>
            </w:r>
            <w:r>
              <w:fldChar w:fldCharType="separate"/>
            </w:r>
            <w:r>
              <w:t>66</w:t>
            </w:r>
            <w:r>
              <w:fldChar w:fldCharType="end"/>
            </w:r>
          </w:hyperlink>
        </w:p>
        <w:p w14:paraId="3A843187" w14:textId="77777777" w:rsidR="009C72D6" w:rsidRDefault="009C72D6">
          <w:pPr>
            <w:pStyle w:val="TOC1"/>
            <w:rPr>
              <w:rFonts w:asciiTheme="minorHAnsi" w:eastAsiaTheme="minorEastAsia" w:hAnsiTheme="minorHAnsi" w:hint="eastAsia"/>
              <w:sz w:val="21"/>
              <w:szCs w:val="22"/>
            </w:rPr>
          </w:pPr>
          <w:hyperlink w:anchor="_Toc135490597" w:history="1">
            <w:r>
              <w:rPr>
                <w:rStyle w:val="aff"/>
              </w:rPr>
              <w:t>参考文献</w:t>
            </w:r>
            <w:r>
              <w:tab/>
            </w:r>
            <w:r>
              <w:fldChar w:fldCharType="begin"/>
            </w:r>
            <w:r>
              <w:instrText xml:space="preserve"> PAGEREF _Toc135490597 \h </w:instrText>
            </w:r>
            <w:r>
              <w:fldChar w:fldCharType="separate"/>
            </w:r>
            <w:r>
              <w:t>68</w:t>
            </w:r>
            <w:r>
              <w:fldChar w:fldCharType="end"/>
            </w:r>
          </w:hyperlink>
        </w:p>
        <w:p w14:paraId="7C6CD298" w14:textId="77777777" w:rsidR="009C72D6" w:rsidRDefault="009C72D6">
          <w:pPr>
            <w:pStyle w:val="TOC1"/>
            <w:tabs>
              <w:tab w:val="clear" w:pos="1050"/>
            </w:tabs>
            <w:rPr>
              <w:rFonts w:asciiTheme="minorHAnsi" w:eastAsiaTheme="minorEastAsia" w:hAnsiTheme="minorHAnsi" w:hint="eastAsia"/>
              <w:sz w:val="21"/>
              <w:szCs w:val="22"/>
            </w:rPr>
          </w:pPr>
          <w:hyperlink w:anchor="_Toc135490598" w:history="1">
            <w:r>
              <w:rPr>
                <w:rStyle w:val="aff"/>
              </w:rPr>
              <w:t>附录</w:t>
            </w:r>
            <w:r>
              <w:tab/>
              <w:t xml:space="preserve"> </w:t>
            </w:r>
            <w:r>
              <w:fldChar w:fldCharType="begin"/>
            </w:r>
            <w:r>
              <w:instrText xml:space="preserve"> PAGEREF _Toc135490598 \h </w:instrText>
            </w:r>
            <w:r>
              <w:fldChar w:fldCharType="separate"/>
            </w:r>
            <w:r>
              <w:t>75</w:t>
            </w:r>
            <w:r>
              <w:fldChar w:fldCharType="end"/>
            </w:r>
          </w:hyperlink>
        </w:p>
        <w:p w14:paraId="75D80727" w14:textId="77777777" w:rsidR="009C72D6" w:rsidRDefault="009C72D6">
          <w:pPr>
            <w:pStyle w:val="TOC1"/>
            <w:tabs>
              <w:tab w:val="clear" w:pos="1050"/>
            </w:tabs>
            <w:rPr>
              <w:rFonts w:asciiTheme="minorHAnsi" w:eastAsiaTheme="minorEastAsia" w:hAnsiTheme="minorHAnsi" w:hint="eastAsia"/>
              <w:sz w:val="21"/>
              <w:szCs w:val="22"/>
            </w:rPr>
          </w:pPr>
          <w:hyperlink w:anchor="_Toc135490599" w:history="1">
            <w:r>
              <w:rPr>
                <w:rStyle w:val="aff"/>
              </w:rPr>
              <w:t>致谢</w:t>
            </w:r>
            <w:r>
              <w:tab/>
              <w:t xml:space="preserve"> </w:t>
            </w:r>
            <w:r>
              <w:fldChar w:fldCharType="begin"/>
            </w:r>
            <w:r>
              <w:instrText xml:space="preserve"> PAGEREF _Toc135490599 \h </w:instrText>
            </w:r>
            <w:r>
              <w:fldChar w:fldCharType="separate"/>
            </w:r>
            <w:r>
              <w:t>85</w:t>
            </w:r>
            <w:r>
              <w:fldChar w:fldCharType="end"/>
            </w:r>
          </w:hyperlink>
        </w:p>
        <w:p w14:paraId="7B975FC5" w14:textId="77777777" w:rsidR="009C72D6" w:rsidRDefault="00000000">
          <w:pPr>
            <w:tabs>
              <w:tab w:val="right" w:leader="dot" w:pos="7875"/>
              <w:tab w:val="right" w:leader="dot" w:pos="9412"/>
            </w:tabs>
            <w:ind w:left="420" w:firstLineChars="0" w:firstLine="0"/>
            <w:jc w:val="center"/>
            <w:sectPr w:rsidR="009C72D6">
              <w:footerReference w:type="default" r:id="rId17"/>
              <w:pgSz w:w="11906" w:h="16838"/>
              <w:pgMar w:top="1440" w:right="1247" w:bottom="1440" w:left="1247" w:header="851" w:footer="992" w:gutter="0"/>
              <w:pgNumType w:start="1"/>
              <w:cols w:space="425"/>
              <w:docGrid w:type="linesAndChars" w:linePitch="326"/>
            </w:sectPr>
          </w:pPr>
          <w:r>
            <w:rPr>
              <w:rFonts w:cs="Times New Roman"/>
              <w:szCs w:val="24"/>
            </w:rPr>
            <w:fldChar w:fldCharType="end"/>
          </w:r>
        </w:p>
      </w:sdtContent>
    </w:sdt>
    <w:p w14:paraId="79420B77" w14:textId="77777777" w:rsidR="009C72D6" w:rsidRDefault="009C72D6">
      <w:pPr>
        <w:keepNext/>
        <w:keepLines/>
        <w:spacing w:line="300" w:lineRule="auto"/>
        <w:ind w:firstLineChars="0" w:firstLine="0"/>
        <w:sectPr w:rsidR="009C72D6">
          <w:headerReference w:type="default" r:id="rId18"/>
          <w:footerReference w:type="default" r:id="rId19"/>
          <w:type w:val="continuous"/>
          <w:pgSz w:w="11906" w:h="16838"/>
          <w:pgMar w:top="1440" w:right="1247" w:bottom="1440" w:left="1247" w:header="851" w:footer="769" w:gutter="0"/>
          <w:cols w:space="425"/>
          <w:docGrid w:type="linesAndChars" w:linePitch="312"/>
        </w:sectPr>
      </w:pPr>
      <w:bookmarkStart w:id="3" w:name="_Ref69407108"/>
    </w:p>
    <w:p w14:paraId="75BEBAA8" w14:textId="77777777" w:rsidR="009C72D6" w:rsidRDefault="00000000">
      <w:pPr>
        <w:overflowPunct/>
        <w:spacing w:line="240" w:lineRule="auto"/>
        <w:ind w:firstLineChars="0" w:firstLine="0"/>
        <w:jc w:val="left"/>
      </w:pPr>
      <w:r>
        <w:br w:type="page"/>
      </w:r>
    </w:p>
    <w:p w14:paraId="310BA48F" w14:textId="77777777" w:rsidR="009C72D6" w:rsidRDefault="009C72D6">
      <w:pPr>
        <w:ind w:firstLine="480"/>
        <w:sectPr w:rsidR="009C72D6">
          <w:footerReference w:type="default" r:id="rId20"/>
          <w:type w:val="continuous"/>
          <w:pgSz w:w="11906" w:h="16838"/>
          <w:pgMar w:top="1440" w:right="1247" w:bottom="1440" w:left="1247" w:header="851" w:footer="771" w:gutter="0"/>
          <w:pgNumType w:start="1"/>
          <w:cols w:space="425"/>
          <w:docGrid w:type="linesAndChars" w:linePitch="312"/>
        </w:sectPr>
      </w:pPr>
    </w:p>
    <w:p w14:paraId="26B4E096" w14:textId="77777777" w:rsidR="009C72D6" w:rsidRDefault="009C72D6">
      <w:pPr>
        <w:ind w:firstLine="480"/>
      </w:pPr>
    </w:p>
    <w:p w14:paraId="04189DC8" w14:textId="77777777" w:rsidR="009C72D6" w:rsidRDefault="00000000">
      <w:pPr>
        <w:pStyle w:val="1"/>
        <w:numPr>
          <w:ilvl w:val="0"/>
          <w:numId w:val="1"/>
        </w:numPr>
        <w:spacing w:before="156"/>
        <w:ind w:left="0" w:firstLine="0"/>
      </w:pPr>
      <w:bookmarkStart w:id="4" w:name="_Toc135490568"/>
      <w:r>
        <w:rPr>
          <w:rFonts w:hint="eastAsia"/>
        </w:rPr>
        <w:t>绪论</w:t>
      </w:r>
      <w:bookmarkEnd w:id="3"/>
      <w:bookmarkEnd w:id="4"/>
    </w:p>
    <w:p w14:paraId="3F69B97A" w14:textId="77777777" w:rsidR="009C72D6" w:rsidRDefault="009C72D6">
      <w:pPr>
        <w:ind w:firstLine="480"/>
      </w:pPr>
    </w:p>
    <w:p w14:paraId="55FD6386" w14:textId="77777777" w:rsidR="009C72D6" w:rsidRDefault="00000000">
      <w:pPr>
        <w:pStyle w:val="a0"/>
        <w:spacing w:before="156" w:line="300" w:lineRule="auto"/>
      </w:pPr>
      <w:bookmarkStart w:id="5" w:name="_Toc135490569"/>
      <w:r>
        <w:rPr>
          <w:rFonts w:hint="eastAsia"/>
        </w:rPr>
        <w:t>1</w:t>
      </w:r>
      <w:r>
        <w:t>.1</w:t>
      </w:r>
      <w:r>
        <w:rPr>
          <w:rFonts w:hint="eastAsia"/>
        </w:rPr>
        <w:t>课题研究背景及意义</w:t>
      </w:r>
      <w:bookmarkEnd w:id="5"/>
    </w:p>
    <w:p w14:paraId="74DFDC3A" w14:textId="77777777" w:rsidR="009C72D6" w:rsidRDefault="00000000">
      <w:pPr>
        <w:ind w:firstLine="480"/>
      </w:pPr>
      <w:r>
        <w:rPr>
          <w:rFonts w:hint="eastAsia"/>
        </w:rPr>
        <w:t>近年来，我国积极践行“绿水青山就是金山银山”</w:t>
      </w:r>
      <w:r>
        <w:rPr>
          <w:rFonts w:hint="eastAsia"/>
        </w:rPr>
        <w:t xml:space="preserve"> </w:t>
      </w:r>
      <w:r>
        <w:rPr>
          <w:rFonts w:hint="eastAsia"/>
        </w:rPr>
        <w:t>的发展理念，实施了退牧还草、</w:t>
      </w:r>
      <w:r>
        <w:rPr>
          <w:rFonts w:ascii="Helvetica" w:hAnsi="Helvetica"/>
          <w:color w:val="141414"/>
          <w:shd w:val="clear" w:color="auto" w:fill="FDFDFD"/>
        </w:rPr>
        <w:t>防沙治沙和退耕还林等多个</w:t>
      </w:r>
      <w:r>
        <w:rPr>
          <w:rFonts w:hint="eastAsia"/>
        </w:rPr>
        <w:t>生态修复工程，森林覆盖率逐年上升，截至</w:t>
      </w:r>
      <w:r>
        <w:rPr>
          <w:rFonts w:hint="eastAsia"/>
        </w:rPr>
        <w:t>202</w:t>
      </w:r>
      <w:r>
        <w:t>3</w:t>
      </w:r>
      <w:r>
        <w:rPr>
          <w:rFonts w:hint="eastAsia"/>
        </w:rPr>
        <w:t>年</w:t>
      </w:r>
      <w:r>
        <w:rPr>
          <w:rFonts w:hint="eastAsia"/>
        </w:rPr>
        <w:t>4</w:t>
      </w:r>
      <w:r>
        <w:rPr>
          <w:rFonts w:hint="eastAsia"/>
        </w:rPr>
        <w:t>月，全国森林覆盖率达到了</w:t>
      </w:r>
      <w:r>
        <w:rPr>
          <w:rFonts w:hint="eastAsia"/>
        </w:rPr>
        <w:t>2</w:t>
      </w:r>
      <w:r>
        <w:t>4.02</w:t>
      </w:r>
      <w:r>
        <w:rPr>
          <w:rFonts w:ascii="宋体" w:hAnsi="宋体" w:hint="eastAsia"/>
        </w:rPr>
        <w:t>%。</w:t>
      </w:r>
      <w:r>
        <w:rPr>
          <w:rFonts w:hint="eastAsia"/>
        </w:rPr>
        <w:t>要建立高效的智能林业测量系统，促进智慧林业的快速发展和林业资源整合，必须及时获取各种可靠的林木资源数据，这对现有的林木资源调查提出了更高的要求</w:t>
      </w:r>
      <w:r>
        <w:rPr>
          <w:rFonts w:hint="eastAsia"/>
          <w:vertAlign w:val="superscript"/>
        </w:rPr>
        <w:t xml:space="preserve"> [</w:t>
      </w:r>
      <w:r>
        <w:rPr>
          <w:vertAlign w:val="superscript"/>
        </w:rPr>
        <w:t>1</w:t>
      </w:r>
      <w:r>
        <w:rPr>
          <w:rFonts w:hint="eastAsia"/>
          <w:vertAlign w:val="superscript"/>
        </w:rPr>
        <w:t>,</w:t>
      </w:r>
      <w:r>
        <w:rPr>
          <w:vertAlign w:val="superscript"/>
        </w:rPr>
        <w:t>2]</w:t>
      </w:r>
      <w:r>
        <w:rPr>
          <w:rFonts w:hint="eastAsia"/>
        </w:rPr>
        <w:t>。树高测量是森林调查作业中不可缺少的环节</w:t>
      </w:r>
      <w:r>
        <w:rPr>
          <w:rFonts w:hint="eastAsia"/>
          <w:vertAlign w:val="superscript"/>
        </w:rPr>
        <w:t>[</w:t>
      </w:r>
      <w:r>
        <w:rPr>
          <w:vertAlign w:val="superscript"/>
        </w:rPr>
        <w:t>3]</w:t>
      </w:r>
      <w:r>
        <w:rPr>
          <w:rFonts w:hint="eastAsia"/>
        </w:rPr>
        <w:t>，树高是指树根与树上最高分枝尖端之间的垂直距离</w:t>
      </w:r>
      <w:r>
        <w:rPr>
          <w:rFonts w:hint="eastAsia"/>
          <w:vertAlign w:val="superscript"/>
        </w:rPr>
        <w:t>[</w:t>
      </w:r>
      <w:r>
        <w:rPr>
          <w:vertAlign w:val="superscript"/>
        </w:rPr>
        <w:t>4]</w:t>
      </w:r>
      <w:r>
        <w:rPr>
          <w:rFonts w:hint="eastAsia"/>
        </w:rPr>
        <w:t>，常用于估计森林生长、年龄、材积、生物量和碳储量等</w:t>
      </w:r>
      <w:r>
        <w:rPr>
          <w:vertAlign w:val="superscript"/>
        </w:rPr>
        <w:t>[5]</w:t>
      </w:r>
      <w:r>
        <w:rPr>
          <w:rFonts w:hint="eastAsia"/>
        </w:rPr>
        <w:t>。可持续森林管理需要大量的树木高度数据支持</w:t>
      </w:r>
      <w:r>
        <w:rPr>
          <w:vertAlign w:val="superscript"/>
        </w:rPr>
        <w:t>[6]</w:t>
      </w:r>
      <w:r>
        <w:rPr>
          <w:rFonts w:hint="eastAsia"/>
        </w:rPr>
        <w:t>。通过对树高数据的分析处理，监测和评估森林的健康程度，为森林的可持续发展制定计划提供依据</w:t>
      </w:r>
      <w:r>
        <w:rPr>
          <w:rFonts w:hint="eastAsia"/>
          <w:vertAlign w:val="superscript"/>
        </w:rPr>
        <w:t>[</w:t>
      </w:r>
      <w:r>
        <w:rPr>
          <w:vertAlign w:val="superscript"/>
        </w:rPr>
        <w:t>7]</w:t>
      </w:r>
      <w:r>
        <w:rPr>
          <w:rFonts w:hint="eastAsia"/>
        </w:rPr>
        <w:t>。树高测量结果准确与否，关系着下一步继续分析研究的合理性</w:t>
      </w:r>
      <w:r>
        <w:rPr>
          <w:vertAlign w:val="superscript"/>
        </w:rPr>
        <w:t xml:space="preserve"> [8]</w:t>
      </w:r>
      <w:r>
        <w:rPr>
          <w:rFonts w:hint="eastAsia"/>
        </w:rPr>
        <w:t>。由此可见，树高测量是森林资源清查中重要的一环，其准确性至关重要。</w:t>
      </w:r>
    </w:p>
    <w:p w14:paraId="4B108106" w14:textId="77777777" w:rsidR="009C72D6" w:rsidRDefault="00000000">
      <w:pPr>
        <w:spacing w:afterLines="50" w:after="156"/>
        <w:ind w:firstLine="480"/>
        <w:rPr>
          <w:rFonts w:cs="Times New Roman"/>
          <w:szCs w:val="24"/>
        </w:rPr>
      </w:pPr>
      <w:r>
        <w:rPr>
          <w:rFonts w:cs="Times New Roman" w:hint="eastAsia"/>
        </w:rPr>
        <w:t>目前，传统的森林</w:t>
      </w:r>
      <w:r>
        <w:rPr>
          <w:rFonts w:cs="Times New Roman"/>
        </w:rPr>
        <w:t>资源调查</w:t>
      </w:r>
      <w:r>
        <w:rPr>
          <w:rFonts w:cs="Times New Roman" w:hint="eastAsia"/>
        </w:rPr>
        <w:t>技术主要分为人工测量和机器辅助测量。其中，传统人工测量</w:t>
      </w:r>
      <w:r>
        <w:rPr>
          <w:rFonts w:cs="Times New Roman"/>
        </w:rPr>
        <w:t>即采用人工读取和</w:t>
      </w:r>
      <w:r>
        <w:rPr>
          <w:rFonts w:cs="Times New Roman" w:hint="eastAsia"/>
        </w:rPr>
        <w:t>手工</w:t>
      </w:r>
      <w:r>
        <w:rPr>
          <w:rFonts w:cs="Times New Roman"/>
        </w:rPr>
        <w:t>记录数据的方法，</w:t>
      </w:r>
      <w:r>
        <w:rPr>
          <w:rFonts w:cs="Times New Roman" w:hint="eastAsia"/>
        </w:rPr>
        <w:t>测量效率相对较低，测量精度容易受人为操作和环境因素的影响</w:t>
      </w:r>
      <w:r>
        <w:rPr>
          <w:rFonts w:cs="Times New Roman"/>
        </w:rPr>
        <w:t>，</w:t>
      </w:r>
      <w:r>
        <w:rPr>
          <w:rFonts w:cs="Times New Roman" w:hint="eastAsia"/>
          <w:szCs w:val="24"/>
        </w:rPr>
        <w:t>如图</w:t>
      </w:r>
      <w:r>
        <w:rPr>
          <w:rFonts w:cs="Times New Roman" w:hint="eastAsia"/>
          <w:szCs w:val="24"/>
        </w:rPr>
        <w:t>1-1</w:t>
      </w:r>
      <w:r>
        <w:rPr>
          <w:rFonts w:cs="Times New Roman"/>
          <w:szCs w:val="24"/>
        </w:rPr>
        <w:t>(a)</w:t>
      </w:r>
      <w:r>
        <w:rPr>
          <w:rFonts w:cs="Times New Roman" w:hint="eastAsia"/>
          <w:szCs w:val="24"/>
        </w:rPr>
        <w:t>所示。相比之下，机器辅助式测量主要使用</w:t>
      </w:r>
      <w:r>
        <w:rPr>
          <w:rFonts w:cs="Times New Roman"/>
        </w:rPr>
        <w:t>电子全站仪</w:t>
      </w:r>
      <w:r>
        <w:rPr>
          <w:rFonts w:cs="Times New Roman" w:hint="eastAsia"/>
        </w:rPr>
        <w:t>、</w:t>
      </w:r>
      <w:r>
        <w:rPr>
          <w:rFonts w:cs="Times New Roman"/>
        </w:rPr>
        <w:t>经纬仪</w:t>
      </w:r>
      <w:r>
        <w:rPr>
          <w:rFonts w:cs="Times New Roman" w:hint="eastAsia"/>
        </w:rPr>
        <w:t>、</w:t>
      </w:r>
      <w:r>
        <w:rPr>
          <w:rFonts w:cs="Times New Roman"/>
        </w:rPr>
        <w:t>测树枪等精密仪器</w:t>
      </w:r>
      <w:r>
        <w:rPr>
          <w:rFonts w:cs="Times New Roman" w:hint="eastAsia"/>
        </w:rPr>
        <w:t>，</w:t>
      </w:r>
      <w:r>
        <w:rPr>
          <w:rFonts w:cs="Times New Roman"/>
        </w:rPr>
        <w:t>使得林业资源调查工作得到了较大的改善</w:t>
      </w:r>
      <w:r>
        <w:rPr>
          <w:rFonts w:cs="Times New Roman" w:hint="eastAsia"/>
          <w:vertAlign w:val="superscript"/>
        </w:rPr>
        <w:t>[</w:t>
      </w:r>
      <w:r>
        <w:rPr>
          <w:rFonts w:cs="Times New Roman"/>
          <w:vertAlign w:val="superscript"/>
        </w:rPr>
        <w:t>9,10]</w:t>
      </w:r>
      <w:r>
        <w:rPr>
          <w:rFonts w:cs="Times New Roman" w:hint="eastAsia"/>
        </w:rPr>
        <w:t>，</w:t>
      </w:r>
      <w:r>
        <w:rPr>
          <w:rFonts w:cs="Times New Roman"/>
        </w:rPr>
        <w:t>但精密仪器</w:t>
      </w:r>
      <w:r>
        <w:rPr>
          <w:rFonts w:cs="Times New Roman" w:hint="eastAsia"/>
        </w:rPr>
        <w:t>购置成本高</w:t>
      </w:r>
      <w:r>
        <w:rPr>
          <w:rFonts w:cs="Times New Roman"/>
        </w:rPr>
        <w:t>，部分仪器</w:t>
      </w:r>
      <w:r>
        <w:rPr>
          <w:rFonts w:cs="Times New Roman" w:hint="eastAsia"/>
        </w:rPr>
        <w:t>还</w:t>
      </w:r>
      <w:r>
        <w:rPr>
          <w:rFonts w:cs="Times New Roman"/>
        </w:rPr>
        <w:t>需要专业的操作技术，</w:t>
      </w:r>
      <w:r>
        <w:rPr>
          <w:rFonts w:cs="Times New Roman" w:hint="eastAsia"/>
        </w:rPr>
        <w:t>自动化程度较低，而</w:t>
      </w:r>
      <w:r>
        <w:rPr>
          <w:rFonts w:cs="Times New Roman"/>
        </w:rPr>
        <w:t>且</w:t>
      </w:r>
      <w:r>
        <w:rPr>
          <w:rFonts w:cs="Times New Roman" w:hint="eastAsia"/>
        </w:rPr>
        <w:t>不便携带，容</w:t>
      </w:r>
      <w:r>
        <w:rPr>
          <w:rFonts w:cs="Times New Roman"/>
        </w:rPr>
        <w:t>易受到</w:t>
      </w:r>
      <w:r>
        <w:rPr>
          <w:rFonts w:cs="Times New Roman" w:hint="eastAsia"/>
        </w:rPr>
        <w:t>使</w:t>
      </w:r>
      <w:r>
        <w:rPr>
          <w:rFonts w:cs="Times New Roman"/>
        </w:rPr>
        <w:t>用环境的限制</w:t>
      </w:r>
      <w:r>
        <w:rPr>
          <w:rFonts w:cs="Times New Roman" w:hint="eastAsia"/>
        </w:rPr>
        <w:t>，如图</w:t>
      </w:r>
      <w:r>
        <w:rPr>
          <w:rFonts w:cs="Times New Roman" w:hint="eastAsia"/>
        </w:rPr>
        <w:t>1</w:t>
      </w:r>
      <w:r>
        <w:rPr>
          <w:rFonts w:cs="Times New Roman"/>
        </w:rPr>
        <w:t>-1(b)</w:t>
      </w:r>
      <w:r>
        <w:rPr>
          <w:rFonts w:cs="Times New Roman" w:hint="eastAsia"/>
        </w:rPr>
        <w:t>所示。</w:t>
      </w:r>
    </w:p>
    <w:tbl>
      <w:tblPr>
        <w:tblStyle w:val="afa"/>
        <w:tblW w:w="0" w:type="auto"/>
        <w:jc w:val="center"/>
        <w:tblLook w:val="04A0" w:firstRow="1" w:lastRow="0" w:firstColumn="1" w:lastColumn="0" w:noHBand="0" w:noVBand="1"/>
      </w:tblPr>
      <w:tblGrid>
        <w:gridCol w:w="3786"/>
        <w:gridCol w:w="3786"/>
      </w:tblGrid>
      <w:tr w:rsidR="009C72D6" w14:paraId="323BB54F" w14:textId="77777777">
        <w:trPr>
          <w:trHeight w:val="20"/>
          <w:jc w:val="center"/>
        </w:trPr>
        <w:tc>
          <w:tcPr>
            <w:tcW w:w="0" w:type="auto"/>
            <w:tcBorders>
              <w:top w:val="nil"/>
              <w:left w:val="nil"/>
              <w:bottom w:val="nil"/>
              <w:right w:val="nil"/>
            </w:tcBorders>
          </w:tcPr>
          <w:p w14:paraId="5332A902" w14:textId="77777777" w:rsidR="009C72D6" w:rsidRDefault="00000000">
            <w:pPr>
              <w:spacing w:line="240" w:lineRule="auto"/>
              <w:ind w:firstLineChars="0" w:firstLine="0"/>
              <w:jc w:val="center"/>
              <w:rPr>
                <w:rFonts w:cs="Times New Roman"/>
                <w:szCs w:val="24"/>
              </w:rPr>
            </w:pPr>
            <w:r>
              <w:rPr>
                <w:noProof/>
              </w:rPr>
              <w:drawing>
                <wp:inline distT="0" distB="0" distL="0" distR="0" wp14:anchorId="316B84D6" wp14:editId="04D3CF53">
                  <wp:extent cx="2259965" cy="1593215"/>
                  <wp:effectExtent l="0" t="0" r="6985" b="698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21" cstate="print">
                            <a:extLst>
                              <a:ext uri="{28A0092B-C50C-407E-A947-70E740481C1C}">
                                <a14:useLocalDpi xmlns:a14="http://schemas.microsoft.com/office/drawing/2010/main" val="0"/>
                              </a:ext>
                            </a:extLst>
                          </a:blip>
                          <a:srcRect l="600" r="6868" b="2183"/>
                          <a:stretch>
                            <a:fillRect/>
                          </a:stretch>
                        </pic:blipFill>
                        <pic:spPr>
                          <a:xfrm>
                            <a:off x="0" y="0"/>
                            <a:ext cx="2261631" cy="1594339"/>
                          </a:xfrm>
                          <a:prstGeom prst="rect">
                            <a:avLst/>
                          </a:prstGeom>
                          <a:noFill/>
                          <a:ln>
                            <a:noFill/>
                          </a:ln>
                        </pic:spPr>
                      </pic:pic>
                    </a:graphicData>
                  </a:graphic>
                </wp:inline>
              </w:drawing>
            </w:r>
          </w:p>
        </w:tc>
        <w:tc>
          <w:tcPr>
            <w:tcW w:w="0" w:type="auto"/>
            <w:tcBorders>
              <w:top w:val="nil"/>
              <w:left w:val="nil"/>
              <w:bottom w:val="nil"/>
              <w:right w:val="nil"/>
            </w:tcBorders>
          </w:tcPr>
          <w:p w14:paraId="598A85CB" w14:textId="77777777" w:rsidR="009C72D6" w:rsidRDefault="00000000">
            <w:pPr>
              <w:spacing w:line="240" w:lineRule="auto"/>
              <w:ind w:firstLineChars="0" w:firstLine="0"/>
              <w:jc w:val="center"/>
              <w:rPr>
                <w:rFonts w:cs="Times New Roman"/>
                <w:szCs w:val="24"/>
              </w:rPr>
            </w:pPr>
            <w:r>
              <w:rPr>
                <w:noProof/>
              </w:rPr>
              <w:drawing>
                <wp:inline distT="0" distB="0" distL="0" distR="0" wp14:anchorId="4CC564DD" wp14:editId="4BBB5796">
                  <wp:extent cx="2258695" cy="1601470"/>
                  <wp:effectExtent l="0" t="0" r="825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22" cstate="print">
                            <a:extLst>
                              <a:ext uri="{28A0092B-C50C-407E-A947-70E740481C1C}">
                                <a14:useLocalDpi xmlns:a14="http://schemas.microsoft.com/office/drawing/2010/main" val="0"/>
                              </a:ext>
                            </a:extLst>
                          </a:blip>
                          <a:srcRect b="5470"/>
                          <a:stretch>
                            <a:fillRect/>
                          </a:stretch>
                        </pic:blipFill>
                        <pic:spPr>
                          <a:xfrm>
                            <a:off x="0" y="0"/>
                            <a:ext cx="2259304" cy="1602029"/>
                          </a:xfrm>
                          <a:prstGeom prst="rect">
                            <a:avLst/>
                          </a:prstGeom>
                          <a:noFill/>
                          <a:ln>
                            <a:noFill/>
                          </a:ln>
                        </pic:spPr>
                      </pic:pic>
                    </a:graphicData>
                  </a:graphic>
                </wp:inline>
              </w:drawing>
            </w:r>
          </w:p>
        </w:tc>
      </w:tr>
      <w:tr w:rsidR="009C72D6" w14:paraId="4CD6CFAA" w14:textId="77777777">
        <w:trPr>
          <w:trHeight w:val="20"/>
          <w:jc w:val="center"/>
        </w:trPr>
        <w:tc>
          <w:tcPr>
            <w:tcW w:w="0" w:type="auto"/>
            <w:tcBorders>
              <w:top w:val="nil"/>
              <w:left w:val="nil"/>
              <w:bottom w:val="nil"/>
              <w:right w:val="nil"/>
            </w:tcBorders>
          </w:tcPr>
          <w:p w14:paraId="37A75524" w14:textId="77777777" w:rsidR="009C72D6" w:rsidRDefault="00000000">
            <w:pPr>
              <w:spacing w:line="240" w:lineRule="auto"/>
              <w:ind w:firstLineChars="0" w:firstLine="0"/>
              <w:jc w:val="center"/>
            </w:pPr>
            <w:r>
              <w:rPr>
                <w:rFonts w:eastAsia="楷体" w:cs="Times New Roman" w:hint="eastAsia"/>
                <w:sz w:val="21"/>
              </w:rPr>
              <w:t>(</w:t>
            </w:r>
            <w:r>
              <w:rPr>
                <w:rFonts w:eastAsia="楷体" w:cs="Times New Roman"/>
                <w:sz w:val="21"/>
              </w:rPr>
              <w:t>a)</w:t>
            </w:r>
            <w:r>
              <w:rPr>
                <w:rFonts w:eastAsia="楷体" w:cs="Times New Roman" w:hint="eastAsia"/>
                <w:sz w:val="21"/>
              </w:rPr>
              <w:t>人工</w:t>
            </w:r>
            <w:r>
              <w:rPr>
                <w:rFonts w:eastAsia="楷体" w:cs="Times New Roman"/>
                <w:sz w:val="21"/>
              </w:rPr>
              <w:t>测量</w:t>
            </w:r>
          </w:p>
        </w:tc>
        <w:tc>
          <w:tcPr>
            <w:tcW w:w="0" w:type="auto"/>
            <w:tcBorders>
              <w:top w:val="nil"/>
              <w:left w:val="nil"/>
              <w:bottom w:val="nil"/>
              <w:right w:val="nil"/>
            </w:tcBorders>
          </w:tcPr>
          <w:p w14:paraId="297A1DD2" w14:textId="77777777" w:rsidR="009C72D6" w:rsidRDefault="00000000">
            <w:pPr>
              <w:spacing w:line="240" w:lineRule="auto"/>
              <w:ind w:firstLineChars="0" w:firstLine="0"/>
              <w:jc w:val="center"/>
            </w:pPr>
            <w:r>
              <w:rPr>
                <w:rFonts w:eastAsia="楷体" w:cs="Times New Roman" w:hint="eastAsia"/>
                <w:sz w:val="21"/>
              </w:rPr>
              <w:t>(</w:t>
            </w:r>
            <w:r>
              <w:rPr>
                <w:rFonts w:eastAsia="楷体" w:cs="Times New Roman"/>
                <w:sz w:val="21"/>
              </w:rPr>
              <w:t>b)</w:t>
            </w:r>
            <w:r>
              <w:rPr>
                <w:rFonts w:eastAsia="楷体" w:cs="Times New Roman" w:hint="eastAsia"/>
                <w:sz w:val="21"/>
              </w:rPr>
              <w:t>机器辅助</w:t>
            </w:r>
            <w:r>
              <w:rPr>
                <w:rFonts w:eastAsia="楷体" w:cs="Times New Roman"/>
                <w:sz w:val="21"/>
              </w:rPr>
              <w:t>测量</w:t>
            </w:r>
          </w:p>
        </w:tc>
      </w:tr>
    </w:tbl>
    <w:p w14:paraId="67E98672" w14:textId="77777777" w:rsidR="009C72D6" w:rsidRDefault="00000000">
      <w:pPr>
        <w:pStyle w:val="aff9"/>
        <w:spacing w:after="156"/>
        <w:rPr>
          <w:rFonts w:cs="Times New Roman"/>
          <w:szCs w:val="24"/>
        </w:rPr>
      </w:pPr>
      <w:r>
        <w:t>图</w:t>
      </w:r>
      <w:r>
        <w:t xml:space="preserve">1-1 </w:t>
      </w:r>
      <w:r>
        <w:t>测量设备</w:t>
      </w:r>
    </w:p>
    <w:p w14:paraId="04D7AD84" w14:textId="77777777" w:rsidR="009C72D6" w:rsidRDefault="00000000">
      <w:pPr>
        <w:ind w:firstLine="480"/>
        <w:rPr>
          <w:rFonts w:cs="Times New Roman"/>
          <w:szCs w:val="24"/>
        </w:rPr>
      </w:pPr>
      <w:r>
        <w:rPr>
          <w:rFonts w:cs="Times New Roman" w:hint="eastAsia"/>
          <w:szCs w:val="24"/>
        </w:rPr>
        <w:t>近年来，随着人工智能和计算机技术的发展，图像处理和计算机视觉等技术逐渐被广泛应用于林业测量领域，通过便携设备采集林木数据并自动分析得到立木因子数据的方法成为研究热点。</w:t>
      </w:r>
    </w:p>
    <w:p w14:paraId="61285C38" w14:textId="77777777" w:rsidR="009C72D6" w:rsidRDefault="00000000">
      <w:pPr>
        <w:pStyle w:val="a8"/>
        <w:spacing w:line="400" w:lineRule="exact"/>
        <w:ind w:firstLine="480"/>
        <w:rPr>
          <w:rFonts w:ascii="Times New Roman" w:hAnsi="Times New Roman" w:cs="Times New Roman"/>
          <w:sz w:val="24"/>
          <w:szCs w:val="24"/>
        </w:rPr>
      </w:pPr>
      <w:r>
        <w:rPr>
          <w:rFonts w:ascii="Times New Roman" w:hAnsi="Times New Roman" w:cs="Times New Roman"/>
          <w:sz w:val="24"/>
          <w:szCs w:val="24"/>
        </w:rPr>
        <w:t>因此，本文</w:t>
      </w:r>
      <w:r>
        <w:rPr>
          <w:rFonts w:ascii="Times New Roman" w:hAnsi="Times New Roman" w:cs="Times New Roman" w:hint="eastAsia"/>
          <w:sz w:val="24"/>
          <w:szCs w:val="24"/>
        </w:rPr>
        <w:t>以智能手机为采集设备，结合图像分割和三维重建技术，实现了一种高精</w:t>
      </w:r>
      <w:r>
        <w:rPr>
          <w:rFonts w:ascii="Times New Roman" w:hAnsi="Times New Roman" w:cs="Times New Roman" w:hint="eastAsia"/>
          <w:sz w:val="24"/>
          <w:szCs w:val="24"/>
        </w:rPr>
        <w:lastRenderedPageBreak/>
        <w:t>度、自动化、低成本的树高</w:t>
      </w:r>
      <w:r>
        <w:rPr>
          <w:rFonts w:ascii="Times New Roman" w:hAnsi="Times New Roman" w:cs="Times New Roman"/>
          <w:sz w:val="24"/>
          <w:szCs w:val="24"/>
        </w:rPr>
        <w:t>测量方案</w:t>
      </w:r>
      <w:r>
        <w:rPr>
          <w:rFonts w:ascii="Times New Roman" w:hAnsi="Times New Roman" w:cs="Times New Roman" w:hint="eastAsia"/>
          <w:sz w:val="24"/>
          <w:szCs w:val="24"/>
        </w:rPr>
        <w:t>。</w:t>
      </w:r>
      <w:r>
        <w:rPr>
          <w:rFonts w:ascii="Times New Roman" w:hAnsi="Times New Roman" w:cs="Times New Roman"/>
          <w:sz w:val="24"/>
          <w:szCs w:val="24"/>
        </w:rPr>
        <w:t>使用本方</w:t>
      </w:r>
      <w:r>
        <w:rPr>
          <w:rFonts w:ascii="Times New Roman" w:hAnsi="Times New Roman" w:cs="Times New Roman" w:hint="eastAsia"/>
          <w:sz w:val="24"/>
          <w:szCs w:val="24"/>
        </w:rPr>
        <w:t>案进行树高测量</w:t>
      </w:r>
      <w:r>
        <w:rPr>
          <w:rFonts w:ascii="Times New Roman" w:hAnsi="Times New Roman" w:cs="Times New Roman"/>
          <w:sz w:val="24"/>
          <w:szCs w:val="24"/>
        </w:rPr>
        <w:t>，能快速、</w:t>
      </w:r>
      <w:r>
        <w:rPr>
          <w:rFonts w:ascii="Times New Roman" w:hAnsi="Times New Roman" w:cs="Times New Roman" w:hint="eastAsia"/>
          <w:sz w:val="24"/>
          <w:szCs w:val="24"/>
        </w:rPr>
        <w:t>非接触</w:t>
      </w:r>
      <w:r>
        <w:rPr>
          <w:rFonts w:ascii="Times New Roman" w:hAnsi="Times New Roman" w:cs="Times New Roman"/>
          <w:sz w:val="24"/>
          <w:szCs w:val="24"/>
        </w:rPr>
        <w:t>地获得立木</w:t>
      </w:r>
      <w:r>
        <w:rPr>
          <w:rFonts w:ascii="Times New Roman" w:hAnsi="Times New Roman" w:cs="Times New Roman" w:hint="eastAsia"/>
          <w:sz w:val="24"/>
          <w:szCs w:val="24"/>
        </w:rPr>
        <w:t>树高的测量</w:t>
      </w:r>
      <w:r>
        <w:rPr>
          <w:rFonts w:ascii="Times New Roman" w:hAnsi="Times New Roman" w:cs="Times New Roman"/>
          <w:sz w:val="24"/>
          <w:szCs w:val="24"/>
        </w:rPr>
        <w:t>数据，推动智慧林业</w:t>
      </w:r>
      <w:r>
        <w:rPr>
          <w:rFonts w:ascii="Times New Roman" w:hAnsi="Times New Roman" w:cs="Times New Roman" w:hint="eastAsia"/>
          <w:sz w:val="24"/>
          <w:szCs w:val="24"/>
        </w:rPr>
        <w:t>的</w:t>
      </w:r>
      <w:r>
        <w:rPr>
          <w:rFonts w:ascii="Times New Roman" w:hAnsi="Times New Roman" w:cs="Times New Roman"/>
          <w:sz w:val="24"/>
          <w:szCs w:val="24"/>
        </w:rPr>
        <w:t>发展。</w:t>
      </w:r>
    </w:p>
    <w:p w14:paraId="6466C42E" w14:textId="77777777" w:rsidR="009C72D6" w:rsidRDefault="00000000">
      <w:pPr>
        <w:pStyle w:val="a0"/>
        <w:keepNext w:val="0"/>
        <w:keepLines w:val="0"/>
        <w:widowControl w:val="0"/>
        <w:spacing w:before="156" w:line="300" w:lineRule="auto"/>
      </w:pPr>
      <w:bookmarkStart w:id="6" w:name="_Toc135490570"/>
      <w:r>
        <w:rPr>
          <w:rFonts w:hint="eastAsia"/>
        </w:rPr>
        <w:t>1</w:t>
      </w:r>
      <w:r>
        <w:t>.2</w:t>
      </w:r>
      <w:r>
        <w:rPr>
          <w:rFonts w:hint="eastAsia"/>
        </w:rPr>
        <w:t>国内外研究现状</w:t>
      </w:r>
      <w:bookmarkEnd w:id="6"/>
    </w:p>
    <w:p w14:paraId="558111DE" w14:textId="77777777" w:rsidR="009C72D6" w:rsidRDefault="00000000">
      <w:pPr>
        <w:pStyle w:val="aff2"/>
        <w:spacing w:line="300" w:lineRule="auto"/>
      </w:pPr>
      <w:r>
        <w:t>1.2.1</w:t>
      </w:r>
      <w:r>
        <w:rPr>
          <w:rFonts w:hint="eastAsia"/>
        </w:rPr>
        <w:t>立木因子</w:t>
      </w:r>
      <w:r>
        <w:t>测量研究现状</w:t>
      </w:r>
    </w:p>
    <w:p w14:paraId="539766D6" w14:textId="77777777" w:rsidR="009C72D6" w:rsidRDefault="00000000">
      <w:pPr>
        <w:ind w:firstLine="480"/>
      </w:pPr>
      <w:r>
        <w:rPr>
          <w:rFonts w:hint="eastAsia"/>
        </w:rPr>
        <w:t>早期，在立木因子测量工作中普遍采用皮尺等耗费人力和时间的测量方法，测量精确性和稳定性相对较低，而且这种接触式测量会对树木造成一定程度的破坏。随着林业信息化的发展，经纬仪、全站仪和测树枪等高精度测量仪器不断涌现，但这些设备昂贵，携带不便，且操作步骤复杂，不利于在森林资源调查中普及。</w:t>
      </w:r>
    </w:p>
    <w:p w14:paraId="7250FCE0" w14:textId="77777777" w:rsidR="009C72D6" w:rsidRDefault="00000000">
      <w:pPr>
        <w:ind w:firstLine="480"/>
      </w:pPr>
      <w:r>
        <w:rPr>
          <w:rFonts w:hint="eastAsia"/>
        </w:rPr>
        <w:t>近年来随着计算机视觉和无人机技术的进步，出现一些基于</w:t>
      </w:r>
      <w:r>
        <w:t>LiDAR</w:t>
      </w:r>
      <w:r>
        <w:rPr>
          <w:rFonts w:hint="eastAsia"/>
        </w:rPr>
        <w:t>、遥感影像的立木因子测量方法，使用小型无人机拍摄多光谱图像，并结合地理信息分析图像以求取立木因子。杨坤等人</w:t>
      </w:r>
      <w:r>
        <w:rPr>
          <w:rFonts w:hint="eastAsia"/>
          <w:vertAlign w:val="superscript"/>
        </w:rPr>
        <w:t>[11]</w:t>
      </w:r>
      <w:r>
        <w:rPr>
          <w:rFonts w:hint="eastAsia"/>
        </w:rPr>
        <w:t>采用无人机获取立木影像，在三维点云中利用最大类间方差分割出树木点云和树下点云，提取立木高度。该方法测量精度较高，绝对误差小于</w:t>
      </w:r>
      <w:r>
        <w:rPr>
          <w:rFonts w:hint="eastAsia"/>
        </w:rPr>
        <w:t>80cm</w:t>
      </w:r>
      <w:r>
        <w:rPr>
          <w:rFonts w:hint="eastAsia"/>
        </w:rPr>
        <w:t>，但需要人工筛选数据，自动化程度不高，同时无人机飞行高度和树冠形状会对测量结果产生较大影响。</w:t>
      </w:r>
      <w:r>
        <w:rPr>
          <w:rFonts w:hint="eastAsia"/>
        </w:rPr>
        <w:t>Panagiotidis</w:t>
      </w:r>
      <w:r>
        <w:rPr>
          <w:rFonts w:hint="eastAsia"/>
        </w:rPr>
        <w:t>等</w:t>
      </w:r>
      <w:r>
        <w:rPr>
          <w:rFonts w:hint="eastAsia"/>
          <w:vertAlign w:val="superscript"/>
        </w:rPr>
        <w:t>[12]</w:t>
      </w:r>
      <w:r>
        <w:rPr>
          <w:rFonts w:hint="eastAsia"/>
        </w:rPr>
        <w:t>通过构建冠层高度模型，在无人机高分辨率图像上提取立木高度，并估计冠幅。该方法有较高精度，但容易受天气和人为误操作影响，且需要昂贵的高精度摄像头。</w:t>
      </w:r>
      <w:r>
        <w:rPr>
          <w:rFonts w:hint="eastAsia"/>
        </w:rPr>
        <w:t>Yin</w:t>
      </w:r>
      <w:r>
        <w:rPr>
          <w:rFonts w:hint="eastAsia"/>
        </w:rPr>
        <w:t>等人</w:t>
      </w:r>
      <w:r>
        <w:rPr>
          <w:rFonts w:hint="eastAsia"/>
          <w:vertAlign w:val="superscript"/>
        </w:rPr>
        <w:t>[13]</w:t>
      </w:r>
      <w:r>
        <w:rPr>
          <w:rFonts w:hint="eastAsia"/>
        </w:rPr>
        <w:t>使用无人机采集的光探测和测距数据探测和划分个体树木，实现了树高和冠幅的检测和测量。测量孤立单株树木时精度较好，但在多株树木密集分布时，个体数目的划分误差较大。</w:t>
      </w:r>
    </w:p>
    <w:p w14:paraId="2802151D" w14:textId="77777777" w:rsidR="009C72D6" w:rsidRDefault="00000000">
      <w:pPr>
        <w:ind w:firstLine="480"/>
      </w:pPr>
      <w:r>
        <w:rPr>
          <w:rFonts w:hint="eastAsia"/>
        </w:rPr>
        <w:t>随着三维重建技术的发展，该技术逐渐被应用于林业测量中，通常使用三维传感器获取数据，如激光扫描传感器。</w:t>
      </w:r>
      <w:r>
        <w:rPr>
          <w:rFonts w:hint="eastAsia"/>
        </w:rPr>
        <w:t>Mayamanikandan T.</w:t>
      </w:r>
      <w:r>
        <w:rPr>
          <w:rFonts w:hint="eastAsia"/>
        </w:rPr>
        <w:t>等人</w:t>
      </w:r>
      <w:r>
        <w:rPr>
          <w:rFonts w:hint="eastAsia"/>
          <w:vertAlign w:val="superscript"/>
        </w:rPr>
        <w:t>[</w:t>
      </w:r>
      <w:r>
        <w:rPr>
          <w:vertAlign w:val="superscript"/>
        </w:rPr>
        <w:t>14</w:t>
      </w:r>
      <w:r>
        <w:rPr>
          <w:rFonts w:hint="eastAsia"/>
          <w:vertAlign w:val="superscript"/>
        </w:rPr>
        <w:t>]</w:t>
      </w:r>
      <w:r>
        <w:rPr>
          <w:rFonts w:hint="eastAsia"/>
        </w:rPr>
        <w:t>从三维地面激光雷达数据中提取树木体积，平均相对误差为</w:t>
      </w:r>
      <w:r>
        <w:rPr>
          <w:rFonts w:hint="eastAsia"/>
        </w:rPr>
        <w:t>5</w:t>
      </w:r>
      <w:r>
        <w:t>.31%</w:t>
      </w:r>
      <w:r>
        <w:rPr>
          <w:rFonts w:hint="eastAsia"/>
        </w:rPr>
        <w:t>。</w:t>
      </w:r>
      <w:r>
        <w:rPr>
          <w:rFonts w:hint="eastAsia"/>
        </w:rPr>
        <w:t>Tian</w:t>
      </w:r>
      <w:r>
        <w:rPr>
          <w:rFonts w:hint="eastAsia"/>
        </w:rPr>
        <w:t>等</w:t>
      </w:r>
      <w:r>
        <w:rPr>
          <w:rFonts w:hint="eastAsia"/>
          <w:vertAlign w:val="superscript"/>
        </w:rPr>
        <w:t>[1</w:t>
      </w:r>
      <w:r>
        <w:rPr>
          <w:vertAlign w:val="superscript"/>
        </w:rPr>
        <w:t>5</w:t>
      </w:r>
      <w:r>
        <w:rPr>
          <w:rFonts w:hint="eastAsia"/>
          <w:vertAlign w:val="superscript"/>
        </w:rPr>
        <w:t>]</w:t>
      </w:r>
      <w:r>
        <w:rPr>
          <w:rFonts w:hint="eastAsia"/>
        </w:rPr>
        <w:t>对地面激光扫描仪和无人机影像点云进行配准，结合冠层高度模型对高郁闭度人工针叶林的树高进行提取，均方根误差为</w:t>
      </w:r>
      <w:r>
        <w:rPr>
          <w:rFonts w:hint="eastAsia"/>
        </w:rPr>
        <w:t>6</w:t>
      </w:r>
      <w:r>
        <w:t>cm</w:t>
      </w:r>
      <w:r>
        <w:rPr>
          <w:rFonts w:hint="eastAsia"/>
        </w:rPr>
        <w:t>。杨全月</w:t>
      </w:r>
      <w:r>
        <w:rPr>
          <w:rFonts w:hint="eastAsia"/>
          <w:vertAlign w:val="superscript"/>
        </w:rPr>
        <w:t>[1</w:t>
      </w:r>
      <w:r>
        <w:rPr>
          <w:vertAlign w:val="superscript"/>
        </w:rPr>
        <w:t>6</w:t>
      </w:r>
      <w:r>
        <w:rPr>
          <w:rFonts w:hint="eastAsia"/>
          <w:vertAlign w:val="superscript"/>
        </w:rPr>
        <w:t>]</w:t>
      </w:r>
      <w:r>
        <w:rPr>
          <w:rFonts w:hint="eastAsia"/>
        </w:rPr>
        <w:t>利用三维激光扫描仪获取的立木三维点云数据，基于寻找凸包算法实现树冠的表面积、投影面积以及体积等林木参数的自动解算，但激光扫描传感器获取的立木点云数据量庞大，后期处理复杂且计算时间长。</w:t>
      </w:r>
    </w:p>
    <w:p w14:paraId="72F0B733" w14:textId="77777777" w:rsidR="009C72D6" w:rsidRDefault="00000000">
      <w:pPr>
        <w:ind w:firstLine="480"/>
      </w:pPr>
      <w:r>
        <w:rPr>
          <w:rFonts w:hint="eastAsia"/>
        </w:rPr>
        <w:t>随着计算机视觉的发展，一些学者将基于图像的三维重建方法应用于摄影测量中。</w:t>
      </w:r>
      <w:r>
        <w:rPr>
          <w:rFonts w:hint="eastAsia"/>
        </w:rPr>
        <w:t>Collazos D T</w:t>
      </w:r>
      <w:r>
        <w:rPr>
          <w:rFonts w:hint="eastAsia"/>
        </w:rPr>
        <w:t>等</w:t>
      </w:r>
      <w:r>
        <w:rPr>
          <w:rFonts w:hint="eastAsia"/>
          <w:vertAlign w:val="superscript"/>
        </w:rPr>
        <w:t>[</w:t>
      </w:r>
      <w:r>
        <w:rPr>
          <w:vertAlign w:val="superscript"/>
        </w:rPr>
        <w:t>17</w:t>
      </w:r>
      <w:r>
        <w:rPr>
          <w:rFonts w:hint="eastAsia"/>
          <w:vertAlign w:val="superscript"/>
        </w:rPr>
        <w:t>]</w:t>
      </w:r>
      <w:r>
        <w:rPr>
          <w:rFonts w:hint="eastAsia"/>
        </w:rPr>
        <w:t>使用单目相机从多个角度拍摄照片，使用</w:t>
      </w:r>
      <w:r>
        <w:rPr>
          <w:rFonts w:hint="eastAsia"/>
        </w:rPr>
        <w:t>SfM</w:t>
      </w:r>
      <w:r>
        <w:rPr>
          <w:rFonts w:hint="eastAsia"/>
        </w:rPr>
        <w:t>算法建立一棵树的三维模型，分析得到的测树因子误差约为</w:t>
      </w:r>
      <w:r>
        <w:rPr>
          <w:rFonts w:hint="eastAsia"/>
        </w:rPr>
        <w:t>2c</w:t>
      </w:r>
      <w:r>
        <w:t>m</w:t>
      </w:r>
      <w:r>
        <w:rPr>
          <w:rFonts w:hint="eastAsia"/>
        </w:rPr>
        <w:t>，但是该方法需要拍摄</w:t>
      </w:r>
      <w:r>
        <w:rPr>
          <w:rFonts w:hint="eastAsia"/>
        </w:rPr>
        <w:t>20</w:t>
      </w:r>
      <w:r>
        <w:rPr>
          <w:rFonts w:hint="eastAsia"/>
        </w:rPr>
        <w:t>张以上重叠度高的图像，平均三维重建时间为</w:t>
      </w:r>
      <w:r>
        <w:rPr>
          <w:rFonts w:hint="eastAsia"/>
        </w:rPr>
        <w:t>50</w:t>
      </w:r>
      <w:r>
        <w:rPr>
          <w:rFonts w:hint="eastAsia"/>
        </w:rPr>
        <w:t>分钟。练一宁</w:t>
      </w:r>
      <w:r>
        <w:rPr>
          <w:rFonts w:hint="eastAsia"/>
          <w:vertAlign w:val="superscript"/>
        </w:rPr>
        <w:t>[</w:t>
      </w:r>
      <w:r>
        <w:rPr>
          <w:vertAlign w:val="superscript"/>
        </w:rPr>
        <w:t>18</w:t>
      </w:r>
      <w:r>
        <w:rPr>
          <w:rFonts w:hint="eastAsia"/>
          <w:vertAlign w:val="superscript"/>
        </w:rPr>
        <w:t>]</w:t>
      </w:r>
      <w:r>
        <w:rPr>
          <w:rFonts w:hint="eastAsia"/>
        </w:rPr>
        <w:t>对林分样地内部进行了视频拍摄，再对视频进行抽帧获取一定量重叠的像片，获取像片的位姿，从而建立林分样地的三维点云模型，以提取样地中树木信息，该方法的相对误差为</w:t>
      </w:r>
      <w:r>
        <w:rPr>
          <w:rFonts w:hint="eastAsia"/>
        </w:rPr>
        <w:t>3.14%</w:t>
      </w:r>
      <w:r>
        <w:rPr>
          <w:rFonts w:hint="eastAsia"/>
        </w:rPr>
        <w:t>～</w:t>
      </w:r>
      <w:r>
        <w:rPr>
          <w:rFonts w:hint="eastAsia"/>
        </w:rPr>
        <w:t>8.61%</w:t>
      </w:r>
      <w:r>
        <w:rPr>
          <w:rFonts w:hint="eastAsia"/>
        </w:rPr>
        <w:t>，但需要标定物，视频拍摄要求高且后续处理复杂。孙英伟</w:t>
      </w:r>
      <w:r>
        <w:rPr>
          <w:rFonts w:hint="eastAsia"/>
          <w:vertAlign w:val="superscript"/>
        </w:rPr>
        <w:t>[</w:t>
      </w:r>
      <w:r>
        <w:rPr>
          <w:vertAlign w:val="superscript"/>
        </w:rPr>
        <w:t>19]</w:t>
      </w:r>
      <w:r>
        <w:rPr>
          <w:rFonts w:hint="eastAsia"/>
        </w:rPr>
        <w:t xml:space="preserve"> </w:t>
      </w:r>
      <w:r>
        <w:rPr>
          <w:rFonts w:hint="eastAsia"/>
        </w:rPr>
        <w:t>基于空间前方交会算法采集待测树木不同角度的图</w:t>
      </w:r>
      <w:r>
        <w:rPr>
          <w:rFonts w:hint="eastAsia"/>
        </w:rPr>
        <w:lastRenderedPageBreak/>
        <w:t>像，利用</w:t>
      </w:r>
      <w:r>
        <w:rPr>
          <w:rFonts w:hint="eastAsia"/>
        </w:rPr>
        <w:t>Sf</w:t>
      </w:r>
      <w:r>
        <w:t>M</w:t>
      </w:r>
      <w:r>
        <w:rPr>
          <w:rFonts w:hint="eastAsia"/>
        </w:rPr>
        <w:t>算法将单木照片变成点云数据，并对点云数据进行单木结构参数提取，测量精度较高，但图像采集操作复杂，且图像处理周期长。</w:t>
      </w:r>
    </w:p>
    <w:p w14:paraId="17B10C2D" w14:textId="77777777" w:rsidR="009C72D6" w:rsidRDefault="00000000">
      <w:pPr>
        <w:ind w:firstLine="480"/>
      </w:pPr>
      <w:r>
        <w:rPr>
          <w:rFonts w:hint="eastAsia"/>
        </w:rPr>
        <w:t>近年来，关于机器视觉的研究不断涌现。机器视觉主要分为双目视觉和单目视觉。刘金成</w:t>
      </w:r>
      <w:r>
        <w:rPr>
          <w:rFonts w:hint="eastAsia"/>
          <w:vertAlign w:val="superscript"/>
        </w:rPr>
        <w:t>[</w:t>
      </w:r>
      <w:r>
        <w:rPr>
          <w:vertAlign w:val="superscript"/>
        </w:rPr>
        <w:t>20</w:t>
      </w:r>
      <w:r>
        <w:rPr>
          <w:rFonts w:hint="eastAsia"/>
          <w:vertAlign w:val="superscript"/>
        </w:rPr>
        <w:t>]</w:t>
      </w:r>
      <w:r>
        <w:rPr>
          <w:rFonts w:hint="eastAsia"/>
        </w:rPr>
        <w:t>研发了一种实时动态双目立体摄影测树仪，融合三角函数原理、</w:t>
      </w:r>
      <w:r>
        <w:rPr>
          <w:rFonts w:hint="eastAsia"/>
        </w:rPr>
        <w:t>S</w:t>
      </w:r>
      <w:r>
        <w:t>fM</w:t>
      </w:r>
      <w:r>
        <w:rPr>
          <w:rFonts w:hint="eastAsia"/>
        </w:rPr>
        <w:t>算法和双目摄影测量算法原理计算立木高度。张真维等</w:t>
      </w:r>
      <w:r>
        <w:rPr>
          <w:rFonts w:hint="eastAsia"/>
          <w:vertAlign w:val="superscript"/>
        </w:rPr>
        <w:t>[</w:t>
      </w:r>
      <w:r>
        <w:rPr>
          <w:vertAlign w:val="superscript"/>
        </w:rPr>
        <w:t>21</w:t>
      </w:r>
      <w:r>
        <w:rPr>
          <w:rFonts w:hint="eastAsia"/>
          <w:vertAlign w:val="superscript"/>
        </w:rPr>
        <w:t>]</w:t>
      </w:r>
      <w:r>
        <w:rPr>
          <w:rFonts w:hint="eastAsia"/>
        </w:rPr>
        <w:t>提出了一种使用双目摄像机测量树高的方法，该方法操作相对简单，误差不高于</w:t>
      </w:r>
      <w:r>
        <w:rPr>
          <w:rFonts w:hint="eastAsia"/>
        </w:rPr>
        <w:t>3.93%</w:t>
      </w:r>
      <w:r>
        <w:rPr>
          <w:rFonts w:hint="eastAsia"/>
        </w:rPr>
        <w:t>。</w:t>
      </w:r>
      <w:r>
        <w:rPr>
          <w:rFonts w:cs="Times New Roman"/>
          <w:szCs w:val="24"/>
        </w:rPr>
        <w:t>尹萍</w:t>
      </w:r>
      <w:r>
        <w:rPr>
          <w:rFonts w:cs="Times New Roman" w:hint="eastAsia"/>
          <w:szCs w:val="24"/>
        </w:rPr>
        <w:t>等</w:t>
      </w:r>
      <w:r>
        <w:rPr>
          <w:rFonts w:cs="Times New Roman" w:hint="eastAsia"/>
          <w:szCs w:val="24"/>
          <w:vertAlign w:val="superscript"/>
        </w:rPr>
        <w:t>[</w:t>
      </w:r>
      <w:r>
        <w:rPr>
          <w:rFonts w:cs="Times New Roman"/>
          <w:szCs w:val="24"/>
          <w:vertAlign w:val="superscript"/>
        </w:rPr>
        <w:t>22]</w:t>
      </w:r>
      <w:r>
        <w:t>使用消费级</w:t>
      </w:r>
      <w:r>
        <w:t>USB</w:t>
      </w:r>
      <w:r>
        <w:t>双目相机采集立木图像，生成视差图</w:t>
      </w:r>
      <w:r>
        <w:rPr>
          <w:rFonts w:hint="eastAsia"/>
        </w:rPr>
        <w:t>，再</w:t>
      </w:r>
      <w:r>
        <w:t>转化为深度图，进而获取立木三维点云</w:t>
      </w:r>
      <w:r>
        <w:rPr>
          <w:rFonts w:hint="eastAsia"/>
        </w:rPr>
        <w:t>，最后</w:t>
      </w:r>
      <w:r>
        <w:t>利用最值遍历法实现</w:t>
      </w:r>
      <w:r>
        <w:rPr>
          <w:rFonts w:hint="eastAsia"/>
        </w:rPr>
        <w:t>树木参数</w:t>
      </w:r>
      <w:r>
        <w:t>的测量</w:t>
      </w:r>
      <w:r>
        <w:rPr>
          <w:rFonts w:hint="eastAsia"/>
        </w:rPr>
        <w:t>，误差较小。然而，双目视觉系统需要解决两个摄像头之间的最优距离和特征点匹配问题，这对精度要求较高且较难实现。</w:t>
      </w:r>
    </w:p>
    <w:p w14:paraId="7E2CDC82" w14:textId="77777777" w:rsidR="009C72D6" w:rsidRDefault="00000000">
      <w:pPr>
        <w:ind w:firstLine="480"/>
      </w:pPr>
      <w:r>
        <w:rPr>
          <w:rFonts w:hint="eastAsia"/>
        </w:rPr>
        <w:t>相较于双目视觉，单目视觉摄影测量方法在图像采集阶段使用单个相机，更便于携带和数据处理。高莉平和徐爱俊</w:t>
      </w:r>
      <w:r>
        <w:rPr>
          <w:rFonts w:hint="eastAsia"/>
          <w:vertAlign w:val="superscript"/>
        </w:rPr>
        <w:t>[</w:t>
      </w:r>
      <w:r>
        <w:rPr>
          <w:vertAlign w:val="superscript"/>
        </w:rPr>
        <w:t>23</w:t>
      </w:r>
      <w:r>
        <w:rPr>
          <w:rFonts w:hint="eastAsia"/>
          <w:vertAlign w:val="superscript"/>
        </w:rPr>
        <w:t>]</w:t>
      </w:r>
      <w:r>
        <w:rPr>
          <w:rFonts w:hint="eastAsia"/>
        </w:rPr>
        <w:t>将显著性分析和</w:t>
      </w:r>
      <w:r>
        <w:rPr>
          <w:rFonts w:hint="eastAsia"/>
        </w:rPr>
        <w:t>Canny</w:t>
      </w:r>
      <w:r>
        <w:rPr>
          <w:rFonts w:hint="eastAsia"/>
        </w:rPr>
        <w:t>算子应用于树高测量，一定程度上提高了测量鲁棒性，但在实际应用中，由于林木环境复杂，该方法测量误差较大。武新梅</w:t>
      </w:r>
      <w:r>
        <w:rPr>
          <w:rFonts w:hint="eastAsia"/>
          <w:vertAlign w:val="superscript"/>
        </w:rPr>
        <w:t>[</w:t>
      </w:r>
      <w:r>
        <w:rPr>
          <w:vertAlign w:val="superscript"/>
        </w:rPr>
        <w:t>24</w:t>
      </w:r>
      <w:r>
        <w:rPr>
          <w:rFonts w:hint="eastAsia"/>
          <w:vertAlign w:val="superscript"/>
        </w:rPr>
        <w:t>]</w:t>
      </w:r>
      <w:r>
        <w:rPr>
          <w:rFonts w:hint="eastAsia"/>
        </w:rPr>
        <w:t>将图像处理与单目视觉相结合，提出了一种基于智能手机的单目视觉方法，采用多维特征自适应</w:t>
      </w:r>
      <w:r>
        <w:rPr>
          <w:rFonts w:hint="eastAsia"/>
        </w:rPr>
        <w:t>Mean Shift</w:t>
      </w:r>
      <w:r>
        <w:rPr>
          <w:rFonts w:hint="eastAsia"/>
        </w:rPr>
        <w:t>算法对树木图像进行分割，具有较强的鲁棒性，但其计算速度相对较慢。</w:t>
      </w:r>
      <w:r>
        <w:rPr>
          <w:rFonts w:cs="Times New Roman"/>
          <w:szCs w:val="24"/>
        </w:rPr>
        <w:t>Coelho</w:t>
      </w:r>
      <w:r>
        <w:rPr>
          <w:rFonts w:cs="Times New Roman" w:hint="eastAsia"/>
          <w:szCs w:val="24"/>
        </w:rPr>
        <w:t>等</w:t>
      </w:r>
      <w:r>
        <w:rPr>
          <w:rFonts w:cs="Times New Roman" w:hint="eastAsia"/>
          <w:szCs w:val="24"/>
          <w:vertAlign w:val="superscript"/>
        </w:rPr>
        <w:t>[</w:t>
      </w:r>
      <w:r>
        <w:rPr>
          <w:rFonts w:cs="Times New Roman"/>
          <w:szCs w:val="24"/>
          <w:vertAlign w:val="superscript"/>
        </w:rPr>
        <w:t>25]</w:t>
      </w:r>
      <w:r>
        <w:rPr>
          <w:rFonts w:hint="eastAsia"/>
        </w:rPr>
        <w:t>使用单目</w:t>
      </w:r>
      <w:r>
        <w:rPr>
          <w:rFonts w:cs="Times New Roman" w:hint="eastAsia"/>
          <w:szCs w:val="24"/>
        </w:rPr>
        <w:t>相机为每棵待测树木拍摄</w:t>
      </w:r>
      <w:r>
        <w:rPr>
          <w:rFonts w:cs="Times New Roman" w:hint="eastAsia"/>
          <w:szCs w:val="24"/>
        </w:rPr>
        <w:t>2</w:t>
      </w:r>
      <w:r>
        <w:rPr>
          <w:rFonts w:cs="Times New Roman" w:hint="eastAsia"/>
          <w:szCs w:val="24"/>
        </w:rPr>
        <w:t>张照片，基于几何关系解算树高，平均相对误差为</w:t>
      </w:r>
      <w:r>
        <w:rPr>
          <w:rFonts w:cs="Times New Roman" w:hint="eastAsia"/>
          <w:szCs w:val="24"/>
        </w:rPr>
        <w:t>1</w:t>
      </w:r>
      <w:r>
        <w:rPr>
          <w:rFonts w:cs="Times New Roman"/>
          <w:szCs w:val="24"/>
        </w:rPr>
        <w:t>0.9%</w:t>
      </w:r>
      <w:r>
        <w:rPr>
          <w:rFonts w:cs="Times New Roman" w:hint="eastAsia"/>
          <w:szCs w:val="24"/>
        </w:rPr>
        <w:t>，但需要在树木附近放置一个特别设计的标定物用于图像处理和相机校准。</w:t>
      </w:r>
    </w:p>
    <w:p w14:paraId="1A144FFB" w14:textId="77777777" w:rsidR="009C72D6" w:rsidRDefault="00000000">
      <w:pPr>
        <w:ind w:firstLine="480"/>
      </w:pPr>
      <w:r>
        <w:rPr>
          <w:rFonts w:hint="eastAsia"/>
        </w:rPr>
        <w:t>随着人工智能的发展，一些学者将深度学习应用于林业图像处理。</w:t>
      </w:r>
      <w:r>
        <w:rPr>
          <w:rFonts w:hint="eastAsia"/>
        </w:rPr>
        <w:t>Juyal P</w:t>
      </w:r>
      <w:r>
        <w:rPr>
          <w:rFonts w:hint="eastAsia"/>
        </w:rPr>
        <w:t>和</w:t>
      </w:r>
      <w:r>
        <w:rPr>
          <w:rFonts w:hint="eastAsia"/>
        </w:rPr>
        <w:t>Sharma S</w:t>
      </w:r>
      <w:r>
        <w:rPr>
          <w:rFonts w:hint="eastAsia"/>
          <w:vertAlign w:val="superscript"/>
        </w:rPr>
        <w:t xml:space="preserve"> [</w:t>
      </w:r>
      <w:r>
        <w:rPr>
          <w:vertAlign w:val="superscript"/>
        </w:rPr>
        <w:t>26</w:t>
      </w:r>
      <w:r>
        <w:rPr>
          <w:rFonts w:hint="eastAsia"/>
          <w:vertAlign w:val="superscript"/>
        </w:rPr>
        <w:t>]</w:t>
      </w:r>
      <w:r>
        <w:rPr>
          <w:rFonts w:hint="eastAsia"/>
        </w:rPr>
        <w:t>提出了一种利用</w:t>
      </w:r>
      <w:r>
        <w:rPr>
          <w:rFonts w:hint="eastAsia"/>
        </w:rPr>
        <w:t>Mask R-CNN</w:t>
      </w:r>
      <w:r>
        <w:rPr>
          <w:rFonts w:hint="eastAsia"/>
        </w:rPr>
        <w:t>快速计算树顶体积的方法，提高了计算树木生物量的效率，但是在拍摄树木时，需要一个白色的矩形板作为参照物。</w:t>
      </w:r>
      <w:r>
        <w:rPr>
          <w:rFonts w:hint="eastAsia"/>
        </w:rPr>
        <w:t>Itakura K</w:t>
      </w:r>
      <w:r>
        <w:rPr>
          <w:rFonts w:hint="eastAsia"/>
        </w:rPr>
        <w:t>和</w:t>
      </w:r>
      <w:r>
        <w:rPr>
          <w:rFonts w:hint="eastAsia"/>
        </w:rPr>
        <w:t>Hosoi F</w:t>
      </w:r>
      <w:r>
        <w:rPr>
          <w:rFonts w:hint="eastAsia"/>
          <w:vertAlign w:val="superscript"/>
        </w:rPr>
        <w:t>[</w:t>
      </w:r>
      <w:r>
        <w:rPr>
          <w:vertAlign w:val="superscript"/>
        </w:rPr>
        <w:t>27</w:t>
      </w:r>
      <w:r>
        <w:rPr>
          <w:rFonts w:hint="eastAsia"/>
          <w:vertAlign w:val="superscript"/>
        </w:rPr>
        <w:t>]</w:t>
      </w:r>
      <w:r>
        <w:rPr>
          <w:rFonts w:hint="eastAsia"/>
        </w:rPr>
        <w:t>提出了一种结合立体相机和</w:t>
      </w:r>
      <w:r>
        <w:rPr>
          <w:rFonts w:hint="eastAsia"/>
        </w:rPr>
        <w:t>YOLOv2</w:t>
      </w:r>
      <w:r>
        <w:rPr>
          <w:rFonts w:hint="eastAsia"/>
        </w:rPr>
        <w:t>来估计树干直径和树种的方法，该方法的均方根误差约为</w:t>
      </w:r>
      <w:r>
        <w:rPr>
          <w:rFonts w:hint="eastAsia"/>
        </w:rPr>
        <w:t>3.14c</w:t>
      </w:r>
      <w:r>
        <w:t>m</w:t>
      </w:r>
      <w:r>
        <w:rPr>
          <w:rFonts w:hint="eastAsia"/>
        </w:rPr>
        <w:t>，但当树干直径大于</w:t>
      </w:r>
      <w:r>
        <w:rPr>
          <w:rFonts w:hint="eastAsia"/>
        </w:rPr>
        <w:t>8</w:t>
      </w:r>
      <w:r>
        <w:t>0</w:t>
      </w:r>
      <w:r>
        <w:rPr>
          <w:rFonts w:hint="eastAsia"/>
        </w:rPr>
        <w:t>cm</w:t>
      </w:r>
      <w:r>
        <w:rPr>
          <w:rFonts w:hint="eastAsia"/>
        </w:rPr>
        <w:t>时测量结果不稳定。</w:t>
      </w:r>
      <w:r>
        <w:rPr>
          <w:rFonts w:cs="Times New Roman"/>
          <w:szCs w:val="24"/>
        </w:rPr>
        <w:t>张真维</w:t>
      </w:r>
      <w:r>
        <w:rPr>
          <w:rFonts w:cs="Times New Roman" w:hint="eastAsia"/>
          <w:szCs w:val="24"/>
          <w:vertAlign w:val="superscript"/>
        </w:rPr>
        <w:t>[</w:t>
      </w:r>
      <w:r>
        <w:rPr>
          <w:rFonts w:cs="Times New Roman"/>
          <w:szCs w:val="24"/>
          <w:vertAlign w:val="superscript"/>
        </w:rPr>
        <w:t>28]</w:t>
      </w:r>
      <w:r>
        <w:rPr>
          <w:rFonts w:hint="eastAsia"/>
        </w:rPr>
        <w:t>融合双目视觉算法和</w:t>
      </w:r>
      <w:r>
        <w:rPr>
          <w:rFonts w:hint="eastAsia"/>
        </w:rPr>
        <w:t>Y</w:t>
      </w:r>
      <w:r>
        <w:t>OLOv4</w:t>
      </w:r>
      <w:r>
        <w:rPr>
          <w:rFonts w:hint="eastAsia"/>
        </w:rPr>
        <w:t>目标检测算法，实现了树木数量统计和树木高度测量，但仅在树木背景简单的情况下取得较高精度，且每次只能对单株树木进行测量。总体而言，结合深度学习的林业测量方法仍有很大的研究空间，相关数据集较为稀缺。</w:t>
      </w:r>
    </w:p>
    <w:p w14:paraId="184D0144" w14:textId="77777777" w:rsidR="009C72D6" w:rsidRDefault="00000000">
      <w:pPr>
        <w:ind w:firstLine="480"/>
        <w:rPr>
          <w:rFonts w:cs="Times New Roman"/>
          <w:szCs w:val="24"/>
          <w:shd w:val="clear" w:color="auto" w:fill="FFFFFF"/>
        </w:rPr>
      </w:pPr>
      <w:r>
        <w:rPr>
          <w:rFonts w:cs="Times New Roman" w:hint="eastAsia"/>
          <w:szCs w:val="24"/>
          <w:shd w:val="clear" w:color="auto" w:fill="FFFFFF"/>
        </w:rPr>
        <w:t>综上所述，国内外关于立木树高测量的研究经历了从传统的人工测量方法到基于</w:t>
      </w:r>
      <w:r>
        <w:rPr>
          <w:rFonts w:hint="eastAsia"/>
        </w:rPr>
        <w:t>全站仪、经纬仪等</w:t>
      </w:r>
      <w:r>
        <w:rPr>
          <w:rFonts w:cs="Times New Roman" w:hint="eastAsia"/>
          <w:szCs w:val="24"/>
          <w:shd w:val="clear" w:color="auto" w:fill="FFFFFF"/>
        </w:rPr>
        <w:t>高精度测量仪器的测量方法的发展过程。随着计算机视觉和无人机技术的进步，出现了一些基于雷达、遥感影像以及三维重建技术的立木因子测量方法。然而，这些方法仍存在一些局限性，比如需要筛选单株样本、后期处理复杂且计算时间长等问题。近年来，国内外的研究者开始探索结合消费级便携式设备和人工智能的立木树高测量方法。相对于人工测量方法和机器辅助测量方法，消费级便携式设备具有价格低廉、便携灵活的优势，有望成为立木树高测量的重要手段，然而目前此类技术仍需要克服自动化程度不高、数据处理时间长、易受外界环境影响等问题。</w:t>
      </w:r>
    </w:p>
    <w:p w14:paraId="5D364034" w14:textId="77777777" w:rsidR="009C72D6" w:rsidRDefault="00000000">
      <w:pPr>
        <w:pStyle w:val="aff2"/>
        <w:spacing w:line="300" w:lineRule="auto"/>
      </w:pPr>
      <w:r>
        <w:lastRenderedPageBreak/>
        <w:t>1.2.2</w:t>
      </w:r>
      <w:r>
        <w:rPr>
          <w:rFonts w:hint="eastAsia"/>
        </w:rPr>
        <w:t>三维重建</w:t>
      </w:r>
      <w:r>
        <w:t>研究现状</w:t>
      </w:r>
    </w:p>
    <w:p w14:paraId="0549F511" w14:textId="77777777" w:rsidR="009C72D6" w:rsidRDefault="00000000">
      <w:pPr>
        <w:ind w:firstLine="480"/>
        <w:rPr>
          <w:color w:val="000000"/>
        </w:rPr>
      </w:pPr>
      <w:r>
        <w:rPr>
          <w:rFonts w:hint="eastAsia"/>
          <w:color w:val="000000"/>
        </w:rPr>
        <w:t>三维重建是指对三维物体建立适合计算机表示和处理的数学模型的方法</w:t>
      </w:r>
      <w:r>
        <w:rPr>
          <w:rFonts w:hint="eastAsia"/>
          <w:color w:val="000000"/>
          <w:vertAlign w:val="superscript"/>
        </w:rPr>
        <w:t>[</w:t>
      </w:r>
      <w:r>
        <w:rPr>
          <w:color w:val="000000"/>
          <w:vertAlign w:val="superscript"/>
        </w:rPr>
        <w:t>29]</w:t>
      </w:r>
      <w:r>
        <w:rPr>
          <w:rFonts w:hint="eastAsia"/>
          <w:color w:val="000000"/>
        </w:rPr>
        <w:t>。目前，三维重建技术主要分为三种：使用激光雷达仪的三维重建技术、基于多视图的三维重建技术和</w:t>
      </w:r>
      <w:r>
        <w:rPr>
          <w:color w:val="000000"/>
        </w:rPr>
        <w:t>基于</w:t>
      </w:r>
      <w:r>
        <w:rPr>
          <w:rFonts w:hint="eastAsia"/>
          <w:color w:val="000000"/>
        </w:rPr>
        <w:t>图像纹理</w:t>
      </w:r>
      <w:r>
        <w:rPr>
          <w:color w:val="000000"/>
        </w:rPr>
        <w:t>的三维重建</w:t>
      </w:r>
      <w:r>
        <w:rPr>
          <w:rFonts w:hint="eastAsia"/>
          <w:color w:val="000000"/>
        </w:rPr>
        <w:t>技术。</w:t>
      </w:r>
    </w:p>
    <w:p w14:paraId="014B4F6B" w14:textId="77777777" w:rsidR="009C72D6" w:rsidRDefault="00000000">
      <w:pPr>
        <w:ind w:firstLine="480"/>
        <w:rPr>
          <w:rFonts w:cs="Times New Roman"/>
          <w:szCs w:val="24"/>
        </w:rPr>
      </w:pPr>
      <w:r>
        <w:rPr>
          <w:rFonts w:hint="eastAsia"/>
          <w:color w:val="000000"/>
        </w:rPr>
        <w:t>使用激光雷达仪的三维重建技术。</w:t>
      </w:r>
      <w:r>
        <w:rPr>
          <w:rFonts w:cs="Times New Roman" w:hint="eastAsia"/>
          <w:szCs w:val="24"/>
        </w:rPr>
        <w:t>张晨博</w:t>
      </w:r>
      <w:r>
        <w:rPr>
          <w:rFonts w:cs="Times New Roman" w:hint="eastAsia"/>
          <w:szCs w:val="24"/>
          <w:vertAlign w:val="superscript"/>
        </w:rPr>
        <w:t>[30]</w:t>
      </w:r>
      <w:r>
        <w:rPr>
          <w:rFonts w:cs="Times New Roman" w:hint="eastAsia"/>
          <w:szCs w:val="24"/>
        </w:rPr>
        <w:t>提出了综合双目立体视觉系统和手持式激光三维扫描技术，利用极线约束重建平行多线激光、</w:t>
      </w:r>
      <w:r>
        <w:rPr>
          <w:rFonts w:cs="Times New Roman" w:hint="eastAsia"/>
          <w:szCs w:val="24"/>
        </w:rPr>
        <w:t>RANSAC</w:t>
      </w:r>
      <w:r>
        <w:rPr>
          <w:rFonts w:cs="Times New Roman" w:hint="eastAsia"/>
          <w:szCs w:val="24"/>
        </w:rPr>
        <w:t>算法匹配特征点和基于欧氏距离特征的三维拼接方法，用于提高激光三维扫描技术的精度，但需对目标物体贴人工标记点，且对表面纹理复杂的物体需要重复扫描，可能会产生累积误差。</w:t>
      </w:r>
      <w:r>
        <w:rPr>
          <w:rFonts w:hint="eastAsia"/>
          <w:color w:val="000000"/>
        </w:rPr>
        <w:t>Ni</w:t>
      </w:r>
      <w:r>
        <w:rPr>
          <w:rFonts w:hint="eastAsia"/>
          <w:color w:val="000000"/>
        </w:rPr>
        <w:t>等人</w:t>
      </w:r>
      <w:r>
        <w:rPr>
          <w:rFonts w:hint="eastAsia"/>
          <w:color w:val="000000"/>
          <w:vertAlign w:val="superscript"/>
        </w:rPr>
        <w:t>[31]</w:t>
      </w:r>
      <w:r>
        <w:rPr>
          <w:rFonts w:hint="eastAsia"/>
          <w:color w:val="000000"/>
        </w:rPr>
        <w:t>提出了一种基于激光雷达和双目立体视觉系统的三维重建方法，有效增加了最大拍摄距离，但需要从不同角度和距离采集目标图像，且对拍摄角度要求高，准确率受人为操作影响。</w:t>
      </w:r>
    </w:p>
    <w:p w14:paraId="41325EDD" w14:textId="77777777" w:rsidR="009C72D6" w:rsidRDefault="00000000">
      <w:pPr>
        <w:ind w:firstLine="480"/>
        <w:rPr>
          <w:color w:val="000000"/>
        </w:rPr>
      </w:pPr>
      <w:r>
        <w:rPr>
          <w:rFonts w:hint="eastAsia"/>
          <w:color w:val="000000"/>
        </w:rPr>
        <w:t>基于多视图的三维重建技术。</w:t>
      </w:r>
      <w:r>
        <w:rPr>
          <w:rFonts w:hint="eastAsia"/>
          <w:color w:val="000000"/>
        </w:rPr>
        <w:t>Li</w:t>
      </w:r>
      <w:r>
        <w:rPr>
          <w:rFonts w:hint="eastAsia"/>
          <w:color w:val="000000"/>
        </w:rPr>
        <w:t>等人</w:t>
      </w:r>
      <w:r>
        <w:rPr>
          <w:rFonts w:hint="eastAsia"/>
          <w:color w:val="000000"/>
          <w:vertAlign w:val="superscript"/>
        </w:rPr>
        <w:t>[</w:t>
      </w:r>
      <w:r>
        <w:rPr>
          <w:color w:val="000000"/>
          <w:vertAlign w:val="superscript"/>
        </w:rPr>
        <w:t>32]</w:t>
      </w:r>
      <w:r>
        <w:rPr>
          <w:rFonts w:hint="eastAsia"/>
          <w:color w:val="000000"/>
        </w:rPr>
        <w:t>建立了一种</w:t>
      </w:r>
      <w:r>
        <w:rPr>
          <w:color w:val="000000"/>
        </w:rPr>
        <w:t>双目立体视觉平台</w:t>
      </w:r>
      <w:r>
        <w:rPr>
          <w:rFonts w:hint="eastAsia"/>
          <w:color w:val="000000"/>
        </w:rPr>
        <w:t>，结合</w:t>
      </w:r>
      <w:r>
        <w:rPr>
          <w:rFonts w:hint="eastAsia"/>
          <w:color w:val="000000"/>
        </w:rPr>
        <w:t>AD-Census</w:t>
      </w:r>
      <w:r>
        <w:rPr>
          <w:rFonts w:hint="eastAsia"/>
          <w:color w:val="000000"/>
        </w:rPr>
        <w:t>和自适应支持权重</w:t>
      </w:r>
      <w:r>
        <w:rPr>
          <w:rFonts w:hint="eastAsia"/>
          <w:color w:val="000000"/>
        </w:rPr>
        <w:t>(ASW</w:t>
      </w:r>
      <w:r>
        <w:rPr>
          <w:rFonts w:hint="eastAsia"/>
          <w:color w:val="000000"/>
        </w:rPr>
        <w:t>）算法进行图像匹配，对</w:t>
      </w:r>
      <w:r>
        <w:rPr>
          <w:color w:val="000000"/>
        </w:rPr>
        <w:t>室内、田野和温室</w:t>
      </w:r>
      <w:r>
        <w:rPr>
          <w:rFonts w:hint="eastAsia"/>
          <w:color w:val="000000"/>
        </w:rPr>
        <w:t>中的植物进行三维重建，验证了方法的鲁棒性，但是需要通过笔记本电脑进行控制。</w:t>
      </w:r>
      <w:r>
        <w:rPr>
          <w:rFonts w:cs="Times New Roman" w:hint="eastAsia"/>
          <w:szCs w:val="24"/>
        </w:rPr>
        <w:t>韩婧</w:t>
      </w:r>
      <w:r>
        <w:rPr>
          <w:rFonts w:cs="Times New Roman" w:hint="eastAsia"/>
          <w:szCs w:val="24"/>
          <w:vertAlign w:val="superscript"/>
        </w:rPr>
        <w:t>[33]</w:t>
      </w:r>
      <w:r>
        <w:rPr>
          <w:rFonts w:cs="Times New Roman" w:hint="eastAsia"/>
          <w:szCs w:val="24"/>
        </w:rPr>
        <w:t>提出了一种基于深度学习的多视图三维重建方法，利用估算相机内外参数和神经网络进行立体匹配，预测深度图并融合构建三维点云，提高了重建结果的完整度和精度，但使用三维卷积神经网络，对硬件内存和计算资源需求大。</w:t>
      </w:r>
      <w:r>
        <w:rPr>
          <w:rFonts w:hint="eastAsia"/>
          <w:color w:val="000000"/>
        </w:rPr>
        <w:t>周三章</w:t>
      </w:r>
      <w:r>
        <w:rPr>
          <w:rFonts w:hint="eastAsia"/>
          <w:color w:val="000000"/>
          <w:vertAlign w:val="superscript"/>
        </w:rPr>
        <w:t>[</w:t>
      </w:r>
      <w:r>
        <w:rPr>
          <w:color w:val="000000"/>
          <w:vertAlign w:val="superscript"/>
        </w:rPr>
        <w:t>34]</w:t>
      </w:r>
      <w:r>
        <w:rPr>
          <w:rFonts w:hint="eastAsia"/>
          <w:color w:val="000000"/>
        </w:rPr>
        <w:t>用深度相机从四个不同角度采集点云数据，利用标定球进行点云配准，恢复树干、树枝和盆栽三类物体的三维结构，有效提高了大角度点云配准的准确度，但需要人为放置标定球，配准过程自动化程度低。</w:t>
      </w:r>
    </w:p>
    <w:p w14:paraId="446E1775" w14:textId="77777777" w:rsidR="009C72D6" w:rsidRDefault="00000000">
      <w:pPr>
        <w:ind w:firstLine="480"/>
      </w:pPr>
      <w:r>
        <w:rPr>
          <w:color w:val="000000"/>
        </w:rPr>
        <w:t>基于</w:t>
      </w:r>
      <w:r>
        <w:rPr>
          <w:rFonts w:hint="eastAsia"/>
          <w:color w:val="000000"/>
        </w:rPr>
        <w:t>图像纹理</w:t>
      </w:r>
      <w:r>
        <w:rPr>
          <w:color w:val="000000"/>
        </w:rPr>
        <w:t>的三维重建</w:t>
      </w:r>
      <w:r>
        <w:rPr>
          <w:rFonts w:hint="eastAsia"/>
          <w:color w:val="000000"/>
        </w:rPr>
        <w:t>技术。</w:t>
      </w:r>
      <w:r>
        <w:rPr>
          <w:rFonts w:hint="eastAsia"/>
          <w:szCs w:val="28"/>
        </w:rPr>
        <w:t>Holzmann</w:t>
      </w:r>
      <w:r>
        <w:rPr>
          <w:rFonts w:hint="eastAsia"/>
          <w:szCs w:val="28"/>
        </w:rPr>
        <w:t>等人</w:t>
      </w:r>
      <w:r>
        <w:rPr>
          <w:szCs w:val="28"/>
          <w:vertAlign w:val="superscript"/>
        </w:rPr>
        <w:t>[35]</w:t>
      </w:r>
      <w:r>
        <w:rPr>
          <w:rFonts w:hint="eastAsia"/>
          <w:szCs w:val="28"/>
        </w:rPr>
        <w:t>在三维重建过程中引入语义信息和平面先验信息，生成城市三维重建模型</w:t>
      </w:r>
      <w:r>
        <w:rPr>
          <w:rFonts w:cs="Times New Roman" w:hint="eastAsia"/>
          <w:szCs w:val="24"/>
        </w:rPr>
        <w:t>，但该算法运行时间较长。</w:t>
      </w:r>
      <w:r>
        <w:rPr>
          <w:rFonts w:cs="Times New Roman" w:hint="eastAsia"/>
          <w:szCs w:val="24"/>
        </w:rPr>
        <w:t>Pontes</w:t>
      </w:r>
      <w:r>
        <w:rPr>
          <w:rFonts w:cs="Times New Roman" w:hint="eastAsia"/>
          <w:szCs w:val="24"/>
          <w:vertAlign w:val="superscript"/>
        </w:rPr>
        <w:t>[36]</w:t>
      </w:r>
      <w:r>
        <w:rPr>
          <w:rFonts w:cs="Times New Roman" w:hint="eastAsia"/>
          <w:szCs w:val="24"/>
        </w:rPr>
        <w:t>使用卷积自编码器提取单个图像的潜在空间，使用多标签分类器分类为索引，用前馈网络转化为形状参数推断</w:t>
      </w:r>
      <w:r>
        <w:rPr>
          <w:rFonts w:cs="Times New Roman" w:hint="eastAsia"/>
          <w:szCs w:val="24"/>
        </w:rPr>
        <w:t>3D</w:t>
      </w:r>
      <w:r>
        <w:rPr>
          <w:rFonts w:cs="Times New Roman" w:hint="eastAsia"/>
          <w:szCs w:val="24"/>
        </w:rPr>
        <w:t>网格模型，能恢复物体几何形状，但无法还原真实尺寸。</w:t>
      </w:r>
      <w:r>
        <w:rPr>
          <w:rFonts w:cs="Times New Roman" w:hint="eastAsia"/>
          <w:szCs w:val="24"/>
        </w:rPr>
        <w:t>Zhu</w:t>
      </w:r>
      <w:r>
        <w:rPr>
          <w:rFonts w:cs="Times New Roman" w:hint="eastAsia"/>
          <w:szCs w:val="24"/>
        </w:rPr>
        <w:t>等人</w:t>
      </w:r>
      <w:r>
        <w:rPr>
          <w:rFonts w:cs="Times New Roman" w:hint="eastAsia"/>
          <w:szCs w:val="24"/>
          <w:vertAlign w:val="superscript"/>
        </w:rPr>
        <w:t>[37]</w:t>
      </w:r>
      <w:r>
        <w:rPr>
          <w:rFonts w:cs="Times New Roman" w:hint="eastAsia"/>
          <w:szCs w:val="24"/>
        </w:rPr>
        <w:t>利用智能手机采集林场样地序列图像，综合</w:t>
      </w:r>
      <w:r>
        <w:rPr>
          <w:rFonts w:cs="Times New Roman" w:hint="eastAsia"/>
          <w:szCs w:val="24"/>
        </w:rPr>
        <w:t>MSR</w:t>
      </w:r>
      <w:r>
        <w:rPr>
          <w:rFonts w:cs="Times New Roman" w:hint="eastAsia"/>
          <w:szCs w:val="24"/>
        </w:rPr>
        <w:t>图像增强、</w:t>
      </w:r>
      <w:r>
        <w:rPr>
          <w:rFonts w:cs="Times New Roman" w:hint="eastAsia"/>
          <w:szCs w:val="24"/>
        </w:rPr>
        <w:t>Harris</w:t>
      </w:r>
      <w:r>
        <w:rPr>
          <w:rFonts w:cs="Times New Roman" w:hint="eastAsia"/>
          <w:szCs w:val="24"/>
        </w:rPr>
        <w:t>角点检测和</w:t>
      </w:r>
      <w:r>
        <w:rPr>
          <w:rFonts w:cs="Times New Roman" w:hint="eastAsia"/>
          <w:szCs w:val="24"/>
        </w:rPr>
        <w:t>SURF</w:t>
      </w:r>
      <w:r>
        <w:rPr>
          <w:rFonts w:cs="Times New Roman" w:hint="eastAsia"/>
          <w:szCs w:val="24"/>
        </w:rPr>
        <w:t>特征检测，快速重构三维森林模型，提取单株树木胸径，平均精度达</w:t>
      </w:r>
      <w:r>
        <w:rPr>
          <w:rFonts w:cs="Times New Roman" w:hint="eastAsia"/>
          <w:szCs w:val="24"/>
        </w:rPr>
        <w:t>92</w:t>
      </w:r>
      <w:r>
        <w:rPr>
          <w:rFonts w:cs="Times New Roman" w:hint="eastAsia"/>
          <w:szCs w:val="24"/>
        </w:rPr>
        <w:t>％，但光照和地形影响图像质量，导致重叠率不稳定，定位不准确。</w:t>
      </w:r>
    </w:p>
    <w:p w14:paraId="4E86BA45" w14:textId="77777777" w:rsidR="009C72D6" w:rsidRDefault="00000000">
      <w:pPr>
        <w:ind w:firstLine="480"/>
        <w:rPr>
          <w:color w:val="FF0000"/>
        </w:rPr>
      </w:pPr>
      <w:r>
        <w:rPr>
          <w:rFonts w:hint="eastAsia"/>
        </w:rPr>
        <w:t>总而观之，激光雷达可以通过发射激光直接获取场景的三维信息，测量准确且不易受外界环境变化干扰，但存在扫描频率低、点云数据稀疏、设备成本高的问题。多视图系统可以使用相对便宜的设备采集数据，但需要对大量图像进行特征点匹配，时间和计算资源成本较高。基于图像纹理的三维重建技术只需要一台摄像机即可进行三维重建，通常可以利用</w:t>
      </w:r>
      <w:r>
        <w:rPr>
          <w:rFonts w:hint="eastAsia"/>
        </w:rPr>
        <w:t xml:space="preserve"> CPU </w:t>
      </w:r>
      <w:r>
        <w:rPr>
          <w:rFonts w:hint="eastAsia"/>
        </w:rPr>
        <w:t>进行计算，无需使用昂贵的计算硬件，实现</w:t>
      </w:r>
      <w:r>
        <w:t>大型场景</w:t>
      </w:r>
      <w:r>
        <w:rPr>
          <w:rFonts w:hint="eastAsia"/>
        </w:rPr>
        <w:t>的实时三维重建</w:t>
      </w:r>
      <w:r>
        <w:t>，</w:t>
      </w:r>
      <w:r>
        <w:rPr>
          <w:rFonts w:hint="eastAsia"/>
        </w:rPr>
        <w:t>但是</w:t>
      </w:r>
      <w:r>
        <w:t>所重建的三维模型</w:t>
      </w:r>
      <w:r>
        <w:rPr>
          <w:rFonts w:hint="eastAsia"/>
        </w:rPr>
        <w:t>只能恢复物体的几何形状而不能恢复真实尺寸</w:t>
      </w:r>
      <w:r>
        <w:t>，</w:t>
      </w:r>
      <w:r>
        <w:rPr>
          <w:rFonts w:hint="eastAsia"/>
        </w:rPr>
        <w:t>且</w:t>
      </w:r>
      <w:r>
        <w:t>对光照条件要求较高，在弱光、过曝等场景下，会出现色差、点云噪声等问题。</w:t>
      </w:r>
    </w:p>
    <w:p w14:paraId="21A4CFF2" w14:textId="77777777" w:rsidR="009C72D6" w:rsidRDefault="00000000">
      <w:pPr>
        <w:pStyle w:val="aff2"/>
        <w:spacing w:line="300" w:lineRule="auto"/>
      </w:pPr>
      <w:r>
        <w:lastRenderedPageBreak/>
        <w:t>1.2.3</w:t>
      </w:r>
      <w:r>
        <w:rPr>
          <w:rFonts w:hint="eastAsia"/>
        </w:rPr>
        <w:t>深度估计</w:t>
      </w:r>
      <w:r>
        <w:t>研究现状</w:t>
      </w:r>
    </w:p>
    <w:p w14:paraId="4ACA3973" w14:textId="77777777" w:rsidR="009C72D6" w:rsidRDefault="00000000">
      <w:pPr>
        <w:ind w:firstLine="480"/>
      </w:pPr>
      <w:r>
        <w:rPr>
          <w:rFonts w:hint="eastAsia"/>
        </w:rPr>
        <w:t>深度图是一种图像，其中每个像素的灰度值表示该像素在场景中与相机的距离，距离越远则深度值越大</w:t>
      </w:r>
      <w:r>
        <w:rPr>
          <w:rFonts w:hint="eastAsia"/>
          <w:vertAlign w:val="superscript"/>
        </w:rPr>
        <w:t>[</w:t>
      </w:r>
      <w:r>
        <w:rPr>
          <w:vertAlign w:val="superscript"/>
        </w:rPr>
        <w:t>38]</w:t>
      </w:r>
      <w:r>
        <w:rPr>
          <w:rFonts w:hint="eastAsia"/>
        </w:rPr>
        <w:t>。深度图描述了场景中物体的空间关系，因此被广泛应用于三维重建、立体匹配、姿态估计等计算机视觉任务中。深度分为相对深度和绝对深度。相对深度图中，像素点的像素值不具有实际意义，只能通过比较像素值之间的大小关系来判断相对位置，而绝对深度图中，每个像素点的值即为其与相机之间的真实距离，如图</w:t>
      </w:r>
      <w:r>
        <w:rPr>
          <w:rFonts w:hint="eastAsia"/>
        </w:rPr>
        <w:t>1</w:t>
      </w:r>
      <w:r>
        <w:t>-2</w:t>
      </w:r>
      <w:r>
        <w:rPr>
          <w:rFonts w:hint="eastAsia"/>
        </w:rPr>
        <w:t>所示，其中</w:t>
      </w:r>
      <w:r>
        <w:rPr>
          <w:rFonts w:hint="eastAsia"/>
        </w:rPr>
        <w:t>A</w:t>
      </w:r>
      <w:r>
        <w:rPr>
          <w:rFonts w:hint="eastAsia"/>
        </w:rPr>
        <w:t>是真实物体表面上的一点，</w:t>
      </w:r>
      <w:r>
        <w:t>通过光路投射到深度图上，所对应的点</w:t>
      </w:r>
      <w:r>
        <w:rPr>
          <w:rFonts w:hint="eastAsia"/>
        </w:rPr>
        <w:t>为</w:t>
      </w:r>
      <w:r>
        <w:rPr>
          <w:rFonts w:hint="eastAsia"/>
        </w:rPr>
        <w:t>a</w:t>
      </w:r>
      <w:r>
        <w:t>，</w:t>
      </w:r>
      <w:r>
        <w:t>a</w:t>
      </w:r>
      <w:r>
        <w:t>点的</w:t>
      </w:r>
      <w:r>
        <w:rPr>
          <w:rFonts w:hint="eastAsia"/>
        </w:rPr>
        <w:t>像素</w:t>
      </w:r>
      <w:r>
        <w:t>值</w:t>
      </w:r>
      <w:r>
        <w:rPr>
          <w:rFonts w:hint="eastAsia"/>
        </w:rPr>
        <w:t>等于</w:t>
      </w:r>
      <w:r>
        <w:rPr>
          <w:rFonts w:hint="eastAsia"/>
        </w:rPr>
        <w:t>O</w:t>
      </w:r>
      <w:r>
        <w:t xml:space="preserve">A </w:t>
      </w:r>
      <w:r>
        <w:t>投影到</w:t>
      </w:r>
      <w:r>
        <w:rPr>
          <w:rFonts w:hint="eastAsia"/>
        </w:rPr>
        <w:t>Z</w:t>
      </w:r>
      <w:r>
        <w:rPr>
          <w:rFonts w:hint="eastAsia"/>
        </w:rPr>
        <w:t>轴</w:t>
      </w:r>
      <w:r>
        <w:t>的长度</w:t>
      </w:r>
      <w:r>
        <w:rPr>
          <w:rFonts w:hint="eastAsia"/>
        </w:rPr>
        <w:t>，即点</w:t>
      </w:r>
      <w:r>
        <w:rPr>
          <w:rFonts w:hint="eastAsia"/>
        </w:rPr>
        <w:t>A</w:t>
      </w:r>
      <w:r>
        <w:rPr>
          <w:rFonts w:hint="eastAsia"/>
        </w:rPr>
        <w:t>在</w:t>
      </w:r>
      <w:r>
        <w:rPr>
          <w:rFonts w:hint="eastAsia"/>
        </w:rPr>
        <w:t>Z</w:t>
      </w:r>
      <w:r>
        <w:rPr>
          <w:rFonts w:hint="eastAsia"/>
        </w:rPr>
        <w:t>轴的坐标值。</w:t>
      </w:r>
    </w:p>
    <w:p w14:paraId="4B0AD601" w14:textId="77777777" w:rsidR="009C72D6" w:rsidRDefault="00000000">
      <w:pPr>
        <w:pStyle w:val="afff0"/>
        <w:spacing w:before="156"/>
      </w:pPr>
      <w:r>
        <w:object w:dxaOrig="7020" w:dyaOrig="4620" w14:anchorId="6D1C05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1pt;height:231pt" o:ole="">
            <v:imagedata r:id="rId23" o:title="" croptop="1639f" cropright="6318f"/>
          </v:shape>
          <o:OLEObject Type="Embed" ProgID="Visio.Drawing.15" ShapeID="_x0000_i1025" DrawAspect="Content" ObjectID="_1838066845" r:id="rId24"/>
        </w:object>
      </w:r>
    </w:p>
    <w:p w14:paraId="79C0CD69" w14:textId="77777777" w:rsidR="009C72D6" w:rsidRDefault="00000000">
      <w:pPr>
        <w:pStyle w:val="aff9"/>
        <w:spacing w:after="156"/>
      </w:pPr>
      <w:r>
        <w:rPr>
          <w:rFonts w:hint="eastAsia"/>
        </w:rPr>
        <w:t>图</w:t>
      </w:r>
      <w:r>
        <w:rPr>
          <w:rFonts w:hint="eastAsia"/>
        </w:rPr>
        <w:t>1</w:t>
      </w:r>
      <w:r>
        <w:t xml:space="preserve">-2 </w:t>
      </w:r>
      <w:r>
        <w:rPr>
          <w:rFonts w:hint="eastAsia"/>
        </w:rPr>
        <w:t>光路图</w:t>
      </w:r>
    </w:p>
    <w:p w14:paraId="7495284E" w14:textId="77777777" w:rsidR="009C72D6" w:rsidRDefault="00000000">
      <w:pPr>
        <w:ind w:firstLine="480"/>
      </w:pPr>
      <w:r>
        <w:rPr>
          <w:rFonts w:hint="eastAsia"/>
        </w:rPr>
        <w:t>深度图的获取方式可分为主动测量和被动测量。主动测量方式即使用能够主动发射激光、红外线等的设备获取深度图，包括结构光深度相机</w:t>
      </w:r>
      <w:r>
        <w:rPr>
          <w:rFonts w:hint="eastAsia"/>
          <w:vertAlign w:val="superscript"/>
        </w:rPr>
        <w:t>[</w:t>
      </w:r>
      <w:r>
        <w:rPr>
          <w:vertAlign w:val="superscript"/>
        </w:rPr>
        <w:t>39]</w:t>
      </w:r>
      <w:r>
        <w:rPr>
          <w:rFonts w:hint="eastAsia"/>
        </w:rPr>
        <w:t>、</w:t>
      </w:r>
      <w:r>
        <w:t>TOF</w:t>
      </w:r>
      <w:r>
        <w:rPr>
          <w:rFonts w:hint="eastAsia"/>
        </w:rPr>
        <w:t>相机</w:t>
      </w:r>
      <w:r>
        <w:rPr>
          <w:rFonts w:hint="eastAsia"/>
          <w:vertAlign w:val="superscript"/>
        </w:rPr>
        <w:t>[</w:t>
      </w:r>
      <w:r>
        <w:rPr>
          <w:vertAlign w:val="superscript"/>
        </w:rPr>
        <w:t>40]</w:t>
      </w:r>
      <w:r>
        <w:rPr>
          <w:rFonts w:hint="eastAsia"/>
        </w:rPr>
        <w:t>、激光雷达</w:t>
      </w:r>
      <w:r>
        <w:rPr>
          <w:rFonts w:hint="eastAsia"/>
          <w:vertAlign w:val="superscript"/>
        </w:rPr>
        <w:t>[</w:t>
      </w:r>
      <w:r>
        <w:rPr>
          <w:vertAlign w:val="superscript"/>
        </w:rPr>
        <w:t>41]</w:t>
      </w:r>
      <w:r>
        <w:rPr>
          <w:rFonts w:hint="eastAsia"/>
        </w:rPr>
        <w:t>等，此类设备价格高昂，不利于推广使用。被动测量方式主要包括基于深度线索的深度估计法、基于传统机器学习的深度估计法和基于深度学习的深度估计法。</w:t>
      </w:r>
    </w:p>
    <w:p w14:paraId="19383F96" w14:textId="77777777" w:rsidR="009C72D6" w:rsidRDefault="00000000">
      <w:pPr>
        <w:ind w:firstLine="480"/>
      </w:pPr>
      <w:r>
        <w:rPr>
          <w:rFonts w:hint="eastAsia"/>
        </w:rPr>
        <w:t>基于深度线索的深度估计法分为基于单目视觉的深度信息构建方法和基于多目视觉的深度信息构建方法。其中，基于单目视觉的深度估计主要根据角点、边缘、纹理等图像特征和匹配算法估计场景深度。刘杰平等</w:t>
      </w:r>
      <w:r>
        <w:rPr>
          <w:rFonts w:hint="eastAsia"/>
          <w:vertAlign w:val="superscript"/>
        </w:rPr>
        <w:t>[42]</w:t>
      </w:r>
      <w:r>
        <w:rPr>
          <w:rFonts w:hint="eastAsia"/>
        </w:rPr>
        <w:t>通过深度视觉词典进行多尺度检测，匹配深度信息获取深度图，简化了特征提取，但对于弱纹理物体如树干地面等无法准确深度估计，适用性有限。王琦等人</w:t>
      </w:r>
      <w:r>
        <w:rPr>
          <w:vertAlign w:val="superscript"/>
        </w:rPr>
        <w:t>[43]</w:t>
      </w:r>
      <w:r>
        <w:rPr>
          <w:rFonts w:hint="eastAsia"/>
        </w:rPr>
        <w:t>采用最佳熵阈值图像分割法进行图像分割，进行立体匹配得到视差图，根据视差与深度的关系计算得到深度。</w:t>
      </w:r>
      <w:r>
        <w:rPr>
          <w:rFonts w:cs="Times New Roman"/>
          <w:szCs w:val="24"/>
        </w:rPr>
        <w:t>Valentin</w:t>
      </w:r>
      <w:r>
        <w:rPr>
          <w:rFonts w:cs="Times New Roman" w:hint="eastAsia"/>
          <w:szCs w:val="24"/>
        </w:rPr>
        <w:t>等人</w:t>
      </w:r>
      <w:r>
        <w:rPr>
          <w:rFonts w:cs="Times New Roman" w:hint="eastAsia"/>
          <w:szCs w:val="24"/>
          <w:vertAlign w:val="superscript"/>
        </w:rPr>
        <w:t>[</w:t>
      </w:r>
      <w:r>
        <w:rPr>
          <w:rFonts w:cs="Times New Roman"/>
          <w:szCs w:val="24"/>
          <w:vertAlign w:val="superscript"/>
        </w:rPr>
        <w:t>4</w:t>
      </w:r>
      <w:r>
        <w:rPr>
          <w:vertAlign w:val="superscript"/>
        </w:rPr>
        <w:t>4]</w:t>
      </w:r>
      <w:r>
        <w:rPr>
          <w:rFonts w:hint="eastAsia"/>
        </w:rPr>
        <w:t>提出</w:t>
      </w:r>
      <w:r>
        <w:rPr>
          <w:rFonts w:hint="eastAsia"/>
        </w:rPr>
        <w:t>D</w:t>
      </w:r>
      <w:r>
        <w:t>epth from Motion</w:t>
      </w:r>
      <w:r>
        <w:rPr>
          <w:rFonts w:hint="eastAsia"/>
        </w:rPr>
        <w:t>算法，结合手机相机和惯性测量单元</w:t>
      </w:r>
      <w:r>
        <w:t>的数据</w:t>
      </w:r>
      <w:r>
        <w:rPr>
          <w:rFonts w:hint="eastAsia"/>
        </w:rPr>
        <w:t>，通过关键帧选取、立体校正、立体匹配</w:t>
      </w:r>
      <w:r>
        <w:t>估计深度信息</w:t>
      </w:r>
      <w:r>
        <w:rPr>
          <w:rFonts w:hint="eastAsia"/>
        </w:rPr>
        <w:t>，</w:t>
      </w:r>
      <w:r>
        <w:t>不需要额外硬件支持，可以应用于绝大多数智能手机，</w:t>
      </w:r>
      <w:r>
        <w:rPr>
          <w:rFonts w:hint="eastAsia"/>
        </w:rPr>
        <w:t>但是预测精度易受位姿误差、运动模糊以及弱纹理的影响。</w:t>
      </w:r>
    </w:p>
    <w:p w14:paraId="1DEC0BBA" w14:textId="77777777" w:rsidR="009C72D6" w:rsidRDefault="00000000">
      <w:pPr>
        <w:ind w:firstLine="480"/>
      </w:pPr>
      <w:r>
        <w:rPr>
          <w:rFonts w:hint="eastAsia"/>
        </w:rPr>
        <w:lastRenderedPageBreak/>
        <w:t>基于多目视觉的深度图获取方法通过分析不同视角中深度线索的变化来预测深度。</w:t>
      </w:r>
      <w:r>
        <w:rPr>
          <w:rFonts w:hint="eastAsia"/>
        </w:rPr>
        <w:t>H</w:t>
      </w:r>
      <w:r>
        <w:t>a</w:t>
      </w:r>
      <w:r>
        <w:rPr>
          <w:rFonts w:hint="eastAsia"/>
        </w:rPr>
        <w:t>等</w:t>
      </w:r>
      <w:r>
        <w:rPr>
          <w:rFonts w:hint="eastAsia"/>
          <w:vertAlign w:val="superscript"/>
        </w:rPr>
        <w:t>[</w:t>
      </w:r>
      <w:r>
        <w:rPr>
          <w:vertAlign w:val="superscript"/>
        </w:rPr>
        <w:t>45]</w:t>
      </w:r>
      <w:r>
        <w:rPr>
          <w:rFonts w:hint="eastAsia"/>
        </w:rPr>
        <w:t>对</w:t>
      </w:r>
      <w:r>
        <w:t>一</w:t>
      </w:r>
      <w:r>
        <w:rPr>
          <w:rFonts w:hint="eastAsia"/>
        </w:rPr>
        <w:t>段</w:t>
      </w:r>
      <w:r>
        <w:t>小视</w:t>
      </w:r>
      <w:r>
        <w:rPr>
          <w:rFonts w:hint="eastAsia"/>
        </w:rPr>
        <w:t>角</w:t>
      </w:r>
      <w:r>
        <w:t>变化</w:t>
      </w:r>
      <w:r>
        <w:rPr>
          <w:rFonts w:hint="eastAsia"/>
        </w:rPr>
        <w:t>视频进行密集立体匹配</w:t>
      </w:r>
      <w:r>
        <w:t>生成高质量的深度图，引入自标定光束调整取代传统相机标定，</w:t>
      </w:r>
      <w:r>
        <w:rPr>
          <w:rFonts w:hint="eastAsia"/>
        </w:rPr>
        <w:t>但处理一段时长为</w:t>
      </w:r>
      <w:r>
        <w:rPr>
          <w:rFonts w:hint="eastAsia"/>
        </w:rPr>
        <w:t>1</w:t>
      </w:r>
      <w:r>
        <w:t>秒的视频需要</w:t>
      </w:r>
      <w:r>
        <w:rPr>
          <w:rFonts w:hint="eastAsia"/>
        </w:rPr>
        <w:t>1</w:t>
      </w:r>
      <w:r>
        <w:t>0</w:t>
      </w:r>
      <w:r>
        <w:t>分钟</w:t>
      </w:r>
      <w:r>
        <w:rPr>
          <w:rFonts w:hint="eastAsia"/>
        </w:rPr>
        <w:t>，时间成本较高</w:t>
      </w:r>
      <w:r>
        <w:t>。</w:t>
      </w:r>
      <w:r>
        <w:rPr>
          <w:rFonts w:cs="Times New Roman"/>
          <w:szCs w:val="24"/>
        </w:rPr>
        <w:t>Gordon</w:t>
      </w:r>
      <w:r>
        <w:rPr>
          <w:rFonts w:cs="Times New Roman" w:hint="eastAsia"/>
          <w:szCs w:val="24"/>
        </w:rPr>
        <w:t>等人</w:t>
      </w:r>
      <w:r>
        <w:rPr>
          <w:rFonts w:cs="Times New Roman" w:hint="eastAsia"/>
          <w:szCs w:val="24"/>
          <w:vertAlign w:val="superscript"/>
        </w:rPr>
        <w:t>[</w:t>
      </w:r>
      <w:r>
        <w:rPr>
          <w:rFonts w:cs="Times New Roman"/>
          <w:szCs w:val="24"/>
          <w:vertAlign w:val="superscript"/>
        </w:rPr>
        <w:t>46]</w:t>
      </w:r>
      <w:r>
        <w:rPr>
          <w:rFonts w:hint="eastAsia"/>
        </w:rPr>
        <w:t xml:space="preserve"> </w:t>
      </w:r>
      <w:r>
        <w:rPr>
          <w:rFonts w:hint="eastAsia"/>
        </w:rPr>
        <w:t>提出跟踪</w:t>
      </w:r>
      <w:r>
        <w:t>相邻视频帧</w:t>
      </w:r>
      <w:r>
        <w:rPr>
          <w:rFonts w:hint="eastAsia"/>
        </w:rPr>
        <w:t>之间的变化约束生成深度图</w:t>
      </w:r>
      <w:r>
        <w:t>的方法，</w:t>
      </w:r>
      <w:r>
        <w:rPr>
          <w:rFonts w:hint="eastAsia"/>
        </w:rPr>
        <w:t>可以对未标定相机拍摄的视频图像进行深度估计，但林木图像背景复杂，特征点多，特征提取和匹配周期长</w:t>
      </w:r>
      <w:r>
        <w:t>，</w:t>
      </w:r>
      <w:r>
        <w:rPr>
          <w:rFonts w:hint="eastAsia"/>
        </w:rPr>
        <w:t>难以</w:t>
      </w:r>
      <w:r>
        <w:t>达到实时性能</w:t>
      </w:r>
      <w:r>
        <w:rPr>
          <w:rFonts w:hint="eastAsia"/>
        </w:rPr>
        <w:t>。</w:t>
      </w:r>
      <w:r>
        <w:rPr>
          <w:rFonts w:cs="Times New Roman"/>
          <w:szCs w:val="24"/>
        </w:rPr>
        <w:t>Godard</w:t>
      </w:r>
      <w:r>
        <w:rPr>
          <w:rFonts w:cs="Times New Roman"/>
          <w:szCs w:val="24"/>
          <w:vertAlign w:val="superscript"/>
        </w:rPr>
        <w:t>[47]</w:t>
      </w:r>
      <w:r>
        <w:rPr>
          <w:rFonts w:cs="Times New Roman" w:hint="eastAsia"/>
          <w:szCs w:val="24"/>
        </w:rPr>
        <w:t>提出</w:t>
      </w:r>
      <w:r>
        <w:rPr>
          <w:rFonts w:hint="eastAsia"/>
        </w:rPr>
        <w:t>结合双目立体相机和</w:t>
      </w:r>
      <w:r>
        <w:t>光流</w:t>
      </w:r>
      <w:r>
        <w:rPr>
          <w:rFonts w:hint="eastAsia"/>
        </w:rPr>
        <w:t>法</w:t>
      </w:r>
      <w:r>
        <w:t>进行深度估计</w:t>
      </w:r>
      <w:r>
        <w:rPr>
          <w:rFonts w:hint="eastAsia"/>
        </w:rPr>
        <w:t>的方法，利用</w:t>
      </w:r>
      <w:r>
        <w:t>左右图像间的光流信息约束</w:t>
      </w:r>
      <w:r>
        <w:rPr>
          <w:rFonts w:hint="eastAsia"/>
        </w:rPr>
        <w:t>求解</w:t>
      </w:r>
      <w:r>
        <w:t>深度值</w:t>
      </w:r>
      <w:r>
        <w:rPr>
          <w:rFonts w:hint="eastAsia"/>
        </w:rPr>
        <w:t>，可以实现实时深度获取，但</w:t>
      </w:r>
      <w:r>
        <w:t>光照变化、遮挡和纹理不连续等因素会影响其精度。</w:t>
      </w:r>
    </w:p>
    <w:p w14:paraId="038A94D3" w14:textId="77777777" w:rsidR="009C72D6" w:rsidRDefault="00000000">
      <w:pPr>
        <w:ind w:firstLine="480"/>
      </w:pPr>
      <w:r>
        <w:t>基于传统</w:t>
      </w:r>
      <w:r>
        <w:rPr>
          <w:rFonts w:hint="eastAsia"/>
        </w:rPr>
        <w:t>机器学习</w:t>
      </w:r>
      <w:r>
        <w:t>技术的</w:t>
      </w:r>
      <w:r>
        <w:rPr>
          <w:rFonts w:hint="eastAsia"/>
        </w:rPr>
        <w:t>深度信息构建</w:t>
      </w:r>
      <w:r>
        <w:t>方法</w:t>
      </w:r>
      <w:r>
        <w:rPr>
          <w:rFonts w:hint="eastAsia"/>
        </w:rPr>
        <w:t>分为有参数的学习方法和无参数的学习方法。有参数的学习方法是指能量函数中含有未知参数的方法，训练的过程是求解这些参数。</w:t>
      </w:r>
      <w:r>
        <w:rPr>
          <w:rFonts w:hint="eastAsia"/>
        </w:rPr>
        <w:t>Saxena</w:t>
      </w:r>
      <w:r>
        <w:rPr>
          <w:rFonts w:hint="eastAsia"/>
        </w:rPr>
        <w:t>等</w:t>
      </w:r>
      <w:r>
        <w:rPr>
          <w:rFonts w:hint="eastAsia"/>
          <w:vertAlign w:val="superscript"/>
        </w:rPr>
        <w:t>[48]</w:t>
      </w:r>
      <w:r>
        <w:rPr>
          <w:rFonts w:hint="eastAsia"/>
        </w:rPr>
        <w:t>以超像素为单元，利用</w:t>
      </w:r>
      <w:r>
        <w:rPr>
          <w:rFonts w:hint="eastAsia"/>
        </w:rPr>
        <w:t>MRF</w:t>
      </w:r>
      <w:r>
        <w:rPr>
          <w:rFonts w:hint="eastAsia"/>
        </w:rPr>
        <w:t>框架拟合特征与深度关系，只需少量输入图像就能估计深度，但实时性差，对图像的角度和视角要求高。</w:t>
      </w:r>
      <w:r>
        <w:rPr>
          <w:rFonts w:hint="eastAsia"/>
        </w:rPr>
        <w:t>Liu</w:t>
      </w:r>
      <w:r>
        <w:rPr>
          <w:rFonts w:hint="eastAsia"/>
        </w:rPr>
        <w:t>等人</w:t>
      </w:r>
      <w:r>
        <w:rPr>
          <w:rFonts w:hint="eastAsia"/>
          <w:vertAlign w:val="superscript"/>
        </w:rPr>
        <w:t>[49]</w:t>
      </w:r>
      <w:r>
        <w:rPr>
          <w:rFonts w:hint="eastAsia"/>
        </w:rPr>
        <w:t>以像素和亚像素为结点构建</w:t>
      </w:r>
      <w:r>
        <w:rPr>
          <w:rFonts w:hint="eastAsia"/>
        </w:rPr>
        <w:t>MRF</w:t>
      </w:r>
      <w:r>
        <w:rPr>
          <w:rFonts w:hint="eastAsia"/>
        </w:rPr>
        <w:t>模型，利用语义分割结果引导像素深度估计，提高鲁棒性，但该方法不适用于复杂场景，因为语义分割无法处理所有物体。</w:t>
      </w:r>
      <w:r>
        <w:rPr>
          <w:rFonts w:hint="eastAsia"/>
        </w:rPr>
        <w:t>W</w:t>
      </w:r>
      <w:r>
        <w:t>ang</w:t>
      </w:r>
      <w:r>
        <w:rPr>
          <w:rFonts w:hint="eastAsia"/>
        </w:rPr>
        <w:t>等</w:t>
      </w:r>
      <w:r>
        <w:rPr>
          <w:rFonts w:hint="eastAsia"/>
          <w:vertAlign w:val="superscript"/>
        </w:rPr>
        <w:t>[</w:t>
      </w:r>
      <w:r>
        <w:rPr>
          <w:vertAlign w:val="superscript"/>
        </w:rPr>
        <w:t>50]</w:t>
      </w:r>
      <w:r>
        <w:t>提出了一种描述</w:t>
      </w:r>
      <w:r>
        <w:rPr>
          <w:rFonts w:hint="eastAsia"/>
        </w:rPr>
        <w:t>单色图像</w:t>
      </w:r>
      <w:r>
        <w:t>和深度图</w:t>
      </w:r>
      <w:r>
        <w:rPr>
          <w:rFonts w:hint="eastAsia"/>
        </w:rPr>
        <w:t>线性关系</w:t>
      </w:r>
      <w:r>
        <w:t>的参数模型</w:t>
      </w:r>
      <w:r>
        <w:rPr>
          <w:rFonts w:hint="eastAsia"/>
        </w:rPr>
        <w:t>，</w:t>
      </w:r>
      <w:r>
        <w:t>可以</w:t>
      </w:r>
      <w:r>
        <w:rPr>
          <w:rFonts w:hint="eastAsia"/>
        </w:rPr>
        <w:t>从</w:t>
      </w:r>
      <w:r>
        <w:t>给定单色图像预测深度图</w:t>
      </w:r>
      <w:r>
        <w:rPr>
          <w:rFonts w:hint="eastAsia"/>
        </w:rPr>
        <w:t>，</w:t>
      </w:r>
      <w:r>
        <w:t>可以自适应地处理颜色失真和光照变化，</w:t>
      </w:r>
      <w:r>
        <w:rPr>
          <w:rFonts w:hint="eastAsia"/>
        </w:rPr>
        <w:t>但在复杂场景中非线性变化可能导致深度估计不精确。</w:t>
      </w:r>
    </w:p>
    <w:p w14:paraId="767C033E" w14:textId="77777777" w:rsidR="009C72D6" w:rsidRDefault="00000000">
      <w:pPr>
        <w:ind w:firstLine="480"/>
      </w:pPr>
      <w:r>
        <w:rPr>
          <w:rFonts w:hint="eastAsia"/>
        </w:rPr>
        <w:t>无参数的学习方法则是在已有数据集中检索相似图像以推测深度，不需要通过学习获得参数。</w:t>
      </w:r>
      <w:r>
        <w:rPr>
          <w:rFonts w:cs="Times New Roman" w:hint="eastAsia"/>
          <w:szCs w:val="24"/>
        </w:rPr>
        <w:t>莫一鸣</w:t>
      </w:r>
      <w:r>
        <w:rPr>
          <w:rFonts w:cs="Times New Roman" w:hint="eastAsia"/>
          <w:szCs w:val="24"/>
          <w:vertAlign w:val="superscript"/>
        </w:rPr>
        <w:t>[</w:t>
      </w:r>
      <w:r>
        <w:rPr>
          <w:rFonts w:cs="Times New Roman"/>
          <w:szCs w:val="24"/>
          <w:vertAlign w:val="superscript"/>
        </w:rPr>
        <w:t>51]</w:t>
      </w:r>
      <w:r>
        <w:t>通过融合</w:t>
      </w:r>
      <w:r>
        <w:rPr>
          <w:rFonts w:hint="eastAsia"/>
        </w:rPr>
        <w:t>前景和背景的深度线索</w:t>
      </w:r>
      <w:r>
        <w:t>来估计单目视频深度图</w:t>
      </w:r>
      <w:r>
        <w:rPr>
          <w:rFonts w:hint="eastAsia"/>
        </w:rPr>
        <w:t>，</w:t>
      </w:r>
      <w:r>
        <w:t>利用相邻帧的信息来约束深度图的平滑性，不需要复杂的参数调优，</w:t>
      </w:r>
      <w:r>
        <w:rPr>
          <w:rFonts w:hint="eastAsia"/>
        </w:rPr>
        <w:t>但</w:t>
      </w:r>
      <w:r>
        <w:t>对输入图像的质量和噪声等因素较为敏感</w:t>
      </w:r>
      <w:r>
        <w:rPr>
          <w:rFonts w:hint="eastAsia"/>
        </w:rPr>
        <w:t>。</w:t>
      </w:r>
      <w:r>
        <w:rPr>
          <w:rFonts w:hint="eastAsia"/>
        </w:rPr>
        <w:t>Liu</w:t>
      </w:r>
      <w:r>
        <w:rPr>
          <w:rFonts w:hint="eastAsia"/>
        </w:rPr>
        <w:t>等人</w:t>
      </w:r>
      <w:r>
        <w:rPr>
          <w:rFonts w:hint="eastAsia"/>
          <w:vertAlign w:val="superscript"/>
        </w:rPr>
        <w:t>[52]</w:t>
      </w:r>
      <w:r>
        <w:rPr>
          <w:rFonts w:hint="eastAsia"/>
        </w:rPr>
        <w:t>以超像素为节点构建</w:t>
      </w:r>
      <w:r>
        <w:rPr>
          <w:rFonts w:hint="eastAsia"/>
        </w:rPr>
        <w:t>CRF</w:t>
      </w:r>
      <w:r>
        <w:rPr>
          <w:rFonts w:hint="eastAsia"/>
        </w:rPr>
        <w:t>模型，预测超像素深度值，通过深度融合提高深度精度和稳定性，但需要大量计算资源和时间。</w:t>
      </w:r>
    </w:p>
    <w:p w14:paraId="0E956241" w14:textId="77777777" w:rsidR="009C72D6" w:rsidRDefault="00000000">
      <w:pPr>
        <w:ind w:firstLine="480"/>
      </w:pPr>
      <w:r>
        <w:rPr>
          <w:rFonts w:hint="eastAsia"/>
        </w:rPr>
        <w:t>基于深度学习的深度估计方法分为基于监督学习、无监督和半监督学习的方法三种</w:t>
      </w:r>
      <w:r>
        <w:rPr>
          <w:rFonts w:hint="eastAsia"/>
          <w:vertAlign w:val="superscript"/>
        </w:rPr>
        <w:t>[</w:t>
      </w:r>
      <w:r>
        <w:rPr>
          <w:vertAlign w:val="superscript"/>
        </w:rPr>
        <w:t>53]</w:t>
      </w:r>
      <w:r>
        <w:rPr>
          <w:rFonts w:hint="eastAsia"/>
        </w:rPr>
        <w:t>。</w:t>
      </w:r>
      <w:r>
        <w:rPr>
          <w:rFonts w:cs="Times New Roman"/>
          <w:szCs w:val="24"/>
        </w:rPr>
        <w:t>Ranftl</w:t>
      </w:r>
      <w:r>
        <w:rPr>
          <w:rFonts w:hint="eastAsia"/>
        </w:rPr>
        <w:t>等</w:t>
      </w:r>
      <w:r>
        <w:rPr>
          <w:rFonts w:hint="eastAsia"/>
          <w:vertAlign w:val="superscript"/>
        </w:rPr>
        <w:t>[</w:t>
      </w:r>
      <w:r>
        <w:rPr>
          <w:vertAlign w:val="superscript"/>
        </w:rPr>
        <w:t>54]</w:t>
      </w:r>
      <w:r>
        <w:rPr>
          <w:rFonts w:hint="eastAsia"/>
        </w:rPr>
        <w:t>提出</w:t>
      </w:r>
      <w:r>
        <w:rPr>
          <w:rFonts w:hint="eastAsia"/>
        </w:rPr>
        <w:t>M</w:t>
      </w:r>
      <w:r>
        <w:t>idasNet</w:t>
      </w:r>
      <w:r>
        <w:rPr>
          <w:rFonts w:hint="eastAsia"/>
        </w:rPr>
        <w:t>模型，使用多个数据集进行监督学习，使模型在没有见过的数据集上有更好的泛化能力，但只能估计相对深度。</w:t>
      </w:r>
      <w:r>
        <w:rPr>
          <w:rFonts w:cs="Times New Roman" w:hint="eastAsia"/>
          <w:szCs w:val="24"/>
        </w:rPr>
        <w:t>张雪霏</w:t>
      </w:r>
      <w:r>
        <w:rPr>
          <w:rFonts w:cs="Times New Roman" w:hint="eastAsia"/>
          <w:szCs w:val="24"/>
          <w:vertAlign w:val="superscript"/>
        </w:rPr>
        <w:t>[</w:t>
      </w:r>
      <w:r>
        <w:rPr>
          <w:rFonts w:cs="Times New Roman"/>
          <w:szCs w:val="24"/>
          <w:vertAlign w:val="superscript"/>
        </w:rPr>
        <w:t>55]</w:t>
      </w:r>
      <w:r>
        <w:rPr>
          <w:rFonts w:cs="Times New Roman" w:hint="eastAsia"/>
          <w:szCs w:val="24"/>
        </w:rPr>
        <w:t>提出了一种基于语义分割的无监督深度估计模型，使用预先训练的语义分割模型提供先验信息，缓解了语义失真和边界不清问题，但依赖于预训练模型，对新场景泛化能力低。</w:t>
      </w:r>
      <w:r>
        <w:rPr>
          <w:rFonts w:cs="Times New Roman" w:hint="eastAsia"/>
          <w:szCs w:val="24"/>
        </w:rPr>
        <w:t>Kuznietsov</w:t>
      </w:r>
      <w:r>
        <w:rPr>
          <w:rFonts w:cs="Times New Roman" w:hint="eastAsia"/>
          <w:szCs w:val="24"/>
        </w:rPr>
        <w:t>等人</w:t>
      </w:r>
      <w:r>
        <w:rPr>
          <w:rFonts w:cs="Times New Roman" w:hint="eastAsia"/>
          <w:szCs w:val="24"/>
          <w:vertAlign w:val="superscript"/>
        </w:rPr>
        <w:t>[56]</w:t>
      </w:r>
      <w:r>
        <w:rPr>
          <w:rFonts w:cs="Times New Roman" w:hint="eastAsia"/>
          <w:szCs w:val="24"/>
        </w:rPr>
        <w:t>通过半监督学习方法融合带标签和不带标签数据预测深度，利用未标记数据提高模型泛化性能，但在需要精度高的深度预测时可能不如传统的有监督学习方法。</w:t>
      </w:r>
    </w:p>
    <w:p w14:paraId="13E70D7D" w14:textId="77777777" w:rsidR="009C72D6" w:rsidRDefault="00000000">
      <w:pPr>
        <w:ind w:firstLine="480"/>
      </w:pPr>
      <w:r>
        <w:rPr>
          <w:rFonts w:hint="eastAsia"/>
        </w:rPr>
        <w:t>概而论之，</w:t>
      </w:r>
      <w:r>
        <w:t>多目视觉可以利用多个视角的信息来计算不同图像之间的匹配关系，从而更准确地确定深度信息</w:t>
      </w:r>
      <w:r>
        <w:rPr>
          <w:rFonts w:hint="eastAsia"/>
        </w:rPr>
        <w:t>，然而，</w:t>
      </w:r>
      <w:r>
        <w:t>与单目视觉相比，多目视觉需要更多的硬件成本和计算资源。单目视觉可以有效避免双目视觉系统中立体图像对的测量覆盖范围小</w:t>
      </w:r>
      <w:r>
        <w:rPr>
          <w:rFonts w:hint="eastAsia"/>
        </w:rPr>
        <w:t>，</w:t>
      </w:r>
      <w:r>
        <w:t>受环境光照影响图像对的纹理等特征性影响立体匹配等问题</w:t>
      </w:r>
      <w:r>
        <w:rPr>
          <w:rFonts w:hint="eastAsia"/>
        </w:rPr>
        <w:t>，但是</w:t>
      </w:r>
      <w:r>
        <w:t>往往需要借助于其他的信息来增强深度估计的准确性，例如运动估计、形状先验等。有参数的机器学习方法需要手动选择图像特征来建立模型，特征的质量直接影响</w:t>
      </w:r>
      <w:r>
        <w:rPr>
          <w:rFonts w:hint="eastAsia"/>
        </w:rPr>
        <w:t>深度估计</w:t>
      </w:r>
      <w:r>
        <w:t>的精度。无参数的机器学习方法则不需要</w:t>
      </w:r>
      <w:r>
        <w:lastRenderedPageBreak/>
        <w:t>人为设定模型参数，但是这种方法需要使用大量数据集来检索相似的图像，因此检索耗时长</w:t>
      </w:r>
      <w:r>
        <w:rPr>
          <w:rFonts w:hint="eastAsia"/>
        </w:rPr>
        <w:t>，</w:t>
      </w:r>
      <w:r>
        <w:t>无法</w:t>
      </w:r>
      <w:r>
        <w:rPr>
          <w:rFonts w:hint="eastAsia"/>
        </w:rPr>
        <w:t>应用于</w:t>
      </w:r>
      <w:r>
        <w:t>立木等复杂场景。</w:t>
      </w:r>
      <w:r>
        <w:rPr>
          <w:rFonts w:hint="eastAsia"/>
        </w:rPr>
        <w:t>基于深度学习的深度图获取方法精度较高，能够应用于多种应用场景，但是缺乏准确的先验信息，只能估计相对深度。</w:t>
      </w:r>
    </w:p>
    <w:p w14:paraId="21FD3EE4" w14:textId="77777777" w:rsidR="009C72D6" w:rsidRDefault="00000000">
      <w:pPr>
        <w:pStyle w:val="aff2"/>
        <w:spacing w:line="300" w:lineRule="auto"/>
      </w:pPr>
      <w:r>
        <w:rPr>
          <w:rFonts w:hint="eastAsia"/>
        </w:rPr>
        <w:t>1.2.</w:t>
      </w:r>
      <w:r>
        <w:t>4</w:t>
      </w:r>
      <w:r>
        <w:rPr>
          <w:rFonts w:hint="eastAsia"/>
        </w:rPr>
        <w:t>图像分割研究现状</w:t>
      </w:r>
    </w:p>
    <w:p w14:paraId="0B627970" w14:textId="77777777" w:rsidR="009C72D6" w:rsidRDefault="00000000">
      <w:pPr>
        <w:ind w:firstLine="480"/>
      </w:pPr>
      <w:r>
        <w:rPr>
          <w:rFonts w:hint="eastAsia"/>
        </w:rPr>
        <w:t>图像分割是一个广泛的研究课题，国内外学者已经在此领域进行了大量研究。图像分割是大多数目标检测、图像识别、特征提取和分类任务的关键步骤</w:t>
      </w:r>
      <w:r>
        <w:rPr>
          <w:rFonts w:hint="eastAsia"/>
          <w:vertAlign w:val="superscript"/>
        </w:rPr>
        <w:t>[</w:t>
      </w:r>
      <w:r>
        <w:rPr>
          <w:vertAlign w:val="superscript"/>
        </w:rPr>
        <w:t>57]</w:t>
      </w:r>
      <w:r>
        <w:rPr>
          <w:rFonts w:hint="eastAsia"/>
        </w:rPr>
        <w:t>。在本文研究的立木树高测量方法中，通过图像分割获取立木轮廓是求取立木树高的前提。图像分割方法主要分为传统图像分割方法和基于深度学习的语义分割方法。</w:t>
      </w:r>
    </w:p>
    <w:p w14:paraId="5BD97189" w14:textId="77777777" w:rsidR="009C72D6" w:rsidRDefault="00000000">
      <w:pPr>
        <w:ind w:firstLine="480"/>
      </w:pPr>
      <w:r>
        <w:rPr>
          <w:rFonts w:hint="eastAsia"/>
        </w:rPr>
        <w:t>传统图像分割方法运用阈值、区域、图论等理论与边缘检测等技术分割立木图像。葛玉峰等</w:t>
      </w:r>
      <w:r>
        <w:rPr>
          <w:rFonts w:hint="eastAsia"/>
          <w:vertAlign w:val="superscript"/>
        </w:rPr>
        <w:t>[5</w:t>
      </w:r>
      <w:r>
        <w:rPr>
          <w:vertAlign w:val="superscript"/>
        </w:rPr>
        <w:t>8</w:t>
      </w:r>
      <w:r>
        <w:rPr>
          <w:rFonts w:hint="eastAsia"/>
          <w:vertAlign w:val="superscript"/>
        </w:rPr>
        <w:t>]</w:t>
      </w:r>
      <w:r>
        <w:rPr>
          <w:rFonts w:hint="eastAsia"/>
        </w:rPr>
        <w:t>基于绿色植物反射绿光多的特征</w:t>
      </w:r>
      <w:r>
        <w:rPr>
          <w:rFonts w:hint="eastAsia"/>
        </w:rPr>
        <w:t xml:space="preserve">, </w:t>
      </w:r>
      <w:r>
        <w:rPr>
          <w:rFonts w:hint="eastAsia"/>
        </w:rPr>
        <w:t>利用</w:t>
      </w:r>
      <w:r>
        <w:rPr>
          <w:rFonts w:hint="eastAsia"/>
        </w:rPr>
        <w:t>RGB</w:t>
      </w:r>
      <w:r>
        <w:rPr>
          <w:rFonts w:hint="eastAsia"/>
        </w:rPr>
        <w:t>图像各通道之间的差值进行分割，简单易操作，但没有考虑实际复杂情况，无法准确分割。赵茂程等人</w:t>
      </w:r>
      <w:r>
        <w:rPr>
          <w:rFonts w:hint="eastAsia"/>
          <w:vertAlign w:val="superscript"/>
        </w:rPr>
        <w:t>[</w:t>
      </w:r>
      <w:r>
        <w:rPr>
          <w:vertAlign w:val="superscript"/>
        </w:rPr>
        <w:t>59</w:t>
      </w:r>
      <w:r>
        <w:rPr>
          <w:rFonts w:hint="eastAsia"/>
          <w:vertAlign w:val="superscript"/>
        </w:rPr>
        <w:t>]</w:t>
      </w:r>
      <w:r>
        <w:rPr>
          <w:rFonts w:hint="eastAsia"/>
        </w:rPr>
        <w:t>利用分形维数和颜色进行树木图像分割，比基于颜色的方法精度更高，但对于植物过多或重叠的情况分割困难。</w:t>
      </w:r>
      <w:r>
        <w:rPr>
          <w:rFonts w:hint="eastAsia"/>
        </w:rPr>
        <w:t>Jiang</w:t>
      </w:r>
      <w:r>
        <w:rPr>
          <w:rFonts w:hint="eastAsia"/>
        </w:rPr>
        <w:t>等人</w:t>
      </w:r>
      <w:r>
        <w:rPr>
          <w:rFonts w:hint="eastAsia"/>
          <w:vertAlign w:val="superscript"/>
        </w:rPr>
        <w:t>[6</w:t>
      </w:r>
      <w:r>
        <w:rPr>
          <w:vertAlign w:val="superscript"/>
        </w:rPr>
        <w:t>0</w:t>
      </w:r>
      <w:r>
        <w:rPr>
          <w:rFonts w:hint="eastAsia"/>
          <w:vertAlign w:val="superscript"/>
        </w:rPr>
        <w:t>]</w:t>
      </w:r>
      <w:r>
        <w:rPr>
          <w:rFonts w:hint="eastAsia"/>
        </w:rPr>
        <w:t>结合</w:t>
      </w:r>
      <w:r>
        <w:rPr>
          <w:rFonts w:hint="eastAsia"/>
        </w:rPr>
        <w:t>Canny</w:t>
      </w:r>
      <w:r>
        <w:rPr>
          <w:rFonts w:hint="eastAsia"/>
        </w:rPr>
        <w:t>算子和</w:t>
      </w:r>
      <w:r>
        <w:rPr>
          <w:rFonts w:hint="eastAsia"/>
        </w:rPr>
        <w:t>PCNN</w:t>
      </w:r>
      <w:r>
        <w:rPr>
          <w:rFonts w:hint="eastAsia"/>
        </w:rPr>
        <w:t>模型进行图像分割，先进行边缘检测，再使用</w:t>
      </w:r>
      <w:r>
        <w:rPr>
          <w:rFonts w:hint="eastAsia"/>
        </w:rPr>
        <w:t>PCNN</w:t>
      </w:r>
      <w:r>
        <w:rPr>
          <w:rFonts w:hint="eastAsia"/>
        </w:rPr>
        <w:t>模型划分目标和背景，能同时识别多个目标，但对低对比度或同质性高的区域表现不如传统图像分割方法。郭晶晶等</w:t>
      </w:r>
      <w:r>
        <w:rPr>
          <w:rFonts w:hint="eastAsia"/>
          <w:vertAlign w:val="superscript"/>
        </w:rPr>
        <w:t>[6</w:t>
      </w:r>
      <w:r>
        <w:rPr>
          <w:vertAlign w:val="superscript"/>
        </w:rPr>
        <w:t>1</w:t>
      </w:r>
      <w:r>
        <w:rPr>
          <w:rFonts w:hint="eastAsia"/>
          <w:vertAlign w:val="superscript"/>
        </w:rPr>
        <w:t>]</w:t>
      </w:r>
      <w:r>
        <w:rPr>
          <w:rFonts w:hint="eastAsia"/>
        </w:rPr>
        <w:t>利用颜色通道计算色差值并结合高斯混合模型实现树木分割，能够检测出单株立木的轮廓且适应阴影和光照不均情况，但是处理枝叶稀疏的树木有信息丢失问题。</w:t>
      </w:r>
    </w:p>
    <w:p w14:paraId="3FE58949" w14:textId="77777777" w:rsidR="009C72D6" w:rsidRDefault="00000000">
      <w:pPr>
        <w:ind w:firstLine="480"/>
      </w:pPr>
      <w:r>
        <w:rPr>
          <w:rFonts w:hint="eastAsia"/>
        </w:rPr>
        <w:t>随着</w:t>
      </w:r>
      <w:r>
        <w:t>深度学习技术在</w:t>
      </w:r>
      <w:r>
        <w:rPr>
          <w:rFonts w:hint="eastAsia"/>
        </w:rPr>
        <w:t>机器视觉</w:t>
      </w:r>
      <w:r>
        <w:t>领域的不断深入应用</w:t>
      </w:r>
      <w:r>
        <w:rPr>
          <w:rFonts w:hint="eastAsia"/>
        </w:rPr>
        <w:t>，</w:t>
      </w:r>
      <w:r>
        <w:t>使用神经网络分割林木图像已成为一种趋势</w:t>
      </w:r>
      <w:r>
        <w:rPr>
          <w:rFonts w:hint="eastAsia"/>
        </w:rPr>
        <w:t>。基于深度学习的语义分割方法包括基于</w:t>
      </w:r>
      <w:r>
        <w:rPr>
          <w:rFonts w:hint="eastAsia"/>
        </w:rPr>
        <w:t xml:space="preserve"> </w:t>
      </w:r>
      <w:r>
        <w:t>Fully Convolutional Networks</w:t>
      </w:r>
      <w:r>
        <w:rPr>
          <w:rFonts w:hint="eastAsia"/>
        </w:rPr>
        <w:t>（</w:t>
      </w:r>
      <w:r>
        <w:rPr>
          <w:rFonts w:hint="eastAsia"/>
        </w:rPr>
        <w:t>F</w:t>
      </w:r>
      <w:r>
        <w:t>CN</w:t>
      </w:r>
      <w:r>
        <w:rPr>
          <w:rFonts w:hint="eastAsia"/>
        </w:rPr>
        <w:t>）结构、基于</w:t>
      </w:r>
      <w:r>
        <w:rPr>
          <w:rFonts w:hint="eastAsia"/>
        </w:rPr>
        <w:t xml:space="preserve"> </w:t>
      </w:r>
      <w:r>
        <w:t xml:space="preserve">Deep Lab </w:t>
      </w:r>
      <w:r>
        <w:rPr>
          <w:rFonts w:hint="eastAsia"/>
        </w:rPr>
        <w:t>结构、基于</w:t>
      </w:r>
      <w:r>
        <w:rPr>
          <w:rFonts w:hint="eastAsia"/>
        </w:rPr>
        <w:t xml:space="preserve"> </w:t>
      </w:r>
      <w:r>
        <w:t xml:space="preserve">Pyramid Scene Parsing Network </w:t>
      </w:r>
      <w:r>
        <w:rPr>
          <w:rFonts w:hint="eastAsia"/>
        </w:rPr>
        <w:t>结构、基于</w:t>
      </w:r>
      <w:r>
        <w:rPr>
          <w:rFonts w:hint="eastAsia"/>
        </w:rPr>
        <w:t xml:space="preserve"> </w:t>
      </w:r>
      <w:r>
        <w:t>Mask R-CNN</w:t>
      </w:r>
      <w:r>
        <w:rPr>
          <w:rFonts w:hint="eastAsia"/>
        </w:rPr>
        <w:t>结构和基于</w:t>
      </w:r>
      <w:r>
        <w:rPr>
          <w:rFonts w:hint="eastAsia"/>
        </w:rPr>
        <w:t xml:space="preserve"> </w:t>
      </w:r>
      <w:r>
        <w:t xml:space="preserve">U-Net </w:t>
      </w:r>
      <w:r>
        <w:rPr>
          <w:rFonts w:hint="eastAsia"/>
        </w:rPr>
        <w:t>结构等。</w:t>
      </w:r>
    </w:p>
    <w:p w14:paraId="63D07A4D" w14:textId="77777777" w:rsidR="009C72D6" w:rsidRDefault="00000000">
      <w:pPr>
        <w:ind w:firstLine="480"/>
      </w:pPr>
      <w:r>
        <w:rPr>
          <w:rFonts w:hint="eastAsia"/>
        </w:rPr>
        <w:t>Long</w:t>
      </w:r>
      <w:r>
        <w:rPr>
          <w:rFonts w:hint="eastAsia"/>
        </w:rPr>
        <w:t>等人</w:t>
      </w:r>
      <w:r>
        <w:rPr>
          <w:rFonts w:hint="eastAsia"/>
          <w:vertAlign w:val="superscript"/>
        </w:rPr>
        <w:t>[6</w:t>
      </w:r>
      <w:r>
        <w:rPr>
          <w:vertAlign w:val="superscript"/>
        </w:rPr>
        <w:t>2</w:t>
      </w:r>
      <w:r>
        <w:rPr>
          <w:rFonts w:hint="eastAsia"/>
          <w:vertAlign w:val="superscript"/>
        </w:rPr>
        <w:t>]</w:t>
      </w:r>
      <w:r>
        <w:rPr>
          <w:rFonts w:hint="eastAsia"/>
        </w:rPr>
        <w:t>提出使用</w:t>
      </w:r>
      <w:r>
        <w:rPr>
          <w:rFonts w:hint="eastAsia"/>
        </w:rPr>
        <w:t>FCN</w:t>
      </w:r>
      <w:r>
        <w:rPr>
          <w:rFonts w:hint="eastAsia"/>
        </w:rPr>
        <w:t>进行语义分割，去掉全连接层，仅使用卷积层进行完全卷积，使网络能接受任意大小输入并输出相应分割结果，可直接对图像像素分类，但上采样过程可能丢失细节信息导致边缘模糊或分割区域断裂。</w:t>
      </w:r>
      <w:r>
        <w:rPr>
          <w:rFonts w:hint="eastAsia"/>
        </w:rPr>
        <w:t>Yang</w:t>
      </w:r>
      <w:r>
        <w:rPr>
          <w:rFonts w:hint="eastAsia"/>
        </w:rPr>
        <w:t>等</w:t>
      </w:r>
      <w:r>
        <w:rPr>
          <w:rFonts w:hint="eastAsia"/>
          <w:vertAlign w:val="superscript"/>
        </w:rPr>
        <w:t>[6</w:t>
      </w:r>
      <w:r>
        <w:rPr>
          <w:vertAlign w:val="superscript"/>
        </w:rPr>
        <w:t>3</w:t>
      </w:r>
      <w:r>
        <w:rPr>
          <w:rFonts w:hint="eastAsia"/>
          <w:vertAlign w:val="superscript"/>
        </w:rPr>
        <w:t>]</w:t>
      </w:r>
      <w:r>
        <w:rPr>
          <w:rFonts w:hint="eastAsia"/>
        </w:rPr>
        <w:t>提出</w:t>
      </w:r>
      <w:r>
        <w:rPr>
          <w:rFonts w:hint="eastAsia"/>
        </w:rPr>
        <w:t>M-FCN</w:t>
      </w:r>
      <w:r>
        <w:rPr>
          <w:rFonts w:hint="eastAsia"/>
        </w:rPr>
        <w:t>，引入</w:t>
      </w:r>
      <w:r>
        <w:rPr>
          <w:rFonts w:hint="eastAsia"/>
        </w:rPr>
        <w:t>MMF</w:t>
      </w:r>
      <w:r>
        <w:rPr>
          <w:rFonts w:hint="eastAsia"/>
        </w:rPr>
        <w:t>对彩色图像和彩色红外图像进行融合，提高了适应复杂场景的能力，但多源信息融合可能导致对比度不一致等问题影响分割效果。</w:t>
      </w:r>
      <w:r>
        <w:rPr>
          <w:rFonts w:hint="eastAsia"/>
        </w:rPr>
        <w:t>He</w:t>
      </w:r>
      <w:r>
        <w:rPr>
          <w:rFonts w:hint="eastAsia"/>
        </w:rPr>
        <w:t>等人</w:t>
      </w:r>
      <w:r>
        <w:rPr>
          <w:rFonts w:hint="eastAsia"/>
          <w:vertAlign w:val="superscript"/>
        </w:rPr>
        <w:t>[6</w:t>
      </w:r>
      <w:r>
        <w:rPr>
          <w:vertAlign w:val="superscript"/>
        </w:rPr>
        <w:t>4</w:t>
      </w:r>
      <w:r>
        <w:rPr>
          <w:rFonts w:hint="eastAsia"/>
          <w:vertAlign w:val="superscript"/>
        </w:rPr>
        <w:t>]</w:t>
      </w:r>
      <w:r>
        <w:rPr>
          <w:rFonts w:hint="eastAsia"/>
        </w:rPr>
        <w:t>在</w:t>
      </w:r>
      <w:r>
        <w:rPr>
          <w:rFonts w:hint="eastAsia"/>
        </w:rPr>
        <w:t>FCN</w:t>
      </w:r>
      <w:r>
        <w:rPr>
          <w:rFonts w:hint="eastAsia"/>
        </w:rPr>
        <w:t>中引入不同深度的卷积层作为特征提取器和多个任务的结构，同时完成特征提取和分割，处理效率高，但需要大量参数调整，对标注数据质量有一定要求。</w:t>
      </w:r>
    </w:p>
    <w:p w14:paraId="4FF0D26F" w14:textId="77777777" w:rsidR="009C72D6" w:rsidRDefault="00000000">
      <w:pPr>
        <w:ind w:firstLine="480"/>
      </w:pPr>
      <w:r>
        <w:rPr>
          <w:rFonts w:hint="eastAsia"/>
        </w:rPr>
        <w:t>D</w:t>
      </w:r>
      <w:r>
        <w:t>eepLab</w:t>
      </w:r>
      <w:r>
        <w:rPr>
          <w:rFonts w:hint="eastAsia"/>
        </w:rPr>
        <w:t>是</w:t>
      </w:r>
      <w:r>
        <w:t>一种基于深度卷积神经网络的图像分割</w:t>
      </w:r>
      <w:r>
        <w:rPr>
          <w:rFonts w:hint="eastAsia"/>
        </w:rPr>
        <w:t>网络，由</w:t>
      </w:r>
      <w:r>
        <w:rPr>
          <w:rFonts w:hint="eastAsia"/>
        </w:rPr>
        <w:t>C</w:t>
      </w:r>
      <w:r>
        <w:t>hen</w:t>
      </w:r>
      <w:r>
        <w:rPr>
          <w:rFonts w:hint="eastAsia"/>
        </w:rPr>
        <w:t>等</w:t>
      </w:r>
      <w:r>
        <w:rPr>
          <w:rFonts w:hint="eastAsia"/>
          <w:vertAlign w:val="superscript"/>
        </w:rPr>
        <w:t>[</w:t>
      </w:r>
      <w:r>
        <w:rPr>
          <w:vertAlign w:val="superscript"/>
        </w:rPr>
        <w:t>65]</w:t>
      </w:r>
      <w:r>
        <w:rPr>
          <w:rFonts w:hint="eastAsia"/>
        </w:rPr>
        <w:t>提出，引入深度卷积扩大感受野，采用完全连接的条件随机场</w:t>
      </w:r>
      <w:r>
        <w:t>增强分割结果的平滑性和连通性</w:t>
      </w:r>
      <w:r>
        <w:rPr>
          <w:rFonts w:hint="eastAsia"/>
        </w:rPr>
        <w:t>，</w:t>
      </w:r>
      <w:r>
        <w:t>在准确性和效率方面</w:t>
      </w:r>
      <w:r>
        <w:rPr>
          <w:rFonts w:hint="eastAsia"/>
        </w:rPr>
        <w:t>相</w:t>
      </w:r>
      <w:r>
        <w:t>比</w:t>
      </w:r>
      <w:r>
        <w:rPr>
          <w:rFonts w:hint="eastAsia"/>
        </w:rPr>
        <w:t>基于</w:t>
      </w:r>
      <w:r>
        <w:rPr>
          <w:rFonts w:hint="eastAsia"/>
        </w:rPr>
        <w:t>F</w:t>
      </w:r>
      <w:r>
        <w:t>CN</w:t>
      </w:r>
      <w:r>
        <w:rPr>
          <w:rFonts w:hint="eastAsia"/>
        </w:rPr>
        <w:t>的模型</w:t>
      </w:r>
      <w:r>
        <w:t>有所提升</w:t>
      </w:r>
      <w:r>
        <w:rPr>
          <w:rFonts w:hint="eastAsia"/>
        </w:rPr>
        <w:t>，但是当</w:t>
      </w:r>
      <w:r>
        <w:t>目标大</w:t>
      </w:r>
      <w:r>
        <w:rPr>
          <w:rFonts w:hint="eastAsia"/>
        </w:rPr>
        <w:t>面积</w:t>
      </w:r>
      <w:r>
        <w:t>重叠</w:t>
      </w:r>
      <w:r>
        <w:rPr>
          <w:rFonts w:hint="eastAsia"/>
        </w:rPr>
        <w:t>时分割</w:t>
      </w:r>
      <w:r>
        <w:t>精度不够理想</w:t>
      </w:r>
      <w:r>
        <w:rPr>
          <w:rFonts w:hint="eastAsia"/>
        </w:rPr>
        <w:t>。</w:t>
      </w:r>
      <w:r>
        <w:rPr>
          <w:rFonts w:hint="eastAsia"/>
        </w:rPr>
        <w:t>Chen</w:t>
      </w:r>
      <w:r>
        <w:rPr>
          <w:rFonts w:hint="eastAsia"/>
        </w:rPr>
        <w:t>等人</w:t>
      </w:r>
      <w:r>
        <w:rPr>
          <w:rFonts w:hint="eastAsia"/>
          <w:vertAlign w:val="superscript"/>
        </w:rPr>
        <w:t>[6</w:t>
      </w:r>
      <w:r>
        <w:rPr>
          <w:vertAlign w:val="superscript"/>
        </w:rPr>
        <w:t>6</w:t>
      </w:r>
      <w:r>
        <w:rPr>
          <w:rFonts w:hint="eastAsia"/>
          <w:vertAlign w:val="superscript"/>
        </w:rPr>
        <w:t>]</w:t>
      </w:r>
      <w:r>
        <w:rPr>
          <w:rFonts w:hint="eastAsia"/>
        </w:rPr>
        <w:t>优化</w:t>
      </w:r>
      <w:r>
        <w:rPr>
          <w:rFonts w:hint="eastAsia"/>
        </w:rPr>
        <w:t>DeepLab</w:t>
      </w:r>
      <w:r>
        <w:rPr>
          <w:rFonts w:hint="eastAsia"/>
        </w:rPr>
        <w:t>，提出</w:t>
      </w:r>
      <w:r>
        <w:rPr>
          <w:rFonts w:hint="eastAsia"/>
        </w:rPr>
        <w:t>DeepLabv3+</w:t>
      </w:r>
      <w:r>
        <w:rPr>
          <w:rFonts w:hint="eastAsia"/>
        </w:rPr>
        <w:t>，采用编码</w:t>
      </w:r>
      <w:r>
        <w:rPr>
          <w:rFonts w:hint="eastAsia"/>
        </w:rPr>
        <w:t>-</w:t>
      </w:r>
      <w:r>
        <w:rPr>
          <w:rFonts w:hint="eastAsia"/>
        </w:rPr>
        <w:t>解码架构、深度可分离卷积和深监督等技术，增强网络中间层信息传递与反向传播，提高模型精确度且加快收敛速度，但深度可分离卷积可能导致信息损失，在处理不规则目标时精度稍低。</w:t>
      </w:r>
    </w:p>
    <w:p w14:paraId="64C5CCD4" w14:textId="77777777" w:rsidR="009C72D6" w:rsidRDefault="00000000">
      <w:pPr>
        <w:ind w:firstLine="480"/>
      </w:pPr>
      <w:r>
        <w:rPr>
          <w:rFonts w:hint="eastAsia"/>
        </w:rPr>
        <w:lastRenderedPageBreak/>
        <w:t>Zhao</w:t>
      </w:r>
      <w:r>
        <w:rPr>
          <w:rFonts w:hint="eastAsia"/>
        </w:rPr>
        <w:t>等</w:t>
      </w:r>
      <w:r>
        <w:rPr>
          <w:rFonts w:hint="eastAsia"/>
          <w:vertAlign w:val="superscript"/>
        </w:rPr>
        <w:t>[6</w:t>
      </w:r>
      <w:r>
        <w:rPr>
          <w:vertAlign w:val="superscript"/>
        </w:rPr>
        <w:t>7</w:t>
      </w:r>
      <w:r>
        <w:rPr>
          <w:rFonts w:hint="eastAsia"/>
          <w:vertAlign w:val="superscript"/>
        </w:rPr>
        <w:t>]</w:t>
      </w:r>
      <w:r>
        <w:rPr>
          <w:rFonts w:hint="eastAsia"/>
        </w:rPr>
        <w:t>提出</w:t>
      </w:r>
      <w:r>
        <w:rPr>
          <w:rFonts w:hint="eastAsia"/>
        </w:rPr>
        <w:t>PSPNet</w:t>
      </w:r>
      <w:r>
        <w:rPr>
          <w:rFonts w:hint="eastAsia"/>
        </w:rPr>
        <w:t>解决</w:t>
      </w:r>
      <w:r>
        <w:rPr>
          <w:rFonts w:hint="eastAsia"/>
        </w:rPr>
        <w:t>FCN</w:t>
      </w:r>
      <w:r>
        <w:rPr>
          <w:rFonts w:hint="eastAsia"/>
        </w:rPr>
        <w:t>只利用局部场景类别信息的问题，使用金字塔池化模块提取不同区域特征并融合不同尺度和层次的特征，充分利用全局上下文信息提高分割精度和泛化性能，但计算复杂度较高，需要大量计算资源。张达等</w:t>
      </w:r>
      <w:r>
        <w:rPr>
          <w:rFonts w:hint="eastAsia"/>
          <w:vertAlign w:val="superscript"/>
        </w:rPr>
        <w:t>[6</w:t>
      </w:r>
      <w:r>
        <w:rPr>
          <w:vertAlign w:val="superscript"/>
        </w:rPr>
        <w:t>8</w:t>
      </w:r>
      <w:r>
        <w:rPr>
          <w:rFonts w:hint="eastAsia"/>
          <w:vertAlign w:val="superscript"/>
        </w:rPr>
        <w:t>]</w:t>
      </w:r>
      <w:r>
        <w:rPr>
          <w:rFonts w:hint="eastAsia"/>
        </w:rPr>
        <w:t>使用轻量化网络</w:t>
      </w:r>
      <w:r>
        <w:rPr>
          <w:rFonts w:hint="eastAsia"/>
        </w:rPr>
        <w:t>MobileNet</w:t>
      </w:r>
      <w:r>
        <w:rPr>
          <w:rFonts w:hint="eastAsia"/>
        </w:rPr>
        <w:t>替代</w:t>
      </w:r>
      <w:r>
        <w:rPr>
          <w:rFonts w:hint="eastAsia"/>
        </w:rPr>
        <w:t>PSPNet</w:t>
      </w:r>
      <w:r>
        <w:rPr>
          <w:rFonts w:hint="eastAsia"/>
        </w:rPr>
        <w:t>的</w:t>
      </w:r>
      <w:r>
        <w:rPr>
          <w:rFonts w:hint="eastAsia"/>
        </w:rPr>
        <w:t>ResNet</w:t>
      </w:r>
      <w:r>
        <w:rPr>
          <w:rFonts w:hint="eastAsia"/>
        </w:rPr>
        <w:t>，使用深度可分离卷积减少参数量和计算量，提高分割速度，但精度相对低，处理模糊或遮挡图像时可能丢失细节信息。</w:t>
      </w:r>
    </w:p>
    <w:p w14:paraId="134FDF6C" w14:textId="77777777" w:rsidR="009C72D6" w:rsidRDefault="00000000">
      <w:pPr>
        <w:ind w:firstLine="480"/>
      </w:pPr>
      <w:r>
        <w:rPr>
          <w:rFonts w:hint="eastAsia"/>
        </w:rPr>
        <w:t>H</w:t>
      </w:r>
      <w:r>
        <w:t>e</w:t>
      </w:r>
      <w:r>
        <w:rPr>
          <w:rFonts w:hint="eastAsia"/>
        </w:rPr>
        <w:t>等</w:t>
      </w:r>
      <w:r>
        <w:rPr>
          <w:rFonts w:hint="eastAsia"/>
          <w:vertAlign w:val="superscript"/>
        </w:rPr>
        <w:t>[</w:t>
      </w:r>
      <w:r>
        <w:rPr>
          <w:vertAlign w:val="superscript"/>
        </w:rPr>
        <w:t>69]</w:t>
      </w:r>
      <w:r>
        <w:rPr>
          <w:rFonts w:hint="eastAsia"/>
        </w:rPr>
        <w:t>提出了</w:t>
      </w:r>
      <w:r>
        <w:rPr>
          <w:rFonts w:hint="eastAsia"/>
        </w:rPr>
        <w:t>M</w:t>
      </w:r>
      <w:r>
        <w:t>ask R-CNN</w:t>
      </w:r>
      <w:r>
        <w:rPr>
          <w:rFonts w:hint="eastAsia"/>
        </w:rPr>
        <w:t>，使物体轮廓预测</w:t>
      </w:r>
      <w:r>
        <w:t>分支与边界框识别分支</w:t>
      </w:r>
      <w:r>
        <w:rPr>
          <w:rFonts w:hint="eastAsia"/>
        </w:rPr>
        <w:t>并行</w:t>
      </w:r>
      <w:r>
        <w:t>，可以同时预测物体的位置和形状</w:t>
      </w:r>
      <w:r>
        <w:rPr>
          <w:rFonts w:hint="eastAsia"/>
        </w:rPr>
        <w:t>，但是计算</w:t>
      </w:r>
      <w:r>
        <w:t>速度相对较慢，不适合实时应用</w:t>
      </w:r>
      <w:r>
        <w:rPr>
          <w:rFonts w:hint="eastAsia"/>
        </w:rPr>
        <w:t>。</w:t>
      </w:r>
      <w:r>
        <w:rPr>
          <w:rFonts w:hint="eastAsia"/>
        </w:rPr>
        <w:t>Yu</w:t>
      </w:r>
      <w:r>
        <w:rPr>
          <w:rFonts w:hint="eastAsia"/>
        </w:rPr>
        <w:t>等人</w:t>
      </w:r>
      <w:r>
        <w:rPr>
          <w:rFonts w:hint="eastAsia"/>
          <w:vertAlign w:val="superscript"/>
        </w:rPr>
        <w:t>[7</w:t>
      </w:r>
      <w:r>
        <w:rPr>
          <w:vertAlign w:val="superscript"/>
        </w:rPr>
        <w:t>0</w:t>
      </w:r>
      <w:r>
        <w:rPr>
          <w:rFonts w:hint="eastAsia"/>
          <w:vertAlign w:val="superscript"/>
        </w:rPr>
        <w:t>]</w:t>
      </w:r>
      <w:r>
        <w:rPr>
          <w:rFonts w:hint="eastAsia"/>
        </w:rPr>
        <w:t>改进</w:t>
      </w:r>
      <w:r>
        <w:rPr>
          <w:rFonts w:hint="eastAsia"/>
        </w:rPr>
        <w:t>Mask R-CNN</w:t>
      </w:r>
      <w:r>
        <w:rPr>
          <w:rFonts w:hint="eastAsia"/>
        </w:rPr>
        <w:t>算法，引入</w:t>
      </w:r>
      <w:r>
        <w:rPr>
          <w:rFonts w:hint="eastAsia"/>
        </w:rPr>
        <w:t>VTrans E</w:t>
      </w:r>
      <w:r>
        <w:rPr>
          <w:rFonts w:hint="eastAsia"/>
        </w:rPr>
        <w:t>模块整合全局语义信息，准确地分割和定位人体与环境的视觉关系，但增加了计算量。</w:t>
      </w:r>
    </w:p>
    <w:p w14:paraId="7A3AF61E" w14:textId="77777777" w:rsidR="009C72D6" w:rsidRDefault="00000000">
      <w:pPr>
        <w:ind w:firstLine="480"/>
        <w:rPr>
          <w:rFonts w:cs="Times New Roman"/>
          <w:szCs w:val="24"/>
        </w:rPr>
      </w:pPr>
      <w:r>
        <w:rPr>
          <w:rFonts w:hint="eastAsia"/>
        </w:rPr>
        <w:t>为解决下采样引起的分辨率损失影响分割精度的问题，</w:t>
      </w:r>
      <w:r>
        <w:rPr>
          <w:rFonts w:hint="eastAsia"/>
        </w:rPr>
        <w:t>Ronneberger</w:t>
      </w:r>
      <w:r>
        <w:rPr>
          <w:rFonts w:hint="eastAsia"/>
        </w:rPr>
        <w:t>等</w:t>
      </w:r>
      <w:r>
        <w:rPr>
          <w:rFonts w:hint="eastAsia"/>
          <w:vertAlign w:val="superscript"/>
        </w:rPr>
        <w:t>[7</w:t>
      </w:r>
      <w:r>
        <w:rPr>
          <w:vertAlign w:val="superscript"/>
        </w:rPr>
        <w:t>1</w:t>
      </w:r>
      <w:r>
        <w:rPr>
          <w:rFonts w:hint="eastAsia"/>
          <w:vertAlign w:val="superscript"/>
        </w:rPr>
        <w:t>]</w:t>
      </w:r>
      <w:r>
        <w:rPr>
          <w:rFonts w:hint="eastAsia"/>
        </w:rPr>
        <w:t>提出了</w:t>
      </w:r>
      <w:r>
        <w:rPr>
          <w:rFonts w:hint="eastAsia"/>
        </w:rPr>
        <w:t>U-Net</w:t>
      </w:r>
      <w:r>
        <w:rPr>
          <w:rFonts w:hint="eastAsia"/>
        </w:rPr>
        <w:t>，由编码器和解码器对称构成，用</w:t>
      </w:r>
      <w:r>
        <w:rPr>
          <w:rFonts w:hint="eastAsia"/>
        </w:rPr>
        <w:t>LSTM</w:t>
      </w:r>
      <w:r>
        <w:rPr>
          <w:rFonts w:hint="eastAsia"/>
        </w:rPr>
        <w:t>机制记忆之前信息提高分割精度，已广泛应用于生物医学影像分割，但层数深容易过拟合。</w:t>
      </w:r>
      <w:r>
        <w:rPr>
          <w:rFonts w:cs="Times New Roman" w:hint="eastAsia"/>
          <w:szCs w:val="24"/>
        </w:rPr>
        <w:t>Zhou</w:t>
      </w:r>
      <w:r>
        <w:rPr>
          <w:rFonts w:cs="Times New Roman" w:hint="eastAsia"/>
          <w:szCs w:val="24"/>
        </w:rPr>
        <w:t>等</w:t>
      </w:r>
      <w:r>
        <w:rPr>
          <w:rFonts w:cs="Times New Roman" w:hint="eastAsia"/>
          <w:szCs w:val="24"/>
          <w:vertAlign w:val="superscript"/>
        </w:rPr>
        <w:t>[7</w:t>
      </w:r>
      <w:r>
        <w:rPr>
          <w:rFonts w:cs="Times New Roman"/>
          <w:szCs w:val="24"/>
          <w:vertAlign w:val="superscript"/>
        </w:rPr>
        <w:t>2</w:t>
      </w:r>
      <w:r>
        <w:rPr>
          <w:rFonts w:cs="Times New Roman" w:hint="eastAsia"/>
          <w:szCs w:val="24"/>
          <w:vertAlign w:val="superscript"/>
        </w:rPr>
        <w:t>]</w:t>
      </w:r>
      <w:r>
        <w:rPr>
          <w:rFonts w:cs="Times New Roman" w:hint="eastAsia"/>
          <w:szCs w:val="24"/>
        </w:rPr>
        <w:t>在</w:t>
      </w:r>
      <w:r>
        <w:rPr>
          <w:rFonts w:cs="Times New Roman" w:hint="eastAsia"/>
          <w:szCs w:val="24"/>
        </w:rPr>
        <w:t>U-Net</w:t>
      </w:r>
      <w:r>
        <w:rPr>
          <w:rFonts w:cs="Times New Roman" w:hint="eastAsia"/>
          <w:szCs w:val="24"/>
        </w:rPr>
        <w:t>的编码器和解码器加入额外的子</w:t>
      </w:r>
      <w:r>
        <w:rPr>
          <w:rFonts w:cs="Times New Roman" w:hint="eastAsia"/>
          <w:szCs w:val="24"/>
        </w:rPr>
        <w:t>U-Net</w:t>
      </w:r>
      <w:r>
        <w:rPr>
          <w:rFonts w:cs="Times New Roman" w:hint="eastAsia"/>
          <w:szCs w:val="24"/>
        </w:rPr>
        <w:t>网络模块和跳跃连接，使特征提取和重建更加精细，但增加了网络结构复杂度和训练部署成本。</w:t>
      </w:r>
      <w:r>
        <w:rPr>
          <w:rFonts w:cs="Times New Roman" w:hint="eastAsia"/>
          <w:szCs w:val="24"/>
        </w:rPr>
        <w:t>Alom</w:t>
      </w:r>
      <w:r>
        <w:rPr>
          <w:rFonts w:cs="Times New Roman" w:hint="eastAsia"/>
          <w:szCs w:val="24"/>
        </w:rPr>
        <w:t>等</w:t>
      </w:r>
      <w:r>
        <w:rPr>
          <w:rFonts w:cs="Times New Roman" w:hint="eastAsia"/>
          <w:szCs w:val="24"/>
          <w:vertAlign w:val="superscript"/>
        </w:rPr>
        <w:t>[7</w:t>
      </w:r>
      <w:r>
        <w:rPr>
          <w:rFonts w:cs="Times New Roman"/>
          <w:szCs w:val="24"/>
          <w:vertAlign w:val="superscript"/>
        </w:rPr>
        <w:t>3</w:t>
      </w:r>
      <w:r>
        <w:rPr>
          <w:rFonts w:cs="Times New Roman" w:hint="eastAsia"/>
          <w:szCs w:val="24"/>
          <w:vertAlign w:val="superscript"/>
        </w:rPr>
        <w:t>]</w:t>
      </w:r>
      <w:r>
        <w:rPr>
          <w:rFonts w:cs="Times New Roman" w:hint="eastAsia"/>
          <w:szCs w:val="24"/>
        </w:rPr>
        <w:t>提出的</w:t>
      </w:r>
      <w:r>
        <w:rPr>
          <w:rFonts w:cs="Times New Roman" w:hint="eastAsia"/>
          <w:szCs w:val="24"/>
        </w:rPr>
        <w:t>R</w:t>
      </w:r>
      <w:r>
        <w:rPr>
          <w:rFonts w:cs="Times New Roman" w:hint="eastAsia"/>
          <w:szCs w:val="24"/>
          <w:vertAlign w:val="superscript"/>
        </w:rPr>
        <w:t>2</w:t>
      </w:r>
      <w:r>
        <w:rPr>
          <w:rFonts w:cs="Times New Roman" w:hint="eastAsia"/>
          <w:szCs w:val="24"/>
        </w:rPr>
        <w:t>U-Net</w:t>
      </w:r>
      <w:r>
        <w:rPr>
          <w:rFonts w:cs="Times New Roman" w:hint="eastAsia"/>
          <w:szCs w:val="24"/>
        </w:rPr>
        <w:t>在</w:t>
      </w:r>
      <w:r>
        <w:rPr>
          <w:rFonts w:cs="Times New Roman" w:hint="eastAsia"/>
          <w:szCs w:val="24"/>
        </w:rPr>
        <w:t>U-Net</w:t>
      </w:r>
      <w:r>
        <w:rPr>
          <w:rFonts w:cs="Times New Roman" w:hint="eastAsia"/>
          <w:szCs w:val="24"/>
        </w:rPr>
        <w:t>的编码器和解码器中加入循环残差连接，提高分割准确性，但仅适用于医学图像分割，其他数据集上的效果尚待提高。</w:t>
      </w:r>
      <w:r>
        <w:rPr>
          <w:rFonts w:cs="Times New Roman" w:hint="eastAsia"/>
          <w:szCs w:val="24"/>
        </w:rPr>
        <w:t>Oktay</w:t>
      </w:r>
      <w:r>
        <w:rPr>
          <w:rFonts w:cs="Times New Roman" w:hint="eastAsia"/>
          <w:szCs w:val="24"/>
        </w:rPr>
        <w:t>等</w:t>
      </w:r>
      <w:r>
        <w:rPr>
          <w:rFonts w:cs="Times New Roman" w:hint="eastAsia"/>
          <w:szCs w:val="24"/>
          <w:vertAlign w:val="superscript"/>
        </w:rPr>
        <w:t>[7</w:t>
      </w:r>
      <w:r>
        <w:rPr>
          <w:rFonts w:cs="Times New Roman"/>
          <w:szCs w:val="24"/>
          <w:vertAlign w:val="superscript"/>
        </w:rPr>
        <w:t>4</w:t>
      </w:r>
      <w:r>
        <w:rPr>
          <w:rFonts w:cs="Times New Roman" w:hint="eastAsia"/>
          <w:szCs w:val="24"/>
          <w:vertAlign w:val="superscript"/>
        </w:rPr>
        <w:t>]</w:t>
      </w:r>
      <w:r>
        <w:rPr>
          <w:rFonts w:cs="Times New Roman" w:hint="eastAsia"/>
          <w:szCs w:val="24"/>
        </w:rPr>
        <w:t>将注意力机制引入</w:t>
      </w:r>
      <w:r>
        <w:rPr>
          <w:rFonts w:cs="Times New Roman" w:hint="eastAsia"/>
          <w:szCs w:val="24"/>
        </w:rPr>
        <w:t>U-Net</w:t>
      </w:r>
      <w:r>
        <w:rPr>
          <w:rFonts w:cs="Times New Roman" w:hint="eastAsia"/>
          <w:szCs w:val="24"/>
        </w:rPr>
        <w:t>，构建了</w:t>
      </w:r>
      <w:r>
        <w:rPr>
          <w:rFonts w:cs="Times New Roman" w:hint="eastAsia"/>
          <w:szCs w:val="24"/>
        </w:rPr>
        <w:t>Attention U-Net</w:t>
      </w:r>
      <w:r>
        <w:rPr>
          <w:rFonts w:cs="Times New Roman" w:hint="eastAsia"/>
          <w:szCs w:val="24"/>
        </w:rPr>
        <w:t>，可以自适应地调整特征图通道的权重以更好聚焦于目标结构，在小型数据集上具有显著的预测性能提升。</w:t>
      </w:r>
    </w:p>
    <w:p w14:paraId="4300CC78" w14:textId="77777777" w:rsidR="009C72D6" w:rsidRDefault="00000000">
      <w:pPr>
        <w:ind w:firstLine="480"/>
      </w:pPr>
      <w:r>
        <w:rPr>
          <w:rFonts w:hint="eastAsia"/>
        </w:rPr>
        <w:t>综上</w:t>
      </w:r>
      <w:r>
        <w:rPr>
          <w:rFonts w:cs="Times New Roman" w:hint="eastAsia"/>
          <w:szCs w:val="24"/>
        </w:rPr>
        <w:t>所述，在</w:t>
      </w:r>
      <w:r>
        <w:rPr>
          <w:rFonts w:cs="Times New Roman"/>
          <w:szCs w:val="24"/>
        </w:rPr>
        <w:t>复杂背景下</w:t>
      </w:r>
      <w:r>
        <w:rPr>
          <w:rFonts w:cs="Times New Roman" w:hint="eastAsia"/>
          <w:szCs w:val="24"/>
        </w:rPr>
        <w:t>拍摄</w:t>
      </w:r>
      <w:r>
        <w:rPr>
          <w:rFonts w:cs="Times New Roman"/>
          <w:szCs w:val="24"/>
        </w:rPr>
        <w:t>的林木图片</w:t>
      </w:r>
      <w:r>
        <w:rPr>
          <w:rFonts w:cs="Times New Roman" w:hint="eastAsia"/>
          <w:szCs w:val="24"/>
        </w:rPr>
        <w:t>存在较多噪声</w:t>
      </w:r>
      <w:r>
        <w:rPr>
          <w:rFonts w:cs="Times New Roman"/>
          <w:szCs w:val="24"/>
        </w:rPr>
        <w:t>，通常会导致传统的图像分割模型分割效果不</w:t>
      </w:r>
      <w:r>
        <w:t>理想</w:t>
      </w:r>
      <w:r>
        <w:rPr>
          <w:rFonts w:hint="eastAsia"/>
        </w:rPr>
        <w:t>。</w:t>
      </w:r>
      <w:r>
        <w:t>深度学习的语义分割已经被广泛应用于各行各业，并且在</w:t>
      </w:r>
      <w:r>
        <w:rPr>
          <w:rFonts w:hint="eastAsia"/>
        </w:rPr>
        <w:t>实际使用</w:t>
      </w:r>
      <w:r>
        <w:t>中取得了非常好的效果。本文在之前相关研究的基础上改进了</w:t>
      </w:r>
      <w:r>
        <w:t>Attention U-Net</w:t>
      </w:r>
      <w:r>
        <w:t>模型，</w:t>
      </w:r>
      <w:r>
        <w:rPr>
          <w:rFonts w:hint="eastAsia"/>
        </w:rPr>
        <w:t>并</w:t>
      </w:r>
      <w:r>
        <w:t>使用自己构建的树木图像数据集进行训练，实验结果</w:t>
      </w:r>
      <w:r>
        <w:rPr>
          <w:rFonts w:hint="eastAsia"/>
        </w:rPr>
        <w:t>证明</w:t>
      </w:r>
      <w:r>
        <w:t>该分割模型在树木图像分割方面具有良好的效果。</w:t>
      </w:r>
    </w:p>
    <w:p w14:paraId="10B0DCE8" w14:textId="77777777" w:rsidR="009C72D6" w:rsidRDefault="00000000">
      <w:pPr>
        <w:pStyle w:val="a0"/>
        <w:spacing w:before="156" w:line="300" w:lineRule="auto"/>
      </w:pPr>
      <w:bookmarkStart w:id="7" w:name="_Toc135490571"/>
      <w:r>
        <w:rPr>
          <w:rFonts w:hint="eastAsia"/>
        </w:rPr>
        <w:t>1</w:t>
      </w:r>
      <w:r>
        <w:t>.3</w:t>
      </w:r>
      <w:bookmarkStart w:id="8" w:name="OLE_LINK1"/>
      <w:r>
        <w:rPr>
          <w:rFonts w:hint="eastAsia"/>
        </w:rPr>
        <w:t>课题研究目标</w:t>
      </w:r>
      <w:bookmarkEnd w:id="7"/>
      <w:bookmarkEnd w:id="8"/>
    </w:p>
    <w:p w14:paraId="6C17646E" w14:textId="77777777" w:rsidR="009C72D6" w:rsidRDefault="00000000">
      <w:pPr>
        <w:ind w:firstLine="480"/>
      </w:pPr>
      <w:r>
        <w:rPr>
          <w:rFonts w:hint="eastAsia"/>
        </w:rPr>
        <w:t>本文旨在设计并实现一个易于操作、成本低、精度高的立木树高测量</w:t>
      </w:r>
      <w:r>
        <w:rPr>
          <w:rFonts w:hint="eastAsia"/>
        </w:rPr>
        <w:t>A</w:t>
      </w:r>
      <w:r>
        <w:t>PP</w:t>
      </w:r>
      <w:r>
        <w:rPr>
          <w:rFonts w:hint="eastAsia"/>
        </w:rPr>
        <w:t>，解决当前林业测量精度低、成本高、操作复杂、不易携带等问题。本文将智能手机运用到林业测量，结合深度估计、改进的</w:t>
      </w:r>
      <w:r>
        <w:t>Attention U-Net</w:t>
      </w:r>
      <w:r>
        <w:rPr>
          <w:rFonts w:hint="eastAsia"/>
        </w:rPr>
        <w:t>图像分割、三维点云生成与处理等技术，实现了一个精度高、智能化的实时立木树高测量系统。本文的研究内容包括以下几个部分：</w:t>
      </w:r>
    </w:p>
    <w:p w14:paraId="5874B9FC" w14:textId="77777777" w:rsidR="009C72D6" w:rsidRDefault="00000000">
      <w:pPr>
        <w:ind w:firstLine="480"/>
      </w:pPr>
      <w:r>
        <w:rPr>
          <w:rFonts w:hint="eastAsia"/>
        </w:rPr>
        <w:t>（</w:t>
      </w:r>
      <w:r>
        <w:rPr>
          <w:rFonts w:hint="eastAsia"/>
        </w:rPr>
        <w:t>1</w:t>
      </w:r>
      <w:r>
        <w:rPr>
          <w:rFonts w:hint="eastAsia"/>
        </w:rPr>
        <w:t>）</w:t>
      </w:r>
      <w:r>
        <w:t>结合</w:t>
      </w:r>
      <w:r>
        <w:t xml:space="preserve">DfM </w:t>
      </w:r>
      <w:r>
        <w:t>算法和</w:t>
      </w:r>
      <w:r>
        <w:t>MidasNet</w:t>
      </w:r>
      <w:r>
        <w:rPr>
          <w:rFonts w:hint="eastAsia"/>
        </w:rPr>
        <w:t>模型</w:t>
      </w:r>
      <w:r>
        <w:t>的立木深度图生成方法。立木在自然环境中的生长条件十分复杂，基于大量图像的立体匹配算法要求拍摄的图像角度和距离必须满足一定条件</w:t>
      </w:r>
      <w:r>
        <w:rPr>
          <w:rFonts w:hint="eastAsia"/>
        </w:rPr>
        <w:t>，</w:t>
      </w:r>
      <w:r>
        <w:t>不适用于获取立木</w:t>
      </w:r>
      <w:r>
        <w:rPr>
          <w:rFonts w:hint="eastAsia"/>
        </w:rPr>
        <w:t>场景</w:t>
      </w:r>
      <w:r>
        <w:t>的深度</w:t>
      </w:r>
      <w:r>
        <w:rPr>
          <w:rFonts w:hint="eastAsia"/>
        </w:rPr>
        <w:t>信息</w:t>
      </w:r>
      <w:r>
        <w:t>。本研究</w:t>
      </w:r>
      <w:r>
        <w:rPr>
          <w:rFonts w:hint="eastAsia"/>
        </w:rPr>
        <w:t>运用</w:t>
      </w:r>
      <w:r>
        <w:rPr>
          <w:rFonts w:hint="eastAsia"/>
        </w:rPr>
        <w:t>DfM</w:t>
      </w:r>
      <w:r>
        <w:rPr>
          <w:rFonts w:hint="eastAsia"/>
        </w:rPr>
        <w:t>算法，</w:t>
      </w:r>
      <w:r>
        <w:t>从手机运动过程中获取的少量不同视角的立木图像入手，研究特征点空间位置信息的变化，从而估计每个像素的深度，获得粗</w:t>
      </w:r>
      <w:r>
        <w:rPr>
          <w:rFonts w:hint="eastAsia"/>
        </w:rPr>
        <w:t>绝对</w:t>
      </w:r>
      <w:r>
        <w:t>深度信息，再使用</w:t>
      </w:r>
      <w:r>
        <w:t>MidasNet</w:t>
      </w:r>
      <w:r>
        <w:rPr>
          <w:rFonts w:hint="eastAsia"/>
        </w:rPr>
        <w:t>模型</w:t>
      </w:r>
      <w:r>
        <w:t>预测得到精</w:t>
      </w:r>
      <w:r>
        <w:rPr>
          <w:rFonts w:hint="eastAsia"/>
        </w:rPr>
        <w:t>相对</w:t>
      </w:r>
      <w:r>
        <w:t>深度信息，将粗</w:t>
      </w:r>
      <w:r>
        <w:rPr>
          <w:rFonts w:hint="eastAsia"/>
        </w:rPr>
        <w:t>绝对</w:t>
      </w:r>
      <w:r>
        <w:t>深度和精</w:t>
      </w:r>
      <w:r>
        <w:rPr>
          <w:rFonts w:hint="eastAsia"/>
        </w:rPr>
        <w:t>相对</w:t>
      </w:r>
      <w:r>
        <w:t>深度信息相结合，从而获取精细的立木</w:t>
      </w:r>
      <w:r>
        <w:rPr>
          <w:rFonts w:hint="eastAsia"/>
        </w:rPr>
        <w:t>绝对</w:t>
      </w:r>
      <w:r>
        <w:t>深度图。</w:t>
      </w:r>
    </w:p>
    <w:p w14:paraId="110FD34A" w14:textId="77777777" w:rsidR="009C72D6" w:rsidRDefault="00000000">
      <w:pPr>
        <w:ind w:firstLine="480"/>
      </w:pPr>
      <w:r>
        <w:rPr>
          <w:rFonts w:hint="eastAsia"/>
        </w:rPr>
        <w:lastRenderedPageBreak/>
        <w:t>（</w:t>
      </w:r>
      <w:r>
        <w:rPr>
          <w:rFonts w:hint="eastAsia"/>
        </w:rPr>
        <w:t>2</w:t>
      </w:r>
      <w:r>
        <w:rPr>
          <w:rFonts w:hint="eastAsia"/>
        </w:rPr>
        <w:t>）</w:t>
      </w:r>
      <w:r>
        <w:t>基于深度学习的立木图像分割方法。在</w:t>
      </w:r>
      <w:r>
        <w:rPr>
          <w:rFonts w:hint="eastAsia"/>
        </w:rPr>
        <w:t>传统的图像分割</w:t>
      </w:r>
      <w:r>
        <w:t>方法中，需要根据每张立木图像的色彩、纹理等因素调整分割处理时的参数，普适性不高。本研究</w:t>
      </w:r>
      <w:r>
        <w:rPr>
          <w:rFonts w:hint="eastAsia"/>
        </w:rPr>
        <w:t>对</w:t>
      </w:r>
      <w:r>
        <w:rPr>
          <w:rFonts w:cs="Times New Roman"/>
          <w:szCs w:val="24"/>
        </w:rPr>
        <w:t>Attention U-Net</w:t>
      </w:r>
      <w:r>
        <w:rPr>
          <w:rFonts w:cs="Times New Roman" w:hint="eastAsia"/>
          <w:szCs w:val="24"/>
        </w:rPr>
        <w:t>进行改进</w:t>
      </w:r>
      <w:r>
        <w:t>，</w:t>
      </w:r>
      <w:r>
        <w:rPr>
          <w:rFonts w:hint="eastAsia"/>
        </w:rPr>
        <w:t>增加深度图作为网络的输入，提供更丰富的空间信息，进而提高图像分割的精确性和鲁棒性。</w:t>
      </w:r>
      <w:r>
        <w:t>采集不同环境下，不同树木的图像，制作立木数据集，训练</w:t>
      </w:r>
      <w:r>
        <w:rPr>
          <w:rFonts w:hint="eastAsia"/>
        </w:rPr>
        <w:t>改进的</w:t>
      </w:r>
      <w:r>
        <w:rPr>
          <w:rFonts w:cs="Times New Roman"/>
          <w:szCs w:val="24"/>
        </w:rPr>
        <w:t>Attention U-Net</w:t>
      </w:r>
      <w:r>
        <w:t>模型，从而在图像中自动分割出待测立木</w:t>
      </w:r>
      <w:r>
        <w:rPr>
          <w:rFonts w:hint="eastAsia"/>
        </w:rPr>
        <w:t>。</w:t>
      </w:r>
    </w:p>
    <w:p w14:paraId="27297016" w14:textId="77777777" w:rsidR="009C72D6" w:rsidRDefault="00000000">
      <w:pPr>
        <w:ind w:firstLine="480"/>
      </w:pPr>
      <w:r>
        <w:rPr>
          <w:rFonts w:hint="eastAsia"/>
        </w:rPr>
        <w:t>（</w:t>
      </w:r>
      <w:r>
        <w:rPr>
          <w:rFonts w:hint="eastAsia"/>
        </w:rPr>
        <w:t>3</w:t>
      </w:r>
      <w:r>
        <w:rPr>
          <w:rFonts w:hint="eastAsia"/>
        </w:rPr>
        <w:t>）</w:t>
      </w:r>
      <w:r>
        <w:t>基于深度图的立木三维重建方法。</w:t>
      </w:r>
      <w:r>
        <w:rPr>
          <w:rFonts w:hint="eastAsia"/>
        </w:rPr>
        <w:t>传统的三维重建方法需要通过激光、雷达等直接测量技术或基于大量图像的立体匹配技术恢复物体的三维坐标，设备成本昂贵，时间和计算资源成本较高。本研究融合</w:t>
      </w:r>
      <w:r>
        <w:t>深度图与彩色图</w:t>
      </w:r>
      <w:r>
        <w:rPr>
          <w:rFonts w:hint="eastAsia"/>
        </w:rPr>
        <w:t>，实现场景三维</w:t>
      </w:r>
      <w:r>
        <w:t>点云</w:t>
      </w:r>
      <w:r>
        <w:rPr>
          <w:rFonts w:hint="eastAsia"/>
        </w:rPr>
        <w:t>的快速生成。提取立木三维点云时，本文首先使用图像分割结果检测树木最高点的遮挡情况，通过拟合树冠曲线估计最高点，补全树木轮廓。接着使用轮廓排除点云中的非树区域，再进行半径滤波处理以去除噪声，获得立木三维点云。</w:t>
      </w:r>
    </w:p>
    <w:p w14:paraId="7BBDCA4A" w14:textId="77777777" w:rsidR="009C72D6" w:rsidRDefault="00000000">
      <w:pPr>
        <w:ind w:firstLine="480"/>
      </w:pPr>
      <w:r>
        <w:rPr>
          <w:rFonts w:hint="eastAsia"/>
        </w:rPr>
        <w:t>（</w:t>
      </w:r>
      <w:r>
        <w:rPr>
          <w:rFonts w:hint="eastAsia"/>
        </w:rPr>
        <w:t>4</w:t>
      </w:r>
      <w:r>
        <w:rPr>
          <w:rFonts w:hint="eastAsia"/>
        </w:rPr>
        <w:t>）</w:t>
      </w:r>
      <w:r>
        <w:t>基于三维点云的立木高度测量方法。</w:t>
      </w:r>
      <w:r>
        <w:rPr>
          <w:rFonts w:hint="eastAsia"/>
        </w:rPr>
        <w:t>传统的基于图像的立木三维测量方法通常基于相机成像原理，在测算树高时需要进行相机标定、放置标定物、测量设备与树木的水平距离等复杂的前期工作。本文基于三维重建，对上述研究工作得到的立木三维点云提取轴对齐包围盒，从而实现方便快捷的立木高度测量</w:t>
      </w:r>
      <w:r>
        <w:t>。</w:t>
      </w:r>
    </w:p>
    <w:p w14:paraId="3B0671F8" w14:textId="77777777" w:rsidR="009C72D6" w:rsidRDefault="00000000">
      <w:pPr>
        <w:pStyle w:val="a0"/>
        <w:spacing w:before="156" w:line="300" w:lineRule="auto"/>
      </w:pPr>
      <w:bookmarkStart w:id="9" w:name="_Toc135490572"/>
      <w:r>
        <w:rPr>
          <w:rFonts w:hint="eastAsia"/>
        </w:rPr>
        <w:t>1</w:t>
      </w:r>
      <w:r>
        <w:t>.4</w:t>
      </w:r>
      <w:r>
        <w:rPr>
          <w:rFonts w:hint="eastAsia"/>
        </w:rPr>
        <w:t>研究方法</w:t>
      </w:r>
      <w:bookmarkEnd w:id="9"/>
    </w:p>
    <w:p w14:paraId="014EFEF4" w14:textId="77777777" w:rsidR="009C72D6" w:rsidRDefault="00000000">
      <w:pPr>
        <w:ind w:firstLine="480"/>
      </w:pPr>
      <w:r>
        <w:rPr>
          <w:rFonts w:hint="eastAsia"/>
        </w:rPr>
        <w:t>本文方法主要包括树木图像采集、深度估计、树木图像分割、立木三维重建和树高测量五个部分，整体流程如图</w:t>
      </w:r>
      <w:r>
        <w:rPr>
          <w:rFonts w:hint="eastAsia"/>
        </w:rPr>
        <w:t>1</w:t>
      </w:r>
      <w:r>
        <w:t>-3</w:t>
      </w:r>
      <w:r>
        <w:rPr>
          <w:rFonts w:hint="eastAsia"/>
        </w:rPr>
        <w:t>所示。</w:t>
      </w:r>
    </w:p>
    <w:p w14:paraId="4E979189" w14:textId="77777777" w:rsidR="009C72D6" w:rsidRDefault="00000000">
      <w:pPr>
        <w:pStyle w:val="afff0"/>
        <w:spacing w:before="156"/>
      </w:pPr>
      <w:r>
        <w:object w:dxaOrig="7275" w:dyaOrig="5625" w14:anchorId="670C3B45">
          <v:shape id="_x0000_i1026" type="#_x0000_t75" style="width:363.75pt;height:281.25pt" o:ole="">
            <v:imagedata r:id="rId25" o:title=""/>
          </v:shape>
          <o:OLEObject Type="Embed" ProgID="Visio.Drawing.15" ShapeID="_x0000_i1026" DrawAspect="Content" ObjectID="_1838066846" r:id="rId26"/>
        </w:object>
      </w:r>
    </w:p>
    <w:p w14:paraId="27B705C5" w14:textId="77777777" w:rsidR="009C72D6" w:rsidRDefault="00000000">
      <w:pPr>
        <w:pStyle w:val="aff9"/>
        <w:spacing w:after="156"/>
      </w:pPr>
      <w:r>
        <w:rPr>
          <w:rFonts w:hint="eastAsia"/>
        </w:rPr>
        <w:t>图</w:t>
      </w:r>
      <w:r>
        <w:rPr>
          <w:rFonts w:hint="eastAsia"/>
        </w:rPr>
        <w:t>1</w:t>
      </w:r>
      <w:r>
        <w:t>-3</w:t>
      </w:r>
      <w:r>
        <w:rPr>
          <w:rFonts w:hint="eastAsia"/>
        </w:rPr>
        <w:t>树高测量流程图</w:t>
      </w:r>
    </w:p>
    <w:p w14:paraId="33652312" w14:textId="77777777" w:rsidR="009C72D6" w:rsidRDefault="00000000">
      <w:pPr>
        <w:ind w:firstLine="480"/>
      </w:pPr>
      <w:r>
        <w:rPr>
          <w:rFonts w:hint="eastAsia"/>
        </w:rPr>
        <w:lastRenderedPageBreak/>
        <w:t>首先使用手机拍摄立木的彩色图像，同时通过</w:t>
      </w:r>
      <w:r>
        <w:rPr>
          <w:rFonts w:hint="eastAsia"/>
        </w:rPr>
        <w:t>DfM</w:t>
      </w:r>
      <w:r>
        <w:rPr>
          <w:rFonts w:hint="eastAsia"/>
        </w:rPr>
        <w:t>算法获取绝对深度图。然后使用</w:t>
      </w:r>
      <w:r>
        <w:rPr>
          <w:rFonts w:hint="eastAsia"/>
        </w:rPr>
        <w:t>M</w:t>
      </w:r>
      <w:r>
        <w:t>idasNet</w:t>
      </w:r>
      <w:r>
        <w:rPr>
          <w:rFonts w:hint="eastAsia"/>
        </w:rPr>
        <w:t>模型对彩色图预测相对深度图，再使用绝对深度校准相对深度，得到最终的精细绝对深度图。接着使用改进的</w:t>
      </w:r>
      <w:r>
        <w:rPr>
          <w:rFonts w:hint="eastAsia"/>
        </w:rPr>
        <w:t>A</w:t>
      </w:r>
      <w:r>
        <w:t>ttention-UNet</w:t>
      </w:r>
      <w:r>
        <w:rPr>
          <w:rFonts w:hint="eastAsia"/>
        </w:rPr>
        <w:t>进行树木图像分割。然后通过融合彩色图和深度图生成场景三维点云。根据图像分割结果判断树木最高点是否被遮挡，若是，则通过拟合树冠曲线估计最高点，补全树木轮廓，分割出立木点云并使用半径滤波去除噪声点，从而提取立木点云的高度，实现立木树高的测量。总体技术路线如图</w:t>
      </w:r>
      <w:r>
        <w:rPr>
          <w:rFonts w:hint="eastAsia"/>
        </w:rPr>
        <w:t>1</w:t>
      </w:r>
      <w:r>
        <w:t>-4</w:t>
      </w:r>
      <w:r>
        <w:rPr>
          <w:rFonts w:hint="eastAsia"/>
        </w:rPr>
        <w:t>所示。</w:t>
      </w:r>
    </w:p>
    <w:p w14:paraId="49FF2E79" w14:textId="77777777" w:rsidR="009C72D6" w:rsidRDefault="00000000">
      <w:pPr>
        <w:pStyle w:val="afff0"/>
        <w:spacing w:before="156"/>
      </w:pPr>
      <w:r>
        <w:object w:dxaOrig="7500" w:dyaOrig="6405" w14:anchorId="5B4AA766">
          <v:shape id="_x0000_i1027" type="#_x0000_t75" style="width:375pt;height:320.25pt" o:ole="">
            <v:imagedata r:id="rId27" o:title=""/>
          </v:shape>
          <o:OLEObject Type="Embed" ProgID="Visio.Drawing.15" ShapeID="_x0000_i1027" DrawAspect="Content" ObjectID="_1838066847" r:id="rId28"/>
        </w:object>
      </w:r>
    </w:p>
    <w:p w14:paraId="5DA6B5FE" w14:textId="77777777" w:rsidR="009C72D6" w:rsidRDefault="00000000">
      <w:pPr>
        <w:pStyle w:val="aff9"/>
        <w:spacing w:after="156"/>
      </w:pPr>
      <w:r>
        <w:rPr>
          <w:rFonts w:hint="eastAsia"/>
        </w:rPr>
        <w:t>图</w:t>
      </w:r>
      <w:r>
        <w:rPr>
          <w:rFonts w:hint="eastAsia"/>
        </w:rPr>
        <w:t>1</w:t>
      </w:r>
      <w:r>
        <w:t>-4</w:t>
      </w:r>
      <w:r>
        <w:rPr>
          <w:rFonts w:hint="eastAsia"/>
        </w:rPr>
        <w:t>总体技术路线</w:t>
      </w:r>
    </w:p>
    <w:p w14:paraId="5FA0A98A" w14:textId="77777777" w:rsidR="009C72D6" w:rsidRDefault="00000000">
      <w:pPr>
        <w:pStyle w:val="a0"/>
        <w:spacing w:before="156" w:line="300" w:lineRule="auto"/>
      </w:pPr>
      <w:bookmarkStart w:id="10" w:name="_Toc135490573"/>
      <w:r>
        <w:rPr>
          <w:rFonts w:hint="eastAsia"/>
        </w:rPr>
        <w:t>1</w:t>
      </w:r>
      <w:r>
        <w:t>.5</w:t>
      </w:r>
      <w:r>
        <w:rPr>
          <w:rFonts w:hint="eastAsia"/>
        </w:rPr>
        <w:t>论文组织结构</w:t>
      </w:r>
      <w:bookmarkEnd w:id="10"/>
    </w:p>
    <w:p w14:paraId="3194EBED" w14:textId="77777777" w:rsidR="009C72D6" w:rsidRDefault="00000000">
      <w:pPr>
        <w:ind w:firstLine="480"/>
      </w:pPr>
      <w:r>
        <w:rPr>
          <w:rFonts w:hint="eastAsia"/>
        </w:rPr>
        <w:t>本文共五章，章节安排如下：</w:t>
      </w:r>
    </w:p>
    <w:p w14:paraId="392B9FF1" w14:textId="77777777" w:rsidR="009C72D6" w:rsidRDefault="00000000">
      <w:pPr>
        <w:ind w:firstLine="480"/>
      </w:pPr>
      <w:r>
        <w:rPr>
          <w:rFonts w:hint="eastAsia"/>
        </w:rPr>
        <w:t>第一章</w:t>
      </w:r>
      <w:r>
        <w:rPr>
          <w:rFonts w:hint="eastAsia"/>
        </w:rPr>
        <w:t xml:space="preserve"> </w:t>
      </w:r>
      <w:r>
        <w:rPr>
          <w:rFonts w:hint="eastAsia"/>
        </w:rPr>
        <w:t>绪论</w:t>
      </w:r>
    </w:p>
    <w:p w14:paraId="59A3A6E8" w14:textId="77777777" w:rsidR="009C72D6" w:rsidRDefault="00000000">
      <w:pPr>
        <w:ind w:firstLine="480"/>
      </w:pPr>
      <w:r>
        <w:rPr>
          <w:rFonts w:hint="eastAsia"/>
        </w:rPr>
        <w:t>本章首先阐述了本课题的研究背景与研究意义，并分别对立木因子测量、三维重建、深度估计和图像分割的国内外研究现状进行综述，接着基于现有研究确定了本课题的研究目标，最后介绍了本文的组织结构。</w:t>
      </w:r>
    </w:p>
    <w:p w14:paraId="7647019F" w14:textId="77777777" w:rsidR="009C72D6" w:rsidRDefault="00000000">
      <w:pPr>
        <w:ind w:firstLine="480"/>
      </w:pPr>
      <w:r>
        <w:rPr>
          <w:rFonts w:hint="eastAsia"/>
        </w:rPr>
        <w:t>第二章</w:t>
      </w:r>
      <w:r>
        <w:rPr>
          <w:rFonts w:hint="eastAsia"/>
        </w:rPr>
        <w:t xml:space="preserve"> </w:t>
      </w:r>
      <w:r>
        <w:rPr>
          <w:rFonts w:hint="eastAsia"/>
        </w:rPr>
        <w:t>相关技术及开发环境介绍</w:t>
      </w:r>
    </w:p>
    <w:p w14:paraId="1D162DD2" w14:textId="77777777" w:rsidR="009C72D6" w:rsidRDefault="00000000">
      <w:pPr>
        <w:ind w:firstLineChars="0" w:firstLine="480"/>
      </w:pPr>
      <w:r>
        <w:rPr>
          <w:rFonts w:hint="eastAsia"/>
        </w:rPr>
        <w:t>本章介绍了单目深度估计和图像分割的相关理论，以及系统所使用的开发环境和库。</w:t>
      </w:r>
    </w:p>
    <w:p w14:paraId="76E88AE8" w14:textId="77777777" w:rsidR="009C72D6" w:rsidRDefault="00000000">
      <w:pPr>
        <w:ind w:firstLineChars="0" w:firstLine="480"/>
      </w:pPr>
      <w:r>
        <w:rPr>
          <w:rFonts w:hint="eastAsia"/>
        </w:rPr>
        <w:t>第三章</w:t>
      </w:r>
      <w:r>
        <w:rPr>
          <w:rFonts w:hint="eastAsia"/>
        </w:rPr>
        <w:t xml:space="preserve"> </w:t>
      </w:r>
      <w:r>
        <w:rPr>
          <w:rFonts w:hint="eastAsia"/>
        </w:rPr>
        <w:t>基于三维重建的立木树高测量方法</w:t>
      </w:r>
    </w:p>
    <w:p w14:paraId="5225DA45" w14:textId="77777777" w:rsidR="009C72D6" w:rsidRDefault="00000000">
      <w:pPr>
        <w:ind w:firstLine="480"/>
      </w:pPr>
      <w:r>
        <w:rPr>
          <w:rFonts w:hint="eastAsia"/>
        </w:rPr>
        <w:lastRenderedPageBreak/>
        <w:t>本章首先介绍了</w:t>
      </w:r>
      <w:r>
        <w:rPr>
          <w:rFonts w:hint="eastAsia"/>
        </w:rPr>
        <w:t>DfM</w:t>
      </w:r>
      <w:r>
        <w:rPr>
          <w:rFonts w:hint="eastAsia"/>
        </w:rPr>
        <w:t>算法和</w:t>
      </w:r>
      <w:r>
        <w:rPr>
          <w:rFonts w:hint="eastAsia"/>
        </w:rPr>
        <w:t>MidasNet</w:t>
      </w:r>
      <w:r>
        <w:rPr>
          <w:rFonts w:hint="eastAsia"/>
        </w:rPr>
        <w:t>模型的实现流程，以及如何将它们应用到立木树高测量系统中，从而实现快速准确的深度估计和树木图像分割。其次介绍了对</w:t>
      </w:r>
      <w:r>
        <w:rPr>
          <w:rFonts w:hint="eastAsia"/>
        </w:rPr>
        <w:t>Attention-UNet</w:t>
      </w:r>
      <w:r>
        <w:rPr>
          <w:rFonts w:hint="eastAsia"/>
        </w:rPr>
        <w:t>模型的改进、树木数据集的制作、训练和测试过程，以及特征融合对模型性能的影响。最后介绍了三维点云的生成、分割和去噪过程，以及如何使用轴对齐包围盒提取树木的高度信息，并对本文提出的树高测量方法进行了实验验证和误差分析。</w:t>
      </w:r>
    </w:p>
    <w:p w14:paraId="113369CD" w14:textId="77777777" w:rsidR="009C72D6" w:rsidRDefault="00000000">
      <w:pPr>
        <w:ind w:firstLine="480"/>
      </w:pPr>
      <w:r>
        <w:rPr>
          <w:rFonts w:hint="eastAsia"/>
        </w:rPr>
        <w:t>第四章</w:t>
      </w:r>
      <w:r>
        <w:rPr>
          <w:rFonts w:hint="eastAsia"/>
        </w:rPr>
        <w:t xml:space="preserve"> </w:t>
      </w:r>
      <w:r>
        <w:rPr>
          <w:rFonts w:hint="eastAsia"/>
        </w:rPr>
        <w:t>立木树高测量</w:t>
      </w:r>
      <w:r>
        <w:rPr>
          <w:rFonts w:hint="eastAsia"/>
        </w:rPr>
        <w:t>APP</w:t>
      </w:r>
      <w:r>
        <w:rPr>
          <w:rFonts w:hint="eastAsia"/>
        </w:rPr>
        <w:t>设计与实现</w:t>
      </w:r>
    </w:p>
    <w:p w14:paraId="7C6EA40D" w14:textId="77777777" w:rsidR="009C72D6" w:rsidRDefault="00000000">
      <w:pPr>
        <w:ind w:firstLine="480"/>
      </w:pPr>
      <w:r>
        <w:rPr>
          <w:rFonts w:hint="eastAsia"/>
        </w:rPr>
        <w:t>本章主要介绍了基于智能手机安卓</w:t>
      </w:r>
      <w:r>
        <w:rPr>
          <w:rFonts w:hint="eastAsia"/>
        </w:rPr>
        <w:t>A</w:t>
      </w:r>
      <w:r>
        <w:t>PP</w:t>
      </w:r>
      <w:r>
        <w:rPr>
          <w:rFonts w:hint="eastAsia"/>
        </w:rPr>
        <w:t>的立木树高测量系统的需求分析、概要设计和详细设计，并对系统功能和操作流程进行了展示。</w:t>
      </w:r>
    </w:p>
    <w:p w14:paraId="3B988AF9" w14:textId="77777777" w:rsidR="009C72D6" w:rsidRDefault="00000000">
      <w:pPr>
        <w:ind w:firstLine="480"/>
      </w:pPr>
      <w:r>
        <w:rPr>
          <w:rFonts w:hint="eastAsia"/>
        </w:rPr>
        <w:t>第五章</w:t>
      </w:r>
      <w:r>
        <w:rPr>
          <w:rFonts w:hint="eastAsia"/>
        </w:rPr>
        <w:t xml:space="preserve"> </w:t>
      </w:r>
      <w:r>
        <w:rPr>
          <w:rFonts w:hint="eastAsia"/>
        </w:rPr>
        <w:t>总结与展望</w:t>
      </w:r>
    </w:p>
    <w:p w14:paraId="66183CDC" w14:textId="77777777" w:rsidR="009C72D6" w:rsidRDefault="00000000">
      <w:pPr>
        <w:ind w:firstLine="480"/>
      </w:pPr>
      <w:r>
        <w:t>本章对整体的研究结果做出总结，并提出了研究过程中还有待改进的内容。</w:t>
      </w:r>
    </w:p>
    <w:p w14:paraId="4AE3ABEC" w14:textId="77777777" w:rsidR="009C72D6" w:rsidRDefault="00000000">
      <w:pPr>
        <w:ind w:firstLineChars="0" w:firstLine="0"/>
      </w:pPr>
      <w:r>
        <w:rPr>
          <w:rFonts w:hint="eastAsia"/>
        </w:rPr>
        <w:br w:type="page"/>
      </w:r>
    </w:p>
    <w:p w14:paraId="1B475B12" w14:textId="77777777" w:rsidR="009C72D6" w:rsidRDefault="009C72D6">
      <w:pPr>
        <w:ind w:firstLine="480"/>
      </w:pPr>
    </w:p>
    <w:p w14:paraId="1B7D8F51" w14:textId="77777777" w:rsidR="009C72D6" w:rsidRDefault="00000000">
      <w:pPr>
        <w:pStyle w:val="1"/>
        <w:numPr>
          <w:ilvl w:val="0"/>
          <w:numId w:val="1"/>
        </w:numPr>
        <w:spacing w:before="156"/>
      </w:pPr>
      <w:bookmarkStart w:id="11" w:name="_Toc135490574"/>
      <w:r>
        <w:rPr>
          <w:rFonts w:hint="eastAsia"/>
        </w:rPr>
        <w:t>相关技术及开发环境介绍</w:t>
      </w:r>
      <w:bookmarkEnd w:id="11"/>
    </w:p>
    <w:p w14:paraId="3AEFDEBB" w14:textId="77777777" w:rsidR="009C72D6" w:rsidRDefault="009C72D6">
      <w:pPr>
        <w:ind w:firstLineChars="0" w:firstLine="0"/>
      </w:pPr>
    </w:p>
    <w:p w14:paraId="1F4090A4" w14:textId="77777777" w:rsidR="009C72D6" w:rsidRDefault="00000000">
      <w:pPr>
        <w:pStyle w:val="a0"/>
        <w:spacing w:before="156" w:line="300" w:lineRule="auto"/>
      </w:pPr>
      <w:bookmarkStart w:id="12" w:name="_Toc135490575"/>
      <w:r>
        <w:t>2.1</w:t>
      </w:r>
      <w:r>
        <w:rPr>
          <w:rFonts w:hint="eastAsia"/>
        </w:rPr>
        <w:t>单目深度估计理论基础</w:t>
      </w:r>
      <w:bookmarkEnd w:id="12"/>
    </w:p>
    <w:p w14:paraId="0AF99BDA" w14:textId="77777777" w:rsidR="009C72D6" w:rsidRDefault="00000000">
      <w:pPr>
        <w:ind w:firstLine="480"/>
      </w:pPr>
      <w:r>
        <w:t>单目深度估计是</w:t>
      </w:r>
      <w:r>
        <w:rPr>
          <w:rFonts w:hint="eastAsia"/>
        </w:rPr>
        <w:t>为了</w:t>
      </w:r>
      <w:r>
        <w:t>获取</w:t>
      </w:r>
      <w:r>
        <w:rPr>
          <w:rFonts w:hint="eastAsia"/>
        </w:rPr>
        <w:t>三维</w:t>
      </w:r>
      <w:r>
        <w:t>场景中物体表面与相机</w:t>
      </w:r>
      <w:r>
        <w:rPr>
          <w:rFonts w:hint="eastAsia"/>
        </w:rPr>
        <w:t>成像</w:t>
      </w:r>
      <w:r>
        <w:t>平面之间的垂直距离</w:t>
      </w:r>
      <w:r>
        <w:rPr>
          <w:rFonts w:hint="eastAsia"/>
        </w:rPr>
        <w:t>，</w:t>
      </w:r>
      <w:r>
        <w:t>该技术</w:t>
      </w:r>
      <w:r>
        <w:rPr>
          <w:rFonts w:hint="eastAsia"/>
        </w:rPr>
        <w:t>是</w:t>
      </w:r>
      <w:r>
        <w:t>三维重建、场景感知、增强现实</w:t>
      </w:r>
      <w:r>
        <w:rPr>
          <w:rFonts w:hint="eastAsia"/>
        </w:rPr>
        <w:t>的基础。在本文所研究的测量方法中，深度估计的结果至关重要，因为它直接影响三维重建和树高计算的精度。</w:t>
      </w:r>
    </w:p>
    <w:p w14:paraId="24DCBD7C" w14:textId="77777777" w:rsidR="009C72D6" w:rsidRDefault="00000000">
      <w:pPr>
        <w:pStyle w:val="aff2"/>
        <w:spacing w:line="300" w:lineRule="auto"/>
      </w:pPr>
      <w:bookmarkStart w:id="13" w:name="OLE_LINK2"/>
      <w:r>
        <w:rPr>
          <w:rFonts w:hint="eastAsia"/>
        </w:rPr>
        <w:t>2</w:t>
      </w:r>
      <w:r>
        <w:t>.1.</w:t>
      </w:r>
      <w:r>
        <w:rPr>
          <w:rFonts w:hint="eastAsia"/>
        </w:rPr>
        <w:t>1</w:t>
      </w:r>
      <w:bookmarkEnd w:id="13"/>
      <w:r>
        <w:t xml:space="preserve"> </w:t>
      </w:r>
      <w:r>
        <w:rPr>
          <w:rFonts w:hint="eastAsia"/>
        </w:rPr>
        <w:t>DfM</w:t>
      </w:r>
      <w:r>
        <w:rPr>
          <w:rFonts w:hint="eastAsia"/>
        </w:rPr>
        <w:t>绝对深度估计算法</w:t>
      </w:r>
    </w:p>
    <w:p w14:paraId="435DF5DE" w14:textId="77777777" w:rsidR="009C72D6" w:rsidRDefault="00000000">
      <w:pPr>
        <w:ind w:firstLine="480"/>
      </w:pPr>
      <w:r>
        <w:rPr>
          <w:rFonts w:hint="eastAsia"/>
        </w:rPr>
        <w:t>本文使用</w:t>
      </w:r>
      <w:r>
        <w:rPr>
          <w:rFonts w:hint="eastAsia"/>
        </w:rPr>
        <w:t>DfM</w:t>
      </w:r>
      <w:r>
        <w:rPr>
          <w:rFonts w:hint="eastAsia"/>
        </w:rPr>
        <w:t>（</w:t>
      </w:r>
      <w:r>
        <w:rPr>
          <w:rFonts w:hint="eastAsia"/>
        </w:rPr>
        <w:t>D</w:t>
      </w:r>
      <w:r>
        <w:t>epth from Motion</w:t>
      </w:r>
      <w:r>
        <w:rPr>
          <w:rFonts w:hint="eastAsia"/>
        </w:rPr>
        <w:t>）算法</w:t>
      </w:r>
      <w:r>
        <w:t>在</w:t>
      </w:r>
      <w:r>
        <w:rPr>
          <w:rFonts w:hint="eastAsia"/>
        </w:rPr>
        <w:t>智能</w:t>
      </w:r>
      <w:r>
        <w:t>手机的单个</w:t>
      </w:r>
      <w:r>
        <w:t>CPU</w:t>
      </w:r>
      <w:r>
        <w:t>上预测低延迟、边缘对齐</w:t>
      </w:r>
      <w:r>
        <w:rPr>
          <w:rFonts w:hint="eastAsia"/>
        </w:rPr>
        <w:t>的</w:t>
      </w:r>
      <w:r>
        <w:t>密集深度图。</w:t>
      </w:r>
      <w:r>
        <w:rPr>
          <w:rFonts w:hint="eastAsia"/>
        </w:rPr>
        <w:t>处理流程如图</w:t>
      </w:r>
      <w:r>
        <w:rPr>
          <w:rFonts w:hint="eastAsia"/>
        </w:rPr>
        <w:t>2</w:t>
      </w:r>
      <w:r>
        <w:t>-1</w:t>
      </w:r>
      <w:r>
        <w:rPr>
          <w:rFonts w:hint="eastAsia"/>
        </w:rPr>
        <w:t>所示。</w:t>
      </w:r>
      <w:r>
        <w:rPr>
          <w:rFonts w:hint="eastAsia"/>
        </w:rPr>
        <w:t>DfM</w:t>
      </w:r>
      <w:r>
        <w:rPr>
          <w:rFonts w:hint="eastAsia"/>
        </w:rPr>
        <w:t>算法首先使用已有的</w:t>
      </w:r>
      <w:r>
        <w:rPr>
          <w:rFonts w:hint="eastAsia"/>
        </w:rPr>
        <w:t>V</w:t>
      </w:r>
      <w:r>
        <w:t>IO</w:t>
      </w:r>
      <w:r>
        <w:t>平台跟踪</w:t>
      </w:r>
      <w:r>
        <w:t>6DoF</w:t>
      </w:r>
      <w:r>
        <w:rPr>
          <w:rFonts w:hint="eastAsia"/>
        </w:rPr>
        <w:t>（六自由度）</w:t>
      </w:r>
      <w:r>
        <w:t>姿态</w:t>
      </w:r>
      <w:r>
        <w:rPr>
          <w:rFonts w:hint="eastAsia"/>
        </w:rPr>
        <w:t>，并通过手机相机获取灰度图像序列，</w:t>
      </w:r>
      <w:r>
        <w:t>6DoF</w:t>
      </w:r>
      <w:r>
        <w:t>姿态是指物体在三维空间中的位置和方向的全部自由度，即沿</w:t>
      </w:r>
      <w:r>
        <w:t>x</w:t>
      </w:r>
      <w:r>
        <w:t>、</w:t>
      </w:r>
      <w:r>
        <w:t>y</w:t>
      </w:r>
      <w:r>
        <w:t>、</w:t>
      </w:r>
      <w:r>
        <w:t>z</w:t>
      </w:r>
      <w:r>
        <w:t>三个直角坐标轴方向的移动自由度和绕这三个坐标轴的转动自由度</w:t>
      </w:r>
      <w:r>
        <w:rPr>
          <w:rFonts w:hint="eastAsia"/>
        </w:rPr>
        <w:t>；接着从图像序列中选取适合立体匹配的关键帧，然后</w:t>
      </w:r>
      <w:r>
        <w:t>使用关键帧和当前帧之间的相对</w:t>
      </w:r>
      <w:r>
        <w:rPr>
          <w:rFonts w:hint="eastAsia"/>
        </w:rPr>
        <w:t>6</w:t>
      </w:r>
      <w:r>
        <w:t>DoF</w:t>
      </w:r>
      <w:r>
        <w:t>姿态执行</w:t>
      </w:r>
      <w:r>
        <w:rPr>
          <w:rFonts w:hint="eastAsia"/>
        </w:rPr>
        <w:t>极线校正，再使用成对条件随机场估计视差，并使用遮挡惩罚损失技术排除错误的估计，接着</w:t>
      </w:r>
      <w:r>
        <w:t>通过</w:t>
      </w:r>
      <w:r>
        <w:rPr>
          <w:rFonts w:hint="eastAsia"/>
        </w:rPr>
        <w:t>线性转换从视差图中</w:t>
      </w:r>
      <w:r>
        <w:t>估计出稀疏深度图</w:t>
      </w:r>
      <w:r>
        <w:rPr>
          <w:rFonts w:hint="eastAsia"/>
        </w:rPr>
        <w:t>，然后对</w:t>
      </w:r>
      <w:r>
        <w:t>稀疏深度图</w:t>
      </w:r>
      <w:r>
        <w:rPr>
          <w:rFonts w:hint="eastAsia"/>
        </w:rPr>
        <w:t>进行平面双边滤波</w:t>
      </w:r>
      <w:r>
        <w:t>，对像素周围的局部区域进行加权平均，生成平滑的</w:t>
      </w:r>
      <w:r>
        <w:rPr>
          <w:rFonts w:hint="eastAsia"/>
        </w:rPr>
        <w:t>密集深度图，</w:t>
      </w:r>
      <w:r>
        <w:t>权重取决于像素之间的空间距离和灰度值的相似性。</w:t>
      </w:r>
      <w:r>
        <w:rPr>
          <w:rFonts w:hint="eastAsia"/>
        </w:rPr>
        <w:t>实验证明，该算法可以估算</w:t>
      </w:r>
      <w:r>
        <w:t>0</w:t>
      </w:r>
      <w:r>
        <w:rPr>
          <w:rFonts w:hint="eastAsia"/>
        </w:rPr>
        <w:t>~</w:t>
      </w:r>
      <w:r>
        <w:t>65</w:t>
      </w:r>
      <w:r>
        <w:t>米范围内的深度值</w:t>
      </w:r>
      <w:r>
        <w:rPr>
          <w:rFonts w:hint="eastAsia"/>
        </w:rPr>
        <w:t>，在</w:t>
      </w:r>
      <w:r>
        <w:t>0.5</w:t>
      </w:r>
      <w:r>
        <w:rPr>
          <w:rFonts w:hint="eastAsia"/>
        </w:rPr>
        <w:t>~</w:t>
      </w:r>
      <w:r>
        <w:t>20</w:t>
      </w:r>
      <w:r>
        <w:rPr>
          <w:rFonts w:hint="eastAsia"/>
        </w:rPr>
        <w:t>米内平均相对误差低于</w:t>
      </w:r>
      <w:r>
        <w:rPr>
          <w:rFonts w:hint="eastAsia"/>
        </w:rPr>
        <w:t>5</w:t>
      </w:r>
      <w:r>
        <w:t>%</w:t>
      </w:r>
      <w:r>
        <w:rPr>
          <w:rFonts w:hint="eastAsia"/>
        </w:rPr>
        <w:t>，随着与摄影机距离的增加，误差呈二次方增加。处理速度可达到</w:t>
      </w:r>
      <w:r>
        <w:rPr>
          <w:rFonts w:hint="eastAsia"/>
        </w:rPr>
        <w:t>3</w:t>
      </w:r>
      <w:r>
        <w:t>0~</w:t>
      </w:r>
      <w:r>
        <w:rPr>
          <w:rFonts w:hint="eastAsia"/>
        </w:rPr>
        <w:t>1</w:t>
      </w:r>
      <w:r>
        <w:t>20</w:t>
      </w:r>
      <w:r>
        <w:rPr>
          <w:rFonts w:hint="eastAsia"/>
        </w:rPr>
        <w:t>帧</w:t>
      </w:r>
      <w:r>
        <w:rPr>
          <w:rFonts w:hint="eastAsia"/>
        </w:rPr>
        <w:t>/</w:t>
      </w:r>
      <w:r>
        <w:rPr>
          <w:rFonts w:hint="eastAsia"/>
        </w:rPr>
        <w:t>秒，实际处理速度与智能手机硬件有关。</w:t>
      </w:r>
    </w:p>
    <w:p w14:paraId="06AE2BDB" w14:textId="77777777" w:rsidR="009C72D6" w:rsidRDefault="00000000">
      <w:pPr>
        <w:pStyle w:val="afff0"/>
        <w:spacing w:before="156"/>
      </w:pPr>
      <w:r>
        <w:object w:dxaOrig="4530" w:dyaOrig="3930" w14:anchorId="5A04CC05">
          <v:shape id="_x0000_i1028" type="#_x0000_t75" style="width:226.5pt;height:196.5pt" o:ole="">
            <v:imagedata r:id="rId29" o:title=""/>
          </v:shape>
          <o:OLEObject Type="Embed" ProgID="Visio.Drawing.15" ShapeID="_x0000_i1028" DrawAspect="Content" ObjectID="_1838066848" r:id="rId30"/>
        </w:object>
      </w:r>
    </w:p>
    <w:p w14:paraId="62D51ABE" w14:textId="77777777" w:rsidR="009C72D6" w:rsidRDefault="00000000">
      <w:pPr>
        <w:pStyle w:val="aff9"/>
        <w:spacing w:after="156"/>
      </w:pPr>
      <w:r>
        <w:rPr>
          <w:rFonts w:hint="eastAsia"/>
        </w:rPr>
        <w:t>图</w:t>
      </w:r>
      <w:r>
        <w:rPr>
          <w:rFonts w:hint="eastAsia"/>
        </w:rPr>
        <w:t>2</w:t>
      </w:r>
      <w:r>
        <w:t xml:space="preserve">-1 </w:t>
      </w:r>
      <w:r>
        <w:rPr>
          <w:rFonts w:hint="eastAsia"/>
        </w:rPr>
        <w:t>DfM</w:t>
      </w:r>
      <w:r>
        <w:rPr>
          <w:rFonts w:hint="eastAsia"/>
        </w:rPr>
        <w:t>算法流程</w:t>
      </w:r>
    </w:p>
    <w:p w14:paraId="246FCEFB" w14:textId="77777777" w:rsidR="009C72D6" w:rsidRDefault="00000000">
      <w:pPr>
        <w:pStyle w:val="aff2"/>
        <w:spacing w:line="300" w:lineRule="auto"/>
      </w:pPr>
      <w:r>
        <w:rPr>
          <w:rFonts w:hint="eastAsia"/>
        </w:rPr>
        <w:lastRenderedPageBreak/>
        <w:t>2</w:t>
      </w:r>
      <w:r>
        <w:t>.1.2 MidasNet</w:t>
      </w:r>
      <w:r>
        <w:rPr>
          <w:rFonts w:hint="eastAsia"/>
        </w:rPr>
        <w:t>相对深度估计模型</w:t>
      </w:r>
    </w:p>
    <w:p w14:paraId="7064327F" w14:textId="77777777" w:rsidR="009C72D6" w:rsidRDefault="00000000">
      <w:pPr>
        <w:ind w:firstLine="480"/>
      </w:pPr>
      <w:r>
        <w:rPr>
          <w:rFonts w:hint="eastAsia"/>
        </w:rPr>
        <w:t>虽然</w:t>
      </w:r>
      <w:r>
        <w:rPr>
          <w:rFonts w:hint="eastAsia"/>
        </w:rPr>
        <w:t>DfM</w:t>
      </w:r>
      <w:r>
        <w:rPr>
          <w:rFonts w:hint="eastAsia"/>
        </w:rPr>
        <w:t>算法可以获得绝对深度，但是由于该算法输出的深度图边缘较模糊，不利于重建三维模型，因此本文使用</w:t>
      </w:r>
      <w:r>
        <w:t>MidasNet</w:t>
      </w:r>
      <w:r>
        <w:rPr>
          <w:rFonts w:hint="eastAsia"/>
        </w:rPr>
        <w:t>估计得到边缘更清晰的相对</w:t>
      </w:r>
      <w:r>
        <w:t>深度</w:t>
      </w:r>
      <w:r>
        <w:rPr>
          <w:rFonts w:hint="eastAsia"/>
        </w:rPr>
        <w:t>图</w:t>
      </w:r>
      <w:r>
        <w:t>，</w:t>
      </w:r>
      <w:r>
        <w:rPr>
          <w:rFonts w:hint="eastAsia"/>
        </w:rPr>
        <w:t>用于与</w:t>
      </w:r>
      <w:r>
        <w:rPr>
          <w:rFonts w:hint="eastAsia"/>
        </w:rPr>
        <w:t>DfM</w:t>
      </w:r>
      <w:r>
        <w:rPr>
          <w:rFonts w:hint="eastAsia"/>
        </w:rPr>
        <w:t>算法生成的绝对深度图融合，最终得到边缘明确的绝对深度图</w:t>
      </w:r>
      <w:r>
        <w:t>。</w:t>
      </w:r>
      <w:r>
        <w:rPr>
          <w:rFonts w:hint="eastAsia"/>
        </w:rPr>
        <w:t>M</w:t>
      </w:r>
      <w:r>
        <w:t>idasNet</w:t>
      </w:r>
      <w:r>
        <w:t>包含</w:t>
      </w:r>
      <w:r>
        <w:rPr>
          <w:rFonts w:hint="eastAsia"/>
        </w:rPr>
        <w:t>编码器和解码器两个部分，其中编码器提取图像特征，解码器通过反卷积操作和特征融合将特征图映射到度图。结构如图</w:t>
      </w:r>
      <w:r>
        <w:rPr>
          <w:rFonts w:hint="eastAsia"/>
        </w:rPr>
        <w:t>2</w:t>
      </w:r>
      <w:r>
        <w:t>-2</w:t>
      </w:r>
      <w:r>
        <w:rPr>
          <w:rFonts w:hint="eastAsia"/>
        </w:rPr>
        <w:t>所示</w:t>
      </w:r>
      <w:r>
        <w:t>。</w:t>
      </w:r>
    </w:p>
    <w:p w14:paraId="4EF21EA2" w14:textId="77777777" w:rsidR="009C72D6" w:rsidRDefault="00000000">
      <w:pPr>
        <w:pStyle w:val="afff0"/>
        <w:spacing w:before="156"/>
      </w:pPr>
      <w:r>
        <w:object w:dxaOrig="7050" w:dyaOrig="8385" w14:anchorId="0513BF1A">
          <v:shape id="_x0000_i1029" type="#_x0000_t75" style="width:352.5pt;height:419.25pt" o:ole="">
            <v:imagedata r:id="rId31" o:title=""/>
          </v:shape>
          <o:OLEObject Type="Embed" ProgID="Visio.Drawing.15" ShapeID="_x0000_i1029" DrawAspect="Content" ObjectID="_1838066849" r:id="rId32"/>
        </w:object>
      </w:r>
    </w:p>
    <w:p w14:paraId="398E074A" w14:textId="77777777" w:rsidR="009C72D6" w:rsidRDefault="00000000">
      <w:pPr>
        <w:pStyle w:val="aff9"/>
        <w:spacing w:after="156"/>
      </w:pPr>
      <w:r>
        <w:rPr>
          <w:rFonts w:hint="eastAsia"/>
        </w:rPr>
        <w:t>图</w:t>
      </w:r>
      <w:r>
        <w:rPr>
          <w:rFonts w:hint="eastAsia"/>
        </w:rPr>
        <w:t>2</w:t>
      </w:r>
      <w:r>
        <w:t>-2 MidasNet</w:t>
      </w:r>
      <w:r>
        <w:rPr>
          <w:rFonts w:hint="eastAsia"/>
        </w:rPr>
        <w:t>模型结构</w:t>
      </w:r>
    </w:p>
    <w:p w14:paraId="18BA84F1" w14:textId="77777777" w:rsidR="009C72D6" w:rsidRDefault="00000000">
      <w:pPr>
        <w:ind w:firstLine="480"/>
      </w:pPr>
      <w:r>
        <w:rPr>
          <w:rFonts w:hint="eastAsia"/>
        </w:rPr>
        <w:t>图</w:t>
      </w:r>
      <w:r>
        <w:rPr>
          <w:rFonts w:hint="eastAsia"/>
        </w:rPr>
        <w:t>2</w:t>
      </w:r>
      <w:r>
        <w:t>-2</w:t>
      </w:r>
      <w:r>
        <w:rPr>
          <w:rFonts w:hint="eastAsia"/>
        </w:rPr>
        <w:t>中，输入是维度为</w:t>
      </w:r>
      <w:r>
        <w:rPr>
          <w:rFonts w:hint="eastAsia"/>
        </w:rPr>
        <w:t>(</w:t>
      </w:r>
      <w:r>
        <w:t>N</w:t>
      </w:r>
      <w:r>
        <w:rPr>
          <w:rFonts w:hint="eastAsia"/>
        </w:rPr>
        <w:t>×</w:t>
      </w:r>
      <w:r>
        <w:t>3</w:t>
      </w:r>
      <w:r>
        <w:rPr>
          <w:rFonts w:hint="eastAsia"/>
        </w:rPr>
        <w:t>×</w:t>
      </w:r>
      <w:r>
        <w:rPr>
          <w:rFonts w:hint="eastAsia"/>
        </w:rPr>
        <w:t>H</w:t>
      </w:r>
      <w:r>
        <w:rPr>
          <w:rFonts w:hint="eastAsia"/>
        </w:rPr>
        <w:t>×</w:t>
      </w:r>
      <w:r>
        <w:rPr>
          <w:rFonts w:hint="eastAsia"/>
        </w:rPr>
        <w:t>W</w:t>
      </w:r>
      <w:r>
        <w:t>)</w:t>
      </w:r>
      <w:r>
        <w:rPr>
          <w:rFonts w:hint="eastAsia"/>
        </w:rPr>
        <w:t>的</w:t>
      </w:r>
      <w:r>
        <w:rPr>
          <w:rFonts w:hint="eastAsia"/>
        </w:rPr>
        <w:t>R</w:t>
      </w:r>
      <w:r>
        <w:t>GB</w:t>
      </w:r>
      <w:r>
        <w:rPr>
          <w:rFonts w:hint="eastAsia"/>
        </w:rPr>
        <w:t>图像，其中</w:t>
      </w:r>
      <w:r>
        <w:rPr>
          <w:rFonts w:hint="eastAsia"/>
        </w:rPr>
        <w:t>N</w:t>
      </w:r>
      <w:r>
        <w:rPr>
          <w:rFonts w:hint="eastAsia"/>
        </w:rPr>
        <w:t>是</w:t>
      </w:r>
      <w:r>
        <w:rPr>
          <w:rFonts w:hint="eastAsia"/>
        </w:rPr>
        <w:t>b</w:t>
      </w:r>
      <w:r>
        <w:t>atch size</w:t>
      </w:r>
      <w:r>
        <w:rPr>
          <w:rFonts w:hint="eastAsia"/>
        </w:rPr>
        <w:t>；</w:t>
      </w:r>
      <w:r>
        <w:rPr>
          <w:rFonts w:hint="eastAsia"/>
        </w:rPr>
        <w:t>C</w:t>
      </w:r>
      <w:r>
        <w:t>onv</w:t>
      </w:r>
      <w:r>
        <w:rPr>
          <w:rFonts w:hint="eastAsia"/>
        </w:rPr>
        <w:t>表示卷积操作；</w:t>
      </w:r>
      <w:r>
        <w:t>ConvBnAct</w:t>
      </w:r>
      <w:r>
        <w:rPr>
          <w:rFonts w:hint="eastAsia"/>
        </w:rPr>
        <w:t>表示卷积、批归一化和激活操作；</w:t>
      </w:r>
      <w:r>
        <w:rPr>
          <w:rFonts w:hint="eastAsia"/>
        </w:rPr>
        <w:t>U</w:t>
      </w:r>
      <w:r>
        <w:t>psample</w:t>
      </w:r>
      <w:r>
        <w:rPr>
          <w:rFonts w:hint="eastAsia"/>
        </w:rPr>
        <w:t>表示上采样操作，</w:t>
      </w:r>
      <w:r>
        <w:rPr>
          <w:rFonts w:hint="eastAsia"/>
        </w:rPr>
        <w:t>C</w:t>
      </w:r>
      <w:r>
        <w:t>oncat</w:t>
      </w:r>
      <w:r>
        <w:rPr>
          <w:rFonts w:hint="eastAsia"/>
        </w:rPr>
        <w:t>表示拼接操作。编码器和解码器的输出进行跨层连接</w:t>
      </w:r>
      <w:r>
        <w:t>（</w:t>
      </w:r>
      <w:r>
        <w:t>Skip Connection</w:t>
      </w:r>
      <w:r>
        <w:t>）</w:t>
      </w:r>
      <w:r>
        <w:rPr>
          <w:rFonts w:hint="eastAsia"/>
        </w:rPr>
        <w:t>，</w:t>
      </w:r>
      <w:r>
        <w:t>维持低维特征以提高模型稳定性。</w:t>
      </w:r>
    </w:p>
    <w:p w14:paraId="468AC9F9" w14:textId="77777777" w:rsidR="009C72D6" w:rsidRDefault="00000000">
      <w:pPr>
        <w:ind w:firstLine="480"/>
      </w:pPr>
      <w:r>
        <w:rPr>
          <w:rFonts w:hint="eastAsia"/>
        </w:rPr>
        <w:lastRenderedPageBreak/>
        <w:t>编码器</w:t>
      </w:r>
      <w:r>
        <w:t>部分</w:t>
      </w:r>
      <w:r>
        <w:rPr>
          <w:rFonts w:hint="eastAsia"/>
        </w:rPr>
        <w:t>引入</w:t>
      </w:r>
      <w:r>
        <w:rPr>
          <w:rFonts w:hint="eastAsia"/>
        </w:rPr>
        <w:t>R</w:t>
      </w:r>
      <w:r>
        <w:t>esNet101</w:t>
      </w:r>
      <w:r>
        <w:rPr>
          <w:rFonts w:hint="eastAsia"/>
          <w:vertAlign w:val="superscript"/>
        </w:rPr>
        <w:t>[</w:t>
      </w:r>
      <w:r>
        <w:rPr>
          <w:vertAlign w:val="superscript"/>
        </w:rPr>
        <w:t>75]</w:t>
      </w:r>
      <w:r>
        <w:rPr>
          <w:rFonts w:hint="eastAsia"/>
        </w:rPr>
        <w:t>中的残差块来解决</w:t>
      </w:r>
      <w:r>
        <w:t>深度</w:t>
      </w:r>
      <w:hyperlink r:id="rId33" w:tgtFrame="_blank" w:history="1">
        <w:r w:rsidR="009C72D6">
          <w:t>神经网络</w:t>
        </w:r>
      </w:hyperlink>
      <w:r>
        <w:t>的退化</w:t>
      </w:r>
      <w:r>
        <w:t>(degradation)</w:t>
      </w:r>
      <w:r>
        <w:t>问题，</w:t>
      </w:r>
      <w:r>
        <w:rPr>
          <w:rFonts w:hint="eastAsia"/>
        </w:rPr>
        <w:t>退化问题是</w:t>
      </w:r>
      <w:r>
        <w:t>使用浅层直接堆叠成深层网络，不仅难以利用深层网络强大的特征提取能力，而且准确率会下降，这个退化不是由于过拟合引起的。</w:t>
      </w:r>
    </w:p>
    <w:p w14:paraId="557326AE" w14:textId="77777777" w:rsidR="009C72D6" w:rsidRDefault="00000000">
      <w:pPr>
        <w:ind w:firstLine="480"/>
      </w:pPr>
      <w:r>
        <w:rPr>
          <w:rFonts w:hint="eastAsia"/>
        </w:rPr>
        <w:t>残差块用堆叠的层拟合一个残差映射（</w:t>
      </w:r>
      <w:r>
        <w:t>residual mapping</w:t>
      </w:r>
      <w:r>
        <w:rPr>
          <w:rFonts w:hint="eastAsia"/>
        </w:rPr>
        <w:t>）。假如已经有一个模型学得了</w:t>
      </w:r>
      <w:r>
        <w:rPr>
          <w:rFonts w:hint="eastAsia"/>
        </w:rPr>
        <w:t>x</w:t>
      </w:r>
      <w:r>
        <w:rPr>
          <w:rFonts w:hint="eastAsia"/>
        </w:rPr>
        <w:t>，而原来新加入的层要学习的是</w:t>
      </w:r>
      <w:r>
        <w:rPr>
          <w:rFonts w:hint="eastAsia"/>
        </w:rPr>
        <w:t>H(x)</w:t>
      </w:r>
      <w:r>
        <w:rPr>
          <w:rFonts w:hint="eastAsia"/>
        </w:rPr>
        <w:t>，现在换成学习</w:t>
      </w:r>
      <w:r>
        <w:rPr>
          <w:rFonts w:hint="eastAsia"/>
        </w:rPr>
        <w:t>H(x)-x</w:t>
      </w:r>
      <w:r>
        <w:rPr>
          <w:rFonts w:hint="eastAsia"/>
        </w:rPr>
        <w:t>，也就是新加入的层学习的是真实值与之前学得的值的残差</w:t>
      </w:r>
      <w:r>
        <w:t>F(x):=H(x)−x</w:t>
      </w:r>
      <w:r>
        <w:rPr>
          <w:rFonts w:hint="eastAsia"/>
        </w:rPr>
        <w:t>，因此原来的映射</w:t>
      </w:r>
      <w:r>
        <w:t>H(x)</w:t>
      </w:r>
      <w:r>
        <w:rPr>
          <w:rFonts w:hint="eastAsia"/>
        </w:rPr>
        <w:t>转化为</w:t>
      </w:r>
      <w:r>
        <w:t>F(x)+x</w:t>
      </w:r>
      <w:r>
        <w:rPr>
          <w:rFonts w:hint="eastAsia"/>
        </w:rPr>
        <w:t>。在极端情况下，如果恒等映射是最优的，则将残差</w:t>
      </w:r>
      <w:r>
        <w:rPr>
          <w:rFonts w:hint="eastAsia"/>
        </w:rPr>
        <w:t>F</w:t>
      </w:r>
      <w:r>
        <w:t>(x)</w:t>
      </w:r>
      <w:r>
        <w:rPr>
          <w:rFonts w:hint="eastAsia"/>
        </w:rPr>
        <w:t>置为零，比用一堆非线性层拟合恒等映射更容易。</w:t>
      </w:r>
    </w:p>
    <w:p w14:paraId="3D9FB727" w14:textId="77777777" w:rsidR="009C72D6" w:rsidRDefault="00000000">
      <w:pPr>
        <w:ind w:firstLine="480"/>
      </w:pPr>
      <w:r>
        <w:rPr>
          <w:rFonts w:hint="eastAsia"/>
        </w:rPr>
        <w:t xml:space="preserve">F(x)+x </w:t>
      </w:r>
      <w:r>
        <w:rPr>
          <w:rFonts w:hint="eastAsia"/>
        </w:rPr>
        <w:t>可以通过前馈神经网络的快捷连接来实现，如图</w:t>
      </w:r>
      <w:r>
        <w:rPr>
          <w:rFonts w:hint="eastAsia"/>
        </w:rPr>
        <w:t>2</w:t>
      </w:r>
      <w:r>
        <w:t>-3</w:t>
      </w:r>
      <w:r>
        <w:rPr>
          <w:rFonts w:hint="eastAsia"/>
        </w:rPr>
        <w:t>所示。快捷连接只执行恒等映射，它们的输出被添加到叠加层的输出中，不增加额外参数和计算复杂性。</w:t>
      </w:r>
    </w:p>
    <w:p w14:paraId="33423A1F" w14:textId="77777777" w:rsidR="009C72D6" w:rsidRDefault="00000000">
      <w:pPr>
        <w:pStyle w:val="afff0"/>
        <w:spacing w:before="156"/>
      </w:pPr>
      <w:r>
        <w:rPr>
          <w:noProof/>
        </w:rPr>
        <w:drawing>
          <wp:inline distT="0" distB="0" distL="0" distR="0" wp14:anchorId="6196EF68" wp14:editId="766B5400">
            <wp:extent cx="2264410" cy="188976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34"/>
                    <a:stretch>
                      <a:fillRect/>
                    </a:stretch>
                  </pic:blipFill>
                  <pic:spPr>
                    <a:xfrm>
                      <a:off x="0" y="0"/>
                      <a:ext cx="2270044" cy="1894243"/>
                    </a:xfrm>
                    <a:prstGeom prst="rect">
                      <a:avLst/>
                    </a:prstGeom>
                  </pic:spPr>
                </pic:pic>
              </a:graphicData>
            </a:graphic>
          </wp:inline>
        </w:drawing>
      </w:r>
    </w:p>
    <w:p w14:paraId="0EBC80C5" w14:textId="77777777" w:rsidR="009C72D6" w:rsidRDefault="00000000">
      <w:pPr>
        <w:pStyle w:val="aff9"/>
        <w:spacing w:after="156"/>
      </w:pPr>
      <w:r>
        <w:rPr>
          <w:rFonts w:hint="eastAsia"/>
        </w:rPr>
        <w:t>图</w:t>
      </w:r>
      <w:r>
        <w:rPr>
          <w:rFonts w:hint="eastAsia"/>
        </w:rPr>
        <w:t>2</w:t>
      </w:r>
      <w:r>
        <w:t xml:space="preserve">-3 </w:t>
      </w:r>
      <w:r>
        <w:rPr>
          <w:rFonts w:hint="eastAsia"/>
        </w:rPr>
        <w:t>残差块</w:t>
      </w:r>
    </w:p>
    <w:p w14:paraId="70A4C04F" w14:textId="77777777" w:rsidR="009C72D6" w:rsidRDefault="00000000">
      <w:pPr>
        <w:ind w:firstLine="480"/>
      </w:pPr>
      <w:r>
        <w:rPr>
          <w:rFonts w:hint="eastAsia"/>
        </w:rPr>
        <w:t>残差块的定义如公式</w:t>
      </w:r>
      <w:r>
        <w:rPr>
          <w:rFonts w:hint="eastAsia"/>
        </w:rPr>
        <w:t>(</w:t>
      </w:r>
      <w:r>
        <w:t>2-1)</w:t>
      </w:r>
      <w:r>
        <w:rPr>
          <w:rFonts w:hint="eastAsia"/>
        </w:rPr>
        <w:t>所示：</w:t>
      </w:r>
    </w:p>
    <w:tbl>
      <w:tblPr>
        <w:tblStyle w:val="afa"/>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73"/>
        <w:gridCol w:w="1255"/>
      </w:tblGrid>
      <w:tr w:rsidR="009C72D6" w14:paraId="01F3B46F" w14:textId="77777777">
        <w:tc>
          <w:tcPr>
            <w:tcW w:w="8373" w:type="dxa"/>
            <w:tcBorders>
              <w:tl2br w:val="nil"/>
              <w:tr2bl w:val="nil"/>
            </w:tcBorders>
            <w:vAlign w:val="center"/>
          </w:tcPr>
          <w:p w14:paraId="7B72801F" w14:textId="77777777" w:rsidR="009C72D6" w:rsidRDefault="00000000">
            <w:pPr>
              <w:spacing w:line="300" w:lineRule="auto"/>
              <w:ind w:firstLineChars="0" w:firstLine="0"/>
              <w:jc w:val="center"/>
            </w:pPr>
            <m:oMathPara>
              <m:oMath>
                <m:r>
                  <w:rPr>
                    <w:rFonts w:ascii="Cambria Math" w:hAnsi="Cambria Math" w:hint="eastAsia"/>
                  </w:rPr>
                  <m:t>y</m:t>
                </m:r>
                <m:r>
                  <w:rPr>
                    <w:rFonts w:ascii="Cambria Math" w:hAnsi="Cambria Math"/>
                  </w:rPr>
                  <m:t>=F</m:t>
                </m:r>
                <m:d>
                  <m:dPr>
                    <m:ctrlPr>
                      <w:rPr>
                        <w:rFonts w:ascii="Cambria Math" w:hAnsi="Cambria Math"/>
                        <w:i/>
                      </w:rPr>
                    </m:ctrlPr>
                  </m:dPr>
                  <m:e>
                    <m:r>
                      <w:rPr>
                        <w:rFonts w:ascii="Cambria Math" w:hAnsi="Cambria Math"/>
                      </w:rPr>
                      <m:t>x,</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e>
                    </m:d>
                  </m:e>
                </m:d>
                <m:r>
                  <w:rPr>
                    <w:rFonts w:ascii="Cambria Math" w:hAnsi="Cambria Math"/>
                  </w:rPr>
                  <m:t>+x</m:t>
                </m:r>
              </m:oMath>
            </m:oMathPara>
          </w:p>
        </w:tc>
        <w:tc>
          <w:tcPr>
            <w:tcW w:w="1255" w:type="dxa"/>
            <w:tcBorders>
              <w:tl2br w:val="nil"/>
              <w:tr2bl w:val="nil"/>
            </w:tcBorders>
            <w:vAlign w:val="center"/>
          </w:tcPr>
          <w:p w14:paraId="72AA14FA" w14:textId="77777777" w:rsidR="009C72D6" w:rsidRDefault="00000000">
            <w:pPr>
              <w:spacing w:line="300" w:lineRule="auto"/>
              <w:ind w:firstLineChars="0" w:firstLine="0"/>
              <w:jc w:val="right"/>
            </w:pPr>
            <w:r>
              <w:rPr>
                <w:rFonts w:hint="eastAsia"/>
              </w:rPr>
              <w:t>(</w:t>
            </w:r>
            <w:r>
              <w:t>2</w:t>
            </w:r>
            <w:r>
              <w:rPr>
                <w:rFonts w:hint="eastAsia"/>
              </w:rPr>
              <w:t>-</w:t>
            </w:r>
            <w:r>
              <w:t>1</w:t>
            </w:r>
            <w:r>
              <w:rPr>
                <w:rFonts w:hint="eastAsia"/>
              </w:rPr>
              <w:t>)</w:t>
            </w:r>
          </w:p>
        </w:tc>
      </w:tr>
    </w:tbl>
    <w:p w14:paraId="7D5DB24E" w14:textId="77777777" w:rsidR="009C72D6" w:rsidRDefault="00000000">
      <w:pPr>
        <w:spacing w:beforeLines="50" w:before="156" w:afterLines="50" w:after="156"/>
        <w:ind w:firstLine="480"/>
      </w:pPr>
      <w:r>
        <w:rPr>
          <w:rFonts w:hint="eastAsia"/>
          <w:shd w:val="clear" w:color="auto" w:fill="FFFFFF"/>
        </w:rPr>
        <w:t>其中</w:t>
      </w:r>
      <w:r>
        <w:rPr>
          <w:shd w:val="clear" w:color="auto" w:fill="FFFFFF"/>
        </w:rPr>
        <w:t>x</w:t>
      </w:r>
      <w:r>
        <w:rPr>
          <w:shd w:val="clear" w:color="auto" w:fill="FFFFFF"/>
        </w:rPr>
        <w:t>和</w:t>
      </w:r>
      <w:r>
        <w:rPr>
          <w:shd w:val="clear" w:color="auto" w:fill="FFFFFF"/>
        </w:rPr>
        <w:t>y</w:t>
      </w:r>
      <w:r>
        <w:rPr>
          <w:shd w:val="clear" w:color="auto" w:fill="FFFFFF"/>
        </w:rPr>
        <w:t>是</w:t>
      </w:r>
      <w:r>
        <w:rPr>
          <w:rFonts w:hint="eastAsia"/>
          <w:shd w:val="clear" w:color="auto" w:fill="FFFFFF"/>
        </w:rPr>
        <w:t>一</w:t>
      </w:r>
      <w:r>
        <w:rPr>
          <w:shd w:val="clear" w:color="auto" w:fill="FFFFFF"/>
        </w:rPr>
        <w:t>层的输入和输出向量。函数</w:t>
      </w:r>
      <w:r>
        <w:t>F(x, {W</w:t>
      </w:r>
      <w:r>
        <w:rPr>
          <w:vertAlign w:val="subscript"/>
        </w:rPr>
        <w:t>i</w:t>
      </w:r>
      <w:r>
        <w:t>})</w:t>
      </w:r>
      <w:r>
        <w:rPr>
          <w:shd w:val="clear" w:color="auto" w:fill="FFFFFF"/>
        </w:rPr>
        <w:t>表示要学习的残差映射。</w:t>
      </w:r>
      <w:r>
        <w:rPr>
          <w:shd w:val="clear" w:color="auto" w:fill="FFFFFF"/>
        </w:rPr>
        <w:t xml:space="preserve"> </w:t>
      </w:r>
      <w:r>
        <w:rPr>
          <w:shd w:val="clear" w:color="auto" w:fill="FFFFFF"/>
        </w:rPr>
        <w:t>图</w:t>
      </w:r>
      <w:r>
        <w:rPr>
          <w:shd w:val="clear" w:color="auto" w:fill="FFFFFF"/>
        </w:rPr>
        <w:t>2-3</w:t>
      </w:r>
      <w:r>
        <w:rPr>
          <w:shd w:val="clear" w:color="auto" w:fill="FFFFFF"/>
        </w:rPr>
        <w:t>中的例子包含</w:t>
      </w:r>
      <w:r>
        <w:rPr>
          <w:rFonts w:hint="eastAsia"/>
          <w:shd w:val="clear" w:color="auto" w:fill="FFFFFF"/>
        </w:rPr>
        <w:t>三</w:t>
      </w:r>
      <w:r>
        <w:rPr>
          <w:shd w:val="clear" w:color="auto" w:fill="FFFFFF"/>
        </w:rPr>
        <w:t>层，其中</w:t>
      </w:r>
      <w:r>
        <w:t>F = W</w:t>
      </w:r>
      <w:r>
        <w:rPr>
          <w:vertAlign w:val="subscript"/>
        </w:rPr>
        <w:t>3</w:t>
      </w:r>
      <w:r>
        <w:t>σ(W</w:t>
      </w:r>
      <w:r>
        <w:rPr>
          <w:vertAlign w:val="subscript"/>
        </w:rPr>
        <w:t>2</w:t>
      </w:r>
      <w:r>
        <w:t>σ(W</w:t>
      </w:r>
      <w:r>
        <w:rPr>
          <w:vertAlign w:val="subscript"/>
        </w:rPr>
        <w:t>1</w:t>
      </w:r>
      <w:r>
        <w:t>x))</w:t>
      </w:r>
      <w:r>
        <w:rPr>
          <w:shd w:val="clear" w:color="auto" w:fill="FFFFFF"/>
        </w:rPr>
        <w:t>，</w:t>
      </w:r>
      <w:r>
        <w:rPr>
          <w:shd w:val="clear" w:color="auto" w:fill="FFFFFF"/>
        </w:rPr>
        <w:t>σ</w:t>
      </w:r>
      <w:r>
        <w:rPr>
          <w:shd w:val="clear" w:color="auto" w:fill="FFFFFF"/>
        </w:rPr>
        <w:t>代表</w:t>
      </w:r>
      <w:r>
        <w:rPr>
          <w:shd w:val="clear" w:color="auto" w:fill="FFFFFF"/>
        </w:rPr>
        <w:t>ReLU</w:t>
      </w:r>
      <w:r>
        <w:rPr>
          <w:rFonts w:hint="eastAsia"/>
          <w:shd w:val="clear" w:color="auto" w:fill="FFFFFF"/>
        </w:rPr>
        <w:t>，</w:t>
      </w:r>
      <w:r>
        <w:rPr>
          <w:shd w:val="clear" w:color="auto" w:fill="FFFFFF"/>
        </w:rPr>
        <w:t>F+x</w:t>
      </w:r>
      <w:r>
        <w:rPr>
          <w:shd w:val="clear" w:color="auto" w:fill="FFFFFF"/>
        </w:rPr>
        <w:t>操作由一个快捷连接和</w:t>
      </w:r>
      <w:r>
        <w:rPr>
          <w:rFonts w:hint="eastAsia"/>
          <w:shd w:val="clear" w:color="auto" w:fill="FFFFFF"/>
        </w:rPr>
        <w:t>元素级加法组成</w:t>
      </w:r>
      <w:r>
        <w:rPr>
          <w:shd w:val="clear" w:color="auto" w:fill="FFFFFF"/>
        </w:rPr>
        <w:t>。在加法之后</w:t>
      </w:r>
      <w:r>
        <w:rPr>
          <w:rFonts w:hint="eastAsia"/>
          <w:shd w:val="clear" w:color="auto" w:fill="FFFFFF"/>
        </w:rPr>
        <w:t>再执行一次激活</w:t>
      </w:r>
      <w:r>
        <w:rPr>
          <w:shd w:val="clear" w:color="auto" w:fill="FFFFFF"/>
        </w:rPr>
        <w:t>。</w:t>
      </w:r>
      <w:r>
        <w:t>x</w:t>
      </w:r>
      <w:r>
        <w:rPr>
          <w:rFonts w:hint="eastAsia"/>
        </w:rPr>
        <w:t>和</w:t>
      </w:r>
      <w:r>
        <w:t>F</w:t>
      </w:r>
      <w:r>
        <w:rPr>
          <w:rFonts w:hint="eastAsia"/>
        </w:rPr>
        <w:t>的维数必须相等，否则要通过快捷连接执行线性投影</w:t>
      </w:r>
      <w:r>
        <w:t>W</w:t>
      </w:r>
      <w:r>
        <w:rPr>
          <w:vertAlign w:val="subscript"/>
        </w:rPr>
        <w:t>s</w:t>
      </w:r>
      <w:r>
        <w:t xml:space="preserve"> </w:t>
      </w:r>
      <w:r>
        <w:rPr>
          <w:rFonts w:hint="eastAsia"/>
        </w:rPr>
        <w:t>，以匹配维度，如公式</w:t>
      </w:r>
      <w:r>
        <w:rPr>
          <w:rFonts w:hint="eastAsia"/>
        </w:rPr>
        <w:t>(</w:t>
      </w:r>
      <w:r>
        <w:t>2-2)</w:t>
      </w:r>
      <w:r>
        <w:rPr>
          <w:rFonts w:hint="eastAsia"/>
        </w:rPr>
        <w:t>所示：</w:t>
      </w:r>
    </w:p>
    <w:tbl>
      <w:tblPr>
        <w:tblStyle w:val="afa"/>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73"/>
        <w:gridCol w:w="1255"/>
      </w:tblGrid>
      <w:tr w:rsidR="009C72D6" w14:paraId="7BC7087E" w14:textId="77777777">
        <w:tc>
          <w:tcPr>
            <w:tcW w:w="8373" w:type="dxa"/>
            <w:tcBorders>
              <w:tl2br w:val="nil"/>
              <w:tr2bl w:val="nil"/>
            </w:tcBorders>
            <w:vAlign w:val="center"/>
          </w:tcPr>
          <w:p w14:paraId="0E8E4C15" w14:textId="77777777" w:rsidR="009C72D6" w:rsidRDefault="00000000">
            <w:pPr>
              <w:spacing w:line="300" w:lineRule="auto"/>
              <w:ind w:firstLineChars="0" w:firstLine="0"/>
              <w:jc w:val="center"/>
            </w:pPr>
            <m:oMathPara>
              <m:oMath>
                <m:r>
                  <w:rPr>
                    <w:rFonts w:ascii="Cambria Math" w:hAnsi="Cambria Math" w:hint="eastAsia"/>
                  </w:rPr>
                  <m:t>y</m:t>
                </m:r>
                <m:r>
                  <w:rPr>
                    <w:rFonts w:ascii="Cambria Math" w:hAnsi="Cambria Math"/>
                  </w:rPr>
                  <m:t>=F</m:t>
                </m:r>
                <m:d>
                  <m:dPr>
                    <m:ctrlPr>
                      <w:rPr>
                        <w:rFonts w:ascii="Cambria Math" w:hAnsi="Cambria Math"/>
                        <w:i/>
                      </w:rPr>
                    </m:ctrlPr>
                  </m:dPr>
                  <m:e>
                    <m:r>
                      <w:rPr>
                        <w:rFonts w:ascii="Cambria Math" w:hAnsi="Cambria Math"/>
                      </w:rPr>
                      <m:t>x,</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e>
                    </m:d>
                  </m:e>
                </m:d>
                <m:r>
                  <w:rPr>
                    <w:rFonts w:ascii="Cambria Math" w:hAnsi="Cambria Math"/>
                  </w:rPr>
                  <m:t>+</m:t>
                </m:r>
                <m:sSub>
                  <m:sSubPr>
                    <m:ctrlPr>
                      <w:rPr>
                        <w:rFonts w:ascii="Cambria Math" w:hAnsi="Cambria Math"/>
                        <w:i/>
                      </w:rPr>
                    </m:ctrlPr>
                  </m:sSubPr>
                  <m:e>
                    <m:r>
                      <w:rPr>
                        <w:rFonts w:ascii="Cambria Math" w:hAnsi="Cambria Math" w:hint="eastAsia"/>
                      </w:rPr>
                      <m:t>W</m:t>
                    </m:r>
                  </m:e>
                  <m:sub>
                    <m:r>
                      <w:rPr>
                        <w:rFonts w:ascii="Cambria Math" w:hAnsi="Cambria Math"/>
                      </w:rPr>
                      <m:t>s</m:t>
                    </m:r>
                  </m:sub>
                </m:sSub>
                <m:r>
                  <w:rPr>
                    <w:rFonts w:ascii="Cambria Math" w:hAnsi="Cambria Math"/>
                  </w:rPr>
                  <m:t>x</m:t>
                </m:r>
              </m:oMath>
            </m:oMathPara>
          </w:p>
        </w:tc>
        <w:tc>
          <w:tcPr>
            <w:tcW w:w="1255" w:type="dxa"/>
            <w:tcBorders>
              <w:tl2br w:val="nil"/>
              <w:tr2bl w:val="nil"/>
            </w:tcBorders>
            <w:vAlign w:val="center"/>
          </w:tcPr>
          <w:p w14:paraId="040981D9" w14:textId="77777777" w:rsidR="009C72D6" w:rsidRDefault="00000000">
            <w:pPr>
              <w:spacing w:line="300" w:lineRule="auto"/>
              <w:ind w:firstLineChars="0" w:firstLine="0"/>
              <w:jc w:val="right"/>
            </w:pPr>
            <w:r>
              <w:rPr>
                <w:rFonts w:hint="eastAsia"/>
              </w:rPr>
              <w:t>(</w:t>
            </w:r>
            <w:r>
              <w:t>2</w:t>
            </w:r>
            <w:r>
              <w:rPr>
                <w:rFonts w:hint="eastAsia"/>
              </w:rPr>
              <w:t>-</w:t>
            </w:r>
            <w:r>
              <w:t>2</w:t>
            </w:r>
            <w:r>
              <w:rPr>
                <w:rFonts w:hint="eastAsia"/>
              </w:rPr>
              <w:t>)</w:t>
            </w:r>
          </w:p>
        </w:tc>
      </w:tr>
    </w:tbl>
    <w:p w14:paraId="1D9DBF7D" w14:textId="77777777" w:rsidR="009C72D6" w:rsidRDefault="00000000">
      <w:pPr>
        <w:spacing w:beforeLines="50" w:before="156"/>
        <w:ind w:firstLine="480"/>
      </w:pPr>
      <w:r>
        <w:t>多个残差块的堆叠可以使网络更加深层，从而可以学习到更加抽象和丰富的特征表示，提高网络对于输入图像的理解能力，进而提高网络的性能和鲁棒性。</w:t>
      </w:r>
    </w:p>
    <w:p w14:paraId="47C7DFAC" w14:textId="77777777" w:rsidR="009C72D6" w:rsidRDefault="00000000">
      <w:pPr>
        <w:ind w:firstLine="480"/>
      </w:pPr>
      <w:r>
        <w:rPr>
          <w:rFonts w:hint="eastAsia"/>
        </w:rPr>
        <w:t>解码器</w:t>
      </w:r>
      <w:r>
        <w:t>部分由反卷积操作组成，将从</w:t>
      </w:r>
      <w:r>
        <w:rPr>
          <w:rFonts w:hint="eastAsia"/>
        </w:rPr>
        <w:t>编码器</w:t>
      </w:r>
      <w:r>
        <w:t>中得到的特征图映射回深度图。在</w:t>
      </w:r>
      <w:r>
        <w:rPr>
          <w:rFonts w:hint="eastAsia"/>
        </w:rPr>
        <w:t>解码器</w:t>
      </w:r>
      <w:r>
        <w:t>的每个反卷积操作之后，会</w:t>
      </w:r>
      <w:r>
        <w:rPr>
          <w:rFonts w:hint="eastAsia"/>
        </w:rPr>
        <w:t>进行一次特征融合</w:t>
      </w:r>
      <w:r>
        <w:t>，以帮助恢复丢失的</w:t>
      </w:r>
      <w:r>
        <w:rPr>
          <w:rFonts w:hint="eastAsia"/>
        </w:rPr>
        <w:t>高频</w:t>
      </w:r>
      <w:r>
        <w:t>信息。此外，还会使用一些后处理技术</w:t>
      </w:r>
      <w:r>
        <w:rPr>
          <w:rFonts w:hint="eastAsia"/>
        </w:rPr>
        <w:t>，</w:t>
      </w:r>
      <w:r>
        <w:t>如</w:t>
      </w:r>
      <w:r>
        <w:t>Sigmoid</w:t>
      </w:r>
      <w:r>
        <w:t>激活函数、</w:t>
      </w:r>
      <w:r>
        <w:rPr>
          <w:rFonts w:hint="eastAsia"/>
        </w:rPr>
        <w:t>双线性</w:t>
      </w:r>
      <w:r>
        <w:t>插值等</w:t>
      </w:r>
      <w:r>
        <w:rPr>
          <w:rFonts w:hint="eastAsia"/>
        </w:rPr>
        <w:t>，</w:t>
      </w:r>
      <w:r>
        <w:t>帮助减小噪声并提高模型精度。</w:t>
      </w:r>
    </w:p>
    <w:p w14:paraId="59DCAB57" w14:textId="77777777" w:rsidR="009C72D6" w:rsidRDefault="00000000">
      <w:pPr>
        <w:pStyle w:val="a0"/>
        <w:spacing w:before="156" w:line="300" w:lineRule="auto"/>
      </w:pPr>
      <w:bookmarkStart w:id="14" w:name="_Toc135490576"/>
      <w:r>
        <w:rPr>
          <w:rFonts w:hint="eastAsia"/>
        </w:rPr>
        <w:lastRenderedPageBreak/>
        <w:t>2</w:t>
      </w:r>
      <w:r>
        <w:t>.2</w:t>
      </w:r>
      <w:r>
        <w:rPr>
          <w:rFonts w:hint="eastAsia"/>
        </w:rPr>
        <w:t xml:space="preserve"> </w:t>
      </w:r>
      <w:r>
        <w:t>Attention-UNet</w:t>
      </w:r>
      <w:r>
        <w:rPr>
          <w:rFonts w:hint="eastAsia"/>
        </w:rPr>
        <w:t>图像分割模型</w:t>
      </w:r>
      <w:bookmarkEnd w:id="14"/>
    </w:p>
    <w:p w14:paraId="01A60AFE" w14:textId="77777777" w:rsidR="009C72D6" w:rsidRDefault="00000000">
      <w:pPr>
        <w:ind w:firstLine="480"/>
      </w:pPr>
      <w:r>
        <w:rPr>
          <w:rFonts w:hint="eastAsia"/>
        </w:rPr>
        <w:t>立木图像分割是立木树高测量系统中最重要的模块之一。本文改进</w:t>
      </w:r>
      <w:r>
        <w:rPr>
          <w:rFonts w:hint="eastAsia"/>
        </w:rPr>
        <w:t>A</w:t>
      </w:r>
      <w:r>
        <w:t>ttention-UNet</w:t>
      </w:r>
      <w:r>
        <w:rPr>
          <w:rFonts w:hint="eastAsia"/>
        </w:rPr>
        <w:t>模型进行语义分割。语义分割是一种典型的计算机视觉问题，其涉及将一些原始数据（例如，平面图像）作为输入并将它们转换为具有突出显示的感兴趣区域的掩模。</w:t>
      </w:r>
    </w:p>
    <w:p w14:paraId="5A005257" w14:textId="77777777" w:rsidR="009C72D6" w:rsidRDefault="00000000">
      <w:pPr>
        <w:ind w:firstLine="480"/>
      </w:pPr>
      <w:r>
        <w:t>A</w:t>
      </w:r>
      <w:r>
        <w:rPr>
          <w:rFonts w:hint="eastAsia"/>
        </w:rPr>
        <w:t>ttention-</w:t>
      </w:r>
      <w:r>
        <w:t>UN</w:t>
      </w:r>
      <w:r>
        <w:rPr>
          <w:rFonts w:hint="eastAsia"/>
        </w:rPr>
        <w:t>et</w:t>
      </w:r>
      <w:r>
        <w:rPr>
          <w:rFonts w:hint="eastAsia"/>
        </w:rPr>
        <w:t>将注意力门集成到</w:t>
      </w:r>
      <w:r>
        <w:rPr>
          <w:rFonts w:hint="eastAsia"/>
        </w:rPr>
        <w:t>U</w:t>
      </w:r>
      <w:r>
        <w:t>-Net</w:t>
      </w:r>
      <w:r>
        <w:rPr>
          <w:rFonts w:hint="eastAsia"/>
        </w:rPr>
        <w:t>模型中，使网络可以学习注意力权重，并且不需要额外的标签，只增加少量的计算量。</w:t>
      </w:r>
      <w:r>
        <w:t>A</w:t>
      </w:r>
      <w:r>
        <w:rPr>
          <w:rFonts w:hint="eastAsia"/>
        </w:rPr>
        <w:t>ttention-</w:t>
      </w:r>
      <w:r>
        <w:t>UN</w:t>
      </w:r>
      <w:r>
        <w:rPr>
          <w:rFonts w:hint="eastAsia"/>
        </w:rPr>
        <w:t>et</w:t>
      </w:r>
      <w:r>
        <w:rPr>
          <w:rFonts w:hint="eastAsia"/>
        </w:rPr>
        <w:t>模型的整体框架如图</w:t>
      </w:r>
      <w:r>
        <w:rPr>
          <w:rFonts w:hint="eastAsia"/>
        </w:rPr>
        <w:t>2-</w:t>
      </w:r>
      <w:r>
        <w:t>4</w:t>
      </w:r>
      <w:r>
        <w:rPr>
          <w:rFonts w:hint="eastAsia"/>
        </w:rPr>
        <w:t>所示，其核心是</w:t>
      </w:r>
      <w:r>
        <w:rPr>
          <w:rFonts w:hint="eastAsia"/>
        </w:rPr>
        <w:t>U</w:t>
      </w:r>
      <w:r>
        <w:t>-Net</w:t>
      </w:r>
      <w:r>
        <w:rPr>
          <w:rFonts w:hint="eastAsia"/>
        </w:rPr>
        <w:t>的结构，在跨层连接中增加了一个注意力门，经过这个门后再进行特征图拼接操作。编码器中的细粒度信息相对较多，但是很多是冗余的，注意力门相当于是对编码器的当前层进行了一次过滤，抑制图像中的无关信息，突出局部的重要特征。</w:t>
      </w:r>
    </w:p>
    <w:p w14:paraId="5963C9EB" w14:textId="77777777" w:rsidR="009C72D6" w:rsidRDefault="00000000">
      <w:pPr>
        <w:pStyle w:val="afff0"/>
        <w:spacing w:beforeLines="0" w:before="0" w:afterLines="50" w:after="156"/>
      </w:pPr>
      <w:r>
        <w:object w:dxaOrig="9360" w:dyaOrig="4695" w14:anchorId="0E82816F">
          <v:shape id="_x0000_i1030" type="#_x0000_t75" style="width:468pt;height:234.75pt" o:ole="">
            <v:imagedata r:id="rId35" o:title=""/>
          </v:shape>
          <o:OLEObject Type="Embed" ProgID="Visio.Drawing.15" ShapeID="_x0000_i1030" DrawAspect="Content" ObjectID="_1838066850" r:id="rId36"/>
        </w:object>
      </w:r>
      <w:r>
        <w:rPr>
          <w:rStyle w:val="affa"/>
        </w:rPr>
        <w:t>图</w:t>
      </w:r>
      <w:r>
        <w:rPr>
          <w:rStyle w:val="affa"/>
          <w:rFonts w:hint="eastAsia"/>
        </w:rPr>
        <w:t>2-</w:t>
      </w:r>
      <w:r>
        <w:rPr>
          <w:rStyle w:val="affa"/>
        </w:rPr>
        <w:t>4</w:t>
      </w:r>
      <w:r>
        <w:rPr>
          <w:rStyle w:val="affa"/>
          <w:rFonts w:hint="eastAsia"/>
        </w:rPr>
        <w:t xml:space="preserve"> </w:t>
      </w:r>
      <w:r>
        <w:rPr>
          <w:rStyle w:val="affa"/>
        </w:rPr>
        <w:t>A</w:t>
      </w:r>
      <w:r>
        <w:rPr>
          <w:rStyle w:val="affa"/>
          <w:rFonts w:hint="eastAsia"/>
        </w:rPr>
        <w:t>ttention-</w:t>
      </w:r>
      <w:r>
        <w:rPr>
          <w:rStyle w:val="affa"/>
        </w:rPr>
        <w:t>UN</w:t>
      </w:r>
      <w:r>
        <w:rPr>
          <w:rStyle w:val="affa"/>
          <w:rFonts w:hint="eastAsia"/>
        </w:rPr>
        <w:t>et</w:t>
      </w:r>
      <w:r>
        <w:rPr>
          <w:rStyle w:val="affa"/>
        </w:rPr>
        <w:t>模型整体框架</w:t>
      </w:r>
    </w:p>
    <w:p w14:paraId="64461A67" w14:textId="77777777" w:rsidR="009C72D6" w:rsidRDefault="00000000">
      <w:pPr>
        <w:ind w:firstLine="480"/>
      </w:pPr>
      <w:r>
        <w:rPr>
          <w:rFonts w:hint="eastAsia"/>
        </w:rPr>
        <w:t>注意力门的结构如图</w:t>
      </w:r>
      <w:r>
        <w:rPr>
          <w:rFonts w:hint="eastAsia"/>
        </w:rPr>
        <w:t>2</w:t>
      </w:r>
      <w:r>
        <w:t>-5</w:t>
      </w:r>
      <w:r>
        <w:rPr>
          <w:rFonts w:hint="eastAsia"/>
        </w:rPr>
        <w:t>所示，两个输入分别是编码器的当前层</w:t>
      </w:r>
      <w:r>
        <w:t>x</w:t>
      </w:r>
      <w:r>
        <w:rPr>
          <w:vertAlign w:val="superscript"/>
        </w:rPr>
        <w:t>l</w:t>
      </w:r>
      <w:r>
        <w:rPr>
          <w:rFonts w:hint="eastAsia"/>
        </w:rPr>
        <w:t>和解码器的下一层</w:t>
      </w:r>
      <w:r>
        <w:t>g</w:t>
      </w:r>
      <w:r>
        <w:rPr>
          <w:rFonts w:hint="eastAsia"/>
        </w:rPr>
        <w:t>，经过</w:t>
      </w:r>
      <w:r>
        <w:rPr>
          <w:rFonts w:hint="eastAsia"/>
        </w:rPr>
        <w:t>1x1</w:t>
      </w:r>
      <w:r>
        <w:rPr>
          <w:rFonts w:hint="eastAsia"/>
        </w:rPr>
        <w:t>的卷积统一通道数，再执行元素级加法，然后经过</w:t>
      </w:r>
      <w:r>
        <w:t>ReLU</w:t>
      </w:r>
      <w:r>
        <w:rPr>
          <w:rFonts w:hint="eastAsia"/>
        </w:rPr>
        <w:t>激活、</w:t>
      </w:r>
      <w:r>
        <w:rPr>
          <w:rFonts w:hint="eastAsia"/>
        </w:rPr>
        <w:t>1x1</w:t>
      </w:r>
      <w:r>
        <w:rPr>
          <w:rFonts w:hint="eastAsia"/>
        </w:rPr>
        <w:t>的卷积和</w:t>
      </w:r>
      <w:r>
        <w:t>S</w:t>
      </w:r>
      <w:r>
        <w:rPr>
          <w:rFonts w:hint="eastAsia"/>
        </w:rPr>
        <w:t>igmoid</w:t>
      </w:r>
      <w:r>
        <w:rPr>
          <w:rFonts w:hint="eastAsia"/>
        </w:rPr>
        <w:t>激活得到注意力系数，再经过一个</w:t>
      </w:r>
      <w:r>
        <w:t>R</w:t>
      </w:r>
      <w:r>
        <w:rPr>
          <w:rFonts w:hint="eastAsia"/>
        </w:rPr>
        <w:t>esample</w:t>
      </w:r>
      <w:r>
        <w:rPr>
          <w:rFonts w:hint="eastAsia"/>
        </w:rPr>
        <w:t>模块将图像还原到原始尺寸，最后使用注意力系数对特征图进行加权。</w:t>
      </w:r>
    </w:p>
    <w:p w14:paraId="706FE00B" w14:textId="77777777" w:rsidR="009C72D6" w:rsidRDefault="00000000">
      <w:pPr>
        <w:pStyle w:val="afff0"/>
        <w:spacing w:before="156"/>
      </w:pPr>
      <w:r>
        <w:rPr>
          <w:noProof/>
        </w:rPr>
        <w:drawing>
          <wp:inline distT="0" distB="0" distL="0" distR="0" wp14:anchorId="3FAC357F" wp14:editId="4C8D2F7D">
            <wp:extent cx="4118610" cy="117157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37"/>
                    <a:stretch>
                      <a:fillRect/>
                    </a:stretch>
                  </pic:blipFill>
                  <pic:spPr>
                    <a:xfrm>
                      <a:off x="0" y="0"/>
                      <a:ext cx="4154917" cy="1181758"/>
                    </a:xfrm>
                    <a:prstGeom prst="rect">
                      <a:avLst/>
                    </a:prstGeom>
                  </pic:spPr>
                </pic:pic>
              </a:graphicData>
            </a:graphic>
          </wp:inline>
        </w:drawing>
      </w:r>
    </w:p>
    <w:p w14:paraId="0EF30527" w14:textId="77777777" w:rsidR="009C72D6" w:rsidRDefault="00000000">
      <w:pPr>
        <w:pStyle w:val="aff9"/>
        <w:spacing w:after="156"/>
      </w:pPr>
      <w:r>
        <w:rPr>
          <w:rFonts w:hint="eastAsia"/>
        </w:rPr>
        <w:t>图</w:t>
      </w:r>
      <w:r>
        <w:rPr>
          <w:rFonts w:hint="eastAsia"/>
        </w:rPr>
        <w:t>2</w:t>
      </w:r>
      <w:r>
        <w:t xml:space="preserve">-5 </w:t>
      </w:r>
      <w:r>
        <w:rPr>
          <w:rFonts w:hint="eastAsia"/>
        </w:rPr>
        <w:t>注意力门</w:t>
      </w:r>
      <w:r>
        <w:rPr>
          <w:rFonts w:hint="eastAsia"/>
          <w:vertAlign w:val="superscript"/>
        </w:rPr>
        <w:t>[</w:t>
      </w:r>
      <w:r>
        <w:rPr>
          <w:vertAlign w:val="superscript"/>
        </w:rPr>
        <w:t>74]</w:t>
      </w:r>
    </w:p>
    <w:p w14:paraId="1C196616" w14:textId="77777777" w:rsidR="009C72D6" w:rsidRDefault="00000000">
      <w:pPr>
        <w:pStyle w:val="a0"/>
        <w:spacing w:before="156" w:line="300" w:lineRule="auto"/>
      </w:pPr>
      <w:bookmarkStart w:id="15" w:name="_Toc135490577"/>
      <w:r>
        <w:rPr>
          <w:rFonts w:hint="eastAsia"/>
        </w:rPr>
        <w:lastRenderedPageBreak/>
        <w:t>2</w:t>
      </w:r>
      <w:r>
        <w:t>.3</w:t>
      </w:r>
      <w:r>
        <w:rPr>
          <w:rFonts w:hint="eastAsia"/>
        </w:rPr>
        <w:t>开发环境及工具介绍</w:t>
      </w:r>
      <w:bookmarkEnd w:id="15"/>
    </w:p>
    <w:p w14:paraId="156E2752" w14:textId="77777777" w:rsidR="009C72D6" w:rsidRDefault="00000000">
      <w:pPr>
        <w:pStyle w:val="aff2"/>
      </w:pPr>
      <w:r>
        <w:rPr>
          <w:rFonts w:hint="eastAsia"/>
        </w:rPr>
        <w:t>2</w:t>
      </w:r>
      <w:r>
        <w:t>.3.1</w:t>
      </w:r>
      <w:r>
        <w:rPr>
          <w:rFonts w:hint="eastAsia"/>
        </w:rPr>
        <w:t>开发环境</w:t>
      </w:r>
    </w:p>
    <w:p w14:paraId="3DE739A6" w14:textId="77777777" w:rsidR="009C72D6" w:rsidRDefault="00000000">
      <w:pPr>
        <w:ind w:firstLine="480"/>
      </w:pPr>
      <w:r>
        <w:t>本文在</w:t>
      </w:r>
      <w:r>
        <w:t>Windows 10</w:t>
      </w:r>
      <w:r>
        <w:t>操作系统下，采用</w:t>
      </w:r>
      <w:r>
        <w:t>Java</w:t>
      </w:r>
      <w:r>
        <w:t>和</w:t>
      </w:r>
      <w:r>
        <w:t>Python</w:t>
      </w:r>
      <w:r>
        <w:t>语言进行开发。在树木图像分割部分使用</w:t>
      </w:r>
      <w:r>
        <w:t>PyTorch</w:t>
      </w:r>
      <w:r>
        <w:t>框架</w:t>
      </w:r>
      <w:r>
        <w:rPr>
          <w:rFonts w:hint="eastAsia"/>
          <w:vertAlign w:val="superscript"/>
        </w:rPr>
        <w:t>[</w:t>
      </w:r>
      <w:r>
        <w:rPr>
          <w:vertAlign w:val="superscript"/>
        </w:rPr>
        <w:t>76]</w:t>
      </w:r>
      <w:r>
        <w:rPr>
          <w:rFonts w:hint="eastAsia"/>
        </w:rPr>
        <w:t>下</w:t>
      </w:r>
      <w:r>
        <w:t>搭建</w:t>
      </w:r>
      <w:r>
        <w:rPr>
          <w:rFonts w:hint="eastAsia"/>
        </w:rPr>
        <w:t>M</w:t>
      </w:r>
      <w:r>
        <w:t>idasNet</w:t>
      </w:r>
      <w:r>
        <w:rPr>
          <w:rFonts w:hint="eastAsia"/>
        </w:rPr>
        <w:t>和改进的</w:t>
      </w:r>
      <w:r>
        <w:rPr>
          <w:rFonts w:hint="eastAsia"/>
        </w:rPr>
        <w:t>A</w:t>
      </w:r>
      <w:r>
        <w:t>ttention-UNet</w:t>
      </w:r>
      <w:r>
        <w:t>网络模型，在</w:t>
      </w:r>
      <w:r>
        <w:rPr>
          <w:rFonts w:hint="eastAsia"/>
        </w:rPr>
        <w:t>三维点云构建和立木点云提取</w:t>
      </w:r>
      <w:r>
        <w:t>部分</w:t>
      </w:r>
      <w:r>
        <w:rPr>
          <w:rFonts w:hint="eastAsia"/>
        </w:rPr>
        <w:t>结合了</w:t>
      </w:r>
      <w:r>
        <w:rPr>
          <w:rFonts w:hint="eastAsia"/>
        </w:rPr>
        <w:t>O</w:t>
      </w:r>
      <w:r>
        <w:t>pen3D</w:t>
      </w:r>
      <w:r>
        <w:rPr>
          <w:rFonts w:hint="eastAsia"/>
        </w:rPr>
        <w:t>和</w:t>
      </w:r>
      <w:r>
        <w:t>OpenCV</w:t>
      </w:r>
      <w:r>
        <w:t>工具库完成相关操作，在</w:t>
      </w:r>
      <w:r>
        <w:rPr>
          <w:rFonts w:hint="eastAsia"/>
        </w:rPr>
        <w:t>树高</w:t>
      </w:r>
      <w:r>
        <w:t>测量</w:t>
      </w:r>
      <w:r>
        <w:t>APP</w:t>
      </w:r>
      <w:r>
        <w:t>部分调用对应的</w:t>
      </w:r>
      <w:r>
        <w:t>API</w:t>
      </w:r>
      <w:r>
        <w:rPr>
          <w:rFonts w:hint="eastAsia"/>
        </w:rPr>
        <w:t>进行开发</w:t>
      </w:r>
      <w:r>
        <w:t>。</w:t>
      </w:r>
    </w:p>
    <w:p w14:paraId="6A9B6C5E" w14:textId="77777777" w:rsidR="009C72D6" w:rsidRDefault="00000000">
      <w:pPr>
        <w:ind w:firstLine="480"/>
      </w:pPr>
      <w:r>
        <w:t>开发系统：</w:t>
      </w:r>
      <w:r>
        <w:t>Windows 10</w:t>
      </w:r>
    </w:p>
    <w:p w14:paraId="679954E5" w14:textId="77777777" w:rsidR="009C72D6" w:rsidRDefault="00000000">
      <w:pPr>
        <w:ind w:firstLine="480"/>
      </w:pPr>
      <w:r>
        <w:t>系统硬件：</w:t>
      </w:r>
      <w:r>
        <w:t>Intel(R) Core(TM) i5-8250U CPU @ 1.60GHz  1.80 GHz</w:t>
      </w:r>
      <w:r>
        <w:t>；机带</w:t>
      </w:r>
      <w:r>
        <w:t xml:space="preserve">RAM </w:t>
      </w:r>
      <w:r>
        <w:rPr>
          <w:rFonts w:hint="eastAsia"/>
        </w:rPr>
        <w:t xml:space="preserve">12.0 GB (11.9 GB </w:t>
      </w:r>
      <w:r>
        <w:rPr>
          <w:rFonts w:hint="eastAsia"/>
        </w:rPr>
        <w:t>可用</w:t>
      </w:r>
      <w:r>
        <w:rPr>
          <w:rFonts w:hint="eastAsia"/>
        </w:rPr>
        <w:t>)</w:t>
      </w:r>
    </w:p>
    <w:p w14:paraId="005AD3F9" w14:textId="77777777" w:rsidR="009C72D6" w:rsidRDefault="00000000">
      <w:pPr>
        <w:ind w:firstLine="480"/>
      </w:pPr>
      <w:r>
        <w:t>开发工具：</w:t>
      </w:r>
      <w:r>
        <w:t>Anaconda3</w:t>
      </w:r>
      <w:r>
        <w:t>、</w:t>
      </w:r>
      <w:r>
        <w:t>VS Code 1.55.2</w:t>
      </w:r>
      <w:r>
        <w:t>、</w:t>
      </w:r>
      <w:r>
        <w:t>Android Studio 4.2</w:t>
      </w:r>
    </w:p>
    <w:p w14:paraId="3782B7D2" w14:textId="77777777" w:rsidR="009C72D6" w:rsidRDefault="00000000">
      <w:pPr>
        <w:ind w:firstLine="480"/>
      </w:pPr>
      <w:r>
        <w:t>虚拟环境主要的库：</w:t>
      </w:r>
      <w:r>
        <w:t>Python3.7.4</w:t>
      </w:r>
      <w:r>
        <w:t>、</w:t>
      </w:r>
      <w:r>
        <w:rPr>
          <w:rFonts w:hint="eastAsia"/>
        </w:rPr>
        <w:t>T</w:t>
      </w:r>
      <w:r>
        <w:t>orch 1.8.1</w:t>
      </w:r>
      <w:r>
        <w:rPr>
          <w:rFonts w:ascii="Consolas" w:hAnsi="Consolas" w:hint="eastAsia"/>
          <w:color w:val="000000"/>
          <w:sz w:val="23"/>
          <w:szCs w:val="23"/>
        </w:rPr>
        <w:t>、</w:t>
      </w:r>
      <w:r>
        <w:rPr>
          <w:rFonts w:hint="eastAsia"/>
        </w:rPr>
        <w:t>T</w:t>
      </w:r>
      <w:r>
        <w:t>orchvision0.9.1</w:t>
      </w:r>
      <w:r>
        <w:rPr>
          <w:rFonts w:hint="eastAsia"/>
        </w:rPr>
        <w:t>、</w:t>
      </w:r>
      <w:r>
        <w:t>Numpy1.20.0</w:t>
      </w:r>
      <w:r>
        <w:t>、</w:t>
      </w:r>
      <w:r>
        <w:t>Opencv-python4.7.0</w:t>
      </w:r>
      <w:r>
        <w:rPr>
          <w:rFonts w:hint="eastAsia"/>
        </w:rPr>
        <w:t>、</w:t>
      </w:r>
      <w:r>
        <w:rPr>
          <w:rFonts w:hint="eastAsia"/>
        </w:rPr>
        <w:t>O</w:t>
      </w:r>
      <w:r>
        <w:t>pen3D0.16.0</w:t>
      </w:r>
    </w:p>
    <w:p w14:paraId="2CD2CE41" w14:textId="77777777" w:rsidR="009C72D6" w:rsidRDefault="00000000">
      <w:pPr>
        <w:pStyle w:val="aff2"/>
      </w:pPr>
      <w:r>
        <w:rPr>
          <w:rFonts w:hint="eastAsia"/>
        </w:rPr>
        <w:t>2</w:t>
      </w:r>
      <w:r>
        <w:t>.3.2</w:t>
      </w:r>
      <w:r>
        <w:rPr>
          <w:rFonts w:hint="eastAsia"/>
        </w:rPr>
        <w:t>实验手机</w:t>
      </w:r>
    </w:p>
    <w:p w14:paraId="2E3F691C" w14:textId="77777777" w:rsidR="009C72D6" w:rsidRDefault="00000000">
      <w:pPr>
        <w:ind w:firstLine="480"/>
      </w:pPr>
      <w:r>
        <w:t>本文实验中使用的客户端测试手机</w:t>
      </w:r>
      <w:r>
        <w:rPr>
          <w:rFonts w:hint="eastAsia"/>
        </w:rPr>
        <w:t>是华为荣耀</w:t>
      </w:r>
      <w:r>
        <w:rPr>
          <w:rFonts w:hint="eastAsia"/>
        </w:rPr>
        <w:t>1</w:t>
      </w:r>
      <w:r>
        <w:t>0</w:t>
      </w:r>
      <w:r>
        <w:t>手机，型号为</w:t>
      </w:r>
      <w:r>
        <w:t>COL-AL10</w:t>
      </w:r>
      <w:r>
        <w:rPr>
          <w:rFonts w:hint="eastAsia"/>
        </w:rPr>
        <w:t>，</w:t>
      </w:r>
      <w:r>
        <w:t>HarmonyOS</w:t>
      </w:r>
      <w:r>
        <w:t>版本为</w:t>
      </w:r>
      <w:r>
        <w:t>2.0.0</w:t>
      </w:r>
      <w:r>
        <w:rPr>
          <w:rFonts w:hint="eastAsia"/>
        </w:rPr>
        <w:t>，</w:t>
      </w:r>
      <w:r>
        <w:t>其屏幕和摄像头的主要技术参数如表</w:t>
      </w:r>
      <w:r>
        <w:t>2-1</w:t>
      </w:r>
      <w:r>
        <w:t>所示。</w:t>
      </w:r>
    </w:p>
    <w:p w14:paraId="51B01450" w14:textId="77777777" w:rsidR="009C72D6" w:rsidRDefault="00000000">
      <w:pPr>
        <w:pStyle w:val="afff3"/>
      </w:pPr>
      <w:r>
        <w:rPr>
          <w:rStyle w:val="12"/>
        </w:rPr>
        <w:t>表</w:t>
      </w:r>
      <w:r>
        <w:rPr>
          <w:rStyle w:val="12"/>
        </w:rPr>
        <w:t xml:space="preserve">2-1 </w:t>
      </w:r>
      <w:r>
        <w:rPr>
          <w:rStyle w:val="12"/>
        </w:rPr>
        <w:t>实验手机主要技术参数</w:t>
      </w:r>
    </w:p>
    <w:tbl>
      <w:tblPr>
        <w:tblW w:w="5000" w:type="pct"/>
        <w:tblLook w:val="04A0" w:firstRow="1" w:lastRow="0" w:firstColumn="1" w:lastColumn="0" w:noHBand="0" w:noVBand="1"/>
      </w:tblPr>
      <w:tblGrid>
        <w:gridCol w:w="2634"/>
        <w:gridCol w:w="6994"/>
      </w:tblGrid>
      <w:tr w:rsidR="009C72D6" w14:paraId="2F358B27" w14:textId="77777777">
        <w:trPr>
          <w:trHeight w:val="20"/>
        </w:trPr>
        <w:tc>
          <w:tcPr>
            <w:tcW w:w="1368" w:type="pct"/>
            <w:tcBorders>
              <w:top w:val="single" w:sz="12" w:space="0" w:color="auto"/>
              <w:left w:val="nil"/>
              <w:bottom w:val="single" w:sz="2" w:space="0" w:color="auto"/>
              <w:right w:val="nil"/>
            </w:tcBorders>
            <w:vAlign w:val="center"/>
          </w:tcPr>
          <w:p w14:paraId="6B08234B" w14:textId="77777777" w:rsidR="009C72D6" w:rsidRDefault="00000000">
            <w:pPr>
              <w:ind w:firstLine="420"/>
              <w:jc w:val="center"/>
              <w:rPr>
                <w:kern w:val="0"/>
                <w:sz w:val="21"/>
              </w:rPr>
            </w:pPr>
            <w:r>
              <w:rPr>
                <w:sz w:val="21"/>
              </w:rPr>
              <w:t>COL-AL10</w:t>
            </w:r>
          </w:p>
        </w:tc>
        <w:tc>
          <w:tcPr>
            <w:tcW w:w="3632" w:type="pct"/>
            <w:tcBorders>
              <w:top w:val="single" w:sz="12" w:space="0" w:color="auto"/>
              <w:left w:val="nil"/>
              <w:bottom w:val="single" w:sz="2" w:space="0" w:color="auto"/>
              <w:right w:val="nil"/>
            </w:tcBorders>
            <w:vAlign w:val="center"/>
          </w:tcPr>
          <w:p w14:paraId="323ED31B" w14:textId="77777777" w:rsidR="009C72D6" w:rsidRDefault="00000000">
            <w:pPr>
              <w:ind w:firstLine="420"/>
              <w:jc w:val="center"/>
              <w:rPr>
                <w:kern w:val="0"/>
                <w:sz w:val="21"/>
              </w:rPr>
            </w:pPr>
            <w:r>
              <w:rPr>
                <w:kern w:val="0"/>
                <w:sz w:val="21"/>
              </w:rPr>
              <w:t>主要参数</w:t>
            </w:r>
          </w:p>
        </w:tc>
      </w:tr>
      <w:tr w:rsidR="009C72D6" w14:paraId="0AF666CA" w14:textId="77777777">
        <w:trPr>
          <w:trHeight w:val="20"/>
        </w:trPr>
        <w:tc>
          <w:tcPr>
            <w:tcW w:w="1368" w:type="pct"/>
            <w:tcBorders>
              <w:top w:val="single" w:sz="2" w:space="0" w:color="auto"/>
              <w:left w:val="nil"/>
              <w:bottom w:val="nil"/>
              <w:right w:val="nil"/>
            </w:tcBorders>
            <w:vAlign w:val="center"/>
          </w:tcPr>
          <w:p w14:paraId="34281090" w14:textId="77777777" w:rsidR="009C72D6" w:rsidRDefault="00000000">
            <w:pPr>
              <w:ind w:firstLine="420"/>
              <w:jc w:val="center"/>
              <w:rPr>
                <w:kern w:val="0"/>
                <w:sz w:val="21"/>
              </w:rPr>
            </w:pPr>
            <w:r>
              <w:rPr>
                <w:kern w:val="0"/>
                <w:sz w:val="21"/>
              </w:rPr>
              <w:t>CPU</w:t>
            </w:r>
          </w:p>
        </w:tc>
        <w:tc>
          <w:tcPr>
            <w:tcW w:w="3632" w:type="pct"/>
            <w:tcBorders>
              <w:top w:val="single" w:sz="2" w:space="0" w:color="auto"/>
              <w:left w:val="nil"/>
              <w:bottom w:val="nil"/>
              <w:right w:val="nil"/>
            </w:tcBorders>
            <w:vAlign w:val="center"/>
          </w:tcPr>
          <w:p w14:paraId="00104367" w14:textId="77777777" w:rsidR="009C72D6" w:rsidRDefault="00000000">
            <w:pPr>
              <w:ind w:firstLine="420"/>
              <w:jc w:val="center"/>
              <w:rPr>
                <w:kern w:val="0"/>
                <w:sz w:val="21"/>
              </w:rPr>
            </w:pPr>
            <w:r>
              <w:rPr>
                <w:kern w:val="0"/>
                <w:sz w:val="21"/>
              </w:rPr>
              <w:t>HiSilicon Kirin 970</w:t>
            </w:r>
          </w:p>
        </w:tc>
      </w:tr>
      <w:tr w:rsidR="009C72D6" w14:paraId="08FF81C8" w14:textId="77777777">
        <w:trPr>
          <w:trHeight w:val="20"/>
        </w:trPr>
        <w:tc>
          <w:tcPr>
            <w:tcW w:w="1368" w:type="pct"/>
            <w:tcBorders>
              <w:top w:val="nil"/>
              <w:left w:val="nil"/>
              <w:bottom w:val="nil"/>
              <w:right w:val="nil"/>
            </w:tcBorders>
            <w:vAlign w:val="center"/>
          </w:tcPr>
          <w:p w14:paraId="29D218D8" w14:textId="77777777" w:rsidR="009C72D6" w:rsidRDefault="00000000">
            <w:pPr>
              <w:ind w:firstLine="420"/>
              <w:jc w:val="center"/>
              <w:rPr>
                <w:kern w:val="0"/>
                <w:sz w:val="21"/>
              </w:rPr>
            </w:pPr>
            <w:r>
              <w:rPr>
                <w:kern w:val="0"/>
                <w:sz w:val="21"/>
              </w:rPr>
              <w:t>RAM</w:t>
            </w:r>
            <w:r>
              <w:rPr>
                <w:kern w:val="0"/>
                <w:sz w:val="21"/>
              </w:rPr>
              <w:t>容量</w:t>
            </w:r>
          </w:p>
        </w:tc>
        <w:tc>
          <w:tcPr>
            <w:tcW w:w="3632" w:type="pct"/>
            <w:tcBorders>
              <w:top w:val="nil"/>
              <w:left w:val="nil"/>
              <w:bottom w:val="nil"/>
              <w:right w:val="nil"/>
            </w:tcBorders>
            <w:vAlign w:val="center"/>
          </w:tcPr>
          <w:p w14:paraId="7C0FE635" w14:textId="77777777" w:rsidR="009C72D6" w:rsidRDefault="00000000">
            <w:pPr>
              <w:ind w:firstLine="420"/>
              <w:jc w:val="center"/>
              <w:rPr>
                <w:kern w:val="0"/>
                <w:sz w:val="21"/>
              </w:rPr>
            </w:pPr>
            <w:r>
              <w:rPr>
                <w:kern w:val="0"/>
                <w:sz w:val="21"/>
              </w:rPr>
              <w:t>6.0GB</w:t>
            </w:r>
          </w:p>
        </w:tc>
      </w:tr>
      <w:tr w:rsidR="009C72D6" w14:paraId="6AF7AAF3" w14:textId="77777777">
        <w:trPr>
          <w:trHeight w:val="20"/>
        </w:trPr>
        <w:tc>
          <w:tcPr>
            <w:tcW w:w="1368" w:type="pct"/>
            <w:tcBorders>
              <w:top w:val="nil"/>
              <w:left w:val="nil"/>
              <w:bottom w:val="nil"/>
              <w:right w:val="nil"/>
            </w:tcBorders>
            <w:vAlign w:val="center"/>
          </w:tcPr>
          <w:p w14:paraId="4D229951" w14:textId="77777777" w:rsidR="009C72D6" w:rsidRDefault="00000000">
            <w:pPr>
              <w:ind w:firstLine="420"/>
              <w:jc w:val="center"/>
              <w:rPr>
                <w:kern w:val="0"/>
                <w:sz w:val="21"/>
              </w:rPr>
            </w:pPr>
            <w:r>
              <w:rPr>
                <w:kern w:val="0"/>
                <w:sz w:val="21"/>
              </w:rPr>
              <w:t>ROM</w:t>
            </w:r>
            <w:r>
              <w:rPr>
                <w:kern w:val="0"/>
                <w:sz w:val="21"/>
              </w:rPr>
              <w:t>容量</w:t>
            </w:r>
          </w:p>
        </w:tc>
        <w:tc>
          <w:tcPr>
            <w:tcW w:w="3632" w:type="pct"/>
            <w:tcBorders>
              <w:top w:val="nil"/>
              <w:left w:val="nil"/>
              <w:bottom w:val="nil"/>
              <w:right w:val="nil"/>
            </w:tcBorders>
            <w:vAlign w:val="center"/>
          </w:tcPr>
          <w:p w14:paraId="43609317" w14:textId="77777777" w:rsidR="009C72D6" w:rsidRDefault="00000000">
            <w:pPr>
              <w:ind w:firstLine="420"/>
              <w:jc w:val="center"/>
              <w:rPr>
                <w:kern w:val="0"/>
                <w:sz w:val="21"/>
              </w:rPr>
            </w:pPr>
            <w:r>
              <w:rPr>
                <w:kern w:val="0"/>
                <w:sz w:val="21"/>
              </w:rPr>
              <w:t>128GB</w:t>
            </w:r>
          </w:p>
        </w:tc>
      </w:tr>
      <w:tr w:rsidR="009C72D6" w14:paraId="2E569254" w14:textId="77777777">
        <w:trPr>
          <w:trHeight w:val="20"/>
        </w:trPr>
        <w:tc>
          <w:tcPr>
            <w:tcW w:w="1368" w:type="pct"/>
            <w:tcBorders>
              <w:top w:val="nil"/>
              <w:left w:val="nil"/>
              <w:bottom w:val="nil"/>
              <w:right w:val="nil"/>
            </w:tcBorders>
            <w:vAlign w:val="center"/>
          </w:tcPr>
          <w:p w14:paraId="3A662510" w14:textId="77777777" w:rsidR="009C72D6" w:rsidRDefault="00000000">
            <w:pPr>
              <w:ind w:firstLine="420"/>
              <w:jc w:val="center"/>
              <w:rPr>
                <w:kern w:val="0"/>
                <w:sz w:val="21"/>
              </w:rPr>
            </w:pPr>
            <w:r>
              <w:rPr>
                <w:kern w:val="0"/>
                <w:sz w:val="21"/>
              </w:rPr>
              <w:t>屏幕</w:t>
            </w:r>
          </w:p>
        </w:tc>
        <w:tc>
          <w:tcPr>
            <w:tcW w:w="3632" w:type="pct"/>
            <w:tcBorders>
              <w:top w:val="nil"/>
              <w:left w:val="nil"/>
              <w:bottom w:val="nil"/>
              <w:right w:val="nil"/>
            </w:tcBorders>
            <w:vAlign w:val="center"/>
          </w:tcPr>
          <w:p w14:paraId="7BA8A928" w14:textId="77777777" w:rsidR="009C72D6" w:rsidRDefault="00000000">
            <w:pPr>
              <w:ind w:firstLine="420"/>
              <w:jc w:val="center"/>
              <w:rPr>
                <w:kern w:val="0"/>
                <w:sz w:val="21"/>
              </w:rPr>
            </w:pPr>
            <w:r>
              <w:rPr>
                <w:kern w:val="0"/>
                <w:sz w:val="21"/>
              </w:rPr>
              <w:t>屏幕：</w:t>
            </w:r>
            <w:r>
              <w:rPr>
                <w:rFonts w:hint="eastAsia"/>
                <w:kern w:val="0"/>
                <w:sz w:val="21"/>
              </w:rPr>
              <w:t>5.84</w:t>
            </w:r>
            <w:r>
              <w:rPr>
                <w:rFonts w:hint="eastAsia"/>
                <w:kern w:val="0"/>
                <w:sz w:val="21"/>
              </w:rPr>
              <w:t>英寸</w:t>
            </w:r>
          </w:p>
          <w:p w14:paraId="106E5547" w14:textId="77777777" w:rsidR="009C72D6" w:rsidRDefault="00000000">
            <w:pPr>
              <w:ind w:firstLine="420"/>
              <w:jc w:val="center"/>
              <w:rPr>
                <w:kern w:val="0"/>
                <w:sz w:val="21"/>
              </w:rPr>
            </w:pPr>
            <w:r>
              <w:rPr>
                <w:kern w:val="0"/>
                <w:sz w:val="21"/>
              </w:rPr>
              <w:t>主屏分辨率：</w:t>
            </w:r>
            <w:r>
              <w:rPr>
                <w:kern w:val="0"/>
                <w:sz w:val="21"/>
              </w:rPr>
              <w:t>2160</w:t>
            </w:r>
            <w:r>
              <w:rPr>
                <w:kern w:val="0"/>
                <w:sz w:val="21"/>
              </w:rPr>
              <w:t>像素</w:t>
            </w:r>
            <w:r>
              <w:rPr>
                <w:kern w:val="0"/>
                <w:sz w:val="21"/>
              </w:rPr>
              <w:t>x1080</w:t>
            </w:r>
            <w:r>
              <w:rPr>
                <w:kern w:val="0"/>
                <w:sz w:val="21"/>
              </w:rPr>
              <w:t>像素</w:t>
            </w:r>
          </w:p>
          <w:p w14:paraId="73CA2E13" w14:textId="77777777" w:rsidR="009C72D6" w:rsidRDefault="00000000">
            <w:pPr>
              <w:ind w:firstLine="420"/>
              <w:jc w:val="center"/>
              <w:rPr>
                <w:kern w:val="0"/>
                <w:sz w:val="21"/>
              </w:rPr>
            </w:pPr>
            <w:r>
              <w:rPr>
                <w:kern w:val="0"/>
                <w:sz w:val="21"/>
              </w:rPr>
              <w:t>屏幕像素密度：</w:t>
            </w:r>
            <w:r>
              <w:rPr>
                <w:kern w:val="0"/>
                <w:sz w:val="21"/>
              </w:rPr>
              <w:t>403ppi</w:t>
            </w:r>
          </w:p>
        </w:tc>
      </w:tr>
      <w:tr w:rsidR="009C72D6" w14:paraId="0F26081A" w14:textId="77777777">
        <w:trPr>
          <w:trHeight w:val="20"/>
        </w:trPr>
        <w:tc>
          <w:tcPr>
            <w:tcW w:w="1368" w:type="pct"/>
            <w:tcBorders>
              <w:top w:val="nil"/>
              <w:left w:val="nil"/>
              <w:bottom w:val="single" w:sz="12" w:space="0" w:color="auto"/>
              <w:right w:val="nil"/>
            </w:tcBorders>
            <w:vAlign w:val="center"/>
          </w:tcPr>
          <w:p w14:paraId="4A386B12" w14:textId="77777777" w:rsidR="009C72D6" w:rsidRDefault="00000000">
            <w:pPr>
              <w:ind w:firstLine="420"/>
              <w:jc w:val="center"/>
              <w:rPr>
                <w:kern w:val="0"/>
                <w:sz w:val="21"/>
              </w:rPr>
            </w:pPr>
            <w:r>
              <w:rPr>
                <w:kern w:val="0"/>
                <w:sz w:val="21"/>
              </w:rPr>
              <w:t>摄像头</w:t>
            </w:r>
          </w:p>
        </w:tc>
        <w:tc>
          <w:tcPr>
            <w:tcW w:w="3632" w:type="pct"/>
            <w:tcBorders>
              <w:top w:val="nil"/>
              <w:left w:val="nil"/>
              <w:bottom w:val="single" w:sz="12" w:space="0" w:color="auto"/>
              <w:right w:val="nil"/>
            </w:tcBorders>
            <w:vAlign w:val="center"/>
          </w:tcPr>
          <w:p w14:paraId="7170611C" w14:textId="77777777" w:rsidR="009C72D6" w:rsidRDefault="00000000">
            <w:pPr>
              <w:ind w:firstLine="420"/>
              <w:jc w:val="center"/>
              <w:rPr>
                <w:kern w:val="0"/>
                <w:sz w:val="21"/>
              </w:rPr>
            </w:pPr>
            <w:r>
              <w:rPr>
                <w:kern w:val="0"/>
                <w:sz w:val="21"/>
              </w:rPr>
              <w:t>后置：</w:t>
            </w:r>
            <w:r>
              <w:rPr>
                <w:rFonts w:hint="eastAsia"/>
                <w:kern w:val="0"/>
                <w:sz w:val="21"/>
              </w:rPr>
              <w:t>1600</w:t>
            </w:r>
            <w:r>
              <w:rPr>
                <w:rFonts w:hint="eastAsia"/>
                <w:kern w:val="0"/>
                <w:sz w:val="21"/>
              </w:rPr>
              <w:t>万</w:t>
            </w:r>
            <w:r>
              <w:rPr>
                <w:rFonts w:hint="eastAsia"/>
                <w:kern w:val="0"/>
                <w:sz w:val="21"/>
              </w:rPr>
              <w:t>(</w:t>
            </w:r>
            <w:r>
              <w:rPr>
                <w:rFonts w:hint="eastAsia"/>
                <w:kern w:val="0"/>
                <w:sz w:val="21"/>
              </w:rPr>
              <w:t>彩色</w:t>
            </w:r>
            <w:r>
              <w:rPr>
                <w:rFonts w:hint="eastAsia"/>
                <w:kern w:val="0"/>
                <w:sz w:val="21"/>
              </w:rPr>
              <w:t>)+2400</w:t>
            </w:r>
            <w:r>
              <w:rPr>
                <w:rFonts w:hint="eastAsia"/>
                <w:kern w:val="0"/>
                <w:sz w:val="21"/>
              </w:rPr>
              <w:t>万</w:t>
            </w:r>
            <w:r>
              <w:rPr>
                <w:rFonts w:hint="eastAsia"/>
                <w:kern w:val="0"/>
                <w:sz w:val="21"/>
              </w:rPr>
              <w:t>(</w:t>
            </w:r>
            <w:r>
              <w:rPr>
                <w:rFonts w:hint="eastAsia"/>
                <w:kern w:val="0"/>
                <w:sz w:val="21"/>
              </w:rPr>
              <w:t>黑白</w:t>
            </w:r>
            <w:r>
              <w:rPr>
                <w:rFonts w:hint="eastAsia"/>
                <w:kern w:val="0"/>
                <w:sz w:val="21"/>
              </w:rPr>
              <w:t>)</w:t>
            </w:r>
            <w:r>
              <w:rPr>
                <w:rFonts w:hint="eastAsia"/>
                <w:kern w:val="0"/>
                <w:sz w:val="21"/>
              </w:rPr>
              <w:t>像素</w:t>
            </w:r>
          </w:p>
          <w:p w14:paraId="7F4A6BA0" w14:textId="77777777" w:rsidR="009C72D6" w:rsidRDefault="00000000">
            <w:pPr>
              <w:ind w:firstLine="420"/>
              <w:jc w:val="center"/>
              <w:rPr>
                <w:kern w:val="0"/>
                <w:sz w:val="21"/>
              </w:rPr>
            </w:pPr>
            <w:r>
              <w:rPr>
                <w:kern w:val="0"/>
                <w:sz w:val="21"/>
              </w:rPr>
              <w:t>前置：</w:t>
            </w:r>
            <w:r>
              <w:rPr>
                <w:rFonts w:hint="eastAsia"/>
                <w:kern w:val="0"/>
                <w:sz w:val="21"/>
              </w:rPr>
              <w:t>2400</w:t>
            </w:r>
            <w:r>
              <w:rPr>
                <w:rFonts w:hint="eastAsia"/>
                <w:kern w:val="0"/>
                <w:sz w:val="21"/>
              </w:rPr>
              <w:t>万像素</w:t>
            </w:r>
          </w:p>
          <w:p w14:paraId="650FCE16" w14:textId="77777777" w:rsidR="009C72D6" w:rsidRDefault="00000000">
            <w:pPr>
              <w:ind w:firstLine="420"/>
              <w:jc w:val="center"/>
              <w:rPr>
                <w:kern w:val="0"/>
                <w:sz w:val="21"/>
              </w:rPr>
            </w:pPr>
            <w:r>
              <w:rPr>
                <w:kern w:val="0"/>
                <w:sz w:val="21"/>
              </w:rPr>
              <w:t>光圈：</w:t>
            </w:r>
            <w:r>
              <w:rPr>
                <w:rFonts w:hint="eastAsia"/>
                <w:kern w:val="0"/>
                <w:sz w:val="21"/>
              </w:rPr>
              <w:t>F</w:t>
            </w:r>
            <w:r>
              <w:rPr>
                <w:kern w:val="0"/>
                <w:sz w:val="21"/>
              </w:rPr>
              <w:t>/2.0</w:t>
            </w:r>
            <w:r>
              <w:rPr>
                <w:kern w:val="0"/>
                <w:sz w:val="21"/>
              </w:rPr>
              <w:t>光圈镜头</w:t>
            </w:r>
          </w:p>
          <w:p w14:paraId="2A6210AA" w14:textId="77777777" w:rsidR="009C72D6" w:rsidRDefault="00000000">
            <w:pPr>
              <w:ind w:firstLine="420"/>
              <w:jc w:val="center"/>
              <w:rPr>
                <w:kern w:val="0"/>
                <w:sz w:val="21"/>
              </w:rPr>
            </w:pPr>
            <w:r>
              <w:rPr>
                <w:rFonts w:hint="eastAsia"/>
                <w:kern w:val="0"/>
                <w:sz w:val="21"/>
              </w:rPr>
              <w:t>支持</w:t>
            </w:r>
            <w:r>
              <w:rPr>
                <w:kern w:val="0"/>
                <w:sz w:val="21"/>
              </w:rPr>
              <w:t>自动对焦</w:t>
            </w:r>
          </w:p>
        </w:tc>
      </w:tr>
    </w:tbl>
    <w:p w14:paraId="411185B7" w14:textId="77777777" w:rsidR="009C72D6" w:rsidRDefault="00000000">
      <w:pPr>
        <w:pStyle w:val="a0"/>
        <w:spacing w:before="156" w:line="300" w:lineRule="auto"/>
      </w:pPr>
      <w:bookmarkStart w:id="16" w:name="_Toc135490578"/>
      <w:r>
        <w:rPr>
          <w:rFonts w:hint="eastAsia"/>
        </w:rPr>
        <w:t>2.</w:t>
      </w:r>
      <w:r>
        <w:t>4</w:t>
      </w:r>
      <w:r>
        <w:rPr>
          <w:rFonts w:hint="eastAsia"/>
        </w:rPr>
        <w:t xml:space="preserve"> </w:t>
      </w:r>
      <w:r>
        <w:t>Android</w:t>
      </w:r>
      <w:r>
        <w:rPr>
          <w:rFonts w:hint="eastAsia"/>
        </w:rPr>
        <w:t>开发</w:t>
      </w:r>
      <w:bookmarkEnd w:id="16"/>
    </w:p>
    <w:p w14:paraId="5843A721" w14:textId="77777777" w:rsidR="009C72D6" w:rsidRDefault="00000000">
      <w:pPr>
        <w:ind w:firstLine="480"/>
      </w:pPr>
      <w:r>
        <w:rPr>
          <w:rFonts w:hint="eastAsia"/>
        </w:rPr>
        <w:t>本文构建的立木树高测量系统的前端为</w:t>
      </w:r>
      <w:r>
        <w:rPr>
          <w:rFonts w:hint="eastAsia"/>
        </w:rPr>
        <w:t>A</w:t>
      </w:r>
      <w:r>
        <w:t>ndroid App</w:t>
      </w:r>
      <w:r>
        <w:rPr>
          <w:rFonts w:hint="eastAsia"/>
        </w:rPr>
        <w:t>，采用</w:t>
      </w:r>
      <w:r>
        <w:rPr>
          <w:rFonts w:hint="eastAsia"/>
        </w:rPr>
        <w:t>J</w:t>
      </w:r>
      <w:r>
        <w:t>ava</w:t>
      </w:r>
      <w:r>
        <w:rPr>
          <w:rFonts w:hint="eastAsia"/>
        </w:rPr>
        <w:t>编写。</w:t>
      </w:r>
      <w:r>
        <w:rPr>
          <w:rFonts w:hint="eastAsia"/>
        </w:rPr>
        <w:t>A</w:t>
      </w:r>
      <w:r>
        <w:t>ndroid</w:t>
      </w:r>
      <w:r>
        <w:rPr>
          <w:rFonts w:hint="eastAsia"/>
        </w:rPr>
        <w:t>含有许多代码库，本文主要使用</w:t>
      </w:r>
      <w:r>
        <w:rPr>
          <w:rFonts w:hint="eastAsia"/>
        </w:rPr>
        <w:t>A</w:t>
      </w:r>
      <w:r>
        <w:t>RCore</w:t>
      </w:r>
      <w:r>
        <w:rPr>
          <w:rFonts w:hint="eastAsia"/>
        </w:rPr>
        <w:t>、</w:t>
      </w:r>
      <w:r>
        <w:rPr>
          <w:rFonts w:hint="eastAsia"/>
        </w:rPr>
        <w:t>O</w:t>
      </w:r>
      <w:r>
        <w:t>kHttp3</w:t>
      </w:r>
      <w:r>
        <w:rPr>
          <w:rFonts w:hint="eastAsia"/>
        </w:rPr>
        <w:t>、</w:t>
      </w:r>
      <w:r>
        <w:rPr>
          <w:rFonts w:hint="eastAsia"/>
        </w:rPr>
        <w:t>G</w:t>
      </w:r>
      <w:r>
        <w:t>son</w:t>
      </w:r>
      <w:r>
        <w:rPr>
          <w:rFonts w:hint="eastAsia"/>
        </w:rPr>
        <w:t>和</w:t>
      </w:r>
      <w:r>
        <w:rPr>
          <w:rFonts w:hint="eastAsia"/>
        </w:rPr>
        <w:t>O</w:t>
      </w:r>
      <w:r>
        <w:t>penGL</w:t>
      </w:r>
      <w:r>
        <w:rPr>
          <w:rFonts w:hint="eastAsia"/>
        </w:rPr>
        <w:t>进行系统开发。</w:t>
      </w:r>
    </w:p>
    <w:p w14:paraId="366F7B2D" w14:textId="77777777" w:rsidR="009C72D6" w:rsidRDefault="00000000">
      <w:pPr>
        <w:ind w:firstLine="480"/>
      </w:pPr>
      <w:r>
        <w:lastRenderedPageBreak/>
        <w:t>ARCore</w:t>
      </w:r>
      <w:r>
        <w:t>是谷歌推出的一款增强现实</w:t>
      </w:r>
      <w:r>
        <w:rPr>
          <w:rFonts w:hint="eastAsia"/>
        </w:rPr>
        <w:t>开发代码库</w:t>
      </w:r>
      <w:r>
        <w:t>，为开发者构建高质量</w:t>
      </w:r>
      <w:r>
        <w:rPr>
          <w:rFonts w:hint="eastAsia"/>
        </w:rPr>
        <w:t>的</w:t>
      </w:r>
      <w:r>
        <w:t>、</w:t>
      </w:r>
      <w:r>
        <w:rPr>
          <w:rFonts w:hint="eastAsia"/>
        </w:rPr>
        <w:t>能够在</w:t>
      </w:r>
      <w:r>
        <w:t>移动设备上运行的</w:t>
      </w:r>
      <w:r>
        <w:t>AR</w:t>
      </w:r>
      <w:r>
        <w:t>应用程序</w:t>
      </w:r>
      <w:r>
        <w:rPr>
          <w:rFonts w:hint="eastAsia"/>
        </w:rPr>
        <w:t>提供</w:t>
      </w:r>
      <w:r>
        <w:t>所需的关键技术和</w:t>
      </w:r>
      <w:r>
        <w:t>API</w:t>
      </w:r>
      <w:r>
        <w:t>。</w:t>
      </w:r>
      <w:r>
        <w:t xml:space="preserve">ARCore </w:t>
      </w:r>
      <w:r>
        <w:t>支持</w:t>
      </w:r>
      <w:r>
        <w:t xml:space="preserve">Android </w:t>
      </w:r>
      <w:r>
        <w:t>和</w:t>
      </w:r>
      <w:r>
        <w:t>iOS</w:t>
      </w:r>
      <w:r>
        <w:t>，它利用摄像头、</w:t>
      </w:r>
      <w:r>
        <w:rPr>
          <w:rFonts w:hint="eastAsia"/>
        </w:rPr>
        <w:t>V</w:t>
      </w:r>
      <w:r>
        <w:t>IO</w:t>
      </w:r>
      <w:r>
        <w:t>和计算机视觉技术，</w:t>
      </w:r>
      <w:r>
        <w:rPr>
          <w:rFonts w:hint="eastAsia"/>
        </w:rPr>
        <w:t>实现深度估计、三维重建、增强现实等功能</w:t>
      </w:r>
      <w:r>
        <w:t>。</w:t>
      </w:r>
      <w:r>
        <w:rPr>
          <w:rFonts w:hint="eastAsia"/>
        </w:rPr>
        <w:t>其中</w:t>
      </w:r>
      <w:r>
        <w:t>深度估计</w:t>
      </w:r>
      <w:r>
        <w:t>API</w:t>
      </w:r>
      <w:r>
        <w:t>利用单个摄像头和</w:t>
      </w:r>
      <w:r>
        <w:rPr>
          <w:rFonts w:hint="eastAsia"/>
        </w:rPr>
        <w:t>DfM</w:t>
      </w:r>
      <w:r>
        <w:rPr>
          <w:rFonts w:hint="eastAsia"/>
        </w:rPr>
        <w:t>算法</w:t>
      </w:r>
      <w:r>
        <w:t>，通过分析图像信息来计算距离，并返回每个像素点对应的</w:t>
      </w:r>
      <w:r>
        <w:rPr>
          <w:rFonts w:hint="eastAsia"/>
        </w:rPr>
        <w:t>深度，以</w:t>
      </w:r>
      <w:r>
        <w:t>更准确地根据实际物体的位置和距离来渲染虚拟内容，使得虚拟内容更加贴合现实场景。</w:t>
      </w:r>
    </w:p>
    <w:p w14:paraId="6DD52D2F" w14:textId="77777777" w:rsidR="009C72D6" w:rsidRDefault="00000000">
      <w:pPr>
        <w:ind w:firstLine="480"/>
      </w:pPr>
      <w:r>
        <w:t>OkHttp3</w:t>
      </w:r>
      <w:r>
        <w:t>是</w:t>
      </w:r>
      <w:r>
        <w:rPr>
          <w:rFonts w:hint="eastAsia"/>
        </w:rPr>
        <w:t>一个处理网络请求的开源代码库，</w:t>
      </w:r>
      <w:r>
        <w:t>支持</w:t>
      </w:r>
      <w:r>
        <w:t>HTTP/2</w:t>
      </w:r>
      <w:r>
        <w:t>以及</w:t>
      </w:r>
      <w:r>
        <w:t>WebSocket</w:t>
      </w:r>
      <w:r>
        <w:t>协议</w:t>
      </w:r>
      <w:r>
        <w:rPr>
          <w:rFonts w:hint="eastAsia"/>
        </w:rPr>
        <w:t>。</w:t>
      </w:r>
      <w:r>
        <w:rPr>
          <w:rFonts w:hint="eastAsia"/>
        </w:rPr>
        <w:t>O</w:t>
      </w:r>
      <w:r>
        <w:t>kHttp3</w:t>
      </w:r>
      <w:r>
        <w:t>提供了简单易用的</w:t>
      </w:r>
      <w:r>
        <w:t>API</w:t>
      </w:r>
      <w:r>
        <w:t>接口，使开发者能够更加轻松地完成</w:t>
      </w:r>
      <w:r>
        <w:t>HTTP</w:t>
      </w:r>
      <w:r>
        <w:t>请求和响应处理的工作</w:t>
      </w:r>
      <w:r>
        <w:rPr>
          <w:rFonts w:hint="eastAsia"/>
        </w:rPr>
        <w:t>。该框架</w:t>
      </w:r>
      <w:r>
        <w:t>能够自动重试失败的请求，并且支持连接池管理，可以重用已经建立的连接以提高性能</w:t>
      </w:r>
      <w:r>
        <w:rPr>
          <w:rFonts w:hint="eastAsia"/>
        </w:rPr>
        <w:t>。</w:t>
      </w:r>
      <w:r>
        <w:t>支持拦截器机制，可以在</w:t>
      </w:r>
      <w:r>
        <w:t>HTTP</w:t>
      </w:r>
      <w:r>
        <w:t>请求和响应过程中添加自定义的逻辑，比如统一认证、加解密等</w:t>
      </w:r>
      <w:r>
        <w:rPr>
          <w:rFonts w:hint="eastAsia"/>
        </w:rPr>
        <w:t>。</w:t>
      </w:r>
      <w:r>
        <w:t>支持异步请求和响应，可以把耗时的网络请求放到后台线程中处理，避免阻塞主线程</w:t>
      </w:r>
      <w:r>
        <w:rPr>
          <w:rFonts w:hint="eastAsia"/>
        </w:rPr>
        <w:t>，</w:t>
      </w:r>
      <w:r>
        <w:t>是一款高效、可靠、易于使用的</w:t>
      </w:r>
      <w:r>
        <w:rPr>
          <w:rFonts w:hint="eastAsia"/>
        </w:rPr>
        <w:t>数据传输框架。</w:t>
      </w:r>
    </w:p>
    <w:p w14:paraId="26335AFD" w14:textId="77777777" w:rsidR="009C72D6" w:rsidRDefault="00000000">
      <w:pPr>
        <w:ind w:firstLine="480"/>
      </w:pPr>
      <w:r>
        <w:t>Gson</w:t>
      </w:r>
      <w:r>
        <w:t>用于将</w:t>
      </w:r>
      <w:r>
        <w:t>Java</w:t>
      </w:r>
      <w:r>
        <w:t>对象和</w:t>
      </w:r>
      <w:r>
        <w:t>JSON</w:t>
      </w:r>
      <w:r>
        <w:t>数据进行相互转换</w:t>
      </w:r>
      <w:r>
        <w:rPr>
          <w:rFonts w:hint="eastAsia"/>
        </w:rPr>
        <w:t>，</w:t>
      </w:r>
      <w:r>
        <w:t>可以将</w:t>
      </w:r>
      <w:r>
        <w:t>Java</w:t>
      </w:r>
      <w:r>
        <w:t>中的任意复杂对象序列化为</w:t>
      </w:r>
      <w:r>
        <w:t>JSON</w:t>
      </w:r>
      <w:r>
        <w:t>格式的字符串，包括嵌套的对象、数组和集合等</w:t>
      </w:r>
      <w:r>
        <w:rPr>
          <w:rFonts w:hint="eastAsia"/>
        </w:rPr>
        <w:t>，也可以</w:t>
      </w:r>
      <w:r>
        <w:t>将</w:t>
      </w:r>
      <w:r>
        <w:t>JSON</w:t>
      </w:r>
      <w:r>
        <w:t>格式的数据反序列化为</w:t>
      </w:r>
      <w:r>
        <w:t>Java</w:t>
      </w:r>
      <w:r>
        <w:t>对象</w:t>
      </w:r>
      <w:r>
        <w:rPr>
          <w:rFonts w:hint="eastAsia"/>
        </w:rPr>
        <w:t>。</w:t>
      </w:r>
      <w:r>
        <w:t>允许开发者自定义类型适配器，通过实现</w:t>
      </w:r>
      <w:r>
        <w:t>JsonSerializer</w:t>
      </w:r>
      <w:r>
        <w:t>和</w:t>
      </w:r>
      <w:r>
        <w:t>JsonDeserializer</w:t>
      </w:r>
      <w:r>
        <w:t>接口来控制</w:t>
      </w:r>
      <w:r>
        <w:t>Java</w:t>
      </w:r>
      <w:r>
        <w:t>对象和</w:t>
      </w:r>
      <w:r>
        <w:t>JSON</w:t>
      </w:r>
      <w:r>
        <w:t>数据之间的转换过程</w:t>
      </w:r>
      <w:r>
        <w:rPr>
          <w:rFonts w:hint="eastAsia"/>
        </w:rPr>
        <w:t>，</w:t>
      </w:r>
      <w:r>
        <w:t>是一款强大、灵活、易用的</w:t>
      </w:r>
      <w:r>
        <w:rPr>
          <w:rFonts w:hint="eastAsia"/>
        </w:rPr>
        <w:t>代码库。</w:t>
      </w:r>
    </w:p>
    <w:p w14:paraId="1B365994" w14:textId="77777777" w:rsidR="009C72D6" w:rsidRDefault="00000000">
      <w:pPr>
        <w:ind w:firstLine="480"/>
      </w:pPr>
      <w:r>
        <w:rPr>
          <w:rFonts w:hint="eastAsia"/>
        </w:rPr>
        <w:t>OpenGL</w:t>
      </w:r>
      <w:r>
        <w:rPr>
          <w:rFonts w:hint="eastAsia"/>
        </w:rPr>
        <w:t>是一种跨平台的图形库，被广泛应用于</w:t>
      </w:r>
      <w:r>
        <w:rPr>
          <w:rFonts w:hint="eastAsia"/>
        </w:rPr>
        <w:t>Android</w:t>
      </w:r>
      <w:r>
        <w:rPr>
          <w:rFonts w:hint="eastAsia"/>
        </w:rPr>
        <w:t>等操作系统中的图形渲染和游戏开发，支持</w:t>
      </w:r>
      <w:r>
        <w:rPr>
          <w:rFonts w:hint="eastAsia"/>
        </w:rPr>
        <w:t>3D</w:t>
      </w:r>
      <w:r>
        <w:rPr>
          <w:rFonts w:hint="eastAsia"/>
        </w:rPr>
        <w:t>图形渲染，提供了丰富的</w:t>
      </w:r>
      <w:r>
        <w:rPr>
          <w:rFonts w:hint="eastAsia"/>
        </w:rPr>
        <w:t>API</w:t>
      </w:r>
      <w:r>
        <w:rPr>
          <w:rFonts w:hint="eastAsia"/>
        </w:rPr>
        <w:t>接口，可以用于将处理得到的树木点云显示到手机屏幕上，并且可以进行手势控制。</w:t>
      </w:r>
    </w:p>
    <w:p w14:paraId="0F17490D" w14:textId="77777777" w:rsidR="009C72D6" w:rsidRDefault="00000000">
      <w:pPr>
        <w:pStyle w:val="a0"/>
        <w:spacing w:before="156" w:line="300" w:lineRule="auto"/>
      </w:pPr>
      <w:bookmarkStart w:id="17" w:name="_Toc135490579"/>
      <w:r>
        <w:rPr>
          <w:rFonts w:hint="eastAsia"/>
        </w:rPr>
        <w:t>2.</w:t>
      </w:r>
      <w:r>
        <w:t xml:space="preserve">5 </w:t>
      </w:r>
      <w:r>
        <w:rPr>
          <w:rFonts w:hint="eastAsia"/>
        </w:rPr>
        <w:t>Flask</w:t>
      </w:r>
      <w:r>
        <w:rPr>
          <w:rFonts w:hint="eastAsia"/>
        </w:rPr>
        <w:t>框架</w:t>
      </w:r>
      <w:bookmarkEnd w:id="17"/>
    </w:p>
    <w:p w14:paraId="0B5A39BD" w14:textId="77777777" w:rsidR="009C72D6" w:rsidRDefault="00000000">
      <w:pPr>
        <w:ind w:firstLine="480"/>
      </w:pPr>
      <w:r>
        <w:rPr>
          <w:rFonts w:hint="eastAsia"/>
        </w:rPr>
        <w:t>本文构建的立木树高测量系统的后端通过</w:t>
      </w:r>
      <w:r>
        <w:rPr>
          <w:rFonts w:hint="eastAsia"/>
        </w:rPr>
        <w:t>Flask</w:t>
      </w:r>
      <w:r>
        <w:rPr>
          <w:rFonts w:hint="eastAsia"/>
        </w:rPr>
        <w:t>框架实现数据传输。</w:t>
      </w:r>
      <w:r>
        <w:rPr>
          <w:rFonts w:hint="eastAsia"/>
        </w:rPr>
        <w:t>Flask</w:t>
      </w:r>
      <w:r>
        <w:rPr>
          <w:rFonts w:hint="eastAsia"/>
        </w:rPr>
        <w:t>是一款的轻量级</w:t>
      </w:r>
      <w:r>
        <w:rPr>
          <w:rFonts w:hint="eastAsia"/>
        </w:rPr>
        <w:t>Web</w:t>
      </w:r>
      <w:r>
        <w:rPr>
          <w:rFonts w:hint="eastAsia"/>
        </w:rPr>
        <w:t>开发框架，能够实现数据通信请求。</w:t>
      </w:r>
      <w:r>
        <w:t>Flask</w:t>
      </w:r>
      <w:r>
        <w:t>内置了</w:t>
      </w:r>
      <w:r>
        <w:t>Jinja2</w:t>
      </w:r>
      <w:r>
        <w:t>模板引擎，支持模板继承、过滤器、宏等功能，可以方便地与模板进行交互</w:t>
      </w:r>
      <w:r>
        <w:rPr>
          <w:rFonts w:hint="eastAsia"/>
        </w:rPr>
        <w:t>。</w:t>
      </w:r>
      <w:r>
        <w:rPr>
          <w:kern w:val="0"/>
        </w:rPr>
        <w:t>提供了简单易用的路由系统，可以快速地设置</w:t>
      </w:r>
      <w:r>
        <w:rPr>
          <w:kern w:val="0"/>
        </w:rPr>
        <w:t>URL</w:t>
      </w:r>
      <w:r>
        <w:rPr>
          <w:kern w:val="0"/>
        </w:rPr>
        <w:t>地址与视图函数之间的映射关系</w:t>
      </w:r>
      <w:r>
        <w:rPr>
          <w:rFonts w:hint="eastAsia"/>
          <w:kern w:val="0"/>
        </w:rPr>
        <w:t>。</w:t>
      </w:r>
      <w:r>
        <w:rPr>
          <w:kern w:val="0"/>
        </w:rPr>
        <w:t>基于</w:t>
      </w:r>
      <w:r>
        <w:rPr>
          <w:kern w:val="0"/>
        </w:rPr>
        <w:t>WSGI</w:t>
      </w:r>
      <w:r>
        <w:rPr>
          <w:kern w:val="0"/>
        </w:rPr>
        <w:t>标准，支持与各种</w:t>
      </w:r>
      <w:r>
        <w:rPr>
          <w:kern w:val="0"/>
        </w:rPr>
        <w:t>Web</w:t>
      </w:r>
      <w:r>
        <w:rPr>
          <w:kern w:val="0"/>
        </w:rPr>
        <w:t>服务器进行集成</w:t>
      </w:r>
      <w:r>
        <w:rPr>
          <w:rFonts w:hint="eastAsia"/>
          <w:kern w:val="0"/>
        </w:rPr>
        <w:t>。</w:t>
      </w:r>
      <w:r>
        <w:rPr>
          <w:kern w:val="0"/>
        </w:rPr>
        <w:t>拥有丰富的扩展库，包括表单验证、邮件发送等</w:t>
      </w:r>
      <w:r>
        <w:rPr>
          <w:rFonts w:hint="eastAsia"/>
          <w:kern w:val="0"/>
        </w:rPr>
        <w:t>。</w:t>
      </w:r>
    </w:p>
    <w:p w14:paraId="1F65BC1D" w14:textId="77777777" w:rsidR="009C72D6" w:rsidRDefault="00000000">
      <w:pPr>
        <w:pStyle w:val="a0"/>
        <w:spacing w:before="156" w:line="300" w:lineRule="auto"/>
      </w:pPr>
      <w:bookmarkStart w:id="18" w:name="_Toc135490580"/>
      <w:r>
        <w:rPr>
          <w:rFonts w:hint="eastAsia"/>
        </w:rPr>
        <w:t>2</w:t>
      </w:r>
      <w:r>
        <w:t>.</w:t>
      </w:r>
      <w:r>
        <w:rPr>
          <w:rFonts w:hint="eastAsia"/>
        </w:rPr>
        <w:t>5</w:t>
      </w:r>
      <w:r>
        <w:rPr>
          <w:rFonts w:hint="eastAsia"/>
        </w:rPr>
        <w:t>本章小结</w:t>
      </w:r>
      <w:bookmarkEnd w:id="18"/>
    </w:p>
    <w:p w14:paraId="1CEE5DB5" w14:textId="77777777" w:rsidR="009C72D6" w:rsidRDefault="00000000">
      <w:pPr>
        <w:ind w:firstLine="480"/>
      </w:pPr>
      <w:r>
        <w:rPr>
          <w:rFonts w:hint="eastAsia"/>
        </w:rPr>
        <w:t>本章首先介绍了单目深度估计相关理论，依次介绍了</w:t>
      </w:r>
      <w:r>
        <w:rPr>
          <w:rFonts w:hint="eastAsia"/>
        </w:rPr>
        <w:t>DfM</w:t>
      </w:r>
      <w:r>
        <w:rPr>
          <w:rFonts w:hint="eastAsia"/>
        </w:rPr>
        <w:t>算法和</w:t>
      </w:r>
      <w:r>
        <w:rPr>
          <w:rFonts w:hint="eastAsia"/>
        </w:rPr>
        <w:t>M</w:t>
      </w:r>
      <w:r>
        <w:t>idasNet</w:t>
      </w:r>
      <w:r>
        <w:rPr>
          <w:rFonts w:hint="eastAsia"/>
        </w:rPr>
        <w:t>模型。其次介绍了</w:t>
      </w:r>
      <w:r>
        <w:t>Attention-UNet</w:t>
      </w:r>
      <w:r>
        <w:rPr>
          <w:rFonts w:hint="eastAsia"/>
        </w:rPr>
        <w:t>图像分割模型。随后介绍了系统的开发环境。最后对立木树高测量模型前端使用的</w:t>
      </w:r>
      <w:r>
        <w:rPr>
          <w:rFonts w:hint="eastAsia"/>
        </w:rPr>
        <w:t>A</w:t>
      </w:r>
      <w:r>
        <w:t>RCore</w:t>
      </w:r>
      <w:r>
        <w:rPr>
          <w:rFonts w:hint="eastAsia"/>
        </w:rPr>
        <w:t>、</w:t>
      </w:r>
      <w:r>
        <w:rPr>
          <w:rFonts w:hint="eastAsia"/>
        </w:rPr>
        <w:t>O</w:t>
      </w:r>
      <w:r>
        <w:t>kHttp3</w:t>
      </w:r>
      <w:r>
        <w:rPr>
          <w:rFonts w:hint="eastAsia"/>
        </w:rPr>
        <w:t>、</w:t>
      </w:r>
      <w:r>
        <w:rPr>
          <w:rFonts w:hint="eastAsia"/>
        </w:rPr>
        <w:t>G</w:t>
      </w:r>
      <w:r>
        <w:t>son</w:t>
      </w:r>
      <w:r>
        <w:rPr>
          <w:rFonts w:hint="eastAsia"/>
        </w:rPr>
        <w:t>和</w:t>
      </w:r>
      <w:r>
        <w:rPr>
          <w:rFonts w:hint="eastAsia"/>
        </w:rPr>
        <w:t>O</w:t>
      </w:r>
      <w:r>
        <w:t>penGL</w:t>
      </w:r>
      <w:r>
        <w:rPr>
          <w:rFonts w:hint="eastAsia"/>
        </w:rPr>
        <w:t>库和后端使用的</w:t>
      </w:r>
      <w:r>
        <w:rPr>
          <w:rFonts w:hint="eastAsia"/>
        </w:rPr>
        <w:t>F</w:t>
      </w:r>
      <w:r>
        <w:t>lask</w:t>
      </w:r>
      <w:r>
        <w:rPr>
          <w:rFonts w:hint="eastAsia"/>
        </w:rPr>
        <w:t>框架进行了简单的介绍。</w:t>
      </w:r>
    </w:p>
    <w:p w14:paraId="7F8DB2EE" w14:textId="77777777" w:rsidR="009C72D6" w:rsidRDefault="00000000">
      <w:pPr>
        <w:overflowPunct/>
        <w:spacing w:line="240" w:lineRule="auto"/>
        <w:ind w:firstLineChars="0" w:firstLine="0"/>
        <w:jc w:val="left"/>
      </w:pPr>
      <w:r>
        <w:br w:type="page"/>
      </w:r>
    </w:p>
    <w:p w14:paraId="7A164DEB" w14:textId="77777777" w:rsidR="009C72D6" w:rsidRDefault="009C72D6">
      <w:pPr>
        <w:ind w:firstLine="480"/>
      </w:pPr>
    </w:p>
    <w:p w14:paraId="44B81B25" w14:textId="77777777" w:rsidR="009C72D6" w:rsidRDefault="00000000">
      <w:pPr>
        <w:pStyle w:val="1"/>
        <w:numPr>
          <w:ilvl w:val="0"/>
          <w:numId w:val="1"/>
        </w:numPr>
        <w:spacing w:before="156"/>
      </w:pPr>
      <w:bookmarkStart w:id="19" w:name="_Toc135490581"/>
      <w:r>
        <w:rPr>
          <w:rFonts w:hint="eastAsia"/>
        </w:rPr>
        <w:t>基于三维重建的立木树高测量方法</w:t>
      </w:r>
      <w:bookmarkEnd w:id="19"/>
    </w:p>
    <w:p w14:paraId="65F62E22" w14:textId="77777777" w:rsidR="009C72D6" w:rsidRDefault="009C72D6">
      <w:pPr>
        <w:ind w:firstLine="480"/>
      </w:pPr>
    </w:p>
    <w:p w14:paraId="3054CA6F" w14:textId="77777777" w:rsidR="009C72D6" w:rsidRDefault="00000000">
      <w:pPr>
        <w:pStyle w:val="a0"/>
        <w:spacing w:before="156"/>
      </w:pPr>
      <w:bookmarkStart w:id="20" w:name="_Toc135490582"/>
      <w:r>
        <w:rPr>
          <w:rFonts w:hint="eastAsia"/>
        </w:rPr>
        <w:t>3</w:t>
      </w:r>
      <w:r>
        <w:t>.1</w:t>
      </w:r>
      <w:r>
        <w:rPr>
          <w:rFonts w:hint="eastAsia"/>
        </w:rPr>
        <w:t>结合</w:t>
      </w:r>
      <w:r>
        <w:t>DfM</w:t>
      </w:r>
      <w:r>
        <w:rPr>
          <w:rFonts w:hint="eastAsia"/>
        </w:rPr>
        <w:t>和</w:t>
      </w:r>
      <w:r>
        <w:rPr>
          <w:rFonts w:hint="eastAsia"/>
        </w:rPr>
        <w:t>MidasNet</w:t>
      </w:r>
      <w:r>
        <w:rPr>
          <w:rFonts w:hint="eastAsia"/>
        </w:rPr>
        <w:t>的绝对深度估计方法</w:t>
      </w:r>
      <w:bookmarkEnd w:id="20"/>
    </w:p>
    <w:p w14:paraId="3FE6D65F" w14:textId="77777777" w:rsidR="009C72D6" w:rsidRDefault="00000000">
      <w:pPr>
        <w:ind w:firstLine="480"/>
      </w:pPr>
      <w:r>
        <w:rPr>
          <w:rFonts w:hint="eastAsia"/>
        </w:rPr>
        <w:t>深度估计是一项计算机视觉任务，主要目的是从</w:t>
      </w:r>
      <w:r>
        <w:rPr>
          <w:rFonts w:hint="eastAsia"/>
        </w:rPr>
        <w:t>2D</w:t>
      </w:r>
      <w:r>
        <w:rPr>
          <w:rFonts w:hint="eastAsia"/>
        </w:rPr>
        <w:t>图像中获取对象在</w:t>
      </w:r>
      <w:r>
        <w:rPr>
          <w:rFonts w:hint="eastAsia"/>
        </w:rPr>
        <w:t>3D</w:t>
      </w:r>
      <w:r>
        <w:rPr>
          <w:rFonts w:hint="eastAsia"/>
        </w:rPr>
        <w:t>空间中的深度信息。这个任务依赖于输入图像的</w:t>
      </w:r>
      <w:r>
        <w:rPr>
          <w:rFonts w:hint="eastAsia"/>
        </w:rPr>
        <w:t>RGB</w:t>
      </w:r>
      <w:r>
        <w:rPr>
          <w:rFonts w:hint="eastAsia"/>
        </w:rPr>
        <w:t>信息，输出预测的深度图像，表示从相机到物体之间的距离信息。为了对立木场景进行三维重建，深度估计必不可少。</w:t>
      </w:r>
    </w:p>
    <w:p w14:paraId="15BAD062" w14:textId="77777777" w:rsidR="009C72D6" w:rsidRDefault="00000000">
      <w:pPr>
        <w:pStyle w:val="aff2"/>
      </w:pPr>
      <w:r>
        <w:rPr>
          <w:rFonts w:hint="eastAsia"/>
        </w:rPr>
        <w:t>3.</w:t>
      </w:r>
      <w:r>
        <w:t>1.1 DfM</w:t>
      </w:r>
      <w:r>
        <w:rPr>
          <w:rFonts w:hint="eastAsia"/>
        </w:rPr>
        <w:t>绝对深度估计实现</w:t>
      </w:r>
    </w:p>
    <w:p w14:paraId="3AD8F939" w14:textId="77777777" w:rsidR="009C72D6" w:rsidRDefault="00000000">
      <w:pPr>
        <w:ind w:firstLine="480"/>
      </w:pPr>
      <w:r>
        <w:rPr>
          <w:rFonts w:hint="eastAsia"/>
        </w:rPr>
        <w:t>DfM</w:t>
      </w:r>
      <w:r>
        <w:rPr>
          <w:rFonts w:hint="eastAsia"/>
        </w:rPr>
        <w:t>算法分为五个步骤：</w:t>
      </w:r>
      <w:r>
        <w:t xml:space="preserve"> 6DoF</w:t>
      </w:r>
      <w:r>
        <w:t>姿态</w:t>
      </w:r>
      <w:r>
        <w:rPr>
          <w:rFonts w:hint="eastAsia"/>
        </w:rPr>
        <w:t>和灰度图像序列获取、关键帧筛选、立体校正、立体匹配和密集深度图生成。本文选用</w:t>
      </w:r>
      <w:r>
        <w:rPr>
          <w:rFonts w:hint="eastAsia"/>
        </w:rPr>
        <w:t>A</w:t>
      </w:r>
      <w:r>
        <w:t>RCore</w:t>
      </w:r>
      <w:r>
        <w:rPr>
          <w:rFonts w:hint="eastAsia"/>
        </w:rPr>
        <w:t>平台实现</w:t>
      </w:r>
      <w:r>
        <w:rPr>
          <w:rFonts w:hint="eastAsia"/>
        </w:rPr>
        <w:t>DfM</w:t>
      </w:r>
      <w:r>
        <w:rPr>
          <w:rFonts w:hint="eastAsia"/>
        </w:rPr>
        <w:t>算法，估计绝对深度。本节将介绍各步骤的实现过程。</w:t>
      </w:r>
    </w:p>
    <w:p w14:paraId="30DDCD56" w14:textId="77777777" w:rsidR="009C72D6" w:rsidRDefault="00000000">
      <w:pPr>
        <w:pStyle w:val="aff4"/>
      </w:pPr>
      <w:r>
        <w:t>3.1.1.1 6DoF</w:t>
      </w:r>
      <w:r>
        <w:t>姿态</w:t>
      </w:r>
      <w:r>
        <w:rPr>
          <w:rFonts w:hint="eastAsia"/>
        </w:rPr>
        <w:t>获取</w:t>
      </w:r>
    </w:p>
    <w:p w14:paraId="481B169C" w14:textId="77777777" w:rsidR="009C72D6" w:rsidRDefault="00000000">
      <w:pPr>
        <w:ind w:firstLine="480"/>
      </w:pPr>
      <w:r>
        <w:rPr>
          <w:rFonts w:hint="eastAsia"/>
        </w:rPr>
        <w:t>视觉惯性里程计（</w:t>
      </w:r>
      <w:r>
        <w:rPr>
          <w:rFonts w:hint="eastAsia"/>
        </w:rPr>
        <w:t>Visual-Inertial Odometry</w:t>
      </w:r>
      <w:r>
        <w:rPr>
          <w:rFonts w:hint="eastAsia"/>
        </w:rPr>
        <w:t>，</w:t>
      </w:r>
      <w:r>
        <w:rPr>
          <w:rFonts w:hint="eastAsia"/>
        </w:rPr>
        <w:t>VIO</w:t>
      </w:r>
      <w:r>
        <w:rPr>
          <w:rFonts w:hint="eastAsia"/>
        </w:rPr>
        <w:t>）算法</w:t>
      </w:r>
      <w:r>
        <w:t>首先通过将</w:t>
      </w:r>
      <w:r>
        <w:rPr>
          <w:rFonts w:hint="eastAsia"/>
        </w:rPr>
        <w:t>惯性测量单元（</w:t>
      </w:r>
      <w:r>
        <w:rPr>
          <w:rFonts w:hint="eastAsia"/>
        </w:rPr>
        <w:t>Inertial Measurement Unit</w:t>
      </w:r>
      <w:r>
        <w:rPr>
          <w:rFonts w:hint="eastAsia"/>
        </w:rPr>
        <w:t>，</w:t>
      </w:r>
      <w:r>
        <w:rPr>
          <w:rFonts w:hint="eastAsia"/>
        </w:rPr>
        <w:t>IMU</w:t>
      </w:r>
      <w:r>
        <w:rPr>
          <w:rFonts w:hint="eastAsia"/>
        </w:rPr>
        <w:t>）</w:t>
      </w:r>
      <w:r>
        <w:t>估计的位姿序列和相机估计的位姿序列对齐</w:t>
      </w:r>
      <w:r>
        <w:rPr>
          <w:rFonts w:hint="eastAsia"/>
        </w:rPr>
        <w:t>，</w:t>
      </w:r>
      <w:r>
        <w:t>估计出相机轨迹的真实尺度，</w:t>
      </w:r>
      <w:r>
        <w:rPr>
          <w:rFonts w:hint="eastAsia"/>
        </w:rPr>
        <w:t>并</w:t>
      </w:r>
      <w:r>
        <w:t>预测出图像帧的位姿以及上一时刻特征点在下帧图像的位置，提高特征跟踪算法</w:t>
      </w:r>
      <w:r>
        <w:rPr>
          <w:rFonts w:hint="eastAsia"/>
        </w:rPr>
        <w:t>的</w:t>
      </w:r>
      <w:r>
        <w:t>匹配速度。</w:t>
      </w:r>
    </w:p>
    <w:p w14:paraId="523F4B9E" w14:textId="77777777" w:rsidR="009C72D6" w:rsidRDefault="00000000">
      <w:pPr>
        <w:ind w:firstLine="480"/>
      </w:pPr>
      <w:r>
        <w:rPr>
          <w:rFonts w:hint="eastAsia"/>
        </w:rPr>
        <w:t>使用</w:t>
      </w:r>
      <w:r>
        <w:rPr>
          <w:rFonts w:hint="eastAsia"/>
        </w:rPr>
        <w:t>V</w:t>
      </w:r>
      <w:r>
        <w:t>IO</w:t>
      </w:r>
      <w:r>
        <w:rPr>
          <w:rFonts w:hint="eastAsia"/>
        </w:rPr>
        <w:t>算法获取</w:t>
      </w:r>
      <w:r>
        <w:rPr>
          <w:rFonts w:hint="eastAsia"/>
        </w:rPr>
        <w:t>6D</w:t>
      </w:r>
      <w:r>
        <w:t>oF</w:t>
      </w:r>
      <w:r>
        <w:rPr>
          <w:rFonts w:hint="eastAsia"/>
        </w:rPr>
        <w:t>位姿的流程如图</w:t>
      </w:r>
      <w:r>
        <w:t>3-1</w:t>
      </w:r>
      <w:r>
        <w:rPr>
          <w:rFonts w:hint="eastAsia"/>
        </w:rPr>
        <w:t>所示，可分为五个阶段：</w:t>
      </w:r>
      <w:r>
        <w:t>数据预处理、初始化、局部非线性优化、回环检测和全局优化。</w:t>
      </w:r>
    </w:p>
    <w:p w14:paraId="6144CA48" w14:textId="77777777" w:rsidR="009C72D6" w:rsidRDefault="00000000">
      <w:pPr>
        <w:ind w:firstLine="480"/>
      </w:pPr>
      <w:r>
        <w:rPr>
          <w:rFonts w:hint="eastAsia"/>
        </w:rPr>
        <w:t>在数据预处理阶段，首先使用</w:t>
      </w:r>
      <w:r>
        <w:rPr>
          <w:rFonts w:hint="eastAsia"/>
        </w:rPr>
        <w:t>H</w:t>
      </w:r>
      <w:r>
        <w:t>arris</w:t>
      </w:r>
      <w:r>
        <w:rPr>
          <w:rFonts w:hint="eastAsia"/>
        </w:rPr>
        <w:t>角点检测算法</w:t>
      </w:r>
      <w:r>
        <w:rPr>
          <w:rFonts w:hint="eastAsia"/>
          <w:vertAlign w:val="superscript"/>
        </w:rPr>
        <w:t>[</w:t>
      </w:r>
      <w:r>
        <w:rPr>
          <w:vertAlign w:val="superscript"/>
        </w:rPr>
        <w:t>77]</w:t>
      </w:r>
      <w:r>
        <w:rPr>
          <w:rFonts w:hint="eastAsia"/>
        </w:rPr>
        <w:t>提取特征点，再使用金字塔迭代</w:t>
      </w:r>
      <w:r>
        <w:rPr>
          <w:rFonts w:hint="eastAsia"/>
        </w:rPr>
        <w:t>K</w:t>
      </w:r>
      <w:r>
        <w:t>LT</w:t>
      </w:r>
      <w:r>
        <w:rPr>
          <w:rFonts w:hint="eastAsia"/>
        </w:rPr>
        <w:t>算法</w:t>
      </w:r>
      <w:r>
        <w:rPr>
          <w:rFonts w:hint="eastAsia"/>
          <w:vertAlign w:val="superscript"/>
        </w:rPr>
        <w:t>[</w:t>
      </w:r>
      <w:r>
        <w:rPr>
          <w:vertAlign w:val="superscript"/>
        </w:rPr>
        <w:t>78]</w:t>
      </w:r>
      <w:r>
        <w:rPr>
          <w:rFonts w:hint="eastAsia"/>
        </w:rPr>
        <w:t>估计光流，跟踪特征点。金字塔迭代</w:t>
      </w:r>
      <w:r>
        <w:rPr>
          <w:rFonts w:hint="eastAsia"/>
        </w:rPr>
        <w:t>K</w:t>
      </w:r>
      <w:r>
        <w:t>LT</w:t>
      </w:r>
      <w:r>
        <w:rPr>
          <w:rFonts w:hint="eastAsia"/>
        </w:rPr>
        <w:t>算法该算法</w:t>
      </w:r>
      <w:r>
        <w:t>将原图像分割成一系列不同分辨率的子图像，构成图像金字塔</w:t>
      </w:r>
      <w:r>
        <w:rPr>
          <w:rFonts w:hint="eastAsia"/>
        </w:rPr>
        <w:t>，</w:t>
      </w:r>
      <w:r>
        <w:t>在金字塔的每一层上运行一个基于</w:t>
      </w:r>
      <w:r>
        <w:t>KLT</w:t>
      </w:r>
      <w:r>
        <w:t>（</w:t>
      </w:r>
      <w:r>
        <w:t>Kanade-Lucas-Tomasi</w:t>
      </w:r>
      <w:r>
        <w:t>）算法</w:t>
      </w:r>
      <w:r>
        <w:rPr>
          <w:rFonts w:hint="eastAsia"/>
          <w:vertAlign w:val="superscript"/>
        </w:rPr>
        <w:t>[</w:t>
      </w:r>
      <w:r>
        <w:rPr>
          <w:vertAlign w:val="superscript"/>
        </w:rPr>
        <w:t>79]</w:t>
      </w:r>
      <w:r>
        <w:t>的光流估计器，以获取当前层的位移偏移量，</w:t>
      </w:r>
      <w:r>
        <w:rPr>
          <w:rFonts w:hint="eastAsia"/>
        </w:rPr>
        <w:t>用于</w:t>
      </w:r>
      <w:r>
        <w:t>下一层的初始化</w:t>
      </w:r>
      <w:r>
        <w:rPr>
          <w:rFonts w:hint="eastAsia"/>
        </w:rPr>
        <w:t>，</w:t>
      </w:r>
      <w:r>
        <w:t>然后在上一层的邻域内进行优化以获得更精确的位移偏移量。</w:t>
      </w:r>
      <w:r>
        <w:t>KLT</w:t>
      </w:r>
      <w:r>
        <w:t>算法</w:t>
      </w:r>
      <w:r>
        <w:rPr>
          <w:rFonts w:hint="eastAsia"/>
        </w:rPr>
        <w:t>基于三个假设：一是亮度恒定，即图像中某一像素点的亮度在连续帧之间保持不变；二是短时小运动，即极短时间内</w:t>
      </w:r>
      <w:r>
        <w:t>物体</w:t>
      </w:r>
      <w:r>
        <w:rPr>
          <w:rFonts w:hint="eastAsia"/>
        </w:rPr>
        <w:t>只有微小</w:t>
      </w:r>
      <w:r>
        <w:t>运动</w:t>
      </w:r>
      <w:r>
        <w:rPr>
          <w:rFonts w:hint="eastAsia"/>
        </w:rPr>
        <w:t>；三是空间一致性，即当前帧中的相邻像素在相邻帧中仍然相邻。</w:t>
      </w:r>
    </w:p>
    <w:p w14:paraId="27111CDA" w14:textId="77777777" w:rsidR="009C72D6" w:rsidRDefault="00000000">
      <w:pPr>
        <w:pStyle w:val="aff9"/>
        <w:spacing w:before="156" w:after="156"/>
        <w:ind w:firstLine="480"/>
      </w:pPr>
      <w:r>
        <w:object w:dxaOrig="5865" w:dyaOrig="6360" w14:anchorId="5F63ACE5">
          <v:shape id="_x0000_i1031" type="#_x0000_t75" style="width:293.25pt;height:318pt" o:ole="">
            <v:imagedata r:id="rId38" o:title=""/>
          </v:shape>
          <o:OLEObject Type="Embed" ProgID="Visio.Drawing.15" ShapeID="_x0000_i1031" DrawAspect="Content" ObjectID="_1838066851" r:id="rId39"/>
        </w:object>
      </w:r>
    </w:p>
    <w:p w14:paraId="568C91DD" w14:textId="77777777" w:rsidR="009C72D6" w:rsidRDefault="00000000">
      <w:pPr>
        <w:pStyle w:val="aff9"/>
        <w:spacing w:before="156" w:after="156"/>
      </w:pPr>
      <w:r>
        <w:rPr>
          <w:rFonts w:hint="eastAsia"/>
        </w:rPr>
        <w:t>图</w:t>
      </w:r>
      <w:r>
        <w:t>3-1 VIO</w:t>
      </w:r>
      <w:r>
        <w:rPr>
          <w:rFonts w:hint="eastAsia"/>
        </w:rPr>
        <w:t>算法流程图</w:t>
      </w:r>
    </w:p>
    <w:p w14:paraId="69C4ADBD" w14:textId="77777777" w:rsidR="009C72D6" w:rsidRDefault="00000000">
      <w:pPr>
        <w:spacing w:afterLines="50" w:after="156"/>
        <w:ind w:firstLine="480"/>
      </w:pPr>
      <w:r>
        <w:rPr>
          <w:rFonts w:hint="eastAsia"/>
        </w:rPr>
        <w:t>K</w:t>
      </w:r>
      <w:r>
        <w:t>LT</w:t>
      </w:r>
      <w:r>
        <w:rPr>
          <w:rFonts w:hint="eastAsia"/>
        </w:rPr>
        <w:t>算法设一个像素点</w:t>
      </w:r>
      <w:r>
        <w:rPr>
          <w:rFonts w:hint="eastAsia"/>
        </w:rPr>
        <w:t>a</w:t>
      </w:r>
      <w:r>
        <w:rPr>
          <w:rFonts w:hint="eastAsia"/>
        </w:rPr>
        <w:t>在</w:t>
      </w:r>
      <w:r>
        <w:rPr>
          <w:rFonts w:hint="eastAsia"/>
        </w:rPr>
        <w:t>t</w:t>
      </w:r>
      <w:r>
        <w:rPr>
          <w:rFonts w:hint="eastAsia"/>
        </w:rPr>
        <w:t>时刻的坐标为</w:t>
      </w:r>
      <w:r>
        <w:rPr>
          <w:rFonts w:hint="eastAsia"/>
        </w:rPr>
        <w:t>(</w:t>
      </w:r>
      <w:r>
        <w:t>x,y)</w:t>
      </w:r>
      <w:r>
        <w:rPr>
          <w:rFonts w:hint="eastAsia"/>
        </w:rPr>
        <w:t>，亮度为</w:t>
      </w:r>
      <w:r>
        <w:rPr>
          <w:rFonts w:hint="eastAsia"/>
        </w:rPr>
        <w:t>I</w:t>
      </w:r>
      <w:r>
        <w:t>(x,y,t)</w:t>
      </w:r>
      <w:r>
        <w:rPr>
          <w:rFonts w:hint="eastAsia"/>
        </w:rPr>
        <w:t>，在很短的时间</w:t>
      </w:r>
      <w:r>
        <w:rPr>
          <w:rFonts w:hint="eastAsia"/>
        </w:rPr>
        <w:t>d</w:t>
      </w:r>
      <w:r>
        <w:t>t</w:t>
      </w:r>
      <w:r>
        <w:rPr>
          <w:rFonts w:hint="eastAsia"/>
        </w:rPr>
        <w:t>内，点</w:t>
      </w:r>
      <w:r>
        <w:rPr>
          <w:rFonts w:hint="eastAsia"/>
        </w:rPr>
        <w:t>a</w:t>
      </w:r>
      <w:r>
        <w:rPr>
          <w:rFonts w:hint="eastAsia"/>
        </w:rPr>
        <w:t>移动到</w:t>
      </w:r>
      <w:r>
        <w:rPr>
          <w:rFonts w:hint="eastAsia"/>
        </w:rPr>
        <w:t>(</w:t>
      </w:r>
      <w:r>
        <w:t>x+dx,y+dy)</w:t>
      </w:r>
      <w:r>
        <w:rPr>
          <w:rFonts w:hint="eastAsia"/>
        </w:rPr>
        <w:t>，此时其亮度为</w:t>
      </w:r>
      <w:r>
        <w:rPr>
          <w:rFonts w:hint="eastAsia"/>
        </w:rPr>
        <w:t>I</w:t>
      </w:r>
      <w:r>
        <w:t>(x+dx,y+dy,t+dt)</w:t>
      </w:r>
      <w:r>
        <w:rPr>
          <w:rFonts w:hint="eastAsia"/>
        </w:rPr>
        <w:t>，根据亮度恒定假设，可得公式</w:t>
      </w:r>
      <w:r>
        <w:rPr>
          <w:rFonts w:hint="eastAsia"/>
        </w:rPr>
        <w:t>(</w:t>
      </w:r>
      <w:r>
        <w:t>3-1)</w:t>
      </w:r>
      <w:r>
        <w:rPr>
          <w:rFonts w:hint="eastAsia"/>
        </w:rPr>
        <w:t>：</w:t>
      </w:r>
    </w:p>
    <w:tbl>
      <w:tblPr>
        <w:tblStyle w:val="afa"/>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73"/>
        <w:gridCol w:w="1255"/>
      </w:tblGrid>
      <w:tr w:rsidR="009C72D6" w14:paraId="1CAD7C8C" w14:textId="77777777">
        <w:tc>
          <w:tcPr>
            <w:tcW w:w="8373" w:type="dxa"/>
            <w:tcBorders>
              <w:tl2br w:val="nil"/>
              <w:tr2bl w:val="nil"/>
            </w:tcBorders>
            <w:vAlign w:val="center"/>
          </w:tcPr>
          <w:p w14:paraId="394A1F6D" w14:textId="77777777" w:rsidR="009C72D6" w:rsidRDefault="00000000">
            <w:pPr>
              <w:spacing w:line="300" w:lineRule="auto"/>
              <w:ind w:firstLineChars="0" w:firstLine="0"/>
              <w:jc w:val="center"/>
            </w:pPr>
            <m:oMathPara>
              <m:oMath>
                <m:r>
                  <w:rPr>
                    <w:rFonts w:ascii="Cambria Math"/>
                  </w:rPr>
                  <m:t>I</m:t>
                </m:r>
                <m:d>
                  <m:dPr>
                    <m:ctrlPr>
                      <w:rPr>
                        <w:rFonts w:ascii="Cambria Math" w:hAnsi="Cambria Math"/>
                        <w:i/>
                      </w:rPr>
                    </m:ctrlPr>
                  </m:dPr>
                  <m:e>
                    <m:r>
                      <w:rPr>
                        <w:rFonts w:ascii="Cambria Math"/>
                      </w:rPr>
                      <m:t>x,y,t</m:t>
                    </m:r>
                  </m:e>
                </m:d>
                <m:r>
                  <w:rPr>
                    <w:rFonts w:ascii="Cambria Math"/>
                  </w:rPr>
                  <m:t>=I(x+dx,y+dy,t+dt)</m:t>
                </m:r>
              </m:oMath>
            </m:oMathPara>
          </w:p>
        </w:tc>
        <w:tc>
          <w:tcPr>
            <w:tcW w:w="1255" w:type="dxa"/>
            <w:tcBorders>
              <w:tl2br w:val="nil"/>
              <w:tr2bl w:val="nil"/>
            </w:tcBorders>
            <w:vAlign w:val="center"/>
          </w:tcPr>
          <w:p w14:paraId="6BA4646C" w14:textId="77777777" w:rsidR="009C72D6" w:rsidRDefault="00000000">
            <w:pPr>
              <w:spacing w:line="300" w:lineRule="auto"/>
              <w:ind w:firstLineChars="0" w:firstLine="0"/>
              <w:jc w:val="right"/>
            </w:pPr>
            <w:r>
              <w:rPr>
                <w:rFonts w:hint="eastAsia"/>
              </w:rPr>
              <w:t>(</w:t>
            </w:r>
            <w:r>
              <w:t>3</w:t>
            </w:r>
            <w:r>
              <w:rPr>
                <w:rFonts w:hint="eastAsia"/>
              </w:rPr>
              <w:t>-</w:t>
            </w:r>
            <w:r>
              <w:t>1</w:t>
            </w:r>
            <w:r>
              <w:rPr>
                <w:rFonts w:hint="eastAsia"/>
              </w:rPr>
              <w:t>)</w:t>
            </w:r>
          </w:p>
        </w:tc>
      </w:tr>
    </w:tbl>
    <w:p w14:paraId="468FBD55" w14:textId="77777777" w:rsidR="009C72D6" w:rsidRDefault="00000000">
      <w:pPr>
        <w:spacing w:beforeLines="50" w:before="156" w:afterLines="50" w:after="156"/>
        <w:ind w:firstLine="480"/>
      </w:pPr>
      <w:r>
        <w:rPr>
          <w:rFonts w:hint="eastAsia"/>
        </w:rPr>
        <w:t>对上式进行一阶泰勒展开得到公式</w:t>
      </w:r>
      <w:r>
        <w:rPr>
          <w:rFonts w:hint="eastAsia"/>
        </w:rPr>
        <w:t>(</w:t>
      </w:r>
      <w:r>
        <w:t>3-2)</w:t>
      </w:r>
      <w:r>
        <w:rPr>
          <w:rFonts w:hint="eastAsia"/>
        </w:rPr>
        <w:t>：</w:t>
      </w:r>
    </w:p>
    <w:tbl>
      <w:tblPr>
        <w:tblStyle w:val="afa"/>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73"/>
        <w:gridCol w:w="1255"/>
      </w:tblGrid>
      <w:tr w:rsidR="009C72D6" w14:paraId="215D9765" w14:textId="77777777">
        <w:tc>
          <w:tcPr>
            <w:tcW w:w="8373" w:type="dxa"/>
            <w:tcBorders>
              <w:tl2br w:val="nil"/>
              <w:tr2bl w:val="nil"/>
            </w:tcBorders>
            <w:vAlign w:val="center"/>
          </w:tcPr>
          <w:p w14:paraId="135F41BE" w14:textId="77777777" w:rsidR="009C72D6" w:rsidRDefault="00000000">
            <w:pPr>
              <w:spacing w:line="300" w:lineRule="auto"/>
              <w:ind w:firstLineChars="0" w:firstLine="0"/>
              <w:jc w:val="center"/>
            </w:pPr>
            <m:oMathPara>
              <m:oMath>
                <m:r>
                  <w:rPr>
                    <w:rFonts w:ascii="Cambria Math"/>
                  </w:rPr>
                  <m:t>I</m:t>
                </m:r>
                <m:d>
                  <m:dPr>
                    <m:ctrlPr>
                      <w:rPr>
                        <w:rFonts w:ascii="Cambria Math" w:hAnsi="Cambria Math"/>
                        <w:i/>
                      </w:rPr>
                    </m:ctrlPr>
                  </m:dPr>
                  <m:e>
                    <m:r>
                      <w:rPr>
                        <w:rFonts w:ascii="Cambria Math"/>
                      </w:rPr>
                      <m:t>x+dx,y+dy,t+dt</m:t>
                    </m:r>
                  </m:e>
                </m:d>
                <m:r>
                  <w:rPr>
                    <w:rFonts w:ascii="Cambria Math"/>
                  </w:rPr>
                  <m:t>=I</m:t>
                </m:r>
                <m:d>
                  <m:dPr>
                    <m:ctrlPr>
                      <w:rPr>
                        <w:rFonts w:ascii="Cambria Math" w:hAnsi="Cambria Math"/>
                        <w:i/>
                      </w:rPr>
                    </m:ctrlPr>
                  </m:dPr>
                  <m:e>
                    <m:r>
                      <w:rPr>
                        <w:rFonts w:ascii="Cambria Math"/>
                      </w:rPr>
                      <m:t>x,y,t</m:t>
                    </m:r>
                  </m:e>
                </m:d>
                <m:r>
                  <w:rPr>
                    <w:rFonts w:ascii="Cambria Math"/>
                  </w:rPr>
                  <m:t>+</m:t>
                </m:r>
                <m:f>
                  <m:fPr>
                    <m:ctrlPr>
                      <w:rPr>
                        <w:rFonts w:ascii="Cambria Math" w:hAnsi="Cambria Math"/>
                        <w:i/>
                      </w:rPr>
                    </m:ctrlPr>
                  </m:fPr>
                  <m:num>
                    <m:r>
                      <w:rPr>
                        <w:rFonts w:ascii="Cambria Math" w:hAnsi="Cambria Math"/>
                      </w:rPr>
                      <m:t>∂I</m:t>
                    </m:r>
                  </m:num>
                  <m:den>
                    <m:r>
                      <w:rPr>
                        <w:rFonts w:ascii="Cambria Math" w:hAnsi="Cambria Math"/>
                      </w:rPr>
                      <m:t>∂x</m:t>
                    </m:r>
                  </m:den>
                </m:f>
                <m:r>
                  <w:rPr>
                    <w:rFonts w:ascii="Cambria Math" w:hAnsi="Cambria Math"/>
                  </w:rPr>
                  <m:t>dx</m:t>
                </m:r>
                <m:r>
                  <w:rPr>
                    <w:rFonts w:ascii="Cambria Math"/>
                  </w:rPr>
                  <m:t>+</m:t>
                </m:r>
                <m:f>
                  <m:fPr>
                    <m:ctrlPr>
                      <w:rPr>
                        <w:rFonts w:ascii="Cambria Math" w:hAnsi="Cambria Math"/>
                        <w:i/>
                      </w:rPr>
                    </m:ctrlPr>
                  </m:fPr>
                  <m:num>
                    <m:r>
                      <w:rPr>
                        <w:rFonts w:ascii="Cambria Math" w:hAnsi="Cambria Math"/>
                      </w:rPr>
                      <m:t>∂I</m:t>
                    </m:r>
                  </m:num>
                  <m:den>
                    <m:r>
                      <w:rPr>
                        <w:rFonts w:ascii="Cambria Math" w:hAnsi="Cambria Math"/>
                      </w:rPr>
                      <m:t>∂y</m:t>
                    </m:r>
                  </m:den>
                </m:f>
                <m:r>
                  <w:rPr>
                    <w:rFonts w:ascii="Cambria Math" w:hAnsi="Cambria Math"/>
                  </w:rPr>
                  <m:t>dy</m:t>
                </m:r>
                <m:r>
                  <w:rPr>
                    <w:rFonts w:ascii="Cambria Math"/>
                  </w:rPr>
                  <m:t>+</m:t>
                </m:r>
                <m:f>
                  <m:fPr>
                    <m:ctrlPr>
                      <w:rPr>
                        <w:rFonts w:ascii="Cambria Math" w:hAnsi="Cambria Math"/>
                        <w:i/>
                      </w:rPr>
                    </m:ctrlPr>
                  </m:fPr>
                  <m:num>
                    <m:r>
                      <w:rPr>
                        <w:rFonts w:ascii="Cambria Math" w:hAnsi="Cambria Math"/>
                      </w:rPr>
                      <m:t>∂I</m:t>
                    </m:r>
                  </m:num>
                  <m:den>
                    <m:r>
                      <w:rPr>
                        <w:rFonts w:ascii="Cambria Math" w:hAnsi="Cambria Math"/>
                      </w:rPr>
                      <m:t>∂t</m:t>
                    </m:r>
                  </m:den>
                </m:f>
                <m:r>
                  <w:rPr>
                    <w:rFonts w:ascii="Cambria Math" w:hAnsi="Cambria Math"/>
                  </w:rPr>
                  <m:t>dt</m:t>
                </m:r>
              </m:oMath>
            </m:oMathPara>
          </w:p>
        </w:tc>
        <w:tc>
          <w:tcPr>
            <w:tcW w:w="1255" w:type="dxa"/>
            <w:tcBorders>
              <w:tl2br w:val="nil"/>
              <w:tr2bl w:val="nil"/>
            </w:tcBorders>
            <w:vAlign w:val="center"/>
          </w:tcPr>
          <w:p w14:paraId="4869E406" w14:textId="77777777" w:rsidR="009C72D6" w:rsidRDefault="00000000">
            <w:pPr>
              <w:spacing w:line="300" w:lineRule="auto"/>
              <w:ind w:firstLineChars="0" w:firstLine="0"/>
              <w:jc w:val="right"/>
            </w:pPr>
            <w:r>
              <w:rPr>
                <w:rFonts w:hint="eastAsia"/>
              </w:rPr>
              <w:t>(</w:t>
            </w:r>
            <w:r>
              <w:t>3-2)</w:t>
            </w:r>
          </w:p>
        </w:tc>
      </w:tr>
    </w:tbl>
    <w:p w14:paraId="1E85AFAC" w14:textId="77777777" w:rsidR="009C72D6" w:rsidRDefault="00000000">
      <w:pPr>
        <w:spacing w:beforeLines="50" w:before="156" w:afterLines="50" w:after="156"/>
        <w:ind w:firstLine="480"/>
      </w:pPr>
      <w:r>
        <w:rPr>
          <w:rFonts w:hint="eastAsia"/>
        </w:rPr>
        <w:t>由此可得公式</w:t>
      </w:r>
      <w:r>
        <w:rPr>
          <w:rFonts w:hint="eastAsia"/>
        </w:rPr>
        <w:t>(</w:t>
      </w:r>
      <w:r>
        <w:t>3-3)</w:t>
      </w:r>
      <w:r>
        <w:rPr>
          <w:rFonts w:hint="eastAsia"/>
        </w:rPr>
        <w:t>：</w:t>
      </w:r>
    </w:p>
    <w:tbl>
      <w:tblPr>
        <w:tblStyle w:val="afa"/>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73"/>
        <w:gridCol w:w="1255"/>
      </w:tblGrid>
      <w:tr w:rsidR="009C72D6" w14:paraId="29AE0563" w14:textId="77777777">
        <w:tc>
          <w:tcPr>
            <w:tcW w:w="8373" w:type="dxa"/>
            <w:tcBorders>
              <w:tl2br w:val="nil"/>
              <w:tr2bl w:val="nil"/>
            </w:tcBorders>
            <w:vAlign w:val="center"/>
          </w:tcPr>
          <w:p w14:paraId="09B112E2" w14:textId="77777777" w:rsidR="009C72D6" w:rsidRDefault="00000000">
            <w:pPr>
              <w:spacing w:line="300" w:lineRule="auto"/>
              <w:ind w:firstLineChars="0" w:firstLine="0"/>
              <w:jc w:val="center"/>
            </w:pPr>
            <m:oMathPara>
              <m:oMath>
                <m:f>
                  <m:fPr>
                    <m:ctrlPr>
                      <w:rPr>
                        <w:rFonts w:ascii="Cambria Math" w:hAnsi="Cambria Math"/>
                        <w:i/>
                      </w:rPr>
                    </m:ctrlPr>
                  </m:fPr>
                  <m:num>
                    <m:r>
                      <w:rPr>
                        <w:rFonts w:ascii="Cambria Math" w:hAnsi="Cambria Math"/>
                      </w:rPr>
                      <m:t>∂I</m:t>
                    </m:r>
                  </m:num>
                  <m:den>
                    <m:r>
                      <w:rPr>
                        <w:rFonts w:ascii="Cambria Math" w:hAnsi="Cambria Math"/>
                      </w:rPr>
                      <m:t>∂x</m:t>
                    </m:r>
                  </m:den>
                </m:f>
                <m:r>
                  <w:rPr>
                    <w:rFonts w:ascii="Cambria Math" w:hAnsi="Cambria Math"/>
                  </w:rPr>
                  <m:t>dx</m:t>
                </m:r>
                <m:r>
                  <w:rPr>
                    <w:rFonts w:ascii="Cambria Math"/>
                  </w:rPr>
                  <m:t>+</m:t>
                </m:r>
                <m:f>
                  <m:fPr>
                    <m:ctrlPr>
                      <w:rPr>
                        <w:rFonts w:ascii="Cambria Math" w:hAnsi="Cambria Math"/>
                        <w:i/>
                      </w:rPr>
                    </m:ctrlPr>
                  </m:fPr>
                  <m:num>
                    <m:r>
                      <w:rPr>
                        <w:rFonts w:ascii="Cambria Math" w:hAnsi="Cambria Math"/>
                      </w:rPr>
                      <m:t>∂I</m:t>
                    </m:r>
                  </m:num>
                  <m:den>
                    <m:r>
                      <w:rPr>
                        <w:rFonts w:ascii="Cambria Math" w:hAnsi="Cambria Math"/>
                      </w:rPr>
                      <m:t>∂y</m:t>
                    </m:r>
                  </m:den>
                </m:f>
                <m:r>
                  <w:rPr>
                    <w:rFonts w:ascii="Cambria Math" w:hAnsi="Cambria Math"/>
                  </w:rPr>
                  <m:t>dy</m:t>
                </m:r>
                <m:r>
                  <w:rPr>
                    <w:rFonts w:ascii="Cambria Math"/>
                  </w:rPr>
                  <m:t>+</m:t>
                </m:r>
                <m:f>
                  <m:fPr>
                    <m:ctrlPr>
                      <w:rPr>
                        <w:rFonts w:ascii="Cambria Math" w:hAnsi="Cambria Math"/>
                        <w:i/>
                      </w:rPr>
                    </m:ctrlPr>
                  </m:fPr>
                  <m:num>
                    <m:r>
                      <w:rPr>
                        <w:rFonts w:ascii="Cambria Math" w:hAnsi="Cambria Math"/>
                      </w:rPr>
                      <m:t>∂I</m:t>
                    </m:r>
                  </m:num>
                  <m:den>
                    <m:r>
                      <w:rPr>
                        <w:rFonts w:ascii="Cambria Math" w:hAnsi="Cambria Math"/>
                      </w:rPr>
                      <m:t>∂t</m:t>
                    </m:r>
                  </m:den>
                </m:f>
                <m:r>
                  <w:rPr>
                    <w:rFonts w:ascii="Cambria Math" w:hAnsi="Cambria Math"/>
                  </w:rPr>
                  <m:t>dt=0⇔</m:t>
                </m:r>
                <m:f>
                  <m:fPr>
                    <m:ctrlPr>
                      <w:rPr>
                        <w:rFonts w:ascii="Cambria Math" w:hAnsi="Cambria Math"/>
                        <w:i/>
                      </w:rPr>
                    </m:ctrlPr>
                  </m:fPr>
                  <m:num>
                    <m:r>
                      <w:rPr>
                        <w:rFonts w:ascii="Cambria Math" w:hAnsi="Cambria Math"/>
                      </w:rPr>
                      <m:t>∂I</m:t>
                    </m:r>
                  </m:num>
                  <m:den>
                    <m:r>
                      <w:rPr>
                        <w:rFonts w:ascii="Cambria Math" w:hAnsi="Cambria Math"/>
                      </w:rPr>
                      <m:t>∂x</m:t>
                    </m:r>
                  </m:den>
                </m:f>
                <m:f>
                  <m:fPr>
                    <m:ctrlPr>
                      <w:rPr>
                        <w:rFonts w:ascii="Cambria Math" w:hAnsi="Cambria Math"/>
                        <w:i/>
                      </w:rPr>
                    </m:ctrlPr>
                  </m:fPr>
                  <m:num>
                    <m:r>
                      <w:rPr>
                        <w:rFonts w:ascii="Cambria Math" w:hAnsi="Cambria Math"/>
                      </w:rPr>
                      <m:t>dx</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∂I</m:t>
                    </m:r>
                  </m:num>
                  <m:den>
                    <m:r>
                      <w:rPr>
                        <w:rFonts w:ascii="Cambria Math" w:hAnsi="Cambria Math"/>
                      </w:rPr>
                      <m:t>∂y</m:t>
                    </m:r>
                  </m:den>
                </m:f>
                <m:f>
                  <m:fPr>
                    <m:ctrlPr>
                      <w:rPr>
                        <w:rFonts w:ascii="Cambria Math" w:hAnsi="Cambria Math"/>
                        <w:i/>
                      </w:rPr>
                    </m:ctrlPr>
                  </m:fPr>
                  <m:num>
                    <m:r>
                      <w:rPr>
                        <w:rFonts w:ascii="Cambria Math" w:hAnsi="Cambria Math"/>
                      </w:rPr>
                      <m:t>dy</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∂I</m:t>
                    </m:r>
                  </m:num>
                  <m:den>
                    <m:r>
                      <w:rPr>
                        <w:rFonts w:ascii="Cambria Math" w:hAnsi="Cambria Math"/>
                      </w:rPr>
                      <m:t>∂t</m:t>
                    </m:r>
                  </m:den>
                </m:f>
              </m:oMath>
            </m:oMathPara>
          </w:p>
        </w:tc>
        <w:tc>
          <w:tcPr>
            <w:tcW w:w="1255" w:type="dxa"/>
            <w:tcBorders>
              <w:tl2br w:val="nil"/>
              <w:tr2bl w:val="nil"/>
            </w:tcBorders>
            <w:vAlign w:val="center"/>
          </w:tcPr>
          <w:p w14:paraId="692E20D2" w14:textId="77777777" w:rsidR="009C72D6" w:rsidRDefault="00000000">
            <w:pPr>
              <w:spacing w:line="300" w:lineRule="auto"/>
              <w:ind w:firstLineChars="0" w:firstLine="0"/>
              <w:jc w:val="right"/>
            </w:pPr>
            <w:r>
              <w:rPr>
                <w:rFonts w:hint="eastAsia"/>
              </w:rPr>
              <w:t>(</w:t>
            </w:r>
            <w:r>
              <w:t>3-3)</w:t>
            </w:r>
          </w:p>
        </w:tc>
      </w:tr>
    </w:tbl>
    <w:p w14:paraId="14116C6D" w14:textId="77777777" w:rsidR="009C72D6" w:rsidRDefault="00000000">
      <w:pPr>
        <w:spacing w:beforeLines="50" w:before="156" w:afterLines="50" w:after="156" w:line="240" w:lineRule="auto"/>
        <w:ind w:firstLine="480"/>
      </w:pPr>
      <w:r>
        <w:rPr>
          <w:rFonts w:hint="eastAsia"/>
        </w:rPr>
        <w:t>令</w:t>
      </w:r>
      <m:oMath>
        <m:r>
          <m:rPr>
            <m:sty m:val="p"/>
          </m:rPr>
          <w:rPr>
            <w:rFonts w:ascii="Cambria Math" w:hAnsi="Cambria Math" w:hint="eastAsia"/>
          </w:rPr>
          <m:t>(</m:t>
        </m:r>
        <m:r>
          <m:rPr>
            <m:sty m:val="p"/>
          </m:rPr>
          <w:rPr>
            <w:rFonts w:ascii="Cambria Math" w:hAnsi="Cambria Math"/>
          </w:rPr>
          <m:t>u,v)=</m:t>
        </m:r>
        <m:r>
          <w:rPr>
            <w:rFonts w:ascii="Cambria Math" w:hAnsi="Cambria Math"/>
          </w:rPr>
          <m:t>(</m:t>
        </m:r>
        <m:f>
          <m:fPr>
            <m:ctrlPr>
              <w:rPr>
                <w:rFonts w:ascii="Cambria Math" w:hAnsi="Cambria Math"/>
                <w:i/>
              </w:rPr>
            </m:ctrlPr>
          </m:fPr>
          <m:num>
            <m:r>
              <w:rPr>
                <w:rFonts w:ascii="Cambria Math" w:hAnsi="Cambria Math"/>
              </w:rPr>
              <m:t>dx</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dy</m:t>
            </m:r>
          </m:num>
          <m:den>
            <m:r>
              <w:rPr>
                <w:rFonts w:ascii="Cambria Math" w:hAnsi="Cambria Math"/>
              </w:rPr>
              <m:t>dt</m:t>
            </m:r>
          </m:den>
        </m:f>
        <m:r>
          <w:rPr>
            <w:rFonts w:ascii="Cambria Math" w:hAnsi="Cambria Math"/>
          </w:rPr>
          <m:t>)</m:t>
        </m:r>
      </m:oMath>
      <w:r>
        <w:rPr>
          <w:rFonts w:hint="eastAsia"/>
        </w:rPr>
        <w:t>，即为所要求解的像素光流；令</w:t>
      </w:r>
      <m:oMath>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I</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I</m:t>
            </m:r>
          </m:e>
          <m:sub>
            <m:r>
              <w:rPr>
                <w:rFonts w:ascii="Cambria Math" w:hAnsi="Cambria Math"/>
              </w:rPr>
              <m:t>y</m:t>
            </m:r>
          </m:sub>
        </m:sSub>
        <m:r>
          <m:rPr>
            <m:sty m:val="p"/>
          </m:rPr>
          <w:rPr>
            <w:rFonts w:ascii="Cambria Math" w:hAnsi="Cambria Math"/>
          </w:rPr>
          <m:t>)=</m:t>
        </m:r>
        <m:r>
          <w:rPr>
            <w:rFonts w:ascii="Cambria Math" w:hAnsi="Cambria Math"/>
          </w:rPr>
          <m:t>(</m:t>
        </m:r>
        <m:f>
          <m:fPr>
            <m:ctrlPr>
              <w:rPr>
                <w:rFonts w:ascii="Cambria Math" w:hAnsi="Cambria Math"/>
                <w:i/>
              </w:rPr>
            </m:ctrlPr>
          </m:fPr>
          <m:num>
            <m:r>
              <w:rPr>
                <w:rFonts w:ascii="Cambria Math" w:hAnsi="Cambria Math"/>
              </w:rPr>
              <m:t>∂I</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∂I</m:t>
            </m:r>
          </m:num>
          <m:den>
            <m:r>
              <w:rPr>
                <w:rFonts w:ascii="Cambria Math" w:hAnsi="Cambria Math"/>
              </w:rPr>
              <m:t>∂y</m:t>
            </m:r>
          </m:den>
        </m:f>
        <m:r>
          <w:rPr>
            <w:rFonts w:ascii="Cambria Math" w:hAnsi="Cambria Math"/>
          </w:rPr>
          <m:t>)</m:t>
        </m:r>
      </m:oMath>
      <w:r>
        <w:rPr>
          <w:rFonts w:hint="eastAsia"/>
        </w:rPr>
        <w:t>，即为像素灰度空间微分；令</w:t>
      </w:r>
      <m:oMath>
        <m:sSub>
          <m:sSubPr>
            <m:ctrlPr>
              <w:rPr>
                <w:rFonts w:ascii="Cambria Math" w:hAnsi="Cambria Math"/>
              </w:rPr>
            </m:ctrlPr>
          </m:sSubPr>
          <m:e>
            <m:r>
              <m:rPr>
                <m:sty m:val="p"/>
              </m:rPr>
              <w:rPr>
                <w:rFonts w:ascii="Cambria Math" w:hAnsi="Cambria Math"/>
              </w:rPr>
              <m:t>I</m:t>
            </m:r>
          </m:e>
          <m:sub>
            <m:r>
              <w:rPr>
                <w:rFonts w:ascii="Cambria Math" w:hAnsi="Cambria Math"/>
              </w:rPr>
              <m:t>t</m:t>
            </m:r>
          </m:sub>
        </m:sSub>
        <m:r>
          <m:rPr>
            <m:sty m:val="p"/>
          </m:rPr>
          <w:rPr>
            <w:rFonts w:ascii="Cambria Math" w:hAnsi="Cambria Math"/>
          </w:rPr>
          <m:t>=</m:t>
        </m:r>
        <m:f>
          <m:fPr>
            <m:ctrlPr>
              <w:rPr>
                <w:rFonts w:ascii="Cambria Math" w:hAnsi="Cambria Math"/>
                <w:i/>
              </w:rPr>
            </m:ctrlPr>
          </m:fPr>
          <m:num>
            <m:r>
              <w:rPr>
                <w:rFonts w:ascii="Cambria Math" w:hAnsi="Cambria Math"/>
              </w:rPr>
              <m:t>∂I</m:t>
            </m:r>
          </m:num>
          <m:den>
            <m:r>
              <w:rPr>
                <w:rFonts w:ascii="Cambria Math" w:hAnsi="Cambria Math"/>
              </w:rPr>
              <m:t>∂t</m:t>
            </m:r>
          </m:den>
        </m:f>
      </m:oMath>
      <w:r>
        <w:rPr>
          <w:rFonts w:hint="eastAsia"/>
        </w:rPr>
        <w:t>，即为像素坐标点的时间灰度微分，整理为矩阵形式可得公式</w:t>
      </w:r>
      <w:r>
        <w:rPr>
          <w:rFonts w:hint="eastAsia"/>
        </w:rPr>
        <w:t>(</w:t>
      </w:r>
      <w:r>
        <w:t>3-4)</w:t>
      </w:r>
      <w:r>
        <w:rPr>
          <w:rFonts w:hint="eastAsia"/>
        </w:rPr>
        <w:t>：</w:t>
      </w:r>
    </w:p>
    <w:tbl>
      <w:tblPr>
        <w:tblStyle w:val="afa"/>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73"/>
        <w:gridCol w:w="1255"/>
      </w:tblGrid>
      <w:tr w:rsidR="009C72D6" w14:paraId="37DA788C" w14:textId="77777777">
        <w:tc>
          <w:tcPr>
            <w:tcW w:w="8373" w:type="dxa"/>
            <w:tcBorders>
              <w:tl2br w:val="nil"/>
              <w:tr2bl w:val="nil"/>
            </w:tcBorders>
            <w:vAlign w:val="center"/>
          </w:tcPr>
          <w:p w14:paraId="7B7953AE" w14:textId="77777777" w:rsidR="009C72D6" w:rsidRDefault="00000000">
            <w:pPr>
              <w:spacing w:line="300" w:lineRule="auto"/>
              <w:ind w:firstLineChars="0" w:firstLine="0"/>
              <w:jc w:val="center"/>
            </w:pPr>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I</m:t>
                              </m:r>
                            </m:e>
                            <m:sub>
                              <m:r>
                                <w:rPr>
                                  <w:rFonts w:ascii="Cambria Math" w:hAnsi="Cambria Math"/>
                                </w:rPr>
                                <m:t>x</m:t>
                              </m:r>
                            </m:sub>
                          </m:sSub>
                        </m:e>
                        <m:e>
                          <m:sSub>
                            <m:sSubPr>
                              <m:ctrlPr>
                                <w:rPr>
                                  <w:rFonts w:ascii="Cambria Math" w:hAnsi="Cambria Math"/>
                                  <w:i/>
                                </w:rPr>
                              </m:ctrlPr>
                            </m:sSubPr>
                            <m:e>
                              <m:r>
                                <w:rPr>
                                  <w:rFonts w:ascii="Cambria Math" w:hAnsi="Cambria Math"/>
                                </w:rPr>
                                <m:t>I</m:t>
                              </m:r>
                            </m:e>
                            <m:sub>
                              <m:r>
                                <w:rPr>
                                  <w:rFonts w:ascii="Cambria Math" w:hAnsi="Cambria Math"/>
                                </w:rPr>
                                <m:t>y</m:t>
                              </m:r>
                            </m:sub>
                          </m:sSub>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u</m:t>
                          </m:r>
                        </m:e>
                      </m:mr>
                      <m:mr>
                        <m:e>
                          <m:r>
                            <w:rPr>
                              <w:rFonts w:ascii="Cambria Math" w:hAnsi="Cambria Math"/>
                            </w:rPr>
                            <m:t>v</m:t>
                          </m:r>
                        </m:e>
                      </m:mr>
                    </m:m>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t</m:t>
                    </m:r>
                  </m:sub>
                </m:sSub>
              </m:oMath>
            </m:oMathPara>
          </w:p>
        </w:tc>
        <w:tc>
          <w:tcPr>
            <w:tcW w:w="1255" w:type="dxa"/>
            <w:tcBorders>
              <w:tl2br w:val="nil"/>
              <w:tr2bl w:val="nil"/>
            </w:tcBorders>
            <w:vAlign w:val="center"/>
          </w:tcPr>
          <w:p w14:paraId="788C425A" w14:textId="77777777" w:rsidR="009C72D6" w:rsidRDefault="00000000">
            <w:pPr>
              <w:spacing w:line="300" w:lineRule="auto"/>
              <w:ind w:firstLineChars="0" w:firstLine="0"/>
              <w:jc w:val="right"/>
            </w:pPr>
            <w:r>
              <w:rPr>
                <w:rFonts w:hint="eastAsia"/>
              </w:rPr>
              <w:t>(</w:t>
            </w:r>
            <w:r>
              <w:t>3-4)</w:t>
            </w:r>
          </w:p>
        </w:tc>
      </w:tr>
    </w:tbl>
    <w:p w14:paraId="534F6475" w14:textId="77777777" w:rsidR="009C72D6" w:rsidRDefault="00000000">
      <w:pPr>
        <w:spacing w:afterLines="50" w:after="156"/>
        <w:ind w:firstLine="480"/>
      </w:pPr>
      <w:r>
        <w:rPr>
          <w:rFonts w:hint="eastAsia"/>
        </w:rPr>
        <w:lastRenderedPageBreak/>
        <w:t>根据空间一致性假设，对像素点</w:t>
      </w:r>
      <w:r>
        <w:rPr>
          <w:rFonts w:hint="eastAsia"/>
        </w:rPr>
        <w:t>a</w:t>
      </w:r>
      <w:r>
        <w:rPr>
          <w:rFonts w:hint="eastAsia"/>
        </w:rPr>
        <w:t>周围的多个点，有公式</w:t>
      </w:r>
      <w:r>
        <w:rPr>
          <w:rFonts w:hint="eastAsia"/>
        </w:rPr>
        <w:t>(</w:t>
      </w:r>
      <w:r>
        <w:t>3-5)</w:t>
      </w:r>
      <w:r>
        <w:rPr>
          <w:rFonts w:hint="eastAsia"/>
        </w:rPr>
        <w:t>：</w:t>
      </w:r>
    </w:p>
    <w:tbl>
      <w:tblPr>
        <w:tblStyle w:val="afa"/>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73"/>
        <w:gridCol w:w="1255"/>
      </w:tblGrid>
      <w:tr w:rsidR="009C72D6" w14:paraId="1464BCCB" w14:textId="77777777">
        <w:tc>
          <w:tcPr>
            <w:tcW w:w="8373" w:type="dxa"/>
            <w:tcBorders>
              <w:tl2br w:val="nil"/>
              <w:tr2bl w:val="nil"/>
            </w:tcBorders>
            <w:vAlign w:val="center"/>
          </w:tcPr>
          <w:p w14:paraId="27CDAEED" w14:textId="77777777" w:rsidR="009C72D6" w:rsidRDefault="00000000">
            <w:pPr>
              <w:spacing w:line="300" w:lineRule="auto"/>
              <w:ind w:firstLineChars="0" w:firstLine="0"/>
              <w:jc w:val="center"/>
            </w:pPr>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I</m:t>
                              </m:r>
                            </m:e>
                            <m:sub>
                              <m:r>
                                <w:rPr>
                                  <w:rFonts w:ascii="Cambria Math" w:hAnsi="Cambria Math"/>
                                </w:rPr>
                                <m:t>x1</m:t>
                              </m:r>
                            </m:sub>
                          </m:sSub>
                        </m:e>
                        <m:e>
                          <m:sSub>
                            <m:sSubPr>
                              <m:ctrlPr>
                                <w:rPr>
                                  <w:rFonts w:ascii="Cambria Math" w:hAnsi="Cambria Math"/>
                                  <w:i/>
                                </w:rPr>
                              </m:ctrlPr>
                            </m:sSubPr>
                            <m:e>
                              <m:r>
                                <w:rPr>
                                  <w:rFonts w:ascii="Cambria Math" w:hAnsi="Cambria Math"/>
                                </w:rPr>
                                <m:t>I</m:t>
                              </m:r>
                            </m:e>
                            <m:sub>
                              <m:r>
                                <w:rPr>
                                  <w:rFonts w:ascii="Cambria Math" w:hAnsi="Cambria Math"/>
                                </w:rPr>
                                <m:t>y1</m:t>
                              </m:r>
                            </m:sub>
                          </m:sSub>
                        </m:e>
                      </m:mr>
                      <m:mr>
                        <m:e>
                          <m:sSub>
                            <m:sSubPr>
                              <m:ctrlPr>
                                <w:rPr>
                                  <w:rFonts w:ascii="Cambria Math" w:hAnsi="Cambria Math"/>
                                  <w:i/>
                                </w:rPr>
                              </m:ctrlPr>
                            </m:sSubPr>
                            <m:e>
                              <m:r>
                                <w:rPr>
                                  <w:rFonts w:ascii="Cambria Math" w:hAnsi="Cambria Math"/>
                                </w:rPr>
                                <m:t>I</m:t>
                              </m:r>
                            </m:e>
                            <m:sub>
                              <m:r>
                                <w:rPr>
                                  <w:rFonts w:ascii="Cambria Math" w:hAnsi="Cambria Math"/>
                                </w:rPr>
                                <m:t>x2</m:t>
                              </m:r>
                            </m:sub>
                          </m:sSub>
                        </m:e>
                        <m:e>
                          <m:sSub>
                            <m:sSubPr>
                              <m:ctrlPr>
                                <w:rPr>
                                  <w:rFonts w:ascii="Cambria Math" w:hAnsi="Cambria Math"/>
                                  <w:i/>
                                </w:rPr>
                              </m:ctrlPr>
                            </m:sSubPr>
                            <m:e>
                              <m:r>
                                <w:rPr>
                                  <w:rFonts w:ascii="Cambria Math" w:hAnsi="Cambria Math"/>
                                </w:rPr>
                                <m:t>I</m:t>
                              </m:r>
                            </m:e>
                            <m:sub>
                              <m:r>
                                <w:rPr>
                                  <w:rFonts w:ascii="Cambria Math" w:hAnsi="Cambria Math"/>
                                </w:rPr>
                                <m:t>y2</m:t>
                              </m:r>
                            </m:sub>
                          </m:sSub>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I</m:t>
                                    </m:r>
                                  </m:e>
                                  <m:sub>
                                    <m:r>
                                      <w:rPr>
                                        <w:rFonts w:ascii="Cambria Math" w:hAnsi="Cambria Math"/>
                                      </w:rPr>
                                      <m:t>x3</m:t>
                                    </m:r>
                                  </m:sub>
                                </m:sSub>
                              </m:e>
                            </m:mr>
                            <m:mr>
                              <m:e>
                                <m:r>
                                  <w:rPr>
                                    <w:rFonts w:ascii="Cambria Math" w:hAnsi="Cambria Math"/>
                                  </w:rPr>
                                  <m:t>⋮</m:t>
                                </m:r>
                              </m:e>
                            </m:mr>
                          </m:m>
                        </m:e>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I</m:t>
                                    </m:r>
                                  </m:e>
                                  <m:sub>
                                    <m:r>
                                      <w:rPr>
                                        <w:rFonts w:ascii="Cambria Math" w:hAnsi="Cambria Math"/>
                                      </w:rPr>
                                      <m:t>y3</m:t>
                                    </m:r>
                                  </m:sub>
                                </m:sSub>
                              </m:e>
                            </m:mr>
                            <m:mr>
                              <m:e>
                                <m:r>
                                  <w:rPr>
                                    <w:rFonts w:ascii="Cambria Math" w:hAnsi="Cambria Math"/>
                                  </w:rPr>
                                  <m:t>⋮</m:t>
                                </m:r>
                              </m:e>
                            </m:mr>
                          </m:m>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u</m:t>
                          </m:r>
                        </m:e>
                      </m:mr>
                      <m:mr>
                        <m:e>
                          <m:r>
                            <w:rPr>
                              <w:rFonts w:ascii="Cambria Math" w:hAnsi="Cambria Math"/>
                            </w:rPr>
                            <m:t>v</m:t>
                          </m:r>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I</m:t>
                              </m:r>
                            </m:e>
                            <m:sub>
                              <m:r>
                                <w:rPr>
                                  <w:rFonts w:ascii="Cambria Math" w:hAnsi="Cambria Math"/>
                                </w:rPr>
                                <m:t>t1</m:t>
                              </m:r>
                            </m:sub>
                          </m:sSub>
                        </m:e>
                      </m:mr>
                      <m:mr>
                        <m:e>
                          <m:sSub>
                            <m:sSubPr>
                              <m:ctrlPr>
                                <w:rPr>
                                  <w:rFonts w:ascii="Cambria Math" w:hAnsi="Cambria Math"/>
                                  <w:i/>
                                </w:rPr>
                              </m:ctrlPr>
                            </m:sSubPr>
                            <m:e>
                              <m:r>
                                <w:rPr>
                                  <w:rFonts w:ascii="Cambria Math" w:hAnsi="Cambria Math"/>
                                </w:rPr>
                                <m:t>I</m:t>
                              </m:r>
                            </m:e>
                            <m:sub>
                              <m:r>
                                <w:rPr>
                                  <w:rFonts w:ascii="Cambria Math" w:hAnsi="Cambria Math"/>
                                </w:rPr>
                                <m:t>t2</m:t>
                              </m:r>
                            </m:sub>
                          </m:sSub>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I</m:t>
                                    </m:r>
                                  </m:e>
                                  <m:sub>
                                    <m:r>
                                      <w:rPr>
                                        <w:rFonts w:ascii="Cambria Math" w:hAnsi="Cambria Math"/>
                                      </w:rPr>
                                      <m:t>t3</m:t>
                                    </m:r>
                                  </m:sub>
                                </m:sSub>
                              </m:e>
                            </m:mr>
                            <m:mr>
                              <m:e>
                                <m:r>
                                  <w:rPr>
                                    <w:rFonts w:ascii="Cambria Math" w:hAnsi="Cambria Math"/>
                                  </w:rPr>
                                  <m:t>⋮</m:t>
                                </m:r>
                              </m:e>
                            </m:mr>
                          </m:m>
                        </m:e>
                      </m:mr>
                    </m:m>
                  </m:e>
                </m:d>
                <m:r>
                  <w:rPr>
                    <w:rFonts w:ascii="Cambria Math" w:hAnsi="Cambria Math"/>
                  </w:rPr>
                  <m:t>⟺A</m:t>
                </m:r>
                <m:acc>
                  <m:accPr>
                    <m:chr m:val="⃗"/>
                    <m:ctrlPr>
                      <w:rPr>
                        <w:rFonts w:ascii="Cambria Math" w:hAnsi="Cambria Math"/>
                        <w:i/>
                      </w:rPr>
                    </m:ctrlPr>
                  </m:accPr>
                  <m:e>
                    <m:r>
                      <w:rPr>
                        <w:rFonts w:ascii="Cambria Math" w:hAnsi="Cambria Math"/>
                      </w:rPr>
                      <m:t>d</m:t>
                    </m:r>
                  </m:e>
                </m:acc>
                <m:r>
                  <w:rPr>
                    <w:rFonts w:ascii="Cambria Math" w:hAnsi="Cambria Math"/>
                  </w:rPr>
                  <m:t>=b</m:t>
                </m:r>
              </m:oMath>
            </m:oMathPara>
          </w:p>
        </w:tc>
        <w:tc>
          <w:tcPr>
            <w:tcW w:w="1255" w:type="dxa"/>
            <w:tcBorders>
              <w:tl2br w:val="nil"/>
              <w:tr2bl w:val="nil"/>
            </w:tcBorders>
            <w:vAlign w:val="center"/>
          </w:tcPr>
          <w:p w14:paraId="18BC8C72" w14:textId="77777777" w:rsidR="009C72D6" w:rsidRDefault="00000000">
            <w:pPr>
              <w:spacing w:line="300" w:lineRule="auto"/>
              <w:ind w:firstLineChars="0" w:firstLine="0"/>
              <w:jc w:val="right"/>
            </w:pPr>
            <w:r>
              <w:rPr>
                <w:rFonts w:hint="eastAsia"/>
              </w:rPr>
              <w:t>(</w:t>
            </w:r>
            <w:r>
              <w:t>3-5)</w:t>
            </w:r>
          </w:p>
        </w:tc>
      </w:tr>
    </w:tbl>
    <w:p w14:paraId="77AB873E" w14:textId="77777777" w:rsidR="009C72D6" w:rsidRDefault="00000000">
      <w:pPr>
        <w:spacing w:beforeLines="50" w:before="156" w:afterLines="50" w:after="156"/>
        <w:ind w:firstLine="480"/>
      </w:pPr>
      <w:r>
        <w:rPr>
          <w:rFonts w:hint="eastAsia"/>
        </w:rPr>
        <w:t>若在这些点构成的窗口中包含两条以上的边缘，则上式可解。通过公式</w:t>
      </w:r>
      <w:r>
        <w:rPr>
          <w:rFonts w:hint="eastAsia"/>
        </w:rPr>
        <w:t>(</w:t>
      </w:r>
      <w:r>
        <w:t>3-6)</w:t>
      </w:r>
      <w:r>
        <w:rPr>
          <w:rFonts w:hint="eastAsia"/>
        </w:rPr>
        <w:t>求解最小化的</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Ad-b</m:t>
                </m:r>
              </m:e>
            </m:d>
          </m:e>
          <m:sup>
            <m:r>
              <w:rPr>
                <w:rFonts w:ascii="Cambria Math" w:hAnsi="Cambria Math"/>
              </w:rPr>
              <m:t>2</m:t>
            </m:r>
          </m:sup>
        </m:sSup>
      </m:oMath>
      <w:r>
        <w:rPr>
          <w:rFonts w:hint="eastAsia"/>
        </w:rPr>
        <w:t>：</w:t>
      </w:r>
    </w:p>
    <w:tbl>
      <w:tblPr>
        <w:tblStyle w:val="afa"/>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73"/>
        <w:gridCol w:w="1255"/>
      </w:tblGrid>
      <w:tr w:rsidR="009C72D6" w14:paraId="75C3078C" w14:textId="77777777">
        <w:tc>
          <w:tcPr>
            <w:tcW w:w="8373" w:type="dxa"/>
            <w:tcBorders>
              <w:tl2br w:val="nil"/>
              <w:tr2bl w:val="nil"/>
            </w:tcBorders>
            <w:vAlign w:val="center"/>
          </w:tcPr>
          <w:p w14:paraId="0A704B04" w14:textId="77777777" w:rsidR="009C72D6" w:rsidRDefault="00000000">
            <w:pPr>
              <w:spacing w:line="300" w:lineRule="auto"/>
              <w:ind w:firstLineChars="0" w:firstLine="0"/>
              <w:jc w:val="center"/>
            </w:pPr>
            <m:oMathPara>
              <m:oMath>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e>
                </m:d>
                <m:r>
                  <w:rPr>
                    <w:rFonts w:ascii="Cambria Math" w:hAnsi="Cambria Math"/>
                  </w:rPr>
                  <m:t>d=</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b</m:t>
                </m:r>
              </m:oMath>
            </m:oMathPara>
          </w:p>
        </w:tc>
        <w:tc>
          <w:tcPr>
            <w:tcW w:w="1255" w:type="dxa"/>
            <w:tcBorders>
              <w:tl2br w:val="nil"/>
              <w:tr2bl w:val="nil"/>
            </w:tcBorders>
            <w:vAlign w:val="center"/>
          </w:tcPr>
          <w:p w14:paraId="10FA84BD" w14:textId="77777777" w:rsidR="009C72D6" w:rsidRDefault="00000000">
            <w:pPr>
              <w:spacing w:line="300" w:lineRule="auto"/>
              <w:ind w:firstLineChars="0" w:firstLine="0"/>
              <w:jc w:val="right"/>
            </w:pPr>
            <w:r>
              <w:rPr>
                <w:rFonts w:hint="eastAsia"/>
              </w:rPr>
              <w:t>(</w:t>
            </w:r>
            <w:r>
              <w:t>3-6)</w:t>
            </w:r>
          </w:p>
        </w:tc>
      </w:tr>
    </w:tbl>
    <w:p w14:paraId="56056B3D" w14:textId="77777777" w:rsidR="009C72D6" w:rsidRDefault="00000000">
      <w:pPr>
        <w:spacing w:beforeLines="50" w:before="156" w:afterLines="50" w:after="156"/>
        <w:ind w:firstLine="480"/>
      </w:pPr>
      <w:r>
        <w:rPr>
          <w:rFonts w:hint="eastAsia"/>
        </w:rPr>
        <w:t>由公式</w:t>
      </w:r>
      <w:r>
        <w:rPr>
          <w:rFonts w:hint="eastAsia"/>
        </w:rPr>
        <w:t>(</w:t>
      </w:r>
      <w:r>
        <w:t>3-6)</w:t>
      </w:r>
      <w:r>
        <w:rPr>
          <w:rFonts w:hint="eastAsia"/>
        </w:rPr>
        <w:t>可得像素光流，即像素点在</w:t>
      </w:r>
      <w:r>
        <w:rPr>
          <w:rFonts w:hint="eastAsia"/>
        </w:rPr>
        <w:t>x</w:t>
      </w:r>
      <w:r>
        <w:rPr>
          <w:rFonts w:hint="eastAsia"/>
        </w:rPr>
        <w:t>和</w:t>
      </w:r>
      <w:r>
        <w:rPr>
          <w:rFonts w:hint="eastAsia"/>
        </w:rPr>
        <w:t>y</w:t>
      </w:r>
      <w:r>
        <w:rPr>
          <w:rFonts w:hint="eastAsia"/>
        </w:rPr>
        <w:t>方向上的位移量，当</w:t>
      </w:r>
      <w:r>
        <w:t>(ATA)</w:t>
      </w:r>
      <w:r>
        <w:rPr>
          <w:rFonts w:hint="eastAsia"/>
        </w:rPr>
        <w:t>可逆时，像素光流的解如公式</w:t>
      </w:r>
      <w:r>
        <w:rPr>
          <w:rFonts w:hint="eastAsia"/>
        </w:rPr>
        <w:t>(</w:t>
      </w:r>
      <w:r>
        <w:t>3-7)</w:t>
      </w:r>
      <w:r>
        <w:rPr>
          <w:rFonts w:hint="eastAsia"/>
        </w:rPr>
        <w:t>所示：</w:t>
      </w:r>
    </w:p>
    <w:tbl>
      <w:tblPr>
        <w:tblStyle w:val="afa"/>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73"/>
        <w:gridCol w:w="1255"/>
      </w:tblGrid>
      <w:tr w:rsidR="009C72D6" w14:paraId="65C39B36" w14:textId="77777777">
        <w:tc>
          <w:tcPr>
            <w:tcW w:w="8373" w:type="dxa"/>
            <w:tcBorders>
              <w:tl2br w:val="nil"/>
              <w:tr2bl w:val="nil"/>
            </w:tcBorders>
            <w:vAlign w:val="center"/>
          </w:tcPr>
          <w:p w14:paraId="28EFD3DC" w14:textId="77777777" w:rsidR="009C72D6" w:rsidRDefault="00000000">
            <w:pPr>
              <w:spacing w:line="300" w:lineRule="auto"/>
              <w:ind w:firstLineChars="0" w:firstLine="0"/>
              <w:jc w:val="center"/>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u</m:t>
                          </m:r>
                        </m:e>
                      </m:mr>
                      <m:mr>
                        <m:e>
                          <m:r>
                            <w:rPr>
                              <w:rFonts w:ascii="Cambria Math" w:hAnsi="Cambria Math"/>
                            </w:rPr>
                            <m:t>v</m:t>
                          </m:r>
                        </m:e>
                      </m:mr>
                    </m:m>
                  </m:e>
                </m:d>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e>
                    </m:d>
                  </m:e>
                  <m:sup>
                    <m:r>
                      <w:rPr>
                        <w:rFonts w:ascii="Cambria Math" w:hAnsi="Cambria Math"/>
                      </w:rPr>
                      <m:t>-1</m:t>
                    </m:r>
                  </m:sup>
                </m:sSup>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b</m:t>
                </m:r>
              </m:oMath>
            </m:oMathPara>
          </w:p>
        </w:tc>
        <w:tc>
          <w:tcPr>
            <w:tcW w:w="1255" w:type="dxa"/>
            <w:tcBorders>
              <w:tl2br w:val="nil"/>
              <w:tr2bl w:val="nil"/>
            </w:tcBorders>
            <w:vAlign w:val="center"/>
          </w:tcPr>
          <w:p w14:paraId="139F6A74" w14:textId="77777777" w:rsidR="009C72D6" w:rsidRDefault="00000000">
            <w:pPr>
              <w:spacing w:line="300" w:lineRule="auto"/>
              <w:ind w:firstLineChars="0" w:firstLine="0"/>
              <w:jc w:val="right"/>
            </w:pPr>
            <w:r>
              <w:rPr>
                <w:rFonts w:hint="eastAsia"/>
              </w:rPr>
              <w:t>(</w:t>
            </w:r>
            <w:r>
              <w:t>3-7)</w:t>
            </w:r>
          </w:p>
        </w:tc>
      </w:tr>
    </w:tbl>
    <w:p w14:paraId="1C2653DD" w14:textId="77777777" w:rsidR="009C72D6" w:rsidRDefault="00000000">
      <w:pPr>
        <w:spacing w:beforeLines="50" w:before="156"/>
        <w:ind w:firstLine="480"/>
        <w:rPr>
          <w:shd w:val="clear" w:color="auto" w:fill="FFFFFF"/>
        </w:rPr>
      </w:pPr>
      <w:r>
        <w:rPr>
          <w:rFonts w:hint="eastAsia"/>
          <w:shd w:val="clear" w:color="auto" w:fill="FFFFFF"/>
        </w:rPr>
        <w:t>上式中</w:t>
      </w:r>
      <w:r>
        <w:rPr>
          <w:rFonts w:hint="eastAsia"/>
          <w:shd w:val="clear" w:color="auto" w:fill="FFFFFF"/>
        </w:rPr>
        <w:t>A</w:t>
      </w:r>
      <w:r>
        <w:rPr>
          <w:shd w:val="clear" w:color="auto" w:fill="FFFFFF"/>
          <w:vertAlign w:val="superscript"/>
        </w:rPr>
        <w:t>T</w:t>
      </w:r>
      <w:r>
        <w:rPr>
          <w:shd w:val="clear" w:color="auto" w:fill="FFFFFF"/>
        </w:rPr>
        <w:t>A</w:t>
      </w:r>
      <w:r>
        <w:rPr>
          <w:rFonts w:hint="eastAsia"/>
          <w:shd w:val="clear" w:color="auto" w:fill="FFFFFF"/>
        </w:rPr>
        <w:t>称作空间梯度矩阵，</w:t>
      </w:r>
      <w:r>
        <w:rPr>
          <w:rFonts w:hint="eastAsia"/>
          <w:shd w:val="clear" w:color="auto" w:fill="FFFFFF"/>
        </w:rPr>
        <w:t>A</w:t>
      </w:r>
      <w:r>
        <w:rPr>
          <w:shd w:val="clear" w:color="auto" w:fill="FFFFFF"/>
          <w:vertAlign w:val="superscript"/>
        </w:rPr>
        <w:t>T</w:t>
      </w:r>
      <w:r>
        <w:rPr>
          <w:shd w:val="clear" w:color="auto" w:fill="FFFFFF"/>
        </w:rPr>
        <w:t>b</w:t>
      </w:r>
      <w:r>
        <w:rPr>
          <w:rFonts w:hint="eastAsia"/>
          <w:shd w:val="clear" w:color="auto" w:fill="FFFFFF"/>
        </w:rPr>
        <w:t>称作图像差矩阵。</w:t>
      </w:r>
    </w:p>
    <w:p w14:paraId="056C18AF" w14:textId="77777777" w:rsidR="009C72D6" w:rsidRDefault="00000000">
      <w:pPr>
        <w:ind w:firstLine="480"/>
        <w:rPr>
          <w:shd w:val="clear" w:color="auto" w:fill="FFFFFF"/>
        </w:rPr>
      </w:pPr>
      <w:r>
        <w:rPr>
          <w:shd w:val="clear" w:color="auto" w:fill="FFFFFF"/>
        </w:rPr>
        <w:t>金字塔迭代</w:t>
      </w:r>
      <w:r>
        <w:rPr>
          <w:shd w:val="clear" w:color="auto" w:fill="FFFFFF"/>
        </w:rPr>
        <w:t xml:space="preserve"> KLT </w:t>
      </w:r>
      <w:r>
        <w:rPr>
          <w:shd w:val="clear" w:color="auto" w:fill="FFFFFF"/>
        </w:rPr>
        <w:t>算法</w:t>
      </w:r>
      <w:r>
        <w:rPr>
          <w:rFonts w:hint="eastAsia"/>
          <w:shd w:val="clear" w:color="auto" w:fill="FFFFFF"/>
        </w:rPr>
        <w:t>迭代地使用</w:t>
      </w:r>
      <w:r>
        <w:rPr>
          <w:rFonts w:hint="eastAsia"/>
          <w:shd w:val="clear" w:color="auto" w:fill="FFFFFF"/>
        </w:rPr>
        <w:t>K</w:t>
      </w:r>
      <w:r>
        <w:rPr>
          <w:shd w:val="clear" w:color="auto" w:fill="FFFFFF"/>
        </w:rPr>
        <w:t>LT</w:t>
      </w:r>
      <w:r>
        <w:rPr>
          <w:rFonts w:hint="eastAsia"/>
          <w:shd w:val="clear" w:color="auto" w:fill="FFFFFF"/>
        </w:rPr>
        <w:t>算法，</w:t>
      </w:r>
      <w:r>
        <w:rPr>
          <w:shd w:val="clear" w:color="auto" w:fill="FFFFFF"/>
        </w:rPr>
        <w:t>在图像</w:t>
      </w:r>
      <w:r>
        <w:t>J</w:t>
      </w:r>
      <w:r>
        <w:rPr>
          <w:shd w:val="clear" w:color="auto" w:fill="FFFFFF"/>
        </w:rPr>
        <w:t>中找到图像</w:t>
      </w:r>
      <w:r>
        <w:t>I</w:t>
      </w:r>
      <w:r>
        <w:rPr>
          <w:shd w:val="clear" w:color="auto" w:fill="FFFFFF"/>
        </w:rPr>
        <w:t>中某坐标点</w:t>
      </w:r>
      <w:r>
        <w:t>x</w:t>
      </w:r>
      <w:r>
        <w:rPr>
          <w:rFonts w:hint="eastAsia"/>
          <w:shd w:val="clear" w:color="auto" w:fill="FFFFFF"/>
        </w:rPr>
        <w:t>的</w:t>
      </w:r>
      <w:r>
        <w:rPr>
          <w:shd w:val="clear" w:color="auto" w:fill="FFFFFF"/>
        </w:rPr>
        <w:t>对应点</w:t>
      </w:r>
      <w:r>
        <w:rPr>
          <w:rFonts w:hint="eastAsia"/>
          <w:shd w:val="clear" w:color="auto" w:fill="FFFFFF"/>
        </w:rPr>
        <w:t>，实现特征点跟踪，其伪代码总结在算法</w:t>
      </w:r>
      <w:r>
        <w:rPr>
          <w:rFonts w:hint="eastAsia"/>
          <w:shd w:val="clear" w:color="auto" w:fill="FFFFFF"/>
        </w:rPr>
        <w:t>1</w:t>
      </w:r>
      <w:r>
        <w:rPr>
          <w:rFonts w:hint="eastAsia"/>
          <w:shd w:val="clear" w:color="auto" w:fill="FFFFFF"/>
        </w:rPr>
        <w:t>中：</w:t>
      </w:r>
    </w:p>
    <w:tbl>
      <w:tblPr>
        <w:tblStyle w:val="af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2"/>
      </w:tblGrid>
      <w:tr w:rsidR="009C72D6" w14:paraId="37EC0A67" w14:textId="77777777">
        <w:tc>
          <w:tcPr>
            <w:tcW w:w="9402" w:type="dxa"/>
            <w:tcBorders>
              <w:top w:val="single" w:sz="18" w:space="0" w:color="auto"/>
              <w:bottom w:val="single" w:sz="12" w:space="0" w:color="auto"/>
            </w:tcBorders>
          </w:tcPr>
          <w:p w14:paraId="1EFBAB6C" w14:textId="77777777" w:rsidR="009C72D6" w:rsidRDefault="00000000">
            <w:pPr>
              <w:ind w:firstLineChars="0" w:firstLine="0"/>
              <w:rPr>
                <w:b/>
                <w:bCs/>
                <w:shd w:val="clear" w:color="auto" w:fill="FFFFFF"/>
              </w:rPr>
            </w:pPr>
            <w:r>
              <w:rPr>
                <w:rFonts w:hint="eastAsia"/>
                <w:b/>
                <w:bCs/>
                <w:shd w:val="clear" w:color="auto" w:fill="FFFFFF"/>
              </w:rPr>
              <w:t>算法</w:t>
            </w:r>
            <w:r>
              <w:rPr>
                <w:rFonts w:hint="eastAsia"/>
                <w:b/>
                <w:bCs/>
                <w:shd w:val="clear" w:color="auto" w:fill="FFFFFF"/>
              </w:rPr>
              <w:t>1</w:t>
            </w:r>
            <w:r>
              <w:rPr>
                <w:b/>
                <w:bCs/>
                <w:shd w:val="clear" w:color="auto" w:fill="FFFFFF"/>
              </w:rPr>
              <w:t xml:space="preserve"> </w:t>
            </w:r>
            <w:r>
              <w:rPr>
                <w:b/>
                <w:bCs/>
                <w:shd w:val="clear" w:color="auto" w:fill="FFFFFF"/>
              </w:rPr>
              <w:t>金字塔迭代</w:t>
            </w:r>
            <w:r>
              <w:rPr>
                <w:b/>
                <w:bCs/>
                <w:shd w:val="clear" w:color="auto" w:fill="FFFFFF"/>
              </w:rPr>
              <w:t xml:space="preserve"> KLT </w:t>
            </w:r>
            <w:r>
              <w:rPr>
                <w:b/>
                <w:bCs/>
                <w:shd w:val="clear" w:color="auto" w:fill="FFFFFF"/>
              </w:rPr>
              <w:t>算法</w:t>
            </w:r>
            <w:r>
              <w:rPr>
                <w:rFonts w:hint="eastAsia"/>
                <w:b/>
                <w:bCs/>
                <w:shd w:val="clear" w:color="auto" w:fill="FFFFFF"/>
              </w:rPr>
              <w:t>伪代码</w:t>
            </w:r>
          </w:p>
        </w:tc>
      </w:tr>
      <w:tr w:rsidR="009C72D6" w14:paraId="4CF0869F" w14:textId="77777777">
        <w:tc>
          <w:tcPr>
            <w:tcW w:w="9402" w:type="dxa"/>
            <w:tcBorders>
              <w:top w:val="single" w:sz="12" w:space="0" w:color="auto"/>
              <w:bottom w:val="single" w:sz="18" w:space="0" w:color="auto"/>
            </w:tcBorders>
          </w:tcPr>
          <w:p w14:paraId="7557E5C9" w14:textId="77777777" w:rsidR="009C72D6" w:rsidRDefault="00000000">
            <w:pPr>
              <w:ind w:firstLineChars="0" w:firstLine="0"/>
            </w:pPr>
            <w:r>
              <w:rPr>
                <w:rFonts w:hint="eastAsia"/>
                <w:b/>
                <w:bCs/>
                <w:shd w:val="clear" w:color="auto" w:fill="FFFFFF"/>
              </w:rPr>
              <w:t>输入：</w:t>
            </w:r>
            <w:r>
              <w:rPr>
                <w:shd w:val="clear" w:color="auto" w:fill="FFFFFF"/>
              </w:rPr>
              <w:t>图像</w:t>
            </w:r>
            <w:r>
              <w:t>I</w:t>
            </w:r>
            <w:r>
              <w:rPr>
                <w:shd w:val="clear" w:color="auto" w:fill="FFFFFF"/>
              </w:rPr>
              <w:t>中某坐标点</w:t>
            </w:r>
            <w:r>
              <w:t>x</w:t>
            </w:r>
          </w:p>
          <w:p w14:paraId="48173E17" w14:textId="77777777" w:rsidR="009C72D6" w:rsidRDefault="00000000">
            <w:pPr>
              <w:ind w:firstLineChars="0" w:firstLine="0"/>
              <w:rPr>
                <w:shd w:val="clear" w:color="auto" w:fill="FFFFFF"/>
              </w:rPr>
            </w:pPr>
            <w:r>
              <w:rPr>
                <w:rFonts w:hint="eastAsia"/>
                <w:b/>
                <w:bCs/>
              </w:rPr>
              <w:t>输出：</w:t>
            </w:r>
            <w:r>
              <w:rPr>
                <w:shd w:val="clear" w:color="auto" w:fill="FFFFFF"/>
              </w:rPr>
              <w:t>图像</w:t>
            </w:r>
            <w:r>
              <w:t>J</w:t>
            </w:r>
            <w:r>
              <w:rPr>
                <w:shd w:val="clear" w:color="auto" w:fill="FFFFFF"/>
              </w:rPr>
              <w:t>中</w:t>
            </w:r>
            <w:r>
              <w:rPr>
                <w:rFonts w:hint="eastAsia"/>
                <w:shd w:val="clear" w:color="auto" w:fill="FFFFFF"/>
              </w:rPr>
              <w:t>的对应点</w:t>
            </w:r>
            <m:oMath>
              <m:r>
                <w:rPr>
                  <w:rFonts w:ascii="Cambria Math" w:hAnsi="Cambria Math"/>
                  <w:shd w:val="clear" w:color="auto" w:fill="FFFFFF"/>
                </w:rPr>
                <m:t>x'</m:t>
              </m:r>
            </m:oMath>
          </w:p>
          <w:p w14:paraId="3EB5CBC0" w14:textId="77777777" w:rsidR="009C72D6" w:rsidRDefault="00000000">
            <w:pPr>
              <w:pStyle w:val="aff8"/>
              <w:numPr>
                <w:ilvl w:val="0"/>
                <w:numId w:val="2"/>
              </w:numPr>
              <w:ind w:firstLineChars="0"/>
              <w:rPr>
                <w:shd w:val="clear" w:color="auto" w:fill="FFFFFF"/>
                <w:vertAlign w:val="subscript"/>
              </w:rPr>
            </w:pPr>
            <w:r>
              <w:rPr>
                <w:rFonts w:hint="eastAsia"/>
                <w:shd w:val="clear" w:color="auto" w:fill="FFFFFF"/>
              </w:rPr>
              <w:t>建立图像金字塔</w:t>
            </w:r>
            <w:r>
              <w:rPr>
                <w:rFonts w:hint="eastAsia"/>
                <w:shd w:val="clear" w:color="auto" w:fill="FFFFFF"/>
              </w:rPr>
              <w:t>{</w:t>
            </w:r>
            <w:r>
              <w:rPr>
                <w:shd w:val="clear" w:color="auto" w:fill="FFFFFF"/>
              </w:rPr>
              <w:t>I</w:t>
            </w:r>
            <w:r>
              <w:rPr>
                <w:shd w:val="clear" w:color="auto" w:fill="FFFFFF"/>
                <w:vertAlign w:val="superscript"/>
              </w:rPr>
              <w:t>L</w:t>
            </w:r>
            <w:r>
              <w:rPr>
                <w:shd w:val="clear" w:color="auto" w:fill="FFFFFF"/>
              </w:rPr>
              <w:t>}</w:t>
            </w:r>
            <w:r>
              <w:rPr>
                <w:rFonts w:hint="eastAsia"/>
                <w:shd w:val="clear" w:color="auto" w:fill="FFFFFF"/>
              </w:rPr>
              <w:t>，</w:t>
            </w:r>
            <w:r>
              <w:rPr>
                <w:rFonts w:hint="eastAsia"/>
                <w:shd w:val="clear" w:color="auto" w:fill="FFFFFF"/>
              </w:rPr>
              <w:t>{</w:t>
            </w:r>
            <w:r>
              <w:rPr>
                <w:shd w:val="clear" w:color="auto" w:fill="FFFFFF"/>
              </w:rPr>
              <w:t>J</w:t>
            </w:r>
            <w:r>
              <w:rPr>
                <w:shd w:val="clear" w:color="auto" w:fill="FFFFFF"/>
                <w:vertAlign w:val="superscript"/>
              </w:rPr>
              <w:t>L</w:t>
            </w:r>
            <w:r>
              <w:rPr>
                <w:shd w:val="clear" w:color="auto" w:fill="FFFFFF"/>
              </w:rPr>
              <w:t>}</w:t>
            </w:r>
            <w:r>
              <w:rPr>
                <w:rFonts w:hint="eastAsia"/>
                <w:shd w:val="clear" w:color="auto" w:fill="FFFFFF"/>
              </w:rPr>
              <w:t>，</w:t>
            </w:r>
            <w:r>
              <w:rPr>
                <w:rFonts w:hint="eastAsia"/>
                <w:shd w:val="clear" w:color="auto" w:fill="FFFFFF"/>
              </w:rPr>
              <w:t>L</w:t>
            </w:r>
            <w:r>
              <w:rPr>
                <w:shd w:val="clear" w:color="auto" w:fill="FFFFFF"/>
              </w:rPr>
              <w:t>=0,1,…,L</w:t>
            </w:r>
            <w:r>
              <w:rPr>
                <w:shd w:val="clear" w:color="auto" w:fill="FFFFFF"/>
                <w:vertAlign w:val="subscript"/>
              </w:rPr>
              <w:t>m</w:t>
            </w:r>
          </w:p>
          <w:p w14:paraId="5F5664F5" w14:textId="77777777" w:rsidR="009C72D6" w:rsidRDefault="00000000">
            <w:pPr>
              <w:pStyle w:val="aff8"/>
              <w:numPr>
                <w:ilvl w:val="0"/>
                <w:numId w:val="2"/>
              </w:numPr>
              <w:ind w:firstLineChars="0"/>
              <w:rPr>
                <w:shd w:val="clear" w:color="auto" w:fill="FFFFFF"/>
              </w:rPr>
            </w:pPr>
            <w:r>
              <w:rPr>
                <w:rFonts w:hint="eastAsia"/>
                <w:shd w:val="clear" w:color="auto" w:fill="FFFFFF"/>
              </w:rPr>
              <w:t>初始化光流在金字塔之间的传递值</w:t>
            </w:r>
            <m:oMath>
              <m:sSup>
                <m:sSupPr>
                  <m:ctrlPr>
                    <w:rPr>
                      <w:rFonts w:ascii="Cambria Math" w:hAnsi="Cambria Math"/>
                      <w:i/>
                      <w:shd w:val="clear" w:color="auto" w:fill="FFFFFF"/>
                    </w:rPr>
                  </m:ctrlPr>
                </m:sSupPr>
                <m:e>
                  <m:r>
                    <w:rPr>
                      <w:rFonts w:ascii="Cambria Math" w:hAnsi="Cambria Math"/>
                      <w:shd w:val="clear" w:color="auto" w:fill="FFFFFF"/>
                    </w:rPr>
                    <m:t>f</m:t>
                  </m:r>
                </m:e>
                <m:sup>
                  <m:sSub>
                    <m:sSubPr>
                      <m:ctrlPr>
                        <w:rPr>
                          <w:rFonts w:ascii="Cambria Math" w:hAnsi="Cambria Math"/>
                          <w:i/>
                          <w:shd w:val="clear" w:color="auto" w:fill="FFFFFF"/>
                        </w:rPr>
                      </m:ctrlPr>
                    </m:sSubPr>
                    <m:e>
                      <m:r>
                        <w:rPr>
                          <w:rFonts w:ascii="Cambria Math" w:hAnsi="Cambria Math"/>
                          <w:shd w:val="clear" w:color="auto" w:fill="FFFFFF"/>
                        </w:rPr>
                        <m:t>L</m:t>
                      </m:r>
                    </m:e>
                    <m:sub>
                      <m:r>
                        <w:rPr>
                          <w:rFonts w:ascii="Cambria Math" w:hAnsi="Cambria Math"/>
                          <w:shd w:val="clear" w:color="auto" w:fill="FFFFFF"/>
                        </w:rPr>
                        <m:t>m</m:t>
                      </m:r>
                    </m:sub>
                  </m:sSub>
                </m:sup>
              </m:sSup>
              <m:r>
                <w:rPr>
                  <w:rFonts w:ascii="Cambria Math" w:hAnsi="Cambria Math"/>
                  <w:shd w:val="clear" w:color="auto" w:fill="FFFFFF"/>
                </w:rPr>
                <m:t>=</m:t>
              </m:r>
              <m:sSup>
                <m:sSupPr>
                  <m:ctrlPr>
                    <w:rPr>
                      <w:rFonts w:ascii="Cambria Math" w:hAnsi="Cambria Math"/>
                      <w:i/>
                      <w:shd w:val="clear" w:color="auto" w:fill="FFFFFF"/>
                    </w:rPr>
                  </m:ctrlPr>
                </m:sSupPr>
                <m:e>
                  <m:r>
                    <w:rPr>
                      <w:rFonts w:ascii="Cambria Math" w:hAnsi="Cambria Math"/>
                      <w:shd w:val="clear" w:color="auto" w:fill="FFFFFF"/>
                    </w:rPr>
                    <m:t>[</m:t>
                  </m:r>
                  <m:sSubSup>
                    <m:sSubSupPr>
                      <m:ctrlPr>
                        <w:rPr>
                          <w:rFonts w:ascii="Cambria Math" w:hAnsi="Cambria Math"/>
                          <w:i/>
                          <w:shd w:val="clear" w:color="auto" w:fill="FFFFFF"/>
                        </w:rPr>
                      </m:ctrlPr>
                    </m:sSubSupPr>
                    <m:e>
                      <m:r>
                        <w:rPr>
                          <w:rFonts w:ascii="Cambria Math" w:hAnsi="Cambria Math"/>
                          <w:shd w:val="clear" w:color="auto" w:fill="FFFFFF"/>
                        </w:rPr>
                        <m:t>f</m:t>
                      </m:r>
                    </m:e>
                    <m:sub>
                      <m:r>
                        <w:rPr>
                          <w:rFonts w:ascii="Cambria Math" w:hAnsi="Cambria Math"/>
                          <w:shd w:val="clear" w:color="auto" w:fill="FFFFFF"/>
                        </w:rPr>
                        <m:t>x</m:t>
                      </m:r>
                    </m:sub>
                    <m:sup>
                      <m:sSub>
                        <m:sSubPr>
                          <m:ctrlPr>
                            <w:rPr>
                              <w:rFonts w:ascii="Cambria Math" w:hAnsi="Cambria Math"/>
                              <w:i/>
                              <w:shd w:val="clear" w:color="auto" w:fill="FFFFFF"/>
                            </w:rPr>
                          </m:ctrlPr>
                        </m:sSubPr>
                        <m:e>
                          <m:r>
                            <w:rPr>
                              <w:rFonts w:ascii="Cambria Math" w:hAnsi="Cambria Math"/>
                              <w:shd w:val="clear" w:color="auto" w:fill="FFFFFF"/>
                            </w:rPr>
                            <m:t>L</m:t>
                          </m:r>
                        </m:e>
                        <m:sub>
                          <m:r>
                            <w:rPr>
                              <w:rFonts w:ascii="Cambria Math" w:hAnsi="Cambria Math"/>
                              <w:shd w:val="clear" w:color="auto" w:fill="FFFFFF"/>
                            </w:rPr>
                            <m:t>m</m:t>
                          </m:r>
                        </m:sub>
                      </m:sSub>
                    </m:sup>
                  </m:sSubSup>
                  <m:r>
                    <w:rPr>
                      <w:rFonts w:ascii="Cambria Math" w:hAnsi="Cambria Math"/>
                      <w:shd w:val="clear" w:color="auto" w:fill="FFFFFF"/>
                    </w:rPr>
                    <m:t>,</m:t>
                  </m:r>
                  <m:sSubSup>
                    <m:sSubSupPr>
                      <m:ctrlPr>
                        <w:rPr>
                          <w:rFonts w:ascii="Cambria Math" w:hAnsi="Cambria Math"/>
                          <w:i/>
                          <w:shd w:val="clear" w:color="auto" w:fill="FFFFFF"/>
                        </w:rPr>
                      </m:ctrlPr>
                    </m:sSubSupPr>
                    <m:e>
                      <m:r>
                        <w:rPr>
                          <w:rFonts w:ascii="Cambria Math" w:hAnsi="Cambria Math"/>
                          <w:shd w:val="clear" w:color="auto" w:fill="FFFFFF"/>
                        </w:rPr>
                        <m:t>f</m:t>
                      </m:r>
                    </m:e>
                    <m:sub>
                      <m:r>
                        <w:rPr>
                          <w:rFonts w:ascii="Cambria Math" w:hAnsi="Cambria Math"/>
                          <w:shd w:val="clear" w:color="auto" w:fill="FFFFFF"/>
                        </w:rPr>
                        <m:t>y</m:t>
                      </m:r>
                    </m:sub>
                    <m:sup>
                      <m:sSub>
                        <m:sSubPr>
                          <m:ctrlPr>
                            <w:rPr>
                              <w:rFonts w:ascii="Cambria Math" w:hAnsi="Cambria Math"/>
                              <w:i/>
                              <w:shd w:val="clear" w:color="auto" w:fill="FFFFFF"/>
                            </w:rPr>
                          </m:ctrlPr>
                        </m:sSubPr>
                        <m:e>
                          <m:r>
                            <w:rPr>
                              <w:rFonts w:ascii="Cambria Math" w:hAnsi="Cambria Math"/>
                              <w:shd w:val="clear" w:color="auto" w:fill="FFFFFF"/>
                            </w:rPr>
                            <m:t>L</m:t>
                          </m:r>
                        </m:e>
                        <m:sub>
                          <m:r>
                            <w:rPr>
                              <w:rFonts w:ascii="Cambria Math" w:hAnsi="Cambria Math"/>
                              <w:shd w:val="clear" w:color="auto" w:fill="FFFFFF"/>
                            </w:rPr>
                            <m:t>m</m:t>
                          </m:r>
                        </m:sub>
                      </m:sSub>
                    </m:sup>
                  </m:sSubSup>
                  <m:r>
                    <w:rPr>
                      <w:rFonts w:ascii="Cambria Math" w:hAnsi="Cambria Math"/>
                      <w:shd w:val="clear" w:color="auto" w:fill="FFFFFF"/>
                    </w:rPr>
                    <m:t>]</m:t>
                  </m:r>
                </m:e>
                <m:sup>
                  <m:r>
                    <w:rPr>
                      <w:rFonts w:ascii="Cambria Math" w:hAnsi="Cambria Math"/>
                      <w:shd w:val="clear" w:color="auto" w:fill="FFFFFF"/>
                    </w:rPr>
                    <m:t>T</m:t>
                  </m:r>
                </m:sup>
              </m:sSup>
              <m:r>
                <w:rPr>
                  <w:rFonts w:ascii="Cambria Math" w:hAnsi="Cambria Math"/>
                  <w:shd w:val="clear" w:color="auto" w:fill="FFFFFF"/>
                </w:rPr>
                <m:t>=</m:t>
              </m:r>
              <m:sSup>
                <m:sSupPr>
                  <m:ctrlPr>
                    <w:rPr>
                      <w:rFonts w:ascii="Cambria Math" w:hAnsi="Cambria Math"/>
                      <w:i/>
                      <w:shd w:val="clear" w:color="auto" w:fill="FFFFFF"/>
                    </w:rPr>
                  </m:ctrlPr>
                </m:sSupPr>
                <m:e>
                  <m:r>
                    <w:rPr>
                      <w:rFonts w:ascii="Cambria Math" w:hAnsi="Cambria Math"/>
                      <w:shd w:val="clear" w:color="auto" w:fill="FFFFFF"/>
                    </w:rPr>
                    <m:t>[0,0]</m:t>
                  </m:r>
                </m:e>
                <m:sup>
                  <m:r>
                    <w:rPr>
                      <w:rFonts w:ascii="Cambria Math" w:hAnsi="Cambria Math"/>
                      <w:shd w:val="clear" w:color="auto" w:fill="FFFFFF"/>
                    </w:rPr>
                    <m:t>T</m:t>
                  </m:r>
                </m:sup>
              </m:sSup>
            </m:oMath>
          </w:p>
          <w:p w14:paraId="106BED8A" w14:textId="77777777" w:rsidR="009C72D6" w:rsidRDefault="00000000">
            <w:pPr>
              <w:pStyle w:val="aff8"/>
              <w:numPr>
                <w:ilvl w:val="0"/>
                <w:numId w:val="2"/>
              </w:numPr>
              <w:ind w:firstLineChars="0"/>
              <w:rPr>
                <w:shd w:val="clear" w:color="auto" w:fill="FFFFFF"/>
              </w:rPr>
            </w:pPr>
            <w:r>
              <w:rPr>
                <w:rFonts w:hint="eastAsia"/>
                <w:shd w:val="clear" w:color="auto" w:fill="FFFFFF"/>
              </w:rPr>
              <w:t>f</w:t>
            </w:r>
            <w:r>
              <w:rPr>
                <w:shd w:val="clear" w:color="auto" w:fill="FFFFFF"/>
              </w:rPr>
              <w:t>or(L=L</w:t>
            </w:r>
            <w:r>
              <w:rPr>
                <w:shd w:val="clear" w:color="auto" w:fill="FFFFFF"/>
                <w:vertAlign w:val="subscript"/>
              </w:rPr>
              <w:t>m</w:t>
            </w:r>
            <w:r>
              <w:rPr>
                <w:shd w:val="clear" w:color="auto" w:fill="FFFFFF"/>
              </w:rPr>
              <w:t>;L</w:t>
            </w:r>
            <w:r>
              <w:rPr>
                <w:rFonts w:ascii="宋体" w:hAnsi="宋体" w:hint="eastAsia"/>
                <w:shd w:val="clear" w:color="auto" w:fill="FFFFFF"/>
              </w:rPr>
              <w:t>≥</w:t>
            </w:r>
            <w:r>
              <w:rPr>
                <w:shd w:val="clear" w:color="auto" w:fill="FFFFFF"/>
              </w:rPr>
              <w:t>0;L-=1){</w:t>
            </w:r>
          </w:p>
          <w:p w14:paraId="17847524" w14:textId="77777777" w:rsidR="009C72D6" w:rsidRDefault="00000000">
            <w:pPr>
              <w:pStyle w:val="aff8"/>
              <w:numPr>
                <w:ilvl w:val="0"/>
                <w:numId w:val="2"/>
              </w:numPr>
              <w:ind w:firstLineChars="0"/>
              <w:rPr>
                <w:shd w:val="clear" w:color="auto" w:fill="FFFFFF"/>
              </w:rPr>
            </w:pPr>
            <w:r>
              <w:rPr>
                <w:rFonts w:hint="eastAsia"/>
                <w:shd w:val="clear" w:color="auto" w:fill="FFFFFF"/>
              </w:rPr>
              <w:t xml:space="preserve"> </w:t>
            </w:r>
            <w:r>
              <w:rPr>
                <w:shd w:val="clear" w:color="auto" w:fill="FFFFFF"/>
              </w:rPr>
              <w:t xml:space="preserve">   </w:t>
            </w:r>
            <w:r>
              <w:rPr>
                <w:rFonts w:hint="eastAsia"/>
                <w:shd w:val="clear" w:color="auto" w:fill="FFFFFF"/>
              </w:rPr>
              <w:t>计算空间梯度矩阵</w:t>
            </w:r>
            <w:r>
              <w:rPr>
                <w:shd w:val="clear" w:color="auto" w:fill="FFFFFF"/>
              </w:rPr>
              <w:t>M</w:t>
            </w:r>
          </w:p>
          <w:p w14:paraId="4F8EADC9" w14:textId="77777777" w:rsidR="009C72D6" w:rsidRDefault="00000000">
            <w:pPr>
              <w:pStyle w:val="aff8"/>
              <w:numPr>
                <w:ilvl w:val="0"/>
                <w:numId w:val="2"/>
              </w:numPr>
              <w:ind w:firstLineChars="0"/>
              <w:rPr>
                <w:shd w:val="clear" w:color="auto" w:fill="FFFFFF"/>
              </w:rPr>
            </w:pPr>
            <w:r>
              <w:rPr>
                <w:rFonts w:hint="eastAsia"/>
                <w:shd w:val="clear" w:color="auto" w:fill="FFFFFF"/>
              </w:rPr>
              <w:t xml:space="preserve"> </w:t>
            </w:r>
            <w:r>
              <w:rPr>
                <w:shd w:val="clear" w:color="auto" w:fill="FFFFFF"/>
              </w:rPr>
              <w:t xml:space="preserve">   </w:t>
            </w:r>
            <w:r>
              <w:rPr>
                <w:rFonts w:hint="eastAsia"/>
                <w:shd w:val="clear" w:color="auto" w:fill="FFFFFF"/>
              </w:rPr>
              <w:t>初始化</w:t>
            </w:r>
            <w:r>
              <w:rPr>
                <w:rFonts w:hint="eastAsia"/>
                <w:shd w:val="clear" w:color="auto" w:fill="FFFFFF"/>
              </w:rPr>
              <w:t>K</w:t>
            </w:r>
            <w:r>
              <w:rPr>
                <w:shd w:val="clear" w:color="auto" w:fill="FFFFFF"/>
              </w:rPr>
              <w:t>LT</w:t>
            </w:r>
            <w:r>
              <w:rPr>
                <w:rFonts w:hint="eastAsia"/>
                <w:shd w:val="clear" w:color="auto" w:fill="FFFFFF"/>
              </w:rPr>
              <w:t>迭代值</w:t>
            </w:r>
            <m:oMath>
              <m:sSup>
                <m:sSupPr>
                  <m:ctrlPr>
                    <w:rPr>
                      <w:rFonts w:ascii="Cambria Math" w:hAnsi="Cambria Math"/>
                      <w:i/>
                      <w:shd w:val="clear" w:color="auto" w:fill="FFFFFF"/>
                    </w:rPr>
                  </m:ctrlPr>
                </m:sSupPr>
                <m:e>
                  <m:r>
                    <w:rPr>
                      <w:rFonts w:ascii="Cambria Math" w:hAnsi="Cambria Math"/>
                      <w:shd w:val="clear" w:color="auto" w:fill="FFFFFF"/>
                    </w:rPr>
                    <m:t>α</m:t>
                  </m:r>
                </m:e>
                <m:sup>
                  <m:r>
                    <w:rPr>
                      <w:rFonts w:ascii="Cambria Math" w:hAnsi="Cambria Math"/>
                      <w:shd w:val="clear" w:color="auto" w:fill="FFFFFF"/>
                    </w:rPr>
                    <m:t>0</m:t>
                  </m:r>
                </m:sup>
              </m:sSup>
              <m:r>
                <w:rPr>
                  <w:rFonts w:ascii="Cambria Math" w:hAnsi="Cambria Math"/>
                  <w:shd w:val="clear" w:color="auto" w:fill="FFFFFF"/>
                </w:rPr>
                <m:t>=</m:t>
              </m:r>
              <m:sSup>
                <m:sSupPr>
                  <m:ctrlPr>
                    <w:rPr>
                      <w:rFonts w:ascii="Cambria Math" w:hAnsi="Cambria Math"/>
                      <w:i/>
                      <w:shd w:val="clear" w:color="auto" w:fill="FFFFFF"/>
                    </w:rPr>
                  </m:ctrlPr>
                </m:sSupPr>
                <m:e>
                  <m:r>
                    <w:rPr>
                      <w:rFonts w:ascii="Cambria Math" w:hAnsi="Cambria Math"/>
                      <w:shd w:val="clear" w:color="auto" w:fill="FFFFFF"/>
                    </w:rPr>
                    <m:t>[0,0]</m:t>
                  </m:r>
                </m:e>
                <m:sup>
                  <m:r>
                    <w:rPr>
                      <w:rFonts w:ascii="Cambria Math" w:hAnsi="Cambria Math"/>
                      <w:shd w:val="clear" w:color="auto" w:fill="FFFFFF"/>
                    </w:rPr>
                    <m:t>T</m:t>
                  </m:r>
                </m:sup>
              </m:sSup>
            </m:oMath>
          </w:p>
          <w:p w14:paraId="2FADCB57" w14:textId="77777777" w:rsidR="009C72D6" w:rsidRDefault="00000000">
            <w:pPr>
              <w:pStyle w:val="aff8"/>
              <w:numPr>
                <w:ilvl w:val="0"/>
                <w:numId w:val="2"/>
              </w:numPr>
              <w:ind w:firstLineChars="0"/>
              <w:rPr>
                <w:shd w:val="clear" w:color="auto" w:fill="FFFFFF"/>
              </w:rPr>
            </w:pPr>
            <w:r>
              <w:rPr>
                <w:shd w:val="clear" w:color="auto" w:fill="FFFFFF"/>
              </w:rPr>
              <w:t xml:space="preserve">    </w:t>
            </w:r>
            <w:r>
              <w:rPr>
                <w:rFonts w:hint="eastAsia"/>
                <w:shd w:val="clear" w:color="auto" w:fill="FFFFFF"/>
              </w:rPr>
              <w:t>f</w:t>
            </w:r>
            <w:r>
              <w:rPr>
                <w:shd w:val="clear" w:color="auto" w:fill="FFFFFF"/>
              </w:rPr>
              <w:t>or(k=1;k</w:t>
            </w:r>
            <w:r>
              <w:rPr>
                <w:rFonts w:ascii="宋体" w:hAnsi="宋体" w:hint="eastAsia"/>
                <w:shd w:val="clear" w:color="auto" w:fill="FFFFFF"/>
              </w:rPr>
              <w:t>≤</w:t>
            </w:r>
            <w:r>
              <w:rPr>
                <w:shd w:val="clear" w:color="auto" w:fill="FFFFFF"/>
              </w:rPr>
              <w:t>K</w:t>
            </w:r>
            <w:r>
              <w:rPr>
                <w:rFonts w:hint="eastAsia"/>
                <w:shd w:val="clear" w:color="auto" w:fill="FFFFFF"/>
              </w:rPr>
              <w:t>或</w:t>
            </w:r>
            <m:oMath>
              <m:d>
                <m:dPr>
                  <m:begChr m:val="‖"/>
                  <m:endChr m:val="‖"/>
                  <m:ctrlPr>
                    <w:rPr>
                      <w:rFonts w:ascii="Cambria Math" w:hAnsi="Cambria Math"/>
                      <w:i/>
                      <w:shd w:val="clear" w:color="auto" w:fill="FFFFFF"/>
                    </w:rPr>
                  </m:ctrlPr>
                </m:dPr>
                <m:e>
                  <m:sSup>
                    <m:sSupPr>
                      <m:ctrlPr>
                        <w:rPr>
                          <w:rFonts w:ascii="Cambria Math" w:hAnsi="Cambria Math"/>
                          <w:i/>
                          <w:shd w:val="clear" w:color="auto" w:fill="FFFFFF"/>
                        </w:rPr>
                      </m:ctrlPr>
                    </m:sSupPr>
                    <m:e>
                      <m:r>
                        <w:rPr>
                          <w:rFonts w:ascii="Cambria Math" w:hAnsi="Cambria Math"/>
                          <w:shd w:val="clear" w:color="auto" w:fill="FFFFFF"/>
                        </w:rPr>
                        <m:t>β</m:t>
                      </m:r>
                    </m:e>
                    <m:sup>
                      <m:r>
                        <w:rPr>
                          <w:rFonts w:ascii="Cambria Math" w:hAnsi="Cambria Math"/>
                          <w:shd w:val="clear" w:color="auto" w:fill="FFFFFF"/>
                        </w:rPr>
                        <m:t>k</m:t>
                      </m:r>
                    </m:sup>
                  </m:sSup>
                </m:e>
              </m:d>
            </m:oMath>
            <w:r>
              <w:rPr>
                <w:rFonts w:hint="eastAsia"/>
                <w:shd w:val="clear" w:color="auto" w:fill="FFFFFF"/>
              </w:rPr>
              <w:t>&lt;</w:t>
            </w:r>
            <w:r>
              <w:rPr>
                <w:rFonts w:hint="eastAsia"/>
                <w:shd w:val="clear" w:color="auto" w:fill="FFFFFF"/>
              </w:rPr>
              <w:t>预设阈值</w:t>
            </w:r>
            <w:r>
              <w:rPr>
                <w:shd w:val="clear" w:color="auto" w:fill="FFFFFF"/>
              </w:rPr>
              <w:t>;k+=1){</w:t>
            </w:r>
          </w:p>
          <w:p w14:paraId="395EA1D9" w14:textId="77777777" w:rsidR="009C72D6" w:rsidRDefault="00000000">
            <w:pPr>
              <w:pStyle w:val="aff8"/>
              <w:numPr>
                <w:ilvl w:val="0"/>
                <w:numId w:val="2"/>
              </w:numPr>
              <w:ind w:firstLineChars="0"/>
              <w:rPr>
                <w:shd w:val="clear" w:color="auto" w:fill="FFFFFF"/>
              </w:rPr>
            </w:pPr>
            <w:r>
              <w:rPr>
                <w:rFonts w:hint="eastAsia"/>
                <w:shd w:val="clear" w:color="auto" w:fill="FFFFFF"/>
              </w:rPr>
              <w:t xml:space="preserve"> </w:t>
            </w:r>
            <w:r>
              <w:rPr>
                <w:shd w:val="clear" w:color="auto" w:fill="FFFFFF"/>
              </w:rPr>
              <w:t xml:space="preserve">       </w:t>
            </w:r>
            <w:r>
              <w:rPr>
                <w:rFonts w:hint="eastAsia"/>
                <w:shd w:val="clear" w:color="auto" w:fill="FFFFFF"/>
              </w:rPr>
              <w:t>计算图像差矩阵</w:t>
            </w:r>
            <m:oMath>
              <m:sSub>
                <m:sSubPr>
                  <m:ctrlPr>
                    <w:rPr>
                      <w:rFonts w:ascii="Cambria Math" w:hAnsi="Cambria Math"/>
                      <w:i/>
                      <w:shd w:val="clear" w:color="auto" w:fill="FFFFFF"/>
                    </w:rPr>
                  </m:ctrlPr>
                </m:sSubPr>
                <m:e>
                  <m:r>
                    <w:rPr>
                      <w:rFonts w:ascii="Cambria Math" w:hAnsi="Cambria Math"/>
                      <w:shd w:val="clear" w:color="auto" w:fill="FFFFFF"/>
                    </w:rPr>
                    <m:t>E</m:t>
                  </m:r>
                </m:e>
                <m:sub>
                  <m:r>
                    <w:rPr>
                      <w:rFonts w:ascii="Cambria Math" w:hAnsi="Cambria Math" w:hint="eastAsia"/>
                      <w:shd w:val="clear" w:color="auto" w:fill="FFFFFF"/>
                    </w:rPr>
                    <m:t>k</m:t>
                  </m:r>
                </m:sub>
              </m:sSub>
              <m:r>
                <w:rPr>
                  <w:rFonts w:ascii="Cambria Math" w:hAnsi="Cambria Math"/>
                  <w:shd w:val="clear" w:color="auto" w:fill="FFFFFF"/>
                </w:rPr>
                <m:t>=</m:t>
              </m:r>
              <m:sSup>
                <m:sSupPr>
                  <m:ctrlPr>
                    <w:rPr>
                      <w:rFonts w:ascii="Cambria Math" w:hAnsi="Cambria Math"/>
                      <w:i/>
                      <w:shd w:val="clear" w:color="auto" w:fill="FFFFFF"/>
                    </w:rPr>
                  </m:ctrlPr>
                </m:sSupPr>
                <m:e>
                  <m:r>
                    <w:rPr>
                      <w:rFonts w:ascii="Cambria Math" w:hAnsi="Cambria Math"/>
                      <w:shd w:val="clear" w:color="auto" w:fill="FFFFFF"/>
                    </w:rPr>
                    <m:t>I</m:t>
                  </m:r>
                </m:e>
                <m:sup>
                  <m:r>
                    <w:rPr>
                      <w:rFonts w:ascii="Cambria Math" w:hAnsi="Cambria Math"/>
                      <w:shd w:val="clear" w:color="auto" w:fill="FFFFFF"/>
                    </w:rPr>
                    <m:t>L</m:t>
                  </m:r>
                </m:sup>
              </m:sSup>
              <m:d>
                <m:dPr>
                  <m:ctrlPr>
                    <w:rPr>
                      <w:rFonts w:ascii="Cambria Math" w:hAnsi="Cambria Math"/>
                      <w:i/>
                      <w:shd w:val="clear" w:color="auto" w:fill="FFFFFF"/>
                    </w:rPr>
                  </m:ctrlPr>
                </m:dPr>
                <m:e>
                  <m:sSup>
                    <m:sSupPr>
                      <m:ctrlPr>
                        <w:rPr>
                          <w:rFonts w:ascii="Cambria Math" w:hAnsi="Cambria Math"/>
                          <w:i/>
                          <w:shd w:val="clear" w:color="auto" w:fill="FFFFFF"/>
                        </w:rPr>
                      </m:ctrlPr>
                    </m:sSupPr>
                    <m:e>
                      <m:r>
                        <w:rPr>
                          <w:rFonts w:ascii="Cambria Math" w:hAnsi="Cambria Math"/>
                          <w:shd w:val="clear" w:color="auto" w:fill="FFFFFF"/>
                        </w:rPr>
                        <m:t>X</m:t>
                      </m:r>
                    </m:e>
                    <m:sup>
                      <m:r>
                        <w:rPr>
                          <w:rFonts w:ascii="Cambria Math" w:hAnsi="Cambria Math"/>
                          <w:shd w:val="clear" w:color="auto" w:fill="FFFFFF"/>
                        </w:rPr>
                        <m:t>L</m:t>
                      </m:r>
                    </m:sup>
                  </m:sSup>
                </m:e>
              </m:d>
              <m:r>
                <w:rPr>
                  <w:rFonts w:ascii="Cambria Math" w:hAnsi="Cambria Math"/>
                  <w:shd w:val="clear" w:color="auto" w:fill="FFFFFF"/>
                </w:rPr>
                <m:t>-</m:t>
              </m:r>
              <m:sSup>
                <m:sSupPr>
                  <m:ctrlPr>
                    <w:rPr>
                      <w:rFonts w:ascii="Cambria Math" w:hAnsi="Cambria Math"/>
                      <w:i/>
                      <w:shd w:val="clear" w:color="auto" w:fill="FFFFFF"/>
                    </w:rPr>
                  </m:ctrlPr>
                </m:sSupPr>
                <m:e>
                  <m:r>
                    <w:rPr>
                      <w:rFonts w:ascii="Cambria Math" w:hAnsi="Cambria Math"/>
                      <w:shd w:val="clear" w:color="auto" w:fill="FFFFFF"/>
                    </w:rPr>
                    <m:t>J</m:t>
                  </m:r>
                </m:e>
                <m:sup>
                  <m:r>
                    <w:rPr>
                      <w:rFonts w:ascii="Cambria Math" w:hAnsi="Cambria Math"/>
                      <w:shd w:val="clear" w:color="auto" w:fill="FFFFFF"/>
                    </w:rPr>
                    <m:t>L</m:t>
                  </m:r>
                </m:sup>
              </m:sSup>
              <m:d>
                <m:dPr>
                  <m:ctrlPr>
                    <w:rPr>
                      <w:rFonts w:ascii="Cambria Math" w:hAnsi="Cambria Math"/>
                      <w:i/>
                      <w:shd w:val="clear" w:color="auto" w:fill="FFFFFF"/>
                    </w:rPr>
                  </m:ctrlPr>
                </m:dPr>
                <m:e>
                  <m:sSup>
                    <m:sSupPr>
                      <m:ctrlPr>
                        <w:rPr>
                          <w:rFonts w:ascii="Cambria Math" w:hAnsi="Cambria Math"/>
                          <w:i/>
                          <w:shd w:val="clear" w:color="auto" w:fill="FFFFFF"/>
                        </w:rPr>
                      </m:ctrlPr>
                    </m:sSupPr>
                    <m:e>
                      <m:r>
                        <w:rPr>
                          <w:rFonts w:ascii="Cambria Math" w:hAnsi="Cambria Math"/>
                          <w:shd w:val="clear" w:color="auto" w:fill="FFFFFF"/>
                        </w:rPr>
                        <m:t>X</m:t>
                      </m:r>
                    </m:e>
                    <m:sup>
                      <m:r>
                        <w:rPr>
                          <w:rFonts w:ascii="Cambria Math" w:hAnsi="Cambria Math"/>
                          <w:shd w:val="clear" w:color="auto" w:fill="FFFFFF"/>
                        </w:rPr>
                        <m:t>L</m:t>
                      </m:r>
                    </m:sup>
                  </m:sSup>
                </m:e>
              </m:d>
              <m:r>
                <w:rPr>
                  <w:rFonts w:ascii="Cambria Math" w:hAnsi="Cambria Math"/>
                  <w:shd w:val="clear" w:color="auto" w:fill="FFFFFF"/>
                </w:rPr>
                <m:t>=</m:t>
              </m:r>
              <m:sSup>
                <m:sSupPr>
                  <m:ctrlPr>
                    <w:rPr>
                      <w:rFonts w:ascii="Cambria Math" w:hAnsi="Cambria Math"/>
                      <w:i/>
                      <w:shd w:val="clear" w:color="auto" w:fill="FFFFFF"/>
                    </w:rPr>
                  </m:ctrlPr>
                </m:sSupPr>
                <m:e>
                  <m:r>
                    <w:rPr>
                      <w:rFonts w:ascii="Cambria Math" w:hAnsi="Cambria Math"/>
                      <w:shd w:val="clear" w:color="auto" w:fill="FFFFFF"/>
                    </w:rPr>
                    <m:t>I</m:t>
                  </m:r>
                </m:e>
                <m:sup>
                  <m:r>
                    <w:rPr>
                      <w:rFonts w:ascii="Cambria Math" w:hAnsi="Cambria Math"/>
                      <w:shd w:val="clear" w:color="auto" w:fill="FFFFFF"/>
                    </w:rPr>
                    <m:t>L</m:t>
                  </m:r>
                </m:sup>
              </m:sSup>
              <m:d>
                <m:dPr>
                  <m:ctrlPr>
                    <w:rPr>
                      <w:rFonts w:ascii="Cambria Math" w:hAnsi="Cambria Math"/>
                      <w:i/>
                      <w:shd w:val="clear" w:color="auto" w:fill="FFFFFF"/>
                    </w:rPr>
                  </m:ctrlPr>
                </m:dPr>
                <m:e>
                  <m:r>
                    <w:rPr>
                      <w:rFonts w:ascii="Cambria Math" w:hAnsi="Cambria Math"/>
                      <w:shd w:val="clear" w:color="auto" w:fill="FFFFFF"/>
                    </w:rPr>
                    <m:t>x,y</m:t>
                  </m:r>
                </m:e>
              </m:d>
              <m:r>
                <w:rPr>
                  <w:rFonts w:ascii="Cambria Math" w:hAnsi="Cambria Math"/>
                  <w:shd w:val="clear" w:color="auto" w:fill="FFFFFF"/>
                </w:rPr>
                <m:t>-</m:t>
              </m:r>
              <m:sSup>
                <m:sSupPr>
                  <m:ctrlPr>
                    <w:rPr>
                      <w:rFonts w:ascii="Cambria Math" w:hAnsi="Cambria Math"/>
                      <w:i/>
                      <w:shd w:val="clear" w:color="auto" w:fill="FFFFFF"/>
                    </w:rPr>
                  </m:ctrlPr>
                </m:sSupPr>
                <m:e>
                  <m:r>
                    <w:rPr>
                      <w:rFonts w:ascii="Cambria Math" w:hAnsi="Cambria Math"/>
                      <w:shd w:val="clear" w:color="auto" w:fill="FFFFFF"/>
                    </w:rPr>
                    <m:t>J</m:t>
                  </m:r>
                </m:e>
                <m:sup>
                  <m:r>
                    <w:rPr>
                      <w:rFonts w:ascii="Cambria Math" w:hAnsi="Cambria Math"/>
                      <w:shd w:val="clear" w:color="auto" w:fill="FFFFFF"/>
                    </w:rPr>
                    <m:t>L</m:t>
                  </m:r>
                </m:sup>
              </m:sSup>
              <m:r>
                <w:rPr>
                  <w:rFonts w:ascii="Cambria Math" w:hAnsi="Cambria Math"/>
                  <w:shd w:val="clear" w:color="auto" w:fill="FFFFFF"/>
                </w:rPr>
                <m:t>(x+</m:t>
              </m:r>
              <m:sSubSup>
                <m:sSubSupPr>
                  <m:ctrlPr>
                    <w:rPr>
                      <w:rFonts w:ascii="Cambria Math" w:hAnsi="Cambria Math"/>
                      <w:i/>
                      <w:shd w:val="clear" w:color="auto" w:fill="FFFFFF"/>
                    </w:rPr>
                  </m:ctrlPr>
                </m:sSubSupPr>
                <m:e>
                  <m:r>
                    <w:rPr>
                      <w:rFonts w:ascii="Cambria Math" w:hAnsi="Cambria Math"/>
                      <w:shd w:val="clear" w:color="auto" w:fill="FFFFFF"/>
                    </w:rPr>
                    <m:t>f</m:t>
                  </m:r>
                </m:e>
                <m:sub>
                  <m:r>
                    <w:rPr>
                      <w:rFonts w:ascii="Cambria Math" w:hAnsi="Cambria Math"/>
                      <w:shd w:val="clear" w:color="auto" w:fill="FFFFFF"/>
                    </w:rPr>
                    <m:t>x</m:t>
                  </m:r>
                </m:sub>
                <m:sup>
                  <m:r>
                    <w:rPr>
                      <w:rFonts w:ascii="Cambria Math" w:hAnsi="Cambria Math"/>
                      <w:shd w:val="clear" w:color="auto" w:fill="FFFFFF"/>
                    </w:rPr>
                    <m:t>L</m:t>
                  </m:r>
                </m:sup>
              </m:sSubSup>
              <m:r>
                <w:rPr>
                  <w:rFonts w:ascii="Cambria Math" w:hAnsi="Cambria Math"/>
                  <w:shd w:val="clear" w:color="auto" w:fill="FFFFFF"/>
                </w:rPr>
                <m:t>+</m:t>
              </m:r>
              <m:sSubSup>
                <m:sSubSupPr>
                  <m:ctrlPr>
                    <w:rPr>
                      <w:rFonts w:ascii="Cambria Math" w:hAnsi="Cambria Math"/>
                      <w:i/>
                      <w:shd w:val="clear" w:color="auto" w:fill="FFFFFF"/>
                    </w:rPr>
                  </m:ctrlPr>
                </m:sSubSupPr>
                <m:e>
                  <m:r>
                    <w:rPr>
                      <w:rFonts w:ascii="Cambria Math" w:hAnsi="Cambria Math"/>
                      <w:shd w:val="clear" w:color="auto" w:fill="FFFFFF"/>
                    </w:rPr>
                    <m:t>α</m:t>
                  </m:r>
                </m:e>
                <m:sub>
                  <m:r>
                    <w:rPr>
                      <w:rFonts w:ascii="Cambria Math" w:hAnsi="Cambria Math"/>
                      <w:shd w:val="clear" w:color="auto" w:fill="FFFFFF"/>
                    </w:rPr>
                    <m:t>x</m:t>
                  </m:r>
                </m:sub>
                <m:sup>
                  <m:r>
                    <w:rPr>
                      <w:rFonts w:ascii="Cambria Math" w:hAnsi="Cambria Math"/>
                      <w:shd w:val="clear" w:color="auto" w:fill="FFFFFF"/>
                    </w:rPr>
                    <m:t>k-1</m:t>
                  </m:r>
                </m:sup>
              </m:sSubSup>
              <m:r>
                <w:rPr>
                  <w:rFonts w:ascii="Cambria Math" w:hAnsi="Cambria Math"/>
                  <w:shd w:val="clear" w:color="auto" w:fill="FFFFFF"/>
                </w:rPr>
                <m:t>,y+</m:t>
              </m:r>
              <m:sSubSup>
                <m:sSubSupPr>
                  <m:ctrlPr>
                    <w:rPr>
                      <w:rFonts w:ascii="Cambria Math" w:hAnsi="Cambria Math"/>
                      <w:i/>
                      <w:shd w:val="clear" w:color="auto" w:fill="FFFFFF"/>
                    </w:rPr>
                  </m:ctrlPr>
                </m:sSubSupPr>
                <m:e>
                  <m:r>
                    <w:rPr>
                      <w:rFonts w:ascii="Cambria Math" w:hAnsi="Cambria Math"/>
                      <w:shd w:val="clear" w:color="auto" w:fill="FFFFFF"/>
                    </w:rPr>
                    <m:t>f</m:t>
                  </m:r>
                </m:e>
                <m:sub>
                  <m:r>
                    <w:rPr>
                      <w:rFonts w:ascii="Cambria Math" w:hAnsi="Cambria Math"/>
                      <w:shd w:val="clear" w:color="auto" w:fill="FFFFFF"/>
                    </w:rPr>
                    <m:t>y</m:t>
                  </m:r>
                </m:sub>
                <m:sup>
                  <m:r>
                    <w:rPr>
                      <w:rFonts w:ascii="Cambria Math" w:hAnsi="Cambria Math"/>
                      <w:shd w:val="clear" w:color="auto" w:fill="FFFFFF"/>
                    </w:rPr>
                    <m:t>L</m:t>
                  </m:r>
                </m:sup>
              </m:sSubSup>
              <m:r>
                <w:rPr>
                  <w:rFonts w:ascii="Cambria Math" w:hAnsi="Cambria Math"/>
                  <w:shd w:val="clear" w:color="auto" w:fill="FFFFFF"/>
                </w:rPr>
                <m:t xml:space="preserve">+          </m:t>
              </m:r>
              <m:sSubSup>
                <m:sSubSupPr>
                  <m:ctrlPr>
                    <w:rPr>
                      <w:rFonts w:ascii="Cambria Math" w:hAnsi="Cambria Math"/>
                      <w:i/>
                      <w:shd w:val="clear" w:color="auto" w:fill="FFFFFF"/>
                    </w:rPr>
                  </m:ctrlPr>
                </m:sSubSupPr>
                <m:e>
                  <m:r>
                    <w:rPr>
                      <w:rFonts w:ascii="Cambria Math" w:hAnsi="Cambria Math"/>
                      <w:shd w:val="clear" w:color="auto" w:fill="FFFFFF"/>
                    </w:rPr>
                    <m:t>α</m:t>
                  </m:r>
                </m:e>
                <m:sub>
                  <m:r>
                    <w:rPr>
                      <w:rFonts w:ascii="Cambria Math" w:hAnsi="Cambria Math"/>
                      <w:shd w:val="clear" w:color="auto" w:fill="FFFFFF"/>
                    </w:rPr>
                    <m:t>y</m:t>
                  </m:r>
                </m:sub>
                <m:sup>
                  <m:r>
                    <w:rPr>
                      <w:rFonts w:ascii="Cambria Math" w:hAnsi="Cambria Math"/>
                      <w:shd w:val="clear" w:color="auto" w:fill="FFFFFF"/>
                    </w:rPr>
                    <m:t>k-1</m:t>
                  </m:r>
                </m:sup>
              </m:sSubSup>
              <m:r>
                <w:rPr>
                  <w:rFonts w:ascii="Cambria Math" w:hAnsi="Cambria Math"/>
                  <w:shd w:val="clear" w:color="auto" w:fill="FFFFFF"/>
                </w:rPr>
                <m:t>)</m:t>
              </m:r>
            </m:oMath>
          </w:p>
          <w:p w14:paraId="7E73C21E" w14:textId="77777777" w:rsidR="009C72D6" w:rsidRDefault="00000000">
            <w:pPr>
              <w:pStyle w:val="aff8"/>
              <w:numPr>
                <w:ilvl w:val="0"/>
                <w:numId w:val="2"/>
              </w:numPr>
              <w:ind w:firstLineChars="0"/>
              <w:rPr>
                <w:shd w:val="clear" w:color="auto" w:fill="FFFFFF"/>
              </w:rPr>
            </w:pPr>
            <w:r>
              <w:rPr>
                <w:rFonts w:hint="eastAsia"/>
                <w:shd w:val="clear" w:color="auto" w:fill="FFFFFF"/>
              </w:rPr>
              <w:t xml:space="preserve"> </w:t>
            </w:r>
            <w:r>
              <w:rPr>
                <w:shd w:val="clear" w:color="auto" w:fill="FFFFFF"/>
              </w:rPr>
              <w:t xml:space="preserve">       </w:t>
            </w:r>
            <w:r>
              <w:rPr>
                <w:rFonts w:hint="eastAsia"/>
                <w:shd w:val="clear" w:color="auto" w:fill="FFFFFF"/>
              </w:rPr>
              <w:t>计算光流</w:t>
            </w:r>
            <m:oMath>
              <m:sSup>
                <m:sSupPr>
                  <m:ctrlPr>
                    <w:rPr>
                      <w:rFonts w:ascii="Cambria Math" w:hAnsi="Cambria Math"/>
                      <w:i/>
                      <w:shd w:val="clear" w:color="auto" w:fill="FFFFFF"/>
                    </w:rPr>
                  </m:ctrlPr>
                </m:sSupPr>
                <m:e>
                  <m:r>
                    <w:rPr>
                      <w:rFonts w:ascii="Cambria Math" w:hAnsi="Cambria Math"/>
                      <w:shd w:val="clear" w:color="auto" w:fill="FFFFFF"/>
                    </w:rPr>
                    <m:t>β</m:t>
                  </m:r>
                </m:e>
                <m:sup>
                  <m:r>
                    <w:rPr>
                      <w:rFonts w:ascii="Cambria Math" w:hAnsi="Cambria Math"/>
                      <w:shd w:val="clear" w:color="auto" w:fill="FFFFFF"/>
                    </w:rPr>
                    <m:t>k</m:t>
                  </m:r>
                </m:sup>
              </m:sSup>
              <m:r>
                <w:rPr>
                  <w:rFonts w:ascii="Cambria Math" w:hAnsi="Cambria Math"/>
                  <w:shd w:val="clear" w:color="auto" w:fill="FFFFFF"/>
                </w:rPr>
                <m:t>=</m:t>
              </m:r>
              <m:sSup>
                <m:sSupPr>
                  <m:ctrlPr>
                    <w:rPr>
                      <w:rFonts w:ascii="Cambria Math" w:hAnsi="Cambria Math"/>
                      <w:i/>
                      <w:shd w:val="clear" w:color="auto" w:fill="FFFFFF"/>
                    </w:rPr>
                  </m:ctrlPr>
                </m:sSupPr>
                <m:e>
                  <m:r>
                    <w:rPr>
                      <w:rFonts w:ascii="Cambria Math" w:hAnsi="Cambria Math"/>
                      <w:shd w:val="clear" w:color="auto" w:fill="FFFFFF"/>
                    </w:rPr>
                    <m:t>M</m:t>
                  </m:r>
                </m:e>
                <m:sup>
                  <m:r>
                    <w:rPr>
                      <w:rFonts w:ascii="Cambria Math" w:hAnsi="Cambria Math"/>
                      <w:shd w:val="clear" w:color="auto" w:fill="FFFFFF"/>
                    </w:rPr>
                    <m:t>-1</m:t>
                  </m:r>
                </m:sup>
              </m:sSup>
              <m:sSub>
                <m:sSubPr>
                  <m:ctrlPr>
                    <w:rPr>
                      <w:rFonts w:ascii="Cambria Math" w:hAnsi="Cambria Math"/>
                      <w:i/>
                      <w:shd w:val="clear" w:color="auto" w:fill="FFFFFF"/>
                    </w:rPr>
                  </m:ctrlPr>
                </m:sSubPr>
                <m:e>
                  <m:r>
                    <w:rPr>
                      <w:rFonts w:ascii="Cambria Math" w:hAnsi="Cambria Math"/>
                      <w:shd w:val="clear" w:color="auto" w:fill="FFFFFF"/>
                    </w:rPr>
                    <m:t>E</m:t>
                  </m:r>
                </m:e>
                <m:sub>
                  <m:r>
                    <w:rPr>
                      <w:rFonts w:ascii="Cambria Math" w:hAnsi="Cambria Math"/>
                      <w:shd w:val="clear" w:color="auto" w:fill="FFFFFF"/>
                    </w:rPr>
                    <m:t>k</m:t>
                  </m:r>
                </m:sub>
              </m:sSub>
            </m:oMath>
          </w:p>
          <w:p w14:paraId="39EAF342" w14:textId="77777777" w:rsidR="009C72D6" w:rsidRDefault="00000000">
            <w:pPr>
              <w:pStyle w:val="aff8"/>
              <w:numPr>
                <w:ilvl w:val="0"/>
                <w:numId w:val="2"/>
              </w:numPr>
              <w:ind w:firstLineChars="0"/>
              <w:rPr>
                <w:shd w:val="clear" w:color="auto" w:fill="FFFFFF"/>
              </w:rPr>
            </w:pPr>
            <w:r>
              <w:rPr>
                <w:rFonts w:hint="eastAsia"/>
                <w:shd w:val="clear" w:color="auto" w:fill="FFFFFF"/>
              </w:rPr>
              <w:t xml:space="preserve"> </w:t>
            </w:r>
            <w:r>
              <w:rPr>
                <w:shd w:val="clear" w:color="auto" w:fill="FFFFFF"/>
              </w:rPr>
              <w:t xml:space="preserve">       </w:t>
            </w:r>
            <w:r>
              <w:rPr>
                <w:rFonts w:hint="eastAsia"/>
                <w:shd w:val="clear" w:color="auto" w:fill="FFFFFF"/>
              </w:rPr>
              <w:t>更新下次迭代的初值</w:t>
            </w:r>
            <m:oMath>
              <m:sSup>
                <m:sSupPr>
                  <m:ctrlPr>
                    <w:rPr>
                      <w:rFonts w:ascii="Cambria Math" w:hAnsi="Cambria Math"/>
                      <w:i/>
                      <w:shd w:val="clear" w:color="auto" w:fill="FFFFFF"/>
                    </w:rPr>
                  </m:ctrlPr>
                </m:sSupPr>
                <m:e>
                  <m:r>
                    <w:rPr>
                      <w:rFonts w:ascii="Cambria Math" w:hAnsi="Cambria Math"/>
                      <w:shd w:val="clear" w:color="auto" w:fill="FFFFFF"/>
                    </w:rPr>
                    <m:t>α</m:t>
                  </m:r>
                </m:e>
                <m:sup>
                  <m:r>
                    <w:rPr>
                      <w:rFonts w:ascii="Cambria Math" w:hAnsi="Cambria Math"/>
                      <w:shd w:val="clear" w:color="auto" w:fill="FFFFFF"/>
                    </w:rPr>
                    <m:t>k</m:t>
                  </m:r>
                </m:sup>
              </m:sSup>
              <m:r>
                <w:rPr>
                  <w:rFonts w:ascii="Cambria Math" w:hAnsi="Cambria Math"/>
                  <w:shd w:val="clear" w:color="auto" w:fill="FFFFFF"/>
                </w:rPr>
                <m:t>=</m:t>
              </m:r>
              <m:sSup>
                <m:sSupPr>
                  <m:ctrlPr>
                    <w:rPr>
                      <w:rFonts w:ascii="Cambria Math" w:hAnsi="Cambria Math"/>
                      <w:i/>
                      <w:shd w:val="clear" w:color="auto" w:fill="FFFFFF"/>
                    </w:rPr>
                  </m:ctrlPr>
                </m:sSupPr>
                <m:e>
                  <m:r>
                    <w:rPr>
                      <w:rFonts w:ascii="Cambria Math" w:hAnsi="Cambria Math"/>
                      <w:shd w:val="clear" w:color="auto" w:fill="FFFFFF"/>
                    </w:rPr>
                    <m:t>α</m:t>
                  </m:r>
                </m:e>
                <m:sup>
                  <m:r>
                    <w:rPr>
                      <w:rFonts w:ascii="Cambria Math" w:hAnsi="Cambria Math"/>
                      <w:shd w:val="clear" w:color="auto" w:fill="FFFFFF"/>
                    </w:rPr>
                    <m:t>k-1</m:t>
                  </m:r>
                </m:sup>
              </m:sSup>
              <m:r>
                <w:rPr>
                  <w:rFonts w:ascii="Cambria Math" w:hAnsi="Cambria Math"/>
                  <w:shd w:val="clear" w:color="auto" w:fill="FFFFFF"/>
                </w:rPr>
                <m:t>+</m:t>
              </m:r>
              <m:sSup>
                <m:sSupPr>
                  <m:ctrlPr>
                    <w:rPr>
                      <w:rFonts w:ascii="Cambria Math" w:hAnsi="Cambria Math"/>
                      <w:i/>
                      <w:shd w:val="clear" w:color="auto" w:fill="FFFFFF"/>
                    </w:rPr>
                  </m:ctrlPr>
                </m:sSupPr>
                <m:e>
                  <m:r>
                    <w:rPr>
                      <w:rFonts w:ascii="Cambria Math" w:hAnsi="Cambria Math"/>
                      <w:shd w:val="clear" w:color="auto" w:fill="FFFFFF"/>
                    </w:rPr>
                    <m:t>β</m:t>
                  </m:r>
                </m:e>
                <m:sup>
                  <m:r>
                    <w:rPr>
                      <w:rFonts w:ascii="Cambria Math" w:hAnsi="Cambria Math"/>
                      <w:shd w:val="clear" w:color="auto" w:fill="FFFFFF"/>
                    </w:rPr>
                    <m:t>k</m:t>
                  </m:r>
                </m:sup>
              </m:sSup>
            </m:oMath>
          </w:p>
          <w:p w14:paraId="0582F649" w14:textId="77777777" w:rsidR="009C72D6" w:rsidRDefault="00000000">
            <w:pPr>
              <w:pStyle w:val="aff8"/>
              <w:numPr>
                <w:ilvl w:val="0"/>
                <w:numId w:val="2"/>
              </w:numPr>
              <w:ind w:firstLineChars="0"/>
              <w:rPr>
                <w:shd w:val="clear" w:color="auto" w:fill="FFFFFF"/>
              </w:rPr>
            </w:pPr>
            <w:r>
              <w:rPr>
                <w:shd w:val="clear" w:color="auto" w:fill="FFFFFF"/>
              </w:rPr>
              <w:t xml:space="preserve">    }</w:t>
            </w:r>
          </w:p>
          <w:p w14:paraId="0C2EF0B1" w14:textId="77777777" w:rsidR="009C72D6" w:rsidRDefault="00000000">
            <w:pPr>
              <w:pStyle w:val="aff8"/>
              <w:numPr>
                <w:ilvl w:val="0"/>
                <w:numId w:val="2"/>
              </w:numPr>
              <w:ind w:firstLineChars="0"/>
              <w:rPr>
                <w:shd w:val="clear" w:color="auto" w:fill="FFFFFF"/>
              </w:rPr>
            </w:pPr>
            <w:r>
              <w:rPr>
                <w:rFonts w:hint="eastAsia"/>
                <w:shd w:val="clear" w:color="auto" w:fill="FFFFFF"/>
              </w:rPr>
              <w:t xml:space="preserve"> </w:t>
            </w:r>
            <w:r>
              <w:rPr>
                <w:shd w:val="clear" w:color="auto" w:fill="FFFFFF"/>
              </w:rPr>
              <w:t xml:space="preserve">   </w:t>
            </w:r>
            <w:r>
              <w:rPr>
                <w:rFonts w:hint="eastAsia"/>
                <w:shd w:val="clear" w:color="auto" w:fill="FFFFFF"/>
              </w:rPr>
              <w:t>第</w:t>
            </w:r>
            <w:r>
              <w:rPr>
                <w:rFonts w:hint="eastAsia"/>
                <w:shd w:val="clear" w:color="auto" w:fill="FFFFFF"/>
              </w:rPr>
              <w:t>L</w:t>
            </w:r>
            <w:r>
              <w:rPr>
                <w:rFonts w:hint="eastAsia"/>
                <w:shd w:val="clear" w:color="auto" w:fill="FFFFFF"/>
              </w:rPr>
              <w:t>层金字塔的光流</w:t>
            </w:r>
            <m:oMath>
              <m:sSup>
                <m:sSupPr>
                  <m:ctrlPr>
                    <w:rPr>
                      <w:rFonts w:ascii="Cambria Math" w:hAnsi="Cambria Math"/>
                      <w:i/>
                      <w:shd w:val="clear" w:color="auto" w:fill="FFFFFF"/>
                    </w:rPr>
                  </m:ctrlPr>
                </m:sSupPr>
                <m:e>
                  <m:r>
                    <w:rPr>
                      <w:rFonts w:ascii="Cambria Math" w:hAnsi="Cambria Math"/>
                      <w:shd w:val="clear" w:color="auto" w:fill="FFFFFF"/>
                    </w:rPr>
                    <m:t>ⅆ</m:t>
                  </m:r>
                </m:e>
                <m:sup>
                  <m:r>
                    <w:rPr>
                      <w:rFonts w:ascii="Cambria Math" w:hAnsi="Cambria Math"/>
                      <w:shd w:val="clear" w:color="auto" w:fill="FFFFFF"/>
                    </w:rPr>
                    <m:t>L</m:t>
                  </m:r>
                </m:sup>
              </m:sSup>
              <m:r>
                <w:rPr>
                  <w:rFonts w:ascii="Cambria Math" w:hAnsi="Cambria Math"/>
                  <w:shd w:val="clear" w:color="auto" w:fill="FFFFFF"/>
                </w:rPr>
                <m:t>=</m:t>
              </m:r>
              <m:sSup>
                <m:sSupPr>
                  <m:ctrlPr>
                    <w:rPr>
                      <w:rFonts w:ascii="Cambria Math" w:hAnsi="Cambria Math"/>
                      <w:i/>
                      <w:shd w:val="clear" w:color="auto" w:fill="FFFFFF"/>
                    </w:rPr>
                  </m:ctrlPr>
                </m:sSupPr>
                <m:e>
                  <m:r>
                    <w:rPr>
                      <w:rFonts w:ascii="Cambria Math" w:hAnsi="Cambria Math"/>
                      <w:shd w:val="clear" w:color="auto" w:fill="FFFFFF"/>
                    </w:rPr>
                    <m:t>α</m:t>
                  </m:r>
                </m:e>
                <m:sup>
                  <m:r>
                    <w:rPr>
                      <w:rFonts w:ascii="Cambria Math" w:hAnsi="Cambria Math"/>
                      <w:shd w:val="clear" w:color="auto" w:fill="FFFFFF"/>
                    </w:rPr>
                    <m:t>k</m:t>
                  </m:r>
                </m:sup>
              </m:sSup>
            </m:oMath>
          </w:p>
          <w:p w14:paraId="7FD4632E" w14:textId="77777777" w:rsidR="009C72D6" w:rsidRDefault="00000000">
            <w:pPr>
              <w:pStyle w:val="aff8"/>
              <w:numPr>
                <w:ilvl w:val="0"/>
                <w:numId w:val="2"/>
              </w:numPr>
              <w:ind w:firstLineChars="0"/>
              <w:rPr>
                <w:shd w:val="clear" w:color="auto" w:fill="FFFFFF"/>
              </w:rPr>
            </w:pPr>
            <w:r>
              <w:rPr>
                <w:rFonts w:hint="eastAsia"/>
                <w:shd w:val="clear" w:color="auto" w:fill="FFFFFF"/>
              </w:rPr>
              <w:t xml:space="preserve"> </w:t>
            </w:r>
            <w:r>
              <w:rPr>
                <w:shd w:val="clear" w:color="auto" w:fill="FFFFFF"/>
              </w:rPr>
              <w:t xml:space="preserve">   </w:t>
            </w:r>
            <w:r>
              <w:rPr>
                <w:rFonts w:hint="eastAsia"/>
                <w:shd w:val="clear" w:color="auto" w:fill="FFFFFF"/>
              </w:rPr>
              <w:t>初始化第</w:t>
            </w:r>
            <w:r>
              <w:rPr>
                <w:shd w:val="clear" w:color="auto" w:fill="FFFFFF"/>
              </w:rPr>
              <w:t>L−1</w:t>
            </w:r>
            <w:r>
              <w:rPr>
                <w:rFonts w:hint="eastAsia"/>
                <w:shd w:val="clear" w:color="auto" w:fill="FFFFFF"/>
              </w:rPr>
              <w:t>层金字塔的光流</w:t>
            </w:r>
            <m:oMath>
              <m:sSup>
                <m:sSupPr>
                  <m:ctrlPr>
                    <w:rPr>
                      <w:rFonts w:ascii="Cambria Math" w:hAnsi="Cambria Math"/>
                      <w:i/>
                      <w:shd w:val="clear" w:color="auto" w:fill="FFFFFF"/>
                    </w:rPr>
                  </m:ctrlPr>
                </m:sSupPr>
                <m:e>
                  <m:r>
                    <w:rPr>
                      <w:rFonts w:ascii="Cambria Math" w:hAnsi="Cambria Math"/>
                      <w:shd w:val="clear" w:color="auto" w:fill="FFFFFF"/>
                    </w:rPr>
                    <m:t>f</m:t>
                  </m:r>
                </m:e>
                <m:sup>
                  <m:r>
                    <w:rPr>
                      <w:rFonts w:ascii="Cambria Math" w:hAnsi="Cambria Math"/>
                      <w:shd w:val="clear" w:color="auto" w:fill="FFFFFF"/>
                    </w:rPr>
                    <m:t>L-1</m:t>
                  </m:r>
                </m:sup>
              </m:sSup>
              <m:r>
                <w:rPr>
                  <w:rFonts w:ascii="Cambria Math" w:hAnsi="Cambria Math"/>
                  <w:shd w:val="clear" w:color="auto" w:fill="FFFFFF"/>
                </w:rPr>
                <m:t>=</m:t>
              </m:r>
              <m:sSup>
                <m:sSupPr>
                  <m:ctrlPr>
                    <w:rPr>
                      <w:rFonts w:ascii="Cambria Math" w:hAnsi="Cambria Math"/>
                      <w:i/>
                      <w:shd w:val="clear" w:color="auto" w:fill="FFFFFF"/>
                    </w:rPr>
                  </m:ctrlPr>
                </m:sSupPr>
                <m:e>
                  <m:r>
                    <w:rPr>
                      <w:rFonts w:ascii="Cambria Math" w:hAnsi="Cambria Math"/>
                      <w:shd w:val="clear" w:color="auto" w:fill="FFFFFF"/>
                    </w:rPr>
                    <m:t>[</m:t>
                  </m:r>
                  <m:sSubSup>
                    <m:sSubSupPr>
                      <m:ctrlPr>
                        <w:rPr>
                          <w:rFonts w:ascii="Cambria Math" w:hAnsi="Cambria Math"/>
                          <w:i/>
                          <w:shd w:val="clear" w:color="auto" w:fill="FFFFFF"/>
                        </w:rPr>
                      </m:ctrlPr>
                    </m:sSubSupPr>
                    <m:e>
                      <m:r>
                        <w:rPr>
                          <w:rFonts w:ascii="Cambria Math" w:hAnsi="Cambria Math"/>
                          <w:shd w:val="clear" w:color="auto" w:fill="FFFFFF"/>
                        </w:rPr>
                        <m:t>f</m:t>
                      </m:r>
                    </m:e>
                    <m:sub>
                      <m:r>
                        <w:rPr>
                          <w:rFonts w:ascii="Cambria Math" w:hAnsi="Cambria Math"/>
                          <w:shd w:val="clear" w:color="auto" w:fill="FFFFFF"/>
                        </w:rPr>
                        <m:t>x</m:t>
                      </m:r>
                    </m:sub>
                    <m:sup>
                      <m:r>
                        <w:rPr>
                          <w:rFonts w:ascii="Cambria Math" w:hAnsi="Cambria Math"/>
                          <w:shd w:val="clear" w:color="auto" w:fill="FFFFFF"/>
                        </w:rPr>
                        <m:t>L-1</m:t>
                      </m:r>
                    </m:sup>
                  </m:sSubSup>
                  <m:r>
                    <w:rPr>
                      <w:rFonts w:ascii="Cambria Math" w:hAnsi="Cambria Math"/>
                      <w:shd w:val="clear" w:color="auto" w:fill="FFFFFF"/>
                    </w:rPr>
                    <m:t>,</m:t>
                  </m:r>
                  <m:sSubSup>
                    <m:sSubSupPr>
                      <m:ctrlPr>
                        <w:rPr>
                          <w:rFonts w:ascii="Cambria Math" w:hAnsi="Cambria Math"/>
                          <w:i/>
                          <w:shd w:val="clear" w:color="auto" w:fill="FFFFFF"/>
                        </w:rPr>
                      </m:ctrlPr>
                    </m:sSubSupPr>
                    <m:e>
                      <m:r>
                        <w:rPr>
                          <w:rFonts w:ascii="Cambria Math" w:hAnsi="Cambria Math"/>
                          <w:shd w:val="clear" w:color="auto" w:fill="FFFFFF"/>
                        </w:rPr>
                        <m:t>f</m:t>
                      </m:r>
                    </m:e>
                    <m:sub>
                      <m:r>
                        <w:rPr>
                          <w:rFonts w:ascii="Cambria Math" w:hAnsi="Cambria Math"/>
                          <w:shd w:val="clear" w:color="auto" w:fill="FFFFFF"/>
                        </w:rPr>
                        <m:t>y</m:t>
                      </m:r>
                    </m:sub>
                    <m:sup>
                      <m:r>
                        <w:rPr>
                          <w:rFonts w:ascii="Cambria Math" w:hAnsi="Cambria Math"/>
                          <w:shd w:val="clear" w:color="auto" w:fill="FFFFFF"/>
                        </w:rPr>
                        <m:t>L-1</m:t>
                      </m:r>
                    </m:sup>
                  </m:sSubSup>
                  <m:r>
                    <w:rPr>
                      <w:rFonts w:ascii="Cambria Math" w:hAnsi="Cambria Math"/>
                      <w:shd w:val="clear" w:color="auto" w:fill="FFFFFF"/>
                    </w:rPr>
                    <m:t>]</m:t>
                  </m:r>
                </m:e>
                <m:sup>
                  <m:r>
                    <w:rPr>
                      <w:rFonts w:ascii="Cambria Math" w:hAnsi="Cambria Math"/>
                      <w:shd w:val="clear" w:color="auto" w:fill="FFFFFF"/>
                    </w:rPr>
                    <m:t>T</m:t>
                  </m:r>
                </m:sup>
              </m:sSup>
              <m:r>
                <w:rPr>
                  <w:rFonts w:ascii="Cambria Math" w:hAnsi="Cambria Math"/>
                  <w:shd w:val="clear" w:color="auto" w:fill="FFFFFF"/>
                </w:rPr>
                <m:t>=2(</m:t>
              </m:r>
              <m:sSup>
                <m:sSupPr>
                  <m:ctrlPr>
                    <w:rPr>
                      <w:rFonts w:ascii="Cambria Math" w:hAnsi="Cambria Math"/>
                      <w:i/>
                      <w:shd w:val="clear" w:color="auto" w:fill="FFFFFF"/>
                    </w:rPr>
                  </m:ctrlPr>
                </m:sSupPr>
                <m:e>
                  <m:r>
                    <w:rPr>
                      <w:rFonts w:ascii="Cambria Math" w:hAnsi="Cambria Math"/>
                      <w:shd w:val="clear" w:color="auto" w:fill="FFFFFF"/>
                    </w:rPr>
                    <m:t>f</m:t>
                  </m:r>
                </m:e>
                <m:sup>
                  <m:r>
                    <w:rPr>
                      <w:rFonts w:ascii="Cambria Math" w:hAnsi="Cambria Math"/>
                      <w:shd w:val="clear" w:color="auto" w:fill="FFFFFF"/>
                    </w:rPr>
                    <m:t>L</m:t>
                  </m:r>
                </m:sup>
              </m:sSup>
              <m:r>
                <w:rPr>
                  <w:rFonts w:ascii="Cambria Math" w:hAnsi="Cambria Math"/>
                  <w:shd w:val="clear" w:color="auto" w:fill="FFFFFF"/>
                </w:rPr>
                <m:t>+</m:t>
              </m:r>
              <m:sSup>
                <m:sSupPr>
                  <m:ctrlPr>
                    <w:rPr>
                      <w:rFonts w:ascii="Cambria Math" w:hAnsi="Cambria Math"/>
                      <w:i/>
                      <w:shd w:val="clear" w:color="auto" w:fill="FFFFFF"/>
                    </w:rPr>
                  </m:ctrlPr>
                </m:sSupPr>
                <m:e>
                  <m:r>
                    <w:rPr>
                      <w:rFonts w:ascii="Cambria Math" w:hAnsi="Cambria Math"/>
                      <w:shd w:val="clear" w:color="auto" w:fill="FFFFFF"/>
                    </w:rPr>
                    <m:t>d</m:t>
                  </m:r>
                </m:e>
                <m:sup>
                  <m:r>
                    <w:rPr>
                      <w:rFonts w:ascii="Cambria Math" w:hAnsi="Cambria Math"/>
                      <w:shd w:val="clear" w:color="auto" w:fill="FFFFFF"/>
                    </w:rPr>
                    <m:t>L</m:t>
                  </m:r>
                </m:sup>
              </m:sSup>
              <m:r>
                <w:rPr>
                  <w:rFonts w:ascii="Cambria Math" w:hAnsi="Cambria Math"/>
                  <w:shd w:val="clear" w:color="auto" w:fill="FFFFFF"/>
                </w:rPr>
                <m:t>)</m:t>
              </m:r>
            </m:oMath>
          </w:p>
          <w:p w14:paraId="11EDD459" w14:textId="77777777" w:rsidR="009C72D6" w:rsidRDefault="00000000">
            <w:pPr>
              <w:pStyle w:val="aff8"/>
              <w:numPr>
                <w:ilvl w:val="0"/>
                <w:numId w:val="2"/>
              </w:numPr>
              <w:ind w:firstLineChars="0"/>
              <w:rPr>
                <w:shd w:val="clear" w:color="auto" w:fill="FFFFFF"/>
              </w:rPr>
            </w:pPr>
            <w:r>
              <w:rPr>
                <w:shd w:val="clear" w:color="auto" w:fill="FFFFFF"/>
              </w:rPr>
              <w:t>}</w:t>
            </w:r>
          </w:p>
          <w:p w14:paraId="6BF81EE4" w14:textId="77777777" w:rsidR="009C72D6" w:rsidRDefault="00000000">
            <w:pPr>
              <w:pStyle w:val="aff8"/>
              <w:numPr>
                <w:ilvl w:val="0"/>
                <w:numId w:val="2"/>
              </w:numPr>
              <w:ind w:firstLineChars="0"/>
              <w:rPr>
                <w:shd w:val="clear" w:color="auto" w:fill="FFFFFF"/>
              </w:rPr>
            </w:pPr>
            <w:r>
              <w:rPr>
                <w:rFonts w:hint="eastAsia"/>
                <w:shd w:val="clear" w:color="auto" w:fill="FFFFFF"/>
              </w:rPr>
              <w:t>最终的光流结果</w:t>
            </w:r>
            <m:oMath>
              <m:r>
                <w:rPr>
                  <w:rFonts w:ascii="Cambria Math" w:hAnsi="Cambria Math"/>
                  <w:shd w:val="clear" w:color="auto" w:fill="FFFFFF"/>
                </w:rPr>
                <m:t>d=</m:t>
              </m:r>
              <m:sSup>
                <m:sSupPr>
                  <m:ctrlPr>
                    <w:rPr>
                      <w:rFonts w:ascii="Cambria Math" w:hAnsi="Cambria Math"/>
                      <w:i/>
                      <w:shd w:val="clear" w:color="auto" w:fill="FFFFFF"/>
                    </w:rPr>
                  </m:ctrlPr>
                </m:sSupPr>
                <m:e>
                  <m:r>
                    <w:rPr>
                      <w:rFonts w:ascii="Cambria Math" w:hAnsi="Cambria Math"/>
                      <w:shd w:val="clear" w:color="auto" w:fill="FFFFFF"/>
                    </w:rPr>
                    <m:t>f</m:t>
                  </m:r>
                </m:e>
                <m:sup>
                  <m:r>
                    <w:rPr>
                      <w:rFonts w:ascii="Cambria Math" w:hAnsi="Cambria Math"/>
                      <w:shd w:val="clear" w:color="auto" w:fill="FFFFFF"/>
                    </w:rPr>
                    <m:t>0</m:t>
                  </m:r>
                </m:sup>
              </m:sSup>
              <m:r>
                <w:rPr>
                  <w:rFonts w:ascii="Cambria Math" w:hAnsi="Cambria Math"/>
                  <w:shd w:val="clear" w:color="auto" w:fill="FFFFFF"/>
                </w:rPr>
                <m:t>+</m:t>
              </m:r>
              <m:sSup>
                <m:sSupPr>
                  <m:ctrlPr>
                    <w:rPr>
                      <w:rFonts w:ascii="Cambria Math" w:hAnsi="Cambria Math"/>
                      <w:i/>
                      <w:shd w:val="clear" w:color="auto" w:fill="FFFFFF"/>
                    </w:rPr>
                  </m:ctrlPr>
                </m:sSupPr>
                <m:e>
                  <m:r>
                    <w:rPr>
                      <w:rFonts w:ascii="Cambria Math" w:hAnsi="Cambria Math"/>
                      <w:shd w:val="clear" w:color="auto" w:fill="FFFFFF"/>
                    </w:rPr>
                    <m:t>d</m:t>
                  </m:r>
                </m:e>
                <m:sup>
                  <m:r>
                    <w:rPr>
                      <w:rFonts w:ascii="Cambria Math" w:hAnsi="Cambria Math"/>
                      <w:shd w:val="clear" w:color="auto" w:fill="FFFFFF"/>
                    </w:rPr>
                    <m:t>0</m:t>
                  </m:r>
                </m:sup>
              </m:sSup>
            </m:oMath>
          </w:p>
          <w:p w14:paraId="28C5F263" w14:textId="77777777" w:rsidR="009C72D6" w:rsidRDefault="00000000">
            <w:pPr>
              <w:pStyle w:val="aff8"/>
              <w:numPr>
                <w:ilvl w:val="0"/>
                <w:numId w:val="2"/>
              </w:numPr>
              <w:ind w:firstLineChars="0"/>
              <w:rPr>
                <w:shd w:val="clear" w:color="auto" w:fill="FFFFFF"/>
              </w:rPr>
            </w:pPr>
            <w:r>
              <w:rPr>
                <w:rFonts w:hint="eastAsia"/>
                <w:shd w:val="clear" w:color="auto" w:fill="FFFFFF"/>
              </w:rPr>
              <w:t>对应的图像</w:t>
            </w:r>
            <w:r>
              <w:rPr>
                <w:rFonts w:hint="eastAsia"/>
                <w:shd w:val="clear" w:color="auto" w:fill="FFFFFF"/>
              </w:rPr>
              <w:t>J</w:t>
            </w:r>
            <w:r>
              <w:rPr>
                <w:rFonts w:hint="eastAsia"/>
                <w:shd w:val="clear" w:color="auto" w:fill="FFFFFF"/>
              </w:rPr>
              <w:t>上的坐标点</w:t>
            </w:r>
            <m:oMath>
              <m:r>
                <w:rPr>
                  <w:rFonts w:ascii="Cambria Math" w:hAnsi="Cambria Math"/>
                  <w:shd w:val="clear" w:color="auto" w:fill="FFFFFF"/>
                </w:rPr>
                <m:t>x'=x+d</m:t>
              </m:r>
            </m:oMath>
          </w:p>
        </w:tc>
      </w:tr>
    </w:tbl>
    <w:p w14:paraId="4269669E" w14:textId="77777777" w:rsidR="009C72D6" w:rsidRDefault="00000000">
      <w:pPr>
        <w:ind w:firstLine="480"/>
      </w:pPr>
      <w:r>
        <w:rPr>
          <w:rFonts w:hint="eastAsia"/>
        </w:rPr>
        <w:lastRenderedPageBreak/>
        <w:t>对</w:t>
      </w:r>
      <w:r>
        <w:t>IMU</w:t>
      </w:r>
      <w:r>
        <w:t>数据进行预积分，得到当前时刻的位姿</w:t>
      </w:r>
      <w:r>
        <w:rPr>
          <w:rFonts w:hint="eastAsia"/>
        </w:rPr>
        <w:t>、速度和角速度</w:t>
      </w:r>
      <w:r>
        <w:t>，同时计算在</w:t>
      </w:r>
      <w:r>
        <w:rPr>
          <w:rFonts w:hint="eastAsia"/>
        </w:rPr>
        <w:t>后续</w:t>
      </w:r>
      <w:r>
        <w:t>优化中</w:t>
      </w:r>
      <w:r>
        <w:rPr>
          <w:rFonts w:hint="eastAsia"/>
        </w:rPr>
        <w:t>所需</w:t>
      </w:r>
      <w:r>
        <w:t>的相邻帧间的预积分增量。</w:t>
      </w:r>
    </w:p>
    <w:p w14:paraId="6092819B" w14:textId="77777777" w:rsidR="009C72D6" w:rsidRDefault="00000000">
      <w:pPr>
        <w:ind w:firstLine="480"/>
      </w:pPr>
      <w:r>
        <w:rPr>
          <w:rFonts w:hint="eastAsia"/>
        </w:rPr>
        <w:t>在初始化阶段，</w:t>
      </w:r>
      <w:r>
        <w:t>首先进行视觉初始化，解算出相机的相对位姿</w:t>
      </w:r>
      <w:r>
        <w:rPr>
          <w:rFonts w:hint="eastAsia"/>
        </w:rPr>
        <w:t>，随后</w:t>
      </w:r>
      <w:r>
        <w:t>与</w:t>
      </w:r>
      <w:r>
        <w:t>IMU</w:t>
      </w:r>
      <w:r>
        <w:t>预积分进行对齐</w:t>
      </w:r>
      <w:r>
        <w:rPr>
          <w:rFonts w:hint="eastAsia"/>
        </w:rPr>
        <w:t>，进一步</w:t>
      </w:r>
      <w:r>
        <w:t>求解初始化参数。</w:t>
      </w:r>
    </w:p>
    <w:p w14:paraId="6F82F8B6" w14:textId="77777777" w:rsidR="009C72D6" w:rsidRDefault="00000000">
      <w:pPr>
        <w:ind w:firstLine="480"/>
      </w:pPr>
      <w:r>
        <w:rPr>
          <w:rFonts w:hint="eastAsia"/>
        </w:rPr>
        <w:t>在局部非线性优化阶段，通过最小化包含当前帧和之前</w:t>
      </w:r>
      <w:r>
        <w:rPr>
          <w:rFonts w:hint="eastAsia"/>
        </w:rPr>
        <w:t xml:space="preserve"> n </w:t>
      </w:r>
      <w:r>
        <w:rPr>
          <w:rFonts w:hint="eastAsia"/>
        </w:rPr>
        <w:t>帧的窗口中所有变量的大目标函数来同时考虑视觉约束和</w:t>
      </w:r>
      <w:r>
        <w:rPr>
          <w:rFonts w:hint="eastAsia"/>
        </w:rPr>
        <w:t xml:space="preserve"> IMU </w:t>
      </w:r>
      <w:r>
        <w:rPr>
          <w:rFonts w:hint="eastAsia"/>
        </w:rPr>
        <w:t>约束。这个优化过程将对所有变量进行迭代求解，以输出较为精确的相机位姿。</w:t>
      </w:r>
    </w:p>
    <w:p w14:paraId="0E8C636B" w14:textId="77777777" w:rsidR="009C72D6" w:rsidRDefault="00000000">
      <w:pPr>
        <w:ind w:firstLine="480"/>
      </w:pPr>
      <w:r>
        <w:rPr>
          <w:rFonts w:hint="eastAsia"/>
        </w:rPr>
        <w:t>在回环检测阶段，</w:t>
      </w:r>
      <w:r>
        <w:t>保存</w:t>
      </w:r>
      <w:r>
        <w:rPr>
          <w:rFonts w:hint="eastAsia"/>
        </w:rPr>
        <w:t>之前筛选</w:t>
      </w:r>
      <w:r>
        <w:t>的图像关键帧，当</w:t>
      </w:r>
      <w:r>
        <w:rPr>
          <w:rFonts w:hint="eastAsia"/>
        </w:rPr>
        <w:t>相机再次经过相同区域时</w:t>
      </w:r>
      <w:r>
        <w:t>，通过特征点的匹配关系判断是否</w:t>
      </w:r>
      <w:r>
        <w:rPr>
          <w:rFonts w:hint="eastAsia"/>
        </w:rPr>
        <w:t>访问过此区域</w:t>
      </w:r>
      <w:r>
        <w:t>。关键帧的</w:t>
      </w:r>
      <w:r>
        <w:rPr>
          <w:rFonts w:hint="eastAsia"/>
        </w:rPr>
        <w:t>选择标准</w:t>
      </w:r>
      <w:r>
        <w:t>是当前帧</w:t>
      </w:r>
      <w:r>
        <w:rPr>
          <w:rFonts w:hint="eastAsia"/>
        </w:rPr>
        <w:t>相对</w:t>
      </w:r>
      <w:r>
        <w:t>上一帧的位移</w:t>
      </w:r>
      <w:r>
        <w:rPr>
          <w:rFonts w:hint="eastAsia"/>
        </w:rPr>
        <w:t>量</w:t>
      </w:r>
      <w:r>
        <w:t>超过</w:t>
      </w:r>
      <w:r>
        <w:rPr>
          <w:rFonts w:hint="eastAsia"/>
        </w:rPr>
        <w:t>设定的</w:t>
      </w:r>
      <w:r>
        <w:t>阈值或匹配的特征点数小于</w:t>
      </w:r>
      <w:r>
        <w:rPr>
          <w:rFonts w:hint="eastAsia"/>
        </w:rPr>
        <w:t>预设的</w:t>
      </w:r>
      <w:r>
        <w:t>阈值。</w:t>
      </w:r>
    </w:p>
    <w:p w14:paraId="3ACEB8BE" w14:textId="77777777" w:rsidR="009C72D6" w:rsidRDefault="00000000">
      <w:pPr>
        <w:ind w:firstLine="480"/>
      </w:pPr>
      <w:r>
        <w:rPr>
          <w:rFonts w:hint="eastAsia"/>
        </w:rPr>
        <w:t>全局优化是在回环检测阶段，使用相机约束、</w:t>
      </w:r>
      <w:r>
        <w:rPr>
          <w:rFonts w:hint="eastAsia"/>
        </w:rPr>
        <w:t>IMU</w:t>
      </w:r>
      <w:r>
        <w:rPr>
          <w:rFonts w:hint="eastAsia"/>
        </w:rPr>
        <w:t>约束和回环检测约束来对之前的所有相机位姿进行非线性优化。全局优化是基于局部优化进行的，能够输出更加精确的相机位姿。</w:t>
      </w:r>
    </w:p>
    <w:p w14:paraId="279225B2" w14:textId="77777777" w:rsidR="009C72D6" w:rsidRDefault="00000000">
      <w:pPr>
        <w:pStyle w:val="aff4"/>
      </w:pPr>
      <w:r>
        <w:t>3.1.1.2</w:t>
      </w:r>
      <w:r>
        <w:rPr>
          <w:rFonts w:hint="eastAsia"/>
        </w:rPr>
        <w:t>关键帧筛选</w:t>
      </w:r>
    </w:p>
    <w:p w14:paraId="2CBCDAE2" w14:textId="77777777" w:rsidR="009C72D6" w:rsidRDefault="00000000">
      <w:pPr>
        <w:ind w:firstLine="480"/>
      </w:pPr>
      <w:r>
        <w:rPr>
          <w:rFonts w:hint="eastAsia"/>
        </w:rPr>
        <w:t>D</w:t>
      </w:r>
      <w:r>
        <w:t>fM</w:t>
      </w:r>
      <w:r>
        <w:rPr>
          <w:rFonts w:hint="eastAsia"/>
        </w:rPr>
        <w:t>算法需要</w:t>
      </w:r>
      <w:r>
        <w:t>维护一个固定容量的潜在关键帧池，如果</w:t>
      </w:r>
      <w:r>
        <w:rPr>
          <w:rFonts w:hint="eastAsia"/>
        </w:rPr>
        <w:t>六</w:t>
      </w:r>
      <w:r>
        <w:t>自由度</w:t>
      </w:r>
      <w:r>
        <w:rPr>
          <w:rFonts w:hint="eastAsia"/>
        </w:rPr>
        <w:t>姿态</w:t>
      </w:r>
      <w:r>
        <w:t>跟踪成功，</w:t>
      </w:r>
      <w:r>
        <w:rPr>
          <w:rFonts w:hint="eastAsia"/>
        </w:rPr>
        <w:t>就</w:t>
      </w:r>
      <w:r>
        <w:t>将每个新捕获的帧添加到该池中，替换过时的帧。</w:t>
      </w:r>
      <w:r>
        <w:rPr>
          <w:rFonts w:hint="eastAsia"/>
        </w:rPr>
        <w:t>为了</w:t>
      </w:r>
      <w:r>
        <w:t>从池中选择最佳关键帧</w:t>
      </w:r>
      <w:r>
        <w:rPr>
          <w:rFonts w:hint="eastAsia"/>
        </w:rPr>
        <w:t>，使用</w:t>
      </w:r>
      <w:r>
        <w:t>以下成本度量标准定义一个</w:t>
      </w:r>
      <w:r>
        <w:rPr>
          <w:rFonts w:hint="eastAsia"/>
        </w:rPr>
        <w:t>间接</w:t>
      </w:r>
      <w:r>
        <w:t>成本函数：</w:t>
      </w:r>
      <w:r>
        <w:t xml:space="preserve"> </w:t>
      </w:r>
    </w:p>
    <w:p w14:paraId="6425D2F0" w14:textId="77777777" w:rsidR="009C72D6" w:rsidRDefault="00000000">
      <w:pPr>
        <w:spacing w:afterLines="50" w:after="156"/>
        <w:ind w:firstLine="480"/>
      </w:pPr>
      <w:r>
        <w:rPr>
          <w:rFonts w:hint="eastAsia"/>
        </w:rPr>
        <w:t>该多维成本函数从</w:t>
      </w:r>
      <w:r>
        <w:t>关键帧池</w:t>
      </w:r>
      <w:r>
        <w:t>K</w:t>
      </w:r>
      <w:r>
        <w:t>中选择与最新参考图像</w:t>
      </w:r>
      <w:r>
        <w:t>r</w:t>
      </w:r>
      <w:r>
        <w:t>配对的关键帧</w:t>
      </w:r>
      <w:r>
        <w:t>k</w:t>
      </w:r>
      <w:r>
        <w:t>，</w:t>
      </w:r>
      <w:r>
        <w:rPr>
          <w:rFonts w:hint="eastAsia"/>
        </w:rPr>
        <w:t>使</w:t>
      </w:r>
      <w:r>
        <w:t>总成本</w:t>
      </w:r>
      <w:r>
        <w:rPr>
          <w:rFonts w:hint="eastAsia"/>
        </w:rPr>
        <w:t>最小，如公式</w:t>
      </w:r>
      <w:r>
        <w:rPr>
          <w:rFonts w:hint="eastAsia"/>
        </w:rPr>
        <w:t>(</w:t>
      </w:r>
      <w:r>
        <w:t>3-8)</w:t>
      </w:r>
      <w:r>
        <w:rPr>
          <w:rFonts w:hint="eastAsia"/>
        </w:rPr>
        <w:t>所示</w:t>
      </w:r>
      <w:r>
        <w:t>：</w:t>
      </w:r>
    </w:p>
    <w:tbl>
      <w:tblPr>
        <w:tblStyle w:val="afa"/>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73"/>
        <w:gridCol w:w="1255"/>
      </w:tblGrid>
      <w:tr w:rsidR="009C72D6" w14:paraId="12CDE710" w14:textId="77777777">
        <w:tc>
          <w:tcPr>
            <w:tcW w:w="8373" w:type="dxa"/>
            <w:tcBorders>
              <w:tl2br w:val="nil"/>
              <w:tr2bl w:val="nil"/>
            </w:tcBorders>
            <w:vAlign w:val="center"/>
          </w:tcPr>
          <w:p w14:paraId="1A1A1BEE" w14:textId="77777777" w:rsidR="009C72D6" w:rsidRDefault="00000000">
            <w:pPr>
              <w:spacing w:line="300" w:lineRule="auto"/>
              <w:ind w:firstLineChars="0" w:firstLine="0"/>
              <w:jc w:val="center"/>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r>
                          <w:rPr>
                            <w:rFonts w:ascii="Cambria Math" w:hAnsi="Cambria Math"/>
                          </w:rPr>
                          <m:t>k∈K</m:t>
                        </m:r>
                      </m:lim>
                    </m:limLow>
                  </m:fName>
                  <m:e>
                    <m:f>
                      <m:fPr>
                        <m:ctrlPr>
                          <w:rPr>
                            <w:rFonts w:ascii="Cambria Math" w:hAnsi="Cambria Math"/>
                            <w:i/>
                          </w:rPr>
                        </m:ctrlPr>
                      </m:fPr>
                      <m:num>
                        <m:sSub>
                          <m:sSubPr>
                            <m:ctrlPr>
                              <w:rPr>
                                <w:rFonts w:ascii="Cambria Math" w:hAnsi="Cambria Math"/>
                                <w:i/>
                              </w:rPr>
                            </m:ctrlPr>
                          </m:sSubPr>
                          <m:e>
                            <m:r>
                              <w:rPr>
                                <w:rFonts w:ascii="Cambria Math" w:hAnsi="Cambria Math"/>
                              </w:rPr>
                              <m:t>ω</m:t>
                            </m:r>
                          </m:e>
                          <m:sub>
                            <m:r>
                              <w:rPr>
                                <w:rFonts w:ascii="Cambria Math" w:hAnsi="Cambria Math"/>
                              </w:rPr>
                              <m:t>b</m:t>
                            </m:r>
                          </m:sub>
                        </m:sSub>
                      </m:num>
                      <m:den>
                        <m:sSub>
                          <m:sSubPr>
                            <m:ctrlPr>
                              <w:rPr>
                                <w:rFonts w:ascii="Cambria Math" w:hAnsi="Cambria Math"/>
                                <w:i/>
                              </w:rPr>
                            </m:ctrlPr>
                          </m:sSubPr>
                          <m:e>
                            <m:r>
                              <w:rPr>
                                <w:rFonts w:ascii="Cambria Math" w:hAnsi="Cambria Math"/>
                              </w:rPr>
                              <m:t>b</m:t>
                            </m:r>
                          </m:e>
                          <m:sub>
                            <m:r>
                              <w:rPr>
                                <w:rFonts w:ascii="Cambria Math" w:hAnsi="Cambria Math"/>
                              </w:rPr>
                              <m:t>r,k</m:t>
                            </m:r>
                          </m:sub>
                        </m:sSub>
                      </m:den>
                    </m:f>
                  </m:e>
                </m:func>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a</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a</m:t>
                        </m:r>
                      </m:e>
                      <m:sub>
                        <m:r>
                          <w:rPr>
                            <w:rFonts w:ascii="Cambria Math" w:hAnsi="Cambria Math"/>
                          </w:rPr>
                          <m:t>r,k</m:t>
                        </m:r>
                      </m:sub>
                    </m:sSub>
                  </m:e>
                </m:d>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e</m:t>
                    </m:r>
                  </m:sub>
                </m:sSub>
                <m:sSub>
                  <m:sSubPr>
                    <m:ctrlPr>
                      <w:rPr>
                        <w:rFonts w:ascii="Cambria Math" w:hAnsi="Cambria Math"/>
                        <w:i/>
                      </w:rPr>
                    </m:ctrlPr>
                  </m:sSubPr>
                  <m:e>
                    <m:r>
                      <w:rPr>
                        <w:rFonts w:ascii="Cambria Math" w:hAnsi="Cambria Math"/>
                      </w:rPr>
                      <m:t>e</m:t>
                    </m:r>
                  </m:e>
                  <m:sub>
                    <m:r>
                      <w:rPr>
                        <w:rFonts w:ascii="Cambria Math" w:hAnsi="Cambria Math"/>
                      </w:rPr>
                      <m:t>r,k</m:t>
                    </m:r>
                  </m:sub>
                </m:sSub>
              </m:oMath>
            </m:oMathPara>
          </w:p>
        </w:tc>
        <w:tc>
          <w:tcPr>
            <w:tcW w:w="1255" w:type="dxa"/>
            <w:tcBorders>
              <w:tl2br w:val="nil"/>
              <w:tr2bl w:val="nil"/>
            </w:tcBorders>
            <w:vAlign w:val="center"/>
          </w:tcPr>
          <w:p w14:paraId="76AE2BA9" w14:textId="77777777" w:rsidR="009C72D6" w:rsidRDefault="00000000">
            <w:pPr>
              <w:spacing w:line="300" w:lineRule="auto"/>
              <w:ind w:firstLineChars="0" w:firstLine="0"/>
              <w:jc w:val="right"/>
            </w:pPr>
            <w:r>
              <w:rPr>
                <w:rFonts w:hint="eastAsia"/>
              </w:rPr>
              <w:t>(</w:t>
            </w:r>
            <w:r>
              <w:t>3-8)</w:t>
            </w:r>
          </w:p>
        </w:tc>
      </w:tr>
    </w:tbl>
    <w:p w14:paraId="0025FD40" w14:textId="77777777" w:rsidR="009C72D6" w:rsidRDefault="00000000">
      <w:pPr>
        <w:spacing w:beforeLines="50" w:before="156"/>
        <w:ind w:firstLine="480"/>
      </w:pPr>
      <w:r>
        <w:rPr>
          <w:rFonts w:hint="eastAsia"/>
        </w:rPr>
        <w:t>其中，</w:t>
      </w:r>
      <w:r>
        <w:rPr>
          <w:rFonts w:hint="eastAsia"/>
        </w:rPr>
        <w:t>b</w:t>
      </w:r>
      <w:r>
        <w:rPr>
          <w:vertAlign w:val="subscript"/>
        </w:rPr>
        <w:t>r,k</w:t>
      </w:r>
      <w:r>
        <w:rPr>
          <w:rFonts w:hint="eastAsia"/>
        </w:rPr>
        <w:t>是帧</w:t>
      </w:r>
      <w:r>
        <w:rPr>
          <w:rFonts w:hint="eastAsia"/>
        </w:rPr>
        <w:t>r</w:t>
      </w:r>
      <w:r>
        <w:rPr>
          <w:rFonts w:hint="eastAsia"/>
        </w:rPr>
        <w:t>与</w:t>
      </w:r>
      <w:r>
        <w:rPr>
          <w:rFonts w:hint="eastAsia"/>
        </w:rPr>
        <w:t>k</w:t>
      </w:r>
      <w:r>
        <w:rPr>
          <w:rFonts w:hint="eastAsia"/>
        </w:rPr>
        <w:t>之间的基线距离，此变量越大越好；</w:t>
      </w:r>
      <w:r>
        <w:t>权重</w:t>
      </w:r>
      <w:r>
        <w:t>ω</w:t>
      </w:r>
      <w:r>
        <w:rPr>
          <w:vertAlign w:val="subscript"/>
        </w:rPr>
        <w:t>b</w:t>
      </w:r>
      <w:r>
        <w:rPr>
          <w:rFonts w:hint="eastAsia"/>
        </w:rPr>
        <w:t>设置为</w:t>
      </w:r>
      <w:r>
        <w:rPr>
          <w:rFonts w:hint="eastAsia"/>
        </w:rPr>
        <w:t>0.4</w:t>
      </w:r>
      <w:r>
        <w:rPr>
          <w:rFonts w:hint="eastAsia"/>
        </w:rPr>
        <w:t>，严格限制允许的最小基线距离为</w:t>
      </w:r>
      <w:r>
        <w:rPr>
          <w:rFonts w:hint="eastAsia"/>
        </w:rPr>
        <w:t>4</w:t>
      </w:r>
      <w:r>
        <w:rPr>
          <w:rFonts w:hint="eastAsia"/>
        </w:rPr>
        <w:t>厘米；</w:t>
      </w:r>
      <w:r>
        <w:t>a</w:t>
      </w:r>
      <w:r>
        <w:rPr>
          <w:vertAlign w:val="subscript"/>
        </w:rPr>
        <w:t>r,k</w:t>
      </w:r>
      <w:r>
        <w:rPr>
          <w:rFonts w:hint="eastAsia"/>
        </w:rPr>
        <w:t>是</w:t>
      </w:r>
      <w:r>
        <w:t>帧</w:t>
      </w:r>
      <w:r>
        <w:t>r</w:t>
      </w:r>
      <w:r>
        <w:t>和</w:t>
      </w:r>
      <w:r>
        <w:t>k</w:t>
      </w:r>
      <w:r>
        <w:t>的重叠部分</w:t>
      </w:r>
      <w:r>
        <w:rPr>
          <w:rFonts w:hint="eastAsia"/>
        </w:rPr>
        <w:t>的大小</w:t>
      </w:r>
      <w:r>
        <w:t>，这个值</w:t>
      </w:r>
      <w:r>
        <w:rPr>
          <w:rFonts w:hint="eastAsia"/>
        </w:rPr>
        <w:t>被期望最大化，</w:t>
      </w:r>
      <w:r>
        <w:t>使用</w:t>
      </w:r>
      <w:r>
        <w:t>ω</w:t>
      </w:r>
      <w:r>
        <w:rPr>
          <w:vertAlign w:val="subscript"/>
        </w:rPr>
        <w:t>a</w:t>
      </w:r>
      <w:r>
        <w:t>进行加权</w:t>
      </w:r>
      <w:r>
        <w:rPr>
          <w:rFonts w:hint="eastAsia"/>
        </w:rPr>
        <w:t>。</w:t>
      </w:r>
      <w:r>
        <w:t>尽管仅有部分重叠的帧也可能匹配成功，但是更大的重叠区域可以减少对深度值向目标图像</w:t>
      </w:r>
      <w:r>
        <w:rPr>
          <w:rFonts w:hint="eastAsia"/>
        </w:rPr>
        <w:t>的</w:t>
      </w:r>
      <w:r>
        <w:t>其他部分外推</w:t>
      </w:r>
      <w:r>
        <w:rPr>
          <w:rFonts w:hint="eastAsia"/>
        </w:rPr>
        <w:t>的</w:t>
      </w:r>
      <w:r>
        <w:t>需求</w:t>
      </w:r>
      <w:r>
        <w:rPr>
          <w:rFonts w:hint="eastAsia"/>
        </w:rPr>
        <w:t>，因此</w:t>
      </w:r>
      <w:r>
        <w:t>设置</w:t>
      </w:r>
      <w:r>
        <w:t>ω</w:t>
      </w:r>
      <w:r>
        <w:rPr>
          <w:vertAlign w:val="subscript"/>
        </w:rPr>
        <w:t>a</w:t>
      </w:r>
      <w:r>
        <w:t xml:space="preserve"> = 0.8</w:t>
      </w:r>
      <w:r>
        <w:t>，并且设定了允许</w:t>
      </w:r>
      <w:r>
        <w:rPr>
          <w:rFonts w:hint="eastAsia"/>
        </w:rPr>
        <w:t>的</w:t>
      </w:r>
      <w:r>
        <w:t>最小重叠阈值为</w:t>
      </w:r>
      <w:r>
        <w:t>40%</w:t>
      </w:r>
      <w:r>
        <w:rPr>
          <w:rFonts w:hint="eastAsia"/>
        </w:rPr>
        <w:t>；</w:t>
      </w:r>
      <w:r>
        <w:rPr>
          <w:rFonts w:hint="eastAsia"/>
        </w:rPr>
        <w:t>e</w:t>
      </w:r>
      <w:r>
        <w:rPr>
          <w:vertAlign w:val="subscript"/>
        </w:rPr>
        <w:t>r,k</w:t>
      </w:r>
      <w:r>
        <w:rPr>
          <w:rFonts w:hint="eastAsia"/>
        </w:rPr>
        <w:t>是</w:t>
      </w:r>
      <w:r>
        <w:t>两帧的姿态跟踪误差</w:t>
      </w:r>
      <w:r>
        <w:rPr>
          <w:rFonts w:hint="eastAsia"/>
        </w:rPr>
        <w:t>，该变量越小越好</w:t>
      </w:r>
      <w:r>
        <w:t>。如果</w:t>
      </w:r>
      <w:r>
        <w:rPr>
          <w:rFonts w:hint="eastAsia"/>
        </w:rPr>
        <w:t>某一帧对应的</w:t>
      </w:r>
      <w:r>
        <w:t>6DoF</w:t>
      </w:r>
      <w:r>
        <w:rPr>
          <w:rFonts w:hint="eastAsia"/>
        </w:rPr>
        <w:t>姿态</w:t>
      </w:r>
      <w:r>
        <w:t>具有较低的置信度，则该帧不会被添加到关键帧池中</w:t>
      </w:r>
      <w:r>
        <w:rPr>
          <w:rFonts w:hint="eastAsia"/>
        </w:rPr>
        <w:t>，</w:t>
      </w:r>
      <w:r>
        <w:t>然而即使具有高置信度的候选关键帧与最新参考帧</w:t>
      </w:r>
      <w:r>
        <w:rPr>
          <w:rFonts w:hint="eastAsia"/>
        </w:rPr>
        <w:t>也会</w:t>
      </w:r>
      <w:r>
        <w:t>存在相对误差</w:t>
      </w:r>
      <w:r>
        <w:rPr>
          <w:rFonts w:hint="eastAsia"/>
        </w:rPr>
        <w:t>，因此设置权重</w:t>
      </w:r>
      <w:r>
        <w:t>ω</w:t>
      </w:r>
      <w:r>
        <w:rPr>
          <w:vertAlign w:val="subscript"/>
        </w:rPr>
        <w:t>e</w:t>
      </w:r>
      <w:r>
        <w:t>为</w:t>
      </w:r>
      <w:r>
        <w:t>0.5</w:t>
      </w:r>
      <w:r>
        <w:t>，以确保所选关键帧与最新参考帧之间的测量速度方差不超过</w:t>
      </w:r>
      <w:r>
        <w:t>5×10</w:t>
      </w:r>
      <w:r>
        <w:rPr>
          <w:vertAlign w:val="superscript"/>
        </w:rPr>
        <w:t>−4</w:t>
      </w:r>
      <w:r>
        <w:t>m/s</w:t>
      </w:r>
      <w:r>
        <w:t>，</w:t>
      </w:r>
      <w:r>
        <w:rPr>
          <w:rFonts w:hint="eastAsia"/>
        </w:rPr>
        <w:t>且</w:t>
      </w:r>
      <w:r>
        <w:t>测量加速度偏差不超过</w:t>
      </w:r>
      <w:r>
        <w:t>0.2m/s</w:t>
      </w:r>
      <w:r>
        <w:rPr>
          <w:vertAlign w:val="superscript"/>
        </w:rPr>
        <w:t>2</w:t>
      </w:r>
      <w:r>
        <w:t>。</w:t>
      </w:r>
      <w:r>
        <w:rPr>
          <w:rFonts w:hint="eastAsia"/>
        </w:rPr>
        <w:t>接下来对选择的关键帧进行立体校正。</w:t>
      </w:r>
    </w:p>
    <w:p w14:paraId="4C7128B6" w14:textId="77777777" w:rsidR="009C72D6" w:rsidRDefault="00000000">
      <w:pPr>
        <w:pStyle w:val="aff4"/>
      </w:pPr>
      <w:r>
        <w:t>3.1.1.3</w:t>
      </w:r>
      <w:r>
        <w:rPr>
          <w:rFonts w:hint="eastAsia"/>
        </w:rPr>
        <w:t>立体校正</w:t>
      </w:r>
    </w:p>
    <w:p w14:paraId="2C33AB42" w14:textId="77777777" w:rsidR="009C72D6" w:rsidRDefault="00000000">
      <w:pPr>
        <w:ind w:firstLine="480"/>
      </w:pPr>
      <w:r>
        <w:t>给定两个相机及其各自的姿态，可以</w:t>
      </w:r>
      <w:r>
        <w:rPr>
          <w:rFonts w:hint="eastAsia"/>
        </w:rPr>
        <w:t>通过</w:t>
      </w:r>
      <w:r>
        <w:t>估计</w:t>
      </w:r>
      <w:r>
        <w:rPr>
          <w:rFonts w:hint="eastAsia"/>
        </w:rPr>
        <w:t>其</w:t>
      </w:r>
      <w:r>
        <w:t>基础矩阵</w:t>
      </w:r>
      <w:r>
        <w:rPr>
          <w:rFonts w:hint="eastAsia"/>
        </w:rPr>
        <w:t>F</w:t>
      </w:r>
      <w:r>
        <w:t>来描述</w:t>
      </w:r>
      <w:r>
        <w:rPr>
          <w:rFonts w:hint="eastAsia"/>
        </w:rPr>
        <w:t>它们</w:t>
      </w:r>
      <w:r>
        <w:t>对应于</w:t>
      </w:r>
      <w:r>
        <w:rPr>
          <w:rFonts w:hint="eastAsia"/>
        </w:rPr>
        <w:t>真实世界中的</w:t>
      </w:r>
      <w:r>
        <w:t>一点</w:t>
      </w:r>
      <w:r>
        <w:rPr>
          <w:rFonts w:hint="eastAsia"/>
        </w:rPr>
        <w:t>X</w:t>
      </w:r>
      <w:r>
        <w:t>的像素之间的关系。对于来自点</w:t>
      </w:r>
      <w:r>
        <w:t>X</w:t>
      </w:r>
      <w:r>
        <w:t>投影的两个</w:t>
      </w:r>
      <w:r>
        <w:rPr>
          <w:rFonts w:hint="eastAsia"/>
        </w:rPr>
        <w:t>对应</w:t>
      </w:r>
      <w:r>
        <w:t>像素</w:t>
      </w:r>
      <w:r>
        <w:t>x</w:t>
      </w:r>
      <w:r>
        <w:t>和</w:t>
      </w:r>
      <w:r>
        <w:t>x′</w:t>
      </w:r>
      <w:r>
        <w:t>，可以观察到</w:t>
      </w:r>
      <w:r>
        <w:t>x′</w:t>
      </w:r>
      <w:r>
        <w:t>在直线</w:t>
      </w:r>
      <w:r>
        <w:t>l′=Fx</w:t>
      </w:r>
      <w:r>
        <w:t>上</w:t>
      </w:r>
      <w:r>
        <w:rPr>
          <w:rFonts w:hint="eastAsia"/>
        </w:rPr>
        <w:t>，进而将</w:t>
      </w:r>
      <w:r>
        <w:t>对应</w:t>
      </w:r>
      <w:r>
        <w:rPr>
          <w:rFonts w:hint="eastAsia"/>
        </w:rPr>
        <w:t>点搜索问题</w:t>
      </w:r>
      <w:r>
        <w:t>限制</w:t>
      </w:r>
      <w:r>
        <w:rPr>
          <w:rFonts w:hint="eastAsia"/>
        </w:rPr>
        <w:t>在</w:t>
      </w:r>
      <w:r>
        <w:t>一维。双目视觉中的极点可以通过</w:t>
      </w:r>
      <w:r>
        <w:lastRenderedPageBreak/>
        <w:t>对基础矩阵进行奇异值分解来计算</w:t>
      </w:r>
      <w:r>
        <w:rPr>
          <w:rFonts w:hint="eastAsia"/>
        </w:rPr>
        <w:t>，而</w:t>
      </w:r>
      <w:r>
        <w:t>在单目</w:t>
      </w:r>
      <w:r>
        <w:rPr>
          <w:rFonts w:hint="eastAsia"/>
        </w:rPr>
        <w:t>视觉</w:t>
      </w:r>
      <w:r>
        <w:t>中，由于只有一个图像，极点可以位于任意位置</w:t>
      </w:r>
      <w:r>
        <w:rPr>
          <w:rFonts w:hint="eastAsia"/>
        </w:rPr>
        <w:t>，</w:t>
      </w:r>
      <w:r>
        <w:t>传统的平面</w:t>
      </w:r>
      <w:r>
        <w:rPr>
          <w:rFonts w:hint="eastAsia"/>
        </w:rPr>
        <w:t>校正</w:t>
      </w:r>
      <w:r>
        <w:t>可能无法处理</w:t>
      </w:r>
      <w:r>
        <w:rPr>
          <w:rFonts w:hint="eastAsia"/>
        </w:rPr>
        <w:t>，因此使用极坐标校正技术</w:t>
      </w:r>
      <w:r>
        <w:rPr>
          <w:rFonts w:hint="eastAsia"/>
          <w:vertAlign w:val="superscript"/>
        </w:rPr>
        <w:t>[</w:t>
      </w:r>
      <w:r>
        <w:rPr>
          <w:vertAlign w:val="superscript"/>
        </w:rPr>
        <w:t>80]</w:t>
      </w:r>
      <w:r>
        <w:rPr>
          <w:rFonts w:ascii="Segoe UI" w:hAnsi="Segoe UI" w:cs="Segoe UI"/>
          <w:color w:val="24292F"/>
          <w:sz w:val="21"/>
        </w:rPr>
        <w:t>。</w:t>
      </w:r>
      <w:r>
        <w:rPr>
          <w:rFonts w:hint="eastAsia"/>
        </w:rPr>
        <w:t>极坐标校正算法</w:t>
      </w:r>
      <w:r>
        <w:t>根据一对图像及其相对位姿，将这些图像</w:t>
      </w:r>
      <w:r>
        <w:rPr>
          <w:rFonts w:hint="eastAsia"/>
        </w:rPr>
        <w:t>校正</w:t>
      </w:r>
      <w:r>
        <w:t>为极线平行</w:t>
      </w:r>
      <w:r>
        <w:rPr>
          <w:rFonts w:hint="eastAsia"/>
        </w:rPr>
        <w:t>，并且</w:t>
      </w:r>
      <w:r>
        <w:t>对应的极线具有相同的垂直坐标</w:t>
      </w:r>
      <w:r>
        <w:rPr>
          <w:rFonts w:hint="eastAsia"/>
        </w:rPr>
        <w:t>。</w:t>
      </w:r>
    </w:p>
    <w:p w14:paraId="553DBC5F" w14:textId="77777777" w:rsidR="009C72D6" w:rsidRDefault="00000000">
      <w:pPr>
        <w:ind w:firstLine="480"/>
        <w:rPr>
          <w:rFonts w:ascii="Segoe UI" w:hAnsi="Segoe UI" w:cs="Segoe UI"/>
          <w:color w:val="24292F"/>
          <w:sz w:val="21"/>
        </w:rPr>
      </w:pPr>
      <w:r>
        <w:rPr>
          <w:rFonts w:hint="eastAsia"/>
        </w:rPr>
        <w:t>立体匹配假设</w:t>
      </w:r>
      <w:r>
        <w:t>对于左矫正图像中的点</w:t>
      </w:r>
      <w:r>
        <w:t>(x</w:t>
      </w:r>
      <w:r>
        <w:t>，</w:t>
      </w:r>
      <w:r>
        <w:t>y)</w:t>
      </w:r>
      <w:r>
        <w:t>，其对应点</w:t>
      </w:r>
      <w:r>
        <w:rPr>
          <w:rFonts w:hint="eastAsia"/>
        </w:rPr>
        <w:t>在</w:t>
      </w:r>
      <w:r>
        <w:t>右矫正图像中的</w:t>
      </w:r>
      <w:r>
        <w:rPr>
          <w:rFonts w:hint="eastAsia"/>
        </w:rPr>
        <w:t>坐标为</w:t>
      </w:r>
      <w:r>
        <w:t>(x'</w:t>
      </w:r>
      <w:r>
        <w:t>，</w:t>
      </w:r>
      <w:r>
        <w:t>y)</w:t>
      </w:r>
      <w:r>
        <w:t>，满足</w:t>
      </w:r>
      <w:r>
        <w:t>x'&lt;x</w:t>
      </w:r>
      <w:r>
        <w:t>并且</w:t>
      </w:r>
      <w:r>
        <w:t>τ</w:t>
      </w:r>
      <w:r>
        <w:rPr>
          <w:vertAlign w:val="subscript"/>
        </w:rPr>
        <w:t>min</w:t>
      </w:r>
      <w:r>
        <w:t>&lt;x−x'&lt;τ</w:t>
      </w:r>
      <w:r>
        <w:rPr>
          <w:vertAlign w:val="subscript"/>
        </w:rPr>
        <w:t>max</w:t>
      </w:r>
      <w:r>
        <w:t>，</w:t>
      </w:r>
      <w:r>
        <w:rPr>
          <w:rFonts w:hint="eastAsia"/>
        </w:rPr>
        <w:t>即</w:t>
      </w:r>
      <w:r>
        <w:t>存在预定义的视差值范围</w:t>
      </w:r>
      <w:r>
        <w:rPr>
          <w:rFonts w:hint="eastAsia"/>
        </w:rPr>
        <w:t>[</w:t>
      </w:r>
      <w:r>
        <w:t>τ</w:t>
      </w:r>
      <w:r>
        <w:rPr>
          <w:vertAlign w:val="subscript"/>
        </w:rPr>
        <w:t>min</w:t>
      </w:r>
      <w:r>
        <w:rPr>
          <w:rFonts w:hint="eastAsia"/>
        </w:rPr>
        <w:t>,</w:t>
      </w:r>
      <w:r>
        <w:t xml:space="preserve"> τ</w:t>
      </w:r>
      <w:r>
        <w:rPr>
          <w:vertAlign w:val="subscript"/>
        </w:rPr>
        <w:t>max</w:t>
      </w:r>
      <w:r>
        <w:t>]</w:t>
      </w:r>
      <w:r>
        <w:rPr>
          <w:rFonts w:hint="eastAsia"/>
        </w:rPr>
        <w:t>，</w:t>
      </w:r>
      <w:r>
        <w:t>其中</w:t>
      </w:r>
      <w:r>
        <w:t>τ</w:t>
      </w:r>
      <w:r>
        <w:rPr>
          <w:vertAlign w:val="subscript"/>
        </w:rPr>
        <w:t>min</w:t>
      </w:r>
      <m:oMath>
        <m:r>
          <w:rPr>
            <w:rFonts w:ascii="Cambria Math" w:hAnsi="Cambria Math"/>
          </w:rPr>
          <m:t>∈</m:t>
        </m:r>
      </m:oMath>
      <w:r>
        <w:t>[5,10]</w:t>
      </w:r>
      <w:r>
        <w:t>，</w:t>
      </w:r>
      <w:r>
        <w:t>τ</w:t>
      </w:r>
      <w:r>
        <w:rPr>
          <w:vertAlign w:val="subscript"/>
        </w:rPr>
        <w:t>max</w:t>
      </w:r>
      <w:r>
        <w:t>是最大视差，</w:t>
      </w:r>
      <w:r>
        <w:rPr>
          <w:rFonts w:hint="eastAsia"/>
        </w:rPr>
        <w:t>此处为</w:t>
      </w:r>
      <w:r>
        <w:t>40</w:t>
      </w:r>
      <w:r>
        <w:t>。</w:t>
      </w:r>
      <w:r>
        <w:rPr>
          <w:rFonts w:hint="eastAsia"/>
        </w:rPr>
        <w:t>然而，</w:t>
      </w:r>
      <w:r>
        <w:t>使用极坐标校正后的图像</w:t>
      </w:r>
      <w:r>
        <w:rPr>
          <w:rFonts w:hint="eastAsia"/>
        </w:rPr>
        <w:t>可能会得到负的视差，如图</w:t>
      </w:r>
      <w:r>
        <w:rPr>
          <w:rFonts w:hint="eastAsia"/>
        </w:rPr>
        <w:t>3-</w:t>
      </w:r>
      <w:r>
        <w:t>2</w:t>
      </w:r>
      <w:r>
        <w:rPr>
          <w:rFonts w:hint="eastAsia"/>
        </w:rPr>
        <w:t>所示，或者出现视差超过</w:t>
      </w:r>
      <w:r>
        <w:t>τ</w:t>
      </w:r>
      <w:r>
        <w:rPr>
          <w:vertAlign w:val="subscript"/>
        </w:rPr>
        <w:t>max</w:t>
      </w:r>
      <w:r>
        <w:rPr>
          <w:rFonts w:hint="eastAsia"/>
        </w:rPr>
        <w:t>的情况，导致</w:t>
      </w:r>
      <w:r>
        <w:t>这个假设被打破</w:t>
      </w:r>
      <w:r>
        <w:rPr>
          <w:rFonts w:hint="eastAsia"/>
        </w:rPr>
        <w:t>，</w:t>
      </w:r>
      <w:r>
        <w:t>因此需要进行一次位移</w:t>
      </w:r>
      <w:r>
        <w:rPr>
          <w:rFonts w:hint="eastAsia"/>
        </w:rPr>
        <w:t>，</w:t>
      </w:r>
      <w:r>
        <w:t>使视差值落在有效范围内。首先，给定</w:t>
      </w:r>
      <w:r>
        <w:rPr>
          <w:rFonts w:hint="eastAsia"/>
        </w:rPr>
        <w:t>预期的视差</w:t>
      </w:r>
      <w:r>
        <w:t>范围</w:t>
      </w:r>
      <w:r>
        <w:t>[τ</w:t>
      </w:r>
      <w:r>
        <w:rPr>
          <w:vertAlign w:val="subscript"/>
        </w:rPr>
        <w:t>min</w:t>
      </w:r>
      <w:r>
        <w:rPr>
          <w:rFonts w:hint="eastAsia"/>
        </w:rPr>
        <w:t>,</w:t>
      </w:r>
      <w:r>
        <w:t xml:space="preserve"> τ</w:t>
      </w:r>
      <w:r>
        <w:rPr>
          <w:vertAlign w:val="subscript"/>
        </w:rPr>
        <w:t>max</w:t>
      </w:r>
      <w:r>
        <w:t>]</w:t>
      </w:r>
      <w:r>
        <w:t>，从基础矩阵中</w:t>
      </w:r>
      <w:r>
        <w:rPr>
          <w:rFonts w:hint="eastAsia"/>
        </w:rPr>
        <w:t>估计</w:t>
      </w:r>
      <w:r>
        <w:t>用左或右图像作为参考</w:t>
      </w:r>
      <w:r>
        <w:rPr>
          <w:rFonts w:hint="eastAsia"/>
        </w:rPr>
        <w:t>图像</w:t>
      </w:r>
      <w:r>
        <w:t>时所需的视差范围</w:t>
      </w:r>
      <w:r>
        <w:t>[τ</w:t>
      </w:r>
      <w:r>
        <w:rPr>
          <w:vertAlign w:val="superscript"/>
        </w:rPr>
        <w:t>L</w:t>
      </w:r>
      <w:r>
        <w:rPr>
          <w:vertAlign w:val="subscript"/>
        </w:rPr>
        <w:t>min</w:t>
      </w:r>
      <w:r>
        <w:rPr>
          <w:rFonts w:hint="eastAsia"/>
        </w:rPr>
        <w:t>,</w:t>
      </w:r>
      <w:r>
        <w:t xml:space="preserve"> τ</w:t>
      </w:r>
      <w:r>
        <w:rPr>
          <w:vertAlign w:val="superscript"/>
        </w:rPr>
        <w:t>L</w:t>
      </w:r>
      <w:r>
        <w:rPr>
          <w:vertAlign w:val="subscript"/>
        </w:rPr>
        <w:t>max</w:t>
      </w:r>
      <w:r>
        <w:t>]</w:t>
      </w:r>
      <w:r>
        <w:t>和</w:t>
      </w:r>
      <w:r>
        <w:t>[τ</w:t>
      </w:r>
      <w:r>
        <w:rPr>
          <w:vertAlign w:val="superscript"/>
        </w:rPr>
        <w:t>R</w:t>
      </w:r>
      <w:r>
        <w:rPr>
          <w:vertAlign w:val="subscript"/>
        </w:rPr>
        <w:t>min</w:t>
      </w:r>
      <w:r>
        <w:t>, τ</w:t>
      </w:r>
      <w:r>
        <w:rPr>
          <w:vertAlign w:val="superscript"/>
        </w:rPr>
        <w:t>R</w:t>
      </w:r>
      <w:r>
        <w:rPr>
          <w:vertAlign w:val="subscript"/>
        </w:rPr>
        <w:t>max</w:t>
      </w:r>
      <w:r>
        <w:t>]</w:t>
      </w:r>
      <w:r>
        <w:rPr>
          <w:rFonts w:hint="eastAsia"/>
        </w:rPr>
        <w:t>，</w:t>
      </w:r>
      <w:r>
        <w:t>然后根据哪种配置需要最小的位移量和估计的视差符号</w:t>
      </w:r>
      <w:r>
        <w:rPr>
          <w:rFonts w:hint="eastAsia"/>
        </w:rPr>
        <w:t>这两个因素</w:t>
      </w:r>
      <w:r>
        <w:t>，在两张图像中选择一张作为参考图像，</w:t>
      </w:r>
      <w:r>
        <w:rPr>
          <w:rFonts w:hint="eastAsia"/>
        </w:rPr>
        <w:t>确定</w:t>
      </w:r>
      <w:r>
        <w:t>所需的水平位移量，以使图像的视差范围适合于预期的</w:t>
      </w:r>
      <w:r>
        <w:t>[τ</w:t>
      </w:r>
      <w:r>
        <w:rPr>
          <w:vertAlign w:val="subscript"/>
        </w:rPr>
        <w:t>min</w:t>
      </w:r>
      <w:r>
        <w:t>，</w:t>
      </w:r>
      <w:r>
        <w:t>τ</w:t>
      </w:r>
      <w:r>
        <w:rPr>
          <w:vertAlign w:val="subscript"/>
        </w:rPr>
        <w:t>max</w:t>
      </w:r>
      <w:r>
        <w:t>]</w:t>
      </w:r>
      <w:r>
        <w:t>视差范围内</w:t>
      </w:r>
      <w:r>
        <w:rPr>
          <w:rFonts w:hint="eastAsia"/>
        </w:rPr>
        <w:t>，</w:t>
      </w:r>
      <w:r>
        <w:t>如果预期的视差范围太小而不足以容纳当前图像对，可以相应地调整校正后的图像大小。</w:t>
      </w:r>
      <w:r>
        <w:rPr>
          <w:rFonts w:hint="eastAsia"/>
        </w:rPr>
        <w:t>接着</w:t>
      </w:r>
      <w:r>
        <w:t>将另一张图像中的所有</w:t>
      </w:r>
      <w:r>
        <w:rPr>
          <w:rFonts w:hint="eastAsia"/>
        </w:rPr>
        <w:t>特征</w:t>
      </w:r>
      <w:r>
        <w:t>点投影到参考图像上得到极线</w:t>
      </w:r>
      <w:r>
        <w:rPr>
          <w:rFonts w:hint="eastAsia"/>
        </w:rPr>
        <w:t>，</w:t>
      </w:r>
      <w:r>
        <w:t>对于</w:t>
      </w:r>
      <w:r>
        <w:rPr>
          <w:rFonts w:hint="eastAsia"/>
        </w:rPr>
        <w:t>每条</w:t>
      </w:r>
      <w:r>
        <w:t>极线，在参考图像和非参考图像中找到其对应的区域，使得两个区域之间具有最大的相关性</w:t>
      </w:r>
      <w:r>
        <w:rPr>
          <w:rFonts w:hint="eastAsia"/>
        </w:rPr>
        <w:t>，</w:t>
      </w:r>
      <w:r>
        <w:t>求出位于极线上的中心点。通过这些中心点计算仿射变换，将非参考图像中的所有像素映射到参考图像上</w:t>
      </w:r>
      <w:r>
        <w:rPr>
          <w:rFonts w:hint="eastAsia"/>
        </w:rPr>
        <w:t>，最后</w:t>
      </w:r>
      <w:r>
        <w:t>消除</w:t>
      </w:r>
      <w:r>
        <w:rPr>
          <w:rFonts w:hint="eastAsia"/>
        </w:rPr>
        <w:t>校正</w:t>
      </w:r>
      <w:r>
        <w:t>过程中产生的重叠区域，生成</w:t>
      </w:r>
      <w:r>
        <w:rPr>
          <w:rFonts w:hint="eastAsia"/>
        </w:rPr>
        <w:t>校正</w:t>
      </w:r>
      <w:r>
        <w:t>后的图像</w:t>
      </w:r>
      <w:r>
        <w:rPr>
          <w:rFonts w:hint="eastAsia"/>
        </w:rPr>
        <w:t>。</w:t>
      </w:r>
      <w:r>
        <w:t>整个处理过程采用的是极坐标参数化形式，可以在不考虑物体深度的情况下完成矫正，适用于各种不同的相机运动和场景</w:t>
      </w:r>
      <w:r>
        <w:rPr>
          <w:rFonts w:hint="eastAsia"/>
        </w:rPr>
        <w:t>。</w:t>
      </w:r>
    </w:p>
    <w:p w14:paraId="3C706799" w14:textId="77777777" w:rsidR="009C72D6" w:rsidRDefault="00000000">
      <w:pPr>
        <w:pStyle w:val="afff0"/>
        <w:spacing w:before="156"/>
      </w:pPr>
      <w:r>
        <w:rPr>
          <w:noProof/>
        </w:rPr>
        <w:drawing>
          <wp:inline distT="0" distB="0" distL="0" distR="0" wp14:anchorId="0DECA8E8" wp14:editId="4B188C58">
            <wp:extent cx="3886200" cy="2644775"/>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3900064" cy="2654464"/>
                    </a:xfrm>
                    <a:prstGeom prst="rect">
                      <a:avLst/>
                    </a:prstGeom>
                    <a:noFill/>
                    <a:ln>
                      <a:noFill/>
                    </a:ln>
                  </pic:spPr>
                </pic:pic>
              </a:graphicData>
            </a:graphic>
          </wp:inline>
        </w:drawing>
      </w:r>
    </w:p>
    <w:p w14:paraId="3F431F51" w14:textId="77777777" w:rsidR="009C72D6" w:rsidRDefault="00000000">
      <w:pPr>
        <w:pStyle w:val="aff9"/>
        <w:spacing w:after="156"/>
      </w:pPr>
      <w:r>
        <w:rPr>
          <w:rFonts w:hint="eastAsia"/>
        </w:rPr>
        <w:t>图</w:t>
      </w:r>
      <w:r>
        <w:rPr>
          <w:rFonts w:hint="eastAsia"/>
        </w:rPr>
        <w:t>3-</w:t>
      </w:r>
      <w:r>
        <w:t xml:space="preserve">2 </w:t>
      </w:r>
      <w:r>
        <w:rPr>
          <w:rFonts w:hint="eastAsia"/>
        </w:rPr>
        <w:t>负视差情况</w:t>
      </w:r>
    </w:p>
    <w:p w14:paraId="0D152BE3" w14:textId="77777777" w:rsidR="009C72D6" w:rsidRDefault="00000000">
      <w:pPr>
        <w:ind w:firstLine="480"/>
      </w:pPr>
      <w:r>
        <w:t>当极点位于图像内部时，由于极点周围的像素点容易导致匹配错误，因此要事先将极点周围的一部分像素设置成无效像素，不参与视差计算</w:t>
      </w:r>
      <w:r>
        <w:rPr>
          <w:rFonts w:hint="eastAsia"/>
        </w:rPr>
        <w:t>，此处设置</w:t>
      </w:r>
      <w:r>
        <w:t>这个像素区域的半径为</w:t>
      </w:r>
      <w:r>
        <w:lastRenderedPageBreak/>
        <w:t>20</w:t>
      </w:r>
      <w:r>
        <w:t>个像素。在这个阶段，无论智能手机所经过的轨迹如何，都会得到一组校正后的图像。下一部分介绍如何对这些校正后的图像进行立体匹配。</w:t>
      </w:r>
    </w:p>
    <w:p w14:paraId="0041658E" w14:textId="77777777" w:rsidR="009C72D6" w:rsidRDefault="00000000">
      <w:pPr>
        <w:pStyle w:val="aff4"/>
      </w:pPr>
      <w:r>
        <w:t>3.1.1.</w:t>
      </w:r>
      <w:r>
        <w:rPr>
          <w:rFonts w:hint="eastAsia"/>
        </w:rPr>
        <w:t>4</w:t>
      </w:r>
      <w:r>
        <w:rPr>
          <w:rFonts w:hint="eastAsia"/>
        </w:rPr>
        <w:t>立体匹配</w:t>
      </w:r>
    </w:p>
    <w:p w14:paraId="67E1B401" w14:textId="77777777" w:rsidR="009C72D6" w:rsidRDefault="00000000">
      <w:pPr>
        <w:spacing w:afterLines="50" w:after="156"/>
        <w:ind w:firstLine="480"/>
      </w:pPr>
      <w:r>
        <w:rPr>
          <w:rFonts w:hint="eastAsia"/>
        </w:rPr>
        <w:t>在立体深度估计中，</w:t>
      </w:r>
      <w:r>
        <w:t>假设解的可信度可以由指数族条件概率</w:t>
      </w:r>
      <w:r>
        <w:rPr>
          <w:rFonts w:hint="eastAsia"/>
        </w:rPr>
        <w:t>获得，如公式</w:t>
      </w:r>
      <w:r>
        <w:rPr>
          <w:rFonts w:hint="eastAsia"/>
        </w:rPr>
        <w:t>(</w:t>
      </w:r>
      <w:r>
        <w:t>3-9)</w:t>
      </w:r>
      <w:r>
        <w:rPr>
          <w:rFonts w:hint="eastAsia"/>
        </w:rPr>
        <w:t>所示：</w:t>
      </w:r>
    </w:p>
    <w:tbl>
      <w:tblPr>
        <w:tblStyle w:val="afa"/>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73"/>
        <w:gridCol w:w="1255"/>
      </w:tblGrid>
      <w:tr w:rsidR="009C72D6" w14:paraId="1CF33494" w14:textId="77777777">
        <w:tc>
          <w:tcPr>
            <w:tcW w:w="8373" w:type="dxa"/>
            <w:tcBorders>
              <w:tl2br w:val="nil"/>
              <w:tr2bl w:val="nil"/>
            </w:tcBorders>
            <w:vAlign w:val="center"/>
          </w:tcPr>
          <w:p w14:paraId="58C365C7" w14:textId="77777777" w:rsidR="009C72D6" w:rsidRDefault="00000000">
            <w:pPr>
              <w:spacing w:line="300" w:lineRule="auto"/>
              <w:ind w:firstLineChars="0" w:firstLine="0"/>
              <w:jc w:val="center"/>
            </w:pPr>
            <m:oMathPara>
              <m:oMath>
                <m:r>
                  <w:rPr>
                    <w:rFonts w:ascii="Cambria Math" w:hAnsi="Cambria Math"/>
                  </w:rPr>
                  <m:t>P</m:t>
                </m:r>
                <m:d>
                  <m:dPr>
                    <m:ctrlPr>
                      <w:rPr>
                        <w:rFonts w:ascii="Cambria Math" w:hAnsi="Cambria Math"/>
                        <w:i/>
                      </w:rPr>
                    </m:ctrlPr>
                  </m:dPr>
                  <m:e>
                    <m:r>
                      <w:rPr>
                        <w:rFonts w:ascii="Cambria Math" w:hAnsi="Cambria Math"/>
                      </w:rPr>
                      <m:t>Y</m:t>
                    </m:r>
                  </m:e>
                  <m:e>
                    <m:r>
                      <w:rPr>
                        <w:rFonts w:ascii="Cambria Math" w:hAnsi="Cambria Math"/>
                      </w:rPr>
                      <m:t>D</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Z(D)</m:t>
                    </m:r>
                  </m:den>
                </m:f>
                <m:sSup>
                  <m:sSupPr>
                    <m:ctrlPr>
                      <w:rPr>
                        <w:rFonts w:ascii="Cambria Math" w:hAnsi="Cambria Math"/>
                        <w:i/>
                      </w:rPr>
                    </m:ctrlPr>
                  </m:sSupPr>
                  <m:e>
                    <m:r>
                      <w:rPr>
                        <w:rFonts w:ascii="Cambria Math" w:hAnsi="Cambria Math"/>
                      </w:rPr>
                      <m:t>e</m:t>
                    </m:r>
                  </m:e>
                  <m:sup>
                    <m:r>
                      <w:rPr>
                        <w:rFonts w:ascii="Cambria Math" w:hAnsi="Cambria Math"/>
                      </w:rPr>
                      <m:t>-E(Y|D)</m:t>
                    </m:r>
                  </m:sup>
                </m:sSup>
              </m:oMath>
            </m:oMathPara>
          </w:p>
        </w:tc>
        <w:tc>
          <w:tcPr>
            <w:tcW w:w="1255" w:type="dxa"/>
            <w:tcBorders>
              <w:tl2br w:val="nil"/>
              <w:tr2bl w:val="nil"/>
            </w:tcBorders>
            <w:vAlign w:val="center"/>
          </w:tcPr>
          <w:p w14:paraId="5B245C3B" w14:textId="77777777" w:rsidR="009C72D6" w:rsidRDefault="00000000">
            <w:pPr>
              <w:spacing w:line="300" w:lineRule="auto"/>
              <w:ind w:firstLineChars="0" w:firstLine="0"/>
              <w:jc w:val="right"/>
            </w:pPr>
            <w:r>
              <w:rPr>
                <w:rFonts w:hint="eastAsia"/>
              </w:rPr>
              <w:t>(</w:t>
            </w:r>
            <w:r>
              <w:t>3-9)</w:t>
            </w:r>
          </w:p>
        </w:tc>
      </w:tr>
    </w:tbl>
    <w:p w14:paraId="3934CFE2" w14:textId="77777777" w:rsidR="009C72D6" w:rsidRDefault="00000000">
      <w:pPr>
        <w:spacing w:beforeLines="50" w:before="156" w:afterLines="50" w:after="156"/>
        <w:ind w:firstLine="480"/>
      </w:pPr>
      <w:r>
        <w:rPr>
          <w:rFonts w:hint="eastAsia"/>
        </w:rPr>
        <w:t>其中</w:t>
      </w:r>
      <w:r>
        <w:rPr>
          <w:rFonts w:hint="eastAsia"/>
        </w:rPr>
        <w:t>E</w:t>
      </w:r>
      <w:r>
        <w:t>(Y|D)</w:t>
      </w:r>
      <w:r>
        <w:rPr>
          <w:rFonts w:hint="eastAsia"/>
        </w:rPr>
        <w:t>可分解为公式</w:t>
      </w:r>
      <w:r>
        <w:rPr>
          <w:rFonts w:hint="eastAsia"/>
        </w:rPr>
        <w:t>(</w:t>
      </w:r>
      <w:r>
        <w:t>3-10)</w:t>
      </w:r>
      <w:r>
        <w:rPr>
          <w:rFonts w:hint="eastAsia"/>
        </w:rPr>
        <w:t>：</w:t>
      </w:r>
    </w:p>
    <w:tbl>
      <w:tblPr>
        <w:tblStyle w:val="afa"/>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73"/>
        <w:gridCol w:w="1255"/>
      </w:tblGrid>
      <w:tr w:rsidR="009C72D6" w14:paraId="7CBC029A" w14:textId="77777777">
        <w:tc>
          <w:tcPr>
            <w:tcW w:w="8373" w:type="dxa"/>
            <w:tcBorders>
              <w:tl2br w:val="nil"/>
              <w:tr2bl w:val="nil"/>
            </w:tcBorders>
            <w:vAlign w:val="center"/>
          </w:tcPr>
          <w:p w14:paraId="3A17DAD5" w14:textId="77777777" w:rsidR="009C72D6" w:rsidRDefault="00000000">
            <w:pPr>
              <w:spacing w:line="300" w:lineRule="auto"/>
              <w:ind w:firstLineChars="0" w:firstLine="0"/>
              <w:jc w:val="center"/>
            </w:pPr>
            <m:oMathPara>
              <m:oMath>
                <m:r>
                  <w:rPr>
                    <w:rFonts w:ascii="Cambria Math" w:hAnsi="Cambria Math"/>
                  </w:rPr>
                  <m:t>E</m:t>
                </m:r>
                <m:d>
                  <m:dPr>
                    <m:ctrlPr>
                      <w:rPr>
                        <w:rFonts w:ascii="Cambria Math" w:hAnsi="Cambria Math"/>
                        <w:i/>
                      </w:rPr>
                    </m:ctrlPr>
                  </m:dPr>
                  <m:e>
                    <m:r>
                      <w:rPr>
                        <w:rFonts w:ascii="Cambria Math" w:hAnsi="Cambria Math"/>
                      </w:rPr>
                      <m:t>Y</m:t>
                    </m:r>
                  </m:e>
                  <m:e>
                    <m:r>
                      <w:rPr>
                        <w:rFonts w:ascii="Cambria Math" w:hAnsi="Cambria Math"/>
                      </w:rPr>
                      <m:t>D</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rPr>
                        </m:ctrlPr>
                      </m:sSubPr>
                      <m:e>
                        <m:r>
                          <m:rPr>
                            <m:sty m:val="p"/>
                          </m:rPr>
                          <w:rPr>
                            <w:rFonts w:ascii="Cambria Math" w:hAnsi="Cambria Math"/>
                          </w:rPr>
                          <m:t>Ψ</m:t>
                        </m:r>
                      </m:e>
                      <m:sub>
                        <m:r>
                          <w:rPr>
                            <w:rFonts w:ascii="Cambria Math" w:hAnsi="Cambria Math"/>
                          </w:rPr>
                          <m:t>u</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e>
                    </m:d>
                    <m:r>
                      <w:rPr>
                        <w:rFonts w:ascii="Cambria Math" w:hAnsi="Cambria Math"/>
                      </w:rPr>
                      <m:t>+</m:t>
                    </m:r>
                  </m:e>
                </m:nary>
                <m:nary>
                  <m:naryPr>
                    <m:chr m:val="∑"/>
                    <m:limLoc m:val="undOvr"/>
                    <m:supHide m:val="1"/>
                    <m:ctrlPr>
                      <w:rPr>
                        <w:rFonts w:ascii="Cambria Math" w:hAnsi="Cambria Math"/>
                        <w:i/>
                      </w:rPr>
                    </m:ctrlPr>
                  </m:naryPr>
                  <m:sub>
                    <m:r>
                      <w:rPr>
                        <w:rFonts w:ascii="Cambria Math" w:hAnsi="Cambria Math"/>
                      </w:rPr>
                      <m:t>i</m:t>
                    </m:r>
                  </m:sub>
                  <m:sup/>
                  <m:e>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N</m:t>
                            </m:r>
                          </m:e>
                          <m:sub>
                            <m:r>
                              <w:rPr>
                                <w:rFonts w:ascii="Cambria Math" w:hAnsi="Cambria Math"/>
                              </w:rPr>
                              <m:t>i</m:t>
                            </m:r>
                          </m:sub>
                        </m:sSub>
                      </m:sub>
                      <m:sup/>
                      <m:e>
                        <m:sSub>
                          <m:sSubPr>
                            <m:ctrlPr>
                              <w:rPr>
                                <w:rFonts w:ascii="Cambria Math" w:hAnsi="Cambria Math"/>
                              </w:rPr>
                            </m:ctrlPr>
                          </m:sSubPr>
                          <m:e>
                            <m:r>
                              <m:rPr>
                                <m:sty m:val="p"/>
                              </m:rPr>
                              <w:rPr>
                                <w:rFonts w:ascii="Cambria Math" w:hAnsi="Cambria Math"/>
                              </w:rPr>
                              <m:t>Ψ</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j</m:t>
                                </m:r>
                              </m:sub>
                            </m:sSub>
                          </m:e>
                        </m:d>
                      </m:e>
                    </m:nary>
                  </m:e>
                </m:nary>
              </m:oMath>
            </m:oMathPara>
          </w:p>
        </w:tc>
        <w:tc>
          <w:tcPr>
            <w:tcW w:w="1255" w:type="dxa"/>
            <w:tcBorders>
              <w:tl2br w:val="nil"/>
              <w:tr2bl w:val="nil"/>
            </w:tcBorders>
            <w:vAlign w:val="center"/>
          </w:tcPr>
          <w:p w14:paraId="4032ED07" w14:textId="77777777" w:rsidR="009C72D6" w:rsidRDefault="00000000">
            <w:pPr>
              <w:spacing w:line="300" w:lineRule="auto"/>
              <w:ind w:firstLineChars="0" w:firstLine="0"/>
              <w:jc w:val="right"/>
            </w:pPr>
            <w:r>
              <w:rPr>
                <w:rFonts w:hint="eastAsia"/>
              </w:rPr>
              <w:t>(</w:t>
            </w:r>
            <w:r>
              <w:t>3-10)</w:t>
            </w:r>
          </w:p>
        </w:tc>
      </w:tr>
    </w:tbl>
    <w:p w14:paraId="53BCBEB6" w14:textId="77777777" w:rsidR="009C72D6" w:rsidRDefault="00000000">
      <w:pPr>
        <w:spacing w:beforeLines="50" w:before="156"/>
        <w:ind w:firstLine="480"/>
      </w:pPr>
      <w:r>
        <w:rPr>
          <w:rFonts w:hint="eastAsia"/>
        </w:rPr>
        <w:t>公式</w:t>
      </w:r>
      <w:r>
        <w:rPr>
          <w:rFonts w:hint="eastAsia"/>
        </w:rPr>
        <w:t>(</w:t>
      </w:r>
      <w:r>
        <w:t>3-10)</w:t>
      </w:r>
      <w:r>
        <w:rPr>
          <w:rFonts w:hint="eastAsia"/>
        </w:rPr>
        <w:t>称作成对条件随机场（</w:t>
      </w:r>
      <w:r>
        <w:rPr>
          <w:rFonts w:hint="eastAsia"/>
        </w:rPr>
        <w:t>p</w:t>
      </w:r>
      <w:r>
        <w:t>airwise-CRF</w:t>
      </w:r>
      <w:r>
        <w:rPr>
          <w:rFonts w:hint="eastAsia"/>
        </w:rPr>
        <w:t>），其中</w:t>
      </w:r>
      <w:r>
        <w:rPr>
          <w:rFonts w:hint="eastAsia"/>
        </w:rPr>
        <w:t>Y</w:t>
      </w:r>
      <w:r>
        <w:t>:={y</w:t>
      </w:r>
      <w:r>
        <w:rPr>
          <w:vertAlign w:val="subscript"/>
        </w:rPr>
        <w:t>1</w:t>
      </w:r>
      <w:r>
        <w:t>,…,y</w:t>
      </w:r>
      <w:r>
        <w:rPr>
          <w:vertAlign w:val="subscript"/>
        </w:rPr>
        <w:t>n</w:t>
      </w:r>
      <w:r>
        <w:t>}</w:t>
      </w:r>
      <w:r>
        <w:rPr>
          <w:rFonts w:hint="eastAsia"/>
        </w:rPr>
        <w:t>是与像素</w:t>
      </w:r>
      <w:r>
        <w:t>{x</w:t>
      </w:r>
      <w:r>
        <w:rPr>
          <w:vertAlign w:val="subscript"/>
        </w:rPr>
        <w:t>1</w:t>
      </w:r>
      <w:r>
        <w:t>,…,x</w:t>
      </w:r>
      <w:r>
        <w:rPr>
          <w:vertAlign w:val="subscript"/>
        </w:rPr>
        <w:t>n</w:t>
      </w:r>
      <w:r>
        <w:t>}</w:t>
      </w:r>
      <w:r>
        <w:rPr>
          <w:rFonts w:hint="eastAsia"/>
        </w:rPr>
        <w:t>关联的潜在变量集合，</w:t>
      </w:r>
      <w:r>
        <w:t>每个</w:t>
      </w:r>
      <w:r>
        <w:t>y</w:t>
      </w:r>
      <w:r>
        <w:rPr>
          <w:vertAlign w:val="subscript"/>
        </w:rPr>
        <w:t>i</w:t>
      </w:r>
      <m:oMath>
        <m:r>
          <w:rPr>
            <w:rFonts w:ascii="Cambria Math" w:hAnsi="Cambria Math"/>
          </w:rPr>
          <m:t>∈</m:t>
        </m:r>
      </m:oMath>
      <w:r>
        <w:t>Y</w:t>
      </w:r>
      <w:r>
        <w:t>可以取</w:t>
      </w:r>
      <w:r>
        <w:t>L</w:t>
      </w:r>
      <w:r>
        <w:t>中的值，</w:t>
      </w:r>
      <w:r>
        <w:t>L</w:t>
      </w:r>
      <w:r>
        <w:t>是</w:t>
      </w:r>
      <w:r>
        <w:t>R</w:t>
      </w:r>
      <w:r>
        <w:t>的子集，对应于视差</w:t>
      </w:r>
      <w:r>
        <w:rPr>
          <w:rFonts w:hint="eastAsia"/>
        </w:rPr>
        <w:t>；</w:t>
      </w:r>
      <w:r>
        <w:t>N</w:t>
      </w:r>
      <w:r>
        <w:rPr>
          <w:vertAlign w:val="subscript"/>
        </w:rPr>
        <w:t>i</w:t>
      </w:r>
      <w:r>
        <w:t>是相邻于像素</w:t>
      </w:r>
      <w:r>
        <w:t>i</w:t>
      </w:r>
      <w:r>
        <w:t>的像素集</w:t>
      </w:r>
      <w:r>
        <w:rPr>
          <w:rFonts w:hint="eastAsia"/>
        </w:rPr>
        <w:t>；</w:t>
      </w:r>
      <w:r>
        <w:t>ψ</w:t>
      </w:r>
      <w:r>
        <w:rPr>
          <w:vertAlign w:val="subscript"/>
        </w:rPr>
        <w:t>u</w:t>
      </w:r>
      <w:r>
        <w:rPr>
          <w:rFonts w:hint="eastAsia"/>
        </w:rPr>
        <w:t>是</w:t>
      </w:r>
      <w:r>
        <w:t>一元</w:t>
      </w:r>
      <w:r>
        <w:rPr>
          <w:rFonts w:hint="eastAsia"/>
        </w:rPr>
        <w:t>势（</w:t>
      </w:r>
      <w:r>
        <w:t>unary potential</w:t>
      </w:r>
      <w:r>
        <w:rPr>
          <w:rFonts w:hint="eastAsia"/>
        </w:rPr>
        <w:t>）</w:t>
      </w:r>
      <w:r>
        <w:t>，在通过立体匹配估计深度时，</w:t>
      </w:r>
      <w:r>
        <w:rPr>
          <w:rFonts w:hint="eastAsia"/>
        </w:rPr>
        <w:t>衡量像素是否可能对应；</w:t>
      </w:r>
      <w:r>
        <w:t>ψ</w:t>
      </w:r>
      <w:r>
        <w:rPr>
          <w:vertAlign w:val="subscript"/>
        </w:rPr>
        <w:t>p</w:t>
      </w:r>
      <w:r>
        <w:t>称为成对</w:t>
      </w:r>
      <w:r>
        <w:rPr>
          <w:rFonts w:hint="eastAsia"/>
        </w:rPr>
        <w:t>势（</w:t>
      </w:r>
      <w:r>
        <w:t>pairwise potential</w:t>
      </w:r>
      <w:r>
        <w:rPr>
          <w:rFonts w:hint="eastAsia"/>
        </w:rPr>
        <w:t>）</w:t>
      </w:r>
      <w:r>
        <w:t>，并作为一个正则化项，鼓励分段平滑的解</w:t>
      </w:r>
      <w:r>
        <w:rPr>
          <w:kern w:val="0"/>
        </w:rPr>
        <w:t>，使得相邻像素之间的</w:t>
      </w:r>
      <w:r>
        <w:rPr>
          <w:rFonts w:hint="eastAsia"/>
          <w:kern w:val="0"/>
        </w:rPr>
        <w:t>视差值</w:t>
      </w:r>
      <w:r>
        <w:rPr>
          <w:kern w:val="0"/>
        </w:rPr>
        <w:t>差异不会过于剧烈，而是趋于连续</w:t>
      </w:r>
      <w:r>
        <w:t>。</w:t>
      </w:r>
      <w:r>
        <w:rPr>
          <w:rFonts w:hint="eastAsia"/>
        </w:rPr>
        <w:t>这种</w:t>
      </w:r>
      <w:r>
        <w:t>分解方法使得属于</w:t>
      </w:r>
      <w:r>
        <w:rPr>
          <w:rFonts w:hint="eastAsia"/>
        </w:rPr>
        <w:t>同一</w:t>
      </w:r>
      <w:r>
        <w:t>水平线（如</w:t>
      </w:r>
      <w:r>
        <w:rPr>
          <w:rFonts w:hint="eastAsia"/>
        </w:rPr>
        <w:t>图</w:t>
      </w:r>
      <w:r>
        <w:rPr>
          <w:rFonts w:hint="eastAsia"/>
        </w:rPr>
        <w:t>3-</w:t>
      </w:r>
      <w:r>
        <w:t>3</w:t>
      </w:r>
      <w:r>
        <w:rPr>
          <w:rFonts w:hint="eastAsia"/>
        </w:rPr>
        <w:t>中</w:t>
      </w:r>
      <w:r>
        <w:t>绿色</w:t>
      </w:r>
      <w:r>
        <w:rPr>
          <w:rFonts w:hint="eastAsia"/>
        </w:rPr>
        <w:t>部分所示</w:t>
      </w:r>
      <w:r>
        <w:t>）的任何像素相互独立</w:t>
      </w:r>
      <w:r>
        <w:rPr>
          <w:rFonts w:hint="eastAsia"/>
        </w:rPr>
        <w:t>。对于</w:t>
      </w:r>
      <w:r>
        <w:t>像素</w:t>
      </w:r>
      <w:r>
        <w:t>p</w:t>
      </w:r>
      <w:r>
        <w:t>，可以通过评估当前在</w:t>
      </w:r>
      <w:r>
        <w:t>p</w:t>
      </w:r>
      <w:r>
        <w:t>处的粒子以及</w:t>
      </w:r>
      <w:r>
        <w:t>p</w:t>
      </w:r>
      <w:r>
        <w:t>的邻居处的粒子（如</w:t>
      </w:r>
      <w:r>
        <w:rPr>
          <w:rFonts w:hint="eastAsia"/>
        </w:rPr>
        <w:t>图</w:t>
      </w:r>
      <w:r>
        <w:rPr>
          <w:rFonts w:hint="eastAsia"/>
        </w:rPr>
        <w:t>3-</w:t>
      </w:r>
      <w:r>
        <w:t>3</w:t>
      </w:r>
      <w:r>
        <w:rPr>
          <w:rFonts w:hint="eastAsia"/>
        </w:rPr>
        <w:t>中黑色部分所示</w:t>
      </w:r>
      <w:r>
        <w:t>）来更新其预测</w:t>
      </w:r>
      <w:r>
        <w:rPr>
          <w:rFonts w:hint="eastAsia"/>
        </w:rPr>
        <w:t>值，</w:t>
      </w:r>
      <w:r>
        <w:t>更新后的解是最小化该局部</w:t>
      </w:r>
      <w:r>
        <w:t>CRF</w:t>
      </w:r>
      <w:r>
        <w:t>的粒子。</w:t>
      </w:r>
    </w:p>
    <w:p w14:paraId="0AED3432" w14:textId="77777777" w:rsidR="009C72D6" w:rsidRDefault="00000000">
      <w:pPr>
        <w:pStyle w:val="afff0"/>
        <w:spacing w:before="156"/>
      </w:pPr>
      <w:r>
        <w:rPr>
          <w:noProof/>
        </w:rPr>
        <w:drawing>
          <wp:inline distT="0" distB="0" distL="0" distR="0" wp14:anchorId="07CCF16D" wp14:editId="5C5693D3">
            <wp:extent cx="4888230" cy="1657350"/>
            <wp:effectExtent l="0" t="0" r="762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41"/>
                    <a:stretch>
                      <a:fillRect/>
                    </a:stretch>
                  </pic:blipFill>
                  <pic:spPr>
                    <a:xfrm>
                      <a:off x="0" y="0"/>
                      <a:ext cx="4891134" cy="1658251"/>
                    </a:xfrm>
                    <a:prstGeom prst="rect">
                      <a:avLst/>
                    </a:prstGeom>
                  </pic:spPr>
                </pic:pic>
              </a:graphicData>
            </a:graphic>
          </wp:inline>
        </w:drawing>
      </w:r>
    </w:p>
    <w:p w14:paraId="48F8211B" w14:textId="77777777" w:rsidR="009C72D6" w:rsidRDefault="00000000">
      <w:pPr>
        <w:pStyle w:val="aff9"/>
        <w:spacing w:after="156"/>
      </w:pPr>
      <w:r>
        <w:rPr>
          <w:rFonts w:hint="eastAsia"/>
        </w:rPr>
        <w:t>图</w:t>
      </w:r>
      <w:r>
        <w:rPr>
          <w:rFonts w:hint="eastAsia"/>
        </w:rPr>
        <w:t>3-</w:t>
      </w:r>
      <w:r>
        <w:t xml:space="preserve">3 </w:t>
      </w:r>
      <w:r>
        <w:rPr>
          <w:rFonts w:hint="eastAsia"/>
        </w:rPr>
        <w:t>分解方法图示</w:t>
      </w:r>
    </w:p>
    <w:p w14:paraId="721AD276" w14:textId="77777777" w:rsidR="009C72D6" w:rsidRDefault="00000000">
      <w:pPr>
        <w:ind w:firstLine="480"/>
      </w:pPr>
      <w:r>
        <w:rPr>
          <w:rFonts w:hint="eastAsia"/>
        </w:rPr>
        <w:t>DfM</w:t>
      </w:r>
      <w:r>
        <w:rPr>
          <w:rFonts w:hint="eastAsia"/>
        </w:rPr>
        <w:t>算法采用</w:t>
      </w:r>
      <w:r>
        <w:t>一种专为现代</w:t>
      </w:r>
      <w:r>
        <w:t>CPU</w:t>
      </w:r>
      <w:r>
        <w:t>指令集量身定制的传播策略，依赖单指令多数据（</w:t>
      </w:r>
      <w:r>
        <w:t>SIMD</w:t>
      </w:r>
      <w:r>
        <w:t>）指令</w:t>
      </w:r>
      <w:r>
        <w:rPr>
          <w:rFonts w:hint="eastAsia"/>
        </w:rPr>
        <w:t>集结构</w:t>
      </w:r>
      <w:r>
        <w:t>实现</w:t>
      </w:r>
      <w:r>
        <w:rPr>
          <w:rFonts w:hint="eastAsia"/>
        </w:rPr>
        <w:t>立体匹配的高效运行，并使用</w:t>
      </w:r>
      <w:r>
        <w:rPr>
          <w:rFonts w:hint="eastAsia"/>
        </w:rPr>
        <w:t>Ha</w:t>
      </w:r>
      <w:r>
        <w:t>shMatch</w:t>
      </w:r>
      <w:r>
        <w:rPr>
          <w:vertAlign w:val="superscript"/>
        </w:rPr>
        <w:t>[81]</w:t>
      </w:r>
      <w:r>
        <w:rPr>
          <w:rFonts w:hint="eastAsia"/>
        </w:rPr>
        <w:t>的一元势，使用截断线性成对势作为成对势，并使用</w:t>
      </w:r>
      <w:r>
        <w:rPr>
          <w:rFonts w:hint="eastAsia"/>
        </w:rPr>
        <w:t>HashMatc</w:t>
      </w:r>
      <w:r>
        <w:t>h</w:t>
      </w:r>
      <w:r>
        <w:rPr>
          <w:rFonts w:hint="eastAsia"/>
        </w:rPr>
        <w:t>和</w:t>
      </w:r>
      <w:r>
        <w:rPr>
          <w:rFonts w:hint="eastAsia"/>
        </w:rPr>
        <w:t>PatchMatch</w:t>
      </w:r>
      <w:r>
        <w:rPr>
          <w:vertAlign w:val="superscript"/>
        </w:rPr>
        <w:t>[82]</w:t>
      </w:r>
      <w:r>
        <w:rPr>
          <w:rFonts w:hint="eastAsia"/>
        </w:rPr>
        <w:t>的混合形式来优化</w:t>
      </w:r>
      <w:r>
        <w:rPr>
          <w:rFonts w:hint="eastAsia"/>
        </w:rPr>
        <w:t>E</w:t>
      </w:r>
      <w:r>
        <w:t>(Y|D)</w:t>
      </w:r>
      <w:r>
        <w:rPr>
          <w:rFonts w:hint="eastAsia"/>
        </w:rPr>
        <w:t>，</w:t>
      </w:r>
      <w:r>
        <w:t>适合</w:t>
      </w:r>
      <w:r>
        <w:t>SIMD</w:t>
      </w:r>
      <w:r>
        <w:t>架构。</w:t>
      </w:r>
      <w:r>
        <w:rPr>
          <w:rFonts w:hint="eastAsia"/>
        </w:rPr>
        <w:t>该算法</w:t>
      </w:r>
      <w:r>
        <w:t>顺序执行</w:t>
      </w:r>
      <w:r>
        <w:t>k</w:t>
      </w:r>
      <w:r>
        <w:rPr>
          <w:rFonts w:hint="eastAsia"/>
        </w:rPr>
        <w:t>（</w:t>
      </w:r>
      <w:r>
        <w:rPr>
          <w:rFonts w:hint="eastAsia"/>
        </w:rPr>
        <w:t>k</w:t>
      </w:r>
      <m:oMath>
        <m:r>
          <w:rPr>
            <w:rFonts w:ascii="Cambria Math" w:hAnsi="Cambria Math"/>
          </w:rPr>
          <m:t>∈</m:t>
        </m:r>
      </m:oMath>
      <w:r>
        <w:rPr>
          <w:rFonts w:hint="eastAsia"/>
        </w:rPr>
        <w:t>[</w:t>
      </w:r>
      <w:r>
        <w:t>2, 4]</w:t>
      </w:r>
      <w:r>
        <w:rPr>
          <w:rFonts w:hint="eastAsia"/>
        </w:rPr>
        <w:t>）</w:t>
      </w:r>
      <w:r>
        <w:t>个传播通道，每个通道都利用底层向量体系结构的数据并行性。在偶数通道中，每个像素会考虑其上方三个邻居的假设</w:t>
      </w:r>
      <w:r>
        <w:rPr>
          <w:rFonts w:hint="eastAsia"/>
        </w:rPr>
        <w:t>，例如</w:t>
      </w:r>
      <w:r>
        <w:t>像素</w:t>
      </w:r>
      <w:r>
        <w:t>(x</w:t>
      </w:r>
      <w:r>
        <w:t>，</w:t>
      </w:r>
      <w:r>
        <w:t>y)</w:t>
      </w:r>
      <w:r>
        <w:t>会考虑来自</w:t>
      </w:r>
      <w:r>
        <w:t>(x-1</w:t>
      </w:r>
      <w:r>
        <w:t>，</w:t>
      </w:r>
      <w:r>
        <w:t>y-1)</w:t>
      </w:r>
      <w:r>
        <w:t>、</w:t>
      </w:r>
      <w:r>
        <w:t>(x</w:t>
      </w:r>
      <w:r>
        <w:t>，</w:t>
      </w:r>
      <w:r>
        <w:t>y-1)</w:t>
      </w:r>
      <w:r>
        <w:t>和</w:t>
      </w:r>
      <w:r>
        <w:t>(x+1</w:t>
      </w:r>
      <w:r>
        <w:t>，</w:t>
      </w:r>
      <w:r>
        <w:t>y-1)</w:t>
      </w:r>
      <w:r>
        <w:t>的假设，以及当前存储的假设。在奇数通道中，每个像素会考虑其下方三个邻居，以及当前存储的假设。行被依次处</w:t>
      </w:r>
      <w:r>
        <w:lastRenderedPageBreak/>
        <w:t>理，从偶数通道的图像顶部开始，到奇数通道的底部结束。因此给定行中的所有像素都与该行中的所有其他像素无关，可以进行并行处理。</w:t>
      </w:r>
    </w:p>
    <w:p w14:paraId="0A08E7EA" w14:textId="77777777" w:rsidR="009C72D6" w:rsidRDefault="00000000">
      <w:pPr>
        <w:ind w:firstLine="480"/>
      </w:pPr>
      <w:r>
        <w:t>通过对成对</w:t>
      </w:r>
      <w:r>
        <w:rPr>
          <w:rFonts w:hint="eastAsia"/>
        </w:rPr>
        <w:t>C</w:t>
      </w:r>
      <w:r>
        <w:t>RF</w:t>
      </w:r>
      <w:r>
        <w:t>进行近似</w:t>
      </w:r>
      <w:r>
        <w:rPr>
          <w:rFonts w:hint="eastAsia"/>
        </w:rPr>
        <w:t>最大后验概率（</w:t>
      </w:r>
      <w:r>
        <w:t>approximate maximum a posteriori</w:t>
      </w:r>
      <w:r>
        <w:rPr>
          <w:rFonts w:hint="eastAsia"/>
        </w:rPr>
        <w:t>，</w:t>
      </w:r>
      <w:r>
        <w:t>aMAP</w:t>
      </w:r>
      <w:r>
        <w:rPr>
          <w:rFonts w:hint="eastAsia"/>
        </w:rPr>
        <w:t>）</w:t>
      </w:r>
      <w:r>
        <w:t>推理，可以为图像中的每个像素估计一个视差值。</w:t>
      </w:r>
      <w:r>
        <w:rPr>
          <w:rFonts w:hint="eastAsia"/>
        </w:rPr>
        <w:t>然而</w:t>
      </w:r>
      <w:r>
        <w:t>，当场景缺乏纹理（如白色墙壁）或包含重复</w:t>
      </w:r>
      <w:r>
        <w:rPr>
          <w:rFonts w:hint="eastAsia"/>
        </w:rPr>
        <w:t>纹理</w:t>
      </w:r>
      <w:r>
        <w:t>时，相应像素的</w:t>
      </w:r>
      <w:r>
        <w:t>MAP</w:t>
      </w:r>
      <w:r>
        <w:t>解可能会出现错误</w:t>
      </w:r>
      <w:r>
        <w:rPr>
          <w:rFonts w:hint="eastAsia"/>
        </w:rPr>
        <w:t>，因此使用</w:t>
      </w:r>
      <w:r>
        <w:t>Ultrastereo</w:t>
      </w:r>
      <w:r>
        <w:rPr>
          <w:rFonts w:hint="eastAsia"/>
        </w:rPr>
        <w:t>匹配算法</w:t>
      </w:r>
      <w:r>
        <w:rPr>
          <w:rFonts w:hint="eastAsia"/>
          <w:vertAlign w:val="superscript"/>
        </w:rPr>
        <w:t>[</w:t>
      </w:r>
      <w:r>
        <w:rPr>
          <w:vertAlign w:val="superscript"/>
        </w:rPr>
        <w:t>83]</w:t>
      </w:r>
      <w:r>
        <w:t>中的</w:t>
      </w:r>
      <w:r>
        <w:rPr>
          <w:rFonts w:hint="eastAsia"/>
        </w:rPr>
        <w:t>遮挡惩罚损失技术（</w:t>
      </w:r>
      <w:r>
        <w:t>Occlusion-aware loss</w:t>
      </w:r>
      <w:r>
        <w:rPr>
          <w:rFonts w:hint="eastAsia"/>
        </w:rPr>
        <w:t>）</w:t>
      </w:r>
      <w:r>
        <w:t>来使</w:t>
      </w:r>
      <w:r>
        <w:rPr>
          <w:rFonts w:hint="eastAsia"/>
        </w:rPr>
        <w:t>这样的</w:t>
      </w:r>
      <w:r>
        <w:t>像素</w:t>
      </w:r>
      <w:r>
        <w:rPr>
          <w:rFonts w:hint="eastAsia"/>
        </w:rPr>
        <w:t>，即视差空间中的小连通区域</w:t>
      </w:r>
      <w:r>
        <w:t>无效</w:t>
      </w:r>
      <w:r>
        <w:rPr>
          <w:rFonts w:hint="eastAsia"/>
        </w:rPr>
        <w:t>，从而得到稳定的深度图，如图</w:t>
      </w:r>
      <w:r>
        <w:rPr>
          <w:rFonts w:hint="eastAsia"/>
        </w:rPr>
        <w:t>3-</w:t>
      </w:r>
      <w:r>
        <w:t>4</w:t>
      </w:r>
      <w:r>
        <w:rPr>
          <w:rFonts w:hint="eastAsia"/>
        </w:rPr>
        <w:t>所示，其中图</w:t>
      </w:r>
      <w:r>
        <w:rPr>
          <w:rFonts w:hint="eastAsia"/>
        </w:rPr>
        <w:t>(</w:t>
      </w:r>
      <w:r>
        <w:t>a)</w:t>
      </w:r>
      <w:r>
        <w:rPr>
          <w:rFonts w:hint="eastAsia"/>
        </w:rPr>
        <w:t>是立体校正后的图像，图</w:t>
      </w:r>
      <w:r>
        <w:rPr>
          <w:rFonts w:hint="eastAsia"/>
        </w:rPr>
        <w:t>(</w:t>
      </w:r>
      <w:r>
        <w:t>b)</w:t>
      </w:r>
      <w:r>
        <w:rPr>
          <w:rFonts w:hint="eastAsia"/>
        </w:rPr>
        <w:t>使用成对</w:t>
      </w:r>
      <w:r>
        <w:rPr>
          <w:rFonts w:hint="eastAsia"/>
        </w:rPr>
        <w:t>C</w:t>
      </w:r>
      <w:r>
        <w:t>RF</w:t>
      </w:r>
      <w:r>
        <w:rPr>
          <w:rFonts w:hint="eastAsia"/>
        </w:rPr>
        <w:t>推理得到的视差图，图</w:t>
      </w:r>
      <w:r>
        <w:rPr>
          <w:rFonts w:hint="eastAsia"/>
        </w:rPr>
        <w:t>(</w:t>
      </w:r>
      <w:r>
        <w:t>c)</w:t>
      </w:r>
      <w:r>
        <w:rPr>
          <w:rFonts w:hint="eastAsia"/>
        </w:rPr>
        <w:t>是进行连通区域无效后的视差图</w:t>
      </w:r>
      <w:r>
        <w:t>。</w:t>
      </w:r>
      <w:r>
        <w:rPr>
          <w:rFonts w:hint="eastAsia"/>
        </w:rPr>
        <w:t>遮挡惩罚损失技术将此无效操作建模为一个分类问题，将有效像素标记为</w:t>
      </w:r>
      <w:r>
        <w:rPr>
          <w:rFonts w:hint="eastAsia"/>
        </w:rPr>
        <w:t>1</w:t>
      </w:r>
      <w:r>
        <w:rPr>
          <w:rFonts w:hint="eastAsia"/>
        </w:rPr>
        <w:t>，无效像素标记为</w:t>
      </w:r>
      <w:r>
        <w:t>-1</w:t>
      </w:r>
      <w:r>
        <w:rPr>
          <w:rFonts w:hint="eastAsia"/>
        </w:rPr>
        <w:t>，只有被标记为</w:t>
      </w:r>
      <w:r>
        <w:rPr>
          <w:rFonts w:hint="eastAsia"/>
        </w:rPr>
        <w:t>1</w:t>
      </w:r>
      <w:r>
        <w:rPr>
          <w:rFonts w:hint="eastAsia"/>
        </w:rPr>
        <w:t>的像素会被用来计算损失函数，而其他的像素则被忽略。</w:t>
      </w:r>
    </w:p>
    <w:p w14:paraId="12B5B6FB" w14:textId="77777777" w:rsidR="009C72D6" w:rsidRDefault="00000000">
      <w:pPr>
        <w:pStyle w:val="afff0"/>
        <w:spacing w:before="156"/>
      </w:pPr>
      <w:r>
        <w:rPr>
          <w:noProof/>
        </w:rPr>
        <w:drawing>
          <wp:inline distT="0" distB="0" distL="0" distR="0" wp14:anchorId="0071EC75" wp14:editId="2D890013">
            <wp:extent cx="3976370" cy="2292350"/>
            <wp:effectExtent l="0" t="0" r="508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42"/>
                    <a:stretch>
                      <a:fillRect/>
                    </a:stretch>
                  </pic:blipFill>
                  <pic:spPr>
                    <a:xfrm>
                      <a:off x="0" y="0"/>
                      <a:ext cx="3984291" cy="2296936"/>
                    </a:xfrm>
                    <a:prstGeom prst="rect">
                      <a:avLst/>
                    </a:prstGeom>
                  </pic:spPr>
                </pic:pic>
              </a:graphicData>
            </a:graphic>
          </wp:inline>
        </w:drawing>
      </w:r>
    </w:p>
    <w:p w14:paraId="60396CC9" w14:textId="77777777" w:rsidR="009C72D6" w:rsidRDefault="00000000">
      <w:pPr>
        <w:pStyle w:val="aff9"/>
        <w:spacing w:after="156"/>
      </w:pPr>
      <w:r>
        <w:rPr>
          <w:rFonts w:hint="eastAsia"/>
        </w:rPr>
        <w:t>图</w:t>
      </w:r>
      <w:r>
        <w:rPr>
          <w:rFonts w:hint="eastAsia"/>
        </w:rPr>
        <w:t>3-</w:t>
      </w:r>
      <w:r>
        <w:t xml:space="preserve">4 </w:t>
      </w:r>
      <w:r>
        <w:rPr>
          <w:rFonts w:hint="eastAsia"/>
        </w:rPr>
        <w:t>对视差空间进行连通区域无效操作</w:t>
      </w:r>
    </w:p>
    <w:p w14:paraId="160F3E4D" w14:textId="77777777" w:rsidR="009C72D6" w:rsidRDefault="00000000">
      <w:pPr>
        <w:spacing w:afterLines="50" w:after="156"/>
        <w:ind w:firstLine="480"/>
      </w:pPr>
      <w:r>
        <w:rPr>
          <w:rFonts w:hint="eastAsia"/>
        </w:rPr>
        <w:t>DfM</w:t>
      </w:r>
      <w:r>
        <w:rPr>
          <w:rFonts w:hint="eastAsia"/>
        </w:rPr>
        <w:t>算法运用决策树</w:t>
      </w:r>
      <w:r>
        <w:rPr>
          <w:rFonts w:hint="eastAsia"/>
          <w:vertAlign w:val="superscript"/>
        </w:rPr>
        <w:t>[</w:t>
      </w:r>
      <w:r>
        <w:rPr>
          <w:vertAlign w:val="superscript"/>
        </w:rPr>
        <w:t>84]</w:t>
      </w:r>
      <w:r>
        <w:rPr>
          <w:rFonts w:hint="eastAsia"/>
        </w:rPr>
        <w:t>确定哪些像素应该被无效化，进而实现连通区域无效操作，以最小化所需的计算资源。决策树由分裂的节点和叶子组成，每个分裂节点</w:t>
      </w:r>
      <w:r>
        <w:rPr>
          <w:rFonts w:hint="eastAsia"/>
        </w:rPr>
        <w:t>n</w:t>
      </w:r>
      <w:r>
        <w:rPr>
          <w:rFonts w:hint="eastAsia"/>
        </w:rPr>
        <w:t>存储一个“弱学习器”。为了对像素</w:t>
      </w:r>
      <w:r>
        <w:rPr>
          <w:rFonts w:hint="eastAsia"/>
        </w:rPr>
        <w:t>p</w:t>
      </w:r>
      <w:r>
        <w:rPr>
          <w:rFonts w:hint="eastAsia"/>
        </w:rPr>
        <w:t>进行推理，从树的根开始计算，如公式</w:t>
      </w:r>
      <w:r>
        <w:rPr>
          <w:rFonts w:hint="eastAsia"/>
        </w:rPr>
        <w:t>(</w:t>
      </w:r>
      <w:r>
        <w:t>3-11)</w:t>
      </w:r>
      <w:r>
        <w:rPr>
          <w:rFonts w:hint="eastAsia"/>
        </w:rPr>
        <w:t>所示：</w:t>
      </w:r>
    </w:p>
    <w:tbl>
      <w:tblPr>
        <w:tblStyle w:val="afa"/>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73"/>
        <w:gridCol w:w="1255"/>
      </w:tblGrid>
      <w:tr w:rsidR="009C72D6" w14:paraId="26A89D73" w14:textId="77777777">
        <w:tc>
          <w:tcPr>
            <w:tcW w:w="8373" w:type="dxa"/>
            <w:tcBorders>
              <w:tl2br w:val="nil"/>
              <w:tr2bl w:val="nil"/>
            </w:tcBorders>
            <w:vAlign w:val="center"/>
          </w:tcPr>
          <w:p w14:paraId="61D5DD4C" w14:textId="77777777" w:rsidR="009C72D6" w:rsidRDefault="00000000">
            <w:pPr>
              <w:spacing w:line="300" w:lineRule="auto"/>
              <w:ind w:firstLineChars="0" w:firstLine="0"/>
              <w:jc w:val="center"/>
            </w:pPr>
            <m:oMathPara>
              <m:oMath>
                <m:r>
                  <w:rPr>
                    <w:rFonts w:ascii="Cambria Math" w:hAnsi="Cambria Math" w:hint="eastAsia"/>
                  </w:rPr>
                  <m:t>s</m:t>
                </m:r>
                <m:d>
                  <m:dPr>
                    <m:ctrlPr>
                      <w:rPr>
                        <w:rFonts w:ascii="Cambria Math" w:hAnsi="Cambria Math"/>
                        <w:i/>
                      </w:rPr>
                    </m:ctrlPr>
                  </m:dPr>
                  <m:e>
                    <m:r>
                      <w:rPr>
                        <w:rFonts w:ascii="Cambria Math" w:hAnsi="Cambria Math"/>
                      </w:rPr>
                      <m:t>p,n</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1,f</m:t>
                        </m:r>
                        <m:d>
                          <m:dPr>
                            <m:ctrlPr>
                              <w:rPr>
                                <w:rFonts w:ascii="Cambria Math" w:hAnsi="Cambria Math"/>
                                <w:i/>
                              </w:rPr>
                            </m:ctrlPr>
                          </m:dPr>
                          <m:e>
                            <m:r>
                              <w:rPr>
                                <w:rFonts w:ascii="Cambria Math" w:hAnsi="Cambria Math"/>
                              </w:rPr>
                              <m:t>p,</m:t>
                            </m:r>
                            <m:sSub>
                              <m:sSubPr>
                                <m:ctrlPr>
                                  <w:rPr>
                                    <w:rFonts w:ascii="Cambria Math" w:hAnsi="Cambria Math"/>
                                    <w:i/>
                                  </w:rPr>
                                </m:ctrlPr>
                              </m:sSubPr>
                              <m:e>
                                <m:r>
                                  <w:rPr>
                                    <w:rFonts w:ascii="Cambria Math" w:hAnsi="Cambria Math"/>
                                  </w:rPr>
                                  <m:t>θ</m:t>
                                </m:r>
                              </m:e>
                              <m:sub>
                                <m:r>
                                  <w:rPr>
                                    <w:rFonts w:ascii="Cambria Math" w:hAnsi="Cambria Math"/>
                                  </w:rPr>
                                  <m:t>n</m:t>
                                </m:r>
                              </m:sub>
                            </m:sSub>
                          </m:e>
                        </m:d>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n</m:t>
                            </m:r>
                          </m:sub>
                        </m:sSub>
                      </m:e>
                      <m:e>
                        <m:r>
                          <w:rPr>
                            <w:rFonts w:ascii="Cambria Math" w:hAnsi="Cambria Math"/>
                          </w:rPr>
                          <m:t>-1,f</m:t>
                        </m:r>
                        <m:d>
                          <m:dPr>
                            <m:ctrlPr>
                              <w:rPr>
                                <w:rFonts w:ascii="Cambria Math" w:hAnsi="Cambria Math"/>
                                <w:i/>
                              </w:rPr>
                            </m:ctrlPr>
                          </m:dPr>
                          <m:e>
                            <m:r>
                              <w:rPr>
                                <w:rFonts w:ascii="Cambria Math" w:hAnsi="Cambria Math"/>
                              </w:rPr>
                              <m:t>p,</m:t>
                            </m:r>
                            <m:sSub>
                              <m:sSubPr>
                                <m:ctrlPr>
                                  <w:rPr>
                                    <w:rFonts w:ascii="Cambria Math" w:hAnsi="Cambria Math"/>
                                    <w:i/>
                                  </w:rPr>
                                </m:ctrlPr>
                              </m:sSubPr>
                              <m:e>
                                <m:r>
                                  <w:rPr>
                                    <w:rFonts w:ascii="Cambria Math" w:hAnsi="Cambria Math"/>
                                  </w:rPr>
                                  <m:t>θ</m:t>
                                </m:r>
                              </m:e>
                              <m:sub>
                                <m:r>
                                  <w:rPr>
                                    <w:rFonts w:ascii="Cambria Math" w:hAnsi="Cambria Math"/>
                                  </w:rPr>
                                  <m:t>n</m:t>
                                </m:r>
                              </m:sub>
                            </m:sSub>
                          </m:e>
                        </m:d>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n</m:t>
                            </m:r>
                          </m:sub>
                        </m:sSub>
                      </m:e>
                    </m:eqArr>
                  </m:e>
                </m:d>
              </m:oMath>
            </m:oMathPara>
          </w:p>
        </w:tc>
        <w:tc>
          <w:tcPr>
            <w:tcW w:w="1255" w:type="dxa"/>
            <w:tcBorders>
              <w:tl2br w:val="nil"/>
              <w:tr2bl w:val="nil"/>
            </w:tcBorders>
            <w:vAlign w:val="center"/>
          </w:tcPr>
          <w:p w14:paraId="649797D4" w14:textId="77777777" w:rsidR="009C72D6" w:rsidRDefault="00000000">
            <w:pPr>
              <w:spacing w:line="300" w:lineRule="auto"/>
              <w:ind w:firstLineChars="0" w:firstLine="0"/>
              <w:jc w:val="right"/>
            </w:pPr>
            <w:r>
              <w:rPr>
                <w:rFonts w:hint="eastAsia"/>
              </w:rPr>
              <w:t>(</w:t>
            </w:r>
            <w:r>
              <w:t>3-11)</w:t>
            </w:r>
          </w:p>
        </w:tc>
      </w:tr>
    </w:tbl>
    <w:p w14:paraId="2DACFACD" w14:textId="77777777" w:rsidR="009C72D6" w:rsidRDefault="00000000">
      <w:pPr>
        <w:spacing w:beforeLines="50" w:before="156"/>
        <w:ind w:firstLine="480"/>
      </w:pPr>
      <w:r>
        <w:rPr>
          <w:rFonts w:hint="eastAsia"/>
        </w:rPr>
        <w:t>其中，</w:t>
      </w:r>
      <w:r>
        <w:rPr>
          <w:rFonts w:hint="eastAsia"/>
        </w:rPr>
        <w:t>f(p,</w:t>
      </w:r>
      <m:oMath>
        <m:sSub>
          <m:sSubPr>
            <m:ctrlPr>
              <w:rPr>
                <w:rFonts w:ascii="Cambria Math" w:hAnsi="Cambria Math"/>
                <w:i/>
              </w:rPr>
            </m:ctrlPr>
          </m:sSubPr>
          <m:e>
            <m:r>
              <w:rPr>
                <w:rFonts w:ascii="Cambria Math" w:hAnsi="Cambria Math"/>
              </w:rPr>
              <m:t>θ</m:t>
            </m:r>
          </m:e>
          <m:sub>
            <m:r>
              <w:rPr>
                <w:rFonts w:ascii="Cambria Math" w:hAnsi="Cambria Math"/>
              </w:rPr>
              <m:t>n</m:t>
            </m:r>
          </m:sub>
        </m:sSub>
      </m:oMath>
      <w:r>
        <w:rPr>
          <w:rFonts w:hint="eastAsia"/>
        </w:rPr>
        <w:t>)</w:t>
      </w:r>
      <w:r>
        <w:rPr>
          <w:rFonts w:hint="eastAsia"/>
        </w:rPr>
        <w:t>表示由当前像素点</w:t>
      </w:r>
      <w:r>
        <w:rPr>
          <w:rFonts w:hint="eastAsia"/>
        </w:rPr>
        <w:t>p</w:t>
      </w:r>
      <w:r>
        <w:rPr>
          <w:rFonts w:hint="eastAsia"/>
        </w:rPr>
        <w:t>和光流方向</w:t>
      </w:r>
      <m:oMath>
        <m:sSub>
          <m:sSubPr>
            <m:ctrlPr>
              <w:rPr>
                <w:rFonts w:ascii="Cambria Math" w:hAnsi="Cambria Math"/>
                <w:i/>
              </w:rPr>
            </m:ctrlPr>
          </m:sSubPr>
          <m:e>
            <m:r>
              <w:rPr>
                <w:rFonts w:ascii="Cambria Math" w:hAnsi="Cambria Math"/>
              </w:rPr>
              <m:t>θ</m:t>
            </m:r>
          </m:e>
          <m:sub>
            <m:r>
              <w:rPr>
                <w:rFonts w:ascii="Cambria Math" w:hAnsi="Cambria Math"/>
              </w:rPr>
              <m:t>n</m:t>
            </m:r>
          </m:sub>
        </m:sSub>
      </m:oMath>
      <w:r>
        <w:rPr>
          <w:rFonts w:hint="eastAsia"/>
        </w:rPr>
        <w:t>计算得到的运动响应，</w:t>
      </w:r>
      <m:oMath>
        <m:sSub>
          <m:sSubPr>
            <m:ctrlPr>
              <w:rPr>
                <w:rFonts w:ascii="Cambria Math" w:hAnsi="Cambria Math"/>
                <w:i/>
              </w:rPr>
            </m:ctrlPr>
          </m:sSubPr>
          <m:e>
            <m:r>
              <w:rPr>
                <w:rFonts w:ascii="Cambria Math" w:hAnsi="Cambria Math"/>
              </w:rPr>
              <m:t>τ</m:t>
            </m:r>
          </m:e>
          <m:sub>
            <m:r>
              <w:rPr>
                <w:rFonts w:ascii="Cambria Math" w:hAnsi="Cambria Math"/>
              </w:rPr>
              <m:t>n</m:t>
            </m:r>
          </m:sub>
        </m:sSub>
      </m:oMath>
      <w:r>
        <w:rPr>
          <w:rFonts w:hint="eastAsia"/>
        </w:rPr>
        <w:t>是一个阈值，用于控制对运动响应的筛选。因此，当运动响应不超过阈值时，表示当前像素点与光流方向的运动强度较小，被认为是无效的像素点，指示函数就会返回</w:t>
      </w:r>
      <w:r>
        <w:t>-1</w:t>
      </w:r>
      <w:r>
        <w:rPr>
          <w:rFonts w:hint="eastAsia"/>
        </w:rPr>
        <w:t>，</w:t>
      </w:r>
      <w:r>
        <w:t>推断将在节点</w:t>
      </w:r>
      <w:r>
        <w:t>n</w:t>
      </w:r>
      <w:r>
        <w:t>的左子节点继续进行</w:t>
      </w:r>
      <w:r>
        <w:rPr>
          <w:rFonts w:hint="eastAsia"/>
        </w:rPr>
        <w:t>，</w:t>
      </w:r>
      <w:r>
        <w:t>否则在右子节点上进行</w:t>
      </w:r>
      <w:r>
        <w:rPr>
          <w:rFonts w:hint="eastAsia"/>
        </w:rPr>
        <w:t>，重复此过程直到</w:t>
      </w:r>
      <w:r>
        <w:t>叶子节点，其中包含了对预测空间的二元概率分布，</w:t>
      </w:r>
      <w:r>
        <w:rPr>
          <w:rFonts w:hint="eastAsia"/>
        </w:rPr>
        <w:t>如此进行无效化</w:t>
      </w:r>
      <w:r>
        <w:t>。</w:t>
      </w:r>
    </w:p>
    <w:p w14:paraId="601E62E3" w14:textId="77777777" w:rsidR="009C72D6" w:rsidRDefault="00000000">
      <w:pPr>
        <w:ind w:firstLine="480"/>
      </w:pPr>
      <w:r>
        <w:t>选择</w:t>
      </w:r>
      <w:r>
        <w:t>f</w:t>
      </w:r>
      <w:r>
        <w:rPr>
          <w:rFonts w:hint="eastAsia"/>
        </w:rPr>
        <w:t>作为</w:t>
      </w:r>
      <w:r>
        <w:t>位于</w:t>
      </w:r>
      <w:r>
        <w:t>p</w:t>
      </w:r>
      <w:r>
        <w:t>周围的两个像素索引的值之间的点积。</w:t>
      </w:r>
      <m:oMath>
        <m:sSub>
          <m:sSubPr>
            <m:ctrlPr>
              <w:rPr>
                <w:rFonts w:ascii="Cambria Math" w:hAnsi="Cambria Math"/>
                <w:i/>
              </w:rPr>
            </m:ctrlPr>
          </m:sSubPr>
          <m:e>
            <m:r>
              <w:rPr>
                <w:rFonts w:ascii="Cambria Math" w:hAnsi="Cambria Math"/>
              </w:rPr>
              <m:t>θ</m:t>
            </m:r>
          </m:e>
          <m:sub>
            <m:r>
              <w:rPr>
                <w:rFonts w:ascii="Cambria Math" w:hAnsi="Cambria Math"/>
              </w:rPr>
              <m:t>n</m:t>
            </m:r>
          </m:sub>
        </m:sSub>
      </m:oMath>
      <w:r>
        <w:t>和</w:t>
      </w:r>
      <m:oMath>
        <m:sSub>
          <m:sSubPr>
            <m:ctrlPr>
              <w:rPr>
                <w:rFonts w:ascii="Cambria Math" w:hAnsi="Cambria Math"/>
                <w:i/>
              </w:rPr>
            </m:ctrlPr>
          </m:sSubPr>
          <m:e>
            <m:r>
              <w:rPr>
                <w:rFonts w:ascii="Cambria Math" w:hAnsi="Cambria Math"/>
              </w:rPr>
              <m:t>τ</m:t>
            </m:r>
          </m:e>
          <m:sub>
            <m:r>
              <w:rPr>
                <w:rFonts w:ascii="Cambria Math" w:hAnsi="Cambria Math"/>
              </w:rPr>
              <m:t>n</m:t>
            </m:r>
          </m:sub>
        </m:sSub>
      </m:oMath>
      <w:r>
        <w:t>的值被贪心优化以最大化信息增益</w:t>
      </w:r>
      <w:r>
        <w:rPr>
          <w:rFonts w:hint="eastAsia"/>
        </w:rPr>
        <w:t>，如公式</w:t>
      </w:r>
      <w:r>
        <w:rPr>
          <w:rFonts w:hint="eastAsia"/>
        </w:rPr>
        <w:t>(</w:t>
      </w:r>
      <w:r>
        <w:t>3-12)</w:t>
      </w:r>
      <w:r>
        <w:rPr>
          <w:rFonts w:hint="eastAsia"/>
        </w:rPr>
        <w:t>所示</w:t>
      </w:r>
      <w:r>
        <w:t>：</w:t>
      </w:r>
    </w:p>
    <w:tbl>
      <w:tblPr>
        <w:tblStyle w:val="afa"/>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73"/>
        <w:gridCol w:w="1255"/>
      </w:tblGrid>
      <w:tr w:rsidR="009C72D6" w14:paraId="2469BD50" w14:textId="77777777">
        <w:tc>
          <w:tcPr>
            <w:tcW w:w="8373" w:type="dxa"/>
            <w:tcBorders>
              <w:tl2br w:val="nil"/>
              <w:tr2bl w:val="nil"/>
            </w:tcBorders>
            <w:vAlign w:val="center"/>
          </w:tcPr>
          <w:p w14:paraId="08C48532" w14:textId="77777777" w:rsidR="009C72D6" w:rsidRDefault="00000000">
            <w:pPr>
              <w:spacing w:line="300" w:lineRule="auto"/>
              <w:ind w:firstLineChars="0" w:firstLine="0"/>
              <w:jc w:val="center"/>
            </w:pPr>
            <m:oMathPara>
              <m:oMath>
                <m:r>
                  <w:rPr>
                    <w:rFonts w:ascii="Cambria Math" w:hAnsi="Cambria Math"/>
                  </w:rPr>
                  <w:lastRenderedPageBreak/>
                  <m:t>IG</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n</m:t>
                        </m:r>
                      </m:sub>
                    </m:sSub>
                  </m:e>
                </m:d>
                <m:r>
                  <w:rPr>
                    <w:rFonts w:ascii="Cambria Math" w:hAnsi="Cambria Math"/>
                  </w:rPr>
                  <m:t>=E</m:t>
                </m:r>
                <m:d>
                  <m:dPr>
                    <m:ctrlPr>
                      <w:rPr>
                        <w:rFonts w:ascii="Cambria Math" w:hAnsi="Cambria Math"/>
                        <w:i/>
                      </w:rPr>
                    </m:ctrlPr>
                  </m:dPr>
                  <m:e>
                    <m:r>
                      <w:rPr>
                        <w:rFonts w:ascii="Cambria Math" w:hAnsi="Cambria Math"/>
                      </w:rPr>
                      <m:t>S</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c∈L,R</m:t>
                    </m:r>
                  </m:sub>
                  <m:sup/>
                  <m:e>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c</m:t>
                                </m:r>
                              </m:sub>
                            </m:sSub>
                          </m:e>
                        </m:d>
                      </m:num>
                      <m:den>
                        <m:d>
                          <m:dPr>
                            <m:begChr m:val="|"/>
                            <m:endChr m:val="|"/>
                            <m:ctrlPr>
                              <w:rPr>
                                <w:rFonts w:ascii="Cambria Math" w:hAnsi="Cambria Math"/>
                                <w:i/>
                              </w:rPr>
                            </m:ctrlPr>
                          </m:dPr>
                          <m:e>
                            <m:r>
                              <w:rPr>
                                <w:rFonts w:ascii="Cambria Math" w:hAnsi="Cambria Math"/>
                              </w:rPr>
                              <m:t>S</m:t>
                            </m:r>
                          </m:e>
                        </m:d>
                      </m:den>
                    </m:f>
                    <m:r>
                      <w:rPr>
                        <w:rFonts w:ascii="Cambria Math" w:hAnsi="Cambria Math"/>
                      </w:rPr>
                      <m:t>E(</m:t>
                    </m:r>
                    <m:sSub>
                      <m:sSubPr>
                        <m:ctrlPr>
                          <w:rPr>
                            <w:rFonts w:ascii="Cambria Math" w:hAnsi="Cambria Math"/>
                            <w:i/>
                          </w:rPr>
                        </m:ctrlPr>
                      </m:sSubPr>
                      <m:e>
                        <m:r>
                          <w:rPr>
                            <w:rFonts w:ascii="Cambria Math" w:hAnsi="Cambria Math"/>
                          </w:rPr>
                          <m:t>S</m:t>
                        </m:r>
                      </m:e>
                      <m:sub>
                        <m:r>
                          <w:rPr>
                            <w:rFonts w:ascii="Cambria Math" w:hAnsi="Cambria Math"/>
                          </w:rPr>
                          <m:t>d</m:t>
                        </m:r>
                      </m:sub>
                    </m:sSub>
                    <m:r>
                      <w:rPr>
                        <w:rFonts w:ascii="Cambria Math" w:hAnsi="Cambria Math"/>
                      </w:rPr>
                      <m:t>)</m:t>
                    </m:r>
                  </m:e>
                </m:nary>
              </m:oMath>
            </m:oMathPara>
          </w:p>
        </w:tc>
        <w:tc>
          <w:tcPr>
            <w:tcW w:w="1255" w:type="dxa"/>
            <w:tcBorders>
              <w:tl2br w:val="nil"/>
              <w:tr2bl w:val="nil"/>
            </w:tcBorders>
            <w:vAlign w:val="center"/>
          </w:tcPr>
          <w:p w14:paraId="763683C3" w14:textId="77777777" w:rsidR="009C72D6" w:rsidRDefault="00000000">
            <w:pPr>
              <w:spacing w:line="300" w:lineRule="auto"/>
              <w:ind w:firstLineChars="0" w:firstLine="0"/>
              <w:jc w:val="right"/>
            </w:pPr>
            <w:r>
              <w:rPr>
                <w:rFonts w:hint="eastAsia"/>
              </w:rPr>
              <w:t>(</w:t>
            </w:r>
            <w:r>
              <w:t>3-12)</w:t>
            </w:r>
          </w:p>
        </w:tc>
      </w:tr>
    </w:tbl>
    <w:p w14:paraId="07906814" w14:textId="77777777" w:rsidR="009C72D6" w:rsidRDefault="00000000">
      <w:pPr>
        <w:spacing w:beforeLines="50" w:before="156"/>
        <w:ind w:firstLine="480"/>
      </w:pPr>
      <w:r>
        <w:t>其中，</w:t>
      </w:r>
      <w:r>
        <w:t>E</w:t>
      </w:r>
      <w:r>
        <w:t>表示</w:t>
      </w:r>
      <w:r>
        <w:rPr>
          <w:rFonts w:hint="eastAsia"/>
        </w:rPr>
        <w:t>信息</w:t>
      </w:r>
      <w:r>
        <w:t>熵，</w:t>
      </w:r>
      <w:r>
        <w:t>L</w:t>
      </w:r>
      <w:r>
        <w:t>和</w:t>
      </w:r>
      <w:r>
        <w:t>R</w:t>
      </w:r>
      <w:r>
        <w:t>分别为节点</w:t>
      </w:r>
      <w:r>
        <w:t>n</w:t>
      </w:r>
      <w:r>
        <w:t>的左右子节点。最后，每个叶子节点存储</w:t>
      </w:r>
      <w:r>
        <w:rPr>
          <w:rFonts w:hint="eastAsia"/>
        </w:rPr>
        <w:t>每</w:t>
      </w:r>
      <w:r>
        <w:t>个像素有效或无效的概率。</w:t>
      </w:r>
    </w:p>
    <w:p w14:paraId="49F57BB7" w14:textId="77777777" w:rsidR="009C72D6" w:rsidRDefault="00000000">
      <w:pPr>
        <w:spacing w:afterLines="50" w:after="156"/>
        <w:ind w:firstLine="480"/>
      </w:pPr>
      <w:r>
        <w:rPr>
          <w:rFonts w:hint="eastAsia"/>
        </w:rPr>
        <w:t>得到无异常值的视差图后，就可以推断深度了。当使用平面校正时，假设有一个视差</w:t>
      </w:r>
      <w:r>
        <w:rPr>
          <w:rFonts w:hint="eastAsia"/>
        </w:rPr>
        <w:t>d</w:t>
      </w:r>
      <w:r>
        <w:rPr>
          <w:rFonts w:hint="eastAsia"/>
        </w:rPr>
        <w:t>、一个基线</w:t>
      </w:r>
      <w:r>
        <w:rPr>
          <w:rFonts w:hint="eastAsia"/>
        </w:rPr>
        <w:t>b</w:t>
      </w:r>
      <w:r>
        <w:rPr>
          <w:rFonts w:hint="eastAsia"/>
        </w:rPr>
        <w:t>和一个焦距</w:t>
      </w:r>
      <w:r>
        <w:rPr>
          <w:rFonts w:hint="eastAsia"/>
        </w:rPr>
        <w:t>f</w:t>
      </w:r>
      <w:r>
        <w:rPr>
          <w:rFonts w:hint="eastAsia"/>
        </w:rPr>
        <w:t>，深度</w:t>
      </w:r>
      <w:r>
        <w:rPr>
          <w:rFonts w:hint="eastAsia"/>
        </w:rPr>
        <w:t>Z</w:t>
      </w:r>
      <w:r>
        <w:rPr>
          <w:rFonts w:hint="eastAsia"/>
        </w:rPr>
        <w:t>通过公式</w:t>
      </w:r>
      <w:r>
        <w:rPr>
          <w:rFonts w:hint="eastAsia"/>
        </w:rPr>
        <w:t>(</w:t>
      </w:r>
      <w:r>
        <w:t>3-13)</w:t>
      </w:r>
      <w:r>
        <w:rPr>
          <w:rFonts w:hint="eastAsia"/>
        </w:rPr>
        <w:t>计算得到。</w:t>
      </w:r>
    </w:p>
    <w:tbl>
      <w:tblPr>
        <w:tblStyle w:val="afa"/>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73"/>
        <w:gridCol w:w="1255"/>
      </w:tblGrid>
      <w:tr w:rsidR="009C72D6" w14:paraId="4D5723F2" w14:textId="77777777">
        <w:tc>
          <w:tcPr>
            <w:tcW w:w="8373" w:type="dxa"/>
            <w:tcBorders>
              <w:tl2br w:val="nil"/>
              <w:tr2bl w:val="nil"/>
            </w:tcBorders>
            <w:vAlign w:val="center"/>
          </w:tcPr>
          <w:p w14:paraId="6997FB03" w14:textId="77777777" w:rsidR="009C72D6" w:rsidRDefault="00000000">
            <w:pPr>
              <w:spacing w:line="300" w:lineRule="auto"/>
              <w:ind w:firstLineChars="0" w:firstLine="0"/>
              <w:jc w:val="center"/>
            </w:pPr>
            <m:oMathPara>
              <m:oMath>
                <m:r>
                  <w:rPr>
                    <w:rFonts w:ascii="Cambria Math" w:hAnsi="Cambria Math"/>
                  </w:rPr>
                  <m:t>Z=</m:t>
                </m:r>
                <m:f>
                  <m:fPr>
                    <m:ctrlPr>
                      <w:rPr>
                        <w:rFonts w:ascii="Cambria Math" w:hAnsi="Cambria Math"/>
                        <w:i/>
                      </w:rPr>
                    </m:ctrlPr>
                  </m:fPr>
                  <m:num>
                    <m:r>
                      <w:rPr>
                        <w:rFonts w:ascii="Cambria Math" w:hAnsi="Cambria Math"/>
                      </w:rPr>
                      <m:t>bf</m:t>
                    </m:r>
                  </m:num>
                  <m:den>
                    <m:r>
                      <w:rPr>
                        <w:rFonts w:ascii="Cambria Math" w:hAnsi="Cambria Math"/>
                      </w:rPr>
                      <m:t>d</m:t>
                    </m:r>
                  </m:den>
                </m:f>
              </m:oMath>
            </m:oMathPara>
          </w:p>
        </w:tc>
        <w:tc>
          <w:tcPr>
            <w:tcW w:w="1255" w:type="dxa"/>
            <w:tcBorders>
              <w:tl2br w:val="nil"/>
              <w:tr2bl w:val="nil"/>
            </w:tcBorders>
            <w:vAlign w:val="center"/>
          </w:tcPr>
          <w:p w14:paraId="068592A3" w14:textId="77777777" w:rsidR="009C72D6" w:rsidRDefault="00000000">
            <w:pPr>
              <w:spacing w:line="300" w:lineRule="auto"/>
              <w:ind w:firstLineChars="0" w:firstLine="0"/>
              <w:jc w:val="right"/>
            </w:pPr>
            <w:r>
              <w:rPr>
                <w:rFonts w:hint="eastAsia"/>
              </w:rPr>
              <w:t>(</w:t>
            </w:r>
            <w:r>
              <w:t>3-13)</w:t>
            </w:r>
          </w:p>
        </w:tc>
      </w:tr>
    </w:tbl>
    <w:p w14:paraId="230AE59D" w14:textId="77777777" w:rsidR="009C72D6" w:rsidRDefault="00000000">
      <w:pPr>
        <w:spacing w:beforeLines="50" w:before="156"/>
        <w:ind w:firstLine="480"/>
      </w:pPr>
      <w:r>
        <w:rPr>
          <w:rFonts w:hint="eastAsia"/>
        </w:rPr>
        <w:t>然而，在极点校正的情况下，无法使用这种闭式解，</w:t>
      </w:r>
      <w:r>
        <w:rPr>
          <w:rFonts w:hint="eastAsia"/>
        </w:rPr>
        <w:t>DfM</w:t>
      </w:r>
      <w:r>
        <w:rPr>
          <w:rFonts w:hint="eastAsia"/>
        </w:rPr>
        <w:t>算法采用文献</w:t>
      </w:r>
      <w:r>
        <w:rPr>
          <w:rFonts w:hint="eastAsia"/>
        </w:rPr>
        <w:t>[</w:t>
      </w:r>
      <w:r>
        <w:t>85]</w:t>
      </w:r>
      <w:r>
        <w:rPr>
          <w:rFonts w:hint="eastAsia"/>
        </w:rPr>
        <w:t>中一种视差到深度的线性转换方法解决此问题。该线性方法假设相机的投影矩阵和基础矩阵已知，并使用视差进行线性加权，以快速计算每个像素点的深度值。</w:t>
      </w:r>
    </w:p>
    <w:p w14:paraId="741784AF" w14:textId="77777777" w:rsidR="009C72D6" w:rsidRDefault="00000000">
      <w:pPr>
        <w:pStyle w:val="aff4"/>
      </w:pPr>
      <w:r>
        <w:t>3.1.1.5</w:t>
      </w:r>
      <w:r>
        <w:rPr>
          <w:rFonts w:hint="eastAsia"/>
        </w:rPr>
        <w:t>密集深度图生成</w:t>
      </w:r>
    </w:p>
    <w:p w14:paraId="454A26CF" w14:textId="77777777" w:rsidR="009C72D6" w:rsidRDefault="00000000">
      <w:pPr>
        <w:ind w:firstLine="480"/>
        <w:rPr>
          <w:rFonts w:ascii="PingFang SC" w:hAnsi="PingFang SC" w:hint="eastAsia"/>
        </w:rPr>
      </w:pPr>
      <w:r>
        <w:rPr>
          <w:rFonts w:hint="eastAsia"/>
        </w:rPr>
        <w:t>前述部分从关键帧序列计算得到高精度的深度图，但是这些深度图是稀疏的，且存在仅包含强纹理区域的信息、时间不一致、与彩色图边缘不对齐的问题。本节使用平面</w:t>
      </w:r>
      <w:r>
        <w:rPr>
          <w:rFonts w:ascii="PingFang SC" w:hAnsi="PingFang SC"/>
          <w:color w:val="1D2129"/>
        </w:rPr>
        <w:t>双边</w:t>
      </w:r>
      <w:r>
        <w:rPr>
          <w:rFonts w:ascii="PingFang SC" w:hAnsi="PingFang SC"/>
        </w:rPr>
        <w:t>滤波器生成密集，时间稳定和边缘对齐的深度图。</w:t>
      </w:r>
    </w:p>
    <w:p w14:paraId="48BFA924" w14:textId="77777777" w:rsidR="009C72D6" w:rsidRDefault="00000000">
      <w:pPr>
        <w:spacing w:afterLines="50" w:after="156"/>
        <w:ind w:firstLine="480"/>
        <w:rPr>
          <w:rFonts w:ascii="PingFang SC" w:hAnsi="PingFang SC" w:hint="eastAsia"/>
          <w:color w:val="1D2129"/>
        </w:rPr>
      </w:pPr>
      <w:r>
        <w:rPr>
          <w:rFonts w:hint="eastAsia"/>
        </w:rPr>
        <w:t>DfM</w:t>
      </w:r>
      <w:r>
        <w:rPr>
          <w:rFonts w:hint="eastAsia"/>
        </w:rPr>
        <w:t>算法使用改进的“</w:t>
      </w:r>
      <w:r>
        <w:t>硬件友好</w:t>
      </w:r>
      <w:r>
        <w:rPr>
          <w:rFonts w:hint="eastAsia"/>
        </w:rPr>
        <w:t>”</w:t>
      </w:r>
      <w:r>
        <w:t>变体双边滤波器</w:t>
      </w:r>
      <w:r>
        <w:rPr>
          <w:rFonts w:hint="eastAsia"/>
          <w:vertAlign w:val="superscript"/>
        </w:rPr>
        <w:t>[</w:t>
      </w:r>
      <w:r>
        <w:rPr>
          <w:vertAlign w:val="superscript"/>
        </w:rPr>
        <w:t>86]</w:t>
      </w:r>
      <w:r>
        <w:rPr>
          <w:rFonts w:hint="eastAsia"/>
        </w:rPr>
        <w:t>，</w:t>
      </w:r>
      <w:r>
        <w:rPr>
          <w:rFonts w:ascii="PingFang SC" w:hAnsi="PingFang SC" w:hint="eastAsia"/>
          <w:color w:val="1D2129"/>
        </w:rPr>
        <w:t>在极低延迟输出的同时保持边缘感知性能。</w:t>
      </w:r>
      <w:r>
        <w:t>双边滤波器被定义为一个关于参考图像</w:t>
      </w:r>
      <w:r>
        <w:t>r</w:t>
      </w:r>
      <w:r>
        <w:rPr>
          <w:rFonts w:hint="eastAsia"/>
        </w:rPr>
        <w:t>（</w:t>
      </w:r>
      <w:r>
        <w:t>来自相机的灰度图像</w:t>
      </w:r>
      <w:r>
        <w:rPr>
          <w:rFonts w:hint="eastAsia"/>
        </w:rPr>
        <w:t>）</w:t>
      </w:r>
      <w:r>
        <w:t>、带有噪声观测值的目标图像</w:t>
      </w:r>
      <w:r>
        <w:t>t</w:t>
      </w:r>
      <w:r>
        <w:rPr>
          <w:rFonts w:hint="eastAsia"/>
        </w:rPr>
        <w:t>（</w:t>
      </w:r>
      <w:r>
        <w:t>噪声深度图</w:t>
      </w:r>
      <w:r>
        <w:rPr>
          <w:rFonts w:hint="eastAsia"/>
        </w:rPr>
        <w:t>）</w:t>
      </w:r>
      <w:r>
        <w:t>和置信图像</w:t>
      </w:r>
      <w:r>
        <w:t>c</w:t>
      </w:r>
      <w:r>
        <w:rPr>
          <w:rFonts w:hint="eastAsia"/>
        </w:rPr>
        <w:t>（决策树生成的无效化轮廓的逆）</w:t>
      </w:r>
      <w:r>
        <w:t>的优化问题</w:t>
      </w:r>
      <w:r>
        <w:rPr>
          <w:rFonts w:hint="eastAsia"/>
        </w:rPr>
        <w:t>，如公式</w:t>
      </w:r>
      <w:r>
        <w:rPr>
          <w:rFonts w:hint="eastAsia"/>
        </w:rPr>
        <w:t>(</w:t>
      </w:r>
      <w:r>
        <w:t>3-14)</w:t>
      </w:r>
      <w:r>
        <w:rPr>
          <w:rFonts w:hint="eastAsia"/>
        </w:rPr>
        <w:t>所示：</w:t>
      </w:r>
    </w:p>
    <w:tbl>
      <w:tblPr>
        <w:tblStyle w:val="afa"/>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73"/>
        <w:gridCol w:w="1255"/>
      </w:tblGrid>
      <w:tr w:rsidR="009C72D6" w14:paraId="6CD92253" w14:textId="77777777">
        <w:tc>
          <w:tcPr>
            <w:tcW w:w="8373" w:type="dxa"/>
            <w:tcBorders>
              <w:tl2br w:val="nil"/>
              <w:tr2bl w:val="nil"/>
            </w:tcBorders>
            <w:vAlign w:val="center"/>
          </w:tcPr>
          <w:p w14:paraId="7BC8B107" w14:textId="77777777" w:rsidR="009C72D6" w:rsidRDefault="00000000">
            <w:pPr>
              <w:spacing w:line="300" w:lineRule="auto"/>
              <w:ind w:firstLineChars="0" w:firstLine="0"/>
              <w:jc w:val="center"/>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minimize</m:t>
                        </m:r>
                      </m:e>
                      <m:lim>
                        <m:r>
                          <w:rPr>
                            <w:rFonts w:ascii="Cambria Math" w:hAnsi="Cambria Math"/>
                          </w:rPr>
                          <m:t>x</m:t>
                        </m:r>
                      </m:lim>
                    </m:limLow>
                  </m:fName>
                  <m:e>
                    <m:f>
                      <m:fPr>
                        <m:ctrlPr>
                          <w:rPr>
                            <w:rFonts w:ascii="Cambria Math" w:hAnsi="Cambria Math"/>
                            <w:i/>
                          </w:rPr>
                        </m:ctrlPr>
                      </m:fPr>
                      <m:num>
                        <m:r>
                          <w:rPr>
                            <w:rFonts w:ascii="Cambria Math" w:hAnsi="Cambria Math"/>
                          </w:rPr>
                          <m:t>λ</m:t>
                        </m:r>
                      </m:num>
                      <m:den>
                        <m:r>
                          <w:rPr>
                            <w:rFonts w:ascii="Cambria Math" w:hAnsi="Cambria Math"/>
                          </w:rPr>
                          <m:t>2</m:t>
                        </m:r>
                      </m:den>
                    </m:f>
                    <m:nary>
                      <m:naryPr>
                        <m:chr m:val="∑"/>
                        <m:limLoc m:val="undOvr"/>
                        <m:supHide m:val="1"/>
                        <m:ctrlPr>
                          <w:rPr>
                            <w:rFonts w:ascii="Cambria Math" w:hAnsi="Cambria Math"/>
                            <w:i/>
                          </w:rPr>
                        </m:ctrlPr>
                      </m:naryPr>
                      <m:sub>
                        <m:r>
                          <w:rPr>
                            <w:rFonts w:ascii="Cambria Math" w:hAnsi="Cambria Math"/>
                          </w:rPr>
                          <m:t>i,j</m:t>
                        </m:r>
                      </m:sub>
                      <m:sup/>
                      <m:e>
                        <m:sSub>
                          <m:sSubPr>
                            <m:ctrlPr>
                              <w:rPr>
                                <w:rFonts w:ascii="Cambria Math" w:hAnsi="Cambria Math"/>
                                <w:i/>
                              </w:rPr>
                            </m:ctrlPr>
                          </m:sSubPr>
                          <m:e>
                            <m:acc>
                              <m:accPr>
                                <m:ctrlPr>
                                  <w:rPr>
                                    <w:rFonts w:ascii="Cambria Math" w:hAnsi="Cambria Math"/>
                                    <w:i/>
                                  </w:rPr>
                                </m:ctrlPr>
                              </m:accPr>
                              <m:e>
                                <m:r>
                                  <w:rPr>
                                    <w:rFonts w:ascii="Cambria Math" w:hAnsi="Cambria Math"/>
                                  </w:rPr>
                                  <m:t>W</m:t>
                                </m:r>
                              </m:e>
                            </m:acc>
                          </m:e>
                          <m:sub>
                            <m:r>
                              <w:rPr>
                                <w:rFonts w:ascii="Cambria Math" w:hAnsi="Cambria Math"/>
                              </w:rPr>
                              <m:t>i,j</m:t>
                            </m:r>
                          </m:sub>
                        </m:sSub>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e>
                          <m:sup>
                            <m:r>
                              <w:rPr>
                                <w:rFonts w:ascii="Cambria Math" w:hAnsi="Cambria Math"/>
                              </w:rPr>
                              <m:t>2</m:t>
                            </m:r>
                          </m:sup>
                        </m:sSup>
                        <m:r>
                          <w:rPr>
                            <w:rFonts w:ascii="Cambria Math" w:hAnsi="Cambria Math"/>
                          </w:rPr>
                          <m:t>+</m:t>
                        </m:r>
                      </m:e>
                    </m:nary>
                  </m:e>
                </m:func>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e>
                      <m:sup>
                        <m:r>
                          <w:rPr>
                            <w:rFonts w:ascii="Cambria Math" w:hAnsi="Cambria Math"/>
                          </w:rPr>
                          <m:t>2</m:t>
                        </m:r>
                      </m:sup>
                    </m:sSup>
                  </m:e>
                </m:nary>
              </m:oMath>
            </m:oMathPara>
          </w:p>
        </w:tc>
        <w:tc>
          <w:tcPr>
            <w:tcW w:w="1255" w:type="dxa"/>
            <w:tcBorders>
              <w:tl2br w:val="nil"/>
              <w:tr2bl w:val="nil"/>
            </w:tcBorders>
            <w:vAlign w:val="center"/>
          </w:tcPr>
          <w:p w14:paraId="5D3C4969" w14:textId="77777777" w:rsidR="009C72D6" w:rsidRDefault="00000000">
            <w:pPr>
              <w:spacing w:line="300" w:lineRule="auto"/>
              <w:ind w:firstLineChars="0" w:firstLine="0"/>
              <w:jc w:val="right"/>
            </w:pPr>
            <w:r>
              <w:t>(3-14</w:t>
            </w:r>
            <w:r>
              <w:rPr>
                <w:rFonts w:hint="eastAsia"/>
              </w:rPr>
              <w:t>)</w:t>
            </w:r>
          </w:p>
        </w:tc>
      </w:tr>
    </w:tbl>
    <w:p w14:paraId="6106BA8B" w14:textId="77777777" w:rsidR="009C72D6" w:rsidRDefault="00000000">
      <w:pPr>
        <w:spacing w:beforeLines="50" w:before="156" w:afterLines="50" w:after="156"/>
        <w:ind w:firstLine="480"/>
        <w:rPr>
          <w:rFonts w:ascii="PingFang SC" w:hAnsi="PingFang SC" w:hint="eastAsia"/>
          <w:color w:val="1D2129"/>
        </w:rPr>
      </w:pPr>
      <w:r>
        <w:rPr>
          <w:rFonts w:ascii="PingFang SC" w:hAnsi="PingFang SC" w:hint="eastAsia"/>
          <w:color w:val="1D2129"/>
        </w:rPr>
        <w:t>其中，</w:t>
      </w:r>
      <w:r>
        <w:rPr>
          <w:rFonts w:ascii="PingFang SC" w:hAnsi="PingFang SC"/>
          <w:color w:val="1D2129"/>
        </w:rPr>
        <w:t>第一项鼓励所有像素对</w:t>
      </w:r>
      <w:r>
        <w:rPr>
          <w:rFonts w:ascii="PingFang SC" w:hAnsi="PingFang SC"/>
          <w:color w:val="1D2129"/>
        </w:rPr>
        <w:t>(i, j)</w:t>
      </w:r>
      <w:r>
        <w:rPr>
          <w:rFonts w:ascii="PingFang SC" w:hAnsi="PingFang SC"/>
          <w:color w:val="1D2129"/>
        </w:rPr>
        <w:t>根据双边亲和矩阵</w:t>
      </w:r>
      <m:oMath>
        <m:sSub>
          <m:sSubPr>
            <m:ctrlPr>
              <w:rPr>
                <w:rFonts w:ascii="Cambria Math" w:hAnsi="Cambria Math"/>
                <w:i/>
              </w:rPr>
            </m:ctrlPr>
          </m:sSubPr>
          <m:e>
            <m:acc>
              <m:accPr>
                <m:ctrlPr>
                  <w:rPr>
                    <w:rFonts w:ascii="Cambria Math" w:hAnsi="Cambria Math"/>
                    <w:i/>
                  </w:rPr>
                </m:ctrlPr>
              </m:accPr>
              <m:e>
                <m:r>
                  <w:rPr>
                    <w:rFonts w:ascii="Cambria Math" w:hAnsi="Cambria Math"/>
                  </w:rPr>
                  <m:t>W</m:t>
                </m:r>
              </m:e>
            </m:acc>
          </m:e>
          <m:sub>
            <m:r>
              <w:rPr>
                <w:rFonts w:ascii="Cambria Math" w:hAnsi="Cambria Math"/>
              </w:rPr>
              <m:t>i,j</m:t>
            </m:r>
          </m:sub>
        </m:sSub>
      </m:oMath>
      <w:r>
        <w:rPr>
          <w:rFonts w:ascii="PingFang SC" w:hAnsi="PingFang SC"/>
          <w:color w:val="1D2129"/>
        </w:rPr>
        <w:t>和平滑参数</w:t>
      </w:r>
      <w:r>
        <w:rPr>
          <w:rFonts w:ascii="PingFang SC" w:hAnsi="PingFang SC"/>
          <w:color w:val="1D2129"/>
        </w:rPr>
        <w:t>λ</w:t>
      </w:r>
      <w:r>
        <w:rPr>
          <w:rFonts w:ascii="PingFang SC" w:hAnsi="PingFang SC" w:hint="eastAsia"/>
          <w:color w:val="1D2129"/>
        </w:rPr>
        <w:t>（</w:t>
      </w:r>
      <w:r>
        <w:rPr>
          <w:rFonts w:ascii="PingFang SC" w:hAnsi="PingFang SC"/>
          <w:color w:val="1D2129"/>
        </w:rPr>
        <w:t>在实验中设置为</w:t>
      </w:r>
      <w:r>
        <w:rPr>
          <w:rFonts w:ascii="PingFang SC" w:hAnsi="PingFang SC"/>
          <w:color w:val="1D2129"/>
        </w:rPr>
        <w:t>4</w:t>
      </w:r>
      <w:r>
        <w:rPr>
          <w:rFonts w:ascii="PingFang SC" w:hAnsi="PingFang SC" w:hint="eastAsia"/>
          <w:color w:val="1D2129"/>
        </w:rPr>
        <w:t>）进行</w:t>
      </w:r>
      <w:r>
        <w:rPr>
          <w:rFonts w:ascii="PingFang SC" w:hAnsi="PingFang SC"/>
          <w:color w:val="1D2129"/>
        </w:rPr>
        <w:t>平滑。</w:t>
      </w:r>
      <w:r>
        <w:t>当</w:t>
      </w:r>
      <w:r>
        <w:t>c</w:t>
      </w:r>
      <w:r>
        <w:rPr>
          <w:vertAlign w:val="subscript"/>
        </w:rPr>
        <w:t>i</w:t>
      </w:r>
      <w:r>
        <w:t>较大时，第二项鼓励每个</w:t>
      </w:r>
      <w:r>
        <w:t>x</w:t>
      </w:r>
      <w:r>
        <w:rPr>
          <w:vertAlign w:val="subscript"/>
        </w:rPr>
        <w:t>i</w:t>
      </w:r>
      <w:r>
        <w:t>接近每个</w:t>
      </w:r>
      <w:r>
        <w:t>t</w:t>
      </w:r>
      <w:r>
        <w:rPr>
          <w:vertAlign w:val="subscript"/>
        </w:rPr>
        <w:t>i</w:t>
      </w:r>
      <w:r>
        <w:rPr>
          <w:rFonts w:hint="eastAsia"/>
        </w:rPr>
        <w:t>。</w:t>
      </w:r>
      <m:oMath>
        <m:acc>
          <m:accPr>
            <m:ctrlPr>
              <w:rPr>
                <w:rFonts w:ascii="Cambria Math" w:hAnsi="Cambria Math"/>
                <w:i/>
              </w:rPr>
            </m:ctrlPr>
          </m:accPr>
          <m:e>
            <m:r>
              <w:rPr>
                <w:rFonts w:ascii="Cambria Math" w:hAnsi="Cambria Math"/>
              </w:rPr>
              <m:t>W</m:t>
            </m:r>
          </m:e>
        </m:acc>
      </m:oMath>
      <w:r>
        <w:t>矩阵是双边亲和矩阵</w:t>
      </w:r>
      <w:r>
        <w:t>W</w:t>
      </w:r>
      <w:r>
        <w:t>的双随机形式，其中每个</w:t>
      </w:r>
      <w:r>
        <w:t>W</w:t>
      </w:r>
      <w:r>
        <w:rPr>
          <w:vertAlign w:val="subscript"/>
        </w:rPr>
        <w:t>i, j</w:t>
      </w:r>
      <w:r>
        <w:t>定义为</w:t>
      </w:r>
      <w:r>
        <w:rPr>
          <w:rFonts w:hint="eastAsia"/>
        </w:rPr>
        <w:t>公式</w:t>
      </w:r>
      <w:r>
        <w:rPr>
          <w:rFonts w:hint="eastAsia"/>
        </w:rPr>
        <w:t>(</w:t>
      </w:r>
      <w:r>
        <w:t>3-15)</w:t>
      </w:r>
      <w:r>
        <w:rPr>
          <w:rFonts w:hint="eastAsia"/>
        </w:rPr>
        <w:t>：</w:t>
      </w:r>
    </w:p>
    <w:tbl>
      <w:tblPr>
        <w:tblStyle w:val="afa"/>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73"/>
        <w:gridCol w:w="1255"/>
      </w:tblGrid>
      <w:tr w:rsidR="009C72D6" w14:paraId="5E812C98" w14:textId="77777777">
        <w:tc>
          <w:tcPr>
            <w:tcW w:w="8373" w:type="dxa"/>
            <w:tcBorders>
              <w:tl2br w:val="nil"/>
              <w:tr2bl w:val="nil"/>
            </w:tcBorders>
            <w:vAlign w:val="center"/>
          </w:tcPr>
          <w:p w14:paraId="5A2F5204" w14:textId="77777777" w:rsidR="009C72D6" w:rsidRDefault="00000000">
            <w:pPr>
              <w:spacing w:line="300" w:lineRule="auto"/>
              <w:ind w:firstLineChars="0" w:firstLine="0"/>
              <w:jc w:val="center"/>
            </w:pPr>
            <m:oMathPara>
              <m:oMath>
                <m:sSub>
                  <m:sSubPr>
                    <m:ctrlPr>
                      <w:rPr>
                        <w:rFonts w:ascii="Cambria Math" w:hAnsi="Cambria Math"/>
                        <w:i/>
                      </w:rPr>
                    </m:ctrlPr>
                  </m:sSubPr>
                  <m:e>
                    <m:r>
                      <w:rPr>
                        <w:rFonts w:ascii="Cambria Math" w:hAnsi="Cambria Math"/>
                      </w:rPr>
                      <m:t>W</m:t>
                    </m:r>
                  </m:e>
                  <m:sub>
                    <m:r>
                      <w:rPr>
                        <w:rFonts w:ascii="Cambria Math" w:hAnsi="Cambria Math"/>
                      </w:rPr>
                      <m:t>i,j</m:t>
                    </m:r>
                  </m:sub>
                </m:sSub>
                <m:r>
                  <w:rPr>
                    <w:rFonts w:ascii="Cambria Math" w:hAnsi="Cambria Math"/>
                  </w:rPr>
                  <m:t>=</m:t>
                </m:r>
                <m:r>
                  <m:rPr>
                    <m:sty m:val="p"/>
                  </m:rPr>
                  <w:rPr>
                    <w:rFonts w:ascii="Cambria Math" w:hAnsi="Cambria Math"/>
                  </w:rPr>
                  <m:t>exp⁡</m:t>
                </m:r>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i</m:t>
                            </m:r>
                          </m:sub>
                          <m:sup>
                            <m:r>
                              <w:rPr>
                                <w:rFonts w:ascii="Cambria Math" w:hAnsi="Cambria Math"/>
                              </w:rPr>
                              <m:t>x</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j</m:t>
                            </m:r>
                          </m:sub>
                          <m:sup>
                            <m:r>
                              <w:rPr>
                                <w:rFonts w:ascii="Cambria Math" w:hAnsi="Cambria Math"/>
                              </w:rPr>
                              <m:t>x</m:t>
                            </m:r>
                          </m:sup>
                        </m:sSubSup>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i</m:t>
                            </m:r>
                          </m:sub>
                          <m:sup>
                            <m:r>
                              <w:rPr>
                                <w:rFonts w:ascii="Cambria Math" w:hAnsi="Cambria Math"/>
                              </w:rPr>
                              <m:t>y</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j</m:t>
                            </m:r>
                          </m:sub>
                          <m:sup>
                            <m:r>
                              <w:rPr>
                                <w:rFonts w:ascii="Cambria Math" w:hAnsi="Cambria Math"/>
                              </w:rPr>
                              <m:t>y</m:t>
                            </m:r>
                          </m:sup>
                        </m:sSubSup>
                        <m:r>
                          <w:rPr>
                            <w:rFonts w:ascii="Cambria Math" w:hAnsi="Cambria Math"/>
                          </w:rPr>
                          <m:t>)</m:t>
                        </m:r>
                      </m:e>
                      <m:sup>
                        <m:r>
                          <w:rPr>
                            <w:rFonts w:ascii="Cambria Math" w:hAnsi="Cambria Math"/>
                          </w:rPr>
                          <m:t>2</m:t>
                        </m:r>
                      </m:sup>
                    </m:sSup>
                  </m:num>
                  <m:den>
                    <m:r>
                      <w:rPr>
                        <w:rFonts w:ascii="Cambria Math" w:hAnsi="Cambria Math"/>
                      </w:rPr>
                      <m:t>2</m:t>
                    </m:r>
                    <m:sSubSup>
                      <m:sSubSupPr>
                        <m:ctrlPr>
                          <w:rPr>
                            <w:rFonts w:ascii="Cambria Math" w:hAnsi="Cambria Math"/>
                            <w:i/>
                          </w:rPr>
                        </m:ctrlPr>
                      </m:sSubSupPr>
                      <m:e>
                        <m:r>
                          <w:rPr>
                            <w:rFonts w:ascii="Cambria Math" w:hAnsi="Cambria Math"/>
                          </w:rPr>
                          <m:t>σ</m:t>
                        </m:r>
                      </m:e>
                      <m:sub>
                        <m:r>
                          <w:rPr>
                            <w:rFonts w:ascii="Cambria Math" w:hAnsi="Cambria Math"/>
                          </w:rPr>
                          <m:t>xy</m:t>
                        </m:r>
                      </m:sub>
                      <m:sup>
                        <m:r>
                          <w:rPr>
                            <w:rFonts w:ascii="Cambria Math" w:hAnsi="Cambria Math"/>
                          </w:rPr>
                          <m:t>2</m:t>
                        </m:r>
                      </m:sup>
                    </m:sSub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j</m:t>
                            </m:r>
                          </m:sub>
                        </m:sSub>
                        <m:r>
                          <w:rPr>
                            <w:rFonts w:ascii="Cambria Math" w:hAnsi="Cambria Math"/>
                          </w:rPr>
                          <m:t>)</m:t>
                        </m:r>
                      </m:e>
                      <m:sup>
                        <m:r>
                          <w:rPr>
                            <w:rFonts w:ascii="Cambria Math" w:hAnsi="Cambria Math"/>
                          </w:rPr>
                          <m:t>2</m:t>
                        </m:r>
                      </m:sup>
                    </m:sSup>
                  </m:num>
                  <m:den>
                    <m:r>
                      <w:rPr>
                        <w:rFonts w:ascii="Cambria Math" w:hAnsi="Cambria Math"/>
                      </w:rPr>
                      <m:t>2</m:t>
                    </m:r>
                    <m:sSubSup>
                      <m:sSubSupPr>
                        <m:ctrlPr>
                          <w:rPr>
                            <w:rFonts w:ascii="Cambria Math" w:hAnsi="Cambria Math"/>
                            <w:i/>
                          </w:rPr>
                        </m:ctrlPr>
                      </m:sSubSupPr>
                      <m:e>
                        <m:r>
                          <w:rPr>
                            <w:rFonts w:ascii="Cambria Math" w:hAnsi="Cambria Math"/>
                          </w:rPr>
                          <m:t>σ</m:t>
                        </m:r>
                      </m:e>
                      <m:sub>
                        <m:r>
                          <w:rPr>
                            <w:rFonts w:ascii="Cambria Math" w:hAnsi="Cambria Math"/>
                          </w:rPr>
                          <m:t>r</m:t>
                        </m:r>
                      </m:sub>
                      <m:sup>
                        <m:r>
                          <w:rPr>
                            <w:rFonts w:ascii="Cambria Math" w:hAnsi="Cambria Math"/>
                          </w:rPr>
                          <m:t>2</m:t>
                        </m:r>
                      </m:sup>
                    </m:sSubSup>
                  </m:den>
                </m:f>
                <m:r>
                  <w:rPr>
                    <w:rFonts w:ascii="Cambria Math" w:hAnsi="Cambria Math"/>
                  </w:rPr>
                  <m:t>)</m:t>
                </m:r>
              </m:oMath>
            </m:oMathPara>
          </w:p>
        </w:tc>
        <w:tc>
          <w:tcPr>
            <w:tcW w:w="1255" w:type="dxa"/>
            <w:tcBorders>
              <w:tl2br w:val="nil"/>
              <w:tr2bl w:val="nil"/>
            </w:tcBorders>
            <w:vAlign w:val="center"/>
          </w:tcPr>
          <w:p w14:paraId="646A5664" w14:textId="77777777" w:rsidR="009C72D6" w:rsidRDefault="00000000">
            <w:pPr>
              <w:spacing w:line="300" w:lineRule="auto"/>
              <w:ind w:firstLineChars="0" w:firstLine="0"/>
              <w:jc w:val="right"/>
            </w:pPr>
            <w:r>
              <w:rPr>
                <w:rFonts w:hint="eastAsia"/>
              </w:rPr>
              <w:t>(</w:t>
            </w:r>
            <w:r>
              <w:t>3-15)</w:t>
            </w:r>
          </w:p>
        </w:tc>
      </w:tr>
    </w:tbl>
    <w:p w14:paraId="1C989D23" w14:textId="77777777" w:rsidR="009C72D6" w:rsidRDefault="00000000">
      <w:pPr>
        <w:spacing w:beforeLines="50" w:before="156"/>
        <w:ind w:firstLine="480"/>
      </w:pPr>
      <w:r>
        <w:t>其中对于每个像素</w:t>
      </w:r>
      <w:r>
        <w:t>i</w:t>
      </w:r>
      <w:r>
        <w:t>，</w:t>
      </w:r>
      <w:r>
        <w:t xml:space="preserve"> (</w:t>
      </w:r>
      <m:oMath>
        <m:sSubSup>
          <m:sSubSupPr>
            <m:ctrlPr>
              <w:rPr>
                <w:rFonts w:ascii="Cambria Math" w:hAnsi="Cambria Math"/>
                <w:i/>
              </w:rPr>
            </m:ctrlPr>
          </m:sSubSupPr>
          <m:e>
            <m:r>
              <w:rPr>
                <w:rFonts w:ascii="Cambria Math" w:hAnsi="Cambria Math"/>
              </w:rPr>
              <m:t>p</m:t>
            </m:r>
          </m:e>
          <m:sub>
            <m:r>
              <w:rPr>
                <w:rFonts w:ascii="Cambria Math" w:hAnsi="Cambria Math"/>
              </w:rPr>
              <m:t>i</m:t>
            </m:r>
          </m:sub>
          <m:sup>
            <m:r>
              <w:rPr>
                <w:rFonts w:ascii="Cambria Math" w:hAnsi="Cambria Math"/>
              </w:rPr>
              <m:t>x</m:t>
            </m:r>
          </m:sup>
        </m:sSubSup>
      </m:oMath>
      <w:r>
        <w:t xml:space="preserve">, </w:t>
      </w:r>
      <m:oMath>
        <m:sSubSup>
          <m:sSubSupPr>
            <m:ctrlPr>
              <w:rPr>
                <w:rFonts w:ascii="Cambria Math" w:hAnsi="Cambria Math"/>
                <w:i/>
              </w:rPr>
            </m:ctrlPr>
          </m:sSubSupPr>
          <m:e>
            <m:r>
              <w:rPr>
                <w:rFonts w:ascii="Cambria Math" w:hAnsi="Cambria Math"/>
              </w:rPr>
              <m:t>p</m:t>
            </m:r>
          </m:e>
          <m:sub>
            <m:r>
              <w:rPr>
                <w:rFonts w:ascii="Cambria Math" w:hAnsi="Cambria Math"/>
              </w:rPr>
              <m:t>i</m:t>
            </m:r>
          </m:sub>
          <m:sup>
            <m:r>
              <w:rPr>
                <w:rFonts w:ascii="Cambria Math" w:hAnsi="Cambria Math"/>
              </w:rPr>
              <m:t>y</m:t>
            </m:r>
          </m:sup>
        </m:sSubSup>
      </m:oMath>
      <w:r>
        <w:t>)</w:t>
      </w:r>
      <w:r>
        <w:t>是它的</w:t>
      </w:r>
      <w:r>
        <w:t>(x, y)</w:t>
      </w:r>
      <w:r>
        <w:t>位置，</w:t>
      </w:r>
      <w:r>
        <w:t>r</w:t>
      </w:r>
      <w:r>
        <w:rPr>
          <w:vertAlign w:val="subscript"/>
        </w:rPr>
        <w:t>i</w:t>
      </w:r>
      <w:r>
        <w:t>是它在参考图像</w:t>
      </w:r>
      <w:r>
        <w:t>r</w:t>
      </w:r>
      <w:r>
        <w:t>中的灰度</w:t>
      </w:r>
      <w:r>
        <w:rPr>
          <w:rFonts w:hint="eastAsia"/>
        </w:rPr>
        <w:t>，</w:t>
      </w:r>
      <w:r>
        <w:t>这些空间和强度维度由带宽参数</w:t>
      </w:r>
      <m:oMath>
        <m:sSub>
          <m:sSubPr>
            <m:ctrlPr>
              <w:rPr>
                <w:rFonts w:ascii="Cambria Math" w:hAnsi="Cambria Math"/>
                <w:i/>
              </w:rPr>
            </m:ctrlPr>
          </m:sSubPr>
          <m:e>
            <m:r>
              <w:rPr>
                <w:rFonts w:ascii="Cambria Math" w:hAnsi="Cambria Math"/>
              </w:rPr>
              <m:t>σ</m:t>
            </m:r>
          </m:e>
          <m:sub>
            <m:r>
              <w:rPr>
                <w:rFonts w:ascii="Cambria Math" w:hAnsi="Cambria Math" w:hint="eastAsia"/>
              </w:rPr>
              <m:t>xy</m:t>
            </m:r>
          </m:sub>
        </m:sSub>
      </m:oMath>
      <w:r>
        <w:t>和</w:t>
      </w:r>
      <m:oMath>
        <m:sSub>
          <m:sSubPr>
            <m:ctrlPr>
              <w:rPr>
                <w:rFonts w:ascii="Cambria Math" w:hAnsi="Cambria Math"/>
                <w:i/>
              </w:rPr>
            </m:ctrlPr>
          </m:sSubPr>
          <m:e>
            <m:r>
              <w:rPr>
                <w:rFonts w:ascii="Cambria Math" w:hAnsi="Cambria Math"/>
              </w:rPr>
              <m:t>σ</m:t>
            </m:r>
          </m:e>
          <m:sub>
            <m:r>
              <w:rPr>
                <w:rFonts w:ascii="Cambria Math" w:hAnsi="Cambria Math"/>
              </w:rPr>
              <m:t>r</m:t>
            </m:r>
          </m:sub>
        </m:sSub>
      </m:oMath>
      <w:r>
        <w:t>调制，在实验中</w:t>
      </w:r>
      <w:r>
        <w:rPr>
          <w:rFonts w:hint="eastAsia"/>
        </w:rPr>
        <w:t>均</w:t>
      </w:r>
      <w:r>
        <w:t>设置为</w:t>
      </w:r>
      <w:r>
        <w:t>16</w:t>
      </w:r>
      <w:r>
        <w:rPr>
          <w:rFonts w:hint="eastAsia"/>
        </w:rPr>
        <w:t>，</w:t>
      </w:r>
      <w:r>
        <w:rPr>
          <w:rFonts w:hint="eastAsia"/>
        </w:rPr>
        <w:t>e</w:t>
      </w:r>
      <w:r>
        <w:t>xp()</w:t>
      </w:r>
      <w:r>
        <w:rPr>
          <w:rFonts w:hint="eastAsia"/>
        </w:rPr>
        <w:t>表示以自然常数</w:t>
      </w:r>
      <w:r>
        <w:rPr>
          <w:rFonts w:hint="eastAsia"/>
        </w:rPr>
        <w:t>e</w:t>
      </w:r>
      <w:r>
        <w:rPr>
          <w:rFonts w:hint="eastAsia"/>
        </w:rPr>
        <w:t>为底的指数函数</w:t>
      </w:r>
      <w:r>
        <w:t>。</w:t>
      </w:r>
    </w:p>
    <w:p w14:paraId="25D0F9FE" w14:textId="77777777" w:rsidR="009C72D6" w:rsidRDefault="00000000">
      <w:pPr>
        <w:spacing w:afterLines="50" w:after="156"/>
        <w:ind w:firstLine="480"/>
      </w:pPr>
      <w:r>
        <w:t>大而密集的双随机双边亲和矩阵可以用双边网格的紧凑分解来表示</w:t>
      </w:r>
      <w:r>
        <w:rPr>
          <w:rFonts w:hint="eastAsia"/>
        </w:rPr>
        <w:t>，见公式</w:t>
      </w:r>
      <w:r>
        <w:rPr>
          <w:rFonts w:hint="eastAsia"/>
        </w:rPr>
        <w:t>(</w:t>
      </w:r>
      <w:r>
        <w:t>3-16)</w:t>
      </w:r>
      <w:r>
        <w:rPr>
          <w:rFonts w:hint="eastAsia"/>
        </w:rPr>
        <w:t>：</w:t>
      </w:r>
    </w:p>
    <w:tbl>
      <w:tblPr>
        <w:tblStyle w:val="afa"/>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73"/>
        <w:gridCol w:w="1255"/>
      </w:tblGrid>
      <w:tr w:rsidR="009C72D6" w14:paraId="781E684F" w14:textId="77777777">
        <w:tc>
          <w:tcPr>
            <w:tcW w:w="8373" w:type="dxa"/>
            <w:tcBorders>
              <w:tl2br w:val="nil"/>
              <w:tr2bl w:val="nil"/>
            </w:tcBorders>
            <w:vAlign w:val="center"/>
          </w:tcPr>
          <w:p w14:paraId="5D135A8A" w14:textId="77777777" w:rsidR="009C72D6" w:rsidRDefault="00000000">
            <w:pPr>
              <w:spacing w:line="300" w:lineRule="auto"/>
              <w:ind w:firstLineChars="0" w:firstLine="0"/>
              <w:jc w:val="center"/>
            </w:pPr>
            <m:oMathPara>
              <m:oMath>
                <m:acc>
                  <m:accPr>
                    <m:ctrlPr>
                      <w:rPr>
                        <w:rFonts w:ascii="Cambria Math" w:hAnsi="Cambria Math"/>
                        <w:i/>
                      </w:rPr>
                    </m:ctrlPr>
                  </m:accPr>
                  <m:e>
                    <m:r>
                      <w:rPr>
                        <w:rFonts w:ascii="Cambria Math" w:hAnsi="Cambria Math"/>
                      </w:rPr>
                      <m:t>W</m:t>
                    </m:r>
                  </m:e>
                </m:acc>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T</m:t>
                    </m:r>
                  </m:sup>
                </m:sSup>
                <m:r>
                  <w:rPr>
                    <w:rFonts w:ascii="Cambria Math" w:hAnsi="Cambria Math"/>
                  </w:rPr>
                  <m:t>diag(</m:t>
                </m:r>
                <m:f>
                  <m:fPr>
                    <m:ctrlPr>
                      <w:rPr>
                        <w:rFonts w:ascii="Cambria Math" w:hAnsi="Cambria Math"/>
                        <w:i/>
                      </w:rPr>
                    </m:ctrlPr>
                  </m:fPr>
                  <m:num>
                    <m:r>
                      <w:rPr>
                        <w:rFonts w:ascii="Cambria Math" w:hAnsi="Cambria Math"/>
                      </w:rPr>
                      <m:t>n</m:t>
                    </m:r>
                  </m:num>
                  <m:den>
                    <m:r>
                      <w:rPr>
                        <w:rFonts w:ascii="Cambria Math" w:hAnsi="Cambria Math"/>
                      </w:rPr>
                      <m:t>m</m:t>
                    </m:r>
                  </m:den>
                </m:f>
                <m:r>
                  <w:rPr>
                    <w:rFonts w:ascii="Cambria Math" w:hAnsi="Cambria Math"/>
                  </w:rPr>
                  <m:t>)Bdiag(</m:t>
                </m:r>
                <m:f>
                  <m:fPr>
                    <m:ctrlPr>
                      <w:rPr>
                        <w:rFonts w:ascii="Cambria Math" w:hAnsi="Cambria Math"/>
                        <w:i/>
                      </w:rPr>
                    </m:ctrlPr>
                  </m:fPr>
                  <m:num>
                    <m:r>
                      <w:rPr>
                        <w:rFonts w:ascii="Cambria Math" w:hAnsi="Cambria Math"/>
                      </w:rPr>
                      <m:t>n</m:t>
                    </m:r>
                  </m:num>
                  <m:den>
                    <m:r>
                      <w:rPr>
                        <w:rFonts w:ascii="Cambria Math" w:hAnsi="Cambria Math"/>
                      </w:rPr>
                      <m:t>m</m:t>
                    </m:r>
                  </m:den>
                </m:f>
                <m:r>
                  <w:rPr>
                    <w:rFonts w:ascii="Cambria Math" w:hAnsi="Cambria Math"/>
                  </w:rPr>
                  <m:t>)S</m:t>
                </m:r>
              </m:oMath>
            </m:oMathPara>
          </w:p>
        </w:tc>
        <w:tc>
          <w:tcPr>
            <w:tcW w:w="1255" w:type="dxa"/>
            <w:tcBorders>
              <w:tl2br w:val="nil"/>
              <w:tr2bl w:val="nil"/>
            </w:tcBorders>
            <w:vAlign w:val="center"/>
          </w:tcPr>
          <w:p w14:paraId="4A855518" w14:textId="77777777" w:rsidR="009C72D6" w:rsidRDefault="00000000">
            <w:pPr>
              <w:spacing w:line="300" w:lineRule="auto"/>
              <w:ind w:firstLineChars="0" w:firstLine="0"/>
              <w:jc w:val="right"/>
            </w:pPr>
            <w:r>
              <w:rPr>
                <w:rFonts w:hint="eastAsia"/>
              </w:rPr>
              <w:t>(</w:t>
            </w:r>
            <w:r>
              <w:t>3-16)</w:t>
            </w:r>
          </w:p>
        </w:tc>
      </w:tr>
    </w:tbl>
    <w:p w14:paraId="4194A2CC" w14:textId="77777777" w:rsidR="009C72D6" w:rsidRDefault="00000000">
      <w:pPr>
        <w:spacing w:afterLines="50" w:after="156"/>
        <w:ind w:firstLine="480"/>
      </w:pPr>
      <w:r>
        <w:lastRenderedPageBreak/>
        <w:t>其中</w:t>
      </w:r>
      <w:r>
        <w:rPr>
          <w:rFonts w:hint="eastAsia"/>
        </w:rPr>
        <w:t>矩阵</w:t>
      </w:r>
      <w:r>
        <w:t>S</w:t>
      </w:r>
      <w:r>
        <w:rPr>
          <w:rFonts w:hint="eastAsia"/>
        </w:rPr>
        <w:t>用于下采样（</w:t>
      </w:r>
      <w:r>
        <w:rPr>
          <w:rFonts w:hint="eastAsia"/>
        </w:rPr>
        <w:t>s</w:t>
      </w:r>
      <w:r>
        <w:t>plat</w:t>
      </w:r>
      <w:r>
        <w:rPr>
          <w:rFonts w:hint="eastAsia"/>
        </w:rPr>
        <w:t>）形成双边网格；</w:t>
      </w:r>
      <w:r>
        <w:t>B</w:t>
      </w:r>
      <w:r>
        <w:rPr>
          <w:rFonts w:hint="eastAsia"/>
        </w:rPr>
        <w:t>用于</w:t>
      </w:r>
      <w:r>
        <w:t>沿双边网格</w:t>
      </w:r>
      <w:r>
        <w:rPr>
          <w:rFonts w:hint="eastAsia"/>
        </w:rPr>
        <w:t>的</w:t>
      </w:r>
      <w:r>
        <w:t>三</w:t>
      </w:r>
      <w:r>
        <w:rPr>
          <w:rFonts w:hint="eastAsia"/>
        </w:rPr>
        <w:t>个</w:t>
      </w:r>
      <w:r>
        <w:t>维</w:t>
      </w:r>
      <w:r>
        <w:rPr>
          <w:rFonts w:hint="eastAsia"/>
        </w:rPr>
        <w:t>度进行</w:t>
      </w:r>
      <w:r>
        <w:t>模糊</w:t>
      </w:r>
      <w:r>
        <w:rPr>
          <w:rFonts w:hint="eastAsia"/>
        </w:rPr>
        <w:t>滤波，其值为</w:t>
      </w:r>
      <w:r>
        <w:t>[1,2,1]</w:t>
      </w:r>
      <w:r>
        <w:rPr>
          <w:rFonts w:hint="eastAsia"/>
        </w:rPr>
        <w:t>；</w:t>
      </w:r>
      <w:r>
        <w:t>矩阵</w:t>
      </w:r>
      <w:r>
        <w:t>ST</w:t>
      </w:r>
      <w:r>
        <w:rPr>
          <w:rFonts w:hint="eastAsia"/>
        </w:rPr>
        <w:t>用于上采样（</w:t>
      </w:r>
      <w:r>
        <w:rPr>
          <w:rFonts w:hint="eastAsia"/>
        </w:rPr>
        <w:t>s</w:t>
      </w:r>
      <w:r>
        <w:t>lice</w:t>
      </w:r>
      <w:r>
        <w:rPr>
          <w:rFonts w:hint="eastAsia"/>
        </w:rPr>
        <w:t>）提高</w:t>
      </w:r>
      <w:r>
        <w:t>双边网格</w:t>
      </w:r>
      <w:r>
        <w:rPr>
          <w:rFonts w:hint="eastAsia"/>
        </w:rPr>
        <w:t>的分辨率；</w:t>
      </w:r>
      <w:r>
        <w:t>向量</w:t>
      </w:r>
      <w:r>
        <w:t>m</w:t>
      </w:r>
      <w:r>
        <w:t>和</w:t>
      </w:r>
      <w:r>
        <w:t>n</w:t>
      </w:r>
      <w:r>
        <w:t>诱导归一化，</w:t>
      </w:r>
      <w:r>
        <w:rPr>
          <w:rFonts w:hint="eastAsia"/>
        </w:rPr>
        <w:t>使</w:t>
      </w:r>
      <m:oMath>
        <m:acc>
          <m:accPr>
            <m:ctrlPr>
              <w:rPr>
                <w:rFonts w:ascii="Cambria Math" w:hAnsi="Cambria Math"/>
              </w:rPr>
            </m:ctrlPr>
          </m:accPr>
          <m:e>
            <m:r>
              <w:rPr>
                <w:rFonts w:ascii="Cambria Math" w:hAnsi="Cambria Math"/>
              </w:rPr>
              <m:t>W</m:t>
            </m:r>
          </m:e>
        </m:acc>
      </m:oMath>
      <w:r>
        <w:t>近似为双随机</w:t>
      </w:r>
      <w:r>
        <w:rPr>
          <w:rFonts w:hint="eastAsia"/>
        </w:rPr>
        <w:t>；</w:t>
      </w:r>
      <w:r>
        <w:rPr>
          <w:rFonts w:hint="eastAsia"/>
        </w:rPr>
        <w:t>d</w:t>
      </w:r>
      <w:r>
        <w:t>iag()</w:t>
      </w:r>
      <w:r>
        <w:rPr>
          <w:rFonts w:hint="eastAsia"/>
        </w:rPr>
        <w:t>表示构建对角矩阵。</w:t>
      </w:r>
      <w:r>
        <w:t>通过这种分解，可以执行从像素空间到双边空间的变量替换</w:t>
      </w:r>
      <w:r>
        <w:rPr>
          <w:rFonts w:hint="eastAsia"/>
        </w:rPr>
        <w:t>，如公式</w:t>
      </w:r>
      <w:r>
        <w:rPr>
          <w:rFonts w:hint="eastAsia"/>
        </w:rPr>
        <w:t>(</w:t>
      </w:r>
      <w:r>
        <w:t>3-17)</w:t>
      </w:r>
      <w:r>
        <w:rPr>
          <w:rFonts w:hint="eastAsia"/>
        </w:rPr>
        <w:t>所示：</w:t>
      </w:r>
    </w:p>
    <w:tbl>
      <w:tblPr>
        <w:tblStyle w:val="afa"/>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73"/>
        <w:gridCol w:w="1255"/>
      </w:tblGrid>
      <w:tr w:rsidR="009C72D6" w14:paraId="206482B3" w14:textId="77777777">
        <w:tc>
          <w:tcPr>
            <w:tcW w:w="8373" w:type="dxa"/>
            <w:tcBorders>
              <w:tl2br w:val="nil"/>
              <w:tr2bl w:val="nil"/>
            </w:tcBorders>
            <w:vAlign w:val="center"/>
          </w:tcPr>
          <w:p w14:paraId="7E364EF0" w14:textId="77777777" w:rsidR="009C72D6" w:rsidRDefault="00000000">
            <w:pPr>
              <w:spacing w:line="300" w:lineRule="auto"/>
              <w:ind w:firstLineChars="0" w:firstLine="0"/>
              <w:jc w:val="center"/>
            </w:pPr>
            <m:oMathPara>
              <m:oMath>
                <m:r>
                  <w:rPr>
                    <w:rFonts w:ascii="Cambria Math" w:hAnsi="Cambria Math"/>
                  </w:rPr>
                  <m:t>x=</m:t>
                </m:r>
                <m:sSup>
                  <m:sSupPr>
                    <m:ctrlPr>
                      <w:rPr>
                        <w:rFonts w:ascii="Cambria Math" w:hAnsi="Cambria Math"/>
                        <w:i/>
                      </w:rPr>
                    </m:ctrlPr>
                  </m:sSupPr>
                  <m:e>
                    <m:r>
                      <w:rPr>
                        <w:rFonts w:ascii="Cambria Math" w:hAnsi="Cambria Math"/>
                      </w:rPr>
                      <m:t>S</m:t>
                    </m:r>
                  </m:e>
                  <m:sup>
                    <m:r>
                      <w:rPr>
                        <w:rFonts w:ascii="Cambria Math" w:hAnsi="Cambria Math"/>
                      </w:rPr>
                      <m:t>T</m:t>
                    </m:r>
                  </m:sup>
                </m:sSup>
                <m:r>
                  <w:rPr>
                    <w:rFonts w:ascii="Cambria Math" w:hAnsi="Cambria Math"/>
                  </w:rPr>
                  <m:t>y</m:t>
                </m:r>
              </m:oMath>
            </m:oMathPara>
          </w:p>
        </w:tc>
        <w:tc>
          <w:tcPr>
            <w:tcW w:w="1255" w:type="dxa"/>
            <w:tcBorders>
              <w:tl2br w:val="nil"/>
              <w:tr2bl w:val="nil"/>
            </w:tcBorders>
            <w:vAlign w:val="center"/>
          </w:tcPr>
          <w:p w14:paraId="047F3D6F" w14:textId="77777777" w:rsidR="009C72D6" w:rsidRDefault="00000000">
            <w:pPr>
              <w:spacing w:line="300" w:lineRule="auto"/>
              <w:ind w:firstLineChars="0" w:firstLine="0"/>
              <w:jc w:val="right"/>
            </w:pPr>
            <w:r>
              <w:rPr>
                <w:rFonts w:hint="eastAsia"/>
              </w:rPr>
              <w:t>(</w:t>
            </w:r>
            <w:r>
              <w:t>3-17)</w:t>
            </w:r>
          </w:p>
        </w:tc>
      </w:tr>
    </w:tbl>
    <w:p w14:paraId="4AF6C96B" w14:textId="77777777" w:rsidR="009C72D6" w:rsidRDefault="00000000">
      <w:pPr>
        <w:spacing w:beforeLines="50" w:before="156"/>
        <w:ind w:firstLine="480"/>
      </w:pPr>
      <w:r>
        <w:t>其中</w:t>
      </w:r>
      <w:r>
        <w:t>x</w:t>
      </w:r>
      <w:r>
        <w:t>包含每个像素的值</w:t>
      </w:r>
      <w:r>
        <w:rPr>
          <w:rFonts w:hint="eastAsia"/>
        </w:rPr>
        <w:t>，</w:t>
      </w:r>
      <w:r>
        <w:t>y</w:t>
      </w:r>
      <w:r>
        <w:t>包含每个双边网格顶点的值。</w:t>
      </w:r>
    </w:p>
    <w:p w14:paraId="7899F724" w14:textId="77777777" w:rsidR="009C72D6" w:rsidRDefault="00000000">
      <w:pPr>
        <w:spacing w:afterLines="50" w:after="156"/>
        <w:ind w:firstLine="480"/>
      </w:pPr>
      <w:r>
        <w:rPr>
          <w:rFonts w:hint="eastAsia"/>
        </w:rPr>
        <w:t>将公式</w:t>
      </w:r>
      <w:r>
        <w:rPr>
          <w:rFonts w:hint="eastAsia"/>
        </w:rPr>
        <w:t>(</w:t>
      </w:r>
      <w:r>
        <w:t>3-14)</w:t>
      </w:r>
      <w:r>
        <w:rPr>
          <w:rFonts w:hint="eastAsia"/>
        </w:rPr>
        <w:t>中</w:t>
      </w:r>
      <w:r>
        <w:t>昂贵的像素空间优化问题转化为可处理的双边空间优化问题</w:t>
      </w:r>
      <w:r>
        <w:rPr>
          <w:rFonts w:hint="eastAsia"/>
        </w:rPr>
        <w:t>，见公式</w:t>
      </w:r>
      <w:r>
        <w:rPr>
          <w:rFonts w:hint="eastAsia"/>
        </w:rPr>
        <w:t>(</w:t>
      </w:r>
      <w:r>
        <w:t>3-18)~(3-21)</w:t>
      </w:r>
      <w:r>
        <w:rPr>
          <w:rFonts w:hint="eastAsia"/>
        </w:rPr>
        <w:t>：</w:t>
      </w:r>
    </w:p>
    <w:tbl>
      <w:tblPr>
        <w:tblStyle w:val="afa"/>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73"/>
        <w:gridCol w:w="1255"/>
      </w:tblGrid>
      <w:tr w:rsidR="009C72D6" w14:paraId="189F7BED" w14:textId="77777777">
        <w:tc>
          <w:tcPr>
            <w:tcW w:w="8373" w:type="dxa"/>
            <w:tcBorders>
              <w:tl2br w:val="nil"/>
              <w:tr2bl w:val="nil"/>
            </w:tcBorders>
            <w:vAlign w:val="center"/>
          </w:tcPr>
          <w:p w14:paraId="45AB2826" w14:textId="77777777" w:rsidR="009C72D6" w:rsidRDefault="00000000">
            <w:pPr>
              <w:spacing w:line="300" w:lineRule="auto"/>
              <w:ind w:firstLineChars="0" w:firstLine="0"/>
              <w:jc w:val="center"/>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minimize</m:t>
                        </m:r>
                      </m:e>
                      <m:lim>
                        <m:r>
                          <w:rPr>
                            <w:rFonts w:ascii="Cambria Math" w:hAnsi="Cambria Math" w:hint="eastAsia"/>
                          </w:rPr>
                          <m:t>y</m:t>
                        </m:r>
                      </m:lim>
                    </m:limLow>
                  </m:fName>
                  <m:e>
                    <m:f>
                      <m:fPr>
                        <m:ctrlPr>
                          <w:rPr>
                            <w:rFonts w:ascii="Cambria Math" w:hAnsi="Cambria Math"/>
                            <w:i/>
                          </w:rPr>
                        </m:ctrlPr>
                      </m:fPr>
                      <m:num>
                        <m:r>
                          <w:rPr>
                            <w:rFonts w:ascii="Cambria Math" w:hAnsi="Cambria Math"/>
                          </w:rPr>
                          <m:t>1</m:t>
                        </m:r>
                      </m:num>
                      <m:den>
                        <m:r>
                          <w:rPr>
                            <w:rFonts w:ascii="Cambria Math" w:hAnsi="Cambria Math"/>
                          </w:rPr>
                          <m:t>2</m:t>
                        </m:r>
                      </m:den>
                    </m:f>
                  </m:e>
                </m:func>
                <m:sSup>
                  <m:sSupPr>
                    <m:ctrlPr>
                      <w:rPr>
                        <w:rFonts w:ascii="Cambria Math" w:hAnsi="Cambria Math"/>
                        <w:i/>
                      </w:rPr>
                    </m:ctrlPr>
                  </m:sSupPr>
                  <m:e>
                    <m:r>
                      <w:rPr>
                        <w:rFonts w:ascii="Cambria Math" w:hAnsi="Cambria Math"/>
                      </w:rPr>
                      <m:t>y</m:t>
                    </m:r>
                  </m:e>
                  <m:sup>
                    <m:r>
                      <w:rPr>
                        <w:rFonts w:ascii="Cambria Math" w:hAnsi="Cambria Math"/>
                      </w:rPr>
                      <m:t>T</m:t>
                    </m:r>
                  </m:sup>
                </m:sSup>
                <m:r>
                  <w:rPr>
                    <w:rFonts w:ascii="Cambria Math" w:hAnsi="Cambria Math"/>
                  </w:rPr>
                  <m:t>Ay-</m:t>
                </m:r>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y+c</m:t>
                </m:r>
              </m:oMath>
            </m:oMathPara>
          </w:p>
        </w:tc>
        <w:tc>
          <w:tcPr>
            <w:tcW w:w="1255" w:type="dxa"/>
            <w:tcBorders>
              <w:tl2br w:val="nil"/>
              <w:tr2bl w:val="nil"/>
            </w:tcBorders>
            <w:vAlign w:val="center"/>
          </w:tcPr>
          <w:p w14:paraId="52300E40" w14:textId="77777777" w:rsidR="009C72D6" w:rsidRDefault="00000000">
            <w:pPr>
              <w:spacing w:line="300" w:lineRule="auto"/>
              <w:ind w:firstLineChars="0" w:firstLine="0"/>
              <w:jc w:val="right"/>
            </w:pPr>
            <w:r>
              <w:rPr>
                <w:rFonts w:hint="eastAsia"/>
              </w:rPr>
              <w:t>(</w:t>
            </w:r>
            <w:r>
              <w:t>3-18</w:t>
            </w:r>
            <w:r>
              <w:rPr>
                <w:rFonts w:hint="eastAsia"/>
              </w:rPr>
              <w:t>)</w:t>
            </w:r>
          </w:p>
        </w:tc>
      </w:tr>
      <w:tr w:rsidR="009C72D6" w14:paraId="735F28D6" w14:textId="77777777">
        <w:tc>
          <w:tcPr>
            <w:tcW w:w="8373" w:type="dxa"/>
            <w:tcBorders>
              <w:tl2br w:val="nil"/>
              <w:tr2bl w:val="nil"/>
            </w:tcBorders>
            <w:vAlign w:val="center"/>
          </w:tcPr>
          <w:p w14:paraId="3962024C" w14:textId="77777777" w:rsidR="009C72D6" w:rsidRDefault="00000000">
            <w:pPr>
              <w:spacing w:line="300" w:lineRule="auto"/>
              <w:ind w:firstLineChars="0" w:firstLine="0"/>
              <w:jc w:val="center"/>
              <w:rPr>
                <w:rFonts w:cs="Times New Roman"/>
              </w:rPr>
            </w:pPr>
            <m:oMathPara>
              <m:oMath>
                <m:r>
                  <w:rPr>
                    <w:rFonts w:ascii="Cambria Math" w:hAnsi="Cambria Math" w:cs="Times New Roman"/>
                  </w:rPr>
                  <m:t>A=λ</m:t>
                </m:r>
                <m:d>
                  <m:dPr>
                    <m:ctrlPr>
                      <w:rPr>
                        <w:rFonts w:ascii="Cambria Math" w:hAnsi="Cambria Math" w:cs="Times New Roman"/>
                        <w:i/>
                      </w:rPr>
                    </m:ctrlPr>
                  </m:dPr>
                  <m:e>
                    <m:r>
                      <w:rPr>
                        <w:rFonts w:ascii="Cambria Math" w:hAnsi="Cambria Math" w:cs="Times New Roman"/>
                      </w:rPr>
                      <m:t>diag</m:t>
                    </m:r>
                    <m:d>
                      <m:dPr>
                        <m:ctrlPr>
                          <w:rPr>
                            <w:rFonts w:ascii="Cambria Math" w:hAnsi="Cambria Math" w:cs="Times New Roman"/>
                            <w:i/>
                          </w:rPr>
                        </m:ctrlPr>
                      </m:dPr>
                      <m:e>
                        <m:r>
                          <w:rPr>
                            <w:rFonts w:ascii="Cambria Math" w:hAnsi="Cambria Math" w:cs="Times New Roman"/>
                          </w:rPr>
                          <m:t>m</m:t>
                        </m:r>
                      </m:e>
                    </m:d>
                    <m:r>
                      <w:rPr>
                        <w:rFonts w:ascii="Cambria Math" w:hAnsi="Cambria Math" w:cs="Times New Roman"/>
                      </w:rPr>
                      <m:t>-diag</m:t>
                    </m:r>
                    <m:d>
                      <m:dPr>
                        <m:ctrlPr>
                          <w:rPr>
                            <w:rFonts w:ascii="Cambria Math" w:hAnsi="Cambria Math" w:cs="Times New Roman"/>
                            <w:i/>
                          </w:rPr>
                        </m:ctrlPr>
                      </m:dPr>
                      <m:e>
                        <m:r>
                          <w:rPr>
                            <w:rFonts w:ascii="Cambria Math" w:hAnsi="Cambria Math" w:cs="Times New Roman"/>
                          </w:rPr>
                          <m:t>n</m:t>
                        </m:r>
                      </m:e>
                    </m:d>
                    <m:r>
                      <w:rPr>
                        <w:rFonts w:ascii="Cambria Math" w:hAnsi="Cambria Math" w:cs="Times New Roman"/>
                      </w:rPr>
                      <m:t>Bdiag</m:t>
                    </m:r>
                    <m:d>
                      <m:dPr>
                        <m:ctrlPr>
                          <w:rPr>
                            <w:rFonts w:ascii="Cambria Math" w:hAnsi="Cambria Math" w:cs="Times New Roman"/>
                            <w:i/>
                          </w:rPr>
                        </m:ctrlPr>
                      </m:dPr>
                      <m:e>
                        <m:r>
                          <w:rPr>
                            <w:rFonts w:ascii="Cambria Math" w:hAnsi="Cambria Math" w:cs="Times New Roman"/>
                          </w:rPr>
                          <m:t>n</m:t>
                        </m:r>
                      </m:e>
                    </m:d>
                  </m:e>
                </m:d>
                <m:r>
                  <w:rPr>
                    <w:rFonts w:ascii="Cambria Math" w:hAnsi="Cambria Math" w:cs="Times New Roman"/>
                  </w:rPr>
                  <m:t>+diag</m:t>
                </m:r>
                <m:d>
                  <m:dPr>
                    <m:ctrlPr>
                      <w:rPr>
                        <w:rFonts w:ascii="Cambria Math" w:hAnsi="Cambria Math" w:cs="Times New Roman"/>
                        <w:i/>
                      </w:rPr>
                    </m:ctrlPr>
                  </m:dPr>
                  <m:e>
                    <m:r>
                      <w:rPr>
                        <w:rFonts w:ascii="Cambria Math" w:hAnsi="Cambria Math" w:cs="Times New Roman"/>
                      </w:rPr>
                      <m:t>Sc</m:t>
                    </m:r>
                  </m:e>
                </m:d>
              </m:oMath>
            </m:oMathPara>
          </w:p>
        </w:tc>
        <w:tc>
          <w:tcPr>
            <w:tcW w:w="1255" w:type="dxa"/>
            <w:tcBorders>
              <w:tl2br w:val="nil"/>
              <w:tr2bl w:val="nil"/>
            </w:tcBorders>
            <w:vAlign w:val="center"/>
          </w:tcPr>
          <w:p w14:paraId="7FFEF738" w14:textId="77777777" w:rsidR="009C72D6" w:rsidRDefault="00000000">
            <w:pPr>
              <w:spacing w:line="300" w:lineRule="auto"/>
              <w:ind w:firstLineChars="0" w:firstLine="0"/>
              <w:jc w:val="right"/>
            </w:pPr>
            <w:r>
              <w:rPr>
                <w:rFonts w:hint="eastAsia"/>
              </w:rPr>
              <w:t>(</w:t>
            </w:r>
            <w:r>
              <w:t>3-19</w:t>
            </w:r>
            <w:r>
              <w:rPr>
                <w:rFonts w:hint="eastAsia"/>
              </w:rPr>
              <w:t>)</w:t>
            </w:r>
          </w:p>
        </w:tc>
      </w:tr>
      <w:tr w:rsidR="009C72D6" w14:paraId="7F525C3C" w14:textId="77777777">
        <w:tc>
          <w:tcPr>
            <w:tcW w:w="8373" w:type="dxa"/>
            <w:tcBorders>
              <w:tl2br w:val="nil"/>
              <w:tr2bl w:val="nil"/>
            </w:tcBorders>
            <w:vAlign w:val="center"/>
          </w:tcPr>
          <w:p w14:paraId="24AE7F92" w14:textId="77777777" w:rsidR="009C72D6" w:rsidRDefault="00000000">
            <w:pPr>
              <w:spacing w:line="300" w:lineRule="auto"/>
              <w:ind w:firstLineChars="0" w:firstLine="0"/>
              <w:jc w:val="center"/>
              <w:rPr>
                <w:rFonts w:cs="Times New Roman"/>
              </w:rPr>
            </w:pPr>
            <m:oMathPara>
              <m:oMath>
                <m:r>
                  <m:rPr>
                    <m:sty m:val="p"/>
                  </m:rPr>
                  <w:rPr>
                    <w:rFonts w:ascii="Cambria Math" w:hAnsi="Cambria Math" w:cs="Times New Roman" w:hint="eastAsia"/>
                  </w:rPr>
                  <m:t>b</m:t>
                </m:r>
                <m:r>
                  <m:rPr>
                    <m:sty m:val="p"/>
                  </m:rPr>
                  <w:rPr>
                    <w:rFonts w:ascii="Cambria Math" w:hAnsi="Cambria Math" w:cs="Times New Roman"/>
                  </w:rPr>
                  <m:t>=S(c∘t)</m:t>
                </m:r>
              </m:oMath>
            </m:oMathPara>
          </w:p>
        </w:tc>
        <w:tc>
          <w:tcPr>
            <w:tcW w:w="1255" w:type="dxa"/>
            <w:tcBorders>
              <w:tl2br w:val="nil"/>
              <w:tr2bl w:val="nil"/>
            </w:tcBorders>
            <w:vAlign w:val="center"/>
          </w:tcPr>
          <w:p w14:paraId="5560D82F" w14:textId="77777777" w:rsidR="009C72D6" w:rsidRDefault="00000000">
            <w:pPr>
              <w:spacing w:line="300" w:lineRule="auto"/>
              <w:ind w:firstLineChars="0" w:firstLine="0"/>
              <w:jc w:val="right"/>
            </w:pPr>
            <w:r>
              <w:rPr>
                <w:rFonts w:hint="eastAsia"/>
              </w:rPr>
              <w:t>(</w:t>
            </w:r>
            <w:r>
              <w:t>3-20</w:t>
            </w:r>
            <w:r>
              <w:rPr>
                <w:rFonts w:hint="eastAsia"/>
              </w:rPr>
              <w:t>)</w:t>
            </w:r>
          </w:p>
        </w:tc>
      </w:tr>
      <w:tr w:rsidR="009C72D6" w14:paraId="1A91EA38" w14:textId="77777777">
        <w:tc>
          <w:tcPr>
            <w:tcW w:w="8373" w:type="dxa"/>
            <w:tcBorders>
              <w:tl2br w:val="nil"/>
              <w:tr2bl w:val="nil"/>
            </w:tcBorders>
            <w:vAlign w:val="center"/>
          </w:tcPr>
          <w:p w14:paraId="15A96FD9" w14:textId="77777777" w:rsidR="009C72D6" w:rsidRDefault="00000000">
            <w:pPr>
              <w:spacing w:line="300" w:lineRule="auto"/>
              <w:ind w:firstLineChars="0" w:firstLine="0"/>
              <w:jc w:val="center"/>
              <w:rPr>
                <w:rFonts w:cs="Times New Roman"/>
              </w:rPr>
            </w:pPr>
            <m:oMathPara>
              <m:oMath>
                <m:r>
                  <m:rPr>
                    <m:sty m:val="p"/>
                  </m:rPr>
                  <w:rPr>
                    <w:rFonts w:ascii="Cambria Math" w:hAnsi="Cambria Math" w:cs="Times New Roman"/>
                  </w:rPr>
                  <m:t>c=</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rPr>
                    </m:ctrlPr>
                  </m:sSupPr>
                  <m:e>
                    <m:r>
                      <m:rPr>
                        <m:sty m:val="p"/>
                      </m:rPr>
                      <w:rPr>
                        <w:rFonts w:ascii="Cambria Math" w:hAnsi="Cambria Math" w:cs="Times New Roman"/>
                      </w:rPr>
                      <m:t>(c∘t)</m:t>
                    </m:r>
                  </m:e>
                  <m:sup>
                    <m:r>
                      <w:rPr>
                        <w:rFonts w:ascii="Cambria Math" w:hAnsi="Cambria Math" w:cs="Times New Roman"/>
                      </w:rPr>
                      <m:t>T</m:t>
                    </m:r>
                  </m:sup>
                </m:sSup>
                <m:r>
                  <w:rPr>
                    <w:rFonts w:ascii="Cambria Math" w:hAnsi="Cambria Math" w:cs="Times New Roman"/>
                  </w:rPr>
                  <m:t>t</m:t>
                </m:r>
              </m:oMath>
            </m:oMathPara>
          </w:p>
        </w:tc>
        <w:tc>
          <w:tcPr>
            <w:tcW w:w="1255" w:type="dxa"/>
            <w:tcBorders>
              <w:tl2br w:val="nil"/>
              <w:tr2bl w:val="nil"/>
            </w:tcBorders>
            <w:vAlign w:val="center"/>
          </w:tcPr>
          <w:p w14:paraId="203489A9" w14:textId="77777777" w:rsidR="009C72D6" w:rsidRDefault="00000000">
            <w:pPr>
              <w:spacing w:line="300" w:lineRule="auto"/>
              <w:ind w:firstLineChars="0" w:firstLine="0"/>
              <w:jc w:val="right"/>
            </w:pPr>
            <w:r>
              <w:rPr>
                <w:rFonts w:hint="eastAsia"/>
              </w:rPr>
              <w:t>(</w:t>
            </w:r>
            <w:r>
              <w:t>3-21</w:t>
            </w:r>
            <w:r>
              <w:rPr>
                <w:rFonts w:hint="eastAsia"/>
              </w:rPr>
              <w:t>)</w:t>
            </w:r>
          </w:p>
        </w:tc>
      </w:tr>
    </w:tbl>
    <w:p w14:paraId="6AD3274E" w14:textId="77777777" w:rsidR="009C72D6" w:rsidRDefault="00000000">
      <w:pPr>
        <w:spacing w:beforeLines="50" w:before="156" w:afterLines="50" w:after="156"/>
        <w:ind w:firstLine="480"/>
      </w:pPr>
      <w:r>
        <w:rPr>
          <w:rFonts w:hint="eastAsia"/>
        </w:rPr>
        <w:t>其中，</w:t>
      </w:r>
      <w:r>
        <w:t>y</w:t>
      </w:r>
      <w:r>
        <w:t>为问题在双</w:t>
      </w:r>
      <w:r>
        <w:rPr>
          <w:rFonts w:hint="eastAsia"/>
        </w:rPr>
        <w:t>边</w:t>
      </w:r>
      <w:r>
        <w:t>空间中的解，</w:t>
      </w:r>
      <w:r>
        <w:t>◦</w:t>
      </w:r>
      <w:r>
        <w:t>为</w:t>
      </w:r>
      <w:r>
        <w:rPr>
          <w:rFonts w:hint="eastAsia"/>
        </w:rPr>
        <w:t>哈达玛积</w:t>
      </w:r>
      <w:r>
        <w:t>。</w:t>
      </w:r>
      <w:r>
        <w:rPr>
          <w:rFonts w:hint="eastAsia"/>
        </w:rPr>
        <w:t>通过求解</w:t>
      </w:r>
      <w:r>
        <w:t>一个</w:t>
      </w:r>
      <w:r>
        <w:rPr>
          <w:rFonts w:hint="eastAsia"/>
        </w:rPr>
        <w:t>稀疏线性矩阵，</w:t>
      </w:r>
      <w:r>
        <w:t>并</w:t>
      </w:r>
      <w:r>
        <w:rPr>
          <w:rFonts w:hint="eastAsia"/>
        </w:rPr>
        <w:t>进行变量替换以得到原始问题的解，最终得到公式</w:t>
      </w:r>
      <w:r>
        <w:rPr>
          <w:rFonts w:hint="eastAsia"/>
        </w:rPr>
        <w:t>(</w:t>
      </w:r>
      <w:r>
        <w:t>3-22)</w:t>
      </w:r>
      <w:r>
        <w:rPr>
          <w:rFonts w:hint="eastAsia"/>
        </w:rPr>
        <w:t>：</w:t>
      </w:r>
    </w:p>
    <w:tbl>
      <w:tblPr>
        <w:tblStyle w:val="afa"/>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73"/>
        <w:gridCol w:w="1255"/>
      </w:tblGrid>
      <w:tr w:rsidR="009C72D6" w14:paraId="4A3CF0F1" w14:textId="77777777">
        <w:tc>
          <w:tcPr>
            <w:tcW w:w="8373" w:type="dxa"/>
            <w:tcBorders>
              <w:tl2br w:val="nil"/>
              <w:tr2bl w:val="nil"/>
            </w:tcBorders>
            <w:vAlign w:val="center"/>
          </w:tcPr>
          <w:p w14:paraId="4197C7AF" w14:textId="77777777" w:rsidR="009C72D6" w:rsidRDefault="00000000">
            <w:pPr>
              <w:spacing w:line="300" w:lineRule="auto"/>
              <w:ind w:firstLineChars="0" w:firstLine="0"/>
              <w:jc w:val="center"/>
            </w:pPr>
            <m:oMathPara>
              <m:oMath>
                <m:acc>
                  <m:accPr>
                    <m:ctrlPr>
                      <w:rPr>
                        <w:rFonts w:ascii="Cambria Math" w:hAnsi="Cambria Math"/>
                        <w:i/>
                      </w:rPr>
                    </m:ctrlPr>
                  </m:accPr>
                  <m:e>
                    <m:r>
                      <w:rPr>
                        <w:rFonts w:ascii="Cambria Math" w:hAnsi="Cambria Math"/>
                      </w:rPr>
                      <m:t>x</m:t>
                    </m:r>
                  </m:e>
                </m:acc>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m:t>
                </m:r>
              </m:oMath>
            </m:oMathPara>
          </w:p>
        </w:tc>
        <w:tc>
          <w:tcPr>
            <w:tcW w:w="1255" w:type="dxa"/>
            <w:tcBorders>
              <w:tl2br w:val="nil"/>
              <w:tr2bl w:val="nil"/>
            </w:tcBorders>
            <w:vAlign w:val="center"/>
          </w:tcPr>
          <w:p w14:paraId="76D45139" w14:textId="77777777" w:rsidR="009C72D6" w:rsidRDefault="00000000">
            <w:pPr>
              <w:spacing w:line="300" w:lineRule="auto"/>
              <w:ind w:firstLineChars="0" w:firstLine="0"/>
              <w:jc w:val="right"/>
            </w:pPr>
            <w:r>
              <w:rPr>
                <w:rFonts w:hint="eastAsia"/>
              </w:rPr>
              <w:t>(</w:t>
            </w:r>
            <w:r>
              <w:t>3-22</w:t>
            </w:r>
            <w:r>
              <w:rPr>
                <w:rFonts w:hint="eastAsia"/>
              </w:rPr>
              <w:t>)</w:t>
            </w:r>
          </w:p>
        </w:tc>
      </w:tr>
    </w:tbl>
    <w:p w14:paraId="1EF4237F" w14:textId="77777777" w:rsidR="009C72D6" w:rsidRDefault="00000000">
      <w:pPr>
        <w:spacing w:beforeLines="50" w:before="156"/>
        <w:ind w:firstLine="480"/>
      </w:pPr>
      <w:r>
        <w:rPr>
          <w:rFonts w:hint="eastAsia"/>
        </w:rPr>
        <w:t>双边滤波器生成每个像素的标签，表示该像素属于哪个平面，该标签与数据项一起最小化空间上相邻且具有相似灰度的像素的平方距离。因此，该求解器的输出（忽略数据项）是包含单个恒定值的图像，在立体成像环境下这意味着该求解器会强烈地偏向产生前后平行的深度图。这种偏向是有问题的，因为真实世界的环境经常包含光滑或平坦但不是前后平行的表面，如地板、墙壁和天花板。如果存在这种表面，双边滤波器的输出可能会出现明显错误，导致缩短的表面被错误地恢复为面向相机的垂直平面，如图</w:t>
      </w:r>
      <w:r>
        <w:t>3-5(c)</w:t>
      </w:r>
      <w:r>
        <w:rPr>
          <w:rFonts w:hint="eastAsia"/>
        </w:rPr>
        <w:t>所示。</w:t>
      </w:r>
    </w:p>
    <w:tbl>
      <w:tblPr>
        <w:tblStyle w:val="af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8"/>
        <w:gridCol w:w="1971"/>
        <w:gridCol w:w="2477"/>
        <w:gridCol w:w="2572"/>
      </w:tblGrid>
      <w:tr w:rsidR="009C72D6" w14:paraId="47844573" w14:textId="77777777">
        <w:tc>
          <w:tcPr>
            <w:tcW w:w="0" w:type="auto"/>
          </w:tcPr>
          <w:p w14:paraId="17027FBA" w14:textId="77777777" w:rsidR="009C72D6" w:rsidRDefault="00000000">
            <w:pPr>
              <w:pStyle w:val="afff0"/>
              <w:spacing w:before="156" w:after="156"/>
            </w:pPr>
            <w:r>
              <w:rPr>
                <w:noProof/>
              </w:rPr>
              <w:drawing>
                <wp:inline distT="0" distB="0" distL="0" distR="0" wp14:anchorId="7BD49BE3" wp14:editId="266D47A5">
                  <wp:extent cx="1518920" cy="2025015"/>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43">
                            <a:extLst>
                              <a:ext uri="{BEBA8EAE-BF5A-486C-A8C5-ECC9F3942E4B}">
                                <a14:imgProps xmlns:a14="http://schemas.microsoft.com/office/drawing/2010/main">
                                  <a14:imgLayer r:embed="rId44">
                                    <a14:imgEffect>
                                      <a14:backgroundRemoval t="9971" b="89443" l="5169" r="95924">
                                        <a14:foregroundMark x1="14414" y1="19355" x2="11531" y2="0"/>
                                        <a14:foregroundMark x1="11531" y1="54839" x2="16203" y2="0"/>
                                        <a14:foregroundMark x1="16203" y1="30499" x2="14911" y2="0"/>
                                        <a14:foregroundMark x1="4970" y1="22581" x2="5169" y2="0"/>
                                        <a14:foregroundMark x1="5169" y1="68622" x2="13817" y2="0"/>
                                        <a14:foregroundMark x1="13817" y1="76246" x2="13917" y2="0"/>
                                        <a14:foregroundMark x1="37873" y1="34018" x2="38767" y2="0"/>
                                        <a14:foregroundMark x1="30915" y1="74487" x2="32008" y2="0"/>
                                        <a14:foregroundMark x1="32903" y1="79765" x2="33996" y2="0"/>
                                        <a14:foregroundMark x1="33400" y1="69208" x2="33400" y2="0"/>
                                        <a14:foregroundMark x1="41948" y1="15249" x2="41948" y2="0"/>
                                        <a14:foregroundMark x1="41849" y1="48387" x2="41849" y2="0"/>
                                        <a14:foregroundMark x1="63917" y1="27859" x2="62227" y2="0"/>
                                        <a14:foregroundMark x1="62227" y1="65396" x2="59443" y2="0"/>
                                        <a14:foregroundMark x1="56064" y1="73607" x2="58549" y2="0"/>
                                        <a14:foregroundMark x1="82903" y1="78299" x2="91650" y2="0"/>
                                        <a14:foregroundMark x1="93042" y1="41056" x2="93439" y2="0"/>
                                        <a14:foregroundMark x1="95924" y1="21994" x2="95924" y2="0"/>
                                      </a14:backgroundRemoval>
                                    </a14:imgEffect>
                                  </a14:imgLayer>
                                </a14:imgProps>
                              </a:ext>
                            </a:extLst>
                          </a:blip>
                          <a:srcRect l="-1149" t="-31" r="75729" b="31"/>
                          <a:stretch>
                            <a:fillRect/>
                          </a:stretch>
                        </pic:blipFill>
                        <pic:spPr>
                          <a:xfrm>
                            <a:off x="0" y="0"/>
                            <a:ext cx="1519236" cy="2025648"/>
                          </a:xfrm>
                          <a:prstGeom prst="rect">
                            <a:avLst/>
                          </a:prstGeom>
                          <a:ln>
                            <a:noFill/>
                          </a:ln>
                        </pic:spPr>
                      </pic:pic>
                    </a:graphicData>
                  </a:graphic>
                </wp:inline>
              </w:drawing>
            </w:r>
          </w:p>
        </w:tc>
        <w:tc>
          <w:tcPr>
            <w:tcW w:w="0" w:type="auto"/>
          </w:tcPr>
          <w:p w14:paraId="55EACC13" w14:textId="77777777" w:rsidR="009C72D6" w:rsidRDefault="00000000">
            <w:pPr>
              <w:pStyle w:val="afff0"/>
              <w:spacing w:before="156" w:after="156"/>
            </w:pPr>
            <w:r>
              <w:rPr>
                <w:noProof/>
              </w:rPr>
              <w:drawing>
                <wp:inline distT="0" distB="0" distL="0" distR="0" wp14:anchorId="49623DA9" wp14:editId="58E4697D">
                  <wp:extent cx="1114425" cy="2025015"/>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pic:cNvPicPr>
                        </pic:nvPicPr>
                        <pic:blipFill>
                          <a:blip r:embed="rId43">
                            <a:extLst>
                              <a:ext uri="{BEBA8EAE-BF5A-486C-A8C5-ECC9F3942E4B}">
                                <a14:imgProps xmlns:a14="http://schemas.microsoft.com/office/drawing/2010/main">
                                  <a14:imgLayer r:embed="rId44">
                                    <a14:imgEffect>
                                      <a14:backgroundRemoval t="9971" b="89443" l="5169" r="95924">
                                        <a14:foregroundMark x1="14414" y1="19355" x2="11531" y2="0"/>
                                        <a14:foregroundMark x1="11531" y1="54839" x2="16203" y2="0"/>
                                        <a14:foregroundMark x1="16203" y1="30499" x2="14911" y2="0"/>
                                        <a14:foregroundMark x1="4970" y1="22581" x2="5169" y2="0"/>
                                        <a14:foregroundMark x1="5169" y1="68622" x2="13817" y2="0"/>
                                        <a14:foregroundMark x1="13817" y1="76246" x2="13917" y2="0"/>
                                        <a14:foregroundMark x1="37873" y1="34018" x2="38767" y2="0"/>
                                        <a14:foregroundMark x1="30915" y1="74487" x2="32008" y2="0"/>
                                        <a14:foregroundMark x1="32903" y1="79765" x2="33996" y2="0"/>
                                        <a14:foregroundMark x1="33400" y1="69208" x2="33400" y2="0"/>
                                        <a14:foregroundMark x1="41948" y1="15249" x2="41948" y2="0"/>
                                        <a14:foregroundMark x1="41849" y1="48387" x2="41849" y2="0"/>
                                        <a14:foregroundMark x1="63917" y1="27859" x2="62227" y2="0"/>
                                        <a14:foregroundMark x1="62227" y1="65396" x2="59443" y2="0"/>
                                        <a14:foregroundMark x1="56064" y1="73607" x2="58549" y2="0"/>
                                        <a14:foregroundMark x1="82903" y1="78299" x2="91650" y2="0"/>
                                        <a14:foregroundMark x1="93042" y1="41056" x2="93439" y2="0"/>
                                        <a14:foregroundMark x1="95924" y1="21994" x2="95924" y2="0"/>
                                      </a14:backgroundRemoval>
                                    </a14:imgEffect>
                                  </a14:imgLayer>
                                </a14:imgProps>
                              </a:ext>
                            </a:extLst>
                          </a:blip>
                          <a:srcRect l="28236" r="53111"/>
                          <a:stretch>
                            <a:fillRect/>
                          </a:stretch>
                        </pic:blipFill>
                        <pic:spPr>
                          <a:xfrm>
                            <a:off x="0" y="0"/>
                            <a:ext cx="1114773" cy="2025648"/>
                          </a:xfrm>
                          <a:prstGeom prst="rect">
                            <a:avLst/>
                          </a:prstGeom>
                          <a:ln>
                            <a:noFill/>
                          </a:ln>
                        </pic:spPr>
                      </pic:pic>
                    </a:graphicData>
                  </a:graphic>
                </wp:inline>
              </w:drawing>
            </w:r>
          </w:p>
        </w:tc>
        <w:tc>
          <w:tcPr>
            <w:tcW w:w="2083" w:type="dxa"/>
          </w:tcPr>
          <w:p w14:paraId="2BA3D603" w14:textId="77777777" w:rsidR="009C72D6" w:rsidRDefault="00000000">
            <w:pPr>
              <w:pStyle w:val="afff0"/>
              <w:spacing w:before="156" w:after="156"/>
            </w:pPr>
            <w:r>
              <w:rPr>
                <w:noProof/>
              </w:rPr>
              <w:drawing>
                <wp:inline distT="0" distB="0" distL="0" distR="0" wp14:anchorId="4DAFCC3B" wp14:editId="6C3ADBE2">
                  <wp:extent cx="1435735" cy="1914525"/>
                  <wp:effectExtent l="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pic:cNvPicPr>
                        </pic:nvPicPr>
                        <pic:blipFill>
                          <a:blip r:embed="rId43">
                            <a:extLst>
                              <a:ext uri="{BEBA8EAE-BF5A-486C-A8C5-ECC9F3942E4B}">
                                <a14:imgProps xmlns:a14="http://schemas.microsoft.com/office/drawing/2010/main">
                                  <a14:imgLayer r:embed="rId44">
                                    <a14:imgEffect>
                                      <a14:backgroundRemoval t="9971" b="89443" l="5169" r="95924">
                                        <a14:foregroundMark x1="14414" y1="19355" x2="11531" y2="0"/>
                                        <a14:foregroundMark x1="11531" y1="54839" x2="16203" y2="0"/>
                                        <a14:foregroundMark x1="16203" y1="30499" x2="14911" y2="0"/>
                                        <a14:foregroundMark x1="4970" y1="22581" x2="5169" y2="0"/>
                                        <a14:foregroundMark x1="5169" y1="68622" x2="13817" y2="0"/>
                                        <a14:foregroundMark x1="13817" y1="76246" x2="13917" y2="0"/>
                                        <a14:foregroundMark x1="37873" y1="34018" x2="38767" y2="0"/>
                                        <a14:foregroundMark x1="30915" y1="74487" x2="32008" y2="0"/>
                                        <a14:foregroundMark x1="32903" y1="79765" x2="33996" y2="0"/>
                                        <a14:foregroundMark x1="33400" y1="69208" x2="33400" y2="0"/>
                                        <a14:foregroundMark x1="41948" y1="15249" x2="41948" y2="0"/>
                                        <a14:foregroundMark x1="41849" y1="48387" x2="41849" y2="0"/>
                                        <a14:foregroundMark x1="63917" y1="27859" x2="62227" y2="0"/>
                                        <a14:foregroundMark x1="62227" y1="65396" x2="59443" y2="0"/>
                                        <a14:foregroundMark x1="56064" y1="73607" x2="58549" y2="0"/>
                                        <a14:foregroundMark x1="82903" y1="78299" x2="91650" y2="0"/>
                                        <a14:foregroundMark x1="93042" y1="41056" x2="93439" y2="0"/>
                                        <a14:foregroundMark x1="95924" y1="21994" x2="95924" y2="0"/>
                                      </a14:backgroundRemoval>
                                    </a14:imgEffect>
                                  </a14:imgLayer>
                                </a14:imgProps>
                              </a:ext>
                            </a:extLst>
                          </a:blip>
                          <a:srcRect l="50103" t="1050" r="24477" b="-1050"/>
                          <a:stretch>
                            <a:fillRect/>
                          </a:stretch>
                        </pic:blipFill>
                        <pic:spPr>
                          <a:xfrm>
                            <a:off x="0" y="0"/>
                            <a:ext cx="1437737" cy="1916983"/>
                          </a:xfrm>
                          <a:prstGeom prst="rect">
                            <a:avLst/>
                          </a:prstGeom>
                          <a:ln>
                            <a:noFill/>
                          </a:ln>
                        </pic:spPr>
                      </pic:pic>
                    </a:graphicData>
                  </a:graphic>
                </wp:inline>
              </w:drawing>
            </w:r>
          </w:p>
        </w:tc>
        <w:tc>
          <w:tcPr>
            <w:tcW w:w="2574" w:type="dxa"/>
          </w:tcPr>
          <w:p w14:paraId="4755F427" w14:textId="77777777" w:rsidR="009C72D6" w:rsidRDefault="00000000">
            <w:pPr>
              <w:pStyle w:val="afff0"/>
              <w:spacing w:before="156" w:after="156"/>
            </w:pPr>
            <w:r>
              <w:rPr>
                <w:noProof/>
              </w:rPr>
              <w:drawing>
                <wp:inline distT="0" distB="0" distL="0" distR="0" wp14:anchorId="29124EE2" wp14:editId="3E690F97">
                  <wp:extent cx="1392555" cy="1857375"/>
                  <wp:effectExtent l="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pic:cNvPicPr>
                        </pic:nvPicPr>
                        <pic:blipFill>
                          <a:blip r:embed="rId43">
                            <a:extLst>
                              <a:ext uri="{BEBA8EAE-BF5A-486C-A8C5-ECC9F3942E4B}">
                                <a14:imgProps xmlns:a14="http://schemas.microsoft.com/office/drawing/2010/main">
                                  <a14:imgLayer r:embed="rId44">
                                    <a14:imgEffect>
                                      <a14:backgroundRemoval t="9971" b="89443" l="5169" r="95924">
                                        <a14:foregroundMark x1="14414" y1="19355" x2="11531" y2="0"/>
                                        <a14:foregroundMark x1="11531" y1="54839" x2="16203" y2="0"/>
                                        <a14:foregroundMark x1="16203" y1="30499" x2="14911" y2="0"/>
                                        <a14:foregroundMark x1="4970" y1="22581" x2="5169" y2="0"/>
                                        <a14:foregroundMark x1="5169" y1="68622" x2="13817" y2="0"/>
                                        <a14:foregroundMark x1="13817" y1="76246" x2="13917" y2="0"/>
                                        <a14:foregroundMark x1="37873" y1="34018" x2="38767" y2="0"/>
                                        <a14:foregroundMark x1="30915" y1="74487" x2="32008" y2="0"/>
                                        <a14:foregroundMark x1="32903" y1="79765" x2="33996" y2="0"/>
                                        <a14:foregroundMark x1="33400" y1="69208" x2="33400" y2="0"/>
                                        <a14:foregroundMark x1="41948" y1="15249" x2="41948" y2="0"/>
                                        <a14:foregroundMark x1="41849" y1="48387" x2="41849" y2="0"/>
                                        <a14:foregroundMark x1="63917" y1="27859" x2="62227" y2="0"/>
                                        <a14:foregroundMark x1="62227" y1="65396" x2="59443" y2="0"/>
                                        <a14:foregroundMark x1="56064" y1="73607" x2="58549" y2="0"/>
                                        <a14:foregroundMark x1="82903" y1="78299" x2="91650" y2="0"/>
                                        <a14:foregroundMark x1="93042" y1="41056" x2="93439" y2="0"/>
                                        <a14:foregroundMark x1="95924" y1="21994" x2="95924" y2="0"/>
                                      </a14:backgroundRemoval>
                                    </a14:imgEffect>
                                  </a14:imgLayer>
                                </a14:imgProps>
                              </a:ext>
                            </a:extLst>
                          </a:blip>
                          <a:srcRect l="79119" t="-2627" r="-4539" b="2627"/>
                          <a:stretch>
                            <a:fillRect/>
                          </a:stretch>
                        </pic:blipFill>
                        <pic:spPr>
                          <a:xfrm>
                            <a:off x="0" y="0"/>
                            <a:ext cx="1395268" cy="1860357"/>
                          </a:xfrm>
                          <a:prstGeom prst="rect">
                            <a:avLst/>
                          </a:prstGeom>
                          <a:ln>
                            <a:noFill/>
                          </a:ln>
                        </pic:spPr>
                      </pic:pic>
                    </a:graphicData>
                  </a:graphic>
                </wp:inline>
              </w:drawing>
            </w:r>
          </w:p>
        </w:tc>
      </w:tr>
      <w:tr w:rsidR="009C72D6" w14:paraId="391D4A89" w14:textId="77777777">
        <w:tc>
          <w:tcPr>
            <w:tcW w:w="0" w:type="auto"/>
            <w:vAlign w:val="center"/>
          </w:tcPr>
          <w:p w14:paraId="386918FB" w14:textId="77777777" w:rsidR="009C72D6" w:rsidRDefault="00000000">
            <w:pPr>
              <w:pStyle w:val="afff0"/>
              <w:spacing w:beforeLines="0" w:before="0"/>
            </w:pPr>
            <w:r>
              <w:rPr>
                <w:rFonts w:hint="eastAsia"/>
              </w:rPr>
              <w:t>(</w:t>
            </w:r>
            <w:r>
              <w:t>a)</w:t>
            </w:r>
            <w:r>
              <w:rPr>
                <w:rFonts w:hint="eastAsia"/>
              </w:rPr>
              <w:t>输入图像</w:t>
            </w:r>
          </w:p>
        </w:tc>
        <w:tc>
          <w:tcPr>
            <w:tcW w:w="0" w:type="auto"/>
            <w:vAlign w:val="center"/>
          </w:tcPr>
          <w:p w14:paraId="32F0249C" w14:textId="77777777" w:rsidR="009C72D6" w:rsidRDefault="00000000">
            <w:pPr>
              <w:pStyle w:val="afff0"/>
              <w:spacing w:beforeLines="0" w:before="0"/>
            </w:pPr>
            <w:r>
              <w:t>(b)</w:t>
            </w:r>
            <w:r>
              <w:rPr>
                <w:rFonts w:hint="eastAsia"/>
              </w:rPr>
              <w:t>稀疏点云</w:t>
            </w:r>
          </w:p>
        </w:tc>
        <w:tc>
          <w:tcPr>
            <w:tcW w:w="2083" w:type="dxa"/>
            <w:vAlign w:val="center"/>
          </w:tcPr>
          <w:p w14:paraId="41B93CD4" w14:textId="77777777" w:rsidR="009C72D6" w:rsidRDefault="00000000">
            <w:pPr>
              <w:pStyle w:val="afff0"/>
              <w:spacing w:beforeLines="0" w:before="0"/>
            </w:pPr>
            <w:r>
              <w:t>(c)</w:t>
            </w:r>
            <w:r>
              <w:rPr>
                <w:rFonts w:hint="eastAsia"/>
              </w:rPr>
              <w:t>双边滤波器的输出</w:t>
            </w:r>
          </w:p>
        </w:tc>
        <w:tc>
          <w:tcPr>
            <w:tcW w:w="2574" w:type="dxa"/>
            <w:vAlign w:val="center"/>
          </w:tcPr>
          <w:p w14:paraId="7A5F67C8" w14:textId="77777777" w:rsidR="009C72D6" w:rsidRDefault="00000000">
            <w:pPr>
              <w:pStyle w:val="afff0"/>
              <w:spacing w:beforeLines="0" w:before="0"/>
            </w:pPr>
            <w:r>
              <w:t>(d)</w:t>
            </w:r>
            <w:r>
              <w:rPr>
                <w:rFonts w:hint="eastAsia"/>
              </w:rPr>
              <w:t>平面双边滤波器的输出</w:t>
            </w:r>
          </w:p>
        </w:tc>
      </w:tr>
    </w:tbl>
    <w:p w14:paraId="33C12C62" w14:textId="77777777" w:rsidR="009C72D6" w:rsidRDefault="00000000">
      <w:pPr>
        <w:pStyle w:val="aff9"/>
        <w:spacing w:after="156"/>
      </w:pPr>
      <w:r>
        <w:rPr>
          <w:rFonts w:hint="eastAsia"/>
        </w:rPr>
        <w:t>图</w:t>
      </w:r>
      <w:r>
        <w:rPr>
          <w:rFonts w:hint="eastAsia"/>
        </w:rPr>
        <w:t>3-</w:t>
      </w:r>
      <w:r>
        <w:t xml:space="preserve">5 </w:t>
      </w:r>
      <w:r>
        <w:rPr>
          <w:rFonts w:hint="eastAsia"/>
        </w:rPr>
        <w:t>双边滤波器与平面双边滤波器输出对比</w:t>
      </w:r>
    </w:p>
    <w:p w14:paraId="14D07170" w14:textId="77777777" w:rsidR="009C72D6" w:rsidRDefault="00000000">
      <w:pPr>
        <w:ind w:firstLine="480"/>
      </w:pPr>
      <w:r>
        <w:rPr>
          <w:rFonts w:hint="eastAsia"/>
        </w:rPr>
        <w:lastRenderedPageBreak/>
        <w:t>DfM</w:t>
      </w:r>
      <w:r>
        <w:rPr>
          <w:rFonts w:hint="eastAsia"/>
        </w:rPr>
        <w:t>算法将双边滤波器嵌入到每个像素平面拟合算法中，双边滤波器的最小一阶变化假设会导致该算法的最终输出具有较低的二阶变化，该方法称作</w:t>
      </w:r>
      <w:r>
        <w:t>平面双边滤波器</w:t>
      </w:r>
      <w:r>
        <w:rPr>
          <w:rFonts w:hint="eastAsia"/>
        </w:rPr>
        <w:t>。通过使用双边滤波器作为聚合平面拟合信息的引擎，可以进行全局和边缘感知的平面拟合，使得恢复的深度图将缩短的表面解释为斜面。</w:t>
      </w:r>
    </w:p>
    <w:p w14:paraId="1B9C9441" w14:textId="77777777" w:rsidR="009C72D6" w:rsidRDefault="00000000">
      <w:pPr>
        <w:ind w:firstLine="480"/>
      </w:pPr>
      <w:r>
        <w:rPr>
          <w:rFonts w:hint="eastAsia"/>
        </w:rPr>
        <w:t>此外，</w:t>
      </w:r>
      <w:r>
        <w:rPr>
          <w:rFonts w:hint="eastAsia"/>
        </w:rPr>
        <w:t>DfM</w:t>
      </w:r>
      <w:r>
        <w:rPr>
          <w:rFonts w:hint="eastAsia"/>
        </w:rPr>
        <w:t>算法使用类似</w:t>
      </w:r>
      <w:r>
        <w:t>因果型无限脉冲响应</w:t>
      </w:r>
      <w:r>
        <w:rPr>
          <w:rFonts w:hint="eastAsia"/>
        </w:rPr>
        <w:t>（</w:t>
      </w:r>
      <w:r>
        <w:rPr>
          <w:rFonts w:hint="eastAsia"/>
        </w:rPr>
        <w:t>c</w:t>
      </w:r>
      <w:r>
        <w:t xml:space="preserve">ausal </w:t>
      </w:r>
      <w:r>
        <w:rPr>
          <w:rFonts w:hint="eastAsia"/>
        </w:rPr>
        <w:t>IIR</w:t>
      </w:r>
      <w:r>
        <w:rPr>
          <w:rFonts w:hint="eastAsia"/>
        </w:rPr>
        <w:t>）的方法实现时间连续性，即</w:t>
      </w:r>
      <w:r>
        <w:t>相邻帧之间的视觉一致性</w:t>
      </w:r>
      <w:r>
        <w:rPr>
          <w:rFonts w:hint="eastAsia"/>
        </w:rPr>
        <w:t>，跟踪估计得到的深度的双边网格，并使用双边滤波器在每个输入帧上的输出重复更新该双边网格，这种方法可以实时运行。</w:t>
      </w:r>
    </w:p>
    <w:p w14:paraId="60F04ECA" w14:textId="77777777" w:rsidR="009C72D6" w:rsidRDefault="00000000">
      <w:pPr>
        <w:ind w:firstLine="480"/>
      </w:pPr>
      <w:r>
        <w:rPr>
          <w:rFonts w:hint="eastAsia"/>
        </w:rPr>
        <w:t>本文使用</w:t>
      </w:r>
      <w:r>
        <w:rPr>
          <w:rFonts w:hint="eastAsia"/>
        </w:rPr>
        <w:t>A</w:t>
      </w:r>
      <w:r>
        <w:t>RCore</w:t>
      </w:r>
      <w:r>
        <w:rPr>
          <w:rFonts w:hint="eastAsia"/>
        </w:rPr>
        <w:t>提供的</w:t>
      </w:r>
      <w:r>
        <w:rPr>
          <w:rFonts w:hint="eastAsia"/>
        </w:rPr>
        <w:t>A</w:t>
      </w:r>
      <w:r>
        <w:t>PI</w:t>
      </w:r>
      <w:r>
        <w:rPr>
          <w:rFonts w:hint="eastAsia"/>
        </w:rPr>
        <w:t>估计绝对深度，获取与当前帧相对应的深度图。深度图的格式为</w:t>
      </w:r>
      <w:r>
        <w:rPr>
          <w:rFonts w:hint="eastAsia"/>
        </w:rPr>
        <w:t>HardwareBuffer.D_16</w:t>
      </w:r>
      <w:r>
        <w:rPr>
          <w:rFonts w:hint="eastAsia"/>
        </w:rPr>
        <w:t>，是一个索引为</w:t>
      </w:r>
      <w:r>
        <w:rPr>
          <w:rFonts w:hint="eastAsia"/>
        </w:rPr>
        <w:t>0</w:t>
      </w:r>
      <w:r>
        <w:rPr>
          <w:rFonts w:hint="eastAsia"/>
        </w:rPr>
        <w:t>的</w:t>
      </w:r>
      <w:r>
        <w:rPr>
          <w:rFonts w:hint="eastAsia"/>
        </w:rPr>
        <w:t>16</w:t>
      </w:r>
      <w:r>
        <w:rPr>
          <w:rFonts w:hint="eastAsia"/>
        </w:rPr>
        <w:t>位平面，以小端格式存储。每个像素的值即为物体到相机平面的距离（以毫米为单位），可表示的深度范围在</w:t>
      </w:r>
      <w:r>
        <w:rPr>
          <w:rFonts w:hint="eastAsia"/>
        </w:rPr>
        <w:t>0</w:t>
      </w:r>
      <w:r>
        <w:rPr>
          <w:rFonts w:hint="eastAsia"/>
        </w:rPr>
        <w:t>毫米到</w:t>
      </w:r>
      <w:r>
        <w:rPr>
          <w:rFonts w:hint="eastAsia"/>
        </w:rPr>
        <w:t>65535</w:t>
      </w:r>
      <w:r>
        <w:rPr>
          <w:rFonts w:hint="eastAsia"/>
        </w:rPr>
        <w:t>毫米之间，即大约</w:t>
      </w:r>
      <w:r>
        <w:rPr>
          <w:rFonts w:hint="eastAsia"/>
        </w:rPr>
        <w:t>65</w:t>
      </w:r>
      <w:r>
        <w:rPr>
          <w:rFonts w:hint="eastAsia"/>
        </w:rPr>
        <w:t>米，可以满足树木三维重建的需要。</w:t>
      </w:r>
    </w:p>
    <w:p w14:paraId="7E0B78AA" w14:textId="77777777" w:rsidR="009C72D6" w:rsidRDefault="00000000">
      <w:pPr>
        <w:ind w:firstLine="480"/>
      </w:pPr>
      <w:r>
        <w:rPr>
          <w:rFonts w:hint="eastAsia"/>
        </w:rPr>
        <w:t>使用</w:t>
      </w:r>
      <w:r>
        <w:rPr>
          <w:rFonts w:hint="eastAsia"/>
        </w:rPr>
        <w:t>DfM</w:t>
      </w:r>
      <w:r>
        <w:rPr>
          <w:rFonts w:hint="eastAsia"/>
        </w:rPr>
        <w:t>算法估计得到的绝对深度图如图</w:t>
      </w:r>
      <w:r>
        <w:rPr>
          <w:rFonts w:hint="eastAsia"/>
        </w:rPr>
        <w:t>3</w:t>
      </w:r>
      <w:r>
        <w:t>-6</w:t>
      </w:r>
      <w:r>
        <w:rPr>
          <w:rFonts w:hint="eastAsia"/>
        </w:rPr>
        <w:t>所示，虽然该算法能得到准确的深度，但是由于其使用平面双边滤波器</w:t>
      </w:r>
      <w:r>
        <w:rPr>
          <w:rFonts w:ascii="PingFang SC" w:hAnsi="PingFang SC" w:hint="eastAsia"/>
          <w:color w:val="1D2129"/>
        </w:rPr>
        <w:t>对立体匹配得到的稀疏深度图进行密集化，导致深度图中物体边缘较模糊。</w:t>
      </w:r>
    </w:p>
    <w:p w14:paraId="1921176F" w14:textId="77777777" w:rsidR="009C72D6" w:rsidRDefault="00000000">
      <w:pPr>
        <w:pStyle w:val="afff0"/>
        <w:spacing w:before="156"/>
      </w:pPr>
      <w:r>
        <w:rPr>
          <w:noProof/>
        </w:rPr>
        <w:drawing>
          <wp:inline distT="0" distB="0" distL="0" distR="0" wp14:anchorId="5F87E560" wp14:editId="7B7785B0">
            <wp:extent cx="3611245" cy="2238375"/>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3654086" cy="2264587"/>
                    </a:xfrm>
                    <a:prstGeom prst="rect">
                      <a:avLst/>
                    </a:prstGeom>
                    <a:noFill/>
                    <a:ln>
                      <a:noFill/>
                    </a:ln>
                  </pic:spPr>
                </pic:pic>
              </a:graphicData>
            </a:graphic>
          </wp:inline>
        </w:drawing>
      </w:r>
    </w:p>
    <w:p w14:paraId="258CB29A" w14:textId="77777777" w:rsidR="009C72D6" w:rsidRDefault="00000000">
      <w:pPr>
        <w:pStyle w:val="aff9"/>
        <w:spacing w:after="156"/>
      </w:pPr>
      <w:r>
        <w:rPr>
          <w:rFonts w:hint="eastAsia"/>
        </w:rPr>
        <w:t>图</w:t>
      </w:r>
      <w:r>
        <w:rPr>
          <w:rFonts w:hint="eastAsia"/>
        </w:rPr>
        <w:t>3</w:t>
      </w:r>
      <w:r>
        <w:t xml:space="preserve">-6 </w:t>
      </w:r>
      <w:r>
        <w:rPr>
          <w:rFonts w:hint="eastAsia"/>
        </w:rPr>
        <w:t>粗糙绝对深度图</w:t>
      </w:r>
    </w:p>
    <w:p w14:paraId="21AC770B" w14:textId="77777777" w:rsidR="009C72D6" w:rsidRDefault="00000000">
      <w:pPr>
        <w:ind w:firstLine="480"/>
      </w:pPr>
      <w:r>
        <w:rPr>
          <w:rFonts w:hint="eastAsia"/>
        </w:rPr>
        <w:t>实验证明，直接使用粗糙绝对深度图重建出的三维模型</w:t>
      </w:r>
      <w:r>
        <w:rPr>
          <w:rFonts w:ascii="PingFang SC" w:hAnsi="PingFang SC" w:hint="eastAsia"/>
          <w:color w:val="1D2129"/>
        </w:rPr>
        <w:t>无法正确反应现实世界的树木场景，</w:t>
      </w:r>
      <w:r>
        <w:rPr>
          <w:rFonts w:hint="eastAsia"/>
        </w:rPr>
        <w:t>并影响最终的树高测量精度，如图</w:t>
      </w:r>
      <w:r>
        <w:rPr>
          <w:rFonts w:hint="eastAsia"/>
        </w:rPr>
        <w:t>3</w:t>
      </w:r>
      <w:r>
        <w:t>-7</w:t>
      </w:r>
      <w:r>
        <w:rPr>
          <w:rFonts w:hint="eastAsia"/>
        </w:rPr>
        <w:t>所示。</w:t>
      </w:r>
    </w:p>
    <w:tbl>
      <w:tblPr>
        <w:tblStyle w:val="af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1"/>
        <w:gridCol w:w="2516"/>
      </w:tblGrid>
      <w:tr w:rsidR="009C72D6" w14:paraId="3A8751EB" w14:textId="77777777">
        <w:trPr>
          <w:jc w:val="center"/>
        </w:trPr>
        <w:tc>
          <w:tcPr>
            <w:tcW w:w="0" w:type="auto"/>
            <w:vAlign w:val="center"/>
          </w:tcPr>
          <w:p w14:paraId="705FA434" w14:textId="77777777" w:rsidR="009C72D6" w:rsidRDefault="00000000">
            <w:pPr>
              <w:pStyle w:val="afff0"/>
              <w:spacing w:before="156" w:after="156"/>
            </w:pPr>
            <w:r>
              <w:rPr>
                <w:noProof/>
              </w:rPr>
              <w:drawing>
                <wp:inline distT="0" distB="0" distL="0" distR="0" wp14:anchorId="3350ADC5" wp14:editId="392729B8">
                  <wp:extent cx="1552575" cy="161544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46"/>
                          <a:stretch>
                            <a:fillRect/>
                          </a:stretch>
                        </pic:blipFill>
                        <pic:spPr>
                          <a:xfrm>
                            <a:off x="0" y="0"/>
                            <a:ext cx="1567018" cy="1630671"/>
                          </a:xfrm>
                          <a:prstGeom prst="rect">
                            <a:avLst/>
                          </a:prstGeom>
                        </pic:spPr>
                      </pic:pic>
                    </a:graphicData>
                  </a:graphic>
                </wp:inline>
              </w:drawing>
            </w:r>
          </w:p>
        </w:tc>
        <w:tc>
          <w:tcPr>
            <w:tcW w:w="0" w:type="auto"/>
            <w:vAlign w:val="center"/>
          </w:tcPr>
          <w:p w14:paraId="202B5C79" w14:textId="77777777" w:rsidR="009C72D6" w:rsidRDefault="00000000">
            <w:pPr>
              <w:pStyle w:val="afff0"/>
              <w:spacing w:before="156" w:after="156"/>
            </w:pPr>
            <w:r>
              <w:rPr>
                <w:noProof/>
              </w:rPr>
              <w:drawing>
                <wp:inline distT="0" distB="0" distL="0" distR="0" wp14:anchorId="2E7858CD" wp14:editId="59F38BF5">
                  <wp:extent cx="1460500" cy="1600200"/>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47"/>
                          <a:stretch>
                            <a:fillRect/>
                          </a:stretch>
                        </pic:blipFill>
                        <pic:spPr>
                          <a:xfrm>
                            <a:off x="0" y="0"/>
                            <a:ext cx="1468512" cy="1608541"/>
                          </a:xfrm>
                          <a:prstGeom prst="rect">
                            <a:avLst/>
                          </a:prstGeom>
                        </pic:spPr>
                      </pic:pic>
                    </a:graphicData>
                  </a:graphic>
                </wp:inline>
              </w:drawing>
            </w:r>
          </w:p>
        </w:tc>
      </w:tr>
    </w:tbl>
    <w:p w14:paraId="745E748B" w14:textId="77777777" w:rsidR="009C72D6" w:rsidRDefault="00000000">
      <w:pPr>
        <w:pStyle w:val="aff9"/>
        <w:spacing w:after="156"/>
      </w:pPr>
      <w:r>
        <w:rPr>
          <w:rFonts w:hint="eastAsia"/>
        </w:rPr>
        <w:t>图</w:t>
      </w:r>
      <w:r>
        <w:rPr>
          <w:rFonts w:hint="eastAsia"/>
        </w:rPr>
        <w:t>3</w:t>
      </w:r>
      <w:r>
        <w:t xml:space="preserve">-7 </w:t>
      </w:r>
      <w:r>
        <w:rPr>
          <w:rFonts w:hint="eastAsia"/>
        </w:rPr>
        <w:t>失真的三维模型</w:t>
      </w:r>
    </w:p>
    <w:p w14:paraId="66A9DFF8" w14:textId="77777777" w:rsidR="009C72D6" w:rsidRDefault="00000000">
      <w:pPr>
        <w:pStyle w:val="aff2"/>
      </w:pPr>
      <w:bookmarkStart w:id="21" w:name="_Toc70014691"/>
      <w:r>
        <w:rPr>
          <w:rFonts w:hint="eastAsia"/>
        </w:rPr>
        <w:lastRenderedPageBreak/>
        <w:t>3</w:t>
      </w:r>
      <w:r>
        <w:t>.1.2 Mi</w:t>
      </w:r>
      <w:r>
        <w:rPr>
          <w:rFonts w:hint="eastAsia"/>
        </w:rPr>
        <w:t>das</w:t>
      </w:r>
      <w:r>
        <w:t>Net</w:t>
      </w:r>
      <w:r>
        <w:rPr>
          <w:rFonts w:hint="eastAsia"/>
        </w:rPr>
        <w:t>相对深度估计模型训练</w:t>
      </w:r>
    </w:p>
    <w:p w14:paraId="1E022774" w14:textId="77777777" w:rsidR="009C72D6" w:rsidRDefault="00000000">
      <w:pPr>
        <w:ind w:firstLine="480"/>
      </w:pPr>
      <w:r>
        <w:rPr>
          <w:rFonts w:hint="eastAsia"/>
        </w:rPr>
        <w:t>针对</w:t>
      </w:r>
      <w:r>
        <w:rPr>
          <w:rFonts w:hint="eastAsia"/>
        </w:rPr>
        <w:t>DfM</w:t>
      </w:r>
      <w:r>
        <w:rPr>
          <w:rFonts w:hint="eastAsia"/>
        </w:rPr>
        <w:t>算法估计的绝对深度图的边缘模糊问题，本文选用</w:t>
      </w:r>
      <w:r>
        <w:rPr>
          <w:rFonts w:hint="eastAsia"/>
        </w:rPr>
        <w:t>MidasNet</w:t>
      </w:r>
      <w:r>
        <w:rPr>
          <w:rFonts w:hint="eastAsia"/>
        </w:rPr>
        <w:t>模型获取边缘清晰的相对深度图，用于生成边缘明确的绝对深度图，从而提高三维重建的精度。</w:t>
      </w:r>
    </w:p>
    <w:p w14:paraId="53B0585E" w14:textId="77777777" w:rsidR="009C72D6" w:rsidRDefault="00000000">
      <w:pPr>
        <w:pStyle w:val="aff4"/>
      </w:pPr>
      <w:r>
        <w:rPr>
          <w:rFonts w:hint="eastAsia"/>
        </w:rPr>
        <w:t>3</w:t>
      </w:r>
      <w:r>
        <w:t>.1.2.1</w:t>
      </w:r>
      <w:r>
        <w:rPr>
          <w:rFonts w:hint="eastAsia"/>
        </w:rPr>
        <w:t>数据集预处理</w:t>
      </w:r>
    </w:p>
    <w:p w14:paraId="2F3AF613" w14:textId="77777777" w:rsidR="009C72D6" w:rsidRDefault="00000000">
      <w:pPr>
        <w:ind w:firstLine="480"/>
      </w:pPr>
      <w:r>
        <w:rPr>
          <w:rFonts w:hint="eastAsia"/>
        </w:rPr>
        <w:t>目前已有各种公开的单目深度数据集，这些数据集在场景、深度获取方式、深度数据单位、图像尺寸等方面都存在差异。为了确保深度估计模型的准确性和鲁棒性，本文使用多种单目相对深度数据集，包括</w:t>
      </w:r>
      <w:r>
        <w:rPr>
          <w:rFonts w:hint="eastAsia"/>
        </w:rPr>
        <w:t>M</w:t>
      </w:r>
      <w:r>
        <w:t>egaDepth</w:t>
      </w:r>
      <w:r>
        <w:rPr>
          <w:vertAlign w:val="superscript"/>
        </w:rPr>
        <w:t>[87]</w:t>
      </w:r>
      <w:r>
        <w:rPr>
          <w:rFonts w:hint="eastAsia"/>
        </w:rPr>
        <w:t>、</w:t>
      </w:r>
      <w:r>
        <w:rPr>
          <w:rFonts w:hint="eastAsia"/>
        </w:rPr>
        <w:t>R</w:t>
      </w:r>
      <w:r>
        <w:t>eDWeb</w:t>
      </w:r>
      <w:r>
        <w:rPr>
          <w:vertAlign w:val="superscript"/>
        </w:rPr>
        <w:t>[88]</w:t>
      </w:r>
      <w:r>
        <w:rPr>
          <w:rFonts w:hint="eastAsia"/>
        </w:rPr>
        <w:t>和</w:t>
      </w:r>
      <w:r>
        <w:rPr>
          <w:rFonts w:hint="eastAsia"/>
        </w:rPr>
        <w:t>W</w:t>
      </w:r>
      <w:r>
        <w:t>SVD</w:t>
      </w:r>
      <w:r>
        <w:rPr>
          <w:vertAlign w:val="superscript"/>
        </w:rPr>
        <w:t>[89]</w:t>
      </w:r>
      <w:r>
        <w:rPr>
          <w:rFonts w:hint="eastAsia"/>
        </w:rPr>
        <w:t>，这些数据集的特征如表</w:t>
      </w:r>
      <w:r>
        <w:rPr>
          <w:rFonts w:hint="eastAsia"/>
        </w:rPr>
        <w:t>3</w:t>
      </w:r>
      <w:r>
        <w:t>-1</w:t>
      </w:r>
      <w:r>
        <w:rPr>
          <w:rFonts w:hint="eastAsia"/>
        </w:rPr>
        <w:t>所示。</w:t>
      </w:r>
    </w:p>
    <w:p w14:paraId="03FF0E46" w14:textId="77777777" w:rsidR="009C72D6" w:rsidRDefault="00000000">
      <w:pPr>
        <w:pStyle w:val="afff3"/>
      </w:pPr>
      <w:r>
        <w:rPr>
          <w:rFonts w:hint="eastAsia"/>
        </w:rPr>
        <w:t>表</w:t>
      </w:r>
      <w:r>
        <w:rPr>
          <w:rFonts w:hint="eastAsia"/>
        </w:rPr>
        <w:t>3</w:t>
      </w:r>
      <w:r>
        <w:t xml:space="preserve">-1 </w:t>
      </w:r>
      <w:r>
        <w:rPr>
          <w:rFonts w:hint="eastAsia"/>
        </w:rPr>
        <w:t>数据集特征</w:t>
      </w:r>
    </w:p>
    <w:tbl>
      <w:tblPr>
        <w:tblStyle w:val="afa"/>
        <w:tblW w:w="0" w:type="auto"/>
        <w:jc w:val="center"/>
        <w:tblBorders>
          <w:top w:val="single" w:sz="18"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1208"/>
        <w:gridCol w:w="1056"/>
        <w:gridCol w:w="1056"/>
        <w:gridCol w:w="1266"/>
        <w:gridCol w:w="1476"/>
      </w:tblGrid>
      <w:tr w:rsidR="009C72D6" w14:paraId="0A650586" w14:textId="77777777">
        <w:trPr>
          <w:trHeight w:val="23"/>
          <w:jc w:val="center"/>
        </w:trPr>
        <w:tc>
          <w:tcPr>
            <w:tcW w:w="0" w:type="auto"/>
            <w:tcBorders>
              <w:top w:val="single" w:sz="12" w:space="0" w:color="auto"/>
              <w:bottom w:val="single" w:sz="8" w:space="0" w:color="auto"/>
            </w:tcBorders>
            <w:vAlign w:val="center"/>
          </w:tcPr>
          <w:p w14:paraId="6AD33EF6" w14:textId="77777777" w:rsidR="009C72D6" w:rsidRDefault="00000000">
            <w:pPr>
              <w:ind w:firstLineChars="0" w:firstLine="0"/>
              <w:jc w:val="center"/>
              <w:rPr>
                <w:sz w:val="21"/>
              </w:rPr>
            </w:pPr>
            <w:r>
              <w:rPr>
                <w:rFonts w:hint="eastAsia"/>
                <w:sz w:val="21"/>
              </w:rPr>
              <w:t>数据集</w:t>
            </w:r>
          </w:p>
        </w:tc>
        <w:tc>
          <w:tcPr>
            <w:tcW w:w="0" w:type="auto"/>
            <w:tcBorders>
              <w:top w:val="single" w:sz="12" w:space="0" w:color="auto"/>
              <w:bottom w:val="single" w:sz="8" w:space="0" w:color="auto"/>
            </w:tcBorders>
            <w:vAlign w:val="center"/>
          </w:tcPr>
          <w:p w14:paraId="452351A9" w14:textId="77777777" w:rsidR="009C72D6" w:rsidRDefault="00000000">
            <w:pPr>
              <w:ind w:firstLineChars="0" w:firstLine="0"/>
              <w:jc w:val="center"/>
              <w:rPr>
                <w:sz w:val="21"/>
              </w:rPr>
            </w:pPr>
            <w:r>
              <w:rPr>
                <w:rFonts w:hint="eastAsia"/>
                <w:sz w:val="21"/>
              </w:rPr>
              <w:t>室内场景</w:t>
            </w:r>
          </w:p>
        </w:tc>
        <w:tc>
          <w:tcPr>
            <w:tcW w:w="0" w:type="auto"/>
            <w:tcBorders>
              <w:top w:val="single" w:sz="12" w:space="0" w:color="auto"/>
              <w:bottom w:val="single" w:sz="8" w:space="0" w:color="auto"/>
            </w:tcBorders>
            <w:vAlign w:val="center"/>
          </w:tcPr>
          <w:p w14:paraId="7700A89E" w14:textId="77777777" w:rsidR="009C72D6" w:rsidRDefault="00000000">
            <w:pPr>
              <w:ind w:firstLineChars="0" w:firstLine="0"/>
              <w:jc w:val="center"/>
              <w:rPr>
                <w:sz w:val="21"/>
              </w:rPr>
            </w:pPr>
            <w:r>
              <w:rPr>
                <w:rFonts w:hint="eastAsia"/>
                <w:sz w:val="21"/>
              </w:rPr>
              <w:t>室外场景</w:t>
            </w:r>
          </w:p>
        </w:tc>
        <w:tc>
          <w:tcPr>
            <w:tcW w:w="0" w:type="auto"/>
            <w:tcBorders>
              <w:top w:val="single" w:sz="12" w:space="0" w:color="auto"/>
              <w:bottom w:val="single" w:sz="8" w:space="0" w:color="auto"/>
            </w:tcBorders>
            <w:vAlign w:val="center"/>
          </w:tcPr>
          <w:p w14:paraId="6F51A8A3" w14:textId="77777777" w:rsidR="009C72D6" w:rsidRDefault="00000000">
            <w:pPr>
              <w:ind w:firstLineChars="0" w:firstLine="0"/>
              <w:jc w:val="center"/>
              <w:rPr>
                <w:sz w:val="21"/>
              </w:rPr>
            </w:pPr>
            <w:r>
              <w:rPr>
                <w:rFonts w:hint="eastAsia"/>
                <w:sz w:val="21"/>
              </w:rPr>
              <w:t>密集深度图</w:t>
            </w:r>
          </w:p>
        </w:tc>
        <w:tc>
          <w:tcPr>
            <w:tcW w:w="0" w:type="auto"/>
            <w:tcBorders>
              <w:top w:val="single" w:sz="12" w:space="0" w:color="auto"/>
              <w:bottom w:val="single" w:sz="8" w:space="0" w:color="auto"/>
            </w:tcBorders>
            <w:vAlign w:val="center"/>
          </w:tcPr>
          <w:p w14:paraId="2ABF5D24" w14:textId="77777777" w:rsidR="009C72D6" w:rsidRDefault="00000000">
            <w:pPr>
              <w:ind w:firstLineChars="0" w:firstLine="0"/>
              <w:jc w:val="center"/>
              <w:rPr>
                <w:sz w:val="21"/>
              </w:rPr>
            </w:pPr>
            <w:r>
              <w:rPr>
                <w:rFonts w:hint="eastAsia"/>
                <w:sz w:val="21"/>
              </w:rPr>
              <w:t>深度获取方式</w:t>
            </w:r>
          </w:p>
        </w:tc>
      </w:tr>
      <w:tr w:rsidR="009C72D6" w14:paraId="449EB941" w14:textId="77777777">
        <w:trPr>
          <w:trHeight w:val="23"/>
          <w:jc w:val="center"/>
        </w:trPr>
        <w:tc>
          <w:tcPr>
            <w:tcW w:w="0" w:type="auto"/>
            <w:tcBorders>
              <w:top w:val="single" w:sz="8" w:space="0" w:color="auto"/>
            </w:tcBorders>
            <w:vAlign w:val="center"/>
          </w:tcPr>
          <w:p w14:paraId="6091982E" w14:textId="77777777" w:rsidR="009C72D6" w:rsidRDefault="00000000">
            <w:pPr>
              <w:ind w:firstLineChars="0" w:firstLine="0"/>
              <w:jc w:val="center"/>
              <w:rPr>
                <w:sz w:val="21"/>
              </w:rPr>
            </w:pPr>
            <w:r>
              <w:rPr>
                <w:rFonts w:hint="eastAsia"/>
                <w:sz w:val="21"/>
              </w:rPr>
              <w:t>M</w:t>
            </w:r>
            <w:r>
              <w:rPr>
                <w:sz w:val="21"/>
              </w:rPr>
              <w:t>egaDepth</w:t>
            </w:r>
          </w:p>
        </w:tc>
        <w:tc>
          <w:tcPr>
            <w:tcW w:w="0" w:type="auto"/>
            <w:tcBorders>
              <w:top w:val="single" w:sz="8" w:space="0" w:color="auto"/>
            </w:tcBorders>
            <w:vAlign w:val="center"/>
          </w:tcPr>
          <w:p w14:paraId="4C8806E2" w14:textId="77777777" w:rsidR="009C72D6" w:rsidRDefault="00000000">
            <w:pPr>
              <w:ind w:firstLineChars="0" w:firstLine="0"/>
              <w:jc w:val="center"/>
              <w:rPr>
                <w:sz w:val="21"/>
              </w:rPr>
            </w:pPr>
            <w:r>
              <w:rPr>
                <w:rFonts w:hint="eastAsia"/>
                <w:sz w:val="21"/>
              </w:rPr>
              <w:t>无</w:t>
            </w:r>
          </w:p>
        </w:tc>
        <w:tc>
          <w:tcPr>
            <w:tcW w:w="0" w:type="auto"/>
            <w:tcBorders>
              <w:top w:val="single" w:sz="8" w:space="0" w:color="auto"/>
            </w:tcBorders>
            <w:vAlign w:val="center"/>
          </w:tcPr>
          <w:p w14:paraId="197CF4B4" w14:textId="77777777" w:rsidR="009C72D6" w:rsidRDefault="00000000">
            <w:pPr>
              <w:ind w:firstLineChars="0" w:firstLine="0"/>
              <w:jc w:val="center"/>
              <w:rPr>
                <w:sz w:val="21"/>
              </w:rPr>
            </w:pPr>
            <w:r>
              <w:rPr>
                <w:rFonts w:hint="eastAsia"/>
                <w:sz w:val="21"/>
              </w:rPr>
              <w:t>有</w:t>
            </w:r>
          </w:p>
        </w:tc>
        <w:tc>
          <w:tcPr>
            <w:tcW w:w="0" w:type="auto"/>
            <w:tcBorders>
              <w:top w:val="single" w:sz="8" w:space="0" w:color="auto"/>
            </w:tcBorders>
            <w:vAlign w:val="center"/>
          </w:tcPr>
          <w:p w14:paraId="69C466BE" w14:textId="77777777" w:rsidR="009C72D6" w:rsidRDefault="00000000">
            <w:pPr>
              <w:ind w:firstLineChars="0" w:firstLine="0"/>
              <w:jc w:val="center"/>
              <w:rPr>
                <w:sz w:val="21"/>
              </w:rPr>
            </w:pPr>
            <w:r>
              <w:rPr>
                <w:rFonts w:hint="eastAsia"/>
                <w:sz w:val="21"/>
              </w:rPr>
              <w:t>是</w:t>
            </w:r>
          </w:p>
        </w:tc>
        <w:tc>
          <w:tcPr>
            <w:tcW w:w="0" w:type="auto"/>
            <w:tcBorders>
              <w:top w:val="single" w:sz="8" w:space="0" w:color="auto"/>
            </w:tcBorders>
            <w:vAlign w:val="center"/>
          </w:tcPr>
          <w:p w14:paraId="2EA6808F" w14:textId="77777777" w:rsidR="009C72D6" w:rsidRDefault="00000000">
            <w:pPr>
              <w:ind w:firstLineChars="0" w:firstLine="0"/>
              <w:jc w:val="center"/>
              <w:rPr>
                <w:sz w:val="21"/>
              </w:rPr>
            </w:pPr>
            <w:r>
              <w:rPr>
                <w:rFonts w:hint="eastAsia"/>
                <w:sz w:val="21"/>
              </w:rPr>
              <w:t>S</w:t>
            </w:r>
            <w:r>
              <w:rPr>
                <w:sz w:val="21"/>
              </w:rPr>
              <w:t>fM</w:t>
            </w:r>
          </w:p>
        </w:tc>
      </w:tr>
      <w:tr w:rsidR="009C72D6" w14:paraId="5FE10D01" w14:textId="77777777">
        <w:trPr>
          <w:trHeight w:val="23"/>
          <w:jc w:val="center"/>
        </w:trPr>
        <w:tc>
          <w:tcPr>
            <w:tcW w:w="0" w:type="auto"/>
            <w:vAlign w:val="center"/>
          </w:tcPr>
          <w:p w14:paraId="1835BB26" w14:textId="77777777" w:rsidR="009C72D6" w:rsidRDefault="00000000">
            <w:pPr>
              <w:ind w:firstLineChars="0" w:firstLine="0"/>
              <w:jc w:val="center"/>
              <w:rPr>
                <w:sz w:val="21"/>
              </w:rPr>
            </w:pPr>
            <w:r>
              <w:rPr>
                <w:rFonts w:hint="eastAsia"/>
                <w:sz w:val="21"/>
              </w:rPr>
              <w:t>R</w:t>
            </w:r>
            <w:r>
              <w:rPr>
                <w:sz w:val="21"/>
              </w:rPr>
              <w:t>eDWeb</w:t>
            </w:r>
          </w:p>
        </w:tc>
        <w:tc>
          <w:tcPr>
            <w:tcW w:w="0" w:type="auto"/>
            <w:vAlign w:val="center"/>
          </w:tcPr>
          <w:p w14:paraId="60594DAF" w14:textId="77777777" w:rsidR="009C72D6" w:rsidRDefault="00000000">
            <w:pPr>
              <w:ind w:firstLineChars="0" w:firstLine="0"/>
              <w:jc w:val="center"/>
              <w:rPr>
                <w:sz w:val="21"/>
              </w:rPr>
            </w:pPr>
            <w:r>
              <w:rPr>
                <w:rFonts w:hint="eastAsia"/>
                <w:sz w:val="21"/>
              </w:rPr>
              <w:t>有</w:t>
            </w:r>
          </w:p>
        </w:tc>
        <w:tc>
          <w:tcPr>
            <w:tcW w:w="0" w:type="auto"/>
            <w:vAlign w:val="center"/>
          </w:tcPr>
          <w:p w14:paraId="5D062B35" w14:textId="77777777" w:rsidR="009C72D6" w:rsidRDefault="00000000">
            <w:pPr>
              <w:ind w:firstLineChars="0" w:firstLine="0"/>
              <w:jc w:val="center"/>
              <w:rPr>
                <w:sz w:val="21"/>
              </w:rPr>
            </w:pPr>
            <w:r>
              <w:rPr>
                <w:rFonts w:hint="eastAsia"/>
                <w:sz w:val="21"/>
              </w:rPr>
              <w:t>有</w:t>
            </w:r>
          </w:p>
        </w:tc>
        <w:tc>
          <w:tcPr>
            <w:tcW w:w="0" w:type="auto"/>
            <w:vAlign w:val="center"/>
          </w:tcPr>
          <w:p w14:paraId="50B47B07" w14:textId="77777777" w:rsidR="009C72D6" w:rsidRDefault="00000000">
            <w:pPr>
              <w:ind w:firstLineChars="0" w:firstLine="0"/>
              <w:jc w:val="center"/>
              <w:rPr>
                <w:sz w:val="21"/>
              </w:rPr>
            </w:pPr>
            <w:r>
              <w:rPr>
                <w:rFonts w:hint="eastAsia"/>
                <w:sz w:val="21"/>
              </w:rPr>
              <w:t>是</w:t>
            </w:r>
          </w:p>
        </w:tc>
        <w:tc>
          <w:tcPr>
            <w:tcW w:w="0" w:type="auto"/>
            <w:vAlign w:val="center"/>
          </w:tcPr>
          <w:p w14:paraId="36E08F2A" w14:textId="77777777" w:rsidR="009C72D6" w:rsidRDefault="00000000">
            <w:pPr>
              <w:ind w:firstLineChars="0" w:firstLine="0"/>
              <w:jc w:val="center"/>
              <w:rPr>
                <w:sz w:val="21"/>
              </w:rPr>
            </w:pPr>
            <w:r>
              <w:rPr>
                <w:rFonts w:hint="eastAsia"/>
                <w:sz w:val="21"/>
              </w:rPr>
              <w:t>光流法</w:t>
            </w:r>
          </w:p>
        </w:tc>
      </w:tr>
      <w:tr w:rsidR="009C72D6" w14:paraId="38D31420" w14:textId="77777777">
        <w:trPr>
          <w:trHeight w:val="23"/>
          <w:jc w:val="center"/>
        </w:trPr>
        <w:tc>
          <w:tcPr>
            <w:tcW w:w="0" w:type="auto"/>
            <w:tcBorders>
              <w:bottom w:val="single" w:sz="12" w:space="0" w:color="auto"/>
            </w:tcBorders>
            <w:vAlign w:val="center"/>
          </w:tcPr>
          <w:p w14:paraId="57BCDBE5" w14:textId="77777777" w:rsidR="009C72D6" w:rsidRDefault="00000000">
            <w:pPr>
              <w:ind w:firstLineChars="0" w:firstLine="0"/>
              <w:jc w:val="center"/>
              <w:rPr>
                <w:sz w:val="21"/>
              </w:rPr>
            </w:pPr>
            <w:r>
              <w:rPr>
                <w:rFonts w:hint="eastAsia"/>
                <w:sz w:val="21"/>
              </w:rPr>
              <w:t>W</w:t>
            </w:r>
            <w:r>
              <w:rPr>
                <w:sz w:val="21"/>
              </w:rPr>
              <w:t>SVD</w:t>
            </w:r>
          </w:p>
        </w:tc>
        <w:tc>
          <w:tcPr>
            <w:tcW w:w="0" w:type="auto"/>
            <w:tcBorders>
              <w:bottom w:val="single" w:sz="12" w:space="0" w:color="auto"/>
            </w:tcBorders>
            <w:vAlign w:val="center"/>
          </w:tcPr>
          <w:p w14:paraId="034CB5B0" w14:textId="77777777" w:rsidR="009C72D6" w:rsidRDefault="00000000">
            <w:pPr>
              <w:ind w:firstLineChars="0" w:firstLine="0"/>
              <w:jc w:val="center"/>
              <w:rPr>
                <w:sz w:val="21"/>
              </w:rPr>
            </w:pPr>
            <w:r>
              <w:rPr>
                <w:rFonts w:hint="eastAsia"/>
                <w:sz w:val="21"/>
              </w:rPr>
              <w:t>有</w:t>
            </w:r>
          </w:p>
        </w:tc>
        <w:tc>
          <w:tcPr>
            <w:tcW w:w="0" w:type="auto"/>
            <w:tcBorders>
              <w:bottom w:val="single" w:sz="12" w:space="0" w:color="auto"/>
            </w:tcBorders>
            <w:vAlign w:val="center"/>
          </w:tcPr>
          <w:p w14:paraId="30E2DE15" w14:textId="77777777" w:rsidR="009C72D6" w:rsidRDefault="00000000">
            <w:pPr>
              <w:ind w:firstLineChars="0" w:firstLine="0"/>
              <w:jc w:val="center"/>
              <w:rPr>
                <w:sz w:val="21"/>
              </w:rPr>
            </w:pPr>
            <w:r>
              <w:rPr>
                <w:rFonts w:hint="eastAsia"/>
                <w:sz w:val="21"/>
              </w:rPr>
              <w:t>有</w:t>
            </w:r>
          </w:p>
        </w:tc>
        <w:tc>
          <w:tcPr>
            <w:tcW w:w="0" w:type="auto"/>
            <w:tcBorders>
              <w:bottom w:val="single" w:sz="12" w:space="0" w:color="auto"/>
            </w:tcBorders>
            <w:vAlign w:val="center"/>
          </w:tcPr>
          <w:p w14:paraId="0A6E8781" w14:textId="77777777" w:rsidR="009C72D6" w:rsidRDefault="00000000">
            <w:pPr>
              <w:ind w:firstLineChars="0" w:firstLine="0"/>
              <w:jc w:val="center"/>
              <w:rPr>
                <w:sz w:val="21"/>
              </w:rPr>
            </w:pPr>
            <w:r>
              <w:rPr>
                <w:rFonts w:hint="eastAsia"/>
                <w:sz w:val="21"/>
              </w:rPr>
              <w:t>是</w:t>
            </w:r>
          </w:p>
        </w:tc>
        <w:tc>
          <w:tcPr>
            <w:tcW w:w="0" w:type="auto"/>
            <w:tcBorders>
              <w:bottom w:val="single" w:sz="12" w:space="0" w:color="auto"/>
            </w:tcBorders>
            <w:vAlign w:val="center"/>
          </w:tcPr>
          <w:p w14:paraId="4D510900" w14:textId="77777777" w:rsidR="009C72D6" w:rsidRDefault="00000000">
            <w:pPr>
              <w:ind w:firstLineChars="0" w:firstLine="0"/>
              <w:jc w:val="center"/>
              <w:rPr>
                <w:sz w:val="21"/>
              </w:rPr>
            </w:pPr>
            <w:r>
              <w:rPr>
                <w:rFonts w:hint="eastAsia"/>
                <w:sz w:val="21"/>
              </w:rPr>
              <w:t>光流法</w:t>
            </w:r>
          </w:p>
        </w:tc>
      </w:tr>
    </w:tbl>
    <w:p w14:paraId="14B7E246" w14:textId="77777777" w:rsidR="009C72D6" w:rsidRDefault="00000000">
      <w:pPr>
        <w:spacing w:beforeLines="50" w:before="156" w:afterLines="50" w:after="156"/>
        <w:ind w:firstLine="480"/>
      </w:pPr>
      <w:r>
        <w:rPr>
          <w:rFonts w:hint="eastAsia"/>
        </w:rPr>
        <w:t>由于不同数据集的深度尺度各异，需要进行归一化处理，如公式</w:t>
      </w:r>
      <w:r>
        <w:rPr>
          <w:rFonts w:hint="eastAsia"/>
        </w:rPr>
        <w:t>(</w:t>
      </w:r>
      <w:r>
        <w:t>3-22)</w:t>
      </w:r>
      <w:r>
        <w:rPr>
          <w:rFonts w:hint="eastAsia"/>
        </w:rPr>
        <w:t>所示：</w:t>
      </w:r>
    </w:p>
    <w:tbl>
      <w:tblPr>
        <w:tblStyle w:val="afa"/>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73"/>
        <w:gridCol w:w="1255"/>
      </w:tblGrid>
      <w:tr w:rsidR="009C72D6" w14:paraId="30A0AF89" w14:textId="77777777">
        <w:tc>
          <w:tcPr>
            <w:tcW w:w="8373" w:type="dxa"/>
            <w:tcBorders>
              <w:tl2br w:val="nil"/>
              <w:tr2bl w:val="nil"/>
            </w:tcBorders>
            <w:vAlign w:val="center"/>
          </w:tcPr>
          <w:p w14:paraId="6D705851" w14:textId="77777777" w:rsidR="009C72D6" w:rsidRDefault="00000000">
            <w:pPr>
              <w:spacing w:line="300" w:lineRule="auto"/>
              <w:ind w:firstLineChars="0" w:firstLine="0"/>
              <w:jc w:val="center"/>
            </w:pPr>
            <m:oMathPara>
              <m:oMath>
                <m:sSub>
                  <m:sSubPr>
                    <m:ctrlPr>
                      <w:rPr>
                        <w:rFonts w:ascii="Cambria Math" w:hAnsi="Cambria Math"/>
                        <w:i/>
                      </w:rPr>
                    </m:ctrlPr>
                  </m:sSubPr>
                  <m:e>
                    <m:r>
                      <w:rPr>
                        <w:rFonts w:ascii="Cambria Math" w:hAnsi="Cambria Math"/>
                      </w:rPr>
                      <m:t>d</m:t>
                    </m:r>
                  </m:e>
                  <m:sub>
                    <m:r>
                      <w:rPr>
                        <w:rFonts w:ascii="Cambria Math" w:hAnsi="Cambria Math"/>
                      </w:rPr>
                      <m:t>norm</m:t>
                    </m:r>
                  </m:sub>
                </m:sSub>
                <m:r>
                  <w:rPr>
                    <w:rFonts w:ascii="Cambria Math" w:hAnsi="Cambria Math"/>
                  </w:rPr>
                  <m:t>=</m:t>
                </m:r>
                <m:f>
                  <m:fPr>
                    <m:ctrlPr>
                      <w:rPr>
                        <w:rFonts w:ascii="Cambria Math" w:hAnsi="Cambria Math"/>
                        <w:i/>
                      </w:rPr>
                    </m:ctrlPr>
                  </m:fPr>
                  <m:num>
                    <m:r>
                      <w:rPr>
                        <w:rFonts w:ascii="Cambria Math" w:hAnsi="Cambria Math"/>
                      </w:rPr>
                      <m:t>d</m:t>
                    </m:r>
                  </m:num>
                  <m:den>
                    <m:r>
                      <m:rPr>
                        <m:sty m:val="p"/>
                      </m:rPr>
                      <w:rPr>
                        <w:rFonts w:ascii="Cambria Math" w:hAnsi="Cambria Math"/>
                      </w:rPr>
                      <m:t>max⁡</m:t>
                    </m:r>
                    <m:r>
                      <w:rPr>
                        <w:rFonts w:ascii="Cambria Math" w:hAnsi="Cambria Math"/>
                      </w:rPr>
                      <m:t>(d)</m:t>
                    </m:r>
                  </m:den>
                </m:f>
                <m:r>
                  <w:rPr>
                    <w:rFonts w:ascii="Cambria Math" w:hAnsi="Cambria Math"/>
                  </w:rPr>
                  <m:t>×255</m:t>
                </m:r>
              </m:oMath>
            </m:oMathPara>
          </w:p>
        </w:tc>
        <w:tc>
          <w:tcPr>
            <w:tcW w:w="1255" w:type="dxa"/>
            <w:tcBorders>
              <w:tl2br w:val="nil"/>
              <w:tr2bl w:val="nil"/>
            </w:tcBorders>
            <w:vAlign w:val="center"/>
          </w:tcPr>
          <w:p w14:paraId="09F900CF" w14:textId="77777777" w:rsidR="009C72D6" w:rsidRDefault="00000000">
            <w:pPr>
              <w:spacing w:line="300" w:lineRule="auto"/>
              <w:ind w:firstLineChars="0" w:firstLine="0"/>
              <w:jc w:val="right"/>
            </w:pPr>
            <w:r>
              <w:rPr>
                <w:rFonts w:hint="eastAsia"/>
              </w:rPr>
              <w:t>(</w:t>
            </w:r>
            <w:r>
              <w:t>3-22</w:t>
            </w:r>
            <w:r>
              <w:rPr>
                <w:rFonts w:hint="eastAsia"/>
              </w:rPr>
              <w:t>)</w:t>
            </w:r>
          </w:p>
        </w:tc>
      </w:tr>
    </w:tbl>
    <w:p w14:paraId="1F7AE64D" w14:textId="77777777" w:rsidR="009C72D6" w:rsidRDefault="00000000">
      <w:pPr>
        <w:spacing w:beforeLines="50" w:before="156"/>
        <w:ind w:firstLine="480"/>
      </w:pPr>
      <w:r>
        <w:rPr>
          <w:rFonts w:hint="eastAsia"/>
        </w:rPr>
        <w:t>其中，</w:t>
      </w:r>
      <w:r>
        <w:t>d</w:t>
      </w:r>
      <w:r>
        <w:rPr>
          <w:rFonts w:hint="eastAsia"/>
        </w:rPr>
        <w:t>是原始深度，其取值范围为</w:t>
      </w:r>
      <w:r>
        <w:t>[0,+</w:t>
      </w:r>
      <w:r>
        <w:rPr>
          <w:rFonts w:hint="eastAsia"/>
        </w:rPr>
        <w:t>∞</w:t>
      </w:r>
      <w:r>
        <w:t xml:space="preserve">) </w:t>
      </w:r>
      <w:r>
        <w:rPr>
          <w:rFonts w:hint="eastAsia"/>
        </w:rPr>
        <w:t>，</w:t>
      </w:r>
      <w:r>
        <w:rPr>
          <w:rFonts w:hint="eastAsia"/>
        </w:rPr>
        <w:t>d</w:t>
      </w:r>
      <w:r>
        <w:rPr>
          <w:vertAlign w:val="subscript"/>
        </w:rPr>
        <w:t>norm</w:t>
      </w:r>
      <w:r>
        <w:rPr>
          <w:rFonts w:hint="eastAsia"/>
        </w:rPr>
        <w:t>是归一化的深度，其取值范围为</w:t>
      </w:r>
      <w:r>
        <w:t xml:space="preserve"> [0,255]</w:t>
      </w:r>
      <w:r>
        <w:rPr>
          <w:rFonts w:hint="eastAsia"/>
        </w:rPr>
        <w:t>。预处理后的部分数据如图</w:t>
      </w:r>
      <w:r>
        <w:rPr>
          <w:rFonts w:hint="eastAsia"/>
        </w:rPr>
        <w:t>3</w:t>
      </w:r>
      <w:r>
        <w:t>-8</w:t>
      </w:r>
      <w:r>
        <w:rPr>
          <w:rFonts w:hint="eastAsia"/>
        </w:rPr>
        <w:t>所示。</w:t>
      </w:r>
    </w:p>
    <w:p w14:paraId="48E1CF0B" w14:textId="77777777" w:rsidR="009C72D6" w:rsidRDefault="00000000">
      <w:pPr>
        <w:pStyle w:val="afff0"/>
        <w:spacing w:before="156"/>
      </w:pPr>
      <w:r>
        <w:rPr>
          <w:noProof/>
        </w:rPr>
        <w:drawing>
          <wp:inline distT="0" distB="0" distL="0" distR="0" wp14:anchorId="6F4D2DE3" wp14:editId="7EE64F47">
            <wp:extent cx="5976620" cy="307657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5976620" cy="3076575"/>
                    </a:xfrm>
                    <a:prstGeom prst="rect">
                      <a:avLst/>
                    </a:prstGeom>
                    <a:noFill/>
                    <a:ln>
                      <a:noFill/>
                    </a:ln>
                  </pic:spPr>
                </pic:pic>
              </a:graphicData>
            </a:graphic>
          </wp:inline>
        </w:drawing>
      </w:r>
    </w:p>
    <w:p w14:paraId="19D0C63F" w14:textId="77777777" w:rsidR="009C72D6" w:rsidRDefault="00000000">
      <w:pPr>
        <w:pStyle w:val="aff9"/>
        <w:spacing w:after="156"/>
      </w:pPr>
      <w:r>
        <w:rPr>
          <w:rFonts w:hint="eastAsia"/>
        </w:rPr>
        <w:t>图</w:t>
      </w:r>
      <w:r>
        <w:rPr>
          <w:rFonts w:hint="eastAsia"/>
        </w:rPr>
        <w:t>3</w:t>
      </w:r>
      <w:r>
        <w:t xml:space="preserve">-8 </w:t>
      </w:r>
      <w:r>
        <w:rPr>
          <w:rFonts w:hint="eastAsia"/>
        </w:rPr>
        <w:t>部分深度估计数据</w:t>
      </w:r>
    </w:p>
    <w:p w14:paraId="79520BEA" w14:textId="77777777" w:rsidR="009C72D6" w:rsidRDefault="00000000">
      <w:pPr>
        <w:pStyle w:val="aff4"/>
      </w:pPr>
      <w:r>
        <w:rPr>
          <w:rFonts w:hint="eastAsia"/>
        </w:rPr>
        <w:lastRenderedPageBreak/>
        <w:t>3</w:t>
      </w:r>
      <w:r>
        <w:t>.1.2.2</w:t>
      </w:r>
      <w:r>
        <w:rPr>
          <w:rFonts w:hint="eastAsia"/>
        </w:rPr>
        <w:t>模型训练</w:t>
      </w:r>
    </w:p>
    <w:p w14:paraId="5BA01694" w14:textId="77777777" w:rsidR="009C72D6" w:rsidRDefault="00000000">
      <w:pPr>
        <w:ind w:firstLine="480"/>
        <w:rPr>
          <w:shd w:val="clear" w:color="auto" w:fill="FFFFFF"/>
        </w:rPr>
      </w:pPr>
      <w:r>
        <w:rPr>
          <w:rFonts w:hint="eastAsia"/>
          <w:shd w:val="clear" w:color="auto" w:fill="FFFFFF"/>
        </w:rPr>
        <w:t>编码器的主要任务是从输入图像中提取有意义的特征表示，而这些特征表示对于不同的视觉任务是通用的。因此使用在</w:t>
      </w:r>
      <w:r>
        <w:rPr>
          <w:rFonts w:hint="eastAsia"/>
          <w:shd w:val="clear" w:color="auto" w:fill="FFFFFF"/>
        </w:rPr>
        <w:t xml:space="preserve"> ImageNet </w:t>
      </w:r>
      <w:r>
        <w:rPr>
          <w:rFonts w:hint="eastAsia"/>
          <w:shd w:val="clear" w:color="auto" w:fill="FFFFFF"/>
        </w:rPr>
        <w:t>图像分类数据集上预训练的模型权重来初始化编码器，帮助网络更快地学习到图像通用的特征表示，从而提高训练效果。相比之下，解码器负责将编码器提取的特征映射还原成深度图，因此对其使用与深度估计任务无关的预训练权重初始化不会带来显著的性能提升，反而可能会影响预测的准确性，故对解码器进随机初始化。</w:t>
      </w:r>
    </w:p>
    <w:p w14:paraId="278F0E4C" w14:textId="77777777" w:rsidR="009C72D6" w:rsidRDefault="00000000">
      <w:pPr>
        <w:ind w:firstLine="480"/>
      </w:pPr>
      <w:r>
        <w:rPr>
          <w:rFonts w:hint="eastAsia"/>
          <w:shd w:val="clear" w:color="auto" w:fill="FFFFFF"/>
        </w:rPr>
        <w:t>由于编码器已经学习到了大量的通用特征和知识，因此设置学习率为</w:t>
      </w:r>
      <w:r>
        <w:t>10</w:t>
      </w:r>
      <w:r>
        <w:rPr>
          <w:vertAlign w:val="superscript"/>
        </w:rPr>
        <w:t>-5</w:t>
      </w:r>
      <w:r>
        <w:rPr>
          <w:rFonts w:hint="eastAsia"/>
        </w:rPr>
        <w:t>，防止过拟合，而解码器是随机初始化的，</w:t>
      </w:r>
      <w:r>
        <w:rPr>
          <w:rFonts w:hint="eastAsia"/>
          <w:shd w:val="clear" w:color="auto" w:fill="FFFFFF"/>
        </w:rPr>
        <w:t>因此需要更大的学习率来调整其权值，设置为</w:t>
      </w:r>
      <w:r>
        <w:t>10</w:t>
      </w:r>
      <w:r>
        <w:rPr>
          <w:vertAlign w:val="superscript"/>
        </w:rPr>
        <w:t>-4</w:t>
      </w:r>
      <w:r>
        <w:rPr>
          <w:rFonts w:hint="eastAsia"/>
        </w:rPr>
        <w:t>，</w:t>
      </w:r>
      <w:r>
        <w:rPr>
          <w:rFonts w:hint="eastAsia"/>
          <w:shd w:val="clear" w:color="auto" w:fill="FFFFFF"/>
        </w:rPr>
        <w:t>以使其更好地适应深度估计任务。</w:t>
      </w:r>
      <w:r>
        <w:rPr>
          <w:shd w:val="clear" w:color="auto" w:fill="FFFFFF"/>
        </w:rPr>
        <w:t>使用</w:t>
      </w:r>
      <w:r>
        <w:rPr>
          <w:shd w:val="clear" w:color="auto" w:fill="FFFFFF"/>
        </w:rPr>
        <w:t>Adam</w:t>
      </w:r>
      <w:r>
        <w:rPr>
          <w:rFonts w:hint="eastAsia"/>
          <w:shd w:val="clear" w:color="auto" w:fill="FFFFFF"/>
        </w:rPr>
        <w:t>进行随机梯度下降</w:t>
      </w:r>
      <w:r>
        <w:rPr>
          <w:shd w:val="clear" w:color="auto" w:fill="FFFFFF"/>
        </w:rPr>
        <w:t>，并将指数衰减率设置为</w:t>
      </w:r>
      <w:r>
        <w:rPr>
          <w:shd w:val="clear" w:color="auto" w:fill="FFFFFF"/>
        </w:rPr>
        <w:t>β</w:t>
      </w:r>
      <w:r>
        <w:rPr>
          <w:shd w:val="clear" w:color="auto" w:fill="FFFFFF"/>
          <w:vertAlign w:val="subscript"/>
        </w:rPr>
        <w:t>1</w:t>
      </w:r>
      <w:r>
        <w:rPr>
          <w:shd w:val="clear" w:color="auto" w:fill="FFFFFF"/>
        </w:rPr>
        <w:t>=0.9</w:t>
      </w:r>
      <w:r>
        <w:rPr>
          <w:shd w:val="clear" w:color="auto" w:fill="FFFFFF"/>
        </w:rPr>
        <w:t>和</w:t>
      </w:r>
      <w:r>
        <w:rPr>
          <w:shd w:val="clear" w:color="auto" w:fill="FFFFFF"/>
        </w:rPr>
        <w:t>β</w:t>
      </w:r>
      <w:r>
        <w:rPr>
          <w:shd w:val="clear" w:color="auto" w:fill="FFFFFF"/>
          <w:vertAlign w:val="subscript"/>
        </w:rPr>
        <w:t>2</w:t>
      </w:r>
      <w:r>
        <w:rPr>
          <w:shd w:val="clear" w:color="auto" w:fill="FFFFFF"/>
        </w:rPr>
        <w:t>=0.999</w:t>
      </w:r>
      <w:r>
        <w:rPr>
          <w:rFonts w:hint="eastAsia"/>
          <w:shd w:val="clear" w:color="auto" w:fill="FFFFFF"/>
        </w:rPr>
        <w:t>。批大小设置为</w:t>
      </w:r>
      <w:r>
        <w:rPr>
          <w:shd w:val="clear" w:color="auto" w:fill="FFFFFF"/>
        </w:rPr>
        <w:t>8</w:t>
      </w:r>
      <w:r>
        <w:rPr>
          <w:rFonts w:hint="eastAsia"/>
          <w:shd w:val="clear" w:color="auto" w:fill="FFFFFF"/>
        </w:rPr>
        <w:t>，迭代次数设置为</w:t>
      </w:r>
      <w:r>
        <w:rPr>
          <w:shd w:val="clear" w:color="auto" w:fill="FFFFFF"/>
        </w:rPr>
        <w:t>300</w:t>
      </w:r>
      <w:r>
        <w:rPr>
          <w:rFonts w:hint="eastAsia"/>
          <w:shd w:val="clear" w:color="auto" w:fill="FFFFFF"/>
        </w:rPr>
        <w:t>，按照</w:t>
      </w:r>
      <w:r>
        <w:rPr>
          <w:rFonts w:hint="eastAsia"/>
          <w:shd w:val="clear" w:color="auto" w:fill="FFFFFF"/>
        </w:rPr>
        <w:t>8</w:t>
      </w:r>
      <w:r>
        <w:rPr>
          <w:shd w:val="clear" w:color="auto" w:fill="FFFFFF"/>
        </w:rPr>
        <w:t>:1:1</w:t>
      </w:r>
      <w:r>
        <w:rPr>
          <w:rFonts w:hint="eastAsia"/>
          <w:shd w:val="clear" w:color="auto" w:fill="FFFFFF"/>
        </w:rPr>
        <w:t>的比例划分数据集，得到训练集、验证集和测试集的样本数分别为</w:t>
      </w:r>
      <w:r>
        <w:rPr>
          <w:rFonts w:hint="eastAsia"/>
          <w:shd w:val="clear" w:color="auto" w:fill="FFFFFF"/>
        </w:rPr>
        <w:t>2</w:t>
      </w:r>
      <w:r>
        <w:rPr>
          <w:shd w:val="clear" w:color="auto" w:fill="FFFFFF"/>
        </w:rPr>
        <w:t>880</w:t>
      </w:r>
      <w:r>
        <w:rPr>
          <w:rFonts w:hint="eastAsia"/>
          <w:shd w:val="clear" w:color="auto" w:fill="FFFFFF"/>
        </w:rPr>
        <w:t>、</w:t>
      </w:r>
      <w:r>
        <w:rPr>
          <w:rFonts w:hint="eastAsia"/>
          <w:shd w:val="clear" w:color="auto" w:fill="FFFFFF"/>
        </w:rPr>
        <w:t>3</w:t>
      </w:r>
      <w:r>
        <w:rPr>
          <w:shd w:val="clear" w:color="auto" w:fill="FFFFFF"/>
        </w:rPr>
        <w:t>60</w:t>
      </w:r>
      <w:r>
        <w:rPr>
          <w:rFonts w:hint="eastAsia"/>
          <w:shd w:val="clear" w:color="auto" w:fill="FFFFFF"/>
        </w:rPr>
        <w:t>、</w:t>
      </w:r>
      <w:r>
        <w:rPr>
          <w:rFonts w:hint="eastAsia"/>
          <w:shd w:val="clear" w:color="auto" w:fill="FFFFFF"/>
        </w:rPr>
        <w:t>3</w:t>
      </w:r>
      <w:r>
        <w:rPr>
          <w:shd w:val="clear" w:color="auto" w:fill="FFFFFF"/>
        </w:rPr>
        <w:t>60</w:t>
      </w:r>
      <w:r>
        <w:rPr>
          <w:shd w:val="clear" w:color="auto" w:fill="FFFFFF"/>
        </w:rPr>
        <w:t>。</w:t>
      </w:r>
      <w:r>
        <w:rPr>
          <w:rFonts w:hint="eastAsia"/>
          <w:shd w:val="clear" w:color="auto" w:fill="FFFFFF"/>
        </w:rPr>
        <w:t>训练过程中应用图像增强，使</w:t>
      </w:r>
      <w:r>
        <w:rPr>
          <w:shd w:val="clear" w:color="auto" w:fill="FFFFFF"/>
        </w:rPr>
        <w:t>图像以</w:t>
      </w:r>
      <w:r>
        <w:rPr>
          <w:shd w:val="clear" w:color="auto" w:fill="FFFFFF"/>
        </w:rPr>
        <w:t>50%</w:t>
      </w:r>
      <w:r>
        <w:rPr>
          <w:shd w:val="clear" w:color="auto" w:fill="FFFFFF"/>
        </w:rPr>
        <w:t>的概率水平翻转，随机裁剪并调整</w:t>
      </w:r>
      <w:r>
        <w:rPr>
          <w:rFonts w:hint="eastAsia"/>
          <w:shd w:val="clear" w:color="auto" w:fill="FFFFFF"/>
        </w:rPr>
        <w:t>尺寸</w:t>
      </w:r>
      <w:r>
        <w:rPr>
          <w:shd w:val="clear" w:color="auto" w:fill="FFFFFF"/>
        </w:rPr>
        <w:t>为</w:t>
      </w:r>
      <w:r>
        <w:rPr>
          <w:shd w:val="clear" w:color="auto" w:fill="FFFFFF"/>
        </w:rPr>
        <w:t>384×384</w:t>
      </w:r>
      <w:r>
        <w:rPr>
          <w:shd w:val="clear" w:color="auto" w:fill="FFFFFF"/>
        </w:rPr>
        <w:t>。</w:t>
      </w:r>
      <w:r>
        <w:rPr>
          <w:rFonts w:hint="eastAsia"/>
        </w:rPr>
        <w:t>采用尺度和移位不变损失函数，提高信息利用率。</w:t>
      </w:r>
    </w:p>
    <w:p w14:paraId="36244DFB" w14:textId="77777777" w:rsidR="009C72D6" w:rsidRDefault="00000000">
      <w:pPr>
        <w:spacing w:afterLines="50" w:after="156"/>
        <w:ind w:firstLine="480"/>
        <w:rPr>
          <w:shd w:val="clear" w:color="auto" w:fill="FFFFFF"/>
        </w:rPr>
      </w:pPr>
      <w:r>
        <w:rPr>
          <w:rFonts w:hint="eastAsia"/>
        </w:rPr>
        <w:t>设</w:t>
      </w:r>
      <w:r>
        <w:rPr>
          <w:rFonts w:hint="eastAsia"/>
        </w:rPr>
        <w:t>M</w:t>
      </w:r>
      <w:r>
        <w:rPr>
          <w:rFonts w:hint="eastAsia"/>
        </w:rPr>
        <w:t>表示具有有效真值的图像中的像素数，</w:t>
      </w:r>
      <m:oMath>
        <m:acc>
          <m:accPr>
            <m:ctrlPr>
              <w:rPr>
                <w:rFonts w:ascii="Cambria Math" w:hAnsi="Cambria Math"/>
                <w:i/>
              </w:rPr>
            </m:ctrlPr>
          </m:accPr>
          <m:e>
            <m:r>
              <w:rPr>
                <w:rFonts w:ascii="Cambria Math" w:hAnsi="Cambria Math"/>
              </w:rPr>
              <m:t>d</m:t>
            </m:r>
          </m:e>
        </m:acc>
      </m:oMath>
      <w:r>
        <w:rPr>
          <w:rFonts w:hint="eastAsia"/>
        </w:rPr>
        <w:t>和</w:t>
      </w:r>
      <m:oMath>
        <m:sSup>
          <m:sSupPr>
            <m:ctrlPr>
              <w:rPr>
                <w:rFonts w:ascii="Cambria Math" w:hAnsi="Cambria Math"/>
                <w:i/>
              </w:rPr>
            </m:ctrlPr>
          </m:sSupPr>
          <m:e>
            <m:acc>
              <m:accPr>
                <m:ctrlPr>
                  <w:rPr>
                    <w:rFonts w:ascii="Cambria Math" w:hAnsi="Cambria Math"/>
                    <w:i/>
                  </w:rPr>
                </m:ctrlPr>
              </m:accPr>
              <m:e>
                <m:r>
                  <w:rPr>
                    <w:rFonts w:ascii="Cambria Math" w:hAnsi="Cambria Math"/>
                  </w:rPr>
                  <m:t>d</m:t>
                </m:r>
              </m:e>
            </m:acc>
          </m:e>
          <m:sup>
            <m:r>
              <w:rPr>
                <w:rFonts w:ascii="Cambria Math" w:hAnsi="Cambria Math"/>
              </w:rPr>
              <m:t>*</m:t>
            </m:r>
          </m:sup>
        </m:sSup>
      </m:oMath>
      <w:r>
        <w:rPr>
          <w:rFonts w:hint="eastAsia"/>
        </w:rPr>
        <w:t>分别是深度的预测值和真实值。将尺度和移位不变损失函数定义为公式</w:t>
      </w:r>
      <w:r>
        <w:rPr>
          <w:rFonts w:hint="eastAsia"/>
        </w:rPr>
        <w:t>(</w:t>
      </w:r>
      <w:r>
        <w:t>3-23)</w:t>
      </w:r>
      <w:r>
        <w:rPr>
          <w:rFonts w:hint="eastAsia"/>
        </w:rPr>
        <w:t>：</w:t>
      </w:r>
    </w:p>
    <w:tbl>
      <w:tblPr>
        <w:tblStyle w:val="afa"/>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73"/>
        <w:gridCol w:w="1255"/>
      </w:tblGrid>
      <w:tr w:rsidR="009C72D6" w14:paraId="011AD60C" w14:textId="77777777">
        <w:tc>
          <w:tcPr>
            <w:tcW w:w="8373" w:type="dxa"/>
            <w:tcBorders>
              <w:tl2br w:val="nil"/>
              <w:tr2bl w:val="nil"/>
            </w:tcBorders>
            <w:vAlign w:val="center"/>
          </w:tcPr>
          <w:p w14:paraId="29D05DE4" w14:textId="77777777" w:rsidR="009C72D6" w:rsidRDefault="00000000">
            <w:pPr>
              <w:spacing w:line="300" w:lineRule="auto"/>
              <w:ind w:firstLineChars="0" w:firstLine="0"/>
              <w:jc w:val="center"/>
            </w:pPr>
            <m:oMathPara>
              <m:oMath>
                <m:r>
                  <w:rPr>
                    <w:rFonts w:ascii="Cambria Math" w:hAnsi="Cambria Math"/>
                  </w:rPr>
                  <m:t>L</m:t>
                </m:r>
                <m:d>
                  <m:dPr>
                    <m:ctrlPr>
                      <w:rPr>
                        <w:rFonts w:ascii="Cambria Math" w:hAnsi="Cambria Math"/>
                        <w:i/>
                      </w:rPr>
                    </m:ctrlPr>
                  </m:dPr>
                  <m:e>
                    <m:acc>
                      <m:accPr>
                        <m:ctrlPr>
                          <w:rPr>
                            <w:rFonts w:ascii="Cambria Math" w:hAnsi="Cambria Math"/>
                            <w:i/>
                          </w:rPr>
                        </m:ctrlPr>
                      </m:accPr>
                      <m:e>
                        <m:r>
                          <w:rPr>
                            <w:rFonts w:ascii="Cambria Math" w:hAnsi="Cambria Math"/>
                          </w:rPr>
                          <m:t>d</m:t>
                        </m:r>
                      </m:e>
                    </m:acc>
                    <m:r>
                      <w:rPr>
                        <w:rFonts w:ascii="Cambria Math" w:hAnsi="Cambria Math"/>
                      </w:rPr>
                      <m:t>,</m:t>
                    </m:r>
                    <m:sSup>
                      <m:sSupPr>
                        <m:ctrlPr>
                          <w:rPr>
                            <w:rFonts w:ascii="Cambria Math" w:hAnsi="Cambria Math"/>
                            <w:i/>
                          </w:rPr>
                        </m:ctrlPr>
                      </m:sSupPr>
                      <m:e>
                        <m:acc>
                          <m:accPr>
                            <m:ctrlPr>
                              <w:rPr>
                                <w:rFonts w:ascii="Cambria Math" w:hAnsi="Cambria Math"/>
                                <w:i/>
                              </w:rPr>
                            </m:ctrlPr>
                          </m:accPr>
                          <m:e>
                            <m:r>
                              <w:rPr>
                                <w:rFonts w:ascii="Cambria Math" w:hAnsi="Cambria Math"/>
                              </w:rPr>
                              <m:t>d</m:t>
                            </m:r>
                          </m:e>
                        </m:acc>
                      </m:e>
                      <m:sup>
                        <m:r>
                          <w:rPr>
                            <w:rFonts w:ascii="Cambria Math" w:hAnsi="Cambria Math"/>
                          </w:rPr>
                          <m:t>*</m:t>
                        </m:r>
                      </m:sup>
                    </m:sSup>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d</m:t>
                                </m:r>
                              </m:e>
                            </m:acc>
                          </m:e>
                          <m:sub>
                            <m:r>
                              <w:rPr>
                                <w:rFonts w:ascii="Cambria Math" w:hAnsi="Cambria Math"/>
                              </w:rPr>
                              <m:t>i</m:t>
                            </m:r>
                          </m:sub>
                        </m:sSub>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d</m:t>
                                </m:r>
                              </m:e>
                            </m:acc>
                          </m:e>
                          <m:sub>
                            <m:r>
                              <w:rPr>
                                <w:rFonts w:ascii="Cambria Math" w:hAnsi="Cambria Math"/>
                              </w:rPr>
                              <m:t>i</m:t>
                            </m:r>
                          </m:sub>
                          <m:sup>
                            <m:r>
                              <w:rPr>
                                <w:rFonts w:ascii="Cambria Math" w:hAnsi="Cambria Math"/>
                              </w:rPr>
                              <m:t>*</m:t>
                            </m:r>
                          </m:sup>
                        </m:sSubSup>
                        <m:r>
                          <w:rPr>
                            <w:rFonts w:ascii="Cambria Math" w:hAnsi="Cambria Math"/>
                          </w:rPr>
                          <m:t>)</m:t>
                        </m:r>
                      </m:e>
                      <m:sup>
                        <m:r>
                          <w:rPr>
                            <w:rFonts w:ascii="Cambria Math" w:hAnsi="Cambria Math"/>
                          </w:rPr>
                          <m:t>2</m:t>
                        </m:r>
                      </m:sup>
                    </m:sSup>
                  </m:e>
                </m:nary>
              </m:oMath>
            </m:oMathPara>
          </w:p>
        </w:tc>
        <w:tc>
          <w:tcPr>
            <w:tcW w:w="1255" w:type="dxa"/>
            <w:tcBorders>
              <w:tl2br w:val="nil"/>
              <w:tr2bl w:val="nil"/>
            </w:tcBorders>
            <w:vAlign w:val="center"/>
          </w:tcPr>
          <w:p w14:paraId="39AEC726" w14:textId="77777777" w:rsidR="009C72D6" w:rsidRDefault="00000000">
            <w:pPr>
              <w:spacing w:line="300" w:lineRule="auto"/>
              <w:ind w:firstLineChars="0" w:firstLine="0"/>
              <w:jc w:val="right"/>
            </w:pPr>
            <w:r>
              <w:rPr>
                <w:rFonts w:hint="eastAsia"/>
              </w:rPr>
              <w:t>(</w:t>
            </w:r>
            <w:r>
              <w:t>3-23</w:t>
            </w:r>
            <w:r>
              <w:rPr>
                <w:rFonts w:hint="eastAsia"/>
              </w:rPr>
              <w:t>)</w:t>
            </w:r>
          </w:p>
        </w:tc>
      </w:tr>
    </w:tbl>
    <w:p w14:paraId="7D924AA5" w14:textId="77777777" w:rsidR="009C72D6" w:rsidRDefault="00000000">
      <w:pPr>
        <w:spacing w:beforeLines="50" w:before="156" w:afterLines="50" w:after="156"/>
        <w:ind w:firstLine="480"/>
        <w:rPr>
          <w:shd w:val="clear" w:color="auto" w:fill="FFFFFF"/>
        </w:rPr>
      </w:pPr>
      <w:r>
        <w:rPr>
          <w:rFonts w:hint="eastAsia"/>
          <w:shd w:val="clear" w:color="auto" w:fill="FFFFFF"/>
        </w:rPr>
        <w:t>训练过程中损失值和精度的变化如图</w:t>
      </w:r>
      <w:r>
        <w:rPr>
          <w:rFonts w:hint="eastAsia"/>
          <w:shd w:val="clear" w:color="auto" w:fill="FFFFFF"/>
        </w:rPr>
        <w:t>3</w:t>
      </w:r>
      <w:r>
        <w:rPr>
          <w:shd w:val="clear" w:color="auto" w:fill="FFFFFF"/>
        </w:rPr>
        <w:t>-9</w:t>
      </w:r>
      <w:r>
        <w:rPr>
          <w:rFonts w:hint="eastAsia"/>
          <w:shd w:val="clear" w:color="auto" w:fill="FFFFFF"/>
        </w:rPr>
        <w:t>所示。</w:t>
      </w:r>
    </w:p>
    <w:tbl>
      <w:tblPr>
        <w:tblStyle w:val="af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6"/>
        <w:gridCol w:w="4787"/>
      </w:tblGrid>
      <w:tr w:rsidR="009C72D6" w14:paraId="3F70BF7C" w14:textId="77777777">
        <w:tc>
          <w:tcPr>
            <w:tcW w:w="4701" w:type="dxa"/>
          </w:tcPr>
          <w:p w14:paraId="7046964C" w14:textId="77777777" w:rsidR="009C72D6" w:rsidRDefault="00000000">
            <w:pPr>
              <w:pStyle w:val="afff0"/>
              <w:spacing w:before="156" w:after="156"/>
            </w:pPr>
            <w:r>
              <w:rPr>
                <w:noProof/>
              </w:rPr>
              <w:drawing>
                <wp:inline distT="0" distB="0" distL="0" distR="0" wp14:anchorId="647C53B2" wp14:editId="10A3CC14">
                  <wp:extent cx="2914650" cy="2076450"/>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noChangeArrowheads="1"/>
                          </pic:cNvPicPr>
                        </pic:nvPicPr>
                        <pic:blipFill>
                          <a:blip r:embed="rId49" cstate="print">
                            <a:extLst>
                              <a:ext uri="{28A0092B-C50C-407E-A947-70E740481C1C}">
                                <a14:useLocalDpi xmlns:a14="http://schemas.microsoft.com/office/drawing/2010/main" val="0"/>
                              </a:ext>
                            </a:extLst>
                          </a:blip>
                          <a:srcRect l="3300" t="10749" r="5280"/>
                          <a:stretch>
                            <a:fillRect/>
                          </a:stretch>
                        </pic:blipFill>
                        <pic:spPr>
                          <a:xfrm>
                            <a:off x="0" y="0"/>
                            <a:ext cx="2929801" cy="2087296"/>
                          </a:xfrm>
                          <a:prstGeom prst="rect">
                            <a:avLst/>
                          </a:prstGeom>
                          <a:noFill/>
                          <a:ln>
                            <a:noFill/>
                          </a:ln>
                        </pic:spPr>
                      </pic:pic>
                    </a:graphicData>
                  </a:graphic>
                </wp:inline>
              </w:drawing>
            </w:r>
          </w:p>
        </w:tc>
        <w:tc>
          <w:tcPr>
            <w:tcW w:w="4701" w:type="dxa"/>
          </w:tcPr>
          <w:p w14:paraId="5F00DED0" w14:textId="77777777" w:rsidR="009C72D6" w:rsidRDefault="00000000">
            <w:pPr>
              <w:pStyle w:val="afff0"/>
              <w:spacing w:before="156" w:after="156"/>
            </w:pPr>
            <w:r>
              <w:rPr>
                <w:noProof/>
              </w:rPr>
              <w:drawing>
                <wp:inline distT="0" distB="0" distL="0" distR="0" wp14:anchorId="76D8CAC4" wp14:editId="75E7C78C">
                  <wp:extent cx="2902585" cy="2066925"/>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50" cstate="print">
                            <a:extLst>
                              <a:ext uri="{28A0092B-C50C-407E-A947-70E740481C1C}">
                                <a14:useLocalDpi xmlns:a14="http://schemas.microsoft.com/office/drawing/2010/main" val="0"/>
                              </a:ext>
                            </a:extLst>
                          </a:blip>
                          <a:srcRect l="3686" t="11040" r="5852"/>
                          <a:stretch>
                            <a:fillRect/>
                          </a:stretch>
                        </pic:blipFill>
                        <pic:spPr>
                          <a:xfrm>
                            <a:off x="0" y="0"/>
                            <a:ext cx="2919758" cy="2078942"/>
                          </a:xfrm>
                          <a:prstGeom prst="rect">
                            <a:avLst/>
                          </a:prstGeom>
                          <a:noFill/>
                          <a:ln>
                            <a:noFill/>
                          </a:ln>
                        </pic:spPr>
                      </pic:pic>
                    </a:graphicData>
                  </a:graphic>
                </wp:inline>
              </w:drawing>
            </w:r>
          </w:p>
        </w:tc>
      </w:tr>
      <w:tr w:rsidR="009C72D6" w14:paraId="271202F5" w14:textId="77777777">
        <w:tc>
          <w:tcPr>
            <w:tcW w:w="4701" w:type="dxa"/>
          </w:tcPr>
          <w:p w14:paraId="636EBD6E" w14:textId="77777777" w:rsidR="009C72D6" w:rsidRDefault="00000000">
            <w:pPr>
              <w:pStyle w:val="afff0"/>
              <w:spacing w:beforeLines="0" w:before="0"/>
            </w:pPr>
            <w:r>
              <w:rPr>
                <w:rFonts w:hint="eastAsia"/>
              </w:rPr>
              <w:t>(</w:t>
            </w:r>
            <w:r>
              <w:t>a)</w:t>
            </w:r>
            <w:r>
              <w:rPr>
                <w:rFonts w:hint="eastAsia"/>
              </w:rPr>
              <w:t>损失函数变化趋势</w:t>
            </w:r>
          </w:p>
        </w:tc>
        <w:tc>
          <w:tcPr>
            <w:tcW w:w="4701" w:type="dxa"/>
          </w:tcPr>
          <w:p w14:paraId="2A660672" w14:textId="77777777" w:rsidR="009C72D6" w:rsidRDefault="00000000">
            <w:pPr>
              <w:pStyle w:val="afff0"/>
              <w:spacing w:beforeLines="0" w:before="0"/>
            </w:pPr>
            <w:r>
              <w:rPr>
                <w:rFonts w:hint="eastAsia"/>
              </w:rPr>
              <w:t>(</w:t>
            </w:r>
            <w:r>
              <w:t>b)</w:t>
            </w:r>
            <w:r>
              <w:rPr>
                <w:rFonts w:hint="eastAsia"/>
              </w:rPr>
              <w:t>精度变化趋势</w:t>
            </w:r>
          </w:p>
        </w:tc>
      </w:tr>
    </w:tbl>
    <w:p w14:paraId="790825AD" w14:textId="77777777" w:rsidR="009C72D6" w:rsidRDefault="00000000">
      <w:pPr>
        <w:pStyle w:val="aff9"/>
        <w:spacing w:after="156"/>
      </w:pPr>
      <w:r>
        <w:rPr>
          <w:rFonts w:hint="eastAsia"/>
        </w:rPr>
        <w:t>图</w:t>
      </w:r>
      <w:r>
        <w:rPr>
          <w:rFonts w:hint="eastAsia"/>
        </w:rPr>
        <w:t>3</w:t>
      </w:r>
      <w:r>
        <w:t xml:space="preserve">-9 </w:t>
      </w:r>
      <w:r>
        <w:rPr>
          <w:rFonts w:hint="eastAsia"/>
        </w:rPr>
        <w:t>模型训练过程</w:t>
      </w:r>
    </w:p>
    <w:p w14:paraId="489A5249" w14:textId="77777777" w:rsidR="009C72D6" w:rsidRDefault="00000000">
      <w:pPr>
        <w:pStyle w:val="aff4"/>
      </w:pPr>
      <w:r>
        <w:rPr>
          <w:rFonts w:hint="eastAsia"/>
        </w:rPr>
        <w:t>3</w:t>
      </w:r>
      <w:r>
        <w:t>.1.2.3</w:t>
      </w:r>
      <w:r>
        <w:rPr>
          <w:rFonts w:hint="eastAsia"/>
        </w:rPr>
        <w:t>相对深度估计测试</w:t>
      </w:r>
    </w:p>
    <w:p w14:paraId="63539ED9" w14:textId="77777777" w:rsidR="009C72D6" w:rsidRDefault="00000000">
      <w:pPr>
        <w:ind w:firstLine="480"/>
      </w:pPr>
      <w:r>
        <w:rPr>
          <w:rFonts w:hint="eastAsia"/>
        </w:rPr>
        <w:t>在深度估计有三个常用的阈值</w:t>
      </w:r>
      <w:r>
        <w:rPr>
          <w:rFonts w:hint="eastAsia"/>
        </w:rPr>
        <w:t>1.25</w:t>
      </w:r>
      <w:r>
        <w:rPr>
          <w:rFonts w:hint="eastAsia"/>
        </w:rPr>
        <w:t>、</w:t>
      </w:r>
      <w:r>
        <w:rPr>
          <w:rFonts w:hint="eastAsia"/>
        </w:rPr>
        <w:t>1.25</w:t>
      </w:r>
      <w:r>
        <w:rPr>
          <w:rFonts w:hint="eastAsia"/>
          <w:vertAlign w:val="superscript"/>
        </w:rPr>
        <w:t>2</w:t>
      </w:r>
      <w:r>
        <w:rPr>
          <w:rFonts w:hint="eastAsia"/>
        </w:rPr>
        <w:t>和</w:t>
      </w:r>
      <w:r>
        <w:rPr>
          <w:rFonts w:hint="eastAsia"/>
        </w:rPr>
        <w:t>1.25</w:t>
      </w:r>
      <w:r>
        <w:rPr>
          <w:rFonts w:hint="eastAsia"/>
          <w:vertAlign w:val="superscript"/>
        </w:rPr>
        <w:t>3</w:t>
      </w:r>
      <w:r>
        <w:rPr>
          <w:rFonts w:hint="eastAsia"/>
        </w:rPr>
        <w:t>，在比较预测的深度</w:t>
      </w:r>
      <w:r>
        <w:rPr>
          <w:rFonts w:hint="eastAsia"/>
        </w:rPr>
        <w:t>d</w:t>
      </w:r>
      <w:r>
        <w:rPr>
          <w:rFonts w:hint="eastAsia"/>
        </w:rPr>
        <w:t>和真实的深度</w:t>
      </w:r>
      <w:r>
        <w:rPr>
          <w:rFonts w:hint="eastAsia"/>
        </w:rPr>
        <w:t>d*</w:t>
      </w:r>
      <w:r>
        <w:rPr>
          <w:rFonts w:hint="eastAsia"/>
        </w:rPr>
        <w:t>时，本文采用阈值精度（</w:t>
      </w:r>
      <w:r>
        <w:rPr>
          <w:rFonts w:hint="eastAsia"/>
        </w:rPr>
        <w:t>A</w:t>
      </w:r>
      <w:r>
        <w:t>ccuracy with threshold</w:t>
      </w:r>
      <w:r>
        <w:rPr>
          <w:rFonts w:hint="eastAsia"/>
        </w:rPr>
        <w:t>）作为深度估计结果的评价指标，</w:t>
      </w:r>
      <w:r>
        <w:rPr>
          <w:rFonts w:hint="eastAsia"/>
        </w:rPr>
        <w:lastRenderedPageBreak/>
        <w:t>选取</w:t>
      </w:r>
      <w:r>
        <w:rPr>
          <w:rFonts w:hint="eastAsia"/>
        </w:rPr>
        <w:t xml:space="preserve">d/d* </w:t>
      </w:r>
      <w:r>
        <w:rPr>
          <w:rFonts w:hint="eastAsia"/>
        </w:rPr>
        <w:t>和</w:t>
      </w:r>
      <w:r>
        <w:rPr>
          <w:rFonts w:hint="eastAsia"/>
        </w:rPr>
        <w:t xml:space="preserve"> d*/d</w:t>
      </w:r>
      <w:r>
        <w:rPr>
          <w:rFonts w:hint="eastAsia"/>
        </w:rPr>
        <w:t>中的最大值，再选择大于该值的阈值</w:t>
      </w:r>
      <w:r>
        <w:rPr>
          <w:rFonts w:hint="eastAsia"/>
        </w:rPr>
        <w:t>t</w:t>
      </w:r>
      <w:r>
        <w:t>hr</w:t>
      </w:r>
      <w:r>
        <w:rPr>
          <w:rFonts w:hint="eastAsia"/>
        </w:rPr>
        <w:t>，计算所有</w:t>
      </w:r>
      <w:r>
        <w:rPr>
          <w:rFonts w:hint="eastAsia"/>
        </w:rPr>
        <w:t>|</w:t>
      </w:r>
      <w:r>
        <w:t>d-d*|</w:t>
      </w:r>
      <w:r>
        <w:rPr>
          <w:rFonts w:hint="eastAsia"/>
        </w:rPr>
        <w:t>小于</w:t>
      </w:r>
      <w:r>
        <w:rPr>
          <w:rFonts w:hint="eastAsia"/>
        </w:rPr>
        <w:t>thr</w:t>
      </w:r>
      <w:r>
        <w:rPr>
          <w:rFonts w:hint="eastAsia"/>
        </w:rPr>
        <w:t>的像素点占总体像素点的百分比，即为阈值精度，其值越大说明估计效果越好。当阈值更低时，阈值精度会降低，但这并不代表模型表现差，而是因为更低的阈值对应着更小的深度误差范围。经过训练后，当阈值为</w:t>
      </w:r>
      <w:r>
        <w:t>1.25</w:t>
      </w:r>
      <w:r>
        <w:rPr>
          <w:rFonts w:hint="eastAsia"/>
        </w:rPr>
        <w:t>时，</w:t>
      </w:r>
      <w:r>
        <w:rPr>
          <w:rFonts w:hint="eastAsia"/>
        </w:rPr>
        <w:t>M</w:t>
      </w:r>
      <w:r>
        <w:t>idasNet</w:t>
      </w:r>
      <w:r>
        <w:rPr>
          <w:rFonts w:hint="eastAsia"/>
        </w:rPr>
        <w:t>模型在测试集上的阈值精度达到了</w:t>
      </w:r>
      <w:r>
        <w:rPr>
          <w:rFonts w:hint="eastAsia"/>
        </w:rPr>
        <w:t>9</w:t>
      </w:r>
      <w:r>
        <w:t>1.21%</w:t>
      </w:r>
      <w:r>
        <w:rPr>
          <w:rFonts w:hint="eastAsia"/>
        </w:rPr>
        <w:t>，预测效果较准确。部分相对深度估计结果如图</w:t>
      </w:r>
      <w:r>
        <w:rPr>
          <w:rFonts w:hint="eastAsia"/>
        </w:rPr>
        <w:t>3</w:t>
      </w:r>
      <w:r>
        <w:t>-10</w:t>
      </w:r>
      <w:r>
        <w:rPr>
          <w:rFonts w:hint="eastAsia"/>
        </w:rPr>
        <w:t>所示，可以观察到相对于</w:t>
      </w:r>
      <w:r>
        <w:rPr>
          <w:rFonts w:hint="eastAsia"/>
        </w:rPr>
        <w:t>3</w:t>
      </w:r>
      <w:r>
        <w:t>.1.1</w:t>
      </w:r>
      <w:r>
        <w:rPr>
          <w:rFonts w:hint="eastAsia"/>
        </w:rPr>
        <w:t>节得到的绝对深度图，相对深度图的边缘更加清晰。</w:t>
      </w:r>
    </w:p>
    <w:p w14:paraId="1A01CCFE" w14:textId="77777777" w:rsidR="009C72D6" w:rsidRDefault="00000000">
      <w:pPr>
        <w:pStyle w:val="afff0"/>
        <w:spacing w:before="156"/>
      </w:pPr>
      <w:r>
        <w:rPr>
          <w:noProof/>
        </w:rPr>
        <w:drawing>
          <wp:inline distT="0" distB="0" distL="0" distR="0" wp14:anchorId="57DF39EC" wp14:editId="29BDFA83">
            <wp:extent cx="4312285" cy="2676525"/>
            <wp:effectExtent l="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4342326" cy="2694808"/>
                    </a:xfrm>
                    <a:prstGeom prst="rect">
                      <a:avLst/>
                    </a:prstGeom>
                    <a:noFill/>
                    <a:ln>
                      <a:noFill/>
                    </a:ln>
                  </pic:spPr>
                </pic:pic>
              </a:graphicData>
            </a:graphic>
          </wp:inline>
        </w:drawing>
      </w:r>
    </w:p>
    <w:p w14:paraId="5221DDCD" w14:textId="77777777" w:rsidR="009C72D6" w:rsidRDefault="00000000">
      <w:pPr>
        <w:pStyle w:val="aff9"/>
        <w:spacing w:after="156"/>
      </w:pPr>
      <w:r>
        <w:rPr>
          <w:rFonts w:hint="eastAsia"/>
        </w:rPr>
        <w:t>图</w:t>
      </w:r>
      <w:r>
        <w:rPr>
          <w:rFonts w:hint="eastAsia"/>
        </w:rPr>
        <w:t>3</w:t>
      </w:r>
      <w:r>
        <w:t xml:space="preserve">-10 </w:t>
      </w:r>
      <w:r>
        <w:rPr>
          <w:rFonts w:hint="eastAsia"/>
        </w:rPr>
        <w:t>精细相对深度图</w:t>
      </w:r>
    </w:p>
    <w:p w14:paraId="7846DDC8" w14:textId="77777777" w:rsidR="009C72D6" w:rsidRDefault="00000000">
      <w:pPr>
        <w:pStyle w:val="aff2"/>
      </w:pPr>
      <w:r>
        <w:rPr>
          <w:rFonts w:hint="eastAsia"/>
        </w:rPr>
        <w:t>3</w:t>
      </w:r>
      <w:r>
        <w:t xml:space="preserve">.1.3 </w:t>
      </w:r>
      <w:r>
        <w:rPr>
          <w:rFonts w:hint="eastAsia"/>
        </w:rPr>
        <w:t>绝对深度与相对深度的融合</w:t>
      </w:r>
    </w:p>
    <w:p w14:paraId="51B73977" w14:textId="77777777" w:rsidR="009C72D6" w:rsidRDefault="00000000">
      <w:pPr>
        <w:ind w:firstLine="480"/>
      </w:pPr>
      <w:r>
        <w:rPr>
          <w:rFonts w:hint="eastAsia"/>
        </w:rPr>
        <w:t>使用</w:t>
      </w:r>
      <w:r>
        <w:rPr>
          <w:rFonts w:hint="eastAsia"/>
        </w:rPr>
        <w:t>DfM</w:t>
      </w:r>
      <w:r>
        <w:rPr>
          <w:rFonts w:hint="eastAsia"/>
        </w:rPr>
        <w:t>算法得到的深度图可以正确反应物体表面到相机的距离，但是边缘模糊，不利于三维重建，使用</w:t>
      </w:r>
      <w:r>
        <w:rPr>
          <w:rFonts w:hint="eastAsia"/>
        </w:rPr>
        <w:t>M</w:t>
      </w:r>
      <w:r>
        <w:t>idasNet</w:t>
      </w:r>
      <w:r>
        <w:rPr>
          <w:rFonts w:hint="eastAsia"/>
        </w:rPr>
        <w:t>模型估计的深度图可以较好的保留边缘信息，但是深度的尺度未知，无法恢复树木的真实尺寸。因此本文结合两者的优势，提出一种使用绝对深度图校准相对深度图尺度的方法。</w:t>
      </w:r>
    </w:p>
    <w:p w14:paraId="7D247526" w14:textId="77777777" w:rsidR="009C72D6" w:rsidRDefault="00000000">
      <w:pPr>
        <w:spacing w:afterLines="50" w:after="156"/>
        <w:ind w:firstLine="480"/>
      </w:pPr>
      <w:r>
        <w:rPr>
          <w:rFonts w:hint="eastAsia"/>
        </w:rPr>
        <w:t>相对深度和绝对深度存在一种映射关系，如公式</w:t>
      </w:r>
      <w:r>
        <w:rPr>
          <w:rFonts w:hint="eastAsia"/>
        </w:rPr>
        <w:t>(</w:t>
      </w:r>
      <w:r>
        <w:t>3-24)</w:t>
      </w:r>
      <w:r>
        <w:rPr>
          <w:rFonts w:hint="eastAsia"/>
        </w:rPr>
        <w:t>所示：</w:t>
      </w:r>
    </w:p>
    <w:tbl>
      <w:tblPr>
        <w:tblStyle w:val="afa"/>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73"/>
        <w:gridCol w:w="1255"/>
      </w:tblGrid>
      <w:tr w:rsidR="009C72D6" w14:paraId="78E46DFF" w14:textId="77777777">
        <w:tc>
          <w:tcPr>
            <w:tcW w:w="8373" w:type="dxa"/>
            <w:tcBorders>
              <w:tl2br w:val="nil"/>
              <w:tr2bl w:val="nil"/>
            </w:tcBorders>
            <w:vAlign w:val="center"/>
          </w:tcPr>
          <w:p w14:paraId="7AAF3AB9" w14:textId="77777777" w:rsidR="009C72D6" w:rsidRDefault="00000000">
            <w:pPr>
              <w:spacing w:line="300" w:lineRule="auto"/>
              <w:ind w:firstLineChars="0" w:firstLine="0"/>
              <w:jc w:val="center"/>
            </w:pPr>
            <m:oMathPara>
              <m:oMath>
                <m:r>
                  <w:rPr>
                    <w:rFonts w:ascii="Cambria Math" w:hAnsi="Cambria Math"/>
                  </w:rPr>
                  <m:t>A=scale⋅R+swift</m:t>
                </m:r>
              </m:oMath>
            </m:oMathPara>
          </w:p>
        </w:tc>
        <w:tc>
          <w:tcPr>
            <w:tcW w:w="1255" w:type="dxa"/>
            <w:tcBorders>
              <w:tl2br w:val="nil"/>
              <w:tr2bl w:val="nil"/>
            </w:tcBorders>
            <w:vAlign w:val="center"/>
          </w:tcPr>
          <w:p w14:paraId="2F6CB83B" w14:textId="77777777" w:rsidR="009C72D6" w:rsidRDefault="00000000">
            <w:pPr>
              <w:spacing w:line="300" w:lineRule="auto"/>
              <w:ind w:firstLineChars="0" w:firstLine="0"/>
              <w:jc w:val="right"/>
            </w:pPr>
            <w:r>
              <w:rPr>
                <w:rFonts w:hint="eastAsia"/>
              </w:rPr>
              <w:t>(</w:t>
            </w:r>
            <w:r>
              <w:t>3-24</w:t>
            </w:r>
            <w:r>
              <w:rPr>
                <w:rFonts w:hint="eastAsia"/>
              </w:rPr>
              <w:t>)</w:t>
            </w:r>
          </w:p>
        </w:tc>
      </w:tr>
    </w:tbl>
    <w:p w14:paraId="6E5CC32C" w14:textId="77777777" w:rsidR="009C72D6" w:rsidRDefault="00000000">
      <w:pPr>
        <w:spacing w:beforeLines="50" w:before="156"/>
        <w:ind w:firstLine="480"/>
      </w:pPr>
      <w:r>
        <w:rPr>
          <w:rFonts w:hint="eastAsia"/>
        </w:rPr>
        <w:t>其中</w:t>
      </w:r>
      <w:r>
        <w:rPr>
          <w:rFonts w:hint="eastAsia"/>
        </w:rPr>
        <w:t>A</w:t>
      </w:r>
      <w:r>
        <w:rPr>
          <w:rFonts w:hint="eastAsia"/>
        </w:rPr>
        <w:t>表示绝对深度，</w:t>
      </w:r>
      <w:r>
        <w:rPr>
          <w:rFonts w:hint="eastAsia"/>
        </w:rPr>
        <w:t>R</w:t>
      </w:r>
      <w:r>
        <w:rPr>
          <w:rFonts w:hint="eastAsia"/>
        </w:rPr>
        <w:t>表示相对深度，</w:t>
      </w:r>
      <w:r>
        <w:rPr>
          <w:rFonts w:hint="eastAsia"/>
        </w:rPr>
        <w:t>s</w:t>
      </w:r>
      <w:r>
        <w:t>cale</w:t>
      </w:r>
      <w:r>
        <w:rPr>
          <w:rFonts w:hint="eastAsia"/>
        </w:rPr>
        <w:t>表示缩放比例，</w:t>
      </w:r>
      <w:r>
        <w:rPr>
          <w:rFonts w:hint="eastAsia"/>
        </w:rPr>
        <w:t>s</w:t>
      </w:r>
      <w:r>
        <w:t>wift</w:t>
      </w:r>
      <w:r>
        <w:rPr>
          <w:rFonts w:hint="eastAsia"/>
        </w:rPr>
        <w:t>表示位移系数，缩放比例和位移系数是需要求解的参数，本文通过对</w:t>
      </w:r>
      <w:r>
        <w:rPr>
          <w:rFonts w:hint="eastAsia"/>
        </w:rPr>
        <w:t>3</w:t>
      </w:r>
      <w:r>
        <w:t>.1</w:t>
      </w:r>
      <w:r>
        <w:rPr>
          <w:rFonts w:hint="eastAsia"/>
        </w:rPr>
        <w:t>节和</w:t>
      </w:r>
      <w:r>
        <w:rPr>
          <w:rFonts w:hint="eastAsia"/>
        </w:rPr>
        <w:t>3</w:t>
      </w:r>
      <w:r>
        <w:t>.2</w:t>
      </w:r>
      <w:r>
        <w:rPr>
          <w:rFonts w:hint="eastAsia"/>
        </w:rPr>
        <w:t>节得到的两张深度图进行数据拟合来获取这两个参数，再代入公式</w:t>
      </w:r>
      <w:r>
        <w:rPr>
          <w:rFonts w:hint="eastAsia"/>
        </w:rPr>
        <w:t>(</w:t>
      </w:r>
      <w:r>
        <w:t>3-24)</w:t>
      </w:r>
      <w:r>
        <w:rPr>
          <w:rFonts w:hint="eastAsia"/>
        </w:rPr>
        <w:t>即可得到校准深度图</w:t>
      </w:r>
      <w:r>
        <w:rPr>
          <w:rFonts w:hint="eastAsia"/>
        </w:rPr>
        <w:t>A</w:t>
      </w:r>
      <w:r>
        <w:rPr>
          <w:vertAlign w:val="subscript"/>
        </w:rPr>
        <w:t>1</w:t>
      </w:r>
      <w:r>
        <w:rPr>
          <w:rFonts w:hint="eastAsia"/>
        </w:rPr>
        <w:t>。图</w:t>
      </w:r>
      <w:r>
        <w:rPr>
          <w:rFonts w:hint="eastAsia"/>
        </w:rPr>
        <w:t>3</w:t>
      </w:r>
      <w:r>
        <w:t>-11</w:t>
      </w:r>
      <w:r>
        <w:rPr>
          <w:rFonts w:hint="eastAsia"/>
        </w:rPr>
        <w:t>是</w:t>
      </w:r>
      <w:r>
        <w:rPr>
          <w:rFonts w:hint="eastAsia"/>
        </w:rPr>
        <w:t>A</w:t>
      </w:r>
      <w:r>
        <w:rPr>
          <w:rFonts w:hint="eastAsia"/>
        </w:rPr>
        <w:t>与</w:t>
      </w:r>
      <w:r>
        <w:rPr>
          <w:rFonts w:hint="eastAsia"/>
        </w:rPr>
        <w:t>A</w:t>
      </w:r>
      <w:r>
        <w:rPr>
          <w:vertAlign w:val="subscript"/>
        </w:rPr>
        <w:t>1</w:t>
      </w:r>
      <w:r>
        <w:rPr>
          <w:rFonts w:hint="eastAsia"/>
        </w:rPr>
        <w:t>中同一列像素深度的变化曲线，其中</w:t>
      </w:r>
      <w:r>
        <w:rPr>
          <w:rFonts w:hint="eastAsia"/>
        </w:rPr>
        <w:t>a</w:t>
      </w:r>
      <w:r>
        <w:t>ligned depth</w:t>
      </w:r>
      <w:r>
        <w:rPr>
          <w:rFonts w:hint="eastAsia"/>
        </w:rPr>
        <w:t>是由相对深度经过缩放和位移得到的校准深度，而</w:t>
      </w:r>
      <w:r>
        <w:rPr>
          <w:rFonts w:hint="eastAsia"/>
        </w:rPr>
        <w:t>a</w:t>
      </w:r>
      <w:r>
        <w:t>bsolute depth</w:t>
      </w:r>
      <w:r>
        <w:rPr>
          <w:rFonts w:hint="eastAsia"/>
        </w:rPr>
        <w:t>是</w:t>
      </w:r>
      <w:r>
        <w:rPr>
          <w:rFonts w:hint="eastAsia"/>
        </w:rPr>
        <w:t>DfM</w:t>
      </w:r>
      <w:r>
        <w:rPr>
          <w:rFonts w:hint="eastAsia"/>
        </w:rPr>
        <w:t>得到的绝对深度，可见校准深度已经和绝对深度具有相同的尺度。</w:t>
      </w:r>
    </w:p>
    <w:p w14:paraId="77B872C8" w14:textId="77777777" w:rsidR="009C72D6" w:rsidRDefault="00000000">
      <w:pPr>
        <w:pStyle w:val="afff0"/>
        <w:spacing w:before="156"/>
      </w:pPr>
      <w:r>
        <w:rPr>
          <w:noProof/>
        </w:rPr>
        <w:lastRenderedPageBreak/>
        <w:drawing>
          <wp:inline distT="0" distB="0" distL="0" distR="0" wp14:anchorId="78403D04" wp14:editId="5371C2F4">
            <wp:extent cx="3531235" cy="2257425"/>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52"/>
                    <a:stretch>
                      <a:fillRect/>
                    </a:stretch>
                  </pic:blipFill>
                  <pic:spPr>
                    <a:xfrm>
                      <a:off x="0" y="0"/>
                      <a:ext cx="3564967" cy="2278636"/>
                    </a:xfrm>
                    <a:prstGeom prst="rect">
                      <a:avLst/>
                    </a:prstGeom>
                  </pic:spPr>
                </pic:pic>
              </a:graphicData>
            </a:graphic>
          </wp:inline>
        </w:drawing>
      </w:r>
    </w:p>
    <w:p w14:paraId="7A184FF9" w14:textId="77777777" w:rsidR="009C72D6" w:rsidRDefault="00000000">
      <w:pPr>
        <w:pStyle w:val="aff9"/>
        <w:spacing w:after="156"/>
      </w:pPr>
      <w:r>
        <w:rPr>
          <w:rFonts w:hint="eastAsia"/>
        </w:rPr>
        <w:t>图</w:t>
      </w:r>
      <w:r>
        <w:rPr>
          <w:rFonts w:hint="eastAsia"/>
        </w:rPr>
        <w:t>3</w:t>
      </w:r>
      <w:r>
        <w:t xml:space="preserve">-11 </w:t>
      </w:r>
      <w:r>
        <w:rPr>
          <w:rFonts w:hint="eastAsia"/>
        </w:rPr>
        <w:t>深度校准结果</w:t>
      </w:r>
    </w:p>
    <w:p w14:paraId="11C10443" w14:textId="77777777" w:rsidR="009C72D6" w:rsidRDefault="00000000">
      <w:pPr>
        <w:ind w:firstLine="480"/>
      </w:pPr>
      <w:r>
        <w:rPr>
          <w:rFonts w:hint="eastAsia"/>
        </w:rPr>
        <w:t>A</w:t>
      </w:r>
      <w:r>
        <w:rPr>
          <w:vertAlign w:val="subscript"/>
        </w:rPr>
        <w:t>1</w:t>
      </w:r>
      <w:r>
        <w:rPr>
          <w:rFonts w:hint="eastAsia"/>
        </w:rPr>
        <w:t>同时具有</w:t>
      </w:r>
      <w:r>
        <w:rPr>
          <w:rFonts w:hint="eastAsia"/>
        </w:rPr>
        <w:t>A</w:t>
      </w:r>
      <w:r>
        <w:rPr>
          <w:rFonts w:hint="eastAsia"/>
        </w:rPr>
        <w:t>的深度尺度确定性和</w:t>
      </w:r>
      <w:r>
        <w:rPr>
          <w:rFonts w:hint="eastAsia"/>
        </w:rPr>
        <w:t>R</w:t>
      </w:r>
      <w:r>
        <w:rPr>
          <w:rFonts w:hint="eastAsia"/>
        </w:rPr>
        <w:t>的物体边缘明确性，能够与彩色图融合得到较好的三维重建结果。图</w:t>
      </w:r>
      <w:r>
        <w:rPr>
          <w:rFonts w:hint="eastAsia"/>
        </w:rPr>
        <w:t>3</w:t>
      </w:r>
      <w:r>
        <w:t>-12</w:t>
      </w:r>
      <w:r>
        <w:rPr>
          <w:rFonts w:hint="eastAsia"/>
        </w:rPr>
        <w:t>对比了三种深度图，其中，精细绝对深度图的像素值在尺度上和粗糙绝对深度图相同，而在外观上与精细相对深度图类似。</w:t>
      </w:r>
    </w:p>
    <w:p w14:paraId="34CD3B1C" w14:textId="77777777" w:rsidR="009C72D6" w:rsidRDefault="00000000">
      <w:pPr>
        <w:pStyle w:val="afff0"/>
        <w:spacing w:before="156"/>
      </w:pPr>
      <w:r>
        <w:rPr>
          <w:noProof/>
        </w:rPr>
        <w:drawing>
          <wp:inline distT="0" distB="0" distL="0" distR="0" wp14:anchorId="4E50F843" wp14:editId="1350F237">
            <wp:extent cx="5600700" cy="3019425"/>
            <wp:effectExtent l="0" t="0" r="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5628120" cy="3034114"/>
                    </a:xfrm>
                    <a:prstGeom prst="rect">
                      <a:avLst/>
                    </a:prstGeom>
                    <a:noFill/>
                    <a:ln>
                      <a:noFill/>
                    </a:ln>
                  </pic:spPr>
                </pic:pic>
              </a:graphicData>
            </a:graphic>
          </wp:inline>
        </w:drawing>
      </w:r>
    </w:p>
    <w:p w14:paraId="40616090" w14:textId="77777777" w:rsidR="009C72D6" w:rsidRDefault="00000000">
      <w:pPr>
        <w:pStyle w:val="aff9"/>
        <w:spacing w:after="156"/>
      </w:pPr>
      <w:r>
        <w:rPr>
          <w:rFonts w:hint="eastAsia"/>
        </w:rPr>
        <w:t>图</w:t>
      </w:r>
      <w:r>
        <w:rPr>
          <w:rFonts w:hint="eastAsia"/>
        </w:rPr>
        <w:t>3</w:t>
      </w:r>
      <w:r>
        <w:t xml:space="preserve">-12 </w:t>
      </w:r>
      <w:r>
        <w:rPr>
          <w:rFonts w:hint="eastAsia"/>
        </w:rPr>
        <w:t>深度图对比</w:t>
      </w:r>
    </w:p>
    <w:p w14:paraId="72C24169" w14:textId="77777777" w:rsidR="009C72D6" w:rsidRDefault="00000000">
      <w:pPr>
        <w:pStyle w:val="a0"/>
        <w:spacing w:before="156"/>
      </w:pPr>
      <w:bookmarkStart w:id="22" w:name="_Toc135490583"/>
      <w:r>
        <w:rPr>
          <w:rFonts w:hint="eastAsia"/>
        </w:rPr>
        <w:t>3</w:t>
      </w:r>
      <w:r>
        <w:t>.2</w:t>
      </w:r>
      <w:r>
        <w:rPr>
          <w:rFonts w:hint="eastAsia"/>
        </w:rPr>
        <w:t>改进</w:t>
      </w:r>
      <w:r>
        <w:t>Attention-UNet</w:t>
      </w:r>
      <w:r>
        <w:rPr>
          <w:rFonts w:hint="eastAsia"/>
        </w:rPr>
        <w:t>的树木图像</w:t>
      </w:r>
      <w:bookmarkEnd w:id="21"/>
      <w:r>
        <w:rPr>
          <w:rFonts w:hint="eastAsia"/>
        </w:rPr>
        <w:t>分割模型</w:t>
      </w:r>
      <w:bookmarkEnd w:id="22"/>
    </w:p>
    <w:p w14:paraId="215455D4" w14:textId="77777777" w:rsidR="009C72D6" w:rsidRDefault="00000000">
      <w:pPr>
        <w:ind w:firstLine="480"/>
      </w:pPr>
      <w:r>
        <w:rPr>
          <w:rFonts w:hint="eastAsia"/>
        </w:rPr>
        <w:t>通过图像分割得到树木轮廓，就可以从三维点云中提取相应的立木点云以测量树高。图像分割直接影响到提取得到的立木点云的准确性和完整性，最终影响树高测量的结果，因此实现精确的树木图像分割是十分重要的。</w:t>
      </w:r>
      <w:r>
        <w:t>Attention-UNet</w:t>
      </w:r>
      <w:r>
        <w:rPr>
          <w:rFonts w:hint="eastAsia"/>
        </w:rPr>
        <w:t>模型虽然通过引入注意力机制突出局部特征，可以在一定程度上缓解复杂背景对树木分割的影响，但是当两棵树的树</w:t>
      </w:r>
      <w:r>
        <w:rPr>
          <w:rFonts w:hint="eastAsia"/>
        </w:rPr>
        <w:lastRenderedPageBreak/>
        <w:t>冠出现局部交错或遮挡情况时，</w:t>
      </w:r>
      <w:r>
        <w:t>Attention-UNet</w:t>
      </w:r>
      <w:r>
        <w:rPr>
          <w:rFonts w:hint="eastAsia"/>
        </w:rPr>
        <w:t>模型通常无法正确分割，影响树高测量精度，因此本节对该模型进行改进，提高其在树木图像分割任务上的性能。</w:t>
      </w:r>
    </w:p>
    <w:p w14:paraId="3B6D6315" w14:textId="77777777" w:rsidR="009C72D6" w:rsidRDefault="00000000">
      <w:pPr>
        <w:pStyle w:val="aff2"/>
      </w:pPr>
      <w:r>
        <w:t>3.2.1 Attention-UNet</w:t>
      </w:r>
      <w:r>
        <w:rPr>
          <w:rFonts w:hint="eastAsia"/>
        </w:rPr>
        <w:t>图像分割模型的改进</w:t>
      </w:r>
    </w:p>
    <w:p w14:paraId="6E7EF7E4" w14:textId="77777777" w:rsidR="009C72D6" w:rsidRDefault="00000000">
      <w:pPr>
        <w:ind w:firstLine="480"/>
      </w:pPr>
      <w:r>
        <w:rPr>
          <w:rFonts w:hint="eastAsia"/>
        </w:rPr>
        <w:t>本文根据树木之间存在深度差异的特征，引入深度信息作为</w:t>
      </w:r>
      <w:r>
        <w:t>Attention-UNet</w:t>
      </w:r>
      <w:r>
        <w:rPr>
          <w:rFonts w:hint="eastAsia"/>
        </w:rPr>
        <w:t>的输入，进行多模态特征融合，为模型提供更丰富的信息，通过强调树冠间的深度差异缓解树冠交错对树木图像分割的干扰，改进后的模型称作</w:t>
      </w:r>
      <w:r>
        <w:rPr>
          <w:rFonts w:hint="eastAsia"/>
        </w:rPr>
        <w:t>D</w:t>
      </w:r>
      <w:r>
        <w:t>epth-Attention-UNet</w:t>
      </w:r>
      <w:r>
        <w:rPr>
          <w:rFonts w:hint="eastAsia"/>
        </w:rPr>
        <w:t>，其结构如图</w:t>
      </w:r>
      <w:r>
        <w:t>3-13</w:t>
      </w:r>
      <w:r>
        <w:rPr>
          <w:rFonts w:hint="eastAsia"/>
        </w:rPr>
        <w:t>所示。</w:t>
      </w:r>
      <w:r>
        <w:rPr>
          <w:rFonts w:hint="eastAsia"/>
        </w:rPr>
        <w:t>A</w:t>
      </w:r>
      <w:r>
        <w:t>ttention-UNet</w:t>
      </w:r>
      <w:r>
        <w:rPr>
          <w:rFonts w:hint="eastAsia"/>
        </w:rPr>
        <w:t>仅有一个彩色图输入，本文引入深度图作为网络的另一个输入，即虚线框中的部分。编码器分别接收并处理彩色图和深度图，在每一层中，先分别进行两次卷积和激活操作得到</w:t>
      </w:r>
      <w:r>
        <w:rPr>
          <w:rFonts w:hint="eastAsia"/>
        </w:rPr>
        <w:t xml:space="preserve">RGB </w:t>
      </w:r>
      <w:r>
        <w:rPr>
          <w:rFonts w:hint="eastAsia"/>
        </w:rPr>
        <w:t>特征图和深度特征图，再进行一次特征融合，但融合结果不输入下一层，而是在每一个阶段都以跳跃连接的方式传送到解码器的注意力门，对两种模态特征进行互补利用，提高重要特征的筛选能力。</w:t>
      </w:r>
    </w:p>
    <w:p w14:paraId="17F8C8D0" w14:textId="77777777" w:rsidR="009C72D6" w:rsidRDefault="00000000">
      <w:pPr>
        <w:pStyle w:val="afff0"/>
        <w:spacing w:before="156" w:after="156"/>
      </w:pPr>
      <w:r>
        <w:object w:dxaOrig="9405" w:dyaOrig="5475" w14:anchorId="2368F396">
          <v:shape id="_x0000_i1032" type="#_x0000_t75" style="width:470pt;height:274pt" o:ole="">
            <v:imagedata r:id="rId54" o:title=""/>
          </v:shape>
          <o:OLEObject Type="Embed" ProgID="Visio.Drawing.15" ShapeID="_x0000_i1032" DrawAspect="Content" ObjectID="_1838066852" r:id="rId55"/>
        </w:object>
      </w:r>
      <w:r>
        <w:rPr>
          <w:rFonts w:hint="eastAsia"/>
        </w:rPr>
        <w:t>图</w:t>
      </w:r>
      <w:r>
        <w:t>3-13 Depth-Attention-UNet</w:t>
      </w:r>
      <w:r>
        <w:rPr>
          <w:rFonts w:hint="eastAsia"/>
        </w:rPr>
        <w:t>模型结构图</w:t>
      </w:r>
    </w:p>
    <w:p w14:paraId="3E3C8517" w14:textId="77777777" w:rsidR="009C72D6" w:rsidRDefault="00000000">
      <w:pPr>
        <w:pStyle w:val="aff2"/>
      </w:pPr>
      <w:r>
        <w:t>3.2.2</w:t>
      </w:r>
      <w:r>
        <w:rPr>
          <w:rFonts w:hint="eastAsia"/>
        </w:rPr>
        <w:t>数据集的制作</w:t>
      </w:r>
    </w:p>
    <w:p w14:paraId="32CA9FAB" w14:textId="77777777" w:rsidR="009C72D6" w:rsidRDefault="00000000">
      <w:pPr>
        <w:pStyle w:val="aff4"/>
      </w:pPr>
      <w:r>
        <w:t>3.2.2.1</w:t>
      </w:r>
      <w:r>
        <w:rPr>
          <w:rFonts w:hint="eastAsia"/>
        </w:rPr>
        <w:t>原始图片采集和预处理</w:t>
      </w:r>
    </w:p>
    <w:p w14:paraId="225C3492" w14:textId="77777777" w:rsidR="009C72D6" w:rsidRDefault="00000000">
      <w:pPr>
        <w:ind w:firstLine="480"/>
      </w:pPr>
      <w:r>
        <w:rPr>
          <w:rFonts w:hint="eastAsia"/>
        </w:rPr>
        <w:t>本文首先使用智能手机在校园内拍摄了</w:t>
      </w:r>
      <w:r>
        <w:rPr>
          <w:rFonts w:hint="eastAsia"/>
        </w:rPr>
        <w:t>3</w:t>
      </w:r>
      <w:r>
        <w:t>00</w:t>
      </w:r>
      <w:r>
        <w:rPr>
          <w:rFonts w:hint="eastAsia"/>
        </w:rPr>
        <w:t>张不同环境下的不同种类的树，图片原始尺寸为</w:t>
      </w:r>
      <w:r>
        <w:rPr>
          <w:rFonts w:hint="eastAsia"/>
        </w:rPr>
        <w:t>3</w:t>
      </w:r>
      <w:r>
        <w:t>456</w:t>
      </w:r>
      <w:r>
        <w:rPr>
          <w:rFonts w:hint="eastAsia"/>
        </w:rPr>
        <w:t>×</w:t>
      </w:r>
      <w:r>
        <w:t>4608</w:t>
      </w:r>
      <w:r>
        <w:rPr>
          <w:rFonts w:hint="eastAsia"/>
        </w:rPr>
        <w:t>。为提高模型训练效率，对原始图像进行缩小和添加灰色区域操作，得到尺寸为</w:t>
      </w:r>
      <w:r>
        <w:rPr>
          <w:rFonts w:hint="eastAsia"/>
        </w:rPr>
        <w:t>5</w:t>
      </w:r>
      <w:r>
        <w:t>12</w:t>
      </w:r>
      <w:r>
        <w:rPr>
          <w:rFonts w:hint="eastAsia"/>
        </w:rPr>
        <w:t>×</w:t>
      </w:r>
      <w:r>
        <w:t>512</w:t>
      </w:r>
      <w:r>
        <w:rPr>
          <w:rFonts w:hint="eastAsia"/>
        </w:rPr>
        <w:t>的图像，部分数据如图</w:t>
      </w:r>
      <w:r>
        <w:t>3-14</w:t>
      </w:r>
      <w:r>
        <w:rPr>
          <w:rFonts w:hint="eastAsia"/>
        </w:rPr>
        <w:t>所示。</w:t>
      </w:r>
    </w:p>
    <w:p w14:paraId="46598986" w14:textId="77777777" w:rsidR="009C72D6" w:rsidRDefault="00000000">
      <w:pPr>
        <w:pStyle w:val="afff0"/>
        <w:spacing w:before="156"/>
      </w:pPr>
      <w:r>
        <w:rPr>
          <w:noProof/>
        </w:rPr>
        <w:lastRenderedPageBreak/>
        <w:drawing>
          <wp:inline distT="0" distB="0" distL="0" distR="0" wp14:anchorId="0C557F89" wp14:editId="470A6D88">
            <wp:extent cx="3248025" cy="329628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56"/>
                    <a:stretch>
                      <a:fillRect/>
                    </a:stretch>
                  </pic:blipFill>
                  <pic:spPr>
                    <a:xfrm>
                      <a:off x="0" y="0"/>
                      <a:ext cx="3272877" cy="3321829"/>
                    </a:xfrm>
                    <a:prstGeom prst="rect">
                      <a:avLst/>
                    </a:prstGeom>
                  </pic:spPr>
                </pic:pic>
              </a:graphicData>
            </a:graphic>
          </wp:inline>
        </w:drawing>
      </w:r>
    </w:p>
    <w:p w14:paraId="73FDB444" w14:textId="77777777" w:rsidR="009C72D6" w:rsidRDefault="00000000">
      <w:pPr>
        <w:pStyle w:val="aff9"/>
        <w:spacing w:after="156"/>
      </w:pPr>
      <w:r>
        <w:rPr>
          <w:rFonts w:hint="eastAsia"/>
        </w:rPr>
        <w:t>图</w:t>
      </w:r>
      <w:r>
        <w:t xml:space="preserve">3-14 </w:t>
      </w:r>
      <w:r>
        <w:rPr>
          <w:rFonts w:hint="eastAsia"/>
        </w:rPr>
        <w:t>部分树木彩色图像</w:t>
      </w:r>
    </w:p>
    <w:p w14:paraId="66F985B1" w14:textId="77777777" w:rsidR="009C72D6" w:rsidRDefault="00000000">
      <w:pPr>
        <w:pStyle w:val="aff4"/>
      </w:pPr>
      <w:r>
        <w:t>3.2.2.2</w:t>
      </w:r>
      <w:r>
        <w:rPr>
          <w:rFonts w:hint="eastAsia"/>
        </w:rPr>
        <w:t>数据标注</w:t>
      </w:r>
    </w:p>
    <w:p w14:paraId="0D8AD436" w14:textId="77777777" w:rsidR="009C72D6" w:rsidRDefault="00000000">
      <w:pPr>
        <w:spacing w:afterLines="50" w:after="156"/>
        <w:ind w:firstLine="480"/>
      </w:pPr>
      <w:r>
        <w:rPr>
          <w:rFonts w:hint="eastAsia"/>
        </w:rPr>
        <w:t>本文采用</w:t>
      </w:r>
      <w:r>
        <w:t>L</w:t>
      </w:r>
      <w:r>
        <w:rPr>
          <w:rFonts w:hint="eastAsia"/>
        </w:rPr>
        <w:t>abelme</w:t>
      </w:r>
      <w:r>
        <w:rPr>
          <w:rFonts w:hint="eastAsia"/>
        </w:rPr>
        <w:t>标注彩色图像中的树木区域，标签设置为“</w:t>
      </w:r>
      <w:r>
        <w:t>tree</w:t>
      </w:r>
      <w:r>
        <w:rPr>
          <w:rFonts w:hint="eastAsia"/>
        </w:rPr>
        <w:t>”，</w:t>
      </w:r>
      <w:r>
        <w:t>L</w:t>
      </w:r>
      <w:r>
        <w:rPr>
          <w:rFonts w:hint="eastAsia"/>
        </w:rPr>
        <w:t>abelme</w:t>
      </w:r>
      <w:r>
        <w:rPr>
          <w:rFonts w:hint="eastAsia"/>
        </w:rPr>
        <w:t>自动生成该图片对应的</w:t>
      </w:r>
      <w:r>
        <w:t>JSON</w:t>
      </w:r>
      <w:r>
        <w:rPr>
          <w:rFonts w:hint="eastAsia"/>
        </w:rPr>
        <w:t>文件。如图</w:t>
      </w:r>
      <w:r>
        <w:t>3-15</w:t>
      </w:r>
      <w:r>
        <w:rPr>
          <w:rFonts w:hint="eastAsia"/>
        </w:rPr>
        <w:t>所示。</w:t>
      </w:r>
    </w:p>
    <w:tbl>
      <w:tblPr>
        <w:tblStyle w:val="af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6"/>
        <w:gridCol w:w="3532"/>
      </w:tblGrid>
      <w:tr w:rsidR="009C72D6" w14:paraId="2C757033" w14:textId="77777777">
        <w:tc>
          <w:tcPr>
            <w:tcW w:w="4701" w:type="dxa"/>
          </w:tcPr>
          <w:p w14:paraId="21FBC73A" w14:textId="77777777" w:rsidR="009C72D6" w:rsidRDefault="00000000">
            <w:pPr>
              <w:pStyle w:val="afff0"/>
              <w:spacing w:before="156" w:after="156"/>
            </w:pPr>
            <w:r>
              <w:rPr>
                <w:noProof/>
              </w:rPr>
              <w:drawing>
                <wp:inline distT="0" distB="0" distL="0" distR="0" wp14:anchorId="7618CE2C" wp14:editId="30AA7109">
                  <wp:extent cx="3724275" cy="2190115"/>
                  <wp:effectExtent l="0" t="0" r="9525" b="635"/>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pic:cNvPicPr>
                        </pic:nvPicPr>
                        <pic:blipFill>
                          <a:blip r:embed="rId57"/>
                          <a:stretch>
                            <a:fillRect/>
                          </a:stretch>
                        </pic:blipFill>
                        <pic:spPr>
                          <a:xfrm>
                            <a:off x="0" y="0"/>
                            <a:ext cx="3762242" cy="2212442"/>
                          </a:xfrm>
                          <a:prstGeom prst="rect">
                            <a:avLst/>
                          </a:prstGeom>
                        </pic:spPr>
                      </pic:pic>
                    </a:graphicData>
                  </a:graphic>
                </wp:inline>
              </w:drawing>
            </w:r>
          </w:p>
        </w:tc>
        <w:tc>
          <w:tcPr>
            <w:tcW w:w="4701" w:type="dxa"/>
          </w:tcPr>
          <w:p w14:paraId="5316CAF8" w14:textId="77777777" w:rsidR="009C72D6" w:rsidRDefault="00000000">
            <w:pPr>
              <w:pStyle w:val="afff0"/>
              <w:spacing w:before="156" w:after="156"/>
            </w:pPr>
            <w:r>
              <w:rPr>
                <w:noProof/>
              </w:rPr>
              <w:drawing>
                <wp:inline distT="0" distB="0" distL="0" distR="0" wp14:anchorId="15BF3446" wp14:editId="63451846">
                  <wp:extent cx="1685925" cy="2524125"/>
                  <wp:effectExtent l="0" t="0" r="0" b="9525"/>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pic:cNvPicPr>
                        </pic:nvPicPr>
                        <pic:blipFill>
                          <a:blip r:embed="rId58"/>
                          <a:srcRect l="8912"/>
                          <a:stretch>
                            <a:fillRect/>
                          </a:stretch>
                        </pic:blipFill>
                        <pic:spPr>
                          <a:xfrm>
                            <a:off x="0" y="0"/>
                            <a:ext cx="1731520" cy="2592446"/>
                          </a:xfrm>
                          <a:prstGeom prst="rect">
                            <a:avLst/>
                          </a:prstGeom>
                          <a:ln>
                            <a:noFill/>
                          </a:ln>
                        </pic:spPr>
                      </pic:pic>
                    </a:graphicData>
                  </a:graphic>
                </wp:inline>
              </w:drawing>
            </w:r>
          </w:p>
        </w:tc>
      </w:tr>
      <w:tr w:rsidR="009C72D6" w14:paraId="67EEDD0C" w14:textId="77777777">
        <w:tc>
          <w:tcPr>
            <w:tcW w:w="4701" w:type="dxa"/>
          </w:tcPr>
          <w:p w14:paraId="305E21C8" w14:textId="77777777" w:rsidR="009C72D6" w:rsidRDefault="00000000">
            <w:pPr>
              <w:pStyle w:val="aff9"/>
              <w:spacing w:afterLines="0" w:after="0"/>
            </w:pPr>
            <w:r>
              <w:rPr>
                <w:rFonts w:hint="eastAsia"/>
              </w:rPr>
              <w:t>(</w:t>
            </w:r>
            <w:r>
              <w:t xml:space="preserve">a) </w:t>
            </w:r>
            <w:r>
              <w:rPr>
                <w:rFonts w:hint="eastAsia"/>
              </w:rPr>
              <w:t>labelme</w:t>
            </w:r>
            <w:r>
              <w:rPr>
                <w:rFonts w:hint="eastAsia"/>
              </w:rPr>
              <w:t>标注</w:t>
            </w:r>
          </w:p>
        </w:tc>
        <w:tc>
          <w:tcPr>
            <w:tcW w:w="4701" w:type="dxa"/>
          </w:tcPr>
          <w:p w14:paraId="2642B38D" w14:textId="77777777" w:rsidR="009C72D6" w:rsidRDefault="00000000">
            <w:pPr>
              <w:pStyle w:val="aff9"/>
              <w:spacing w:afterLines="0" w:after="0"/>
            </w:pPr>
            <w:r>
              <w:rPr>
                <w:rFonts w:hint="eastAsia"/>
              </w:rPr>
              <w:t>(</w:t>
            </w:r>
            <w:r>
              <w:t>b)JSON</w:t>
            </w:r>
            <w:r>
              <w:rPr>
                <w:rFonts w:hint="eastAsia"/>
              </w:rPr>
              <w:t>文件</w:t>
            </w:r>
          </w:p>
        </w:tc>
      </w:tr>
    </w:tbl>
    <w:p w14:paraId="51A2F15F" w14:textId="77777777" w:rsidR="009C72D6" w:rsidRDefault="00000000">
      <w:pPr>
        <w:pStyle w:val="aff9"/>
        <w:spacing w:after="156"/>
      </w:pPr>
      <w:r>
        <w:rPr>
          <w:rFonts w:hint="eastAsia"/>
        </w:rPr>
        <w:t>图</w:t>
      </w:r>
      <w:r>
        <w:t xml:space="preserve">3-15 </w:t>
      </w:r>
      <w:r>
        <w:rPr>
          <w:rFonts w:hint="eastAsia"/>
        </w:rPr>
        <w:t>标注数据集</w:t>
      </w:r>
    </w:p>
    <w:p w14:paraId="7312A572" w14:textId="77777777" w:rsidR="009C72D6" w:rsidRDefault="00000000">
      <w:pPr>
        <w:ind w:firstLine="480"/>
      </w:pPr>
      <w:r>
        <w:t>JSON</w:t>
      </w:r>
      <w:r>
        <w:rPr>
          <w:rFonts w:hint="eastAsia"/>
        </w:rPr>
        <w:t>文件不能直接作为模型输入，还需要将其转换成二值图像，其中树木区域的像素值为</w:t>
      </w:r>
      <w:r>
        <w:rPr>
          <w:rFonts w:hint="eastAsia"/>
        </w:rPr>
        <w:t>2</w:t>
      </w:r>
      <w:r>
        <w:t>55</w:t>
      </w:r>
      <w:r>
        <w:rPr>
          <w:rFonts w:hint="eastAsia"/>
        </w:rPr>
        <w:t>，背景区域像素值为</w:t>
      </w:r>
      <w:r>
        <w:rPr>
          <w:rFonts w:hint="eastAsia"/>
        </w:rPr>
        <w:t>0</w:t>
      </w:r>
      <w:r>
        <w:rPr>
          <w:rFonts w:hint="eastAsia"/>
        </w:rPr>
        <w:t>。</w:t>
      </w:r>
      <w:r>
        <w:t>首先从标注</w:t>
      </w:r>
      <w:r>
        <w:rPr>
          <w:rFonts w:hint="eastAsia"/>
        </w:rPr>
        <w:t>得到</w:t>
      </w:r>
      <w:r>
        <w:t>的</w:t>
      </w:r>
      <w:r>
        <w:t>JSON</w:t>
      </w:r>
      <w:r>
        <w:t>文件中读取图像数据，并将其编码为</w:t>
      </w:r>
      <w:r>
        <w:t>base64</w:t>
      </w:r>
      <w:r>
        <w:t>格式</w:t>
      </w:r>
      <w:r>
        <w:rPr>
          <w:rFonts w:hint="eastAsia"/>
        </w:rPr>
        <w:t>，再转换</w:t>
      </w:r>
      <w:r>
        <w:t>为数组。对标注信息进行处理，将标注信息中的每一种</w:t>
      </w:r>
      <w:r>
        <w:rPr>
          <w:rFonts w:hint="eastAsia"/>
        </w:rPr>
        <w:t>标签</w:t>
      </w:r>
      <w:r>
        <w:t>映射为一个唯一的整数值</w:t>
      </w:r>
      <w:r>
        <w:rPr>
          <w:rFonts w:hint="eastAsia"/>
        </w:rPr>
        <w:t>，</w:t>
      </w:r>
      <w:r>
        <w:t>生成二值轮廓图像</w:t>
      </w:r>
      <w:r>
        <w:rPr>
          <w:rFonts w:hint="eastAsia"/>
        </w:rPr>
        <w:t>，处理得到的部分图像如图</w:t>
      </w:r>
      <w:r>
        <w:t>3-16</w:t>
      </w:r>
      <w:r>
        <w:rPr>
          <w:rFonts w:hint="eastAsia"/>
        </w:rPr>
        <w:t>所示</w:t>
      </w:r>
      <w:r>
        <w:t>。</w:t>
      </w:r>
    </w:p>
    <w:p w14:paraId="2D6201BF" w14:textId="77777777" w:rsidR="009C72D6" w:rsidRDefault="00000000">
      <w:pPr>
        <w:pStyle w:val="afff0"/>
        <w:spacing w:before="156"/>
      </w:pPr>
      <w:r>
        <w:rPr>
          <w:noProof/>
        </w:rPr>
        <w:lastRenderedPageBreak/>
        <w:drawing>
          <wp:inline distT="0" distB="0" distL="0" distR="0" wp14:anchorId="6CC13422" wp14:editId="4AF9DC1C">
            <wp:extent cx="3041650" cy="302895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59"/>
                    <a:stretch>
                      <a:fillRect/>
                    </a:stretch>
                  </pic:blipFill>
                  <pic:spPr>
                    <a:xfrm>
                      <a:off x="0" y="0"/>
                      <a:ext cx="3058861" cy="3046064"/>
                    </a:xfrm>
                    <a:prstGeom prst="rect">
                      <a:avLst/>
                    </a:prstGeom>
                  </pic:spPr>
                </pic:pic>
              </a:graphicData>
            </a:graphic>
          </wp:inline>
        </w:drawing>
      </w:r>
    </w:p>
    <w:p w14:paraId="23E9D5A1" w14:textId="77777777" w:rsidR="009C72D6" w:rsidRDefault="00000000">
      <w:pPr>
        <w:pStyle w:val="aff9"/>
        <w:spacing w:after="156"/>
      </w:pPr>
      <w:r>
        <w:rPr>
          <w:rFonts w:hint="eastAsia"/>
        </w:rPr>
        <w:t>图</w:t>
      </w:r>
      <w:r>
        <w:t>3-16</w:t>
      </w:r>
      <w:r>
        <w:rPr>
          <w:rFonts w:hint="eastAsia"/>
        </w:rPr>
        <w:t>图像分割标注数据</w:t>
      </w:r>
    </w:p>
    <w:p w14:paraId="5CB541C6" w14:textId="77777777" w:rsidR="009C72D6" w:rsidRDefault="00000000">
      <w:pPr>
        <w:ind w:firstLine="480"/>
      </w:pPr>
      <w:r>
        <w:rPr>
          <w:rFonts w:hint="eastAsia"/>
        </w:rPr>
        <w:t>因为本文增加了深度信息作为图像分割模型的数据，所以需要相应地增加深度标注数据，使用训练好的</w:t>
      </w:r>
      <w:r>
        <w:rPr>
          <w:rFonts w:hint="eastAsia"/>
        </w:rPr>
        <w:t>M</w:t>
      </w:r>
      <w:r>
        <w:t>idas</w:t>
      </w:r>
      <w:r>
        <w:rPr>
          <w:rFonts w:hint="eastAsia"/>
        </w:rPr>
        <w:t>N</w:t>
      </w:r>
      <w:r>
        <w:t>et</w:t>
      </w:r>
      <w:r>
        <w:rPr>
          <w:rFonts w:hint="eastAsia"/>
        </w:rPr>
        <w:t>生成相对深度图，每个像素的取值范围为</w:t>
      </w:r>
      <w:r>
        <w:rPr>
          <w:rFonts w:hint="eastAsia"/>
        </w:rPr>
        <w:t>[</w:t>
      </w:r>
      <w:r>
        <w:t>0, 255]</w:t>
      </w:r>
      <w:r>
        <w:rPr>
          <w:rFonts w:hint="eastAsia"/>
        </w:rPr>
        <w:t>，部分图像如图</w:t>
      </w:r>
      <w:r>
        <w:t>3-17</w:t>
      </w:r>
      <w:r>
        <w:rPr>
          <w:rFonts w:hint="eastAsia"/>
        </w:rPr>
        <w:t>所示。</w:t>
      </w:r>
    </w:p>
    <w:p w14:paraId="30A9434A" w14:textId="77777777" w:rsidR="009C72D6" w:rsidRDefault="00000000">
      <w:pPr>
        <w:pStyle w:val="afff0"/>
        <w:spacing w:before="156"/>
      </w:pPr>
      <w:r>
        <w:rPr>
          <w:noProof/>
        </w:rPr>
        <w:drawing>
          <wp:inline distT="0" distB="0" distL="0" distR="0" wp14:anchorId="6E7DFD67" wp14:editId="726F5373">
            <wp:extent cx="3190240" cy="351472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0"/>
                    <a:stretch>
                      <a:fillRect/>
                    </a:stretch>
                  </pic:blipFill>
                  <pic:spPr>
                    <a:xfrm>
                      <a:off x="0" y="0"/>
                      <a:ext cx="3202752" cy="3528204"/>
                    </a:xfrm>
                    <a:prstGeom prst="rect">
                      <a:avLst/>
                    </a:prstGeom>
                  </pic:spPr>
                </pic:pic>
              </a:graphicData>
            </a:graphic>
          </wp:inline>
        </w:drawing>
      </w:r>
    </w:p>
    <w:p w14:paraId="6887391C" w14:textId="77777777" w:rsidR="009C72D6" w:rsidRDefault="00000000">
      <w:pPr>
        <w:pStyle w:val="aff9"/>
        <w:spacing w:after="156"/>
      </w:pPr>
      <w:r>
        <w:rPr>
          <w:rFonts w:hint="eastAsia"/>
        </w:rPr>
        <w:t>图</w:t>
      </w:r>
      <w:r>
        <w:t>3-17</w:t>
      </w:r>
      <w:r>
        <w:rPr>
          <w:rFonts w:hint="eastAsia"/>
        </w:rPr>
        <w:t>深度标注数据</w:t>
      </w:r>
    </w:p>
    <w:p w14:paraId="26A6CF19" w14:textId="77777777" w:rsidR="009C72D6" w:rsidRDefault="00000000">
      <w:pPr>
        <w:ind w:firstLine="480"/>
      </w:pPr>
      <w:r>
        <w:rPr>
          <w:rFonts w:hint="eastAsia"/>
        </w:rPr>
        <w:t>综上，每组训练数据包含三张图像：彩色图、相对深度图和轮廓，如图</w:t>
      </w:r>
      <w:r>
        <w:t>3-18</w:t>
      </w:r>
      <w:r>
        <w:rPr>
          <w:rFonts w:hint="eastAsia"/>
        </w:rPr>
        <w:t>所示。</w:t>
      </w:r>
    </w:p>
    <w:p w14:paraId="6863C972" w14:textId="77777777" w:rsidR="009C72D6" w:rsidRDefault="00000000">
      <w:pPr>
        <w:pStyle w:val="afff0"/>
        <w:spacing w:before="156"/>
      </w:pPr>
      <w:r>
        <w:rPr>
          <w:noProof/>
        </w:rPr>
        <w:lastRenderedPageBreak/>
        <w:drawing>
          <wp:inline distT="0" distB="0" distL="0" distR="0" wp14:anchorId="33E14682" wp14:editId="645ABA13">
            <wp:extent cx="2804795" cy="2990850"/>
            <wp:effectExtent l="0" t="0" r="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a:xfrm>
                      <a:off x="0" y="0"/>
                      <a:ext cx="2821660" cy="3008785"/>
                    </a:xfrm>
                    <a:prstGeom prst="rect">
                      <a:avLst/>
                    </a:prstGeom>
                    <a:noFill/>
                    <a:ln>
                      <a:noFill/>
                    </a:ln>
                  </pic:spPr>
                </pic:pic>
              </a:graphicData>
            </a:graphic>
          </wp:inline>
        </w:drawing>
      </w:r>
    </w:p>
    <w:p w14:paraId="573412AC" w14:textId="77777777" w:rsidR="009C72D6" w:rsidRDefault="00000000">
      <w:pPr>
        <w:pStyle w:val="aff9"/>
        <w:spacing w:after="156"/>
      </w:pPr>
      <w:r>
        <w:rPr>
          <w:rFonts w:hint="eastAsia"/>
        </w:rPr>
        <w:t>图</w:t>
      </w:r>
      <w:r>
        <w:t xml:space="preserve">3-18 </w:t>
      </w:r>
      <w:r>
        <w:rPr>
          <w:rFonts w:hint="eastAsia"/>
        </w:rPr>
        <w:t>训练数据示例</w:t>
      </w:r>
    </w:p>
    <w:p w14:paraId="03BD3EC8" w14:textId="77777777" w:rsidR="009C72D6" w:rsidRDefault="00000000">
      <w:pPr>
        <w:pStyle w:val="aff4"/>
      </w:pPr>
      <w:r>
        <w:t>3.2.2.3</w:t>
      </w:r>
      <w:r>
        <w:rPr>
          <w:rFonts w:hint="eastAsia"/>
        </w:rPr>
        <w:t>数据增强</w:t>
      </w:r>
    </w:p>
    <w:p w14:paraId="0E1E4086" w14:textId="77777777" w:rsidR="009C72D6" w:rsidRDefault="00000000">
      <w:pPr>
        <w:ind w:firstLine="480"/>
      </w:pPr>
      <w:r>
        <w:rPr>
          <w:rFonts w:hint="eastAsia"/>
        </w:rPr>
        <w:t>为了提高</w:t>
      </w:r>
      <w:r>
        <w:t>Depth-Attention-UNet</w:t>
      </w:r>
      <w:r>
        <w:rPr>
          <w:rFonts w:hint="eastAsia"/>
        </w:rPr>
        <w:t>模型的鲁棒性，本文使用数据增强将树木数据集由</w:t>
      </w:r>
      <w:r>
        <w:rPr>
          <w:rFonts w:hint="eastAsia"/>
        </w:rPr>
        <w:t>3</w:t>
      </w:r>
      <w:r>
        <w:t>00</w:t>
      </w:r>
      <w:r>
        <w:rPr>
          <w:rFonts w:hint="eastAsia"/>
        </w:rPr>
        <w:t>张扩充到</w:t>
      </w:r>
      <w:r>
        <w:rPr>
          <w:rFonts w:hint="eastAsia"/>
        </w:rPr>
        <w:t>1</w:t>
      </w:r>
      <w:r>
        <w:t>000</w:t>
      </w:r>
      <w:r>
        <w:t>张</w:t>
      </w:r>
      <w:r>
        <w:rPr>
          <w:rFonts w:hint="eastAsia"/>
        </w:rPr>
        <w:t>，即平均每张图片产生</w:t>
      </w:r>
      <w:r>
        <w:rPr>
          <w:rFonts w:hint="eastAsia"/>
        </w:rPr>
        <w:t>3</w:t>
      </w:r>
      <w:r>
        <w:t>.3</w:t>
      </w:r>
      <w:r>
        <w:t>张新图像</w:t>
      </w:r>
      <w:r>
        <w:rPr>
          <w:rFonts w:hint="eastAsia"/>
        </w:rPr>
        <w:t>。对于每张图像，其有</w:t>
      </w:r>
      <w:r>
        <w:t>50%</w:t>
      </w:r>
      <w:r>
        <w:t>的概率被水平翻转，</w:t>
      </w:r>
      <w:r>
        <w:rPr>
          <w:rFonts w:hint="eastAsia"/>
        </w:rPr>
        <w:t>1</w:t>
      </w:r>
      <w:r>
        <w:t>00%</w:t>
      </w:r>
      <w:r>
        <w:t>的概率</w:t>
      </w:r>
      <w:r>
        <w:rPr>
          <w:rFonts w:hint="eastAsia"/>
        </w:rPr>
        <w:t>被调整亮度和对比度，</w:t>
      </w:r>
      <w:r>
        <w:rPr>
          <w:rFonts w:hint="eastAsia"/>
        </w:rPr>
        <w:t>5</w:t>
      </w:r>
      <w:r>
        <w:t>0%</w:t>
      </w:r>
      <w:r>
        <w:t>的概率被</w:t>
      </w:r>
      <w:r>
        <w:rPr>
          <w:rFonts w:hint="eastAsia"/>
        </w:rPr>
        <w:t>平移、缩放和旋转，亮度和对比度的变化率均在</w:t>
      </w:r>
      <w:r>
        <w:rPr>
          <w:rFonts w:hint="eastAsia"/>
        </w:rPr>
        <w:t>[</w:t>
      </w:r>
      <w:r>
        <w:t>-0.2</w:t>
      </w:r>
      <w:r>
        <w:t>，</w:t>
      </w:r>
      <w:r>
        <w:rPr>
          <w:rFonts w:hint="eastAsia"/>
        </w:rPr>
        <w:t>0</w:t>
      </w:r>
      <w:r>
        <w:t>.2]</w:t>
      </w:r>
      <w:r>
        <w:t>范围内</w:t>
      </w:r>
      <w:r>
        <w:rPr>
          <w:rFonts w:hint="eastAsia"/>
        </w:rPr>
        <w:t>，位移量在</w:t>
      </w:r>
      <w:r>
        <w:t> [-0.0625, 0.0625]</w:t>
      </w:r>
      <w:r>
        <w:t>范围内，缩放率在</w:t>
      </w:r>
      <w:r>
        <w:t>[-0.1, 0.1]</w:t>
      </w:r>
      <w:r>
        <w:t>范围内，旋转角度在</w:t>
      </w:r>
      <w:r>
        <w:rPr>
          <w:rFonts w:hint="eastAsia"/>
        </w:rPr>
        <w:t>[</w:t>
      </w:r>
      <w:r>
        <w:t>-15°</w:t>
      </w:r>
      <w:r>
        <w:rPr>
          <w:rFonts w:hint="eastAsia"/>
        </w:rPr>
        <w:t>,</w:t>
      </w:r>
      <w:r>
        <w:t xml:space="preserve"> 15°</w:t>
      </w:r>
      <w:r>
        <w:rPr>
          <w:rFonts w:hint="eastAsia"/>
        </w:rPr>
        <w:t>]</w:t>
      </w:r>
      <w:r>
        <w:t>范围内</w:t>
      </w:r>
      <w:r>
        <w:rPr>
          <w:rFonts w:hint="eastAsia"/>
        </w:rPr>
        <w:t>。对一组数据进行变化时，对彩色图执行所有操作，对轮廓和深度图只执行翻转、平移、缩放和旋转操作，数据增强效果如图</w:t>
      </w:r>
      <w:r>
        <w:t>3-19</w:t>
      </w:r>
      <w:r>
        <w:rPr>
          <w:rFonts w:hint="eastAsia"/>
        </w:rPr>
        <w:t>所示，其中第一行为原始数据，第二、三行为进行变换得到的数据。</w:t>
      </w:r>
    </w:p>
    <w:p w14:paraId="399DFB32" w14:textId="77777777" w:rsidR="009C72D6" w:rsidRDefault="00000000">
      <w:pPr>
        <w:pStyle w:val="afff0"/>
        <w:spacing w:before="156"/>
      </w:pPr>
      <w:r>
        <w:rPr>
          <w:noProof/>
        </w:rPr>
        <w:drawing>
          <wp:inline distT="0" distB="0" distL="0" distR="0" wp14:anchorId="07A1445F" wp14:editId="50C89F57">
            <wp:extent cx="2357120" cy="2505075"/>
            <wp:effectExtent l="0" t="0" r="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a:xfrm>
                      <a:off x="0" y="0"/>
                      <a:ext cx="2372765" cy="2521251"/>
                    </a:xfrm>
                    <a:prstGeom prst="rect">
                      <a:avLst/>
                    </a:prstGeom>
                    <a:noFill/>
                    <a:ln>
                      <a:noFill/>
                    </a:ln>
                  </pic:spPr>
                </pic:pic>
              </a:graphicData>
            </a:graphic>
          </wp:inline>
        </w:drawing>
      </w:r>
    </w:p>
    <w:p w14:paraId="7CBA6E93" w14:textId="77777777" w:rsidR="009C72D6" w:rsidRDefault="00000000">
      <w:pPr>
        <w:pStyle w:val="aff9"/>
        <w:spacing w:after="156"/>
      </w:pPr>
      <w:r>
        <w:rPr>
          <w:rFonts w:hint="eastAsia"/>
        </w:rPr>
        <w:t>图</w:t>
      </w:r>
      <w:r>
        <w:t xml:space="preserve">3-19 </w:t>
      </w:r>
      <w:r>
        <w:rPr>
          <w:rFonts w:hint="eastAsia"/>
        </w:rPr>
        <w:t>数据增强示例</w:t>
      </w:r>
    </w:p>
    <w:p w14:paraId="1730ED33" w14:textId="77777777" w:rsidR="009C72D6" w:rsidRDefault="00000000">
      <w:pPr>
        <w:pStyle w:val="aff2"/>
      </w:pPr>
      <w:r>
        <w:lastRenderedPageBreak/>
        <w:t>3.2.3</w:t>
      </w:r>
      <w:r>
        <w:rPr>
          <w:rFonts w:hint="eastAsia"/>
        </w:rPr>
        <w:t xml:space="preserve"> D</w:t>
      </w:r>
      <w:r>
        <w:t>epth-Attention-UNet</w:t>
      </w:r>
      <w:r>
        <w:rPr>
          <w:rFonts w:hint="eastAsia"/>
        </w:rPr>
        <w:t>图像分割模型训练</w:t>
      </w:r>
    </w:p>
    <w:p w14:paraId="4B08714D" w14:textId="77777777" w:rsidR="009C72D6" w:rsidRDefault="00000000">
      <w:pPr>
        <w:ind w:firstLine="480"/>
      </w:pPr>
      <w:r>
        <w:rPr>
          <w:rFonts w:hint="eastAsia"/>
        </w:rPr>
        <w:t>准备好数据集后，以</w:t>
      </w:r>
      <w:r>
        <w:t>8:1:1</w:t>
      </w:r>
      <w:r>
        <w:rPr>
          <w:rFonts w:hint="eastAsia"/>
        </w:rPr>
        <w:t>的比例划分出训练集、验证集和测试集，即可开始进行模型训练。超参数、损失函数、梯度下降优化算法和学习率调度策略的设置影响神经网络的学习能力和收敛速度，因此进行合理的配置对提高模型性能有重要意义，本文设置模型训练的批大小（</w:t>
      </w:r>
      <w:r>
        <w:rPr>
          <w:rFonts w:hint="eastAsia"/>
        </w:rPr>
        <w:t>b</w:t>
      </w:r>
      <w:r>
        <w:t>atch size</w:t>
      </w:r>
      <w:r>
        <w:rPr>
          <w:rFonts w:hint="eastAsia"/>
        </w:rPr>
        <w:t>）为</w:t>
      </w:r>
      <w:r>
        <w:rPr>
          <w:rFonts w:hint="eastAsia"/>
        </w:rPr>
        <w:t>8</w:t>
      </w:r>
      <w:r>
        <w:rPr>
          <w:rFonts w:hint="eastAsia"/>
        </w:rPr>
        <w:t>，迭代次数（</w:t>
      </w:r>
      <w:r>
        <w:rPr>
          <w:rFonts w:hint="eastAsia"/>
        </w:rPr>
        <w:t>e</w:t>
      </w:r>
      <w:r>
        <w:t>pochs</w:t>
      </w:r>
      <w:r>
        <w:rPr>
          <w:rFonts w:hint="eastAsia"/>
        </w:rPr>
        <w:t>）为</w:t>
      </w:r>
      <w:r>
        <w:rPr>
          <w:rFonts w:hint="eastAsia"/>
        </w:rPr>
        <w:t>2</w:t>
      </w:r>
      <w:r>
        <w:t>00</w:t>
      </w:r>
      <w:r>
        <w:rPr>
          <w:rFonts w:hint="eastAsia"/>
        </w:rPr>
        <w:t>，学习率为</w:t>
      </w:r>
      <w:r>
        <w:rPr>
          <w:rFonts w:hint="eastAsia"/>
        </w:rPr>
        <w:t>0</w:t>
      </w:r>
      <w:r>
        <w:t>.001</w:t>
      </w:r>
      <w:r>
        <w:rPr>
          <w:rFonts w:hint="eastAsia"/>
        </w:rPr>
        <w:t>。</w:t>
      </w:r>
    </w:p>
    <w:p w14:paraId="1DEF8485" w14:textId="77777777" w:rsidR="009C72D6" w:rsidRDefault="00000000">
      <w:pPr>
        <w:spacing w:afterLines="50" w:after="156"/>
        <w:ind w:firstLine="480"/>
      </w:pPr>
      <w:r>
        <w:rPr>
          <w:rFonts w:hint="eastAsia"/>
        </w:rPr>
        <w:t>本文使用</w:t>
      </w:r>
      <w:r>
        <w:rPr>
          <w:rFonts w:hint="eastAsia"/>
        </w:rPr>
        <w:t>B</w:t>
      </w:r>
      <w:r>
        <w:t>CEDiceLoss</w:t>
      </w:r>
      <w:r>
        <w:rPr>
          <w:rFonts w:hint="eastAsia"/>
        </w:rPr>
        <w:t>作为图像分割损失函数，其全称为</w:t>
      </w:r>
      <w:r>
        <w:rPr>
          <w:rFonts w:hint="eastAsia"/>
        </w:rPr>
        <w:t>Binary Cross Entropy Dice Loss</w:t>
      </w:r>
      <w:r>
        <w:rPr>
          <w:rFonts w:hint="eastAsia"/>
        </w:rPr>
        <w:t>，即二元交叉熵</w:t>
      </w:r>
      <w:r>
        <w:rPr>
          <w:rFonts w:hint="eastAsia"/>
        </w:rPr>
        <w:t>Dice</w:t>
      </w:r>
      <w:r>
        <w:rPr>
          <w:rFonts w:hint="eastAsia"/>
        </w:rPr>
        <w:t>损失，是</w:t>
      </w:r>
      <w:r>
        <w:rPr>
          <w:rFonts w:hint="eastAsia"/>
        </w:rPr>
        <w:t>Binary Cross Entropy Loss</w:t>
      </w:r>
      <w:r>
        <w:rPr>
          <w:rFonts w:hint="eastAsia"/>
        </w:rPr>
        <w:t>和</w:t>
      </w:r>
      <w:r>
        <w:rPr>
          <w:rFonts w:hint="eastAsia"/>
        </w:rPr>
        <w:t>Dice Loss</w:t>
      </w:r>
      <w:r>
        <w:rPr>
          <w:vertAlign w:val="superscript"/>
        </w:rPr>
        <w:t>[90]</w:t>
      </w:r>
      <w:r>
        <w:rPr>
          <w:rFonts w:hint="eastAsia"/>
        </w:rPr>
        <w:t>的结合体，既考虑了像素级的二分类问题，又通过</w:t>
      </w:r>
      <w:r>
        <w:rPr>
          <w:rFonts w:hint="eastAsia"/>
        </w:rPr>
        <w:t>Dice</w:t>
      </w:r>
      <w:r>
        <w:rPr>
          <w:rFonts w:hint="eastAsia"/>
        </w:rPr>
        <w:t>系数度量预测结果和真实标签的相似度，使得模型在处理图像分割任务时更具鲁棒性。计算方式如公式</w:t>
      </w:r>
      <w:r>
        <w:rPr>
          <w:rFonts w:hint="eastAsia"/>
        </w:rPr>
        <w:t>(</w:t>
      </w:r>
      <w:r>
        <w:t>3-25)</w:t>
      </w:r>
      <w:r>
        <w:rPr>
          <w:rFonts w:hint="eastAsia"/>
        </w:rPr>
        <w:t>所示。</w:t>
      </w:r>
    </w:p>
    <w:tbl>
      <w:tblPr>
        <w:tblStyle w:val="afa"/>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73"/>
        <w:gridCol w:w="1255"/>
      </w:tblGrid>
      <w:tr w:rsidR="009C72D6" w14:paraId="1AD354FE" w14:textId="77777777">
        <w:tc>
          <w:tcPr>
            <w:tcW w:w="8373" w:type="dxa"/>
            <w:tcBorders>
              <w:tl2br w:val="nil"/>
              <w:tr2bl w:val="nil"/>
            </w:tcBorders>
            <w:vAlign w:val="center"/>
          </w:tcPr>
          <w:p w14:paraId="08BBAB3A" w14:textId="77777777" w:rsidR="009C72D6" w:rsidRDefault="00000000">
            <w:pPr>
              <w:spacing w:line="300" w:lineRule="auto"/>
              <w:ind w:firstLineChars="0" w:firstLine="0"/>
              <w:jc w:val="center"/>
            </w:pPr>
            <m:oMathPara>
              <m:oMath>
                <m:r>
                  <w:rPr>
                    <w:rFonts w:ascii="Cambria Math" w:hAnsi="Cambria Math"/>
                  </w:rPr>
                  <m:t>BCEDiceLoss=BCELoss+DiceLoss</m:t>
                </m:r>
              </m:oMath>
            </m:oMathPara>
          </w:p>
        </w:tc>
        <w:tc>
          <w:tcPr>
            <w:tcW w:w="1255" w:type="dxa"/>
            <w:tcBorders>
              <w:tl2br w:val="nil"/>
              <w:tr2bl w:val="nil"/>
            </w:tcBorders>
            <w:vAlign w:val="center"/>
          </w:tcPr>
          <w:p w14:paraId="22A4796F" w14:textId="77777777" w:rsidR="009C72D6" w:rsidRDefault="00000000">
            <w:pPr>
              <w:spacing w:line="300" w:lineRule="auto"/>
              <w:ind w:firstLineChars="0" w:firstLine="0"/>
              <w:jc w:val="right"/>
            </w:pPr>
            <w:r>
              <w:rPr>
                <w:rFonts w:hint="eastAsia"/>
              </w:rPr>
              <w:t>(</w:t>
            </w:r>
            <w:r>
              <w:t>3-25</w:t>
            </w:r>
            <w:r>
              <w:rPr>
                <w:rFonts w:hint="eastAsia"/>
              </w:rPr>
              <w:t>)</w:t>
            </w:r>
          </w:p>
        </w:tc>
      </w:tr>
    </w:tbl>
    <w:p w14:paraId="38705A8F" w14:textId="77777777" w:rsidR="009C72D6" w:rsidRDefault="00000000">
      <w:pPr>
        <w:spacing w:beforeLines="50" w:before="156" w:afterLines="50" w:after="156"/>
        <w:ind w:firstLine="480"/>
      </w:pPr>
      <w:r>
        <w:rPr>
          <w:rFonts w:hint="eastAsia"/>
        </w:rPr>
        <w:t>其中，</w:t>
      </w:r>
      <w:r>
        <w:rPr>
          <w:rFonts w:hint="eastAsia"/>
        </w:rPr>
        <w:t>BCELoss</w:t>
      </w:r>
      <w:r>
        <w:rPr>
          <w:rFonts w:hint="eastAsia"/>
        </w:rPr>
        <w:t>是二元交叉熵损失，</w:t>
      </w:r>
      <w:r>
        <w:rPr>
          <w:rFonts w:hint="eastAsia"/>
        </w:rPr>
        <w:t>DiceLoss</w:t>
      </w:r>
      <w:r>
        <w:rPr>
          <w:rFonts w:hint="eastAsia"/>
        </w:rPr>
        <w:t>是</w:t>
      </w:r>
      <w:r>
        <w:rPr>
          <w:rFonts w:hint="eastAsia"/>
        </w:rPr>
        <w:t>Dice</w:t>
      </w:r>
      <w:r>
        <w:rPr>
          <w:rFonts w:hint="eastAsia"/>
        </w:rPr>
        <w:t>系数的误差，</w:t>
      </w:r>
      <w:r>
        <w:rPr>
          <w:rFonts w:hint="eastAsia"/>
        </w:rPr>
        <w:t>B</w:t>
      </w:r>
      <w:r>
        <w:t>CELoss</w:t>
      </w:r>
      <w:r>
        <w:rPr>
          <w:rFonts w:hint="eastAsia"/>
        </w:rPr>
        <w:t>计算方式如公式</w:t>
      </w:r>
      <w:r>
        <w:rPr>
          <w:rFonts w:hint="eastAsia"/>
        </w:rPr>
        <w:t>(</w:t>
      </w:r>
      <w:r>
        <w:t>3-26)</w:t>
      </w:r>
      <w:r>
        <w:rPr>
          <w:rFonts w:hint="eastAsia"/>
        </w:rPr>
        <w:t>所示：</w:t>
      </w:r>
    </w:p>
    <w:tbl>
      <w:tblPr>
        <w:tblStyle w:val="afa"/>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73"/>
        <w:gridCol w:w="1255"/>
      </w:tblGrid>
      <w:tr w:rsidR="009C72D6" w14:paraId="077F4540" w14:textId="77777777">
        <w:tc>
          <w:tcPr>
            <w:tcW w:w="8373" w:type="dxa"/>
            <w:tcBorders>
              <w:tl2br w:val="nil"/>
              <w:tr2bl w:val="nil"/>
            </w:tcBorders>
            <w:vAlign w:val="center"/>
          </w:tcPr>
          <w:p w14:paraId="494EE1F6" w14:textId="77777777" w:rsidR="009C72D6" w:rsidRDefault="00000000">
            <w:pPr>
              <w:spacing w:line="300" w:lineRule="auto"/>
              <w:ind w:firstLineChars="0" w:firstLine="0"/>
              <w:jc w:val="center"/>
            </w:pPr>
            <m:oMathPara>
              <m:oMath>
                <m:r>
                  <w:rPr>
                    <w:rFonts w:ascii="Cambria Math" w:hAnsi="Cambria Math"/>
                  </w:rPr>
                  <m:t>BCELoss=-</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e>
                        </m:d>
                      </m:e>
                    </m:func>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y</m:t>
                            </m:r>
                          </m:e>
                          <m:sub>
                            <m:r>
                              <w:rPr>
                                <w:rFonts w:ascii="Cambria Math" w:hAnsi="Cambria Math"/>
                              </w:rPr>
                              <m:t>i</m:t>
                            </m:r>
                          </m:sub>
                        </m:sSub>
                      </m:e>
                    </m:d>
                    <m:r>
                      <m:rPr>
                        <m:sty m:val="p"/>
                      </m:rPr>
                      <w:rPr>
                        <w:rFonts w:ascii="Cambria Math" w:hAnsi="Cambria Math"/>
                      </w:rPr>
                      <m:t>log⁡</m:t>
                    </m:r>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e>
                </m:nary>
              </m:oMath>
            </m:oMathPara>
          </w:p>
        </w:tc>
        <w:tc>
          <w:tcPr>
            <w:tcW w:w="1255" w:type="dxa"/>
            <w:tcBorders>
              <w:tl2br w:val="nil"/>
              <w:tr2bl w:val="nil"/>
            </w:tcBorders>
            <w:vAlign w:val="center"/>
          </w:tcPr>
          <w:p w14:paraId="723F752D" w14:textId="77777777" w:rsidR="009C72D6" w:rsidRDefault="00000000">
            <w:pPr>
              <w:spacing w:line="300" w:lineRule="auto"/>
              <w:ind w:firstLineChars="0" w:firstLine="0"/>
              <w:jc w:val="right"/>
            </w:pPr>
            <w:r>
              <w:rPr>
                <w:rFonts w:hint="eastAsia"/>
              </w:rPr>
              <w:t>(</w:t>
            </w:r>
            <w:r>
              <w:t>3-26</w:t>
            </w:r>
            <w:r>
              <w:rPr>
                <w:rFonts w:hint="eastAsia"/>
              </w:rPr>
              <w:t>)</w:t>
            </w:r>
          </w:p>
        </w:tc>
      </w:tr>
    </w:tbl>
    <w:p w14:paraId="38904C24" w14:textId="77777777" w:rsidR="009C72D6" w:rsidRDefault="00000000">
      <w:pPr>
        <w:spacing w:beforeLines="50" w:before="156"/>
        <w:ind w:firstLine="480"/>
      </w:pPr>
      <w:r>
        <w:rPr>
          <w:rFonts w:hint="eastAsia"/>
        </w:rPr>
        <w:t>其中</w:t>
      </w:r>
      <w:r>
        <w:t>y</w:t>
      </w:r>
      <w:r>
        <w:rPr>
          <w:vertAlign w:val="subscript"/>
        </w:rPr>
        <w:t>i</w:t>
      </w:r>
      <w:r>
        <w:rPr>
          <w:rFonts w:hint="eastAsia"/>
        </w:rPr>
        <w:t>表示第</w:t>
      </w:r>
      <w:r>
        <w:t>i</w:t>
      </w:r>
      <w:r>
        <w:rPr>
          <w:rFonts w:hint="eastAsia"/>
        </w:rPr>
        <w:t>个像素点的真实标签值，</w:t>
      </w:r>
      <w:r>
        <w:t>p</w:t>
      </w:r>
      <w:r>
        <w:rPr>
          <w:vertAlign w:val="subscript"/>
        </w:rPr>
        <w:t>i</w:t>
      </w:r>
      <w:r>
        <w:rPr>
          <w:rFonts w:hint="eastAsia"/>
        </w:rPr>
        <w:t>表示第</w:t>
      </w:r>
      <w:r>
        <w:t>i</w:t>
      </w:r>
      <w:r>
        <w:rPr>
          <w:rFonts w:hint="eastAsia"/>
        </w:rPr>
        <w:t>个像素点的预测值，</w:t>
      </w:r>
      <w:r>
        <w:rPr>
          <w:rFonts w:hint="eastAsia"/>
        </w:rPr>
        <w:t>N</w:t>
      </w:r>
      <w:r>
        <w:rPr>
          <w:rFonts w:hint="eastAsia"/>
        </w:rPr>
        <w:t>是总像素数。</w:t>
      </w:r>
    </w:p>
    <w:p w14:paraId="12C5DB25" w14:textId="77777777" w:rsidR="009C72D6" w:rsidRDefault="00000000">
      <w:pPr>
        <w:spacing w:afterLines="50" w:after="156"/>
        <w:ind w:firstLine="480"/>
      </w:pPr>
      <w:r>
        <w:t>DiceLoss</w:t>
      </w:r>
      <w:r>
        <w:rPr>
          <w:rFonts w:hint="eastAsia"/>
        </w:rPr>
        <w:t>可表示为公式</w:t>
      </w:r>
      <w:r>
        <w:rPr>
          <w:rFonts w:hint="eastAsia"/>
        </w:rPr>
        <w:t>(</w:t>
      </w:r>
      <w:r>
        <w:t>3-27)</w:t>
      </w:r>
      <w:r>
        <w:rPr>
          <w:rFonts w:hint="eastAsia"/>
        </w:rPr>
        <w:t>：</w:t>
      </w:r>
    </w:p>
    <w:tbl>
      <w:tblPr>
        <w:tblStyle w:val="afa"/>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73"/>
        <w:gridCol w:w="1255"/>
      </w:tblGrid>
      <w:tr w:rsidR="009C72D6" w14:paraId="44A80ACC" w14:textId="77777777">
        <w:tc>
          <w:tcPr>
            <w:tcW w:w="8373" w:type="dxa"/>
            <w:tcBorders>
              <w:tl2br w:val="nil"/>
              <w:tr2bl w:val="nil"/>
            </w:tcBorders>
            <w:vAlign w:val="center"/>
          </w:tcPr>
          <w:p w14:paraId="4B74DAA8" w14:textId="77777777" w:rsidR="009C72D6" w:rsidRDefault="00000000">
            <w:pPr>
              <w:spacing w:line="300" w:lineRule="auto"/>
              <w:ind w:firstLineChars="0" w:firstLine="0"/>
              <w:jc w:val="center"/>
            </w:pPr>
            <m:oMathPara>
              <m:oMath>
                <m:r>
                  <w:rPr>
                    <w:rFonts w:ascii="Cambria Math" w:hAnsi="Cambria Math"/>
                  </w:rPr>
                  <m:t>DiceLoss=1-Dice</m:t>
                </m:r>
              </m:oMath>
            </m:oMathPara>
          </w:p>
        </w:tc>
        <w:tc>
          <w:tcPr>
            <w:tcW w:w="1255" w:type="dxa"/>
            <w:tcBorders>
              <w:tl2br w:val="nil"/>
              <w:tr2bl w:val="nil"/>
            </w:tcBorders>
            <w:vAlign w:val="center"/>
          </w:tcPr>
          <w:p w14:paraId="5CF52C0E" w14:textId="77777777" w:rsidR="009C72D6" w:rsidRDefault="00000000">
            <w:pPr>
              <w:spacing w:line="300" w:lineRule="auto"/>
              <w:ind w:firstLineChars="0" w:firstLine="0"/>
              <w:jc w:val="right"/>
            </w:pPr>
            <w:r>
              <w:rPr>
                <w:rFonts w:hint="eastAsia"/>
              </w:rPr>
              <w:t>(</w:t>
            </w:r>
            <w:r>
              <w:t>3-27</w:t>
            </w:r>
            <w:r>
              <w:rPr>
                <w:rFonts w:hint="eastAsia"/>
              </w:rPr>
              <w:t>)</w:t>
            </w:r>
          </w:p>
        </w:tc>
      </w:tr>
    </w:tbl>
    <w:p w14:paraId="7DB31BA8" w14:textId="77777777" w:rsidR="009C72D6" w:rsidRDefault="00000000">
      <w:pPr>
        <w:spacing w:beforeLines="50" w:before="156" w:afterLines="50" w:after="156"/>
        <w:ind w:firstLine="480"/>
      </w:pPr>
      <w:r>
        <w:t>Dice</w:t>
      </w:r>
      <w:r>
        <w:rPr>
          <w:rFonts w:hint="eastAsia"/>
        </w:rPr>
        <w:t>系数的计算方式如公式</w:t>
      </w:r>
      <w:r>
        <w:rPr>
          <w:rFonts w:hint="eastAsia"/>
        </w:rPr>
        <w:t>(</w:t>
      </w:r>
      <w:r>
        <w:t>3-28)</w:t>
      </w:r>
      <w:r>
        <w:rPr>
          <w:rFonts w:hint="eastAsia"/>
        </w:rPr>
        <w:t>所示：</w:t>
      </w:r>
    </w:p>
    <w:tbl>
      <w:tblPr>
        <w:tblStyle w:val="afa"/>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73"/>
        <w:gridCol w:w="1255"/>
      </w:tblGrid>
      <w:tr w:rsidR="009C72D6" w14:paraId="6C6B8E52" w14:textId="77777777">
        <w:tc>
          <w:tcPr>
            <w:tcW w:w="8373" w:type="dxa"/>
            <w:tcBorders>
              <w:tl2br w:val="nil"/>
              <w:tr2bl w:val="nil"/>
            </w:tcBorders>
            <w:vAlign w:val="center"/>
          </w:tcPr>
          <w:p w14:paraId="5B38FD48" w14:textId="77777777" w:rsidR="009C72D6" w:rsidRDefault="00000000">
            <w:pPr>
              <w:spacing w:line="300" w:lineRule="auto"/>
              <w:ind w:firstLineChars="0" w:firstLine="0"/>
              <w:jc w:val="center"/>
            </w:pPr>
            <m:oMathPara>
              <m:oMath>
                <m:r>
                  <w:rPr>
                    <w:rFonts w:ascii="Cambria Math" w:hAnsi="Cambria Math"/>
                  </w:rPr>
                  <m:t>Dice=-</m:t>
                </m:r>
                <m:f>
                  <m:fPr>
                    <m:ctrlPr>
                      <w:rPr>
                        <w:rFonts w:ascii="Cambria Math" w:hAnsi="Cambria Math"/>
                        <w:i/>
                      </w:rPr>
                    </m:ctrlPr>
                  </m:fPr>
                  <m:num>
                    <m:r>
                      <w:rPr>
                        <w:rFonts w:ascii="Cambria Math" w:hAnsi="Cambria Math"/>
                      </w:rPr>
                      <m:t>2|X∩Y|</m:t>
                    </m:r>
                  </m:num>
                  <m:den>
                    <m:d>
                      <m:dPr>
                        <m:begChr m:val="|"/>
                        <m:endChr m:val="|"/>
                        <m:ctrlPr>
                          <w:rPr>
                            <w:rFonts w:ascii="Cambria Math" w:hAnsi="Cambria Math"/>
                            <w:i/>
                          </w:rPr>
                        </m:ctrlPr>
                      </m:dPr>
                      <m:e>
                        <m:r>
                          <w:rPr>
                            <w:rFonts w:ascii="Cambria Math" w:hAnsi="Cambria Math" w:hint="eastAsia"/>
                          </w:rPr>
                          <m:t>X</m:t>
                        </m:r>
                      </m:e>
                    </m:d>
                    <m:r>
                      <w:rPr>
                        <w:rFonts w:ascii="Cambria Math" w:hAnsi="Cambria Math"/>
                      </w:rPr>
                      <m:t>+|Y|</m:t>
                    </m:r>
                  </m:den>
                </m:f>
              </m:oMath>
            </m:oMathPara>
          </w:p>
        </w:tc>
        <w:tc>
          <w:tcPr>
            <w:tcW w:w="1255" w:type="dxa"/>
            <w:tcBorders>
              <w:tl2br w:val="nil"/>
              <w:tr2bl w:val="nil"/>
            </w:tcBorders>
            <w:vAlign w:val="center"/>
          </w:tcPr>
          <w:p w14:paraId="345999BC" w14:textId="77777777" w:rsidR="009C72D6" w:rsidRDefault="00000000">
            <w:pPr>
              <w:spacing w:line="300" w:lineRule="auto"/>
              <w:ind w:firstLineChars="0" w:firstLine="0"/>
              <w:jc w:val="right"/>
            </w:pPr>
            <w:r>
              <w:rPr>
                <w:rFonts w:hint="eastAsia"/>
              </w:rPr>
              <w:t>(</w:t>
            </w:r>
            <w:r>
              <w:t>3-28</w:t>
            </w:r>
            <w:r>
              <w:rPr>
                <w:rFonts w:hint="eastAsia"/>
              </w:rPr>
              <w:t>)</w:t>
            </w:r>
          </w:p>
        </w:tc>
      </w:tr>
    </w:tbl>
    <w:p w14:paraId="753FD580" w14:textId="77777777" w:rsidR="009C72D6" w:rsidRDefault="00000000">
      <w:pPr>
        <w:spacing w:beforeLines="50" w:before="156"/>
        <w:ind w:firstLine="480"/>
      </w:pPr>
      <w:r>
        <w:rPr>
          <w:rFonts w:hint="eastAsia"/>
        </w:rPr>
        <w:t>其中</w:t>
      </w:r>
      <w:r>
        <w:rPr>
          <w:rFonts w:hint="eastAsia"/>
        </w:rPr>
        <w:t>X</w:t>
      </w:r>
      <w:r>
        <w:rPr>
          <w:rFonts w:hint="eastAsia"/>
        </w:rPr>
        <w:t>和</w:t>
      </w:r>
      <w:r>
        <w:rPr>
          <w:rFonts w:hint="eastAsia"/>
        </w:rPr>
        <w:t>Y</w:t>
      </w:r>
      <w:r>
        <w:rPr>
          <w:rFonts w:hint="eastAsia"/>
        </w:rPr>
        <w:t>分别表示真实标签区域和预测结果区域，</w:t>
      </w:r>
      <w:r>
        <w:rPr>
          <w:rFonts w:hint="eastAsia"/>
        </w:rPr>
        <w:t>|</w:t>
      </w:r>
      <w:r>
        <w:rPr>
          <w:rFonts w:hint="eastAsia"/>
        </w:rPr>
        <w:t>·</w:t>
      </w:r>
      <w:r>
        <w:rPr>
          <w:rFonts w:hint="eastAsia"/>
        </w:rPr>
        <w:t xml:space="preserve">| </w:t>
      </w:r>
      <w:r>
        <w:rPr>
          <w:rFonts w:hint="eastAsia"/>
        </w:rPr>
        <w:t>表示该区域内像素的个数。</w:t>
      </w:r>
    </w:p>
    <w:p w14:paraId="2CEE7721" w14:textId="77777777" w:rsidR="009C72D6" w:rsidRDefault="00000000">
      <w:pPr>
        <w:ind w:firstLine="480"/>
      </w:pPr>
      <w:r>
        <w:rPr>
          <w:rFonts w:hint="eastAsia"/>
        </w:rPr>
        <w:t>本文采用</w:t>
      </w:r>
      <w:r>
        <w:rPr>
          <w:rFonts w:hint="eastAsia"/>
        </w:rPr>
        <w:t>N</w:t>
      </w:r>
      <w:r>
        <w:t>esterov</w:t>
      </w:r>
      <w:r>
        <w:rPr>
          <w:rFonts w:hint="eastAsia"/>
        </w:rPr>
        <w:t>动量法</w:t>
      </w:r>
      <w:r>
        <w:rPr>
          <w:rFonts w:hint="eastAsia"/>
          <w:vertAlign w:val="superscript"/>
        </w:rPr>
        <w:t>[</w:t>
      </w:r>
      <w:r>
        <w:rPr>
          <w:vertAlign w:val="superscript"/>
        </w:rPr>
        <w:t>91]</w:t>
      </w:r>
      <w:r>
        <w:rPr>
          <w:rFonts w:hint="eastAsia"/>
        </w:rPr>
        <w:t>来进行随机梯度下降。首先在传统</w:t>
      </w:r>
      <w:r>
        <w:rPr>
          <w:rFonts w:hint="eastAsia"/>
        </w:rPr>
        <w:t>Momentum</w:t>
      </w:r>
      <w:r>
        <w:rPr>
          <w:rFonts w:hint="eastAsia"/>
        </w:rPr>
        <w:t>算法的基础上计算出一个临时变量</w:t>
      </w:r>
      <w:r>
        <w:rPr>
          <w:rFonts w:hint="eastAsia"/>
        </w:rPr>
        <w:t>v</w:t>
      </w:r>
      <w:r>
        <w:rPr>
          <w:rFonts w:hint="eastAsia"/>
        </w:rPr>
        <w:t>，然后利用这个临时变量计算下一步的梯度，最后再利用这个梯度进行参数更新。其次选用余弦退火学习率调度方法</w:t>
      </w:r>
      <w:r>
        <w:rPr>
          <w:rFonts w:hint="eastAsia"/>
          <w:vertAlign w:val="superscript"/>
        </w:rPr>
        <w:t>[</w:t>
      </w:r>
      <w:r>
        <w:rPr>
          <w:vertAlign w:val="superscript"/>
        </w:rPr>
        <w:t>92]</w:t>
      </w:r>
      <w:r>
        <w:rPr>
          <w:rFonts w:hint="eastAsia"/>
        </w:rPr>
        <w:t>（</w:t>
      </w:r>
      <w:r>
        <w:rPr>
          <w:rFonts w:hint="eastAsia"/>
        </w:rPr>
        <w:t>Cosine Annealing Learning Rate</w:t>
      </w:r>
      <w:r>
        <w:rPr>
          <w:rFonts w:hint="eastAsia"/>
        </w:rPr>
        <w:t>）在训练过程中调节学习率。在每次迭代中根据余弦曲线对学习率进行周期性的调整，从而在训练过程中逐渐降低学习率，防止模型陷入局部极小值，可以让神经网络在较早的训练时期快速收敛，而在后期训练时则更为稳定。此外，使用</w:t>
      </w:r>
      <w:r>
        <w:rPr>
          <w:rFonts w:hint="eastAsia"/>
        </w:rPr>
        <w:t>P</w:t>
      </w:r>
      <w:r>
        <w:t>A</w:t>
      </w:r>
      <w:r>
        <w:rPr>
          <w:rFonts w:hint="eastAsia"/>
        </w:rPr>
        <w:t>（</w:t>
      </w:r>
      <w:r>
        <w:rPr>
          <w:rFonts w:hint="eastAsia"/>
        </w:rPr>
        <w:t>P</w:t>
      </w:r>
      <w:r>
        <w:t>ixel Accuracy</w:t>
      </w:r>
      <w:r>
        <w:rPr>
          <w:rFonts w:hint="eastAsia"/>
        </w:rPr>
        <w:t>，像素级分割精度）评价模型的分割效果，计算方法如公式</w:t>
      </w:r>
      <w:r>
        <w:rPr>
          <w:rFonts w:hint="eastAsia"/>
        </w:rPr>
        <w:t>(</w:t>
      </w:r>
      <w:r>
        <w:t>3-29)</w:t>
      </w:r>
      <w:r>
        <w:rPr>
          <w:rFonts w:hint="eastAsia"/>
        </w:rPr>
        <w:t>所示。</w:t>
      </w:r>
    </w:p>
    <w:tbl>
      <w:tblPr>
        <w:tblStyle w:val="afa"/>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36"/>
        <w:gridCol w:w="1292"/>
      </w:tblGrid>
      <w:tr w:rsidR="009C72D6" w14:paraId="2CF65180" w14:textId="77777777">
        <w:tc>
          <w:tcPr>
            <w:tcW w:w="8336" w:type="dxa"/>
            <w:tcBorders>
              <w:tl2br w:val="nil"/>
              <w:tr2bl w:val="nil"/>
            </w:tcBorders>
            <w:vAlign w:val="center"/>
          </w:tcPr>
          <w:p w14:paraId="535CE88E" w14:textId="77777777" w:rsidR="009C72D6" w:rsidRDefault="00000000">
            <w:pPr>
              <w:spacing w:line="300" w:lineRule="auto"/>
              <w:ind w:firstLineChars="0" w:firstLine="0"/>
              <w:jc w:val="center"/>
            </w:pPr>
            <m:oMathPara>
              <m:oMath>
                <m:r>
                  <w:rPr>
                    <w:rFonts w:ascii="Cambria Math"/>
                  </w:rPr>
                  <m:t>PA=</m:t>
                </m:r>
                <m:f>
                  <m:fPr>
                    <m:ctrlPr>
                      <w:rPr>
                        <w:rFonts w:ascii="Cambria Math" w:hAnsi="Cambria Math"/>
                        <w:i/>
                      </w:rPr>
                    </m:ctrlPr>
                  </m:fPr>
                  <m:num>
                    <m:r>
                      <w:rPr>
                        <w:rFonts w:ascii="Cambria Math"/>
                      </w:rPr>
                      <m:t>TP</m:t>
                    </m:r>
                  </m:num>
                  <m:den>
                    <m:r>
                      <w:rPr>
                        <w:rFonts w:ascii="Cambria Math"/>
                      </w:rPr>
                      <m:t>TP+FP</m:t>
                    </m:r>
                  </m:den>
                </m:f>
              </m:oMath>
            </m:oMathPara>
          </w:p>
        </w:tc>
        <w:tc>
          <w:tcPr>
            <w:tcW w:w="1292" w:type="dxa"/>
            <w:tcBorders>
              <w:tl2br w:val="nil"/>
              <w:tr2bl w:val="nil"/>
            </w:tcBorders>
            <w:vAlign w:val="center"/>
          </w:tcPr>
          <w:p w14:paraId="2E5278F0" w14:textId="77777777" w:rsidR="009C72D6" w:rsidRDefault="00000000">
            <w:pPr>
              <w:spacing w:line="300" w:lineRule="auto"/>
              <w:ind w:firstLineChars="0" w:firstLine="0"/>
              <w:jc w:val="right"/>
            </w:pPr>
            <w:r>
              <w:rPr>
                <w:rFonts w:hint="eastAsia"/>
              </w:rPr>
              <w:t>(</w:t>
            </w:r>
            <w:r>
              <w:t>3-29</w:t>
            </w:r>
            <w:r>
              <w:rPr>
                <w:rFonts w:hint="eastAsia"/>
              </w:rPr>
              <w:t>)</w:t>
            </w:r>
          </w:p>
        </w:tc>
      </w:tr>
    </w:tbl>
    <w:p w14:paraId="00A16BD4" w14:textId="77777777" w:rsidR="009C72D6" w:rsidRDefault="00000000">
      <w:pPr>
        <w:spacing w:beforeLines="50" w:before="156"/>
        <w:ind w:firstLine="480"/>
      </w:pPr>
      <w:r>
        <w:rPr>
          <w:rFonts w:hint="eastAsia"/>
        </w:rPr>
        <w:lastRenderedPageBreak/>
        <w:t>其中</w:t>
      </w:r>
      <w:r>
        <w:rPr>
          <w:rFonts w:hint="eastAsia"/>
        </w:rPr>
        <w:t>TP</w:t>
      </w:r>
      <w:r>
        <w:rPr>
          <w:rFonts w:hint="eastAsia"/>
        </w:rPr>
        <w:t>表示真实结果为正且预测结果为正的样本数，</w:t>
      </w:r>
      <w:r>
        <w:rPr>
          <w:rFonts w:hint="eastAsia"/>
        </w:rPr>
        <w:t>FP</w:t>
      </w:r>
      <w:r>
        <w:rPr>
          <w:rFonts w:hint="eastAsia"/>
        </w:rPr>
        <w:t>表示真实结果为负且预测结果为正的样本数。</w:t>
      </w:r>
    </w:p>
    <w:p w14:paraId="4BB24CB4" w14:textId="77777777" w:rsidR="009C72D6" w:rsidRDefault="00000000">
      <w:pPr>
        <w:spacing w:afterLines="50" w:after="156"/>
        <w:ind w:firstLine="480"/>
      </w:pPr>
      <w:r>
        <w:rPr>
          <w:rFonts w:hint="eastAsia"/>
        </w:rPr>
        <w:t>基于上述配置，</w:t>
      </w:r>
      <w:r>
        <w:rPr>
          <w:rFonts w:hint="eastAsia"/>
        </w:rPr>
        <w:t>D</w:t>
      </w:r>
      <w:r>
        <w:t>epth-Attention-UNet</w:t>
      </w:r>
      <w:r>
        <w:rPr>
          <w:rFonts w:hint="eastAsia"/>
        </w:rPr>
        <w:t>在树木数据集上进行训练，训练过程如图</w:t>
      </w:r>
      <w:r>
        <w:t>3-20</w:t>
      </w:r>
      <w:r>
        <w:rPr>
          <w:rFonts w:hint="eastAsia"/>
        </w:rPr>
        <w:t>所示，可见经过</w:t>
      </w:r>
      <w:r>
        <w:rPr>
          <w:rFonts w:hint="eastAsia"/>
        </w:rPr>
        <w:t>2</w:t>
      </w:r>
      <w:r>
        <w:t>0</w:t>
      </w:r>
      <w:r>
        <w:rPr>
          <w:rFonts w:hint="eastAsia"/>
        </w:rPr>
        <w:t>次迭代之后模型开始收敛，在训练集和验证集的像素级分割精度均达到</w:t>
      </w:r>
      <w:r>
        <w:t>97%</w:t>
      </w:r>
      <w:r>
        <w:rPr>
          <w:rFonts w:hint="eastAsia"/>
        </w:rPr>
        <w:t>以上，模型训练效果较好。</w:t>
      </w:r>
    </w:p>
    <w:tbl>
      <w:tblPr>
        <w:tblStyle w:val="af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1"/>
        <w:gridCol w:w="4736"/>
      </w:tblGrid>
      <w:tr w:rsidR="009C72D6" w14:paraId="50A81013" w14:textId="77777777">
        <w:tc>
          <w:tcPr>
            <w:tcW w:w="4701" w:type="dxa"/>
          </w:tcPr>
          <w:p w14:paraId="12356113" w14:textId="77777777" w:rsidR="009C72D6" w:rsidRDefault="00000000">
            <w:pPr>
              <w:pStyle w:val="afff0"/>
              <w:spacing w:before="156" w:after="156"/>
            </w:pPr>
            <w:r>
              <w:rPr>
                <w:noProof/>
              </w:rPr>
              <w:drawing>
                <wp:inline distT="0" distB="0" distL="0" distR="0" wp14:anchorId="3B95BA9A" wp14:editId="7A24724B">
                  <wp:extent cx="2821940" cy="1852295"/>
                  <wp:effectExtent l="0" t="0" r="0" b="0"/>
                  <wp:docPr id="3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pic:cNvPicPr>
                            <a:picLocks noChangeAspect="1" noChangeArrowheads="1"/>
                          </pic:cNvPicPr>
                        </pic:nvPicPr>
                        <pic:blipFill>
                          <a:blip r:embed="rId63">
                            <a:extLst>
                              <a:ext uri="{28A0092B-C50C-407E-A947-70E740481C1C}">
                                <a14:useLocalDpi xmlns:a14="http://schemas.microsoft.com/office/drawing/2010/main" val="0"/>
                              </a:ext>
                            </a:extLst>
                          </a:blip>
                          <a:srcRect t="1569"/>
                          <a:stretch>
                            <a:fillRect/>
                          </a:stretch>
                        </pic:blipFill>
                        <pic:spPr>
                          <a:xfrm>
                            <a:off x="0" y="0"/>
                            <a:ext cx="2857179" cy="1875375"/>
                          </a:xfrm>
                          <a:prstGeom prst="rect">
                            <a:avLst/>
                          </a:prstGeom>
                          <a:noFill/>
                          <a:ln>
                            <a:noFill/>
                          </a:ln>
                        </pic:spPr>
                      </pic:pic>
                    </a:graphicData>
                  </a:graphic>
                </wp:inline>
              </w:drawing>
            </w:r>
          </w:p>
        </w:tc>
        <w:tc>
          <w:tcPr>
            <w:tcW w:w="4701" w:type="dxa"/>
          </w:tcPr>
          <w:p w14:paraId="24D9C004" w14:textId="77777777" w:rsidR="009C72D6" w:rsidRDefault="00000000">
            <w:pPr>
              <w:pStyle w:val="afff0"/>
              <w:spacing w:before="156" w:after="156"/>
            </w:pPr>
            <w:r>
              <w:rPr>
                <w:noProof/>
              </w:rPr>
              <w:drawing>
                <wp:inline distT="0" distB="0" distL="0" distR="0" wp14:anchorId="6341AAF8" wp14:editId="6948D285">
                  <wp:extent cx="2870200" cy="1852295"/>
                  <wp:effectExtent l="0" t="0" r="0" b="0"/>
                  <wp:docPr id="30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 name="Picture 6"/>
                          <pic:cNvPicPr>
                            <a:picLocks noChangeAspect="1" noChangeArrowheads="1"/>
                          </pic:cNvPicPr>
                        </pic:nvPicPr>
                        <pic:blipFill>
                          <a:blip r:embed="rId64">
                            <a:extLst>
                              <a:ext uri="{28A0092B-C50C-407E-A947-70E740481C1C}">
                                <a14:useLocalDpi xmlns:a14="http://schemas.microsoft.com/office/drawing/2010/main" val="0"/>
                              </a:ext>
                            </a:extLst>
                          </a:blip>
                          <a:srcRect t="499" b="-1"/>
                          <a:stretch>
                            <a:fillRect/>
                          </a:stretch>
                        </pic:blipFill>
                        <pic:spPr>
                          <a:xfrm>
                            <a:off x="0" y="0"/>
                            <a:ext cx="2896452" cy="1868896"/>
                          </a:xfrm>
                          <a:prstGeom prst="rect">
                            <a:avLst/>
                          </a:prstGeom>
                          <a:noFill/>
                          <a:ln>
                            <a:noFill/>
                          </a:ln>
                        </pic:spPr>
                      </pic:pic>
                    </a:graphicData>
                  </a:graphic>
                </wp:inline>
              </w:drawing>
            </w:r>
          </w:p>
        </w:tc>
      </w:tr>
      <w:tr w:rsidR="009C72D6" w14:paraId="0E3E94C5" w14:textId="77777777">
        <w:tc>
          <w:tcPr>
            <w:tcW w:w="4701" w:type="dxa"/>
          </w:tcPr>
          <w:p w14:paraId="5A7D92B3" w14:textId="77777777" w:rsidR="009C72D6" w:rsidRDefault="00000000">
            <w:pPr>
              <w:pStyle w:val="afff0"/>
              <w:spacing w:beforeLines="0" w:before="0"/>
            </w:pPr>
            <w:r>
              <w:rPr>
                <w:rFonts w:hint="eastAsia"/>
              </w:rPr>
              <w:t>(</w:t>
            </w:r>
            <w:r>
              <w:t>a)</w:t>
            </w:r>
            <w:r>
              <w:rPr>
                <w:rFonts w:hint="eastAsia"/>
              </w:rPr>
              <w:t>损失值变化趋势</w:t>
            </w:r>
          </w:p>
        </w:tc>
        <w:tc>
          <w:tcPr>
            <w:tcW w:w="4701" w:type="dxa"/>
          </w:tcPr>
          <w:p w14:paraId="1E71C927" w14:textId="77777777" w:rsidR="009C72D6" w:rsidRDefault="00000000">
            <w:pPr>
              <w:pStyle w:val="afff0"/>
              <w:spacing w:beforeLines="0" w:before="0"/>
            </w:pPr>
            <w:r>
              <w:rPr>
                <w:rFonts w:hint="eastAsia"/>
              </w:rPr>
              <w:t>(</w:t>
            </w:r>
            <w:r>
              <w:t>b)</w:t>
            </w:r>
            <w:r>
              <w:rPr>
                <w:rFonts w:hint="eastAsia"/>
              </w:rPr>
              <w:t>像素级分割精度变化趋势</w:t>
            </w:r>
          </w:p>
        </w:tc>
      </w:tr>
    </w:tbl>
    <w:p w14:paraId="11DDF481" w14:textId="77777777" w:rsidR="009C72D6" w:rsidRDefault="00000000">
      <w:pPr>
        <w:pStyle w:val="aff9"/>
        <w:spacing w:after="156"/>
      </w:pPr>
      <w:r>
        <w:rPr>
          <w:rFonts w:hint="eastAsia"/>
        </w:rPr>
        <w:t>图</w:t>
      </w:r>
      <w:r>
        <w:t xml:space="preserve">3-20 </w:t>
      </w:r>
      <w:r>
        <w:rPr>
          <w:rFonts w:hint="eastAsia"/>
        </w:rPr>
        <w:t>模型训练过程</w:t>
      </w:r>
    </w:p>
    <w:p w14:paraId="0AF9AF6A" w14:textId="77777777" w:rsidR="009C72D6" w:rsidRDefault="00000000">
      <w:pPr>
        <w:pStyle w:val="aff2"/>
      </w:pPr>
      <w:r>
        <w:t>3.2.4</w:t>
      </w:r>
      <w:r>
        <w:rPr>
          <w:rFonts w:hint="eastAsia"/>
        </w:rPr>
        <w:t>图像分割测试</w:t>
      </w:r>
    </w:p>
    <w:p w14:paraId="27CB31FA" w14:textId="77777777" w:rsidR="009C72D6" w:rsidRDefault="00000000">
      <w:pPr>
        <w:spacing w:afterLines="50" w:after="156"/>
        <w:ind w:firstLine="480"/>
      </w:pPr>
      <w:r>
        <w:rPr>
          <w:rFonts w:hint="eastAsia"/>
        </w:rPr>
        <w:t>使用测试集对模型的树木图像分割性能进行测试。在语义分割任务中，除了使用</w:t>
      </w:r>
      <w:r>
        <w:rPr>
          <w:rFonts w:hint="eastAsia"/>
        </w:rPr>
        <w:t>P</w:t>
      </w:r>
      <w:r>
        <w:t>A</w:t>
      </w:r>
      <w:r>
        <w:rPr>
          <w:rFonts w:hint="eastAsia"/>
        </w:rPr>
        <w:t>评价模型的训练效果之外，通常还使用</w:t>
      </w:r>
      <w:r>
        <w:t>MI</w:t>
      </w:r>
      <w:r>
        <w:rPr>
          <w:rFonts w:hint="eastAsia"/>
        </w:rPr>
        <w:t>o</w:t>
      </w:r>
      <w:r>
        <w:t>U</w:t>
      </w:r>
      <w:r>
        <w:rPr>
          <w:rFonts w:hint="eastAsia"/>
        </w:rPr>
        <w:t>（平均交并比）作为评价指标，其对于每一个类分别计算其分割预测值和真实值之间的交并集的比例，再将其进行平均得到平均交并比，如公式</w:t>
      </w:r>
      <w:r>
        <w:rPr>
          <w:rFonts w:hint="eastAsia"/>
        </w:rPr>
        <w:t>(</w:t>
      </w:r>
      <w:r>
        <w:t>3-30)</w:t>
      </w:r>
      <w:r>
        <w:rPr>
          <w:rFonts w:hint="eastAsia"/>
        </w:rPr>
        <w:t>所示：</w:t>
      </w:r>
    </w:p>
    <w:tbl>
      <w:tblPr>
        <w:tblStyle w:val="afa"/>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36"/>
        <w:gridCol w:w="1292"/>
      </w:tblGrid>
      <w:tr w:rsidR="009C72D6" w14:paraId="78A380DA" w14:textId="77777777">
        <w:tc>
          <w:tcPr>
            <w:tcW w:w="8336" w:type="dxa"/>
            <w:tcBorders>
              <w:tl2br w:val="nil"/>
              <w:tr2bl w:val="nil"/>
            </w:tcBorders>
            <w:vAlign w:val="center"/>
          </w:tcPr>
          <w:p w14:paraId="39490DB3" w14:textId="77777777" w:rsidR="009C72D6" w:rsidRDefault="00000000">
            <w:pPr>
              <w:spacing w:line="300" w:lineRule="auto"/>
              <w:ind w:firstLineChars="0" w:firstLine="0"/>
              <w:jc w:val="center"/>
            </w:pPr>
            <m:oMathPara>
              <m:oMath>
                <m:r>
                  <w:rPr>
                    <w:rFonts w:ascii="Cambria Math"/>
                  </w:rPr>
                  <m:t>MIoU=</m:t>
                </m:r>
                <m:f>
                  <m:fPr>
                    <m:ctrlPr>
                      <w:rPr>
                        <w:rFonts w:ascii="Cambria Math" w:hAnsi="Cambria Math"/>
                        <w:i/>
                      </w:rPr>
                    </m:ctrlPr>
                  </m:fPr>
                  <m:num>
                    <m:r>
                      <w:rPr>
                        <w:rFonts w:ascii="Cambria Math"/>
                      </w:rPr>
                      <m:t>1</m:t>
                    </m:r>
                  </m:num>
                  <m:den>
                    <m:r>
                      <w:rPr>
                        <w:rFonts w:ascii="Cambria Math"/>
                      </w:rPr>
                      <m:t>k+1</m:t>
                    </m:r>
                  </m:den>
                </m:f>
                <m:nary>
                  <m:naryPr>
                    <m:chr m:val="∑"/>
                    <m:ctrlPr>
                      <w:rPr>
                        <w:rFonts w:ascii="Cambria Math" w:hAnsi="Cambria Math"/>
                        <w:i/>
                      </w:rPr>
                    </m:ctrlPr>
                  </m:naryPr>
                  <m:sub>
                    <m:r>
                      <w:rPr>
                        <w:rFonts w:ascii="Cambria Math"/>
                      </w:rPr>
                      <m:t>i=0</m:t>
                    </m:r>
                  </m:sub>
                  <m:sup>
                    <m:r>
                      <w:rPr>
                        <w:rFonts w:ascii="Cambria Math"/>
                      </w:rPr>
                      <m:t>k</m:t>
                    </m:r>
                  </m:sup>
                  <m:e>
                    <m:f>
                      <m:fPr>
                        <m:ctrlPr>
                          <w:rPr>
                            <w:rFonts w:ascii="Cambria Math" w:hAnsi="Cambria Math"/>
                            <w:i/>
                          </w:rPr>
                        </m:ctrlPr>
                      </m:fPr>
                      <m:num>
                        <m:sSub>
                          <m:sSubPr>
                            <m:ctrlPr>
                              <w:rPr>
                                <w:rFonts w:ascii="Cambria Math" w:hAnsi="Cambria Math"/>
                                <w:i/>
                              </w:rPr>
                            </m:ctrlPr>
                          </m:sSubPr>
                          <m:e>
                            <m:r>
                              <w:rPr>
                                <w:rFonts w:ascii="Cambria Math"/>
                              </w:rPr>
                              <m:t>p</m:t>
                            </m:r>
                          </m:e>
                          <m:sub>
                            <m:r>
                              <w:rPr>
                                <w:rFonts w:ascii="Cambria Math"/>
                              </w:rPr>
                              <m:t>ii</m:t>
                            </m:r>
                          </m:sub>
                        </m:sSub>
                      </m:num>
                      <m:den>
                        <m:nary>
                          <m:naryPr>
                            <m:chr m:val="∑"/>
                            <m:ctrlPr>
                              <w:rPr>
                                <w:rFonts w:ascii="Cambria Math" w:hAnsi="Cambria Math"/>
                                <w:i/>
                              </w:rPr>
                            </m:ctrlPr>
                          </m:naryPr>
                          <m:sub>
                            <m:r>
                              <w:rPr>
                                <w:rFonts w:ascii="Cambria Math"/>
                              </w:rPr>
                              <m:t>j=0</m:t>
                            </m:r>
                          </m:sub>
                          <m:sup>
                            <m:r>
                              <w:rPr>
                                <w:rFonts w:ascii="Cambria Math"/>
                              </w:rPr>
                              <m:t>i</m:t>
                            </m:r>
                          </m:sup>
                          <m:e>
                            <m:sSub>
                              <m:sSubPr>
                                <m:ctrlPr>
                                  <w:rPr>
                                    <w:rFonts w:ascii="Cambria Math" w:hAnsi="Cambria Math"/>
                                    <w:i/>
                                  </w:rPr>
                                </m:ctrlPr>
                              </m:sSubPr>
                              <m:e>
                                <m:r>
                                  <w:rPr>
                                    <w:rFonts w:ascii="Cambria Math"/>
                                  </w:rPr>
                                  <m:t>p</m:t>
                                </m:r>
                              </m:e>
                              <m:sub>
                                <m:r>
                                  <w:rPr>
                                    <w:rFonts w:ascii="Cambria Math"/>
                                  </w:rPr>
                                  <m:t>ij</m:t>
                                </m:r>
                              </m:sub>
                            </m:sSub>
                          </m:e>
                        </m:nary>
                        <m:r>
                          <w:rPr>
                            <w:rFonts w:ascii="Cambria Math"/>
                          </w:rPr>
                          <m:t>+</m:t>
                        </m:r>
                        <m:nary>
                          <m:naryPr>
                            <m:chr m:val="∑"/>
                            <m:ctrlPr>
                              <w:rPr>
                                <w:rFonts w:ascii="Cambria Math" w:hAnsi="Cambria Math"/>
                                <w:i/>
                              </w:rPr>
                            </m:ctrlPr>
                          </m:naryPr>
                          <m:sub>
                            <m:r>
                              <w:rPr>
                                <w:rFonts w:ascii="Cambria Math"/>
                              </w:rPr>
                              <m:t>j=0</m:t>
                            </m:r>
                          </m:sub>
                          <m:sup>
                            <m:r>
                              <w:rPr>
                                <w:rFonts w:ascii="Cambria Math"/>
                              </w:rPr>
                              <m:t>k</m:t>
                            </m:r>
                          </m:sup>
                          <m:e>
                            <m:sSub>
                              <m:sSubPr>
                                <m:ctrlPr>
                                  <w:rPr>
                                    <w:rFonts w:ascii="Cambria Math" w:hAnsi="Cambria Math"/>
                                    <w:i/>
                                  </w:rPr>
                                </m:ctrlPr>
                              </m:sSubPr>
                              <m:e>
                                <m:r>
                                  <w:rPr>
                                    <w:rFonts w:ascii="Cambria Math"/>
                                  </w:rPr>
                                  <m:t>p</m:t>
                                </m:r>
                              </m:e>
                              <m:sub>
                                <m:r>
                                  <w:rPr>
                                    <w:rFonts w:ascii="Cambria Math"/>
                                  </w:rPr>
                                  <m:t>ji</m:t>
                                </m:r>
                              </m:sub>
                            </m:sSub>
                            <m:r>
                              <w:rPr>
                                <w:rFonts w:ascii="Cambria Math"/>
                              </w:rPr>
                              <m:t>-</m:t>
                            </m:r>
                            <m:sSub>
                              <m:sSubPr>
                                <m:ctrlPr>
                                  <w:rPr>
                                    <w:rFonts w:ascii="Cambria Math" w:hAnsi="Cambria Math"/>
                                    <w:i/>
                                  </w:rPr>
                                </m:ctrlPr>
                              </m:sSubPr>
                              <m:e>
                                <m:r>
                                  <w:rPr>
                                    <w:rFonts w:ascii="Cambria Math"/>
                                  </w:rPr>
                                  <m:t>p</m:t>
                                </m:r>
                              </m:e>
                              <m:sub>
                                <m:r>
                                  <w:rPr>
                                    <w:rFonts w:ascii="Cambria Math"/>
                                  </w:rPr>
                                  <m:t>ii</m:t>
                                </m:r>
                              </m:sub>
                            </m:sSub>
                          </m:e>
                        </m:nary>
                      </m:den>
                    </m:f>
                  </m:e>
                </m:nary>
              </m:oMath>
            </m:oMathPara>
          </w:p>
        </w:tc>
        <w:tc>
          <w:tcPr>
            <w:tcW w:w="1292" w:type="dxa"/>
            <w:tcBorders>
              <w:tl2br w:val="nil"/>
              <w:tr2bl w:val="nil"/>
            </w:tcBorders>
            <w:vAlign w:val="center"/>
          </w:tcPr>
          <w:p w14:paraId="429F699D" w14:textId="77777777" w:rsidR="009C72D6" w:rsidRDefault="00000000">
            <w:pPr>
              <w:spacing w:line="300" w:lineRule="auto"/>
              <w:ind w:firstLineChars="0" w:firstLine="0"/>
              <w:jc w:val="right"/>
            </w:pPr>
            <w:r>
              <w:rPr>
                <w:rFonts w:hint="eastAsia"/>
              </w:rPr>
              <w:t>(</w:t>
            </w:r>
            <w:r>
              <w:t>3-30</w:t>
            </w:r>
            <w:r>
              <w:rPr>
                <w:rFonts w:hint="eastAsia"/>
              </w:rPr>
              <w:t>)</w:t>
            </w:r>
          </w:p>
        </w:tc>
      </w:tr>
    </w:tbl>
    <w:p w14:paraId="33931CB6" w14:textId="77777777" w:rsidR="009C72D6" w:rsidRDefault="00000000">
      <w:pPr>
        <w:spacing w:beforeLines="50" w:before="156"/>
        <w:ind w:firstLine="480"/>
      </w:pPr>
      <w:r>
        <w:rPr>
          <w:rFonts w:hint="eastAsia"/>
        </w:rPr>
        <w:t>其中</w:t>
      </w:r>
      <w:r>
        <w:rPr>
          <w:rFonts w:hint="eastAsia"/>
          <w:i/>
          <w:iCs/>
        </w:rPr>
        <w:t>k</w:t>
      </w:r>
      <w:r>
        <w:rPr>
          <w:rFonts w:hint="eastAsia"/>
        </w:rPr>
        <w:t>代表分割的类别，</w:t>
      </w:r>
      <w:r>
        <w:rPr>
          <w:rFonts w:hint="eastAsia"/>
          <w:i/>
          <w:iCs/>
        </w:rPr>
        <w:t>i</w:t>
      </w:r>
      <w:r>
        <w:rPr>
          <w:rFonts w:hint="eastAsia"/>
        </w:rPr>
        <w:t>和</w:t>
      </w:r>
      <w:r>
        <w:rPr>
          <w:rFonts w:hint="eastAsia"/>
          <w:i/>
          <w:iCs/>
        </w:rPr>
        <w:t>j</w:t>
      </w:r>
      <w:r>
        <w:rPr>
          <w:rFonts w:hint="eastAsia"/>
        </w:rPr>
        <w:t>分别表示真实值和预测值，</w:t>
      </w:r>
      <w:r>
        <w:rPr>
          <w:rFonts w:hint="eastAsia"/>
          <w:i/>
          <w:iCs/>
        </w:rPr>
        <w:t>p</w:t>
      </w:r>
      <w:r>
        <w:rPr>
          <w:rFonts w:hint="eastAsia"/>
          <w:vertAlign w:val="subscript"/>
        </w:rPr>
        <w:t>ij</w:t>
      </w:r>
      <w:r>
        <w:rPr>
          <w:rFonts w:hint="eastAsia"/>
        </w:rPr>
        <w:t>表示将</w:t>
      </w:r>
      <w:r>
        <w:rPr>
          <w:rFonts w:hint="eastAsia"/>
          <w:i/>
          <w:iCs/>
        </w:rPr>
        <w:t>i</w:t>
      </w:r>
      <w:r>
        <w:rPr>
          <w:rFonts w:hint="eastAsia"/>
        </w:rPr>
        <w:t>预测成</w:t>
      </w:r>
      <w:r>
        <w:rPr>
          <w:rFonts w:hint="eastAsia"/>
          <w:i/>
          <w:iCs/>
        </w:rPr>
        <w:t>j</w:t>
      </w:r>
      <w:r>
        <w:rPr>
          <w:rFonts w:hint="eastAsia"/>
        </w:rPr>
        <w:t>。</w:t>
      </w:r>
    </w:p>
    <w:p w14:paraId="2DC15327" w14:textId="77777777" w:rsidR="009C72D6" w:rsidRDefault="00000000">
      <w:pPr>
        <w:ind w:firstLine="480"/>
      </w:pPr>
      <w:r>
        <w:rPr>
          <w:rFonts w:hint="eastAsia"/>
        </w:rPr>
        <w:t>D</w:t>
      </w:r>
      <w:r>
        <w:t>epth-Attention-UNet</w:t>
      </w:r>
      <w:r>
        <w:rPr>
          <w:rFonts w:hint="eastAsia"/>
        </w:rPr>
        <w:t>在测试集上的</w:t>
      </w:r>
      <w:r>
        <w:rPr>
          <w:rFonts w:hint="eastAsia"/>
        </w:rPr>
        <w:t>M</w:t>
      </w:r>
      <w:r>
        <w:t>I</w:t>
      </w:r>
      <w:r>
        <w:rPr>
          <w:rFonts w:hint="eastAsia"/>
        </w:rPr>
        <w:t>o</w:t>
      </w:r>
      <w:r>
        <w:t>U</w:t>
      </w:r>
      <w:r>
        <w:rPr>
          <w:rFonts w:hint="eastAsia"/>
        </w:rPr>
        <w:t>为</w:t>
      </w:r>
      <w:r>
        <w:t>95.31%</w:t>
      </w:r>
      <w:r>
        <w:rPr>
          <w:rFonts w:hint="eastAsia"/>
        </w:rPr>
        <w:t>，</w:t>
      </w:r>
      <w:r>
        <w:rPr>
          <w:rFonts w:hint="eastAsia"/>
        </w:rPr>
        <w:t>P</w:t>
      </w:r>
      <w:r>
        <w:t>A</w:t>
      </w:r>
      <w:r>
        <w:rPr>
          <w:rFonts w:hint="eastAsia"/>
        </w:rPr>
        <w:t>为</w:t>
      </w:r>
      <w:r>
        <w:rPr>
          <w:rFonts w:hint="eastAsia"/>
        </w:rPr>
        <w:t>9</w:t>
      </w:r>
      <w:r>
        <w:t>8.14%</w:t>
      </w:r>
      <w:r>
        <w:rPr>
          <w:rFonts w:hint="eastAsia"/>
        </w:rPr>
        <w:t>，证明模型在树木图像分割上具有较高的精确率，图像分割结果如图</w:t>
      </w:r>
      <w:r>
        <w:t>3-21</w:t>
      </w:r>
      <w:r>
        <w:rPr>
          <w:rFonts w:hint="eastAsia"/>
        </w:rPr>
        <w:t>所示，可见改进后的模型可以较好地应对树木背景复杂、树冠交错和遮挡等情况。</w:t>
      </w:r>
    </w:p>
    <w:p w14:paraId="6C9FBB42" w14:textId="77777777" w:rsidR="009C72D6" w:rsidRDefault="00000000">
      <w:pPr>
        <w:pStyle w:val="afff0"/>
        <w:spacing w:before="156"/>
      </w:pPr>
      <w:r>
        <w:rPr>
          <w:noProof/>
        </w:rPr>
        <w:lastRenderedPageBreak/>
        <w:drawing>
          <wp:inline distT="0" distB="0" distL="0" distR="0" wp14:anchorId="29C11DC5" wp14:editId="709FE628">
            <wp:extent cx="3594100" cy="222504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a:xfrm>
                      <a:off x="0" y="0"/>
                      <a:ext cx="3628180" cy="2246604"/>
                    </a:xfrm>
                    <a:prstGeom prst="rect">
                      <a:avLst/>
                    </a:prstGeom>
                    <a:noFill/>
                    <a:ln>
                      <a:noFill/>
                    </a:ln>
                  </pic:spPr>
                </pic:pic>
              </a:graphicData>
            </a:graphic>
          </wp:inline>
        </w:drawing>
      </w:r>
    </w:p>
    <w:p w14:paraId="46DFC6BE" w14:textId="77777777" w:rsidR="009C72D6" w:rsidRDefault="00000000">
      <w:pPr>
        <w:pStyle w:val="aff9"/>
        <w:spacing w:after="156"/>
      </w:pPr>
      <w:r>
        <w:rPr>
          <w:rFonts w:hint="eastAsia"/>
        </w:rPr>
        <w:t>图</w:t>
      </w:r>
      <w:r>
        <w:t>3-21</w:t>
      </w:r>
      <w:r>
        <w:rPr>
          <w:rFonts w:hint="eastAsia"/>
        </w:rPr>
        <w:t>树木图像分割结果</w:t>
      </w:r>
    </w:p>
    <w:p w14:paraId="11D832EE" w14:textId="77777777" w:rsidR="009C72D6" w:rsidRDefault="00000000">
      <w:pPr>
        <w:pStyle w:val="aff2"/>
      </w:pPr>
      <w:r>
        <w:t>3.2.5</w:t>
      </w:r>
      <w:r>
        <w:rPr>
          <w:rFonts w:hint="eastAsia"/>
        </w:rPr>
        <w:t>与</w:t>
      </w:r>
      <w:r>
        <w:rPr>
          <w:rFonts w:hint="eastAsia"/>
        </w:rPr>
        <w:t>A</w:t>
      </w:r>
      <w:r>
        <w:t>ttention-UNet</w:t>
      </w:r>
      <w:r>
        <w:rPr>
          <w:rFonts w:hint="eastAsia"/>
        </w:rPr>
        <w:t>对比</w:t>
      </w:r>
    </w:p>
    <w:p w14:paraId="2E268803" w14:textId="77777777" w:rsidR="009C72D6" w:rsidRDefault="00000000">
      <w:pPr>
        <w:ind w:firstLine="480"/>
      </w:pPr>
      <w:r>
        <w:rPr>
          <w:rFonts w:hint="eastAsia"/>
        </w:rPr>
        <w:t>为了验证本文对</w:t>
      </w:r>
      <w:r>
        <w:rPr>
          <w:rFonts w:hint="eastAsia"/>
        </w:rPr>
        <w:t>A</w:t>
      </w:r>
      <w:r>
        <w:t>ttention-UNet</w:t>
      </w:r>
      <w:r>
        <w:rPr>
          <w:rFonts w:hint="eastAsia"/>
        </w:rPr>
        <w:t>的改进方法的有效性，在相同的训练环境下训练</w:t>
      </w:r>
      <w:r>
        <w:rPr>
          <w:rFonts w:hint="eastAsia"/>
        </w:rPr>
        <w:t>A</w:t>
      </w:r>
      <w:r>
        <w:t>ttention-UNet</w:t>
      </w:r>
      <w:r>
        <w:rPr>
          <w:rFonts w:hint="eastAsia"/>
        </w:rPr>
        <w:t>，即超参数、损失函数、学习率调度策略、梯度下降优化算法均与</w:t>
      </w:r>
      <w:r>
        <w:t>3.2.3</w:t>
      </w:r>
      <w:r>
        <w:rPr>
          <w:rFonts w:hint="eastAsia"/>
        </w:rPr>
        <w:t>节中的实验设置一致，使用</w:t>
      </w:r>
      <w:r>
        <w:t>3.2.2</w:t>
      </w:r>
      <w:r>
        <w:rPr>
          <w:rFonts w:hint="eastAsia"/>
        </w:rPr>
        <w:t>节中的树木数据集，但不使用深度图。对比训练后的模型在树木图像分割任务中的性能，如图</w:t>
      </w:r>
      <w:r>
        <w:t>3-22</w:t>
      </w:r>
      <w:r>
        <w:rPr>
          <w:rFonts w:hint="eastAsia"/>
        </w:rPr>
        <w:t>所示，由于没有深度信息，</w:t>
      </w:r>
      <w:r>
        <w:rPr>
          <w:rFonts w:hint="eastAsia"/>
        </w:rPr>
        <w:t>A</w:t>
      </w:r>
      <w:r>
        <w:t>ttention-UNet</w:t>
      </w:r>
      <w:r>
        <w:rPr>
          <w:rFonts w:hint="eastAsia"/>
        </w:rPr>
        <w:t>会将与树木重叠且颜色较深的柱状物体，比如灯柱，视作树干，或者当树木的树冠交错时将其视为一棵树，导致边界粘连模糊的问题。而</w:t>
      </w:r>
      <w:r>
        <w:rPr>
          <w:rFonts w:hint="eastAsia"/>
        </w:rPr>
        <w:t>Depth</w:t>
      </w:r>
      <w:r>
        <w:t>-</w:t>
      </w:r>
      <w:r>
        <w:rPr>
          <w:rFonts w:hint="eastAsia"/>
        </w:rPr>
        <w:t>A</w:t>
      </w:r>
      <w:r>
        <w:t>ttention-UNet</w:t>
      </w:r>
      <w:r>
        <w:rPr>
          <w:rFonts w:hint="eastAsia"/>
        </w:rPr>
        <w:t>会根据深度特征排除非树区域并区分不同的树木，从而更准确地进行图像分割，说明引入深度信息进行特征融合能够有效缓解树木交错情况对图像分割的干扰，提高复杂环境下的树木图像分割性能。</w:t>
      </w:r>
    </w:p>
    <w:p w14:paraId="173CB3BC" w14:textId="77777777" w:rsidR="009C72D6" w:rsidRDefault="00000000">
      <w:pPr>
        <w:pStyle w:val="afff0"/>
        <w:spacing w:before="156"/>
      </w:pPr>
      <w:r>
        <w:rPr>
          <w:noProof/>
        </w:rPr>
        <w:drawing>
          <wp:inline distT="0" distB="0" distL="0" distR="0" wp14:anchorId="414D7355" wp14:editId="534E65CF">
            <wp:extent cx="2857500" cy="310515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a:xfrm>
                      <a:off x="0" y="0"/>
                      <a:ext cx="2875131" cy="3124597"/>
                    </a:xfrm>
                    <a:prstGeom prst="rect">
                      <a:avLst/>
                    </a:prstGeom>
                    <a:noFill/>
                    <a:ln>
                      <a:noFill/>
                    </a:ln>
                  </pic:spPr>
                </pic:pic>
              </a:graphicData>
            </a:graphic>
          </wp:inline>
        </w:drawing>
      </w:r>
    </w:p>
    <w:p w14:paraId="0EC7E235" w14:textId="77777777" w:rsidR="009C72D6" w:rsidRDefault="00000000">
      <w:pPr>
        <w:pStyle w:val="aff9"/>
        <w:spacing w:after="156"/>
      </w:pPr>
      <w:r>
        <w:rPr>
          <w:rFonts w:hint="eastAsia"/>
        </w:rPr>
        <w:t>图</w:t>
      </w:r>
      <w:r>
        <w:t xml:space="preserve">3-22 </w:t>
      </w:r>
      <w:r>
        <w:rPr>
          <w:rFonts w:hint="eastAsia"/>
        </w:rPr>
        <w:t>树木图像分割性能对比</w:t>
      </w:r>
    </w:p>
    <w:p w14:paraId="253DB37E" w14:textId="77777777" w:rsidR="009C72D6" w:rsidRDefault="00000000">
      <w:pPr>
        <w:spacing w:afterLines="50" w:after="156"/>
        <w:ind w:firstLine="480"/>
      </w:pPr>
      <w:r>
        <w:rPr>
          <w:rFonts w:hint="eastAsia"/>
        </w:rPr>
        <w:lastRenderedPageBreak/>
        <w:t>使用</w:t>
      </w:r>
      <w:r>
        <w:rPr>
          <w:rFonts w:hint="eastAsia"/>
        </w:rPr>
        <w:t>PASCAL VOC</w:t>
      </w:r>
      <w:r>
        <w:rPr>
          <w:rFonts w:hint="eastAsia"/>
        </w:rPr>
        <w:t>（</w:t>
      </w:r>
      <w:r>
        <w:rPr>
          <w:rFonts w:hint="eastAsia"/>
        </w:rPr>
        <w:t>Visual Object Classes</w:t>
      </w:r>
      <w:r>
        <w:rPr>
          <w:rFonts w:hint="eastAsia"/>
        </w:rPr>
        <w:t>）</w:t>
      </w:r>
      <w:r>
        <w:rPr>
          <w:rFonts w:hint="eastAsia"/>
        </w:rPr>
        <w:t xml:space="preserve"> 2007</w:t>
      </w:r>
      <w:r>
        <w:rPr>
          <w:rFonts w:hint="eastAsia"/>
        </w:rPr>
        <w:t>数据集分别训练和测试</w:t>
      </w:r>
      <w:r>
        <w:rPr>
          <w:rFonts w:hint="eastAsia"/>
        </w:rPr>
        <w:t>A</w:t>
      </w:r>
      <w:r>
        <w:t>ttention-UNet</w:t>
      </w:r>
      <w:r>
        <w:rPr>
          <w:rFonts w:hint="eastAsia"/>
        </w:rPr>
        <w:t>和改进后的模型，即</w:t>
      </w:r>
      <w:r>
        <w:rPr>
          <w:rFonts w:hint="eastAsia"/>
        </w:rPr>
        <w:t>D</w:t>
      </w:r>
      <w:r>
        <w:t>epth-</w:t>
      </w:r>
      <w:r>
        <w:rPr>
          <w:rFonts w:hint="eastAsia"/>
        </w:rPr>
        <w:t>A</w:t>
      </w:r>
      <w:r>
        <w:t>ttention-UNet</w:t>
      </w:r>
      <w:r>
        <w:rPr>
          <w:rFonts w:hint="eastAsia"/>
        </w:rPr>
        <w:t>，进一步验证新增网络结构的有效性。</w:t>
      </w:r>
      <w:r>
        <w:rPr>
          <w:rFonts w:hint="eastAsia"/>
        </w:rPr>
        <w:t>V</w:t>
      </w:r>
      <w:r>
        <w:t>OC2007</w:t>
      </w:r>
      <w:r>
        <w:rPr>
          <w:rFonts w:hint="eastAsia"/>
        </w:rPr>
        <w:t>数据集共有</w:t>
      </w:r>
      <w:r>
        <w:rPr>
          <w:rFonts w:hint="eastAsia"/>
        </w:rPr>
        <w:t>9963</w:t>
      </w:r>
      <w:r>
        <w:rPr>
          <w:rFonts w:hint="eastAsia"/>
        </w:rPr>
        <w:t>张图片，其中训练集和验证集有</w:t>
      </w:r>
      <w:r>
        <w:rPr>
          <w:rFonts w:hint="eastAsia"/>
        </w:rPr>
        <w:t>5011</w:t>
      </w:r>
      <w:r>
        <w:rPr>
          <w:rFonts w:hint="eastAsia"/>
        </w:rPr>
        <w:t>张，测试集有</w:t>
      </w:r>
      <w:r>
        <w:rPr>
          <w:rFonts w:hint="eastAsia"/>
        </w:rPr>
        <w:t>4952</w:t>
      </w:r>
      <w:r>
        <w:rPr>
          <w:rFonts w:hint="eastAsia"/>
        </w:rPr>
        <w:t>张，包含了</w:t>
      </w:r>
      <w:r>
        <w:rPr>
          <w:rFonts w:hint="eastAsia"/>
        </w:rPr>
        <w:t>20</w:t>
      </w:r>
      <w:r>
        <w:rPr>
          <w:rFonts w:hint="eastAsia"/>
        </w:rPr>
        <w:t>个类别。为了训练</w:t>
      </w:r>
      <w:r>
        <w:rPr>
          <w:rFonts w:hint="eastAsia"/>
        </w:rPr>
        <w:t>D</w:t>
      </w:r>
      <w:r>
        <w:t>epth-Attention-UNet</w:t>
      </w:r>
      <w:r>
        <w:rPr>
          <w:rFonts w:hint="eastAsia"/>
        </w:rPr>
        <w:t>模型，还需要使用</w:t>
      </w:r>
      <w:r>
        <w:rPr>
          <w:rFonts w:hint="eastAsia"/>
        </w:rPr>
        <w:t>M</w:t>
      </w:r>
      <w:r>
        <w:t>idasNet</w:t>
      </w:r>
      <w:r>
        <w:rPr>
          <w:rFonts w:hint="eastAsia"/>
        </w:rPr>
        <w:t>为每张图片生成相应的深度图，部分数据如图</w:t>
      </w:r>
      <w:r>
        <w:rPr>
          <w:rFonts w:hint="eastAsia"/>
        </w:rPr>
        <w:t>3</w:t>
      </w:r>
      <w:r>
        <w:t>-23</w:t>
      </w:r>
      <w:r>
        <w:rPr>
          <w:rFonts w:hint="eastAsia"/>
        </w:rPr>
        <w:t>所示。</w:t>
      </w:r>
    </w:p>
    <w:tbl>
      <w:tblPr>
        <w:tblStyle w:val="af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9C72D6" w14:paraId="56CE0ED6" w14:textId="77777777">
        <w:tc>
          <w:tcPr>
            <w:tcW w:w="4814" w:type="dxa"/>
          </w:tcPr>
          <w:p w14:paraId="4B1BB101" w14:textId="77777777" w:rsidR="009C72D6" w:rsidRDefault="00000000">
            <w:pPr>
              <w:pStyle w:val="afff0"/>
              <w:spacing w:before="156" w:after="156"/>
            </w:pPr>
            <w:r>
              <w:rPr>
                <w:noProof/>
              </w:rPr>
              <w:drawing>
                <wp:inline distT="0" distB="0" distL="0" distR="0" wp14:anchorId="01A49F8D" wp14:editId="2389A689">
                  <wp:extent cx="2447925" cy="250571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67"/>
                          <a:srcRect t="1342"/>
                          <a:stretch>
                            <a:fillRect/>
                          </a:stretch>
                        </pic:blipFill>
                        <pic:spPr>
                          <a:xfrm>
                            <a:off x="0" y="0"/>
                            <a:ext cx="2456417" cy="2514788"/>
                          </a:xfrm>
                          <a:prstGeom prst="rect">
                            <a:avLst/>
                          </a:prstGeom>
                          <a:ln>
                            <a:noFill/>
                          </a:ln>
                        </pic:spPr>
                      </pic:pic>
                    </a:graphicData>
                  </a:graphic>
                </wp:inline>
              </w:drawing>
            </w:r>
          </w:p>
        </w:tc>
        <w:tc>
          <w:tcPr>
            <w:tcW w:w="4814" w:type="dxa"/>
          </w:tcPr>
          <w:p w14:paraId="0062511A" w14:textId="77777777" w:rsidR="009C72D6" w:rsidRDefault="00000000">
            <w:pPr>
              <w:pStyle w:val="afff0"/>
              <w:spacing w:before="156" w:after="156"/>
            </w:pPr>
            <w:r>
              <w:rPr>
                <w:noProof/>
              </w:rPr>
              <w:drawing>
                <wp:inline distT="0" distB="0" distL="0" distR="0" wp14:anchorId="72C6A617" wp14:editId="49DEC145">
                  <wp:extent cx="2762250" cy="246380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68"/>
                          <a:stretch>
                            <a:fillRect/>
                          </a:stretch>
                        </pic:blipFill>
                        <pic:spPr>
                          <a:xfrm>
                            <a:off x="0" y="0"/>
                            <a:ext cx="2764867" cy="2466538"/>
                          </a:xfrm>
                          <a:prstGeom prst="rect">
                            <a:avLst/>
                          </a:prstGeom>
                        </pic:spPr>
                      </pic:pic>
                    </a:graphicData>
                  </a:graphic>
                </wp:inline>
              </w:drawing>
            </w:r>
          </w:p>
        </w:tc>
      </w:tr>
      <w:tr w:rsidR="009C72D6" w14:paraId="78F8E881" w14:textId="77777777">
        <w:tc>
          <w:tcPr>
            <w:tcW w:w="4814" w:type="dxa"/>
          </w:tcPr>
          <w:p w14:paraId="3A1C1105" w14:textId="77777777" w:rsidR="009C72D6" w:rsidRDefault="00000000">
            <w:pPr>
              <w:pStyle w:val="afff0"/>
              <w:spacing w:beforeLines="0" w:before="0"/>
            </w:pPr>
            <w:r>
              <w:rPr>
                <w:rFonts w:hint="eastAsia"/>
              </w:rPr>
              <w:t>(</w:t>
            </w:r>
            <w:r>
              <w:t>a)</w:t>
            </w:r>
            <w:r>
              <w:rPr>
                <w:rFonts w:hint="eastAsia"/>
              </w:rPr>
              <w:t>彩色图</w:t>
            </w:r>
          </w:p>
        </w:tc>
        <w:tc>
          <w:tcPr>
            <w:tcW w:w="4814" w:type="dxa"/>
          </w:tcPr>
          <w:p w14:paraId="61C5B68B" w14:textId="77777777" w:rsidR="009C72D6" w:rsidRDefault="00000000">
            <w:pPr>
              <w:pStyle w:val="afff0"/>
              <w:spacing w:beforeLines="0" w:before="0"/>
            </w:pPr>
            <w:r>
              <w:rPr>
                <w:rFonts w:hint="eastAsia"/>
              </w:rPr>
              <w:t>(</w:t>
            </w:r>
            <w:r>
              <w:t>b)</w:t>
            </w:r>
            <w:r>
              <w:rPr>
                <w:rFonts w:hint="eastAsia"/>
              </w:rPr>
              <w:t>深度图</w:t>
            </w:r>
          </w:p>
        </w:tc>
      </w:tr>
    </w:tbl>
    <w:p w14:paraId="7FFCA049" w14:textId="77777777" w:rsidR="009C72D6" w:rsidRDefault="00000000">
      <w:pPr>
        <w:pStyle w:val="aff9"/>
        <w:spacing w:after="156"/>
      </w:pPr>
      <w:r>
        <w:rPr>
          <w:rFonts w:hint="eastAsia"/>
        </w:rPr>
        <w:t>图</w:t>
      </w:r>
      <w:r>
        <w:rPr>
          <w:rFonts w:hint="eastAsia"/>
        </w:rPr>
        <w:t>3</w:t>
      </w:r>
      <w:r>
        <w:t xml:space="preserve">-23 </w:t>
      </w:r>
      <w:r>
        <w:rPr>
          <w:rFonts w:hint="eastAsia"/>
        </w:rPr>
        <w:t>训练数据示例</w:t>
      </w:r>
    </w:p>
    <w:p w14:paraId="199E0170" w14:textId="77777777" w:rsidR="009C72D6" w:rsidRDefault="00000000">
      <w:pPr>
        <w:spacing w:afterLines="50" w:after="156"/>
        <w:ind w:firstLine="480"/>
      </w:pPr>
      <w:r>
        <w:rPr>
          <w:rFonts w:hint="eastAsia"/>
        </w:rPr>
        <w:t>设置迭代次数为</w:t>
      </w:r>
      <w:r>
        <w:rPr>
          <w:rFonts w:hint="eastAsia"/>
        </w:rPr>
        <w:t>1</w:t>
      </w:r>
      <w:r>
        <w:t>00</w:t>
      </w:r>
      <w:r>
        <w:rPr>
          <w:rFonts w:hint="eastAsia"/>
        </w:rPr>
        <w:t>，批大小为</w:t>
      </w:r>
      <w:r>
        <w:rPr>
          <w:rFonts w:hint="eastAsia"/>
        </w:rPr>
        <w:t>8</w:t>
      </w:r>
      <w:r>
        <w:rPr>
          <w:rFonts w:hint="eastAsia"/>
        </w:rPr>
        <w:t>，采用</w:t>
      </w:r>
      <w:r>
        <w:rPr>
          <w:rFonts w:hint="eastAsia"/>
        </w:rPr>
        <w:t>N</w:t>
      </w:r>
      <w:r>
        <w:t>esterov</w:t>
      </w:r>
      <w:r>
        <w:rPr>
          <w:rFonts w:hint="eastAsia"/>
        </w:rPr>
        <w:t>动量法、余弦退火学习率调度策略和数据增强，分别对</w:t>
      </w:r>
      <w:r>
        <w:rPr>
          <w:rFonts w:hint="eastAsia"/>
        </w:rPr>
        <w:t>A</w:t>
      </w:r>
      <w:r>
        <w:t>ttention-UNet</w:t>
      </w:r>
      <w:r>
        <w:rPr>
          <w:rFonts w:hint="eastAsia"/>
        </w:rPr>
        <w:t>和改进后的模型进行训练，训练过程如图</w:t>
      </w:r>
      <w:r>
        <w:t>3-24</w:t>
      </w:r>
      <w:r>
        <w:rPr>
          <w:rFonts w:hint="eastAsia"/>
        </w:rPr>
        <w:t>所示，可见改进后的模型比</w:t>
      </w:r>
      <w:r>
        <w:rPr>
          <w:rFonts w:hint="eastAsia"/>
        </w:rPr>
        <w:t>A</w:t>
      </w:r>
      <w:r>
        <w:t>ttention-UNet</w:t>
      </w:r>
      <w:r>
        <w:rPr>
          <w:rFonts w:hint="eastAsia"/>
        </w:rPr>
        <w:t>收敛速度更快，且在验证集上达到的</w:t>
      </w:r>
      <w:r>
        <w:rPr>
          <w:rFonts w:hint="eastAsia"/>
        </w:rPr>
        <w:t>P</w:t>
      </w:r>
      <w:r>
        <w:t>A</w:t>
      </w:r>
      <w:r>
        <w:rPr>
          <w:rFonts w:hint="eastAsia"/>
        </w:rPr>
        <w:t>更高。</w:t>
      </w:r>
    </w:p>
    <w:tbl>
      <w:tblPr>
        <w:tblStyle w:val="af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0"/>
        <w:gridCol w:w="4463"/>
      </w:tblGrid>
      <w:tr w:rsidR="009C72D6" w14:paraId="154597BE" w14:textId="77777777">
        <w:trPr>
          <w:jc w:val="center"/>
        </w:trPr>
        <w:tc>
          <w:tcPr>
            <w:tcW w:w="0" w:type="auto"/>
            <w:vAlign w:val="center"/>
          </w:tcPr>
          <w:p w14:paraId="5DA9F556" w14:textId="77777777" w:rsidR="009C72D6" w:rsidRDefault="00000000">
            <w:pPr>
              <w:pStyle w:val="afff0"/>
              <w:spacing w:before="156" w:after="156"/>
            </w:pPr>
            <w:r>
              <w:rPr>
                <w:noProof/>
              </w:rPr>
              <w:drawing>
                <wp:inline distT="0" distB="0" distL="0" distR="0" wp14:anchorId="01A94E82" wp14:editId="57358DEB">
                  <wp:extent cx="2599690" cy="1743075"/>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69"/>
                          <a:stretch>
                            <a:fillRect/>
                          </a:stretch>
                        </pic:blipFill>
                        <pic:spPr>
                          <a:xfrm>
                            <a:off x="0" y="0"/>
                            <a:ext cx="2602469" cy="1744938"/>
                          </a:xfrm>
                          <a:prstGeom prst="rect">
                            <a:avLst/>
                          </a:prstGeom>
                        </pic:spPr>
                      </pic:pic>
                    </a:graphicData>
                  </a:graphic>
                </wp:inline>
              </w:drawing>
            </w:r>
          </w:p>
        </w:tc>
        <w:tc>
          <w:tcPr>
            <w:tcW w:w="0" w:type="auto"/>
            <w:vAlign w:val="center"/>
          </w:tcPr>
          <w:p w14:paraId="5C35C14D" w14:textId="77777777" w:rsidR="009C72D6" w:rsidRDefault="00000000">
            <w:pPr>
              <w:pStyle w:val="afff0"/>
              <w:spacing w:before="156" w:after="156"/>
            </w:pPr>
            <w:r>
              <w:rPr>
                <w:noProof/>
              </w:rPr>
              <w:drawing>
                <wp:inline distT="0" distB="0" distL="0" distR="0" wp14:anchorId="3C924F28" wp14:editId="53F38E37">
                  <wp:extent cx="2696845" cy="1743075"/>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70"/>
                          <a:stretch>
                            <a:fillRect/>
                          </a:stretch>
                        </pic:blipFill>
                        <pic:spPr>
                          <a:xfrm>
                            <a:off x="0" y="0"/>
                            <a:ext cx="2697158" cy="1743277"/>
                          </a:xfrm>
                          <a:prstGeom prst="rect">
                            <a:avLst/>
                          </a:prstGeom>
                        </pic:spPr>
                      </pic:pic>
                    </a:graphicData>
                  </a:graphic>
                </wp:inline>
              </w:drawing>
            </w:r>
          </w:p>
        </w:tc>
      </w:tr>
      <w:tr w:rsidR="009C72D6" w14:paraId="69D31DB5" w14:textId="77777777">
        <w:trPr>
          <w:jc w:val="center"/>
        </w:trPr>
        <w:tc>
          <w:tcPr>
            <w:tcW w:w="0" w:type="auto"/>
            <w:vAlign w:val="center"/>
          </w:tcPr>
          <w:p w14:paraId="29DB15AA" w14:textId="77777777" w:rsidR="009C72D6" w:rsidRDefault="00000000">
            <w:pPr>
              <w:pStyle w:val="aff9"/>
              <w:spacing w:afterLines="0" w:after="0"/>
            </w:pPr>
            <w:r>
              <w:rPr>
                <w:rFonts w:hint="eastAsia"/>
              </w:rPr>
              <w:t>(</w:t>
            </w:r>
            <w:r>
              <w:t>a)</w:t>
            </w:r>
            <w:r>
              <w:rPr>
                <w:rFonts w:hint="eastAsia"/>
              </w:rPr>
              <w:t>损失值变化趋势对比</w:t>
            </w:r>
          </w:p>
        </w:tc>
        <w:tc>
          <w:tcPr>
            <w:tcW w:w="0" w:type="auto"/>
            <w:vAlign w:val="center"/>
          </w:tcPr>
          <w:p w14:paraId="54DAD2BA" w14:textId="77777777" w:rsidR="009C72D6" w:rsidRDefault="00000000">
            <w:pPr>
              <w:pStyle w:val="aff9"/>
              <w:spacing w:afterLines="0" w:after="0"/>
            </w:pPr>
            <w:r>
              <w:rPr>
                <w:rFonts w:hint="eastAsia"/>
              </w:rPr>
              <w:t>(</w:t>
            </w:r>
            <w:r>
              <w:t>b)</w:t>
            </w:r>
            <w:r>
              <w:rPr>
                <w:rFonts w:hint="eastAsia"/>
              </w:rPr>
              <w:t>像素级分割精度变化趋势对比</w:t>
            </w:r>
          </w:p>
        </w:tc>
      </w:tr>
    </w:tbl>
    <w:p w14:paraId="6327976C" w14:textId="77777777" w:rsidR="009C72D6" w:rsidRDefault="00000000">
      <w:pPr>
        <w:pStyle w:val="aff9"/>
        <w:spacing w:after="156"/>
      </w:pPr>
      <w:r>
        <w:rPr>
          <w:rFonts w:hint="eastAsia"/>
        </w:rPr>
        <w:t>图</w:t>
      </w:r>
      <w:r>
        <w:t xml:space="preserve">3-24 </w:t>
      </w:r>
      <w:r>
        <w:rPr>
          <w:rFonts w:hint="eastAsia"/>
        </w:rPr>
        <w:t>模型训练过程对比</w:t>
      </w:r>
    </w:p>
    <w:p w14:paraId="00E8EEF1" w14:textId="77777777" w:rsidR="009C72D6" w:rsidRDefault="00000000">
      <w:pPr>
        <w:ind w:firstLine="480"/>
      </w:pPr>
      <w:r>
        <w:rPr>
          <w:rFonts w:hint="eastAsia"/>
        </w:rPr>
        <w:t>两种模型在测试集上的</w:t>
      </w:r>
      <w:r>
        <w:rPr>
          <w:rFonts w:hint="eastAsia"/>
        </w:rPr>
        <w:t>P</w:t>
      </w:r>
      <w:r>
        <w:t>A</w:t>
      </w:r>
      <w:r>
        <w:rPr>
          <w:rFonts w:hint="eastAsia"/>
        </w:rPr>
        <w:t>和</w:t>
      </w:r>
      <w:r>
        <w:rPr>
          <w:rFonts w:hint="eastAsia"/>
        </w:rPr>
        <w:t>I</w:t>
      </w:r>
      <w:r>
        <w:t>oU</w:t>
      </w:r>
      <w:r>
        <w:rPr>
          <w:rFonts w:hint="eastAsia"/>
        </w:rPr>
        <w:t>如表</w:t>
      </w:r>
      <w:r>
        <w:rPr>
          <w:rFonts w:hint="eastAsia"/>
        </w:rPr>
        <w:t>3</w:t>
      </w:r>
      <w:r>
        <w:t>-2</w:t>
      </w:r>
      <w:r>
        <w:rPr>
          <w:rFonts w:hint="eastAsia"/>
        </w:rPr>
        <w:t>所示，可以看出</w:t>
      </w:r>
      <w:r>
        <w:rPr>
          <w:rFonts w:hint="eastAsia"/>
        </w:rPr>
        <w:t>D</w:t>
      </w:r>
      <w:r>
        <w:t>epth-</w:t>
      </w:r>
      <w:r>
        <w:rPr>
          <w:rFonts w:hint="eastAsia"/>
        </w:rPr>
        <w:t>Attention</w:t>
      </w:r>
      <w:r>
        <w:t>-</w:t>
      </w:r>
      <w:r>
        <w:rPr>
          <w:rFonts w:hint="eastAsia"/>
        </w:rPr>
        <w:t xml:space="preserve">UNet </w:t>
      </w:r>
      <w:r>
        <w:rPr>
          <w:rFonts w:hint="eastAsia"/>
        </w:rPr>
        <w:t>在绝大部分类别上的</w:t>
      </w:r>
      <w:r>
        <w:rPr>
          <w:rFonts w:hint="eastAsia"/>
        </w:rPr>
        <w:t xml:space="preserve"> </w:t>
      </w:r>
      <w:r>
        <w:t>PA</w:t>
      </w:r>
      <w:r>
        <w:rPr>
          <w:rFonts w:hint="eastAsia"/>
        </w:rPr>
        <w:t>均超过</w:t>
      </w:r>
      <w:r>
        <w:rPr>
          <w:rFonts w:hint="eastAsia"/>
        </w:rPr>
        <w:t>9</w:t>
      </w:r>
      <w:r>
        <w:t>0%</w:t>
      </w:r>
      <w:r>
        <w:rPr>
          <w:rFonts w:hint="eastAsia"/>
        </w:rPr>
        <w:t>，</w:t>
      </w:r>
      <w:r>
        <w:rPr>
          <w:rFonts w:hint="eastAsia"/>
        </w:rPr>
        <w:t>I</w:t>
      </w:r>
      <w:r>
        <w:t>o</w:t>
      </w:r>
      <w:r>
        <w:rPr>
          <w:rFonts w:hint="eastAsia"/>
        </w:rPr>
        <w:t>U</w:t>
      </w:r>
      <w:r>
        <w:rPr>
          <w:rFonts w:hint="eastAsia"/>
        </w:rPr>
        <w:t>都高于</w:t>
      </w:r>
      <w:r>
        <w:rPr>
          <w:rFonts w:hint="eastAsia"/>
        </w:rPr>
        <w:t>75</w:t>
      </w:r>
      <w:r>
        <w:t>%</w:t>
      </w:r>
      <w:r>
        <w:rPr>
          <w:rFonts w:hint="eastAsia"/>
        </w:rPr>
        <w:t>，</w:t>
      </w:r>
      <w:r>
        <w:rPr>
          <w:rFonts w:hint="eastAsia"/>
        </w:rPr>
        <w:t>M</w:t>
      </w:r>
      <w:r>
        <w:t>PA</w:t>
      </w:r>
      <w:r>
        <w:rPr>
          <w:rFonts w:hint="eastAsia"/>
        </w:rPr>
        <w:t>为</w:t>
      </w:r>
      <w:r>
        <w:rPr>
          <w:rFonts w:hint="eastAsia"/>
        </w:rPr>
        <w:t>8</w:t>
      </w:r>
      <w:r>
        <w:t>6.35%</w:t>
      </w:r>
      <w:r>
        <w:rPr>
          <w:rFonts w:hint="eastAsia"/>
        </w:rPr>
        <w:t>，</w:t>
      </w:r>
      <w:r>
        <w:rPr>
          <w:rFonts w:hint="eastAsia"/>
        </w:rPr>
        <w:t>M</w:t>
      </w:r>
      <w:r>
        <w:t>IoU</w:t>
      </w:r>
      <w:r>
        <w:rPr>
          <w:rFonts w:hint="eastAsia"/>
        </w:rPr>
        <w:t>为</w:t>
      </w:r>
      <w:r>
        <w:rPr>
          <w:rFonts w:hint="eastAsia"/>
        </w:rPr>
        <w:t>7</w:t>
      </w:r>
      <w:r>
        <w:t>5.06%</w:t>
      </w:r>
      <w:r>
        <w:rPr>
          <w:rFonts w:hint="eastAsia"/>
        </w:rPr>
        <w:t>，相对于</w:t>
      </w:r>
      <w:r>
        <w:rPr>
          <w:rFonts w:hint="eastAsia"/>
        </w:rPr>
        <w:t>Attention</w:t>
      </w:r>
      <w:r>
        <w:t>-</w:t>
      </w:r>
      <w:r>
        <w:rPr>
          <w:rFonts w:hint="eastAsia"/>
        </w:rPr>
        <w:t>UNet</w:t>
      </w:r>
      <w:r>
        <w:rPr>
          <w:rFonts w:hint="eastAsia"/>
        </w:rPr>
        <w:t>，虽然在某些类别上的分割效果稍微有所下降，但整体性能有一定的提升。</w:t>
      </w:r>
    </w:p>
    <w:p w14:paraId="03234BD3" w14:textId="77777777" w:rsidR="009C72D6" w:rsidRDefault="00000000">
      <w:pPr>
        <w:pStyle w:val="afff3"/>
      </w:pPr>
      <w:r>
        <w:rPr>
          <w:rFonts w:hint="eastAsia"/>
        </w:rPr>
        <w:lastRenderedPageBreak/>
        <w:t>表</w:t>
      </w:r>
      <w:r>
        <w:rPr>
          <w:rFonts w:hint="eastAsia"/>
        </w:rPr>
        <w:t>3</w:t>
      </w:r>
      <w:r>
        <w:t>-2 VOC2007</w:t>
      </w:r>
      <w:r>
        <w:rPr>
          <w:rFonts w:hint="eastAsia"/>
        </w:rPr>
        <w:t>数据集图像分割性能对比</w:t>
      </w:r>
    </w:p>
    <w:tbl>
      <w:tblPr>
        <w:tblW w:w="6400" w:type="dxa"/>
        <w:jc w:val="center"/>
        <w:tblBorders>
          <w:top w:val="single" w:sz="12" w:space="0" w:color="auto"/>
          <w:bottom w:val="single" w:sz="12" w:space="0" w:color="auto"/>
        </w:tblBorders>
        <w:tblLook w:val="04A0" w:firstRow="1" w:lastRow="0" w:firstColumn="1" w:lastColumn="0" w:noHBand="0" w:noVBand="1"/>
      </w:tblPr>
      <w:tblGrid>
        <w:gridCol w:w="1420"/>
        <w:gridCol w:w="1100"/>
        <w:gridCol w:w="900"/>
        <w:gridCol w:w="1480"/>
        <w:gridCol w:w="1500"/>
      </w:tblGrid>
      <w:tr w:rsidR="009C72D6" w14:paraId="321269E2" w14:textId="77777777">
        <w:trPr>
          <w:trHeight w:val="285"/>
          <w:jc w:val="center"/>
        </w:trPr>
        <w:tc>
          <w:tcPr>
            <w:tcW w:w="1420" w:type="dxa"/>
            <w:vMerge w:val="restart"/>
            <w:tcBorders>
              <w:top w:val="single" w:sz="12" w:space="0" w:color="auto"/>
              <w:bottom w:val="nil"/>
            </w:tcBorders>
            <w:vAlign w:val="center"/>
          </w:tcPr>
          <w:p w14:paraId="7C20A0F0"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类别</w:t>
            </w:r>
          </w:p>
        </w:tc>
        <w:tc>
          <w:tcPr>
            <w:tcW w:w="2000" w:type="dxa"/>
            <w:gridSpan w:val="2"/>
            <w:tcBorders>
              <w:top w:val="single" w:sz="12" w:space="0" w:color="auto"/>
              <w:bottom w:val="nil"/>
            </w:tcBorders>
            <w:vAlign w:val="bottom"/>
          </w:tcPr>
          <w:p w14:paraId="0ACB00E0"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Attention-UNet</w:t>
            </w:r>
          </w:p>
        </w:tc>
        <w:tc>
          <w:tcPr>
            <w:tcW w:w="2980" w:type="dxa"/>
            <w:gridSpan w:val="2"/>
            <w:tcBorders>
              <w:top w:val="single" w:sz="12" w:space="0" w:color="auto"/>
              <w:bottom w:val="nil"/>
            </w:tcBorders>
            <w:vAlign w:val="bottom"/>
          </w:tcPr>
          <w:p w14:paraId="28ED48E6" w14:textId="77777777" w:rsidR="009C72D6" w:rsidRDefault="00000000">
            <w:pPr>
              <w:overflowPunct/>
              <w:spacing w:line="240" w:lineRule="auto"/>
              <w:ind w:firstLineChars="0" w:firstLine="0"/>
              <w:jc w:val="center"/>
              <w:rPr>
                <w:rFonts w:cs="Times New Roman"/>
                <w:b/>
                <w:bCs/>
                <w:color w:val="000000"/>
                <w:kern w:val="0"/>
                <w:sz w:val="21"/>
              </w:rPr>
            </w:pPr>
            <w:r>
              <w:rPr>
                <w:rFonts w:cs="Times New Roman"/>
                <w:b/>
                <w:bCs/>
                <w:color w:val="000000"/>
                <w:kern w:val="0"/>
                <w:sz w:val="21"/>
              </w:rPr>
              <w:t>Depth-Attention-UNet</w:t>
            </w:r>
          </w:p>
        </w:tc>
      </w:tr>
      <w:tr w:rsidR="009C72D6" w14:paraId="19F49337" w14:textId="77777777">
        <w:trPr>
          <w:trHeight w:val="285"/>
          <w:jc w:val="center"/>
        </w:trPr>
        <w:tc>
          <w:tcPr>
            <w:tcW w:w="1420" w:type="dxa"/>
            <w:vMerge/>
            <w:tcBorders>
              <w:top w:val="nil"/>
              <w:bottom w:val="single" w:sz="8" w:space="0" w:color="auto"/>
            </w:tcBorders>
            <w:vAlign w:val="center"/>
          </w:tcPr>
          <w:p w14:paraId="0774E423" w14:textId="77777777" w:rsidR="009C72D6" w:rsidRDefault="009C72D6">
            <w:pPr>
              <w:overflowPunct/>
              <w:spacing w:line="240" w:lineRule="auto"/>
              <w:ind w:firstLineChars="0" w:firstLine="0"/>
              <w:jc w:val="left"/>
              <w:rPr>
                <w:rFonts w:cs="Times New Roman"/>
                <w:color w:val="000000"/>
                <w:kern w:val="0"/>
                <w:sz w:val="21"/>
              </w:rPr>
            </w:pPr>
          </w:p>
        </w:tc>
        <w:tc>
          <w:tcPr>
            <w:tcW w:w="1100" w:type="dxa"/>
            <w:tcBorders>
              <w:top w:val="nil"/>
              <w:bottom w:val="single" w:sz="8" w:space="0" w:color="auto"/>
            </w:tcBorders>
            <w:vAlign w:val="bottom"/>
          </w:tcPr>
          <w:p w14:paraId="2A60CECF"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PA</w:t>
            </w:r>
          </w:p>
        </w:tc>
        <w:tc>
          <w:tcPr>
            <w:tcW w:w="900" w:type="dxa"/>
            <w:tcBorders>
              <w:top w:val="nil"/>
              <w:bottom w:val="single" w:sz="8" w:space="0" w:color="auto"/>
            </w:tcBorders>
            <w:vAlign w:val="bottom"/>
          </w:tcPr>
          <w:p w14:paraId="5EEAA899"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IoU</w:t>
            </w:r>
          </w:p>
        </w:tc>
        <w:tc>
          <w:tcPr>
            <w:tcW w:w="1480" w:type="dxa"/>
            <w:tcBorders>
              <w:top w:val="nil"/>
              <w:bottom w:val="single" w:sz="8" w:space="0" w:color="auto"/>
            </w:tcBorders>
            <w:vAlign w:val="bottom"/>
          </w:tcPr>
          <w:p w14:paraId="6B52E7C5"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PA</w:t>
            </w:r>
          </w:p>
        </w:tc>
        <w:tc>
          <w:tcPr>
            <w:tcW w:w="1500" w:type="dxa"/>
            <w:tcBorders>
              <w:top w:val="nil"/>
              <w:bottom w:val="single" w:sz="8" w:space="0" w:color="auto"/>
            </w:tcBorders>
            <w:vAlign w:val="bottom"/>
          </w:tcPr>
          <w:p w14:paraId="669269E0"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IoU</w:t>
            </w:r>
          </w:p>
        </w:tc>
      </w:tr>
      <w:tr w:rsidR="009C72D6" w14:paraId="65B2D3CB" w14:textId="77777777">
        <w:trPr>
          <w:trHeight w:val="285"/>
          <w:jc w:val="center"/>
        </w:trPr>
        <w:tc>
          <w:tcPr>
            <w:tcW w:w="1420" w:type="dxa"/>
            <w:tcBorders>
              <w:top w:val="single" w:sz="8" w:space="0" w:color="auto"/>
            </w:tcBorders>
            <w:vAlign w:val="bottom"/>
          </w:tcPr>
          <w:p w14:paraId="56C05A7A"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飞机</w:t>
            </w:r>
          </w:p>
        </w:tc>
        <w:tc>
          <w:tcPr>
            <w:tcW w:w="1100" w:type="dxa"/>
            <w:tcBorders>
              <w:top w:val="single" w:sz="8" w:space="0" w:color="auto"/>
            </w:tcBorders>
            <w:vAlign w:val="bottom"/>
          </w:tcPr>
          <w:p w14:paraId="2C5BEEAF"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0.9250 </w:t>
            </w:r>
          </w:p>
        </w:tc>
        <w:tc>
          <w:tcPr>
            <w:tcW w:w="900" w:type="dxa"/>
            <w:tcBorders>
              <w:top w:val="single" w:sz="8" w:space="0" w:color="auto"/>
            </w:tcBorders>
            <w:vAlign w:val="bottom"/>
          </w:tcPr>
          <w:p w14:paraId="5DE08CC9"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0.8590 </w:t>
            </w:r>
          </w:p>
        </w:tc>
        <w:tc>
          <w:tcPr>
            <w:tcW w:w="1480" w:type="dxa"/>
            <w:tcBorders>
              <w:top w:val="single" w:sz="8" w:space="0" w:color="auto"/>
            </w:tcBorders>
            <w:vAlign w:val="bottom"/>
          </w:tcPr>
          <w:p w14:paraId="0A85D35D" w14:textId="77777777" w:rsidR="009C72D6" w:rsidRDefault="00000000">
            <w:pPr>
              <w:overflowPunct/>
              <w:spacing w:line="240" w:lineRule="auto"/>
              <w:ind w:firstLineChars="0" w:firstLine="0"/>
              <w:jc w:val="center"/>
              <w:rPr>
                <w:rFonts w:cs="Times New Roman"/>
                <w:b/>
                <w:bCs/>
                <w:color w:val="000000"/>
                <w:kern w:val="0"/>
                <w:sz w:val="21"/>
              </w:rPr>
            </w:pPr>
            <w:r>
              <w:rPr>
                <w:rFonts w:cs="Times New Roman"/>
                <w:b/>
                <w:bCs/>
                <w:color w:val="000000"/>
                <w:kern w:val="0"/>
                <w:sz w:val="21"/>
              </w:rPr>
              <w:t xml:space="preserve">0.9450 </w:t>
            </w:r>
          </w:p>
        </w:tc>
        <w:tc>
          <w:tcPr>
            <w:tcW w:w="1500" w:type="dxa"/>
            <w:tcBorders>
              <w:top w:val="single" w:sz="8" w:space="0" w:color="auto"/>
            </w:tcBorders>
            <w:vAlign w:val="bottom"/>
          </w:tcPr>
          <w:p w14:paraId="4B0A502E" w14:textId="77777777" w:rsidR="009C72D6" w:rsidRDefault="00000000">
            <w:pPr>
              <w:overflowPunct/>
              <w:spacing w:line="240" w:lineRule="auto"/>
              <w:ind w:firstLineChars="0" w:firstLine="0"/>
              <w:jc w:val="center"/>
              <w:rPr>
                <w:rFonts w:cs="Times New Roman"/>
                <w:b/>
                <w:bCs/>
                <w:color w:val="000000"/>
                <w:kern w:val="0"/>
                <w:sz w:val="21"/>
              </w:rPr>
            </w:pPr>
            <w:r>
              <w:rPr>
                <w:rFonts w:cs="Times New Roman"/>
                <w:b/>
                <w:bCs/>
                <w:color w:val="000000"/>
                <w:kern w:val="0"/>
                <w:sz w:val="21"/>
              </w:rPr>
              <w:t xml:space="preserve">0.8750 </w:t>
            </w:r>
          </w:p>
        </w:tc>
      </w:tr>
      <w:tr w:rsidR="009C72D6" w14:paraId="35094ED4" w14:textId="77777777">
        <w:trPr>
          <w:trHeight w:val="285"/>
          <w:jc w:val="center"/>
        </w:trPr>
        <w:tc>
          <w:tcPr>
            <w:tcW w:w="1420" w:type="dxa"/>
            <w:vAlign w:val="bottom"/>
          </w:tcPr>
          <w:p w14:paraId="1873FFD8"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自行车</w:t>
            </w:r>
          </w:p>
        </w:tc>
        <w:tc>
          <w:tcPr>
            <w:tcW w:w="1100" w:type="dxa"/>
            <w:vAlign w:val="bottom"/>
          </w:tcPr>
          <w:p w14:paraId="352AC6EE"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0.8900 </w:t>
            </w:r>
          </w:p>
        </w:tc>
        <w:tc>
          <w:tcPr>
            <w:tcW w:w="900" w:type="dxa"/>
            <w:vAlign w:val="bottom"/>
          </w:tcPr>
          <w:p w14:paraId="451E5A8C"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0.7390 </w:t>
            </w:r>
          </w:p>
        </w:tc>
        <w:tc>
          <w:tcPr>
            <w:tcW w:w="1480" w:type="dxa"/>
            <w:vAlign w:val="bottom"/>
          </w:tcPr>
          <w:p w14:paraId="38848EA4" w14:textId="77777777" w:rsidR="009C72D6" w:rsidRDefault="00000000">
            <w:pPr>
              <w:overflowPunct/>
              <w:spacing w:line="240" w:lineRule="auto"/>
              <w:ind w:firstLineChars="0" w:firstLine="0"/>
              <w:jc w:val="center"/>
              <w:rPr>
                <w:rFonts w:cs="Times New Roman"/>
                <w:b/>
                <w:bCs/>
                <w:color w:val="000000"/>
                <w:kern w:val="0"/>
                <w:sz w:val="21"/>
              </w:rPr>
            </w:pPr>
            <w:r>
              <w:rPr>
                <w:rFonts w:cs="Times New Roman"/>
                <w:b/>
                <w:bCs/>
                <w:color w:val="000000"/>
                <w:kern w:val="0"/>
                <w:sz w:val="21"/>
              </w:rPr>
              <w:t xml:space="preserve">0.9150 </w:t>
            </w:r>
          </w:p>
        </w:tc>
        <w:tc>
          <w:tcPr>
            <w:tcW w:w="1500" w:type="dxa"/>
            <w:vAlign w:val="bottom"/>
          </w:tcPr>
          <w:p w14:paraId="506104FD" w14:textId="77777777" w:rsidR="009C72D6" w:rsidRDefault="00000000">
            <w:pPr>
              <w:overflowPunct/>
              <w:spacing w:line="240" w:lineRule="auto"/>
              <w:ind w:firstLineChars="0" w:firstLine="0"/>
              <w:jc w:val="center"/>
              <w:rPr>
                <w:rFonts w:cs="Times New Roman"/>
                <w:b/>
                <w:bCs/>
                <w:color w:val="000000"/>
                <w:kern w:val="0"/>
                <w:sz w:val="21"/>
              </w:rPr>
            </w:pPr>
            <w:r>
              <w:rPr>
                <w:rFonts w:cs="Times New Roman"/>
                <w:b/>
                <w:bCs/>
                <w:color w:val="000000"/>
                <w:kern w:val="0"/>
                <w:sz w:val="21"/>
              </w:rPr>
              <w:t xml:space="preserve">0.8000 </w:t>
            </w:r>
          </w:p>
        </w:tc>
      </w:tr>
      <w:tr w:rsidR="009C72D6" w14:paraId="62BF8983" w14:textId="77777777">
        <w:trPr>
          <w:trHeight w:val="285"/>
          <w:jc w:val="center"/>
        </w:trPr>
        <w:tc>
          <w:tcPr>
            <w:tcW w:w="1420" w:type="dxa"/>
            <w:vAlign w:val="bottom"/>
          </w:tcPr>
          <w:p w14:paraId="4121EA97"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鸟</w:t>
            </w:r>
          </w:p>
        </w:tc>
        <w:tc>
          <w:tcPr>
            <w:tcW w:w="1100" w:type="dxa"/>
            <w:vAlign w:val="bottom"/>
          </w:tcPr>
          <w:p w14:paraId="4D3178F3"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0.8750 </w:t>
            </w:r>
          </w:p>
        </w:tc>
        <w:tc>
          <w:tcPr>
            <w:tcW w:w="900" w:type="dxa"/>
            <w:vAlign w:val="bottom"/>
          </w:tcPr>
          <w:p w14:paraId="7DF9D0CC"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0.7350 </w:t>
            </w:r>
          </w:p>
        </w:tc>
        <w:tc>
          <w:tcPr>
            <w:tcW w:w="1480" w:type="dxa"/>
            <w:vAlign w:val="bottom"/>
          </w:tcPr>
          <w:p w14:paraId="73CC3018" w14:textId="77777777" w:rsidR="009C72D6" w:rsidRDefault="00000000">
            <w:pPr>
              <w:overflowPunct/>
              <w:spacing w:line="240" w:lineRule="auto"/>
              <w:ind w:firstLineChars="0" w:firstLine="0"/>
              <w:jc w:val="center"/>
              <w:rPr>
                <w:rFonts w:cs="Times New Roman"/>
                <w:b/>
                <w:bCs/>
                <w:color w:val="000000"/>
                <w:kern w:val="0"/>
                <w:sz w:val="21"/>
              </w:rPr>
            </w:pPr>
            <w:r>
              <w:rPr>
                <w:rFonts w:cs="Times New Roman"/>
                <w:b/>
                <w:bCs/>
                <w:color w:val="000000"/>
                <w:kern w:val="0"/>
                <w:sz w:val="21"/>
              </w:rPr>
              <w:t xml:space="preserve">0.9050 </w:t>
            </w:r>
          </w:p>
        </w:tc>
        <w:tc>
          <w:tcPr>
            <w:tcW w:w="1500" w:type="dxa"/>
            <w:vAlign w:val="bottom"/>
          </w:tcPr>
          <w:p w14:paraId="7B5E1103" w14:textId="77777777" w:rsidR="009C72D6" w:rsidRDefault="00000000">
            <w:pPr>
              <w:overflowPunct/>
              <w:spacing w:line="240" w:lineRule="auto"/>
              <w:ind w:firstLineChars="0" w:firstLine="0"/>
              <w:jc w:val="center"/>
              <w:rPr>
                <w:rFonts w:cs="Times New Roman"/>
                <w:b/>
                <w:bCs/>
                <w:color w:val="000000"/>
                <w:kern w:val="0"/>
                <w:sz w:val="21"/>
              </w:rPr>
            </w:pPr>
            <w:r>
              <w:rPr>
                <w:rFonts w:cs="Times New Roman"/>
                <w:b/>
                <w:bCs/>
                <w:color w:val="000000"/>
                <w:kern w:val="0"/>
                <w:sz w:val="21"/>
              </w:rPr>
              <w:t xml:space="preserve">0.7750 </w:t>
            </w:r>
          </w:p>
        </w:tc>
      </w:tr>
      <w:tr w:rsidR="009C72D6" w14:paraId="1BC61D6A" w14:textId="77777777">
        <w:trPr>
          <w:trHeight w:val="285"/>
          <w:jc w:val="center"/>
        </w:trPr>
        <w:tc>
          <w:tcPr>
            <w:tcW w:w="1420" w:type="dxa"/>
            <w:vAlign w:val="bottom"/>
          </w:tcPr>
          <w:p w14:paraId="690B564E"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船</w:t>
            </w:r>
          </w:p>
        </w:tc>
        <w:tc>
          <w:tcPr>
            <w:tcW w:w="1100" w:type="dxa"/>
            <w:vAlign w:val="bottom"/>
          </w:tcPr>
          <w:p w14:paraId="72FAE7DE"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0.8200 </w:t>
            </w:r>
          </w:p>
        </w:tc>
        <w:tc>
          <w:tcPr>
            <w:tcW w:w="900" w:type="dxa"/>
            <w:vAlign w:val="bottom"/>
          </w:tcPr>
          <w:p w14:paraId="1E9E2151"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0.5850 </w:t>
            </w:r>
          </w:p>
        </w:tc>
        <w:tc>
          <w:tcPr>
            <w:tcW w:w="1480" w:type="dxa"/>
            <w:vAlign w:val="bottom"/>
          </w:tcPr>
          <w:p w14:paraId="3370E908" w14:textId="77777777" w:rsidR="009C72D6" w:rsidRDefault="00000000">
            <w:pPr>
              <w:overflowPunct/>
              <w:spacing w:line="240" w:lineRule="auto"/>
              <w:ind w:firstLineChars="0" w:firstLine="0"/>
              <w:jc w:val="center"/>
              <w:rPr>
                <w:rFonts w:cs="Times New Roman"/>
                <w:b/>
                <w:bCs/>
                <w:color w:val="000000"/>
                <w:kern w:val="0"/>
                <w:sz w:val="21"/>
              </w:rPr>
            </w:pPr>
            <w:r>
              <w:rPr>
                <w:rFonts w:cs="Times New Roman"/>
                <w:b/>
                <w:bCs/>
                <w:color w:val="000000"/>
                <w:kern w:val="0"/>
                <w:sz w:val="21"/>
              </w:rPr>
              <w:t xml:space="preserve">0.8600 </w:t>
            </w:r>
          </w:p>
        </w:tc>
        <w:tc>
          <w:tcPr>
            <w:tcW w:w="1500" w:type="dxa"/>
            <w:vAlign w:val="bottom"/>
          </w:tcPr>
          <w:p w14:paraId="0DA8B220" w14:textId="77777777" w:rsidR="009C72D6" w:rsidRDefault="00000000">
            <w:pPr>
              <w:overflowPunct/>
              <w:spacing w:line="240" w:lineRule="auto"/>
              <w:ind w:firstLineChars="0" w:firstLine="0"/>
              <w:jc w:val="center"/>
              <w:rPr>
                <w:rFonts w:cs="Times New Roman"/>
                <w:b/>
                <w:bCs/>
                <w:color w:val="000000"/>
                <w:kern w:val="0"/>
                <w:sz w:val="21"/>
              </w:rPr>
            </w:pPr>
            <w:r>
              <w:rPr>
                <w:rFonts w:cs="Times New Roman"/>
                <w:b/>
                <w:bCs/>
                <w:color w:val="000000"/>
                <w:kern w:val="0"/>
                <w:sz w:val="21"/>
              </w:rPr>
              <w:t xml:space="preserve">0.7150 </w:t>
            </w:r>
          </w:p>
        </w:tc>
      </w:tr>
      <w:tr w:rsidR="009C72D6" w14:paraId="756F13B0" w14:textId="77777777">
        <w:trPr>
          <w:trHeight w:val="285"/>
          <w:jc w:val="center"/>
        </w:trPr>
        <w:tc>
          <w:tcPr>
            <w:tcW w:w="1420" w:type="dxa"/>
            <w:vAlign w:val="bottom"/>
          </w:tcPr>
          <w:p w14:paraId="1A63304B"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瓶子</w:t>
            </w:r>
          </w:p>
        </w:tc>
        <w:tc>
          <w:tcPr>
            <w:tcW w:w="1100" w:type="dxa"/>
            <w:vAlign w:val="bottom"/>
          </w:tcPr>
          <w:p w14:paraId="6A407D58"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0.7050 </w:t>
            </w:r>
          </w:p>
        </w:tc>
        <w:tc>
          <w:tcPr>
            <w:tcW w:w="900" w:type="dxa"/>
            <w:vAlign w:val="bottom"/>
          </w:tcPr>
          <w:p w14:paraId="4715797A"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0.4360 </w:t>
            </w:r>
          </w:p>
        </w:tc>
        <w:tc>
          <w:tcPr>
            <w:tcW w:w="1480" w:type="dxa"/>
            <w:vAlign w:val="bottom"/>
          </w:tcPr>
          <w:p w14:paraId="1DE2155D" w14:textId="77777777" w:rsidR="009C72D6" w:rsidRDefault="00000000">
            <w:pPr>
              <w:overflowPunct/>
              <w:spacing w:line="240" w:lineRule="auto"/>
              <w:ind w:firstLineChars="0" w:firstLine="0"/>
              <w:jc w:val="center"/>
              <w:rPr>
                <w:rFonts w:cs="Times New Roman"/>
                <w:b/>
                <w:bCs/>
                <w:color w:val="000000"/>
                <w:kern w:val="0"/>
                <w:sz w:val="21"/>
              </w:rPr>
            </w:pPr>
            <w:r>
              <w:rPr>
                <w:rFonts w:cs="Times New Roman"/>
                <w:b/>
                <w:bCs/>
                <w:color w:val="000000"/>
                <w:kern w:val="0"/>
                <w:sz w:val="21"/>
              </w:rPr>
              <w:t xml:space="preserve">0.7350 </w:t>
            </w:r>
          </w:p>
        </w:tc>
        <w:tc>
          <w:tcPr>
            <w:tcW w:w="1500" w:type="dxa"/>
            <w:vAlign w:val="bottom"/>
          </w:tcPr>
          <w:p w14:paraId="055A54AD" w14:textId="77777777" w:rsidR="009C72D6" w:rsidRDefault="00000000">
            <w:pPr>
              <w:overflowPunct/>
              <w:spacing w:line="240" w:lineRule="auto"/>
              <w:ind w:firstLineChars="0" w:firstLine="0"/>
              <w:jc w:val="center"/>
              <w:rPr>
                <w:rFonts w:cs="Times New Roman"/>
                <w:b/>
                <w:bCs/>
                <w:color w:val="000000"/>
                <w:kern w:val="0"/>
                <w:sz w:val="21"/>
              </w:rPr>
            </w:pPr>
            <w:r>
              <w:rPr>
                <w:rFonts w:cs="Times New Roman"/>
                <w:b/>
                <w:bCs/>
                <w:color w:val="000000"/>
                <w:kern w:val="0"/>
                <w:sz w:val="21"/>
              </w:rPr>
              <w:t xml:space="preserve">0.5800 </w:t>
            </w:r>
          </w:p>
        </w:tc>
      </w:tr>
      <w:tr w:rsidR="009C72D6" w14:paraId="38544202" w14:textId="77777777">
        <w:trPr>
          <w:trHeight w:val="285"/>
          <w:jc w:val="center"/>
        </w:trPr>
        <w:tc>
          <w:tcPr>
            <w:tcW w:w="1420" w:type="dxa"/>
            <w:vAlign w:val="bottom"/>
          </w:tcPr>
          <w:p w14:paraId="41533289"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公交车</w:t>
            </w:r>
          </w:p>
        </w:tc>
        <w:tc>
          <w:tcPr>
            <w:tcW w:w="1100" w:type="dxa"/>
            <w:vAlign w:val="bottom"/>
          </w:tcPr>
          <w:p w14:paraId="2FC68551"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0.9300 </w:t>
            </w:r>
          </w:p>
        </w:tc>
        <w:tc>
          <w:tcPr>
            <w:tcW w:w="900" w:type="dxa"/>
            <w:vAlign w:val="bottom"/>
          </w:tcPr>
          <w:p w14:paraId="6DF53C34"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0.8570 </w:t>
            </w:r>
          </w:p>
        </w:tc>
        <w:tc>
          <w:tcPr>
            <w:tcW w:w="1480" w:type="dxa"/>
            <w:vAlign w:val="bottom"/>
          </w:tcPr>
          <w:p w14:paraId="7413978A" w14:textId="77777777" w:rsidR="009C72D6" w:rsidRDefault="00000000">
            <w:pPr>
              <w:overflowPunct/>
              <w:spacing w:line="240" w:lineRule="auto"/>
              <w:ind w:firstLineChars="0" w:firstLine="0"/>
              <w:jc w:val="center"/>
              <w:rPr>
                <w:rFonts w:cs="Times New Roman"/>
                <w:b/>
                <w:bCs/>
                <w:color w:val="000000"/>
                <w:kern w:val="0"/>
                <w:sz w:val="21"/>
              </w:rPr>
            </w:pPr>
            <w:r>
              <w:rPr>
                <w:rFonts w:cs="Times New Roman"/>
                <w:b/>
                <w:bCs/>
                <w:color w:val="000000"/>
                <w:kern w:val="0"/>
                <w:sz w:val="21"/>
              </w:rPr>
              <w:t xml:space="preserve">0.9400 </w:t>
            </w:r>
          </w:p>
        </w:tc>
        <w:tc>
          <w:tcPr>
            <w:tcW w:w="1500" w:type="dxa"/>
            <w:vAlign w:val="bottom"/>
          </w:tcPr>
          <w:p w14:paraId="2EA984B1" w14:textId="77777777" w:rsidR="009C72D6" w:rsidRDefault="00000000">
            <w:pPr>
              <w:overflowPunct/>
              <w:spacing w:line="240" w:lineRule="auto"/>
              <w:ind w:firstLineChars="0" w:firstLine="0"/>
              <w:jc w:val="center"/>
              <w:rPr>
                <w:rFonts w:cs="Times New Roman"/>
                <w:b/>
                <w:bCs/>
                <w:color w:val="000000"/>
                <w:kern w:val="0"/>
                <w:sz w:val="21"/>
              </w:rPr>
            </w:pPr>
            <w:r>
              <w:rPr>
                <w:rFonts w:cs="Times New Roman"/>
                <w:b/>
                <w:bCs/>
                <w:color w:val="000000"/>
                <w:kern w:val="0"/>
                <w:sz w:val="21"/>
              </w:rPr>
              <w:t xml:space="preserve">0.8900 </w:t>
            </w:r>
          </w:p>
        </w:tc>
      </w:tr>
      <w:tr w:rsidR="009C72D6" w14:paraId="3D82DA62" w14:textId="77777777">
        <w:trPr>
          <w:trHeight w:val="285"/>
          <w:jc w:val="center"/>
        </w:trPr>
        <w:tc>
          <w:tcPr>
            <w:tcW w:w="1420" w:type="dxa"/>
            <w:vAlign w:val="bottom"/>
          </w:tcPr>
          <w:p w14:paraId="13751A0D"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汽车</w:t>
            </w:r>
          </w:p>
        </w:tc>
        <w:tc>
          <w:tcPr>
            <w:tcW w:w="1100" w:type="dxa"/>
            <w:vAlign w:val="bottom"/>
          </w:tcPr>
          <w:p w14:paraId="0E75179A" w14:textId="77777777" w:rsidR="009C72D6" w:rsidRDefault="00000000">
            <w:pPr>
              <w:overflowPunct/>
              <w:spacing w:line="240" w:lineRule="auto"/>
              <w:ind w:firstLineChars="0" w:firstLine="0"/>
              <w:jc w:val="center"/>
              <w:rPr>
                <w:rFonts w:cs="Times New Roman"/>
                <w:b/>
                <w:bCs/>
                <w:color w:val="000000"/>
                <w:kern w:val="0"/>
                <w:sz w:val="21"/>
              </w:rPr>
            </w:pPr>
            <w:r>
              <w:rPr>
                <w:rFonts w:cs="Times New Roman"/>
                <w:b/>
                <w:bCs/>
                <w:color w:val="000000"/>
                <w:kern w:val="0"/>
                <w:sz w:val="21"/>
              </w:rPr>
              <w:t xml:space="preserve">0.9350 </w:t>
            </w:r>
          </w:p>
        </w:tc>
        <w:tc>
          <w:tcPr>
            <w:tcW w:w="900" w:type="dxa"/>
            <w:vAlign w:val="bottom"/>
          </w:tcPr>
          <w:p w14:paraId="3D172F3C" w14:textId="77777777" w:rsidR="009C72D6" w:rsidRDefault="00000000">
            <w:pPr>
              <w:overflowPunct/>
              <w:spacing w:line="240" w:lineRule="auto"/>
              <w:ind w:firstLineChars="0" w:firstLine="0"/>
              <w:jc w:val="center"/>
              <w:rPr>
                <w:rFonts w:cs="Times New Roman"/>
                <w:b/>
                <w:bCs/>
                <w:color w:val="000000"/>
                <w:kern w:val="0"/>
                <w:sz w:val="21"/>
              </w:rPr>
            </w:pPr>
            <w:r>
              <w:rPr>
                <w:rFonts w:cs="Times New Roman"/>
                <w:b/>
                <w:bCs/>
                <w:color w:val="000000"/>
                <w:kern w:val="0"/>
                <w:sz w:val="21"/>
              </w:rPr>
              <w:t xml:space="preserve">0.8600 </w:t>
            </w:r>
          </w:p>
        </w:tc>
        <w:tc>
          <w:tcPr>
            <w:tcW w:w="1480" w:type="dxa"/>
            <w:vAlign w:val="bottom"/>
          </w:tcPr>
          <w:p w14:paraId="3D7BE4CB"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0.9200 </w:t>
            </w:r>
          </w:p>
        </w:tc>
        <w:tc>
          <w:tcPr>
            <w:tcW w:w="1500" w:type="dxa"/>
            <w:vAlign w:val="bottom"/>
          </w:tcPr>
          <w:p w14:paraId="55050AF9"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0.8440 </w:t>
            </w:r>
          </w:p>
        </w:tc>
      </w:tr>
      <w:tr w:rsidR="009C72D6" w14:paraId="0A4FD8B5" w14:textId="77777777">
        <w:trPr>
          <w:trHeight w:val="285"/>
          <w:jc w:val="center"/>
        </w:trPr>
        <w:tc>
          <w:tcPr>
            <w:tcW w:w="1420" w:type="dxa"/>
            <w:vAlign w:val="bottom"/>
          </w:tcPr>
          <w:p w14:paraId="6000B8F7"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猫</w:t>
            </w:r>
          </w:p>
        </w:tc>
        <w:tc>
          <w:tcPr>
            <w:tcW w:w="1100" w:type="dxa"/>
            <w:vAlign w:val="bottom"/>
          </w:tcPr>
          <w:p w14:paraId="16C4D3FE"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0.9000 </w:t>
            </w:r>
          </w:p>
        </w:tc>
        <w:tc>
          <w:tcPr>
            <w:tcW w:w="900" w:type="dxa"/>
            <w:vAlign w:val="bottom"/>
          </w:tcPr>
          <w:p w14:paraId="18057F35"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0.7940 </w:t>
            </w:r>
          </w:p>
        </w:tc>
        <w:tc>
          <w:tcPr>
            <w:tcW w:w="1480" w:type="dxa"/>
            <w:vAlign w:val="bottom"/>
          </w:tcPr>
          <w:p w14:paraId="25EDD61E" w14:textId="77777777" w:rsidR="009C72D6" w:rsidRDefault="00000000">
            <w:pPr>
              <w:overflowPunct/>
              <w:spacing w:line="240" w:lineRule="auto"/>
              <w:ind w:firstLineChars="0" w:firstLine="0"/>
              <w:jc w:val="center"/>
              <w:rPr>
                <w:rFonts w:cs="Times New Roman"/>
                <w:b/>
                <w:bCs/>
                <w:color w:val="000000"/>
                <w:kern w:val="0"/>
                <w:sz w:val="21"/>
              </w:rPr>
            </w:pPr>
            <w:r>
              <w:rPr>
                <w:rFonts w:cs="Times New Roman"/>
                <w:b/>
                <w:bCs/>
                <w:color w:val="000000"/>
                <w:kern w:val="0"/>
                <w:sz w:val="21"/>
              </w:rPr>
              <w:t xml:space="preserve">0.9200 </w:t>
            </w:r>
          </w:p>
        </w:tc>
        <w:tc>
          <w:tcPr>
            <w:tcW w:w="1500" w:type="dxa"/>
            <w:vAlign w:val="bottom"/>
          </w:tcPr>
          <w:p w14:paraId="303C09C7" w14:textId="77777777" w:rsidR="009C72D6" w:rsidRDefault="00000000">
            <w:pPr>
              <w:overflowPunct/>
              <w:spacing w:line="240" w:lineRule="auto"/>
              <w:ind w:firstLineChars="0" w:firstLine="0"/>
              <w:jc w:val="center"/>
              <w:rPr>
                <w:rFonts w:cs="Times New Roman"/>
                <w:b/>
                <w:bCs/>
                <w:color w:val="000000"/>
                <w:kern w:val="0"/>
                <w:sz w:val="21"/>
              </w:rPr>
            </w:pPr>
            <w:r>
              <w:rPr>
                <w:rFonts w:cs="Times New Roman"/>
                <w:b/>
                <w:bCs/>
                <w:color w:val="000000"/>
                <w:kern w:val="0"/>
                <w:sz w:val="21"/>
              </w:rPr>
              <w:t xml:space="preserve">0.8300 </w:t>
            </w:r>
          </w:p>
        </w:tc>
      </w:tr>
      <w:tr w:rsidR="009C72D6" w14:paraId="43CA8237" w14:textId="77777777">
        <w:trPr>
          <w:trHeight w:val="285"/>
          <w:jc w:val="center"/>
        </w:trPr>
        <w:tc>
          <w:tcPr>
            <w:tcW w:w="1420" w:type="dxa"/>
            <w:vAlign w:val="bottom"/>
          </w:tcPr>
          <w:p w14:paraId="3439612F"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椅子</w:t>
            </w:r>
          </w:p>
        </w:tc>
        <w:tc>
          <w:tcPr>
            <w:tcW w:w="1100" w:type="dxa"/>
            <w:vAlign w:val="bottom"/>
          </w:tcPr>
          <w:p w14:paraId="18522237"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0.6000 </w:t>
            </w:r>
          </w:p>
        </w:tc>
        <w:tc>
          <w:tcPr>
            <w:tcW w:w="900" w:type="dxa"/>
            <w:vAlign w:val="bottom"/>
          </w:tcPr>
          <w:p w14:paraId="21F75F2A"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0.3360 </w:t>
            </w:r>
          </w:p>
        </w:tc>
        <w:tc>
          <w:tcPr>
            <w:tcW w:w="1480" w:type="dxa"/>
            <w:vAlign w:val="bottom"/>
          </w:tcPr>
          <w:p w14:paraId="2A0A972A" w14:textId="77777777" w:rsidR="009C72D6" w:rsidRDefault="00000000">
            <w:pPr>
              <w:overflowPunct/>
              <w:spacing w:line="240" w:lineRule="auto"/>
              <w:ind w:firstLineChars="0" w:firstLine="0"/>
              <w:jc w:val="center"/>
              <w:rPr>
                <w:rFonts w:cs="Times New Roman"/>
                <w:b/>
                <w:bCs/>
                <w:color w:val="000000"/>
                <w:kern w:val="0"/>
                <w:sz w:val="21"/>
              </w:rPr>
            </w:pPr>
            <w:r>
              <w:rPr>
                <w:rFonts w:cs="Times New Roman"/>
                <w:b/>
                <w:bCs/>
                <w:color w:val="000000"/>
                <w:kern w:val="0"/>
                <w:sz w:val="21"/>
              </w:rPr>
              <w:t xml:space="preserve">0.6850 </w:t>
            </w:r>
          </w:p>
        </w:tc>
        <w:tc>
          <w:tcPr>
            <w:tcW w:w="1500" w:type="dxa"/>
            <w:vAlign w:val="bottom"/>
          </w:tcPr>
          <w:p w14:paraId="7355F5FB" w14:textId="77777777" w:rsidR="009C72D6" w:rsidRDefault="00000000">
            <w:pPr>
              <w:overflowPunct/>
              <w:spacing w:line="240" w:lineRule="auto"/>
              <w:ind w:firstLineChars="0" w:firstLine="0"/>
              <w:jc w:val="center"/>
              <w:rPr>
                <w:rFonts w:cs="Times New Roman"/>
                <w:b/>
                <w:bCs/>
                <w:color w:val="000000"/>
                <w:kern w:val="0"/>
                <w:sz w:val="21"/>
              </w:rPr>
            </w:pPr>
            <w:r>
              <w:rPr>
                <w:rFonts w:cs="Times New Roman"/>
                <w:b/>
                <w:bCs/>
                <w:color w:val="000000"/>
                <w:kern w:val="0"/>
                <w:sz w:val="21"/>
              </w:rPr>
              <w:t xml:space="preserve">0.4600 </w:t>
            </w:r>
          </w:p>
        </w:tc>
      </w:tr>
      <w:tr w:rsidR="009C72D6" w14:paraId="1AA7F8BF" w14:textId="77777777">
        <w:trPr>
          <w:trHeight w:val="285"/>
          <w:jc w:val="center"/>
        </w:trPr>
        <w:tc>
          <w:tcPr>
            <w:tcW w:w="1420" w:type="dxa"/>
            <w:vAlign w:val="bottom"/>
          </w:tcPr>
          <w:p w14:paraId="4AF23E56"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牛</w:t>
            </w:r>
          </w:p>
        </w:tc>
        <w:tc>
          <w:tcPr>
            <w:tcW w:w="1100" w:type="dxa"/>
            <w:vAlign w:val="bottom"/>
          </w:tcPr>
          <w:p w14:paraId="4A4E5896"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0.8550 </w:t>
            </w:r>
          </w:p>
        </w:tc>
        <w:tc>
          <w:tcPr>
            <w:tcW w:w="900" w:type="dxa"/>
            <w:vAlign w:val="bottom"/>
          </w:tcPr>
          <w:p w14:paraId="3AA9492F"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0.7080 </w:t>
            </w:r>
          </w:p>
        </w:tc>
        <w:tc>
          <w:tcPr>
            <w:tcW w:w="1480" w:type="dxa"/>
            <w:vAlign w:val="bottom"/>
          </w:tcPr>
          <w:p w14:paraId="0B696FFC" w14:textId="77777777" w:rsidR="009C72D6" w:rsidRDefault="00000000">
            <w:pPr>
              <w:overflowPunct/>
              <w:spacing w:line="240" w:lineRule="auto"/>
              <w:ind w:firstLineChars="0" w:firstLine="0"/>
              <w:jc w:val="center"/>
              <w:rPr>
                <w:rFonts w:cs="Times New Roman"/>
                <w:b/>
                <w:bCs/>
                <w:color w:val="000000"/>
                <w:kern w:val="0"/>
                <w:sz w:val="21"/>
              </w:rPr>
            </w:pPr>
            <w:r>
              <w:rPr>
                <w:rFonts w:cs="Times New Roman"/>
                <w:b/>
                <w:bCs/>
                <w:color w:val="000000"/>
                <w:kern w:val="0"/>
                <w:sz w:val="21"/>
              </w:rPr>
              <w:t xml:space="preserve">0.8750 </w:t>
            </w:r>
          </w:p>
        </w:tc>
        <w:tc>
          <w:tcPr>
            <w:tcW w:w="1500" w:type="dxa"/>
            <w:vAlign w:val="bottom"/>
          </w:tcPr>
          <w:p w14:paraId="66F9DD34" w14:textId="77777777" w:rsidR="009C72D6" w:rsidRDefault="00000000">
            <w:pPr>
              <w:overflowPunct/>
              <w:spacing w:line="240" w:lineRule="auto"/>
              <w:ind w:firstLineChars="0" w:firstLine="0"/>
              <w:jc w:val="center"/>
              <w:rPr>
                <w:rFonts w:cs="Times New Roman"/>
                <w:b/>
                <w:bCs/>
                <w:color w:val="000000"/>
                <w:kern w:val="0"/>
                <w:sz w:val="21"/>
              </w:rPr>
            </w:pPr>
            <w:r>
              <w:rPr>
                <w:rFonts w:cs="Times New Roman"/>
                <w:b/>
                <w:bCs/>
                <w:color w:val="000000"/>
                <w:kern w:val="0"/>
                <w:sz w:val="21"/>
              </w:rPr>
              <w:t xml:space="preserve">0.7700 </w:t>
            </w:r>
          </w:p>
        </w:tc>
      </w:tr>
      <w:tr w:rsidR="009C72D6" w14:paraId="6A728636" w14:textId="77777777">
        <w:trPr>
          <w:trHeight w:val="285"/>
          <w:jc w:val="center"/>
        </w:trPr>
        <w:tc>
          <w:tcPr>
            <w:tcW w:w="1420" w:type="dxa"/>
            <w:vAlign w:val="bottom"/>
          </w:tcPr>
          <w:p w14:paraId="38FE7D98"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餐桌</w:t>
            </w:r>
          </w:p>
        </w:tc>
        <w:tc>
          <w:tcPr>
            <w:tcW w:w="1100" w:type="dxa"/>
            <w:vAlign w:val="bottom"/>
          </w:tcPr>
          <w:p w14:paraId="162511A1" w14:textId="77777777" w:rsidR="009C72D6" w:rsidRDefault="00000000">
            <w:pPr>
              <w:overflowPunct/>
              <w:spacing w:line="240" w:lineRule="auto"/>
              <w:ind w:firstLineChars="0" w:firstLine="0"/>
              <w:jc w:val="center"/>
              <w:rPr>
                <w:rFonts w:cs="Times New Roman"/>
                <w:b/>
                <w:bCs/>
                <w:color w:val="000000"/>
                <w:kern w:val="0"/>
                <w:sz w:val="21"/>
              </w:rPr>
            </w:pPr>
            <w:r>
              <w:rPr>
                <w:rFonts w:cs="Times New Roman"/>
                <w:b/>
                <w:bCs/>
                <w:color w:val="000000"/>
                <w:kern w:val="0"/>
                <w:sz w:val="21"/>
              </w:rPr>
              <w:t xml:space="preserve">0.7800 </w:t>
            </w:r>
          </w:p>
        </w:tc>
        <w:tc>
          <w:tcPr>
            <w:tcW w:w="900" w:type="dxa"/>
            <w:vAlign w:val="bottom"/>
          </w:tcPr>
          <w:p w14:paraId="27220610" w14:textId="77777777" w:rsidR="009C72D6" w:rsidRDefault="00000000">
            <w:pPr>
              <w:overflowPunct/>
              <w:spacing w:line="240" w:lineRule="auto"/>
              <w:ind w:firstLineChars="0" w:firstLine="0"/>
              <w:jc w:val="center"/>
              <w:rPr>
                <w:rFonts w:cs="Times New Roman"/>
                <w:b/>
                <w:bCs/>
                <w:color w:val="000000"/>
                <w:kern w:val="0"/>
                <w:sz w:val="21"/>
              </w:rPr>
            </w:pPr>
            <w:r>
              <w:rPr>
                <w:rFonts w:cs="Times New Roman"/>
                <w:b/>
                <w:bCs/>
                <w:color w:val="000000"/>
                <w:kern w:val="0"/>
                <w:sz w:val="21"/>
              </w:rPr>
              <w:t xml:space="preserve">0.6300 </w:t>
            </w:r>
          </w:p>
        </w:tc>
        <w:tc>
          <w:tcPr>
            <w:tcW w:w="1480" w:type="dxa"/>
            <w:vAlign w:val="bottom"/>
          </w:tcPr>
          <w:p w14:paraId="5F4F4C9B"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0.7700 </w:t>
            </w:r>
          </w:p>
        </w:tc>
        <w:tc>
          <w:tcPr>
            <w:tcW w:w="1500" w:type="dxa"/>
            <w:vAlign w:val="bottom"/>
          </w:tcPr>
          <w:p w14:paraId="003ACA60"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0.5830 </w:t>
            </w:r>
          </w:p>
        </w:tc>
      </w:tr>
      <w:tr w:rsidR="009C72D6" w14:paraId="3C2C4C75" w14:textId="77777777">
        <w:trPr>
          <w:trHeight w:val="285"/>
          <w:jc w:val="center"/>
        </w:trPr>
        <w:tc>
          <w:tcPr>
            <w:tcW w:w="1420" w:type="dxa"/>
            <w:vAlign w:val="bottom"/>
          </w:tcPr>
          <w:p w14:paraId="4693AE71"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狗</w:t>
            </w:r>
          </w:p>
        </w:tc>
        <w:tc>
          <w:tcPr>
            <w:tcW w:w="1100" w:type="dxa"/>
            <w:vAlign w:val="bottom"/>
          </w:tcPr>
          <w:p w14:paraId="2A9811B3"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0.8900 </w:t>
            </w:r>
          </w:p>
        </w:tc>
        <w:tc>
          <w:tcPr>
            <w:tcW w:w="900" w:type="dxa"/>
            <w:vAlign w:val="bottom"/>
          </w:tcPr>
          <w:p w14:paraId="26EBC20B"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0.7520 </w:t>
            </w:r>
          </w:p>
        </w:tc>
        <w:tc>
          <w:tcPr>
            <w:tcW w:w="1480" w:type="dxa"/>
            <w:vAlign w:val="bottom"/>
          </w:tcPr>
          <w:p w14:paraId="3D7FD472" w14:textId="77777777" w:rsidR="009C72D6" w:rsidRDefault="00000000">
            <w:pPr>
              <w:overflowPunct/>
              <w:spacing w:line="240" w:lineRule="auto"/>
              <w:ind w:firstLineChars="0" w:firstLine="0"/>
              <w:jc w:val="center"/>
              <w:rPr>
                <w:rFonts w:cs="Times New Roman"/>
                <w:b/>
                <w:bCs/>
                <w:color w:val="000000"/>
                <w:kern w:val="0"/>
                <w:sz w:val="21"/>
              </w:rPr>
            </w:pPr>
            <w:r>
              <w:rPr>
                <w:rFonts w:cs="Times New Roman"/>
                <w:b/>
                <w:bCs/>
                <w:color w:val="000000"/>
                <w:kern w:val="0"/>
                <w:sz w:val="21"/>
              </w:rPr>
              <w:t xml:space="preserve">0.9100 </w:t>
            </w:r>
          </w:p>
        </w:tc>
        <w:tc>
          <w:tcPr>
            <w:tcW w:w="1500" w:type="dxa"/>
            <w:vAlign w:val="bottom"/>
          </w:tcPr>
          <w:p w14:paraId="6C05F8F2" w14:textId="77777777" w:rsidR="009C72D6" w:rsidRDefault="00000000">
            <w:pPr>
              <w:overflowPunct/>
              <w:spacing w:line="240" w:lineRule="auto"/>
              <w:ind w:firstLineChars="0" w:firstLine="0"/>
              <w:jc w:val="center"/>
              <w:rPr>
                <w:rFonts w:cs="Times New Roman"/>
                <w:b/>
                <w:bCs/>
                <w:color w:val="000000"/>
                <w:kern w:val="0"/>
                <w:sz w:val="21"/>
              </w:rPr>
            </w:pPr>
            <w:r>
              <w:rPr>
                <w:rFonts w:cs="Times New Roman"/>
                <w:b/>
                <w:bCs/>
                <w:color w:val="000000"/>
                <w:kern w:val="0"/>
                <w:sz w:val="21"/>
              </w:rPr>
              <w:t xml:space="preserve">0.8100 </w:t>
            </w:r>
          </w:p>
        </w:tc>
      </w:tr>
      <w:tr w:rsidR="009C72D6" w14:paraId="6F720CB4" w14:textId="77777777">
        <w:trPr>
          <w:trHeight w:val="285"/>
          <w:jc w:val="center"/>
        </w:trPr>
        <w:tc>
          <w:tcPr>
            <w:tcW w:w="1420" w:type="dxa"/>
            <w:vAlign w:val="bottom"/>
          </w:tcPr>
          <w:p w14:paraId="0A7DF7C1"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马</w:t>
            </w:r>
          </w:p>
        </w:tc>
        <w:tc>
          <w:tcPr>
            <w:tcW w:w="1100" w:type="dxa"/>
            <w:vAlign w:val="bottom"/>
          </w:tcPr>
          <w:p w14:paraId="1D965306"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0.8850 </w:t>
            </w:r>
          </w:p>
        </w:tc>
        <w:tc>
          <w:tcPr>
            <w:tcW w:w="900" w:type="dxa"/>
            <w:vAlign w:val="bottom"/>
          </w:tcPr>
          <w:p w14:paraId="2AFBD197"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0.7990 </w:t>
            </w:r>
          </w:p>
        </w:tc>
        <w:tc>
          <w:tcPr>
            <w:tcW w:w="1480" w:type="dxa"/>
            <w:vAlign w:val="bottom"/>
          </w:tcPr>
          <w:p w14:paraId="19A4617A" w14:textId="77777777" w:rsidR="009C72D6" w:rsidRDefault="00000000">
            <w:pPr>
              <w:overflowPunct/>
              <w:spacing w:line="240" w:lineRule="auto"/>
              <w:ind w:firstLineChars="0" w:firstLine="0"/>
              <w:jc w:val="center"/>
              <w:rPr>
                <w:rFonts w:cs="Times New Roman"/>
                <w:b/>
                <w:bCs/>
                <w:color w:val="000000"/>
                <w:kern w:val="0"/>
                <w:sz w:val="21"/>
              </w:rPr>
            </w:pPr>
            <w:r>
              <w:rPr>
                <w:rFonts w:cs="Times New Roman"/>
                <w:b/>
                <w:bCs/>
                <w:color w:val="000000"/>
                <w:kern w:val="0"/>
                <w:sz w:val="21"/>
              </w:rPr>
              <w:t xml:space="preserve">0.9150 </w:t>
            </w:r>
          </w:p>
        </w:tc>
        <w:tc>
          <w:tcPr>
            <w:tcW w:w="1500" w:type="dxa"/>
            <w:vAlign w:val="bottom"/>
          </w:tcPr>
          <w:p w14:paraId="523C5412" w14:textId="77777777" w:rsidR="009C72D6" w:rsidRDefault="00000000">
            <w:pPr>
              <w:overflowPunct/>
              <w:spacing w:line="240" w:lineRule="auto"/>
              <w:ind w:firstLineChars="0" w:firstLine="0"/>
              <w:jc w:val="center"/>
              <w:rPr>
                <w:rFonts w:cs="Times New Roman"/>
                <w:b/>
                <w:bCs/>
                <w:color w:val="000000"/>
                <w:kern w:val="0"/>
                <w:sz w:val="21"/>
              </w:rPr>
            </w:pPr>
            <w:r>
              <w:rPr>
                <w:rFonts w:cs="Times New Roman"/>
                <w:b/>
                <w:bCs/>
                <w:color w:val="000000"/>
                <w:kern w:val="0"/>
                <w:sz w:val="21"/>
              </w:rPr>
              <w:t xml:space="preserve">0.8550 </w:t>
            </w:r>
          </w:p>
        </w:tc>
      </w:tr>
      <w:tr w:rsidR="009C72D6" w14:paraId="015281AC" w14:textId="77777777">
        <w:trPr>
          <w:trHeight w:val="285"/>
          <w:jc w:val="center"/>
        </w:trPr>
        <w:tc>
          <w:tcPr>
            <w:tcW w:w="1420" w:type="dxa"/>
            <w:vAlign w:val="bottom"/>
          </w:tcPr>
          <w:p w14:paraId="055E5140"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摩托车</w:t>
            </w:r>
          </w:p>
        </w:tc>
        <w:tc>
          <w:tcPr>
            <w:tcW w:w="1100" w:type="dxa"/>
            <w:vAlign w:val="bottom"/>
          </w:tcPr>
          <w:p w14:paraId="0E5FC178"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0.9100 </w:t>
            </w:r>
          </w:p>
        </w:tc>
        <w:tc>
          <w:tcPr>
            <w:tcW w:w="900" w:type="dxa"/>
            <w:vAlign w:val="bottom"/>
          </w:tcPr>
          <w:p w14:paraId="0A8DDB6F"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0.8040 </w:t>
            </w:r>
          </w:p>
        </w:tc>
        <w:tc>
          <w:tcPr>
            <w:tcW w:w="1480" w:type="dxa"/>
            <w:vAlign w:val="bottom"/>
          </w:tcPr>
          <w:p w14:paraId="7F27E5B2" w14:textId="77777777" w:rsidR="009C72D6" w:rsidRDefault="00000000">
            <w:pPr>
              <w:overflowPunct/>
              <w:spacing w:line="240" w:lineRule="auto"/>
              <w:ind w:firstLineChars="0" w:firstLine="0"/>
              <w:jc w:val="center"/>
              <w:rPr>
                <w:rFonts w:cs="Times New Roman"/>
                <w:b/>
                <w:bCs/>
                <w:color w:val="000000"/>
                <w:kern w:val="0"/>
                <w:sz w:val="21"/>
              </w:rPr>
            </w:pPr>
            <w:r>
              <w:rPr>
                <w:rFonts w:cs="Times New Roman"/>
                <w:b/>
                <w:bCs/>
                <w:color w:val="000000"/>
                <w:kern w:val="0"/>
                <w:sz w:val="21"/>
              </w:rPr>
              <w:t xml:space="preserve">0.9300 </w:t>
            </w:r>
          </w:p>
        </w:tc>
        <w:tc>
          <w:tcPr>
            <w:tcW w:w="1500" w:type="dxa"/>
            <w:vAlign w:val="bottom"/>
          </w:tcPr>
          <w:p w14:paraId="38A3DC98" w14:textId="77777777" w:rsidR="009C72D6" w:rsidRDefault="00000000">
            <w:pPr>
              <w:overflowPunct/>
              <w:spacing w:line="240" w:lineRule="auto"/>
              <w:ind w:firstLineChars="0" w:firstLine="0"/>
              <w:jc w:val="center"/>
              <w:rPr>
                <w:rFonts w:cs="Times New Roman"/>
                <w:b/>
                <w:bCs/>
                <w:color w:val="000000"/>
                <w:kern w:val="0"/>
                <w:sz w:val="21"/>
              </w:rPr>
            </w:pPr>
            <w:r>
              <w:rPr>
                <w:rFonts w:cs="Times New Roman"/>
                <w:b/>
                <w:bCs/>
                <w:color w:val="000000"/>
                <w:kern w:val="0"/>
                <w:sz w:val="21"/>
              </w:rPr>
              <w:t xml:space="preserve">0.8500 </w:t>
            </w:r>
          </w:p>
        </w:tc>
      </w:tr>
      <w:tr w:rsidR="009C72D6" w14:paraId="0093D643" w14:textId="77777777">
        <w:trPr>
          <w:trHeight w:val="285"/>
          <w:jc w:val="center"/>
        </w:trPr>
        <w:tc>
          <w:tcPr>
            <w:tcW w:w="1420" w:type="dxa"/>
            <w:vAlign w:val="bottom"/>
          </w:tcPr>
          <w:p w14:paraId="55455DC7"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人</w:t>
            </w:r>
          </w:p>
        </w:tc>
        <w:tc>
          <w:tcPr>
            <w:tcW w:w="1100" w:type="dxa"/>
            <w:vAlign w:val="bottom"/>
          </w:tcPr>
          <w:p w14:paraId="612B8145"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0.8950 </w:t>
            </w:r>
          </w:p>
        </w:tc>
        <w:tc>
          <w:tcPr>
            <w:tcW w:w="900" w:type="dxa"/>
            <w:vAlign w:val="bottom"/>
          </w:tcPr>
          <w:p w14:paraId="5D0B2189"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0.7880 </w:t>
            </w:r>
          </w:p>
        </w:tc>
        <w:tc>
          <w:tcPr>
            <w:tcW w:w="1480" w:type="dxa"/>
            <w:vAlign w:val="bottom"/>
          </w:tcPr>
          <w:p w14:paraId="0F126D13" w14:textId="77777777" w:rsidR="009C72D6" w:rsidRDefault="00000000">
            <w:pPr>
              <w:overflowPunct/>
              <w:spacing w:line="240" w:lineRule="auto"/>
              <w:ind w:firstLineChars="0" w:firstLine="0"/>
              <w:jc w:val="center"/>
              <w:rPr>
                <w:rFonts w:cs="Times New Roman"/>
                <w:b/>
                <w:bCs/>
                <w:color w:val="000000"/>
                <w:kern w:val="0"/>
                <w:sz w:val="21"/>
              </w:rPr>
            </w:pPr>
            <w:r>
              <w:rPr>
                <w:rFonts w:cs="Times New Roman"/>
                <w:b/>
                <w:bCs/>
                <w:color w:val="000000"/>
                <w:kern w:val="0"/>
                <w:sz w:val="21"/>
              </w:rPr>
              <w:t xml:space="preserve">0.9100 </w:t>
            </w:r>
          </w:p>
        </w:tc>
        <w:tc>
          <w:tcPr>
            <w:tcW w:w="1500" w:type="dxa"/>
            <w:vAlign w:val="bottom"/>
          </w:tcPr>
          <w:p w14:paraId="50EF1F62" w14:textId="77777777" w:rsidR="009C72D6" w:rsidRDefault="00000000">
            <w:pPr>
              <w:overflowPunct/>
              <w:spacing w:line="240" w:lineRule="auto"/>
              <w:ind w:firstLineChars="0" w:firstLine="0"/>
              <w:jc w:val="center"/>
              <w:rPr>
                <w:rFonts w:cs="Times New Roman"/>
                <w:b/>
                <w:bCs/>
                <w:color w:val="000000"/>
                <w:kern w:val="0"/>
                <w:sz w:val="21"/>
              </w:rPr>
            </w:pPr>
            <w:r>
              <w:rPr>
                <w:rFonts w:cs="Times New Roman"/>
                <w:b/>
                <w:bCs/>
                <w:color w:val="000000"/>
                <w:kern w:val="0"/>
                <w:sz w:val="21"/>
              </w:rPr>
              <w:t xml:space="preserve">0.8200 </w:t>
            </w:r>
          </w:p>
        </w:tc>
      </w:tr>
      <w:tr w:rsidR="009C72D6" w14:paraId="074D128B" w14:textId="77777777">
        <w:trPr>
          <w:trHeight w:val="285"/>
          <w:jc w:val="center"/>
        </w:trPr>
        <w:tc>
          <w:tcPr>
            <w:tcW w:w="1420" w:type="dxa"/>
            <w:vAlign w:val="bottom"/>
          </w:tcPr>
          <w:p w14:paraId="428F6BC8"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盆栽植物</w:t>
            </w:r>
          </w:p>
        </w:tc>
        <w:tc>
          <w:tcPr>
            <w:tcW w:w="1100" w:type="dxa"/>
            <w:vAlign w:val="bottom"/>
          </w:tcPr>
          <w:p w14:paraId="1326AE47"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0.5350 </w:t>
            </w:r>
          </w:p>
        </w:tc>
        <w:tc>
          <w:tcPr>
            <w:tcW w:w="900" w:type="dxa"/>
            <w:vAlign w:val="bottom"/>
          </w:tcPr>
          <w:p w14:paraId="4DF897D5"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0.2990 </w:t>
            </w:r>
          </w:p>
        </w:tc>
        <w:tc>
          <w:tcPr>
            <w:tcW w:w="1480" w:type="dxa"/>
            <w:vAlign w:val="bottom"/>
          </w:tcPr>
          <w:p w14:paraId="54E5AF81" w14:textId="77777777" w:rsidR="009C72D6" w:rsidRDefault="00000000">
            <w:pPr>
              <w:overflowPunct/>
              <w:spacing w:line="240" w:lineRule="auto"/>
              <w:ind w:firstLineChars="0" w:firstLine="0"/>
              <w:jc w:val="center"/>
              <w:rPr>
                <w:rFonts w:cs="Times New Roman"/>
                <w:b/>
                <w:bCs/>
                <w:color w:val="000000"/>
                <w:kern w:val="0"/>
                <w:sz w:val="21"/>
              </w:rPr>
            </w:pPr>
            <w:r>
              <w:rPr>
                <w:rFonts w:cs="Times New Roman"/>
                <w:b/>
                <w:bCs/>
                <w:color w:val="000000"/>
                <w:kern w:val="0"/>
                <w:sz w:val="21"/>
              </w:rPr>
              <w:t xml:space="preserve">0.6050 </w:t>
            </w:r>
          </w:p>
        </w:tc>
        <w:tc>
          <w:tcPr>
            <w:tcW w:w="1500" w:type="dxa"/>
            <w:vAlign w:val="bottom"/>
          </w:tcPr>
          <w:p w14:paraId="0A8ABBA3" w14:textId="77777777" w:rsidR="009C72D6" w:rsidRDefault="00000000">
            <w:pPr>
              <w:overflowPunct/>
              <w:spacing w:line="240" w:lineRule="auto"/>
              <w:ind w:firstLineChars="0" w:firstLine="0"/>
              <w:jc w:val="center"/>
              <w:rPr>
                <w:rFonts w:cs="Times New Roman"/>
                <w:b/>
                <w:bCs/>
                <w:color w:val="000000"/>
                <w:kern w:val="0"/>
                <w:sz w:val="21"/>
              </w:rPr>
            </w:pPr>
            <w:r>
              <w:rPr>
                <w:rFonts w:cs="Times New Roman"/>
                <w:b/>
                <w:bCs/>
                <w:color w:val="000000"/>
                <w:kern w:val="0"/>
                <w:sz w:val="21"/>
              </w:rPr>
              <w:t xml:space="preserve">0.4300 </w:t>
            </w:r>
          </w:p>
        </w:tc>
      </w:tr>
      <w:tr w:rsidR="009C72D6" w14:paraId="53AFBA55" w14:textId="77777777">
        <w:trPr>
          <w:trHeight w:val="285"/>
          <w:jc w:val="center"/>
        </w:trPr>
        <w:tc>
          <w:tcPr>
            <w:tcW w:w="1420" w:type="dxa"/>
            <w:vAlign w:val="bottom"/>
          </w:tcPr>
          <w:p w14:paraId="32CD060F"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羊</w:t>
            </w:r>
          </w:p>
        </w:tc>
        <w:tc>
          <w:tcPr>
            <w:tcW w:w="1100" w:type="dxa"/>
            <w:vAlign w:val="bottom"/>
          </w:tcPr>
          <w:p w14:paraId="7E6E43B0"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0.8350 </w:t>
            </w:r>
          </w:p>
        </w:tc>
        <w:tc>
          <w:tcPr>
            <w:tcW w:w="900" w:type="dxa"/>
            <w:vAlign w:val="bottom"/>
          </w:tcPr>
          <w:p w14:paraId="6727B9C3"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0.6780 </w:t>
            </w:r>
          </w:p>
        </w:tc>
        <w:tc>
          <w:tcPr>
            <w:tcW w:w="1480" w:type="dxa"/>
            <w:vAlign w:val="bottom"/>
          </w:tcPr>
          <w:p w14:paraId="7A0E4D5F" w14:textId="77777777" w:rsidR="009C72D6" w:rsidRDefault="00000000">
            <w:pPr>
              <w:overflowPunct/>
              <w:spacing w:line="240" w:lineRule="auto"/>
              <w:ind w:firstLineChars="0" w:firstLine="0"/>
              <w:jc w:val="center"/>
              <w:rPr>
                <w:rFonts w:cs="Times New Roman"/>
                <w:b/>
                <w:bCs/>
                <w:color w:val="000000"/>
                <w:kern w:val="0"/>
                <w:sz w:val="21"/>
              </w:rPr>
            </w:pPr>
            <w:r>
              <w:rPr>
                <w:rFonts w:cs="Times New Roman"/>
                <w:b/>
                <w:bCs/>
                <w:color w:val="000000"/>
                <w:kern w:val="0"/>
                <w:sz w:val="21"/>
              </w:rPr>
              <w:t xml:space="preserve">0.8700 </w:t>
            </w:r>
          </w:p>
        </w:tc>
        <w:tc>
          <w:tcPr>
            <w:tcW w:w="1500" w:type="dxa"/>
            <w:vAlign w:val="bottom"/>
          </w:tcPr>
          <w:p w14:paraId="11BB260F" w14:textId="77777777" w:rsidR="009C72D6" w:rsidRDefault="00000000">
            <w:pPr>
              <w:overflowPunct/>
              <w:spacing w:line="240" w:lineRule="auto"/>
              <w:ind w:firstLineChars="0" w:firstLine="0"/>
              <w:jc w:val="center"/>
              <w:rPr>
                <w:rFonts w:cs="Times New Roman"/>
                <w:b/>
                <w:bCs/>
                <w:color w:val="000000"/>
                <w:kern w:val="0"/>
                <w:sz w:val="21"/>
              </w:rPr>
            </w:pPr>
            <w:r>
              <w:rPr>
                <w:rFonts w:cs="Times New Roman"/>
                <w:b/>
                <w:bCs/>
                <w:color w:val="000000"/>
                <w:kern w:val="0"/>
                <w:sz w:val="21"/>
              </w:rPr>
              <w:t xml:space="preserve">0.7500 </w:t>
            </w:r>
          </w:p>
        </w:tc>
      </w:tr>
      <w:tr w:rsidR="009C72D6" w14:paraId="6CBC61CC" w14:textId="77777777">
        <w:trPr>
          <w:trHeight w:val="285"/>
          <w:jc w:val="center"/>
        </w:trPr>
        <w:tc>
          <w:tcPr>
            <w:tcW w:w="1420" w:type="dxa"/>
            <w:vAlign w:val="bottom"/>
          </w:tcPr>
          <w:p w14:paraId="178C2127"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沙发</w:t>
            </w:r>
          </w:p>
        </w:tc>
        <w:tc>
          <w:tcPr>
            <w:tcW w:w="1100" w:type="dxa"/>
            <w:vAlign w:val="bottom"/>
          </w:tcPr>
          <w:p w14:paraId="75E09993"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0.8700 </w:t>
            </w:r>
          </w:p>
        </w:tc>
        <w:tc>
          <w:tcPr>
            <w:tcW w:w="900" w:type="dxa"/>
            <w:vAlign w:val="bottom"/>
          </w:tcPr>
          <w:p w14:paraId="44709663"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0.7210 </w:t>
            </w:r>
          </w:p>
        </w:tc>
        <w:tc>
          <w:tcPr>
            <w:tcW w:w="1480" w:type="dxa"/>
            <w:vAlign w:val="bottom"/>
          </w:tcPr>
          <w:p w14:paraId="2E4622B7" w14:textId="77777777" w:rsidR="009C72D6" w:rsidRDefault="00000000">
            <w:pPr>
              <w:overflowPunct/>
              <w:spacing w:line="240" w:lineRule="auto"/>
              <w:ind w:firstLineChars="0" w:firstLine="0"/>
              <w:jc w:val="center"/>
              <w:rPr>
                <w:rFonts w:cs="Times New Roman"/>
                <w:b/>
                <w:bCs/>
                <w:color w:val="000000"/>
                <w:kern w:val="0"/>
                <w:sz w:val="21"/>
              </w:rPr>
            </w:pPr>
            <w:r>
              <w:rPr>
                <w:rFonts w:cs="Times New Roman"/>
                <w:b/>
                <w:bCs/>
                <w:color w:val="000000"/>
                <w:kern w:val="0"/>
                <w:sz w:val="21"/>
              </w:rPr>
              <w:t xml:space="preserve">0.9000 </w:t>
            </w:r>
          </w:p>
        </w:tc>
        <w:tc>
          <w:tcPr>
            <w:tcW w:w="1500" w:type="dxa"/>
            <w:vAlign w:val="bottom"/>
          </w:tcPr>
          <w:p w14:paraId="53AE9CA6" w14:textId="77777777" w:rsidR="009C72D6" w:rsidRDefault="00000000">
            <w:pPr>
              <w:overflowPunct/>
              <w:spacing w:line="240" w:lineRule="auto"/>
              <w:ind w:firstLineChars="0" w:firstLine="0"/>
              <w:jc w:val="center"/>
              <w:rPr>
                <w:rFonts w:cs="Times New Roman"/>
                <w:b/>
                <w:bCs/>
                <w:color w:val="000000"/>
                <w:kern w:val="0"/>
                <w:sz w:val="21"/>
              </w:rPr>
            </w:pPr>
            <w:r>
              <w:rPr>
                <w:rFonts w:cs="Times New Roman"/>
                <w:b/>
                <w:bCs/>
                <w:color w:val="000000"/>
                <w:kern w:val="0"/>
                <w:sz w:val="21"/>
              </w:rPr>
              <w:t xml:space="preserve">0.7900 </w:t>
            </w:r>
          </w:p>
        </w:tc>
      </w:tr>
      <w:tr w:rsidR="009C72D6" w14:paraId="07BC88E8" w14:textId="77777777">
        <w:trPr>
          <w:trHeight w:val="285"/>
          <w:jc w:val="center"/>
        </w:trPr>
        <w:tc>
          <w:tcPr>
            <w:tcW w:w="1420" w:type="dxa"/>
            <w:vAlign w:val="bottom"/>
          </w:tcPr>
          <w:p w14:paraId="1200B29E"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火车</w:t>
            </w:r>
          </w:p>
        </w:tc>
        <w:tc>
          <w:tcPr>
            <w:tcW w:w="1100" w:type="dxa"/>
            <w:vAlign w:val="bottom"/>
          </w:tcPr>
          <w:p w14:paraId="3FD11344"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0.9250 </w:t>
            </w:r>
          </w:p>
        </w:tc>
        <w:tc>
          <w:tcPr>
            <w:tcW w:w="900" w:type="dxa"/>
            <w:vAlign w:val="bottom"/>
          </w:tcPr>
          <w:p w14:paraId="52DCF690"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0.8720 </w:t>
            </w:r>
          </w:p>
        </w:tc>
        <w:tc>
          <w:tcPr>
            <w:tcW w:w="1480" w:type="dxa"/>
            <w:vAlign w:val="bottom"/>
          </w:tcPr>
          <w:p w14:paraId="01EBCA82" w14:textId="77777777" w:rsidR="009C72D6" w:rsidRDefault="00000000">
            <w:pPr>
              <w:overflowPunct/>
              <w:spacing w:line="240" w:lineRule="auto"/>
              <w:ind w:firstLineChars="0" w:firstLine="0"/>
              <w:jc w:val="center"/>
              <w:rPr>
                <w:rFonts w:cs="Times New Roman"/>
                <w:b/>
                <w:bCs/>
                <w:color w:val="000000"/>
                <w:kern w:val="0"/>
                <w:sz w:val="21"/>
              </w:rPr>
            </w:pPr>
            <w:r>
              <w:rPr>
                <w:rFonts w:cs="Times New Roman"/>
                <w:b/>
                <w:bCs/>
                <w:color w:val="000000"/>
                <w:kern w:val="0"/>
                <w:sz w:val="21"/>
              </w:rPr>
              <w:t xml:space="preserve">0.9450 </w:t>
            </w:r>
          </w:p>
        </w:tc>
        <w:tc>
          <w:tcPr>
            <w:tcW w:w="1500" w:type="dxa"/>
            <w:vAlign w:val="bottom"/>
          </w:tcPr>
          <w:p w14:paraId="4DC488AF" w14:textId="77777777" w:rsidR="009C72D6" w:rsidRDefault="00000000">
            <w:pPr>
              <w:overflowPunct/>
              <w:spacing w:line="240" w:lineRule="auto"/>
              <w:ind w:firstLineChars="0" w:firstLine="0"/>
              <w:jc w:val="center"/>
              <w:rPr>
                <w:rFonts w:cs="Times New Roman"/>
                <w:b/>
                <w:bCs/>
                <w:color w:val="000000"/>
                <w:kern w:val="0"/>
                <w:sz w:val="21"/>
              </w:rPr>
            </w:pPr>
            <w:r>
              <w:rPr>
                <w:rFonts w:cs="Times New Roman"/>
                <w:b/>
                <w:bCs/>
                <w:color w:val="000000"/>
                <w:kern w:val="0"/>
                <w:sz w:val="21"/>
              </w:rPr>
              <w:t xml:space="preserve">0.8950 </w:t>
            </w:r>
          </w:p>
        </w:tc>
      </w:tr>
      <w:tr w:rsidR="009C72D6" w14:paraId="04D24D7F" w14:textId="77777777">
        <w:trPr>
          <w:trHeight w:val="285"/>
          <w:jc w:val="center"/>
        </w:trPr>
        <w:tc>
          <w:tcPr>
            <w:tcW w:w="1420" w:type="dxa"/>
            <w:vAlign w:val="bottom"/>
          </w:tcPr>
          <w:p w14:paraId="66DCE2E7"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电视</w:t>
            </w:r>
            <w:r>
              <w:rPr>
                <w:rFonts w:cs="Times New Roman"/>
                <w:color w:val="000000"/>
                <w:kern w:val="0"/>
                <w:sz w:val="21"/>
              </w:rPr>
              <w:t>/</w:t>
            </w:r>
            <w:r>
              <w:rPr>
                <w:rFonts w:cs="Times New Roman"/>
                <w:color w:val="000000"/>
                <w:kern w:val="0"/>
                <w:sz w:val="21"/>
              </w:rPr>
              <w:t>显示器</w:t>
            </w:r>
          </w:p>
        </w:tc>
        <w:tc>
          <w:tcPr>
            <w:tcW w:w="1100" w:type="dxa"/>
            <w:vAlign w:val="bottom"/>
          </w:tcPr>
          <w:p w14:paraId="42F9A1B8"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0.8150 </w:t>
            </w:r>
          </w:p>
        </w:tc>
        <w:tc>
          <w:tcPr>
            <w:tcW w:w="900" w:type="dxa"/>
            <w:vAlign w:val="bottom"/>
          </w:tcPr>
          <w:p w14:paraId="7DBDD599"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0.6230 </w:t>
            </w:r>
          </w:p>
        </w:tc>
        <w:tc>
          <w:tcPr>
            <w:tcW w:w="1480" w:type="dxa"/>
            <w:vAlign w:val="bottom"/>
          </w:tcPr>
          <w:p w14:paraId="76B852E7"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0.8150 </w:t>
            </w:r>
          </w:p>
        </w:tc>
        <w:tc>
          <w:tcPr>
            <w:tcW w:w="1500" w:type="dxa"/>
            <w:vAlign w:val="bottom"/>
          </w:tcPr>
          <w:p w14:paraId="18515FBB" w14:textId="77777777" w:rsidR="009C72D6" w:rsidRDefault="00000000">
            <w:pPr>
              <w:overflowPunct/>
              <w:spacing w:line="240" w:lineRule="auto"/>
              <w:ind w:firstLineChars="0" w:firstLine="0"/>
              <w:jc w:val="center"/>
              <w:rPr>
                <w:rFonts w:cs="Times New Roman"/>
                <w:b/>
                <w:bCs/>
                <w:color w:val="000000"/>
                <w:kern w:val="0"/>
                <w:sz w:val="21"/>
              </w:rPr>
            </w:pPr>
            <w:r>
              <w:rPr>
                <w:rFonts w:cs="Times New Roman"/>
                <w:b/>
                <w:bCs/>
                <w:color w:val="000000"/>
                <w:kern w:val="0"/>
                <w:sz w:val="21"/>
              </w:rPr>
              <w:t xml:space="preserve">0.6900 </w:t>
            </w:r>
          </w:p>
        </w:tc>
      </w:tr>
      <w:tr w:rsidR="009C72D6" w14:paraId="227861B8" w14:textId="77777777">
        <w:trPr>
          <w:trHeight w:val="285"/>
          <w:jc w:val="center"/>
        </w:trPr>
        <w:tc>
          <w:tcPr>
            <w:tcW w:w="1420" w:type="dxa"/>
            <w:vAlign w:val="bottom"/>
          </w:tcPr>
          <w:p w14:paraId="12F3BC55"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平均值</w:t>
            </w:r>
          </w:p>
        </w:tc>
        <w:tc>
          <w:tcPr>
            <w:tcW w:w="1100" w:type="dxa"/>
            <w:vAlign w:val="bottom"/>
          </w:tcPr>
          <w:p w14:paraId="2B8CCF63"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0.8388 </w:t>
            </w:r>
          </w:p>
        </w:tc>
        <w:tc>
          <w:tcPr>
            <w:tcW w:w="900" w:type="dxa"/>
            <w:vAlign w:val="bottom"/>
          </w:tcPr>
          <w:p w14:paraId="53FCDFE1"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0.6938 </w:t>
            </w:r>
          </w:p>
        </w:tc>
        <w:tc>
          <w:tcPr>
            <w:tcW w:w="1480" w:type="dxa"/>
            <w:vAlign w:val="bottom"/>
          </w:tcPr>
          <w:p w14:paraId="2725AF8E" w14:textId="77777777" w:rsidR="009C72D6" w:rsidRDefault="00000000">
            <w:pPr>
              <w:overflowPunct/>
              <w:spacing w:line="240" w:lineRule="auto"/>
              <w:ind w:firstLineChars="0" w:firstLine="0"/>
              <w:jc w:val="center"/>
              <w:rPr>
                <w:rFonts w:cs="Times New Roman"/>
                <w:b/>
                <w:bCs/>
                <w:color w:val="000000"/>
                <w:kern w:val="0"/>
                <w:sz w:val="21"/>
              </w:rPr>
            </w:pPr>
            <w:r>
              <w:rPr>
                <w:rFonts w:cs="Times New Roman"/>
                <w:b/>
                <w:bCs/>
                <w:color w:val="000000"/>
                <w:kern w:val="0"/>
                <w:sz w:val="21"/>
              </w:rPr>
              <w:t xml:space="preserve">0.8635 </w:t>
            </w:r>
          </w:p>
        </w:tc>
        <w:tc>
          <w:tcPr>
            <w:tcW w:w="1500" w:type="dxa"/>
            <w:vAlign w:val="bottom"/>
          </w:tcPr>
          <w:p w14:paraId="6BCC94E1" w14:textId="77777777" w:rsidR="009C72D6" w:rsidRDefault="00000000">
            <w:pPr>
              <w:overflowPunct/>
              <w:spacing w:line="240" w:lineRule="auto"/>
              <w:ind w:firstLineChars="0" w:firstLine="0"/>
              <w:jc w:val="center"/>
              <w:rPr>
                <w:rFonts w:cs="Times New Roman"/>
                <w:b/>
                <w:bCs/>
                <w:color w:val="000000"/>
                <w:kern w:val="0"/>
                <w:sz w:val="21"/>
              </w:rPr>
            </w:pPr>
            <w:r>
              <w:rPr>
                <w:rFonts w:cs="Times New Roman"/>
                <w:b/>
                <w:bCs/>
                <w:color w:val="000000"/>
                <w:kern w:val="0"/>
                <w:sz w:val="21"/>
              </w:rPr>
              <w:t xml:space="preserve">0.7506 </w:t>
            </w:r>
          </w:p>
        </w:tc>
      </w:tr>
    </w:tbl>
    <w:p w14:paraId="7F498B8F" w14:textId="77777777" w:rsidR="009C72D6" w:rsidRDefault="00000000">
      <w:pPr>
        <w:spacing w:beforeLines="50" w:before="156"/>
        <w:ind w:firstLine="480"/>
      </w:pPr>
      <w:r>
        <w:rPr>
          <w:rFonts w:hint="eastAsia"/>
        </w:rPr>
        <w:t>部分图像分割结果如图</w:t>
      </w:r>
      <w:r>
        <w:rPr>
          <w:rFonts w:hint="eastAsia"/>
        </w:rPr>
        <w:t>3</w:t>
      </w:r>
      <w:r>
        <w:t>-25</w:t>
      </w:r>
      <w:r>
        <w:rPr>
          <w:rFonts w:hint="eastAsia"/>
        </w:rPr>
        <w:t>所示，说明增加深度特征通道和多模态特征融合可以有效提升</w:t>
      </w:r>
      <w:r>
        <w:rPr>
          <w:rFonts w:hint="eastAsia"/>
        </w:rPr>
        <w:t>A</w:t>
      </w:r>
      <w:r>
        <w:t>ttention-UNet</w:t>
      </w:r>
      <w:r>
        <w:rPr>
          <w:rFonts w:hint="eastAsia"/>
        </w:rPr>
        <w:t>在物体密集分布条件下的图像分割性能。</w:t>
      </w:r>
    </w:p>
    <w:p w14:paraId="437BE43C" w14:textId="77777777" w:rsidR="009C72D6" w:rsidRDefault="00000000">
      <w:pPr>
        <w:pStyle w:val="afff0"/>
        <w:spacing w:before="156"/>
      </w:pPr>
      <w:r>
        <w:rPr>
          <w:noProof/>
        </w:rPr>
        <w:drawing>
          <wp:inline distT="0" distB="0" distL="0" distR="0" wp14:anchorId="41A3C845" wp14:editId="4346D54F">
            <wp:extent cx="3108960" cy="320992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a:xfrm>
                      <a:off x="0" y="0"/>
                      <a:ext cx="3145675" cy="3247562"/>
                    </a:xfrm>
                    <a:prstGeom prst="rect">
                      <a:avLst/>
                    </a:prstGeom>
                    <a:noFill/>
                    <a:ln>
                      <a:noFill/>
                    </a:ln>
                  </pic:spPr>
                </pic:pic>
              </a:graphicData>
            </a:graphic>
          </wp:inline>
        </w:drawing>
      </w:r>
    </w:p>
    <w:p w14:paraId="02EFB23C" w14:textId="77777777" w:rsidR="009C72D6" w:rsidRDefault="00000000">
      <w:pPr>
        <w:pStyle w:val="aff9"/>
        <w:spacing w:after="156"/>
      </w:pPr>
      <w:r>
        <w:rPr>
          <w:rFonts w:hint="eastAsia"/>
        </w:rPr>
        <w:t>图</w:t>
      </w:r>
      <w:r>
        <w:rPr>
          <w:rFonts w:hint="eastAsia"/>
        </w:rPr>
        <w:t>3</w:t>
      </w:r>
      <w:r>
        <w:t xml:space="preserve">-25 </w:t>
      </w:r>
      <w:r>
        <w:rPr>
          <w:rFonts w:hint="eastAsia"/>
        </w:rPr>
        <w:t>部分图像分割结果对比</w:t>
      </w:r>
    </w:p>
    <w:p w14:paraId="40955282" w14:textId="77777777" w:rsidR="009C72D6" w:rsidRDefault="00000000">
      <w:pPr>
        <w:pStyle w:val="a0"/>
        <w:spacing w:before="156"/>
      </w:pPr>
      <w:bookmarkStart w:id="23" w:name="_Toc135490584"/>
      <w:r>
        <w:lastRenderedPageBreak/>
        <w:t>3.3</w:t>
      </w:r>
      <w:r>
        <w:rPr>
          <w:rFonts w:hint="eastAsia"/>
        </w:rPr>
        <w:t>立木三维点云的生成</w:t>
      </w:r>
      <w:bookmarkEnd w:id="23"/>
    </w:p>
    <w:p w14:paraId="3B8B0D3C" w14:textId="77777777" w:rsidR="009C72D6" w:rsidRDefault="00000000">
      <w:pPr>
        <w:ind w:firstLine="480"/>
      </w:pPr>
      <w:r>
        <w:rPr>
          <w:rFonts w:hint="eastAsia"/>
          <w:szCs w:val="24"/>
        </w:rPr>
        <w:t>为了测量立木的树高，需要利用二维信息恢复树木的三维结构，本文使用的方法是融合彩色图、深度图和相机内参得到场景三维点云，接着使用图像分割结果从三维点云中滤除背景，最后进行去噪，得到最终的树木点云用于树高测量。</w:t>
      </w:r>
    </w:p>
    <w:p w14:paraId="608796A1" w14:textId="77777777" w:rsidR="009C72D6" w:rsidRDefault="00000000">
      <w:pPr>
        <w:pStyle w:val="aff2"/>
      </w:pPr>
      <w:r>
        <w:t>3.3.1</w:t>
      </w:r>
      <w:r>
        <w:rPr>
          <w:rFonts w:hint="eastAsia"/>
        </w:rPr>
        <w:t>点云生成</w:t>
      </w:r>
    </w:p>
    <w:p w14:paraId="4CAA848A" w14:textId="77777777" w:rsidR="009C72D6" w:rsidRDefault="00000000">
      <w:pPr>
        <w:spacing w:afterLines="50" w:after="156"/>
        <w:ind w:firstLine="480"/>
      </w:pPr>
      <w:r>
        <w:rPr>
          <w:rFonts w:hint="eastAsia"/>
        </w:rPr>
        <w:t>根据相机成像原理，三维点云坐标与像素坐标的关系如公式</w:t>
      </w:r>
      <w:r>
        <w:rPr>
          <w:rFonts w:hint="eastAsia"/>
        </w:rPr>
        <w:t>(</w:t>
      </w:r>
      <w:r>
        <w:t>3-31)~(3-33)</w:t>
      </w:r>
      <w:r>
        <w:rPr>
          <w:rFonts w:hint="eastAsia"/>
        </w:rPr>
        <w:t>所示：</w:t>
      </w:r>
    </w:p>
    <w:tbl>
      <w:tblPr>
        <w:tblStyle w:val="afa"/>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36"/>
        <w:gridCol w:w="1292"/>
      </w:tblGrid>
      <w:tr w:rsidR="009C72D6" w14:paraId="3A56464B" w14:textId="77777777">
        <w:tc>
          <w:tcPr>
            <w:tcW w:w="8336" w:type="dxa"/>
            <w:tcBorders>
              <w:tl2br w:val="nil"/>
              <w:tr2bl w:val="nil"/>
            </w:tcBorders>
            <w:vAlign w:val="center"/>
          </w:tcPr>
          <w:p w14:paraId="44AB8B1B" w14:textId="77777777" w:rsidR="009C72D6" w:rsidRDefault="00000000">
            <w:pPr>
              <w:spacing w:line="300" w:lineRule="auto"/>
              <w:ind w:firstLineChars="0" w:firstLine="0"/>
              <w:jc w:val="center"/>
            </w:pPr>
            <m:oMathPara>
              <m:oMath>
                <m:r>
                  <w:rPr>
                    <w:rFonts w:ascii="Cambria Math" w:hAnsi="Cambria Math"/>
                  </w:rPr>
                  <m:t>x=-</m:t>
                </m:r>
                <m:f>
                  <m:fPr>
                    <m:ctrlPr>
                      <w:rPr>
                        <w:rFonts w:ascii="Cambria Math" w:hAnsi="Cambria Math"/>
                        <w:i/>
                      </w:rPr>
                    </m:ctrlPr>
                  </m:fPr>
                  <m:num>
                    <m:r>
                      <w:rPr>
                        <w:rFonts w:ascii="Cambria Math" w:hAnsi="Cambria Math"/>
                      </w:rPr>
                      <m:t>(u-</m:t>
                    </m:r>
                    <m:sSub>
                      <m:sSubPr>
                        <m:ctrlPr>
                          <w:rPr>
                            <w:rFonts w:ascii="Cambria Math" w:hAnsi="Cambria Math"/>
                            <w:i/>
                          </w:rPr>
                        </m:ctrlPr>
                      </m:sSubPr>
                      <m:e>
                        <m:r>
                          <w:rPr>
                            <w:rFonts w:ascii="Cambria Math" w:hAnsi="Cambria Math"/>
                          </w:rPr>
                          <m:t>c</m:t>
                        </m:r>
                      </m:e>
                      <m:sub>
                        <m:r>
                          <w:rPr>
                            <w:rFonts w:ascii="Cambria Math" w:hAnsi="Cambria Math"/>
                          </w:rPr>
                          <m:t>x</m:t>
                        </m:r>
                      </m:sub>
                    </m:sSub>
                    <m:r>
                      <w:rPr>
                        <w:rFonts w:ascii="Cambria Math" w:hAnsi="Cambria Math"/>
                      </w:rPr>
                      <m:t>)⋅z</m:t>
                    </m:r>
                  </m:num>
                  <m:den>
                    <m:sSub>
                      <m:sSubPr>
                        <m:ctrlPr>
                          <w:rPr>
                            <w:rFonts w:ascii="Cambria Math" w:hAnsi="Cambria Math"/>
                            <w:i/>
                          </w:rPr>
                        </m:ctrlPr>
                      </m:sSubPr>
                      <m:e>
                        <m:r>
                          <w:rPr>
                            <w:rFonts w:ascii="Cambria Math" w:hAnsi="Cambria Math"/>
                          </w:rPr>
                          <m:t>f</m:t>
                        </m:r>
                      </m:e>
                      <m:sub>
                        <m:r>
                          <w:rPr>
                            <w:rFonts w:ascii="Cambria Math" w:hAnsi="Cambria Math"/>
                          </w:rPr>
                          <m:t>x</m:t>
                        </m:r>
                      </m:sub>
                    </m:sSub>
                  </m:den>
                </m:f>
              </m:oMath>
            </m:oMathPara>
          </w:p>
        </w:tc>
        <w:tc>
          <w:tcPr>
            <w:tcW w:w="1292" w:type="dxa"/>
            <w:tcBorders>
              <w:tl2br w:val="nil"/>
              <w:tr2bl w:val="nil"/>
            </w:tcBorders>
            <w:vAlign w:val="center"/>
          </w:tcPr>
          <w:p w14:paraId="04047702" w14:textId="77777777" w:rsidR="009C72D6" w:rsidRDefault="00000000">
            <w:pPr>
              <w:spacing w:line="300" w:lineRule="auto"/>
              <w:ind w:firstLineChars="0" w:firstLine="0"/>
              <w:jc w:val="right"/>
            </w:pPr>
            <w:r>
              <w:rPr>
                <w:rFonts w:hint="eastAsia"/>
              </w:rPr>
              <w:t>(</w:t>
            </w:r>
            <w:r>
              <w:t>3</w:t>
            </w:r>
            <w:r>
              <w:rPr>
                <w:rFonts w:hint="eastAsia"/>
              </w:rPr>
              <w:t>-</w:t>
            </w:r>
            <w:r>
              <w:t>31</w:t>
            </w:r>
            <w:r>
              <w:rPr>
                <w:rFonts w:hint="eastAsia"/>
              </w:rPr>
              <w:t>)</w:t>
            </w:r>
          </w:p>
        </w:tc>
      </w:tr>
      <w:tr w:rsidR="009C72D6" w14:paraId="7C17619F" w14:textId="77777777">
        <w:tc>
          <w:tcPr>
            <w:tcW w:w="8336" w:type="dxa"/>
            <w:tcBorders>
              <w:tl2br w:val="nil"/>
              <w:tr2bl w:val="nil"/>
            </w:tcBorders>
            <w:vAlign w:val="center"/>
          </w:tcPr>
          <w:p w14:paraId="1AD3786D" w14:textId="77777777" w:rsidR="009C72D6" w:rsidRDefault="00000000">
            <w:pPr>
              <w:spacing w:line="300" w:lineRule="auto"/>
              <w:ind w:firstLineChars="0" w:firstLine="0"/>
              <w:jc w:val="center"/>
              <w:rPr>
                <w:rFonts w:cs="Times New Roman"/>
              </w:rPr>
            </w:pPr>
            <m:oMathPara>
              <m:oMath>
                <m:r>
                  <w:rPr>
                    <w:rFonts w:ascii="Cambria Math" w:hAnsi="Cambria Math"/>
                  </w:rPr>
                  <m:t>y=-</m:t>
                </m:r>
                <m:f>
                  <m:fPr>
                    <m:ctrlPr>
                      <w:rPr>
                        <w:rFonts w:ascii="Cambria Math" w:hAnsi="Cambria Math"/>
                        <w:i/>
                      </w:rPr>
                    </m:ctrlPr>
                  </m:fPr>
                  <m:num>
                    <m:r>
                      <w:rPr>
                        <w:rFonts w:ascii="Cambria Math" w:hAnsi="Cambria Math"/>
                      </w:rPr>
                      <m:t>(v-</m:t>
                    </m:r>
                    <m:sSub>
                      <m:sSubPr>
                        <m:ctrlPr>
                          <w:rPr>
                            <w:rFonts w:ascii="Cambria Math" w:hAnsi="Cambria Math"/>
                            <w:i/>
                          </w:rPr>
                        </m:ctrlPr>
                      </m:sSubPr>
                      <m:e>
                        <m:r>
                          <w:rPr>
                            <w:rFonts w:ascii="Cambria Math" w:hAnsi="Cambria Math"/>
                          </w:rPr>
                          <m:t>c</m:t>
                        </m:r>
                      </m:e>
                      <m:sub>
                        <m:r>
                          <w:rPr>
                            <w:rFonts w:ascii="Cambria Math" w:hAnsi="Cambria Math"/>
                          </w:rPr>
                          <m:t>y</m:t>
                        </m:r>
                      </m:sub>
                    </m:sSub>
                    <m:r>
                      <w:rPr>
                        <w:rFonts w:ascii="Cambria Math" w:hAnsi="Cambria Math"/>
                      </w:rPr>
                      <m:t>)⋅z</m:t>
                    </m:r>
                  </m:num>
                  <m:den>
                    <m:sSub>
                      <m:sSubPr>
                        <m:ctrlPr>
                          <w:rPr>
                            <w:rFonts w:ascii="Cambria Math" w:hAnsi="Cambria Math"/>
                            <w:i/>
                          </w:rPr>
                        </m:ctrlPr>
                      </m:sSubPr>
                      <m:e>
                        <m:r>
                          <w:rPr>
                            <w:rFonts w:ascii="Cambria Math" w:hAnsi="Cambria Math"/>
                          </w:rPr>
                          <m:t>f</m:t>
                        </m:r>
                      </m:e>
                      <m:sub>
                        <m:r>
                          <w:rPr>
                            <w:rFonts w:ascii="Cambria Math" w:hAnsi="Cambria Math"/>
                          </w:rPr>
                          <m:t>y</m:t>
                        </m:r>
                      </m:sub>
                    </m:sSub>
                  </m:den>
                </m:f>
              </m:oMath>
            </m:oMathPara>
          </w:p>
        </w:tc>
        <w:tc>
          <w:tcPr>
            <w:tcW w:w="1292" w:type="dxa"/>
            <w:tcBorders>
              <w:tl2br w:val="nil"/>
              <w:tr2bl w:val="nil"/>
            </w:tcBorders>
            <w:vAlign w:val="center"/>
          </w:tcPr>
          <w:p w14:paraId="3DBFA485" w14:textId="77777777" w:rsidR="009C72D6" w:rsidRDefault="00000000">
            <w:pPr>
              <w:spacing w:line="300" w:lineRule="auto"/>
              <w:ind w:firstLineChars="0" w:firstLine="0"/>
              <w:jc w:val="right"/>
            </w:pPr>
            <w:r>
              <w:rPr>
                <w:rFonts w:hint="eastAsia"/>
              </w:rPr>
              <w:t>(</w:t>
            </w:r>
            <w:r>
              <w:t>3</w:t>
            </w:r>
            <w:r>
              <w:rPr>
                <w:rFonts w:hint="eastAsia"/>
              </w:rPr>
              <w:t>-</w:t>
            </w:r>
            <w:r>
              <w:t>32</w:t>
            </w:r>
            <w:r>
              <w:rPr>
                <w:rFonts w:hint="eastAsia"/>
              </w:rPr>
              <w:t>)</w:t>
            </w:r>
          </w:p>
        </w:tc>
      </w:tr>
      <w:tr w:rsidR="009C72D6" w14:paraId="485F070E" w14:textId="77777777">
        <w:tc>
          <w:tcPr>
            <w:tcW w:w="8336" w:type="dxa"/>
            <w:tcBorders>
              <w:tl2br w:val="nil"/>
              <w:tr2bl w:val="nil"/>
            </w:tcBorders>
            <w:vAlign w:val="center"/>
          </w:tcPr>
          <w:p w14:paraId="280912C4" w14:textId="77777777" w:rsidR="009C72D6" w:rsidRDefault="00000000">
            <w:pPr>
              <w:spacing w:line="300" w:lineRule="auto"/>
              <w:ind w:firstLineChars="0" w:firstLine="0"/>
              <w:jc w:val="center"/>
              <w:rPr>
                <w:rFonts w:cs="Times New Roman"/>
              </w:rPr>
            </w:pPr>
            <m:oMathPara>
              <m:oMath>
                <m:r>
                  <w:rPr>
                    <w:rFonts w:ascii="Cambria Math" w:hAnsi="Cambria Math"/>
                  </w:rPr>
                  <m:t>z=-</m:t>
                </m:r>
                <m:f>
                  <m:fPr>
                    <m:ctrlPr>
                      <w:rPr>
                        <w:rFonts w:ascii="Cambria Math" w:hAnsi="Cambria Math"/>
                        <w:i/>
                      </w:rPr>
                    </m:ctrlPr>
                  </m:fPr>
                  <m:num>
                    <m:r>
                      <w:rPr>
                        <w:rFonts w:ascii="Cambria Math" w:hAnsi="Cambria Math"/>
                      </w:rPr>
                      <m:t>d</m:t>
                    </m:r>
                  </m:num>
                  <m:den>
                    <m:r>
                      <w:rPr>
                        <w:rFonts w:ascii="Cambria Math" w:hAnsi="Cambria Math"/>
                      </w:rPr>
                      <m:t>scale</m:t>
                    </m:r>
                  </m:den>
                </m:f>
              </m:oMath>
            </m:oMathPara>
          </w:p>
        </w:tc>
        <w:tc>
          <w:tcPr>
            <w:tcW w:w="1292" w:type="dxa"/>
            <w:tcBorders>
              <w:tl2br w:val="nil"/>
              <w:tr2bl w:val="nil"/>
            </w:tcBorders>
            <w:vAlign w:val="center"/>
          </w:tcPr>
          <w:p w14:paraId="7F21A25F" w14:textId="77777777" w:rsidR="009C72D6" w:rsidRDefault="00000000">
            <w:pPr>
              <w:spacing w:line="300" w:lineRule="auto"/>
              <w:ind w:firstLineChars="0" w:firstLine="0"/>
              <w:jc w:val="right"/>
            </w:pPr>
            <w:r>
              <w:rPr>
                <w:rFonts w:hint="eastAsia"/>
              </w:rPr>
              <w:t>(</w:t>
            </w:r>
            <w:r>
              <w:t>3</w:t>
            </w:r>
            <w:r>
              <w:rPr>
                <w:rFonts w:hint="eastAsia"/>
              </w:rPr>
              <w:t>-</w:t>
            </w:r>
            <w:r>
              <w:t>33</w:t>
            </w:r>
            <w:r>
              <w:rPr>
                <w:rFonts w:hint="eastAsia"/>
              </w:rPr>
              <w:t>)</w:t>
            </w:r>
          </w:p>
        </w:tc>
      </w:tr>
    </w:tbl>
    <w:p w14:paraId="009E7756" w14:textId="77777777" w:rsidR="009C72D6" w:rsidRDefault="00000000">
      <w:pPr>
        <w:spacing w:beforeLines="50" w:before="156"/>
        <w:ind w:firstLine="480"/>
      </w:pPr>
      <w:r>
        <w:rPr>
          <w:rFonts w:hint="eastAsia"/>
        </w:rPr>
        <w:t>其中，</w:t>
      </w:r>
      <w:r>
        <w:rPr>
          <w:rFonts w:hint="eastAsia"/>
        </w:rPr>
        <w:t>d</w:t>
      </w:r>
      <w:r>
        <w:rPr>
          <w:rFonts w:hint="eastAsia"/>
        </w:rPr>
        <w:t>为深度值，单位为毫米；</w:t>
      </w:r>
      <w:r>
        <w:rPr>
          <w:rFonts w:hint="eastAsia"/>
        </w:rPr>
        <w:t>s</w:t>
      </w:r>
      <w:r>
        <w:t>cale</w:t>
      </w:r>
      <w:r>
        <w:rPr>
          <w:rFonts w:hint="eastAsia"/>
        </w:rPr>
        <w:t>为深度值的缩放倍数，此处取值为</w:t>
      </w:r>
      <w:r>
        <w:t>1000</w:t>
      </w:r>
      <w:r>
        <w:rPr>
          <w:rFonts w:hint="eastAsia"/>
        </w:rPr>
        <w:t>；</w:t>
      </w:r>
      <w:r>
        <w:rPr>
          <w:rFonts w:hint="eastAsia"/>
        </w:rPr>
        <w:t>(</w:t>
      </w:r>
      <w:r>
        <w:t>u,v)</w:t>
      </w:r>
      <w:r>
        <w:rPr>
          <w:rFonts w:hint="eastAsia"/>
        </w:rPr>
        <w:t>为像素坐标，</w:t>
      </w:r>
      <w:r>
        <w:rPr>
          <w:rFonts w:hint="eastAsia"/>
        </w:rPr>
        <w:t>(</w:t>
      </w:r>
      <w:r>
        <w:t>x, y, z)</w:t>
      </w:r>
      <w:r>
        <w:rPr>
          <w:rFonts w:hint="eastAsia"/>
        </w:rPr>
        <w:t>为像素对应的三维点云坐标；</w:t>
      </w:r>
      <w:r>
        <w:rPr>
          <w:rFonts w:hint="eastAsia"/>
        </w:rPr>
        <w:t>(</w:t>
      </w:r>
      <w:r>
        <w:t>f</w:t>
      </w:r>
      <w:r>
        <w:rPr>
          <w:vertAlign w:val="subscript"/>
        </w:rPr>
        <w:t>x</w:t>
      </w:r>
      <w:r>
        <w:t>, f</w:t>
      </w:r>
      <w:r>
        <w:rPr>
          <w:vertAlign w:val="subscript"/>
        </w:rPr>
        <w:t>y</w:t>
      </w:r>
      <w:r>
        <w:t>)</w:t>
      </w:r>
      <w:r>
        <w:rPr>
          <w:rFonts w:hint="eastAsia"/>
        </w:rPr>
        <w:t>为相机焦距，</w:t>
      </w:r>
      <w:r>
        <w:rPr>
          <w:rFonts w:hint="eastAsia"/>
        </w:rPr>
        <w:t>(</w:t>
      </w:r>
      <w:r>
        <w:t>c</w:t>
      </w:r>
      <w:r>
        <w:rPr>
          <w:vertAlign w:val="subscript"/>
        </w:rPr>
        <w:t>x</w:t>
      </w:r>
      <w:r>
        <w:t>, c</w:t>
      </w:r>
      <w:r>
        <w:rPr>
          <w:vertAlign w:val="subscript"/>
        </w:rPr>
        <w:t>y</w:t>
      </w:r>
      <w:r>
        <w:t>)</w:t>
      </w:r>
      <w:r>
        <w:rPr>
          <w:rFonts w:hint="eastAsia"/>
        </w:rPr>
        <w:t>为相机的光学中心，相机内参由这两个参数组成，在</w:t>
      </w:r>
      <w:r>
        <w:rPr>
          <w:rFonts w:hint="eastAsia"/>
        </w:rPr>
        <w:t>APP</w:t>
      </w:r>
      <w:r>
        <w:rPr>
          <w:rFonts w:hint="eastAsia"/>
        </w:rPr>
        <w:t>访问相机时即可获得。</w:t>
      </w:r>
    </w:p>
    <w:p w14:paraId="5A54CA26" w14:textId="77777777" w:rsidR="009C72D6" w:rsidRDefault="00000000">
      <w:pPr>
        <w:spacing w:afterLines="50" w:after="156"/>
        <w:ind w:firstLine="480"/>
      </w:pPr>
      <w:r>
        <w:rPr>
          <w:rFonts w:hint="eastAsia"/>
        </w:rPr>
        <w:t>使用上述公式从深度图计算得到每个像素点在三维空间的坐标，再结合彩色图对应像素的颜色得到的三维点云，如图</w:t>
      </w:r>
      <w:r>
        <w:t>3-26</w:t>
      </w:r>
      <w:r>
        <w:rPr>
          <w:rFonts w:hint="eastAsia"/>
        </w:rPr>
        <w:t>所示，与图</w:t>
      </w:r>
      <w:r>
        <w:rPr>
          <w:rFonts w:hint="eastAsia"/>
        </w:rPr>
        <w:t>3</w:t>
      </w:r>
      <w:r>
        <w:t>-7</w:t>
      </w:r>
      <w:r>
        <w:rPr>
          <w:rFonts w:hint="eastAsia"/>
        </w:rPr>
        <w:t>对比可知，使用校准深度图能够更好地恢复树木的三维结构。</w:t>
      </w:r>
    </w:p>
    <w:tbl>
      <w:tblPr>
        <w:tblStyle w:val="af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1"/>
        <w:gridCol w:w="3108"/>
        <w:gridCol w:w="3429"/>
      </w:tblGrid>
      <w:tr w:rsidR="009C72D6" w14:paraId="1D94F600" w14:textId="77777777">
        <w:tc>
          <w:tcPr>
            <w:tcW w:w="3486" w:type="dxa"/>
            <w:vAlign w:val="center"/>
          </w:tcPr>
          <w:p w14:paraId="01DBFE95" w14:textId="77777777" w:rsidR="009C72D6" w:rsidRDefault="00000000">
            <w:pPr>
              <w:pStyle w:val="afff0"/>
              <w:spacing w:before="156" w:after="156"/>
            </w:pPr>
            <w:r>
              <w:rPr>
                <w:noProof/>
              </w:rPr>
              <w:drawing>
                <wp:inline distT="0" distB="0" distL="0" distR="0" wp14:anchorId="0F72142A" wp14:editId="267C4848">
                  <wp:extent cx="1857375" cy="2193290"/>
                  <wp:effectExtent l="0" t="0" r="0"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pic:cNvPicPr>
                        </pic:nvPicPr>
                        <pic:blipFill>
                          <a:blip r:embed="rId72"/>
                          <a:stretch>
                            <a:fillRect/>
                          </a:stretch>
                        </pic:blipFill>
                        <pic:spPr>
                          <a:xfrm>
                            <a:off x="0" y="0"/>
                            <a:ext cx="1865057" cy="2202953"/>
                          </a:xfrm>
                          <a:prstGeom prst="rect">
                            <a:avLst/>
                          </a:prstGeom>
                        </pic:spPr>
                      </pic:pic>
                    </a:graphicData>
                  </a:graphic>
                </wp:inline>
              </w:drawing>
            </w:r>
          </w:p>
        </w:tc>
        <w:tc>
          <w:tcPr>
            <w:tcW w:w="3500" w:type="dxa"/>
            <w:vAlign w:val="center"/>
          </w:tcPr>
          <w:p w14:paraId="6FC252D9" w14:textId="77777777" w:rsidR="009C72D6" w:rsidRDefault="00000000">
            <w:pPr>
              <w:pStyle w:val="afff0"/>
              <w:spacing w:before="156" w:after="156"/>
            </w:pPr>
            <w:r>
              <w:rPr>
                <w:noProof/>
              </w:rPr>
              <w:drawing>
                <wp:inline distT="0" distB="0" distL="0" distR="0" wp14:anchorId="08EDAE67" wp14:editId="21485A65">
                  <wp:extent cx="1868805" cy="2247265"/>
                  <wp:effectExtent l="0" t="0" r="0" b="635"/>
                  <wp:docPr id="3072" name="图片 3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 name="图片 3072"/>
                          <pic:cNvPicPr>
                            <a:picLocks noChangeAspect="1"/>
                          </pic:cNvPicPr>
                        </pic:nvPicPr>
                        <pic:blipFill>
                          <a:blip r:embed="rId73"/>
                          <a:srcRect t="86"/>
                          <a:stretch>
                            <a:fillRect/>
                          </a:stretch>
                        </pic:blipFill>
                        <pic:spPr>
                          <a:xfrm>
                            <a:off x="0" y="0"/>
                            <a:ext cx="1874258" cy="2254114"/>
                          </a:xfrm>
                          <a:prstGeom prst="rect">
                            <a:avLst/>
                          </a:prstGeom>
                          <a:ln>
                            <a:noFill/>
                          </a:ln>
                        </pic:spPr>
                      </pic:pic>
                    </a:graphicData>
                  </a:graphic>
                </wp:inline>
              </w:drawing>
            </w:r>
          </w:p>
        </w:tc>
        <w:tc>
          <w:tcPr>
            <w:tcW w:w="2426" w:type="dxa"/>
            <w:vAlign w:val="center"/>
          </w:tcPr>
          <w:p w14:paraId="0CF13BEF" w14:textId="77777777" w:rsidR="009C72D6" w:rsidRDefault="00000000">
            <w:pPr>
              <w:pStyle w:val="afff0"/>
              <w:spacing w:before="156" w:after="156"/>
            </w:pPr>
            <w:r>
              <w:rPr>
                <w:noProof/>
              </w:rPr>
              <w:drawing>
                <wp:inline distT="0" distB="0" distL="0" distR="0" wp14:anchorId="6FC09846" wp14:editId="4A9EAF7D">
                  <wp:extent cx="2073910" cy="2000250"/>
                  <wp:effectExtent l="0" t="0" r="2540" b="0"/>
                  <wp:docPr id="3073" name="图片 3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 name="图片 3073"/>
                          <pic:cNvPicPr>
                            <a:picLocks noChangeAspect="1"/>
                          </pic:cNvPicPr>
                        </pic:nvPicPr>
                        <pic:blipFill>
                          <a:blip r:embed="rId74"/>
                          <a:stretch>
                            <a:fillRect/>
                          </a:stretch>
                        </pic:blipFill>
                        <pic:spPr>
                          <a:xfrm>
                            <a:off x="0" y="0"/>
                            <a:ext cx="2101510" cy="2026772"/>
                          </a:xfrm>
                          <a:prstGeom prst="rect">
                            <a:avLst/>
                          </a:prstGeom>
                        </pic:spPr>
                      </pic:pic>
                    </a:graphicData>
                  </a:graphic>
                </wp:inline>
              </w:drawing>
            </w:r>
          </w:p>
        </w:tc>
      </w:tr>
    </w:tbl>
    <w:p w14:paraId="76AE1DFC" w14:textId="77777777" w:rsidR="009C72D6" w:rsidRDefault="00000000">
      <w:pPr>
        <w:pStyle w:val="aff9"/>
        <w:spacing w:after="156"/>
      </w:pPr>
      <w:r>
        <w:rPr>
          <w:rFonts w:hint="eastAsia"/>
        </w:rPr>
        <w:t>图</w:t>
      </w:r>
      <w:r>
        <w:t>3-26</w:t>
      </w:r>
      <w:r>
        <w:rPr>
          <w:rFonts w:hint="eastAsia"/>
        </w:rPr>
        <w:t>三维点云</w:t>
      </w:r>
    </w:p>
    <w:p w14:paraId="10C15166" w14:textId="77777777" w:rsidR="009C72D6" w:rsidRDefault="00000000">
      <w:pPr>
        <w:pStyle w:val="aff2"/>
      </w:pPr>
      <w:r>
        <w:t>3.3</w:t>
      </w:r>
      <w:r>
        <w:rPr>
          <w:rFonts w:hint="eastAsia"/>
        </w:rPr>
        <w:t>.</w:t>
      </w:r>
      <w:r>
        <w:t>2</w:t>
      </w:r>
      <w:r>
        <w:rPr>
          <w:rFonts w:hint="eastAsia"/>
        </w:rPr>
        <w:t>点云分割</w:t>
      </w:r>
    </w:p>
    <w:p w14:paraId="635C6B7A" w14:textId="77777777" w:rsidR="009C72D6" w:rsidRDefault="00000000">
      <w:pPr>
        <w:ind w:firstLine="480"/>
      </w:pPr>
      <w:r>
        <w:rPr>
          <w:rFonts w:hint="eastAsia"/>
        </w:rPr>
        <w:t>为了测量树高，需要借助图像分割结果将树木点云提取出来，由于点云中的每个点与彩色图中的每个像素一一对应，因此可以很容易地进行点云的分割。</w:t>
      </w:r>
    </w:p>
    <w:p w14:paraId="6B9414B7" w14:textId="77777777" w:rsidR="009C72D6" w:rsidRDefault="00000000">
      <w:pPr>
        <w:ind w:firstLine="480"/>
      </w:pPr>
      <w:r>
        <w:rPr>
          <w:rFonts w:hint="eastAsia"/>
        </w:rPr>
        <w:lastRenderedPageBreak/>
        <w:t>本节要解决的是树木最高点被遮挡的问题。目前已有学者研究了立木生长模型</w:t>
      </w:r>
      <w:r>
        <w:rPr>
          <w:rFonts w:hint="eastAsia"/>
          <w:vertAlign w:val="superscript"/>
        </w:rPr>
        <w:t>[</w:t>
      </w:r>
      <w:r>
        <w:rPr>
          <w:vertAlign w:val="superscript"/>
        </w:rPr>
        <w:t>93,94]</w:t>
      </w:r>
      <w:r>
        <w:rPr>
          <w:rFonts w:hint="eastAsia"/>
        </w:rPr>
        <w:t>以及树高</w:t>
      </w:r>
      <w:r>
        <w:rPr>
          <w:rFonts w:hint="eastAsia"/>
        </w:rPr>
        <w:t>-</w:t>
      </w:r>
      <w:r>
        <w:rPr>
          <w:rFonts w:hint="eastAsia"/>
        </w:rPr>
        <w:t>胸径模型</w:t>
      </w:r>
      <w:r>
        <w:rPr>
          <w:vertAlign w:val="superscript"/>
        </w:rPr>
        <w:t>[95,96]</w:t>
      </w:r>
      <w:r>
        <w:rPr>
          <w:rFonts w:hint="eastAsia"/>
        </w:rPr>
        <w:t>，通过可测量的胸径预测树高，以实现最高点被遮挡时的立木树高测量。但是这些方法都是针对某一树种建立的，且需要大量立木因子数据，没有普适的方法。因此，本文提出一种通过拟合树冠曲线来估计最高点的方法，补全图像分割得到的树木轮廓从而获取被遮挡树木的完整点云。接下来以图</w:t>
      </w:r>
      <w:r>
        <w:t>3-26</w:t>
      </w:r>
      <w:r>
        <w:rPr>
          <w:rFonts w:hint="eastAsia"/>
        </w:rPr>
        <w:t>中的第</w:t>
      </w:r>
      <w:r>
        <w:rPr>
          <w:rFonts w:hint="eastAsia"/>
        </w:rPr>
        <w:t>3</w:t>
      </w:r>
      <w:r>
        <w:rPr>
          <w:rFonts w:hint="eastAsia"/>
        </w:rPr>
        <w:t>个点云为例介绍处理流程。该点云对应的彩色图和分割结果如图</w:t>
      </w:r>
      <w:r>
        <w:t>3-27</w:t>
      </w:r>
      <w:r>
        <w:rPr>
          <w:rFonts w:hint="eastAsia"/>
        </w:rPr>
        <w:t>所示，可见该图中含有三棵树，且有两棵树的最高点被遮挡，但是树冠的可见部分可以用于拟合。</w:t>
      </w:r>
    </w:p>
    <w:tbl>
      <w:tblPr>
        <w:tblStyle w:val="af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1"/>
        <w:gridCol w:w="4701"/>
      </w:tblGrid>
      <w:tr w:rsidR="009C72D6" w14:paraId="4E94EE31" w14:textId="77777777">
        <w:tc>
          <w:tcPr>
            <w:tcW w:w="4701" w:type="dxa"/>
          </w:tcPr>
          <w:p w14:paraId="2AEB91D0" w14:textId="77777777" w:rsidR="009C72D6" w:rsidRDefault="00000000">
            <w:pPr>
              <w:pStyle w:val="afff0"/>
              <w:spacing w:before="156" w:after="156"/>
            </w:pPr>
            <w:r>
              <w:rPr>
                <w:noProof/>
              </w:rPr>
              <w:drawing>
                <wp:inline distT="0" distB="0" distL="0" distR="0" wp14:anchorId="44BF2434" wp14:editId="73DCB7E7">
                  <wp:extent cx="1638300" cy="2183765"/>
                  <wp:effectExtent l="0" t="0" r="0" b="6985"/>
                  <wp:docPr id="3075" name="图片 3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 name="图片 3075"/>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a:xfrm>
                            <a:off x="0" y="0"/>
                            <a:ext cx="1648100" cy="2197408"/>
                          </a:xfrm>
                          <a:prstGeom prst="rect">
                            <a:avLst/>
                          </a:prstGeom>
                          <a:noFill/>
                          <a:ln>
                            <a:noFill/>
                          </a:ln>
                        </pic:spPr>
                      </pic:pic>
                    </a:graphicData>
                  </a:graphic>
                </wp:inline>
              </w:drawing>
            </w:r>
          </w:p>
        </w:tc>
        <w:tc>
          <w:tcPr>
            <w:tcW w:w="4701" w:type="dxa"/>
          </w:tcPr>
          <w:p w14:paraId="2A45B09B" w14:textId="77777777" w:rsidR="009C72D6" w:rsidRDefault="00000000">
            <w:pPr>
              <w:pStyle w:val="afff0"/>
              <w:spacing w:before="156" w:after="156"/>
            </w:pPr>
            <w:r>
              <w:rPr>
                <w:noProof/>
              </w:rPr>
              <w:drawing>
                <wp:inline distT="0" distB="0" distL="0" distR="0" wp14:anchorId="75881106" wp14:editId="000219FB">
                  <wp:extent cx="1666875" cy="2221865"/>
                  <wp:effectExtent l="0" t="0" r="0" b="6985"/>
                  <wp:docPr id="3077" name="图片 3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 name="图片 3077"/>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a:xfrm>
                            <a:off x="0" y="0"/>
                            <a:ext cx="1678370" cy="2237768"/>
                          </a:xfrm>
                          <a:prstGeom prst="rect">
                            <a:avLst/>
                          </a:prstGeom>
                          <a:noFill/>
                          <a:ln>
                            <a:noFill/>
                          </a:ln>
                        </pic:spPr>
                      </pic:pic>
                    </a:graphicData>
                  </a:graphic>
                </wp:inline>
              </w:drawing>
            </w:r>
          </w:p>
        </w:tc>
      </w:tr>
      <w:tr w:rsidR="009C72D6" w14:paraId="374E34EF" w14:textId="77777777">
        <w:tc>
          <w:tcPr>
            <w:tcW w:w="4701" w:type="dxa"/>
          </w:tcPr>
          <w:p w14:paraId="4282BD5F" w14:textId="77777777" w:rsidR="009C72D6" w:rsidRDefault="00000000">
            <w:pPr>
              <w:pStyle w:val="aff9"/>
              <w:spacing w:afterLines="0" w:after="0"/>
            </w:pPr>
            <w:r>
              <w:rPr>
                <w:rFonts w:hint="eastAsia"/>
              </w:rPr>
              <w:t>(</w:t>
            </w:r>
            <w:r>
              <w:t>a)</w:t>
            </w:r>
            <w:r>
              <w:rPr>
                <w:rFonts w:hint="eastAsia"/>
              </w:rPr>
              <w:t>彩色图</w:t>
            </w:r>
          </w:p>
        </w:tc>
        <w:tc>
          <w:tcPr>
            <w:tcW w:w="4701" w:type="dxa"/>
          </w:tcPr>
          <w:p w14:paraId="2CA7AABF" w14:textId="77777777" w:rsidR="009C72D6" w:rsidRDefault="00000000">
            <w:pPr>
              <w:pStyle w:val="aff9"/>
              <w:spacing w:afterLines="0" w:after="0"/>
            </w:pPr>
            <w:r>
              <w:rPr>
                <w:rFonts w:hint="eastAsia"/>
              </w:rPr>
              <w:t>(</w:t>
            </w:r>
            <w:r>
              <w:t>b)</w:t>
            </w:r>
            <w:r>
              <w:rPr>
                <w:rFonts w:hint="eastAsia"/>
              </w:rPr>
              <w:t>图像分割结果</w:t>
            </w:r>
          </w:p>
        </w:tc>
      </w:tr>
    </w:tbl>
    <w:p w14:paraId="4E517C9B" w14:textId="77777777" w:rsidR="009C72D6" w:rsidRDefault="00000000">
      <w:pPr>
        <w:pStyle w:val="aff9"/>
        <w:spacing w:after="156"/>
      </w:pPr>
      <w:r>
        <w:rPr>
          <w:rFonts w:hint="eastAsia"/>
        </w:rPr>
        <w:t>图</w:t>
      </w:r>
      <w:r>
        <w:t>3-27</w:t>
      </w:r>
      <w:r>
        <w:rPr>
          <w:rFonts w:hint="eastAsia"/>
        </w:rPr>
        <w:t>树木最高点被遮挡示例</w:t>
      </w:r>
    </w:p>
    <w:p w14:paraId="27262099" w14:textId="77777777" w:rsidR="009C72D6" w:rsidRDefault="00000000">
      <w:pPr>
        <w:ind w:firstLine="480"/>
      </w:pPr>
      <w:r>
        <w:rPr>
          <w:rFonts w:hint="eastAsia"/>
        </w:rPr>
        <w:t>以中间的树木为例，基于树木最高点通常与树干共线这一特征，需要找到树干的拟合直线和树冠的拟合曲线，首先将树木分为树干和树冠两部分，分别进行拟合。根据树冠和树干宽度差异较大这一特点，从下往上扫描轮廓，直到轮廓宽度变化超过阈值时停止，实验中设置阈值为</w:t>
      </w:r>
      <w:r>
        <w:rPr>
          <w:rFonts w:hint="eastAsia"/>
        </w:rPr>
        <w:t>5</w:t>
      </w:r>
      <w:r>
        <w:rPr>
          <w:rFonts w:hint="eastAsia"/>
        </w:rPr>
        <w:t>。该分界线以下部分即为树干，以上部分即为树冠，用不同颜色表示，如图</w:t>
      </w:r>
      <w:r>
        <w:t>3-29</w:t>
      </w:r>
      <w:r>
        <w:rPr>
          <w:rFonts w:hint="eastAsia"/>
        </w:rPr>
        <w:t>所示。</w:t>
      </w:r>
    </w:p>
    <w:p w14:paraId="7CBD62B2" w14:textId="77777777" w:rsidR="009C72D6" w:rsidRDefault="00000000">
      <w:pPr>
        <w:pStyle w:val="afff0"/>
        <w:spacing w:before="156"/>
      </w:pPr>
      <w:r>
        <w:rPr>
          <w:noProof/>
        </w:rPr>
        <w:drawing>
          <wp:inline distT="0" distB="0" distL="0" distR="0" wp14:anchorId="6BAB5CF7" wp14:editId="281A6512">
            <wp:extent cx="1238250" cy="1779905"/>
            <wp:effectExtent l="19050" t="19050" r="0" b="0"/>
            <wp:docPr id="3083" name="图片 3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 name="图片 3083"/>
                    <pic:cNvPicPr>
                      <a:picLocks noChangeAspect="1" noChangeArrowheads="1"/>
                    </pic:cNvPicPr>
                  </pic:nvPicPr>
                  <pic:blipFill>
                    <a:blip r:embed="rId77" cstate="print">
                      <a:extLst>
                        <a:ext uri="{28A0092B-C50C-407E-A947-70E740481C1C}">
                          <a14:useLocalDpi xmlns:a14="http://schemas.microsoft.com/office/drawing/2010/main" val="0"/>
                        </a:ext>
                      </a:extLst>
                    </a:blip>
                    <a:srcRect l="1" t="22855" r="49022" b="22166"/>
                    <a:stretch>
                      <a:fillRect/>
                    </a:stretch>
                  </pic:blipFill>
                  <pic:spPr>
                    <a:xfrm>
                      <a:off x="0" y="0"/>
                      <a:ext cx="1246142" cy="1791876"/>
                    </a:xfrm>
                    <a:prstGeom prst="rect">
                      <a:avLst/>
                    </a:prstGeom>
                    <a:noFill/>
                    <a:ln w="9525" cap="flat" cmpd="sng" algn="ctr">
                      <a:solidFill>
                        <a:sysClr val="windowText" lastClr="000000">
                          <a:lumMod val="50000"/>
                          <a:lumOff val="50000"/>
                        </a:sysClr>
                      </a:solidFill>
                      <a:prstDash val="solid"/>
                      <a:round/>
                      <a:headEnd type="none" w="med" len="med"/>
                      <a:tailEnd type="none" w="med" len="med"/>
                    </a:ln>
                  </pic:spPr>
                </pic:pic>
              </a:graphicData>
            </a:graphic>
          </wp:inline>
        </w:drawing>
      </w:r>
    </w:p>
    <w:p w14:paraId="0880540F" w14:textId="77777777" w:rsidR="009C72D6" w:rsidRDefault="00000000">
      <w:pPr>
        <w:pStyle w:val="aff9"/>
        <w:spacing w:after="156"/>
      </w:pPr>
      <w:r>
        <w:rPr>
          <w:rFonts w:hint="eastAsia"/>
        </w:rPr>
        <w:t>图</w:t>
      </w:r>
      <w:r>
        <w:t>3-29</w:t>
      </w:r>
      <w:r>
        <w:rPr>
          <w:rFonts w:hint="eastAsia"/>
        </w:rPr>
        <w:t>树木划分结果</w:t>
      </w:r>
    </w:p>
    <w:p w14:paraId="3E256DA2" w14:textId="77777777" w:rsidR="009C72D6" w:rsidRDefault="00000000">
      <w:pPr>
        <w:ind w:firstLine="480"/>
      </w:pPr>
      <w:r>
        <w:rPr>
          <w:rFonts w:hint="eastAsia"/>
        </w:rPr>
        <w:t>由于树干形状存在不规则和倾斜的情况，首先对树干进行椭圆拟合，估计其倾斜角度</w:t>
      </w:r>
      <m:oMath>
        <m:r>
          <w:rPr>
            <w:rFonts w:ascii="Cambria Math" w:hAnsi="Cambria Math"/>
          </w:rPr>
          <m:t>θ</m:t>
        </m:r>
      </m:oMath>
      <w:r>
        <w:rPr>
          <w:rFonts w:hint="eastAsia"/>
        </w:rPr>
        <w:t>，如图</w:t>
      </w:r>
      <w:r>
        <w:t>3-30</w:t>
      </w:r>
      <w:r>
        <w:rPr>
          <w:rFonts w:hint="eastAsia"/>
        </w:rPr>
        <w:t>所示。椭圆拟合的原理是找到一个椭圆，使待拟合形状轮廓上的所有点到椭</w:t>
      </w:r>
      <w:r>
        <w:rPr>
          <w:rFonts w:hint="eastAsia"/>
        </w:rPr>
        <w:lastRenderedPageBreak/>
        <w:t>圆的距离之和最小，即整体误差最小化，一些少量的干扰点不会对拟合结果产生显著影响。采用该方法拟合树干轮廓时，由于一些小的干扰轮廓在整体轮廓中占比极小，对最终的拟合结果影响十分有限，所以拟合椭圆的形状和旋转角度可以正确反映树干整体的变化趋势。</w:t>
      </w:r>
    </w:p>
    <w:p w14:paraId="3CEBC3CE" w14:textId="77777777" w:rsidR="009C72D6" w:rsidRDefault="00000000">
      <w:pPr>
        <w:pStyle w:val="afff0"/>
        <w:spacing w:before="156"/>
      </w:pPr>
      <w:r>
        <w:rPr>
          <w:noProof/>
        </w:rPr>
        <w:drawing>
          <wp:inline distT="0" distB="0" distL="0" distR="0" wp14:anchorId="17A43630" wp14:editId="11BF9054">
            <wp:extent cx="1673860" cy="2190750"/>
            <wp:effectExtent l="19050" t="19050" r="21590" b="19050"/>
            <wp:docPr id="3084" name="图片 3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 name="图片 3084"/>
                    <pic:cNvPicPr>
                      <a:picLocks noChangeAspect="1" noChangeArrowheads="1"/>
                    </pic:cNvPicPr>
                  </pic:nvPicPr>
                  <pic:blipFill>
                    <a:blip r:embed="rId78">
                      <a:extLst>
                        <a:ext uri="{28A0092B-C50C-407E-A947-70E740481C1C}">
                          <a14:useLocalDpi xmlns:a14="http://schemas.microsoft.com/office/drawing/2010/main" val="0"/>
                        </a:ext>
                      </a:extLst>
                    </a:blip>
                    <a:srcRect l="12511" t="47707" r="56862" b="22239"/>
                    <a:stretch>
                      <a:fillRect/>
                    </a:stretch>
                  </pic:blipFill>
                  <pic:spPr>
                    <a:xfrm>
                      <a:off x="0" y="0"/>
                      <a:ext cx="1674841" cy="2191307"/>
                    </a:xfrm>
                    <a:prstGeom prst="rect">
                      <a:avLst/>
                    </a:prstGeom>
                    <a:noFill/>
                    <a:ln w="9525" cap="flat" cmpd="sng" algn="ctr">
                      <a:solidFill>
                        <a:sysClr val="windowText" lastClr="000000">
                          <a:lumMod val="50000"/>
                          <a:lumOff val="50000"/>
                        </a:sysClr>
                      </a:solidFill>
                      <a:prstDash val="solid"/>
                      <a:round/>
                      <a:headEnd type="none" w="med" len="med"/>
                      <a:tailEnd type="none" w="med" len="med"/>
                    </a:ln>
                  </pic:spPr>
                </pic:pic>
              </a:graphicData>
            </a:graphic>
          </wp:inline>
        </w:drawing>
      </w:r>
    </w:p>
    <w:p w14:paraId="3BC39B84" w14:textId="77777777" w:rsidR="009C72D6" w:rsidRDefault="00000000">
      <w:pPr>
        <w:pStyle w:val="aff9"/>
        <w:spacing w:after="156"/>
      </w:pPr>
      <w:r>
        <w:rPr>
          <w:rFonts w:hint="eastAsia"/>
        </w:rPr>
        <w:t>图</w:t>
      </w:r>
      <w:r>
        <w:t>3-30</w:t>
      </w:r>
      <w:r>
        <w:rPr>
          <w:rFonts w:hint="eastAsia"/>
        </w:rPr>
        <w:t>树干拟合结果</w:t>
      </w:r>
    </w:p>
    <w:p w14:paraId="5A31DD16" w14:textId="77777777" w:rsidR="009C72D6" w:rsidRDefault="00000000">
      <w:pPr>
        <w:ind w:firstLine="480"/>
        <w:jc w:val="left"/>
      </w:pPr>
      <w:r>
        <w:rPr>
          <w:rFonts w:hint="eastAsia"/>
        </w:rPr>
        <w:t>接着绕拟合椭圆的圆心</w:t>
      </w:r>
      <w:r>
        <w:rPr>
          <w:rFonts w:hint="eastAsia"/>
        </w:rPr>
        <w:t>c</w:t>
      </w:r>
      <w:r>
        <w:t>(u, v)</w:t>
      </w:r>
      <w:r>
        <w:rPr>
          <w:rFonts w:hint="eastAsia"/>
        </w:rPr>
        <w:t>，将树木轮廓旋转</w:t>
      </w:r>
      <w:r>
        <w:rPr>
          <w:rFonts w:hint="eastAsia"/>
        </w:rPr>
        <w:t>-</w:t>
      </w:r>
      <m:oMath>
        <m:r>
          <w:rPr>
            <w:rFonts w:ascii="Cambria Math" w:hAnsi="Cambria Math"/>
          </w:rPr>
          <m:t>θ</m:t>
        </m:r>
      </m:oMath>
      <w:r>
        <w:rPr>
          <w:rFonts w:hint="eastAsia"/>
        </w:rPr>
        <w:t>度，使树干与水平面垂直，并过点</w:t>
      </w:r>
      <w:r>
        <w:rPr>
          <w:rFonts w:hint="eastAsia"/>
        </w:rPr>
        <w:t>c</w:t>
      </w:r>
      <w:r>
        <w:rPr>
          <w:rFonts w:hint="eastAsia"/>
        </w:rPr>
        <w:t>画一条垂直于水平面的线段</w:t>
      </w:r>
      <w:r>
        <w:t>L</w:t>
      </w:r>
      <w:r>
        <w:rPr>
          <w:rFonts w:hint="eastAsia"/>
        </w:rPr>
        <w:t>，其长度与树木轮廓相等，如图</w:t>
      </w:r>
      <w:r>
        <w:t>3-31</w:t>
      </w:r>
      <w:r>
        <w:rPr>
          <w:rFonts w:hint="eastAsia"/>
        </w:rPr>
        <w:t>所示。将树冠分为四等分，若最上面的部分与线段</w:t>
      </w:r>
      <w:r>
        <w:rPr>
          <w:rFonts w:hint="eastAsia"/>
        </w:rPr>
        <w:t>L</w:t>
      </w:r>
      <w:r>
        <w:rPr>
          <w:rFonts w:hint="eastAsia"/>
        </w:rPr>
        <w:t>无交点，则认为该树最高点被遮挡。</w:t>
      </w:r>
    </w:p>
    <w:p w14:paraId="45FB6F6E" w14:textId="77777777" w:rsidR="009C72D6" w:rsidRDefault="00000000">
      <w:pPr>
        <w:pStyle w:val="afff0"/>
        <w:spacing w:before="156"/>
      </w:pPr>
      <w:r>
        <w:rPr>
          <w:noProof/>
        </w:rPr>
        <w:drawing>
          <wp:inline distT="0" distB="0" distL="0" distR="0" wp14:anchorId="7D10A587" wp14:editId="02AB2308">
            <wp:extent cx="1409700" cy="1807845"/>
            <wp:effectExtent l="19050" t="19050" r="0" b="1905"/>
            <wp:docPr id="3085" name="图片 3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 name="图片 3085"/>
                    <pic:cNvPicPr>
                      <a:picLocks noChangeAspect="1" noChangeArrowheads="1"/>
                    </pic:cNvPicPr>
                  </pic:nvPicPr>
                  <pic:blipFill>
                    <a:blip r:embed="rId79" cstate="print">
                      <a:extLst>
                        <a:ext uri="{28A0092B-C50C-407E-A947-70E740481C1C}">
                          <a14:useLocalDpi xmlns:a14="http://schemas.microsoft.com/office/drawing/2010/main" val="0"/>
                        </a:ext>
                      </a:extLst>
                    </a:blip>
                    <a:srcRect t="20006" r="40774" b="23025"/>
                    <a:stretch>
                      <a:fillRect/>
                    </a:stretch>
                  </pic:blipFill>
                  <pic:spPr>
                    <a:xfrm>
                      <a:off x="0" y="0"/>
                      <a:ext cx="1419379" cy="1820334"/>
                    </a:xfrm>
                    <a:prstGeom prst="rect">
                      <a:avLst/>
                    </a:prstGeom>
                    <a:noFill/>
                    <a:ln w="9525" cap="flat" cmpd="sng" algn="ctr">
                      <a:solidFill>
                        <a:sysClr val="windowText" lastClr="000000">
                          <a:lumMod val="50000"/>
                          <a:lumOff val="50000"/>
                        </a:sysClr>
                      </a:solidFill>
                      <a:prstDash val="solid"/>
                      <a:round/>
                      <a:headEnd type="none" w="med" len="med"/>
                      <a:tailEnd type="none" w="med" len="med"/>
                    </a:ln>
                  </pic:spPr>
                </pic:pic>
              </a:graphicData>
            </a:graphic>
          </wp:inline>
        </w:drawing>
      </w:r>
    </w:p>
    <w:p w14:paraId="59EEB204" w14:textId="77777777" w:rsidR="009C72D6" w:rsidRDefault="00000000">
      <w:pPr>
        <w:pStyle w:val="aff9"/>
        <w:spacing w:after="156"/>
      </w:pPr>
      <w:r>
        <w:rPr>
          <w:rFonts w:hint="eastAsia"/>
        </w:rPr>
        <w:t>图</w:t>
      </w:r>
      <w:r>
        <w:t>3-31</w:t>
      </w:r>
      <w:r>
        <w:rPr>
          <w:rFonts w:hint="eastAsia"/>
        </w:rPr>
        <w:t>树干拟合直线</w:t>
      </w:r>
    </w:p>
    <w:p w14:paraId="3530223D" w14:textId="77777777" w:rsidR="009C72D6" w:rsidRDefault="00000000">
      <w:pPr>
        <w:ind w:firstLine="480"/>
      </w:pPr>
      <w:r>
        <w:rPr>
          <w:rFonts w:hint="eastAsia"/>
        </w:rPr>
        <w:t>若发现树木最高点不可见，则需要进一步拟合树冠曲线。首先需要把树木轮廓恢复到原来的倾斜角度，即以点</w:t>
      </w:r>
      <w:r>
        <w:rPr>
          <w:rFonts w:hint="eastAsia"/>
        </w:rPr>
        <w:t>c</w:t>
      </w:r>
      <w:r>
        <w:rPr>
          <w:rFonts w:hint="eastAsia"/>
        </w:rPr>
        <w:t>为中心将树木轮廓旋转</w:t>
      </w:r>
      <m:oMath>
        <m:r>
          <w:rPr>
            <w:rFonts w:ascii="Cambria Math" w:hAnsi="Cambria Math"/>
          </w:rPr>
          <m:t>θ</m:t>
        </m:r>
      </m:oMath>
      <w:r>
        <w:rPr>
          <w:rFonts w:hint="eastAsia"/>
        </w:rPr>
        <w:t>度，如图</w:t>
      </w:r>
      <w:r>
        <w:t>3-32(a)</w:t>
      </w:r>
      <w:r>
        <w:rPr>
          <w:rFonts w:hint="eastAsia"/>
        </w:rPr>
        <w:t>所示。接着在树冠的二分之一处从左往右扫描，记录第一次遇到树木轮廓的坐标</w:t>
      </w:r>
      <w:r>
        <w:t>x</w:t>
      </w:r>
      <w:r>
        <w:rPr>
          <w:rFonts w:hint="eastAsia"/>
        </w:rPr>
        <w:t>，如果</w:t>
      </w:r>
      <w:r>
        <w:rPr>
          <w:rFonts w:hint="eastAsia"/>
        </w:rPr>
        <w:t>x</w:t>
      </w:r>
      <w:r>
        <w:t>&lt;u</w:t>
      </w:r>
      <w:r>
        <w:rPr>
          <w:rFonts w:hint="eastAsia"/>
        </w:rPr>
        <w:t>，则说明可见的是左侧树冠，反之可见的是右侧树冠。从上到下提取和记录树冠轮廓上的像素坐标，如果可见的是左侧树冠，则当像素横坐标开始增大时停止，否则当像素横坐标开始减小时停止。对提取到的像素坐标进行二次拟合，从而预测树冠在被遮挡区域的变化趋势，如图</w:t>
      </w:r>
      <w:r>
        <w:t>3-32(b)</w:t>
      </w:r>
      <w:r>
        <w:rPr>
          <w:rFonts w:hint="eastAsia"/>
        </w:rPr>
        <w:t>所示。</w:t>
      </w:r>
    </w:p>
    <w:tbl>
      <w:tblPr>
        <w:tblStyle w:val="af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6"/>
        <w:gridCol w:w="4587"/>
      </w:tblGrid>
      <w:tr w:rsidR="009C72D6" w14:paraId="797E1372" w14:textId="77777777">
        <w:trPr>
          <w:jc w:val="center"/>
        </w:trPr>
        <w:tc>
          <w:tcPr>
            <w:tcW w:w="0" w:type="auto"/>
            <w:vAlign w:val="center"/>
          </w:tcPr>
          <w:p w14:paraId="129E4F63" w14:textId="77777777" w:rsidR="009C72D6" w:rsidRDefault="00000000">
            <w:pPr>
              <w:pStyle w:val="afff0"/>
              <w:spacing w:before="156" w:after="156"/>
            </w:pPr>
            <w:r>
              <w:rPr>
                <w:noProof/>
              </w:rPr>
              <w:lastRenderedPageBreak/>
              <w:drawing>
                <wp:inline distT="0" distB="0" distL="0" distR="0" wp14:anchorId="7A6BAE76" wp14:editId="1010ECCB">
                  <wp:extent cx="1513840" cy="1960880"/>
                  <wp:effectExtent l="19050" t="19050" r="10160" b="20320"/>
                  <wp:docPr id="3086" name="图片 3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 name="图片 3086"/>
                          <pic:cNvPicPr>
                            <a:picLocks noChangeAspect="1" noChangeArrowheads="1"/>
                          </pic:cNvPicPr>
                        </pic:nvPicPr>
                        <pic:blipFill>
                          <a:blip r:embed="rId80" cstate="print">
                            <a:extLst>
                              <a:ext uri="{28A0092B-C50C-407E-A947-70E740481C1C}">
                                <a14:useLocalDpi xmlns:a14="http://schemas.microsoft.com/office/drawing/2010/main" val="0"/>
                              </a:ext>
                            </a:extLst>
                          </a:blip>
                          <a:srcRect t="17739" r="37177" b="21215"/>
                          <a:stretch>
                            <a:fillRect/>
                          </a:stretch>
                        </pic:blipFill>
                        <pic:spPr>
                          <a:xfrm>
                            <a:off x="0" y="0"/>
                            <a:ext cx="1521551" cy="1971313"/>
                          </a:xfrm>
                          <a:prstGeom prst="rect">
                            <a:avLst/>
                          </a:prstGeom>
                          <a:noFill/>
                          <a:ln w="9525" cap="flat" cmpd="sng" algn="ctr">
                            <a:solidFill>
                              <a:sysClr val="windowText" lastClr="000000">
                                <a:lumMod val="50000"/>
                                <a:lumOff val="50000"/>
                              </a:sysClr>
                            </a:solidFill>
                            <a:prstDash val="solid"/>
                            <a:round/>
                            <a:headEnd type="none" w="med" len="med"/>
                            <a:tailEnd type="none" w="med" len="med"/>
                          </a:ln>
                        </pic:spPr>
                      </pic:pic>
                    </a:graphicData>
                  </a:graphic>
                </wp:inline>
              </w:drawing>
            </w:r>
          </w:p>
        </w:tc>
        <w:tc>
          <w:tcPr>
            <w:tcW w:w="0" w:type="auto"/>
            <w:vAlign w:val="center"/>
          </w:tcPr>
          <w:p w14:paraId="5E58388B" w14:textId="77777777" w:rsidR="009C72D6" w:rsidRDefault="00000000">
            <w:pPr>
              <w:pStyle w:val="afff0"/>
              <w:spacing w:before="156" w:after="156"/>
            </w:pPr>
            <w:r>
              <w:rPr>
                <w:noProof/>
              </w:rPr>
              <w:drawing>
                <wp:inline distT="0" distB="0" distL="0" distR="0" wp14:anchorId="7458DEF7" wp14:editId="106EA4EA">
                  <wp:extent cx="2775585" cy="1819275"/>
                  <wp:effectExtent l="0" t="0" r="0" b="0"/>
                  <wp:docPr id="3087" name="图片 3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7" name="图片 3087"/>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a:xfrm>
                            <a:off x="0" y="0"/>
                            <a:ext cx="2793298" cy="1830854"/>
                          </a:xfrm>
                          <a:prstGeom prst="rect">
                            <a:avLst/>
                          </a:prstGeom>
                          <a:noFill/>
                          <a:ln>
                            <a:noFill/>
                          </a:ln>
                        </pic:spPr>
                      </pic:pic>
                    </a:graphicData>
                  </a:graphic>
                </wp:inline>
              </w:drawing>
            </w:r>
          </w:p>
        </w:tc>
      </w:tr>
      <w:tr w:rsidR="009C72D6" w14:paraId="2CA63EB6" w14:textId="77777777">
        <w:trPr>
          <w:jc w:val="center"/>
        </w:trPr>
        <w:tc>
          <w:tcPr>
            <w:tcW w:w="0" w:type="auto"/>
            <w:vAlign w:val="center"/>
          </w:tcPr>
          <w:p w14:paraId="74BCEC47" w14:textId="77777777" w:rsidR="009C72D6" w:rsidRDefault="00000000">
            <w:pPr>
              <w:pStyle w:val="aff9"/>
              <w:spacing w:afterLines="0" w:after="0"/>
            </w:pPr>
            <w:r>
              <w:rPr>
                <w:rFonts w:hint="eastAsia"/>
              </w:rPr>
              <w:t>(</w:t>
            </w:r>
            <w:r>
              <w:t>a)</w:t>
            </w:r>
            <w:r>
              <w:rPr>
                <w:rFonts w:hint="eastAsia"/>
              </w:rPr>
              <w:t>恢复树木倾斜角</w:t>
            </w:r>
          </w:p>
        </w:tc>
        <w:tc>
          <w:tcPr>
            <w:tcW w:w="0" w:type="auto"/>
            <w:vAlign w:val="center"/>
          </w:tcPr>
          <w:p w14:paraId="0EC16757" w14:textId="77777777" w:rsidR="009C72D6" w:rsidRDefault="00000000">
            <w:pPr>
              <w:pStyle w:val="aff9"/>
              <w:spacing w:afterLines="0" w:after="0"/>
            </w:pPr>
            <w:r>
              <w:rPr>
                <w:rFonts w:hint="eastAsia"/>
              </w:rPr>
              <w:t>(</w:t>
            </w:r>
            <w:r>
              <w:t>b)</w:t>
            </w:r>
            <w:r>
              <w:rPr>
                <w:rFonts w:hint="eastAsia"/>
              </w:rPr>
              <w:t>拟合树冠曲线</w:t>
            </w:r>
          </w:p>
        </w:tc>
      </w:tr>
    </w:tbl>
    <w:p w14:paraId="00C09840" w14:textId="77777777" w:rsidR="009C72D6" w:rsidRDefault="00000000">
      <w:pPr>
        <w:pStyle w:val="aff9"/>
        <w:spacing w:after="156"/>
      </w:pPr>
      <w:r>
        <w:rPr>
          <w:rFonts w:hint="eastAsia"/>
        </w:rPr>
        <w:t>图</w:t>
      </w:r>
      <w:r>
        <w:t xml:space="preserve">3-32 </w:t>
      </w:r>
      <w:r>
        <w:rPr>
          <w:rFonts w:hint="eastAsia"/>
        </w:rPr>
        <w:t>拟合树冠过程</w:t>
      </w:r>
    </w:p>
    <w:p w14:paraId="779D7157" w14:textId="77777777" w:rsidR="009C72D6" w:rsidRDefault="00000000">
      <w:pPr>
        <w:ind w:firstLine="480"/>
      </w:pPr>
      <w:r>
        <w:rPr>
          <w:rFonts w:hint="eastAsia"/>
        </w:rPr>
        <w:t>接下来，将拟合得到的树冠加入原始的树木轮廓中，如图</w:t>
      </w:r>
      <w:r>
        <w:t>3-33</w:t>
      </w:r>
      <w:r>
        <w:rPr>
          <w:rFonts w:hint="eastAsia"/>
        </w:rPr>
        <w:t>所示。</w:t>
      </w:r>
    </w:p>
    <w:tbl>
      <w:tblPr>
        <w:tblStyle w:val="af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2406"/>
      </w:tblGrid>
      <w:tr w:rsidR="009C72D6" w14:paraId="3642165A" w14:textId="77777777">
        <w:trPr>
          <w:jc w:val="center"/>
        </w:trPr>
        <w:tc>
          <w:tcPr>
            <w:tcW w:w="0" w:type="auto"/>
          </w:tcPr>
          <w:p w14:paraId="6E12093F" w14:textId="77777777" w:rsidR="009C72D6" w:rsidRDefault="00000000">
            <w:pPr>
              <w:pStyle w:val="afff0"/>
              <w:spacing w:before="156" w:after="156"/>
            </w:pPr>
            <w:r>
              <w:rPr>
                <w:noProof/>
              </w:rPr>
              <w:drawing>
                <wp:inline distT="0" distB="0" distL="0" distR="0" wp14:anchorId="7FB97028" wp14:editId="561368BB">
                  <wp:extent cx="1352550" cy="1990090"/>
                  <wp:effectExtent l="19050" t="19050" r="0" b="0"/>
                  <wp:docPr id="3088" name="图片 3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 name="图片 3088"/>
                          <pic:cNvPicPr>
                            <a:picLocks noChangeAspect="1" noChangeArrowheads="1"/>
                          </pic:cNvPicPr>
                        </pic:nvPicPr>
                        <pic:blipFill>
                          <a:blip r:embed="rId82" cstate="print">
                            <a:extLst>
                              <a:ext uri="{28A0092B-C50C-407E-A947-70E740481C1C}">
                                <a14:useLocalDpi xmlns:a14="http://schemas.microsoft.com/office/drawing/2010/main" val="0"/>
                              </a:ext>
                            </a:extLst>
                          </a:blip>
                          <a:srcRect t="15174" r="39287" b="17814"/>
                          <a:stretch>
                            <a:fillRect/>
                          </a:stretch>
                        </pic:blipFill>
                        <pic:spPr>
                          <a:xfrm>
                            <a:off x="0" y="0"/>
                            <a:ext cx="1352550" cy="1990419"/>
                          </a:xfrm>
                          <a:prstGeom prst="rect">
                            <a:avLst/>
                          </a:prstGeom>
                          <a:noFill/>
                          <a:ln>
                            <a:solidFill>
                              <a:schemeClr val="tx1">
                                <a:lumMod val="50000"/>
                                <a:lumOff val="50000"/>
                              </a:schemeClr>
                            </a:solidFill>
                          </a:ln>
                        </pic:spPr>
                      </pic:pic>
                    </a:graphicData>
                  </a:graphic>
                </wp:inline>
              </w:drawing>
            </w:r>
          </w:p>
        </w:tc>
        <w:tc>
          <w:tcPr>
            <w:tcW w:w="0" w:type="auto"/>
          </w:tcPr>
          <w:p w14:paraId="44F997D1" w14:textId="77777777" w:rsidR="009C72D6" w:rsidRDefault="00000000">
            <w:pPr>
              <w:pStyle w:val="afff0"/>
              <w:spacing w:before="156" w:after="156"/>
            </w:pPr>
            <w:r>
              <w:rPr>
                <w:noProof/>
              </w:rPr>
              <w:drawing>
                <wp:inline distT="0" distB="0" distL="0" distR="0" wp14:anchorId="041D47D6" wp14:editId="725995D6">
                  <wp:extent cx="1371600" cy="1987550"/>
                  <wp:effectExtent l="19050" t="19050" r="0" b="0"/>
                  <wp:docPr id="3089" name="图片 3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 name="图片 3089"/>
                          <pic:cNvPicPr>
                            <a:picLocks noChangeAspect="1" noChangeArrowheads="1"/>
                          </pic:cNvPicPr>
                        </pic:nvPicPr>
                        <pic:blipFill>
                          <a:blip r:embed="rId83" cstate="print">
                            <a:extLst>
                              <a:ext uri="{28A0092B-C50C-407E-A947-70E740481C1C}">
                                <a14:useLocalDpi xmlns:a14="http://schemas.microsoft.com/office/drawing/2010/main" val="0"/>
                              </a:ext>
                            </a:extLst>
                          </a:blip>
                          <a:srcRect t="14751" r="37583" b="17398"/>
                          <a:stretch>
                            <a:fillRect/>
                          </a:stretch>
                        </pic:blipFill>
                        <pic:spPr>
                          <a:xfrm>
                            <a:off x="0" y="0"/>
                            <a:ext cx="1371600" cy="1987943"/>
                          </a:xfrm>
                          <a:prstGeom prst="rect">
                            <a:avLst/>
                          </a:prstGeom>
                          <a:noFill/>
                          <a:ln>
                            <a:solidFill>
                              <a:schemeClr val="tx1">
                                <a:lumMod val="50000"/>
                                <a:lumOff val="50000"/>
                              </a:schemeClr>
                            </a:solidFill>
                          </a:ln>
                        </pic:spPr>
                      </pic:pic>
                    </a:graphicData>
                  </a:graphic>
                </wp:inline>
              </w:drawing>
            </w:r>
          </w:p>
        </w:tc>
      </w:tr>
    </w:tbl>
    <w:p w14:paraId="206043FA" w14:textId="77777777" w:rsidR="009C72D6" w:rsidRDefault="00000000">
      <w:pPr>
        <w:pStyle w:val="aff9"/>
        <w:spacing w:after="156"/>
      </w:pPr>
      <w:r>
        <w:rPr>
          <w:rFonts w:hint="eastAsia"/>
        </w:rPr>
        <w:t>图</w:t>
      </w:r>
      <w:r>
        <w:t>3-33</w:t>
      </w:r>
      <w:r>
        <w:rPr>
          <w:rFonts w:hint="eastAsia"/>
        </w:rPr>
        <w:t>补全树冠遮挡部分</w:t>
      </w:r>
    </w:p>
    <w:p w14:paraId="281C9A06" w14:textId="77777777" w:rsidR="009C72D6" w:rsidRDefault="00000000">
      <w:pPr>
        <w:ind w:firstLine="480"/>
      </w:pPr>
      <w:r>
        <w:rPr>
          <w:rFonts w:hint="eastAsia"/>
        </w:rPr>
        <w:t>经过树木最高点遮挡检测与处理后，使用补全树冠的轮廓对图</w:t>
      </w:r>
      <w:r>
        <w:t>3-26</w:t>
      </w:r>
      <w:r>
        <w:rPr>
          <w:rFonts w:hint="eastAsia"/>
        </w:rPr>
        <w:t>中的第</w:t>
      </w:r>
      <w:r>
        <w:rPr>
          <w:rFonts w:hint="eastAsia"/>
        </w:rPr>
        <w:t>3</w:t>
      </w:r>
      <w:r>
        <w:rPr>
          <w:rFonts w:hint="eastAsia"/>
        </w:rPr>
        <w:t>个点云进行分割，分别得到三棵树的三维点云，结果如图</w:t>
      </w:r>
      <w:r>
        <w:t>3-34</w:t>
      </w:r>
      <w:r>
        <w:rPr>
          <w:rFonts w:hint="eastAsia"/>
        </w:rPr>
        <w:t>所示。</w:t>
      </w:r>
    </w:p>
    <w:tbl>
      <w:tblPr>
        <w:tblStyle w:val="af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4"/>
        <w:gridCol w:w="3134"/>
        <w:gridCol w:w="3134"/>
      </w:tblGrid>
      <w:tr w:rsidR="009C72D6" w14:paraId="5277F175" w14:textId="77777777">
        <w:tc>
          <w:tcPr>
            <w:tcW w:w="3134" w:type="dxa"/>
            <w:vAlign w:val="center"/>
          </w:tcPr>
          <w:p w14:paraId="6C4DA79A" w14:textId="77777777" w:rsidR="009C72D6" w:rsidRDefault="00000000">
            <w:pPr>
              <w:pStyle w:val="afff0"/>
              <w:spacing w:before="156" w:after="156"/>
            </w:pPr>
            <w:r>
              <w:rPr>
                <w:noProof/>
              </w:rPr>
              <w:drawing>
                <wp:inline distT="0" distB="0" distL="0" distR="0" wp14:anchorId="71D61C50" wp14:editId="3E0926B8">
                  <wp:extent cx="1752600" cy="1504315"/>
                  <wp:effectExtent l="0" t="0" r="0" b="635"/>
                  <wp:docPr id="3094" name="图片 3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 name="图片 3094"/>
                          <pic:cNvPicPr>
                            <a:picLocks noChangeAspect="1" noChangeArrowheads="1"/>
                          </pic:cNvPicPr>
                        </pic:nvPicPr>
                        <pic:blipFill>
                          <a:blip r:embed="rId84">
                            <a:extLst>
                              <a:ext uri="{28A0092B-C50C-407E-A947-70E740481C1C}">
                                <a14:useLocalDpi xmlns:a14="http://schemas.microsoft.com/office/drawing/2010/main" val="0"/>
                              </a:ext>
                            </a:extLst>
                          </a:blip>
                          <a:srcRect l="9412" r="8102"/>
                          <a:stretch>
                            <a:fillRect/>
                          </a:stretch>
                        </pic:blipFill>
                        <pic:spPr>
                          <a:xfrm>
                            <a:off x="0" y="0"/>
                            <a:ext cx="1758276" cy="1509187"/>
                          </a:xfrm>
                          <a:prstGeom prst="rect">
                            <a:avLst/>
                          </a:prstGeom>
                          <a:noFill/>
                          <a:ln>
                            <a:noFill/>
                          </a:ln>
                        </pic:spPr>
                      </pic:pic>
                    </a:graphicData>
                  </a:graphic>
                </wp:inline>
              </w:drawing>
            </w:r>
          </w:p>
        </w:tc>
        <w:tc>
          <w:tcPr>
            <w:tcW w:w="3134" w:type="dxa"/>
            <w:vAlign w:val="center"/>
          </w:tcPr>
          <w:p w14:paraId="7A23AD76" w14:textId="77777777" w:rsidR="009C72D6" w:rsidRDefault="00000000">
            <w:pPr>
              <w:pStyle w:val="afff0"/>
              <w:spacing w:before="156" w:after="156"/>
            </w:pPr>
            <w:r>
              <w:rPr>
                <w:noProof/>
              </w:rPr>
              <w:drawing>
                <wp:inline distT="0" distB="0" distL="0" distR="0" wp14:anchorId="001F2BDA" wp14:editId="46E1F6DA">
                  <wp:extent cx="1504950" cy="1826895"/>
                  <wp:effectExtent l="0" t="0" r="0" b="1905"/>
                  <wp:docPr id="3093" name="图片 3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 name="图片 3093"/>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a:xfrm>
                            <a:off x="0" y="0"/>
                            <a:ext cx="1508650" cy="1831931"/>
                          </a:xfrm>
                          <a:prstGeom prst="rect">
                            <a:avLst/>
                          </a:prstGeom>
                          <a:noFill/>
                          <a:ln>
                            <a:noFill/>
                          </a:ln>
                        </pic:spPr>
                      </pic:pic>
                    </a:graphicData>
                  </a:graphic>
                </wp:inline>
              </w:drawing>
            </w:r>
          </w:p>
        </w:tc>
        <w:tc>
          <w:tcPr>
            <w:tcW w:w="3134" w:type="dxa"/>
            <w:vAlign w:val="center"/>
          </w:tcPr>
          <w:p w14:paraId="45C28513" w14:textId="77777777" w:rsidR="009C72D6" w:rsidRDefault="00000000">
            <w:pPr>
              <w:pStyle w:val="afff0"/>
              <w:spacing w:before="156" w:after="156"/>
            </w:pPr>
            <w:r>
              <w:rPr>
                <w:noProof/>
              </w:rPr>
              <w:drawing>
                <wp:inline distT="0" distB="0" distL="0" distR="0" wp14:anchorId="65C7ECED" wp14:editId="41D91F42">
                  <wp:extent cx="1703070" cy="1842770"/>
                  <wp:effectExtent l="0" t="0" r="0" b="508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86"/>
                          <a:stretch>
                            <a:fillRect/>
                          </a:stretch>
                        </pic:blipFill>
                        <pic:spPr>
                          <a:xfrm>
                            <a:off x="0" y="0"/>
                            <a:ext cx="1703636" cy="1843172"/>
                          </a:xfrm>
                          <a:prstGeom prst="rect">
                            <a:avLst/>
                          </a:prstGeom>
                        </pic:spPr>
                      </pic:pic>
                    </a:graphicData>
                  </a:graphic>
                </wp:inline>
              </w:drawing>
            </w:r>
          </w:p>
        </w:tc>
      </w:tr>
    </w:tbl>
    <w:p w14:paraId="5E770140" w14:textId="77777777" w:rsidR="009C72D6" w:rsidRDefault="00000000">
      <w:pPr>
        <w:pStyle w:val="aff9"/>
        <w:spacing w:after="156"/>
      </w:pPr>
      <w:r>
        <w:rPr>
          <w:rFonts w:hint="eastAsia"/>
        </w:rPr>
        <w:t>图</w:t>
      </w:r>
      <w:r>
        <w:t>3-34</w:t>
      </w:r>
      <w:r>
        <w:rPr>
          <w:rFonts w:hint="eastAsia"/>
        </w:rPr>
        <w:t>树木点云</w:t>
      </w:r>
    </w:p>
    <w:p w14:paraId="1677D5BC" w14:textId="77777777" w:rsidR="009C72D6" w:rsidRDefault="00000000">
      <w:pPr>
        <w:ind w:firstLine="480"/>
      </w:pPr>
      <w:r>
        <w:rPr>
          <w:rFonts w:hint="eastAsia"/>
        </w:rPr>
        <w:t>为验证所提出的树冠拟合方法的可靠性，对</w:t>
      </w:r>
      <w:r>
        <w:rPr>
          <w:rFonts w:hint="eastAsia"/>
        </w:rPr>
        <w:t>2</w:t>
      </w:r>
      <w:r>
        <w:t>0</w:t>
      </w:r>
      <w:r>
        <w:rPr>
          <w:rFonts w:hint="eastAsia"/>
        </w:rPr>
        <w:t>株树木从不同角度进行拍摄测量，采集最高点被遮挡和未被遮挡情况下的图像，使用本文方法进行测量，结果如表</w:t>
      </w:r>
      <w:r>
        <w:t>3-3</w:t>
      </w:r>
      <w:r>
        <w:rPr>
          <w:rFonts w:hint="eastAsia"/>
        </w:rPr>
        <w:t>所示。</w:t>
      </w:r>
      <w:r>
        <w:rPr>
          <w:rFonts w:hint="eastAsia"/>
        </w:rPr>
        <w:lastRenderedPageBreak/>
        <w:t>最高点可见和不可见时，树高测量值的平均相对误差为</w:t>
      </w:r>
      <w:r>
        <w:rPr>
          <w:rFonts w:hint="eastAsia"/>
        </w:rPr>
        <w:t>1</w:t>
      </w:r>
      <w:r>
        <w:t>.69%</w:t>
      </w:r>
      <w:r>
        <w:rPr>
          <w:rFonts w:hint="eastAsia"/>
        </w:rPr>
        <w:t>，可见通过拟合树冠曲线和树干直线并求交点的方法可以较准确地恢复出被遮挡树木的最高点。</w:t>
      </w:r>
    </w:p>
    <w:p w14:paraId="0E4F4CD7" w14:textId="77777777" w:rsidR="009C72D6" w:rsidRDefault="00000000">
      <w:pPr>
        <w:pStyle w:val="afff3"/>
      </w:pPr>
      <w:r>
        <w:rPr>
          <w:rFonts w:hint="eastAsia"/>
        </w:rPr>
        <w:t>表</w:t>
      </w:r>
      <w:r>
        <w:t xml:space="preserve">3-3 </w:t>
      </w:r>
      <w:r>
        <w:rPr>
          <w:rFonts w:hint="eastAsia"/>
        </w:rPr>
        <w:t>最高点未遮挡和遮挡情况下的树木测量数据</w:t>
      </w:r>
    </w:p>
    <w:tbl>
      <w:tblPr>
        <w:tblW w:w="0" w:type="auto"/>
        <w:jc w:val="center"/>
        <w:tblBorders>
          <w:top w:val="single" w:sz="12" w:space="0" w:color="auto"/>
          <w:bottom w:val="single" w:sz="12" w:space="0" w:color="auto"/>
        </w:tblBorders>
        <w:tblLook w:val="04A0" w:firstRow="1" w:lastRow="0" w:firstColumn="1" w:lastColumn="0" w:noHBand="0" w:noVBand="1"/>
      </w:tblPr>
      <w:tblGrid>
        <w:gridCol w:w="846"/>
        <w:gridCol w:w="846"/>
        <w:gridCol w:w="689"/>
        <w:gridCol w:w="1056"/>
        <w:gridCol w:w="1056"/>
      </w:tblGrid>
      <w:tr w:rsidR="009C72D6" w14:paraId="25306840" w14:textId="77777777">
        <w:trPr>
          <w:trHeight w:val="285"/>
          <w:jc w:val="center"/>
        </w:trPr>
        <w:tc>
          <w:tcPr>
            <w:tcW w:w="0" w:type="auto"/>
            <w:vMerge w:val="restart"/>
            <w:tcBorders>
              <w:top w:val="single" w:sz="12" w:space="0" w:color="auto"/>
              <w:bottom w:val="single" w:sz="8" w:space="0" w:color="auto"/>
            </w:tcBorders>
            <w:noWrap/>
            <w:vAlign w:val="center"/>
          </w:tcPr>
          <w:p w14:paraId="134388C8"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样本号</w:t>
            </w:r>
          </w:p>
        </w:tc>
        <w:tc>
          <w:tcPr>
            <w:tcW w:w="0" w:type="auto"/>
            <w:gridSpan w:val="2"/>
            <w:tcBorders>
              <w:top w:val="single" w:sz="12" w:space="0" w:color="auto"/>
              <w:bottom w:val="nil"/>
            </w:tcBorders>
            <w:noWrap/>
            <w:vAlign w:val="bottom"/>
          </w:tcPr>
          <w:p w14:paraId="20E32EBC"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树高</w:t>
            </w:r>
            <w:r>
              <w:rPr>
                <w:rFonts w:cs="Times New Roman"/>
                <w:color w:val="000000"/>
                <w:kern w:val="0"/>
                <w:sz w:val="21"/>
              </w:rPr>
              <w:t>/m</w:t>
            </w:r>
          </w:p>
        </w:tc>
        <w:tc>
          <w:tcPr>
            <w:tcW w:w="0" w:type="auto"/>
            <w:vMerge w:val="restart"/>
            <w:tcBorders>
              <w:top w:val="single" w:sz="12" w:space="0" w:color="auto"/>
              <w:bottom w:val="single" w:sz="8" w:space="0" w:color="auto"/>
            </w:tcBorders>
            <w:vAlign w:val="center"/>
          </w:tcPr>
          <w:p w14:paraId="4684A01D"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绝对误差</w:t>
            </w:r>
          </w:p>
        </w:tc>
        <w:tc>
          <w:tcPr>
            <w:tcW w:w="0" w:type="auto"/>
            <w:vMerge w:val="restart"/>
            <w:tcBorders>
              <w:top w:val="single" w:sz="12" w:space="0" w:color="auto"/>
              <w:bottom w:val="single" w:sz="8" w:space="0" w:color="auto"/>
            </w:tcBorders>
            <w:vAlign w:val="center"/>
          </w:tcPr>
          <w:p w14:paraId="68FF4CC1"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相对误差</w:t>
            </w:r>
          </w:p>
        </w:tc>
      </w:tr>
      <w:tr w:rsidR="009C72D6" w14:paraId="53B5E60C" w14:textId="77777777">
        <w:trPr>
          <w:trHeight w:val="285"/>
          <w:jc w:val="center"/>
        </w:trPr>
        <w:tc>
          <w:tcPr>
            <w:tcW w:w="0" w:type="auto"/>
            <w:vMerge/>
            <w:tcBorders>
              <w:top w:val="single" w:sz="8" w:space="0" w:color="auto"/>
              <w:bottom w:val="single" w:sz="8" w:space="0" w:color="auto"/>
            </w:tcBorders>
            <w:vAlign w:val="center"/>
          </w:tcPr>
          <w:p w14:paraId="4D1C1473" w14:textId="77777777" w:rsidR="009C72D6" w:rsidRDefault="009C72D6">
            <w:pPr>
              <w:overflowPunct/>
              <w:spacing w:line="240" w:lineRule="auto"/>
              <w:ind w:firstLineChars="0" w:firstLine="0"/>
              <w:jc w:val="left"/>
              <w:rPr>
                <w:rFonts w:cs="Times New Roman"/>
                <w:color w:val="000000"/>
                <w:kern w:val="0"/>
                <w:sz w:val="21"/>
              </w:rPr>
            </w:pPr>
          </w:p>
        </w:tc>
        <w:tc>
          <w:tcPr>
            <w:tcW w:w="0" w:type="auto"/>
            <w:tcBorders>
              <w:top w:val="nil"/>
              <w:bottom w:val="single" w:sz="8" w:space="0" w:color="auto"/>
            </w:tcBorders>
            <w:vAlign w:val="center"/>
          </w:tcPr>
          <w:p w14:paraId="49495844"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未遮挡</w:t>
            </w:r>
          </w:p>
        </w:tc>
        <w:tc>
          <w:tcPr>
            <w:tcW w:w="0" w:type="auto"/>
            <w:tcBorders>
              <w:top w:val="nil"/>
              <w:bottom w:val="single" w:sz="8" w:space="0" w:color="auto"/>
            </w:tcBorders>
            <w:vAlign w:val="center"/>
          </w:tcPr>
          <w:p w14:paraId="1DCC1667"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遮挡</w:t>
            </w:r>
          </w:p>
        </w:tc>
        <w:tc>
          <w:tcPr>
            <w:tcW w:w="0" w:type="auto"/>
            <w:vMerge/>
            <w:tcBorders>
              <w:top w:val="nil"/>
              <w:bottom w:val="single" w:sz="8" w:space="0" w:color="auto"/>
            </w:tcBorders>
            <w:vAlign w:val="center"/>
          </w:tcPr>
          <w:p w14:paraId="39841DE6" w14:textId="77777777" w:rsidR="009C72D6" w:rsidRDefault="009C72D6">
            <w:pPr>
              <w:overflowPunct/>
              <w:spacing w:line="240" w:lineRule="auto"/>
              <w:ind w:firstLineChars="0" w:firstLine="0"/>
              <w:jc w:val="left"/>
              <w:rPr>
                <w:rFonts w:cs="Times New Roman"/>
                <w:color w:val="000000"/>
                <w:kern w:val="0"/>
                <w:sz w:val="21"/>
              </w:rPr>
            </w:pPr>
          </w:p>
        </w:tc>
        <w:tc>
          <w:tcPr>
            <w:tcW w:w="0" w:type="auto"/>
            <w:vMerge/>
            <w:tcBorders>
              <w:top w:val="nil"/>
              <w:bottom w:val="single" w:sz="8" w:space="0" w:color="auto"/>
            </w:tcBorders>
            <w:vAlign w:val="center"/>
          </w:tcPr>
          <w:p w14:paraId="1C7BC80A" w14:textId="77777777" w:rsidR="009C72D6" w:rsidRDefault="009C72D6">
            <w:pPr>
              <w:overflowPunct/>
              <w:spacing w:line="240" w:lineRule="auto"/>
              <w:ind w:firstLineChars="0" w:firstLine="0"/>
              <w:jc w:val="left"/>
              <w:rPr>
                <w:rFonts w:cs="Times New Roman"/>
                <w:color w:val="000000"/>
                <w:kern w:val="0"/>
                <w:sz w:val="21"/>
              </w:rPr>
            </w:pPr>
          </w:p>
        </w:tc>
      </w:tr>
      <w:tr w:rsidR="009C72D6" w14:paraId="71FDC487" w14:textId="77777777">
        <w:trPr>
          <w:trHeight w:val="285"/>
          <w:jc w:val="center"/>
        </w:trPr>
        <w:tc>
          <w:tcPr>
            <w:tcW w:w="0" w:type="auto"/>
            <w:tcBorders>
              <w:top w:val="single" w:sz="8" w:space="0" w:color="auto"/>
            </w:tcBorders>
            <w:noWrap/>
            <w:vAlign w:val="bottom"/>
          </w:tcPr>
          <w:p w14:paraId="04473FF7"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w:t>
            </w:r>
          </w:p>
        </w:tc>
        <w:tc>
          <w:tcPr>
            <w:tcW w:w="0" w:type="auto"/>
            <w:tcBorders>
              <w:top w:val="single" w:sz="8" w:space="0" w:color="auto"/>
            </w:tcBorders>
            <w:vAlign w:val="center"/>
          </w:tcPr>
          <w:p w14:paraId="3C6DA5E5"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3.75 </w:t>
            </w:r>
          </w:p>
        </w:tc>
        <w:tc>
          <w:tcPr>
            <w:tcW w:w="0" w:type="auto"/>
            <w:tcBorders>
              <w:top w:val="single" w:sz="8" w:space="0" w:color="auto"/>
            </w:tcBorders>
            <w:vAlign w:val="center"/>
          </w:tcPr>
          <w:p w14:paraId="558220C0"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3.72</w:t>
            </w:r>
          </w:p>
        </w:tc>
        <w:tc>
          <w:tcPr>
            <w:tcW w:w="0" w:type="auto"/>
            <w:tcBorders>
              <w:top w:val="single" w:sz="8" w:space="0" w:color="auto"/>
            </w:tcBorders>
            <w:vAlign w:val="center"/>
          </w:tcPr>
          <w:p w14:paraId="7C2F486D"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0.03 </w:t>
            </w:r>
          </w:p>
        </w:tc>
        <w:tc>
          <w:tcPr>
            <w:tcW w:w="0" w:type="auto"/>
            <w:tcBorders>
              <w:top w:val="single" w:sz="8" w:space="0" w:color="auto"/>
            </w:tcBorders>
            <w:vAlign w:val="center"/>
          </w:tcPr>
          <w:p w14:paraId="3CFA8644"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0.80%</w:t>
            </w:r>
          </w:p>
        </w:tc>
      </w:tr>
      <w:tr w:rsidR="009C72D6" w14:paraId="6E8B78EC" w14:textId="77777777">
        <w:trPr>
          <w:trHeight w:val="285"/>
          <w:jc w:val="center"/>
        </w:trPr>
        <w:tc>
          <w:tcPr>
            <w:tcW w:w="0" w:type="auto"/>
            <w:noWrap/>
            <w:vAlign w:val="bottom"/>
          </w:tcPr>
          <w:p w14:paraId="2F69697A"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2</w:t>
            </w:r>
          </w:p>
        </w:tc>
        <w:tc>
          <w:tcPr>
            <w:tcW w:w="0" w:type="auto"/>
            <w:vAlign w:val="center"/>
          </w:tcPr>
          <w:p w14:paraId="7A003FAA"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4.57 </w:t>
            </w:r>
          </w:p>
        </w:tc>
        <w:tc>
          <w:tcPr>
            <w:tcW w:w="0" w:type="auto"/>
            <w:vAlign w:val="center"/>
          </w:tcPr>
          <w:p w14:paraId="76974E7F"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4.55</w:t>
            </w:r>
          </w:p>
        </w:tc>
        <w:tc>
          <w:tcPr>
            <w:tcW w:w="0" w:type="auto"/>
            <w:vAlign w:val="center"/>
          </w:tcPr>
          <w:p w14:paraId="25AB5427"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0.02 </w:t>
            </w:r>
          </w:p>
        </w:tc>
        <w:tc>
          <w:tcPr>
            <w:tcW w:w="0" w:type="auto"/>
            <w:vAlign w:val="center"/>
          </w:tcPr>
          <w:p w14:paraId="38C812F1"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0.44%</w:t>
            </w:r>
          </w:p>
        </w:tc>
      </w:tr>
      <w:tr w:rsidR="009C72D6" w14:paraId="5D92AB05" w14:textId="77777777">
        <w:trPr>
          <w:trHeight w:val="285"/>
          <w:jc w:val="center"/>
        </w:trPr>
        <w:tc>
          <w:tcPr>
            <w:tcW w:w="0" w:type="auto"/>
            <w:noWrap/>
            <w:vAlign w:val="bottom"/>
          </w:tcPr>
          <w:p w14:paraId="77AAD99C"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3</w:t>
            </w:r>
          </w:p>
        </w:tc>
        <w:tc>
          <w:tcPr>
            <w:tcW w:w="0" w:type="auto"/>
            <w:vAlign w:val="center"/>
          </w:tcPr>
          <w:p w14:paraId="706B3AD1"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4.76 </w:t>
            </w:r>
          </w:p>
        </w:tc>
        <w:tc>
          <w:tcPr>
            <w:tcW w:w="0" w:type="auto"/>
            <w:vAlign w:val="center"/>
          </w:tcPr>
          <w:p w14:paraId="5CBC5B96"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4.8</w:t>
            </w:r>
          </w:p>
        </w:tc>
        <w:tc>
          <w:tcPr>
            <w:tcW w:w="0" w:type="auto"/>
            <w:vAlign w:val="center"/>
          </w:tcPr>
          <w:p w14:paraId="4112667A"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0.04 </w:t>
            </w:r>
          </w:p>
        </w:tc>
        <w:tc>
          <w:tcPr>
            <w:tcW w:w="0" w:type="auto"/>
            <w:vAlign w:val="center"/>
          </w:tcPr>
          <w:p w14:paraId="79F2401E"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0.84%</w:t>
            </w:r>
          </w:p>
        </w:tc>
      </w:tr>
      <w:tr w:rsidR="009C72D6" w14:paraId="799BEB4C" w14:textId="77777777">
        <w:trPr>
          <w:trHeight w:val="285"/>
          <w:jc w:val="center"/>
        </w:trPr>
        <w:tc>
          <w:tcPr>
            <w:tcW w:w="0" w:type="auto"/>
            <w:noWrap/>
            <w:vAlign w:val="bottom"/>
          </w:tcPr>
          <w:p w14:paraId="5EB7BCDA"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4</w:t>
            </w:r>
          </w:p>
        </w:tc>
        <w:tc>
          <w:tcPr>
            <w:tcW w:w="0" w:type="auto"/>
            <w:vAlign w:val="center"/>
          </w:tcPr>
          <w:p w14:paraId="49D4CF76"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4.84 </w:t>
            </w:r>
          </w:p>
        </w:tc>
        <w:tc>
          <w:tcPr>
            <w:tcW w:w="0" w:type="auto"/>
            <w:vAlign w:val="center"/>
          </w:tcPr>
          <w:p w14:paraId="0427BAA9"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4.76</w:t>
            </w:r>
          </w:p>
        </w:tc>
        <w:tc>
          <w:tcPr>
            <w:tcW w:w="0" w:type="auto"/>
            <w:vAlign w:val="center"/>
          </w:tcPr>
          <w:p w14:paraId="0330A23E"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0.08 </w:t>
            </w:r>
          </w:p>
        </w:tc>
        <w:tc>
          <w:tcPr>
            <w:tcW w:w="0" w:type="auto"/>
            <w:vAlign w:val="center"/>
          </w:tcPr>
          <w:p w14:paraId="7BCCC484"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1.65%</w:t>
            </w:r>
          </w:p>
        </w:tc>
      </w:tr>
      <w:tr w:rsidR="009C72D6" w14:paraId="0FB6560C" w14:textId="77777777">
        <w:trPr>
          <w:trHeight w:val="285"/>
          <w:jc w:val="center"/>
        </w:trPr>
        <w:tc>
          <w:tcPr>
            <w:tcW w:w="0" w:type="auto"/>
            <w:noWrap/>
            <w:vAlign w:val="bottom"/>
          </w:tcPr>
          <w:p w14:paraId="6D9EB060"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5</w:t>
            </w:r>
          </w:p>
        </w:tc>
        <w:tc>
          <w:tcPr>
            <w:tcW w:w="0" w:type="auto"/>
            <w:vAlign w:val="center"/>
          </w:tcPr>
          <w:p w14:paraId="7BE1571F"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5.25 </w:t>
            </w:r>
          </w:p>
        </w:tc>
        <w:tc>
          <w:tcPr>
            <w:tcW w:w="0" w:type="auto"/>
            <w:vAlign w:val="center"/>
          </w:tcPr>
          <w:p w14:paraId="0ED83108"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5.33</w:t>
            </w:r>
          </w:p>
        </w:tc>
        <w:tc>
          <w:tcPr>
            <w:tcW w:w="0" w:type="auto"/>
            <w:vAlign w:val="center"/>
          </w:tcPr>
          <w:p w14:paraId="16DDC19F"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0.08 </w:t>
            </w:r>
          </w:p>
        </w:tc>
        <w:tc>
          <w:tcPr>
            <w:tcW w:w="0" w:type="auto"/>
            <w:vAlign w:val="center"/>
          </w:tcPr>
          <w:p w14:paraId="5459AFB3"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1.52%</w:t>
            </w:r>
          </w:p>
        </w:tc>
      </w:tr>
      <w:tr w:rsidR="009C72D6" w14:paraId="2ED7D2A5" w14:textId="77777777">
        <w:trPr>
          <w:trHeight w:val="285"/>
          <w:jc w:val="center"/>
        </w:trPr>
        <w:tc>
          <w:tcPr>
            <w:tcW w:w="0" w:type="auto"/>
            <w:noWrap/>
            <w:vAlign w:val="bottom"/>
          </w:tcPr>
          <w:p w14:paraId="610FD30A"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6</w:t>
            </w:r>
          </w:p>
        </w:tc>
        <w:tc>
          <w:tcPr>
            <w:tcW w:w="0" w:type="auto"/>
            <w:vAlign w:val="center"/>
          </w:tcPr>
          <w:p w14:paraId="372007D1"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5.86 </w:t>
            </w:r>
          </w:p>
        </w:tc>
        <w:tc>
          <w:tcPr>
            <w:tcW w:w="0" w:type="auto"/>
            <w:vAlign w:val="center"/>
          </w:tcPr>
          <w:p w14:paraId="62D8A6F4"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5.93</w:t>
            </w:r>
          </w:p>
        </w:tc>
        <w:tc>
          <w:tcPr>
            <w:tcW w:w="0" w:type="auto"/>
            <w:vAlign w:val="center"/>
          </w:tcPr>
          <w:p w14:paraId="2C89CA2A"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0.07 </w:t>
            </w:r>
          </w:p>
        </w:tc>
        <w:tc>
          <w:tcPr>
            <w:tcW w:w="0" w:type="auto"/>
            <w:vAlign w:val="center"/>
          </w:tcPr>
          <w:p w14:paraId="3D1D79D6"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1.19%</w:t>
            </w:r>
          </w:p>
        </w:tc>
      </w:tr>
      <w:tr w:rsidR="009C72D6" w14:paraId="21B66A12" w14:textId="77777777">
        <w:trPr>
          <w:trHeight w:val="285"/>
          <w:jc w:val="center"/>
        </w:trPr>
        <w:tc>
          <w:tcPr>
            <w:tcW w:w="0" w:type="auto"/>
            <w:noWrap/>
            <w:vAlign w:val="bottom"/>
          </w:tcPr>
          <w:p w14:paraId="28B8DDDB"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7</w:t>
            </w:r>
          </w:p>
        </w:tc>
        <w:tc>
          <w:tcPr>
            <w:tcW w:w="0" w:type="auto"/>
            <w:vAlign w:val="center"/>
          </w:tcPr>
          <w:p w14:paraId="5723F333"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5.91 </w:t>
            </w:r>
          </w:p>
        </w:tc>
        <w:tc>
          <w:tcPr>
            <w:tcW w:w="0" w:type="auto"/>
            <w:vAlign w:val="center"/>
          </w:tcPr>
          <w:p w14:paraId="1935C0CC"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5.73</w:t>
            </w:r>
          </w:p>
        </w:tc>
        <w:tc>
          <w:tcPr>
            <w:tcW w:w="0" w:type="auto"/>
            <w:vAlign w:val="center"/>
          </w:tcPr>
          <w:p w14:paraId="3E3220B6"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0.18 </w:t>
            </w:r>
          </w:p>
        </w:tc>
        <w:tc>
          <w:tcPr>
            <w:tcW w:w="0" w:type="auto"/>
            <w:vAlign w:val="center"/>
          </w:tcPr>
          <w:p w14:paraId="241DAE5A"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3.05%</w:t>
            </w:r>
          </w:p>
        </w:tc>
      </w:tr>
      <w:tr w:rsidR="009C72D6" w14:paraId="404F648A" w14:textId="77777777">
        <w:trPr>
          <w:trHeight w:val="285"/>
          <w:jc w:val="center"/>
        </w:trPr>
        <w:tc>
          <w:tcPr>
            <w:tcW w:w="0" w:type="auto"/>
            <w:noWrap/>
            <w:vAlign w:val="bottom"/>
          </w:tcPr>
          <w:p w14:paraId="6E0FF0EE"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8</w:t>
            </w:r>
          </w:p>
        </w:tc>
        <w:tc>
          <w:tcPr>
            <w:tcW w:w="0" w:type="auto"/>
            <w:vAlign w:val="center"/>
          </w:tcPr>
          <w:p w14:paraId="749AC3BB"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6.23 </w:t>
            </w:r>
          </w:p>
        </w:tc>
        <w:tc>
          <w:tcPr>
            <w:tcW w:w="0" w:type="auto"/>
            <w:vAlign w:val="center"/>
          </w:tcPr>
          <w:p w14:paraId="7053E513"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6.34</w:t>
            </w:r>
          </w:p>
        </w:tc>
        <w:tc>
          <w:tcPr>
            <w:tcW w:w="0" w:type="auto"/>
            <w:vAlign w:val="center"/>
          </w:tcPr>
          <w:p w14:paraId="5D880BC0"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0.11 </w:t>
            </w:r>
          </w:p>
        </w:tc>
        <w:tc>
          <w:tcPr>
            <w:tcW w:w="0" w:type="auto"/>
            <w:vAlign w:val="center"/>
          </w:tcPr>
          <w:p w14:paraId="4737BCB6"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1.77%</w:t>
            </w:r>
          </w:p>
        </w:tc>
      </w:tr>
      <w:tr w:rsidR="009C72D6" w14:paraId="348E53F5" w14:textId="77777777">
        <w:trPr>
          <w:trHeight w:val="285"/>
          <w:jc w:val="center"/>
        </w:trPr>
        <w:tc>
          <w:tcPr>
            <w:tcW w:w="0" w:type="auto"/>
            <w:noWrap/>
            <w:vAlign w:val="bottom"/>
          </w:tcPr>
          <w:p w14:paraId="40D0D47B"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9</w:t>
            </w:r>
          </w:p>
        </w:tc>
        <w:tc>
          <w:tcPr>
            <w:tcW w:w="0" w:type="auto"/>
            <w:vAlign w:val="center"/>
          </w:tcPr>
          <w:p w14:paraId="26743E10"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6.35 </w:t>
            </w:r>
          </w:p>
        </w:tc>
        <w:tc>
          <w:tcPr>
            <w:tcW w:w="0" w:type="auto"/>
            <w:vAlign w:val="center"/>
          </w:tcPr>
          <w:p w14:paraId="547DBB4F"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6.46</w:t>
            </w:r>
          </w:p>
        </w:tc>
        <w:tc>
          <w:tcPr>
            <w:tcW w:w="0" w:type="auto"/>
            <w:vAlign w:val="center"/>
          </w:tcPr>
          <w:p w14:paraId="7687BB2F"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0.11 </w:t>
            </w:r>
          </w:p>
        </w:tc>
        <w:tc>
          <w:tcPr>
            <w:tcW w:w="0" w:type="auto"/>
            <w:vAlign w:val="center"/>
          </w:tcPr>
          <w:p w14:paraId="5024F315"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1.73%</w:t>
            </w:r>
          </w:p>
        </w:tc>
      </w:tr>
      <w:tr w:rsidR="009C72D6" w14:paraId="2DE885C5" w14:textId="77777777">
        <w:trPr>
          <w:trHeight w:val="285"/>
          <w:jc w:val="center"/>
        </w:trPr>
        <w:tc>
          <w:tcPr>
            <w:tcW w:w="0" w:type="auto"/>
            <w:noWrap/>
            <w:vAlign w:val="bottom"/>
          </w:tcPr>
          <w:p w14:paraId="5337A3FC"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10</w:t>
            </w:r>
          </w:p>
        </w:tc>
        <w:tc>
          <w:tcPr>
            <w:tcW w:w="0" w:type="auto"/>
            <w:vAlign w:val="center"/>
          </w:tcPr>
          <w:p w14:paraId="189AED6A"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6.42 </w:t>
            </w:r>
          </w:p>
        </w:tc>
        <w:tc>
          <w:tcPr>
            <w:tcW w:w="0" w:type="auto"/>
            <w:vAlign w:val="center"/>
          </w:tcPr>
          <w:p w14:paraId="0A92C072"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6.36</w:t>
            </w:r>
          </w:p>
        </w:tc>
        <w:tc>
          <w:tcPr>
            <w:tcW w:w="0" w:type="auto"/>
            <w:vAlign w:val="center"/>
          </w:tcPr>
          <w:p w14:paraId="3AED8D16"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0.06 </w:t>
            </w:r>
          </w:p>
        </w:tc>
        <w:tc>
          <w:tcPr>
            <w:tcW w:w="0" w:type="auto"/>
            <w:vAlign w:val="center"/>
          </w:tcPr>
          <w:p w14:paraId="464A5D42"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0.93%</w:t>
            </w:r>
          </w:p>
        </w:tc>
      </w:tr>
      <w:tr w:rsidR="009C72D6" w14:paraId="7084807E" w14:textId="77777777">
        <w:trPr>
          <w:trHeight w:val="285"/>
          <w:jc w:val="center"/>
        </w:trPr>
        <w:tc>
          <w:tcPr>
            <w:tcW w:w="0" w:type="auto"/>
            <w:noWrap/>
            <w:vAlign w:val="bottom"/>
          </w:tcPr>
          <w:p w14:paraId="4C609368"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11</w:t>
            </w:r>
          </w:p>
        </w:tc>
        <w:tc>
          <w:tcPr>
            <w:tcW w:w="0" w:type="auto"/>
            <w:vAlign w:val="center"/>
          </w:tcPr>
          <w:p w14:paraId="3003E981"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6.65 </w:t>
            </w:r>
          </w:p>
        </w:tc>
        <w:tc>
          <w:tcPr>
            <w:tcW w:w="0" w:type="auto"/>
            <w:vAlign w:val="center"/>
          </w:tcPr>
          <w:p w14:paraId="2121C2D8"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6.73</w:t>
            </w:r>
          </w:p>
        </w:tc>
        <w:tc>
          <w:tcPr>
            <w:tcW w:w="0" w:type="auto"/>
            <w:vAlign w:val="center"/>
          </w:tcPr>
          <w:p w14:paraId="273CAF2A"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0.08 </w:t>
            </w:r>
          </w:p>
        </w:tc>
        <w:tc>
          <w:tcPr>
            <w:tcW w:w="0" w:type="auto"/>
            <w:vAlign w:val="center"/>
          </w:tcPr>
          <w:p w14:paraId="5E1897CD"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1.20%</w:t>
            </w:r>
          </w:p>
        </w:tc>
      </w:tr>
      <w:tr w:rsidR="009C72D6" w14:paraId="6E248B56" w14:textId="77777777">
        <w:trPr>
          <w:trHeight w:val="285"/>
          <w:jc w:val="center"/>
        </w:trPr>
        <w:tc>
          <w:tcPr>
            <w:tcW w:w="0" w:type="auto"/>
            <w:noWrap/>
            <w:vAlign w:val="bottom"/>
          </w:tcPr>
          <w:p w14:paraId="264246A1"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12</w:t>
            </w:r>
          </w:p>
        </w:tc>
        <w:tc>
          <w:tcPr>
            <w:tcW w:w="0" w:type="auto"/>
            <w:vAlign w:val="center"/>
          </w:tcPr>
          <w:p w14:paraId="579C54D8"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7.34 </w:t>
            </w:r>
          </w:p>
        </w:tc>
        <w:tc>
          <w:tcPr>
            <w:tcW w:w="0" w:type="auto"/>
            <w:vAlign w:val="center"/>
          </w:tcPr>
          <w:p w14:paraId="236FD1D0"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7.54</w:t>
            </w:r>
          </w:p>
        </w:tc>
        <w:tc>
          <w:tcPr>
            <w:tcW w:w="0" w:type="auto"/>
            <w:vAlign w:val="center"/>
          </w:tcPr>
          <w:p w14:paraId="13D0EF42"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0.20 </w:t>
            </w:r>
          </w:p>
        </w:tc>
        <w:tc>
          <w:tcPr>
            <w:tcW w:w="0" w:type="auto"/>
            <w:vAlign w:val="center"/>
          </w:tcPr>
          <w:p w14:paraId="51777085"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2.72%</w:t>
            </w:r>
          </w:p>
        </w:tc>
      </w:tr>
      <w:tr w:rsidR="009C72D6" w14:paraId="5A59EE36" w14:textId="77777777">
        <w:trPr>
          <w:trHeight w:val="285"/>
          <w:jc w:val="center"/>
        </w:trPr>
        <w:tc>
          <w:tcPr>
            <w:tcW w:w="0" w:type="auto"/>
            <w:noWrap/>
            <w:vAlign w:val="bottom"/>
          </w:tcPr>
          <w:p w14:paraId="0B024719"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13</w:t>
            </w:r>
          </w:p>
        </w:tc>
        <w:tc>
          <w:tcPr>
            <w:tcW w:w="0" w:type="auto"/>
            <w:vAlign w:val="center"/>
          </w:tcPr>
          <w:p w14:paraId="716E5070"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8.62 </w:t>
            </w:r>
          </w:p>
        </w:tc>
        <w:tc>
          <w:tcPr>
            <w:tcW w:w="0" w:type="auto"/>
            <w:vAlign w:val="center"/>
          </w:tcPr>
          <w:p w14:paraId="3010C808"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8.93</w:t>
            </w:r>
          </w:p>
        </w:tc>
        <w:tc>
          <w:tcPr>
            <w:tcW w:w="0" w:type="auto"/>
            <w:vAlign w:val="center"/>
          </w:tcPr>
          <w:p w14:paraId="0ED6B1C0"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0.31 </w:t>
            </w:r>
          </w:p>
        </w:tc>
        <w:tc>
          <w:tcPr>
            <w:tcW w:w="0" w:type="auto"/>
            <w:vAlign w:val="center"/>
          </w:tcPr>
          <w:p w14:paraId="5D6DDA3B"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3.60%</w:t>
            </w:r>
          </w:p>
        </w:tc>
      </w:tr>
      <w:tr w:rsidR="009C72D6" w14:paraId="71038490" w14:textId="77777777">
        <w:trPr>
          <w:trHeight w:val="285"/>
          <w:jc w:val="center"/>
        </w:trPr>
        <w:tc>
          <w:tcPr>
            <w:tcW w:w="0" w:type="auto"/>
            <w:noWrap/>
            <w:vAlign w:val="bottom"/>
          </w:tcPr>
          <w:p w14:paraId="47147338"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14</w:t>
            </w:r>
          </w:p>
        </w:tc>
        <w:tc>
          <w:tcPr>
            <w:tcW w:w="0" w:type="auto"/>
            <w:vAlign w:val="center"/>
          </w:tcPr>
          <w:p w14:paraId="769510DE"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8.87 </w:t>
            </w:r>
          </w:p>
        </w:tc>
        <w:tc>
          <w:tcPr>
            <w:tcW w:w="0" w:type="auto"/>
            <w:vAlign w:val="center"/>
          </w:tcPr>
          <w:p w14:paraId="4FB51992"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8.68</w:t>
            </w:r>
          </w:p>
        </w:tc>
        <w:tc>
          <w:tcPr>
            <w:tcW w:w="0" w:type="auto"/>
            <w:vAlign w:val="center"/>
          </w:tcPr>
          <w:p w14:paraId="71A2D8DE"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0.19 </w:t>
            </w:r>
          </w:p>
        </w:tc>
        <w:tc>
          <w:tcPr>
            <w:tcW w:w="0" w:type="auto"/>
            <w:vAlign w:val="center"/>
          </w:tcPr>
          <w:p w14:paraId="0F66ACE5"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2.14%</w:t>
            </w:r>
          </w:p>
        </w:tc>
      </w:tr>
      <w:tr w:rsidR="009C72D6" w14:paraId="38053FB7" w14:textId="77777777">
        <w:trPr>
          <w:trHeight w:val="285"/>
          <w:jc w:val="center"/>
        </w:trPr>
        <w:tc>
          <w:tcPr>
            <w:tcW w:w="0" w:type="auto"/>
            <w:noWrap/>
            <w:vAlign w:val="bottom"/>
          </w:tcPr>
          <w:p w14:paraId="2F016B12"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15</w:t>
            </w:r>
          </w:p>
        </w:tc>
        <w:tc>
          <w:tcPr>
            <w:tcW w:w="0" w:type="auto"/>
            <w:vAlign w:val="center"/>
          </w:tcPr>
          <w:p w14:paraId="64755499"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9.10 </w:t>
            </w:r>
          </w:p>
        </w:tc>
        <w:tc>
          <w:tcPr>
            <w:tcW w:w="0" w:type="auto"/>
            <w:vAlign w:val="center"/>
          </w:tcPr>
          <w:p w14:paraId="043B613B"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9.35</w:t>
            </w:r>
          </w:p>
        </w:tc>
        <w:tc>
          <w:tcPr>
            <w:tcW w:w="0" w:type="auto"/>
            <w:vAlign w:val="center"/>
          </w:tcPr>
          <w:p w14:paraId="750DBA45"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0.25 </w:t>
            </w:r>
          </w:p>
        </w:tc>
        <w:tc>
          <w:tcPr>
            <w:tcW w:w="0" w:type="auto"/>
            <w:vAlign w:val="center"/>
          </w:tcPr>
          <w:p w14:paraId="2AAFDEDB"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2.75%</w:t>
            </w:r>
          </w:p>
        </w:tc>
      </w:tr>
      <w:tr w:rsidR="009C72D6" w14:paraId="1157B6C2" w14:textId="77777777">
        <w:trPr>
          <w:trHeight w:val="285"/>
          <w:jc w:val="center"/>
        </w:trPr>
        <w:tc>
          <w:tcPr>
            <w:tcW w:w="0" w:type="auto"/>
            <w:noWrap/>
            <w:vAlign w:val="bottom"/>
          </w:tcPr>
          <w:p w14:paraId="3C6A263F"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16</w:t>
            </w:r>
          </w:p>
        </w:tc>
        <w:tc>
          <w:tcPr>
            <w:tcW w:w="0" w:type="auto"/>
            <w:vAlign w:val="center"/>
          </w:tcPr>
          <w:p w14:paraId="4F4A25C3"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11.23 </w:t>
            </w:r>
          </w:p>
        </w:tc>
        <w:tc>
          <w:tcPr>
            <w:tcW w:w="0" w:type="auto"/>
            <w:vAlign w:val="center"/>
          </w:tcPr>
          <w:p w14:paraId="6A9792BD"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11.42</w:t>
            </w:r>
          </w:p>
        </w:tc>
        <w:tc>
          <w:tcPr>
            <w:tcW w:w="0" w:type="auto"/>
            <w:vAlign w:val="center"/>
          </w:tcPr>
          <w:p w14:paraId="53E541E3"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0.19 </w:t>
            </w:r>
          </w:p>
        </w:tc>
        <w:tc>
          <w:tcPr>
            <w:tcW w:w="0" w:type="auto"/>
            <w:vAlign w:val="center"/>
          </w:tcPr>
          <w:p w14:paraId="1D1D8A84"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1.69%</w:t>
            </w:r>
          </w:p>
        </w:tc>
      </w:tr>
      <w:tr w:rsidR="009C72D6" w14:paraId="0422CC7A" w14:textId="77777777">
        <w:trPr>
          <w:trHeight w:val="285"/>
          <w:jc w:val="center"/>
        </w:trPr>
        <w:tc>
          <w:tcPr>
            <w:tcW w:w="0" w:type="auto"/>
            <w:noWrap/>
            <w:vAlign w:val="bottom"/>
          </w:tcPr>
          <w:p w14:paraId="6D0AEAEB"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17</w:t>
            </w:r>
          </w:p>
        </w:tc>
        <w:tc>
          <w:tcPr>
            <w:tcW w:w="0" w:type="auto"/>
            <w:vAlign w:val="center"/>
          </w:tcPr>
          <w:p w14:paraId="56E32D49"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11.33 </w:t>
            </w:r>
          </w:p>
        </w:tc>
        <w:tc>
          <w:tcPr>
            <w:tcW w:w="0" w:type="auto"/>
            <w:vAlign w:val="center"/>
          </w:tcPr>
          <w:p w14:paraId="644D235B"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11.63</w:t>
            </w:r>
          </w:p>
        </w:tc>
        <w:tc>
          <w:tcPr>
            <w:tcW w:w="0" w:type="auto"/>
            <w:vAlign w:val="center"/>
          </w:tcPr>
          <w:p w14:paraId="7E525217"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0.30 </w:t>
            </w:r>
          </w:p>
        </w:tc>
        <w:tc>
          <w:tcPr>
            <w:tcW w:w="0" w:type="auto"/>
            <w:vAlign w:val="center"/>
          </w:tcPr>
          <w:p w14:paraId="37243C1C"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2.65%</w:t>
            </w:r>
          </w:p>
        </w:tc>
      </w:tr>
      <w:tr w:rsidR="009C72D6" w14:paraId="75CFF8C0" w14:textId="77777777">
        <w:trPr>
          <w:trHeight w:val="285"/>
          <w:jc w:val="center"/>
        </w:trPr>
        <w:tc>
          <w:tcPr>
            <w:tcW w:w="0" w:type="auto"/>
            <w:noWrap/>
            <w:vAlign w:val="bottom"/>
          </w:tcPr>
          <w:p w14:paraId="460B10AE"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18</w:t>
            </w:r>
          </w:p>
        </w:tc>
        <w:tc>
          <w:tcPr>
            <w:tcW w:w="0" w:type="auto"/>
            <w:vAlign w:val="center"/>
          </w:tcPr>
          <w:p w14:paraId="318BAB12"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13.57 </w:t>
            </w:r>
          </w:p>
        </w:tc>
        <w:tc>
          <w:tcPr>
            <w:tcW w:w="0" w:type="auto"/>
            <w:vAlign w:val="center"/>
          </w:tcPr>
          <w:p w14:paraId="562E8C6F"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13.49</w:t>
            </w:r>
          </w:p>
        </w:tc>
        <w:tc>
          <w:tcPr>
            <w:tcW w:w="0" w:type="auto"/>
            <w:vAlign w:val="center"/>
          </w:tcPr>
          <w:p w14:paraId="52CE4F52"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0.08 </w:t>
            </w:r>
          </w:p>
        </w:tc>
        <w:tc>
          <w:tcPr>
            <w:tcW w:w="0" w:type="auto"/>
            <w:vAlign w:val="center"/>
          </w:tcPr>
          <w:p w14:paraId="4FC5E431"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0.59%</w:t>
            </w:r>
          </w:p>
        </w:tc>
      </w:tr>
      <w:tr w:rsidR="009C72D6" w14:paraId="2B3D696F" w14:textId="77777777">
        <w:trPr>
          <w:trHeight w:val="285"/>
          <w:jc w:val="center"/>
        </w:trPr>
        <w:tc>
          <w:tcPr>
            <w:tcW w:w="0" w:type="auto"/>
            <w:noWrap/>
            <w:vAlign w:val="bottom"/>
          </w:tcPr>
          <w:p w14:paraId="4686CC7E"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19</w:t>
            </w:r>
          </w:p>
        </w:tc>
        <w:tc>
          <w:tcPr>
            <w:tcW w:w="0" w:type="auto"/>
            <w:vAlign w:val="center"/>
          </w:tcPr>
          <w:p w14:paraId="3C5FE999"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14.25 </w:t>
            </w:r>
          </w:p>
        </w:tc>
        <w:tc>
          <w:tcPr>
            <w:tcW w:w="0" w:type="auto"/>
            <w:vAlign w:val="center"/>
          </w:tcPr>
          <w:p w14:paraId="469154AB"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14.12</w:t>
            </w:r>
          </w:p>
        </w:tc>
        <w:tc>
          <w:tcPr>
            <w:tcW w:w="0" w:type="auto"/>
            <w:vAlign w:val="center"/>
          </w:tcPr>
          <w:p w14:paraId="506A05E7"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0.13 </w:t>
            </w:r>
          </w:p>
        </w:tc>
        <w:tc>
          <w:tcPr>
            <w:tcW w:w="0" w:type="auto"/>
            <w:vAlign w:val="center"/>
          </w:tcPr>
          <w:p w14:paraId="0E714A55"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0.91%</w:t>
            </w:r>
          </w:p>
        </w:tc>
      </w:tr>
      <w:tr w:rsidR="009C72D6" w14:paraId="0B8AECCD" w14:textId="77777777">
        <w:trPr>
          <w:trHeight w:val="285"/>
          <w:jc w:val="center"/>
        </w:trPr>
        <w:tc>
          <w:tcPr>
            <w:tcW w:w="0" w:type="auto"/>
            <w:noWrap/>
            <w:vAlign w:val="bottom"/>
          </w:tcPr>
          <w:p w14:paraId="6E0296E5"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20</w:t>
            </w:r>
          </w:p>
        </w:tc>
        <w:tc>
          <w:tcPr>
            <w:tcW w:w="0" w:type="auto"/>
            <w:vAlign w:val="center"/>
          </w:tcPr>
          <w:p w14:paraId="7463CBA5"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15.68 </w:t>
            </w:r>
          </w:p>
        </w:tc>
        <w:tc>
          <w:tcPr>
            <w:tcW w:w="0" w:type="auto"/>
            <w:vAlign w:val="center"/>
          </w:tcPr>
          <w:p w14:paraId="33886DE8"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15.42</w:t>
            </w:r>
          </w:p>
        </w:tc>
        <w:tc>
          <w:tcPr>
            <w:tcW w:w="0" w:type="auto"/>
            <w:vAlign w:val="center"/>
          </w:tcPr>
          <w:p w14:paraId="13ED2597"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0.26 </w:t>
            </w:r>
          </w:p>
        </w:tc>
        <w:tc>
          <w:tcPr>
            <w:tcW w:w="0" w:type="auto"/>
            <w:vAlign w:val="center"/>
          </w:tcPr>
          <w:p w14:paraId="0BC7D033"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1.66%</w:t>
            </w:r>
          </w:p>
        </w:tc>
      </w:tr>
      <w:tr w:rsidR="009C72D6" w14:paraId="30ECD600" w14:textId="77777777">
        <w:trPr>
          <w:trHeight w:val="285"/>
          <w:jc w:val="center"/>
        </w:trPr>
        <w:tc>
          <w:tcPr>
            <w:tcW w:w="0" w:type="auto"/>
            <w:gridSpan w:val="3"/>
            <w:tcBorders>
              <w:bottom w:val="single" w:sz="12" w:space="0" w:color="auto"/>
            </w:tcBorders>
            <w:noWrap/>
            <w:vAlign w:val="bottom"/>
          </w:tcPr>
          <w:p w14:paraId="6BAB37C2"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平均值</w:t>
            </w:r>
          </w:p>
        </w:tc>
        <w:tc>
          <w:tcPr>
            <w:tcW w:w="0" w:type="auto"/>
            <w:tcBorders>
              <w:bottom w:val="single" w:sz="12" w:space="0" w:color="auto"/>
            </w:tcBorders>
            <w:noWrap/>
            <w:vAlign w:val="bottom"/>
          </w:tcPr>
          <w:p w14:paraId="2286EBAA"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 xml:space="preserve">0.14 </w:t>
            </w:r>
          </w:p>
        </w:tc>
        <w:tc>
          <w:tcPr>
            <w:tcW w:w="0" w:type="auto"/>
            <w:tcBorders>
              <w:bottom w:val="single" w:sz="12" w:space="0" w:color="auto"/>
            </w:tcBorders>
            <w:noWrap/>
            <w:vAlign w:val="bottom"/>
          </w:tcPr>
          <w:p w14:paraId="2D0B98AC"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1.69%</w:t>
            </w:r>
          </w:p>
        </w:tc>
      </w:tr>
    </w:tbl>
    <w:p w14:paraId="08DA9DD6" w14:textId="77777777" w:rsidR="009C72D6" w:rsidRDefault="00000000">
      <w:pPr>
        <w:ind w:firstLine="480"/>
      </w:pPr>
      <w:r>
        <w:rPr>
          <w:rFonts w:hint="eastAsia"/>
        </w:rPr>
        <w:t>此外，使用人工处理方法制作最高点被遮挡的树木图像，使用上述方法估计树木的最高点，部分结果如图</w:t>
      </w:r>
      <w:r>
        <w:t>3-35</w:t>
      </w:r>
      <w:r>
        <w:rPr>
          <w:rFonts w:hint="eastAsia"/>
        </w:rPr>
        <w:t>所示，证明所提出的树木最高点估计方法具有较好的性能。</w:t>
      </w:r>
    </w:p>
    <w:p w14:paraId="45E5DA6E" w14:textId="77777777" w:rsidR="009C72D6" w:rsidRDefault="00000000">
      <w:pPr>
        <w:pStyle w:val="afff0"/>
        <w:spacing w:before="156"/>
      </w:pPr>
      <w:r>
        <w:rPr>
          <w:noProof/>
        </w:rPr>
        <w:drawing>
          <wp:inline distT="0" distB="0" distL="0" distR="0" wp14:anchorId="4190F4AD" wp14:editId="7107788C">
            <wp:extent cx="2322830" cy="2905125"/>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a:xfrm>
                      <a:off x="0" y="0"/>
                      <a:ext cx="2323155" cy="2905531"/>
                    </a:xfrm>
                    <a:prstGeom prst="rect">
                      <a:avLst/>
                    </a:prstGeom>
                    <a:noFill/>
                    <a:ln>
                      <a:noFill/>
                    </a:ln>
                  </pic:spPr>
                </pic:pic>
              </a:graphicData>
            </a:graphic>
          </wp:inline>
        </w:drawing>
      </w:r>
      <w:r>
        <w:t xml:space="preserve"> </w:t>
      </w:r>
    </w:p>
    <w:p w14:paraId="1DF996F0" w14:textId="77777777" w:rsidR="009C72D6" w:rsidRDefault="00000000">
      <w:pPr>
        <w:pStyle w:val="aff9"/>
        <w:spacing w:after="156"/>
      </w:pPr>
      <w:r>
        <w:rPr>
          <w:rFonts w:hint="eastAsia"/>
        </w:rPr>
        <w:t>图</w:t>
      </w:r>
      <w:r>
        <w:t>3-35</w:t>
      </w:r>
      <w:r>
        <w:rPr>
          <w:rFonts w:hint="eastAsia"/>
        </w:rPr>
        <w:t>估计被遮挡树木最高点</w:t>
      </w:r>
    </w:p>
    <w:p w14:paraId="0B203B06" w14:textId="77777777" w:rsidR="009C72D6" w:rsidRDefault="00000000">
      <w:pPr>
        <w:pStyle w:val="aff2"/>
      </w:pPr>
      <w:r>
        <w:lastRenderedPageBreak/>
        <w:t>3.3.3</w:t>
      </w:r>
      <w:r>
        <w:rPr>
          <w:rFonts w:hint="eastAsia"/>
        </w:rPr>
        <w:t>点云去噪</w:t>
      </w:r>
    </w:p>
    <w:p w14:paraId="6E8513BE" w14:textId="77777777" w:rsidR="009C72D6" w:rsidRDefault="00000000">
      <w:pPr>
        <w:ind w:firstLine="480"/>
      </w:pPr>
      <w:r>
        <w:rPr>
          <w:rFonts w:hint="eastAsia"/>
        </w:rPr>
        <w:t>由于图像分割模型存在一定误差，会将部分背景预测为树木，导致三维重建结果存在噪声，对树高测量的精度产生干扰，如图</w:t>
      </w:r>
      <w:r>
        <w:t>3-36(a)</w:t>
      </w:r>
      <w:r>
        <w:rPr>
          <w:rFonts w:hint="eastAsia"/>
        </w:rPr>
        <w:t>所示。因此本文采用半径滤波，计算每个点在其</w:t>
      </w:r>
      <w:r>
        <w:rPr>
          <w:rFonts w:hint="eastAsia"/>
        </w:rPr>
        <w:t>1</w:t>
      </w:r>
      <w:r>
        <w:t>.5</w:t>
      </w:r>
      <w:r>
        <w:rPr>
          <w:rFonts w:hint="eastAsia"/>
        </w:rPr>
        <w:t>米的半径范围内其他点的个数，少于</w:t>
      </w:r>
      <w:r>
        <w:rPr>
          <w:rFonts w:hint="eastAsia"/>
        </w:rPr>
        <w:t>1</w:t>
      </w:r>
      <w:r>
        <w:t>0</w:t>
      </w:r>
      <w:r>
        <w:rPr>
          <w:rFonts w:hint="eastAsia"/>
        </w:rPr>
        <w:t>个的点将被滤除，得到如图</w:t>
      </w:r>
      <w:r>
        <w:t>3-36(b)</w:t>
      </w:r>
      <w:r>
        <w:rPr>
          <w:rFonts w:hint="eastAsia"/>
        </w:rPr>
        <w:t>所示的三维点云。</w:t>
      </w:r>
    </w:p>
    <w:tbl>
      <w:tblPr>
        <w:tblStyle w:val="af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36"/>
        <w:gridCol w:w="3606"/>
      </w:tblGrid>
      <w:tr w:rsidR="009C72D6" w14:paraId="5825C4A2" w14:textId="77777777">
        <w:trPr>
          <w:jc w:val="center"/>
        </w:trPr>
        <w:tc>
          <w:tcPr>
            <w:tcW w:w="0" w:type="auto"/>
            <w:vAlign w:val="bottom"/>
          </w:tcPr>
          <w:p w14:paraId="02535391" w14:textId="77777777" w:rsidR="009C72D6" w:rsidRDefault="00000000">
            <w:pPr>
              <w:pStyle w:val="afff0"/>
              <w:spacing w:before="156" w:after="156"/>
            </w:pPr>
            <w:r>
              <w:rPr>
                <w:noProof/>
              </w:rPr>
              <w:drawing>
                <wp:inline distT="0" distB="0" distL="0" distR="0" wp14:anchorId="46A87BAF" wp14:editId="489DC6E9">
                  <wp:extent cx="2165985" cy="2324100"/>
                  <wp:effectExtent l="0" t="0" r="5715" b="0"/>
                  <wp:docPr id="3097" name="图片 3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7" name="图片 3097"/>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a:xfrm>
                            <a:off x="0" y="0"/>
                            <a:ext cx="2170193" cy="2328025"/>
                          </a:xfrm>
                          <a:prstGeom prst="rect">
                            <a:avLst/>
                          </a:prstGeom>
                          <a:noFill/>
                          <a:ln>
                            <a:noFill/>
                          </a:ln>
                        </pic:spPr>
                      </pic:pic>
                    </a:graphicData>
                  </a:graphic>
                </wp:inline>
              </w:drawing>
            </w:r>
          </w:p>
        </w:tc>
        <w:tc>
          <w:tcPr>
            <w:tcW w:w="0" w:type="auto"/>
            <w:vAlign w:val="bottom"/>
          </w:tcPr>
          <w:p w14:paraId="51B998BF" w14:textId="77777777" w:rsidR="009C72D6" w:rsidRDefault="00000000">
            <w:pPr>
              <w:pStyle w:val="afff0"/>
              <w:spacing w:before="156" w:after="156"/>
            </w:pPr>
            <w:r>
              <w:rPr>
                <w:noProof/>
              </w:rPr>
              <w:drawing>
                <wp:inline distT="0" distB="0" distL="0" distR="0" wp14:anchorId="67E4A66B" wp14:editId="49D1458A">
                  <wp:extent cx="2152650" cy="2127885"/>
                  <wp:effectExtent l="0" t="0" r="0" b="5715"/>
                  <wp:docPr id="3102" name="图片 3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2" name="图片 3102"/>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a:xfrm>
                            <a:off x="0" y="0"/>
                            <a:ext cx="2169463" cy="2144641"/>
                          </a:xfrm>
                          <a:prstGeom prst="rect">
                            <a:avLst/>
                          </a:prstGeom>
                          <a:noFill/>
                          <a:ln>
                            <a:noFill/>
                          </a:ln>
                        </pic:spPr>
                      </pic:pic>
                    </a:graphicData>
                  </a:graphic>
                </wp:inline>
              </w:drawing>
            </w:r>
          </w:p>
        </w:tc>
      </w:tr>
      <w:tr w:rsidR="009C72D6" w14:paraId="60D322AE" w14:textId="77777777">
        <w:trPr>
          <w:jc w:val="center"/>
        </w:trPr>
        <w:tc>
          <w:tcPr>
            <w:tcW w:w="0" w:type="auto"/>
            <w:vAlign w:val="bottom"/>
          </w:tcPr>
          <w:p w14:paraId="3BF56540" w14:textId="77777777" w:rsidR="009C72D6" w:rsidRDefault="00000000">
            <w:pPr>
              <w:pStyle w:val="afff0"/>
              <w:spacing w:beforeLines="0" w:before="0"/>
            </w:pPr>
            <w:r>
              <w:rPr>
                <w:rFonts w:hint="eastAsia"/>
              </w:rPr>
              <w:t>(</w:t>
            </w:r>
            <w:r>
              <w:t>a)</w:t>
            </w:r>
            <w:r>
              <w:rPr>
                <w:rFonts w:hint="eastAsia"/>
              </w:rPr>
              <w:t>去噪前的点云</w:t>
            </w:r>
          </w:p>
        </w:tc>
        <w:tc>
          <w:tcPr>
            <w:tcW w:w="0" w:type="auto"/>
            <w:vAlign w:val="bottom"/>
          </w:tcPr>
          <w:p w14:paraId="503A1F64" w14:textId="77777777" w:rsidR="009C72D6" w:rsidRDefault="00000000">
            <w:pPr>
              <w:pStyle w:val="afff0"/>
              <w:spacing w:beforeLines="0" w:before="0"/>
            </w:pPr>
            <w:r>
              <w:rPr>
                <w:rFonts w:hint="eastAsia"/>
              </w:rPr>
              <w:t>(</w:t>
            </w:r>
            <w:r>
              <w:t>b)</w:t>
            </w:r>
            <w:r>
              <w:rPr>
                <w:rFonts w:hint="eastAsia"/>
              </w:rPr>
              <w:t>去噪后的点云</w:t>
            </w:r>
          </w:p>
        </w:tc>
      </w:tr>
    </w:tbl>
    <w:p w14:paraId="1EE667DF" w14:textId="77777777" w:rsidR="009C72D6" w:rsidRDefault="00000000">
      <w:pPr>
        <w:pStyle w:val="aff9"/>
        <w:spacing w:after="156"/>
      </w:pPr>
      <w:r>
        <w:rPr>
          <w:rFonts w:hint="eastAsia"/>
        </w:rPr>
        <w:t>图</w:t>
      </w:r>
      <w:r>
        <w:t>3-36</w:t>
      </w:r>
      <w:r>
        <w:rPr>
          <w:rFonts w:hint="eastAsia"/>
        </w:rPr>
        <w:t>点云去噪前后对比</w:t>
      </w:r>
    </w:p>
    <w:p w14:paraId="082B96C1" w14:textId="77777777" w:rsidR="009C72D6" w:rsidRDefault="00000000">
      <w:pPr>
        <w:pStyle w:val="a0"/>
        <w:spacing w:before="156"/>
      </w:pPr>
      <w:bookmarkStart w:id="24" w:name="_Toc135490585"/>
      <w:r>
        <w:t>3.4</w:t>
      </w:r>
      <w:r>
        <w:rPr>
          <w:rFonts w:hint="eastAsia"/>
        </w:rPr>
        <w:t>树高计算</w:t>
      </w:r>
      <w:bookmarkEnd w:id="24"/>
    </w:p>
    <w:p w14:paraId="0B431B32" w14:textId="77777777" w:rsidR="009C72D6" w:rsidRDefault="00000000">
      <w:pPr>
        <w:ind w:firstLine="480"/>
      </w:pPr>
      <w:r>
        <w:rPr>
          <w:rFonts w:hint="eastAsia"/>
        </w:rPr>
        <w:t>得到了树木的三维点云后，对其提取轴对齐包围盒，即盒体的每个面都与一条世界坐标轴垂直的六面体，如图</w:t>
      </w:r>
      <w:r>
        <w:t>3-37</w:t>
      </w:r>
      <w:r>
        <w:rPr>
          <w:rFonts w:hint="eastAsia"/>
        </w:rPr>
        <w:t>所示，盒体在</w:t>
      </w:r>
      <w:r>
        <w:t>Y</w:t>
      </w:r>
      <w:r>
        <w:rPr>
          <w:rFonts w:hint="eastAsia"/>
        </w:rPr>
        <w:t>方向的长度即为树木在现实世界中的树高，单位为</w:t>
      </w:r>
      <w:r>
        <w:rPr>
          <w:rFonts w:hint="eastAsia"/>
        </w:rPr>
        <w:t>m</w:t>
      </w:r>
      <w:r>
        <w:rPr>
          <w:rFonts w:hint="eastAsia"/>
        </w:rPr>
        <w:t>。</w:t>
      </w:r>
    </w:p>
    <w:p w14:paraId="2876FFAB" w14:textId="77777777" w:rsidR="009C72D6" w:rsidRDefault="00000000">
      <w:pPr>
        <w:pStyle w:val="afff0"/>
        <w:spacing w:before="156"/>
      </w:pPr>
      <w:r>
        <w:rPr>
          <w:noProof/>
        </w:rPr>
        <w:drawing>
          <wp:inline distT="0" distB="0" distL="0" distR="0" wp14:anchorId="7C65A3D5" wp14:editId="624B2760">
            <wp:extent cx="2749550" cy="2470150"/>
            <wp:effectExtent l="0" t="0" r="0" b="6350"/>
            <wp:docPr id="3103" name="图片 3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3" name="图片 3103"/>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a:xfrm>
                      <a:off x="0" y="0"/>
                      <a:ext cx="2755624" cy="2475641"/>
                    </a:xfrm>
                    <a:prstGeom prst="rect">
                      <a:avLst/>
                    </a:prstGeom>
                    <a:noFill/>
                    <a:ln>
                      <a:noFill/>
                    </a:ln>
                  </pic:spPr>
                </pic:pic>
              </a:graphicData>
            </a:graphic>
          </wp:inline>
        </w:drawing>
      </w:r>
    </w:p>
    <w:p w14:paraId="783B06EE" w14:textId="77777777" w:rsidR="009C72D6" w:rsidRDefault="00000000">
      <w:pPr>
        <w:pStyle w:val="aff9"/>
        <w:spacing w:after="156"/>
      </w:pPr>
      <w:r>
        <w:rPr>
          <w:rFonts w:hint="eastAsia"/>
        </w:rPr>
        <w:t>图</w:t>
      </w:r>
      <w:r>
        <w:t>3-37</w:t>
      </w:r>
      <w:r>
        <w:rPr>
          <w:rFonts w:hint="eastAsia"/>
        </w:rPr>
        <w:t>树木点云的轴对齐包围盒</w:t>
      </w:r>
    </w:p>
    <w:p w14:paraId="0B85C110" w14:textId="77777777" w:rsidR="009C72D6" w:rsidRDefault="00000000">
      <w:pPr>
        <w:pStyle w:val="a0"/>
        <w:spacing w:before="156" w:line="300" w:lineRule="auto"/>
      </w:pPr>
      <w:bookmarkStart w:id="25" w:name="_Toc135490586"/>
      <w:r>
        <w:lastRenderedPageBreak/>
        <w:t>3.5</w:t>
      </w:r>
      <w:r>
        <w:rPr>
          <w:rFonts w:hint="eastAsia"/>
        </w:rPr>
        <w:t>树高测量结果验证与分析</w:t>
      </w:r>
      <w:bookmarkEnd w:id="25"/>
    </w:p>
    <w:p w14:paraId="254C4C2B" w14:textId="77777777" w:rsidR="009C72D6" w:rsidRDefault="00000000">
      <w:pPr>
        <w:pStyle w:val="aff2"/>
        <w:spacing w:line="300" w:lineRule="auto"/>
      </w:pPr>
      <w:r>
        <w:t>3.5</w:t>
      </w:r>
      <w:r>
        <w:rPr>
          <w:rFonts w:hint="eastAsia"/>
        </w:rPr>
        <w:t>.1</w:t>
      </w:r>
      <w:r>
        <w:rPr>
          <w:rFonts w:hint="eastAsia"/>
        </w:rPr>
        <w:t>树高测量误差分析</w:t>
      </w:r>
    </w:p>
    <w:p w14:paraId="7B12E0CA" w14:textId="77777777" w:rsidR="009C72D6" w:rsidRDefault="00000000">
      <w:pPr>
        <w:ind w:firstLine="480"/>
      </w:pPr>
      <w:r>
        <w:rPr>
          <w:rFonts w:hint="eastAsia"/>
        </w:rPr>
        <w:t>为了评估本文设计的立木树高测量系统的精确度，在校园内选取了不同高度、不同种类的</w:t>
      </w:r>
      <w:r>
        <w:t>110</w:t>
      </w:r>
      <w:r>
        <w:rPr>
          <w:rFonts w:hint="eastAsia"/>
        </w:rPr>
        <w:t>株立木，其中有</w:t>
      </w:r>
      <w:r>
        <w:rPr>
          <w:rFonts w:hint="eastAsia"/>
        </w:rPr>
        <w:t>2</w:t>
      </w:r>
      <w:r>
        <w:t>0</w:t>
      </w:r>
      <w:r>
        <w:rPr>
          <w:rFonts w:hint="eastAsia"/>
        </w:rPr>
        <w:t>组数据包含树木最高点被遮挡的情况。</w:t>
      </w:r>
      <w:r>
        <w:rPr>
          <w:rFonts w:cs="Times New Roman"/>
          <w:szCs w:val="24"/>
        </w:rPr>
        <w:t>选用瑞典</w:t>
      </w:r>
      <w:r>
        <w:rPr>
          <w:rFonts w:cs="Times New Roman"/>
          <w:szCs w:val="24"/>
        </w:rPr>
        <w:t>Vertex lV</w:t>
      </w:r>
      <w:r>
        <w:rPr>
          <w:rFonts w:cs="Times New Roman"/>
          <w:szCs w:val="24"/>
        </w:rPr>
        <w:t>超声波树木测高仪对</w:t>
      </w:r>
      <w:r>
        <w:rPr>
          <w:rFonts w:cs="Times New Roman" w:hint="eastAsia"/>
          <w:szCs w:val="24"/>
        </w:rPr>
        <w:t>每棵树</w:t>
      </w:r>
      <w:r>
        <w:rPr>
          <w:rFonts w:cs="Times New Roman"/>
          <w:szCs w:val="24"/>
        </w:rPr>
        <w:t>进行</w:t>
      </w:r>
      <w:r>
        <w:rPr>
          <w:rFonts w:cs="Times New Roman"/>
          <w:szCs w:val="24"/>
        </w:rPr>
        <w:t>3</w:t>
      </w:r>
      <w:r>
        <w:rPr>
          <w:rFonts w:cs="Times New Roman"/>
          <w:szCs w:val="24"/>
        </w:rPr>
        <w:t>次测量，</w:t>
      </w:r>
      <w:r>
        <w:rPr>
          <w:rFonts w:cs="Times New Roman" w:hint="eastAsia"/>
          <w:szCs w:val="24"/>
        </w:rPr>
        <w:t>取平均值</w:t>
      </w:r>
      <w:r>
        <w:rPr>
          <w:rFonts w:cs="Times New Roman"/>
          <w:szCs w:val="24"/>
        </w:rPr>
        <w:t>作为真实</w:t>
      </w:r>
      <w:r>
        <w:rPr>
          <w:rFonts w:cs="Times New Roman" w:hint="eastAsia"/>
          <w:szCs w:val="24"/>
        </w:rPr>
        <w:t>值</w:t>
      </w:r>
      <w:r>
        <w:rPr>
          <w:rFonts w:cs="Times New Roman"/>
          <w:szCs w:val="24"/>
        </w:rPr>
        <w:t>。</w:t>
      </w:r>
      <w:r>
        <w:rPr>
          <w:rFonts w:hint="eastAsia"/>
        </w:rPr>
        <w:t>使用构建的系统对树高进行估测，得到测量值，部分测量的结果如表</w:t>
      </w:r>
      <w:r>
        <w:t>3-4</w:t>
      </w:r>
      <w:r>
        <w:rPr>
          <w:rFonts w:hint="eastAsia"/>
        </w:rPr>
        <w:t>所示，所有测量数据见附录表</w:t>
      </w:r>
      <w:r>
        <w:rPr>
          <w:rFonts w:hint="eastAsia"/>
        </w:rPr>
        <w:t>1</w:t>
      </w:r>
      <w:r>
        <w:rPr>
          <w:rFonts w:hint="eastAsia"/>
        </w:rPr>
        <w:t>。在拍摄距离为</w:t>
      </w:r>
      <w:r>
        <w:rPr>
          <w:rFonts w:hint="eastAsia"/>
        </w:rPr>
        <w:t>2</w:t>
      </w:r>
      <w:r>
        <w:t>~17</w:t>
      </w:r>
      <w:r>
        <w:rPr>
          <w:rFonts w:hint="eastAsia"/>
        </w:rPr>
        <w:t>m</w:t>
      </w:r>
      <w:r>
        <w:rPr>
          <w:rFonts w:hint="eastAsia"/>
        </w:rPr>
        <w:t>的范围内，树高测量系统的最大相对误差为</w:t>
      </w:r>
      <w:r>
        <w:t>4.87</w:t>
      </w:r>
      <w:r>
        <w:rPr>
          <w:rFonts w:hint="eastAsia"/>
        </w:rPr>
        <w:t>%</w:t>
      </w:r>
      <w:r>
        <w:rPr>
          <w:rFonts w:hint="eastAsia"/>
        </w:rPr>
        <w:t>，最小相对误差为</w:t>
      </w:r>
      <w:r>
        <w:t>1.9</w:t>
      </w:r>
      <w:r>
        <w:rPr>
          <w:rFonts w:hint="eastAsia"/>
        </w:rPr>
        <w:t>2%</w:t>
      </w:r>
      <w:r>
        <w:rPr>
          <w:rFonts w:hint="eastAsia"/>
        </w:rPr>
        <w:t>，平均相对误差为</w:t>
      </w:r>
      <w:r>
        <w:t>3.2</w:t>
      </w:r>
      <w:r>
        <w:rPr>
          <w:rFonts w:hint="eastAsia"/>
        </w:rPr>
        <w:t>0%</w:t>
      </w:r>
      <w:r>
        <w:rPr>
          <w:rFonts w:hint="eastAsia"/>
        </w:rPr>
        <w:t>，满足国家森林资源连续清查的精度要求</w:t>
      </w:r>
      <w:r>
        <w:rPr>
          <w:rFonts w:hint="eastAsia"/>
          <w:vertAlign w:val="superscript"/>
        </w:rPr>
        <w:t>[</w:t>
      </w:r>
      <w:r>
        <w:rPr>
          <w:vertAlign w:val="superscript"/>
        </w:rPr>
        <w:t>97]</w:t>
      </w:r>
      <w:r>
        <w:rPr>
          <w:rFonts w:hint="eastAsia"/>
        </w:rPr>
        <w:t>。</w:t>
      </w:r>
    </w:p>
    <w:p w14:paraId="1E46970D" w14:textId="77777777" w:rsidR="009C72D6" w:rsidRDefault="00000000">
      <w:pPr>
        <w:ind w:firstLine="480"/>
      </w:pPr>
      <w:r>
        <w:rPr>
          <w:rFonts w:hint="eastAsia"/>
        </w:rPr>
        <w:t>经分析，本文提出的树高测量方法的误差来源主要有两点：</w:t>
      </w:r>
    </w:p>
    <w:p w14:paraId="151D9655" w14:textId="77777777" w:rsidR="009C72D6" w:rsidRDefault="00000000">
      <w:pPr>
        <w:ind w:firstLine="480"/>
      </w:pPr>
      <w:r>
        <w:rPr>
          <w:rFonts w:hint="eastAsia"/>
        </w:rPr>
        <w:t>（</w:t>
      </w:r>
      <w:r>
        <w:rPr>
          <w:rFonts w:hint="eastAsia"/>
        </w:rPr>
        <w:t>1</w:t>
      </w:r>
      <w:r>
        <w:rPr>
          <w:rFonts w:hint="eastAsia"/>
        </w:rPr>
        <w:t>）在深度估计部分，由于仅利用一般手机配备的相机和惯性传感器进行绝对深度估计，无外接激光、红外线等主动测距设备，只能获取</w:t>
      </w:r>
      <w:r>
        <w:t>0.5</w:t>
      </w:r>
      <w:r>
        <w:rPr>
          <w:rFonts w:hint="eastAsia"/>
        </w:rPr>
        <w:t>米</w:t>
      </w:r>
      <w:r>
        <w:rPr>
          <w:rFonts w:hint="eastAsia"/>
        </w:rPr>
        <w:t>~</w:t>
      </w:r>
      <w:r>
        <w:t>20</w:t>
      </w:r>
      <w:r>
        <w:rPr>
          <w:rFonts w:hint="eastAsia"/>
        </w:rPr>
        <w:t>米内的准确深度，平均精度为</w:t>
      </w:r>
      <w:r>
        <w:rPr>
          <w:rFonts w:hint="eastAsia"/>
        </w:rPr>
        <w:t>9</w:t>
      </w:r>
      <w:r>
        <w:t>5%</w:t>
      </w:r>
      <w:r>
        <w:rPr>
          <w:rFonts w:hint="eastAsia"/>
        </w:rPr>
        <w:t>，当待测树木越高时，拍摄距离也会相应增加，从而导致深度估计的误差增大。</w:t>
      </w:r>
    </w:p>
    <w:p w14:paraId="2B1CEEBB" w14:textId="77777777" w:rsidR="009C72D6" w:rsidRDefault="00000000">
      <w:pPr>
        <w:ind w:firstLine="480"/>
      </w:pPr>
      <w:r>
        <w:rPr>
          <w:rFonts w:hint="eastAsia"/>
        </w:rPr>
        <w:t>（</w:t>
      </w:r>
      <w:r>
        <w:rPr>
          <w:rFonts w:hint="eastAsia"/>
        </w:rPr>
        <w:t>2</w:t>
      </w:r>
      <w:r>
        <w:rPr>
          <w:rFonts w:hint="eastAsia"/>
        </w:rPr>
        <w:t>）使用</w:t>
      </w:r>
      <w:r>
        <w:rPr>
          <w:rFonts w:hint="eastAsia"/>
        </w:rPr>
        <w:t xml:space="preserve"> Depth-Attention-UNet </w:t>
      </w:r>
      <w:r>
        <w:rPr>
          <w:rFonts w:hint="eastAsia"/>
        </w:rPr>
        <w:t>对树木图像进行分割时，如果相机存在失焦的情况，导致树木边缘的信息丢失，可能影响分割的精度，因为失焦现象的发生是随机的，并且概率很小，所以这种情况可能会引入随机误差。</w:t>
      </w:r>
    </w:p>
    <w:p w14:paraId="0FFF4A16" w14:textId="77777777" w:rsidR="009C72D6" w:rsidRDefault="00000000">
      <w:pPr>
        <w:pStyle w:val="afff3"/>
      </w:pPr>
      <w:r>
        <w:t>表</w:t>
      </w:r>
      <w:r>
        <w:t>3-4</w:t>
      </w:r>
      <w:r>
        <w:rPr>
          <w:rFonts w:hint="eastAsia"/>
        </w:rPr>
        <w:t>树高测量数据</w:t>
      </w:r>
    </w:p>
    <w:tbl>
      <w:tblPr>
        <w:tblW w:w="0" w:type="auto"/>
        <w:jc w:val="center"/>
        <w:tblLook w:val="04A0" w:firstRow="1" w:lastRow="0" w:firstColumn="1" w:lastColumn="0" w:noHBand="0" w:noVBand="1"/>
      </w:tblPr>
      <w:tblGrid>
        <w:gridCol w:w="846"/>
        <w:gridCol w:w="1068"/>
        <w:gridCol w:w="1068"/>
        <w:gridCol w:w="1278"/>
        <w:gridCol w:w="1278"/>
        <w:gridCol w:w="1290"/>
      </w:tblGrid>
      <w:tr w:rsidR="009C72D6" w14:paraId="50CCF0A5" w14:textId="77777777">
        <w:trPr>
          <w:trHeight w:val="20"/>
          <w:jc w:val="center"/>
        </w:trPr>
        <w:tc>
          <w:tcPr>
            <w:tcW w:w="0" w:type="auto"/>
            <w:tcBorders>
              <w:top w:val="single" w:sz="12" w:space="0" w:color="auto"/>
              <w:left w:val="nil"/>
              <w:bottom w:val="single" w:sz="2" w:space="0" w:color="auto"/>
              <w:right w:val="nil"/>
            </w:tcBorders>
            <w:vAlign w:val="center"/>
          </w:tcPr>
          <w:p w14:paraId="4FC9F2C7" w14:textId="77777777" w:rsidR="009C72D6" w:rsidRDefault="00000000">
            <w:pPr>
              <w:spacing w:line="240" w:lineRule="auto"/>
              <w:ind w:firstLineChars="0" w:firstLine="0"/>
              <w:jc w:val="center"/>
              <w:rPr>
                <w:rFonts w:cs="Times New Roman"/>
                <w:kern w:val="0"/>
                <w:sz w:val="21"/>
              </w:rPr>
            </w:pPr>
            <w:r>
              <w:rPr>
                <w:rFonts w:cs="Times New Roman"/>
                <w:kern w:val="0"/>
                <w:sz w:val="21"/>
              </w:rPr>
              <w:t>样本号</w:t>
            </w:r>
          </w:p>
        </w:tc>
        <w:tc>
          <w:tcPr>
            <w:tcW w:w="0" w:type="auto"/>
            <w:tcBorders>
              <w:top w:val="single" w:sz="12" w:space="0" w:color="auto"/>
              <w:left w:val="nil"/>
              <w:bottom w:val="single" w:sz="2" w:space="0" w:color="auto"/>
              <w:right w:val="nil"/>
            </w:tcBorders>
            <w:vAlign w:val="center"/>
          </w:tcPr>
          <w:p w14:paraId="11738C65" w14:textId="77777777" w:rsidR="009C72D6" w:rsidRDefault="00000000">
            <w:pPr>
              <w:spacing w:line="240" w:lineRule="auto"/>
              <w:ind w:firstLineChars="0" w:firstLine="0"/>
              <w:jc w:val="center"/>
              <w:rPr>
                <w:rFonts w:cs="Times New Roman"/>
                <w:kern w:val="0"/>
                <w:sz w:val="21"/>
              </w:rPr>
            </w:pPr>
            <w:r>
              <w:rPr>
                <w:rFonts w:cs="Times New Roman"/>
                <w:kern w:val="0"/>
                <w:sz w:val="21"/>
              </w:rPr>
              <w:t>真实值</w:t>
            </w:r>
            <w:r>
              <w:rPr>
                <w:rFonts w:cs="Times New Roman"/>
                <w:kern w:val="0"/>
                <w:sz w:val="21"/>
              </w:rPr>
              <w:t>/m</w:t>
            </w:r>
          </w:p>
        </w:tc>
        <w:tc>
          <w:tcPr>
            <w:tcW w:w="0" w:type="auto"/>
            <w:tcBorders>
              <w:top w:val="single" w:sz="12" w:space="0" w:color="auto"/>
              <w:left w:val="nil"/>
              <w:bottom w:val="single" w:sz="2" w:space="0" w:color="auto"/>
              <w:right w:val="nil"/>
            </w:tcBorders>
            <w:vAlign w:val="center"/>
          </w:tcPr>
          <w:p w14:paraId="18DDB8D7" w14:textId="77777777" w:rsidR="009C72D6" w:rsidRDefault="00000000">
            <w:pPr>
              <w:spacing w:line="240" w:lineRule="auto"/>
              <w:ind w:firstLineChars="0" w:firstLine="0"/>
              <w:jc w:val="center"/>
              <w:rPr>
                <w:rFonts w:cs="Times New Roman"/>
                <w:kern w:val="0"/>
                <w:sz w:val="21"/>
              </w:rPr>
            </w:pPr>
            <w:r>
              <w:rPr>
                <w:rFonts w:cs="Times New Roman"/>
                <w:kern w:val="0"/>
                <w:sz w:val="21"/>
              </w:rPr>
              <w:t>测量值</w:t>
            </w:r>
            <w:r>
              <w:rPr>
                <w:rFonts w:cs="Times New Roman"/>
                <w:kern w:val="0"/>
                <w:sz w:val="21"/>
              </w:rPr>
              <w:t>/m</w:t>
            </w:r>
          </w:p>
        </w:tc>
        <w:tc>
          <w:tcPr>
            <w:tcW w:w="0" w:type="auto"/>
            <w:tcBorders>
              <w:top w:val="single" w:sz="12" w:space="0" w:color="auto"/>
              <w:left w:val="nil"/>
              <w:bottom w:val="single" w:sz="2" w:space="0" w:color="auto"/>
              <w:right w:val="nil"/>
            </w:tcBorders>
            <w:vAlign w:val="center"/>
          </w:tcPr>
          <w:p w14:paraId="0D08C1C9" w14:textId="77777777" w:rsidR="009C72D6" w:rsidRDefault="00000000">
            <w:pPr>
              <w:spacing w:line="240" w:lineRule="auto"/>
              <w:ind w:firstLineChars="0" w:firstLine="0"/>
              <w:jc w:val="center"/>
              <w:rPr>
                <w:rFonts w:cs="Times New Roman"/>
                <w:kern w:val="0"/>
                <w:sz w:val="21"/>
              </w:rPr>
            </w:pPr>
            <w:r>
              <w:rPr>
                <w:rFonts w:cs="Times New Roman" w:hint="eastAsia"/>
                <w:kern w:val="0"/>
                <w:sz w:val="21"/>
              </w:rPr>
              <w:t>拍摄距离</w:t>
            </w:r>
            <w:r>
              <w:rPr>
                <w:rFonts w:cs="Times New Roman" w:hint="eastAsia"/>
                <w:kern w:val="0"/>
                <w:sz w:val="21"/>
              </w:rPr>
              <w:t>/</w:t>
            </w:r>
            <w:r>
              <w:rPr>
                <w:rFonts w:cs="Times New Roman"/>
                <w:kern w:val="0"/>
                <w:sz w:val="21"/>
              </w:rPr>
              <w:t>m</w:t>
            </w:r>
          </w:p>
        </w:tc>
        <w:tc>
          <w:tcPr>
            <w:tcW w:w="0" w:type="auto"/>
            <w:tcBorders>
              <w:top w:val="single" w:sz="12" w:space="0" w:color="auto"/>
              <w:left w:val="nil"/>
              <w:bottom w:val="single" w:sz="2" w:space="0" w:color="auto"/>
              <w:right w:val="nil"/>
            </w:tcBorders>
            <w:vAlign w:val="center"/>
          </w:tcPr>
          <w:p w14:paraId="23FEFFE8" w14:textId="77777777" w:rsidR="009C72D6" w:rsidRDefault="00000000">
            <w:pPr>
              <w:spacing w:line="240" w:lineRule="auto"/>
              <w:ind w:firstLineChars="0" w:firstLine="0"/>
              <w:jc w:val="center"/>
              <w:rPr>
                <w:rFonts w:cs="Times New Roman"/>
                <w:kern w:val="0"/>
                <w:sz w:val="21"/>
              </w:rPr>
            </w:pPr>
            <w:r>
              <w:rPr>
                <w:rFonts w:cs="Times New Roman"/>
                <w:kern w:val="0"/>
                <w:sz w:val="21"/>
              </w:rPr>
              <w:t>绝对误差</w:t>
            </w:r>
            <w:r>
              <w:rPr>
                <w:rFonts w:cs="Times New Roman"/>
                <w:kern w:val="0"/>
                <w:sz w:val="21"/>
              </w:rPr>
              <w:t>/m</w:t>
            </w:r>
          </w:p>
        </w:tc>
        <w:tc>
          <w:tcPr>
            <w:tcW w:w="0" w:type="auto"/>
            <w:tcBorders>
              <w:top w:val="single" w:sz="12" w:space="0" w:color="auto"/>
              <w:left w:val="nil"/>
              <w:bottom w:val="single" w:sz="2" w:space="0" w:color="auto"/>
              <w:right w:val="nil"/>
            </w:tcBorders>
            <w:vAlign w:val="center"/>
          </w:tcPr>
          <w:p w14:paraId="08AC307D" w14:textId="77777777" w:rsidR="009C72D6" w:rsidRDefault="00000000">
            <w:pPr>
              <w:spacing w:line="240" w:lineRule="auto"/>
              <w:ind w:firstLineChars="0" w:firstLine="0"/>
              <w:jc w:val="center"/>
              <w:rPr>
                <w:rFonts w:cs="Times New Roman"/>
                <w:kern w:val="0"/>
                <w:sz w:val="21"/>
              </w:rPr>
            </w:pPr>
            <w:r>
              <w:rPr>
                <w:rFonts w:cs="Times New Roman"/>
                <w:kern w:val="0"/>
                <w:sz w:val="21"/>
              </w:rPr>
              <w:t>相对误差</w:t>
            </w:r>
            <w:r>
              <w:rPr>
                <w:rFonts w:cs="Times New Roman"/>
                <w:kern w:val="0"/>
                <w:sz w:val="21"/>
              </w:rPr>
              <w:t>/%</w:t>
            </w:r>
          </w:p>
        </w:tc>
      </w:tr>
      <w:tr w:rsidR="009C72D6" w14:paraId="7D8999CD" w14:textId="77777777">
        <w:trPr>
          <w:trHeight w:val="20"/>
          <w:jc w:val="center"/>
        </w:trPr>
        <w:tc>
          <w:tcPr>
            <w:tcW w:w="0" w:type="auto"/>
            <w:tcBorders>
              <w:top w:val="single" w:sz="2" w:space="0" w:color="auto"/>
              <w:left w:val="nil"/>
              <w:bottom w:val="nil"/>
              <w:right w:val="nil"/>
            </w:tcBorders>
            <w:vAlign w:val="center"/>
          </w:tcPr>
          <w:p w14:paraId="6138BD7C" w14:textId="77777777" w:rsidR="009C72D6" w:rsidRDefault="00000000">
            <w:pPr>
              <w:spacing w:line="240" w:lineRule="auto"/>
              <w:ind w:firstLineChars="0" w:firstLine="0"/>
              <w:jc w:val="center"/>
              <w:rPr>
                <w:rFonts w:cs="Times New Roman"/>
                <w:kern w:val="0"/>
                <w:sz w:val="21"/>
              </w:rPr>
            </w:pPr>
            <w:bookmarkStart w:id="26" w:name="OLE_LINK7" w:colFirst="2" w:colLast="2"/>
            <w:r>
              <w:rPr>
                <w:rFonts w:cs="Times New Roman"/>
                <w:kern w:val="0"/>
                <w:sz w:val="21"/>
              </w:rPr>
              <w:t>1</w:t>
            </w:r>
          </w:p>
        </w:tc>
        <w:tc>
          <w:tcPr>
            <w:tcW w:w="0" w:type="auto"/>
            <w:tcBorders>
              <w:top w:val="single" w:sz="2" w:space="0" w:color="auto"/>
              <w:left w:val="nil"/>
              <w:bottom w:val="nil"/>
              <w:right w:val="nil"/>
            </w:tcBorders>
            <w:vAlign w:val="center"/>
          </w:tcPr>
          <w:p w14:paraId="58CA2C31" w14:textId="77777777" w:rsidR="009C72D6" w:rsidRDefault="00000000">
            <w:pPr>
              <w:spacing w:line="240" w:lineRule="auto"/>
              <w:ind w:firstLineChars="0" w:firstLine="0"/>
              <w:jc w:val="center"/>
              <w:rPr>
                <w:rFonts w:cs="Times New Roman"/>
                <w:kern w:val="0"/>
                <w:sz w:val="21"/>
              </w:rPr>
            </w:pPr>
            <w:r>
              <w:rPr>
                <w:rFonts w:hint="eastAsia"/>
                <w:color w:val="000000"/>
                <w:sz w:val="21"/>
              </w:rPr>
              <w:t>3.7</w:t>
            </w:r>
          </w:p>
        </w:tc>
        <w:tc>
          <w:tcPr>
            <w:tcW w:w="0" w:type="auto"/>
            <w:tcBorders>
              <w:top w:val="single" w:sz="2" w:space="0" w:color="auto"/>
              <w:left w:val="nil"/>
              <w:bottom w:val="nil"/>
              <w:right w:val="nil"/>
            </w:tcBorders>
            <w:vAlign w:val="center"/>
          </w:tcPr>
          <w:p w14:paraId="5F0E2E16" w14:textId="77777777" w:rsidR="009C72D6" w:rsidRDefault="00000000">
            <w:pPr>
              <w:spacing w:line="240" w:lineRule="auto"/>
              <w:ind w:firstLineChars="0" w:firstLine="0"/>
              <w:jc w:val="center"/>
              <w:rPr>
                <w:color w:val="000000"/>
                <w:sz w:val="21"/>
              </w:rPr>
            </w:pPr>
            <w:r>
              <w:rPr>
                <w:rFonts w:hint="eastAsia"/>
                <w:color w:val="000000"/>
                <w:sz w:val="21"/>
              </w:rPr>
              <w:t>3.78</w:t>
            </w:r>
          </w:p>
        </w:tc>
        <w:tc>
          <w:tcPr>
            <w:tcW w:w="0" w:type="auto"/>
            <w:tcBorders>
              <w:top w:val="single" w:sz="2" w:space="0" w:color="auto"/>
              <w:left w:val="nil"/>
              <w:bottom w:val="nil"/>
              <w:right w:val="nil"/>
            </w:tcBorders>
            <w:vAlign w:val="center"/>
          </w:tcPr>
          <w:p w14:paraId="3E0AFD79" w14:textId="77777777" w:rsidR="009C72D6" w:rsidRDefault="00000000">
            <w:pPr>
              <w:spacing w:line="240" w:lineRule="auto"/>
              <w:ind w:firstLineChars="0" w:firstLine="0"/>
              <w:jc w:val="center"/>
              <w:rPr>
                <w:color w:val="000000"/>
                <w:sz w:val="21"/>
              </w:rPr>
            </w:pPr>
            <w:r>
              <w:rPr>
                <w:rFonts w:hint="eastAsia"/>
                <w:color w:val="000000"/>
                <w:sz w:val="21"/>
              </w:rPr>
              <w:t>2.47</w:t>
            </w:r>
          </w:p>
        </w:tc>
        <w:tc>
          <w:tcPr>
            <w:tcW w:w="0" w:type="auto"/>
            <w:tcBorders>
              <w:top w:val="single" w:sz="2" w:space="0" w:color="auto"/>
              <w:left w:val="nil"/>
              <w:bottom w:val="nil"/>
              <w:right w:val="nil"/>
            </w:tcBorders>
            <w:vAlign w:val="center"/>
          </w:tcPr>
          <w:p w14:paraId="46AAF1FC" w14:textId="77777777" w:rsidR="009C72D6" w:rsidRDefault="00000000">
            <w:pPr>
              <w:spacing w:line="240" w:lineRule="auto"/>
              <w:ind w:firstLineChars="0" w:firstLine="0"/>
              <w:jc w:val="center"/>
              <w:rPr>
                <w:color w:val="000000"/>
                <w:sz w:val="21"/>
              </w:rPr>
            </w:pPr>
            <w:r>
              <w:rPr>
                <w:rFonts w:hint="eastAsia"/>
                <w:color w:val="000000"/>
                <w:sz w:val="21"/>
              </w:rPr>
              <w:t>0.08</w:t>
            </w:r>
          </w:p>
        </w:tc>
        <w:tc>
          <w:tcPr>
            <w:tcW w:w="0" w:type="auto"/>
            <w:tcBorders>
              <w:top w:val="single" w:sz="2" w:space="0" w:color="auto"/>
              <w:left w:val="nil"/>
              <w:bottom w:val="nil"/>
              <w:right w:val="nil"/>
            </w:tcBorders>
            <w:vAlign w:val="center"/>
          </w:tcPr>
          <w:p w14:paraId="27122106" w14:textId="77777777" w:rsidR="009C72D6" w:rsidRDefault="00000000">
            <w:pPr>
              <w:spacing w:line="240" w:lineRule="auto"/>
              <w:ind w:firstLineChars="0" w:firstLine="0"/>
              <w:jc w:val="center"/>
              <w:rPr>
                <w:color w:val="000000"/>
                <w:sz w:val="21"/>
              </w:rPr>
            </w:pPr>
            <w:r>
              <w:rPr>
                <w:rFonts w:hint="eastAsia"/>
                <w:color w:val="000000"/>
                <w:sz w:val="21"/>
              </w:rPr>
              <w:t>2.16%</w:t>
            </w:r>
          </w:p>
        </w:tc>
      </w:tr>
      <w:tr w:rsidR="009C72D6" w14:paraId="2849BFF6" w14:textId="77777777">
        <w:trPr>
          <w:trHeight w:val="20"/>
          <w:jc w:val="center"/>
        </w:trPr>
        <w:tc>
          <w:tcPr>
            <w:tcW w:w="0" w:type="auto"/>
            <w:tcBorders>
              <w:top w:val="nil"/>
              <w:left w:val="nil"/>
              <w:bottom w:val="nil"/>
              <w:right w:val="nil"/>
            </w:tcBorders>
            <w:vAlign w:val="center"/>
          </w:tcPr>
          <w:p w14:paraId="22DE3746" w14:textId="77777777" w:rsidR="009C72D6" w:rsidRDefault="00000000">
            <w:pPr>
              <w:spacing w:line="240" w:lineRule="auto"/>
              <w:ind w:firstLineChars="0" w:firstLine="0"/>
              <w:jc w:val="center"/>
              <w:rPr>
                <w:rFonts w:cs="Times New Roman"/>
                <w:kern w:val="0"/>
                <w:sz w:val="21"/>
              </w:rPr>
            </w:pPr>
            <w:r>
              <w:rPr>
                <w:rFonts w:cs="Times New Roman"/>
                <w:kern w:val="0"/>
                <w:sz w:val="21"/>
              </w:rPr>
              <w:t>2</w:t>
            </w:r>
          </w:p>
        </w:tc>
        <w:tc>
          <w:tcPr>
            <w:tcW w:w="0" w:type="auto"/>
            <w:tcBorders>
              <w:top w:val="nil"/>
              <w:left w:val="nil"/>
              <w:bottom w:val="nil"/>
              <w:right w:val="nil"/>
            </w:tcBorders>
            <w:vAlign w:val="center"/>
          </w:tcPr>
          <w:p w14:paraId="41FB3E30" w14:textId="77777777" w:rsidR="009C72D6" w:rsidRDefault="00000000">
            <w:pPr>
              <w:spacing w:line="240" w:lineRule="auto"/>
              <w:ind w:firstLineChars="0" w:firstLine="0"/>
              <w:jc w:val="center"/>
              <w:rPr>
                <w:rFonts w:cs="Times New Roman"/>
                <w:kern w:val="0"/>
                <w:sz w:val="21"/>
              </w:rPr>
            </w:pPr>
            <w:r>
              <w:rPr>
                <w:rFonts w:hint="eastAsia"/>
                <w:color w:val="000000"/>
                <w:sz w:val="21"/>
              </w:rPr>
              <w:t>4.8</w:t>
            </w:r>
          </w:p>
        </w:tc>
        <w:tc>
          <w:tcPr>
            <w:tcW w:w="0" w:type="auto"/>
            <w:tcBorders>
              <w:top w:val="nil"/>
              <w:left w:val="nil"/>
              <w:bottom w:val="nil"/>
              <w:right w:val="nil"/>
            </w:tcBorders>
            <w:vAlign w:val="center"/>
          </w:tcPr>
          <w:p w14:paraId="5E8D9565" w14:textId="77777777" w:rsidR="009C72D6" w:rsidRDefault="00000000">
            <w:pPr>
              <w:spacing w:line="240" w:lineRule="auto"/>
              <w:ind w:firstLineChars="0" w:firstLine="0"/>
              <w:jc w:val="center"/>
              <w:rPr>
                <w:color w:val="000000"/>
                <w:sz w:val="21"/>
              </w:rPr>
            </w:pPr>
            <w:r>
              <w:rPr>
                <w:rFonts w:hint="eastAsia"/>
                <w:color w:val="000000"/>
                <w:sz w:val="21"/>
              </w:rPr>
              <w:t>4.63</w:t>
            </w:r>
          </w:p>
        </w:tc>
        <w:tc>
          <w:tcPr>
            <w:tcW w:w="0" w:type="auto"/>
            <w:tcBorders>
              <w:top w:val="nil"/>
              <w:left w:val="nil"/>
              <w:bottom w:val="nil"/>
              <w:right w:val="nil"/>
            </w:tcBorders>
            <w:vAlign w:val="center"/>
          </w:tcPr>
          <w:p w14:paraId="78A93B59" w14:textId="77777777" w:rsidR="009C72D6" w:rsidRDefault="00000000">
            <w:pPr>
              <w:spacing w:line="240" w:lineRule="auto"/>
              <w:ind w:firstLineChars="0" w:firstLine="0"/>
              <w:jc w:val="center"/>
              <w:rPr>
                <w:color w:val="000000"/>
                <w:sz w:val="21"/>
              </w:rPr>
            </w:pPr>
            <w:r>
              <w:rPr>
                <w:rFonts w:hint="eastAsia"/>
                <w:color w:val="000000"/>
                <w:sz w:val="21"/>
              </w:rPr>
              <w:t>3.20</w:t>
            </w:r>
          </w:p>
        </w:tc>
        <w:tc>
          <w:tcPr>
            <w:tcW w:w="0" w:type="auto"/>
            <w:tcBorders>
              <w:top w:val="nil"/>
              <w:left w:val="nil"/>
              <w:bottom w:val="nil"/>
              <w:right w:val="nil"/>
            </w:tcBorders>
            <w:vAlign w:val="center"/>
          </w:tcPr>
          <w:p w14:paraId="0F56C89C" w14:textId="77777777" w:rsidR="009C72D6" w:rsidRDefault="00000000">
            <w:pPr>
              <w:spacing w:line="240" w:lineRule="auto"/>
              <w:ind w:firstLineChars="0" w:firstLine="0"/>
              <w:jc w:val="center"/>
              <w:rPr>
                <w:color w:val="000000"/>
                <w:sz w:val="21"/>
              </w:rPr>
            </w:pPr>
            <w:r>
              <w:rPr>
                <w:rFonts w:hint="eastAsia"/>
                <w:color w:val="000000"/>
                <w:sz w:val="21"/>
              </w:rPr>
              <w:t>0.17</w:t>
            </w:r>
          </w:p>
        </w:tc>
        <w:tc>
          <w:tcPr>
            <w:tcW w:w="0" w:type="auto"/>
            <w:tcBorders>
              <w:top w:val="nil"/>
              <w:left w:val="nil"/>
              <w:bottom w:val="nil"/>
              <w:right w:val="nil"/>
            </w:tcBorders>
            <w:vAlign w:val="center"/>
          </w:tcPr>
          <w:p w14:paraId="0F5AC524" w14:textId="77777777" w:rsidR="009C72D6" w:rsidRDefault="00000000">
            <w:pPr>
              <w:spacing w:line="240" w:lineRule="auto"/>
              <w:ind w:firstLineChars="0" w:firstLine="0"/>
              <w:jc w:val="center"/>
              <w:rPr>
                <w:color w:val="000000"/>
                <w:sz w:val="21"/>
              </w:rPr>
            </w:pPr>
            <w:r>
              <w:rPr>
                <w:rFonts w:hint="eastAsia"/>
                <w:color w:val="000000"/>
                <w:sz w:val="21"/>
              </w:rPr>
              <w:t>3.54%</w:t>
            </w:r>
          </w:p>
        </w:tc>
      </w:tr>
      <w:tr w:rsidR="009C72D6" w14:paraId="052F9A29" w14:textId="77777777">
        <w:trPr>
          <w:trHeight w:val="20"/>
          <w:jc w:val="center"/>
        </w:trPr>
        <w:tc>
          <w:tcPr>
            <w:tcW w:w="0" w:type="auto"/>
            <w:tcBorders>
              <w:top w:val="nil"/>
              <w:left w:val="nil"/>
              <w:bottom w:val="nil"/>
              <w:right w:val="nil"/>
            </w:tcBorders>
            <w:vAlign w:val="center"/>
          </w:tcPr>
          <w:p w14:paraId="3055F797" w14:textId="77777777" w:rsidR="009C72D6" w:rsidRDefault="00000000">
            <w:pPr>
              <w:spacing w:line="240" w:lineRule="auto"/>
              <w:ind w:firstLineChars="0" w:firstLine="0"/>
              <w:jc w:val="center"/>
              <w:rPr>
                <w:rFonts w:cs="Times New Roman"/>
                <w:kern w:val="0"/>
                <w:sz w:val="21"/>
              </w:rPr>
            </w:pPr>
            <w:r>
              <w:rPr>
                <w:rFonts w:cs="Times New Roman"/>
                <w:kern w:val="0"/>
                <w:sz w:val="21"/>
              </w:rPr>
              <w:t>3</w:t>
            </w:r>
          </w:p>
        </w:tc>
        <w:tc>
          <w:tcPr>
            <w:tcW w:w="0" w:type="auto"/>
            <w:tcBorders>
              <w:top w:val="nil"/>
              <w:left w:val="nil"/>
              <w:bottom w:val="nil"/>
              <w:right w:val="nil"/>
            </w:tcBorders>
            <w:vAlign w:val="center"/>
          </w:tcPr>
          <w:p w14:paraId="6D0830AC" w14:textId="77777777" w:rsidR="009C72D6" w:rsidRDefault="00000000">
            <w:pPr>
              <w:spacing w:line="240" w:lineRule="auto"/>
              <w:ind w:firstLineChars="0" w:firstLine="0"/>
              <w:jc w:val="center"/>
              <w:rPr>
                <w:rFonts w:cs="Times New Roman"/>
                <w:kern w:val="0"/>
                <w:sz w:val="21"/>
              </w:rPr>
            </w:pPr>
            <w:r>
              <w:rPr>
                <w:rFonts w:hint="eastAsia"/>
                <w:color w:val="000000"/>
                <w:sz w:val="21"/>
              </w:rPr>
              <w:t>5.6</w:t>
            </w:r>
          </w:p>
        </w:tc>
        <w:tc>
          <w:tcPr>
            <w:tcW w:w="0" w:type="auto"/>
            <w:tcBorders>
              <w:top w:val="nil"/>
              <w:left w:val="nil"/>
              <w:bottom w:val="nil"/>
              <w:right w:val="nil"/>
            </w:tcBorders>
            <w:vAlign w:val="center"/>
          </w:tcPr>
          <w:p w14:paraId="6E402800" w14:textId="77777777" w:rsidR="009C72D6" w:rsidRDefault="00000000">
            <w:pPr>
              <w:spacing w:line="240" w:lineRule="auto"/>
              <w:ind w:firstLineChars="0" w:firstLine="0"/>
              <w:jc w:val="center"/>
              <w:rPr>
                <w:color w:val="000000"/>
                <w:sz w:val="21"/>
              </w:rPr>
            </w:pPr>
            <w:r>
              <w:rPr>
                <w:rFonts w:hint="eastAsia"/>
                <w:color w:val="000000"/>
                <w:sz w:val="21"/>
              </w:rPr>
              <w:t>5.42</w:t>
            </w:r>
          </w:p>
        </w:tc>
        <w:tc>
          <w:tcPr>
            <w:tcW w:w="0" w:type="auto"/>
            <w:tcBorders>
              <w:top w:val="nil"/>
              <w:left w:val="nil"/>
              <w:bottom w:val="nil"/>
              <w:right w:val="nil"/>
            </w:tcBorders>
            <w:vAlign w:val="center"/>
          </w:tcPr>
          <w:p w14:paraId="2E4B6909" w14:textId="77777777" w:rsidR="009C72D6" w:rsidRDefault="00000000">
            <w:pPr>
              <w:spacing w:line="240" w:lineRule="auto"/>
              <w:ind w:firstLineChars="0" w:firstLine="0"/>
              <w:jc w:val="center"/>
              <w:rPr>
                <w:color w:val="000000"/>
                <w:sz w:val="21"/>
              </w:rPr>
            </w:pPr>
            <w:r>
              <w:rPr>
                <w:rFonts w:hint="eastAsia"/>
                <w:color w:val="000000"/>
                <w:sz w:val="21"/>
              </w:rPr>
              <w:t>3.73</w:t>
            </w:r>
          </w:p>
        </w:tc>
        <w:tc>
          <w:tcPr>
            <w:tcW w:w="0" w:type="auto"/>
            <w:tcBorders>
              <w:top w:val="nil"/>
              <w:left w:val="nil"/>
              <w:bottom w:val="nil"/>
              <w:right w:val="nil"/>
            </w:tcBorders>
            <w:vAlign w:val="center"/>
          </w:tcPr>
          <w:p w14:paraId="1E093A70" w14:textId="77777777" w:rsidR="009C72D6" w:rsidRDefault="00000000">
            <w:pPr>
              <w:spacing w:line="240" w:lineRule="auto"/>
              <w:ind w:firstLineChars="0" w:firstLine="0"/>
              <w:jc w:val="center"/>
              <w:rPr>
                <w:color w:val="000000"/>
                <w:sz w:val="21"/>
              </w:rPr>
            </w:pPr>
            <w:r>
              <w:rPr>
                <w:rFonts w:hint="eastAsia"/>
                <w:color w:val="000000"/>
                <w:sz w:val="21"/>
              </w:rPr>
              <w:t>0.18</w:t>
            </w:r>
          </w:p>
        </w:tc>
        <w:tc>
          <w:tcPr>
            <w:tcW w:w="0" w:type="auto"/>
            <w:tcBorders>
              <w:top w:val="nil"/>
              <w:left w:val="nil"/>
              <w:bottom w:val="nil"/>
              <w:right w:val="nil"/>
            </w:tcBorders>
            <w:vAlign w:val="center"/>
          </w:tcPr>
          <w:p w14:paraId="6313AF0E" w14:textId="77777777" w:rsidR="009C72D6" w:rsidRDefault="00000000">
            <w:pPr>
              <w:spacing w:line="240" w:lineRule="auto"/>
              <w:ind w:firstLineChars="0" w:firstLine="0"/>
              <w:jc w:val="center"/>
              <w:rPr>
                <w:color w:val="000000"/>
                <w:sz w:val="21"/>
              </w:rPr>
            </w:pPr>
            <w:r>
              <w:rPr>
                <w:rFonts w:hint="eastAsia"/>
                <w:color w:val="000000"/>
                <w:sz w:val="21"/>
              </w:rPr>
              <w:t>3.21%</w:t>
            </w:r>
          </w:p>
        </w:tc>
      </w:tr>
      <w:tr w:rsidR="009C72D6" w14:paraId="0732AE17" w14:textId="77777777">
        <w:trPr>
          <w:trHeight w:val="20"/>
          <w:jc w:val="center"/>
        </w:trPr>
        <w:tc>
          <w:tcPr>
            <w:tcW w:w="0" w:type="auto"/>
            <w:tcBorders>
              <w:top w:val="nil"/>
              <w:left w:val="nil"/>
              <w:bottom w:val="nil"/>
              <w:right w:val="nil"/>
            </w:tcBorders>
            <w:vAlign w:val="center"/>
          </w:tcPr>
          <w:p w14:paraId="0E39C3DB" w14:textId="77777777" w:rsidR="009C72D6" w:rsidRDefault="00000000">
            <w:pPr>
              <w:spacing w:line="240" w:lineRule="auto"/>
              <w:ind w:firstLineChars="0" w:firstLine="0"/>
              <w:jc w:val="center"/>
              <w:rPr>
                <w:rFonts w:cs="Times New Roman"/>
                <w:kern w:val="0"/>
                <w:sz w:val="21"/>
              </w:rPr>
            </w:pPr>
            <w:r>
              <w:rPr>
                <w:rFonts w:cs="Times New Roman"/>
                <w:kern w:val="0"/>
                <w:sz w:val="21"/>
              </w:rPr>
              <w:t>4</w:t>
            </w:r>
          </w:p>
        </w:tc>
        <w:tc>
          <w:tcPr>
            <w:tcW w:w="0" w:type="auto"/>
            <w:tcBorders>
              <w:top w:val="nil"/>
              <w:left w:val="nil"/>
              <w:bottom w:val="nil"/>
              <w:right w:val="nil"/>
            </w:tcBorders>
            <w:vAlign w:val="center"/>
          </w:tcPr>
          <w:p w14:paraId="591B5B6F" w14:textId="77777777" w:rsidR="009C72D6" w:rsidRDefault="00000000">
            <w:pPr>
              <w:spacing w:line="240" w:lineRule="auto"/>
              <w:ind w:firstLineChars="0" w:firstLine="0"/>
              <w:jc w:val="center"/>
              <w:rPr>
                <w:rFonts w:cs="Times New Roman"/>
                <w:kern w:val="0"/>
                <w:sz w:val="21"/>
              </w:rPr>
            </w:pPr>
            <w:r>
              <w:rPr>
                <w:rFonts w:hint="eastAsia"/>
                <w:color w:val="000000"/>
                <w:sz w:val="21"/>
              </w:rPr>
              <w:t>6.5</w:t>
            </w:r>
          </w:p>
        </w:tc>
        <w:tc>
          <w:tcPr>
            <w:tcW w:w="0" w:type="auto"/>
            <w:tcBorders>
              <w:top w:val="nil"/>
              <w:left w:val="nil"/>
              <w:bottom w:val="nil"/>
              <w:right w:val="nil"/>
            </w:tcBorders>
            <w:vAlign w:val="center"/>
          </w:tcPr>
          <w:p w14:paraId="098F97FB" w14:textId="77777777" w:rsidR="009C72D6" w:rsidRDefault="00000000">
            <w:pPr>
              <w:spacing w:line="240" w:lineRule="auto"/>
              <w:ind w:firstLineChars="0" w:firstLine="0"/>
              <w:jc w:val="center"/>
              <w:rPr>
                <w:color w:val="000000"/>
                <w:sz w:val="21"/>
              </w:rPr>
            </w:pPr>
            <w:r>
              <w:rPr>
                <w:rFonts w:hint="eastAsia"/>
                <w:color w:val="000000"/>
                <w:sz w:val="21"/>
              </w:rPr>
              <w:t>6.73</w:t>
            </w:r>
          </w:p>
        </w:tc>
        <w:tc>
          <w:tcPr>
            <w:tcW w:w="0" w:type="auto"/>
            <w:tcBorders>
              <w:top w:val="nil"/>
              <w:left w:val="nil"/>
              <w:bottom w:val="nil"/>
              <w:right w:val="nil"/>
            </w:tcBorders>
            <w:vAlign w:val="center"/>
          </w:tcPr>
          <w:p w14:paraId="64C625D0" w14:textId="77777777" w:rsidR="009C72D6" w:rsidRDefault="00000000">
            <w:pPr>
              <w:spacing w:line="240" w:lineRule="auto"/>
              <w:ind w:firstLineChars="0" w:firstLine="0"/>
              <w:jc w:val="center"/>
              <w:rPr>
                <w:color w:val="000000"/>
                <w:sz w:val="21"/>
              </w:rPr>
            </w:pPr>
            <w:r>
              <w:rPr>
                <w:rFonts w:hint="eastAsia"/>
                <w:color w:val="000000"/>
                <w:sz w:val="21"/>
              </w:rPr>
              <w:t>4.33</w:t>
            </w:r>
          </w:p>
        </w:tc>
        <w:tc>
          <w:tcPr>
            <w:tcW w:w="0" w:type="auto"/>
            <w:tcBorders>
              <w:top w:val="nil"/>
              <w:left w:val="nil"/>
              <w:bottom w:val="nil"/>
              <w:right w:val="nil"/>
            </w:tcBorders>
            <w:vAlign w:val="center"/>
          </w:tcPr>
          <w:p w14:paraId="20A58E28" w14:textId="77777777" w:rsidR="009C72D6" w:rsidRDefault="00000000">
            <w:pPr>
              <w:spacing w:line="240" w:lineRule="auto"/>
              <w:ind w:firstLineChars="0" w:firstLine="0"/>
              <w:jc w:val="center"/>
              <w:rPr>
                <w:color w:val="000000"/>
                <w:sz w:val="21"/>
              </w:rPr>
            </w:pPr>
            <w:r>
              <w:rPr>
                <w:rFonts w:hint="eastAsia"/>
                <w:color w:val="000000"/>
                <w:sz w:val="21"/>
              </w:rPr>
              <w:t>0.23</w:t>
            </w:r>
          </w:p>
        </w:tc>
        <w:tc>
          <w:tcPr>
            <w:tcW w:w="0" w:type="auto"/>
            <w:tcBorders>
              <w:top w:val="nil"/>
              <w:left w:val="nil"/>
              <w:bottom w:val="nil"/>
              <w:right w:val="nil"/>
            </w:tcBorders>
            <w:vAlign w:val="center"/>
          </w:tcPr>
          <w:p w14:paraId="0A4B5619" w14:textId="77777777" w:rsidR="009C72D6" w:rsidRDefault="00000000">
            <w:pPr>
              <w:spacing w:line="240" w:lineRule="auto"/>
              <w:ind w:firstLineChars="0" w:firstLine="0"/>
              <w:jc w:val="center"/>
              <w:rPr>
                <w:color w:val="000000"/>
                <w:sz w:val="21"/>
              </w:rPr>
            </w:pPr>
            <w:r>
              <w:rPr>
                <w:rFonts w:hint="eastAsia"/>
                <w:color w:val="000000"/>
                <w:sz w:val="21"/>
              </w:rPr>
              <w:t>3.54%</w:t>
            </w:r>
          </w:p>
        </w:tc>
      </w:tr>
      <w:tr w:rsidR="009C72D6" w14:paraId="170F7FAD" w14:textId="77777777">
        <w:trPr>
          <w:trHeight w:val="20"/>
          <w:jc w:val="center"/>
        </w:trPr>
        <w:tc>
          <w:tcPr>
            <w:tcW w:w="0" w:type="auto"/>
            <w:tcBorders>
              <w:top w:val="nil"/>
              <w:left w:val="nil"/>
              <w:bottom w:val="nil"/>
              <w:right w:val="nil"/>
            </w:tcBorders>
            <w:vAlign w:val="center"/>
          </w:tcPr>
          <w:p w14:paraId="3E4D53E4" w14:textId="77777777" w:rsidR="009C72D6" w:rsidRDefault="00000000">
            <w:pPr>
              <w:spacing w:line="240" w:lineRule="auto"/>
              <w:ind w:firstLineChars="0" w:firstLine="0"/>
              <w:jc w:val="center"/>
              <w:rPr>
                <w:rFonts w:cs="Times New Roman"/>
                <w:kern w:val="0"/>
                <w:sz w:val="21"/>
              </w:rPr>
            </w:pPr>
            <w:r>
              <w:rPr>
                <w:rFonts w:cs="Times New Roman"/>
                <w:kern w:val="0"/>
                <w:sz w:val="21"/>
              </w:rPr>
              <w:t>5</w:t>
            </w:r>
          </w:p>
        </w:tc>
        <w:tc>
          <w:tcPr>
            <w:tcW w:w="0" w:type="auto"/>
            <w:tcBorders>
              <w:top w:val="nil"/>
              <w:left w:val="nil"/>
              <w:bottom w:val="nil"/>
              <w:right w:val="nil"/>
            </w:tcBorders>
            <w:vAlign w:val="center"/>
          </w:tcPr>
          <w:p w14:paraId="379819C3" w14:textId="77777777" w:rsidR="009C72D6" w:rsidRDefault="00000000">
            <w:pPr>
              <w:spacing w:line="240" w:lineRule="auto"/>
              <w:ind w:firstLineChars="0" w:firstLine="0"/>
              <w:jc w:val="center"/>
              <w:rPr>
                <w:rFonts w:cs="Times New Roman"/>
                <w:kern w:val="0"/>
                <w:sz w:val="21"/>
              </w:rPr>
            </w:pPr>
            <w:r>
              <w:rPr>
                <w:rFonts w:hint="eastAsia"/>
                <w:color w:val="000000"/>
                <w:sz w:val="21"/>
              </w:rPr>
              <w:t>7.4</w:t>
            </w:r>
          </w:p>
        </w:tc>
        <w:tc>
          <w:tcPr>
            <w:tcW w:w="0" w:type="auto"/>
            <w:tcBorders>
              <w:top w:val="nil"/>
              <w:left w:val="nil"/>
              <w:bottom w:val="nil"/>
              <w:right w:val="nil"/>
            </w:tcBorders>
            <w:vAlign w:val="center"/>
          </w:tcPr>
          <w:p w14:paraId="61210FB3" w14:textId="77777777" w:rsidR="009C72D6" w:rsidRDefault="00000000">
            <w:pPr>
              <w:spacing w:line="240" w:lineRule="auto"/>
              <w:ind w:firstLineChars="0" w:firstLine="0"/>
              <w:jc w:val="center"/>
              <w:rPr>
                <w:color w:val="000000"/>
                <w:sz w:val="21"/>
              </w:rPr>
            </w:pPr>
            <w:r>
              <w:rPr>
                <w:rFonts w:hint="eastAsia"/>
                <w:color w:val="000000"/>
                <w:sz w:val="21"/>
              </w:rPr>
              <w:t>7.63</w:t>
            </w:r>
          </w:p>
        </w:tc>
        <w:tc>
          <w:tcPr>
            <w:tcW w:w="0" w:type="auto"/>
            <w:tcBorders>
              <w:top w:val="nil"/>
              <w:left w:val="nil"/>
              <w:bottom w:val="nil"/>
              <w:right w:val="nil"/>
            </w:tcBorders>
            <w:vAlign w:val="center"/>
          </w:tcPr>
          <w:p w14:paraId="4C643944" w14:textId="77777777" w:rsidR="009C72D6" w:rsidRDefault="00000000">
            <w:pPr>
              <w:spacing w:line="240" w:lineRule="auto"/>
              <w:ind w:firstLineChars="0" w:firstLine="0"/>
              <w:jc w:val="center"/>
              <w:rPr>
                <w:color w:val="000000"/>
                <w:sz w:val="21"/>
              </w:rPr>
            </w:pPr>
            <w:r>
              <w:rPr>
                <w:rFonts w:hint="eastAsia"/>
                <w:color w:val="000000"/>
                <w:sz w:val="21"/>
              </w:rPr>
              <w:t>4.93</w:t>
            </w:r>
          </w:p>
        </w:tc>
        <w:tc>
          <w:tcPr>
            <w:tcW w:w="0" w:type="auto"/>
            <w:tcBorders>
              <w:top w:val="nil"/>
              <w:left w:val="nil"/>
              <w:bottom w:val="nil"/>
              <w:right w:val="nil"/>
            </w:tcBorders>
            <w:vAlign w:val="center"/>
          </w:tcPr>
          <w:p w14:paraId="3BF5CD7B" w14:textId="77777777" w:rsidR="009C72D6" w:rsidRDefault="00000000">
            <w:pPr>
              <w:spacing w:line="240" w:lineRule="auto"/>
              <w:ind w:firstLineChars="0" w:firstLine="0"/>
              <w:jc w:val="center"/>
              <w:rPr>
                <w:color w:val="000000"/>
                <w:sz w:val="21"/>
              </w:rPr>
            </w:pPr>
            <w:r>
              <w:rPr>
                <w:rFonts w:hint="eastAsia"/>
                <w:color w:val="000000"/>
                <w:sz w:val="21"/>
              </w:rPr>
              <w:t>0.23</w:t>
            </w:r>
          </w:p>
        </w:tc>
        <w:tc>
          <w:tcPr>
            <w:tcW w:w="0" w:type="auto"/>
            <w:tcBorders>
              <w:top w:val="nil"/>
              <w:left w:val="nil"/>
              <w:bottom w:val="nil"/>
              <w:right w:val="nil"/>
            </w:tcBorders>
            <w:vAlign w:val="center"/>
          </w:tcPr>
          <w:p w14:paraId="5FD8B11D" w14:textId="77777777" w:rsidR="009C72D6" w:rsidRDefault="00000000">
            <w:pPr>
              <w:spacing w:line="240" w:lineRule="auto"/>
              <w:ind w:firstLineChars="0" w:firstLine="0"/>
              <w:jc w:val="center"/>
              <w:rPr>
                <w:color w:val="000000"/>
                <w:sz w:val="21"/>
              </w:rPr>
            </w:pPr>
            <w:r>
              <w:rPr>
                <w:rFonts w:hint="eastAsia"/>
                <w:color w:val="000000"/>
                <w:sz w:val="21"/>
              </w:rPr>
              <w:t>3.11%</w:t>
            </w:r>
          </w:p>
        </w:tc>
      </w:tr>
      <w:tr w:rsidR="009C72D6" w14:paraId="31095DDD" w14:textId="77777777">
        <w:trPr>
          <w:trHeight w:val="20"/>
          <w:jc w:val="center"/>
        </w:trPr>
        <w:tc>
          <w:tcPr>
            <w:tcW w:w="0" w:type="auto"/>
            <w:tcBorders>
              <w:top w:val="nil"/>
              <w:left w:val="nil"/>
              <w:bottom w:val="nil"/>
              <w:right w:val="nil"/>
            </w:tcBorders>
            <w:vAlign w:val="center"/>
          </w:tcPr>
          <w:p w14:paraId="48A1D708" w14:textId="77777777" w:rsidR="009C72D6" w:rsidRDefault="00000000">
            <w:pPr>
              <w:spacing w:line="240" w:lineRule="auto"/>
              <w:ind w:firstLineChars="0" w:firstLine="0"/>
              <w:jc w:val="center"/>
              <w:rPr>
                <w:rFonts w:cs="Times New Roman"/>
                <w:kern w:val="0"/>
                <w:sz w:val="21"/>
              </w:rPr>
            </w:pPr>
            <w:r>
              <w:rPr>
                <w:rFonts w:cs="Times New Roman"/>
                <w:kern w:val="0"/>
                <w:sz w:val="21"/>
              </w:rPr>
              <w:t>6</w:t>
            </w:r>
          </w:p>
        </w:tc>
        <w:tc>
          <w:tcPr>
            <w:tcW w:w="0" w:type="auto"/>
            <w:tcBorders>
              <w:top w:val="nil"/>
              <w:left w:val="nil"/>
              <w:bottom w:val="nil"/>
              <w:right w:val="nil"/>
            </w:tcBorders>
            <w:vAlign w:val="center"/>
          </w:tcPr>
          <w:p w14:paraId="03C316D1" w14:textId="77777777" w:rsidR="009C72D6" w:rsidRDefault="00000000">
            <w:pPr>
              <w:spacing w:line="240" w:lineRule="auto"/>
              <w:ind w:firstLineChars="0" w:firstLine="0"/>
              <w:jc w:val="center"/>
              <w:rPr>
                <w:rFonts w:cs="Times New Roman"/>
                <w:kern w:val="0"/>
                <w:sz w:val="21"/>
              </w:rPr>
            </w:pPr>
            <w:r>
              <w:rPr>
                <w:rFonts w:hint="eastAsia"/>
                <w:color w:val="000000"/>
                <w:sz w:val="21"/>
              </w:rPr>
              <w:t>8.7</w:t>
            </w:r>
          </w:p>
        </w:tc>
        <w:tc>
          <w:tcPr>
            <w:tcW w:w="0" w:type="auto"/>
            <w:tcBorders>
              <w:top w:val="nil"/>
              <w:left w:val="nil"/>
              <w:bottom w:val="nil"/>
              <w:right w:val="nil"/>
            </w:tcBorders>
            <w:vAlign w:val="center"/>
          </w:tcPr>
          <w:p w14:paraId="6E4EF949" w14:textId="77777777" w:rsidR="009C72D6" w:rsidRDefault="00000000">
            <w:pPr>
              <w:spacing w:line="240" w:lineRule="auto"/>
              <w:ind w:firstLineChars="0" w:firstLine="0"/>
              <w:jc w:val="center"/>
              <w:rPr>
                <w:color w:val="000000"/>
                <w:sz w:val="21"/>
              </w:rPr>
            </w:pPr>
            <w:r>
              <w:rPr>
                <w:rFonts w:hint="eastAsia"/>
                <w:color w:val="000000"/>
                <w:sz w:val="21"/>
              </w:rPr>
              <w:t>9.02</w:t>
            </w:r>
          </w:p>
        </w:tc>
        <w:tc>
          <w:tcPr>
            <w:tcW w:w="0" w:type="auto"/>
            <w:tcBorders>
              <w:top w:val="nil"/>
              <w:left w:val="nil"/>
              <w:bottom w:val="nil"/>
              <w:right w:val="nil"/>
            </w:tcBorders>
            <w:vAlign w:val="center"/>
          </w:tcPr>
          <w:p w14:paraId="66BE498C" w14:textId="77777777" w:rsidR="009C72D6" w:rsidRDefault="00000000">
            <w:pPr>
              <w:spacing w:line="240" w:lineRule="auto"/>
              <w:ind w:firstLineChars="0" w:firstLine="0"/>
              <w:jc w:val="center"/>
              <w:rPr>
                <w:color w:val="000000"/>
                <w:sz w:val="21"/>
              </w:rPr>
            </w:pPr>
            <w:r>
              <w:rPr>
                <w:rFonts w:hint="eastAsia"/>
                <w:color w:val="000000"/>
                <w:sz w:val="21"/>
              </w:rPr>
              <w:t>5.80</w:t>
            </w:r>
          </w:p>
        </w:tc>
        <w:tc>
          <w:tcPr>
            <w:tcW w:w="0" w:type="auto"/>
            <w:tcBorders>
              <w:top w:val="nil"/>
              <w:left w:val="nil"/>
              <w:bottom w:val="nil"/>
              <w:right w:val="nil"/>
            </w:tcBorders>
            <w:vAlign w:val="center"/>
          </w:tcPr>
          <w:p w14:paraId="2D186C95" w14:textId="77777777" w:rsidR="009C72D6" w:rsidRDefault="00000000">
            <w:pPr>
              <w:spacing w:line="240" w:lineRule="auto"/>
              <w:ind w:firstLineChars="0" w:firstLine="0"/>
              <w:jc w:val="center"/>
              <w:rPr>
                <w:color w:val="000000"/>
                <w:sz w:val="21"/>
              </w:rPr>
            </w:pPr>
            <w:r>
              <w:rPr>
                <w:rFonts w:hint="eastAsia"/>
                <w:color w:val="000000"/>
                <w:sz w:val="21"/>
              </w:rPr>
              <w:t>0.32</w:t>
            </w:r>
          </w:p>
        </w:tc>
        <w:tc>
          <w:tcPr>
            <w:tcW w:w="0" w:type="auto"/>
            <w:tcBorders>
              <w:top w:val="nil"/>
              <w:left w:val="nil"/>
              <w:bottom w:val="nil"/>
              <w:right w:val="nil"/>
            </w:tcBorders>
            <w:vAlign w:val="center"/>
          </w:tcPr>
          <w:p w14:paraId="1D0A591D" w14:textId="77777777" w:rsidR="009C72D6" w:rsidRDefault="00000000">
            <w:pPr>
              <w:spacing w:line="240" w:lineRule="auto"/>
              <w:ind w:firstLineChars="0" w:firstLine="0"/>
              <w:jc w:val="center"/>
              <w:rPr>
                <w:color w:val="000000"/>
                <w:sz w:val="21"/>
              </w:rPr>
            </w:pPr>
            <w:r>
              <w:rPr>
                <w:rFonts w:hint="eastAsia"/>
                <w:color w:val="000000"/>
                <w:sz w:val="21"/>
              </w:rPr>
              <w:t>3.68%</w:t>
            </w:r>
          </w:p>
        </w:tc>
      </w:tr>
      <w:tr w:rsidR="009C72D6" w14:paraId="7092B0F4" w14:textId="77777777">
        <w:trPr>
          <w:trHeight w:val="20"/>
          <w:jc w:val="center"/>
        </w:trPr>
        <w:tc>
          <w:tcPr>
            <w:tcW w:w="0" w:type="auto"/>
            <w:tcBorders>
              <w:top w:val="nil"/>
              <w:left w:val="nil"/>
              <w:bottom w:val="nil"/>
              <w:right w:val="nil"/>
            </w:tcBorders>
            <w:vAlign w:val="center"/>
          </w:tcPr>
          <w:p w14:paraId="4F62C731" w14:textId="77777777" w:rsidR="009C72D6" w:rsidRDefault="00000000">
            <w:pPr>
              <w:spacing w:line="240" w:lineRule="auto"/>
              <w:ind w:firstLineChars="0" w:firstLine="0"/>
              <w:jc w:val="center"/>
              <w:rPr>
                <w:rFonts w:cs="Times New Roman"/>
                <w:kern w:val="0"/>
                <w:sz w:val="21"/>
              </w:rPr>
            </w:pPr>
            <w:r>
              <w:rPr>
                <w:rFonts w:cs="Times New Roman"/>
                <w:kern w:val="0"/>
                <w:sz w:val="21"/>
              </w:rPr>
              <w:t>7</w:t>
            </w:r>
          </w:p>
        </w:tc>
        <w:tc>
          <w:tcPr>
            <w:tcW w:w="0" w:type="auto"/>
            <w:tcBorders>
              <w:top w:val="nil"/>
              <w:left w:val="nil"/>
              <w:bottom w:val="nil"/>
              <w:right w:val="nil"/>
            </w:tcBorders>
            <w:vAlign w:val="center"/>
          </w:tcPr>
          <w:p w14:paraId="1B808FD3" w14:textId="77777777" w:rsidR="009C72D6" w:rsidRDefault="00000000">
            <w:pPr>
              <w:spacing w:line="240" w:lineRule="auto"/>
              <w:ind w:firstLineChars="0" w:firstLine="0"/>
              <w:jc w:val="center"/>
              <w:rPr>
                <w:rFonts w:cs="Times New Roman"/>
                <w:kern w:val="0"/>
                <w:sz w:val="21"/>
              </w:rPr>
            </w:pPr>
            <w:r>
              <w:rPr>
                <w:rFonts w:hint="eastAsia"/>
                <w:color w:val="000000"/>
                <w:sz w:val="21"/>
              </w:rPr>
              <w:t>9.3</w:t>
            </w:r>
          </w:p>
        </w:tc>
        <w:tc>
          <w:tcPr>
            <w:tcW w:w="0" w:type="auto"/>
            <w:tcBorders>
              <w:top w:val="nil"/>
              <w:left w:val="nil"/>
              <w:bottom w:val="nil"/>
              <w:right w:val="nil"/>
            </w:tcBorders>
            <w:vAlign w:val="center"/>
          </w:tcPr>
          <w:p w14:paraId="2E1A5025" w14:textId="77777777" w:rsidR="009C72D6" w:rsidRDefault="00000000">
            <w:pPr>
              <w:spacing w:line="240" w:lineRule="auto"/>
              <w:ind w:firstLineChars="0" w:firstLine="0"/>
              <w:jc w:val="center"/>
              <w:rPr>
                <w:color w:val="000000"/>
                <w:sz w:val="21"/>
              </w:rPr>
            </w:pPr>
            <w:r>
              <w:rPr>
                <w:rFonts w:hint="eastAsia"/>
                <w:color w:val="000000"/>
                <w:sz w:val="21"/>
              </w:rPr>
              <w:t>9.58</w:t>
            </w:r>
          </w:p>
        </w:tc>
        <w:tc>
          <w:tcPr>
            <w:tcW w:w="0" w:type="auto"/>
            <w:tcBorders>
              <w:top w:val="nil"/>
              <w:left w:val="nil"/>
              <w:bottom w:val="nil"/>
              <w:right w:val="nil"/>
            </w:tcBorders>
            <w:vAlign w:val="center"/>
          </w:tcPr>
          <w:p w14:paraId="428161A6" w14:textId="77777777" w:rsidR="009C72D6" w:rsidRDefault="00000000">
            <w:pPr>
              <w:spacing w:line="240" w:lineRule="auto"/>
              <w:ind w:firstLineChars="0" w:firstLine="0"/>
              <w:jc w:val="center"/>
              <w:rPr>
                <w:color w:val="000000"/>
                <w:sz w:val="21"/>
              </w:rPr>
            </w:pPr>
            <w:r>
              <w:rPr>
                <w:rFonts w:hint="eastAsia"/>
                <w:color w:val="000000"/>
                <w:sz w:val="21"/>
              </w:rPr>
              <w:t>6.20</w:t>
            </w:r>
          </w:p>
        </w:tc>
        <w:tc>
          <w:tcPr>
            <w:tcW w:w="0" w:type="auto"/>
            <w:tcBorders>
              <w:top w:val="nil"/>
              <w:left w:val="nil"/>
              <w:bottom w:val="nil"/>
              <w:right w:val="nil"/>
            </w:tcBorders>
            <w:vAlign w:val="center"/>
          </w:tcPr>
          <w:p w14:paraId="788BFEB5" w14:textId="77777777" w:rsidR="009C72D6" w:rsidRDefault="00000000">
            <w:pPr>
              <w:spacing w:line="240" w:lineRule="auto"/>
              <w:ind w:firstLineChars="0" w:firstLine="0"/>
              <w:jc w:val="center"/>
              <w:rPr>
                <w:color w:val="000000"/>
                <w:sz w:val="21"/>
              </w:rPr>
            </w:pPr>
            <w:r>
              <w:rPr>
                <w:rFonts w:hint="eastAsia"/>
                <w:color w:val="000000"/>
                <w:sz w:val="21"/>
              </w:rPr>
              <w:t>0.28</w:t>
            </w:r>
          </w:p>
        </w:tc>
        <w:tc>
          <w:tcPr>
            <w:tcW w:w="0" w:type="auto"/>
            <w:tcBorders>
              <w:top w:val="nil"/>
              <w:left w:val="nil"/>
              <w:bottom w:val="nil"/>
              <w:right w:val="nil"/>
            </w:tcBorders>
            <w:vAlign w:val="center"/>
          </w:tcPr>
          <w:p w14:paraId="2DB76B0E" w14:textId="77777777" w:rsidR="009C72D6" w:rsidRDefault="00000000">
            <w:pPr>
              <w:spacing w:line="240" w:lineRule="auto"/>
              <w:ind w:firstLineChars="0" w:firstLine="0"/>
              <w:jc w:val="center"/>
              <w:rPr>
                <w:color w:val="000000"/>
                <w:sz w:val="21"/>
              </w:rPr>
            </w:pPr>
            <w:r>
              <w:rPr>
                <w:rFonts w:hint="eastAsia"/>
                <w:color w:val="000000"/>
                <w:sz w:val="21"/>
              </w:rPr>
              <w:t>3.01%</w:t>
            </w:r>
          </w:p>
        </w:tc>
      </w:tr>
      <w:tr w:rsidR="009C72D6" w14:paraId="5E1ED87E" w14:textId="77777777">
        <w:trPr>
          <w:trHeight w:val="20"/>
          <w:jc w:val="center"/>
        </w:trPr>
        <w:tc>
          <w:tcPr>
            <w:tcW w:w="0" w:type="auto"/>
            <w:tcBorders>
              <w:top w:val="nil"/>
              <w:left w:val="nil"/>
              <w:bottom w:val="nil"/>
              <w:right w:val="nil"/>
            </w:tcBorders>
            <w:vAlign w:val="center"/>
          </w:tcPr>
          <w:p w14:paraId="469B7BAC" w14:textId="77777777" w:rsidR="009C72D6" w:rsidRDefault="00000000">
            <w:pPr>
              <w:spacing w:line="240" w:lineRule="auto"/>
              <w:ind w:firstLineChars="0" w:firstLine="0"/>
              <w:jc w:val="center"/>
              <w:rPr>
                <w:rFonts w:cs="Times New Roman"/>
                <w:kern w:val="0"/>
                <w:sz w:val="21"/>
              </w:rPr>
            </w:pPr>
            <w:r>
              <w:rPr>
                <w:rFonts w:cs="Times New Roman"/>
                <w:kern w:val="0"/>
                <w:sz w:val="21"/>
              </w:rPr>
              <w:t>8</w:t>
            </w:r>
          </w:p>
        </w:tc>
        <w:tc>
          <w:tcPr>
            <w:tcW w:w="0" w:type="auto"/>
            <w:tcBorders>
              <w:top w:val="nil"/>
              <w:left w:val="nil"/>
              <w:bottom w:val="nil"/>
              <w:right w:val="nil"/>
            </w:tcBorders>
            <w:vAlign w:val="center"/>
          </w:tcPr>
          <w:p w14:paraId="55E45937" w14:textId="77777777" w:rsidR="009C72D6" w:rsidRDefault="00000000">
            <w:pPr>
              <w:spacing w:line="240" w:lineRule="auto"/>
              <w:ind w:firstLineChars="0" w:firstLine="0"/>
              <w:jc w:val="center"/>
              <w:rPr>
                <w:rFonts w:cs="Times New Roman"/>
                <w:kern w:val="0"/>
                <w:sz w:val="21"/>
              </w:rPr>
            </w:pPr>
            <w:r>
              <w:rPr>
                <w:rFonts w:hint="eastAsia"/>
                <w:color w:val="000000"/>
                <w:sz w:val="21"/>
              </w:rPr>
              <w:t>10.8</w:t>
            </w:r>
          </w:p>
        </w:tc>
        <w:tc>
          <w:tcPr>
            <w:tcW w:w="0" w:type="auto"/>
            <w:tcBorders>
              <w:top w:val="nil"/>
              <w:left w:val="nil"/>
              <w:bottom w:val="nil"/>
              <w:right w:val="nil"/>
            </w:tcBorders>
            <w:vAlign w:val="center"/>
          </w:tcPr>
          <w:p w14:paraId="343F63C1" w14:textId="77777777" w:rsidR="009C72D6" w:rsidRDefault="00000000">
            <w:pPr>
              <w:spacing w:line="240" w:lineRule="auto"/>
              <w:ind w:firstLineChars="0" w:firstLine="0"/>
              <w:jc w:val="center"/>
              <w:textAlignment w:val="center"/>
              <w:rPr>
                <w:rFonts w:cs="Times New Roman"/>
                <w:kern w:val="0"/>
                <w:sz w:val="21"/>
              </w:rPr>
            </w:pPr>
            <w:r>
              <w:rPr>
                <w:rFonts w:hint="eastAsia"/>
                <w:color w:val="000000"/>
                <w:sz w:val="21"/>
              </w:rPr>
              <w:t>11.04</w:t>
            </w:r>
          </w:p>
        </w:tc>
        <w:tc>
          <w:tcPr>
            <w:tcW w:w="0" w:type="auto"/>
            <w:tcBorders>
              <w:top w:val="nil"/>
              <w:left w:val="nil"/>
              <w:bottom w:val="nil"/>
              <w:right w:val="nil"/>
            </w:tcBorders>
            <w:vAlign w:val="center"/>
          </w:tcPr>
          <w:p w14:paraId="7EE2B59B" w14:textId="77777777" w:rsidR="009C72D6" w:rsidRDefault="00000000">
            <w:pPr>
              <w:spacing w:line="240" w:lineRule="auto"/>
              <w:ind w:firstLineChars="0" w:firstLine="0"/>
              <w:jc w:val="center"/>
              <w:textAlignment w:val="center"/>
              <w:rPr>
                <w:rFonts w:cs="Times New Roman"/>
                <w:color w:val="000000"/>
                <w:kern w:val="0"/>
                <w:sz w:val="21"/>
                <w:lang w:bidi="ar"/>
              </w:rPr>
            </w:pPr>
            <w:r>
              <w:rPr>
                <w:rFonts w:hint="eastAsia"/>
                <w:color w:val="000000"/>
                <w:sz w:val="21"/>
              </w:rPr>
              <w:t>7.20</w:t>
            </w:r>
          </w:p>
        </w:tc>
        <w:tc>
          <w:tcPr>
            <w:tcW w:w="0" w:type="auto"/>
            <w:tcBorders>
              <w:top w:val="nil"/>
              <w:left w:val="nil"/>
              <w:bottom w:val="nil"/>
              <w:right w:val="nil"/>
            </w:tcBorders>
            <w:vAlign w:val="center"/>
          </w:tcPr>
          <w:p w14:paraId="5A5DFAFC" w14:textId="77777777" w:rsidR="009C72D6" w:rsidRDefault="00000000">
            <w:pPr>
              <w:spacing w:line="240" w:lineRule="auto"/>
              <w:ind w:firstLineChars="0" w:firstLine="0"/>
              <w:jc w:val="center"/>
              <w:textAlignment w:val="center"/>
              <w:rPr>
                <w:rFonts w:cs="Times New Roman"/>
                <w:kern w:val="0"/>
                <w:sz w:val="21"/>
              </w:rPr>
            </w:pPr>
            <w:r>
              <w:rPr>
                <w:rFonts w:hint="eastAsia"/>
                <w:color w:val="000000"/>
                <w:sz w:val="21"/>
              </w:rPr>
              <w:t>0.24</w:t>
            </w:r>
          </w:p>
        </w:tc>
        <w:tc>
          <w:tcPr>
            <w:tcW w:w="0" w:type="auto"/>
            <w:tcBorders>
              <w:top w:val="nil"/>
              <w:left w:val="nil"/>
              <w:bottom w:val="nil"/>
              <w:right w:val="nil"/>
            </w:tcBorders>
            <w:vAlign w:val="center"/>
          </w:tcPr>
          <w:p w14:paraId="6272832A" w14:textId="77777777" w:rsidR="009C72D6" w:rsidRDefault="00000000">
            <w:pPr>
              <w:spacing w:line="240" w:lineRule="auto"/>
              <w:ind w:firstLineChars="0" w:firstLine="0"/>
              <w:jc w:val="center"/>
              <w:textAlignment w:val="center"/>
              <w:rPr>
                <w:rFonts w:cs="Times New Roman"/>
                <w:kern w:val="0"/>
                <w:sz w:val="21"/>
              </w:rPr>
            </w:pPr>
            <w:r>
              <w:rPr>
                <w:rFonts w:hint="eastAsia"/>
                <w:color w:val="000000"/>
                <w:sz w:val="21"/>
              </w:rPr>
              <w:t>2.22%</w:t>
            </w:r>
          </w:p>
        </w:tc>
      </w:tr>
      <w:tr w:rsidR="009C72D6" w14:paraId="7AA750D1" w14:textId="77777777">
        <w:trPr>
          <w:trHeight w:val="20"/>
          <w:jc w:val="center"/>
        </w:trPr>
        <w:tc>
          <w:tcPr>
            <w:tcW w:w="0" w:type="auto"/>
            <w:tcBorders>
              <w:top w:val="nil"/>
              <w:left w:val="nil"/>
              <w:bottom w:val="nil"/>
              <w:right w:val="nil"/>
            </w:tcBorders>
            <w:vAlign w:val="center"/>
          </w:tcPr>
          <w:p w14:paraId="60644BBD" w14:textId="77777777" w:rsidR="009C72D6" w:rsidRDefault="00000000">
            <w:pPr>
              <w:spacing w:line="240" w:lineRule="auto"/>
              <w:ind w:firstLineChars="0" w:firstLine="0"/>
              <w:jc w:val="center"/>
              <w:rPr>
                <w:rFonts w:cs="Times New Roman"/>
                <w:kern w:val="0"/>
                <w:sz w:val="21"/>
              </w:rPr>
            </w:pPr>
            <w:r>
              <w:rPr>
                <w:rFonts w:cs="Times New Roman"/>
                <w:kern w:val="0"/>
                <w:sz w:val="21"/>
              </w:rPr>
              <w:t>9</w:t>
            </w:r>
          </w:p>
        </w:tc>
        <w:tc>
          <w:tcPr>
            <w:tcW w:w="0" w:type="auto"/>
            <w:tcBorders>
              <w:top w:val="nil"/>
              <w:left w:val="nil"/>
              <w:bottom w:val="nil"/>
              <w:right w:val="nil"/>
            </w:tcBorders>
            <w:vAlign w:val="center"/>
          </w:tcPr>
          <w:p w14:paraId="02BA7611" w14:textId="77777777" w:rsidR="009C72D6" w:rsidRDefault="00000000">
            <w:pPr>
              <w:spacing w:line="240" w:lineRule="auto"/>
              <w:ind w:firstLineChars="0" w:firstLine="0"/>
              <w:jc w:val="center"/>
              <w:rPr>
                <w:rFonts w:cs="Times New Roman"/>
                <w:kern w:val="0"/>
                <w:sz w:val="21"/>
              </w:rPr>
            </w:pPr>
            <w:r>
              <w:rPr>
                <w:rFonts w:hint="eastAsia"/>
                <w:color w:val="000000"/>
                <w:sz w:val="21"/>
              </w:rPr>
              <w:t>11.3</w:t>
            </w:r>
          </w:p>
        </w:tc>
        <w:tc>
          <w:tcPr>
            <w:tcW w:w="0" w:type="auto"/>
            <w:tcBorders>
              <w:top w:val="nil"/>
              <w:left w:val="nil"/>
              <w:bottom w:val="nil"/>
              <w:right w:val="nil"/>
            </w:tcBorders>
            <w:vAlign w:val="center"/>
          </w:tcPr>
          <w:p w14:paraId="46502CF0" w14:textId="77777777" w:rsidR="009C72D6" w:rsidRDefault="00000000">
            <w:pPr>
              <w:spacing w:line="240" w:lineRule="auto"/>
              <w:ind w:firstLineChars="0" w:firstLine="0"/>
              <w:jc w:val="center"/>
              <w:textAlignment w:val="center"/>
              <w:rPr>
                <w:rFonts w:cs="Times New Roman"/>
                <w:kern w:val="0"/>
                <w:sz w:val="21"/>
              </w:rPr>
            </w:pPr>
            <w:r>
              <w:rPr>
                <w:rFonts w:hint="eastAsia"/>
                <w:color w:val="000000"/>
                <w:sz w:val="21"/>
              </w:rPr>
              <w:t>11.63</w:t>
            </w:r>
          </w:p>
        </w:tc>
        <w:tc>
          <w:tcPr>
            <w:tcW w:w="0" w:type="auto"/>
            <w:tcBorders>
              <w:top w:val="nil"/>
              <w:left w:val="nil"/>
              <w:bottom w:val="nil"/>
              <w:right w:val="nil"/>
            </w:tcBorders>
            <w:vAlign w:val="center"/>
          </w:tcPr>
          <w:p w14:paraId="0CD8C6F7" w14:textId="77777777" w:rsidR="009C72D6" w:rsidRDefault="00000000">
            <w:pPr>
              <w:spacing w:line="240" w:lineRule="auto"/>
              <w:ind w:firstLineChars="0" w:firstLine="0"/>
              <w:jc w:val="center"/>
              <w:textAlignment w:val="center"/>
              <w:rPr>
                <w:rFonts w:cs="Times New Roman"/>
                <w:color w:val="000000"/>
                <w:kern w:val="0"/>
                <w:sz w:val="21"/>
                <w:lang w:bidi="ar"/>
              </w:rPr>
            </w:pPr>
            <w:r>
              <w:rPr>
                <w:rFonts w:hint="eastAsia"/>
                <w:color w:val="000000"/>
                <w:sz w:val="21"/>
              </w:rPr>
              <w:t>7.53</w:t>
            </w:r>
          </w:p>
        </w:tc>
        <w:tc>
          <w:tcPr>
            <w:tcW w:w="0" w:type="auto"/>
            <w:tcBorders>
              <w:top w:val="nil"/>
              <w:left w:val="nil"/>
              <w:bottom w:val="nil"/>
              <w:right w:val="nil"/>
            </w:tcBorders>
            <w:vAlign w:val="center"/>
          </w:tcPr>
          <w:p w14:paraId="735598B1" w14:textId="77777777" w:rsidR="009C72D6" w:rsidRDefault="00000000">
            <w:pPr>
              <w:spacing w:line="240" w:lineRule="auto"/>
              <w:ind w:firstLineChars="0" w:firstLine="0"/>
              <w:jc w:val="center"/>
              <w:textAlignment w:val="center"/>
              <w:rPr>
                <w:rFonts w:cs="Times New Roman"/>
                <w:kern w:val="0"/>
                <w:sz w:val="21"/>
              </w:rPr>
            </w:pPr>
            <w:r>
              <w:rPr>
                <w:rFonts w:hint="eastAsia"/>
                <w:color w:val="000000"/>
                <w:sz w:val="21"/>
              </w:rPr>
              <w:t>0.33</w:t>
            </w:r>
          </w:p>
        </w:tc>
        <w:tc>
          <w:tcPr>
            <w:tcW w:w="0" w:type="auto"/>
            <w:tcBorders>
              <w:top w:val="nil"/>
              <w:left w:val="nil"/>
              <w:bottom w:val="nil"/>
              <w:right w:val="nil"/>
            </w:tcBorders>
            <w:vAlign w:val="center"/>
          </w:tcPr>
          <w:p w14:paraId="35CFA986" w14:textId="77777777" w:rsidR="009C72D6" w:rsidRDefault="00000000">
            <w:pPr>
              <w:spacing w:line="240" w:lineRule="auto"/>
              <w:ind w:firstLineChars="0" w:firstLine="0"/>
              <w:jc w:val="center"/>
              <w:textAlignment w:val="center"/>
              <w:rPr>
                <w:rFonts w:cs="Times New Roman"/>
                <w:kern w:val="0"/>
                <w:sz w:val="21"/>
              </w:rPr>
            </w:pPr>
            <w:r>
              <w:rPr>
                <w:rFonts w:hint="eastAsia"/>
                <w:color w:val="000000"/>
                <w:sz w:val="21"/>
              </w:rPr>
              <w:t>2.92%</w:t>
            </w:r>
          </w:p>
        </w:tc>
      </w:tr>
      <w:tr w:rsidR="009C72D6" w14:paraId="25291E45" w14:textId="77777777">
        <w:trPr>
          <w:trHeight w:val="20"/>
          <w:jc w:val="center"/>
        </w:trPr>
        <w:tc>
          <w:tcPr>
            <w:tcW w:w="0" w:type="auto"/>
            <w:tcBorders>
              <w:top w:val="nil"/>
              <w:left w:val="nil"/>
              <w:bottom w:val="nil"/>
              <w:right w:val="nil"/>
            </w:tcBorders>
            <w:vAlign w:val="center"/>
          </w:tcPr>
          <w:p w14:paraId="7FD46BA4" w14:textId="77777777" w:rsidR="009C72D6" w:rsidRDefault="00000000">
            <w:pPr>
              <w:spacing w:line="240" w:lineRule="auto"/>
              <w:ind w:firstLineChars="0" w:firstLine="0"/>
              <w:jc w:val="center"/>
              <w:rPr>
                <w:rFonts w:cs="Times New Roman"/>
                <w:kern w:val="0"/>
                <w:sz w:val="21"/>
              </w:rPr>
            </w:pPr>
            <w:r>
              <w:rPr>
                <w:rFonts w:cs="Times New Roman"/>
                <w:kern w:val="0"/>
                <w:sz w:val="21"/>
              </w:rPr>
              <w:t>10</w:t>
            </w:r>
          </w:p>
        </w:tc>
        <w:tc>
          <w:tcPr>
            <w:tcW w:w="0" w:type="auto"/>
            <w:tcBorders>
              <w:top w:val="nil"/>
              <w:left w:val="nil"/>
              <w:bottom w:val="nil"/>
              <w:right w:val="nil"/>
            </w:tcBorders>
            <w:vAlign w:val="center"/>
          </w:tcPr>
          <w:p w14:paraId="13326D63" w14:textId="77777777" w:rsidR="009C72D6" w:rsidRDefault="00000000">
            <w:pPr>
              <w:spacing w:line="240" w:lineRule="auto"/>
              <w:ind w:firstLineChars="0" w:firstLine="0"/>
              <w:jc w:val="center"/>
              <w:rPr>
                <w:rFonts w:cs="Times New Roman"/>
                <w:kern w:val="0"/>
                <w:sz w:val="21"/>
              </w:rPr>
            </w:pPr>
            <w:r>
              <w:rPr>
                <w:sz w:val="21"/>
              </w:rPr>
              <w:t>12</w:t>
            </w:r>
          </w:p>
        </w:tc>
        <w:tc>
          <w:tcPr>
            <w:tcW w:w="0" w:type="auto"/>
            <w:tcBorders>
              <w:top w:val="nil"/>
              <w:left w:val="nil"/>
              <w:bottom w:val="nil"/>
              <w:right w:val="nil"/>
            </w:tcBorders>
            <w:vAlign w:val="center"/>
          </w:tcPr>
          <w:p w14:paraId="109B3DB8" w14:textId="77777777" w:rsidR="009C72D6" w:rsidRDefault="00000000">
            <w:pPr>
              <w:spacing w:line="240" w:lineRule="auto"/>
              <w:ind w:firstLineChars="0" w:firstLine="0"/>
              <w:jc w:val="center"/>
              <w:textAlignment w:val="center"/>
              <w:rPr>
                <w:rFonts w:cs="Times New Roman"/>
                <w:kern w:val="0"/>
                <w:sz w:val="21"/>
              </w:rPr>
            </w:pPr>
            <w:r>
              <w:rPr>
                <w:sz w:val="21"/>
              </w:rPr>
              <w:t>12.23</w:t>
            </w:r>
          </w:p>
        </w:tc>
        <w:tc>
          <w:tcPr>
            <w:tcW w:w="0" w:type="auto"/>
            <w:tcBorders>
              <w:top w:val="nil"/>
              <w:left w:val="nil"/>
              <w:bottom w:val="nil"/>
              <w:right w:val="nil"/>
            </w:tcBorders>
            <w:vAlign w:val="center"/>
          </w:tcPr>
          <w:p w14:paraId="2E9B6BA6" w14:textId="77777777" w:rsidR="009C72D6" w:rsidRDefault="00000000">
            <w:pPr>
              <w:spacing w:line="240" w:lineRule="auto"/>
              <w:ind w:firstLineChars="0" w:firstLine="0"/>
              <w:jc w:val="center"/>
              <w:textAlignment w:val="center"/>
              <w:rPr>
                <w:rFonts w:cs="Times New Roman"/>
                <w:color w:val="000000"/>
                <w:kern w:val="0"/>
                <w:sz w:val="21"/>
                <w:lang w:bidi="ar"/>
              </w:rPr>
            </w:pPr>
            <w:r>
              <w:rPr>
                <w:sz w:val="21"/>
              </w:rPr>
              <w:t>8.00</w:t>
            </w:r>
          </w:p>
        </w:tc>
        <w:tc>
          <w:tcPr>
            <w:tcW w:w="0" w:type="auto"/>
            <w:tcBorders>
              <w:top w:val="nil"/>
              <w:left w:val="nil"/>
              <w:bottom w:val="nil"/>
              <w:right w:val="nil"/>
            </w:tcBorders>
            <w:vAlign w:val="center"/>
          </w:tcPr>
          <w:p w14:paraId="1B7D94CD" w14:textId="77777777" w:rsidR="009C72D6" w:rsidRDefault="00000000">
            <w:pPr>
              <w:spacing w:line="240" w:lineRule="auto"/>
              <w:ind w:firstLineChars="0" w:firstLine="0"/>
              <w:jc w:val="center"/>
              <w:textAlignment w:val="center"/>
              <w:rPr>
                <w:rFonts w:cs="Times New Roman"/>
                <w:kern w:val="0"/>
                <w:sz w:val="21"/>
              </w:rPr>
            </w:pPr>
            <w:r>
              <w:rPr>
                <w:sz w:val="21"/>
              </w:rPr>
              <w:t>0.23</w:t>
            </w:r>
          </w:p>
        </w:tc>
        <w:tc>
          <w:tcPr>
            <w:tcW w:w="0" w:type="auto"/>
            <w:tcBorders>
              <w:top w:val="nil"/>
              <w:left w:val="nil"/>
              <w:bottom w:val="nil"/>
              <w:right w:val="nil"/>
            </w:tcBorders>
            <w:vAlign w:val="center"/>
          </w:tcPr>
          <w:p w14:paraId="3BC2399D" w14:textId="77777777" w:rsidR="009C72D6" w:rsidRDefault="00000000">
            <w:pPr>
              <w:spacing w:line="240" w:lineRule="auto"/>
              <w:ind w:firstLineChars="0" w:firstLine="0"/>
              <w:jc w:val="center"/>
              <w:textAlignment w:val="center"/>
              <w:rPr>
                <w:rFonts w:cs="Times New Roman"/>
                <w:kern w:val="0"/>
                <w:sz w:val="21"/>
              </w:rPr>
            </w:pPr>
            <w:r>
              <w:rPr>
                <w:sz w:val="21"/>
              </w:rPr>
              <w:t>1.92%</w:t>
            </w:r>
          </w:p>
        </w:tc>
      </w:tr>
      <w:tr w:rsidR="009C72D6" w14:paraId="3AEAC02B" w14:textId="77777777">
        <w:trPr>
          <w:trHeight w:val="20"/>
          <w:jc w:val="center"/>
        </w:trPr>
        <w:tc>
          <w:tcPr>
            <w:tcW w:w="0" w:type="auto"/>
            <w:tcBorders>
              <w:top w:val="nil"/>
              <w:left w:val="nil"/>
              <w:bottom w:val="nil"/>
              <w:right w:val="nil"/>
            </w:tcBorders>
            <w:vAlign w:val="center"/>
          </w:tcPr>
          <w:p w14:paraId="357AF590" w14:textId="77777777" w:rsidR="009C72D6" w:rsidRDefault="00000000">
            <w:pPr>
              <w:spacing w:line="240" w:lineRule="auto"/>
              <w:ind w:firstLineChars="0" w:firstLine="0"/>
              <w:jc w:val="center"/>
              <w:rPr>
                <w:rFonts w:cs="Times New Roman"/>
                <w:kern w:val="0"/>
                <w:sz w:val="21"/>
              </w:rPr>
            </w:pPr>
            <w:r>
              <w:rPr>
                <w:rFonts w:cs="Times New Roman"/>
                <w:kern w:val="0"/>
                <w:sz w:val="21"/>
              </w:rPr>
              <w:t>11</w:t>
            </w:r>
          </w:p>
        </w:tc>
        <w:tc>
          <w:tcPr>
            <w:tcW w:w="0" w:type="auto"/>
            <w:tcBorders>
              <w:top w:val="nil"/>
              <w:left w:val="nil"/>
              <w:bottom w:val="nil"/>
              <w:right w:val="nil"/>
            </w:tcBorders>
            <w:vAlign w:val="center"/>
          </w:tcPr>
          <w:p w14:paraId="492B6D81" w14:textId="77777777" w:rsidR="009C72D6" w:rsidRDefault="00000000">
            <w:pPr>
              <w:spacing w:line="240" w:lineRule="auto"/>
              <w:ind w:firstLineChars="0" w:firstLine="0"/>
              <w:jc w:val="center"/>
              <w:rPr>
                <w:rFonts w:cs="Times New Roman"/>
                <w:kern w:val="0"/>
                <w:sz w:val="21"/>
              </w:rPr>
            </w:pPr>
            <w:r>
              <w:rPr>
                <w:rFonts w:hint="eastAsia"/>
                <w:color w:val="000000"/>
                <w:sz w:val="21"/>
              </w:rPr>
              <w:t>13.7</w:t>
            </w:r>
          </w:p>
        </w:tc>
        <w:tc>
          <w:tcPr>
            <w:tcW w:w="0" w:type="auto"/>
            <w:tcBorders>
              <w:top w:val="nil"/>
              <w:left w:val="nil"/>
              <w:bottom w:val="nil"/>
              <w:right w:val="nil"/>
            </w:tcBorders>
            <w:vAlign w:val="center"/>
          </w:tcPr>
          <w:p w14:paraId="2214BFB0" w14:textId="77777777" w:rsidR="009C72D6" w:rsidRDefault="00000000">
            <w:pPr>
              <w:spacing w:line="240" w:lineRule="auto"/>
              <w:ind w:firstLineChars="0" w:firstLine="0"/>
              <w:jc w:val="center"/>
              <w:textAlignment w:val="center"/>
              <w:rPr>
                <w:rFonts w:cs="Times New Roman"/>
                <w:kern w:val="0"/>
                <w:sz w:val="21"/>
              </w:rPr>
            </w:pPr>
            <w:r>
              <w:rPr>
                <w:rFonts w:hint="eastAsia"/>
                <w:color w:val="000000"/>
                <w:sz w:val="21"/>
              </w:rPr>
              <w:t>14.12</w:t>
            </w:r>
          </w:p>
        </w:tc>
        <w:tc>
          <w:tcPr>
            <w:tcW w:w="0" w:type="auto"/>
            <w:tcBorders>
              <w:top w:val="nil"/>
              <w:left w:val="nil"/>
              <w:bottom w:val="nil"/>
              <w:right w:val="nil"/>
            </w:tcBorders>
            <w:vAlign w:val="center"/>
          </w:tcPr>
          <w:p w14:paraId="110A83E7" w14:textId="77777777" w:rsidR="009C72D6" w:rsidRDefault="00000000">
            <w:pPr>
              <w:spacing w:line="240" w:lineRule="auto"/>
              <w:ind w:firstLineChars="0" w:firstLine="0"/>
              <w:jc w:val="center"/>
              <w:textAlignment w:val="center"/>
              <w:rPr>
                <w:rFonts w:cs="Times New Roman"/>
                <w:color w:val="000000"/>
                <w:kern w:val="0"/>
                <w:sz w:val="21"/>
                <w:lang w:bidi="ar"/>
              </w:rPr>
            </w:pPr>
            <w:r>
              <w:rPr>
                <w:rFonts w:hint="eastAsia"/>
                <w:color w:val="000000"/>
                <w:sz w:val="21"/>
              </w:rPr>
              <w:t>9.13</w:t>
            </w:r>
          </w:p>
        </w:tc>
        <w:tc>
          <w:tcPr>
            <w:tcW w:w="0" w:type="auto"/>
            <w:tcBorders>
              <w:top w:val="nil"/>
              <w:left w:val="nil"/>
              <w:bottom w:val="nil"/>
              <w:right w:val="nil"/>
            </w:tcBorders>
            <w:vAlign w:val="center"/>
          </w:tcPr>
          <w:p w14:paraId="5B72FAE6" w14:textId="77777777" w:rsidR="009C72D6" w:rsidRDefault="00000000">
            <w:pPr>
              <w:spacing w:line="240" w:lineRule="auto"/>
              <w:ind w:firstLineChars="0" w:firstLine="0"/>
              <w:jc w:val="center"/>
              <w:textAlignment w:val="center"/>
              <w:rPr>
                <w:rFonts w:cs="Times New Roman"/>
                <w:kern w:val="0"/>
                <w:sz w:val="21"/>
              </w:rPr>
            </w:pPr>
            <w:r>
              <w:rPr>
                <w:rFonts w:hint="eastAsia"/>
                <w:color w:val="000000"/>
                <w:sz w:val="21"/>
              </w:rPr>
              <w:t>0.42</w:t>
            </w:r>
          </w:p>
        </w:tc>
        <w:tc>
          <w:tcPr>
            <w:tcW w:w="0" w:type="auto"/>
            <w:tcBorders>
              <w:top w:val="nil"/>
              <w:left w:val="nil"/>
              <w:bottom w:val="nil"/>
              <w:right w:val="nil"/>
            </w:tcBorders>
            <w:vAlign w:val="center"/>
          </w:tcPr>
          <w:p w14:paraId="65103C6B" w14:textId="77777777" w:rsidR="009C72D6" w:rsidRDefault="00000000">
            <w:pPr>
              <w:spacing w:line="240" w:lineRule="auto"/>
              <w:ind w:firstLineChars="0" w:firstLine="0"/>
              <w:jc w:val="center"/>
              <w:textAlignment w:val="center"/>
              <w:rPr>
                <w:rFonts w:cs="Times New Roman"/>
                <w:kern w:val="0"/>
                <w:sz w:val="21"/>
              </w:rPr>
            </w:pPr>
            <w:r>
              <w:rPr>
                <w:rFonts w:hint="eastAsia"/>
                <w:color w:val="000000"/>
                <w:sz w:val="21"/>
              </w:rPr>
              <w:t>3.07%</w:t>
            </w:r>
          </w:p>
        </w:tc>
      </w:tr>
      <w:tr w:rsidR="009C72D6" w14:paraId="6D61EF49" w14:textId="77777777">
        <w:trPr>
          <w:trHeight w:val="20"/>
          <w:jc w:val="center"/>
        </w:trPr>
        <w:tc>
          <w:tcPr>
            <w:tcW w:w="0" w:type="auto"/>
            <w:tcBorders>
              <w:top w:val="nil"/>
              <w:left w:val="nil"/>
              <w:bottom w:val="nil"/>
              <w:right w:val="nil"/>
            </w:tcBorders>
            <w:vAlign w:val="center"/>
          </w:tcPr>
          <w:p w14:paraId="5ADB0FA8" w14:textId="77777777" w:rsidR="009C72D6" w:rsidRDefault="00000000">
            <w:pPr>
              <w:spacing w:line="240" w:lineRule="auto"/>
              <w:ind w:firstLineChars="0" w:firstLine="0"/>
              <w:jc w:val="center"/>
              <w:rPr>
                <w:rFonts w:cs="Times New Roman"/>
                <w:kern w:val="0"/>
                <w:sz w:val="21"/>
              </w:rPr>
            </w:pPr>
            <w:r>
              <w:rPr>
                <w:rFonts w:cs="Times New Roman"/>
                <w:kern w:val="0"/>
                <w:sz w:val="21"/>
              </w:rPr>
              <w:t>12</w:t>
            </w:r>
          </w:p>
        </w:tc>
        <w:tc>
          <w:tcPr>
            <w:tcW w:w="0" w:type="auto"/>
            <w:tcBorders>
              <w:top w:val="nil"/>
              <w:left w:val="nil"/>
              <w:bottom w:val="nil"/>
              <w:right w:val="nil"/>
            </w:tcBorders>
            <w:vAlign w:val="center"/>
          </w:tcPr>
          <w:p w14:paraId="20F4784D" w14:textId="77777777" w:rsidR="009C72D6" w:rsidRDefault="00000000">
            <w:pPr>
              <w:spacing w:line="240" w:lineRule="auto"/>
              <w:ind w:firstLineChars="0" w:firstLine="0"/>
              <w:jc w:val="center"/>
              <w:rPr>
                <w:rFonts w:cs="Times New Roman"/>
                <w:kern w:val="0"/>
                <w:sz w:val="21"/>
              </w:rPr>
            </w:pPr>
            <w:r>
              <w:rPr>
                <w:rFonts w:hint="eastAsia"/>
                <w:color w:val="000000"/>
                <w:sz w:val="21"/>
              </w:rPr>
              <w:t>15.9</w:t>
            </w:r>
          </w:p>
        </w:tc>
        <w:tc>
          <w:tcPr>
            <w:tcW w:w="0" w:type="auto"/>
            <w:tcBorders>
              <w:top w:val="nil"/>
              <w:left w:val="nil"/>
              <w:bottom w:val="nil"/>
              <w:right w:val="nil"/>
            </w:tcBorders>
            <w:vAlign w:val="center"/>
          </w:tcPr>
          <w:p w14:paraId="5DB7D466" w14:textId="77777777" w:rsidR="009C72D6" w:rsidRDefault="00000000">
            <w:pPr>
              <w:spacing w:line="240" w:lineRule="auto"/>
              <w:ind w:firstLineChars="0" w:firstLine="0"/>
              <w:jc w:val="center"/>
              <w:textAlignment w:val="center"/>
              <w:rPr>
                <w:rFonts w:cs="Times New Roman"/>
                <w:kern w:val="0"/>
                <w:sz w:val="21"/>
              </w:rPr>
            </w:pPr>
            <w:r>
              <w:rPr>
                <w:rFonts w:hint="eastAsia"/>
                <w:color w:val="000000"/>
                <w:sz w:val="21"/>
              </w:rPr>
              <w:t>15.2</w:t>
            </w:r>
          </w:p>
        </w:tc>
        <w:tc>
          <w:tcPr>
            <w:tcW w:w="0" w:type="auto"/>
            <w:tcBorders>
              <w:top w:val="nil"/>
              <w:left w:val="nil"/>
              <w:bottom w:val="nil"/>
              <w:right w:val="nil"/>
            </w:tcBorders>
            <w:vAlign w:val="center"/>
          </w:tcPr>
          <w:p w14:paraId="705C3042" w14:textId="77777777" w:rsidR="009C72D6" w:rsidRDefault="00000000">
            <w:pPr>
              <w:spacing w:line="240" w:lineRule="auto"/>
              <w:ind w:firstLineChars="0" w:firstLine="0"/>
              <w:jc w:val="center"/>
              <w:textAlignment w:val="center"/>
              <w:rPr>
                <w:rFonts w:cs="Times New Roman"/>
                <w:color w:val="000000"/>
                <w:kern w:val="0"/>
                <w:sz w:val="21"/>
                <w:lang w:bidi="ar"/>
              </w:rPr>
            </w:pPr>
            <w:r>
              <w:rPr>
                <w:rFonts w:hint="eastAsia"/>
                <w:color w:val="000000"/>
                <w:sz w:val="21"/>
              </w:rPr>
              <w:t>10.60</w:t>
            </w:r>
          </w:p>
        </w:tc>
        <w:tc>
          <w:tcPr>
            <w:tcW w:w="0" w:type="auto"/>
            <w:tcBorders>
              <w:top w:val="nil"/>
              <w:left w:val="nil"/>
              <w:bottom w:val="nil"/>
              <w:right w:val="nil"/>
            </w:tcBorders>
            <w:vAlign w:val="center"/>
          </w:tcPr>
          <w:p w14:paraId="1BB440B3" w14:textId="77777777" w:rsidR="009C72D6" w:rsidRDefault="00000000">
            <w:pPr>
              <w:spacing w:line="240" w:lineRule="auto"/>
              <w:ind w:firstLineChars="0" w:firstLine="0"/>
              <w:jc w:val="center"/>
              <w:textAlignment w:val="center"/>
              <w:rPr>
                <w:rFonts w:cs="Times New Roman"/>
                <w:kern w:val="0"/>
                <w:sz w:val="21"/>
              </w:rPr>
            </w:pPr>
            <w:r>
              <w:rPr>
                <w:rFonts w:hint="eastAsia"/>
                <w:color w:val="000000"/>
                <w:sz w:val="21"/>
              </w:rPr>
              <w:t>0.70</w:t>
            </w:r>
          </w:p>
        </w:tc>
        <w:tc>
          <w:tcPr>
            <w:tcW w:w="0" w:type="auto"/>
            <w:tcBorders>
              <w:top w:val="nil"/>
              <w:left w:val="nil"/>
              <w:bottom w:val="nil"/>
              <w:right w:val="nil"/>
            </w:tcBorders>
            <w:vAlign w:val="center"/>
          </w:tcPr>
          <w:p w14:paraId="6D22DC14" w14:textId="77777777" w:rsidR="009C72D6" w:rsidRDefault="00000000">
            <w:pPr>
              <w:spacing w:line="240" w:lineRule="auto"/>
              <w:ind w:firstLineChars="0" w:firstLine="0"/>
              <w:jc w:val="center"/>
              <w:textAlignment w:val="center"/>
              <w:rPr>
                <w:rFonts w:cs="Times New Roman"/>
                <w:kern w:val="0"/>
                <w:sz w:val="21"/>
              </w:rPr>
            </w:pPr>
            <w:r>
              <w:rPr>
                <w:rFonts w:hint="eastAsia"/>
                <w:color w:val="000000"/>
                <w:sz w:val="21"/>
              </w:rPr>
              <w:t>4.40%</w:t>
            </w:r>
          </w:p>
        </w:tc>
      </w:tr>
      <w:tr w:rsidR="009C72D6" w14:paraId="508A3AC2" w14:textId="77777777">
        <w:trPr>
          <w:trHeight w:val="20"/>
          <w:jc w:val="center"/>
        </w:trPr>
        <w:tc>
          <w:tcPr>
            <w:tcW w:w="0" w:type="auto"/>
            <w:tcBorders>
              <w:top w:val="nil"/>
              <w:left w:val="nil"/>
              <w:bottom w:val="nil"/>
              <w:right w:val="nil"/>
            </w:tcBorders>
            <w:vAlign w:val="center"/>
          </w:tcPr>
          <w:p w14:paraId="6125C5D1" w14:textId="77777777" w:rsidR="009C72D6" w:rsidRDefault="00000000">
            <w:pPr>
              <w:spacing w:line="240" w:lineRule="auto"/>
              <w:ind w:firstLineChars="0" w:firstLine="0"/>
              <w:jc w:val="center"/>
              <w:rPr>
                <w:rFonts w:cs="Times New Roman"/>
                <w:kern w:val="0"/>
                <w:sz w:val="21"/>
              </w:rPr>
            </w:pPr>
            <w:r>
              <w:rPr>
                <w:rFonts w:cs="Times New Roman"/>
                <w:kern w:val="0"/>
                <w:sz w:val="21"/>
              </w:rPr>
              <w:t>13</w:t>
            </w:r>
          </w:p>
        </w:tc>
        <w:tc>
          <w:tcPr>
            <w:tcW w:w="0" w:type="auto"/>
            <w:tcBorders>
              <w:top w:val="nil"/>
              <w:left w:val="nil"/>
              <w:bottom w:val="nil"/>
              <w:right w:val="nil"/>
            </w:tcBorders>
            <w:vAlign w:val="center"/>
          </w:tcPr>
          <w:p w14:paraId="0122DE56" w14:textId="77777777" w:rsidR="009C72D6" w:rsidRDefault="00000000">
            <w:pPr>
              <w:spacing w:line="240" w:lineRule="auto"/>
              <w:ind w:firstLineChars="0" w:firstLine="0"/>
              <w:jc w:val="center"/>
              <w:rPr>
                <w:rFonts w:cs="Times New Roman"/>
                <w:kern w:val="0"/>
                <w:sz w:val="21"/>
              </w:rPr>
            </w:pPr>
            <w:r>
              <w:rPr>
                <w:rFonts w:hint="eastAsia"/>
                <w:color w:val="000000"/>
                <w:sz w:val="21"/>
              </w:rPr>
              <w:t>17.2</w:t>
            </w:r>
          </w:p>
        </w:tc>
        <w:tc>
          <w:tcPr>
            <w:tcW w:w="0" w:type="auto"/>
            <w:tcBorders>
              <w:top w:val="nil"/>
              <w:left w:val="nil"/>
              <w:bottom w:val="nil"/>
              <w:right w:val="nil"/>
            </w:tcBorders>
            <w:vAlign w:val="center"/>
          </w:tcPr>
          <w:p w14:paraId="31B842F0" w14:textId="77777777" w:rsidR="009C72D6" w:rsidRDefault="00000000">
            <w:pPr>
              <w:spacing w:line="240" w:lineRule="auto"/>
              <w:ind w:firstLineChars="0" w:firstLine="0"/>
              <w:jc w:val="center"/>
              <w:textAlignment w:val="center"/>
              <w:rPr>
                <w:rFonts w:cs="Times New Roman"/>
                <w:kern w:val="0"/>
                <w:sz w:val="21"/>
              </w:rPr>
            </w:pPr>
            <w:r>
              <w:rPr>
                <w:rFonts w:hint="eastAsia"/>
                <w:color w:val="000000"/>
                <w:sz w:val="21"/>
              </w:rPr>
              <w:t>16.39</w:t>
            </w:r>
          </w:p>
        </w:tc>
        <w:tc>
          <w:tcPr>
            <w:tcW w:w="0" w:type="auto"/>
            <w:tcBorders>
              <w:top w:val="nil"/>
              <w:left w:val="nil"/>
              <w:bottom w:val="nil"/>
              <w:right w:val="nil"/>
            </w:tcBorders>
            <w:vAlign w:val="center"/>
          </w:tcPr>
          <w:p w14:paraId="04ECC5C9" w14:textId="77777777" w:rsidR="009C72D6" w:rsidRDefault="00000000">
            <w:pPr>
              <w:spacing w:line="240" w:lineRule="auto"/>
              <w:ind w:firstLineChars="0" w:firstLine="0"/>
              <w:jc w:val="center"/>
              <w:textAlignment w:val="center"/>
              <w:rPr>
                <w:rFonts w:cs="Times New Roman"/>
                <w:color w:val="000000"/>
                <w:kern w:val="0"/>
                <w:sz w:val="21"/>
                <w:lang w:bidi="ar"/>
              </w:rPr>
            </w:pPr>
            <w:r>
              <w:rPr>
                <w:rFonts w:hint="eastAsia"/>
                <w:color w:val="000000"/>
                <w:sz w:val="21"/>
              </w:rPr>
              <w:t>11.47</w:t>
            </w:r>
          </w:p>
        </w:tc>
        <w:tc>
          <w:tcPr>
            <w:tcW w:w="0" w:type="auto"/>
            <w:tcBorders>
              <w:top w:val="nil"/>
              <w:left w:val="nil"/>
              <w:bottom w:val="nil"/>
              <w:right w:val="nil"/>
            </w:tcBorders>
            <w:vAlign w:val="center"/>
          </w:tcPr>
          <w:p w14:paraId="0A6C71C6" w14:textId="77777777" w:rsidR="009C72D6" w:rsidRDefault="00000000">
            <w:pPr>
              <w:spacing w:line="240" w:lineRule="auto"/>
              <w:ind w:firstLineChars="0" w:firstLine="0"/>
              <w:jc w:val="center"/>
              <w:textAlignment w:val="center"/>
              <w:rPr>
                <w:rFonts w:cs="Times New Roman"/>
                <w:kern w:val="0"/>
                <w:sz w:val="21"/>
              </w:rPr>
            </w:pPr>
            <w:r>
              <w:rPr>
                <w:rFonts w:hint="eastAsia"/>
                <w:color w:val="000000"/>
                <w:sz w:val="21"/>
              </w:rPr>
              <w:t>0.81</w:t>
            </w:r>
          </w:p>
        </w:tc>
        <w:tc>
          <w:tcPr>
            <w:tcW w:w="0" w:type="auto"/>
            <w:tcBorders>
              <w:top w:val="nil"/>
              <w:left w:val="nil"/>
              <w:bottom w:val="nil"/>
              <w:right w:val="nil"/>
            </w:tcBorders>
            <w:vAlign w:val="center"/>
          </w:tcPr>
          <w:p w14:paraId="7D55682B" w14:textId="77777777" w:rsidR="009C72D6" w:rsidRDefault="00000000">
            <w:pPr>
              <w:spacing w:line="240" w:lineRule="auto"/>
              <w:ind w:firstLineChars="0" w:firstLine="0"/>
              <w:jc w:val="center"/>
              <w:textAlignment w:val="center"/>
              <w:rPr>
                <w:rFonts w:cs="Times New Roman"/>
                <w:kern w:val="0"/>
                <w:sz w:val="21"/>
              </w:rPr>
            </w:pPr>
            <w:r>
              <w:rPr>
                <w:rFonts w:hint="eastAsia"/>
                <w:color w:val="000000"/>
                <w:sz w:val="21"/>
              </w:rPr>
              <w:t>4.71%</w:t>
            </w:r>
          </w:p>
        </w:tc>
      </w:tr>
      <w:tr w:rsidR="009C72D6" w14:paraId="79703A33" w14:textId="77777777">
        <w:trPr>
          <w:trHeight w:val="20"/>
          <w:jc w:val="center"/>
        </w:trPr>
        <w:tc>
          <w:tcPr>
            <w:tcW w:w="0" w:type="auto"/>
            <w:tcBorders>
              <w:top w:val="nil"/>
              <w:left w:val="nil"/>
              <w:bottom w:val="nil"/>
              <w:right w:val="nil"/>
            </w:tcBorders>
            <w:vAlign w:val="center"/>
          </w:tcPr>
          <w:p w14:paraId="61FD13BE" w14:textId="77777777" w:rsidR="009C72D6" w:rsidRDefault="00000000">
            <w:pPr>
              <w:spacing w:line="240" w:lineRule="auto"/>
              <w:ind w:firstLineChars="0" w:firstLine="0"/>
              <w:jc w:val="center"/>
              <w:rPr>
                <w:rFonts w:cs="Times New Roman"/>
                <w:kern w:val="0"/>
                <w:sz w:val="21"/>
              </w:rPr>
            </w:pPr>
            <w:r>
              <w:rPr>
                <w:rFonts w:cs="Times New Roman"/>
                <w:kern w:val="0"/>
                <w:sz w:val="21"/>
              </w:rPr>
              <w:t>14</w:t>
            </w:r>
          </w:p>
        </w:tc>
        <w:tc>
          <w:tcPr>
            <w:tcW w:w="0" w:type="auto"/>
            <w:tcBorders>
              <w:top w:val="nil"/>
              <w:left w:val="nil"/>
              <w:bottom w:val="nil"/>
              <w:right w:val="nil"/>
            </w:tcBorders>
            <w:vAlign w:val="center"/>
          </w:tcPr>
          <w:p w14:paraId="44EB561C" w14:textId="77777777" w:rsidR="009C72D6" w:rsidRDefault="00000000">
            <w:pPr>
              <w:spacing w:line="240" w:lineRule="auto"/>
              <w:ind w:firstLineChars="0" w:firstLine="0"/>
              <w:jc w:val="center"/>
              <w:rPr>
                <w:rFonts w:cs="Times New Roman"/>
                <w:kern w:val="0"/>
                <w:sz w:val="21"/>
              </w:rPr>
            </w:pPr>
            <w:r>
              <w:rPr>
                <w:rFonts w:hint="eastAsia"/>
                <w:color w:val="000000"/>
                <w:sz w:val="21"/>
              </w:rPr>
              <w:t>18.5</w:t>
            </w:r>
          </w:p>
        </w:tc>
        <w:tc>
          <w:tcPr>
            <w:tcW w:w="0" w:type="auto"/>
            <w:tcBorders>
              <w:top w:val="nil"/>
              <w:left w:val="nil"/>
              <w:bottom w:val="nil"/>
              <w:right w:val="nil"/>
            </w:tcBorders>
            <w:vAlign w:val="center"/>
          </w:tcPr>
          <w:p w14:paraId="13535434" w14:textId="77777777" w:rsidR="009C72D6" w:rsidRDefault="00000000">
            <w:pPr>
              <w:spacing w:line="240" w:lineRule="auto"/>
              <w:ind w:firstLineChars="0" w:firstLine="0"/>
              <w:jc w:val="center"/>
              <w:textAlignment w:val="center"/>
              <w:rPr>
                <w:rFonts w:cs="Times New Roman"/>
                <w:kern w:val="0"/>
                <w:sz w:val="21"/>
              </w:rPr>
            </w:pPr>
            <w:r>
              <w:rPr>
                <w:rFonts w:hint="eastAsia"/>
                <w:color w:val="000000"/>
                <w:sz w:val="21"/>
              </w:rPr>
              <w:t>19.32</w:t>
            </w:r>
          </w:p>
        </w:tc>
        <w:tc>
          <w:tcPr>
            <w:tcW w:w="0" w:type="auto"/>
            <w:tcBorders>
              <w:top w:val="nil"/>
              <w:left w:val="nil"/>
              <w:bottom w:val="nil"/>
              <w:right w:val="nil"/>
            </w:tcBorders>
            <w:vAlign w:val="center"/>
          </w:tcPr>
          <w:p w14:paraId="7ED2152B" w14:textId="77777777" w:rsidR="009C72D6" w:rsidRDefault="00000000">
            <w:pPr>
              <w:spacing w:line="240" w:lineRule="auto"/>
              <w:ind w:firstLineChars="0" w:firstLine="0"/>
              <w:jc w:val="center"/>
              <w:textAlignment w:val="center"/>
              <w:rPr>
                <w:rFonts w:cs="Times New Roman"/>
                <w:color w:val="000000"/>
                <w:kern w:val="0"/>
                <w:sz w:val="21"/>
                <w:lang w:bidi="ar"/>
              </w:rPr>
            </w:pPr>
            <w:r>
              <w:rPr>
                <w:rFonts w:hint="eastAsia"/>
                <w:color w:val="000000"/>
                <w:sz w:val="21"/>
              </w:rPr>
              <w:t>12.33</w:t>
            </w:r>
          </w:p>
        </w:tc>
        <w:tc>
          <w:tcPr>
            <w:tcW w:w="0" w:type="auto"/>
            <w:tcBorders>
              <w:top w:val="nil"/>
              <w:left w:val="nil"/>
              <w:bottom w:val="nil"/>
              <w:right w:val="nil"/>
            </w:tcBorders>
            <w:vAlign w:val="center"/>
          </w:tcPr>
          <w:p w14:paraId="5C83215C" w14:textId="77777777" w:rsidR="009C72D6" w:rsidRDefault="00000000">
            <w:pPr>
              <w:spacing w:line="240" w:lineRule="auto"/>
              <w:ind w:firstLineChars="0" w:firstLine="0"/>
              <w:jc w:val="center"/>
              <w:textAlignment w:val="center"/>
              <w:rPr>
                <w:rFonts w:cs="Times New Roman"/>
                <w:kern w:val="0"/>
                <w:sz w:val="21"/>
              </w:rPr>
            </w:pPr>
            <w:r>
              <w:rPr>
                <w:rFonts w:hint="eastAsia"/>
                <w:color w:val="000000"/>
                <w:sz w:val="21"/>
              </w:rPr>
              <w:t>0.82</w:t>
            </w:r>
          </w:p>
        </w:tc>
        <w:tc>
          <w:tcPr>
            <w:tcW w:w="0" w:type="auto"/>
            <w:tcBorders>
              <w:top w:val="nil"/>
              <w:left w:val="nil"/>
              <w:bottom w:val="nil"/>
              <w:right w:val="nil"/>
            </w:tcBorders>
            <w:vAlign w:val="center"/>
          </w:tcPr>
          <w:p w14:paraId="2DA3A150" w14:textId="77777777" w:rsidR="009C72D6" w:rsidRDefault="00000000">
            <w:pPr>
              <w:spacing w:line="240" w:lineRule="auto"/>
              <w:ind w:firstLineChars="0" w:firstLine="0"/>
              <w:jc w:val="center"/>
              <w:textAlignment w:val="center"/>
              <w:rPr>
                <w:rFonts w:cs="Times New Roman"/>
                <w:kern w:val="0"/>
                <w:sz w:val="21"/>
              </w:rPr>
            </w:pPr>
            <w:r>
              <w:rPr>
                <w:rFonts w:hint="eastAsia"/>
                <w:color w:val="000000"/>
                <w:sz w:val="21"/>
              </w:rPr>
              <w:t>4.43%</w:t>
            </w:r>
          </w:p>
        </w:tc>
      </w:tr>
      <w:tr w:rsidR="009C72D6" w14:paraId="29898B1F" w14:textId="77777777">
        <w:trPr>
          <w:trHeight w:val="20"/>
          <w:jc w:val="center"/>
        </w:trPr>
        <w:tc>
          <w:tcPr>
            <w:tcW w:w="0" w:type="auto"/>
            <w:tcBorders>
              <w:top w:val="nil"/>
              <w:left w:val="nil"/>
              <w:bottom w:val="nil"/>
              <w:right w:val="nil"/>
            </w:tcBorders>
            <w:vAlign w:val="center"/>
          </w:tcPr>
          <w:p w14:paraId="6175A2F2" w14:textId="77777777" w:rsidR="009C72D6" w:rsidRDefault="00000000">
            <w:pPr>
              <w:spacing w:line="240" w:lineRule="auto"/>
              <w:ind w:firstLineChars="0" w:firstLine="0"/>
              <w:jc w:val="center"/>
              <w:rPr>
                <w:rFonts w:cs="Times New Roman"/>
                <w:kern w:val="0"/>
                <w:sz w:val="21"/>
              </w:rPr>
            </w:pPr>
            <w:r>
              <w:rPr>
                <w:rFonts w:cs="Times New Roman"/>
                <w:kern w:val="0"/>
                <w:sz w:val="21"/>
              </w:rPr>
              <w:t>15</w:t>
            </w:r>
          </w:p>
        </w:tc>
        <w:tc>
          <w:tcPr>
            <w:tcW w:w="0" w:type="auto"/>
            <w:tcBorders>
              <w:top w:val="nil"/>
              <w:left w:val="nil"/>
              <w:bottom w:val="nil"/>
              <w:right w:val="nil"/>
            </w:tcBorders>
            <w:vAlign w:val="center"/>
          </w:tcPr>
          <w:p w14:paraId="78F917D2" w14:textId="77777777" w:rsidR="009C72D6" w:rsidRDefault="00000000">
            <w:pPr>
              <w:spacing w:line="240" w:lineRule="auto"/>
              <w:ind w:firstLineChars="0" w:firstLine="0"/>
              <w:jc w:val="center"/>
              <w:rPr>
                <w:rFonts w:cs="Times New Roman"/>
                <w:kern w:val="0"/>
                <w:sz w:val="21"/>
              </w:rPr>
            </w:pPr>
            <w:r>
              <w:rPr>
                <w:rFonts w:hint="eastAsia"/>
                <w:color w:val="000000"/>
                <w:sz w:val="21"/>
              </w:rPr>
              <w:t>19.8</w:t>
            </w:r>
          </w:p>
        </w:tc>
        <w:tc>
          <w:tcPr>
            <w:tcW w:w="0" w:type="auto"/>
            <w:tcBorders>
              <w:top w:val="nil"/>
              <w:left w:val="nil"/>
              <w:bottom w:val="nil"/>
              <w:right w:val="nil"/>
            </w:tcBorders>
            <w:vAlign w:val="center"/>
          </w:tcPr>
          <w:p w14:paraId="0713C170" w14:textId="77777777" w:rsidR="009C72D6" w:rsidRDefault="00000000">
            <w:pPr>
              <w:spacing w:line="240" w:lineRule="auto"/>
              <w:ind w:firstLineChars="0" w:firstLine="0"/>
              <w:jc w:val="center"/>
              <w:textAlignment w:val="center"/>
              <w:rPr>
                <w:rFonts w:cs="Times New Roman"/>
                <w:kern w:val="0"/>
                <w:sz w:val="21"/>
              </w:rPr>
            </w:pPr>
            <w:r>
              <w:rPr>
                <w:rFonts w:hint="eastAsia"/>
                <w:color w:val="000000"/>
                <w:sz w:val="21"/>
              </w:rPr>
              <w:t>20.66</w:t>
            </w:r>
          </w:p>
        </w:tc>
        <w:tc>
          <w:tcPr>
            <w:tcW w:w="0" w:type="auto"/>
            <w:tcBorders>
              <w:top w:val="nil"/>
              <w:left w:val="nil"/>
              <w:bottom w:val="nil"/>
              <w:right w:val="nil"/>
            </w:tcBorders>
            <w:vAlign w:val="center"/>
          </w:tcPr>
          <w:p w14:paraId="1BF099C4" w14:textId="77777777" w:rsidR="009C72D6" w:rsidRDefault="00000000">
            <w:pPr>
              <w:spacing w:line="240" w:lineRule="auto"/>
              <w:ind w:firstLineChars="0" w:firstLine="0"/>
              <w:jc w:val="center"/>
              <w:textAlignment w:val="center"/>
              <w:rPr>
                <w:rFonts w:cs="Times New Roman"/>
                <w:color w:val="000000"/>
                <w:kern w:val="0"/>
                <w:sz w:val="21"/>
                <w:lang w:bidi="ar"/>
              </w:rPr>
            </w:pPr>
            <w:r>
              <w:rPr>
                <w:rFonts w:hint="eastAsia"/>
                <w:color w:val="000000"/>
                <w:sz w:val="21"/>
              </w:rPr>
              <w:t>13.20</w:t>
            </w:r>
          </w:p>
        </w:tc>
        <w:tc>
          <w:tcPr>
            <w:tcW w:w="0" w:type="auto"/>
            <w:tcBorders>
              <w:top w:val="nil"/>
              <w:left w:val="nil"/>
              <w:bottom w:val="nil"/>
              <w:right w:val="nil"/>
            </w:tcBorders>
            <w:vAlign w:val="center"/>
          </w:tcPr>
          <w:p w14:paraId="7847B0E4" w14:textId="77777777" w:rsidR="009C72D6" w:rsidRDefault="00000000">
            <w:pPr>
              <w:spacing w:line="240" w:lineRule="auto"/>
              <w:ind w:firstLineChars="0" w:firstLine="0"/>
              <w:jc w:val="center"/>
              <w:textAlignment w:val="center"/>
              <w:rPr>
                <w:rFonts w:cs="Times New Roman"/>
                <w:kern w:val="0"/>
                <w:sz w:val="21"/>
              </w:rPr>
            </w:pPr>
            <w:r>
              <w:rPr>
                <w:rFonts w:hint="eastAsia"/>
                <w:color w:val="000000"/>
                <w:sz w:val="21"/>
              </w:rPr>
              <w:t>0.86</w:t>
            </w:r>
          </w:p>
        </w:tc>
        <w:tc>
          <w:tcPr>
            <w:tcW w:w="0" w:type="auto"/>
            <w:tcBorders>
              <w:top w:val="nil"/>
              <w:left w:val="nil"/>
              <w:bottom w:val="nil"/>
              <w:right w:val="nil"/>
            </w:tcBorders>
            <w:vAlign w:val="center"/>
          </w:tcPr>
          <w:p w14:paraId="715A1FF9" w14:textId="77777777" w:rsidR="009C72D6" w:rsidRDefault="00000000">
            <w:pPr>
              <w:spacing w:line="240" w:lineRule="auto"/>
              <w:ind w:firstLineChars="0" w:firstLine="0"/>
              <w:jc w:val="center"/>
              <w:textAlignment w:val="center"/>
              <w:rPr>
                <w:rFonts w:cs="Times New Roman"/>
                <w:kern w:val="0"/>
                <w:sz w:val="21"/>
              </w:rPr>
            </w:pPr>
            <w:r>
              <w:rPr>
                <w:rFonts w:hint="eastAsia"/>
                <w:color w:val="000000"/>
                <w:sz w:val="21"/>
              </w:rPr>
              <w:t>4.34%</w:t>
            </w:r>
          </w:p>
        </w:tc>
      </w:tr>
      <w:tr w:rsidR="009C72D6" w14:paraId="2A643031" w14:textId="77777777">
        <w:trPr>
          <w:trHeight w:val="20"/>
          <w:jc w:val="center"/>
        </w:trPr>
        <w:tc>
          <w:tcPr>
            <w:tcW w:w="0" w:type="auto"/>
            <w:tcBorders>
              <w:top w:val="nil"/>
              <w:left w:val="nil"/>
              <w:bottom w:val="nil"/>
              <w:right w:val="nil"/>
            </w:tcBorders>
            <w:vAlign w:val="center"/>
          </w:tcPr>
          <w:p w14:paraId="1CAADAE3" w14:textId="77777777" w:rsidR="009C72D6" w:rsidRDefault="00000000">
            <w:pPr>
              <w:spacing w:line="240" w:lineRule="auto"/>
              <w:ind w:firstLineChars="0" w:firstLine="0"/>
              <w:jc w:val="center"/>
              <w:rPr>
                <w:rFonts w:cs="Times New Roman"/>
                <w:kern w:val="0"/>
                <w:sz w:val="21"/>
              </w:rPr>
            </w:pPr>
            <w:r>
              <w:rPr>
                <w:rFonts w:cs="Times New Roman"/>
                <w:kern w:val="0"/>
                <w:sz w:val="21"/>
              </w:rPr>
              <w:t>16</w:t>
            </w:r>
          </w:p>
        </w:tc>
        <w:tc>
          <w:tcPr>
            <w:tcW w:w="0" w:type="auto"/>
            <w:tcBorders>
              <w:top w:val="nil"/>
              <w:left w:val="nil"/>
              <w:bottom w:val="nil"/>
              <w:right w:val="nil"/>
            </w:tcBorders>
            <w:vAlign w:val="center"/>
          </w:tcPr>
          <w:p w14:paraId="619BF9E6" w14:textId="77777777" w:rsidR="009C72D6" w:rsidRDefault="00000000">
            <w:pPr>
              <w:spacing w:line="240" w:lineRule="auto"/>
              <w:ind w:firstLineChars="0" w:firstLine="0"/>
              <w:jc w:val="center"/>
              <w:rPr>
                <w:rFonts w:cs="Times New Roman"/>
                <w:kern w:val="0"/>
                <w:sz w:val="21"/>
              </w:rPr>
            </w:pPr>
            <w:r>
              <w:rPr>
                <w:rFonts w:hint="eastAsia"/>
                <w:color w:val="000000"/>
                <w:sz w:val="21"/>
              </w:rPr>
              <w:t>23</w:t>
            </w:r>
          </w:p>
        </w:tc>
        <w:tc>
          <w:tcPr>
            <w:tcW w:w="0" w:type="auto"/>
            <w:tcBorders>
              <w:top w:val="nil"/>
              <w:left w:val="nil"/>
              <w:bottom w:val="nil"/>
              <w:right w:val="nil"/>
            </w:tcBorders>
            <w:vAlign w:val="center"/>
          </w:tcPr>
          <w:p w14:paraId="37CED8AD" w14:textId="77777777" w:rsidR="009C72D6" w:rsidRDefault="00000000">
            <w:pPr>
              <w:spacing w:line="240" w:lineRule="auto"/>
              <w:ind w:firstLineChars="0" w:firstLine="0"/>
              <w:jc w:val="center"/>
              <w:textAlignment w:val="center"/>
              <w:rPr>
                <w:rFonts w:cs="Times New Roman"/>
                <w:kern w:val="0"/>
                <w:sz w:val="21"/>
              </w:rPr>
            </w:pPr>
            <w:r>
              <w:rPr>
                <w:rFonts w:hint="eastAsia"/>
                <w:color w:val="000000"/>
                <w:sz w:val="21"/>
              </w:rPr>
              <w:t>24.12</w:t>
            </w:r>
          </w:p>
        </w:tc>
        <w:tc>
          <w:tcPr>
            <w:tcW w:w="0" w:type="auto"/>
            <w:tcBorders>
              <w:top w:val="nil"/>
              <w:left w:val="nil"/>
              <w:bottom w:val="nil"/>
              <w:right w:val="nil"/>
            </w:tcBorders>
            <w:vAlign w:val="center"/>
          </w:tcPr>
          <w:p w14:paraId="155B42D0" w14:textId="77777777" w:rsidR="009C72D6" w:rsidRDefault="00000000">
            <w:pPr>
              <w:spacing w:line="240" w:lineRule="auto"/>
              <w:ind w:firstLineChars="0" w:firstLine="0"/>
              <w:jc w:val="center"/>
              <w:textAlignment w:val="center"/>
              <w:rPr>
                <w:rFonts w:cs="Times New Roman"/>
                <w:color w:val="000000"/>
                <w:kern w:val="0"/>
                <w:sz w:val="21"/>
                <w:lang w:bidi="ar"/>
              </w:rPr>
            </w:pPr>
            <w:r>
              <w:rPr>
                <w:rFonts w:hint="eastAsia"/>
                <w:color w:val="000000"/>
                <w:sz w:val="21"/>
              </w:rPr>
              <w:t>15.33</w:t>
            </w:r>
          </w:p>
        </w:tc>
        <w:tc>
          <w:tcPr>
            <w:tcW w:w="0" w:type="auto"/>
            <w:tcBorders>
              <w:top w:val="nil"/>
              <w:left w:val="nil"/>
              <w:bottom w:val="nil"/>
              <w:right w:val="nil"/>
            </w:tcBorders>
            <w:vAlign w:val="center"/>
          </w:tcPr>
          <w:p w14:paraId="691ED07F" w14:textId="77777777" w:rsidR="009C72D6" w:rsidRDefault="00000000">
            <w:pPr>
              <w:spacing w:line="240" w:lineRule="auto"/>
              <w:ind w:firstLineChars="0" w:firstLine="0"/>
              <w:jc w:val="center"/>
              <w:textAlignment w:val="center"/>
              <w:rPr>
                <w:rFonts w:cs="Times New Roman"/>
                <w:kern w:val="0"/>
                <w:sz w:val="21"/>
              </w:rPr>
            </w:pPr>
            <w:r>
              <w:rPr>
                <w:rFonts w:hint="eastAsia"/>
                <w:color w:val="000000"/>
                <w:sz w:val="21"/>
              </w:rPr>
              <w:t>1.12</w:t>
            </w:r>
          </w:p>
        </w:tc>
        <w:tc>
          <w:tcPr>
            <w:tcW w:w="0" w:type="auto"/>
            <w:tcBorders>
              <w:top w:val="nil"/>
              <w:left w:val="nil"/>
              <w:bottom w:val="nil"/>
              <w:right w:val="nil"/>
            </w:tcBorders>
            <w:vAlign w:val="center"/>
          </w:tcPr>
          <w:p w14:paraId="5E31750C" w14:textId="77777777" w:rsidR="009C72D6" w:rsidRDefault="00000000">
            <w:pPr>
              <w:spacing w:line="240" w:lineRule="auto"/>
              <w:ind w:firstLineChars="0" w:firstLine="0"/>
              <w:jc w:val="center"/>
              <w:textAlignment w:val="center"/>
              <w:rPr>
                <w:rFonts w:cs="Times New Roman"/>
                <w:kern w:val="0"/>
                <w:sz w:val="21"/>
              </w:rPr>
            </w:pPr>
            <w:r>
              <w:rPr>
                <w:rFonts w:hint="eastAsia"/>
                <w:color w:val="000000"/>
                <w:sz w:val="21"/>
              </w:rPr>
              <w:t>4.87%</w:t>
            </w:r>
          </w:p>
        </w:tc>
      </w:tr>
      <w:tr w:rsidR="009C72D6" w14:paraId="301EF01B" w14:textId="77777777">
        <w:trPr>
          <w:trHeight w:val="20"/>
          <w:jc w:val="center"/>
        </w:trPr>
        <w:tc>
          <w:tcPr>
            <w:tcW w:w="0" w:type="auto"/>
            <w:tcBorders>
              <w:top w:val="nil"/>
              <w:left w:val="nil"/>
              <w:bottom w:val="nil"/>
              <w:right w:val="nil"/>
            </w:tcBorders>
            <w:vAlign w:val="center"/>
          </w:tcPr>
          <w:p w14:paraId="609991AE" w14:textId="77777777" w:rsidR="009C72D6" w:rsidRDefault="00000000">
            <w:pPr>
              <w:spacing w:line="240" w:lineRule="auto"/>
              <w:ind w:firstLineChars="0" w:firstLine="0"/>
              <w:jc w:val="center"/>
              <w:rPr>
                <w:rFonts w:cs="Times New Roman"/>
                <w:kern w:val="0"/>
                <w:sz w:val="21"/>
              </w:rPr>
            </w:pPr>
            <w:r>
              <w:rPr>
                <w:rFonts w:cs="Times New Roman"/>
                <w:kern w:val="0"/>
                <w:sz w:val="21"/>
              </w:rPr>
              <w:t>17</w:t>
            </w:r>
          </w:p>
        </w:tc>
        <w:tc>
          <w:tcPr>
            <w:tcW w:w="0" w:type="auto"/>
            <w:tcBorders>
              <w:top w:val="nil"/>
              <w:left w:val="nil"/>
              <w:bottom w:val="nil"/>
              <w:right w:val="nil"/>
            </w:tcBorders>
            <w:vAlign w:val="center"/>
          </w:tcPr>
          <w:p w14:paraId="7E769DCB" w14:textId="77777777" w:rsidR="009C72D6" w:rsidRDefault="00000000">
            <w:pPr>
              <w:spacing w:line="240" w:lineRule="auto"/>
              <w:ind w:firstLineChars="0" w:firstLine="0"/>
              <w:jc w:val="center"/>
              <w:rPr>
                <w:rFonts w:cs="Times New Roman"/>
                <w:kern w:val="0"/>
                <w:sz w:val="21"/>
              </w:rPr>
            </w:pPr>
            <w:r>
              <w:rPr>
                <w:rFonts w:hint="eastAsia"/>
                <w:color w:val="000000"/>
                <w:sz w:val="21"/>
              </w:rPr>
              <w:t>23.5</w:t>
            </w:r>
          </w:p>
        </w:tc>
        <w:tc>
          <w:tcPr>
            <w:tcW w:w="0" w:type="auto"/>
            <w:tcBorders>
              <w:top w:val="nil"/>
              <w:left w:val="nil"/>
              <w:bottom w:val="nil"/>
              <w:right w:val="nil"/>
            </w:tcBorders>
            <w:vAlign w:val="center"/>
          </w:tcPr>
          <w:p w14:paraId="27906FEE" w14:textId="77777777" w:rsidR="009C72D6" w:rsidRDefault="00000000">
            <w:pPr>
              <w:spacing w:line="240" w:lineRule="auto"/>
              <w:ind w:firstLineChars="0" w:firstLine="0"/>
              <w:jc w:val="center"/>
              <w:textAlignment w:val="center"/>
              <w:rPr>
                <w:rFonts w:cs="Times New Roman"/>
                <w:kern w:val="0"/>
                <w:sz w:val="21"/>
              </w:rPr>
            </w:pPr>
            <w:r>
              <w:rPr>
                <w:rFonts w:hint="eastAsia"/>
                <w:color w:val="000000"/>
                <w:sz w:val="21"/>
              </w:rPr>
              <w:t>24.45</w:t>
            </w:r>
          </w:p>
        </w:tc>
        <w:tc>
          <w:tcPr>
            <w:tcW w:w="0" w:type="auto"/>
            <w:tcBorders>
              <w:top w:val="nil"/>
              <w:left w:val="nil"/>
              <w:bottom w:val="nil"/>
              <w:right w:val="nil"/>
            </w:tcBorders>
            <w:vAlign w:val="center"/>
          </w:tcPr>
          <w:p w14:paraId="6B22C89D" w14:textId="77777777" w:rsidR="009C72D6" w:rsidRDefault="00000000">
            <w:pPr>
              <w:spacing w:line="240" w:lineRule="auto"/>
              <w:ind w:firstLineChars="0" w:firstLine="0"/>
              <w:jc w:val="center"/>
              <w:textAlignment w:val="center"/>
              <w:rPr>
                <w:rFonts w:cs="Times New Roman"/>
                <w:color w:val="000000"/>
                <w:kern w:val="0"/>
                <w:sz w:val="21"/>
                <w:lang w:bidi="ar"/>
              </w:rPr>
            </w:pPr>
            <w:r>
              <w:rPr>
                <w:rFonts w:hint="eastAsia"/>
                <w:color w:val="000000"/>
                <w:sz w:val="21"/>
              </w:rPr>
              <w:t>15.67</w:t>
            </w:r>
          </w:p>
        </w:tc>
        <w:tc>
          <w:tcPr>
            <w:tcW w:w="0" w:type="auto"/>
            <w:tcBorders>
              <w:top w:val="nil"/>
              <w:left w:val="nil"/>
              <w:bottom w:val="nil"/>
              <w:right w:val="nil"/>
            </w:tcBorders>
            <w:vAlign w:val="center"/>
          </w:tcPr>
          <w:p w14:paraId="30770FFE" w14:textId="77777777" w:rsidR="009C72D6" w:rsidRDefault="00000000">
            <w:pPr>
              <w:spacing w:line="240" w:lineRule="auto"/>
              <w:ind w:firstLineChars="0" w:firstLine="0"/>
              <w:jc w:val="center"/>
              <w:textAlignment w:val="center"/>
              <w:rPr>
                <w:rFonts w:cs="Times New Roman"/>
                <w:kern w:val="0"/>
                <w:sz w:val="21"/>
              </w:rPr>
            </w:pPr>
            <w:r>
              <w:rPr>
                <w:rFonts w:hint="eastAsia"/>
                <w:color w:val="000000"/>
                <w:sz w:val="21"/>
              </w:rPr>
              <w:t>0.95</w:t>
            </w:r>
          </w:p>
        </w:tc>
        <w:tc>
          <w:tcPr>
            <w:tcW w:w="0" w:type="auto"/>
            <w:tcBorders>
              <w:top w:val="nil"/>
              <w:left w:val="nil"/>
              <w:bottom w:val="nil"/>
              <w:right w:val="nil"/>
            </w:tcBorders>
            <w:vAlign w:val="center"/>
          </w:tcPr>
          <w:p w14:paraId="62AD5EE9" w14:textId="77777777" w:rsidR="009C72D6" w:rsidRDefault="00000000">
            <w:pPr>
              <w:spacing w:line="240" w:lineRule="auto"/>
              <w:ind w:firstLineChars="0" w:firstLine="0"/>
              <w:jc w:val="center"/>
              <w:textAlignment w:val="center"/>
              <w:rPr>
                <w:rFonts w:cs="Times New Roman"/>
                <w:kern w:val="0"/>
                <w:sz w:val="21"/>
              </w:rPr>
            </w:pPr>
            <w:r>
              <w:rPr>
                <w:rFonts w:hint="eastAsia"/>
                <w:color w:val="000000"/>
                <w:sz w:val="21"/>
              </w:rPr>
              <w:t>4.04%</w:t>
            </w:r>
          </w:p>
        </w:tc>
      </w:tr>
      <w:tr w:rsidR="009C72D6" w14:paraId="4AFD0A76" w14:textId="77777777">
        <w:trPr>
          <w:trHeight w:val="20"/>
          <w:jc w:val="center"/>
        </w:trPr>
        <w:tc>
          <w:tcPr>
            <w:tcW w:w="0" w:type="auto"/>
            <w:tcBorders>
              <w:top w:val="nil"/>
              <w:left w:val="nil"/>
              <w:bottom w:val="nil"/>
              <w:right w:val="nil"/>
            </w:tcBorders>
            <w:vAlign w:val="center"/>
          </w:tcPr>
          <w:p w14:paraId="2DEDFF05" w14:textId="77777777" w:rsidR="009C72D6" w:rsidRDefault="00000000">
            <w:pPr>
              <w:spacing w:line="240" w:lineRule="auto"/>
              <w:ind w:firstLineChars="0" w:firstLine="0"/>
              <w:jc w:val="center"/>
              <w:rPr>
                <w:rFonts w:cs="Times New Roman"/>
                <w:kern w:val="0"/>
                <w:sz w:val="21"/>
              </w:rPr>
            </w:pPr>
            <w:r>
              <w:rPr>
                <w:rFonts w:cs="Times New Roman"/>
                <w:kern w:val="0"/>
                <w:sz w:val="21"/>
              </w:rPr>
              <w:t>18</w:t>
            </w:r>
          </w:p>
        </w:tc>
        <w:tc>
          <w:tcPr>
            <w:tcW w:w="0" w:type="auto"/>
            <w:tcBorders>
              <w:top w:val="nil"/>
              <w:left w:val="nil"/>
              <w:bottom w:val="nil"/>
              <w:right w:val="nil"/>
            </w:tcBorders>
            <w:vAlign w:val="center"/>
          </w:tcPr>
          <w:p w14:paraId="1E5D3A09" w14:textId="77777777" w:rsidR="009C72D6" w:rsidRDefault="00000000">
            <w:pPr>
              <w:spacing w:line="240" w:lineRule="auto"/>
              <w:ind w:firstLineChars="0" w:firstLine="0"/>
              <w:jc w:val="center"/>
              <w:rPr>
                <w:rFonts w:cs="Times New Roman"/>
                <w:kern w:val="0"/>
                <w:sz w:val="21"/>
              </w:rPr>
            </w:pPr>
            <w:r>
              <w:rPr>
                <w:rFonts w:hint="eastAsia"/>
                <w:color w:val="000000"/>
                <w:sz w:val="21"/>
              </w:rPr>
              <w:t>24.8</w:t>
            </w:r>
          </w:p>
        </w:tc>
        <w:tc>
          <w:tcPr>
            <w:tcW w:w="0" w:type="auto"/>
            <w:tcBorders>
              <w:top w:val="nil"/>
              <w:left w:val="nil"/>
              <w:bottom w:val="nil"/>
              <w:right w:val="nil"/>
            </w:tcBorders>
            <w:vAlign w:val="center"/>
          </w:tcPr>
          <w:p w14:paraId="79882F3A" w14:textId="77777777" w:rsidR="009C72D6" w:rsidRDefault="00000000">
            <w:pPr>
              <w:spacing w:line="240" w:lineRule="auto"/>
              <w:ind w:firstLineChars="0" w:firstLine="0"/>
              <w:jc w:val="center"/>
              <w:textAlignment w:val="center"/>
              <w:rPr>
                <w:rFonts w:cs="Times New Roman"/>
                <w:kern w:val="0"/>
                <w:sz w:val="21"/>
              </w:rPr>
            </w:pPr>
            <w:r>
              <w:rPr>
                <w:rFonts w:hint="eastAsia"/>
                <w:color w:val="000000"/>
                <w:sz w:val="21"/>
              </w:rPr>
              <w:t>23.69</w:t>
            </w:r>
          </w:p>
        </w:tc>
        <w:tc>
          <w:tcPr>
            <w:tcW w:w="0" w:type="auto"/>
            <w:tcBorders>
              <w:top w:val="nil"/>
              <w:left w:val="nil"/>
              <w:bottom w:val="nil"/>
              <w:right w:val="nil"/>
            </w:tcBorders>
            <w:vAlign w:val="center"/>
          </w:tcPr>
          <w:p w14:paraId="7888BA9B" w14:textId="77777777" w:rsidR="009C72D6" w:rsidRDefault="00000000">
            <w:pPr>
              <w:spacing w:line="240" w:lineRule="auto"/>
              <w:ind w:firstLineChars="0" w:firstLine="0"/>
              <w:jc w:val="center"/>
              <w:textAlignment w:val="center"/>
              <w:rPr>
                <w:rFonts w:cs="Times New Roman"/>
                <w:color w:val="000000"/>
                <w:kern w:val="0"/>
                <w:sz w:val="21"/>
                <w:lang w:bidi="ar"/>
              </w:rPr>
            </w:pPr>
            <w:r>
              <w:rPr>
                <w:rFonts w:hint="eastAsia"/>
                <w:color w:val="000000"/>
                <w:sz w:val="21"/>
              </w:rPr>
              <w:t>16.53</w:t>
            </w:r>
          </w:p>
        </w:tc>
        <w:tc>
          <w:tcPr>
            <w:tcW w:w="0" w:type="auto"/>
            <w:tcBorders>
              <w:top w:val="nil"/>
              <w:left w:val="nil"/>
              <w:bottom w:val="nil"/>
              <w:right w:val="nil"/>
            </w:tcBorders>
            <w:vAlign w:val="center"/>
          </w:tcPr>
          <w:p w14:paraId="306BB3F0" w14:textId="77777777" w:rsidR="009C72D6" w:rsidRDefault="00000000">
            <w:pPr>
              <w:spacing w:line="240" w:lineRule="auto"/>
              <w:ind w:firstLineChars="0" w:firstLine="0"/>
              <w:jc w:val="center"/>
              <w:textAlignment w:val="center"/>
              <w:rPr>
                <w:rFonts w:cs="Times New Roman"/>
                <w:kern w:val="0"/>
                <w:sz w:val="21"/>
              </w:rPr>
            </w:pPr>
            <w:r>
              <w:rPr>
                <w:rFonts w:hint="eastAsia"/>
                <w:color w:val="000000"/>
                <w:sz w:val="21"/>
              </w:rPr>
              <w:t>1.11</w:t>
            </w:r>
          </w:p>
        </w:tc>
        <w:tc>
          <w:tcPr>
            <w:tcW w:w="0" w:type="auto"/>
            <w:tcBorders>
              <w:top w:val="nil"/>
              <w:left w:val="nil"/>
              <w:bottom w:val="nil"/>
              <w:right w:val="nil"/>
            </w:tcBorders>
            <w:vAlign w:val="center"/>
          </w:tcPr>
          <w:p w14:paraId="2EE2B9C2" w14:textId="77777777" w:rsidR="009C72D6" w:rsidRDefault="00000000">
            <w:pPr>
              <w:spacing w:line="240" w:lineRule="auto"/>
              <w:ind w:firstLineChars="0" w:firstLine="0"/>
              <w:jc w:val="center"/>
              <w:textAlignment w:val="center"/>
              <w:rPr>
                <w:rFonts w:cs="Times New Roman"/>
                <w:kern w:val="0"/>
                <w:sz w:val="21"/>
              </w:rPr>
            </w:pPr>
            <w:r>
              <w:rPr>
                <w:rFonts w:hint="eastAsia"/>
                <w:color w:val="000000"/>
                <w:sz w:val="21"/>
              </w:rPr>
              <w:t>4.48%</w:t>
            </w:r>
          </w:p>
        </w:tc>
      </w:tr>
      <w:tr w:rsidR="009C72D6" w14:paraId="51CEE281" w14:textId="77777777">
        <w:trPr>
          <w:trHeight w:val="20"/>
          <w:jc w:val="center"/>
        </w:trPr>
        <w:tc>
          <w:tcPr>
            <w:tcW w:w="0" w:type="auto"/>
            <w:tcBorders>
              <w:top w:val="nil"/>
              <w:left w:val="nil"/>
              <w:bottom w:val="nil"/>
              <w:right w:val="nil"/>
            </w:tcBorders>
            <w:vAlign w:val="center"/>
          </w:tcPr>
          <w:p w14:paraId="6887398A" w14:textId="77777777" w:rsidR="009C72D6" w:rsidRDefault="00000000">
            <w:pPr>
              <w:spacing w:line="240" w:lineRule="auto"/>
              <w:ind w:firstLineChars="0" w:firstLine="0"/>
              <w:jc w:val="center"/>
              <w:rPr>
                <w:rFonts w:cs="Times New Roman"/>
                <w:kern w:val="0"/>
                <w:sz w:val="21"/>
              </w:rPr>
            </w:pPr>
            <w:r>
              <w:rPr>
                <w:rFonts w:cs="Times New Roman"/>
                <w:kern w:val="0"/>
                <w:sz w:val="21"/>
              </w:rPr>
              <w:t>19</w:t>
            </w:r>
          </w:p>
        </w:tc>
        <w:tc>
          <w:tcPr>
            <w:tcW w:w="0" w:type="auto"/>
            <w:tcBorders>
              <w:top w:val="nil"/>
              <w:left w:val="nil"/>
              <w:bottom w:val="nil"/>
              <w:right w:val="nil"/>
            </w:tcBorders>
            <w:vAlign w:val="center"/>
          </w:tcPr>
          <w:p w14:paraId="26B759D2" w14:textId="77777777" w:rsidR="009C72D6" w:rsidRDefault="00000000">
            <w:pPr>
              <w:spacing w:line="240" w:lineRule="auto"/>
              <w:ind w:firstLineChars="0" w:firstLine="0"/>
              <w:jc w:val="center"/>
              <w:rPr>
                <w:rFonts w:cs="Times New Roman"/>
                <w:kern w:val="0"/>
                <w:sz w:val="21"/>
              </w:rPr>
            </w:pPr>
            <w:r>
              <w:rPr>
                <w:rFonts w:hint="eastAsia"/>
                <w:color w:val="000000"/>
                <w:sz w:val="21"/>
              </w:rPr>
              <w:t>25.6</w:t>
            </w:r>
          </w:p>
        </w:tc>
        <w:tc>
          <w:tcPr>
            <w:tcW w:w="0" w:type="auto"/>
            <w:tcBorders>
              <w:top w:val="nil"/>
              <w:left w:val="nil"/>
              <w:bottom w:val="nil"/>
              <w:right w:val="nil"/>
            </w:tcBorders>
            <w:vAlign w:val="center"/>
          </w:tcPr>
          <w:p w14:paraId="62FD9C56" w14:textId="77777777" w:rsidR="009C72D6" w:rsidRDefault="00000000">
            <w:pPr>
              <w:spacing w:line="240" w:lineRule="auto"/>
              <w:ind w:firstLineChars="0" w:firstLine="0"/>
              <w:jc w:val="center"/>
              <w:textAlignment w:val="center"/>
              <w:rPr>
                <w:rFonts w:cs="Times New Roman"/>
                <w:kern w:val="0"/>
                <w:sz w:val="21"/>
              </w:rPr>
            </w:pPr>
            <w:r>
              <w:rPr>
                <w:rFonts w:hint="eastAsia"/>
                <w:color w:val="000000"/>
                <w:sz w:val="21"/>
              </w:rPr>
              <w:t>26.75</w:t>
            </w:r>
          </w:p>
        </w:tc>
        <w:tc>
          <w:tcPr>
            <w:tcW w:w="0" w:type="auto"/>
            <w:tcBorders>
              <w:top w:val="nil"/>
              <w:left w:val="nil"/>
              <w:bottom w:val="nil"/>
              <w:right w:val="nil"/>
            </w:tcBorders>
            <w:vAlign w:val="center"/>
          </w:tcPr>
          <w:p w14:paraId="36638149" w14:textId="77777777" w:rsidR="009C72D6" w:rsidRDefault="00000000">
            <w:pPr>
              <w:spacing w:line="240" w:lineRule="auto"/>
              <w:ind w:firstLineChars="0" w:firstLine="0"/>
              <w:jc w:val="center"/>
              <w:textAlignment w:val="center"/>
              <w:rPr>
                <w:rFonts w:cs="Times New Roman"/>
                <w:color w:val="000000"/>
                <w:kern w:val="0"/>
                <w:sz w:val="21"/>
                <w:lang w:bidi="ar"/>
              </w:rPr>
            </w:pPr>
            <w:r>
              <w:rPr>
                <w:rFonts w:hint="eastAsia"/>
                <w:color w:val="000000"/>
                <w:sz w:val="21"/>
              </w:rPr>
              <w:t>17.07</w:t>
            </w:r>
          </w:p>
        </w:tc>
        <w:tc>
          <w:tcPr>
            <w:tcW w:w="0" w:type="auto"/>
            <w:tcBorders>
              <w:top w:val="nil"/>
              <w:left w:val="nil"/>
              <w:bottom w:val="nil"/>
              <w:right w:val="nil"/>
            </w:tcBorders>
            <w:vAlign w:val="center"/>
          </w:tcPr>
          <w:p w14:paraId="22639288" w14:textId="77777777" w:rsidR="009C72D6" w:rsidRDefault="00000000">
            <w:pPr>
              <w:spacing w:line="240" w:lineRule="auto"/>
              <w:ind w:firstLineChars="0" w:firstLine="0"/>
              <w:jc w:val="center"/>
              <w:textAlignment w:val="center"/>
              <w:rPr>
                <w:rFonts w:cs="Times New Roman"/>
                <w:kern w:val="0"/>
                <w:sz w:val="21"/>
              </w:rPr>
            </w:pPr>
            <w:r>
              <w:rPr>
                <w:rFonts w:hint="eastAsia"/>
                <w:color w:val="000000"/>
                <w:sz w:val="21"/>
              </w:rPr>
              <w:t>1.15</w:t>
            </w:r>
          </w:p>
        </w:tc>
        <w:tc>
          <w:tcPr>
            <w:tcW w:w="0" w:type="auto"/>
            <w:tcBorders>
              <w:top w:val="nil"/>
              <w:left w:val="nil"/>
              <w:bottom w:val="nil"/>
              <w:right w:val="nil"/>
            </w:tcBorders>
            <w:vAlign w:val="center"/>
          </w:tcPr>
          <w:p w14:paraId="60F92A0B" w14:textId="77777777" w:rsidR="009C72D6" w:rsidRDefault="00000000">
            <w:pPr>
              <w:spacing w:line="240" w:lineRule="auto"/>
              <w:ind w:firstLineChars="0" w:firstLine="0"/>
              <w:jc w:val="center"/>
              <w:textAlignment w:val="center"/>
              <w:rPr>
                <w:rFonts w:cs="Times New Roman"/>
                <w:kern w:val="0"/>
                <w:sz w:val="21"/>
              </w:rPr>
            </w:pPr>
            <w:r>
              <w:rPr>
                <w:rFonts w:hint="eastAsia"/>
                <w:color w:val="000000"/>
                <w:sz w:val="21"/>
              </w:rPr>
              <w:t>4.49%</w:t>
            </w:r>
          </w:p>
        </w:tc>
      </w:tr>
      <w:tr w:rsidR="009C72D6" w14:paraId="6569A06E" w14:textId="77777777">
        <w:trPr>
          <w:trHeight w:val="20"/>
          <w:jc w:val="center"/>
        </w:trPr>
        <w:tc>
          <w:tcPr>
            <w:tcW w:w="0" w:type="auto"/>
            <w:tcBorders>
              <w:top w:val="nil"/>
              <w:left w:val="nil"/>
              <w:bottom w:val="single" w:sz="12" w:space="0" w:color="auto"/>
              <w:right w:val="nil"/>
            </w:tcBorders>
            <w:vAlign w:val="center"/>
          </w:tcPr>
          <w:p w14:paraId="08D44808" w14:textId="77777777" w:rsidR="009C72D6" w:rsidRDefault="00000000">
            <w:pPr>
              <w:spacing w:line="240" w:lineRule="auto"/>
              <w:ind w:firstLineChars="0" w:firstLine="0"/>
              <w:jc w:val="center"/>
              <w:rPr>
                <w:rFonts w:cs="Times New Roman"/>
                <w:kern w:val="0"/>
                <w:sz w:val="21"/>
              </w:rPr>
            </w:pPr>
            <w:r>
              <w:rPr>
                <w:rFonts w:cs="Times New Roman"/>
                <w:kern w:val="0"/>
                <w:sz w:val="21"/>
              </w:rPr>
              <w:t>20</w:t>
            </w:r>
          </w:p>
        </w:tc>
        <w:tc>
          <w:tcPr>
            <w:tcW w:w="0" w:type="auto"/>
            <w:tcBorders>
              <w:top w:val="nil"/>
              <w:left w:val="nil"/>
              <w:bottom w:val="single" w:sz="12" w:space="0" w:color="auto"/>
              <w:right w:val="nil"/>
            </w:tcBorders>
            <w:vAlign w:val="center"/>
          </w:tcPr>
          <w:p w14:paraId="52DC143A" w14:textId="77777777" w:rsidR="009C72D6" w:rsidRDefault="00000000">
            <w:pPr>
              <w:spacing w:line="240" w:lineRule="auto"/>
              <w:ind w:firstLineChars="0" w:firstLine="0"/>
              <w:jc w:val="center"/>
              <w:rPr>
                <w:rFonts w:cs="Times New Roman"/>
                <w:kern w:val="0"/>
                <w:sz w:val="21"/>
              </w:rPr>
            </w:pPr>
            <w:r>
              <w:rPr>
                <w:rFonts w:hint="eastAsia"/>
                <w:color w:val="000000"/>
                <w:sz w:val="21"/>
              </w:rPr>
              <w:t>26</w:t>
            </w:r>
          </w:p>
        </w:tc>
        <w:tc>
          <w:tcPr>
            <w:tcW w:w="0" w:type="auto"/>
            <w:tcBorders>
              <w:top w:val="nil"/>
              <w:left w:val="nil"/>
              <w:bottom w:val="single" w:sz="12" w:space="0" w:color="auto"/>
              <w:right w:val="nil"/>
            </w:tcBorders>
            <w:vAlign w:val="center"/>
          </w:tcPr>
          <w:p w14:paraId="6000CD2F" w14:textId="77777777" w:rsidR="009C72D6" w:rsidRDefault="00000000">
            <w:pPr>
              <w:spacing w:line="240" w:lineRule="auto"/>
              <w:ind w:firstLineChars="0" w:firstLine="0"/>
              <w:jc w:val="center"/>
              <w:textAlignment w:val="center"/>
              <w:rPr>
                <w:rFonts w:cs="Times New Roman"/>
                <w:kern w:val="0"/>
                <w:sz w:val="21"/>
              </w:rPr>
            </w:pPr>
            <w:r>
              <w:rPr>
                <w:rFonts w:hint="eastAsia"/>
                <w:color w:val="000000"/>
                <w:sz w:val="21"/>
              </w:rPr>
              <w:t>27.47</w:t>
            </w:r>
          </w:p>
        </w:tc>
        <w:tc>
          <w:tcPr>
            <w:tcW w:w="0" w:type="auto"/>
            <w:tcBorders>
              <w:top w:val="nil"/>
              <w:left w:val="nil"/>
              <w:bottom w:val="single" w:sz="12" w:space="0" w:color="auto"/>
              <w:right w:val="nil"/>
            </w:tcBorders>
            <w:vAlign w:val="center"/>
          </w:tcPr>
          <w:p w14:paraId="19CC754B" w14:textId="77777777" w:rsidR="009C72D6" w:rsidRDefault="00000000">
            <w:pPr>
              <w:spacing w:line="240" w:lineRule="auto"/>
              <w:ind w:firstLineChars="0" w:firstLine="0"/>
              <w:jc w:val="center"/>
              <w:textAlignment w:val="center"/>
              <w:rPr>
                <w:rFonts w:cs="Times New Roman"/>
                <w:color w:val="000000"/>
                <w:kern w:val="0"/>
                <w:sz w:val="21"/>
                <w:lang w:bidi="ar"/>
              </w:rPr>
            </w:pPr>
            <w:r>
              <w:rPr>
                <w:rFonts w:hint="eastAsia"/>
                <w:color w:val="000000"/>
                <w:sz w:val="21"/>
              </w:rPr>
              <w:t>17.33</w:t>
            </w:r>
          </w:p>
        </w:tc>
        <w:tc>
          <w:tcPr>
            <w:tcW w:w="0" w:type="auto"/>
            <w:tcBorders>
              <w:top w:val="nil"/>
              <w:left w:val="nil"/>
              <w:bottom w:val="single" w:sz="12" w:space="0" w:color="auto"/>
              <w:right w:val="nil"/>
            </w:tcBorders>
            <w:vAlign w:val="center"/>
          </w:tcPr>
          <w:p w14:paraId="53BC8354" w14:textId="77777777" w:rsidR="009C72D6" w:rsidRDefault="00000000">
            <w:pPr>
              <w:spacing w:line="240" w:lineRule="auto"/>
              <w:ind w:firstLineChars="0" w:firstLine="0"/>
              <w:jc w:val="center"/>
              <w:textAlignment w:val="center"/>
              <w:rPr>
                <w:rFonts w:cs="Times New Roman"/>
                <w:kern w:val="0"/>
                <w:sz w:val="21"/>
              </w:rPr>
            </w:pPr>
            <w:r>
              <w:rPr>
                <w:rFonts w:hint="eastAsia"/>
                <w:color w:val="000000"/>
                <w:sz w:val="21"/>
              </w:rPr>
              <w:t>1.47</w:t>
            </w:r>
          </w:p>
        </w:tc>
        <w:tc>
          <w:tcPr>
            <w:tcW w:w="0" w:type="auto"/>
            <w:tcBorders>
              <w:top w:val="nil"/>
              <w:left w:val="nil"/>
              <w:bottom w:val="single" w:sz="12" w:space="0" w:color="auto"/>
              <w:right w:val="nil"/>
            </w:tcBorders>
            <w:vAlign w:val="center"/>
          </w:tcPr>
          <w:p w14:paraId="0207197E" w14:textId="77777777" w:rsidR="009C72D6" w:rsidRDefault="00000000">
            <w:pPr>
              <w:spacing w:line="240" w:lineRule="auto"/>
              <w:ind w:firstLineChars="0" w:firstLine="0"/>
              <w:jc w:val="center"/>
              <w:textAlignment w:val="center"/>
              <w:rPr>
                <w:rFonts w:cs="Times New Roman"/>
                <w:kern w:val="0"/>
                <w:sz w:val="21"/>
              </w:rPr>
            </w:pPr>
            <w:r>
              <w:rPr>
                <w:rFonts w:hint="eastAsia"/>
                <w:color w:val="000000"/>
                <w:sz w:val="21"/>
              </w:rPr>
              <w:t>5.65%</w:t>
            </w:r>
          </w:p>
        </w:tc>
      </w:tr>
    </w:tbl>
    <w:bookmarkEnd w:id="26"/>
    <w:p w14:paraId="203C9BDE" w14:textId="77777777" w:rsidR="009C72D6" w:rsidRDefault="00000000">
      <w:pPr>
        <w:pStyle w:val="aff2"/>
        <w:spacing w:line="300" w:lineRule="auto"/>
      </w:pPr>
      <w:r>
        <w:t>3.5.</w:t>
      </w:r>
      <w:r>
        <w:rPr>
          <w:rFonts w:hint="eastAsia"/>
        </w:rPr>
        <w:t>2</w:t>
      </w:r>
      <w:r>
        <w:rPr>
          <w:rFonts w:hint="eastAsia"/>
        </w:rPr>
        <w:t>树高测量稳定性分析</w:t>
      </w:r>
    </w:p>
    <w:p w14:paraId="50346073" w14:textId="77777777" w:rsidR="009C72D6" w:rsidRDefault="00000000">
      <w:pPr>
        <w:spacing w:afterLines="50" w:after="156"/>
        <w:ind w:firstLine="480"/>
      </w:pPr>
      <w:r>
        <w:rPr>
          <w:rFonts w:hint="eastAsia"/>
        </w:rPr>
        <w:t>为了评估树高测量系统的稳定性，在校园中随机选取一棵树木，并分别使用瑞典</w:t>
      </w:r>
      <w:r>
        <w:rPr>
          <w:rFonts w:hint="eastAsia"/>
        </w:rPr>
        <w:t>Vertex lV</w:t>
      </w:r>
      <w:r>
        <w:rPr>
          <w:rFonts w:hint="eastAsia"/>
        </w:rPr>
        <w:t>超声波树木测高仪和本文提出的立木树高测量系统进行</w:t>
      </w:r>
      <w:r>
        <w:rPr>
          <w:rFonts w:hint="eastAsia"/>
        </w:rPr>
        <w:t>10</w:t>
      </w:r>
      <w:r>
        <w:rPr>
          <w:rFonts w:hint="eastAsia"/>
        </w:rPr>
        <w:t>次重复性测量。采用</w:t>
      </w:r>
      <w:r>
        <w:rPr>
          <w:rFonts w:hint="eastAsia"/>
        </w:rPr>
        <w:lastRenderedPageBreak/>
        <w:t>标准差（</w:t>
      </w:r>
      <w:r>
        <w:rPr>
          <w:rFonts w:hint="eastAsia"/>
        </w:rPr>
        <w:t>I</w:t>
      </w:r>
      <w:r>
        <w:rPr>
          <w:rFonts w:hint="eastAsia"/>
          <w:vertAlign w:val="subscript"/>
        </w:rPr>
        <w:t>SD</w:t>
      </w:r>
      <w:r>
        <w:rPr>
          <w:rFonts w:hint="eastAsia"/>
        </w:rPr>
        <w:t>）作为评价指标来衡量树高测量的稳定性，该指标可以反映各次测量结果间的离散程度。</w:t>
      </w:r>
      <w:r>
        <w:rPr>
          <w:rFonts w:cs="Times New Roman"/>
          <w:szCs w:val="24"/>
        </w:rPr>
        <w:t>利用公式</w:t>
      </w:r>
      <w:r>
        <w:rPr>
          <w:rFonts w:cs="Times New Roman" w:hint="eastAsia"/>
          <w:szCs w:val="24"/>
        </w:rPr>
        <w:t>(</w:t>
      </w:r>
      <w:r>
        <w:rPr>
          <w:rFonts w:cs="Times New Roman"/>
          <w:szCs w:val="24"/>
        </w:rPr>
        <w:t>3-34)</w:t>
      </w:r>
      <w:r>
        <w:rPr>
          <w:rFonts w:cs="Times New Roman"/>
          <w:szCs w:val="24"/>
        </w:rPr>
        <w:t>计算标准差：</w:t>
      </w:r>
    </w:p>
    <w:tbl>
      <w:tblPr>
        <w:tblpPr w:leftFromText="180" w:rightFromText="180" w:vertAnchor="text" w:horzAnchor="page" w:tblpX="1428" w:tblpY="60"/>
        <w:tblOverlap w:val="never"/>
        <w:tblW w:w="0" w:type="auto"/>
        <w:tblLayout w:type="fixed"/>
        <w:tblLook w:val="04A0" w:firstRow="1" w:lastRow="0" w:firstColumn="1" w:lastColumn="0" w:noHBand="0" w:noVBand="1"/>
      </w:tblPr>
      <w:tblGrid>
        <w:gridCol w:w="8042"/>
        <w:gridCol w:w="1479"/>
      </w:tblGrid>
      <w:tr w:rsidR="009C72D6" w14:paraId="38E583C3" w14:textId="77777777">
        <w:trPr>
          <w:trHeight w:val="664"/>
        </w:trPr>
        <w:tc>
          <w:tcPr>
            <w:tcW w:w="8042" w:type="dxa"/>
            <w:vAlign w:val="center"/>
          </w:tcPr>
          <w:p w14:paraId="0464FC97" w14:textId="77777777" w:rsidR="009C72D6" w:rsidRDefault="00000000">
            <w:pPr>
              <w:spacing w:line="300" w:lineRule="auto"/>
              <w:ind w:firstLineChars="0" w:firstLine="0"/>
              <w:jc w:val="center"/>
              <w:rPr>
                <w:rFonts w:ascii="Cambria Math" w:hAnsi="Cambria Math"/>
                <w:i/>
              </w:rPr>
            </w:pPr>
            <m:oMathPara>
              <m:oMath>
                <m:sSub>
                  <m:sSubPr>
                    <m:ctrlPr>
                      <w:rPr>
                        <w:rFonts w:ascii="Cambria Math" w:hAnsi="Cambria Math"/>
                        <w:i/>
                      </w:rPr>
                    </m:ctrlPr>
                  </m:sSubPr>
                  <m:e>
                    <m:r>
                      <m:rPr>
                        <m:sty m:val="bi"/>
                      </m:rPr>
                      <w:rPr>
                        <w:rFonts w:ascii="Cambria Math" w:hAnsi="Cambria Math"/>
                      </w:rPr>
                      <m:t>I</m:t>
                    </m:r>
                  </m:e>
                  <m:sub>
                    <m:r>
                      <m:rPr>
                        <m:sty m:val="bi"/>
                      </m:rPr>
                      <w:rPr>
                        <w:rFonts w:ascii="Cambria Math" w:hAnsi="Cambria Math"/>
                      </w:rPr>
                      <m:t>SD</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nary>
                          <m:naryPr>
                            <m:chr m:val="∑"/>
                            <m:limLoc m:val="undOvr"/>
                            <m:ctrlPr>
                              <w:rPr>
                                <w:rFonts w:ascii="Cambria Math" w:hAnsi="Cambria Math"/>
                                <w:i/>
                              </w:rPr>
                            </m:ctrlPr>
                          </m:naryPr>
                          <m:sub>
                            <m:r>
                              <m:rPr>
                                <m:sty m:val="bi"/>
                              </m:rPr>
                              <w:rPr>
                                <w:rFonts w:ascii="Cambria Math" w:hAnsi="Cambria Math"/>
                              </w:rPr>
                              <m:t>i</m:t>
                            </m:r>
                          </m:sub>
                          <m:sup>
                            <m:r>
                              <m:rPr>
                                <m:sty m:val="bi"/>
                              </m:rP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m:rPr>
                                        <m:sty m:val="bi"/>
                                      </m:rPr>
                                      <w:rPr>
                                        <w:rFonts w:ascii="Cambria Math" w:hAnsi="Cambria Math"/>
                                      </w:rPr>
                                      <m:t>x</m:t>
                                    </m:r>
                                  </m:e>
                                  <m:sub>
                                    <m:r>
                                      <m:rPr>
                                        <m:sty m:val="bi"/>
                                      </m:rPr>
                                      <w:rPr>
                                        <w:rFonts w:ascii="Cambria Math" w:hAnsi="Cambria Math"/>
                                      </w:rPr>
                                      <m:t>i</m:t>
                                    </m:r>
                                  </m:sub>
                                </m:sSub>
                                <m:r>
                                  <w:rPr>
                                    <w:rFonts w:ascii="Cambria Math" w:hAnsi="Cambria Math"/>
                                  </w:rPr>
                                  <m:t>-</m:t>
                                </m:r>
                                <m:acc>
                                  <m:accPr>
                                    <m:chr m:val="̅"/>
                                    <m:ctrlPr>
                                      <w:rPr>
                                        <w:rFonts w:ascii="Cambria Math" w:hAnsi="Cambria Math"/>
                                        <w:i/>
                                      </w:rPr>
                                    </m:ctrlPr>
                                  </m:accPr>
                                  <m:e>
                                    <m:r>
                                      <m:rPr>
                                        <m:sty m:val="bi"/>
                                      </m:rPr>
                                      <w:rPr>
                                        <w:rFonts w:ascii="Cambria Math" w:hAnsi="Cambria Math"/>
                                      </w:rPr>
                                      <m:t>x</m:t>
                                    </m:r>
                                  </m:e>
                                </m:acc>
                                <m:r>
                                  <w:rPr>
                                    <w:rFonts w:ascii="Cambria Math" w:hAnsi="Cambria Math"/>
                                  </w:rPr>
                                  <m:t>)</m:t>
                                </m:r>
                              </m:e>
                              <m:sup>
                                <m:r>
                                  <m:rPr>
                                    <m:sty m:val="bi"/>
                                  </m:rPr>
                                  <w:rPr>
                                    <w:rFonts w:ascii="Cambria Math" w:hAnsi="Cambria Math"/>
                                  </w:rPr>
                                  <m:t>2</m:t>
                                </m:r>
                              </m:sup>
                            </m:sSup>
                          </m:e>
                        </m:nary>
                      </m:num>
                      <m:den>
                        <m:r>
                          <m:rPr>
                            <m:sty m:val="bi"/>
                          </m:rPr>
                          <w:rPr>
                            <w:rFonts w:ascii="Cambria Math" w:hAnsi="Cambria Math"/>
                          </w:rPr>
                          <m:t>n</m:t>
                        </m:r>
                        <m:r>
                          <w:rPr>
                            <w:rFonts w:ascii="Cambria Math" w:hAnsi="Cambria Math"/>
                          </w:rPr>
                          <m:t>-</m:t>
                        </m:r>
                        <m:r>
                          <m:rPr>
                            <m:sty m:val="bi"/>
                          </m:rPr>
                          <w:rPr>
                            <w:rFonts w:ascii="Cambria Math" w:hAnsi="Cambria Math"/>
                          </w:rPr>
                          <m:t>1</m:t>
                        </m:r>
                      </m:den>
                    </m:f>
                  </m:e>
                </m:rad>
              </m:oMath>
            </m:oMathPara>
          </w:p>
        </w:tc>
        <w:tc>
          <w:tcPr>
            <w:tcW w:w="1479" w:type="dxa"/>
            <w:vAlign w:val="center"/>
          </w:tcPr>
          <w:p w14:paraId="313AD40B" w14:textId="77777777" w:rsidR="009C72D6" w:rsidRDefault="00000000">
            <w:pPr>
              <w:spacing w:line="300" w:lineRule="auto"/>
              <w:ind w:firstLineChars="0" w:firstLine="0"/>
              <w:jc w:val="right"/>
              <w:rPr>
                <w:rFonts w:cs="Times New Roman"/>
                <w:iCs/>
              </w:rPr>
            </w:pPr>
            <w:r>
              <w:rPr>
                <w:rFonts w:cs="Times New Roman"/>
                <w:iCs/>
              </w:rPr>
              <w:t>(3-34)</w:t>
            </w:r>
          </w:p>
        </w:tc>
      </w:tr>
    </w:tbl>
    <w:p w14:paraId="57FC9A8B" w14:textId="77777777" w:rsidR="009C72D6" w:rsidRDefault="00000000">
      <w:pPr>
        <w:spacing w:beforeLines="50" w:before="156"/>
        <w:ind w:firstLine="480"/>
      </w:pPr>
      <w:r>
        <w:t>公式中，</w:t>
      </w:r>
      <w:r>
        <w:rPr>
          <w:i/>
          <w:iCs/>
        </w:rPr>
        <w:t xml:space="preserve"> n</w:t>
      </w:r>
      <w:r>
        <w:rPr>
          <w:rFonts w:hint="eastAsia"/>
        </w:rPr>
        <w:t>是</w:t>
      </w:r>
      <w:r>
        <w:t>观测树木的次数，</w:t>
      </w:r>
      <w:r>
        <w:rPr>
          <w:rFonts w:hint="eastAsia"/>
        </w:rPr>
        <w:t>此处</w:t>
      </w:r>
      <w:r>
        <w:rPr>
          <w:i/>
          <w:iCs/>
        </w:rPr>
        <w:t>n</w:t>
      </w:r>
      <w:r>
        <w:rPr>
          <w:rFonts w:hint="eastAsia"/>
        </w:rPr>
        <w:t>等于</w:t>
      </w:r>
      <w:r>
        <w:t>10</w:t>
      </w:r>
      <w:r>
        <w:t>；</w:t>
      </w:r>
      <w:r>
        <w:rPr>
          <w:rFonts w:hint="eastAsia"/>
          <w:i/>
          <w:iCs/>
        </w:rPr>
        <w:t>x</w:t>
      </w:r>
      <w:r>
        <w:rPr>
          <w:rFonts w:hint="eastAsia"/>
          <w:i/>
          <w:iCs/>
          <w:vertAlign w:val="subscript"/>
        </w:rPr>
        <w:t>i</w:t>
      </w:r>
      <w:r>
        <w:t>是树高的数值，</w:t>
      </w:r>
      <m:oMath>
        <m:acc>
          <m:accPr>
            <m:chr m:val="̅"/>
            <m:ctrlPr>
              <w:rPr>
                <w:rFonts w:ascii="Cambria Math" w:hAnsi="Cambria Math"/>
                <w:i/>
              </w:rPr>
            </m:ctrlPr>
          </m:accPr>
          <m:e>
            <m:r>
              <w:rPr>
                <w:rFonts w:ascii="Cambria Math" w:hAnsi="Cambria Math" w:hint="eastAsia"/>
              </w:rPr>
              <m:t>x</m:t>
            </m:r>
          </m:e>
        </m:acc>
      </m:oMath>
      <w:r>
        <w:t>是树高的平均值。树高的测量结果</w:t>
      </w:r>
      <w:r>
        <w:rPr>
          <w:rFonts w:hint="eastAsia"/>
        </w:rPr>
        <w:t>记录在</w:t>
      </w:r>
      <w:r>
        <w:t>表</w:t>
      </w:r>
      <w:r>
        <w:t>3-5</w:t>
      </w:r>
      <w:r>
        <w:rPr>
          <w:rFonts w:hint="eastAsia"/>
        </w:rPr>
        <w:t>中。</w:t>
      </w:r>
      <w:r>
        <w:t xml:space="preserve"> </w:t>
      </w:r>
    </w:p>
    <w:p w14:paraId="10C1A403" w14:textId="77777777" w:rsidR="009C72D6" w:rsidRDefault="00000000">
      <w:pPr>
        <w:pStyle w:val="afff3"/>
        <w:rPr>
          <w:rStyle w:val="21"/>
          <w:rFonts w:cs="Times New Roman"/>
        </w:rPr>
      </w:pPr>
      <w:r>
        <w:rPr>
          <w:rStyle w:val="21"/>
          <w:rFonts w:cs="Times New Roman"/>
        </w:rPr>
        <w:t>表</w:t>
      </w:r>
      <w:r>
        <w:rPr>
          <w:rStyle w:val="21"/>
          <w:rFonts w:cs="Times New Roman"/>
        </w:rPr>
        <w:t>3-5</w:t>
      </w:r>
      <w:r>
        <w:rPr>
          <w:rStyle w:val="21"/>
          <w:rFonts w:cs="Times New Roman"/>
        </w:rPr>
        <w:t>树高测量稳定性分析</w:t>
      </w:r>
    </w:p>
    <w:tbl>
      <w:tblPr>
        <w:tblW w:w="0" w:type="auto"/>
        <w:jc w:val="center"/>
        <w:tblBorders>
          <w:top w:val="single" w:sz="12" w:space="0" w:color="auto"/>
          <w:bottom w:val="single" w:sz="12" w:space="0" w:color="auto"/>
        </w:tblBorders>
        <w:tblLook w:val="04A0" w:firstRow="1" w:lastRow="0" w:firstColumn="1" w:lastColumn="0" w:noHBand="0" w:noVBand="1"/>
      </w:tblPr>
      <w:tblGrid>
        <w:gridCol w:w="1056"/>
        <w:gridCol w:w="2958"/>
        <w:gridCol w:w="2118"/>
      </w:tblGrid>
      <w:tr w:rsidR="009C72D6" w14:paraId="4079C7BB" w14:textId="77777777">
        <w:trPr>
          <w:trHeight w:val="20"/>
          <w:jc w:val="center"/>
        </w:trPr>
        <w:tc>
          <w:tcPr>
            <w:tcW w:w="0" w:type="auto"/>
            <w:tcBorders>
              <w:top w:val="single" w:sz="12" w:space="0" w:color="auto"/>
              <w:bottom w:val="single" w:sz="8" w:space="0" w:color="auto"/>
            </w:tcBorders>
            <w:vAlign w:val="center"/>
          </w:tcPr>
          <w:p w14:paraId="6FBDAE93" w14:textId="77777777" w:rsidR="009C72D6" w:rsidRDefault="00000000">
            <w:pPr>
              <w:spacing w:line="240" w:lineRule="auto"/>
              <w:ind w:firstLineChars="0" w:firstLine="0"/>
              <w:jc w:val="center"/>
              <w:rPr>
                <w:kern w:val="0"/>
                <w:sz w:val="21"/>
              </w:rPr>
            </w:pPr>
            <w:bookmarkStart w:id="27" w:name="_Hlk105010387"/>
            <w:r>
              <w:rPr>
                <w:kern w:val="0"/>
                <w:sz w:val="21"/>
              </w:rPr>
              <w:t>观测次序</w:t>
            </w:r>
          </w:p>
        </w:tc>
        <w:tc>
          <w:tcPr>
            <w:tcW w:w="0" w:type="auto"/>
            <w:tcBorders>
              <w:top w:val="single" w:sz="12" w:space="0" w:color="auto"/>
              <w:bottom w:val="single" w:sz="8" w:space="0" w:color="auto"/>
            </w:tcBorders>
            <w:vAlign w:val="center"/>
          </w:tcPr>
          <w:p w14:paraId="5ADF330A" w14:textId="77777777" w:rsidR="009C72D6" w:rsidRDefault="00000000">
            <w:pPr>
              <w:spacing w:line="240" w:lineRule="auto"/>
              <w:ind w:firstLineChars="0" w:firstLine="0"/>
              <w:jc w:val="center"/>
              <w:rPr>
                <w:kern w:val="0"/>
                <w:sz w:val="21"/>
              </w:rPr>
            </w:pPr>
            <w:r>
              <w:rPr>
                <w:rFonts w:hint="eastAsia"/>
                <w:kern w:val="0"/>
                <w:sz w:val="21"/>
              </w:rPr>
              <w:t>超声波树木测高仪测量树高</w:t>
            </w:r>
            <w:r>
              <w:rPr>
                <w:rFonts w:hint="eastAsia"/>
                <w:kern w:val="0"/>
                <w:sz w:val="21"/>
              </w:rPr>
              <w:t>/</w:t>
            </w:r>
            <w:r>
              <w:rPr>
                <w:kern w:val="0"/>
                <w:sz w:val="21"/>
              </w:rPr>
              <w:t>m</w:t>
            </w:r>
          </w:p>
        </w:tc>
        <w:tc>
          <w:tcPr>
            <w:tcW w:w="0" w:type="auto"/>
            <w:tcBorders>
              <w:top w:val="single" w:sz="12" w:space="0" w:color="auto"/>
              <w:bottom w:val="single" w:sz="8" w:space="0" w:color="auto"/>
            </w:tcBorders>
            <w:vAlign w:val="center"/>
          </w:tcPr>
          <w:p w14:paraId="3FB5E75E" w14:textId="77777777" w:rsidR="009C72D6" w:rsidRDefault="00000000">
            <w:pPr>
              <w:spacing w:line="240" w:lineRule="auto"/>
              <w:ind w:firstLineChars="0" w:firstLine="0"/>
              <w:jc w:val="center"/>
              <w:rPr>
                <w:kern w:val="0"/>
                <w:sz w:val="21"/>
              </w:rPr>
            </w:pPr>
            <w:r>
              <w:rPr>
                <w:kern w:val="0"/>
                <w:sz w:val="21"/>
              </w:rPr>
              <w:t>安卓手机测量树高</w:t>
            </w:r>
            <w:r>
              <w:rPr>
                <w:kern w:val="0"/>
                <w:sz w:val="21"/>
              </w:rPr>
              <w:t>/m</w:t>
            </w:r>
          </w:p>
        </w:tc>
      </w:tr>
      <w:tr w:rsidR="009C72D6" w14:paraId="3993AC6B" w14:textId="77777777">
        <w:trPr>
          <w:trHeight w:val="20"/>
          <w:jc w:val="center"/>
        </w:trPr>
        <w:tc>
          <w:tcPr>
            <w:tcW w:w="0" w:type="auto"/>
            <w:tcBorders>
              <w:top w:val="single" w:sz="8" w:space="0" w:color="auto"/>
            </w:tcBorders>
            <w:vAlign w:val="center"/>
          </w:tcPr>
          <w:p w14:paraId="1AF02ED2" w14:textId="77777777" w:rsidR="009C72D6" w:rsidRDefault="00000000">
            <w:pPr>
              <w:spacing w:line="240" w:lineRule="auto"/>
              <w:ind w:firstLineChars="0" w:firstLine="0"/>
              <w:jc w:val="center"/>
              <w:rPr>
                <w:kern w:val="0"/>
                <w:sz w:val="21"/>
              </w:rPr>
            </w:pPr>
            <w:r>
              <w:rPr>
                <w:kern w:val="0"/>
                <w:sz w:val="21"/>
              </w:rPr>
              <w:t>1</w:t>
            </w:r>
          </w:p>
        </w:tc>
        <w:tc>
          <w:tcPr>
            <w:tcW w:w="0" w:type="auto"/>
            <w:tcBorders>
              <w:top w:val="single" w:sz="8" w:space="0" w:color="auto"/>
            </w:tcBorders>
            <w:vAlign w:val="center"/>
          </w:tcPr>
          <w:p w14:paraId="0B40F89F" w14:textId="77777777" w:rsidR="009C72D6" w:rsidRDefault="00000000">
            <w:pPr>
              <w:spacing w:line="240" w:lineRule="auto"/>
              <w:ind w:firstLineChars="0" w:firstLine="0"/>
              <w:jc w:val="center"/>
              <w:rPr>
                <w:kern w:val="0"/>
                <w:sz w:val="21"/>
              </w:rPr>
            </w:pPr>
            <w:r>
              <w:rPr>
                <w:kern w:val="0"/>
                <w:sz w:val="21"/>
              </w:rPr>
              <w:t>5.840</w:t>
            </w:r>
          </w:p>
        </w:tc>
        <w:tc>
          <w:tcPr>
            <w:tcW w:w="0" w:type="auto"/>
            <w:tcBorders>
              <w:top w:val="single" w:sz="8" w:space="0" w:color="auto"/>
            </w:tcBorders>
            <w:vAlign w:val="center"/>
          </w:tcPr>
          <w:p w14:paraId="568EA66E" w14:textId="77777777" w:rsidR="009C72D6" w:rsidRDefault="00000000">
            <w:pPr>
              <w:spacing w:line="240" w:lineRule="auto"/>
              <w:ind w:firstLineChars="0" w:firstLine="0"/>
              <w:jc w:val="center"/>
              <w:rPr>
                <w:kern w:val="0"/>
                <w:sz w:val="21"/>
              </w:rPr>
            </w:pPr>
            <w:r>
              <w:rPr>
                <w:kern w:val="0"/>
                <w:sz w:val="21"/>
              </w:rPr>
              <w:t>5.835</w:t>
            </w:r>
          </w:p>
        </w:tc>
      </w:tr>
      <w:tr w:rsidR="009C72D6" w14:paraId="1B254380" w14:textId="77777777">
        <w:trPr>
          <w:trHeight w:val="20"/>
          <w:jc w:val="center"/>
        </w:trPr>
        <w:tc>
          <w:tcPr>
            <w:tcW w:w="0" w:type="auto"/>
            <w:vAlign w:val="center"/>
          </w:tcPr>
          <w:p w14:paraId="714A5245" w14:textId="77777777" w:rsidR="009C72D6" w:rsidRDefault="00000000">
            <w:pPr>
              <w:spacing w:line="240" w:lineRule="auto"/>
              <w:ind w:firstLineChars="0" w:firstLine="0"/>
              <w:jc w:val="center"/>
              <w:rPr>
                <w:kern w:val="0"/>
                <w:sz w:val="21"/>
              </w:rPr>
            </w:pPr>
            <w:r>
              <w:rPr>
                <w:kern w:val="0"/>
                <w:sz w:val="21"/>
              </w:rPr>
              <w:t>2</w:t>
            </w:r>
          </w:p>
        </w:tc>
        <w:tc>
          <w:tcPr>
            <w:tcW w:w="0" w:type="auto"/>
            <w:vAlign w:val="center"/>
          </w:tcPr>
          <w:p w14:paraId="4B431342" w14:textId="77777777" w:rsidR="009C72D6" w:rsidRDefault="00000000">
            <w:pPr>
              <w:spacing w:line="240" w:lineRule="auto"/>
              <w:ind w:firstLineChars="0" w:firstLine="0"/>
              <w:jc w:val="center"/>
              <w:rPr>
                <w:kern w:val="0"/>
                <w:sz w:val="21"/>
              </w:rPr>
            </w:pPr>
            <w:r>
              <w:rPr>
                <w:kern w:val="0"/>
                <w:sz w:val="21"/>
              </w:rPr>
              <w:t>5.800</w:t>
            </w:r>
          </w:p>
        </w:tc>
        <w:tc>
          <w:tcPr>
            <w:tcW w:w="0" w:type="auto"/>
            <w:vAlign w:val="center"/>
          </w:tcPr>
          <w:p w14:paraId="67469DEC" w14:textId="77777777" w:rsidR="009C72D6" w:rsidRDefault="00000000">
            <w:pPr>
              <w:spacing w:line="240" w:lineRule="auto"/>
              <w:ind w:firstLineChars="0" w:firstLine="0"/>
              <w:jc w:val="center"/>
              <w:rPr>
                <w:kern w:val="0"/>
                <w:sz w:val="21"/>
              </w:rPr>
            </w:pPr>
            <w:r>
              <w:rPr>
                <w:kern w:val="0"/>
                <w:sz w:val="21"/>
              </w:rPr>
              <w:t>5.833</w:t>
            </w:r>
          </w:p>
        </w:tc>
      </w:tr>
      <w:tr w:rsidR="009C72D6" w14:paraId="6D19FB19" w14:textId="77777777">
        <w:trPr>
          <w:trHeight w:val="20"/>
          <w:jc w:val="center"/>
        </w:trPr>
        <w:tc>
          <w:tcPr>
            <w:tcW w:w="0" w:type="auto"/>
            <w:vAlign w:val="center"/>
          </w:tcPr>
          <w:p w14:paraId="7F9B3407" w14:textId="77777777" w:rsidR="009C72D6" w:rsidRDefault="00000000">
            <w:pPr>
              <w:spacing w:line="240" w:lineRule="auto"/>
              <w:ind w:firstLineChars="0" w:firstLine="0"/>
              <w:jc w:val="center"/>
              <w:rPr>
                <w:kern w:val="0"/>
                <w:sz w:val="21"/>
              </w:rPr>
            </w:pPr>
            <w:r>
              <w:rPr>
                <w:kern w:val="0"/>
                <w:sz w:val="21"/>
              </w:rPr>
              <w:t>3</w:t>
            </w:r>
          </w:p>
        </w:tc>
        <w:tc>
          <w:tcPr>
            <w:tcW w:w="0" w:type="auto"/>
            <w:vAlign w:val="center"/>
          </w:tcPr>
          <w:p w14:paraId="0027E908" w14:textId="77777777" w:rsidR="009C72D6" w:rsidRDefault="00000000">
            <w:pPr>
              <w:spacing w:line="240" w:lineRule="auto"/>
              <w:ind w:firstLineChars="0" w:firstLine="0"/>
              <w:jc w:val="center"/>
              <w:rPr>
                <w:kern w:val="0"/>
                <w:sz w:val="21"/>
              </w:rPr>
            </w:pPr>
            <w:r>
              <w:rPr>
                <w:kern w:val="0"/>
                <w:sz w:val="21"/>
              </w:rPr>
              <w:t>5.743</w:t>
            </w:r>
          </w:p>
        </w:tc>
        <w:tc>
          <w:tcPr>
            <w:tcW w:w="0" w:type="auto"/>
            <w:vAlign w:val="center"/>
          </w:tcPr>
          <w:p w14:paraId="16238E62" w14:textId="77777777" w:rsidR="009C72D6" w:rsidRDefault="00000000">
            <w:pPr>
              <w:spacing w:line="240" w:lineRule="auto"/>
              <w:ind w:firstLineChars="0" w:firstLine="0"/>
              <w:jc w:val="center"/>
              <w:rPr>
                <w:kern w:val="0"/>
                <w:sz w:val="21"/>
              </w:rPr>
            </w:pPr>
            <w:r>
              <w:rPr>
                <w:kern w:val="0"/>
                <w:sz w:val="21"/>
              </w:rPr>
              <w:t>5.831</w:t>
            </w:r>
          </w:p>
        </w:tc>
      </w:tr>
      <w:tr w:rsidR="009C72D6" w14:paraId="59311857" w14:textId="77777777">
        <w:trPr>
          <w:trHeight w:val="20"/>
          <w:jc w:val="center"/>
        </w:trPr>
        <w:tc>
          <w:tcPr>
            <w:tcW w:w="0" w:type="auto"/>
            <w:vAlign w:val="center"/>
          </w:tcPr>
          <w:p w14:paraId="18C2F0D1" w14:textId="77777777" w:rsidR="009C72D6" w:rsidRDefault="00000000">
            <w:pPr>
              <w:spacing w:line="240" w:lineRule="auto"/>
              <w:ind w:firstLineChars="0" w:firstLine="0"/>
              <w:jc w:val="center"/>
              <w:rPr>
                <w:kern w:val="0"/>
                <w:sz w:val="21"/>
              </w:rPr>
            </w:pPr>
            <w:r>
              <w:rPr>
                <w:kern w:val="0"/>
                <w:sz w:val="21"/>
              </w:rPr>
              <w:t>4</w:t>
            </w:r>
          </w:p>
        </w:tc>
        <w:tc>
          <w:tcPr>
            <w:tcW w:w="0" w:type="auto"/>
            <w:vAlign w:val="center"/>
          </w:tcPr>
          <w:p w14:paraId="099D3BD9" w14:textId="77777777" w:rsidR="009C72D6" w:rsidRDefault="00000000">
            <w:pPr>
              <w:spacing w:line="240" w:lineRule="auto"/>
              <w:ind w:firstLineChars="0" w:firstLine="0"/>
              <w:jc w:val="center"/>
              <w:rPr>
                <w:kern w:val="0"/>
                <w:sz w:val="21"/>
              </w:rPr>
            </w:pPr>
            <w:r>
              <w:rPr>
                <w:kern w:val="0"/>
                <w:sz w:val="21"/>
              </w:rPr>
              <w:t>5.854</w:t>
            </w:r>
          </w:p>
        </w:tc>
        <w:tc>
          <w:tcPr>
            <w:tcW w:w="0" w:type="auto"/>
            <w:vAlign w:val="center"/>
          </w:tcPr>
          <w:p w14:paraId="700DB6F7" w14:textId="77777777" w:rsidR="009C72D6" w:rsidRDefault="00000000">
            <w:pPr>
              <w:spacing w:line="240" w:lineRule="auto"/>
              <w:ind w:firstLineChars="0" w:firstLine="0"/>
              <w:jc w:val="center"/>
              <w:rPr>
                <w:kern w:val="0"/>
                <w:sz w:val="21"/>
              </w:rPr>
            </w:pPr>
            <w:r>
              <w:rPr>
                <w:kern w:val="0"/>
                <w:sz w:val="21"/>
              </w:rPr>
              <w:t>5.833</w:t>
            </w:r>
          </w:p>
        </w:tc>
      </w:tr>
      <w:tr w:rsidR="009C72D6" w14:paraId="0658CCDE" w14:textId="77777777">
        <w:trPr>
          <w:trHeight w:val="20"/>
          <w:jc w:val="center"/>
        </w:trPr>
        <w:tc>
          <w:tcPr>
            <w:tcW w:w="0" w:type="auto"/>
            <w:vAlign w:val="center"/>
          </w:tcPr>
          <w:p w14:paraId="4B7FB020" w14:textId="77777777" w:rsidR="009C72D6" w:rsidRDefault="00000000">
            <w:pPr>
              <w:spacing w:line="240" w:lineRule="auto"/>
              <w:ind w:firstLineChars="0" w:firstLine="0"/>
              <w:jc w:val="center"/>
              <w:rPr>
                <w:kern w:val="0"/>
                <w:sz w:val="21"/>
              </w:rPr>
            </w:pPr>
            <w:r>
              <w:rPr>
                <w:kern w:val="0"/>
                <w:sz w:val="21"/>
              </w:rPr>
              <w:t>5</w:t>
            </w:r>
          </w:p>
        </w:tc>
        <w:tc>
          <w:tcPr>
            <w:tcW w:w="0" w:type="auto"/>
            <w:vAlign w:val="center"/>
          </w:tcPr>
          <w:p w14:paraId="7C949263" w14:textId="77777777" w:rsidR="009C72D6" w:rsidRDefault="00000000">
            <w:pPr>
              <w:spacing w:line="240" w:lineRule="auto"/>
              <w:ind w:firstLineChars="0" w:firstLine="0"/>
              <w:jc w:val="center"/>
              <w:rPr>
                <w:kern w:val="0"/>
                <w:sz w:val="21"/>
              </w:rPr>
            </w:pPr>
            <w:r>
              <w:rPr>
                <w:kern w:val="0"/>
                <w:sz w:val="21"/>
              </w:rPr>
              <w:t>5.820</w:t>
            </w:r>
          </w:p>
        </w:tc>
        <w:tc>
          <w:tcPr>
            <w:tcW w:w="0" w:type="auto"/>
            <w:vAlign w:val="center"/>
          </w:tcPr>
          <w:p w14:paraId="6AC0ED34" w14:textId="77777777" w:rsidR="009C72D6" w:rsidRDefault="00000000">
            <w:pPr>
              <w:spacing w:line="240" w:lineRule="auto"/>
              <w:ind w:firstLineChars="0" w:firstLine="0"/>
              <w:jc w:val="center"/>
              <w:rPr>
                <w:kern w:val="0"/>
                <w:sz w:val="21"/>
              </w:rPr>
            </w:pPr>
            <w:r>
              <w:rPr>
                <w:kern w:val="0"/>
                <w:sz w:val="21"/>
              </w:rPr>
              <w:t>5.827</w:t>
            </w:r>
          </w:p>
        </w:tc>
      </w:tr>
      <w:tr w:rsidR="009C72D6" w14:paraId="5AE761E7" w14:textId="77777777">
        <w:trPr>
          <w:trHeight w:val="20"/>
          <w:jc w:val="center"/>
        </w:trPr>
        <w:tc>
          <w:tcPr>
            <w:tcW w:w="0" w:type="auto"/>
            <w:vAlign w:val="center"/>
          </w:tcPr>
          <w:p w14:paraId="17B8267C" w14:textId="77777777" w:rsidR="009C72D6" w:rsidRDefault="00000000">
            <w:pPr>
              <w:spacing w:line="240" w:lineRule="auto"/>
              <w:ind w:firstLineChars="0" w:firstLine="0"/>
              <w:jc w:val="center"/>
              <w:rPr>
                <w:kern w:val="0"/>
                <w:sz w:val="21"/>
              </w:rPr>
            </w:pPr>
            <w:r>
              <w:rPr>
                <w:kern w:val="0"/>
                <w:sz w:val="21"/>
              </w:rPr>
              <w:t>6</w:t>
            </w:r>
          </w:p>
        </w:tc>
        <w:tc>
          <w:tcPr>
            <w:tcW w:w="0" w:type="auto"/>
            <w:vAlign w:val="center"/>
          </w:tcPr>
          <w:p w14:paraId="0EA9219E" w14:textId="77777777" w:rsidR="009C72D6" w:rsidRDefault="00000000">
            <w:pPr>
              <w:spacing w:line="240" w:lineRule="auto"/>
              <w:ind w:firstLineChars="0" w:firstLine="0"/>
              <w:jc w:val="center"/>
              <w:rPr>
                <w:kern w:val="0"/>
                <w:sz w:val="21"/>
              </w:rPr>
            </w:pPr>
            <w:r>
              <w:rPr>
                <w:kern w:val="0"/>
                <w:sz w:val="21"/>
              </w:rPr>
              <w:t>5.832</w:t>
            </w:r>
          </w:p>
        </w:tc>
        <w:tc>
          <w:tcPr>
            <w:tcW w:w="0" w:type="auto"/>
            <w:vAlign w:val="center"/>
          </w:tcPr>
          <w:p w14:paraId="097B5137" w14:textId="77777777" w:rsidR="009C72D6" w:rsidRDefault="00000000">
            <w:pPr>
              <w:spacing w:line="240" w:lineRule="auto"/>
              <w:ind w:firstLineChars="0" w:firstLine="0"/>
              <w:jc w:val="center"/>
              <w:rPr>
                <w:kern w:val="0"/>
                <w:sz w:val="21"/>
              </w:rPr>
            </w:pPr>
            <w:r>
              <w:rPr>
                <w:kern w:val="0"/>
                <w:sz w:val="21"/>
              </w:rPr>
              <w:t>5.833</w:t>
            </w:r>
          </w:p>
        </w:tc>
      </w:tr>
      <w:tr w:rsidR="009C72D6" w14:paraId="20431210" w14:textId="77777777">
        <w:trPr>
          <w:trHeight w:val="20"/>
          <w:jc w:val="center"/>
        </w:trPr>
        <w:tc>
          <w:tcPr>
            <w:tcW w:w="0" w:type="auto"/>
            <w:vAlign w:val="center"/>
          </w:tcPr>
          <w:p w14:paraId="79A3BA39" w14:textId="77777777" w:rsidR="009C72D6" w:rsidRDefault="00000000">
            <w:pPr>
              <w:spacing w:line="240" w:lineRule="auto"/>
              <w:ind w:firstLineChars="0" w:firstLine="0"/>
              <w:jc w:val="center"/>
              <w:rPr>
                <w:kern w:val="0"/>
                <w:sz w:val="21"/>
              </w:rPr>
            </w:pPr>
            <w:r>
              <w:rPr>
                <w:kern w:val="0"/>
                <w:sz w:val="21"/>
              </w:rPr>
              <w:t>7</w:t>
            </w:r>
          </w:p>
        </w:tc>
        <w:tc>
          <w:tcPr>
            <w:tcW w:w="0" w:type="auto"/>
            <w:vAlign w:val="center"/>
          </w:tcPr>
          <w:p w14:paraId="192C1EB6" w14:textId="77777777" w:rsidR="009C72D6" w:rsidRDefault="00000000">
            <w:pPr>
              <w:spacing w:line="240" w:lineRule="auto"/>
              <w:ind w:firstLineChars="0" w:firstLine="0"/>
              <w:jc w:val="center"/>
              <w:rPr>
                <w:kern w:val="0"/>
                <w:sz w:val="21"/>
              </w:rPr>
            </w:pPr>
            <w:r>
              <w:rPr>
                <w:kern w:val="0"/>
                <w:sz w:val="21"/>
              </w:rPr>
              <w:t>5.836</w:t>
            </w:r>
          </w:p>
        </w:tc>
        <w:tc>
          <w:tcPr>
            <w:tcW w:w="0" w:type="auto"/>
            <w:vAlign w:val="center"/>
          </w:tcPr>
          <w:p w14:paraId="4CA2E549" w14:textId="77777777" w:rsidR="009C72D6" w:rsidRDefault="00000000">
            <w:pPr>
              <w:spacing w:line="240" w:lineRule="auto"/>
              <w:ind w:firstLineChars="0" w:firstLine="0"/>
              <w:jc w:val="center"/>
              <w:rPr>
                <w:kern w:val="0"/>
                <w:sz w:val="21"/>
              </w:rPr>
            </w:pPr>
            <w:r>
              <w:rPr>
                <w:kern w:val="0"/>
                <w:sz w:val="21"/>
              </w:rPr>
              <w:t>5.825</w:t>
            </w:r>
          </w:p>
        </w:tc>
      </w:tr>
      <w:tr w:rsidR="009C72D6" w14:paraId="7C0471AF" w14:textId="77777777">
        <w:trPr>
          <w:trHeight w:val="20"/>
          <w:jc w:val="center"/>
        </w:trPr>
        <w:tc>
          <w:tcPr>
            <w:tcW w:w="0" w:type="auto"/>
            <w:vAlign w:val="center"/>
          </w:tcPr>
          <w:p w14:paraId="4818C2E8" w14:textId="77777777" w:rsidR="009C72D6" w:rsidRDefault="00000000">
            <w:pPr>
              <w:spacing w:line="240" w:lineRule="auto"/>
              <w:ind w:firstLineChars="0" w:firstLine="0"/>
              <w:jc w:val="center"/>
              <w:rPr>
                <w:kern w:val="0"/>
                <w:sz w:val="21"/>
              </w:rPr>
            </w:pPr>
            <w:r>
              <w:rPr>
                <w:kern w:val="0"/>
                <w:sz w:val="21"/>
              </w:rPr>
              <w:t>8</w:t>
            </w:r>
          </w:p>
        </w:tc>
        <w:tc>
          <w:tcPr>
            <w:tcW w:w="0" w:type="auto"/>
            <w:vAlign w:val="center"/>
          </w:tcPr>
          <w:p w14:paraId="78FA28FA" w14:textId="77777777" w:rsidR="009C72D6" w:rsidRDefault="00000000">
            <w:pPr>
              <w:spacing w:line="240" w:lineRule="auto"/>
              <w:ind w:firstLineChars="0" w:firstLine="0"/>
              <w:jc w:val="center"/>
              <w:rPr>
                <w:kern w:val="0"/>
                <w:sz w:val="21"/>
              </w:rPr>
            </w:pPr>
            <w:r>
              <w:rPr>
                <w:kern w:val="0"/>
                <w:sz w:val="21"/>
              </w:rPr>
              <w:t>5.823</w:t>
            </w:r>
          </w:p>
        </w:tc>
        <w:tc>
          <w:tcPr>
            <w:tcW w:w="0" w:type="auto"/>
            <w:vAlign w:val="center"/>
          </w:tcPr>
          <w:p w14:paraId="3002F1D6" w14:textId="77777777" w:rsidR="009C72D6" w:rsidRDefault="00000000">
            <w:pPr>
              <w:spacing w:line="240" w:lineRule="auto"/>
              <w:ind w:firstLineChars="0" w:firstLine="0"/>
              <w:jc w:val="center"/>
              <w:rPr>
                <w:kern w:val="0"/>
                <w:sz w:val="21"/>
              </w:rPr>
            </w:pPr>
            <w:r>
              <w:rPr>
                <w:kern w:val="0"/>
                <w:sz w:val="21"/>
              </w:rPr>
              <w:t>5.819</w:t>
            </w:r>
          </w:p>
        </w:tc>
      </w:tr>
      <w:tr w:rsidR="009C72D6" w14:paraId="7C5E212C" w14:textId="77777777">
        <w:trPr>
          <w:trHeight w:val="20"/>
          <w:jc w:val="center"/>
        </w:trPr>
        <w:tc>
          <w:tcPr>
            <w:tcW w:w="0" w:type="auto"/>
            <w:vAlign w:val="center"/>
          </w:tcPr>
          <w:p w14:paraId="518A49B3" w14:textId="77777777" w:rsidR="009C72D6" w:rsidRDefault="00000000">
            <w:pPr>
              <w:spacing w:line="240" w:lineRule="auto"/>
              <w:ind w:firstLineChars="0" w:firstLine="0"/>
              <w:jc w:val="center"/>
              <w:rPr>
                <w:kern w:val="0"/>
                <w:sz w:val="21"/>
              </w:rPr>
            </w:pPr>
            <w:r>
              <w:rPr>
                <w:kern w:val="0"/>
                <w:sz w:val="21"/>
              </w:rPr>
              <w:t>9</w:t>
            </w:r>
          </w:p>
        </w:tc>
        <w:tc>
          <w:tcPr>
            <w:tcW w:w="0" w:type="auto"/>
            <w:vAlign w:val="center"/>
          </w:tcPr>
          <w:p w14:paraId="413A2D12" w14:textId="77777777" w:rsidR="009C72D6" w:rsidRDefault="00000000">
            <w:pPr>
              <w:spacing w:line="240" w:lineRule="auto"/>
              <w:ind w:firstLineChars="0" w:firstLine="0"/>
              <w:jc w:val="center"/>
              <w:rPr>
                <w:kern w:val="0"/>
                <w:sz w:val="21"/>
              </w:rPr>
            </w:pPr>
            <w:r>
              <w:rPr>
                <w:kern w:val="0"/>
                <w:sz w:val="21"/>
              </w:rPr>
              <w:t>5.805</w:t>
            </w:r>
          </w:p>
        </w:tc>
        <w:tc>
          <w:tcPr>
            <w:tcW w:w="0" w:type="auto"/>
            <w:vAlign w:val="center"/>
          </w:tcPr>
          <w:p w14:paraId="6FDFEB98" w14:textId="77777777" w:rsidR="009C72D6" w:rsidRDefault="00000000">
            <w:pPr>
              <w:spacing w:line="240" w:lineRule="auto"/>
              <w:ind w:firstLineChars="0" w:firstLine="0"/>
              <w:jc w:val="center"/>
              <w:rPr>
                <w:kern w:val="0"/>
                <w:sz w:val="21"/>
              </w:rPr>
            </w:pPr>
            <w:r>
              <w:rPr>
                <w:kern w:val="0"/>
                <w:sz w:val="21"/>
              </w:rPr>
              <w:t>5.831</w:t>
            </w:r>
          </w:p>
        </w:tc>
      </w:tr>
      <w:tr w:rsidR="009C72D6" w14:paraId="4FBEF722" w14:textId="77777777">
        <w:trPr>
          <w:trHeight w:val="20"/>
          <w:jc w:val="center"/>
        </w:trPr>
        <w:tc>
          <w:tcPr>
            <w:tcW w:w="0" w:type="auto"/>
            <w:vAlign w:val="center"/>
          </w:tcPr>
          <w:p w14:paraId="422B9809" w14:textId="77777777" w:rsidR="009C72D6" w:rsidRDefault="00000000">
            <w:pPr>
              <w:spacing w:line="240" w:lineRule="auto"/>
              <w:ind w:firstLineChars="0" w:firstLine="0"/>
              <w:jc w:val="center"/>
              <w:rPr>
                <w:kern w:val="0"/>
                <w:sz w:val="21"/>
              </w:rPr>
            </w:pPr>
            <w:r>
              <w:rPr>
                <w:kern w:val="0"/>
                <w:sz w:val="21"/>
              </w:rPr>
              <w:t>10</w:t>
            </w:r>
          </w:p>
        </w:tc>
        <w:tc>
          <w:tcPr>
            <w:tcW w:w="0" w:type="auto"/>
            <w:vAlign w:val="center"/>
          </w:tcPr>
          <w:p w14:paraId="1D745F46" w14:textId="77777777" w:rsidR="009C72D6" w:rsidRDefault="00000000">
            <w:pPr>
              <w:spacing w:line="240" w:lineRule="auto"/>
              <w:ind w:firstLineChars="0" w:firstLine="0"/>
              <w:jc w:val="center"/>
              <w:rPr>
                <w:kern w:val="0"/>
                <w:sz w:val="21"/>
              </w:rPr>
            </w:pPr>
            <w:r>
              <w:rPr>
                <w:kern w:val="0"/>
                <w:sz w:val="21"/>
              </w:rPr>
              <w:t>5.862</w:t>
            </w:r>
          </w:p>
        </w:tc>
        <w:tc>
          <w:tcPr>
            <w:tcW w:w="0" w:type="auto"/>
            <w:vAlign w:val="center"/>
          </w:tcPr>
          <w:p w14:paraId="1477B748" w14:textId="77777777" w:rsidR="009C72D6" w:rsidRDefault="00000000">
            <w:pPr>
              <w:spacing w:line="240" w:lineRule="auto"/>
              <w:ind w:firstLineChars="0" w:firstLine="0"/>
              <w:jc w:val="center"/>
              <w:rPr>
                <w:kern w:val="0"/>
                <w:sz w:val="21"/>
              </w:rPr>
            </w:pPr>
            <w:r>
              <w:rPr>
                <w:kern w:val="0"/>
                <w:sz w:val="21"/>
              </w:rPr>
              <w:t>5.822</w:t>
            </w:r>
          </w:p>
        </w:tc>
      </w:tr>
      <w:tr w:rsidR="009C72D6" w14:paraId="21F88586" w14:textId="77777777">
        <w:trPr>
          <w:trHeight w:val="20"/>
          <w:jc w:val="center"/>
        </w:trPr>
        <w:tc>
          <w:tcPr>
            <w:tcW w:w="0" w:type="auto"/>
            <w:vAlign w:val="center"/>
          </w:tcPr>
          <w:p w14:paraId="6C1BB31C" w14:textId="77777777" w:rsidR="009C72D6" w:rsidRDefault="00000000">
            <w:pPr>
              <w:spacing w:line="240" w:lineRule="auto"/>
              <w:ind w:firstLineChars="0" w:firstLine="0"/>
              <w:jc w:val="center"/>
              <w:rPr>
                <w:kern w:val="0"/>
                <w:sz w:val="21"/>
              </w:rPr>
            </w:pPr>
            <w:r>
              <w:rPr>
                <w:kern w:val="0"/>
                <w:sz w:val="21"/>
              </w:rPr>
              <w:t>平均值</w:t>
            </w:r>
          </w:p>
        </w:tc>
        <w:tc>
          <w:tcPr>
            <w:tcW w:w="0" w:type="auto"/>
            <w:vAlign w:val="center"/>
          </w:tcPr>
          <w:p w14:paraId="7DB31841" w14:textId="77777777" w:rsidR="009C72D6" w:rsidRDefault="00000000">
            <w:pPr>
              <w:spacing w:line="240" w:lineRule="auto"/>
              <w:ind w:firstLineChars="0" w:firstLine="0"/>
              <w:jc w:val="center"/>
              <w:rPr>
                <w:kern w:val="0"/>
                <w:sz w:val="21"/>
              </w:rPr>
            </w:pPr>
            <w:r>
              <w:rPr>
                <w:kern w:val="0"/>
                <w:sz w:val="21"/>
              </w:rPr>
              <w:t>5.855</w:t>
            </w:r>
          </w:p>
        </w:tc>
        <w:tc>
          <w:tcPr>
            <w:tcW w:w="0" w:type="auto"/>
            <w:vAlign w:val="center"/>
          </w:tcPr>
          <w:p w14:paraId="5AB662C8" w14:textId="77777777" w:rsidR="009C72D6" w:rsidRDefault="00000000">
            <w:pPr>
              <w:spacing w:line="240" w:lineRule="auto"/>
              <w:ind w:firstLineChars="0" w:firstLine="0"/>
              <w:jc w:val="center"/>
              <w:rPr>
                <w:kern w:val="0"/>
                <w:sz w:val="21"/>
              </w:rPr>
            </w:pPr>
            <w:r>
              <w:rPr>
                <w:kern w:val="0"/>
                <w:sz w:val="21"/>
              </w:rPr>
              <w:t>5.831</w:t>
            </w:r>
          </w:p>
        </w:tc>
      </w:tr>
      <w:tr w:rsidR="009C72D6" w14:paraId="2D04F8A1" w14:textId="77777777">
        <w:trPr>
          <w:trHeight w:val="20"/>
          <w:jc w:val="center"/>
        </w:trPr>
        <w:tc>
          <w:tcPr>
            <w:tcW w:w="0" w:type="auto"/>
            <w:vAlign w:val="center"/>
          </w:tcPr>
          <w:p w14:paraId="56272A9D" w14:textId="77777777" w:rsidR="009C72D6" w:rsidRDefault="00000000">
            <w:pPr>
              <w:spacing w:line="240" w:lineRule="auto"/>
              <w:ind w:firstLineChars="0" w:firstLine="0"/>
              <w:jc w:val="center"/>
              <w:rPr>
                <w:kern w:val="0"/>
                <w:sz w:val="21"/>
              </w:rPr>
            </w:pPr>
            <w:r>
              <w:rPr>
                <w:kern w:val="0"/>
                <w:sz w:val="21"/>
              </w:rPr>
              <w:t>标准差</w:t>
            </w:r>
          </w:p>
        </w:tc>
        <w:tc>
          <w:tcPr>
            <w:tcW w:w="0" w:type="auto"/>
            <w:vAlign w:val="center"/>
          </w:tcPr>
          <w:p w14:paraId="379AA712" w14:textId="77777777" w:rsidR="009C72D6" w:rsidRDefault="00000000">
            <w:pPr>
              <w:spacing w:line="240" w:lineRule="auto"/>
              <w:ind w:firstLineChars="0" w:firstLine="0"/>
              <w:jc w:val="center"/>
              <w:rPr>
                <w:kern w:val="0"/>
                <w:sz w:val="21"/>
              </w:rPr>
            </w:pPr>
            <w:r>
              <w:rPr>
                <w:rFonts w:hint="eastAsia"/>
                <w:kern w:val="0"/>
                <w:sz w:val="21"/>
              </w:rPr>
              <w:t>0</w:t>
            </w:r>
            <w:r>
              <w:rPr>
                <w:kern w:val="0"/>
                <w:sz w:val="21"/>
              </w:rPr>
              <w:t>.553</w:t>
            </w:r>
          </w:p>
        </w:tc>
        <w:tc>
          <w:tcPr>
            <w:tcW w:w="0" w:type="auto"/>
            <w:vAlign w:val="center"/>
          </w:tcPr>
          <w:p w14:paraId="430835CE" w14:textId="77777777" w:rsidR="009C72D6" w:rsidRDefault="00000000">
            <w:pPr>
              <w:spacing w:line="240" w:lineRule="auto"/>
              <w:ind w:firstLineChars="0" w:firstLine="0"/>
              <w:jc w:val="center"/>
              <w:rPr>
                <w:kern w:val="0"/>
                <w:sz w:val="21"/>
              </w:rPr>
            </w:pPr>
            <w:r>
              <w:rPr>
                <w:kern w:val="0"/>
                <w:sz w:val="21"/>
              </w:rPr>
              <w:t>0.0031</w:t>
            </w:r>
          </w:p>
        </w:tc>
      </w:tr>
    </w:tbl>
    <w:p w14:paraId="32C2F555" w14:textId="77777777" w:rsidR="009C72D6" w:rsidRDefault="00000000">
      <w:pPr>
        <w:ind w:firstLine="480"/>
      </w:pPr>
      <w:bookmarkStart w:id="28" w:name="_Toc135490587"/>
      <w:bookmarkEnd w:id="27"/>
      <w:r>
        <w:t>使用超声波树木测高仪测量树高的标准差是</w:t>
      </w:r>
      <w:r>
        <w:t xml:space="preserve"> 0.553</w:t>
      </w:r>
      <w:r>
        <w:t>，而使用</w:t>
      </w:r>
      <w:r>
        <w:rPr>
          <w:rFonts w:hint="eastAsia"/>
        </w:rPr>
        <w:t>立木树高测量系统</w:t>
      </w:r>
      <w:r>
        <w:t>测量树高的的标准差是</w:t>
      </w:r>
      <w:r>
        <w:t>0.0031</w:t>
      </w:r>
      <w:r>
        <w:t>，</w:t>
      </w:r>
      <w:r>
        <w:rPr>
          <w:rFonts w:hint="eastAsia"/>
        </w:rPr>
        <w:t>说</w:t>
      </w:r>
      <w:r>
        <w:t>明本文研究的树高测量方法稳定性较高。</w:t>
      </w:r>
    </w:p>
    <w:p w14:paraId="7C4A843C" w14:textId="77777777" w:rsidR="009C72D6" w:rsidRDefault="00000000">
      <w:pPr>
        <w:pStyle w:val="aff2"/>
      </w:pPr>
      <w:r>
        <w:rPr>
          <w:rFonts w:hint="eastAsia"/>
        </w:rPr>
        <w:t>3</w:t>
      </w:r>
      <w:r>
        <w:t>.5.3</w:t>
      </w:r>
      <w:r>
        <w:rPr>
          <w:rFonts w:hint="eastAsia"/>
        </w:rPr>
        <w:t>树高测量用时分析</w:t>
      </w:r>
    </w:p>
    <w:p w14:paraId="51BFE124" w14:textId="77777777" w:rsidR="009C72D6" w:rsidRDefault="00000000">
      <w:pPr>
        <w:ind w:firstLine="480"/>
      </w:pPr>
      <w:r>
        <w:rPr>
          <w:rFonts w:hint="eastAsia"/>
        </w:rPr>
        <w:t>为了评估本文提出的树高测量方法完成一次测量所需的时间，随机选取一棵树木，使用立木树高测量系统进行</w:t>
      </w:r>
      <w:r>
        <w:rPr>
          <w:rFonts w:hint="eastAsia"/>
        </w:rPr>
        <w:t>1</w:t>
      </w:r>
      <w:r>
        <w:t>0</w:t>
      </w:r>
      <w:r>
        <w:rPr>
          <w:rFonts w:hint="eastAsia"/>
        </w:rPr>
        <w:t>次重复测量，统计各步骤的运行时间，记录在表</w:t>
      </w:r>
      <w:r>
        <w:t>3-6</w:t>
      </w:r>
      <w:r>
        <w:rPr>
          <w:rFonts w:hint="eastAsia"/>
        </w:rPr>
        <w:t>中。</w:t>
      </w:r>
    </w:p>
    <w:p w14:paraId="492CF8EB" w14:textId="77777777" w:rsidR="009C72D6" w:rsidRDefault="00000000">
      <w:pPr>
        <w:pStyle w:val="afff3"/>
      </w:pPr>
      <w:r>
        <w:rPr>
          <w:rFonts w:hint="eastAsia"/>
        </w:rPr>
        <w:t>表</w:t>
      </w:r>
      <w:r>
        <w:t xml:space="preserve">3-6 </w:t>
      </w:r>
      <w:r>
        <w:rPr>
          <w:rFonts w:hint="eastAsia"/>
        </w:rPr>
        <w:t>树高测量用时分析</w:t>
      </w:r>
    </w:p>
    <w:tbl>
      <w:tblPr>
        <w:tblW w:w="0" w:type="auto"/>
        <w:jc w:val="center"/>
        <w:tblBorders>
          <w:top w:val="single" w:sz="12" w:space="0" w:color="auto"/>
          <w:bottom w:val="single" w:sz="12" w:space="0" w:color="auto"/>
        </w:tblBorders>
        <w:tblLook w:val="04A0" w:firstRow="1" w:lastRow="0" w:firstColumn="1" w:lastColumn="0" w:noHBand="0" w:noVBand="1"/>
      </w:tblPr>
      <w:tblGrid>
        <w:gridCol w:w="874"/>
        <w:gridCol w:w="1110"/>
        <w:gridCol w:w="1438"/>
        <w:gridCol w:w="1110"/>
        <w:gridCol w:w="1438"/>
        <w:gridCol w:w="1438"/>
        <w:gridCol w:w="1110"/>
        <w:gridCol w:w="1110"/>
      </w:tblGrid>
      <w:tr w:rsidR="009C72D6" w14:paraId="1AA9EB68" w14:textId="77777777">
        <w:trPr>
          <w:trHeight w:val="300"/>
          <w:jc w:val="center"/>
        </w:trPr>
        <w:tc>
          <w:tcPr>
            <w:tcW w:w="0" w:type="auto"/>
            <w:tcBorders>
              <w:top w:val="single" w:sz="12" w:space="0" w:color="auto"/>
              <w:bottom w:val="single" w:sz="8" w:space="0" w:color="auto"/>
            </w:tcBorders>
            <w:noWrap/>
            <w:vAlign w:val="center"/>
          </w:tcPr>
          <w:p w14:paraId="5D563D37"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测量次序</w:t>
            </w:r>
          </w:p>
        </w:tc>
        <w:tc>
          <w:tcPr>
            <w:tcW w:w="0" w:type="auto"/>
            <w:tcBorders>
              <w:top w:val="single" w:sz="12" w:space="0" w:color="auto"/>
              <w:bottom w:val="single" w:sz="8" w:space="0" w:color="auto"/>
            </w:tcBorders>
            <w:noWrap/>
            <w:vAlign w:val="center"/>
          </w:tcPr>
          <w:p w14:paraId="50774BC2"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深度估计</w:t>
            </w:r>
            <w:r>
              <w:rPr>
                <w:rFonts w:cs="Times New Roman"/>
                <w:color w:val="000000"/>
                <w:kern w:val="0"/>
                <w:sz w:val="21"/>
              </w:rPr>
              <w:t>/ms</w:t>
            </w:r>
          </w:p>
        </w:tc>
        <w:tc>
          <w:tcPr>
            <w:tcW w:w="0" w:type="auto"/>
            <w:tcBorders>
              <w:top w:val="single" w:sz="12" w:space="0" w:color="auto"/>
              <w:bottom w:val="single" w:sz="8" w:space="0" w:color="auto"/>
            </w:tcBorders>
            <w:noWrap/>
            <w:vAlign w:val="center"/>
          </w:tcPr>
          <w:p w14:paraId="0BA23715"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树木图像分割</w:t>
            </w:r>
            <w:r>
              <w:rPr>
                <w:rFonts w:cs="Times New Roman"/>
                <w:color w:val="000000"/>
                <w:kern w:val="0"/>
                <w:sz w:val="21"/>
              </w:rPr>
              <w:t>/ms</w:t>
            </w:r>
          </w:p>
        </w:tc>
        <w:tc>
          <w:tcPr>
            <w:tcW w:w="0" w:type="auto"/>
            <w:tcBorders>
              <w:top w:val="single" w:sz="12" w:space="0" w:color="auto"/>
              <w:bottom w:val="single" w:sz="8" w:space="0" w:color="auto"/>
            </w:tcBorders>
            <w:noWrap/>
            <w:vAlign w:val="center"/>
          </w:tcPr>
          <w:p w14:paraId="6927DFCB"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三维重建</w:t>
            </w:r>
            <w:r>
              <w:rPr>
                <w:rFonts w:cs="Times New Roman"/>
                <w:color w:val="000000"/>
                <w:kern w:val="0"/>
                <w:sz w:val="21"/>
              </w:rPr>
              <w:t>/ms</w:t>
            </w:r>
          </w:p>
        </w:tc>
        <w:tc>
          <w:tcPr>
            <w:tcW w:w="0" w:type="auto"/>
            <w:tcBorders>
              <w:top w:val="single" w:sz="12" w:space="0" w:color="auto"/>
              <w:bottom w:val="single" w:sz="8" w:space="0" w:color="auto"/>
            </w:tcBorders>
            <w:noWrap/>
            <w:vAlign w:val="center"/>
          </w:tcPr>
          <w:p w14:paraId="39C14D4E"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立木点云提取</w:t>
            </w:r>
            <w:r>
              <w:rPr>
                <w:rFonts w:cs="Times New Roman"/>
                <w:color w:val="000000"/>
                <w:kern w:val="0"/>
                <w:sz w:val="21"/>
              </w:rPr>
              <w:t>/ms</w:t>
            </w:r>
          </w:p>
        </w:tc>
        <w:tc>
          <w:tcPr>
            <w:tcW w:w="0" w:type="auto"/>
            <w:tcBorders>
              <w:top w:val="single" w:sz="12" w:space="0" w:color="auto"/>
              <w:bottom w:val="single" w:sz="8" w:space="0" w:color="auto"/>
            </w:tcBorders>
            <w:noWrap/>
            <w:vAlign w:val="center"/>
          </w:tcPr>
          <w:p w14:paraId="47BF8C04"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立木点云去噪</w:t>
            </w:r>
            <w:r>
              <w:rPr>
                <w:rFonts w:cs="Times New Roman"/>
                <w:color w:val="000000"/>
                <w:kern w:val="0"/>
                <w:sz w:val="21"/>
              </w:rPr>
              <w:t>/ms</w:t>
            </w:r>
          </w:p>
        </w:tc>
        <w:tc>
          <w:tcPr>
            <w:tcW w:w="0" w:type="auto"/>
            <w:tcBorders>
              <w:top w:val="single" w:sz="12" w:space="0" w:color="auto"/>
              <w:bottom w:val="single" w:sz="8" w:space="0" w:color="auto"/>
            </w:tcBorders>
            <w:noWrap/>
            <w:vAlign w:val="center"/>
          </w:tcPr>
          <w:p w14:paraId="1A6B57C3"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树高提取</w:t>
            </w:r>
            <w:r>
              <w:rPr>
                <w:rFonts w:cs="Times New Roman"/>
                <w:color w:val="000000"/>
                <w:kern w:val="0"/>
                <w:sz w:val="21"/>
              </w:rPr>
              <w:t>/ms</w:t>
            </w:r>
          </w:p>
        </w:tc>
        <w:tc>
          <w:tcPr>
            <w:tcW w:w="0" w:type="auto"/>
            <w:tcBorders>
              <w:top w:val="single" w:sz="12" w:space="0" w:color="auto"/>
              <w:bottom w:val="single" w:sz="8" w:space="0" w:color="auto"/>
            </w:tcBorders>
            <w:noWrap/>
            <w:vAlign w:val="center"/>
          </w:tcPr>
          <w:p w14:paraId="2312934E"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整体流程</w:t>
            </w:r>
            <w:r>
              <w:rPr>
                <w:rFonts w:cs="Times New Roman"/>
                <w:color w:val="000000"/>
                <w:kern w:val="0"/>
                <w:sz w:val="21"/>
              </w:rPr>
              <w:t>/ms</w:t>
            </w:r>
          </w:p>
        </w:tc>
      </w:tr>
      <w:tr w:rsidR="009C72D6" w14:paraId="14E12EEA" w14:textId="77777777">
        <w:trPr>
          <w:trHeight w:val="300"/>
          <w:jc w:val="center"/>
        </w:trPr>
        <w:tc>
          <w:tcPr>
            <w:tcW w:w="0" w:type="auto"/>
            <w:tcBorders>
              <w:top w:val="single" w:sz="8" w:space="0" w:color="auto"/>
            </w:tcBorders>
            <w:noWrap/>
            <w:vAlign w:val="center"/>
          </w:tcPr>
          <w:p w14:paraId="03B8C6FB"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w:t>
            </w:r>
          </w:p>
        </w:tc>
        <w:tc>
          <w:tcPr>
            <w:tcW w:w="0" w:type="auto"/>
            <w:tcBorders>
              <w:top w:val="single" w:sz="8" w:space="0" w:color="auto"/>
            </w:tcBorders>
            <w:noWrap/>
            <w:vAlign w:val="center"/>
          </w:tcPr>
          <w:p w14:paraId="62B6489F"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1483.10</w:t>
            </w:r>
          </w:p>
        </w:tc>
        <w:tc>
          <w:tcPr>
            <w:tcW w:w="0" w:type="auto"/>
            <w:tcBorders>
              <w:top w:val="single" w:sz="8" w:space="0" w:color="auto"/>
            </w:tcBorders>
            <w:noWrap/>
            <w:vAlign w:val="center"/>
          </w:tcPr>
          <w:p w14:paraId="060CF9DF"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1809.27</w:t>
            </w:r>
          </w:p>
        </w:tc>
        <w:tc>
          <w:tcPr>
            <w:tcW w:w="0" w:type="auto"/>
            <w:tcBorders>
              <w:top w:val="single" w:sz="8" w:space="0" w:color="auto"/>
            </w:tcBorders>
            <w:noWrap/>
            <w:vAlign w:val="center"/>
          </w:tcPr>
          <w:p w14:paraId="3ADA8806"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6.09</w:t>
            </w:r>
          </w:p>
        </w:tc>
        <w:tc>
          <w:tcPr>
            <w:tcW w:w="0" w:type="auto"/>
            <w:tcBorders>
              <w:top w:val="single" w:sz="8" w:space="0" w:color="auto"/>
            </w:tcBorders>
            <w:noWrap/>
            <w:vAlign w:val="center"/>
          </w:tcPr>
          <w:p w14:paraId="6CA127DE"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3.00</w:t>
            </w:r>
          </w:p>
        </w:tc>
        <w:tc>
          <w:tcPr>
            <w:tcW w:w="0" w:type="auto"/>
            <w:tcBorders>
              <w:top w:val="single" w:sz="8" w:space="0" w:color="auto"/>
            </w:tcBorders>
            <w:noWrap/>
            <w:vAlign w:val="center"/>
          </w:tcPr>
          <w:p w14:paraId="7D8359BE"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11.27</w:t>
            </w:r>
          </w:p>
        </w:tc>
        <w:tc>
          <w:tcPr>
            <w:tcW w:w="0" w:type="auto"/>
            <w:tcBorders>
              <w:top w:val="single" w:sz="8" w:space="0" w:color="auto"/>
            </w:tcBorders>
            <w:noWrap/>
            <w:vAlign w:val="center"/>
          </w:tcPr>
          <w:p w14:paraId="3316D605"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0.09</w:t>
            </w:r>
          </w:p>
        </w:tc>
        <w:tc>
          <w:tcPr>
            <w:tcW w:w="0" w:type="auto"/>
            <w:tcBorders>
              <w:top w:val="single" w:sz="8" w:space="0" w:color="auto"/>
            </w:tcBorders>
            <w:noWrap/>
            <w:vAlign w:val="center"/>
          </w:tcPr>
          <w:p w14:paraId="0E1D4B5F"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3312.82</w:t>
            </w:r>
          </w:p>
        </w:tc>
      </w:tr>
      <w:tr w:rsidR="009C72D6" w14:paraId="07BBB1BD" w14:textId="77777777">
        <w:trPr>
          <w:trHeight w:val="300"/>
          <w:jc w:val="center"/>
        </w:trPr>
        <w:tc>
          <w:tcPr>
            <w:tcW w:w="0" w:type="auto"/>
            <w:noWrap/>
            <w:vAlign w:val="center"/>
          </w:tcPr>
          <w:p w14:paraId="1DD191B7"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2</w:t>
            </w:r>
          </w:p>
        </w:tc>
        <w:tc>
          <w:tcPr>
            <w:tcW w:w="0" w:type="auto"/>
            <w:noWrap/>
            <w:vAlign w:val="center"/>
          </w:tcPr>
          <w:p w14:paraId="0BCFD0A2"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1531.66</w:t>
            </w:r>
          </w:p>
        </w:tc>
        <w:tc>
          <w:tcPr>
            <w:tcW w:w="0" w:type="auto"/>
            <w:noWrap/>
            <w:vAlign w:val="center"/>
          </w:tcPr>
          <w:p w14:paraId="3E837E57"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1981.08</w:t>
            </w:r>
          </w:p>
        </w:tc>
        <w:tc>
          <w:tcPr>
            <w:tcW w:w="0" w:type="auto"/>
            <w:noWrap/>
            <w:vAlign w:val="center"/>
          </w:tcPr>
          <w:p w14:paraId="55929EE1"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6.42</w:t>
            </w:r>
          </w:p>
        </w:tc>
        <w:tc>
          <w:tcPr>
            <w:tcW w:w="0" w:type="auto"/>
            <w:noWrap/>
            <w:vAlign w:val="center"/>
          </w:tcPr>
          <w:p w14:paraId="74E5FE51"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3.00</w:t>
            </w:r>
          </w:p>
        </w:tc>
        <w:tc>
          <w:tcPr>
            <w:tcW w:w="0" w:type="auto"/>
            <w:noWrap/>
            <w:vAlign w:val="center"/>
          </w:tcPr>
          <w:p w14:paraId="365A6ECD"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10.63</w:t>
            </w:r>
          </w:p>
        </w:tc>
        <w:tc>
          <w:tcPr>
            <w:tcW w:w="0" w:type="auto"/>
            <w:noWrap/>
            <w:vAlign w:val="center"/>
          </w:tcPr>
          <w:p w14:paraId="46596E3D"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0.10</w:t>
            </w:r>
          </w:p>
        </w:tc>
        <w:tc>
          <w:tcPr>
            <w:tcW w:w="0" w:type="auto"/>
            <w:noWrap/>
            <w:vAlign w:val="center"/>
          </w:tcPr>
          <w:p w14:paraId="6FE6E3BD"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3532.89</w:t>
            </w:r>
          </w:p>
        </w:tc>
      </w:tr>
      <w:tr w:rsidR="009C72D6" w14:paraId="39D2B22C" w14:textId="77777777">
        <w:trPr>
          <w:trHeight w:val="300"/>
          <w:jc w:val="center"/>
        </w:trPr>
        <w:tc>
          <w:tcPr>
            <w:tcW w:w="0" w:type="auto"/>
            <w:noWrap/>
            <w:vAlign w:val="center"/>
          </w:tcPr>
          <w:p w14:paraId="469E5EAD"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3</w:t>
            </w:r>
          </w:p>
        </w:tc>
        <w:tc>
          <w:tcPr>
            <w:tcW w:w="0" w:type="auto"/>
            <w:noWrap/>
            <w:vAlign w:val="center"/>
          </w:tcPr>
          <w:p w14:paraId="44A2E378"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1422.50</w:t>
            </w:r>
          </w:p>
        </w:tc>
        <w:tc>
          <w:tcPr>
            <w:tcW w:w="0" w:type="auto"/>
            <w:noWrap/>
            <w:vAlign w:val="center"/>
          </w:tcPr>
          <w:p w14:paraId="37FD5D84"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1845.22</w:t>
            </w:r>
          </w:p>
        </w:tc>
        <w:tc>
          <w:tcPr>
            <w:tcW w:w="0" w:type="auto"/>
            <w:noWrap/>
            <w:vAlign w:val="center"/>
          </w:tcPr>
          <w:p w14:paraId="0DF97283"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6.88</w:t>
            </w:r>
          </w:p>
        </w:tc>
        <w:tc>
          <w:tcPr>
            <w:tcW w:w="0" w:type="auto"/>
            <w:noWrap/>
            <w:vAlign w:val="center"/>
          </w:tcPr>
          <w:p w14:paraId="35AAD219"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3.00</w:t>
            </w:r>
          </w:p>
        </w:tc>
        <w:tc>
          <w:tcPr>
            <w:tcW w:w="0" w:type="auto"/>
            <w:noWrap/>
            <w:vAlign w:val="center"/>
          </w:tcPr>
          <w:p w14:paraId="754ADFFF"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13.28</w:t>
            </w:r>
          </w:p>
        </w:tc>
        <w:tc>
          <w:tcPr>
            <w:tcW w:w="0" w:type="auto"/>
            <w:noWrap/>
            <w:vAlign w:val="center"/>
          </w:tcPr>
          <w:p w14:paraId="54802E73"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0.10</w:t>
            </w:r>
          </w:p>
        </w:tc>
        <w:tc>
          <w:tcPr>
            <w:tcW w:w="0" w:type="auto"/>
            <w:noWrap/>
            <w:vAlign w:val="center"/>
          </w:tcPr>
          <w:p w14:paraId="5482D282"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3290.98</w:t>
            </w:r>
          </w:p>
        </w:tc>
      </w:tr>
      <w:tr w:rsidR="009C72D6" w14:paraId="1BD3C535" w14:textId="77777777">
        <w:trPr>
          <w:trHeight w:val="300"/>
          <w:jc w:val="center"/>
        </w:trPr>
        <w:tc>
          <w:tcPr>
            <w:tcW w:w="0" w:type="auto"/>
            <w:noWrap/>
            <w:vAlign w:val="center"/>
          </w:tcPr>
          <w:p w14:paraId="630A1FDE"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4</w:t>
            </w:r>
          </w:p>
        </w:tc>
        <w:tc>
          <w:tcPr>
            <w:tcW w:w="0" w:type="auto"/>
            <w:noWrap/>
            <w:vAlign w:val="center"/>
          </w:tcPr>
          <w:p w14:paraId="16757858"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1455.29</w:t>
            </w:r>
          </w:p>
        </w:tc>
        <w:tc>
          <w:tcPr>
            <w:tcW w:w="0" w:type="auto"/>
            <w:noWrap/>
            <w:vAlign w:val="center"/>
          </w:tcPr>
          <w:p w14:paraId="339682A4"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1709.31</w:t>
            </w:r>
          </w:p>
        </w:tc>
        <w:tc>
          <w:tcPr>
            <w:tcW w:w="0" w:type="auto"/>
            <w:noWrap/>
            <w:vAlign w:val="center"/>
          </w:tcPr>
          <w:p w14:paraId="301E89AC"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6.29</w:t>
            </w:r>
          </w:p>
        </w:tc>
        <w:tc>
          <w:tcPr>
            <w:tcW w:w="0" w:type="auto"/>
            <w:noWrap/>
            <w:vAlign w:val="center"/>
          </w:tcPr>
          <w:p w14:paraId="1E9458E3"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3.00</w:t>
            </w:r>
          </w:p>
        </w:tc>
        <w:tc>
          <w:tcPr>
            <w:tcW w:w="0" w:type="auto"/>
            <w:noWrap/>
            <w:vAlign w:val="center"/>
          </w:tcPr>
          <w:p w14:paraId="3C22C84B"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14.83</w:t>
            </w:r>
          </w:p>
        </w:tc>
        <w:tc>
          <w:tcPr>
            <w:tcW w:w="0" w:type="auto"/>
            <w:noWrap/>
            <w:vAlign w:val="center"/>
          </w:tcPr>
          <w:p w14:paraId="1D6AB832"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0.10</w:t>
            </w:r>
          </w:p>
        </w:tc>
        <w:tc>
          <w:tcPr>
            <w:tcW w:w="0" w:type="auto"/>
            <w:noWrap/>
            <w:vAlign w:val="center"/>
          </w:tcPr>
          <w:p w14:paraId="22290C90"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3188.81</w:t>
            </w:r>
          </w:p>
        </w:tc>
      </w:tr>
      <w:tr w:rsidR="009C72D6" w14:paraId="487251B6" w14:textId="77777777">
        <w:trPr>
          <w:trHeight w:val="300"/>
          <w:jc w:val="center"/>
        </w:trPr>
        <w:tc>
          <w:tcPr>
            <w:tcW w:w="0" w:type="auto"/>
            <w:noWrap/>
            <w:vAlign w:val="center"/>
          </w:tcPr>
          <w:p w14:paraId="26415461"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5</w:t>
            </w:r>
          </w:p>
        </w:tc>
        <w:tc>
          <w:tcPr>
            <w:tcW w:w="0" w:type="auto"/>
            <w:noWrap/>
            <w:vAlign w:val="center"/>
          </w:tcPr>
          <w:p w14:paraId="334EC3B6"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1512.97</w:t>
            </w:r>
          </w:p>
        </w:tc>
        <w:tc>
          <w:tcPr>
            <w:tcW w:w="0" w:type="auto"/>
            <w:noWrap/>
            <w:vAlign w:val="center"/>
          </w:tcPr>
          <w:p w14:paraId="6FB6F8FA"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1581.32</w:t>
            </w:r>
          </w:p>
        </w:tc>
        <w:tc>
          <w:tcPr>
            <w:tcW w:w="0" w:type="auto"/>
            <w:noWrap/>
            <w:vAlign w:val="center"/>
          </w:tcPr>
          <w:p w14:paraId="597A832F"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6.38</w:t>
            </w:r>
          </w:p>
        </w:tc>
        <w:tc>
          <w:tcPr>
            <w:tcW w:w="0" w:type="auto"/>
            <w:noWrap/>
            <w:vAlign w:val="center"/>
          </w:tcPr>
          <w:p w14:paraId="4C077F5C"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3.00</w:t>
            </w:r>
          </w:p>
        </w:tc>
        <w:tc>
          <w:tcPr>
            <w:tcW w:w="0" w:type="auto"/>
            <w:noWrap/>
            <w:vAlign w:val="center"/>
          </w:tcPr>
          <w:p w14:paraId="56ADCBBB"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11.20</w:t>
            </w:r>
          </w:p>
        </w:tc>
        <w:tc>
          <w:tcPr>
            <w:tcW w:w="0" w:type="auto"/>
            <w:noWrap/>
            <w:vAlign w:val="center"/>
          </w:tcPr>
          <w:p w14:paraId="646DA092"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0.10</w:t>
            </w:r>
          </w:p>
        </w:tc>
        <w:tc>
          <w:tcPr>
            <w:tcW w:w="0" w:type="auto"/>
            <w:noWrap/>
            <w:vAlign w:val="center"/>
          </w:tcPr>
          <w:p w14:paraId="5CB5E07F"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3114.97</w:t>
            </w:r>
          </w:p>
        </w:tc>
      </w:tr>
      <w:tr w:rsidR="009C72D6" w14:paraId="4AA0B795" w14:textId="77777777">
        <w:trPr>
          <w:trHeight w:val="300"/>
          <w:jc w:val="center"/>
        </w:trPr>
        <w:tc>
          <w:tcPr>
            <w:tcW w:w="0" w:type="auto"/>
            <w:noWrap/>
            <w:vAlign w:val="center"/>
          </w:tcPr>
          <w:p w14:paraId="64B58A55"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6</w:t>
            </w:r>
          </w:p>
        </w:tc>
        <w:tc>
          <w:tcPr>
            <w:tcW w:w="0" w:type="auto"/>
            <w:noWrap/>
            <w:vAlign w:val="center"/>
          </w:tcPr>
          <w:p w14:paraId="2388C934"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1467.25</w:t>
            </w:r>
          </w:p>
        </w:tc>
        <w:tc>
          <w:tcPr>
            <w:tcW w:w="0" w:type="auto"/>
            <w:noWrap/>
            <w:vAlign w:val="center"/>
          </w:tcPr>
          <w:p w14:paraId="519BA010"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1627.70</w:t>
            </w:r>
          </w:p>
        </w:tc>
        <w:tc>
          <w:tcPr>
            <w:tcW w:w="0" w:type="auto"/>
            <w:noWrap/>
            <w:vAlign w:val="center"/>
          </w:tcPr>
          <w:p w14:paraId="5A586D4A"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6.46</w:t>
            </w:r>
          </w:p>
        </w:tc>
        <w:tc>
          <w:tcPr>
            <w:tcW w:w="0" w:type="auto"/>
            <w:noWrap/>
            <w:vAlign w:val="center"/>
          </w:tcPr>
          <w:p w14:paraId="0D6583CE"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3.00</w:t>
            </w:r>
          </w:p>
        </w:tc>
        <w:tc>
          <w:tcPr>
            <w:tcW w:w="0" w:type="auto"/>
            <w:noWrap/>
            <w:vAlign w:val="center"/>
          </w:tcPr>
          <w:p w14:paraId="0A7E3A19"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13.01</w:t>
            </w:r>
          </w:p>
        </w:tc>
        <w:tc>
          <w:tcPr>
            <w:tcW w:w="0" w:type="auto"/>
            <w:noWrap/>
            <w:vAlign w:val="center"/>
          </w:tcPr>
          <w:p w14:paraId="278796C4"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0.10</w:t>
            </w:r>
          </w:p>
        </w:tc>
        <w:tc>
          <w:tcPr>
            <w:tcW w:w="0" w:type="auto"/>
            <w:noWrap/>
            <w:vAlign w:val="center"/>
          </w:tcPr>
          <w:p w14:paraId="17AFB433"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3117.52</w:t>
            </w:r>
          </w:p>
        </w:tc>
      </w:tr>
      <w:tr w:rsidR="009C72D6" w14:paraId="60C3DC18" w14:textId="77777777">
        <w:trPr>
          <w:trHeight w:val="300"/>
          <w:jc w:val="center"/>
        </w:trPr>
        <w:tc>
          <w:tcPr>
            <w:tcW w:w="0" w:type="auto"/>
            <w:noWrap/>
            <w:vAlign w:val="center"/>
          </w:tcPr>
          <w:p w14:paraId="12AFABAB"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7</w:t>
            </w:r>
          </w:p>
        </w:tc>
        <w:tc>
          <w:tcPr>
            <w:tcW w:w="0" w:type="auto"/>
            <w:noWrap/>
            <w:vAlign w:val="center"/>
          </w:tcPr>
          <w:p w14:paraId="78597F1B"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1426.75</w:t>
            </w:r>
          </w:p>
        </w:tc>
        <w:tc>
          <w:tcPr>
            <w:tcW w:w="0" w:type="auto"/>
            <w:noWrap/>
            <w:vAlign w:val="center"/>
          </w:tcPr>
          <w:p w14:paraId="1C6E33A9"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1936.47</w:t>
            </w:r>
          </w:p>
        </w:tc>
        <w:tc>
          <w:tcPr>
            <w:tcW w:w="0" w:type="auto"/>
            <w:noWrap/>
            <w:vAlign w:val="center"/>
          </w:tcPr>
          <w:p w14:paraId="4AC08FD1"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6.69</w:t>
            </w:r>
          </w:p>
        </w:tc>
        <w:tc>
          <w:tcPr>
            <w:tcW w:w="0" w:type="auto"/>
            <w:noWrap/>
            <w:vAlign w:val="center"/>
          </w:tcPr>
          <w:p w14:paraId="585A3252"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2.99</w:t>
            </w:r>
          </w:p>
        </w:tc>
        <w:tc>
          <w:tcPr>
            <w:tcW w:w="0" w:type="auto"/>
            <w:noWrap/>
            <w:vAlign w:val="center"/>
          </w:tcPr>
          <w:p w14:paraId="17495520"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10.81</w:t>
            </w:r>
          </w:p>
        </w:tc>
        <w:tc>
          <w:tcPr>
            <w:tcW w:w="0" w:type="auto"/>
            <w:noWrap/>
            <w:vAlign w:val="center"/>
          </w:tcPr>
          <w:p w14:paraId="73535E3A"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0.10</w:t>
            </w:r>
          </w:p>
        </w:tc>
        <w:tc>
          <w:tcPr>
            <w:tcW w:w="0" w:type="auto"/>
            <w:noWrap/>
            <w:vAlign w:val="center"/>
          </w:tcPr>
          <w:p w14:paraId="6052BA59"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3383.81</w:t>
            </w:r>
          </w:p>
        </w:tc>
      </w:tr>
      <w:tr w:rsidR="009C72D6" w14:paraId="64FA6064" w14:textId="77777777">
        <w:trPr>
          <w:trHeight w:val="300"/>
          <w:jc w:val="center"/>
        </w:trPr>
        <w:tc>
          <w:tcPr>
            <w:tcW w:w="0" w:type="auto"/>
            <w:noWrap/>
            <w:vAlign w:val="center"/>
          </w:tcPr>
          <w:p w14:paraId="54DF76E9"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8</w:t>
            </w:r>
          </w:p>
        </w:tc>
        <w:tc>
          <w:tcPr>
            <w:tcW w:w="0" w:type="auto"/>
            <w:noWrap/>
            <w:vAlign w:val="center"/>
          </w:tcPr>
          <w:p w14:paraId="1BE19B98"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1436.96</w:t>
            </w:r>
          </w:p>
        </w:tc>
        <w:tc>
          <w:tcPr>
            <w:tcW w:w="0" w:type="auto"/>
            <w:noWrap/>
            <w:vAlign w:val="center"/>
          </w:tcPr>
          <w:p w14:paraId="391ACC9E"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1897.49</w:t>
            </w:r>
          </w:p>
        </w:tc>
        <w:tc>
          <w:tcPr>
            <w:tcW w:w="0" w:type="auto"/>
            <w:noWrap/>
            <w:vAlign w:val="center"/>
          </w:tcPr>
          <w:p w14:paraId="54289E4B"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6.24</w:t>
            </w:r>
          </w:p>
        </w:tc>
        <w:tc>
          <w:tcPr>
            <w:tcW w:w="0" w:type="auto"/>
            <w:noWrap/>
            <w:vAlign w:val="center"/>
          </w:tcPr>
          <w:p w14:paraId="354D755E"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2.99</w:t>
            </w:r>
          </w:p>
        </w:tc>
        <w:tc>
          <w:tcPr>
            <w:tcW w:w="0" w:type="auto"/>
            <w:noWrap/>
            <w:vAlign w:val="center"/>
          </w:tcPr>
          <w:p w14:paraId="779C73FB"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10.77</w:t>
            </w:r>
          </w:p>
        </w:tc>
        <w:tc>
          <w:tcPr>
            <w:tcW w:w="0" w:type="auto"/>
            <w:noWrap/>
            <w:vAlign w:val="center"/>
          </w:tcPr>
          <w:p w14:paraId="481A6669"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0.10</w:t>
            </w:r>
          </w:p>
        </w:tc>
        <w:tc>
          <w:tcPr>
            <w:tcW w:w="0" w:type="auto"/>
            <w:noWrap/>
            <w:vAlign w:val="center"/>
          </w:tcPr>
          <w:p w14:paraId="37D7984C"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3354.54</w:t>
            </w:r>
          </w:p>
        </w:tc>
      </w:tr>
      <w:tr w:rsidR="009C72D6" w14:paraId="1313843E" w14:textId="77777777">
        <w:trPr>
          <w:trHeight w:val="300"/>
          <w:jc w:val="center"/>
        </w:trPr>
        <w:tc>
          <w:tcPr>
            <w:tcW w:w="0" w:type="auto"/>
            <w:noWrap/>
            <w:vAlign w:val="center"/>
          </w:tcPr>
          <w:p w14:paraId="7450D2C9"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9</w:t>
            </w:r>
          </w:p>
        </w:tc>
        <w:tc>
          <w:tcPr>
            <w:tcW w:w="0" w:type="auto"/>
            <w:noWrap/>
            <w:vAlign w:val="center"/>
          </w:tcPr>
          <w:p w14:paraId="5BB36FE4"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1520.31</w:t>
            </w:r>
          </w:p>
        </w:tc>
        <w:tc>
          <w:tcPr>
            <w:tcW w:w="0" w:type="auto"/>
            <w:noWrap/>
            <w:vAlign w:val="center"/>
          </w:tcPr>
          <w:p w14:paraId="0DD855DF"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1503.55</w:t>
            </w:r>
          </w:p>
        </w:tc>
        <w:tc>
          <w:tcPr>
            <w:tcW w:w="0" w:type="auto"/>
            <w:noWrap/>
            <w:vAlign w:val="center"/>
          </w:tcPr>
          <w:p w14:paraId="3F630FE6"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6.18</w:t>
            </w:r>
          </w:p>
        </w:tc>
        <w:tc>
          <w:tcPr>
            <w:tcW w:w="0" w:type="auto"/>
            <w:noWrap/>
            <w:vAlign w:val="center"/>
          </w:tcPr>
          <w:p w14:paraId="5665B3C2"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2.99</w:t>
            </w:r>
          </w:p>
        </w:tc>
        <w:tc>
          <w:tcPr>
            <w:tcW w:w="0" w:type="auto"/>
            <w:noWrap/>
            <w:vAlign w:val="center"/>
          </w:tcPr>
          <w:p w14:paraId="16AE0514"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11.14</w:t>
            </w:r>
          </w:p>
        </w:tc>
        <w:tc>
          <w:tcPr>
            <w:tcW w:w="0" w:type="auto"/>
            <w:noWrap/>
            <w:vAlign w:val="center"/>
          </w:tcPr>
          <w:p w14:paraId="2D057D73"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0.10</w:t>
            </w:r>
          </w:p>
        </w:tc>
        <w:tc>
          <w:tcPr>
            <w:tcW w:w="0" w:type="auto"/>
            <w:noWrap/>
            <w:vAlign w:val="center"/>
          </w:tcPr>
          <w:p w14:paraId="46AA6C8F"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3044.27</w:t>
            </w:r>
          </w:p>
        </w:tc>
      </w:tr>
      <w:tr w:rsidR="009C72D6" w14:paraId="20C025D4" w14:textId="77777777">
        <w:trPr>
          <w:trHeight w:val="300"/>
          <w:jc w:val="center"/>
        </w:trPr>
        <w:tc>
          <w:tcPr>
            <w:tcW w:w="0" w:type="auto"/>
            <w:noWrap/>
            <w:vAlign w:val="center"/>
          </w:tcPr>
          <w:p w14:paraId="6EC4ED47"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10</w:t>
            </w:r>
          </w:p>
        </w:tc>
        <w:tc>
          <w:tcPr>
            <w:tcW w:w="0" w:type="auto"/>
            <w:noWrap/>
            <w:vAlign w:val="center"/>
          </w:tcPr>
          <w:p w14:paraId="13CFA3D3"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1466.61</w:t>
            </w:r>
          </w:p>
        </w:tc>
        <w:tc>
          <w:tcPr>
            <w:tcW w:w="0" w:type="auto"/>
            <w:noWrap/>
            <w:vAlign w:val="center"/>
          </w:tcPr>
          <w:p w14:paraId="1FCC7FD7"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1859.39</w:t>
            </w:r>
          </w:p>
        </w:tc>
        <w:tc>
          <w:tcPr>
            <w:tcW w:w="0" w:type="auto"/>
            <w:noWrap/>
            <w:vAlign w:val="center"/>
          </w:tcPr>
          <w:p w14:paraId="035118B3"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6.83</w:t>
            </w:r>
          </w:p>
        </w:tc>
        <w:tc>
          <w:tcPr>
            <w:tcW w:w="0" w:type="auto"/>
            <w:noWrap/>
            <w:vAlign w:val="center"/>
          </w:tcPr>
          <w:p w14:paraId="592D4A57"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3.00</w:t>
            </w:r>
          </w:p>
        </w:tc>
        <w:tc>
          <w:tcPr>
            <w:tcW w:w="0" w:type="auto"/>
            <w:noWrap/>
            <w:vAlign w:val="center"/>
          </w:tcPr>
          <w:p w14:paraId="3989D81B"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11.55</w:t>
            </w:r>
          </w:p>
        </w:tc>
        <w:tc>
          <w:tcPr>
            <w:tcW w:w="0" w:type="auto"/>
            <w:noWrap/>
            <w:vAlign w:val="center"/>
          </w:tcPr>
          <w:p w14:paraId="78344EE2"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0.09</w:t>
            </w:r>
          </w:p>
        </w:tc>
        <w:tc>
          <w:tcPr>
            <w:tcW w:w="0" w:type="auto"/>
            <w:noWrap/>
            <w:vAlign w:val="center"/>
          </w:tcPr>
          <w:p w14:paraId="09C33475"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3347.47</w:t>
            </w:r>
          </w:p>
        </w:tc>
      </w:tr>
      <w:tr w:rsidR="009C72D6" w14:paraId="6AEC4750" w14:textId="77777777">
        <w:trPr>
          <w:trHeight w:val="300"/>
          <w:jc w:val="center"/>
        </w:trPr>
        <w:tc>
          <w:tcPr>
            <w:tcW w:w="0" w:type="auto"/>
            <w:noWrap/>
            <w:vAlign w:val="center"/>
          </w:tcPr>
          <w:p w14:paraId="0677E7C6"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平均值</w:t>
            </w:r>
          </w:p>
        </w:tc>
        <w:tc>
          <w:tcPr>
            <w:tcW w:w="0" w:type="auto"/>
            <w:noWrap/>
            <w:vAlign w:val="center"/>
          </w:tcPr>
          <w:p w14:paraId="41033B6C"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1472.34</w:t>
            </w:r>
          </w:p>
        </w:tc>
        <w:tc>
          <w:tcPr>
            <w:tcW w:w="0" w:type="auto"/>
            <w:noWrap/>
            <w:vAlign w:val="center"/>
          </w:tcPr>
          <w:p w14:paraId="340B6352"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1775.08</w:t>
            </w:r>
          </w:p>
        </w:tc>
        <w:tc>
          <w:tcPr>
            <w:tcW w:w="0" w:type="auto"/>
            <w:noWrap/>
            <w:vAlign w:val="center"/>
          </w:tcPr>
          <w:p w14:paraId="33EE0666"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6.45</w:t>
            </w:r>
          </w:p>
        </w:tc>
        <w:tc>
          <w:tcPr>
            <w:tcW w:w="0" w:type="auto"/>
            <w:noWrap/>
            <w:vAlign w:val="center"/>
          </w:tcPr>
          <w:p w14:paraId="4D784714"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3.00</w:t>
            </w:r>
          </w:p>
        </w:tc>
        <w:tc>
          <w:tcPr>
            <w:tcW w:w="0" w:type="auto"/>
            <w:noWrap/>
            <w:vAlign w:val="center"/>
          </w:tcPr>
          <w:p w14:paraId="1A4BA3CF"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11.85</w:t>
            </w:r>
          </w:p>
        </w:tc>
        <w:tc>
          <w:tcPr>
            <w:tcW w:w="0" w:type="auto"/>
            <w:noWrap/>
            <w:vAlign w:val="center"/>
          </w:tcPr>
          <w:p w14:paraId="62D7F1FF"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0.10</w:t>
            </w:r>
          </w:p>
        </w:tc>
        <w:tc>
          <w:tcPr>
            <w:tcW w:w="0" w:type="auto"/>
            <w:noWrap/>
            <w:vAlign w:val="center"/>
          </w:tcPr>
          <w:p w14:paraId="116BAD83" w14:textId="77777777" w:rsidR="009C72D6" w:rsidRDefault="00000000">
            <w:pPr>
              <w:overflowPunct/>
              <w:spacing w:line="240" w:lineRule="auto"/>
              <w:ind w:firstLineChars="0" w:firstLine="0"/>
              <w:jc w:val="center"/>
              <w:rPr>
                <w:rFonts w:cs="Times New Roman"/>
                <w:color w:val="000000"/>
                <w:kern w:val="0"/>
                <w:sz w:val="21"/>
              </w:rPr>
            </w:pPr>
            <w:r>
              <w:rPr>
                <w:rFonts w:cs="Times New Roman"/>
                <w:color w:val="000000"/>
                <w:kern w:val="0"/>
                <w:sz w:val="21"/>
              </w:rPr>
              <w:t>3268.81</w:t>
            </w:r>
          </w:p>
        </w:tc>
      </w:tr>
    </w:tbl>
    <w:p w14:paraId="0578C845" w14:textId="77777777" w:rsidR="009C72D6" w:rsidRDefault="00000000">
      <w:pPr>
        <w:ind w:firstLine="480"/>
      </w:pPr>
      <w:r>
        <w:rPr>
          <w:rFonts w:hint="eastAsia"/>
        </w:rPr>
        <w:lastRenderedPageBreak/>
        <w:t>可见系统后端完成一次树高测量的平均总用时为</w:t>
      </w:r>
      <w:r>
        <w:rPr>
          <w:rFonts w:hint="eastAsia"/>
        </w:rPr>
        <w:t>3</w:t>
      </w:r>
      <w:r>
        <w:t>268.81ms</w:t>
      </w:r>
      <w:r>
        <w:rPr>
          <w:rFonts w:hint="eastAsia"/>
        </w:rPr>
        <w:t>，即</w:t>
      </w:r>
      <w:r>
        <w:rPr>
          <w:rFonts w:hint="eastAsia"/>
        </w:rPr>
        <w:t>3</w:t>
      </w:r>
      <w:r>
        <w:t>.27</w:t>
      </w:r>
      <w:r>
        <w:rPr>
          <w:rFonts w:hint="eastAsia"/>
        </w:rPr>
        <w:t>秒，由于测量所需数据的大小不超过</w:t>
      </w:r>
      <w:r>
        <w:rPr>
          <w:rFonts w:hint="eastAsia"/>
        </w:rPr>
        <w:t>1M</w:t>
      </w:r>
      <w:r>
        <w:rPr>
          <w:rFonts w:hint="eastAsia"/>
        </w:rPr>
        <w:t>，数据传输时间均在</w:t>
      </w:r>
      <w:r>
        <w:rPr>
          <w:rFonts w:hint="eastAsia"/>
        </w:rPr>
        <w:t>1</w:t>
      </w:r>
      <w:r>
        <w:rPr>
          <w:rFonts w:hint="eastAsia"/>
        </w:rPr>
        <w:t>秒内，因此从上传数据到获得测量结果所用时间不超过</w:t>
      </w:r>
      <w:r>
        <w:rPr>
          <w:rFonts w:hint="eastAsia"/>
        </w:rPr>
        <w:t>5</w:t>
      </w:r>
      <w:r>
        <w:rPr>
          <w:rFonts w:hint="eastAsia"/>
        </w:rPr>
        <w:t>秒，说明本文研究的树高测量方法效率较高，可以满足实际应用的要求。</w:t>
      </w:r>
    </w:p>
    <w:p w14:paraId="05A7AA74" w14:textId="77777777" w:rsidR="009C72D6" w:rsidRDefault="00000000">
      <w:pPr>
        <w:pStyle w:val="a0"/>
        <w:spacing w:before="156" w:line="300" w:lineRule="auto"/>
      </w:pPr>
      <w:r>
        <w:t>3.6</w:t>
      </w:r>
      <w:r>
        <w:rPr>
          <w:rFonts w:hint="eastAsia"/>
        </w:rPr>
        <w:t>本章小结</w:t>
      </w:r>
      <w:bookmarkEnd w:id="28"/>
    </w:p>
    <w:p w14:paraId="0C42DE23" w14:textId="77777777" w:rsidR="009C72D6" w:rsidRDefault="00000000">
      <w:pPr>
        <w:ind w:firstLine="480"/>
      </w:pPr>
      <w:r>
        <w:rPr>
          <w:rFonts w:hint="eastAsia"/>
        </w:rPr>
        <w:t>本章首先介绍了</w:t>
      </w:r>
      <w:r>
        <w:rPr>
          <w:rFonts w:hint="eastAsia"/>
        </w:rPr>
        <w:t>DfM</w:t>
      </w:r>
      <w:r>
        <w:rPr>
          <w:rFonts w:hint="eastAsia"/>
        </w:rPr>
        <w:t>算法的处理流程和绝对深度估计结果。其次介绍了</w:t>
      </w:r>
      <w:r>
        <w:rPr>
          <w:rFonts w:hint="eastAsia"/>
        </w:rPr>
        <w:t>M</w:t>
      </w:r>
      <w:r>
        <w:t>idasNet</w:t>
      </w:r>
      <w:r>
        <w:rPr>
          <w:rFonts w:hint="eastAsia"/>
        </w:rPr>
        <w:t>模型使用的数据集，模型训练过程，以及相对深度估计结果。然后介绍了使用绝对深度图校准相对深度图的尺度，得到最终的绝对深度的处理过程和结果。接着介绍了对</w:t>
      </w:r>
      <w:r>
        <w:rPr>
          <w:rFonts w:hint="eastAsia"/>
        </w:rPr>
        <w:t>A</w:t>
      </w:r>
      <w:r>
        <w:t>ttention-UNet</w:t>
      </w:r>
      <w:r>
        <w:rPr>
          <w:rFonts w:hint="eastAsia"/>
        </w:rPr>
        <w:t>所做的改进，树木数据集的采集、标注与数据增强，</w:t>
      </w:r>
      <w:r>
        <w:t>Depth-</w:t>
      </w:r>
      <w:r>
        <w:rPr>
          <w:rFonts w:hint="eastAsia"/>
        </w:rPr>
        <w:t>A</w:t>
      </w:r>
      <w:r>
        <w:t>ttention-UNet</w:t>
      </w:r>
      <w:r>
        <w:rPr>
          <w:rFonts w:hint="eastAsia"/>
        </w:rPr>
        <w:t>模型的训练过程，包括超参数、损失函数、梯度下降优化算法和学习率调度策略的设置，以及模型的测试结果。然后比较了</w:t>
      </w:r>
      <w:r>
        <w:rPr>
          <w:rFonts w:hint="eastAsia"/>
        </w:rPr>
        <w:t>A</w:t>
      </w:r>
      <w:r>
        <w:t>ttention-UNet</w:t>
      </w:r>
      <w:r>
        <w:rPr>
          <w:rFonts w:hint="eastAsia"/>
        </w:rPr>
        <w:t>和</w:t>
      </w:r>
      <w:r>
        <w:rPr>
          <w:rFonts w:hint="eastAsia"/>
        </w:rPr>
        <w:t>D</w:t>
      </w:r>
      <w:r>
        <w:t>epth-Attention-UNet</w:t>
      </w:r>
      <w:r>
        <w:rPr>
          <w:rFonts w:hint="eastAsia"/>
        </w:rPr>
        <w:t>模型在自制树木数据集和</w:t>
      </w:r>
      <w:r>
        <w:rPr>
          <w:rFonts w:hint="eastAsia"/>
        </w:rPr>
        <w:t>V</w:t>
      </w:r>
      <w:r>
        <w:t>OC2007</w:t>
      </w:r>
      <w:r>
        <w:rPr>
          <w:rFonts w:hint="eastAsia"/>
        </w:rPr>
        <w:t>数据集上的分割效果，证明本文对</w:t>
      </w:r>
      <w:r>
        <w:rPr>
          <w:rFonts w:hint="eastAsia"/>
        </w:rPr>
        <w:t>A</w:t>
      </w:r>
      <w:r>
        <w:t>ttention-UNet</w:t>
      </w:r>
      <w:r>
        <w:rPr>
          <w:rFonts w:hint="eastAsia"/>
        </w:rPr>
        <w:t>的改进有效提升了其在物体密集分布条件下的图像分割的性能。接着介绍了三维点云的生成、分割和去噪，其中，在使用图像分割结果对点云进行分割前，需要先检测树木最高点的遮挡情况，并通过拟合树冠曲线估计最高点。然后介绍了使用轴对齐包围盒提取树木高度的过程。最后对本文提出的树高测量方法进行精度验证以及稳定性和用时分析，并分析了误差来源。</w:t>
      </w:r>
    </w:p>
    <w:p w14:paraId="7C50AED1" w14:textId="77777777" w:rsidR="009C72D6" w:rsidRDefault="00000000">
      <w:pPr>
        <w:overflowPunct/>
        <w:spacing w:line="240" w:lineRule="auto"/>
        <w:ind w:firstLineChars="0" w:firstLine="0"/>
        <w:jc w:val="left"/>
      </w:pPr>
      <w:r>
        <w:br w:type="page"/>
      </w:r>
    </w:p>
    <w:p w14:paraId="3E4F7A6B" w14:textId="77777777" w:rsidR="009C72D6" w:rsidRDefault="009C72D6">
      <w:pPr>
        <w:keepNext/>
        <w:keepLines/>
        <w:spacing w:line="300" w:lineRule="auto"/>
        <w:ind w:firstLineChars="0" w:firstLine="0"/>
      </w:pPr>
    </w:p>
    <w:p w14:paraId="0A182355" w14:textId="77777777" w:rsidR="009C72D6" w:rsidRDefault="00000000">
      <w:pPr>
        <w:pStyle w:val="1"/>
        <w:numPr>
          <w:ilvl w:val="0"/>
          <w:numId w:val="1"/>
        </w:numPr>
        <w:spacing w:before="156"/>
      </w:pPr>
      <w:bookmarkStart w:id="29" w:name="_Toc135490588"/>
      <w:r>
        <w:rPr>
          <w:rFonts w:hint="eastAsia"/>
        </w:rPr>
        <w:t>立木树高测量</w:t>
      </w:r>
      <w:r>
        <w:rPr>
          <w:rFonts w:hint="eastAsia"/>
        </w:rPr>
        <w:t>A</w:t>
      </w:r>
      <w:r>
        <w:t>PP</w:t>
      </w:r>
      <w:r>
        <w:rPr>
          <w:rFonts w:hint="eastAsia"/>
        </w:rPr>
        <w:t>设计与实现</w:t>
      </w:r>
      <w:bookmarkEnd w:id="29"/>
    </w:p>
    <w:p w14:paraId="5B1019CB" w14:textId="77777777" w:rsidR="009C72D6" w:rsidRDefault="009C72D6">
      <w:pPr>
        <w:ind w:firstLineChars="0" w:firstLine="0"/>
      </w:pPr>
    </w:p>
    <w:p w14:paraId="13BA5724" w14:textId="77777777" w:rsidR="009C72D6" w:rsidRDefault="00000000">
      <w:pPr>
        <w:pStyle w:val="a0"/>
        <w:spacing w:before="156" w:line="300" w:lineRule="auto"/>
      </w:pPr>
      <w:bookmarkStart w:id="30" w:name="_Toc135490589"/>
      <w:r>
        <w:t>4.1</w:t>
      </w:r>
      <w:r>
        <w:rPr>
          <w:rFonts w:hint="eastAsia"/>
        </w:rPr>
        <w:t>需求分析</w:t>
      </w:r>
      <w:bookmarkEnd w:id="30"/>
    </w:p>
    <w:p w14:paraId="6EADC41C" w14:textId="77777777" w:rsidR="009C72D6" w:rsidRDefault="00000000">
      <w:pPr>
        <w:ind w:firstLine="480"/>
      </w:pPr>
      <w:r>
        <w:rPr>
          <w:rFonts w:hint="eastAsia"/>
        </w:rPr>
        <w:t>立木树高测量是森林资源清查中一个基础而重要的工作。传统的立木树高测量仪器不便携带，操作繁琐且精度难以保证。随着智能手机的普及，利用其内置的摄像头和传感器来进行树高测量已经成为一种新的趋势。本文旨在开发一款基于智能手机安卓</w:t>
      </w:r>
      <w:r>
        <w:rPr>
          <w:rFonts w:hint="eastAsia"/>
        </w:rPr>
        <w:t>APP</w:t>
      </w:r>
      <w:r>
        <w:rPr>
          <w:rFonts w:hint="eastAsia"/>
        </w:rPr>
        <w:t>的立木树高测量系统，为</w:t>
      </w:r>
      <w:r>
        <w:t>国内林业企业</w:t>
      </w:r>
      <w:r>
        <w:rPr>
          <w:rFonts w:hint="eastAsia"/>
        </w:rPr>
        <w:t>及</w:t>
      </w:r>
      <w:r>
        <w:t>政府机关</w:t>
      </w:r>
      <w:r>
        <w:rPr>
          <w:rFonts w:hint="eastAsia"/>
        </w:rPr>
        <w:t>（如林业局、环保局）提供一种精准高效且低成本的树高测量工具，更好地满足其对森林资源调查和数据管理的需求。</w:t>
      </w:r>
    </w:p>
    <w:p w14:paraId="1B4963AE" w14:textId="77777777" w:rsidR="009C72D6" w:rsidRDefault="00000000">
      <w:pPr>
        <w:ind w:firstLine="480"/>
      </w:pPr>
      <w:r>
        <w:rPr>
          <w:rFonts w:hint="eastAsia"/>
        </w:rPr>
        <w:t>本立木树高测量系统的目标是提高树高测量的精度和效率，为森林资源清查工作提供智能化、便捷化、数字化的服务。具体而言，本系统的目标包括：</w:t>
      </w:r>
    </w:p>
    <w:p w14:paraId="6981C746" w14:textId="77777777" w:rsidR="009C72D6" w:rsidRDefault="00000000">
      <w:pPr>
        <w:ind w:firstLineChars="0" w:firstLine="480"/>
      </w:pPr>
      <w:r>
        <w:rPr>
          <w:rFonts w:hint="eastAsia"/>
        </w:rPr>
        <w:t>（</w:t>
      </w:r>
      <w:r>
        <w:rPr>
          <w:rFonts w:hint="eastAsia"/>
        </w:rPr>
        <w:t>1</w:t>
      </w:r>
      <w:r>
        <w:rPr>
          <w:rFonts w:hint="eastAsia"/>
        </w:rPr>
        <w:t>）快速、准确、自动地测量树高。</w:t>
      </w:r>
    </w:p>
    <w:p w14:paraId="32C6CA0F" w14:textId="77777777" w:rsidR="009C72D6" w:rsidRDefault="00000000">
      <w:pPr>
        <w:ind w:firstLineChars="0" w:firstLine="480"/>
      </w:pPr>
      <w:r>
        <w:rPr>
          <w:rFonts w:hint="eastAsia"/>
        </w:rPr>
        <w:t>（</w:t>
      </w:r>
      <w:r>
        <w:rPr>
          <w:rFonts w:hint="eastAsia"/>
        </w:rPr>
        <w:t>2</w:t>
      </w:r>
      <w:r>
        <w:rPr>
          <w:rFonts w:hint="eastAsia"/>
        </w:rPr>
        <w:t>）清晰地展示树高测量结果。</w:t>
      </w:r>
    </w:p>
    <w:p w14:paraId="0F425E12" w14:textId="77777777" w:rsidR="009C72D6" w:rsidRDefault="00000000">
      <w:pPr>
        <w:ind w:firstLineChars="0" w:firstLine="480"/>
      </w:pPr>
      <w:r>
        <w:rPr>
          <w:rFonts w:hint="eastAsia"/>
        </w:rPr>
        <w:t>（</w:t>
      </w:r>
      <w:r>
        <w:rPr>
          <w:rFonts w:hint="eastAsia"/>
        </w:rPr>
        <w:t>3</w:t>
      </w:r>
      <w:r>
        <w:rPr>
          <w:rFonts w:hint="eastAsia"/>
        </w:rPr>
        <w:t>）提供树木数据的批量测量和管理功能。</w:t>
      </w:r>
    </w:p>
    <w:p w14:paraId="001F89FF" w14:textId="77777777" w:rsidR="009C72D6" w:rsidRDefault="00000000">
      <w:pPr>
        <w:ind w:firstLineChars="0" w:firstLine="480"/>
      </w:pPr>
      <w:r>
        <w:rPr>
          <w:rFonts w:hint="eastAsia"/>
        </w:rPr>
        <w:t>立木树高测量系统具备的功能如表</w:t>
      </w:r>
      <w:r>
        <w:t>4-1</w:t>
      </w:r>
      <w:r>
        <w:rPr>
          <w:rFonts w:hint="eastAsia"/>
        </w:rPr>
        <w:t>所示。</w:t>
      </w:r>
    </w:p>
    <w:p w14:paraId="54FDAA9E" w14:textId="77777777" w:rsidR="009C72D6" w:rsidRDefault="00000000">
      <w:pPr>
        <w:pStyle w:val="afff3"/>
      </w:pPr>
      <w:r>
        <w:rPr>
          <w:rFonts w:hint="eastAsia"/>
        </w:rPr>
        <w:t>表</w:t>
      </w:r>
      <w:r>
        <w:rPr>
          <w:rFonts w:hint="eastAsia"/>
        </w:rPr>
        <w:t>4-</w:t>
      </w:r>
      <w:r>
        <w:t xml:space="preserve">1 </w:t>
      </w:r>
      <w:r>
        <w:rPr>
          <w:rFonts w:hint="eastAsia"/>
        </w:rPr>
        <w:t>系统功能列表</w:t>
      </w:r>
    </w:p>
    <w:tbl>
      <w:tblPr>
        <w:tblStyle w:val="afa"/>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69"/>
        <w:gridCol w:w="7369"/>
        <w:gridCol w:w="1290"/>
      </w:tblGrid>
      <w:tr w:rsidR="009C72D6" w14:paraId="6621E13D" w14:textId="77777777">
        <w:trPr>
          <w:jc w:val="center"/>
        </w:trPr>
        <w:tc>
          <w:tcPr>
            <w:tcW w:w="503" w:type="pct"/>
            <w:tcBorders>
              <w:top w:val="single" w:sz="12" w:space="0" w:color="auto"/>
              <w:bottom w:val="single" w:sz="8" w:space="0" w:color="auto"/>
            </w:tcBorders>
            <w:vAlign w:val="center"/>
          </w:tcPr>
          <w:p w14:paraId="228744F8" w14:textId="77777777" w:rsidR="009C72D6" w:rsidRDefault="00000000">
            <w:pPr>
              <w:ind w:firstLineChars="0" w:firstLine="0"/>
              <w:jc w:val="center"/>
              <w:rPr>
                <w:sz w:val="21"/>
              </w:rPr>
            </w:pPr>
            <w:r>
              <w:rPr>
                <w:rFonts w:hint="eastAsia"/>
                <w:sz w:val="21"/>
              </w:rPr>
              <w:t>标号</w:t>
            </w:r>
          </w:p>
        </w:tc>
        <w:tc>
          <w:tcPr>
            <w:tcW w:w="3827" w:type="pct"/>
            <w:tcBorders>
              <w:top w:val="single" w:sz="12" w:space="0" w:color="auto"/>
              <w:bottom w:val="single" w:sz="8" w:space="0" w:color="auto"/>
            </w:tcBorders>
            <w:vAlign w:val="center"/>
          </w:tcPr>
          <w:p w14:paraId="3A6DB097" w14:textId="77777777" w:rsidR="009C72D6" w:rsidRDefault="00000000">
            <w:pPr>
              <w:ind w:firstLineChars="0" w:firstLine="0"/>
              <w:jc w:val="center"/>
              <w:rPr>
                <w:sz w:val="21"/>
              </w:rPr>
            </w:pPr>
            <w:r>
              <w:rPr>
                <w:rFonts w:hint="eastAsia"/>
                <w:sz w:val="21"/>
              </w:rPr>
              <w:t>功能</w:t>
            </w:r>
          </w:p>
        </w:tc>
        <w:tc>
          <w:tcPr>
            <w:tcW w:w="670" w:type="pct"/>
            <w:tcBorders>
              <w:top w:val="single" w:sz="12" w:space="0" w:color="auto"/>
              <w:bottom w:val="single" w:sz="8" w:space="0" w:color="auto"/>
            </w:tcBorders>
            <w:vAlign w:val="center"/>
          </w:tcPr>
          <w:p w14:paraId="1D1C6A2C" w14:textId="77777777" w:rsidR="009C72D6" w:rsidRDefault="00000000">
            <w:pPr>
              <w:ind w:firstLineChars="0" w:firstLine="0"/>
              <w:jc w:val="center"/>
              <w:rPr>
                <w:sz w:val="21"/>
              </w:rPr>
            </w:pPr>
            <w:r>
              <w:rPr>
                <w:rFonts w:hint="eastAsia"/>
                <w:sz w:val="21"/>
              </w:rPr>
              <w:t>分类</w:t>
            </w:r>
          </w:p>
        </w:tc>
      </w:tr>
      <w:tr w:rsidR="009C72D6" w14:paraId="6B359F72" w14:textId="77777777">
        <w:trPr>
          <w:jc w:val="center"/>
        </w:trPr>
        <w:tc>
          <w:tcPr>
            <w:tcW w:w="503" w:type="pct"/>
            <w:tcBorders>
              <w:top w:val="single" w:sz="8" w:space="0" w:color="auto"/>
            </w:tcBorders>
            <w:vAlign w:val="center"/>
          </w:tcPr>
          <w:p w14:paraId="3CCAD766" w14:textId="77777777" w:rsidR="009C72D6" w:rsidRDefault="00000000">
            <w:pPr>
              <w:ind w:firstLineChars="0" w:firstLine="0"/>
              <w:jc w:val="center"/>
              <w:rPr>
                <w:sz w:val="21"/>
              </w:rPr>
            </w:pPr>
            <w:r>
              <w:rPr>
                <w:rFonts w:hint="eastAsia"/>
                <w:sz w:val="21"/>
              </w:rPr>
              <w:t>R</w:t>
            </w:r>
            <w:r>
              <w:rPr>
                <w:sz w:val="21"/>
              </w:rPr>
              <w:t>1.1</w:t>
            </w:r>
          </w:p>
        </w:tc>
        <w:tc>
          <w:tcPr>
            <w:tcW w:w="3827" w:type="pct"/>
            <w:tcBorders>
              <w:top w:val="single" w:sz="8" w:space="0" w:color="auto"/>
            </w:tcBorders>
            <w:vAlign w:val="center"/>
          </w:tcPr>
          <w:p w14:paraId="4CB62FA8" w14:textId="77777777" w:rsidR="009C72D6" w:rsidRDefault="00000000">
            <w:pPr>
              <w:ind w:firstLineChars="0" w:firstLine="0"/>
              <w:rPr>
                <w:sz w:val="21"/>
              </w:rPr>
            </w:pPr>
            <w:r>
              <w:rPr>
                <w:rFonts w:hint="eastAsia"/>
                <w:sz w:val="21"/>
              </w:rPr>
              <w:t>拍摄树木的彩色图</w:t>
            </w:r>
          </w:p>
        </w:tc>
        <w:tc>
          <w:tcPr>
            <w:tcW w:w="670" w:type="pct"/>
            <w:tcBorders>
              <w:top w:val="single" w:sz="8" w:space="0" w:color="auto"/>
            </w:tcBorders>
            <w:vAlign w:val="center"/>
          </w:tcPr>
          <w:p w14:paraId="044F2470" w14:textId="77777777" w:rsidR="009C72D6" w:rsidRDefault="00000000">
            <w:pPr>
              <w:ind w:firstLineChars="0" w:firstLine="0"/>
              <w:jc w:val="center"/>
              <w:rPr>
                <w:sz w:val="21"/>
              </w:rPr>
            </w:pPr>
            <w:r>
              <w:rPr>
                <w:rFonts w:hint="eastAsia"/>
                <w:sz w:val="21"/>
              </w:rPr>
              <w:t>明显的</w:t>
            </w:r>
          </w:p>
        </w:tc>
      </w:tr>
      <w:tr w:rsidR="009C72D6" w14:paraId="6308710B" w14:textId="77777777">
        <w:trPr>
          <w:jc w:val="center"/>
        </w:trPr>
        <w:tc>
          <w:tcPr>
            <w:tcW w:w="503" w:type="pct"/>
            <w:vAlign w:val="center"/>
          </w:tcPr>
          <w:p w14:paraId="0332D28D" w14:textId="77777777" w:rsidR="009C72D6" w:rsidRDefault="00000000">
            <w:pPr>
              <w:ind w:firstLineChars="0" w:firstLine="0"/>
              <w:jc w:val="center"/>
              <w:rPr>
                <w:sz w:val="21"/>
              </w:rPr>
            </w:pPr>
            <w:r>
              <w:rPr>
                <w:rFonts w:hint="eastAsia"/>
                <w:sz w:val="21"/>
              </w:rPr>
              <w:t>R</w:t>
            </w:r>
            <w:r>
              <w:rPr>
                <w:sz w:val="21"/>
              </w:rPr>
              <w:t>1.2</w:t>
            </w:r>
          </w:p>
        </w:tc>
        <w:tc>
          <w:tcPr>
            <w:tcW w:w="3827" w:type="pct"/>
            <w:vAlign w:val="center"/>
          </w:tcPr>
          <w:p w14:paraId="4FC421B2" w14:textId="77777777" w:rsidR="009C72D6" w:rsidRDefault="00000000">
            <w:pPr>
              <w:ind w:firstLineChars="0" w:firstLine="0"/>
              <w:rPr>
                <w:sz w:val="21"/>
              </w:rPr>
            </w:pPr>
            <w:r>
              <w:rPr>
                <w:rFonts w:hint="eastAsia"/>
                <w:sz w:val="21"/>
              </w:rPr>
              <w:t>估计树木的深度图</w:t>
            </w:r>
          </w:p>
        </w:tc>
        <w:tc>
          <w:tcPr>
            <w:tcW w:w="670" w:type="pct"/>
            <w:vAlign w:val="center"/>
          </w:tcPr>
          <w:p w14:paraId="324D8588" w14:textId="77777777" w:rsidR="009C72D6" w:rsidRDefault="00000000">
            <w:pPr>
              <w:ind w:firstLineChars="0" w:firstLine="0"/>
              <w:jc w:val="center"/>
              <w:rPr>
                <w:sz w:val="21"/>
              </w:rPr>
            </w:pPr>
            <w:r>
              <w:rPr>
                <w:rFonts w:hint="eastAsia"/>
                <w:sz w:val="21"/>
              </w:rPr>
              <w:t>明显的</w:t>
            </w:r>
          </w:p>
        </w:tc>
      </w:tr>
      <w:tr w:rsidR="009C72D6" w14:paraId="140AC430" w14:textId="77777777">
        <w:trPr>
          <w:jc w:val="center"/>
        </w:trPr>
        <w:tc>
          <w:tcPr>
            <w:tcW w:w="503" w:type="pct"/>
            <w:vAlign w:val="center"/>
          </w:tcPr>
          <w:p w14:paraId="55E5AD81" w14:textId="77777777" w:rsidR="009C72D6" w:rsidRDefault="00000000">
            <w:pPr>
              <w:ind w:firstLineChars="0" w:firstLine="0"/>
              <w:jc w:val="center"/>
              <w:rPr>
                <w:sz w:val="21"/>
              </w:rPr>
            </w:pPr>
            <w:r>
              <w:rPr>
                <w:rFonts w:hint="eastAsia"/>
                <w:sz w:val="21"/>
              </w:rPr>
              <w:t>R</w:t>
            </w:r>
            <w:r>
              <w:rPr>
                <w:sz w:val="21"/>
              </w:rPr>
              <w:t>1.3</w:t>
            </w:r>
          </w:p>
        </w:tc>
        <w:tc>
          <w:tcPr>
            <w:tcW w:w="3827" w:type="pct"/>
            <w:vAlign w:val="center"/>
          </w:tcPr>
          <w:p w14:paraId="673E0707" w14:textId="77777777" w:rsidR="009C72D6" w:rsidRDefault="00000000">
            <w:pPr>
              <w:ind w:firstLineChars="0" w:firstLine="0"/>
              <w:rPr>
                <w:sz w:val="21"/>
              </w:rPr>
            </w:pPr>
            <w:r>
              <w:rPr>
                <w:rFonts w:hint="eastAsia"/>
                <w:sz w:val="21"/>
              </w:rPr>
              <w:t>获取手机相机的内参数据</w:t>
            </w:r>
          </w:p>
        </w:tc>
        <w:tc>
          <w:tcPr>
            <w:tcW w:w="670" w:type="pct"/>
            <w:vAlign w:val="center"/>
          </w:tcPr>
          <w:p w14:paraId="51A0773A" w14:textId="77777777" w:rsidR="009C72D6" w:rsidRDefault="00000000">
            <w:pPr>
              <w:ind w:firstLineChars="0" w:firstLine="0"/>
              <w:jc w:val="center"/>
              <w:rPr>
                <w:sz w:val="21"/>
              </w:rPr>
            </w:pPr>
            <w:r>
              <w:rPr>
                <w:rFonts w:hint="eastAsia"/>
                <w:sz w:val="21"/>
              </w:rPr>
              <w:t>隐藏的</w:t>
            </w:r>
          </w:p>
        </w:tc>
      </w:tr>
      <w:tr w:rsidR="009C72D6" w14:paraId="43F3072D" w14:textId="77777777">
        <w:trPr>
          <w:jc w:val="center"/>
        </w:trPr>
        <w:tc>
          <w:tcPr>
            <w:tcW w:w="503" w:type="pct"/>
            <w:vAlign w:val="center"/>
          </w:tcPr>
          <w:p w14:paraId="7C15304A" w14:textId="77777777" w:rsidR="009C72D6" w:rsidRDefault="00000000">
            <w:pPr>
              <w:ind w:firstLineChars="0" w:firstLine="0"/>
              <w:jc w:val="center"/>
              <w:rPr>
                <w:sz w:val="21"/>
              </w:rPr>
            </w:pPr>
            <w:r>
              <w:rPr>
                <w:rFonts w:hint="eastAsia"/>
                <w:sz w:val="21"/>
              </w:rPr>
              <w:t>R</w:t>
            </w:r>
            <w:r>
              <w:rPr>
                <w:sz w:val="21"/>
              </w:rPr>
              <w:t>2.1</w:t>
            </w:r>
          </w:p>
        </w:tc>
        <w:tc>
          <w:tcPr>
            <w:tcW w:w="3827" w:type="pct"/>
            <w:vAlign w:val="center"/>
          </w:tcPr>
          <w:p w14:paraId="53EA7254" w14:textId="77777777" w:rsidR="009C72D6" w:rsidRDefault="00000000">
            <w:pPr>
              <w:ind w:firstLineChars="0" w:firstLine="0"/>
              <w:rPr>
                <w:sz w:val="21"/>
              </w:rPr>
            </w:pPr>
            <w:r>
              <w:rPr>
                <w:rFonts w:hint="eastAsia"/>
                <w:sz w:val="21"/>
              </w:rPr>
              <w:t>保存某一时刻的彩色图和深度图</w:t>
            </w:r>
          </w:p>
        </w:tc>
        <w:tc>
          <w:tcPr>
            <w:tcW w:w="670" w:type="pct"/>
            <w:vAlign w:val="center"/>
          </w:tcPr>
          <w:p w14:paraId="6430ECA3" w14:textId="77777777" w:rsidR="009C72D6" w:rsidRDefault="00000000">
            <w:pPr>
              <w:ind w:firstLineChars="0" w:firstLine="0"/>
              <w:jc w:val="center"/>
              <w:rPr>
                <w:sz w:val="21"/>
              </w:rPr>
            </w:pPr>
            <w:r>
              <w:rPr>
                <w:rFonts w:hint="eastAsia"/>
                <w:sz w:val="21"/>
              </w:rPr>
              <w:t>明显的</w:t>
            </w:r>
          </w:p>
        </w:tc>
      </w:tr>
      <w:tr w:rsidR="009C72D6" w14:paraId="0542B46D" w14:textId="77777777">
        <w:trPr>
          <w:jc w:val="center"/>
        </w:trPr>
        <w:tc>
          <w:tcPr>
            <w:tcW w:w="503" w:type="pct"/>
            <w:vAlign w:val="center"/>
          </w:tcPr>
          <w:p w14:paraId="5D671AA5" w14:textId="77777777" w:rsidR="009C72D6" w:rsidRDefault="00000000">
            <w:pPr>
              <w:ind w:firstLineChars="0" w:firstLine="0"/>
              <w:jc w:val="center"/>
              <w:rPr>
                <w:sz w:val="21"/>
              </w:rPr>
            </w:pPr>
            <w:r>
              <w:rPr>
                <w:rFonts w:hint="eastAsia"/>
                <w:sz w:val="21"/>
              </w:rPr>
              <w:t>R</w:t>
            </w:r>
            <w:r>
              <w:rPr>
                <w:sz w:val="21"/>
              </w:rPr>
              <w:t>2.2</w:t>
            </w:r>
          </w:p>
        </w:tc>
        <w:tc>
          <w:tcPr>
            <w:tcW w:w="3827" w:type="pct"/>
            <w:vAlign w:val="center"/>
          </w:tcPr>
          <w:p w14:paraId="577608DA" w14:textId="77777777" w:rsidR="009C72D6" w:rsidRDefault="00000000">
            <w:pPr>
              <w:ind w:firstLineChars="0" w:firstLine="0"/>
              <w:rPr>
                <w:sz w:val="21"/>
              </w:rPr>
            </w:pPr>
            <w:r>
              <w:rPr>
                <w:rFonts w:hint="eastAsia"/>
                <w:sz w:val="21"/>
              </w:rPr>
              <w:t>在手机本地构建并维护一个数据库</w:t>
            </w:r>
          </w:p>
        </w:tc>
        <w:tc>
          <w:tcPr>
            <w:tcW w:w="670" w:type="pct"/>
            <w:vAlign w:val="center"/>
          </w:tcPr>
          <w:p w14:paraId="663E7606" w14:textId="77777777" w:rsidR="009C72D6" w:rsidRDefault="00000000">
            <w:pPr>
              <w:ind w:firstLineChars="0" w:firstLine="0"/>
              <w:jc w:val="center"/>
              <w:rPr>
                <w:sz w:val="21"/>
              </w:rPr>
            </w:pPr>
            <w:r>
              <w:rPr>
                <w:rFonts w:hint="eastAsia"/>
                <w:sz w:val="21"/>
              </w:rPr>
              <w:t>隐藏的</w:t>
            </w:r>
          </w:p>
        </w:tc>
      </w:tr>
      <w:tr w:rsidR="009C72D6" w14:paraId="3246DF30" w14:textId="77777777">
        <w:trPr>
          <w:jc w:val="center"/>
        </w:trPr>
        <w:tc>
          <w:tcPr>
            <w:tcW w:w="503" w:type="pct"/>
            <w:vAlign w:val="center"/>
          </w:tcPr>
          <w:p w14:paraId="6B1070D1" w14:textId="77777777" w:rsidR="009C72D6" w:rsidRDefault="00000000">
            <w:pPr>
              <w:ind w:firstLineChars="0" w:firstLine="0"/>
              <w:jc w:val="center"/>
              <w:rPr>
                <w:sz w:val="21"/>
              </w:rPr>
            </w:pPr>
            <w:r>
              <w:rPr>
                <w:rFonts w:hint="eastAsia"/>
                <w:sz w:val="21"/>
              </w:rPr>
              <w:t>R</w:t>
            </w:r>
            <w:r>
              <w:rPr>
                <w:sz w:val="21"/>
              </w:rPr>
              <w:t>3.1</w:t>
            </w:r>
          </w:p>
        </w:tc>
        <w:tc>
          <w:tcPr>
            <w:tcW w:w="3827" w:type="pct"/>
            <w:vAlign w:val="center"/>
          </w:tcPr>
          <w:p w14:paraId="70C4FD1B" w14:textId="77777777" w:rsidR="009C72D6" w:rsidRDefault="00000000">
            <w:pPr>
              <w:ind w:firstLineChars="0" w:firstLine="0"/>
              <w:rPr>
                <w:sz w:val="21"/>
              </w:rPr>
            </w:pPr>
            <w:r>
              <w:rPr>
                <w:rFonts w:hint="eastAsia"/>
                <w:sz w:val="21"/>
              </w:rPr>
              <w:t>提供前端</w:t>
            </w:r>
            <w:r>
              <w:rPr>
                <w:rFonts w:hint="eastAsia"/>
                <w:sz w:val="21"/>
              </w:rPr>
              <w:t>A</w:t>
            </w:r>
            <w:r>
              <w:rPr>
                <w:sz w:val="21"/>
              </w:rPr>
              <w:t>PP</w:t>
            </w:r>
            <w:r>
              <w:rPr>
                <w:rFonts w:hint="eastAsia"/>
                <w:sz w:val="21"/>
              </w:rPr>
              <w:t>和后端服务器的通信机制</w:t>
            </w:r>
          </w:p>
        </w:tc>
        <w:tc>
          <w:tcPr>
            <w:tcW w:w="670" w:type="pct"/>
            <w:vAlign w:val="center"/>
          </w:tcPr>
          <w:p w14:paraId="502EE653" w14:textId="77777777" w:rsidR="009C72D6" w:rsidRDefault="00000000">
            <w:pPr>
              <w:ind w:firstLineChars="0" w:firstLine="0"/>
              <w:jc w:val="center"/>
              <w:rPr>
                <w:sz w:val="21"/>
              </w:rPr>
            </w:pPr>
            <w:r>
              <w:rPr>
                <w:rFonts w:hint="eastAsia"/>
                <w:sz w:val="21"/>
              </w:rPr>
              <w:t>隐藏的</w:t>
            </w:r>
          </w:p>
        </w:tc>
      </w:tr>
      <w:tr w:rsidR="009C72D6" w14:paraId="78229A7C" w14:textId="77777777">
        <w:trPr>
          <w:jc w:val="center"/>
        </w:trPr>
        <w:tc>
          <w:tcPr>
            <w:tcW w:w="503" w:type="pct"/>
            <w:vAlign w:val="center"/>
          </w:tcPr>
          <w:p w14:paraId="63ECF087" w14:textId="77777777" w:rsidR="009C72D6" w:rsidRDefault="00000000">
            <w:pPr>
              <w:ind w:firstLineChars="0" w:firstLine="0"/>
              <w:jc w:val="center"/>
              <w:rPr>
                <w:sz w:val="21"/>
              </w:rPr>
            </w:pPr>
            <w:r>
              <w:rPr>
                <w:rFonts w:hint="eastAsia"/>
                <w:sz w:val="21"/>
              </w:rPr>
              <w:t>R</w:t>
            </w:r>
            <w:r>
              <w:rPr>
                <w:sz w:val="21"/>
              </w:rPr>
              <w:t>4.1</w:t>
            </w:r>
          </w:p>
        </w:tc>
        <w:tc>
          <w:tcPr>
            <w:tcW w:w="3827" w:type="pct"/>
            <w:vAlign w:val="center"/>
          </w:tcPr>
          <w:p w14:paraId="13D45ECF" w14:textId="77777777" w:rsidR="009C72D6" w:rsidRDefault="00000000">
            <w:pPr>
              <w:ind w:firstLineChars="0" w:firstLine="0"/>
              <w:rPr>
                <w:sz w:val="21"/>
              </w:rPr>
            </w:pPr>
            <w:r>
              <w:rPr>
                <w:rFonts w:hint="eastAsia"/>
                <w:sz w:val="21"/>
              </w:rPr>
              <w:t>展示树高测量结果及与测量相关的图像和三维点云</w:t>
            </w:r>
          </w:p>
        </w:tc>
        <w:tc>
          <w:tcPr>
            <w:tcW w:w="670" w:type="pct"/>
            <w:vAlign w:val="center"/>
          </w:tcPr>
          <w:p w14:paraId="5545F707" w14:textId="77777777" w:rsidR="009C72D6" w:rsidRDefault="00000000">
            <w:pPr>
              <w:ind w:firstLineChars="0" w:firstLine="0"/>
              <w:jc w:val="center"/>
              <w:rPr>
                <w:sz w:val="21"/>
              </w:rPr>
            </w:pPr>
            <w:r>
              <w:rPr>
                <w:rFonts w:hint="eastAsia"/>
                <w:sz w:val="21"/>
              </w:rPr>
              <w:t>明显的</w:t>
            </w:r>
          </w:p>
        </w:tc>
      </w:tr>
      <w:tr w:rsidR="009C72D6" w14:paraId="2B87EBB1" w14:textId="77777777">
        <w:trPr>
          <w:jc w:val="center"/>
        </w:trPr>
        <w:tc>
          <w:tcPr>
            <w:tcW w:w="503" w:type="pct"/>
            <w:vAlign w:val="center"/>
          </w:tcPr>
          <w:p w14:paraId="628D8A2B" w14:textId="77777777" w:rsidR="009C72D6" w:rsidRDefault="00000000">
            <w:pPr>
              <w:ind w:firstLineChars="0" w:firstLine="0"/>
              <w:jc w:val="center"/>
              <w:rPr>
                <w:sz w:val="21"/>
              </w:rPr>
            </w:pPr>
            <w:r>
              <w:rPr>
                <w:rFonts w:hint="eastAsia"/>
                <w:sz w:val="21"/>
              </w:rPr>
              <w:t>R</w:t>
            </w:r>
            <w:r>
              <w:rPr>
                <w:sz w:val="21"/>
              </w:rPr>
              <w:t>5.1</w:t>
            </w:r>
          </w:p>
        </w:tc>
        <w:tc>
          <w:tcPr>
            <w:tcW w:w="3827" w:type="pct"/>
            <w:vAlign w:val="center"/>
          </w:tcPr>
          <w:p w14:paraId="6AFA8F07" w14:textId="77777777" w:rsidR="009C72D6" w:rsidRDefault="00000000">
            <w:pPr>
              <w:ind w:firstLineChars="0" w:firstLine="0"/>
              <w:rPr>
                <w:sz w:val="21"/>
              </w:rPr>
            </w:pPr>
            <w:r>
              <w:rPr>
                <w:rFonts w:hint="eastAsia"/>
                <w:sz w:val="21"/>
              </w:rPr>
              <w:t>一次测量多组树木的树高</w:t>
            </w:r>
          </w:p>
        </w:tc>
        <w:tc>
          <w:tcPr>
            <w:tcW w:w="670" w:type="pct"/>
            <w:vAlign w:val="center"/>
          </w:tcPr>
          <w:p w14:paraId="294DDF9A" w14:textId="77777777" w:rsidR="009C72D6" w:rsidRDefault="00000000">
            <w:pPr>
              <w:ind w:firstLineChars="0" w:firstLine="0"/>
              <w:jc w:val="center"/>
              <w:rPr>
                <w:sz w:val="21"/>
              </w:rPr>
            </w:pPr>
            <w:r>
              <w:rPr>
                <w:rFonts w:hint="eastAsia"/>
                <w:sz w:val="21"/>
              </w:rPr>
              <w:t>明显的</w:t>
            </w:r>
          </w:p>
        </w:tc>
      </w:tr>
      <w:tr w:rsidR="009C72D6" w14:paraId="6F178CB4" w14:textId="77777777">
        <w:trPr>
          <w:jc w:val="center"/>
        </w:trPr>
        <w:tc>
          <w:tcPr>
            <w:tcW w:w="503" w:type="pct"/>
            <w:vAlign w:val="center"/>
          </w:tcPr>
          <w:p w14:paraId="1869A97D" w14:textId="77777777" w:rsidR="009C72D6" w:rsidRDefault="00000000">
            <w:pPr>
              <w:ind w:firstLineChars="0" w:firstLine="0"/>
              <w:jc w:val="center"/>
              <w:rPr>
                <w:sz w:val="21"/>
              </w:rPr>
            </w:pPr>
            <w:r>
              <w:rPr>
                <w:rFonts w:hint="eastAsia"/>
                <w:sz w:val="21"/>
              </w:rPr>
              <w:t>R</w:t>
            </w:r>
            <w:r>
              <w:rPr>
                <w:sz w:val="21"/>
              </w:rPr>
              <w:t>5.2</w:t>
            </w:r>
          </w:p>
        </w:tc>
        <w:tc>
          <w:tcPr>
            <w:tcW w:w="3827" w:type="pct"/>
            <w:vAlign w:val="center"/>
          </w:tcPr>
          <w:p w14:paraId="2897DF20" w14:textId="77777777" w:rsidR="009C72D6" w:rsidRDefault="00000000">
            <w:pPr>
              <w:ind w:firstLineChars="0" w:firstLine="0"/>
              <w:rPr>
                <w:sz w:val="21"/>
              </w:rPr>
            </w:pPr>
            <w:r>
              <w:rPr>
                <w:rFonts w:hint="eastAsia"/>
                <w:sz w:val="21"/>
              </w:rPr>
              <w:t>一次导出多组树高测量结果到</w:t>
            </w:r>
            <w:r>
              <w:rPr>
                <w:rFonts w:hint="eastAsia"/>
                <w:sz w:val="21"/>
              </w:rPr>
              <w:t>E</w:t>
            </w:r>
            <w:r>
              <w:rPr>
                <w:sz w:val="21"/>
              </w:rPr>
              <w:t>xcel</w:t>
            </w:r>
            <w:r>
              <w:rPr>
                <w:rFonts w:hint="eastAsia"/>
                <w:sz w:val="21"/>
              </w:rPr>
              <w:t>表格文件</w:t>
            </w:r>
          </w:p>
        </w:tc>
        <w:tc>
          <w:tcPr>
            <w:tcW w:w="670" w:type="pct"/>
            <w:vAlign w:val="center"/>
          </w:tcPr>
          <w:p w14:paraId="6557A9BC" w14:textId="77777777" w:rsidR="009C72D6" w:rsidRDefault="00000000">
            <w:pPr>
              <w:ind w:firstLineChars="0" w:firstLine="0"/>
              <w:jc w:val="center"/>
              <w:rPr>
                <w:sz w:val="21"/>
              </w:rPr>
            </w:pPr>
            <w:r>
              <w:rPr>
                <w:rFonts w:hint="eastAsia"/>
                <w:sz w:val="21"/>
              </w:rPr>
              <w:t>明显的</w:t>
            </w:r>
          </w:p>
        </w:tc>
      </w:tr>
      <w:tr w:rsidR="009C72D6" w14:paraId="7276744E" w14:textId="77777777">
        <w:trPr>
          <w:jc w:val="center"/>
        </w:trPr>
        <w:tc>
          <w:tcPr>
            <w:tcW w:w="503" w:type="pct"/>
            <w:vAlign w:val="center"/>
          </w:tcPr>
          <w:p w14:paraId="757DB572" w14:textId="77777777" w:rsidR="009C72D6" w:rsidRDefault="00000000">
            <w:pPr>
              <w:ind w:firstLineChars="0" w:firstLine="0"/>
              <w:jc w:val="center"/>
              <w:rPr>
                <w:sz w:val="21"/>
              </w:rPr>
            </w:pPr>
            <w:r>
              <w:rPr>
                <w:rFonts w:hint="eastAsia"/>
                <w:sz w:val="21"/>
              </w:rPr>
              <w:t>R</w:t>
            </w:r>
            <w:r>
              <w:rPr>
                <w:sz w:val="21"/>
              </w:rPr>
              <w:t>5.3</w:t>
            </w:r>
          </w:p>
        </w:tc>
        <w:tc>
          <w:tcPr>
            <w:tcW w:w="3827" w:type="pct"/>
            <w:vAlign w:val="center"/>
          </w:tcPr>
          <w:p w14:paraId="72A6D185" w14:textId="77777777" w:rsidR="009C72D6" w:rsidRDefault="00000000">
            <w:pPr>
              <w:ind w:firstLineChars="0" w:firstLine="0"/>
              <w:rPr>
                <w:sz w:val="21"/>
              </w:rPr>
            </w:pPr>
            <w:r>
              <w:rPr>
                <w:rFonts w:hint="eastAsia"/>
                <w:sz w:val="21"/>
              </w:rPr>
              <w:t>一次删除多组树木数据</w:t>
            </w:r>
          </w:p>
        </w:tc>
        <w:tc>
          <w:tcPr>
            <w:tcW w:w="670" w:type="pct"/>
            <w:vAlign w:val="center"/>
          </w:tcPr>
          <w:p w14:paraId="04C0C5F1" w14:textId="77777777" w:rsidR="009C72D6" w:rsidRDefault="00000000">
            <w:pPr>
              <w:ind w:firstLineChars="0" w:firstLine="0"/>
              <w:jc w:val="center"/>
              <w:rPr>
                <w:sz w:val="21"/>
              </w:rPr>
            </w:pPr>
            <w:r>
              <w:rPr>
                <w:rFonts w:hint="eastAsia"/>
                <w:sz w:val="21"/>
              </w:rPr>
              <w:t>明显的</w:t>
            </w:r>
          </w:p>
        </w:tc>
      </w:tr>
      <w:tr w:rsidR="009C72D6" w14:paraId="4EA54161" w14:textId="77777777">
        <w:trPr>
          <w:jc w:val="center"/>
        </w:trPr>
        <w:tc>
          <w:tcPr>
            <w:tcW w:w="503" w:type="pct"/>
            <w:vAlign w:val="center"/>
          </w:tcPr>
          <w:p w14:paraId="4558D8A9" w14:textId="77777777" w:rsidR="009C72D6" w:rsidRDefault="00000000">
            <w:pPr>
              <w:ind w:firstLineChars="0" w:firstLine="0"/>
              <w:jc w:val="center"/>
              <w:rPr>
                <w:sz w:val="21"/>
              </w:rPr>
            </w:pPr>
            <w:r>
              <w:rPr>
                <w:rFonts w:hint="eastAsia"/>
                <w:sz w:val="21"/>
              </w:rPr>
              <w:t>R</w:t>
            </w:r>
            <w:r>
              <w:rPr>
                <w:sz w:val="21"/>
              </w:rPr>
              <w:t>5.4</w:t>
            </w:r>
          </w:p>
        </w:tc>
        <w:tc>
          <w:tcPr>
            <w:tcW w:w="3827" w:type="pct"/>
            <w:vAlign w:val="center"/>
          </w:tcPr>
          <w:p w14:paraId="7C7C9CD7" w14:textId="77777777" w:rsidR="009C72D6" w:rsidRDefault="00000000">
            <w:pPr>
              <w:ind w:firstLineChars="0" w:firstLine="0"/>
              <w:rPr>
                <w:sz w:val="21"/>
              </w:rPr>
            </w:pPr>
            <w:r>
              <w:rPr>
                <w:rFonts w:hint="eastAsia"/>
                <w:sz w:val="21"/>
              </w:rPr>
              <w:t>一次删除多组树木的测量结果</w:t>
            </w:r>
          </w:p>
        </w:tc>
        <w:tc>
          <w:tcPr>
            <w:tcW w:w="670" w:type="pct"/>
            <w:vAlign w:val="center"/>
          </w:tcPr>
          <w:p w14:paraId="5399CEF4" w14:textId="77777777" w:rsidR="009C72D6" w:rsidRDefault="00000000">
            <w:pPr>
              <w:ind w:firstLineChars="0" w:firstLine="0"/>
              <w:jc w:val="center"/>
              <w:rPr>
                <w:sz w:val="21"/>
              </w:rPr>
            </w:pPr>
            <w:r>
              <w:rPr>
                <w:rFonts w:hint="eastAsia"/>
                <w:sz w:val="21"/>
              </w:rPr>
              <w:t>明显的</w:t>
            </w:r>
          </w:p>
        </w:tc>
      </w:tr>
      <w:tr w:rsidR="009C72D6" w14:paraId="7699888A" w14:textId="77777777">
        <w:trPr>
          <w:jc w:val="center"/>
        </w:trPr>
        <w:tc>
          <w:tcPr>
            <w:tcW w:w="503" w:type="pct"/>
            <w:vAlign w:val="center"/>
          </w:tcPr>
          <w:p w14:paraId="34C9FECE" w14:textId="77777777" w:rsidR="009C72D6" w:rsidRDefault="00000000">
            <w:pPr>
              <w:ind w:firstLineChars="0" w:firstLine="0"/>
              <w:jc w:val="center"/>
              <w:rPr>
                <w:sz w:val="21"/>
              </w:rPr>
            </w:pPr>
            <w:r>
              <w:rPr>
                <w:rFonts w:hint="eastAsia"/>
                <w:sz w:val="21"/>
              </w:rPr>
              <w:t>R</w:t>
            </w:r>
            <w:r>
              <w:rPr>
                <w:sz w:val="21"/>
              </w:rPr>
              <w:t>6.1</w:t>
            </w:r>
          </w:p>
        </w:tc>
        <w:tc>
          <w:tcPr>
            <w:tcW w:w="3827" w:type="pct"/>
            <w:vAlign w:val="center"/>
          </w:tcPr>
          <w:p w14:paraId="4440F323" w14:textId="77777777" w:rsidR="009C72D6" w:rsidRDefault="00000000">
            <w:pPr>
              <w:ind w:firstLineChars="0" w:firstLine="0"/>
              <w:rPr>
                <w:sz w:val="21"/>
              </w:rPr>
            </w:pPr>
            <w:r>
              <w:rPr>
                <w:rFonts w:hint="eastAsia"/>
                <w:sz w:val="21"/>
              </w:rPr>
              <w:t>分析处理用户上传的彩色图和深度图以计算树高</w:t>
            </w:r>
          </w:p>
        </w:tc>
        <w:tc>
          <w:tcPr>
            <w:tcW w:w="670" w:type="pct"/>
            <w:vAlign w:val="center"/>
          </w:tcPr>
          <w:p w14:paraId="0ABC5870" w14:textId="77777777" w:rsidR="009C72D6" w:rsidRDefault="00000000">
            <w:pPr>
              <w:ind w:firstLineChars="0" w:firstLine="0"/>
              <w:jc w:val="center"/>
              <w:rPr>
                <w:sz w:val="21"/>
              </w:rPr>
            </w:pPr>
            <w:r>
              <w:rPr>
                <w:rFonts w:hint="eastAsia"/>
                <w:sz w:val="21"/>
              </w:rPr>
              <w:t>隐藏的</w:t>
            </w:r>
          </w:p>
        </w:tc>
      </w:tr>
    </w:tbl>
    <w:p w14:paraId="7B181DC0" w14:textId="77777777" w:rsidR="009C72D6" w:rsidRDefault="00000000">
      <w:pPr>
        <w:ind w:firstLineChars="0" w:firstLine="480"/>
      </w:pPr>
      <w:r>
        <w:rPr>
          <w:rFonts w:hint="eastAsia"/>
        </w:rPr>
        <w:t>为了提供良好的用户体验，本系统应具有如表</w:t>
      </w:r>
      <w:r>
        <w:rPr>
          <w:rFonts w:hint="eastAsia"/>
        </w:rPr>
        <w:t>4-</w:t>
      </w:r>
      <w:r>
        <w:t>2</w:t>
      </w:r>
      <w:r>
        <w:rPr>
          <w:rFonts w:hint="eastAsia"/>
        </w:rPr>
        <w:t>所示的属性规格。</w:t>
      </w:r>
    </w:p>
    <w:p w14:paraId="673A4642" w14:textId="77777777" w:rsidR="009C72D6" w:rsidRDefault="00000000">
      <w:pPr>
        <w:overflowPunct/>
        <w:spacing w:line="240" w:lineRule="auto"/>
        <w:ind w:firstLineChars="0" w:firstLine="0"/>
        <w:jc w:val="left"/>
      </w:pPr>
      <w:r>
        <w:br w:type="page"/>
      </w:r>
    </w:p>
    <w:p w14:paraId="41A64764" w14:textId="77777777" w:rsidR="009C72D6" w:rsidRDefault="00000000">
      <w:pPr>
        <w:pStyle w:val="afff3"/>
      </w:pPr>
      <w:r>
        <w:rPr>
          <w:rFonts w:hint="eastAsia"/>
        </w:rPr>
        <w:lastRenderedPageBreak/>
        <w:t>表</w:t>
      </w:r>
      <w:r>
        <w:rPr>
          <w:rFonts w:hint="eastAsia"/>
        </w:rPr>
        <w:t>4-</w:t>
      </w:r>
      <w:r>
        <w:t xml:space="preserve">2 </w:t>
      </w:r>
      <w:r>
        <w:rPr>
          <w:rFonts w:hint="eastAsia"/>
        </w:rPr>
        <w:t>系统属性表</w:t>
      </w:r>
    </w:p>
    <w:tbl>
      <w:tblPr>
        <w:tblStyle w:val="afa"/>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668"/>
        <w:gridCol w:w="7960"/>
      </w:tblGrid>
      <w:tr w:rsidR="009C72D6" w14:paraId="179DA94E" w14:textId="77777777">
        <w:trPr>
          <w:jc w:val="center"/>
        </w:trPr>
        <w:tc>
          <w:tcPr>
            <w:tcW w:w="1668" w:type="dxa"/>
            <w:tcBorders>
              <w:top w:val="single" w:sz="12" w:space="0" w:color="auto"/>
              <w:bottom w:val="single" w:sz="8" w:space="0" w:color="auto"/>
            </w:tcBorders>
            <w:vAlign w:val="center"/>
          </w:tcPr>
          <w:p w14:paraId="230D9302" w14:textId="77777777" w:rsidR="009C72D6" w:rsidRDefault="00000000">
            <w:pPr>
              <w:ind w:firstLineChars="0" w:firstLine="0"/>
              <w:jc w:val="center"/>
              <w:rPr>
                <w:sz w:val="21"/>
              </w:rPr>
            </w:pPr>
            <w:r>
              <w:rPr>
                <w:rFonts w:hint="eastAsia"/>
                <w:sz w:val="21"/>
              </w:rPr>
              <w:t>属性</w:t>
            </w:r>
          </w:p>
        </w:tc>
        <w:tc>
          <w:tcPr>
            <w:tcW w:w="7960" w:type="dxa"/>
            <w:tcBorders>
              <w:top w:val="single" w:sz="12" w:space="0" w:color="auto"/>
              <w:bottom w:val="single" w:sz="8" w:space="0" w:color="auto"/>
            </w:tcBorders>
            <w:vAlign w:val="center"/>
          </w:tcPr>
          <w:p w14:paraId="5ACD78BC" w14:textId="77777777" w:rsidR="009C72D6" w:rsidRDefault="00000000">
            <w:pPr>
              <w:ind w:firstLineChars="0" w:firstLine="0"/>
              <w:jc w:val="center"/>
              <w:rPr>
                <w:sz w:val="21"/>
              </w:rPr>
            </w:pPr>
            <w:r>
              <w:rPr>
                <w:rFonts w:hint="eastAsia"/>
                <w:sz w:val="21"/>
              </w:rPr>
              <w:t>细节和边界约束</w:t>
            </w:r>
          </w:p>
        </w:tc>
      </w:tr>
      <w:tr w:rsidR="009C72D6" w14:paraId="5610587F" w14:textId="77777777">
        <w:trPr>
          <w:jc w:val="center"/>
        </w:trPr>
        <w:tc>
          <w:tcPr>
            <w:tcW w:w="1668" w:type="dxa"/>
            <w:tcBorders>
              <w:top w:val="single" w:sz="8" w:space="0" w:color="auto"/>
            </w:tcBorders>
            <w:vAlign w:val="center"/>
          </w:tcPr>
          <w:p w14:paraId="1674C31F" w14:textId="77777777" w:rsidR="009C72D6" w:rsidRDefault="00000000">
            <w:pPr>
              <w:ind w:firstLineChars="0" w:firstLine="0"/>
              <w:jc w:val="center"/>
              <w:rPr>
                <w:sz w:val="21"/>
              </w:rPr>
            </w:pPr>
            <w:r>
              <w:rPr>
                <w:rFonts w:hint="eastAsia"/>
                <w:sz w:val="21"/>
              </w:rPr>
              <w:t>响应时间</w:t>
            </w:r>
          </w:p>
        </w:tc>
        <w:tc>
          <w:tcPr>
            <w:tcW w:w="7960" w:type="dxa"/>
            <w:tcBorders>
              <w:top w:val="single" w:sz="8" w:space="0" w:color="auto"/>
            </w:tcBorders>
            <w:vAlign w:val="center"/>
          </w:tcPr>
          <w:p w14:paraId="186E2F11" w14:textId="77777777" w:rsidR="009C72D6" w:rsidRDefault="00000000">
            <w:pPr>
              <w:ind w:firstLineChars="0" w:firstLine="0"/>
              <w:rPr>
                <w:sz w:val="21"/>
              </w:rPr>
            </w:pPr>
            <w:r>
              <w:rPr>
                <w:rFonts w:hint="eastAsia"/>
                <w:sz w:val="21"/>
              </w:rPr>
              <w:t>对一组数据进行树高测量时，必须在</w:t>
            </w:r>
            <w:r>
              <w:rPr>
                <w:rFonts w:hint="eastAsia"/>
                <w:sz w:val="21"/>
              </w:rPr>
              <w:t>8</w:t>
            </w:r>
            <w:r>
              <w:rPr>
                <w:rFonts w:hint="eastAsia"/>
                <w:sz w:val="21"/>
              </w:rPr>
              <w:t>秒内显示测量结果</w:t>
            </w:r>
          </w:p>
        </w:tc>
      </w:tr>
      <w:tr w:rsidR="009C72D6" w14:paraId="38352A62" w14:textId="77777777">
        <w:trPr>
          <w:jc w:val="center"/>
        </w:trPr>
        <w:tc>
          <w:tcPr>
            <w:tcW w:w="1668" w:type="dxa"/>
            <w:vAlign w:val="center"/>
          </w:tcPr>
          <w:p w14:paraId="4C1FD841" w14:textId="77777777" w:rsidR="009C72D6" w:rsidRDefault="00000000">
            <w:pPr>
              <w:ind w:firstLineChars="0" w:firstLine="0"/>
              <w:jc w:val="center"/>
              <w:rPr>
                <w:sz w:val="21"/>
              </w:rPr>
            </w:pPr>
            <w:r>
              <w:rPr>
                <w:rFonts w:hint="eastAsia"/>
                <w:sz w:val="21"/>
              </w:rPr>
              <w:t>界面形式</w:t>
            </w:r>
          </w:p>
        </w:tc>
        <w:tc>
          <w:tcPr>
            <w:tcW w:w="7960" w:type="dxa"/>
            <w:vAlign w:val="center"/>
          </w:tcPr>
          <w:p w14:paraId="7CB80077" w14:textId="77777777" w:rsidR="009C72D6" w:rsidRDefault="00000000">
            <w:pPr>
              <w:ind w:firstLineChars="0" w:firstLine="0"/>
              <w:rPr>
                <w:sz w:val="21"/>
              </w:rPr>
            </w:pPr>
            <w:r>
              <w:rPr>
                <w:rFonts w:hint="eastAsia"/>
                <w:sz w:val="21"/>
              </w:rPr>
              <w:t>（</w:t>
            </w:r>
            <w:r>
              <w:rPr>
                <w:rFonts w:hint="eastAsia"/>
                <w:sz w:val="21"/>
              </w:rPr>
              <w:t>1</w:t>
            </w:r>
            <w:r>
              <w:rPr>
                <w:rFonts w:hint="eastAsia"/>
                <w:sz w:val="21"/>
              </w:rPr>
              <w:t>）拍照时，全屏显示摄像头获取的画面</w:t>
            </w:r>
          </w:p>
          <w:p w14:paraId="39F6C0AE" w14:textId="77777777" w:rsidR="009C72D6" w:rsidRDefault="00000000">
            <w:pPr>
              <w:ind w:firstLineChars="0" w:firstLine="0"/>
              <w:rPr>
                <w:sz w:val="21"/>
              </w:rPr>
            </w:pPr>
            <w:r>
              <w:rPr>
                <w:rFonts w:hint="eastAsia"/>
                <w:sz w:val="21"/>
              </w:rPr>
              <w:t>（</w:t>
            </w:r>
            <w:r>
              <w:rPr>
                <w:rFonts w:hint="eastAsia"/>
                <w:sz w:val="21"/>
              </w:rPr>
              <w:t>2</w:t>
            </w:r>
            <w:r>
              <w:rPr>
                <w:rFonts w:hint="eastAsia"/>
                <w:sz w:val="21"/>
              </w:rPr>
              <w:t>）查看测量结果时，以标签页形式展示一组数据的不同图像</w:t>
            </w:r>
          </w:p>
          <w:p w14:paraId="4A4A98F8" w14:textId="77777777" w:rsidR="009C72D6" w:rsidRDefault="00000000">
            <w:pPr>
              <w:ind w:firstLineChars="0" w:firstLine="0"/>
              <w:rPr>
                <w:sz w:val="21"/>
              </w:rPr>
            </w:pPr>
            <w:r>
              <w:rPr>
                <w:rFonts w:hint="eastAsia"/>
                <w:sz w:val="21"/>
              </w:rPr>
              <w:t>（</w:t>
            </w:r>
            <w:r>
              <w:rPr>
                <w:rFonts w:hint="eastAsia"/>
                <w:sz w:val="21"/>
              </w:rPr>
              <w:t>3</w:t>
            </w:r>
            <w:r>
              <w:rPr>
                <w:rFonts w:hint="eastAsia"/>
                <w:sz w:val="21"/>
              </w:rPr>
              <w:t>）批量管理时，以列表形式展示全部数据</w:t>
            </w:r>
          </w:p>
          <w:p w14:paraId="2ADB400E" w14:textId="77777777" w:rsidR="009C72D6" w:rsidRDefault="00000000">
            <w:pPr>
              <w:ind w:firstLineChars="0" w:firstLine="0"/>
              <w:rPr>
                <w:sz w:val="21"/>
              </w:rPr>
            </w:pPr>
            <w:r>
              <w:rPr>
                <w:rFonts w:hint="eastAsia"/>
                <w:sz w:val="21"/>
              </w:rPr>
              <w:t>（</w:t>
            </w:r>
            <w:r>
              <w:rPr>
                <w:rFonts w:hint="eastAsia"/>
                <w:sz w:val="21"/>
              </w:rPr>
              <w:t>4</w:t>
            </w:r>
            <w:r>
              <w:rPr>
                <w:rFonts w:hint="eastAsia"/>
                <w:sz w:val="21"/>
              </w:rPr>
              <w:t>）界面简洁易操作</w:t>
            </w:r>
          </w:p>
        </w:tc>
      </w:tr>
      <w:tr w:rsidR="009C72D6" w14:paraId="048E5B16" w14:textId="77777777">
        <w:trPr>
          <w:jc w:val="center"/>
        </w:trPr>
        <w:tc>
          <w:tcPr>
            <w:tcW w:w="1668" w:type="dxa"/>
            <w:vAlign w:val="center"/>
          </w:tcPr>
          <w:p w14:paraId="6AA7CE83" w14:textId="77777777" w:rsidR="009C72D6" w:rsidRDefault="00000000">
            <w:pPr>
              <w:ind w:firstLineChars="0" w:firstLine="0"/>
              <w:jc w:val="center"/>
              <w:rPr>
                <w:sz w:val="21"/>
              </w:rPr>
            </w:pPr>
            <w:r>
              <w:rPr>
                <w:rFonts w:hint="eastAsia"/>
                <w:sz w:val="21"/>
              </w:rPr>
              <w:t>容错</w:t>
            </w:r>
          </w:p>
        </w:tc>
        <w:tc>
          <w:tcPr>
            <w:tcW w:w="7960" w:type="dxa"/>
            <w:vAlign w:val="center"/>
          </w:tcPr>
          <w:p w14:paraId="42AA5A6C" w14:textId="77777777" w:rsidR="009C72D6" w:rsidRDefault="00000000">
            <w:pPr>
              <w:ind w:firstLineChars="0" w:firstLine="0"/>
              <w:rPr>
                <w:sz w:val="21"/>
              </w:rPr>
            </w:pPr>
            <w:r>
              <w:rPr>
                <w:rFonts w:hint="eastAsia"/>
                <w:sz w:val="21"/>
              </w:rPr>
              <w:t>（</w:t>
            </w:r>
            <w:r>
              <w:rPr>
                <w:rFonts w:hint="eastAsia"/>
                <w:sz w:val="21"/>
              </w:rPr>
              <w:t>1</w:t>
            </w:r>
            <w:r>
              <w:rPr>
                <w:rFonts w:hint="eastAsia"/>
                <w:sz w:val="21"/>
              </w:rPr>
              <w:t>）拍照时，若未获取相机权限或存储权限，应立即申请相应权限。若相机帧序列或</w:t>
            </w:r>
            <w:r>
              <w:rPr>
                <w:rFonts w:hint="eastAsia"/>
                <w:sz w:val="21"/>
              </w:rPr>
              <w:t>I</w:t>
            </w:r>
            <w:r>
              <w:rPr>
                <w:sz w:val="21"/>
              </w:rPr>
              <w:t>MU</w:t>
            </w:r>
            <w:r>
              <w:rPr>
                <w:rFonts w:hint="eastAsia"/>
                <w:sz w:val="21"/>
              </w:rPr>
              <w:t>数据不足以进行深度估计，而用户要求保存数据，应提示用户移动手机，并在完成深度估计后立即提示</w:t>
            </w:r>
          </w:p>
          <w:p w14:paraId="1C5BAB1E" w14:textId="77777777" w:rsidR="009C72D6" w:rsidRDefault="00000000">
            <w:pPr>
              <w:ind w:firstLineChars="0" w:firstLine="0"/>
              <w:rPr>
                <w:sz w:val="21"/>
              </w:rPr>
            </w:pPr>
            <w:r>
              <w:rPr>
                <w:rFonts w:hint="eastAsia"/>
                <w:sz w:val="21"/>
              </w:rPr>
              <w:t>（</w:t>
            </w:r>
            <w:r>
              <w:rPr>
                <w:rFonts w:hint="eastAsia"/>
                <w:sz w:val="21"/>
              </w:rPr>
              <w:t>2</w:t>
            </w:r>
            <w:r>
              <w:rPr>
                <w:rFonts w:hint="eastAsia"/>
                <w:sz w:val="21"/>
              </w:rPr>
              <w:t>）上传数据测量树高时，若出现以下四种情况，应终止测量并提示相应信息：数据库中无对应</w:t>
            </w:r>
            <w:r>
              <w:rPr>
                <w:rFonts w:hint="eastAsia"/>
                <w:sz w:val="21"/>
              </w:rPr>
              <w:t>ID</w:t>
            </w:r>
            <w:r>
              <w:rPr>
                <w:rFonts w:hint="eastAsia"/>
                <w:sz w:val="21"/>
              </w:rPr>
              <w:t>的数据路径；根据路径无法在手机内存找到数据；</w:t>
            </w:r>
            <w:r>
              <w:rPr>
                <w:rFonts w:hint="eastAsia"/>
                <w:sz w:val="21"/>
              </w:rPr>
              <w:t>3</w:t>
            </w:r>
            <w:r>
              <w:rPr>
                <w:rFonts w:hint="eastAsia"/>
                <w:sz w:val="21"/>
              </w:rPr>
              <w:t>秒内无法连接到后端；连接后端后</w:t>
            </w:r>
            <w:r>
              <w:rPr>
                <w:rFonts w:hint="eastAsia"/>
                <w:sz w:val="21"/>
              </w:rPr>
              <w:t>5</w:t>
            </w:r>
            <w:r>
              <w:rPr>
                <w:rFonts w:hint="eastAsia"/>
                <w:sz w:val="21"/>
              </w:rPr>
              <w:t>秒内未获得回复</w:t>
            </w:r>
          </w:p>
          <w:p w14:paraId="03C05520" w14:textId="77777777" w:rsidR="009C72D6" w:rsidRDefault="00000000">
            <w:pPr>
              <w:ind w:firstLineChars="0" w:firstLine="0"/>
              <w:rPr>
                <w:sz w:val="21"/>
              </w:rPr>
            </w:pPr>
            <w:r>
              <w:rPr>
                <w:rFonts w:hint="eastAsia"/>
                <w:sz w:val="21"/>
              </w:rPr>
              <w:t>（</w:t>
            </w:r>
            <w:r>
              <w:rPr>
                <w:rFonts w:hint="eastAsia"/>
                <w:sz w:val="21"/>
              </w:rPr>
              <w:t>3</w:t>
            </w:r>
            <w:r>
              <w:rPr>
                <w:rFonts w:hint="eastAsia"/>
                <w:sz w:val="21"/>
              </w:rPr>
              <w:t>）批量管理时，若用户未选择任何数据，应进行提示。若用户进行的是删除操作，要进行二次确认</w:t>
            </w:r>
          </w:p>
        </w:tc>
      </w:tr>
      <w:tr w:rsidR="009C72D6" w14:paraId="387E6E86" w14:textId="77777777">
        <w:trPr>
          <w:jc w:val="center"/>
        </w:trPr>
        <w:tc>
          <w:tcPr>
            <w:tcW w:w="1668" w:type="dxa"/>
            <w:vAlign w:val="center"/>
          </w:tcPr>
          <w:p w14:paraId="6448FFC8" w14:textId="77777777" w:rsidR="009C72D6" w:rsidRDefault="00000000">
            <w:pPr>
              <w:ind w:firstLineChars="0" w:firstLine="0"/>
              <w:jc w:val="center"/>
              <w:rPr>
                <w:sz w:val="21"/>
              </w:rPr>
            </w:pPr>
            <w:r>
              <w:rPr>
                <w:rFonts w:hint="eastAsia"/>
                <w:sz w:val="21"/>
              </w:rPr>
              <w:t>操作系统平台</w:t>
            </w:r>
          </w:p>
        </w:tc>
        <w:tc>
          <w:tcPr>
            <w:tcW w:w="7960" w:type="dxa"/>
            <w:vAlign w:val="center"/>
          </w:tcPr>
          <w:p w14:paraId="5F897C9D" w14:textId="77777777" w:rsidR="009C72D6" w:rsidRDefault="00000000">
            <w:pPr>
              <w:ind w:firstLineChars="0" w:firstLine="0"/>
              <w:rPr>
                <w:sz w:val="21"/>
              </w:rPr>
            </w:pPr>
            <w:r>
              <w:rPr>
                <w:rFonts w:hint="eastAsia"/>
                <w:sz w:val="21"/>
              </w:rPr>
              <w:t>A</w:t>
            </w:r>
            <w:r>
              <w:rPr>
                <w:sz w:val="21"/>
              </w:rPr>
              <w:t>ndroid5.0</w:t>
            </w:r>
            <w:r>
              <w:rPr>
                <w:rFonts w:hint="eastAsia"/>
                <w:sz w:val="21"/>
              </w:rPr>
              <w:t>以上和</w:t>
            </w:r>
            <w:r>
              <w:rPr>
                <w:rFonts w:hint="eastAsia"/>
                <w:sz w:val="21"/>
              </w:rPr>
              <w:t>H</w:t>
            </w:r>
            <w:r>
              <w:rPr>
                <w:sz w:val="21"/>
              </w:rPr>
              <w:t>armonyOS2.0.0</w:t>
            </w:r>
            <w:r>
              <w:rPr>
                <w:rFonts w:hint="eastAsia"/>
                <w:sz w:val="21"/>
              </w:rPr>
              <w:t>以上</w:t>
            </w:r>
          </w:p>
        </w:tc>
      </w:tr>
    </w:tbl>
    <w:p w14:paraId="6562DC33" w14:textId="77777777" w:rsidR="009C72D6" w:rsidRDefault="00000000">
      <w:pPr>
        <w:pStyle w:val="a0"/>
        <w:spacing w:before="156" w:line="300" w:lineRule="auto"/>
      </w:pPr>
      <w:bookmarkStart w:id="31" w:name="_Toc135490590"/>
      <w:r>
        <w:t>4.2</w:t>
      </w:r>
      <w:r>
        <w:rPr>
          <w:rFonts w:hint="eastAsia"/>
        </w:rPr>
        <w:t>系统概要设计</w:t>
      </w:r>
      <w:bookmarkEnd w:id="31"/>
    </w:p>
    <w:p w14:paraId="1CA68259" w14:textId="77777777" w:rsidR="009C72D6" w:rsidRDefault="00000000">
      <w:pPr>
        <w:ind w:firstLine="480"/>
      </w:pPr>
      <w:r>
        <w:rPr>
          <w:rFonts w:hint="eastAsia"/>
        </w:rPr>
        <w:t>本系统主要包含树高测量和数据批量管理两个功能，系统的功能结构图如图</w:t>
      </w:r>
      <w:r>
        <w:t>4-1</w:t>
      </w:r>
      <w:r>
        <w:rPr>
          <w:rFonts w:hint="eastAsia"/>
        </w:rPr>
        <w:t>所示。本文的立木树高测量系统采用前后端分离开发，前端部分采用</w:t>
      </w:r>
      <w:r>
        <w:rPr>
          <w:rFonts w:hint="eastAsia"/>
        </w:rPr>
        <w:t>A</w:t>
      </w:r>
      <w:r>
        <w:t>ndroid Studio</w:t>
      </w:r>
      <w:r>
        <w:rPr>
          <w:rFonts w:hint="eastAsia"/>
        </w:rPr>
        <w:t>，结合</w:t>
      </w:r>
      <w:r>
        <w:rPr>
          <w:rFonts w:hint="eastAsia"/>
        </w:rPr>
        <w:t>A</w:t>
      </w:r>
      <w:r>
        <w:t>RCore</w:t>
      </w:r>
      <w:r>
        <w:rPr>
          <w:rFonts w:hint="eastAsia"/>
        </w:rPr>
        <w:t>、</w:t>
      </w:r>
      <w:r>
        <w:rPr>
          <w:rFonts w:hint="eastAsia"/>
        </w:rPr>
        <w:t>O</w:t>
      </w:r>
      <w:r>
        <w:t>penGL</w:t>
      </w:r>
      <w:r>
        <w:rPr>
          <w:rFonts w:hint="eastAsia"/>
        </w:rPr>
        <w:t>、</w:t>
      </w:r>
      <w:r>
        <w:rPr>
          <w:rFonts w:hint="eastAsia"/>
        </w:rPr>
        <w:t>O</w:t>
      </w:r>
      <w:r>
        <w:t>kHttp3</w:t>
      </w:r>
      <w:r>
        <w:rPr>
          <w:rFonts w:hint="eastAsia"/>
        </w:rPr>
        <w:t>等框架进行开发，由数据采集模块、数据存储模块、数据传输模块和批量管理模块组成，实现如下功能：</w:t>
      </w:r>
    </w:p>
    <w:p w14:paraId="3AE34070" w14:textId="77777777" w:rsidR="009C72D6" w:rsidRDefault="00000000">
      <w:pPr>
        <w:ind w:firstLine="480"/>
      </w:pPr>
      <w:r>
        <w:rPr>
          <w:rFonts w:hint="eastAsia"/>
        </w:rPr>
        <w:t>（</w:t>
      </w:r>
      <w:r>
        <w:rPr>
          <w:rFonts w:hint="eastAsia"/>
        </w:rPr>
        <w:t>1</w:t>
      </w:r>
      <w:r>
        <w:rPr>
          <w:rFonts w:hint="eastAsia"/>
        </w:rPr>
        <w:t>）彩色图获取：用户可以通过</w:t>
      </w:r>
      <w:r>
        <w:rPr>
          <w:rFonts w:hint="eastAsia"/>
        </w:rPr>
        <w:t>APP</w:t>
      </w:r>
      <w:r>
        <w:rPr>
          <w:rFonts w:hint="eastAsia"/>
        </w:rPr>
        <w:t>拍摄待测树木的彩色图，调用手机摄像头获取图像数据，并将图片路径写入数据库。</w:t>
      </w:r>
    </w:p>
    <w:p w14:paraId="3B2BD3B1" w14:textId="77777777" w:rsidR="009C72D6" w:rsidRDefault="00000000">
      <w:pPr>
        <w:ind w:firstLine="480"/>
      </w:pPr>
      <w:r>
        <w:rPr>
          <w:rFonts w:hint="eastAsia"/>
        </w:rPr>
        <w:t>（</w:t>
      </w:r>
      <w:r>
        <w:rPr>
          <w:rFonts w:hint="eastAsia"/>
        </w:rPr>
        <w:t>2</w:t>
      </w:r>
      <w:r>
        <w:rPr>
          <w:rFonts w:hint="eastAsia"/>
        </w:rPr>
        <w:t>）深度图获取：用户可以使用</w:t>
      </w:r>
      <w:r>
        <w:rPr>
          <w:rFonts w:hint="eastAsia"/>
        </w:rPr>
        <w:t>APP</w:t>
      </w:r>
      <w:r>
        <w:rPr>
          <w:rFonts w:hint="eastAsia"/>
        </w:rPr>
        <w:t>估计待测树木的深度图，基于摄像头获取的图像序列和惯性传感器数据进行深度估计，保存深度图到手机本地并在数据库记录路径。</w:t>
      </w:r>
    </w:p>
    <w:p w14:paraId="1B650053" w14:textId="77777777" w:rsidR="009C72D6" w:rsidRDefault="00000000">
      <w:pPr>
        <w:ind w:firstLine="480"/>
      </w:pPr>
      <w:r>
        <w:rPr>
          <w:rFonts w:hint="eastAsia"/>
        </w:rPr>
        <w:t>（</w:t>
      </w:r>
      <w:r>
        <w:t>3</w:t>
      </w:r>
      <w:r>
        <w:rPr>
          <w:rFonts w:hint="eastAsia"/>
        </w:rPr>
        <w:t>）相机内参获取：首次调用相机时，获取相机内参并存储到数据库，以供三维重建使用。</w:t>
      </w:r>
    </w:p>
    <w:p w14:paraId="0CCA2D86" w14:textId="77777777" w:rsidR="009C72D6" w:rsidRDefault="00000000">
      <w:pPr>
        <w:ind w:firstLine="480"/>
      </w:pPr>
      <w:r>
        <w:rPr>
          <w:rFonts w:hint="eastAsia"/>
        </w:rPr>
        <w:t>（</w:t>
      </w:r>
      <w:r>
        <w:t>4</w:t>
      </w:r>
      <w:r>
        <w:rPr>
          <w:rFonts w:hint="eastAsia"/>
        </w:rPr>
        <w:t>）待测数据发送：用户可以将待测数据上传至后端进行树高测量，待测数据包括彩色图、深度图和相机内参。</w:t>
      </w:r>
    </w:p>
    <w:p w14:paraId="43411817" w14:textId="77777777" w:rsidR="009C72D6" w:rsidRDefault="00000000">
      <w:pPr>
        <w:ind w:firstLine="480"/>
      </w:pPr>
      <w:r>
        <w:rPr>
          <w:rFonts w:hint="eastAsia"/>
        </w:rPr>
        <w:t>（</w:t>
      </w:r>
      <w:r>
        <w:t>5</w:t>
      </w:r>
      <w:r>
        <w:rPr>
          <w:rFonts w:hint="eastAsia"/>
        </w:rPr>
        <w:t>）测量结果接收：接收、处理并存储后端回传的树高、校准深度图、分割结果图和立木三维点云。</w:t>
      </w:r>
    </w:p>
    <w:p w14:paraId="3345FCDA" w14:textId="77777777" w:rsidR="009C72D6" w:rsidRDefault="00000000">
      <w:pPr>
        <w:ind w:firstLine="480"/>
      </w:pPr>
      <w:r>
        <w:rPr>
          <w:rFonts w:hint="eastAsia"/>
        </w:rPr>
        <w:t>（</w:t>
      </w:r>
      <w:r>
        <w:rPr>
          <w:rFonts w:hint="eastAsia"/>
        </w:rPr>
        <w:t>6</w:t>
      </w:r>
      <w:r>
        <w:rPr>
          <w:rFonts w:hint="eastAsia"/>
        </w:rPr>
        <w:t>）测量结果展示：展示前端采集得到的彩色图和绝对深度图以及后端处理得到的树高、校准深度图、分割结果图和立木三维点云。</w:t>
      </w:r>
    </w:p>
    <w:p w14:paraId="1F021083" w14:textId="77777777" w:rsidR="009C72D6" w:rsidRDefault="00000000">
      <w:pPr>
        <w:ind w:firstLine="480"/>
      </w:pPr>
      <w:r>
        <w:rPr>
          <w:rFonts w:hint="eastAsia"/>
        </w:rPr>
        <w:lastRenderedPageBreak/>
        <w:t>（</w:t>
      </w:r>
      <w:r>
        <w:t>7</w:t>
      </w:r>
      <w:r>
        <w:rPr>
          <w:rFonts w:hint="eastAsia"/>
        </w:rPr>
        <w:t>）批量测量：用户可以选择多组待测数据，进行批量树高测量，提高效率。</w:t>
      </w:r>
    </w:p>
    <w:p w14:paraId="2D4038D9" w14:textId="77777777" w:rsidR="009C72D6" w:rsidRDefault="00000000">
      <w:pPr>
        <w:ind w:firstLine="480"/>
      </w:pPr>
      <w:r>
        <w:rPr>
          <w:rFonts w:hint="eastAsia"/>
        </w:rPr>
        <w:t>（</w:t>
      </w:r>
      <w:r>
        <w:t>8</w:t>
      </w:r>
      <w:r>
        <w:rPr>
          <w:rFonts w:hint="eastAsia"/>
        </w:rPr>
        <w:t>）批量导出：用户可以将多组测量结果批量导出为</w:t>
      </w:r>
      <w:r>
        <w:rPr>
          <w:rFonts w:hint="eastAsia"/>
        </w:rPr>
        <w:t>Excel</w:t>
      </w:r>
      <w:r>
        <w:rPr>
          <w:rFonts w:hint="eastAsia"/>
        </w:rPr>
        <w:t>表格，以方便后续处理和分析。</w:t>
      </w:r>
    </w:p>
    <w:p w14:paraId="13D1ACB5" w14:textId="77777777" w:rsidR="009C72D6" w:rsidRDefault="00000000">
      <w:pPr>
        <w:ind w:firstLine="480"/>
      </w:pPr>
      <w:r>
        <w:rPr>
          <w:rFonts w:hint="eastAsia"/>
        </w:rPr>
        <w:t>（</w:t>
      </w:r>
      <w:r>
        <w:t>9</w:t>
      </w:r>
      <w:r>
        <w:rPr>
          <w:rFonts w:hint="eastAsia"/>
        </w:rPr>
        <w:t>）批量删除：用户可以选择多组测量数据或测量结果，进行批量删除。</w:t>
      </w:r>
    </w:p>
    <w:p w14:paraId="6DDB675B" w14:textId="77777777" w:rsidR="009C72D6" w:rsidRDefault="00000000">
      <w:pPr>
        <w:ind w:firstLine="480"/>
      </w:pPr>
      <w:r>
        <w:rPr>
          <w:rFonts w:hint="eastAsia"/>
        </w:rPr>
        <w:t>后端部分使用</w:t>
      </w:r>
      <w:r>
        <w:rPr>
          <w:rFonts w:hint="eastAsia"/>
        </w:rPr>
        <w:t>Flask</w:t>
      </w:r>
      <w:r>
        <w:rPr>
          <w:rFonts w:hint="eastAsia"/>
        </w:rPr>
        <w:t>框架和</w:t>
      </w:r>
      <w:r>
        <w:rPr>
          <w:rFonts w:hint="eastAsia"/>
        </w:rPr>
        <w:t>P</w:t>
      </w:r>
      <w:r>
        <w:t>ytorch</w:t>
      </w:r>
      <w:r>
        <w:rPr>
          <w:rFonts w:hint="eastAsia"/>
        </w:rPr>
        <w:t>框架搭建，采用</w:t>
      </w:r>
      <w:r>
        <w:t>P</w:t>
      </w:r>
      <w:r>
        <w:rPr>
          <w:rFonts w:hint="eastAsia"/>
        </w:rPr>
        <w:t>ython</w:t>
      </w:r>
      <w:r>
        <w:rPr>
          <w:rFonts w:hint="eastAsia"/>
        </w:rPr>
        <w:t>语言编写，包含数据传输模块、深度估计模块、图像分割模块、三维重建模块与树高测量模块，实现以下功能：</w:t>
      </w:r>
    </w:p>
    <w:p w14:paraId="1518F277" w14:textId="77777777" w:rsidR="009C72D6" w:rsidRDefault="00000000">
      <w:pPr>
        <w:ind w:firstLine="480"/>
      </w:pPr>
      <w:r>
        <w:rPr>
          <w:rFonts w:hint="eastAsia"/>
        </w:rPr>
        <w:t>（</w:t>
      </w:r>
      <w:r>
        <w:t>1</w:t>
      </w:r>
      <w:r>
        <w:rPr>
          <w:rFonts w:hint="eastAsia"/>
        </w:rPr>
        <w:t>）待测数据接收：接收并保存用户上传的待测数据，以备后续处理。</w:t>
      </w:r>
    </w:p>
    <w:p w14:paraId="791A81FD" w14:textId="77777777" w:rsidR="009C72D6" w:rsidRDefault="00000000">
      <w:pPr>
        <w:ind w:firstLine="480"/>
      </w:pPr>
      <w:r>
        <w:rPr>
          <w:rFonts w:hint="eastAsia"/>
        </w:rPr>
        <w:t>（</w:t>
      </w:r>
      <w:r>
        <w:t>2</w:t>
      </w:r>
      <w:r>
        <w:rPr>
          <w:rFonts w:hint="eastAsia"/>
        </w:rPr>
        <w:t>）测量结果发送：将测量结果打包发送至前端，以供用户查看和导出。</w:t>
      </w:r>
    </w:p>
    <w:p w14:paraId="08F9C10C" w14:textId="77777777" w:rsidR="009C72D6" w:rsidRDefault="00000000">
      <w:pPr>
        <w:ind w:firstLine="480"/>
      </w:pPr>
      <w:r>
        <w:rPr>
          <w:rFonts w:hint="eastAsia"/>
        </w:rPr>
        <w:t>（</w:t>
      </w:r>
      <w:r>
        <w:rPr>
          <w:rFonts w:hint="eastAsia"/>
        </w:rPr>
        <w:t>3</w:t>
      </w:r>
      <w:r>
        <w:rPr>
          <w:rFonts w:hint="eastAsia"/>
        </w:rPr>
        <w:t>）数据处理与树高测量：首先调用</w:t>
      </w:r>
      <w:r>
        <w:rPr>
          <w:rFonts w:hint="eastAsia"/>
        </w:rPr>
        <w:t>M</w:t>
      </w:r>
      <w:r>
        <w:t>idasNet</w:t>
      </w:r>
      <w:r>
        <w:rPr>
          <w:rFonts w:hint="eastAsia"/>
        </w:rPr>
        <w:t>对前端上传的彩色图估计相对深度图，再使用前端上传的深度图进行校准，得到最终的深度图。再调用</w:t>
      </w:r>
      <w:r>
        <w:rPr>
          <w:rFonts w:hint="eastAsia"/>
        </w:rPr>
        <w:t>D</w:t>
      </w:r>
      <w:r>
        <w:t>epth-Attention-UNet</w:t>
      </w:r>
      <w:r>
        <w:rPr>
          <w:rFonts w:hint="eastAsia"/>
        </w:rPr>
        <w:t>分割出彩色图中的树木区域。接着利用深度图、彩色图和相机内参生成场景三维点云。再对场景三维点云进行分割，根据图像分割结果，对树木最高点遮挡情况进行检测和处理，提取出树木部分点云。然后使用半径滤波对立木三维点云进行去噪，提高测量精度。最后对立木三维点云提取轴对齐包围盒，取盒体在</w:t>
      </w:r>
      <w:r>
        <w:rPr>
          <w:rFonts w:hint="eastAsia"/>
        </w:rPr>
        <w:t>Y</w:t>
      </w:r>
      <w:r>
        <w:rPr>
          <w:rFonts w:hint="eastAsia"/>
        </w:rPr>
        <w:t>轴方向的长度作为树高。</w:t>
      </w:r>
    </w:p>
    <w:p w14:paraId="706F9FD4" w14:textId="77777777" w:rsidR="009C72D6" w:rsidRDefault="00000000">
      <w:pPr>
        <w:pStyle w:val="afff0"/>
        <w:spacing w:before="156"/>
      </w:pPr>
      <w:r>
        <w:object w:dxaOrig="7455" w:dyaOrig="6450" w14:anchorId="78327799">
          <v:shape id="_x0000_i1033" type="#_x0000_t75" style="width:372.65pt;height:322.65pt" o:ole="">
            <v:imagedata r:id="rId91" o:title=""/>
          </v:shape>
          <o:OLEObject Type="Embed" ProgID="Visio.Drawing.15" ShapeID="_x0000_i1033" DrawAspect="Content" ObjectID="_1838066853" r:id="rId92"/>
        </w:object>
      </w:r>
    </w:p>
    <w:p w14:paraId="05538A3F" w14:textId="77777777" w:rsidR="009C72D6" w:rsidRDefault="00000000">
      <w:pPr>
        <w:pStyle w:val="aff9"/>
        <w:spacing w:after="156"/>
      </w:pPr>
      <w:r>
        <w:t>图</w:t>
      </w:r>
      <w:r>
        <w:t xml:space="preserve">4-1 </w:t>
      </w:r>
      <w:bookmarkStart w:id="32" w:name="OLE_LINK4"/>
      <w:r>
        <w:t>系统功能</w:t>
      </w:r>
      <w:r>
        <w:rPr>
          <w:rFonts w:hint="eastAsia"/>
        </w:rPr>
        <w:t>结构</w:t>
      </w:r>
      <w:r>
        <w:t>图</w:t>
      </w:r>
      <w:bookmarkEnd w:id="32"/>
    </w:p>
    <w:p w14:paraId="70EB3AAC" w14:textId="77777777" w:rsidR="009C72D6" w:rsidRDefault="00000000">
      <w:pPr>
        <w:pStyle w:val="a0"/>
        <w:spacing w:before="156" w:line="300" w:lineRule="auto"/>
        <w:rPr>
          <w:rFonts w:eastAsia="宋体"/>
        </w:rPr>
      </w:pPr>
      <w:bookmarkStart w:id="33" w:name="_Toc135490591"/>
      <w:r>
        <w:rPr>
          <w:rFonts w:cs="Times New Roman"/>
        </w:rPr>
        <w:t>4.3</w:t>
      </w:r>
      <w:r>
        <w:rPr>
          <w:rFonts w:cs="Times New Roman"/>
        </w:rPr>
        <w:t>系统详细设计</w:t>
      </w:r>
      <w:bookmarkEnd w:id="33"/>
    </w:p>
    <w:p w14:paraId="0B36C3A3" w14:textId="77777777" w:rsidR="009C72D6" w:rsidRDefault="00000000">
      <w:pPr>
        <w:ind w:firstLine="480"/>
      </w:pPr>
      <w:r>
        <w:rPr>
          <w:rFonts w:hint="eastAsia"/>
        </w:rPr>
        <w:t>根据系统概要设计，对主要功能函数的处理流程以及数据库的结构进行设计。</w:t>
      </w:r>
    </w:p>
    <w:p w14:paraId="4EFBEE19" w14:textId="77777777" w:rsidR="009C72D6" w:rsidRDefault="00000000">
      <w:pPr>
        <w:ind w:firstLine="480"/>
      </w:pPr>
      <w:r>
        <w:rPr>
          <w:rFonts w:hint="eastAsia"/>
        </w:rPr>
        <w:lastRenderedPageBreak/>
        <w:t>其中前端负责树木数据的采集、存储、传输和批量管理，主要功能函数如下：</w:t>
      </w:r>
    </w:p>
    <w:p w14:paraId="31EA2387" w14:textId="77777777" w:rsidR="009C72D6" w:rsidRDefault="00000000">
      <w:pPr>
        <w:ind w:firstLineChars="0" w:firstLine="480"/>
      </w:pPr>
      <w:r>
        <w:rPr>
          <w:rFonts w:hint="eastAsia"/>
        </w:rPr>
        <w:t>（</w:t>
      </w:r>
      <w:r>
        <w:t>1</w:t>
      </w:r>
      <w:r>
        <w:rPr>
          <w:rFonts w:hint="eastAsia"/>
        </w:rPr>
        <w:t>）彩色图获取函数。主要负责将</w:t>
      </w:r>
      <w:r>
        <w:rPr>
          <w:rFonts w:hint="eastAsia"/>
        </w:rPr>
        <w:t>Y</w:t>
      </w:r>
      <w:r>
        <w:t>UV_420_888</w:t>
      </w:r>
      <w:r>
        <w:rPr>
          <w:rFonts w:hint="eastAsia"/>
        </w:rPr>
        <w:t>格式相机帧转化为</w:t>
      </w:r>
      <w:r>
        <w:t>JEPG</w:t>
      </w:r>
      <w:r>
        <w:rPr>
          <w:rFonts w:hint="eastAsia"/>
        </w:rPr>
        <w:t>格式并存储到手机本地。</w:t>
      </w:r>
    </w:p>
    <w:p w14:paraId="7E61C1D7" w14:textId="77777777" w:rsidR="009C72D6" w:rsidRDefault="00000000">
      <w:pPr>
        <w:pStyle w:val="afff0"/>
        <w:spacing w:before="156"/>
      </w:pPr>
      <w:r>
        <w:object w:dxaOrig="4980" w:dyaOrig="4485" w14:anchorId="43230DBC">
          <v:shape id="_x0000_i1034" type="#_x0000_t75" style="width:249.35pt;height:224pt" o:ole="">
            <v:imagedata r:id="rId93" o:title=""/>
          </v:shape>
          <o:OLEObject Type="Embed" ProgID="Visio.Drawing.15" ShapeID="_x0000_i1034" DrawAspect="Content" ObjectID="_1838066854" r:id="rId94"/>
        </w:object>
      </w:r>
    </w:p>
    <w:p w14:paraId="0756401B" w14:textId="77777777" w:rsidR="009C72D6" w:rsidRDefault="00000000">
      <w:pPr>
        <w:pStyle w:val="aff9"/>
        <w:spacing w:after="156"/>
      </w:pPr>
      <w:r>
        <w:rPr>
          <w:rFonts w:hint="eastAsia"/>
        </w:rPr>
        <w:t>图</w:t>
      </w:r>
      <w:r>
        <w:rPr>
          <w:rFonts w:hint="eastAsia"/>
        </w:rPr>
        <w:t>4-</w:t>
      </w:r>
      <w:r>
        <w:t xml:space="preserve">2 </w:t>
      </w:r>
      <w:r>
        <w:rPr>
          <w:rFonts w:hint="eastAsia"/>
        </w:rPr>
        <w:t>彩色图获取数据流程图</w:t>
      </w:r>
    </w:p>
    <w:p w14:paraId="12E60DF9" w14:textId="77777777" w:rsidR="009C72D6" w:rsidRDefault="00000000">
      <w:pPr>
        <w:ind w:firstLineChars="0" w:firstLine="480"/>
      </w:pPr>
      <w:r>
        <w:rPr>
          <w:rFonts w:hint="eastAsia"/>
        </w:rPr>
        <w:t>（</w:t>
      </w:r>
      <w:r>
        <w:t>2</w:t>
      </w:r>
      <w:r>
        <w:rPr>
          <w:rFonts w:hint="eastAsia"/>
        </w:rPr>
        <w:t>）深度图获取函数。主要负责获取深度图并转为字节数组，再保存到文件。</w:t>
      </w:r>
    </w:p>
    <w:p w14:paraId="1EB2CBD9" w14:textId="77777777" w:rsidR="009C72D6" w:rsidRDefault="00000000">
      <w:pPr>
        <w:pStyle w:val="afff0"/>
        <w:spacing w:before="156"/>
      </w:pPr>
      <w:r>
        <w:object w:dxaOrig="4620" w:dyaOrig="5265" w14:anchorId="32D2C787">
          <v:shape id="_x0000_i1035" type="#_x0000_t75" style="width:231.35pt;height:263.35pt" o:ole="">
            <v:imagedata r:id="rId95" o:title=""/>
          </v:shape>
          <o:OLEObject Type="Embed" ProgID="Visio.Drawing.15" ShapeID="_x0000_i1035" DrawAspect="Content" ObjectID="_1838066855" r:id="rId96"/>
        </w:object>
      </w:r>
    </w:p>
    <w:p w14:paraId="4C42F4C3" w14:textId="77777777" w:rsidR="009C72D6" w:rsidRDefault="00000000">
      <w:pPr>
        <w:pStyle w:val="aff9"/>
        <w:spacing w:after="156"/>
      </w:pPr>
      <w:r>
        <w:t>图</w:t>
      </w:r>
      <w:r>
        <w:t xml:space="preserve">4-3 </w:t>
      </w:r>
      <w:r>
        <w:rPr>
          <w:rFonts w:hint="eastAsia"/>
        </w:rPr>
        <w:t>深度图获取数据流程图</w:t>
      </w:r>
    </w:p>
    <w:p w14:paraId="3FB4A7C5" w14:textId="77777777" w:rsidR="009C72D6" w:rsidRDefault="00000000">
      <w:pPr>
        <w:ind w:left="480" w:firstLineChars="0" w:firstLine="0"/>
      </w:pPr>
      <w:r>
        <w:rPr>
          <w:rFonts w:hint="eastAsia"/>
        </w:rPr>
        <w:t>（</w:t>
      </w:r>
      <w:r>
        <w:rPr>
          <w:rFonts w:hint="eastAsia"/>
        </w:rPr>
        <w:t>3</w:t>
      </w:r>
      <w:r>
        <w:rPr>
          <w:rFonts w:hint="eastAsia"/>
        </w:rPr>
        <w:t>）相机内参获取函数。主要负责首次调用相机时获取其内参信息并写入数据库。</w:t>
      </w:r>
    </w:p>
    <w:p w14:paraId="1094FC9F" w14:textId="77777777" w:rsidR="009C72D6" w:rsidRDefault="00000000">
      <w:pPr>
        <w:pStyle w:val="afff0"/>
        <w:spacing w:before="156"/>
      </w:pPr>
      <w:r>
        <w:object w:dxaOrig="3105" w:dyaOrig="5460" w14:anchorId="5B3D64E7">
          <v:shape id="_x0000_i1036" type="#_x0000_t75" style="width:155.35pt;height:273.35pt" o:ole="">
            <v:imagedata r:id="rId97" o:title=""/>
          </v:shape>
          <o:OLEObject Type="Embed" ProgID="Visio.Drawing.15" ShapeID="_x0000_i1036" DrawAspect="Content" ObjectID="_1838066856" r:id="rId98"/>
        </w:object>
      </w:r>
    </w:p>
    <w:p w14:paraId="3EAC2140" w14:textId="77777777" w:rsidR="009C72D6" w:rsidRDefault="00000000">
      <w:pPr>
        <w:pStyle w:val="aff9"/>
        <w:spacing w:after="156"/>
      </w:pPr>
      <w:r>
        <w:rPr>
          <w:rFonts w:hint="eastAsia"/>
        </w:rPr>
        <w:t>图</w:t>
      </w:r>
      <w:r>
        <w:rPr>
          <w:rFonts w:hint="eastAsia"/>
        </w:rPr>
        <w:t>4-</w:t>
      </w:r>
      <w:r>
        <w:t>4</w:t>
      </w:r>
      <w:r>
        <w:rPr>
          <w:rFonts w:hint="eastAsia"/>
        </w:rPr>
        <w:t>相机内参获取数据流程图</w:t>
      </w:r>
    </w:p>
    <w:p w14:paraId="6C8464A5" w14:textId="77777777" w:rsidR="009C72D6" w:rsidRDefault="00000000">
      <w:pPr>
        <w:ind w:firstLine="480"/>
      </w:pPr>
      <w:r>
        <w:rPr>
          <w:rFonts w:hint="eastAsia"/>
        </w:rPr>
        <w:t>（</w:t>
      </w:r>
      <w:r>
        <w:t>4</w:t>
      </w:r>
      <w:r>
        <w:rPr>
          <w:rFonts w:hint="eastAsia"/>
        </w:rPr>
        <w:t>）待测数据发送函数。主要负责将彩色图、深度图和相机内参打包上传至后端，并处理各种异常情况，并在获得后端回复后调用测量结果接收函数。</w:t>
      </w:r>
    </w:p>
    <w:p w14:paraId="2E160A53" w14:textId="77777777" w:rsidR="009C72D6" w:rsidRDefault="00000000">
      <w:pPr>
        <w:pStyle w:val="afff0"/>
        <w:spacing w:before="156"/>
      </w:pPr>
      <w:r>
        <w:object w:dxaOrig="9375" w:dyaOrig="6450" w14:anchorId="5D54CA1B">
          <v:shape id="_x0000_i1037" type="#_x0000_t75" style="width:468.65pt;height:322.65pt" o:ole="">
            <v:imagedata r:id="rId99" o:title=""/>
          </v:shape>
          <o:OLEObject Type="Embed" ProgID="Visio.Drawing.15" ShapeID="_x0000_i1037" DrawAspect="Content" ObjectID="_1838066857" r:id="rId100"/>
        </w:object>
      </w:r>
      <w:r>
        <w:rPr>
          <w:rStyle w:val="affa"/>
          <w:rFonts w:hint="eastAsia"/>
        </w:rPr>
        <w:t>图</w:t>
      </w:r>
      <w:r>
        <w:rPr>
          <w:rStyle w:val="affa"/>
          <w:rFonts w:hint="eastAsia"/>
        </w:rPr>
        <w:t>4-</w:t>
      </w:r>
      <w:r>
        <w:rPr>
          <w:rStyle w:val="affa"/>
        </w:rPr>
        <w:t>5</w:t>
      </w:r>
      <w:r>
        <w:rPr>
          <w:rStyle w:val="affa"/>
          <w:rFonts w:hint="eastAsia"/>
        </w:rPr>
        <w:t>待测数据发送数据流程图</w:t>
      </w:r>
    </w:p>
    <w:p w14:paraId="1E96D9B6" w14:textId="77777777" w:rsidR="009C72D6" w:rsidRDefault="00000000">
      <w:pPr>
        <w:ind w:firstLine="480"/>
      </w:pPr>
      <w:r>
        <w:rPr>
          <w:rFonts w:hint="eastAsia"/>
        </w:rPr>
        <w:lastRenderedPageBreak/>
        <w:t>（</w:t>
      </w:r>
      <w:r>
        <w:t>5</w:t>
      </w:r>
      <w:r>
        <w:rPr>
          <w:rFonts w:hint="eastAsia"/>
        </w:rPr>
        <w:t>）测量结果接收函数。接收、处理并存储后端传回的树高、校准深度图、分割结果图和立木三维点云。</w:t>
      </w:r>
    </w:p>
    <w:p w14:paraId="1C2AE081" w14:textId="77777777" w:rsidR="009C72D6" w:rsidRDefault="00000000">
      <w:pPr>
        <w:pStyle w:val="afff0"/>
        <w:spacing w:before="156"/>
      </w:pPr>
      <w:r>
        <w:object w:dxaOrig="5925" w:dyaOrig="5760" w14:anchorId="18DA65FF">
          <v:shape id="_x0000_i1038" type="#_x0000_t75" style="width:296pt;height:4in" o:ole="">
            <v:imagedata r:id="rId101" o:title=""/>
          </v:shape>
          <o:OLEObject Type="Embed" ProgID="Visio.Drawing.15" ShapeID="_x0000_i1038" DrawAspect="Content" ObjectID="_1838066858" r:id="rId102"/>
        </w:object>
      </w:r>
    </w:p>
    <w:p w14:paraId="33F36FFC" w14:textId="77777777" w:rsidR="009C72D6" w:rsidRDefault="00000000">
      <w:pPr>
        <w:pStyle w:val="aff9"/>
        <w:spacing w:after="156"/>
      </w:pPr>
      <w:r>
        <w:rPr>
          <w:rFonts w:hint="eastAsia"/>
        </w:rPr>
        <w:t>图</w:t>
      </w:r>
      <w:r>
        <w:rPr>
          <w:rFonts w:hint="eastAsia"/>
        </w:rPr>
        <w:t>4-</w:t>
      </w:r>
      <w:r>
        <w:t>6</w:t>
      </w:r>
      <w:r>
        <w:rPr>
          <w:rFonts w:hint="eastAsia"/>
        </w:rPr>
        <w:t>测量结果接收数据流程图</w:t>
      </w:r>
    </w:p>
    <w:p w14:paraId="1D1BD617" w14:textId="77777777" w:rsidR="009C72D6" w:rsidRDefault="00000000">
      <w:pPr>
        <w:ind w:firstLine="480"/>
      </w:pPr>
      <w:r>
        <w:rPr>
          <w:rFonts w:hint="eastAsia"/>
        </w:rPr>
        <w:t>（</w:t>
      </w:r>
      <w:r>
        <w:t>6</w:t>
      </w:r>
      <w:r>
        <w:rPr>
          <w:rFonts w:hint="eastAsia"/>
        </w:rPr>
        <w:t>）批量导出函数。负责将用户选择的多组数据批量导出为</w:t>
      </w:r>
      <w:r>
        <w:rPr>
          <w:rFonts w:hint="eastAsia"/>
        </w:rPr>
        <w:t>Excel</w:t>
      </w:r>
      <w:r>
        <w:rPr>
          <w:rFonts w:hint="eastAsia"/>
        </w:rPr>
        <w:t>表格，方便后续处理和分析。</w:t>
      </w:r>
    </w:p>
    <w:p w14:paraId="4FF0E508" w14:textId="77777777" w:rsidR="009C72D6" w:rsidRDefault="00000000">
      <w:pPr>
        <w:pStyle w:val="afff0"/>
        <w:spacing w:before="156"/>
      </w:pPr>
      <w:r>
        <w:object w:dxaOrig="7485" w:dyaOrig="5220" w14:anchorId="0D87A89A">
          <v:shape id="_x0000_i1039" type="#_x0000_t75" style="width:374pt;height:261.35pt" o:ole="">
            <v:imagedata r:id="rId103" o:title=""/>
          </v:shape>
          <o:OLEObject Type="Embed" ProgID="Visio.Drawing.15" ShapeID="_x0000_i1039" DrawAspect="Content" ObjectID="_1838066859" r:id="rId104"/>
        </w:object>
      </w:r>
    </w:p>
    <w:p w14:paraId="678F31FB" w14:textId="77777777" w:rsidR="009C72D6" w:rsidRDefault="00000000">
      <w:pPr>
        <w:pStyle w:val="aff9"/>
        <w:spacing w:after="156"/>
      </w:pPr>
      <w:r>
        <w:t>图</w:t>
      </w:r>
      <w:r>
        <w:rPr>
          <w:rFonts w:hint="eastAsia"/>
        </w:rPr>
        <w:t>4-</w:t>
      </w:r>
      <w:r>
        <w:t>7</w:t>
      </w:r>
      <w:r>
        <w:rPr>
          <w:rFonts w:hint="eastAsia"/>
        </w:rPr>
        <w:t>批量导出数据流程图</w:t>
      </w:r>
    </w:p>
    <w:p w14:paraId="7B7D4E5C" w14:textId="77777777" w:rsidR="009C72D6" w:rsidRDefault="00000000">
      <w:pPr>
        <w:ind w:firstLine="480"/>
      </w:pPr>
      <w:r>
        <w:rPr>
          <w:rFonts w:hint="eastAsia"/>
        </w:rPr>
        <w:lastRenderedPageBreak/>
        <w:t>后端主要负责接收前端发送的数据，并调用模型和算法对数据进行分析，计算树高并返回测量结果。主要功能函数如下：</w:t>
      </w:r>
    </w:p>
    <w:p w14:paraId="11341A02" w14:textId="77777777" w:rsidR="009C72D6" w:rsidRDefault="00000000">
      <w:pPr>
        <w:ind w:firstLine="480"/>
      </w:pPr>
      <w:r>
        <w:rPr>
          <w:rFonts w:hint="eastAsia"/>
        </w:rPr>
        <w:t>（</w:t>
      </w:r>
      <w:r>
        <w:t>1</w:t>
      </w:r>
      <w:r>
        <w:rPr>
          <w:rFonts w:hint="eastAsia"/>
        </w:rPr>
        <w:t>）</w:t>
      </w:r>
      <w:bookmarkStart w:id="34" w:name="_Hlk134621875"/>
      <w:r>
        <w:rPr>
          <w:rFonts w:hint="eastAsia"/>
        </w:rPr>
        <w:t>待测数据接收</w:t>
      </w:r>
      <w:bookmarkEnd w:id="34"/>
      <w:r>
        <w:rPr>
          <w:rFonts w:hint="eastAsia"/>
        </w:rPr>
        <w:t>函数。接收并保存用户上传的待测数据，再调用树高测量函数。</w:t>
      </w:r>
    </w:p>
    <w:p w14:paraId="16D67880" w14:textId="77777777" w:rsidR="009C72D6" w:rsidRDefault="00000000">
      <w:pPr>
        <w:pStyle w:val="afff0"/>
        <w:spacing w:before="156"/>
      </w:pPr>
      <w:r>
        <w:object w:dxaOrig="2415" w:dyaOrig="4020" w14:anchorId="285BE1EE">
          <v:shape id="_x0000_i1040" type="#_x0000_t75" style="width:120.65pt;height:201.35pt" o:ole="">
            <v:imagedata r:id="rId105" o:title=""/>
          </v:shape>
          <o:OLEObject Type="Embed" ProgID="Visio.Drawing.15" ShapeID="_x0000_i1040" DrawAspect="Content" ObjectID="_1838066860" r:id="rId106"/>
        </w:object>
      </w:r>
    </w:p>
    <w:p w14:paraId="3CD97BB3" w14:textId="77777777" w:rsidR="009C72D6" w:rsidRDefault="00000000">
      <w:pPr>
        <w:pStyle w:val="aff9"/>
        <w:spacing w:after="156"/>
      </w:pPr>
      <w:r>
        <w:t>图</w:t>
      </w:r>
      <w:r>
        <w:rPr>
          <w:rFonts w:hint="eastAsia"/>
        </w:rPr>
        <w:t>4-</w:t>
      </w:r>
      <w:r>
        <w:t>8</w:t>
      </w:r>
      <w:r>
        <w:rPr>
          <w:rFonts w:hint="eastAsia"/>
        </w:rPr>
        <w:t>待测数据接收数据流程图</w:t>
      </w:r>
    </w:p>
    <w:p w14:paraId="7E6B5A84" w14:textId="77777777" w:rsidR="009C72D6" w:rsidRDefault="00000000">
      <w:pPr>
        <w:ind w:firstLine="480"/>
      </w:pPr>
      <w:r>
        <w:rPr>
          <w:rFonts w:hint="eastAsia"/>
        </w:rPr>
        <w:t>（</w:t>
      </w:r>
      <w:r>
        <w:t>2</w:t>
      </w:r>
      <w:r>
        <w:rPr>
          <w:rFonts w:hint="eastAsia"/>
        </w:rPr>
        <w:t>）树高测量函数。依次进行深度估计、树木图像分割、三维重建、三维点云分割和树高提取，其中调用最高点检测和处理函数，计算完成后调用测量结果发送函数。</w:t>
      </w:r>
    </w:p>
    <w:p w14:paraId="777C67A5" w14:textId="77777777" w:rsidR="009C72D6" w:rsidRDefault="00000000">
      <w:pPr>
        <w:pStyle w:val="afff0"/>
        <w:spacing w:before="156"/>
      </w:pPr>
      <w:r>
        <w:object w:dxaOrig="8760" w:dyaOrig="6465" w14:anchorId="67F733F6">
          <v:shape id="_x0000_i1041" type="#_x0000_t75" style="width:438pt;height:323.35pt" o:ole="">
            <v:imagedata r:id="rId107" o:title=""/>
          </v:shape>
          <o:OLEObject Type="Embed" ProgID="Visio.Drawing.15" ShapeID="_x0000_i1041" DrawAspect="Content" ObjectID="_1838066861" r:id="rId108"/>
        </w:object>
      </w:r>
    </w:p>
    <w:p w14:paraId="7AA12225" w14:textId="77777777" w:rsidR="009C72D6" w:rsidRDefault="00000000">
      <w:pPr>
        <w:pStyle w:val="aff9"/>
        <w:spacing w:after="156"/>
      </w:pPr>
      <w:r>
        <w:rPr>
          <w:rStyle w:val="affa"/>
        </w:rPr>
        <w:t>图</w:t>
      </w:r>
      <w:r>
        <w:rPr>
          <w:rStyle w:val="affa"/>
          <w:rFonts w:hint="eastAsia"/>
        </w:rPr>
        <w:t>4-</w:t>
      </w:r>
      <w:r>
        <w:rPr>
          <w:rStyle w:val="affa"/>
        </w:rPr>
        <w:t>9</w:t>
      </w:r>
      <w:r>
        <w:rPr>
          <w:rStyle w:val="affa"/>
          <w:rFonts w:hint="eastAsia"/>
        </w:rPr>
        <w:t>数据处理与树高测量数据流程图</w:t>
      </w:r>
    </w:p>
    <w:p w14:paraId="12A7D35D" w14:textId="77777777" w:rsidR="009C72D6" w:rsidRDefault="00000000">
      <w:pPr>
        <w:ind w:firstLine="480"/>
      </w:pPr>
      <w:r>
        <w:rPr>
          <w:rFonts w:hint="eastAsia"/>
        </w:rPr>
        <w:lastRenderedPageBreak/>
        <w:t>（</w:t>
      </w:r>
      <w:r>
        <w:t>3</w:t>
      </w:r>
      <w:r>
        <w:rPr>
          <w:rFonts w:hint="eastAsia"/>
        </w:rPr>
        <w:t>）</w:t>
      </w:r>
      <w:bookmarkStart w:id="35" w:name="_Hlk134643900"/>
      <w:r>
        <w:rPr>
          <w:rFonts w:hint="eastAsia"/>
        </w:rPr>
        <w:t>最高点检测和处理</w:t>
      </w:r>
      <w:bookmarkEnd w:id="35"/>
      <w:r>
        <w:rPr>
          <w:rFonts w:hint="eastAsia"/>
        </w:rPr>
        <w:t>函数。根据</w:t>
      </w:r>
      <w:r>
        <w:rPr>
          <w:rFonts w:hint="eastAsia"/>
        </w:rPr>
        <w:t>D</w:t>
      </w:r>
      <w:r>
        <w:t>epth-Attention-UNet</w:t>
      </w:r>
      <w:r>
        <w:rPr>
          <w:rFonts w:hint="eastAsia"/>
        </w:rPr>
        <w:t>生成的树木轮廓判断树木最高点是否被遮挡并估计最高点，返回补全的轮廓，其中调用树干和树冠分割函数，当检测到树木最高点被遮挡时调用最高点估计函数。</w:t>
      </w:r>
    </w:p>
    <w:p w14:paraId="4B645C3E" w14:textId="77777777" w:rsidR="009C72D6" w:rsidRDefault="00000000">
      <w:pPr>
        <w:pStyle w:val="afff0"/>
        <w:spacing w:before="156" w:after="156"/>
      </w:pPr>
      <w:r>
        <w:object w:dxaOrig="8490" w:dyaOrig="9600" w14:anchorId="11914FAB">
          <v:shape id="_x0000_i1042" type="#_x0000_t75" style="width:424.65pt;height:480pt" o:ole="">
            <v:imagedata r:id="rId109" o:title=""/>
          </v:shape>
          <o:OLEObject Type="Embed" ProgID="Visio.Drawing.15" ShapeID="_x0000_i1042" DrawAspect="Content" ObjectID="_1838066862" r:id="rId110"/>
        </w:object>
      </w:r>
    </w:p>
    <w:p w14:paraId="64339EF9" w14:textId="77777777" w:rsidR="009C72D6" w:rsidRDefault="00000000">
      <w:pPr>
        <w:pStyle w:val="afff0"/>
        <w:spacing w:before="156" w:after="156"/>
      </w:pPr>
      <w:r>
        <w:t>图</w:t>
      </w:r>
      <w:r>
        <w:rPr>
          <w:rFonts w:hint="eastAsia"/>
        </w:rPr>
        <w:t>4-</w:t>
      </w:r>
      <w:r>
        <w:t>10</w:t>
      </w:r>
      <w:r>
        <w:rPr>
          <w:rFonts w:hint="eastAsia"/>
        </w:rPr>
        <w:t>最高点检测和处理数据流程图</w:t>
      </w:r>
    </w:p>
    <w:p w14:paraId="2B66983D" w14:textId="77777777" w:rsidR="009C72D6" w:rsidRDefault="00000000">
      <w:pPr>
        <w:overflowPunct/>
        <w:spacing w:line="240" w:lineRule="auto"/>
        <w:ind w:firstLineChars="0" w:firstLine="0"/>
        <w:jc w:val="left"/>
      </w:pPr>
      <w:r>
        <w:br w:type="page"/>
      </w:r>
    </w:p>
    <w:p w14:paraId="19EB3793" w14:textId="77777777" w:rsidR="009C72D6" w:rsidRDefault="00000000">
      <w:pPr>
        <w:ind w:firstLine="480"/>
      </w:pPr>
      <w:r>
        <w:rPr>
          <w:rFonts w:hint="eastAsia"/>
        </w:rPr>
        <w:lastRenderedPageBreak/>
        <w:t>（</w:t>
      </w:r>
      <w:r>
        <w:t>4</w:t>
      </w:r>
      <w:r>
        <w:rPr>
          <w:rFonts w:hint="eastAsia"/>
        </w:rPr>
        <w:t>）</w:t>
      </w:r>
      <w:bookmarkStart w:id="36" w:name="_Hlk134643951"/>
      <w:r>
        <w:rPr>
          <w:rFonts w:hint="eastAsia"/>
        </w:rPr>
        <w:t>树干和树冠分割</w:t>
      </w:r>
      <w:bookmarkEnd w:id="36"/>
      <w:r>
        <w:rPr>
          <w:rFonts w:hint="eastAsia"/>
        </w:rPr>
        <w:t>函数。对输入的树木轮廓，找到并返回树干和树冠的分界处的纵坐标。</w:t>
      </w:r>
    </w:p>
    <w:p w14:paraId="6FBFCCF4" w14:textId="77777777" w:rsidR="009C72D6" w:rsidRDefault="00000000">
      <w:pPr>
        <w:pStyle w:val="afff0"/>
        <w:spacing w:before="156" w:after="156"/>
      </w:pPr>
      <w:r>
        <w:object w:dxaOrig="7095" w:dyaOrig="11970" w14:anchorId="0EAA0ACC">
          <v:shape id="_x0000_i1043" type="#_x0000_t75" style="width:354.65pt;height:598.65pt" o:ole="">
            <v:imagedata r:id="rId111" o:title=""/>
          </v:shape>
          <o:OLEObject Type="Embed" ProgID="Visio.Drawing.15" ShapeID="_x0000_i1043" DrawAspect="Content" ObjectID="_1838066863" r:id="rId112"/>
        </w:object>
      </w:r>
    </w:p>
    <w:p w14:paraId="2C26A294" w14:textId="77777777" w:rsidR="009C72D6" w:rsidRDefault="00000000">
      <w:pPr>
        <w:pStyle w:val="afff0"/>
        <w:spacing w:before="156" w:after="156"/>
      </w:pPr>
      <w:r>
        <w:t>图</w:t>
      </w:r>
      <w:r>
        <w:rPr>
          <w:rFonts w:hint="eastAsia"/>
        </w:rPr>
        <w:t>4-</w:t>
      </w:r>
      <w:r>
        <w:t>11</w:t>
      </w:r>
      <w:r>
        <w:rPr>
          <w:rFonts w:hint="eastAsia"/>
        </w:rPr>
        <w:t>树干和树冠分割数据流程图</w:t>
      </w:r>
    </w:p>
    <w:p w14:paraId="6137DE02" w14:textId="77777777" w:rsidR="009C72D6" w:rsidRDefault="009C72D6">
      <w:pPr>
        <w:ind w:firstLineChars="0" w:firstLine="0"/>
      </w:pPr>
    </w:p>
    <w:p w14:paraId="374CCF30" w14:textId="77777777" w:rsidR="009C72D6" w:rsidRDefault="00000000">
      <w:pPr>
        <w:ind w:firstLine="480"/>
      </w:pPr>
      <w:r>
        <w:rPr>
          <w:rFonts w:hint="eastAsia"/>
        </w:rPr>
        <w:t>（</w:t>
      </w:r>
      <w:r>
        <w:t>5</w:t>
      </w:r>
      <w:r>
        <w:rPr>
          <w:rFonts w:hint="eastAsia"/>
        </w:rPr>
        <w:t>）最高点估计函数。根据树冠的可见部分估计树木最高点，返回补全的轮廓。</w:t>
      </w:r>
    </w:p>
    <w:p w14:paraId="18B543D3" w14:textId="77777777" w:rsidR="009C72D6" w:rsidRDefault="00000000">
      <w:pPr>
        <w:pStyle w:val="afff0"/>
        <w:spacing w:before="156" w:after="156"/>
        <w:rPr>
          <w:rStyle w:val="affa"/>
        </w:rPr>
      </w:pPr>
      <w:r>
        <w:object w:dxaOrig="9405" w:dyaOrig="8490" w14:anchorId="2C6CE603">
          <v:shape id="_x0000_i1044" type="#_x0000_t75" style="width:470pt;height:424.65pt" o:ole="">
            <v:imagedata r:id="rId113" o:title=""/>
          </v:shape>
          <o:OLEObject Type="Embed" ProgID="Visio.Drawing.15" ShapeID="_x0000_i1044" DrawAspect="Content" ObjectID="_1838066864" r:id="rId114"/>
        </w:object>
      </w:r>
      <w:r>
        <w:rPr>
          <w:rStyle w:val="affa"/>
        </w:rPr>
        <w:t>图</w:t>
      </w:r>
      <w:r>
        <w:rPr>
          <w:rStyle w:val="affa"/>
          <w:rFonts w:hint="eastAsia"/>
        </w:rPr>
        <w:t>4-</w:t>
      </w:r>
      <w:r>
        <w:rPr>
          <w:rStyle w:val="affa"/>
        </w:rPr>
        <w:t>12</w:t>
      </w:r>
      <w:r>
        <w:rPr>
          <w:rFonts w:hint="eastAsia"/>
        </w:rPr>
        <w:t>最高点估计</w:t>
      </w:r>
      <w:r>
        <w:rPr>
          <w:rStyle w:val="affa"/>
          <w:rFonts w:hint="eastAsia"/>
        </w:rPr>
        <w:t>数据流程图</w:t>
      </w:r>
    </w:p>
    <w:p w14:paraId="7CF7B1E4" w14:textId="77777777" w:rsidR="009C72D6" w:rsidRDefault="00000000">
      <w:pPr>
        <w:ind w:firstLine="480"/>
      </w:pPr>
      <w:r>
        <w:rPr>
          <w:rFonts w:hint="eastAsia"/>
        </w:rPr>
        <w:t>（</w:t>
      </w:r>
      <w:r>
        <w:t>6</w:t>
      </w:r>
      <w:r>
        <w:rPr>
          <w:rFonts w:hint="eastAsia"/>
        </w:rPr>
        <w:t>）测量结果发送函数。将测量结果打包发送至前端。</w:t>
      </w:r>
    </w:p>
    <w:p w14:paraId="45707987" w14:textId="77777777" w:rsidR="009C72D6" w:rsidRDefault="00000000">
      <w:pPr>
        <w:pStyle w:val="afff0"/>
        <w:spacing w:before="156"/>
      </w:pPr>
      <w:r>
        <w:object w:dxaOrig="5250" w:dyaOrig="2655" w14:anchorId="68C0D9E1">
          <v:shape id="_x0000_i1045" type="#_x0000_t75" style="width:262.65pt;height:132.65pt" o:ole="">
            <v:imagedata r:id="rId115" o:title=""/>
          </v:shape>
          <o:OLEObject Type="Embed" ProgID="Visio.Drawing.15" ShapeID="_x0000_i1045" DrawAspect="Content" ObjectID="_1838066865" r:id="rId116"/>
        </w:object>
      </w:r>
    </w:p>
    <w:p w14:paraId="06F31A12" w14:textId="77777777" w:rsidR="009C72D6" w:rsidRDefault="00000000">
      <w:pPr>
        <w:pStyle w:val="aff9"/>
        <w:spacing w:after="156"/>
      </w:pPr>
      <w:r>
        <w:t>图</w:t>
      </w:r>
      <w:r>
        <w:rPr>
          <w:rFonts w:hint="eastAsia"/>
        </w:rPr>
        <w:t>4-</w:t>
      </w:r>
      <w:r>
        <w:rPr>
          <w:rStyle w:val="affa"/>
        </w:rPr>
        <w:t>13</w:t>
      </w:r>
      <w:r>
        <w:rPr>
          <w:rFonts w:hint="eastAsia"/>
        </w:rPr>
        <w:t>测量结果发送</w:t>
      </w:r>
      <w:r>
        <w:rPr>
          <w:rStyle w:val="affa"/>
          <w:rFonts w:hint="eastAsia"/>
        </w:rPr>
        <w:t>数据</w:t>
      </w:r>
      <w:r>
        <w:rPr>
          <w:rFonts w:hint="eastAsia"/>
        </w:rPr>
        <w:t>流程图</w:t>
      </w:r>
    </w:p>
    <w:p w14:paraId="373BD8D7" w14:textId="77777777" w:rsidR="009C72D6" w:rsidRDefault="00000000">
      <w:pPr>
        <w:ind w:firstLine="480"/>
        <w:rPr>
          <w:rStyle w:val="affa"/>
          <w:rFonts w:eastAsia="宋体"/>
          <w:sz w:val="24"/>
        </w:rPr>
      </w:pPr>
      <w:r>
        <w:rPr>
          <w:rFonts w:hint="eastAsia"/>
        </w:rPr>
        <w:lastRenderedPageBreak/>
        <w:t>本文树高测量系统采用</w:t>
      </w:r>
      <w:r>
        <w:t>SQLite</w:t>
      </w:r>
      <w:r>
        <w:rPr>
          <w:rFonts w:hint="eastAsia"/>
        </w:rPr>
        <w:t>数据库来保存树木测量相关数据和相机内参数据。因为每个镜头的焦距和光学中心是固定的，所以只需获取一次并存储在</w:t>
      </w:r>
      <w:r>
        <w:t>intrinsic</w:t>
      </w:r>
      <w:r>
        <w:rPr>
          <w:rFonts w:hint="eastAsia"/>
        </w:rPr>
        <w:t>表中，方便之后直接调用。由于一张图中可能包含多棵树，因此将图像数据与树高数据分别保存在</w:t>
      </w:r>
      <w:r>
        <w:rPr>
          <w:rFonts w:hint="eastAsia"/>
        </w:rPr>
        <w:t>t</w:t>
      </w:r>
      <w:r>
        <w:t>ree_data</w:t>
      </w:r>
      <w:r>
        <w:rPr>
          <w:rFonts w:hint="eastAsia"/>
        </w:rPr>
        <w:t>表和</w:t>
      </w:r>
      <w:r>
        <w:rPr>
          <w:rFonts w:hint="eastAsia"/>
        </w:rPr>
        <w:t>t</w:t>
      </w:r>
      <w:r>
        <w:t>ree_height</w:t>
      </w:r>
      <w:r>
        <w:rPr>
          <w:rFonts w:hint="eastAsia"/>
        </w:rPr>
        <w:t>表中，表格属性如表</w:t>
      </w:r>
      <w:r>
        <w:t>4-3~4-5</w:t>
      </w:r>
      <w:r>
        <w:rPr>
          <w:rFonts w:hint="eastAsia"/>
        </w:rPr>
        <w:t>所示。</w:t>
      </w:r>
    </w:p>
    <w:p w14:paraId="0DFA81B5" w14:textId="77777777" w:rsidR="009C72D6" w:rsidRDefault="00000000">
      <w:pPr>
        <w:pStyle w:val="afff3"/>
      </w:pPr>
      <w:r>
        <w:t>表</w:t>
      </w:r>
      <w:r>
        <w:t>4-3 intrinsic</w:t>
      </w:r>
      <w:r>
        <w:rPr>
          <w:rFonts w:hint="eastAsia"/>
        </w:rPr>
        <w:t>表（相机内参表）</w:t>
      </w:r>
    </w:p>
    <w:tbl>
      <w:tblPr>
        <w:tblStyle w:val="afa"/>
        <w:tblW w:w="9180"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82"/>
        <w:gridCol w:w="2860"/>
        <w:gridCol w:w="3038"/>
      </w:tblGrid>
      <w:tr w:rsidR="009C72D6" w14:paraId="6582C0AD" w14:textId="77777777">
        <w:trPr>
          <w:trHeight w:val="90"/>
          <w:jc w:val="center"/>
        </w:trPr>
        <w:tc>
          <w:tcPr>
            <w:tcW w:w="3282" w:type="dxa"/>
            <w:tcBorders>
              <w:top w:val="single" w:sz="12" w:space="0" w:color="auto"/>
              <w:bottom w:val="single" w:sz="4" w:space="0" w:color="auto"/>
            </w:tcBorders>
            <w:vAlign w:val="center"/>
          </w:tcPr>
          <w:p w14:paraId="5E4EA8CF" w14:textId="77777777" w:rsidR="009C72D6" w:rsidRDefault="00000000">
            <w:pPr>
              <w:widowControl w:val="0"/>
              <w:overflowPunct/>
              <w:spacing w:line="240" w:lineRule="auto"/>
              <w:ind w:firstLineChars="0" w:firstLine="0"/>
              <w:jc w:val="center"/>
              <w:rPr>
                <w:rFonts w:cs="Times New Roman"/>
                <w:sz w:val="21"/>
              </w:rPr>
            </w:pPr>
            <w:r>
              <w:rPr>
                <w:rFonts w:cs="Times New Roman"/>
                <w:sz w:val="21"/>
              </w:rPr>
              <w:t>存储字段</w:t>
            </w:r>
          </w:p>
        </w:tc>
        <w:tc>
          <w:tcPr>
            <w:tcW w:w="2860" w:type="dxa"/>
            <w:tcBorders>
              <w:top w:val="single" w:sz="12" w:space="0" w:color="auto"/>
              <w:bottom w:val="single" w:sz="4" w:space="0" w:color="auto"/>
            </w:tcBorders>
          </w:tcPr>
          <w:p w14:paraId="0AAF05EA" w14:textId="77777777" w:rsidR="009C72D6" w:rsidRDefault="00000000">
            <w:pPr>
              <w:widowControl w:val="0"/>
              <w:overflowPunct/>
              <w:spacing w:line="240" w:lineRule="auto"/>
              <w:ind w:firstLineChars="0" w:firstLine="0"/>
              <w:jc w:val="center"/>
              <w:rPr>
                <w:rFonts w:cs="Times New Roman"/>
                <w:sz w:val="21"/>
              </w:rPr>
            </w:pPr>
            <w:r>
              <w:rPr>
                <w:rFonts w:cs="Times New Roman"/>
                <w:sz w:val="21"/>
              </w:rPr>
              <w:t>数据类型</w:t>
            </w:r>
          </w:p>
        </w:tc>
        <w:tc>
          <w:tcPr>
            <w:tcW w:w="3038" w:type="dxa"/>
            <w:tcBorders>
              <w:top w:val="single" w:sz="12" w:space="0" w:color="auto"/>
              <w:bottom w:val="single" w:sz="4" w:space="0" w:color="auto"/>
            </w:tcBorders>
            <w:vAlign w:val="center"/>
          </w:tcPr>
          <w:p w14:paraId="77828705" w14:textId="77777777" w:rsidR="009C72D6" w:rsidRDefault="00000000">
            <w:pPr>
              <w:widowControl w:val="0"/>
              <w:overflowPunct/>
              <w:spacing w:line="240" w:lineRule="auto"/>
              <w:ind w:firstLineChars="0" w:firstLine="0"/>
              <w:jc w:val="center"/>
              <w:rPr>
                <w:rFonts w:cs="Times New Roman"/>
                <w:sz w:val="21"/>
              </w:rPr>
            </w:pPr>
            <w:r>
              <w:rPr>
                <w:rFonts w:cs="Times New Roman"/>
                <w:sz w:val="21"/>
              </w:rPr>
              <w:t>备注</w:t>
            </w:r>
          </w:p>
        </w:tc>
      </w:tr>
      <w:tr w:rsidR="009C72D6" w14:paraId="6B83480F" w14:textId="77777777">
        <w:trPr>
          <w:jc w:val="center"/>
        </w:trPr>
        <w:tc>
          <w:tcPr>
            <w:tcW w:w="3282" w:type="dxa"/>
            <w:tcBorders>
              <w:top w:val="single" w:sz="4" w:space="0" w:color="auto"/>
            </w:tcBorders>
            <w:vAlign w:val="center"/>
          </w:tcPr>
          <w:p w14:paraId="6426A269" w14:textId="77777777" w:rsidR="009C72D6" w:rsidRDefault="00000000">
            <w:pPr>
              <w:widowControl w:val="0"/>
              <w:overflowPunct/>
              <w:spacing w:line="240" w:lineRule="auto"/>
              <w:ind w:firstLineChars="0" w:firstLine="0"/>
              <w:jc w:val="center"/>
              <w:rPr>
                <w:rFonts w:cs="Times New Roman"/>
                <w:sz w:val="21"/>
              </w:rPr>
            </w:pPr>
            <w:r>
              <w:rPr>
                <w:rFonts w:cs="Times New Roman" w:hint="eastAsia"/>
                <w:sz w:val="21"/>
              </w:rPr>
              <w:t>id</w:t>
            </w:r>
          </w:p>
        </w:tc>
        <w:tc>
          <w:tcPr>
            <w:tcW w:w="2860" w:type="dxa"/>
            <w:tcBorders>
              <w:top w:val="single" w:sz="4" w:space="0" w:color="auto"/>
            </w:tcBorders>
          </w:tcPr>
          <w:p w14:paraId="39316FC2" w14:textId="77777777" w:rsidR="009C72D6" w:rsidRDefault="00000000">
            <w:pPr>
              <w:widowControl w:val="0"/>
              <w:overflowPunct/>
              <w:spacing w:line="240" w:lineRule="auto"/>
              <w:ind w:firstLineChars="0" w:firstLine="0"/>
              <w:jc w:val="center"/>
              <w:rPr>
                <w:rFonts w:cs="Times New Roman"/>
                <w:sz w:val="21"/>
              </w:rPr>
            </w:pPr>
            <w:r>
              <w:rPr>
                <w:rFonts w:cs="Times New Roman"/>
                <w:sz w:val="21"/>
              </w:rPr>
              <w:t>integer</w:t>
            </w:r>
          </w:p>
        </w:tc>
        <w:tc>
          <w:tcPr>
            <w:tcW w:w="3038" w:type="dxa"/>
            <w:tcBorders>
              <w:top w:val="single" w:sz="4" w:space="0" w:color="auto"/>
            </w:tcBorders>
            <w:vAlign w:val="center"/>
          </w:tcPr>
          <w:p w14:paraId="3899489C" w14:textId="77777777" w:rsidR="009C72D6" w:rsidRDefault="00000000">
            <w:pPr>
              <w:widowControl w:val="0"/>
              <w:overflowPunct/>
              <w:spacing w:line="240" w:lineRule="auto"/>
              <w:ind w:firstLineChars="0" w:firstLine="0"/>
              <w:jc w:val="center"/>
              <w:rPr>
                <w:rFonts w:cs="Times New Roman"/>
                <w:sz w:val="21"/>
              </w:rPr>
            </w:pPr>
            <w:r>
              <w:rPr>
                <w:rFonts w:cs="Times New Roman" w:hint="eastAsia"/>
                <w:sz w:val="21"/>
              </w:rPr>
              <w:t>主键；数据编号；自动增长</w:t>
            </w:r>
          </w:p>
        </w:tc>
      </w:tr>
      <w:tr w:rsidR="009C72D6" w14:paraId="6797E148" w14:textId="77777777">
        <w:trPr>
          <w:jc w:val="center"/>
        </w:trPr>
        <w:tc>
          <w:tcPr>
            <w:tcW w:w="3282" w:type="dxa"/>
            <w:vAlign w:val="center"/>
          </w:tcPr>
          <w:p w14:paraId="26705AEA" w14:textId="77777777" w:rsidR="009C72D6" w:rsidRDefault="00000000">
            <w:pPr>
              <w:widowControl w:val="0"/>
              <w:overflowPunct/>
              <w:spacing w:line="240" w:lineRule="auto"/>
              <w:ind w:firstLineChars="0" w:firstLine="0"/>
              <w:jc w:val="center"/>
              <w:rPr>
                <w:rFonts w:cs="Times New Roman"/>
                <w:sz w:val="21"/>
              </w:rPr>
            </w:pPr>
            <w:r>
              <w:rPr>
                <w:rFonts w:cs="Times New Roman"/>
                <w:sz w:val="21"/>
              </w:rPr>
              <w:t>fx</w:t>
            </w:r>
          </w:p>
        </w:tc>
        <w:tc>
          <w:tcPr>
            <w:tcW w:w="2860" w:type="dxa"/>
          </w:tcPr>
          <w:p w14:paraId="3F5C9967" w14:textId="77777777" w:rsidR="009C72D6" w:rsidRDefault="00000000">
            <w:pPr>
              <w:widowControl w:val="0"/>
              <w:overflowPunct/>
              <w:spacing w:line="240" w:lineRule="auto"/>
              <w:ind w:firstLineChars="0" w:firstLine="0"/>
              <w:jc w:val="center"/>
              <w:rPr>
                <w:rFonts w:cs="Times New Roman"/>
                <w:sz w:val="21"/>
              </w:rPr>
            </w:pPr>
            <w:r>
              <w:rPr>
                <w:rFonts w:cs="Times New Roman"/>
                <w:sz w:val="21"/>
              </w:rPr>
              <w:t>real</w:t>
            </w:r>
          </w:p>
        </w:tc>
        <w:tc>
          <w:tcPr>
            <w:tcW w:w="3038" w:type="dxa"/>
            <w:vAlign w:val="center"/>
          </w:tcPr>
          <w:p w14:paraId="5E75C874" w14:textId="77777777" w:rsidR="009C72D6" w:rsidRDefault="00000000">
            <w:pPr>
              <w:widowControl w:val="0"/>
              <w:overflowPunct/>
              <w:spacing w:line="240" w:lineRule="auto"/>
              <w:ind w:firstLineChars="0" w:firstLine="0"/>
              <w:jc w:val="center"/>
              <w:rPr>
                <w:rFonts w:cs="Times New Roman"/>
                <w:sz w:val="21"/>
              </w:rPr>
            </w:pPr>
            <w:r>
              <w:rPr>
                <w:rFonts w:cs="Times New Roman" w:hint="eastAsia"/>
                <w:sz w:val="21"/>
              </w:rPr>
              <w:t>水平方向的焦距</w:t>
            </w:r>
          </w:p>
        </w:tc>
      </w:tr>
      <w:tr w:rsidR="009C72D6" w14:paraId="66512254" w14:textId="77777777">
        <w:trPr>
          <w:jc w:val="center"/>
        </w:trPr>
        <w:tc>
          <w:tcPr>
            <w:tcW w:w="3282" w:type="dxa"/>
            <w:vAlign w:val="center"/>
          </w:tcPr>
          <w:p w14:paraId="48AA6A83" w14:textId="77777777" w:rsidR="009C72D6" w:rsidRDefault="00000000">
            <w:pPr>
              <w:widowControl w:val="0"/>
              <w:overflowPunct/>
              <w:spacing w:line="240" w:lineRule="auto"/>
              <w:ind w:firstLineChars="0" w:firstLine="0"/>
              <w:jc w:val="center"/>
              <w:rPr>
                <w:rFonts w:cs="Times New Roman"/>
                <w:sz w:val="21"/>
              </w:rPr>
            </w:pPr>
            <w:r>
              <w:rPr>
                <w:rFonts w:cs="Times New Roman" w:hint="eastAsia"/>
                <w:sz w:val="21"/>
              </w:rPr>
              <w:t>fy</w:t>
            </w:r>
          </w:p>
        </w:tc>
        <w:tc>
          <w:tcPr>
            <w:tcW w:w="2860" w:type="dxa"/>
          </w:tcPr>
          <w:p w14:paraId="4CC4F7E2" w14:textId="77777777" w:rsidR="009C72D6" w:rsidRDefault="00000000">
            <w:pPr>
              <w:widowControl w:val="0"/>
              <w:overflowPunct/>
              <w:spacing w:line="240" w:lineRule="auto"/>
              <w:ind w:firstLineChars="0" w:firstLine="0"/>
              <w:jc w:val="center"/>
              <w:rPr>
                <w:rFonts w:cs="Times New Roman"/>
                <w:sz w:val="21"/>
              </w:rPr>
            </w:pPr>
            <w:r>
              <w:rPr>
                <w:rFonts w:cs="Times New Roman"/>
                <w:sz w:val="21"/>
              </w:rPr>
              <w:t>real</w:t>
            </w:r>
          </w:p>
        </w:tc>
        <w:tc>
          <w:tcPr>
            <w:tcW w:w="3038" w:type="dxa"/>
            <w:vAlign w:val="center"/>
          </w:tcPr>
          <w:p w14:paraId="3B668034" w14:textId="77777777" w:rsidR="009C72D6" w:rsidRDefault="00000000">
            <w:pPr>
              <w:widowControl w:val="0"/>
              <w:overflowPunct/>
              <w:spacing w:line="240" w:lineRule="auto"/>
              <w:ind w:firstLineChars="0" w:firstLine="0"/>
              <w:jc w:val="center"/>
              <w:rPr>
                <w:rFonts w:cs="Times New Roman"/>
                <w:sz w:val="21"/>
              </w:rPr>
            </w:pPr>
            <w:r>
              <w:rPr>
                <w:rFonts w:cs="Times New Roman" w:hint="eastAsia"/>
                <w:sz w:val="21"/>
              </w:rPr>
              <w:t>垂直方向的焦距</w:t>
            </w:r>
          </w:p>
        </w:tc>
      </w:tr>
      <w:tr w:rsidR="009C72D6" w14:paraId="771F9C8E" w14:textId="77777777">
        <w:trPr>
          <w:jc w:val="center"/>
        </w:trPr>
        <w:tc>
          <w:tcPr>
            <w:tcW w:w="3282" w:type="dxa"/>
            <w:vAlign w:val="center"/>
          </w:tcPr>
          <w:p w14:paraId="519EEFBE" w14:textId="77777777" w:rsidR="009C72D6" w:rsidRDefault="00000000">
            <w:pPr>
              <w:widowControl w:val="0"/>
              <w:overflowPunct/>
              <w:spacing w:line="240" w:lineRule="auto"/>
              <w:ind w:firstLineChars="0" w:firstLine="0"/>
              <w:jc w:val="center"/>
              <w:rPr>
                <w:rFonts w:cs="Times New Roman"/>
                <w:sz w:val="21"/>
              </w:rPr>
            </w:pPr>
            <w:r>
              <w:rPr>
                <w:rFonts w:cs="Times New Roman"/>
                <w:sz w:val="21"/>
              </w:rPr>
              <w:t>cx</w:t>
            </w:r>
          </w:p>
        </w:tc>
        <w:tc>
          <w:tcPr>
            <w:tcW w:w="2860" w:type="dxa"/>
          </w:tcPr>
          <w:p w14:paraId="59603632" w14:textId="77777777" w:rsidR="009C72D6" w:rsidRDefault="00000000">
            <w:pPr>
              <w:widowControl w:val="0"/>
              <w:overflowPunct/>
              <w:spacing w:line="240" w:lineRule="auto"/>
              <w:ind w:firstLineChars="0" w:firstLine="0"/>
              <w:jc w:val="center"/>
              <w:rPr>
                <w:rFonts w:cs="Times New Roman"/>
                <w:sz w:val="21"/>
              </w:rPr>
            </w:pPr>
            <w:r>
              <w:rPr>
                <w:rFonts w:cs="Times New Roman"/>
                <w:sz w:val="21"/>
              </w:rPr>
              <w:t>real</w:t>
            </w:r>
          </w:p>
        </w:tc>
        <w:tc>
          <w:tcPr>
            <w:tcW w:w="3038" w:type="dxa"/>
            <w:vAlign w:val="center"/>
          </w:tcPr>
          <w:p w14:paraId="5B0C04C3" w14:textId="77777777" w:rsidR="009C72D6" w:rsidRDefault="00000000">
            <w:pPr>
              <w:widowControl w:val="0"/>
              <w:overflowPunct/>
              <w:spacing w:line="240" w:lineRule="auto"/>
              <w:ind w:firstLineChars="0" w:firstLine="0"/>
              <w:jc w:val="center"/>
              <w:rPr>
                <w:rFonts w:cs="Times New Roman"/>
                <w:sz w:val="21"/>
              </w:rPr>
            </w:pPr>
            <w:r>
              <w:rPr>
                <w:rFonts w:cs="Times New Roman" w:hint="eastAsia"/>
                <w:sz w:val="21"/>
              </w:rPr>
              <w:t>光学中心的横坐标</w:t>
            </w:r>
          </w:p>
        </w:tc>
      </w:tr>
      <w:tr w:rsidR="009C72D6" w14:paraId="7903C047" w14:textId="77777777">
        <w:trPr>
          <w:jc w:val="center"/>
        </w:trPr>
        <w:tc>
          <w:tcPr>
            <w:tcW w:w="3282" w:type="dxa"/>
            <w:vAlign w:val="center"/>
          </w:tcPr>
          <w:p w14:paraId="12C5ED1F" w14:textId="77777777" w:rsidR="009C72D6" w:rsidRDefault="00000000">
            <w:pPr>
              <w:widowControl w:val="0"/>
              <w:overflowPunct/>
              <w:spacing w:line="240" w:lineRule="auto"/>
              <w:ind w:firstLineChars="0" w:firstLine="0"/>
              <w:jc w:val="center"/>
              <w:rPr>
                <w:rFonts w:cs="Times New Roman"/>
                <w:sz w:val="21"/>
              </w:rPr>
            </w:pPr>
            <w:r>
              <w:rPr>
                <w:rFonts w:cs="Times New Roman"/>
                <w:sz w:val="21"/>
              </w:rPr>
              <w:t>c</w:t>
            </w:r>
            <w:r>
              <w:rPr>
                <w:rFonts w:cs="Times New Roman" w:hint="eastAsia"/>
                <w:sz w:val="21"/>
              </w:rPr>
              <w:t>y</w:t>
            </w:r>
          </w:p>
        </w:tc>
        <w:tc>
          <w:tcPr>
            <w:tcW w:w="2860" w:type="dxa"/>
          </w:tcPr>
          <w:p w14:paraId="4E2689B7" w14:textId="77777777" w:rsidR="009C72D6" w:rsidRDefault="00000000">
            <w:pPr>
              <w:widowControl w:val="0"/>
              <w:overflowPunct/>
              <w:spacing w:line="240" w:lineRule="auto"/>
              <w:ind w:firstLineChars="0" w:firstLine="0"/>
              <w:jc w:val="center"/>
              <w:rPr>
                <w:rFonts w:cs="Times New Roman"/>
                <w:sz w:val="21"/>
              </w:rPr>
            </w:pPr>
            <w:r>
              <w:rPr>
                <w:rFonts w:cs="Times New Roman"/>
                <w:sz w:val="21"/>
              </w:rPr>
              <w:t>real</w:t>
            </w:r>
          </w:p>
        </w:tc>
        <w:tc>
          <w:tcPr>
            <w:tcW w:w="3038" w:type="dxa"/>
            <w:vAlign w:val="center"/>
          </w:tcPr>
          <w:p w14:paraId="377E07F3" w14:textId="77777777" w:rsidR="009C72D6" w:rsidRDefault="00000000">
            <w:pPr>
              <w:widowControl w:val="0"/>
              <w:overflowPunct/>
              <w:spacing w:line="240" w:lineRule="auto"/>
              <w:ind w:firstLineChars="0" w:firstLine="0"/>
              <w:jc w:val="center"/>
              <w:rPr>
                <w:rFonts w:cs="Times New Roman"/>
                <w:sz w:val="21"/>
              </w:rPr>
            </w:pPr>
            <w:r>
              <w:rPr>
                <w:rFonts w:cs="Times New Roman" w:hint="eastAsia"/>
                <w:sz w:val="21"/>
              </w:rPr>
              <w:t>光学中心的纵坐标</w:t>
            </w:r>
          </w:p>
        </w:tc>
      </w:tr>
    </w:tbl>
    <w:p w14:paraId="1FF45D2E" w14:textId="77777777" w:rsidR="009C72D6" w:rsidRDefault="00000000">
      <w:pPr>
        <w:pStyle w:val="afff3"/>
      </w:pPr>
      <w:r>
        <w:t>表</w:t>
      </w:r>
      <w:r>
        <w:t>4-4 tree_</w:t>
      </w:r>
      <w:r>
        <w:rPr>
          <w:rFonts w:hint="eastAsia"/>
        </w:rPr>
        <w:t>data</w:t>
      </w:r>
      <w:r>
        <w:rPr>
          <w:rFonts w:hint="eastAsia"/>
        </w:rPr>
        <w:t>表（树木图像信息表）</w:t>
      </w:r>
    </w:p>
    <w:tbl>
      <w:tblPr>
        <w:tblStyle w:val="afa"/>
        <w:tblW w:w="9180"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82"/>
        <w:gridCol w:w="2860"/>
        <w:gridCol w:w="3038"/>
      </w:tblGrid>
      <w:tr w:rsidR="009C72D6" w14:paraId="174EBC0C" w14:textId="77777777">
        <w:trPr>
          <w:trHeight w:val="90"/>
          <w:jc w:val="center"/>
        </w:trPr>
        <w:tc>
          <w:tcPr>
            <w:tcW w:w="3282" w:type="dxa"/>
            <w:tcBorders>
              <w:top w:val="single" w:sz="12" w:space="0" w:color="auto"/>
              <w:bottom w:val="single" w:sz="4" w:space="0" w:color="auto"/>
            </w:tcBorders>
            <w:vAlign w:val="center"/>
          </w:tcPr>
          <w:p w14:paraId="7CA76B13" w14:textId="77777777" w:rsidR="009C72D6" w:rsidRDefault="00000000">
            <w:pPr>
              <w:widowControl w:val="0"/>
              <w:overflowPunct/>
              <w:spacing w:line="240" w:lineRule="auto"/>
              <w:ind w:firstLineChars="0" w:firstLine="0"/>
              <w:jc w:val="center"/>
              <w:rPr>
                <w:rFonts w:cs="Times New Roman"/>
                <w:sz w:val="21"/>
              </w:rPr>
            </w:pPr>
            <w:r>
              <w:rPr>
                <w:rFonts w:cs="Times New Roman"/>
                <w:sz w:val="21"/>
              </w:rPr>
              <w:t>存储字段</w:t>
            </w:r>
          </w:p>
        </w:tc>
        <w:tc>
          <w:tcPr>
            <w:tcW w:w="2860" w:type="dxa"/>
            <w:tcBorders>
              <w:top w:val="single" w:sz="12" w:space="0" w:color="auto"/>
              <w:bottom w:val="single" w:sz="4" w:space="0" w:color="auto"/>
            </w:tcBorders>
          </w:tcPr>
          <w:p w14:paraId="3DC3AF0A" w14:textId="77777777" w:rsidR="009C72D6" w:rsidRDefault="00000000">
            <w:pPr>
              <w:widowControl w:val="0"/>
              <w:overflowPunct/>
              <w:spacing w:line="240" w:lineRule="auto"/>
              <w:ind w:firstLineChars="0" w:firstLine="0"/>
              <w:jc w:val="center"/>
              <w:rPr>
                <w:rFonts w:cs="Times New Roman"/>
                <w:sz w:val="21"/>
              </w:rPr>
            </w:pPr>
            <w:r>
              <w:rPr>
                <w:rFonts w:cs="Times New Roman"/>
                <w:sz w:val="21"/>
              </w:rPr>
              <w:t>数据类型</w:t>
            </w:r>
          </w:p>
        </w:tc>
        <w:tc>
          <w:tcPr>
            <w:tcW w:w="3038" w:type="dxa"/>
            <w:tcBorders>
              <w:top w:val="single" w:sz="12" w:space="0" w:color="auto"/>
              <w:bottom w:val="single" w:sz="4" w:space="0" w:color="auto"/>
            </w:tcBorders>
            <w:vAlign w:val="center"/>
          </w:tcPr>
          <w:p w14:paraId="171EE548" w14:textId="77777777" w:rsidR="009C72D6" w:rsidRDefault="00000000">
            <w:pPr>
              <w:widowControl w:val="0"/>
              <w:overflowPunct/>
              <w:spacing w:line="240" w:lineRule="auto"/>
              <w:ind w:firstLineChars="0" w:firstLine="0"/>
              <w:jc w:val="center"/>
              <w:rPr>
                <w:rFonts w:cs="Times New Roman"/>
                <w:sz w:val="21"/>
              </w:rPr>
            </w:pPr>
            <w:r>
              <w:rPr>
                <w:rFonts w:cs="Times New Roman"/>
                <w:sz w:val="21"/>
              </w:rPr>
              <w:t>备注</w:t>
            </w:r>
          </w:p>
        </w:tc>
      </w:tr>
      <w:tr w:rsidR="009C72D6" w14:paraId="478AA601" w14:textId="77777777">
        <w:trPr>
          <w:jc w:val="center"/>
        </w:trPr>
        <w:tc>
          <w:tcPr>
            <w:tcW w:w="3282" w:type="dxa"/>
            <w:tcBorders>
              <w:top w:val="single" w:sz="4" w:space="0" w:color="auto"/>
            </w:tcBorders>
            <w:vAlign w:val="center"/>
          </w:tcPr>
          <w:p w14:paraId="4290D760" w14:textId="77777777" w:rsidR="009C72D6" w:rsidRDefault="00000000">
            <w:pPr>
              <w:widowControl w:val="0"/>
              <w:overflowPunct/>
              <w:spacing w:line="240" w:lineRule="auto"/>
              <w:ind w:firstLineChars="0" w:firstLine="0"/>
              <w:jc w:val="center"/>
              <w:rPr>
                <w:rFonts w:cs="Times New Roman"/>
                <w:sz w:val="21"/>
              </w:rPr>
            </w:pPr>
            <w:r>
              <w:rPr>
                <w:rFonts w:cs="Times New Roman" w:hint="eastAsia"/>
                <w:sz w:val="21"/>
              </w:rPr>
              <w:t>id</w:t>
            </w:r>
          </w:p>
        </w:tc>
        <w:tc>
          <w:tcPr>
            <w:tcW w:w="2860" w:type="dxa"/>
            <w:tcBorders>
              <w:top w:val="single" w:sz="4" w:space="0" w:color="auto"/>
            </w:tcBorders>
          </w:tcPr>
          <w:p w14:paraId="49A34E7F" w14:textId="77777777" w:rsidR="009C72D6" w:rsidRDefault="00000000">
            <w:pPr>
              <w:widowControl w:val="0"/>
              <w:overflowPunct/>
              <w:spacing w:line="240" w:lineRule="auto"/>
              <w:ind w:firstLineChars="0" w:firstLine="0"/>
              <w:jc w:val="center"/>
              <w:rPr>
                <w:rFonts w:cs="Times New Roman"/>
                <w:sz w:val="21"/>
              </w:rPr>
            </w:pPr>
            <w:r>
              <w:rPr>
                <w:rFonts w:cs="Times New Roman"/>
                <w:sz w:val="21"/>
              </w:rPr>
              <w:t>integer</w:t>
            </w:r>
          </w:p>
        </w:tc>
        <w:tc>
          <w:tcPr>
            <w:tcW w:w="3038" w:type="dxa"/>
            <w:tcBorders>
              <w:top w:val="single" w:sz="4" w:space="0" w:color="auto"/>
            </w:tcBorders>
            <w:vAlign w:val="center"/>
          </w:tcPr>
          <w:p w14:paraId="19074910" w14:textId="77777777" w:rsidR="009C72D6" w:rsidRDefault="00000000">
            <w:pPr>
              <w:widowControl w:val="0"/>
              <w:overflowPunct/>
              <w:spacing w:line="240" w:lineRule="auto"/>
              <w:ind w:firstLineChars="0" w:firstLine="0"/>
              <w:jc w:val="center"/>
              <w:rPr>
                <w:rFonts w:cs="Times New Roman"/>
                <w:sz w:val="21"/>
              </w:rPr>
            </w:pPr>
            <w:r>
              <w:rPr>
                <w:rFonts w:cs="Times New Roman" w:hint="eastAsia"/>
                <w:sz w:val="21"/>
              </w:rPr>
              <w:t>主键；数据编号</w:t>
            </w:r>
          </w:p>
        </w:tc>
      </w:tr>
      <w:tr w:rsidR="009C72D6" w14:paraId="5725F61E" w14:textId="77777777">
        <w:trPr>
          <w:jc w:val="center"/>
        </w:trPr>
        <w:tc>
          <w:tcPr>
            <w:tcW w:w="3282" w:type="dxa"/>
            <w:vAlign w:val="center"/>
          </w:tcPr>
          <w:p w14:paraId="2D0F613C" w14:textId="77777777" w:rsidR="009C72D6" w:rsidRDefault="00000000">
            <w:pPr>
              <w:widowControl w:val="0"/>
              <w:overflowPunct/>
              <w:spacing w:line="240" w:lineRule="auto"/>
              <w:ind w:firstLineChars="0" w:firstLine="0"/>
              <w:jc w:val="center"/>
              <w:rPr>
                <w:rFonts w:cs="Times New Roman"/>
                <w:sz w:val="21"/>
              </w:rPr>
            </w:pPr>
            <w:r>
              <w:rPr>
                <w:rFonts w:cs="Times New Roman"/>
                <w:sz w:val="21"/>
              </w:rPr>
              <w:t>image</w:t>
            </w:r>
          </w:p>
        </w:tc>
        <w:tc>
          <w:tcPr>
            <w:tcW w:w="2860" w:type="dxa"/>
          </w:tcPr>
          <w:p w14:paraId="421211B7" w14:textId="77777777" w:rsidR="009C72D6" w:rsidRDefault="00000000">
            <w:pPr>
              <w:widowControl w:val="0"/>
              <w:overflowPunct/>
              <w:spacing w:line="240" w:lineRule="auto"/>
              <w:ind w:firstLineChars="0" w:firstLine="0"/>
              <w:jc w:val="center"/>
              <w:rPr>
                <w:rFonts w:cs="Times New Roman"/>
                <w:sz w:val="21"/>
              </w:rPr>
            </w:pPr>
            <w:r>
              <w:rPr>
                <w:rFonts w:cs="Times New Roman" w:hint="eastAsia"/>
                <w:sz w:val="21"/>
              </w:rPr>
              <w:t>varchar</w:t>
            </w:r>
          </w:p>
        </w:tc>
        <w:tc>
          <w:tcPr>
            <w:tcW w:w="3038" w:type="dxa"/>
            <w:vAlign w:val="center"/>
          </w:tcPr>
          <w:p w14:paraId="4A3E67EE" w14:textId="77777777" w:rsidR="009C72D6" w:rsidRDefault="00000000">
            <w:pPr>
              <w:widowControl w:val="0"/>
              <w:overflowPunct/>
              <w:spacing w:line="240" w:lineRule="auto"/>
              <w:ind w:firstLineChars="0" w:firstLine="0"/>
              <w:jc w:val="center"/>
              <w:rPr>
                <w:rFonts w:cs="Times New Roman"/>
                <w:sz w:val="21"/>
              </w:rPr>
            </w:pPr>
            <w:r>
              <w:rPr>
                <w:rFonts w:cs="Times New Roman" w:hint="eastAsia"/>
                <w:sz w:val="21"/>
              </w:rPr>
              <w:t>彩色图的绝对路径</w:t>
            </w:r>
          </w:p>
        </w:tc>
      </w:tr>
      <w:tr w:rsidR="009C72D6" w14:paraId="2CE13625" w14:textId="77777777">
        <w:trPr>
          <w:jc w:val="center"/>
        </w:trPr>
        <w:tc>
          <w:tcPr>
            <w:tcW w:w="3282" w:type="dxa"/>
            <w:vAlign w:val="center"/>
          </w:tcPr>
          <w:p w14:paraId="665FC2E0" w14:textId="77777777" w:rsidR="009C72D6" w:rsidRDefault="00000000">
            <w:pPr>
              <w:widowControl w:val="0"/>
              <w:overflowPunct/>
              <w:spacing w:line="240" w:lineRule="auto"/>
              <w:ind w:firstLineChars="0" w:firstLine="0"/>
              <w:jc w:val="center"/>
              <w:rPr>
                <w:rFonts w:cs="Times New Roman"/>
                <w:sz w:val="21"/>
              </w:rPr>
            </w:pPr>
            <w:r>
              <w:rPr>
                <w:rFonts w:cs="Times New Roman" w:hint="eastAsia"/>
                <w:sz w:val="21"/>
              </w:rPr>
              <w:t>d</w:t>
            </w:r>
            <w:r>
              <w:rPr>
                <w:rFonts w:cs="Times New Roman"/>
                <w:sz w:val="21"/>
              </w:rPr>
              <w:t>epth</w:t>
            </w:r>
          </w:p>
        </w:tc>
        <w:tc>
          <w:tcPr>
            <w:tcW w:w="2860" w:type="dxa"/>
          </w:tcPr>
          <w:p w14:paraId="02C3ED63" w14:textId="77777777" w:rsidR="009C72D6" w:rsidRDefault="00000000">
            <w:pPr>
              <w:widowControl w:val="0"/>
              <w:overflowPunct/>
              <w:spacing w:line="240" w:lineRule="auto"/>
              <w:ind w:firstLineChars="0" w:firstLine="0"/>
              <w:jc w:val="center"/>
              <w:rPr>
                <w:rFonts w:cs="Times New Roman"/>
                <w:sz w:val="21"/>
              </w:rPr>
            </w:pPr>
            <w:r>
              <w:rPr>
                <w:rFonts w:cs="Times New Roman" w:hint="eastAsia"/>
                <w:sz w:val="21"/>
              </w:rPr>
              <w:t>varchar</w:t>
            </w:r>
          </w:p>
        </w:tc>
        <w:tc>
          <w:tcPr>
            <w:tcW w:w="3038" w:type="dxa"/>
            <w:vAlign w:val="center"/>
          </w:tcPr>
          <w:p w14:paraId="3176928F" w14:textId="77777777" w:rsidR="009C72D6" w:rsidRDefault="00000000">
            <w:pPr>
              <w:widowControl w:val="0"/>
              <w:overflowPunct/>
              <w:spacing w:line="240" w:lineRule="auto"/>
              <w:ind w:firstLineChars="0" w:firstLine="0"/>
              <w:jc w:val="center"/>
              <w:rPr>
                <w:rFonts w:cs="Times New Roman"/>
                <w:sz w:val="21"/>
              </w:rPr>
            </w:pPr>
            <w:r>
              <w:rPr>
                <w:rFonts w:cs="Times New Roman" w:hint="eastAsia"/>
                <w:sz w:val="21"/>
              </w:rPr>
              <w:t>绝对深度图的绝对路径</w:t>
            </w:r>
          </w:p>
        </w:tc>
      </w:tr>
      <w:tr w:rsidR="009C72D6" w14:paraId="611E19DA" w14:textId="77777777">
        <w:trPr>
          <w:jc w:val="center"/>
        </w:trPr>
        <w:tc>
          <w:tcPr>
            <w:tcW w:w="3282" w:type="dxa"/>
            <w:vAlign w:val="center"/>
          </w:tcPr>
          <w:p w14:paraId="56E6EAC7" w14:textId="77777777" w:rsidR="009C72D6" w:rsidRDefault="00000000">
            <w:pPr>
              <w:widowControl w:val="0"/>
              <w:overflowPunct/>
              <w:spacing w:line="240" w:lineRule="auto"/>
              <w:ind w:firstLineChars="0" w:firstLine="0"/>
              <w:jc w:val="center"/>
              <w:rPr>
                <w:rFonts w:cs="Times New Roman"/>
                <w:sz w:val="21"/>
              </w:rPr>
            </w:pPr>
            <w:r>
              <w:rPr>
                <w:rFonts w:cs="Times New Roman" w:hint="eastAsia"/>
                <w:sz w:val="21"/>
              </w:rPr>
              <w:t>r</w:t>
            </w:r>
            <w:r>
              <w:rPr>
                <w:rFonts w:cs="Times New Roman"/>
                <w:sz w:val="21"/>
              </w:rPr>
              <w:t>eldepth</w:t>
            </w:r>
          </w:p>
        </w:tc>
        <w:tc>
          <w:tcPr>
            <w:tcW w:w="2860" w:type="dxa"/>
          </w:tcPr>
          <w:p w14:paraId="73C9BD1D" w14:textId="77777777" w:rsidR="009C72D6" w:rsidRDefault="00000000">
            <w:pPr>
              <w:widowControl w:val="0"/>
              <w:overflowPunct/>
              <w:spacing w:line="240" w:lineRule="auto"/>
              <w:ind w:firstLineChars="0" w:firstLine="0"/>
              <w:jc w:val="center"/>
              <w:rPr>
                <w:rFonts w:cs="Times New Roman"/>
                <w:sz w:val="21"/>
              </w:rPr>
            </w:pPr>
            <w:r>
              <w:rPr>
                <w:rFonts w:cs="Times New Roman" w:hint="eastAsia"/>
                <w:sz w:val="21"/>
              </w:rPr>
              <w:t>varchar</w:t>
            </w:r>
          </w:p>
        </w:tc>
        <w:tc>
          <w:tcPr>
            <w:tcW w:w="3038" w:type="dxa"/>
            <w:vAlign w:val="center"/>
          </w:tcPr>
          <w:p w14:paraId="1D690629" w14:textId="77777777" w:rsidR="009C72D6" w:rsidRDefault="00000000">
            <w:pPr>
              <w:widowControl w:val="0"/>
              <w:overflowPunct/>
              <w:spacing w:line="240" w:lineRule="auto"/>
              <w:ind w:firstLineChars="0" w:firstLine="0"/>
              <w:jc w:val="center"/>
              <w:rPr>
                <w:rFonts w:cs="Times New Roman"/>
                <w:sz w:val="21"/>
              </w:rPr>
            </w:pPr>
            <w:r>
              <w:rPr>
                <w:rFonts w:cs="Times New Roman" w:hint="eastAsia"/>
                <w:sz w:val="21"/>
              </w:rPr>
              <w:t>校准深度图的绝对路径</w:t>
            </w:r>
          </w:p>
        </w:tc>
      </w:tr>
      <w:tr w:rsidR="009C72D6" w14:paraId="1D227733" w14:textId="77777777">
        <w:trPr>
          <w:jc w:val="center"/>
        </w:trPr>
        <w:tc>
          <w:tcPr>
            <w:tcW w:w="3282" w:type="dxa"/>
            <w:vAlign w:val="center"/>
          </w:tcPr>
          <w:p w14:paraId="5AD29A8F" w14:textId="77777777" w:rsidR="009C72D6" w:rsidRDefault="00000000">
            <w:pPr>
              <w:widowControl w:val="0"/>
              <w:overflowPunct/>
              <w:spacing w:line="240" w:lineRule="auto"/>
              <w:ind w:firstLineChars="0" w:firstLine="0"/>
              <w:jc w:val="center"/>
              <w:rPr>
                <w:rFonts w:cs="Times New Roman"/>
                <w:sz w:val="21"/>
              </w:rPr>
            </w:pPr>
            <w:r>
              <w:rPr>
                <w:rFonts w:cs="Times New Roman" w:hint="eastAsia"/>
                <w:sz w:val="21"/>
              </w:rPr>
              <w:t>m</w:t>
            </w:r>
            <w:r>
              <w:rPr>
                <w:rFonts w:cs="Times New Roman"/>
                <w:sz w:val="21"/>
              </w:rPr>
              <w:t>ask</w:t>
            </w:r>
          </w:p>
        </w:tc>
        <w:tc>
          <w:tcPr>
            <w:tcW w:w="2860" w:type="dxa"/>
          </w:tcPr>
          <w:p w14:paraId="5C803C09" w14:textId="77777777" w:rsidR="009C72D6" w:rsidRDefault="00000000">
            <w:pPr>
              <w:widowControl w:val="0"/>
              <w:overflowPunct/>
              <w:spacing w:line="240" w:lineRule="auto"/>
              <w:ind w:firstLineChars="0" w:firstLine="0"/>
              <w:jc w:val="center"/>
              <w:rPr>
                <w:rFonts w:cs="Times New Roman"/>
                <w:sz w:val="21"/>
              </w:rPr>
            </w:pPr>
            <w:r>
              <w:rPr>
                <w:rFonts w:cs="Times New Roman" w:hint="eastAsia"/>
                <w:sz w:val="21"/>
              </w:rPr>
              <w:t>varchar</w:t>
            </w:r>
          </w:p>
        </w:tc>
        <w:tc>
          <w:tcPr>
            <w:tcW w:w="3038" w:type="dxa"/>
            <w:vAlign w:val="center"/>
          </w:tcPr>
          <w:p w14:paraId="3E8C082D" w14:textId="77777777" w:rsidR="009C72D6" w:rsidRDefault="00000000">
            <w:pPr>
              <w:widowControl w:val="0"/>
              <w:overflowPunct/>
              <w:spacing w:line="240" w:lineRule="auto"/>
              <w:ind w:firstLineChars="0" w:firstLine="0"/>
              <w:jc w:val="center"/>
              <w:rPr>
                <w:rFonts w:cs="Times New Roman"/>
                <w:sz w:val="21"/>
              </w:rPr>
            </w:pPr>
            <w:r>
              <w:rPr>
                <w:rFonts w:cs="Times New Roman" w:hint="eastAsia"/>
                <w:sz w:val="21"/>
              </w:rPr>
              <w:t>树木轮廓的绝对路径</w:t>
            </w:r>
          </w:p>
        </w:tc>
      </w:tr>
      <w:tr w:rsidR="009C72D6" w14:paraId="4DAD519B" w14:textId="77777777">
        <w:trPr>
          <w:jc w:val="center"/>
        </w:trPr>
        <w:tc>
          <w:tcPr>
            <w:tcW w:w="3282" w:type="dxa"/>
            <w:vAlign w:val="center"/>
          </w:tcPr>
          <w:p w14:paraId="4E4392A1" w14:textId="77777777" w:rsidR="009C72D6" w:rsidRDefault="00000000">
            <w:pPr>
              <w:widowControl w:val="0"/>
              <w:overflowPunct/>
              <w:spacing w:line="240" w:lineRule="auto"/>
              <w:ind w:firstLineChars="0" w:firstLine="0"/>
              <w:jc w:val="center"/>
              <w:rPr>
                <w:rFonts w:cs="Times New Roman"/>
                <w:sz w:val="21"/>
              </w:rPr>
            </w:pPr>
            <w:r>
              <w:rPr>
                <w:rFonts w:cs="Times New Roman" w:hint="eastAsia"/>
                <w:sz w:val="21"/>
              </w:rPr>
              <w:t>c</w:t>
            </w:r>
            <w:r>
              <w:rPr>
                <w:rFonts w:cs="Times New Roman"/>
                <w:sz w:val="21"/>
              </w:rPr>
              <w:t>loud</w:t>
            </w:r>
          </w:p>
        </w:tc>
        <w:tc>
          <w:tcPr>
            <w:tcW w:w="2860" w:type="dxa"/>
          </w:tcPr>
          <w:p w14:paraId="115CFFAF" w14:textId="77777777" w:rsidR="009C72D6" w:rsidRDefault="00000000">
            <w:pPr>
              <w:widowControl w:val="0"/>
              <w:overflowPunct/>
              <w:spacing w:line="240" w:lineRule="auto"/>
              <w:ind w:firstLineChars="0" w:firstLine="0"/>
              <w:jc w:val="center"/>
              <w:rPr>
                <w:rFonts w:cs="Times New Roman"/>
                <w:sz w:val="21"/>
              </w:rPr>
            </w:pPr>
            <w:r>
              <w:rPr>
                <w:rFonts w:cs="Times New Roman" w:hint="eastAsia"/>
                <w:sz w:val="21"/>
              </w:rPr>
              <w:t>varchar</w:t>
            </w:r>
          </w:p>
        </w:tc>
        <w:tc>
          <w:tcPr>
            <w:tcW w:w="3038" w:type="dxa"/>
            <w:vAlign w:val="center"/>
          </w:tcPr>
          <w:p w14:paraId="37C9A435" w14:textId="77777777" w:rsidR="009C72D6" w:rsidRDefault="00000000">
            <w:pPr>
              <w:widowControl w:val="0"/>
              <w:overflowPunct/>
              <w:spacing w:line="240" w:lineRule="auto"/>
              <w:ind w:firstLineChars="0" w:firstLine="0"/>
              <w:jc w:val="center"/>
              <w:rPr>
                <w:rFonts w:cs="Times New Roman"/>
                <w:sz w:val="21"/>
              </w:rPr>
            </w:pPr>
            <w:r>
              <w:rPr>
                <w:rFonts w:cs="Times New Roman" w:hint="eastAsia"/>
                <w:sz w:val="21"/>
              </w:rPr>
              <w:t>树木点云的绝对路径</w:t>
            </w:r>
          </w:p>
        </w:tc>
      </w:tr>
    </w:tbl>
    <w:p w14:paraId="0D2084AC" w14:textId="77777777" w:rsidR="009C72D6" w:rsidRDefault="00000000">
      <w:pPr>
        <w:pStyle w:val="afff3"/>
      </w:pPr>
      <w:r>
        <w:t>表</w:t>
      </w:r>
      <w:r>
        <w:t>4-5 tree_height</w:t>
      </w:r>
      <w:r>
        <w:rPr>
          <w:rFonts w:hint="eastAsia"/>
        </w:rPr>
        <w:t>表（树高数据表）</w:t>
      </w:r>
    </w:p>
    <w:tbl>
      <w:tblPr>
        <w:tblStyle w:val="afa"/>
        <w:tblW w:w="9180"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82"/>
        <w:gridCol w:w="2860"/>
        <w:gridCol w:w="3038"/>
      </w:tblGrid>
      <w:tr w:rsidR="009C72D6" w14:paraId="6B1B9323" w14:textId="77777777">
        <w:trPr>
          <w:trHeight w:val="90"/>
          <w:jc w:val="center"/>
        </w:trPr>
        <w:tc>
          <w:tcPr>
            <w:tcW w:w="3282" w:type="dxa"/>
            <w:tcBorders>
              <w:top w:val="single" w:sz="12" w:space="0" w:color="auto"/>
              <w:bottom w:val="single" w:sz="4" w:space="0" w:color="auto"/>
            </w:tcBorders>
            <w:vAlign w:val="center"/>
          </w:tcPr>
          <w:p w14:paraId="338E7A66" w14:textId="77777777" w:rsidR="009C72D6" w:rsidRDefault="00000000">
            <w:pPr>
              <w:widowControl w:val="0"/>
              <w:overflowPunct/>
              <w:spacing w:line="240" w:lineRule="auto"/>
              <w:ind w:firstLineChars="0" w:firstLine="0"/>
              <w:jc w:val="center"/>
              <w:rPr>
                <w:rFonts w:cs="Times New Roman"/>
                <w:sz w:val="21"/>
              </w:rPr>
            </w:pPr>
            <w:r>
              <w:rPr>
                <w:rFonts w:cs="Times New Roman"/>
                <w:sz w:val="21"/>
              </w:rPr>
              <w:t>存储字段</w:t>
            </w:r>
          </w:p>
        </w:tc>
        <w:tc>
          <w:tcPr>
            <w:tcW w:w="2860" w:type="dxa"/>
            <w:tcBorders>
              <w:top w:val="single" w:sz="12" w:space="0" w:color="auto"/>
              <w:bottom w:val="single" w:sz="4" w:space="0" w:color="auto"/>
            </w:tcBorders>
          </w:tcPr>
          <w:p w14:paraId="7BFA7291" w14:textId="77777777" w:rsidR="009C72D6" w:rsidRDefault="00000000">
            <w:pPr>
              <w:widowControl w:val="0"/>
              <w:overflowPunct/>
              <w:spacing w:line="240" w:lineRule="auto"/>
              <w:ind w:firstLineChars="0" w:firstLine="0"/>
              <w:jc w:val="center"/>
              <w:rPr>
                <w:rFonts w:cs="Times New Roman"/>
                <w:sz w:val="21"/>
              </w:rPr>
            </w:pPr>
            <w:r>
              <w:rPr>
                <w:rFonts w:cs="Times New Roman"/>
                <w:sz w:val="21"/>
              </w:rPr>
              <w:t>数据类型</w:t>
            </w:r>
          </w:p>
        </w:tc>
        <w:tc>
          <w:tcPr>
            <w:tcW w:w="3038" w:type="dxa"/>
            <w:tcBorders>
              <w:top w:val="single" w:sz="12" w:space="0" w:color="auto"/>
              <w:bottom w:val="single" w:sz="4" w:space="0" w:color="auto"/>
            </w:tcBorders>
            <w:vAlign w:val="center"/>
          </w:tcPr>
          <w:p w14:paraId="520A2ADF" w14:textId="77777777" w:rsidR="009C72D6" w:rsidRDefault="00000000">
            <w:pPr>
              <w:widowControl w:val="0"/>
              <w:overflowPunct/>
              <w:spacing w:line="240" w:lineRule="auto"/>
              <w:ind w:firstLineChars="0" w:firstLine="0"/>
              <w:jc w:val="center"/>
              <w:rPr>
                <w:rFonts w:cs="Times New Roman"/>
                <w:sz w:val="21"/>
              </w:rPr>
            </w:pPr>
            <w:r>
              <w:rPr>
                <w:rFonts w:cs="Times New Roman"/>
                <w:sz w:val="21"/>
              </w:rPr>
              <w:t>备注</w:t>
            </w:r>
          </w:p>
        </w:tc>
      </w:tr>
      <w:tr w:rsidR="009C72D6" w14:paraId="78E5E8F8" w14:textId="77777777">
        <w:trPr>
          <w:jc w:val="center"/>
        </w:trPr>
        <w:tc>
          <w:tcPr>
            <w:tcW w:w="3282" w:type="dxa"/>
            <w:tcBorders>
              <w:top w:val="single" w:sz="4" w:space="0" w:color="auto"/>
            </w:tcBorders>
            <w:vAlign w:val="center"/>
          </w:tcPr>
          <w:p w14:paraId="1BE895A9" w14:textId="77777777" w:rsidR="009C72D6" w:rsidRDefault="00000000">
            <w:pPr>
              <w:widowControl w:val="0"/>
              <w:overflowPunct/>
              <w:spacing w:line="240" w:lineRule="auto"/>
              <w:ind w:firstLineChars="0" w:firstLine="0"/>
              <w:jc w:val="center"/>
              <w:rPr>
                <w:rFonts w:cs="Times New Roman"/>
                <w:sz w:val="21"/>
              </w:rPr>
            </w:pPr>
            <w:r>
              <w:rPr>
                <w:rFonts w:cs="Times New Roman" w:hint="eastAsia"/>
                <w:sz w:val="21"/>
              </w:rPr>
              <w:t>id</w:t>
            </w:r>
          </w:p>
        </w:tc>
        <w:tc>
          <w:tcPr>
            <w:tcW w:w="2860" w:type="dxa"/>
            <w:tcBorders>
              <w:top w:val="single" w:sz="4" w:space="0" w:color="auto"/>
            </w:tcBorders>
          </w:tcPr>
          <w:p w14:paraId="44C23642" w14:textId="77777777" w:rsidR="009C72D6" w:rsidRDefault="00000000">
            <w:pPr>
              <w:widowControl w:val="0"/>
              <w:overflowPunct/>
              <w:spacing w:line="240" w:lineRule="auto"/>
              <w:ind w:firstLineChars="0" w:firstLine="0"/>
              <w:jc w:val="center"/>
              <w:rPr>
                <w:rFonts w:cs="Times New Roman"/>
                <w:sz w:val="21"/>
              </w:rPr>
            </w:pPr>
            <w:r>
              <w:rPr>
                <w:rFonts w:cs="Times New Roman"/>
                <w:sz w:val="21"/>
              </w:rPr>
              <w:t>integer</w:t>
            </w:r>
          </w:p>
        </w:tc>
        <w:tc>
          <w:tcPr>
            <w:tcW w:w="3038" w:type="dxa"/>
            <w:tcBorders>
              <w:top w:val="single" w:sz="4" w:space="0" w:color="auto"/>
            </w:tcBorders>
            <w:vAlign w:val="center"/>
          </w:tcPr>
          <w:p w14:paraId="69A84EDA" w14:textId="77777777" w:rsidR="009C72D6" w:rsidRDefault="00000000">
            <w:pPr>
              <w:widowControl w:val="0"/>
              <w:overflowPunct/>
              <w:spacing w:line="240" w:lineRule="auto"/>
              <w:ind w:firstLineChars="0" w:firstLine="0"/>
              <w:jc w:val="center"/>
              <w:rPr>
                <w:rFonts w:cs="Times New Roman"/>
                <w:sz w:val="21"/>
              </w:rPr>
            </w:pPr>
            <w:r>
              <w:rPr>
                <w:rFonts w:cs="Times New Roman" w:hint="eastAsia"/>
                <w:sz w:val="21"/>
              </w:rPr>
              <w:t>主键；数据编号；自动增长</w:t>
            </w:r>
          </w:p>
        </w:tc>
      </w:tr>
      <w:tr w:rsidR="009C72D6" w14:paraId="5D993AAD" w14:textId="77777777">
        <w:trPr>
          <w:jc w:val="center"/>
        </w:trPr>
        <w:tc>
          <w:tcPr>
            <w:tcW w:w="3282" w:type="dxa"/>
            <w:vAlign w:val="center"/>
          </w:tcPr>
          <w:p w14:paraId="272761E3" w14:textId="77777777" w:rsidR="009C72D6" w:rsidRDefault="00000000">
            <w:pPr>
              <w:widowControl w:val="0"/>
              <w:overflowPunct/>
              <w:spacing w:line="240" w:lineRule="auto"/>
              <w:ind w:firstLineChars="0" w:firstLine="0"/>
              <w:jc w:val="center"/>
              <w:rPr>
                <w:rFonts w:cs="Times New Roman"/>
                <w:sz w:val="21"/>
              </w:rPr>
            </w:pPr>
            <w:r>
              <w:rPr>
                <w:rFonts w:cs="Times New Roman"/>
                <w:sz w:val="21"/>
              </w:rPr>
              <w:t>tree_id</w:t>
            </w:r>
          </w:p>
        </w:tc>
        <w:tc>
          <w:tcPr>
            <w:tcW w:w="2860" w:type="dxa"/>
          </w:tcPr>
          <w:p w14:paraId="2CE31B9B" w14:textId="77777777" w:rsidR="009C72D6" w:rsidRDefault="00000000">
            <w:pPr>
              <w:widowControl w:val="0"/>
              <w:overflowPunct/>
              <w:spacing w:line="240" w:lineRule="auto"/>
              <w:ind w:firstLineChars="0" w:firstLine="0"/>
              <w:jc w:val="center"/>
              <w:rPr>
                <w:rFonts w:cs="Times New Roman"/>
                <w:sz w:val="21"/>
              </w:rPr>
            </w:pPr>
            <w:r>
              <w:rPr>
                <w:rFonts w:cs="Times New Roman"/>
                <w:sz w:val="21"/>
              </w:rPr>
              <w:t>integer</w:t>
            </w:r>
          </w:p>
        </w:tc>
        <w:tc>
          <w:tcPr>
            <w:tcW w:w="3038" w:type="dxa"/>
            <w:vAlign w:val="center"/>
          </w:tcPr>
          <w:p w14:paraId="1FA6D07E" w14:textId="77777777" w:rsidR="009C72D6" w:rsidRDefault="00000000">
            <w:pPr>
              <w:widowControl w:val="0"/>
              <w:overflowPunct/>
              <w:spacing w:line="240" w:lineRule="auto"/>
              <w:ind w:firstLineChars="0" w:firstLine="0"/>
              <w:jc w:val="center"/>
              <w:rPr>
                <w:rFonts w:cs="Times New Roman"/>
                <w:sz w:val="21"/>
              </w:rPr>
            </w:pPr>
            <w:r>
              <w:rPr>
                <w:rFonts w:cs="Times New Roman" w:hint="eastAsia"/>
                <w:sz w:val="21"/>
              </w:rPr>
              <w:t>外键，引用</w:t>
            </w:r>
            <w:r>
              <w:rPr>
                <w:rFonts w:cs="Times New Roman" w:hint="eastAsia"/>
                <w:sz w:val="21"/>
              </w:rPr>
              <w:t>t</w:t>
            </w:r>
            <w:r>
              <w:rPr>
                <w:rFonts w:cs="Times New Roman"/>
                <w:sz w:val="21"/>
              </w:rPr>
              <w:t>ree_data</w:t>
            </w:r>
            <w:r>
              <w:rPr>
                <w:rFonts w:cs="Times New Roman" w:hint="eastAsia"/>
                <w:sz w:val="21"/>
              </w:rPr>
              <w:t>表的</w:t>
            </w:r>
            <w:r>
              <w:rPr>
                <w:rFonts w:cs="Times New Roman" w:hint="eastAsia"/>
                <w:sz w:val="21"/>
              </w:rPr>
              <w:t>i</w:t>
            </w:r>
            <w:r>
              <w:rPr>
                <w:rFonts w:cs="Times New Roman"/>
                <w:sz w:val="21"/>
              </w:rPr>
              <w:t>d</w:t>
            </w:r>
          </w:p>
        </w:tc>
      </w:tr>
      <w:tr w:rsidR="009C72D6" w14:paraId="5809137B" w14:textId="77777777">
        <w:trPr>
          <w:jc w:val="center"/>
        </w:trPr>
        <w:tc>
          <w:tcPr>
            <w:tcW w:w="3282" w:type="dxa"/>
            <w:vAlign w:val="center"/>
          </w:tcPr>
          <w:p w14:paraId="5A6CF4EF" w14:textId="77777777" w:rsidR="009C72D6" w:rsidRDefault="00000000">
            <w:pPr>
              <w:widowControl w:val="0"/>
              <w:overflowPunct/>
              <w:spacing w:line="240" w:lineRule="auto"/>
              <w:ind w:firstLineChars="0" w:firstLine="0"/>
              <w:jc w:val="center"/>
              <w:rPr>
                <w:rFonts w:cs="Times New Roman"/>
                <w:sz w:val="21"/>
              </w:rPr>
            </w:pPr>
            <w:r>
              <w:rPr>
                <w:rFonts w:cs="Times New Roman"/>
                <w:sz w:val="21"/>
              </w:rPr>
              <w:t>contour_id</w:t>
            </w:r>
          </w:p>
        </w:tc>
        <w:tc>
          <w:tcPr>
            <w:tcW w:w="2860" w:type="dxa"/>
          </w:tcPr>
          <w:p w14:paraId="20FD58DB" w14:textId="77777777" w:rsidR="009C72D6" w:rsidRDefault="00000000">
            <w:pPr>
              <w:widowControl w:val="0"/>
              <w:overflowPunct/>
              <w:spacing w:line="240" w:lineRule="auto"/>
              <w:ind w:firstLineChars="0" w:firstLine="0"/>
              <w:jc w:val="center"/>
              <w:rPr>
                <w:rFonts w:cs="Times New Roman"/>
                <w:sz w:val="21"/>
              </w:rPr>
            </w:pPr>
            <w:r>
              <w:rPr>
                <w:rFonts w:cs="Times New Roman"/>
                <w:sz w:val="21"/>
              </w:rPr>
              <w:t>integer</w:t>
            </w:r>
          </w:p>
        </w:tc>
        <w:tc>
          <w:tcPr>
            <w:tcW w:w="3038" w:type="dxa"/>
            <w:vAlign w:val="center"/>
          </w:tcPr>
          <w:p w14:paraId="32468FD8" w14:textId="77777777" w:rsidR="009C72D6" w:rsidRDefault="00000000">
            <w:pPr>
              <w:widowControl w:val="0"/>
              <w:overflowPunct/>
              <w:spacing w:line="240" w:lineRule="auto"/>
              <w:ind w:firstLineChars="0" w:firstLine="0"/>
              <w:jc w:val="center"/>
              <w:rPr>
                <w:rFonts w:cs="Times New Roman"/>
                <w:sz w:val="21"/>
              </w:rPr>
            </w:pPr>
            <w:r>
              <w:rPr>
                <w:rFonts w:cs="Times New Roman" w:hint="eastAsia"/>
                <w:sz w:val="21"/>
              </w:rPr>
              <w:t>树木轮廓的编号</w:t>
            </w:r>
          </w:p>
        </w:tc>
      </w:tr>
      <w:tr w:rsidR="009C72D6" w14:paraId="6DD4CBB9" w14:textId="77777777">
        <w:trPr>
          <w:jc w:val="center"/>
        </w:trPr>
        <w:tc>
          <w:tcPr>
            <w:tcW w:w="3282" w:type="dxa"/>
            <w:vAlign w:val="center"/>
          </w:tcPr>
          <w:p w14:paraId="6F3D307E" w14:textId="77777777" w:rsidR="009C72D6" w:rsidRDefault="00000000">
            <w:pPr>
              <w:widowControl w:val="0"/>
              <w:overflowPunct/>
              <w:spacing w:line="240" w:lineRule="auto"/>
              <w:ind w:firstLineChars="0" w:firstLine="0"/>
              <w:jc w:val="center"/>
              <w:rPr>
                <w:rFonts w:cs="Times New Roman"/>
                <w:sz w:val="21"/>
              </w:rPr>
            </w:pPr>
            <w:r>
              <w:rPr>
                <w:rFonts w:cs="Times New Roman"/>
                <w:sz w:val="21"/>
              </w:rPr>
              <w:t>height</w:t>
            </w:r>
          </w:p>
        </w:tc>
        <w:tc>
          <w:tcPr>
            <w:tcW w:w="2860" w:type="dxa"/>
          </w:tcPr>
          <w:p w14:paraId="197A57AC" w14:textId="77777777" w:rsidR="009C72D6" w:rsidRDefault="00000000">
            <w:pPr>
              <w:widowControl w:val="0"/>
              <w:overflowPunct/>
              <w:spacing w:line="240" w:lineRule="auto"/>
              <w:ind w:firstLineChars="0" w:firstLine="0"/>
              <w:jc w:val="center"/>
              <w:rPr>
                <w:rFonts w:cs="Times New Roman"/>
                <w:sz w:val="21"/>
              </w:rPr>
            </w:pPr>
            <w:r>
              <w:rPr>
                <w:rFonts w:cs="Times New Roman"/>
                <w:sz w:val="21"/>
              </w:rPr>
              <w:t>real</w:t>
            </w:r>
          </w:p>
        </w:tc>
        <w:tc>
          <w:tcPr>
            <w:tcW w:w="3038" w:type="dxa"/>
            <w:vAlign w:val="center"/>
          </w:tcPr>
          <w:p w14:paraId="05822BBE" w14:textId="77777777" w:rsidR="009C72D6" w:rsidRDefault="00000000">
            <w:pPr>
              <w:widowControl w:val="0"/>
              <w:overflowPunct/>
              <w:spacing w:line="240" w:lineRule="auto"/>
              <w:ind w:firstLineChars="0" w:firstLine="0"/>
              <w:jc w:val="center"/>
              <w:rPr>
                <w:rFonts w:cs="Times New Roman"/>
                <w:sz w:val="21"/>
              </w:rPr>
            </w:pPr>
            <w:r>
              <w:rPr>
                <w:rFonts w:cs="Times New Roman" w:hint="eastAsia"/>
                <w:sz w:val="21"/>
              </w:rPr>
              <w:t>树高</w:t>
            </w:r>
          </w:p>
        </w:tc>
      </w:tr>
    </w:tbl>
    <w:p w14:paraId="17985EC9" w14:textId="77777777" w:rsidR="009C72D6" w:rsidRDefault="00000000">
      <w:pPr>
        <w:pStyle w:val="a0"/>
        <w:spacing w:before="156" w:line="300" w:lineRule="auto"/>
      </w:pPr>
      <w:bookmarkStart w:id="37" w:name="_Toc135490592"/>
      <w:r>
        <w:t>4.4</w:t>
      </w:r>
      <w:r>
        <w:rPr>
          <w:rFonts w:hint="eastAsia"/>
        </w:rPr>
        <w:t>系统展示</w:t>
      </w:r>
      <w:bookmarkEnd w:id="37"/>
    </w:p>
    <w:p w14:paraId="4B79121F" w14:textId="77777777" w:rsidR="009C72D6" w:rsidRDefault="00000000">
      <w:pPr>
        <w:ind w:firstLine="480"/>
      </w:pPr>
      <w:r>
        <w:rPr>
          <w:rFonts w:hint="eastAsia"/>
        </w:rPr>
        <w:t>系统的测量流程如下所示：</w:t>
      </w:r>
    </w:p>
    <w:p w14:paraId="7EB90593" w14:textId="77777777" w:rsidR="009C72D6" w:rsidRDefault="00000000">
      <w:pPr>
        <w:ind w:firstLine="480"/>
      </w:pPr>
      <w:r>
        <w:rPr>
          <w:rFonts w:hint="eastAsia"/>
        </w:rPr>
        <w:t>（</w:t>
      </w:r>
      <w:r>
        <w:rPr>
          <w:rFonts w:hint="eastAsia"/>
        </w:rPr>
        <w:t>1</w:t>
      </w:r>
      <w:r>
        <w:rPr>
          <w:rFonts w:hint="eastAsia"/>
        </w:rPr>
        <w:t>）</w:t>
      </w:r>
      <w:r>
        <w:t>打开立木</w:t>
      </w:r>
      <w:r>
        <w:rPr>
          <w:rFonts w:hint="eastAsia"/>
        </w:rPr>
        <w:t>树高</w:t>
      </w:r>
      <w:r>
        <w:t>测量</w:t>
      </w:r>
      <w:r>
        <w:t>APP</w:t>
      </w:r>
      <w:r>
        <w:t>，初始界面</w:t>
      </w:r>
      <w:r>
        <w:rPr>
          <w:rFonts w:hint="eastAsia"/>
        </w:rPr>
        <w:t>会以列表形式展示存储在数据库中的样本，</w:t>
      </w:r>
      <w:r>
        <w:t>如图</w:t>
      </w:r>
      <w:r>
        <w:t>4-14</w:t>
      </w:r>
      <w:r>
        <w:t>所示，</w:t>
      </w:r>
      <w:r>
        <w:rPr>
          <w:rFonts w:hint="eastAsia"/>
        </w:rPr>
        <w:t>列表中的每行展示一组样本中的彩色图和粗糙绝对深度图，如果一组样本无树高数据，则显示“未上传计算”，若有且仅有一个树高数据，则直接显示该值，如果出现一组样本中含有多株树木，计算得到了多个树高，则显示“含</w:t>
      </w:r>
      <w:r>
        <w:rPr>
          <w:rFonts w:hint="eastAsia"/>
        </w:rPr>
        <w:t>N</w:t>
      </w:r>
      <w:r>
        <w:rPr>
          <w:rFonts w:hint="eastAsia"/>
        </w:rPr>
        <w:t>个数据”，其中</w:t>
      </w:r>
      <w:r>
        <w:rPr>
          <w:rFonts w:hint="eastAsia"/>
        </w:rPr>
        <w:t>N</w:t>
      </w:r>
      <w:r>
        <w:rPr>
          <w:rFonts w:hint="eastAsia"/>
        </w:rPr>
        <w:t>为树高数据的个数。</w:t>
      </w:r>
    </w:p>
    <w:p w14:paraId="1B17E233" w14:textId="77777777" w:rsidR="009C72D6" w:rsidRDefault="00000000">
      <w:pPr>
        <w:ind w:firstLine="480"/>
      </w:pPr>
      <w:r>
        <w:rPr>
          <w:rFonts w:hint="eastAsia"/>
        </w:rPr>
        <w:t>（</w:t>
      </w:r>
      <w:r>
        <w:rPr>
          <w:rFonts w:hint="eastAsia"/>
        </w:rPr>
        <w:t>2</w:t>
      </w:r>
      <w:r>
        <w:rPr>
          <w:rFonts w:hint="eastAsia"/>
        </w:rPr>
        <w:t>）点击界面底部的“获取数据”按钮，进入拍照界面，</w:t>
      </w:r>
      <w:r>
        <w:t>系统调用手机相机</w:t>
      </w:r>
      <w:r>
        <w:rPr>
          <w:rFonts w:hint="eastAsia"/>
        </w:rPr>
        <w:t>拍摄</w:t>
      </w:r>
      <w:r>
        <w:t>待测</w:t>
      </w:r>
      <w:r>
        <w:rPr>
          <w:rFonts w:hint="eastAsia"/>
        </w:rPr>
        <w:t>立木的彩色图像</w:t>
      </w:r>
      <w:r>
        <w:t>，</w:t>
      </w:r>
      <w:r>
        <w:rPr>
          <w:rFonts w:hint="eastAsia"/>
        </w:rPr>
        <w:t>并不断获取相机帧估计绝对深度。首次打开次界面时，系统会获取并保存相机内参。当界面显示的是如图</w:t>
      </w:r>
      <w:r>
        <w:rPr>
          <w:rFonts w:hint="eastAsia"/>
        </w:rPr>
        <w:t>4-</w:t>
      </w:r>
      <w:r>
        <w:t>15(a)</w:t>
      </w:r>
      <w:r>
        <w:rPr>
          <w:rFonts w:hint="eastAsia"/>
        </w:rPr>
        <w:t>所示的彩色图时，点击“显示深度图”按钮，系统会将深度实时渲染到屏幕上，为了确保良好的用户体验，将深度图显示为热力图，不同颜色代表不用深度，如图</w:t>
      </w:r>
      <w:r>
        <w:t>4-15(b)</w:t>
      </w:r>
      <w:r>
        <w:rPr>
          <w:rFonts w:hint="eastAsia"/>
        </w:rPr>
        <w:t>所示。此时点击“隐藏深度图”按钮，界面就会恢复显示彩色图。在拍摄过程中，需要用户小幅度移动手机，使</w:t>
      </w:r>
      <w:r>
        <w:rPr>
          <w:rFonts w:hint="eastAsia"/>
        </w:rPr>
        <w:t>DfM</w:t>
      </w:r>
      <w:r>
        <w:rPr>
          <w:rFonts w:hint="eastAsia"/>
        </w:rPr>
        <w:t>算法从连续的相</w:t>
      </w:r>
      <w:r>
        <w:rPr>
          <w:rFonts w:hint="eastAsia"/>
        </w:rPr>
        <w:lastRenderedPageBreak/>
        <w:t>机帧序列中获得更多的信息，提高深度估计的精度。用户可以通过观察深度图来确定合适的时机，点击“保存深度图”按钮，系统获取并存储当前的相机帧与其对应的深度图，自动跳转到数据详情界面，如图</w:t>
      </w:r>
      <w:r>
        <w:rPr>
          <w:rFonts w:hint="eastAsia"/>
        </w:rPr>
        <w:t>4-</w:t>
      </w:r>
      <w:r>
        <w:t>15(c)</w:t>
      </w:r>
      <w:r>
        <w:rPr>
          <w:rFonts w:hint="eastAsia"/>
        </w:rPr>
        <w:t>所示。</w:t>
      </w:r>
    </w:p>
    <w:p w14:paraId="7E4D7380" w14:textId="77777777" w:rsidR="009C72D6" w:rsidRDefault="00000000">
      <w:pPr>
        <w:pStyle w:val="afff0"/>
        <w:spacing w:before="156"/>
      </w:pPr>
      <w:r>
        <w:rPr>
          <w:noProof/>
        </w:rPr>
        <w:drawing>
          <wp:inline distT="0" distB="0" distL="0" distR="0" wp14:anchorId="49736FF1" wp14:editId="6C9A5D45">
            <wp:extent cx="1704975" cy="359981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17" cstate="print"/>
                    <a:srcRect/>
                    <a:stretch>
                      <a:fillRect/>
                    </a:stretch>
                  </pic:blipFill>
                  <pic:spPr>
                    <a:xfrm>
                      <a:off x="0" y="0"/>
                      <a:ext cx="1705347" cy="3600000"/>
                    </a:xfrm>
                    <a:prstGeom prst="rect">
                      <a:avLst/>
                    </a:prstGeom>
                    <a:noFill/>
                    <a:ln>
                      <a:noFill/>
                    </a:ln>
                  </pic:spPr>
                </pic:pic>
              </a:graphicData>
            </a:graphic>
          </wp:inline>
        </w:drawing>
      </w:r>
    </w:p>
    <w:p w14:paraId="7C54DF72" w14:textId="77777777" w:rsidR="009C72D6" w:rsidRDefault="00000000">
      <w:pPr>
        <w:pStyle w:val="aff9"/>
        <w:spacing w:after="156"/>
      </w:pPr>
      <w:r>
        <w:t>图</w:t>
      </w:r>
      <w:r>
        <w:t>4-14</w:t>
      </w:r>
      <w:r>
        <w:rPr>
          <w:rFonts w:hint="eastAsia"/>
        </w:rPr>
        <w:t xml:space="preserve"> </w:t>
      </w:r>
      <w:r>
        <w:rPr>
          <w:rFonts w:hint="eastAsia"/>
        </w:rPr>
        <w:t>数据列表</w:t>
      </w:r>
      <w:r>
        <w:t>界面</w:t>
      </w:r>
    </w:p>
    <w:tbl>
      <w:tblPr>
        <w:tblStyle w:val="af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8"/>
        <w:gridCol w:w="3383"/>
        <w:gridCol w:w="2741"/>
      </w:tblGrid>
      <w:tr w:rsidR="009C72D6" w14:paraId="0551805C" w14:textId="77777777">
        <w:trPr>
          <w:jc w:val="center"/>
        </w:trPr>
        <w:tc>
          <w:tcPr>
            <w:tcW w:w="3358" w:type="dxa"/>
            <w:vAlign w:val="center"/>
          </w:tcPr>
          <w:p w14:paraId="5F0D129F" w14:textId="77777777" w:rsidR="009C72D6" w:rsidRDefault="00000000">
            <w:pPr>
              <w:pStyle w:val="afff0"/>
              <w:spacing w:before="156" w:after="156"/>
            </w:pPr>
            <w:r>
              <w:rPr>
                <w:noProof/>
              </w:rPr>
              <w:drawing>
                <wp:inline distT="0" distB="0" distL="0" distR="0" wp14:anchorId="78F90F68" wp14:editId="05D105FE">
                  <wp:extent cx="1603375" cy="338391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a:xfrm>
                            <a:off x="0" y="0"/>
                            <a:ext cx="1603988" cy="3384000"/>
                          </a:xfrm>
                          <a:prstGeom prst="rect">
                            <a:avLst/>
                          </a:prstGeom>
                          <a:noFill/>
                          <a:ln>
                            <a:noFill/>
                          </a:ln>
                        </pic:spPr>
                      </pic:pic>
                    </a:graphicData>
                  </a:graphic>
                </wp:inline>
              </w:drawing>
            </w:r>
          </w:p>
        </w:tc>
        <w:tc>
          <w:tcPr>
            <w:tcW w:w="3383" w:type="dxa"/>
            <w:vAlign w:val="center"/>
          </w:tcPr>
          <w:p w14:paraId="1390417F" w14:textId="77777777" w:rsidR="009C72D6" w:rsidRDefault="00000000">
            <w:pPr>
              <w:pStyle w:val="afff0"/>
              <w:spacing w:before="156" w:after="156"/>
            </w:pPr>
            <w:r>
              <w:rPr>
                <w:noProof/>
              </w:rPr>
              <w:drawing>
                <wp:inline distT="0" distB="0" distL="0" distR="0" wp14:anchorId="3EDF8278" wp14:editId="1F9CFAFB">
                  <wp:extent cx="1603375" cy="338391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a:xfrm>
                            <a:off x="0" y="0"/>
                            <a:ext cx="1603985" cy="3384000"/>
                          </a:xfrm>
                          <a:prstGeom prst="rect">
                            <a:avLst/>
                          </a:prstGeom>
                          <a:noFill/>
                          <a:ln>
                            <a:noFill/>
                          </a:ln>
                        </pic:spPr>
                      </pic:pic>
                    </a:graphicData>
                  </a:graphic>
                </wp:inline>
              </w:drawing>
            </w:r>
          </w:p>
        </w:tc>
        <w:tc>
          <w:tcPr>
            <w:tcW w:w="2407" w:type="dxa"/>
            <w:vAlign w:val="center"/>
          </w:tcPr>
          <w:p w14:paraId="202D4F8C" w14:textId="77777777" w:rsidR="009C72D6" w:rsidRDefault="00000000">
            <w:pPr>
              <w:pStyle w:val="afff0"/>
              <w:spacing w:before="156" w:after="156"/>
            </w:pPr>
            <w:r>
              <w:rPr>
                <w:noProof/>
              </w:rPr>
              <w:drawing>
                <wp:inline distT="0" distB="0" distL="0" distR="0" wp14:anchorId="64552A4D" wp14:editId="3244B1E0">
                  <wp:extent cx="1603375" cy="338391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a:xfrm>
                            <a:off x="0" y="0"/>
                            <a:ext cx="1603993" cy="3384000"/>
                          </a:xfrm>
                          <a:prstGeom prst="rect">
                            <a:avLst/>
                          </a:prstGeom>
                          <a:noFill/>
                          <a:ln>
                            <a:noFill/>
                          </a:ln>
                        </pic:spPr>
                      </pic:pic>
                    </a:graphicData>
                  </a:graphic>
                </wp:inline>
              </w:drawing>
            </w:r>
          </w:p>
        </w:tc>
      </w:tr>
      <w:tr w:rsidR="009C72D6" w14:paraId="53CAAAAC" w14:textId="77777777">
        <w:trPr>
          <w:jc w:val="center"/>
        </w:trPr>
        <w:tc>
          <w:tcPr>
            <w:tcW w:w="3358" w:type="dxa"/>
            <w:vAlign w:val="center"/>
          </w:tcPr>
          <w:p w14:paraId="22B5FC60" w14:textId="77777777" w:rsidR="009C72D6" w:rsidRDefault="00000000">
            <w:pPr>
              <w:pStyle w:val="aff9"/>
              <w:spacing w:afterLines="0" w:after="0"/>
            </w:pPr>
            <w:r>
              <w:rPr>
                <w:rFonts w:hint="eastAsia"/>
              </w:rPr>
              <w:t>(</w:t>
            </w:r>
            <w:r>
              <w:t>a)</w:t>
            </w:r>
            <w:r>
              <w:rPr>
                <w:rFonts w:hint="eastAsia"/>
              </w:rPr>
              <w:t>彩色图</w:t>
            </w:r>
          </w:p>
        </w:tc>
        <w:tc>
          <w:tcPr>
            <w:tcW w:w="3383" w:type="dxa"/>
            <w:vAlign w:val="center"/>
          </w:tcPr>
          <w:p w14:paraId="3A9FB622" w14:textId="77777777" w:rsidR="009C72D6" w:rsidRDefault="00000000">
            <w:pPr>
              <w:pStyle w:val="aff9"/>
              <w:spacing w:afterLines="0" w:after="0"/>
            </w:pPr>
            <w:r>
              <w:rPr>
                <w:rFonts w:hint="eastAsia"/>
              </w:rPr>
              <w:t>（</w:t>
            </w:r>
            <w:r>
              <w:rPr>
                <w:rFonts w:hint="eastAsia"/>
              </w:rPr>
              <w:t>b</w:t>
            </w:r>
            <w:r>
              <w:rPr>
                <w:rFonts w:hint="eastAsia"/>
              </w:rPr>
              <w:t>）深度图</w:t>
            </w:r>
          </w:p>
        </w:tc>
        <w:tc>
          <w:tcPr>
            <w:tcW w:w="2407" w:type="dxa"/>
            <w:vAlign w:val="center"/>
          </w:tcPr>
          <w:p w14:paraId="1C1B063A" w14:textId="77777777" w:rsidR="009C72D6" w:rsidRDefault="00000000">
            <w:pPr>
              <w:pStyle w:val="aff9"/>
              <w:spacing w:afterLines="0" w:after="0"/>
            </w:pPr>
            <w:r>
              <w:t>(c)</w:t>
            </w:r>
            <w:r>
              <w:rPr>
                <w:rFonts w:hint="eastAsia"/>
              </w:rPr>
              <w:t>数据详情界面</w:t>
            </w:r>
          </w:p>
        </w:tc>
      </w:tr>
    </w:tbl>
    <w:p w14:paraId="21026CE4" w14:textId="77777777" w:rsidR="009C72D6" w:rsidRDefault="00000000">
      <w:pPr>
        <w:pStyle w:val="aff9"/>
        <w:spacing w:after="156"/>
      </w:pPr>
      <w:r>
        <w:t>图</w:t>
      </w:r>
      <w:r>
        <w:t>4-15</w:t>
      </w:r>
      <w:r>
        <w:rPr>
          <w:rFonts w:hint="eastAsia"/>
        </w:rPr>
        <w:t>拍照界面</w:t>
      </w:r>
    </w:p>
    <w:p w14:paraId="75182996" w14:textId="77777777" w:rsidR="009C72D6" w:rsidRDefault="00000000">
      <w:pPr>
        <w:ind w:firstLine="480"/>
      </w:pPr>
      <w:r>
        <w:rPr>
          <w:rFonts w:hint="eastAsia"/>
        </w:rPr>
        <w:lastRenderedPageBreak/>
        <w:t>（</w:t>
      </w:r>
      <w:r>
        <w:rPr>
          <w:rFonts w:hint="eastAsia"/>
        </w:rPr>
        <w:t>4</w:t>
      </w:r>
      <w:r>
        <w:rPr>
          <w:rFonts w:hint="eastAsia"/>
        </w:rPr>
        <w:t>）点击底部的“计算树高”按钮，发送彩色图、绝对深度图和相机内参到后端进行树高计算并回传结果，等待</w:t>
      </w:r>
      <w:r>
        <w:rPr>
          <w:rFonts w:hint="eastAsia"/>
        </w:rPr>
        <w:t>3</w:t>
      </w:r>
      <w:r>
        <w:t>~4</w:t>
      </w:r>
      <w:r>
        <w:rPr>
          <w:rFonts w:hint="eastAsia"/>
        </w:rPr>
        <w:t>秒，系统会自动跳转到“分割结果”标签页，如图</w:t>
      </w:r>
      <w:r>
        <w:rPr>
          <w:rFonts w:hint="eastAsia"/>
        </w:rPr>
        <w:t>4-</w:t>
      </w:r>
      <w:r>
        <w:t>16(a)</w:t>
      </w:r>
      <w:r>
        <w:rPr>
          <w:rFonts w:hint="eastAsia"/>
        </w:rPr>
        <w:t>所示，图中用不同颜色标记不同的树木区域，并在左上角添加文字，指明不同树木的代号和该树的树高，在图像下方也明确地写出了每棵树木的树高。对于最高点被遮挡的树木，使用白色线段画出其树冠的拟合曲线和树干的拟合直线，曲线和直线段的交点即为估计的最高点。用户可以滑动屏幕查看校准的深度图和三维点云，如图</w:t>
      </w:r>
      <w:r>
        <w:rPr>
          <w:rFonts w:hint="eastAsia"/>
        </w:rPr>
        <w:t>4-</w:t>
      </w:r>
      <w:r>
        <w:t>16(b)~(c)</w:t>
      </w:r>
      <w:r>
        <w:rPr>
          <w:rFonts w:hint="eastAsia"/>
        </w:rPr>
        <w:t>所示，并且可以手势控制点云旋转，从不同角度进行观察。</w:t>
      </w:r>
    </w:p>
    <w:tbl>
      <w:tblPr>
        <w:tblStyle w:val="af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09"/>
        <w:gridCol w:w="3210"/>
      </w:tblGrid>
      <w:tr w:rsidR="009C72D6" w14:paraId="510F9D6F" w14:textId="77777777">
        <w:tc>
          <w:tcPr>
            <w:tcW w:w="3209" w:type="dxa"/>
            <w:vAlign w:val="center"/>
          </w:tcPr>
          <w:p w14:paraId="3B0059A0" w14:textId="77777777" w:rsidR="009C72D6" w:rsidRDefault="00000000">
            <w:pPr>
              <w:pStyle w:val="afff0"/>
              <w:spacing w:before="156" w:after="156"/>
            </w:pPr>
            <w:r>
              <w:rPr>
                <w:noProof/>
              </w:rPr>
              <w:drawing>
                <wp:inline distT="0" distB="0" distL="0" distR="0" wp14:anchorId="1068B96B" wp14:editId="1C9DE596">
                  <wp:extent cx="1876425" cy="395986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a:xfrm>
                            <a:off x="0" y="0"/>
                            <a:ext cx="1877014" cy="3960000"/>
                          </a:xfrm>
                          <a:prstGeom prst="rect">
                            <a:avLst/>
                          </a:prstGeom>
                          <a:noFill/>
                          <a:ln>
                            <a:noFill/>
                          </a:ln>
                        </pic:spPr>
                      </pic:pic>
                    </a:graphicData>
                  </a:graphic>
                </wp:inline>
              </w:drawing>
            </w:r>
          </w:p>
        </w:tc>
        <w:tc>
          <w:tcPr>
            <w:tcW w:w="3209" w:type="dxa"/>
            <w:vAlign w:val="center"/>
          </w:tcPr>
          <w:p w14:paraId="177B2BF7" w14:textId="77777777" w:rsidR="009C72D6" w:rsidRDefault="00000000">
            <w:pPr>
              <w:pStyle w:val="afff0"/>
              <w:spacing w:before="156" w:after="156"/>
            </w:pPr>
            <w:r>
              <w:rPr>
                <w:noProof/>
              </w:rPr>
              <w:drawing>
                <wp:inline distT="0" distB="0" distL="0" distR="0" wp14:anchorId="707D694E" wp14:editId="163DCFEC">
                  <wp:extent cx="1876425" cy="395986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a:xfrm>
                            <a:off x="0" y="0"/>
                            <a:ext cx="1877013" cy="3960000"/>
                          </a:xfrm>
                          <a:prstGeom prst="rect">
                            <a:avLst/>
                          </a:prstGeom>
                          <a:noFill/>
                          <a:ln>
                            <a:noFill/>
                          </a:ln>
                        </pic:spPr>
                      </pic:pic>
                    </a:graphicData>
                  </a:graphic>
                </wp:inline>
              </w:drawing>
            </w:r>
          </w:p>
        </w:tc>
        <w:tc>
          <w:tcPr>
            <w:tcW w:w="3210" w:type="dxa"/>
            <w:vAlign w:val="center"/>
          </w:tcPr>
          <w:p w14:paraId="6B52583A" w14:textId="77777777" w:rsidR="009C72D6" w:rsidRDefault="00000000">
            <w:pPr>
              <w:pStyle w:val="afff0"/>
              <w:spacing w:before="156" w:after="156"/>
            </w:pPr>
            <w:r>
              <w:rPr>
                <w:noProof/>
              </w:rPr>
              <w:drawing>
                <wp:inline distT="0" distB="0" distL="0" distR="0" wp14:anchorId="5C5E4A81" wp14:editId="285D126D">
                  <wp:extent cx="1876425" cy="395986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a:xfrm>
                            <a:off x="0" y="0"/>
                            <a:ext cx="1877014" cy="3960000"/>
                          </a:xfrm>
                          <a:prstGeom prst="rect">
                            <a:avLst/>
                          </a:prstGeom>
                          <a:noFill/>
                          <a:ln>
                            <a:noFill/>
                          </a:ln>
                        </pic:spPr>
                      </pic:pic>
                    </a:graphicData>
                  </a:graphic>
                </wp:inline>
              </w:drawing>
            </w:r>
          </w:p>
        </w:tc>
      </w:tr>
      <w:tr w:rsidR="009C72D6" w14:paraId="63000EBF" w14:textId="77777777">
        <w:tc>
          <w:tcPr>
            <w:tcW w:w="3209" w:type="dxa"/>
            <w:vAlign w:val="center"/>
          </w:tcPr>
          <w:p w14:paraId="5F17889C" w14:textId="77777777" w:rsidR="009C72D6" w:rsidRDefault="00000000">
            <w:pPr>
              <w:pStyle w:val="afff3"/>
              <w:spacing w:beforeLines="0" w:before="0"/>
            </w:pPr>
            <w:r>
              <w:rPr>
                <w:rFonts w:hint="eastAsia"/>
              </w:rPr>
              <w:t>(</w:t>
            </w:r>
            <w:r>
              <w:t>a)</w:t>
            </w:r>
            <w:r>
              <w:rPr>
                <w:rFonts w:hint="eastAsia"/>
              </w:rPr>
              <w:t>分割结果</w:t>
            </w:r>
          </w:p>
        </w:tc>
        <w:tc>
          <w:tcPr>
            <w:tcW w:w="3209" w:type="dxa"/>
            <w:vAlign w:val="center"/>
          </w:tcPr>
          <w:p w14:paraId="24E0A7FC" w14:textId="77777777" w:rsidR="009C72D6" w:rsidRDefault="00000000">
            <w:pPr>
              <w:pStyle w:val="afff3"/>
              <w:spacing w:beforeLines="0" w:before="0"/>
            </w:pPr>
            <w:r>
              <w:rPr>
                <w:rFonts w:hint="eastAsia"/>
              </w:rPr>
              <w:t>(</w:t>
            </w:r>
            <w:r>
              <w:t>b)</w:t>
            </w:r>
            <w:r>
              <w:rPr>
                <w:rFonts w:hint="eastAsia"/>
              </w:rPr>
              <w:t>校准深度图</w:t>
            </w:r>
          </w:p>
        </w:tc>
        <w:tc>
          <w:tcPr>
            <w:tcW w:w="3210" w:type="dxa"/>
            <w:vAlign w:val="center"/>
          </w:tcPr>
          <w:p w14:paraId="599923D2" w14:textId="77777777" w:rsidR="009C72D6" w:rsidRDefault="00000000">
            <w:pPr>
              <w:pStyle w:val="afff3"/>
              <w:spacing w:beforeLines="0" w:before="0"/>
            </w:pPr>
            <w:r>
              <w:rPr>
                <w:rFonts w:hint="eastAsia"/>
              </w:rPr>
              <w:t>(</w:t>
            </w:r>
            <w:r>
              <w:t>c)</w:t>
            </w:r>
            <w:r>
              <w:rPr>
                <w:rFonts w:hint="eastAsia"/>
              </w:rPr>
              <w:t>树木三维点云</w:t>
            </w:r>
          </w:p>
        </w:tc>
      </w:tr>
    </w:tbl>
    <w:p w14:paraId="14429EF7" w14:textId="77777777" w:rsidR="009C72D6" w:rsidRDefault="00000000">
      <w:pPr>
        <w:pStyle w:val="aff9"/>
        <w:spacing w:after="156"/>
      </w:pPr>
      <w:r>
        <w:rPr>
          <w:rFonts w:hint="eastAsia"/>
        </w:rPr>
        <w:t>图</w:t>
      </w:r>
      <w:r>
        <w:rPr>
          <w:rFonts w:hint="eastAsia"/>
        </w:rPr>
        <w:t>4-</w:t>
      </w:r>
      <w:r>
        <w:t>16</w:t>
      </w:r>
      <w:r>
        <w:rPr>
          <w:rFonts w:hint="eastAsia"/>
        </w:rPr>
        <w:t>测量结果展示界面</w:t>
      </w:r>
    </w:p>
    <w:p w14:paraId="5AD91A95" w14:textId="77777777" w:rsidR="009C72D6" w:rsidRDefault="00000000">
      <w:pPr>
        <w:ind w:firstLine="480"/>
      </w:pPr>
      <w:r>
        <w:rPr>
          <w:rFonts w:hint="eastAsia"/>
        </w:rPr>
        <w:t>除了对树木进行实时拍摄和测量外，系统还具备批量处理功能，其流程如下：</w:t>
      </w:r>
    </w:p>
    <w:p w14:paraId="55DDB073" w14:textId="77777777" w:rsidR="009C72D6" w:rsidRDefault="00000000">
      <w:pPr>
        <w:ind w:firstLine="480"/>
      </w:pPr>
      <w:r>
        <w:rPr>
          <w:rFonts w:hint="eastAsia"/>
        </w:rPr>
        <w:t>（</w:t>
      </w:r>
      <w:r>
        <w:rPr>
          <w:rFonts w:hint="eastAsia"/>
        </w:rPr>
        <w:t>1</w:t>
      </w:r>
      <w:r>
        <w:rPr>
          <w:rFonts w:hint="eastAsia"/>
        </w:rPr>
        <w:t>）在数据列表界面，点击右上角的“批量管理”按钮，每行数据的最右侧出现复选框，列表顶部出现“全选”选框，底部出现四个按钮，对应四种功能，如图</w:t>
      </w:r>
      <w:r>
        <w:rPr>
          <w:rFonts w:hint="eastAsia"/>
        </w:rPr>
        <w:t>4-</w:t>
      </w:r>
      <w:r>
        <w:t>17</w:t>
      </w:r>
      <w:r>
        <w:rPr>
          <w:rFonts w:hint="eastAsia"/>
        </w:rPr>
        <w:t>所示。选中前六项，点击“上传计算”按钮，界面底部会出现一个进度条显示处理进度，当计算完成后，数据列表页会自动更新数据项的状态，显示树高信息。</w:t>
      </w:r>
    </w:p>
    <w:p w14:paraId="34C72251" w14:textId="77777777" w:rsidR="009C72D6" w:rsidRDefault="00000000">
      <w:pPr>
        <w:pStyle w:val="afff0"/>
        <w:spacing w:before="156"/>
      </w:pPr>
      <w:r>
        <w:lastRenderedPageBreak/>
        <w:t xml:space="preserve"> </w:t>
      </w:r>
      <w:r>
        <w:rPr>
          <w:noProof/>
        </w:rPr>
        <w:drawing>
          <wp:inline distT="0" distB="0" distL="0" distR="0" wp14:anchorId="1598B817" wp14:editId="1EDB11B1">
            <wp:extent cx="1773555" cy="374396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a:xfrm>
                      <a:off x="0" y="0"/>
                      <a:ext cx="1773574" cy="3744000"/>
                    </a:xfrm>
                    <a:prstGeom prst="rect">
                      <a:avLst/>
                    </a:prstGeom>
                    <a:noFill/>
                    <a:ln>
                      <a:noFill/>
                    </a:ln>
                  </pic:spPr>
                </pic:pic>
              </a:graphicData>
            </a:graphic>
          </wp:inline>
        </w:drawing>
      </w:r>
    </w:p>
    <w:p w14:paraId="567C3E8A" w14:textId="77777777" w:rsidR="009C72D6" w:rsidRDefault="00000000">
      <w:pPr>
        <w:pStyle w:val="aff9"/>
        <w:spacing w:after="156"/>
      </w:pPr>
      <w:r>
        <w:rPr>
          <w:rFonts w:hint="eastAsia"/>
        </w:rPr>
        <w:t>图</w:t>
      </w:r>
      <w:r>
        <w:rPr>
          <w:rFonts w:hint="eastAsia"/>
        </w:rPr>
        <w:t>4-</w:t>
      </w:r>
      <w:r>
        <w:t>17</w:t>
      </w:r>
      <w:r>
        <w:rPr>
          <w:rFonts w:hint="eastAsia"/>
        </w:rPr>
        <w:t>批量上传计算功能</w:t>
      </w:r>
    </w:p>
    <w:p w14:paraId="7778080D" w14:textId="77777777" w:rsidR="009C72D6" w:rsidRDefault="00000000">
      <w:pPr>
        <w:ind w:firstLine="480"/>
      </w:pPr>
      <w:r>
        <w:rPr>
          <w:rFonts w:hint="eastAsia"/>
        </w:rPr>
        <w:t>（</w:t>
      </w:r>
      <w:r>
        <w:rPr>
          <w:rFonts w:hint="eastAsia"/>
        </w:rPr>
        <w:t>2</w:t>
      </w:r>
      <w:r>
        <w:rPr>
          <w:rFonts w:hint="eastAsia"/>
        </w:rPr>
        <w:t>）批量测量完成后，可以点击数据项进入详情页查看校准深度图、分割结果和三维点云，如图</w:t>
      </w:r>
      <w:r>
        <w:rPr>
          <w:rFonts w:hint="eastAsia"/>
        </w:rPr>
        <w:t>4-</w:t>
      </w:r>
      <w:r>
        <w:t>18</w:t>
      </w:r>
      <w:r>
        <w:rPr>
          <w:rFonts w:hint="eastAsia"/>
        </w:rPr>
        <w:t>所示。</w:t>
      </w:r>
    </w:p>
    <w:tbl>
      <w:tblPr>
        <w:tblStyle w:val="af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7"/>
        <w:gridCol w:w="2407"/>
        <w:gridCol w:w="2407"/>
        <w:gridCol w:w="2407"/>
      </w:tblGrid>
      <w:tr w:rsidR="009C72D6" w14:paraId="05BF6B1F" w14:textId="77777777">
        <w:tc>
          <w:tcPr>
            <w:tcW w:w="2407" w:type="dxa"/>
          </w:tcPr>
          <w:p w14:paraId="52D9C558" w14:textId="77777777" w:rsidR="009C72D6" w:rsidRDefault="00000000">
            <w:pPr>
              <w:pStyle w:val="afff0"/>
              <w:spacing w:before="156" w:after="156"/>
            </w:pPr>
            <w:r>
              <w:rPr>
                <w:noProof/>
              </w:rPr>
              <w:drawing>
                <wp:inline distT="0" distB="0" distL="0" distR="0" wp14:anchorId="554263C7" wp14:editId="6EFAB723">
                  <wp:extent cx="1363980" cy="287972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a:xfrm>
                            <a:off x="0" y="0"/>
                            <a:ext cx="1364276" cy="2880000"/>
                          </a:xfrm>
                          <a:prstGeom prst="rect">
                            <a:avLst/>
                          </a:prstGeom>
                          <a:noFill/>
                          <a:ln>
                            <a:noFill/>
                          </a:ln>
                        </pic:spPr>
                      </pic:pic>
                    </a:graphicData>
                  </a:graphic>
                </wp:inline>
              </w:drawing>
            </w:r>
          </w:p>
        </w:tc>
        <w:tc>
          <w:tcPr>
            <w:tcW w:w="2407" w:type="dxa"/>
          </w:tcPr>
          <w:p w14:paraId="0774AD18" w14:textId="77777777" w:rsidR="009C72D6" w:rsidRDefault="00000000">
            <w:pPr>
              <w:pStyle w:val="afff0"/>
              <w:spacing w:before="156" w:after="156"/>
            </w:pPr>
            <w:r>
              <w:rPr>
                <w:noProof/>
              </w:rPr>
              <w:drawing>
                <wp:inline distT="0" distB="0" distL="0" distR="0" wp14:anchorId="23509E7F" wp14:editId="66DD2D73">
                  <wp:extent cx="1363980" cy="2879725"/>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a:xfrm>
                            <a:off x="0" y="0"/>
                            <a:ext cx="1364276" cy="2880000"/>
                          </a:xfrm>
                          <a:prstGeom prst="rect">
                            <a:avLst/>
                          </a:prstGeom>
                          <a:noFill/>
                          <a:ln>
                            <a:noFill/>
                          </a:ln>
                        </pic:spPr>
                      </pic:pic>
                    </a:graphicData>
                  </a:graphic>
                </wp:inline>
              </w:drawing>
            </w:r>
          </w:p>
        </w:tc>
        <w:tc>
          <w:tcPr>
            <w:tcW w:w="2407" w:type="dxa"/>
          </w:tcPr>
          <w:p w14:paraId="22212951" w14:textId="77777777" w:rsidR="009C72D6" w:rsidRDefault="00000000">
            <w:pPr>
              <w:pStyle w:val="afff0"/>
              <w:spacing w:before="156" w:after="156"/>
            </w:pPr>
            <w:r>
              <w:rPr>
                <w:noProof/>
              </w:rPr>
              <w:drawing>
                <wp:inline distT="0" distB="0" distL="0" distR="0" wp14:anchorId="4E258146" wp14:editId="0FDD34DF">
                  <wp:extent cx="1363980" cy="2879725"/>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a:xfrm>
                            <a:off x="0" y="0"/>
                            <a:ext cx="1364276" cy="2880000"/>
                          </a:xfrm>
                          <a:prstGeom prst="rect">
                            <a:avLst/>
                          </a:prstGeom>
                          <a:noFill/>
                          <a:ln>
                            <a:noFill/>
                          </a:ln>
                        </pic:spPr>
                      </pic:pic>
                    </a:graphicData>
                  </a:graphic>
                </wp:inline>
              </w:drawing>
            </w:r>
          </w:p>
        </w:tc>
        <w:tc>
          <w:tcPr>
            <w:tcW w:w="2407" w:type="dxa"/>
          </w:tcPr>
          <w:p w14:paraId="6D3AD9B8" w14:textId="77777777" w:rsidR="009C72D6" w:rsidRDefault="00000000">
            <w:pPr>
              <w:pStyle w:val="afff0"/>
              <w:spacing w:before="156" w:after="156"/>
            </w:pPr>
            <w:r>
              <w:rPr>
                <w:noProof/>
              </w:rPr>
              <w:drawing>
                <wp:inline distT="0" distB="0" distL="0" distR="0" wp14:anchorId="34420BB4" wp14:editId="64C7D72C">
                  <wp:extent cx="1363980" cy="2879725"/>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a:xfrm>
                            <a:off x="0" y="0"/>
                            <a:ext cx="1364276" cy="2880000"/>
                          </a:xfrm>
                          <a:prstGeom prst="rect">
                            <a:avLst/>
                          </a:prstGeom>
                          <a:noFill/>
                          <a:ln>
                            <a:noFill/>
                          </a:ln>
                        </pic:spPr>
                      </pic:pic>
                    </a:graphicData>
                  </a:graphic>
                </wp:inline>
              </w:drawing>
            </w:r>
          </w:p>
        </w:tc>
      </w:tr>
    </w:tbl>
    <w:p w14:paraId="1B7D40BB" w14:textId="77777777" w:rsidR="009C72D6" w:rsidRDefault="00000000">
      <w:pPr>
        <w:pStyle w:val="aff9"/>
        <w:spacing w:after="156"/>
      </w:pPr>
      <w:r>
        <w:rPr>
          <w:rFonts w:hint="eastAsia"/>
        </w:rPr>
        <w:t>图</w:t>
      </w:r>
      <w:r>
        <w:rPr>
          <w:rFonts w:hint="eastAsia"/>
        </w:rPr>
        <w:t>4-</w:t>
      </w:r>
      <w:r>
        <w:t>18</w:t>
      </w:r>
      <w:r>
        <w:rPr>
          <w:rFonts w:hint="eastAsia"/>
        </w:rPr>
        <w:t>数据详情</w:t>
      </w:r>
    </w:p>
    <w:p w14:paraId="2F290FD0" w14:textId="77777777" w:rsidR="009C72D6" w:rsidRDefault="00000000">
      <w:pPr>
        <w:ind w:firstLine="480"/>
      </w:pPr>
      <w:r>
        <w:rPr>
          <w:rFonts w:hint="eastAsia"/>
        </w:rPr>
        <w:t>（</w:t>
      </w:r>
      <w:r>
        <w:rPr>
          <w:rFonts w:hint="eastAsia"/>
        </w:rPr>
        <w:t>3</w:t>
      </w:r>
      <w:r>
        <w:rPr>
          <w:rFonts w:hint="eastAsia"/>
        </w:rPr>
        <w:t>）点击“全选”按钮选中全部数据，再点击“导出数据”按钮，即可将所选数据的树高导出到</w:t>
      </w:r>
      <w:r>
        <w:t>Excel</w:t>
      </w:r>
      <w:r>
        <w:rPr>
          <w:rFonts w:hint="eastAsia"/>
        </w:rPr>
        <w:t>表格文件中，该文件存储在手机根目录下，如图</w:t>
      </w:r>
      <w:r>
        <w:rPr>
          <w:rFonts w:hint="eastAsia"/>
        </w:rPr>
        <w:t>4-</w:t>
      </w:r>
      <w:r>
        <w:t>19</w:t>
      </w:r>
      <w:r>
        <w:rPr>
          <w:rFonts w:hint="eastAsia"/>
        </w:rPr>
        <w:t>所示。</w:t>
      </w:r>
    </w:p>
    <w:tbl>
      <w:tblPr>
        <w:tblStyle w:val="af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09"/>
        <w:gridCol w:w="3210"/>
      </w:tblGrid>
      <w:tr w:rsidR="009C72D6" w14:paraId="149CB7C1" w14:textId="77777777">
        <w:tc>
          <w:tcPr>
            <w:tcW w:w="3209" w:type="dxa"/>
          </w:tcPr>
          <w:p w14:paraId="55507C26" w14:textId="77777777" w:rsidR="009C72D6" w:rsidRDefault="00000000">
            <w:pPr>
              <w:pStyle w:val="afff0"/>
              <w:spacing w:before="156" w:after="156"/>
            </w:pPr>
            <w:r>
              <w:rPr>
                <w:noProof/>
              </w:rPr>
              <w:lastRenderedPageBreak/>
              <w:drawing>
                <wp:inline distT="0" distB="0" distL="0" distR="0" wp14:anchorId="6196AA91" wp14:editId="6C1A78FB">
                  <wp:extent cx="1534795" cy="3239770"/>
                  <wp:effectExtent l="19050" t="19050" r="8255"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a:xfrm>
                            <a:off x="0" y="0"/>
                            <a:ext cx="1534811" cy="3240000"/>
                          </a:xfrm>
                          <a:prstGeom prst="rect">
                            <a:avLst/>
                          </a:prstGeom>
                          <a:noFill/>
                          <a:ln>
                            <a:solidFill>
                              <a:schemeClr val="bg2">
                                <a:lumMod val="90000"/>
                              </a:schemeClr>
                            </a:solidFill>
                          </a:ln>
                        </pic:spPr>
                      </pic:pic>
                    </a:graphicData>
                  </a:graphic>
                </wp:inline>
              </w:drawing>
            </w:r>
          </w:p>
        </w:tc>
        <w:tc>
          <w:tcPr>
            <w:tcW w:w="3209" w:type="dxa"/>
          </w:tcPr>
          <w:p w14:paraId="0BB792A1" w14:textId="77777777" w:rsidR="009C72D6" w:rsidRDefault="00000000">
            <w:pPr>
              <w:pStyle w:val="afff0"/>
              <w:spacing w:before="156" w:after="156"/>
            </w:pPr>
            <w:r>
              <w:rPr>
                <w:noProof/>
              </w:rPr>
              <w:drawing>
                <wp:inline distT="0" distB="0" distL="0" distR="0" wp14:anchorId="4EA01C22" wp14:editId="6F64345E">
                  <wp:extent cx="1534795" cy="3239770"/>
                  <wp:effectExtent l="19050" t="19050" r="8255"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a:xfrm>
                            <a:off x="0" y="0"/>
                            <a:ext cx="1534811" cy="3240000"/>
                          </a:xfrm>
                          <a:prstGeom prst="rect">
                            <a:avLst/>
                          </a:prstGeom>
                          <a:noFill/>
                          <a:ln>
                            <a:solidFill>
                              <a:schemeClr val="bg2">
                                <a:lumMod val="90000"/>
                              </a:schemeClr>
                            </a:solidFill>
                          </a:ln>
                        </pic:spPr>
                      </pic:pic>
                    </a:graphicData>
                  </a:graphic>
                </wp:inline>
              </w:drawing>
            </w:r>
          </w:p>
        </w:tc>
        <w:tc>
          <w:tcPr>
            <w:tcW w:w="3210" w:type="dxa"/>
          </w:tcPr>
          <w:p w14:paraId="1C80CF48" w14:textId="77777777" w:rsidR="009C72D6" w:rsidRDefault="00000000">
            <w:pPr>
              <w:pStyle w:val="afff0"/>
              <w:spacing w:before="156" w:after="156"/>
            </w:pPr>
            <w:r>
              <w:rPr>
                <w:noProof/>
              </w:rPr>
              <w:drawing>
                <wp:inline distT="0" distB="0" distL="0" distR="0" wp14:anchorId="7239E930" wp14:editId="32B3DE22">
                  <wp:extent cx="1534795" cy="3239770"/>
                  <wp:effectExtent l="19050" t="19050" r="8255"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a:xfrm>
                            <a:off x="0" y="0"/>
                            <a:ext cx="1534811" cy="3240000"/>
                          </a:xfrm>
                          <a:prstGeom prst="rect">
                            <a:avLst/>
                          </a:prstGeom>
                          <a:noFill/>
                          <a:ln>
                            <a:solidFill>
                              <a:schemeClr val="bg2">
                                <a:lumMod val="90000"/>
                              </a:schemeClr>
                            </a:solidFill>
                          </a:ln>
                        </pic:spPr>
                      </pic:pic>
                    </a:graphicData>
                  </a:graphic>
                </wp:inline>
              </w:drawing>
            </w:r>
          </w:p>
        </w:tc>
      </w:tr>
      <w:tr w:rsidR="009C72D6" w14:paraId="0A419D04" w14:textId="77777777">
        <w:tc>
          <w:tcPr>
            <w:tcW w:w="3209" w:type="dxa"/>
          </w:tcPr>
          <w:p w14:paraId="5B421C3C" w14:textId="77777777" w:rsidR="009C72D6" w:rsidRDefault="00000000">
            <w:pPr>
              <w:pStyle w:val="aff9"/>
              <w:spacing w:afterLines="0" w:after="0"/>
            </w:pPr>
            <w:r>
              <w:rPr>
                <w:rFonts w:hint="eastAsia"/>
              </w:rPr>
              <w:t>(</w:t>
            </w:r>
            <w:r>
              <w:t>a)</w:t>
            </w:r>
            <w:r>
              <w:rPr>
                <w:rFonts w:hint="eastAsia"/>
              </w:rPr>
              <w:t>导出数据提示信息</w:t>
            </w:r>
          </w:p>
        </w:tc>
        <w:tc>
          <w:tcPr>
            <w:tcW w:w="3209" w:type="dxa"/>
          </w:tcPr>
          <w:p w14:paraId="124221AF" w14:textId="77777777" w:rsidR="009C72D6" w:rsidRDefault="00000000">
            <w:pPr>
              <w:pStyle w:val="aff9"/>
              <w:spacing w:afterLines="0" w:after="0"/>
            </w:pPr>
            <w:r>
              <w:rPr>
                <w:rFonts w:hint="eastAsia"/>
              </w:rPr>
              <w:t>(</w:t>
            </w:r>
            <w:r>
              <w:t>b)</w:t>
            </w:r>
            <w:r>
              <w:rPr>
                <w:rFonts w:hint="eastAsia"/>
              </w:rPr>
              <w:t>数据文件</w:t>
            </w:r>
          </w:p>
        </w:tc>
        <w:tc>
          <w:tcPr>
            <w:tcW w:w="3210" w:type="dxa"/>
          </w:tcPr>
          <w:p w14:paraId="0E130208" w14:textId="77777777" w:rsidR="009C72D6" w:rsidRDefault="00000000">
            <w:pPr>
              <w:pStyle w:val="aff9"/>
              <w:spacing w:afterLines="0" w:after="0"/>
            </w:pPr>
            <w:r>
              <w:t>(c)</w:t>
            </w:r>
            <w:r>
              <w:rPr>
                <w:rFonts w:hint="eastAsia"/>
              </w:rPr>
              <w:t>树高数据</w:t>
            </w:r>
          </w:p>
        </w:tc>
      </w:tr>
    </w:tbl>
    <w:p w14:paraId="12314719" w14:textId="77777777" w:rsidR="009C72D6" w:rsidRDefault="00000000">
      <w:pPr>
        <w:pStyle w:val="aff9"/>
        <w:spacing w:after="156"/>
      </w:pPr>
      <w:r>
        <w:rPr>
          <w:rFonts w:hint="eastAsia"/>
        </w:rPr>
        <w:t>图</w:t>
      </w:r>
      <w:r>
        <w:rPr>
          <w:rFonts w:hint="eastAsia"/>
        </w:rPr>
        <w:t>4-</w:t>
      </w:r>
      <w:r>
        <w:t>19</w:t>
      </w:r>
      <w:r>
        <w:rPr>
          <w:rFonts w:hint="eastAsia"/>
        </w:rPr>
        <w:t>批量导出数据功能</w:t>
      </w:r>
    </w:p>
    <w:p w14:paraId="078136BE" w14:textId="77777777" w:rsidR="009C72D6" w:rsidRDefault="00000000">
      <w:pPr>
        <w:ind w:firstLine="480"/>
      </w:pPr>
      <w:r>
        <w:rPr>
          <w:rFonts w:hint="eastAsia"/>
        </w:rPr>
        <w:t>（</w:t>
      </w:r>
      <w:r>
        <w:rPr>
          <w:rFonts w:hint="eastAsia"/>
        </w:rPr>
        <w:t>4</w:t>
      </w:r>
      <w:r>
        <w:rPr>
          <w:rFonts w:hint="eastAsia"/>
        </w:rPr>
        <w:t>）再次点击“全选”按钮以取消全选，然后选中前两组数据，点击“删除结果”按钮，系统会弹出提示框，防止用户误删数据，如图</w:t>
      </w:r>
      <w:r>
        <w:rPr>
          <w:rFonts w:hint="eastAsia"/>
        </w:rPr>
        <w:t>4-</w:t>
      </w:r>
      <w:r>
        <w:t>20(a)</w:t>
      </w:r>
      <w:r>
        <w:rPr>
          <w:rFonts w:hint="eastAsia"/>
        </w:rPr>
        <w:t>所示。如果用户点击“确定”，所选数据的计算结果，包括树高、校准深度图、分割结果图和三维点云都会被删除，并更新数据列表，如图</w:t>
      </w:r>
      <w:r>
        <w:rPr>
          <w:rFonts w:hint="eastAsia"/>
        </w:rPr>
        <w:t>4-</w:t>
      </w:r>
      <w:r>
        <w:t>20(b)</w:t>
      </w:r>
      <w:r>
        <w:rPr>
          <w:rFonts w:hint="eastAsia"/>
        </w:rPr>
        <w:t>所示。点击“删除数据”按钮会进行类似的提示和操作，不同的是删除的是所选的全部数据，包括拍摄数据和测量结果，如图</w:t>
      </w:r>
      <w:r>
        <w:rPr>
          <w:rFonts w:hint="eastAsia"/>
        </w:rPr>
        <w:t>4-</w:t>
      </w:r>
      <w:r>
        <w:t>21</w:t>
      </w:r>
      <w:r>
        <w:rPr>
          <w:rFonts w:hint="eastAsia"/>
        </w:rPr>
        <w:t>所示。</w:t>
      </w:r>
    </w:p>
    <w:tbl>
      <w:tblPr>
        <w:tblStyle w:val="af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9C72D6" w14:paraId="3887A4F2" w14:textId="77777777">
        <w:tc>
          <w:tcPr>
            <w:tcW w:w="4814" w:type="dxa"/>
          </w:tcPr>
          <w:p w14:paraId="031DD465" w14:textId="77777777" w:rsidR="009C72D6" w:rsidRDefault="00000000">
            <w:pPr>
              <w:pStyle w:val="afff0"/>
              <w:spacing w:before="156" w:after="156"/>
            </w:pPr>
            <w:r>
              <w:rPr>
                <w:noProof/>
              </w:rPr>
              <w:drawing>
                <wp:inline distT="0" distB="0" distL="0" distR="0" wp14:anchorId="395D9665" wp14:editId="565F6493">
                  <wp:extent cx="1466215" cy="3095625"/>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a:xfrm>
                            <a:off x="0" y="0"/>
                            <a:ext cx="1466605" cy="3096000"/>
                          </a:xfrm>
                          <a:prstGeom prst="rect">
                            <a:avLst/>
                          </a:prstGeom>
                          <a:noFill/>
                          <a:ln>
                            <a:noFill/>
                          </a:ln>
                        </pic:spPr>
                      </pic:pic>
                    </a:graphicData>
                  </a:graphic>
                </wp:inline>
              </w:drawing>
            </w:r>
          </w:p>
        </w:tc>
        <w:tc>
          <w:tcPr>
            <w:tcW w:w="4814" w:type="dxa"/>
          </w:tcPr>
          <w:p w14:paraId="2A69D11A" w14:textId="77777777" w:rsidR="009C72D6" w:rsidRDefault="00000000">
            <w:pPr>
              <w:pStyle w:val="afff0"/>
              <w:spacing w:before="156" w:after="156"/>
            </w:pPr>
            <w:r>
              <w:rPr>
                <w:noProof/>
              </w:rPr>
              <w:drawing>
                <wp:inline distT="0" distB="0" distL="0" distR="0" wp14:anchorId="24A24AF9" wp14:editId="0122F7B2">
                  <wp:extent cx="1466215" cy="3095625"/>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a:xfrm>
                            <a:off x="0" y="0"/>
                            <a:ext cx="1466596" cy="3096000"/>
                          </a:xfrm>
                          <a:prstGeom prst="rect">
                            <a:avLst/>
                          </a:prstGeom>
                          <a:noFill/>
                          <a:ln>
                            <a:noFill/>
                          </a:ln>
                        </pic:spPr>
                      </pic:pic>
                    </a:graphicData>
                  </a:graphic>
                </wp:inline>
              </w:drawing>
            </w:r>
          </w:p>
        </w:tc>
      </w:tr>
      <w:tr w:rsidR="009C72D6" w14:paraId="56D1E996" w14:textId="77777777">
        <w:tc>
          <w:tcPr>
            <w:tcW w:w="4814" w:type="dxa"/>
          </w:tcPr>
          <w:p w14:paraId="46CFA1DE" w14:textId="77777777" w:rsidR="009C72D6" w:rsidRDefault="00000000">
            <w:pPr>
              <w:pStyle w:val="aff9"/>
              <w:spacing w:afterLines="0" w:after="0"/>
            </w:pPr>
            <w:r>
              <w:rPr>
                <w:rFonts w:hint="eastAsia"/>
              </w:rPr>
              <w:t>(</w:t>
            </w:r>
            <w:r>
              <w:t>a)</w:t>
            </w:r>
            <w:r>
              <w:rPr>
                <w:rFonts w:hint="eastAsia"/>
              </w:rPr>
              <w:t>确认删除计算结果提示框</w:t>
            </w:r>
          </w:p>
        </w:tc>
        <w:tc>
          <w:tcPr>
            <w:tcW w:w="4814" w:type="dxa"/>
          </w:tcPr>
          <w:p w14:paraId="2681A634" w14:textId="77777777" w:rsidR="009C72D6" w:rsidRDefault="00000000">
            <w:pPr>
              <w:pStyle w:val="aff9"/>
              <w:spacing w:afterLines="0" w:after="0"/>
            </w:pPr>
            <w:r>
              <w:rPr>
                <w:rFonts w:hint="eastAsia"/>
              </w:rPr>
              <w:t>(</w:t>
            </w:r>
            <w:r>
              <w:t>b)</w:t>
            </w:r>
            <w:r>
              <w:rPr>
                <w:rFonts w:hint="eastAsia"/>
              </w:rPr>
              <w:t>删除所选计算结果</w:t>
            </w:r>
          </w:p>
        </w:tc>
      </w:tr>
    </w:tbl>
    <w:p w14:paraId="4DFB1162" w14:textId="77777777" w:rsidR="009C72D6" w:rsidRDefault="00000000">
      <w:pPr>
        <w:pStyle w:val="aff9"/>
        <w:spacing w:after="156"/>
      </w:pPr>
      <w:r>
        <w:rPr>
          <w:rFonts w:hint="eastAsia"/>
        </w:rPr>
        <w:t>图</w:t>
      </w:r>
      <w:r>
        <w:rPr>
          <w:rFonts w:hint="eastAsia"/>
        </w:rPr>
        <w:t>4-</w:t>
      </w:r>
      <w:r>
        <w:t>20</w:t>
      </w:r>
      <w:r>
        <w:rPr>
          <w:rFonts w:hint="eastAsia"/>
        </w:rPr>
        <w:t>批量删除计算结果功能</w:t>
      </w:r>
    </w:p>
    <w:tbl>
      <w:tblPr>
        <w:tblStyle w:val="af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9C72D6" w14:paraId="0E9E135A" w14:textId="77777777">
        <w:tc>
          <w:tcPr>
            <w:tcW w:w="4814" w:type="dxa"/>
          </w:tcPr>
          <w:p w14:paraId="33D6BA0A" w14:textId="77777777" w:rsidR="009C72D6" w:rsidRDefault="00000000">
            <w:pPr>
              <w:pStyle w:val="afff0"/>
              <w:spacing w:before="156" w:after="156"/>
            </w:pPr>
            <w:r>
              <w:rPr>
                <w:noProof/>
              </w:rPr>
              <w:lastRenderedPageBreak/>
              <w:drawing>
                <wp:inline distT="0" distB="0" distL="0" distR="0" wp14:anchorId="358514D9" wp14:editId="4D7D909D">
                  <wp:extent cx="1534795" cy="3239770"/>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a:xfrm>
                            <a:off x="0" y="0"/>
                            <a:ext cx="1534815" cy="3240000"/>
                          </a:xfrm>
                          <a:prstGeom prst="rect">
                            <a:avLst/>
                          </a:prstGeom>
                          <a:noFill/>
                          <a:ln>
                            <a:noFill/>
                          </a:ln>
                        </pic:spPr>
                      </pic:pic>
                    </a:graphicData>
                  </a:graphic>
                </wp:inline>
              </w:drawing>
            </w:r>
          </w:p>
        </w:tc>
        <w:tc>
          <w:tcPr>
            <w:tcW w:w="4814" w:type="dxa"/>
          </w:tcPr>
          <w:p w14:paraId="4FABD884" w14:textId="77777777" w:rsidR="009C72D6" w:rsidRDefault="00000000">
            <w:pPr>
              <w:pStyle w:val="afff0"/>
              <w:spacing w:before="156" w:after="156"/>
            </w:pPr>
            <w:r>
              <w:rPr>
                <w:noProof/>
              </w:rPr>
              <w:drawing>
                <wp:inline distT="0" distB="0" distL="0" distR="0" wp14:anchorId="6521BCC9" wp14:editId="5A545E7C">
                  <wp:extent cx="1534795" cy="3239770"/>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a:xfrm>
                            <a:off x="0" y="0"/>
                            <a:ext cx="1534815" cy="3240000"/>
                          </a:xfrm>
                          <a:prstGeom prst="rect">
                            <a:avLst/>
                          </a:prstGeom>
                          <a:noFill/>
                          <a:ln>
                            <a:noFill/>
                          </a:ln>
                        </pic:spPr>
                      </pic:pic>
                    </a:graphicData>
                  </a:graphic>
                </wp:inline>
              </w:drawing>
            </w:r>
          </w:p>
        </w:tc>
      </w:tr>
      <w:tr w:rsidR="009C72D6" w14:paraId="4E186320" w14:textId="77777777">
        <w:tc>
          <w:tcPr>
            <w:tcW w:w="4814" w:type="dxa"/>
          </w:tcPr>
          <w:p w14:paraId="61591D8A" w14:textId="77777777" w:rsidR="009C72D6" w:rsidRDefault="00000000">
            <w:pPr>
              <w:pStyle w:val="aff9"/>
              <w:spacing w:afterLines="0" w:after="0"/>
            </w:pPr>
            <w:r>
              <w:rPr>
                <w:rFonts w:hint="eastAsia"/>
              </w:rPr>
              <w:t>(</w:t>
            </w:r>
            <w:r>
              <w:t>a)</w:t>
            </w:r>
            <w:r>
              <w:t>确认删除</w:t>
            </w:r>
            <w:r>
              <w:rPr>
                <w:rFonts w:hint="eastAsia"/>
              </w:rPr>
              <w:t>数据</w:t>
            </w:r>
            <w:r>
              <w:t>提示框</w:t>
            </w:r>
          </w:p>
        </w:tc>
        <w:tc>
          <w:tcPr>
            <w:tcW w:w="4814" w:type="dxa"/>
          </w:tcPr>
          <w:p w14:paraId="32CF19AA" w14:textId="77777777" w:rsidR="009C72D6" w:rsidRDefault="00000000">
            <w:pPr>
              <w:pStyle w:val="aff9"/>
              <w:spacing w:afterLines="0" w:after="0"/>
            </w:pPr>
            <w:r>
              <w:rPr>
                <w:rFonts w:hint="eastAsia"/>
              </w:rPr>
              <w:t>(</w:t>
            </w:r>
            <w:r>
              <w:t>b)</w:t>
            </w:r>
            <w:r>
              <w:t>删除所选</w:t>
            </w:r>
            <w:r>
              <w:rPr>
                <w:rFonts w:hint="eastAsia"/>
              </w:rPr>
              <w:t>数据</w:t>
            </w:r>
          </w:p>
        </w:tc>
      </w:tr>
    </w:tbl>
    <w:p w14:paraId="189FB0B3" w14:textId="77777777" w:rsidR="009C72D6" w:rsidRDefault="00000000">
      <w:pPr>
        <w:pStyle w:val="aff9"/>
        <w:spacing w:after="156"/>
      </w:pPr>
      <w:r>
        <w:rPr>
          <w:rFonts w:hint="eastAsia"/>
        </w:rPr>
        <w:t>图</w:t>
      </w:r>
      <w:r>
        <w:rPr>
          <w:rFonts w:hint="eastAsia"/>
        </w:rPr>
        <w:t>4-</w:t>
      </w:r>
      <w:r>
        <w:t xml:space="preserve">21 </w:t>
      </w:r>
      <w:r>
        <w:rPr>
          <w:rFonts w:hint="eastAsia"/>
        </w:rPr>
        <w:t>批量删除数据功能</w:t>
      </w:r>
    </w:p>
    <w:p w14:paraId="414A6FFC" w14:textId="77777777" w:rsidR="009C72D6" w:rsidRDefault="00000000">
      <w:pPr>
        <w:pStyle w:val="a0"/>
        <w:spacing w:before="156" w:line="300" w:lineRule="auto"/>
      </w:pPr>
      <w:bookmarkStart w:id="38" w:name="_Toc135490593"/>
      <w:r>
        <w:t>4.5</w:t>
      </w:r>
      <w:r>
        <w:rPr>
          <w:rFonts w:hint="eastAsia"/>
        </w:rPr>
        <w:t>本章小结</w:t>
      </w:r>
      <w:bookmarkEnd w:id="38"/>
    </w:p>
    <w:p w14:paraId="5FB6EFC9" w14:textId="77777777" w:rsidR="009C72D6" w:rsidRDefault="00000000">
      <w:pPr>
        <w:ind w:firstLine="480"/>
      </w:pPr>
      <w:r>
        <w:rPr>
          <w:rFonts w:hint="eastAsia"/>
        </w:rPr>
        <w:t>本章介绍了基于智能手机安卓</w:t>
      </w:r>
      <w:r>
        <w:rPr>
          <w:rFonts w:hint="eastAsia"/>
        </w:rPr>
        <w:t>APP</w:t>
      </w:r>
      <w:r>
        <w:rPr>
          <w:rFonts w:hint="eastAsia"/>
        </w:rPr>
        <w:t>的立木树高测量系统的开发过程。首先进行了系统的需求分析，明确了系统功能和用户需求。接着进行了系统的概要设计和详细设计，阐述了系统架构和技术方案。最后展示了系统的功能和操作步骤。</w:t>
      </w:r>
    </w:p>
    <w:p w14:paraId="0819D8AD" w14:textId="77777777" w:rsidR="009C72D6" w:rsidRDefault="009C72D6">
      <w:pPr>
        <w:ind w:firstLine="480"/>
        <w:jc w:val="right"/>
        <w:sectPr w:rsidR="009C72D6">
          <w:type w:val="continuous"/>
          <w:pgSz w:w="11906" w:h="16838"/>
          <w:pgMar w:top="1440" w:right="1247" w:bottom="1440" w:left="1247" w:header="851" w:footer="771" w:gutter="0"/>
          <w:pgNumType w:start="1"/>
          <w:cols w:space="425"/>
          <w:docGrid w:type="linesAndChars" w:linePitch="312"/>
        </w:sectPr>
      </w:pPr>
    </w:p>
    <w:p w14:paraId="629A127A" w14:textId="77777777" w:rsidR="009C72D6" w:rsidRDefault="00000000">
      <w:pPr>
        <w:ind w:firstLineChars="0" w:firstLine="0"/>
      </w:pPr>
      <w:r>
        <w:rPr>
          <w:rFonts w:hint="eastAsia"/>
        </w:rPr>
        <w:br w:type="page"/>
      </w:r>
    </w:p>
    <w:p w14:paraId="4BC3C3E9" w14:textId="77777777" w:rsidR="009C72D6" w:rsidRDefault="009C72D6">
      <w:pPr>
        <w:keepNext/>
        <w:keepLines/>
        <w:spacing w:line="300" w:lineRule="auto"/>
        <w:ind w:firstLineChars="0" w:firstLine="0"/>
      </w:pPr>
    </w:p>
    <w:p w14:paraId="303FA992" w14:textId="77777777" w:rsidR="009C72D6" w:rsidRDefault="00000000">
      <w:pPr>
        <w:pStyle w:val="1"/>
        <w:numPr>
          <w:ilvl w:val="0"/>
          <w:numId w:val="1"/>
        </w:numPr>
        <w:spacing w:before="156"/>
      </w:pPr>
      <w:bookmarkStart w:id="39" w:name="_Toc135490594"/>
      <w:r>
        <w:rPr>
          <w:rFonts w:hint="eastAsia"/>
        </w:rPr>
        <w:t>总结与展望</w:t>
      </w:r>
      <w:bookmarkEnd w:id="39"/>
    </w:p>
    <w:p w14:paraId="15591D69" w14:textId="77777777" w:rsidR="009C72D6" w:rsidRDefault="009C72D6">
      <w:pPr>
        <w:ind w:firstLineChars="0" w:firstLine="0"/>
      </w:pPr>
    </w:p>
    <w:p w14:paraId="16C9F0AE" w14:textId="77777777" w:rsidR="009C72D6" w:rsidRDefault="00000000">
      <w:pPr>
        <w:pStyle w:val="a0"/>
        <w:spacing w:before="156" w:line="300" w:lineRule="auto"/>
      </w:pPr>
      <w:bookmarkStart w:id="40" w:name="_Toc135490595"/>
      <w:r>
        <w:t>5.1</w:t>
      </w:r>
      <w:r>
        <w:rPr>
          <w:rFonts w:hint="eastAsia"/>
        </w:rPr>
        <w:t>论文工作总结</w:t>
      </w:r>
      <w:bookmarkEnd w:id="40"/>
    </w:p>
    <w:p w14:paraId="5C230B24" w14:textId="77777777" w:rsidR="009C72D6" w:rsidRDefault="00000000">
      <w:pPr>
        <w:ind w:firstLine="480"/>
      </w:pPr>
      <w:r>
        <w:rPr>
          <w:rFonts w:cs="Times New Roman"/>
          <w:szCs w:val="24"/>
        </w:rPr>
        <w:t>本文针对当前的林木资源调查过程中，特别是树高的测量中，传统</w:t>
      </w:r>
      <w:r>
        <w:rPr>
          <w:rFonts w:cs="Times New Roman" w:hint="eastAsia"/>
          <w:szCs w:val="24"/>
        </w:rPr>
        <w:t>人工</w:t>
      </w:r>
      <w:r>
        <w:rPr>
          <w:rFonts w:cs="Times New Roman"/>
          <w:szCs w:val="24"/>
        </w:rPr>
        <w:t>测量方法</w:t>
      </w:r>
      <w:r>
        <w:rPr>
          <w:rFonts w:cs="Times New Roman" w:hint="eastAsia"/>
          <w:szCs w:val="24"/>
        </w:rPr>
        <w:t>自动化程度低，精密仪器辅助测量方法成本高昂</w:t>
      </w:r>
      <w:r>
        <w:rPr>
          <w:rFonts w:cs="Times New Roman"/>
          <w:szCs w:val="24"/>
        </w:rPr>
        <w:t>、</w:t>
      </w:r>
      <w:r>
        <w:rPr>
          <w:rFonts w:cs="Times New Roman" w:hint="eastAsia"/>
          <w:szCs w:val="24"/>
        </w:rPr>
        <w:t>操作复杂、</w:t>
      </w:r>
      <w:r>
        <w:rPr>
          <w:rFonts w:cs="Times New Roman"/>
          <w:szCs w:val="24"/>
        </w:rPr>
        <w:t>不便于非专业人士操作使</w:t>
      </w:r>
      <w:r>
        <w:rPr>
          <w:rFonts w:cs="Times New Roman" w:hint="eastAsia"/>
          <w:szCs w:val="24"/>
        </w:rPr>
        <w:t>用</w:t>
      </w:r>
      <w:r>
        <w:rPr>
          <w:rFonts w:cs="Times New Roman"/>
          <w:szCs w:val="24"/>
        </w:rPr>
        <w:t>等问题，提出</w:t>
      </w:r>
      <w:r>
        <w:rPr>
          <w:rFonts w:cs="Times New Roman" w:hint="eastAsia"/>
          <w:szCs w:val="24"/>
        </w:rPr>
        <w:t>了</w:t>
      </w:r>
      <w:r>
        <w:rPr>
          <w:rFonts w:cs="Times New Roman"/>
          <w:szCs w:val="24"/>
        </w:rPr>
        <w:t>基于</w:t>
      </w:r>
      <w:r>
        <w:rPr>
          <w:rFonts w:cs="Times New Roman" w:hint="eastAsia"/>
          <w:szCs w:val="24"/>
        </w:rPr>
        <w:t>三维重建</w:t>
      </w:r>
      <w:r>
        <w:rPr>
          <w:rFonts w:cs="Times New Roman"/>
          <w:szCs w:val="24"/>
        </w:rPr>
        <w:t>的树高测量方案</w:t>
      </w:r>
      <w:r>
        <w:rPr>
          <w:rFonts w:cs="Times New Roman" w:hint="eastAsia"/>
          <w:szCs w:val="24"/>
        </w:rPr>
        <w:t>，不仅可以实现多株立木树高的测量，也可以解决树木背景复杂、树木最高点被遮挡对测量精度的干扰问题</w:t>
      </w:r>
      <w:r>
        <w:rPr>
          <w:rFonts w:cs="Times New Roman"/>
          <w:szCs w:val="24"/>
        </w:rPr>
        <w:t>。</w:t>
      </w:r>
      <w:r>
        <w:rPr>
          <w:rFonts w:hint="eastAsia"/>
        </w:rPr>
        <w:t>本文工作的总结如下：</w:t>
      </w:r>
    </w:p>
    <w:p w14:paraId="476F4C4E" w14:textId="77777777" w:rsidR="009C72D6" w:rsidRDefault="00000000">
      <w:pPr>
        <w:ind w:firstLine="480"/>
      </w:pPr>
      <w:r>
        <w:rPr>
          <w:rFonts w:hint="eastAsia"/>
        </w:rPr>
        <w:t>（</w:t>
      </w:r>
      <w:r>
        <w:rPr>
          <w:rFonts w:hint="eastAsia"/>
        </w:rPr>
        <w:t>1</w:t>
      </w:r>
      <w:r>
        <w:rPr>
          <w:rFonts w:hint="eastAsia"/>
        </w:rPr>
        <w:t>）</w:t>
      </w:r>
      <w:r>
        <w:t>结合</w:t>
      </w:r>
      <w:r>
        <w:t xml:space="preserve">DfM </w:t>
      </w:r>
      <w:r>
        <w:t>算法和</w:t>
      </w:r>
      <w:r>
        <w:t>MidasNet</w:t>
      </w:r>
      <w:r>
        <w:rPr>
          <w:rFonts w:hint="eastAsia"/>
        </w:rPr>
        <w:t>模型</w:t>
      </w:r>
      <w:r>
        <w:t>生成立木深度图。本</w:t>
      </w:r>
      <w:r>
        <w:rPr>
          <w:rFonts w:hint="eastAsia"/>
        </w:rPr>
        <w:t>文首先在手机运动过程中获取少量不同视角的立木图像，通过研究特征点在空间位置上的变化，估计每个像素的深度，获得一个粗略的绝对深度图。然后使用</w:t>
      </w:r>
      <w:r>
        <w:rPr>
          <w:rFonts w:hint="eastAsia"/>
        </w:rPr>
        <w:t>Mi</w:t>
      </w:r>
      <w:r>
        <w:t>dasNet</w:t>
      </w:r>
      <w:r>
        <w:rPr>
          <w:rFonts w:hint="eastAsia"/>
        </w:rPr>
        <w:t>模型预测得到边缘更加清晰的相对深度图。最后，使用粗略绝对深度图对精细相对深度图进行校准和调整，从而获得精细的立木绝对深度图，有效提高深度图的准确性。</w:t>
      </w:r>
    </w:p>
    <w:p w14:paraId="13CF1937" w14:textId="77777777" w:rsidR="009C72D6" w:rsidRDefault="00000000">
      <w:pPr>
        <w:ind w:firstLine="480"/>
      </w:pPr>
      <w:r>
        <w:rPr>
          <w:rFonts w:hint="eastAsia"/>
        </w:rPr>
        <w:t>（</w:t>
      </w:r>
      <w:r>
        <w:rPr>
          <w:rFonts w:hint="eastAsia"/>
        </w:rPr>
        <w:t>2</w:t>
      </w:r>
      <w:r>
        <w:rPr>
          <w:rFonts w:hint="eastAsia"/>
        </w:rPr>
        <w:t>）改进</w:t>
      </w:r>
      <w:r>
        <w:t>Attention-UNet</w:t>
      </w:r>
      <w:r>
        <w:rPr>
          <w:rFonts w:hint="eastAsia"/>
        </w:rPr>
        <w:t>进行树木图像分割</w:t>
      </w:r>
      <w:r>
        <w:t>。本研究</w:t>
      </w:r>
      <w:r>
        <w:rPr>
          <w:rFonts w:hint="eastAsia"/>
        </w:rPr>
        <w:t>对</w:t>
      </w:r>
      <w:r>
        <w:rPr>
          <w:rFonts w:cs="Times New Roman"/>
          <w:szCs w:val="24"/>
        </w:rPr>
        <w:t>Attention U-Net</w:t>
      </w:r>
      <w:r>
        <w:rPr>
          <w:rFonts w:cs="Times New Roman" w:hint="eastAsia"/>
          <w:szCs w:val="24"/>
        </w:rPr>
        <w:t>进行改进</w:t>
      </w:r>
      <w:r>
        <w:t>，</w:t>
      </w:r>
      <w:r>
        <w:rPr>
          <w:rFonts w:hint="eastAsia"/>
        </w:rPr>
        <w:t>增加深度图作为网络的输入，得到</w:t>
      </w:r>
      <w:r>
        <w:rPr>
          <w:rFonts w:hint="eastAsia"/>
        </w:rPr>
        <w:t>D</w:t>
      </w:r>
      <w:r>
        <w:t>epth-Attention-UNet</w:t>
      </w:r>
      <w:r>
        <w:t>模型</w:t>
      </w:r>
      <w:r>
        <w:rPr>
          <w:rFonts w:hint="eastAsia"/>
        </w:rPr>
        <w:t>。在解码阶段进行特征融合，为注意力门提供更丰富的空间信息，进而提高图像分割的精确性和鲁棒性。</w:t>
      </w:r>
      <w:r>
        <w:t>采集不同环境下不同树木的图像，制作立木数据集，训练</w:t>
      </w:r>
      <w:r>
        <w:rPr>
          <w:rFonts w:hint="eastAsia"/>
        </w:rPr>
        <w:t>D</w:t>
      </w:r>
      <w:r>
        <w:t>epth-Attention-UNet</w:t>
      </w:r>
      <w:r>
        <w:t>模型，</w:t>
      </w:r>
      <w:r>
        <w:rPr>
          <w:rFonts w:hint="eastAsia"/>
        </w:rPr>
        <w:t>实现树木图像自动分割。</w:t>
      </w:r>
    </w:p>
    <w:p w14:paraId="0B071465" w14:textId="77777777" w:rsidR="009C72D6" w:rsidRDefault="00000000">
      <w:pPr>
        <w:ind w:firstLine="480"/>
      </w:pPr>
      <w:r>
        <w:rPr>
          <w:rFonts w:hint="eastAsia"/>
        </w:rPr>
        <w:t>（</w:t>
      </w:r>
      <w:r>
        <w:rPr>
          <w:rFonts w:hint="eastAsia"/>
        </w:rPr>
        <w:t>3</w:t>
      </w:r>
      <w:r>
        <w:rPr>
          <w:rFonts w:hint="eastAsia"/>
        </w:rPr>
        <w:t>）通过拟合树冠曲线估计被遮挡树木的最高点。首先检测树木最高点是否被遮挡，并通过拟合树冠曲线估计最高点，补全树木轮廓用于点云分割，</w:t>
      </w:r>
      <w:r>
        <w:t>将获取的深度图与彩色图融合生成</w:t>
      </w:r>
      <w:r>
        <w:rPr>
          <w:rFonts w:hint="eastAsia"/>
        </w:rPr>
        <w:t>三维</w:t>
      </w:r>
      <w:r>
        <w:t>点云，对点云进行</w:t>
      </w:r>
      <w:r>
        <w:rPr>
          <w:rFonts w:hint="eastAsia"/>
        </w:rPr>
        <w:t>分割</w:t>
      </w:r>
      <w:r>
        <w:t>获取立木三维</w:t>
      </w:r>
      <w:r>
        <w:rPr>
          <w:rFonts w:hint="eastAsia"/>
        </w:rPr>
        <w:t>点云，并对点云进行半径滤波去除离群点</w:t>
      </w:r>
      <w:r>
        <w:t>。</w:t>
      </w:r>
    </w:p>
    <w:p w14:paraId="29A6301F" w14:textId="77777777" w:rsidR="009C72D6" w:rsidRDefault="00000000">
      <w:pPr>
        <w:ind w:firstLine="480"/>
      </w:pPr>
      <w:r>
        <w:rPr>
          <w:rFonts w:hint="eastAsia"/>
        </w:rPr>
        <w:t>（</w:t>
      </w:r>
      <w:r>
        <w:rPr>
          <w:rFonts w:hint="eastAsia"/>
        </w:rPr>
        <w:t>4</w:t>
      </w:r>
      <w:r>
        <w:rPr>
          <w:rFonts w:hint="eastAsia"/>
        </w:rPr>
        <w:t>）</w:t>
      </w:r>
      <w:r>
        <w:t>基于三维点云测量立木高度。</w:t>
      </w:r>
      <w:r>
        <w:rPr>
          <w:rFonts w:hint="eastAsia"/>
        </w:rPr>
        <w:t>提取点云的轴对齐包围盒，取包围盒在</w:t>
      </w:r>
      <w:r>
        <w:rPr>
          <w:rFonts w:hint="eastAsia"/>
        </w:rPr>
        <w:t>Y</w:t>
      </w:r>
      <w:r>
        <w:rPr>
          <w:rFonts w:hint="eastAsia"/>
        </w:rPr>
        <w:t>世界坐标轴方向作为树高。</w:t>
      </w:r>
    </w:p>
    <w:p w14:paraId="6790EF66" w14:textId="77777777" w:rsidR="009C72D6" w:rsidRDefault="00000000">
      <w:pPr>
        <w:ind w:firstLine="480"/>
      </w:pPr>
      <w:r>
        <w:rPr>
          <w:rFonts w:hint="eastAsia"/>
        </w:rPr>
        <w:t>（</w:t>
      </w:r>
      <w:r>
        <w:rPr>
          <w:rFonts w:hint="eastAsia"/>
        </w:rPr>
        <w:t>5</w:t>
      </w:r>
      <w:r>
        <w:rPr>
          <w:rFonts w:hint="eastAsia"/>
        </w:rPr>
        <w:t>）利用深度估计、图像分割和三维重建技术，结合</w:t>
      </w:r>
      <w:r>
        <w:rPr>
          <w:rFonts w:hint="eastAsia"/>
        </w:rPr>
        <w:t>Android</w:t>
      </w:r>
      <w:r>
        <w:rPr>
          <w:rFonts w:hint="eastAsia"/>
        </w:rPr>
        <w:t>开发平台，以及</w:t>
      </w:r>
      <w:r>
        <w:rPr>
          <w:rFonts w:hint="eastAsia"/>
        </w:rPr>
        <w:t>Flask</w:t>
      </w:r>
      <w:r>
        <w:rPr>
          <w:rFonts w:hint="eastAsia"/>
        </w:rPr>
        <w:t>和</w:t>
      </w:r>
      <w:r>
        <w:rPr>
          <w:rFonts w:hint="eastAsia"/>
        </w:rPr>
        <w:t>PyTorch</w:t>
      </w:r>
      <w:r>
        <w:rPr>
          <w:rFonts w:hint="eastAsia"/>
        </w:rPr>
        <w:t>框架，设计并实现了一个立木树高测量系统。</w:t>
      </w:r>
    </w:p>
    <w:p w14:paraId="3E3D099A" w14:textId="77777777" w:rsidR="009C72D6" w:rsidRDefault="00000000">
      <w:pPr>
        <w:ind w:firstLine="480"/>
      </w:pPr>
      <w:r>
        <w:rPr>
          <w:rFonts w:cs="Times New Roman" w:hint="eastAsia"/>
          <w:szCs w:val="24"/>
        </w:rPr>
        <w:t>实验证明树高测量的平均相对误差为</w:t>
      </w:r>
      <w:r>
        <w:rPr>
          <w:rFonts w:cs="Times New Roman" w:hint="eastAsia"/>
          <w:szCs w:val="24"/>
        </w:rPr>
        <w:t>3</w:t>
      </w:r>
      <w:r>
        <w:rPr>
          <w:rFonts w:cs="Times New Roman"/>
          <w:szCs w:val="24"/>
        </w:rPr>
        <w:t>.20%</w:t>
      </w:r>
      <w:r>
        <w:rPr>
          <w:rFonts w:cs="Times New Roman" w:hint="eastAsia"/>
          <w:szCs w:val="24"/>
        </w:rPr>
        <w:t>，</w:t>
      </w:r>
      <w:r>
        <w:rPr>
          <w:rFonts w:hint="eastAsia"/>
        </w:rPr>
        <w:t>满足国家森林资源连续清查的精度要求</w:t>
      </w:r>
      <w:r>
        <w:rPr>
          <w:rFonts w:cs="Times New Roman" w:hint="eastAsia"/>
          <w:szCs w:val="24"/>
        </w:rPr>
        <w:t>。</w:t>
      </w:r>
    </w:p>
    <w:p w14:paraId="46A621DA" w14:textId="77777777" w:rsidR="009C72D6" w:rsidRDefault="00000000">
      <w:pPr>
        <w:pStyle w:val="a0"/>
        <w:spacing w:before="156" w:line="300" w:lineRule="auto"/>
        <w:rPr>
          <w:rFonts w:eastAsia="宋体"/>
        </w:rPr>
      </w:pPr>
      <w:bookmarkStart w:id="41" w:name="_Toc135490596"/>
      <w:r>
        <w:t>5.2</w:t>
      </w:r>
      <w:r>
        <w:rPr>
          <w:rFonts w:hint="eastAsia"/>
        </w:rPr>
        <w:t>展望</w:t>
      </w:r>
      <w:bookmarkEnd w:id="41"/>
    </w:p>
    <w:p w14:paraId="6E6D77EB" w14:textId="77777777" w:rsidR="009C72D6" w:rsidRDefault="00000000">
      <w:pPr>
        <w:ind w:firstLine="480"/>
      </w:pPr>
      <w:r>
        <w:rPr>
          <w:rFonts w:hint="eastAsia"/>
        </w:rPr>
        <w:t>总体来说，本文对使用智能手机进行立木树高测量的研究取得了一定的成果，但在客观或主观因素的影响下，本文的研究仍然存在局限，具体表现在：</w:t>
      </w:r>
    </w:p>
    <w:p w14:paraId="789E5666" w14:textId="77777777" w:rsidR="009C72D6" w:rsidRDefault="00000000">
      <w:pPr>
        <w:ind w:firstLine="480"/>
      </w:pPr>
      <w:r>
        <w:rPr>
          <w:rFonts w:hint="eastAsia"/>
        </w:rPr>
        <w:lastRenderedPageBreak/>
        <w:t>（</w:t>
      </w:r>
      <w:r>
        <w:rPr>
          <w:rFonts w:hint="eastAsia"/>
        </w:rPr>
        <w:t>1</w:t>
      </w:r>
      <w:r>
        <w:rPr>
          <w:rFonts w:hint="eastAsia"/>
        </w:rPr>
        <w:t>）在深度估计任务中，只利用普通手机配备的相机和惯性传感器进行绝对深度估计，而没有使用主动测距设备，仅能够获取</w:t>
      </w:r>
      <w:r>
        <w:rPr>
          <w:rFonts w:hint="eastAsia"/>
        </w:rPr>
        <w:t>0.5</w:t>
      </w:r>
      <w:r>
        <w:rPr>
          <w:rFonts w:hint="eastAsia"/>
        </w:rPr>
        <w:t>米</w:t>
      </w:r>
      <w:r>
        <w:rPr>
          <w:rFonts w:hint="eastAsia"/>
        </w:rPr>
        <w:t>~20</w:t>
      </w:r>
      <w:r>
        <w:rPr>
          <w:rFonts w:hint="eastAsia"/>
        </w:rPr>
        <w:t>米范围内的深度信息，且平均精度为</w:t>
      </w:r>
      <w:r>
        <w:rPr>
          <w:rFonts w:hint="eastAsia"/>
        </w:rPr>
        <w:t>95%</w:t>
      </w:r>
      <w:r>
        <w:rPr>
          <w:rFonts w:hint="eastAsia"/>
        </w:rPr>
        <w:t>。此外，待测树木越高，拍摄时需要的距离也会随之增加，这会进一步导致深度估计的误差增大。</w:t>
      </w:r>
    </w:p>
    <w:p w14:paraId="6D6573C6" w14:textId="77777777" w:rsidR="009C72D6" w:rsidRDefault="00000000">
      <w:pPr>
        <w:ind w:firstLine="480"/>
      </w:pPr>
      <w:r>
        <w:rPr>
          <w:rFonts w:hint="eastAsia"/>
        </w:rPr>
        <w:t>（</w:t>
      </w:r>
      <w:r>
        <w:rPr>
          <w:rFonts w:hint="eastAsia"/>
        </w:rPr>
        <w:t>2</w:t>
      </w:r>
      <w:r>
        <w:rPr>
          <w:rFonts w:hint="eastAsia"/>
        </w:rPr>
        <w:t>）在使用</w:t>
      </w:r>
      <w:r>
        <w:rPr>
          <w:rFonts w:hint="eastAsia"/>
        </w:rPr>
        <w:t>Depth-Attention-UNet</w:t>
      </w:r>
      <w:r>
        <w:rPr>
          <w:rFonts w:hint="eastAsia"/>
        </w:rPr>
        <w:t>对树木图像进行分割时，相机可能会出现失焦的情况，从而导致一些树木边缘的信息丢失。这种情况可能会影响分割的准确性，因为失焦事件是随机发生的，并且概率很小，所以会引入一些随机误差。</w:t>
      </w:r>
    </w:p>
    <w:p w14:paraId="68176259" w14:textId="77777777" w:rsidR="009C72D6" w:rsidRDefault="00000000">
      <w:pPr>
        <w:ind w:firstLine="480"/>
      </w:pPr>
      <w:r>
        <w:rPr>
          <w:rFonts w:hint="eastAsia"/>
        </w:rPr>
        <w:t>（</w:t>
      </w:r>
      <w:r>
        <w:rPr>
          <w:rFonts w:hint="eastAsia"/>
        </w:rPr>
        <w:t>3</w:t>
      </w:r>
      <w:r>
        <w:rPr>
          <w:rFonts w:hint="eastAsia"/>
        </w:rPr>
        <w:t>）</w:t>
      </w:r>
      <w:r>
        <w:t>Depth-Attention-UNet</w:t>
      </w:r>
      <w:r>
        <w:rPr>
          <w:rFonts w:hint="eastAsia"/>
        </w:rPr>
        <w:t>利用深度信息，可以在多棵树木相互交错的情况下将其准确地分割出来，但是当树木并排密集分布，且树冠颜色及其相近时，模型通常无法进行正确的分割。</w:t>
      </w:r>
    </w:p>
    <w:p w14:paraId="6424CE11" w14:textId="77777777" w:rsidR="009C72D6" w:rsidRDefault="00000000">
      <w:pPr>
        <w:ind w:firstLine="480"/>
      </w:pPr>
      <w:r>
        <w:rPr>
          <w:rFonts w:hint="eastAsia"/>
        </w:rPr>
        <w:t>基于本文研究的一些不足，希望未来能在以下几个方面深入研究：</w:t>
      </w:r>
    </w:p>
    <w:p w14:paraId="730244EE" w14:textId="77777777" w:rsidR="009C72D6" w:rsidRDefault="00000000">
      <w:pPr>
        <w:ind w:firstLine="480"/>
      </w:pPr>
      <w:r>
        <w:rPr>
          <w:rFonts w:hint="eastAsia"/>
        </w:rPr>
        <w:t>（</w:t>
      </w:r>
      <w:r>
        <w:rPr>
          <w:rFonts w:hint="eastAsia"/>
        </w:rPr>
        <w:t>1</w:t>
      </w:r>
      <w:r>
        <w:rPr>
          <w:rFonts w:hint="eastAsia"/>
        </w:rPr>
        <w:t>）针对深度估计受距离限制的问题，可以通过机器学习算法，对相机和惯性传感器采集到的数据进行训练，得到更准确的深度估计模型。在处理较高的树木时，可以考虑使用多视角的图像处理方法，或者通过将多个图像进行拼接的方式来提高深度估计的精度。</w:t>
      </w:r>
    </w:p>
    <w:p w14:paraId="391B47BC" w14:textId="77777777" w:rsidR="009C72D6" w:rsidRDefault="00000000">
      <w:pPr>
        <w:ind w:firstLine="480"/>
      </w:pPr>
      <w:r>
        <w:rPr>
          <w:rFonts w:hint="eastAsia"/>
        </w:rPr>
        <w:t>（</w:t>
      </w:r>
      <w:r>
        <w:rPr>
          <w:rFonts w:hint="eastAsia"/>
        </w:rPr>
        <w:t>2</w:t>
      </w:r>
      <w:r>
        <w:rPr>
          <w:rFonts w:hint="eastAsia"/>
        </w:rPr>
        <w:t>）针对可能的失焦问题，在训练模型时增加一些失焦数据，以增强模型对于失焦情况的识别和处理能力，提高树木图像分割的精度和稳定性，使其更适用于实际应用场景。</w:t>
      </w:r>
    </w:p>
    <w:p w14:paraId="669BD914" w14:textId="77777777" w:rsidR="009C72D6" w:rsidRDefault="00000000">
      <w:pPr>
        <w:ind w:firstLine="480"/>
      </w:pPr>
      <w:r>
        <w:rPr>
          <w:rFonts w:hint="eastAsia"/>
        </w:rPr>
        <w:t>（</w:t>
      </w:r>
      <w:r>
        <w:rPr>
          <w:rFonts w:hint="eastAsia"/>
        </w:rPr>
        <w:t>3</w:t>
      </w:r>
      <w:r>
        <w:rPr>
          <w:rFonts w:hint="eastAsia"/>
        </w:rPr>
        <w:t>）尝试引入基于</w:t>
      </w:r>
      <w:r>
        <w:rPr>
          <w:rFonts w:hint="eastAsia"/>
        </w:rPr>
        <w:t>Transformer</w:t>
      </w:r>
      <w:r>
        <w:rPr>
          <w:rFonts w:hint="eastAsia"/>
        </w:rPr>
        <w:t>的图像分割模型进行树木图像分割，解决树冠密集交错且颜色相近时的分割问题。</w:t>
      </w:r>
    </w:p>
    <w:p w14:paraId="03E3AFAF" w14:textId="77777777" w:rsidR="009C72D6" w:rsidRDefault="00000000">
      <w:pPr>
        <w:numPr>
          <w:ilvl w:val="0"/>
          <w:numId w:val="3"/>
        </w:numPr>
        <w:ind w:firstLine="480"/>
      </w:pPr>
      <w:r>
        <w:rPr>
          <w:rFonts w:hint="eastAsia"/>
        </w:rPr>
        <w:br w:type="page"/>
      </w:r>
    </w:p>
    <w:p w14:paraId="50D770C4" w14:textId="77777777" w:rsidR="009C72D6" w:rsidRDefault="009C72D6">
      <w:pPr>
        <w:ind w:firstLine="480"/>
      </w:pPr>
    </w:p>
    <w:p w14:paraId="740DDEC6" w14:textId="77777777" w:rsidR="009C72D6" w:rsidRDefault="00000000">
      <w:pPr>
        <w:pStyle w:val="1"/>
        <w:spacing w:before="156" w:line="400" w:lineRule="exact"/>
        <w:ind w:left="420" w:hanging="420"/>
        <w:rPr>
          <w:sz w:val="32"/>
          <w:szCs w:val="32"/>
        </w:rPr>
      </w:pPr>
      <w:bookmarkStart w:id="42" w:name="_Toc135490597"/>
      <w:r>
        <w:rPr>
          <w:rFonts w:hint="eastAsia"/>
          <w:sz w:val="32"/>
          <w:szCs w:val="32"/>
        </w:rPr>
        <w:t>参考文献</w:t>
      </w:r>
      <w:bookmarkEnd w:id="42"/>
    </w:p>
    <w:p w14:paraId="53284E62" w14:textId="77777777" w:rsidR="009C72D6" w:rsidRDefault="009C72D6">
      <w:pPr>
        <w:ind w:left="420" w:firstLineChars="0" w:hanging="420"/>
        <w:jc w:val="left"/>
      </w:pPr>
    </w:p>
    <w:p w14:paraId="4C53FA90" w14:textId="77777777" w:rsidR="009C72D6" w:rsidRDefault="00000000">
      <w:pPr>
        <w:pStyle w:val="aff8"/>
        <w:numPr>
          <w:ilvl w:val="0"/>
          <w:numId w:val="4"/>
        </w:numPr>
        <w:ind w:firstLineChars="0"/>
        <w:rPr>
          <w:rFonts w:cs="Times New Roman"/>
          <w:szCs w:val="24"/>
        </w:rPr>
      </w:pPr>
      <w:r>
        <w:rPr>
          <w:rFonts w:cs="Times New Roman" w:hint="eastAsia"/>
          <w:szCs w:val="24"/>
        </w:rPr>
        <w:t>陈剑</w:t>
      </w:r>
      <w:r>
        <w:rPr>
          <w:rFonts w:cs="Times New Roman" w:hint="eastAsia"/>
          <w:szCs w:val="24"/>
        </w:rPr>
        <w:t>.</w:t>
      </w:r>
      <w:r>
        <w:rPr>
          <w:rFonts w:cs="Times New Roman" w:hint="eastAsia"/>
          <w:szCs w:val="24"/>
        </w:rPr>
        <w:t>森林、林业与生态文明建设</w:t>
      </w:r>
      <w:r>
        <w:rPr>
          <w:rFonts w:cs="Times New Roman" w:hint="eastAsia"/>
          <w:szCs w:val="24"/>
        </w:rPr>
        <w:t>[J</w:t>
      </w:r>
      <w:r>
        <w:rPr>
          <w:rFonts w:cs="Times New Roman"/>
          <w:szCs w:val="24"/>
        </w:rPr>
        <w:t>]</w:t>
      </w:r>
      <w:r>
        <w:rPr>
          <w:rFonts w:cs="Times New Roman" w:hint="eastAsia"/>
          <w:szCs w:val="24"/>
        </w:rPr>
        <w:t>.</w:t>
      </w:r>
      <w:r>
        <w:rPr>
          <w:rFonts w:cs="Times New Roman" w:hint="eastAsia"/>
          <w:szCs w:val="24"/>
        </w:rPr>
        <w:t>现代园艺</w:t>
      </w:r>
      <w:r>
        <w:rPr>
          <w:rFonts w:cs="Times New Roman" w:hint="eastAsia"/>
          <w:szCs w:val="24"/>
        </w:rPr>
        <w:t>, 2018(11):153-154.</w:t>
      </w:r>
    </w:p>
    <w:p w14:paraId="4CC054E8" w14:textId="77777777" w:rsidR="009C72D6" w:rsidRDefault="00000000">
      <w:pPr>
        <w:pStyle w:val="aff8"/>
        <w:numPr>
          <w:ilvl w:val="0"/>
          <w:numId w:val="4"/>
        </w:numPr>
        <w:ind w:firstLineChars="0"/>
        <w:rPr>
          <w:rFonts w:cs="Times New Roman"/>
          <w:szCs w:val="24"/>
        </w:rPr>
      </w:pPr>
      <w:r>
        <w:rPr>
          <w:rFonts w:cs="Times New Roman" w:hint="eastAsia"/>
          <w:szCs w:val="24"/>
        </w:rPr>
        <w:t>李金钎</w:t>
      </w:r>
      <w:r>
        <w:rPr>
          <w:rFonts w:cs="Times New Roman" w:hint="eastAsia"/>
          <w:szCs w:val="24"/>
        </w:rPr>
        <w:t>.</w:t>
      </w:r>
      <w:r>
        <w:rPr>
          <w:rFonts w:cs="Times New Roman" w:hint="eastAsia"/>
          <w:szCs w:val="24"/>
        </w:rPr>
        <w:t>活树木经济价值与林分因子相关模型的研究</w:t>
      </w:r>
      <w:r>
        <w:rPr>
          <w:rFonts w:cs="Times New Roman" w:hint="eastAsia"/>
          <w:szCs w:val="24"/>
        </w:rPr>
        <w:t>[J].</w:t>
      </w:r>
      <w:r>
        <w:rPr>
          <w:rFonts w:cs="Times New Roman" w:hint="eastAsia"/>
          <w:szCs w:val="24"/>
        </w:rPr>
        <w:t>绿色财会</w:t>
      </w:r>
      <w:r>
        <w:rPr>
          <w:rFonts w:cs="Times New Roman" w:hint="eastAsia"/>
          <w:szCs w:val="24"/>
        </w:rPr>
        <w:t>,2019(02):15-18.</w:t>
      </w:r>
    </w:p>
    <w:p w14:paraId="09862605" w14:textId="77777777" w:rsidR="009C72D6" w:rsidRDefault="00000000">
      <w:pPr>
        <w:pStyle w:val="aff8"/>
        <w:numPr>
          <w:ilvl w:val="0"/>
          <w:numId w:val="4"/>
        </w:numPr>
        <w:ind w:firstLineChars="0"/>
        <w:rPr>
          <w:rFonts w:cs="Times New Roman"/>
          <w:szCs w:val="24"/>
        </w:rPr>
      </w:pPr>
      <w:r>
        <w:rPr>
          <w:rFonts w:cs="Times New Roman"/>
          <w:szCs w:val="24"/>
        </w:rPr>
        <w:t>Groot d M., Schueler S., Sallmannshofer M., et al. Forest management, site characteristics and climate change affect multiple biotic threats in riparian forests[J]. Forest Ecology and Management, 2022, 508(1): 120041.</w:t>
      </w:r>
    </w:p>
    <w:p w14:paraId="7A6D4A35" w14:textId="77777777" w:rsidR="009C72D6" w:rsidRDefault="00000000">
      <w:pPr>
        <w:pStyle w:val="aff8"/>
        <w:numPr>
          <w:ilvl w:val="0"/>
          <w:numId w:val="4"/>
        </w:numPr>
        <w:ind w:firstLineChars="0"/>
        <w:rPr>
          <w:rFonts w:cs="Times New Roman"/>
          <w:szCs w:val="24"/>
        </w:rPr>
      </w:pPr>
      <w:r>
        <w:rPr>
          <w:rFonts w:cs="Times New Roman" w:hint="eastAsia"/>
          <w:szCs w:val="24"/>
        </w:rPr>
        <w:t>龚书铭</w:t>
      </w:r>
      <w:r>
        <w:rPr>
          <w:rFonts w:cs="Times New Roman" w:hint="eastAsia"/>
          <w:szCs w:val="24"/>
        </w:rPr>
        <w:t xml:space="preserve">. </w:t>
      </w:r>
      <w:r>
        <w:rPr>
          <w:rFonts w:cs="Times New Roman" w:hint="eastAsia"/>
          <w:szCs w:val="24"/>
        </w:rPr>
        <w:t>林业测量学</w:t>
      </w:r>
      <w:r>
        <w:rPr>
          <w:rFonts w:cs="Times New Roman" w:hint="eastAsia"/>
          <w:szCs w:val="24"/>
        </w:rPr>
        <w:t xml:space="preserve">[M]. </w:t>
      </w:r>
      <w:r>
        <w:rPr>
          <w:rFonts w:cs="Times New Roman" w:hint="eastAsia"/>
          <w:szCs w:val="24"/>
        </w:rPr>
        <w:t>中国林业出版社</w:t>
      </w:r>
      <w:r>
        <w:rPr>
          <w:rFonts w:cs="Times New Roman" w:hint="eastAsia"/>
          <w:szCs w:val="24"/>
        </w:rPr>
        <w:t xml:space="preserve">, </w:t>
      </w:r>
      <w:r>
        <w:rPr>
          <w:rFonts w:cs="Times New Roman"/>
          <w:szCs w:val="24"/>
        </w:rPr>
        <w:t>2005</w:t>
      </w:r>
      <w:r>
        <w:rPr>
          <w:rFonts w:cs="Times New Roman" w:hint="eastAsia"/>
          <w:szCs w:val="24"/>
        </w:rPr>
        <w:t>.</w:t>
      </w:r>
    </w:p>
    <w:p w14:paraId="4DC4BC87" w14:textId="77777777" w:rsidR="009C72D6" w:rsidRDefault="00000000">
      <w:pPr>
        <w:pStyle w:val="aff8"/>
        <w:numPr>
          <w:ilvl w:val="0"/>
          <w:numId w:val="4"/>
        </w:numPr>
        <w:ind w:firstLineChars="0"/>
        <w:rPr>
          <w:rFonts w:cs="Times New Roman"/>
          <w:szCs w:val="24"/>
        </w:rPr>
      </w:pPr>
      <w:r>
        <w:rPr>
          <w:rFonts w:cs="Times New Roman"/>
          <w:szCs w:val="24"/>
        </w:rPr>
        <w:t>Liu T., Sun Y., Wang C., et al. Unmanned aerial vehicle and artificial intelligence revolutionizing efficient and precision sustainable forest management[J]. Journal of Cleaner Production, 2021, 16(1):97.</w:t>
      </w:r>
    </w:p>
    <w:p w14:paraId="0F8168D4" w14:textId="77777777" w:rsidR="009C72D6" w:rsidRDefault="00000000">
      <w:pPr>
        <w:pStyle w:val="aff8"/>
        <w:numPr>
          <w:ilvl w:val="0"/>
          <w:numId w:val="4"/>
        </w:numPr>
        <w:ind w:firstLineChars="0"/>
        <w:rPr>
          <w:rFonts w:cs="Times New Roman"/>
          <w:szCs w:val="24"/>
        </w:rPr>
      </w:pPr>
      <w:r>
        <w:rPr>
          <w:rFonts w:cs="Times New Roman" w:hint="eastAsia"/>
          <w:szCs w:val="24"/>
        </w:rPr>
        <w:t>黄麟</w:t>
      </w:r>
      <w:r>
        <w:rPr>
          <w:rFonts w:cs="Times New Roman"/>
          <w:szCs w:val="24"/>
        </w:rPr>
        <w:t>.</w:t>
      </w:r>
      <w:r>
        <w:rPr>
          <w:rFonts w:cs="Times New Roman" w:hint="eastAsia"/>
          <w:szCs w:val="24"/>
        </w:rPr>
        <w:t>森林管理的生态效应研究进展</w:t>
      </w:r>
      <w:r>
        <w:rPr>
          <w:rFonts w:cs="Times New Roman"/>
          <w:szCs w:val="24"/>
        </w:rPr>
        <w:t>[J].</w:t>
      </w:r>
      <w:r>
        <w:rPr>
          <w:rFonts w:cs="Times New Roman" w:hint="eastAsia"/>
          <w:szCs w:val="24"/>
        </w:rPr>
        <w:t>生态学报</w:t>
      </w:r>
      <w:r>
        <w:rPr>
          <w:rFonts w:cs="Times New Roman"/>
          <w:szCs w:val="24"/>
        </w:rPr>
        <w:t>, 2021, 41(10): 14.</w:t>
      </w:r>
    </w:p>
    <w:p w14:paraId="729F4210" w14:textId="77777777" w:rsidR="009C72D6" w:rsidRDefault="00000000">
      <w:pPr>
        <w:pStyle w:val="aff8"/>
        <w:numPr>
          <w:ilvl w:val="0"/>
          <w:numId w:val="4"/>
        </w:numPr>
        <w:ind w:firstLineChars="0"/>
        <w:rPr>
          <w:rFonts w:cs="Times New Roman"/>
          <w:szCs w:val="24"/>
        </w:rPr>
      </w:pPr>
      <w:r>
        <w:rPr>
          <w:rFonts w:cs="Times New Roman"/>
          <w:szCs w:val="24"/>
        </w:rPr>
        <w:t>Carlos Cabo A, Celestino Ordóez a, Carlos A. López-Sánchez. Automatic dendrometry: Tree detection,   tree  height  and  diameter  estimation  using  terrestrial  laser  scanning[J]. International Journal of Applied Earth Observation and Geoinformation, 2018, 69: 164-174.</w:t>
      </w:r>
    </w:p>
    <w:p w14:paraId="62B650BA" w14:textId="77777777" w:rsidR="009C72D6" w:rsidRDefault="00000000">
      <w:pPr>
        <w:pStyle w:val="aff8"/>
        <w:numPr>
          <w:ilvl w:val="0"/>
          <w:numId w:val="4"/>
        </w:numPr>
        <w:ind w:firstLineChars="0"/>
        <w:rPr>
          <w:rFonts w:cs="Times New Roman"/>
          <w:szCs w:val="24"/>
        </w:rPr>
      </w:pPr>
      <w:r>
        <w:rPr>
          <w:rFonts w:cs="Times New Roman"/>
          <w:szCs w:val="24"/>
        </w:rPr>
        <w:t>Newnham, G. J., Armston, J. D., Calders, K., et al. Terrestrial Laser Scanning for Plot-Scale Forest Measurement[J]. Current Forestry Reports, 2015, 1(4): 239-251.</w:t>
      </w:r>
    </w:p>
    <w:p w14:paraId="0743E596" w14:textId="77777777" w:rsidR="009C72D6" w:rsidRDefault="00000000">
      <w:pPr>
        <w:pStyle w:val="aff8"/>
        <w:numPr>
          <w:ilvl w:val="0"/>
          <w:numId w:val="4"/>
        </w:numPr>
        <w:ind w:firstLineChars="0"/>
        <w:rPr>
          <w:rFonts w:cs="Times New Roman"/>
          <w:szCs w:val="24"/>
        </w:rPr>
      </w:pPr>
      <w:bookmarkStart w:id="43" w:name="_Ref14472"/>
      <w:r>
        <w:rPr>
          <w:rFonts w:cs="Times New Roman"/>
          <w:szCs w:val="24"/>
        </w:rPr>
        <w:t>于东海</w:t>
      </w:r>
      <w:r>
        <w:rPr>
          <w:rFonts w:cs="Times New Roman"/>
          <w:szCs w:val="24"/>
        </w:rPr>
        <w:t>,</w:t>
      </w:r>
      <w:r>
        <w:rPr>
          <w:rFonts w:cs="Times New Roman"/>
          <w:szCs w:val="24"/>
        </w:rPr>
        <w:t>冯仲科</w:t>
      </w:r>
      <w:r>
        <w:rPr>
          <w:rFonts w:cs="Times New Roman"/>
          <w:szCs w:val="24"/>
        </w:rPr>
        <w:t>,</w:t>
      </w:r>
      <w:r>
        <w:rPr>
          <w:rFonts w:cs="Times New Roman"/>
          <w:szCs w:val="24"/>
        </w:rPr>
        <w:t>曹忠</w:t>
      </w:r>
      <w:r>
        <w:rPr>
          <w:rFonts w:cs="Times New Roman"/>
          <w:szCs w:val="24"/>
        </w:rPr>
        <w:t>,</w:t>
      </w:r>
      <w:r>
        <w:rPr>
          <w:rFonts w:cs="Times New Roman"/>
          <w:szCs w:val="24"/>
        </w:rPr>
        <w:t>蒋君志伟</w:t>
      </w:r>
      <w:r>
        <w:rPr>
          <w:rFonts w:cs="Times New Roman"/>
          <w:szCs w:val="24"/>
        </w:rPr>
        <w:t>.</w:t>
      </w:r>
      <w:r>
        <w:rPr>
          <w:rFonts w:cs="Times New Roman"/>
          <w:szCs w:val="24"/>
        </w:rPr>
        <w:t>全站仪测量立木胸径树高及材积的误差分析</w:t>
      </w:r>
      <w:r>
        <w:rPr>
          <w:rFonts w:cs="Times New Roman"/>
          <w:szCs w:val="24"/>
        </w:rPr>
        <w:t>[J].</w:t>
      </w:r>
      <w:r>
        <w:rPr>
          <w:rFonts w:cs="Times New Roman"/>
          <w:szCs w:val="24"/>
        </w:rPr>
        <w:t>农业工程学报</w:t>
      </w:r>
      <w:r>
        <w:rPr>
          <w:rFonts w:cs="Times New Roman"/>
          <w:szCs w:val="24"/>
        </w:rPr>
        <w:t>,2016,32(17):160-167.</w:t>
      </w:r>
      <w:bookmarkEnd w:id="43"/>
    </w:p>
    <w:p w14:paraId="52CB6230" w14:textId="77777777" w:rsidR="009C72D6" w:rsidRDefault="00000000">
      <w:pPr>
        <w:pStyle w:val="aff8"/>
        <w:numPr>
          <w:ilvl w:val="0"/>
          <w:numId w:val="4"/>
        </w:numPr>
        <w:ind w:firstLineChars="0"/>
        <w:rPr>
          <w:rFonts w:cs="Times New Roman"/>
          <w:szCs w:val="24"/>
        </w:rPr>
      </w:pPr>
      <w:bookmarkStart w:id="44" w:name="_Ref15612"/>
      <w:r>
        <w:rPr>
          <w:rFonts w:cs="Times New Roman"/>
          <w:szCs w:val="24"/>
        </w:rPr>
        <w:t>隋宏大</w:t>
      </w:r>
      <w:r>
        <w:rPr>
          <w:rFonts w:cs="Times New Roman"/>
          <w:szCs w:val="24"/>
        </w:rPr>
        <w:t xml:space="preserve">. </w:t>
      </w:r>
      <w:r>
        <w:rPr>
          <w:rFonts w:cs="Times New Roman"/>
          <w:szCs w:val="24"/>
        </w:rPr>
        <w:t>树高测量综合技术比较研究</w:t>
      </w:r>
      <w:r>
        <w:rPr>
          <w:rFonts w:cs="Times New Roman"/>
          <w:szCs w:val="24"/>
        </w:rPr>
        <w:t>[D].</w:t>
      </w:r>
      <w:r>
        <w:rPr>
          <w:rFonts w:cs="Times New Roman"/>
          <w:szCs w:val="24"/>
        </w:rPr>
        <w:t>北京林业大学</w:t>
      </w:r>
      <w:r>
        <w:rPr>
          <w:rFonts w:cs="Times New Roman"/>
          <w:szCs w:val="24"/>
        </w:rPr>
        <w:t>,2009.</w:t>
      </w:r>
      <w:bookmarkEnd w:id="44"/>
    </w:p>
    <w:p w14:paraId="5F82BC34" w14:textId="77777777" w:rsidR="009C72D6" w:rsidRDefault="00000000">
      <w:pPr>
        <w:pStyle w:val="aff8"/>
        <w:numPr>
          <w:ilvl w:val="0"/>
          <w:numId w:val="4"/>
        </w:numPr>
        <w:ind w:firstLineChars="0"/>
        <w:rPr>
          <w:rFonts w:cs="Times New Roman"/>
          <w:szCs w:val="24"/>
        </w:rPr>
      </w:pPr>
      <w:r>
        <w:rPr>
          <w:rFonts w:cs="Times New Roman" w:hint="eastAsia"/>
          <w:szCs w:val="24"/>
        </w:rPr>
        <w:t>杨坤，赵艳玲，张建勇，等．利用无人机高分辨率影像进行树木高度提取</w:t>
      </w:r>
      <w:r>
        <w:rPr>
          <w:rFonts w:cs="Times New Roman"/>
          <w:szCs w:val="24"/>
        </w:rPr>
        <w:t>[J]</w:t>
      </w:r>
      <w:r>
        <w:rPr>
          <w:rFonts w:cs="Times New Roman" w:hint="eastAsia"/>
          <w:szCs w:val="24"/>
        </w:rPr>
        <w:t>．北京林业大学学报，</w:t>
      </w:r>
      <w:r>
        <w:rPr>
          <w:rFonts w:cs="Times New Roman"/>
          <w:szCs w:val="24"/>
        </w:rPr>
        <w:t>2017</w:t>
      </w:r>
      <w:r>
        <w:rPr>
          <w:rFonts w:cs="Times New Roman" w:hint="eastAsia"/>
          <w:szCs w:val="24"/>
        </w:rPr>
        <w:t>，</w:t>
      </w:r>
      <w:r>
        <w:rPr>
          <w:rFonts w:cs="Times New Roman"/>
          <w:szCs w:val="24"/>
        </w:rPr>
        <w:t>39(08)</w:t>
      </w:r>
      <w:r>
        <w:rPr>
          <w:rFonts w:cs="Times New Roman" w:hint="eastAsia"/>
          <w:szCs w:val="24"/>
        </w:rPr>
        <w:t>：</w:t>
      </w:r>
      <w:r>
        <w:rPr>
          <w:rFonts w:cs="Times New Roman"/>
          <w:szCs w:val="24"/>
        </w:rPr>
        <w:t>17</w:t>
      </w:r>
      <w:r>
        <w:rPr>
          <w:rFonts w:cs="Times New Roman" w:hint="eastAsia"/>
          <w:szCs w:val="24"/>
        </w:rPr>
        <w:t>﹣</w:t>
      </w:r>
      <w:r>
        <w:rPr>
          <w:rFonts w:cs="Times New Roman"/>
          <w:szCs w:val="24"/>
        </w:rPr>
        <w:t>23.</w:t>
      </w:r>
    </w:p>
    <w:p w14:paraId="357AFEE4" w14:textId="77777777" w:rsidR="009C72D6" w:rsidRDefault="00000000">
      <w:pPr>
        <w:pStyle w:val="aff8"/>
        <w:numPr>
          <w:ilvl w:val="0"/>
          <w:numId w:val="4"/>
        </w:numPr>
        <w:ind w:firstLineChars="0"/>
        <w:rPr>
          <w:rFonts w:cs="Times New Roman"/>
          <w:szCs w:val="24"/>
        </w:rPr>
      </w:pPr>
      <w:r>
        <w:rPr>
          <w:rFonts w:cs="Times New Roman"/>
          <w:szCs w:val="24"/>
        </w:rPr>
        <w:t>Panagiotidis D, Abdollahnejad A, Surovy P, et al. Determining tree height and crown diameter from high-resolution UAV imagery[J]. International Journal of Remote Sensing, 2017, 38(8-10):2392-2410.</w:t>
      </w:r>
    </w:p>
    <w:p w14:paraId="4A914F2A" w14:textId="77777777" w:rsidR="009C72D6" w:rsidRDefault="00000000">
      <w:pPr>
        <w:pStyle w:val="aff8"/>
        <w:numPr>
          <w:ilvl w:val="0"/>
          <w:numId w:val="4"/>
        </w:numPr>
        <w:ind w:firstLineChars="0"/>
        <w:rPr>
          <w:rFonts w:cs="Times New Roman"/>
          <w:szCs w:val="24"/>
        </w:rPr>
      </w:pPr>
      <w:r>
        <w:rPr>
          <w:rFonts w:cs="Times New Roman"/>
          <w:szCs w:val="24"/>
        </w:rPr>
        <w:t>YIN, DEMENG, WANG, et al. Individual mangrove tree measurement using UAV-based Li DAR</w:t>
      </w:r>
      <w:r>
        <w:rPr>
          <w:rFonts w:cs="Times New Roman" w:hint="eastAsia"/>
          <w:szCs w:val="24"/>
        </w:rPr>
        <w:t xml:space="preserve"> </w:t>
      </w:r>
      <w:r>
        <w:rPr>
          <w:rFonts w:cs="Times New Roman"/>
          <w:szCs w:val="24"/>
        </w:rPr>
        <w:t>data: Possibilities and challenges [J]. Remote Sensing of Environment, 2019, 223: 34 - 49.</w:t>
      </w:r>
    </w:p>
    <w:p w14:paraId="4396CC09" w14:textId="77777777" w:rsidR="009C72D6" w:rsidRDefault="00000000">
      <w:pPr>
        <w:pStyle w:val="aff8"/>
        <w:numPr>
          <w:ilvl w:val="0"/>
          <w:numId w:val="4"/>
        </w:numPr>
        <w:ind w:firstLineChars="0"/>
        <w:rPr>
          <w:rFonts w:cs="Times New Roman"/>
          <w:szCs w:val="24"/>
        </w:rPr>
      </w:pPr>
      <w:r>
        <w:rPr>
          <w:rFonts w:cs="Times New Roman"/>
          <w:szCs w:val="24"/>
        </w:rPr>
        <w:t>Mayamanikandan T, Reddy R S, Jha C S. Non-Destructive Tree Volume Estimation using Terrestrial Lidar Data in Teak Dominated Central Indian Forests[C]. 2019 IEEE Recent Advances in Geoscience and Remote Sensing : Technologies, Standards and Applications (TENGARSS). IEEE, 2020: 100-103.</w:t>
      </w:r>
    </w:p>
    <w:p w14:paraId="0B1E3D94" w14:textId="77777777" w:rsidR="009C72D6" w:rsidRDefault="00000000">
      <w:pPr>
        <w:pStyle w:val="aff8"/>
        <w:numPr>
          <w:ilvl w:val="0"/>
          <w:numId w:val="4"/>
        </w:numPr>
        <w:ind w:firstLineChars="0"/>
        <w:rPr>
          <w:rFonts w:cs="Times New Roman"/>
          <w:szCs w:val="24"/>
        </w:rPr>
      </w:pPr>
      <w:r>
        <w:rPr>
          <w:rFonts w:cs="Times New Roman"/>
          <w:szCs w:val="24"/>
        </w:rPr>
        <w:lastRenderedPageBreak/>
        <w:t>Tian J, Dai T, Li H, et al. A Novel Tree Height Extraction Approach for Individual Trees by Combining TLS and UAV Image-Based Point Cloud Integration[J]. Forests, 2019, 10(7):537.</w:t>
      </w:r>
    </w:p>
    <w:p w14:paraId="222D151C" w14:textId="77777777" w:rsidR="009C72D6" w:rsidRDefault="00000000">
      <w:pPr>
        <w:pStyle w:val="aff8"/>
        <w:numPr>
          <w:ilvl w:val="0"/>
          <w:numId w:val="4"/>
        </w:numPr>
        <w:ind w:firstLineChars="0"/>
        <w:rPr>
          <w:rFonts w:cs="Times New Roman"/>
          <w:szCs w:val="24"/>
        </w:rPr>
      </w:pPr>
      <w:r>
        <w:rPr>
          <w:rFonts w:cs="Times New Roman" w:hint="eastAsia"/>
          <w:szCs w:val="24"/>
        </w:rPr>
        <w:t>杨全月，陈志泊，孙国栋．基于点云数据的测树因子自动提取方法</w:t>
      </w:r>
      <w:r>
        <w:rPr>
          <w:rFonts w:cs="Times New Roman"/>
          <w:szCs w:val="24"/>
        </w:rPr>
        <w:t>[J]</w:t>
      </w:r>
      <w:r>
        <w:rPr>
          <w:rFonts w:cs="Times New Roman" w:hint="eastAsia"/>
          <w:szCs w:val="24"/>
        </w:rPr>
        <w:t>．农业机械学报，</w:t>
      </w:r>
      <w:r>
        <w:rPr>
          <w:rFonts w:cs="Times New Roman"/>
          <w:szCs w:val="24"/>
        </w:rPr>
        <w:t>2017</w:t>
      </w:r>
      <w:r>
        <w:rPr>
          <w:rFonts w:cs="Times New Roman" w:hint="eastAsia"/>
          <w:szCs w:val="24"/>
        </w:rPr>
        <w:t>，</w:t>
      </w:r>
      <w:r>
        <w:rPr>
          <w:rFonts w:cs="Times New Roman"/>
          <w:szCs w:val="24"/>
        </w:rPr>
        <w:t>48(08)</w:t>
      </w:r>
      <w:r>
        <w:rPr>
          <w:rFonts w:cs="Times New Roman" w:hint="eastAsia"/>
          <w:szCs w:val="24"/>
        </w:rPr>
        <w:t>：</w:t>
      </w:r>
      <w:r>
        <w:rPr>
          <w:rFonts w:cs="Times New Roman"/>
          <w:szCs w:val="24"/>
        </w:rPr>
        <w:t>179</w:t>
      </w:r>
      <w:r>
        <w:rPr>
          <w:rFonts w:cs="Times New Roman" w:hint="eastAsia"/>
          <w:szCs w:val="24"/>
        </w:rPr>
        <w:t>﹣</w:t>
      </w:r>
      <w:r>
        <w:rPr>
          <w:rFonts w:cs="Times New Roman"/>
          <w:szCs w:val="24"/>
        </w:rPr>
        <w:t>185.</w:t>
      </w:r>
    </w:p>
    <w:p w14:paraId="368F8B72" w14:textId="77777777" w:rsidR="009C72D6" w:rsidRDefault="00000000">
      <w:pPr>
        <w:pStyle w:val="aff8"/>
        <w:numPr>
          <w:ilvl w:val="0"/>
          <w:numId w:val="4"/>
        </w:numPr>
        <w:ind w:firstLineChars="0"/>
        <w:rPr>
          <w:rFonts w:cs="Times New Roman"/>
          <w:szCs w:val="24"/>
        </w:rPr>
      </w:pPr>
      <w:r>
        <w:rPr>
          <w:rFonts w:cs="Times New Roman"/>
          <w:szCs w:val="24"/>
        </w:rPr>
        <w:t>Collazos D T, Cano V R, Villota J C P, et al. A photogrammetric system for dendrometric feature estimation of individual trees[C]. 2018 IEEE 2nd Colombian Conference on Robotics and Automation (CCRA). IEEE, 2018: 1-6.</w:t>
      </w:r>
    </w:p>
    <w:p w14:paraId="3BE557B3" w14:textId="77777777" w:rsidR="009C72D6" w:rsidRDefault="00000000">
      <w:pPr>
        <w:pStyle w:val="aff8"/>
        <w:numPr>
          <w:ilvl w:val="0"/>
          <w:numId w:val="4"/>
        </w:numPr>
        <w:ind w:firstLineChars="0"/>
        <w:rPr>
          <w:rFonts w:cs="Times New Roman"/>
          <w:szCs w:val="24"/>
        </w:rPr>
      </w:pPr>
      <w:r>
        <w:rPr>
          <w:rFonts w:cs="Times New Roman" w:hint="eastAsia"/>
          <w:szCs w:val="24"/>
        </w:rPr>
        <w:t>练一宁</w:t>
      </w:r>
      <w:r>
        <w:rPr>
          <w:rFonts w:cs="Times New Roman" w:hint="eastAsia"/>
          <w:szCs w:val="24"/>
        </w:rPr>
        <w:t xml:space="preserve">. </w:t>
      </w:r>
      <w:r>
        <w:rPr>
          <w:rFonts w:cs="Times New Roman" w:hint="eastAsia"/>
          <w:szCs w:val="24"/>
        </w:rPr>
        <w:t>地面近景摄影获取测树因子方法研究</w:t>
      </w:r>
      <w:r>
        <w:rPr>
          <w:rFonts w:cs="Times New Roman" w:hint="eastAsia"/>
          <w:szCs w:val="24"/>
        </w:rPr>
        <w:t>[D].</w:t>
      </w:r>
      <w:r>
        <w:rPr>
          <w:rFonts w:cs="Times New Roman" w:hint="eastAsia"/>
          <w:szCs w:val="24"/>
        </w:rPr>
        <w:t>北京林业大学</w:t>
      </w:r>
      <w:r>
        <w:rPr>
          <w:rFonts w:cs="Times New Roman" w:hint="eastAsia"/>
          <w:szCs w:val="24"/>
        </w:rPr>
        <w:t>,2019.DOI:10.26949/d.cnki.gblyu.2019.000287.</w:t>
      </w:r>
    </w:p>
    <w:p w14:paraId="68624C36" w14:textId="77777777" w:rsidR="009C72D6" w:rsidRDefault="00000000">
      <w:pPr>
        <w:pStyle w:val="aff8"/>
        <w:numPr>
          <w:ilvl w:val="0"/>
          <w:numId w:val="4"/>
        </w:numPr>
        <w:ind w:firstLineChars="0"/>
        <w:rPr>
          <w:rFonts w:cs="Times New Roman"/>
          <w:szCs w:val="24"/>
        </w:rPr>
      </w:pPr>
      <w:r>
        <w:rPr>
          <w:rFonts w:cs="Times New Roman" w:hint="eastAsia"/>
          <w:szCs w:val="24"/>
        </w:rPr>
        <w:t>孙英伟</w:t>
      </w:r>
      <w:r>
        <w:rPr>
          <w:rFonts w:cs="Times New Roman"/>
          <w:szCs w:val="24"/>
        </w:rPr>
        <w:t xml:space="preserve">. </w:t>
      </w:r>
      <w:r>
        <w:rPr>
          <w:rFonts w:cs="Times New Roman"/>
          <w:szCs w:val="24"/>
        </w:rPr>
        <w:t>基于近景摄影测量的单木结构参数提取研究</w:t>
      </w:r>
      <w:r>
        <w:rPr>
          <w:rFonts w:cs="Times New Roman"/>
          <w:szCs w:val="24"/>
        </w:rPr>
        <w:t>[D].</w:t>
      </w:r>
      <w:r>
        <w:rPr>
          <w:rFonts w:cs="Times New Roman"/>
          <w:szCs w:val="24"/>
        </w:rPr>
        <w:t>东北林业大学</w:t>
      </w:r>
      <w:r>
        <w:rPr>
          <w:rFonts w:cs="Times New Roman"/>
          <w:szCs w:val="24"/>
        </w:rPr>
        <w:t>,2020.DOI:10.27009/d.cnki.gdblu.2020.000215.</w:t>
      </w:r>
    </w:p>
    <w:p w14:paraId="1E1299D2" w14:textId="77777777" w:rsidR="009C72D6" w:rsidRDefault="00000000">
      <w:pPr>
        <w:pStyle w:val="aff8"/>
        <w:numPr>
          <w:ilvl w:val="0"/>
          <w:numId w:val="4"/>
        </w:numPr>
        <w:ind w:firstLineChars="0"/>
        <w:rPr>
          <w:rFonts w:cs="Times New Roman"/>
          <w:szCs w:val="24"/>
        </w:rPr>
      </w:pPr>
      <w:r>
        <w:rPr>
          <w:rFonts w:cs="Times New Roman" w:hint="eastAsia"/>
          <w:szCs w:val="24"/>
        </w:rPr>
        <w:t>刘金成，冯仲科，杨立岩，等．实时动态多功能双目立体摄影测树仪设计</w:t>
      </w:r>
      <w:r>
        <w:rPr>
          <w:rFonts w:cs="Times New Roman"/>
          <w:szCs w:val="24"/>
        </w:rPr>
        <w:t>[J]</w:t>
      </w:r>
      <w:r>
        <w:rPr>
          <w:rFonts w:cs="Times New Roman" w:hint="eastAsia"/>
          <w:szCs w:val="24"/>
        </w:rPr>
        <w:t>．农业工程学报，</w:t>
      </w:r>
      <w:r>
        <w:rPr>
          <w:rFonts w:cs="Times New Roman"/>
          <w:szCs w:val="24"/>
        </w:rPr>
        <w:t>2018</w:t>
      </w:r>
      <w:r>
        <w:rPr>
          <w:rFonts w:cs="Times New Roman" w:hint="eastAsia"/>
          <w:szCs w:val="24"/>
        </w:rPr>
        <w:t>，</w:t>
      </w:r>
      <w:r>
        <w:rPr>
          <w:rFonts w:cs="Times New Roman"/>
          <w:szCs w:val="24"/>
        </w:rPr>
        <w:t>34(22)</w:t>
      </w:r>
      <w:r>
        <w:rPr>
          <w:rFonts w:cs="Times New Roman" w:hint="eastAsia"/>
          <w:szCs w:val="24"/>
        </w:rPr>
        <w:t>:</w:t>
      </w:r>
      <w:r>
        <w:rPr>
          <w:rFonts w:cs="Times New Roman"/>
          <w:szCs w:val="24"/>
        </w:rPr>
        <w:t xml:space="preserve"> 61</w:t>
      </w:r>
      <w:r>
        <w:rPr>
          <w:rFonts w:cs="Times New Roman" w:hint="eastAsia"/>
          <w:szCs w:val="24"/>
        </w:rPr>
        <w:t>-</w:t>
      </w:r>
      <w:r>
        <w:rPr>
          <w:rFonts w:cs="Times New Roman"/>
          <w:szCs w:val="24"/>
        </w:rPr>
        <w:t>68.</w:t>
      </w:r>
    </w:p>
    <w:p w14:paraId="4AA3DDD6" w14:textId="77777777" w:rsidR="009C72D6" w:rsidRDefault="00000000">
      <w:pPr>
        <w:pStyle w:val="aff8"/>
        <w:numPr>
          <w:ilvl w:val="0"/>
          <w:numId w:val="4"/>
        </w:numPr>
        <w:ind w:firstLineChars="0"/>
        <w:rPr>
          <w:rFonts w:cs="Times New Roman"/>
          <w:szCs w:val="24"/>
        </w:rPr>
      </w:pPr>
      <w:r>
        <w:rPr>
          <w:rFonts w:cs="Times New Roman"/>
          <w:szCs w:val="24"/>
        </w:rPr>
        <w:t>张真维</w:t>
      </w:r>
      <w:r>
        <w:rPr>
          <w:rFonts w:cs="Times New Roman"/>
          <w:szCs w:val="24"/>
        </w:rPr>
        <w:t>,</w:t>
      </w:r>
      <w:r>
        <w:rPr>
          <w:rFonts w:cs="Times New Roman"/>
          <w:szCs w:val="24"/>
        </w:rPr>
        <w:t>赵鹏</w:t>
      </w:r>
      <w:r>
        <w:rPr>
          <w:rFonts w:cs="Times New Roman"/>
          <w:szCs w:val="24"/>
        </w:rPr>
        <w:t>,</w:t>
      </w:r>
      <w:r>
        <w:rPr>
          <w:rFonts w:cs="Times New Roman"/>
          <w:szCs w:val="24"/>
        </w:rPr>
        <w:t>韩金城</w:t>
      </w:r>
      <w:r>
        <w:rPr>
          <w:rFonts w:cs="Times New Roman"/>
          <w:szCs w:val="24"/>
        </w:rPr>
        <w:t>.</w:t>
      </w:r>
      <w:r>
        <w:rPr>
          <w:rFonts w:cs="Times New Roman"/>
          <w:szCs w:val="24"/>
        </w:rPr>
        <w:t>基于双目视觉的树木高度测量方法研究</w:t>
      </w:r>
      <w:r>
        <w:rPr>
          <w:rFonts w:cs="Times New Roman"/>
          <w:szCs w:val="24"/>
        </w:rPr>
        <w:t>[J].</w:t>
      </w:r>
      <w:r>
        <w:rPr>
          <w:rFonts w:cs="Times New Roman"/>
          <w:szCs w:val="24"/>
        </w:rPr>
        <w:t>林业工程学报</w:t>
      </w:r>
      <w:r>
        <w:rPr>
          <w:rFonts w:cs="Times New Roman"/>
          <w:szCs w:val="24"/>
        </w:rPr>
        <w:t>,2021,6(06):156-164.DOI:10.13360/j.issn.2096-1359.202012009.</w:t>
      </w:r>
    </w:p>
    <w:p w14:paraId="0B823EB3" w14:textId="77777777" w:rsidR="009C72D6" w:rsidRDefault="00000000">
      <w:pPr>
        <w:pStyle w:val="aff8"/>
        <w:numPr>
          <w:ilvl w:val="0"/>
          <w:numId w:val="4"/>
        </w:numPr>
        <w:ind w:firstLineChars="0"/>
        <w:rPr>
          <w:rFonts w:cs="Times New Roman"/>
          <w:szCs w:val="24"/>
        </w:rPr>
      </w:pPr>
      <w:r>
        <w:rPr>
          <w:rFonts w:cs="Times New Roman"/>
          <w:szCs w:val="24"/>
        </w:rPr>
        <w:t>尹萍</w:t>
      </w:r>
      <w:r>
        <w:rPr>
          <w:rFonts w:cs="Times New Roman"/>
          <w:szCs w:val="24"/>
        </w:rPr>
        <w:t>,</w:t>
      </w:r>
      <w:r>
        <w:rPr>
          <w:rFonts w:cs="Times New Roman"/>
          <w:szCs w:val="24"/>
        </w:rPr>
        <w:t>徐爱俊</w:t>
      </w:r>
      <w:r>
        <w:rPr>
          <w:rFonts w:cs="Times New Roman"/>
          <w:szCs w:val="24"/>
        </w:rPr>
        <w:t>,</w:t>
      </w:r>
      <w:r>
        <w:rPr>
          <w:rFonts w:cs="Times New Roman"/>
          <w:szCs w:val="24"/>
        </w:rPr>
        <w:t>叶俊华等</w:t>
      </w:r>
      <w:r>
        <w:rPr>
          <w:rFonts w:cs="Times New Roman"/>
          <w:szCs w:val="24"/>
        </w:rPr>
        <w:t>.</w:t>
      </w:r>
      <w:r>
        <w:rPr>
          <w:rFonts w:cs="Times New Roman"/>
          <w:szCs w:val="24"/>
        </w:rPr>
        <w:t>基于消费级双目相机的立木因子测量方法</w:t>
      </w:r>
      <w:r>
        <w:rPr>
          <w:rFonts w:cs="Times New Roman"/>
          <w:szCs w:val="24"/>
        </w:rPr>
        <w:t>[J].</w:t>
      </w:r>
      <w:r>
        <w:rPr>
          <w:rFonts w:cs="Times New Roman"/>
          <w:szCs w:val="24"/>
        </w:rPr>
        <w:t>浙江农林大学学报</w:t>
      </w:r>
      <w:r>
        <w:rPr>
          <w:rFonts w:cs="Times New Roman"/>
          <w:szCs w:val="24"/>
        </w:rPr>
        <w:t>,2023,40(02):436-445.</w:t>
      </w:r>
    </w:p>
    <w:p w14:paraId="1EAC1858" w14:textId="77777777" w:rsidR="009C72D6" w:rsidRDefault="00000000">
      <w:pPr>
        <w:pStyle w:val="aff8"/>
        <w:numPr>
          <w:ilvl w:val="0"/>
          <w:numId w:val="4"/>
        </w:numPr>
        <w:ind w:firstLineChars="0"/>
        <w:rPr>
          <w:rFonts w:cs="Times New Roman"/>
          <w:szCs w:val="24"/>
        </w:rPr>
      </w:pPr>
      <w:r>
        <w:rPr>
          <w:rFonts w:cs="Times New Roman"/>
          <w:szCs w:val="24"/>
        </w:rPr>
        <w:t>高莉平</w:t>
      </w:r>
      <w:r>
        <w:rPr>
          <w:rFonts w:cs="Times New Roman"/>
          <w:szCs w:val="24"/>
        </w:rPr>
        <w:t>,</w:t>
      </w:r>
      <w:r>
        <w:rPr>
          <w:rFonts w:cs="Times New Roman"/>
          <w:szCs w:val="24"/>
        </w:rPr>
        <w:t>徐爱俊</w:t>
      </w:r>
      <w:r>
        <w:rPr>
          <w:rFonts w:cs="Times New Roman"/>
          <w:szCs w:val="24"/>
        </w:rPr>
        <w:t>.</w:t>
      </w:r>
      <w:r>
        <w:rPr>
          <w:rFonts w:cs="Times New Roman"/>
          <w:szCs w:val="24"/>
        </w:rPr>
        <w:t>应用智能终端的立木高度测量方法</w:t>
      </w:r>
      <w:r>
        <w:rPr>
          <w:rFonts w:cs="Times New Roman"/>
          <w:szCs w:val="24"/>
        </w:rPr>
        <w:t>[J].</w:t>
      </w:r>
      <w:r>
        <w:rPr>
          <w:rFonts w:cs="Times New Roman"/>
          <w:szCs w:val="24"/>
        </w:rPr>
        <w:t>东北林业大学学报</w:t>
      </w:r>
      <w:r>
        <w:rPr>
          <w:rFonts w:cs="Times New Roman"/>
          <w:szCs w:val="24"/>
        </w:rPr>
        <w:t>,2018,46(11):28-34.DOI:10.13759/j.cnki.dlxb.2018.11.006.</w:t>
      </w:r>
    </w:p>
    <w:p w14:paraId="4B2EAE1A" w14:textId="77777777" w:rsidR="009C72D6" w:rsidRDefault="00000000">
      <w:pPr>
        <w:pStyle w:val="aff8"/>
        <w:numPr>
          <w:ilvl w:val="0"/>
          <w:numId w:val="4"/>
        </w:numPr>
        <w:ind w:firstLineChars="0"/>
        <w:rPr>
          <w:rFonts w:cs="Times New Roman"/>
          <w:szCs w:val="24"/>
        </w:rPr>
      </w:pPr>
      <w:r>
        <w:rPr>
          <w:rFonts w:cs="Times New Roman"/>
          <w:szCs w:val="24"/>
        </w:rPr>
        <w:t>武新梅</w:t>
      </w:r>
      <w:r>
        <w:rPr>
          <w:rFonts w:cs="Times New Roman"/>
          <w:szCs w:val="24"/>
        </w:rPr>
        <w:t xml:space="preserve">. </w:t>
      </w:r>
      <w:r>
        <w:rPr>
          <w:rFonts w:cs="Times New Roman"/>
          <w:szCs w:val="24"/>
        </w:rPr>
        <w:t>基于智能手机的多株立木因子测量方法</w:t>
      </w:r>
      <w:r>
        <w:rPr>
          <w:rFonts w:cs="Times New Roman"/>
          <w:szCs w:val="24"/>
        </w:rPr>
        <w:t>[D].</w:t>
      </w:r>
      <w:r>
        <w:rPr>
          <w:rFonts w:cs="Times New Roman"/>
          <w:szCs w:val="24"/>
        </w:rPr>
        <w:t>浙江农林大学</w:t>
      </w:r>
      <w:r>
        <w:rPr>
          <w:rFonts w:cs="Times New Roman"/>
          <w:szCs w:val="24"/>
        </w:rPr>
        <w:t>,2019.</w:t>
      </w:r>
    </w:p>
    <w:p w14:paraId="58D9F5E2" w14:textId="77777777" w:rsidR="009C72D6" w:rsidRDefault="00000000">
      <w:pPr>
        <w:pStyle w:val="aff8"/>
        <w:numPr>
          <w:ilvl w:val="0"/>
          <w:numId w:val="4"/>
        </w:numPr>
        <w:ind w:firstLineChars="0"/>
        <w:rPr>
          <w:rFonts w:cs="Times New Roman"/>
          <w:szCs w:val="24"/>
        </w:rPr>
      </w:pPr>
      <w:r>
        <w:rPr>
          <w:rFonts w:cs="Times New Roman"/>
          <w:szCs w:val="24"/>
        </w:rPr>
        <w:t>Coelho J, MM Crisóstomo, Coimbra A P, et al. Non-Destructive Fast Estimation of Tree Stem Height and Volume Using Image Processing[J]. Symmetry, 2021, 13(3): 374.</w:t>
      </w:r>
    </w:p>
    <w:p w14:paraId="3CBAC228" w14:textId="77777777" w:rsidR="009C72D6" w:rsidRDefault="00000000">
      <w:pPr>
        <w:pStyle w:val="aff8"/>
        <w:numPr>
          <w:ilvl w:val="0"/>
          <w:numId w:val="4"/>
        </w:numPr>
        <w:ind w:firstLineChars="0"/>
        <w:rPr>
          <w:rFonts w:cs="Times New Roman"/>
          <w:szCs w:val="24"/>
        </w:rPr>
      </w:pPr>
      <w:r>
        <w:rPr>
          <w:rFonts w:cs="Times New Roman"/>
          <w:szCs w:val="24"/>
        </w:rPr>
        <w:t>Juyal P, Sharma S. Estimation of Tree Volume Using Mask R-CNN based Deep Learning[C]. 11th International Conference on Computing, Communication and Networking Technologies (ICCCNT). 2020: 1-6.</w:t>
      </w:r>
    </w:p>
    <w:p w14:paraId="63B75750" w14:textId="77777777" w:rsidR="009C72D6" w:rsidRDefault="00000000">
      <w:pPr>
        <w:pStyle w:val="aff8"/>
        <w:numPr>
          <w:ilvl w:val="0"/>
          <w:numId w:val="4"/>
        </w:numPr>
        <w:ind w:firstLineChars="0"/>
        <w:rPr>
          <w:rFonts w:cs="Times New Roman"/>
          <w:szCs w:val="24"/>
        </w:rPr>
      </w:pPr>
      <w:r>
        <w:rPr>
          <w:rFonts w:cs="Times New Roman" w:hint="eastAsia"/>
          <w:szCs w:val="24"/>
        </w:rPr>
        <w:t>Itakura K, Hosoi F. Simple and effective tool for estimating tree trunk diameters and tree species classification[J]. Applied optics, 2020, 59(2):558-563.</w:t>
      </w:r>
    </w:p>
    <w:p w14:paraId="0B9D8FA7" w14:textId="77777777" w:rsidR="009C72D6" w:rsidRDefault="00000000">
      <w:pPr>
        <w:pStyle w:val="aff8"/>
        <w:numPr>
          <w:ilvl w:val="0"/>
          <w:numId w:val="4"/>
        </w:numPr>
        <w:ind w:firstLineChars="0"/>
        <w:rPr>
          <w:rFonts w:cs="Times New Roman"/>
          <w:szCs w:val="24"/>
        </w:rPr>
      </w:pPr>
      <w:r>
        <w:rPr>
          <w:rFonts w:cs="Times New Roman"/>
          <w:szCs w:val="24"/>
        </w:rPr>
        <w:t>张真维</w:t>
      </w:r>
      <w:r>
        <w:rPr>
          <w:rFonts w:cs="Times New Roman"/>
          <w:szCs w:val="24"/>
        </w:rPr>
        <w:t xml:space="preserve">. </w:t>
      </w:r>
      <w:r>
        <w:rPr>
          <w:rFonts w:cs="Times New Roman"/>
          <w:szCs w:val="24"/>
        </w:rPr>
        <w:t>基于计算机视觉的树木数量与高度计算方法研究</w:t>
      </w:r>
      <w:r>
        <w:rPr>
          <w:rFonts w:cs="Times New Roman"/>
          <w:szCs w:val="24"/>
        </w:rPr>
        <w:t>[D].</w:t>
      </w:r>
      <w:r>
        <w:rPr>
          <w:rFonts w:cs="Times New Roman"/>
          <w:szCs w:val="24"/>
        </w:rPr>
        <w:t>东北林业大学</w:t>
      </w:r>
      <w:r>
        <w:rPr>
          <w:rFonts w:cs="Times New Roman"/>
          <w:szCs w:val="24"/>
        </w:rPr>
        <w:t>,2022.DOI:10.27009/d.cnki.gdblu.2022.000696.</w:t>
      </w:r>
    </w:p>
    <w:p w14:paraId="369CA940" w14:textId="77777777" w:rsidR="009C72D6" w:rsidRDefault="00000000">
      <w:pPr>
        <w:pStyle w:val="aff8"/>
        <w:numPr>
          <w:ilvl w:val="0"/>
          <w:numId w:val="4"/>
        </w:numPr>
        <w:ind w:firstLineChars="0"/>
        <w:rPr>
          <w:rFonts w:cs="Times New Roman"/>
          <w:szCs w:val="24"/>
        </w:rPr>
      </w:pPr>
      <w:r>
        <w:rPr>
          <w:rFonts w:cs="Times New Roman" w:hint="eastAsia"/>
          <w:szCs w:val="24"/>
        </w:rPr>
        <w:t>Sutherland I E. Sketch pad a man-machine graphical communication system</w:t>
      </w:r>
      <w:r>
        <w:rPr>
          <w:rFonts w:cs="Times New Roman"/>
          <w:szCs w:val="24"/>
        </w:rPr>
        <w:t>[C]. Proceedings of the SHARE design automation workshop</w:t>
      </w:r>
      <w:r>
        <w:rPr>
          <w:rFonts w:cs="Times New Roman" w:hint="eastAsia"/>
          <w:szCs w:val="24"/>
        </w:rPr>
        <w:t>.1964</w:t>
      </w:r>
      <w:r>
        <w:rPr>
          <w:rFonts w:cs="Times New Roman"/>
          <w:szCs w:val="24"/>
        </w:rPr>
        <w:t>: 6-329</w:t>
      </w:r>
      <w:r>
        <w:rPr>
          <w:rFonts w:cs="Times New Roman" w:hint="eastAsia"/>
          <w:szCs w:val="24"/>
        </w:rPr>
        <w:t>.</w:t>
      </w:r>
    </w:p>
    <w:p w14:paraId="3315BCD7" w14:textId="77777777" w:rsidR="009C72D6" w:rsidRDefault="00000000">
      <w:pPr>
        <w:pStyle w:val="aff8"/>
        <w:numPr>
          <w:ilvl w:val="0"/>
          <w:numId w:val="4"/>
        </w:numPr>
        <w:ind w:firstLineChars="0"/>
        <w:rPr>
          <w:rFonts w:cs="Times New Roman"/>
          <w:szCs w:val="24"/>
        </w:rPr>
      </w:pPr>
      <w:r>
        <w:rPr>
          <w:rFonts w:cs="Times New Roman"/>
          <w:szCs w:val="24"/>
        </w:rPr>
        <w:t>张晨博</w:t>
      </w:r>
      <w:r>
        <w:rPr>
          <w:rFonts w:cs="Times New Roman"/>
          <w:szCs w:val="24"/>
        </w:rPr>
        <w:t xml:space="preserve">. </w:t>
      </w:r>
      <w:r>
        <w:rPr>
          <w:rFonts w:cs="Times New Roman"/>
          <w:szCs w:val="24"/>
        </w:rPr>
        <w:t>基于平行多线的手持式激光三维扫描技术研究和应用</w:t>
      </w:r>
      <w:r>
        <w:rPr>
          <w:rFonts w:cs="Times New Roman"/>
          <w:szCs w:val="24"/>
        </w:rPr>
        <w:t>[D].</w:t>
      </w:r>
      <w:r>
        <w:rPr>
          <w:rFonts w:cs="Times New Roman"/>
          <w:szCs w:val="24"/>
        </w:rPr>
        <w:t>南京航空航天大学</w:t>
      </w:r>
      <w:r>
        <w:rPr>
          <w:rFonts w:cs="Times New Roman"/>
          <w:szCs w:val="24"/>
        </w:rPr>
        <w:t>,2017.</w:t>
      </w:r>
    </w:p>
    <w:p w14:paraId="63FA4D9C" w14:textId="77777777" w:rsidR="009C72D6" w:rsidRDefault="00000000">
      <w:pPr>
        <w:pStyle w:val="aff8"/>
        <w:numPr>
          <w:ilvl w:val="0"/>
          <w:numId w:val="4"/>
        </w:numPr>
        <w:ind w:firstLineChars="0"/>
        <w:rPr>
          <w:rFonts w:cs="Times New Roman"/>
          <w:szCs w:val="24"/>
        </w:rPr>
      </w:pPr>
      <w:r>
        <w:rPr>
          <w:rFonts w:cs="Times New Roman"/>
          <w:szCs w:val="24"/>
        </w:rPr>
        <w:lastRenderedPageBreak/>
        <w:t>Ni Y, Dai J, Zhang Y, et al. Research on Target 3D Reconstruction and Measurement Technology based on Binocular Vision and Lidar[C]. 2020 15th IEEE Conference on Industrial Electronics and Applications (ICIEA). IEEE, 2020: 1780-1784.</w:t>
      </w:r>
    </w:p>
    <w:p w14:paraId="14803AC8" w14:textId="77777777" w:rsidR="009C72D6" w:rsidRDefault="00000000">
      <w:pPr>
        <w:pStyle w:val="aff8"/>
        <w:numPr>
          <w:ilvl w:val="0"/>
          <w:numId w:val="4"/>
        </w:numPr>
        <w:ind w:firstLineChars="0"/>
        <w:rPr>
          <w:rFonts w:cs="Times New Roman"/>
          <w:szCs w:val="24"/>
        </w:rPr>
      </w:pPr>
      <w:r>
        <w:rPr>
          <w:rFonts w:cs="Times New Roman"/>
          <w:szCs w:val="24"/>
        </w:rPr>
        <w:t>Li, Dawei, et al. 3D imaging of greenhouse plants with an inexpensive binocular stereo vision system[J]. Remote Sensing 9.5 (2017): 508.</w:t>
      </w:r>
    </w:p>
    <w:p w14:paraId="165BCDB8" w14:textId="77777777" w:rsidR="009C72D6" w:rsidRDefault="00000000">
      <w:pPr>
        <w:pStyle w:val="aff8"/>
        <w:numPr>
          <w:ilvl w:val="0"/>
          <w:numId w:val="4"/>
        </w:numPr>
        <w:ind w:firstLineChars="0"/>
        <w:rPr>
          <w:rFonts w:cs="Times New Roman"/>
          <w:szCs w:val="24"/>
        </w:rPr>
      </w:pPr>
      <w:r>
        <w:rPr>
          <w:rFonts w:cs="Times New Roman" w:hint="eastAsia"/>
          <w:szCs w:val="24"/>
        </w:rPr>
        <w:t>韩婧</w:t>
      </w:r>
      <w:r>
        <w:rPr>
          <w:rFonts w:cs="Times New Roman"/>
          <w:szCs w:val="24"/>
        </w:rPr>
        <w:t xml:space="preserve">. </w:t>
      </w:r>
      <w:r>
        <w:rPr>
          <w:rFonts w:cs="Times New Roman"/>
          <w:szCs w:val="24"/>
        </w:rPr>
        <w:t>基于深度学习的多视图三维重建</w:t>
      </w:r>
      <w:r>
        <w:rPr>
          <w:rFonts w:cs="Times New Roman"/>
          <w:szCs w:val="24"/>
        </w:rPr>
        <w:t>[D].</w:t>
      </w:r>
      <w:r>
        <w:rPr>
          <w:rFonts w:cs="Times New Roman"/>
          <w:szCs w:val="24"/>
        </w:rPr>
        <w:t>武汉大学</w:t>
      </w:r>
      <w:r>
        <w:rPr>
          <w:rFonts w:cs="Times New Roman"/>
          <w:szCs w:val="24"/>
        </w:rPr>
        <w:t>,2019.</w:t>
      </w:r>
    </w:p>
    <w:p w14:paraId="5AEFD51F" w14:textId="77777777" w:rsidR="009C72D6" w:rsidRDefault="00000000">
      <w:pPr>
        <w:pStyle w:val="aff8"/>
        <w:numPr>
          <w:ilvl w:val="0"/>
          <w:numId w:val="4"/>
        </w:numPr>
        <w:ind w:firstLineChars="0"/>
        <w:rPr>
          <w:rFonts w:cs="Times New Roman"/>
          <w:szCs w:val="24"/>
        </w:rPr>
      </w:pPr>
      <w:r>
        <w:rPr>
          <w:rFonts w:cs="Times New Roman" w:hint="eastAsia"/>
          <w:szCs w:val="24"/>
        </w:rPr>
        <w:t>周三章</w:t>
      </w:r>
      <w:r>
        <w:rPr>
          <w:rFonts w:cs="Times New Roman" w:hint="eastAsia"/>
          <w:szCs w:val="24"/>
        </w:rPr>
        <w:t xml:space="preserve">. </w:t>
      </w:r>
      <w:r>
        <w:rPr>
          <w:rFonts w:cs="Times New Roman" w:hint="eastAsia"/>
          <w:szCs w:val="24"/>
        </w:rPr>
        <w:t>基于三维点云的农林作物三维重建方法与特征提取研究</w:t>
      </w:r>
      <w:r>
        <w:rPr>
          <w:rFonts w:cs="Times New Roman" w:hint="eastAsia"/>
          <w:szCs w:val="24"/>
        </w:rPr>
        <w:t>[D].</w:t>
      </w:r>
      <w:r>
        <w:rPr>
          <w:rFonts w:cs="Times New Roman" w:hint="eastAsia"/>
          <w:szCs w:val="24"/>
        </w:rPr>
        <w:t>北京林业大学</w:t>
      </w:r>
      <w:r>
        <w:rPr>
          <w:rFonts w:cs="Times New Roman" w:hint="eastAsia"/>
          <w:szCs w:val="24"/>
        </w:rPr>
        <w:t>,2020.DOI:10.26949/d.cnki.gblyu.2020.000665.</w:t>
      </w:r>
    </w:p>
    <w:p w14:paraId="3DCFF8D4" w14:textId="77777777" w:rsidR="009C72D6" w:rsidRDefault="00000000">
      <w:pPr>
        <w:pStyle w:val="aff8"/>
        <w:numPr>
          <w:ilvl w:val="0"/>
          <w:numId w:val="4"/>
        </w:numPr>
        <w:ind w:firstLineChars="0"/>
        <w:rPr>
          <w:rFonts w:cs="Times New Roman"/>
          <w:szCs w:val="24"/>
        </w:rPr>
      </w:pPr>
      <w:r>
        <w:rPr>
          <w:rFonts w:cs="Times New Roman"/>
          <w:szCs w:val="24"/>
        </w:rPr>
        <w:t xml:space="preserve">Holzmann, Thomas, et al. Semantically aware urban 3d reconstruction with plane-based regularization[C]. Proceedings of the European Conference on Computer Vision (ECCV). 2018: 468-483. </w:t>
      </w:r>
    </w:p>
    <w:p w14:paraId="6E89AC70" w14:textId="77777777" w:rsidR="009C72D6" w:rsidRDefault="00000000">
      <w:pPr>
        <w:pStyle w:val="aff8"/>
        <w:numPr>
          <w:ilvl w:val="0"/>
          <w:numId w:val="4"/>
        </w:numPr>
        <w:ind w:firstLineChars="0"/>
        <w:rPr>
          <w:rFonts w:cs="Times New Roman"/>
          <w:szCs w:val="24"/>
        </w:rPr>
      </w:pPr>
      <w:r>
        <w:rPr>
          <w:rFonts w:cs="Times New Roman" w:hint="eastAsia"/>
          <w:szCs w:val="24"/>
        </w:rPr>
        <w:t>Pontes J K, Kong C, Sridharan S, et al. Image2Mesh: A Learning Framework for Single Image 3D Reconstruction[J]. 2017</w:t>
      </w:r>
      <w:r>
        <w:rPr>
          <w:rFonts w:cs="Times New Roman"/>
          <w:szCs w:val="24"/>
        </w:rPr>
        <w:t>: 365-381</w:t>
      </w:r>
      <w:r>
        <w:rPr>
          <w:rFonts w:cs="Times New Roman" w:hint="eastAsia"/>
          <w:szCs w:val="24"/>
        </w:rPr>
        <w:t>.</w:t>
      </w:r>
    </w:p>
    <w:p w14:paraId="32A93335" w14:textId="77777777" w:rsidR="009C72D6" w:rsidRDefault="00000000">
      <w:pPr>
        <w:pStyle w:val="aff8"/>
        <w:numPr>
          <w:ilvl w:val="0"/>
          <w:numId w:val="4"/>
        </w:numPr>
        <w:ind w:firstLineChars="0"/>
        <w:rPr>
          <w:rFonts w:cs="Times New Roman"/>
          <w:szCs w:val="24"/>
        </w:rPr>
      </w:pPr>
      <w:r>
        <w:rPr>
          <w:rFonts w:cs="Times New Roman"/>
          <w:szCs w:val="24"/>
        </w:rPr>
        <w:t>Zhu, Ruoning, Zhengqi Guo, and Xiaoli Zhang. Forest 3D reconstruction and individual tree parameter extraction combining close-range photo enhancement and feature matching[J]. Remote Sensing 13.9 (2021): 1633.</w:t>
      </w:r>
    </w:p>
    <w:p w14:paraId="201E4F19" w14:textId="77777777" w:rsidR="009C72D6" w:rsidRDefault="00000000">
      <w:pPr>
        <w:pStyle w:val="aff8"/>
        <w:numPr>
          <w:ilvl w:val="0"/>
          <w:numId w:val="4"/>
        </w:numPr>
        <w:ind w:firstLineChars="0"/>
        <w:rPr>
          <w:rFonts w:cs="Times New Roman"/>
          <w:szCs w:val="24"/>
        </w:rPr>
      </w:pPr>
      <w:r>
        <w:rPr>
          <w:rFonts w:cs="Times New Roman" w:hint="eastAsia"/>
          <w:szCs w:val="24"/>
        </w:rPr>
        <w:t>Koenderink J J, Doorn A. Surface shape and curvature scales[J]. Image and Vision Computing, 1993, 10(8):557-564.</w:t>
      </w:r>
    </w:p>
    <w:p w14:paraId="45CD3990" w14:textId="77777777" w:rsidR="009C72D6" w:rsidRDefault="00000000">
      <w:pPr>
        <w:pStyle w:val="aff8"/>
        <w:numPr>
          <w:ilvl w:val="0"/>
          <w:numId w:val="4"/>
        </w:numPr>
        <w:ind w:firstLineChars="0"/>
        <w:rPr>
          <w:rFonts w:cs="Times New Roman"/>
          <w:szCs w:val="24"/>
        </w:rPr>
      </w:pPr>
      <w:r>
        <w:rPr>
          <w:rFonts w:cs="Times New Roman"/>
          <w:szCs w:val="24"/>
        </w:rPr>
        <w:t>李科</w:t>
      </w:r>
      <w:r>
        <w:rPr>
          <w:rFonts w:cs="Times New Roman"/>
          <w:szCs w:val="24"/>
        </w:rPr>
        <w:t>,</w:t>
      </w:r>
      <w:r>
        <w:rPr>
          <w:rFonts w:cs="Times New Roman"/>
          <w:szCs w:val="24"/>
        </w:rPr>
        <w:t>毋涛</w:t>
      </w:r>
      <w:r>
        <w:rPr>
          <w:rFonts w:cs="Times New Roman"/>
          <w:szCs w:val="24"/>
        </w:rPr>
        <w:t>,</w:t>
      </w:r>
      <w:r>
        <w:rPr>
          <w:rFonts w:cs="Times New Roman"/>
          <w:szCs w:val="24"/>
        </w:rPr>
        <w:t>刘青青</w:t>
      </w:r>
      <w:r>
        <w:rPr>
          <w:rFonts w:cs="Times New Roman"/>
          <w:szCs w:val="24"/>
        </w:rPr>
        <w:t>.</w:t>
      </w:r>
      <w:r>
        <w:rPr>
          <w:rFonts w:cs="Times New Roman"/>
          <w:szCs w:val="24"/>
        </w:rPr>
        <w:t>基于深度图与改进</w:t>
      </w:r>
      <w:r>
        <w:rPr>
          <w:rFonts w:cs="Times New Roman"/>
          <w:szCs w:val="24"/>
        </w:rPr>
        <w:t>Canny</w:t>
      </w:r>
      <w:r>
        <w:rPr>
          <w:rFonts w:cs="Times New Roman"/>
          <w:szCs w:val="24"/>
        </w:rPr>
        <w:t>算法的人体轮廓提取</w:t>
      </w:r>
      <w:r>
        <w:rPr>
          <w:rFonts w:cs="Times New Roman"/>
          <w:szCs w:val="24"/>
        </w:rPr>
        <w:t>[J].</w:t>
      </w:r>
      <w:r>
        <w:rPr>
          <w:rFonts w:cs="Times New Roman"/>
          <w:szCs w:val="24"/>
        </w:rPr>
        <w:t>计算机技术与发展</w:t>
      </w:r>
      <w:r>
        <w:rPr>
          <w:rFonts w:cs="Times New Roman"/>
          <w:szCs w:val="24"/>
        </w:rPr>
        <w:t>,2021,31(05):67-72.</w:t>
      </w:r>
    </w:p>
    <w:p w14:paraId="6D262E17" w14:textId="77777777" w:rsidR="009C72D6" w:rsidRDefault="00000000">
      <w:pPr>
        <w:pStyle w:val="aff8"/>
        <w:numPr>
          <w:ilvl w:val="0"/>
          <w:numId w:val="4"/>
        </w:numPr>
        <w:ind w:firstLineChars="0"/>
        <w:rPr>
          <w:rFonts w:cs="Times New Roman"/>
          <w:szCs w:val="24"/>
        </w:rPr>
      </w:pPr>
      <w:r>
        <w:rPr>
          <w:rFonts w:cs="Times New Roman" w:hint="eastAsia"/>
          <w:szCs w:val="24"/>
        </w:rPr>
        <w:t>万寒月</w:t>
      </w:r>
      <w:r>
        <w:rPr>
          <w:rFonts w:cs="Times New Roman" w:hint="eastAsia"/>
          <w:szCs w:val="24"/>
        </w:rPr>
        <w:t>,</w:t>
      </w:r>
      <w:r>
        <w:rPr>
          <w:rFonts w:cs="Times New Roman" w:hint="eastAsia"/>
          <w:szCs w:val="24"/>
        </w:rPr>
        <w:t>陈潇然</w:t>
      </w:r>
      <w:r>
        <w:rPr>
          <w:rFonts w:cs="Times New Roman" w:hint="eastAsia"/>
          <w:szCs w:val="24"/>
        </w:rPr>
        <w:t>,</w:t>
      </w:r>
      <w:r>
        <w:rPr>
          <w:rFonts w:cs="Times New Roman" w:hint="eastAsia"/>
          <w:szCs w:val="24"/>
        </w:rPr>
        <w:t>王昭</w:t>
      </w:r>
      <w:r>
        <w:rPr>
          <w:rFonts w:cs="Times New Roman" w:hint="eastAsia"/>
          <w:szCs w:val="24"/>
        </w:rPr>
        <w:t>.</w:t>
      </w:r>
      <w:r>
        <w:rPr>
          <w:rFonts w:cs="Times New Roman" w:hint="eastAsia"/>
          <w:szCs w:val="24"/>
        </w:rPr>
        <w:t>一种低分辨率</w:t>
      </w:r>
      <w:r>
        <w:rPr>
          <w:rFonts w:cs="Times New Roman" w:hint="eastAsia"/>
          <w:szCs w:val="24"/>
        </w:rPr>
        <w:t>TOF</w:t>
      </w:r>
      <w:r>
        <w:rPr>
          <w:rFonts w:cs="Times New Roman" w:hint="eastAsia"/>
          <w:szCs w:val="24"/>
        </w:rPr>
        <w:t>深度图的优化算法与实现</w:t>
      </w:r>
      <w:r>
        <w:rPr>
          <w:rFonts w:cs="Times New Roman" w:hint="eastAsia"/>
          <w:szCs w:val="24"/>
        </w:rPr>
        <w:t>[J].</w:t>
      </w:r>
      <w:r>
        <w:rPr>
          <w:rFonts w:cs="Times New Roman" w:hint="eastAsia"/>
          <w:szCs w:val="24"/>
        </w:rPr>
        <w:t>信息技术与信息化</w:t>
      </w:r>
      <w:r>
        <w:rPr>
          <w:rFonts w:cs="Times New Roman" w:hint="eastAsia"/>
          <w:szCs w:val="24"/>
        </w:rPr>
        <w:t>,2022(05):62-65.</w:t>
      </w:r>
    </w:p>
    <w:p w14:paraId="6CC30DF5" w14:textId="77777777" w:rsidR="009C72D6" w:rsidRDefault="00000000">
      <w:pPr>
        <w:pStyle w:val="aff8"/>
        <w:numPr>
          <w:ilvl w:val="0"/>
          <w:numId w:val="4"/>
        </w:numPr>
        <w:ind w:firstLineChars="0"/>
        <w:rPr>
          <w:rFonts w:cs="Times New Roman"/>
          <w:szCs w:val="24"/>
        </w:rPr>
      </w:pPr>
      <w:r>
        <w:rPr>
          <w:rFonts w:cs="Times New Roman" w:hint="eastAsia"/>
          <w:szCs w:val="24"/>
        </w:rPr>
        <w:t>Liao Y, Huang L, Yue W, et al. Parse geometry from a line: Monocular depth estimation with partial laser observation[C]. 2017 IEEE International Conference on Robotics and Automation (ICRA). IEEE, 2017</w:t>
      </w:r>
      <w:r>
        <w:rPr>
          <w:rFonts w:cs="Times New Roman"/>
          <w:szCs w:val="24"/>
        </w:rPr>
        <w:t>: 5059-5066</w:t>
      </w:r>
      <w:r>
        <w:rPr>
          <w:rFonts w:cs="Times New Roman" w:hint="eastAsia"/>
          <w:szCs w:val="24"/>
        </w:rPr>
        <w:t>.</w:t>
      </w:r>
    </w:p>
    <w:p w14:paraId="11FB5589" w14:textId="77777777" w:rsidR="009C72D6" w:rsidRDefault="00000000">
      <w:pPr>
        <w:pStyle w:val="aff8"/>
        <w:numPr>
          <w:ilvl w:val="0"/>
          <w:numId w:val="4"/>
        </w:numPr>
        <w:ind w:firstLineChars="0"/>
        <w:rPr>
          <w:rFonts w:cs="Times New Roman"/>
          <w:szCs w:val="24"/>
        </w:rPr>
      </w:pPr>
      <w:r>
        <w:rPr>
          <w:rFonts w:cs="Times New Roman" w:hint="eastAsia"/>
          <w:szCs w:val="24"/>
        </w:rPr>
        <w:t>刘杰平</w:t>
      </w:r>
      <w:r>
        <w:rPr>
          <w:rFonts w:cs="Times New Roman" w:hint="eastAsia"/>
          <w:szCs w:val="24"/>
        </w:rPr>
        <w:t>,</w:t>
      </w:r>
      <w:r>
        <w:rPr>
          <w:rFonts w:cs="Times New Roman" w:hint="eastAsia"/>
          <w:szCs w:val="24"/>
        </w:rPr>
        <w:t>周华盛</w:t>
      </w:r>
      <w:r>
        <w:rPr>
          <w:rFonts w:cs="Times New Roman" w:hint="eastAsia"/>
          <w:szCs w:val="24"/>
        </w:rPr>
        <w:t>,</w:t>
      </w:r>
      <w:r>
        <w:rPr>
          <w:rFonts w:cs="Times New Roman" w:hint="eastAsia"/>
          <w:szCs w:val="24"/>
        </w:rPr>
        <w:t>余朗衡</w:t>
      </w:r>
      <w:r>
        <w:rPr>
          <w:rFonts w:cs="Times New Roman" w:hint="eastAsia"/>
          <w:szCs w:val="24"/>
        </w:rPr>
        <w:t>,</w:t>
      </w:r>
      <w:r>
        <w:rPr>
          <w:rFonts w:cs="Times New Roman" w:hint="eastAsia"/>
          <w:szCs w:val="24"/>
        </w:rPr>
        <w:t>丁树浩</w:t>
      </w:r>
      <w:r>
        <w:rPr>
          <w:rFonts w:cs="Times New Roman" w:hint="eastAsia"/>
          <w:szCs w:val="24"/>
        </w:rPr>
        <w:t>,</w:t>
      </w:r>
      <w:r>
        <w:rPr>
          <w:rFonts w:cs="Times New Roman" w:hint="eastAsia"/>
          <w:szCs w:val="24"/>
        </w:rPr>
        <w:t>梁亚玲</w:t>
      </w:r>
      <w:r>
        <w:rPr>
          <w:rFonts w:cs="Times New Roman" w:hint="eastAsia"/>
          <w:szCs w:val="24"/>
        </w:rPr>
        <w:t>.</w:t>
      </w:r>
      <w:r>
        <w:rPr>
          <w:rFonts w:cs="Times New Roman" w:hint="eastAsia"/>
          <w:szCs w:val="24"/>
        </w:rPr>
        <w:t>基于视觉词典的深度图生成算法</w:t>
      </w:r>
      <w:r>
        <w:rPr>
          <w:rFonts w:cs="Times New Roman" w:hint="eastAsia"/>
          <w:szCs w:val="24"/>
        </w:rPr>
        <w:t>[J].</w:t>
      </w:r>
      <w:r>
        <w:rPr>
          <w:rFonts w:cs="Times New Roman" w:hint="eastAsia"/>
          <w:szCs w:val="24"/>
        </w:rPr>
        <w:t>光学学报</w:t>
      </w:r>
      <w:r>
        <w:rPr>
          <w:rFonts w:cs="Times New Roman" w:hint="eastAsia"/>
          <w:szCs w:val="24"/>
        </w:rPr>
        <w:t>,2018,38(09):276-284.</w:t>
      </w:r>
    </w:p>
    <w:p w14:paraId="720D210A" w14:textId="77777777" w:rsidR="009C72D6" w:rsidRDefault="00000000">
      <w:pPr>
        <w:pStyle w:val="aff8"/>
        <w:numPr>
          <w:ilvl w:val="0"/>
          <w:numId w:val="4"/>
        </w:numPr>
        <w:ind w:firstLineChars="0"/>
        <w:rPr>
          <w:rFonts w:cs="Times New Roman"/>
          <w:szCs w:val="24"/>
        </w:rPr>
      </w:pPr>
      <w:r>
        <w:rPr>
          <w:rFonts w:cs="Times New Roman" w:hint="eastAsia"/>
          <w:szCs w:val="24"/>
        </w:rPr>
        <w:t>王琦</w:t>
      </w:r>
      <w:r>
        <w:rPr>
          <w:rFonts w:cs="Times New Roman" w:hint="eastAsia"/>
          <w:szCs w:val="24"/>
        </w:rPr>
        <w:t>,</w:t>
      </w:r>
      <w:r>
        <w:rPr>
          <w:rFonts w:cs="Times New Roman" w:hint="eastAsia"/>
          <w:szCs w:val="24"/>
        </w:rPr>
        <w:t>朴燕</w:t>
      </w:r>
      <w:r>
        <w:rPr>
          <w:rFonts w:cs="Times New Roman" w:hint="eastAsia"/>
          <w:szCs w:val="24"/>
        </w:rPr>
        <w:t>.</w:t>
      </w:r>
      <w:r>
        <w:rPr>
          <w:rFonts w:cs="Times New Roman" w:hint="eastAsia"/>
          <w:szCs w:val="24"/>
        </w:rPr>
        <w:t>基于改进遗传算法的深度图像获取技术</w:t>
      </w:r>
      <w:r>
        <w:rPr>
          <w:rFonts w:cs="Times New Roman" w:hint="eastAsia"/>
          <w:szCs w:val="24"/>
        </w:rPr>
        <w:t>[J].</w:t>
      </w:r>
      <w:r>
        <w:rPr>
          <w:rFonts w:cs="Times New Roman" w:hint="eastAsia"/>
          <w:szCs w:val="24"/>
        </w:rPr>
        <w:t>激光与光电子学进展</w:t>
      </w:r>
      <w:r>
        <w:rPr>
          <w:rFonts w:cs="Times New Roman" w:hint="eastAsia"/>
          <w:szCs w:val="24"/>
        </w:rPr>
        <w:t>,2018,55(02):176-182.</w:t>
      </w:r>
      <w:bookmarkStart w:id="45" w:name="_Hlk133592305"/>
    </w:p>
    <w:p w14:paraId="7CB96647" w14:textId="77777777" w:rsidR="009C72D6" w:rsidRDefault="00000000">
      <w:pPr>
        <w:pStyle w:val="aff8"/>
        <w:numPr>
          <w:ilvl w:val="0"/>
          <w:numId w:val="4"/>
        </w:numPr>
        <w:ind w:firstLineChars="0"/>
        <w:rPr>
          <w:rFonts w:cs="Times New Roman"/>
          <w:szCs w:val="24"/>
        </w:rPr>
      </w:pPr>
      <w:r>
        <w:rPr>
          <w:rFonts w:cs="Times New Roman"/>
          <w:szCs w:val="24"/>
        </w:rPr>
        <w:t>Valentin</w:t>
      </w:r>
      <w:bookmarkEnd w:id="45"/>
      <w:r>
        <w:rPr>
          <w:rFonts w:cs="Times New Roman"/>
          <w:szCs w:val="24"/>
        </w:rPr>
        <w:t xml:space="preserve"> J, Kowdle A, Barron J T, et al. Depth from motion for smartphone AR[J]. ACM Transactions on Graphics (ToG), 2018, 37(6): 1-19.</w:t>
      </w:r>
    </w:p>
    <w:p w14:paraId="6F95B67D" w14:textId="77777777" w:rsidR="009C72D6" w:rsidRDefault="00000000">
      <w:pPr>
        <w:pStyle w:val="aff8"/>
        <w:numPr>
          <w:ilvl w:val="0"/>
          <w:numId w:val="4"/>
        </w:numPr>
        <w:ind w:firstLineChars="0"/>
        <w:rPr>
          <w:rFonts w:cs="Times New Roman"/>
          <w:szCs w:val="24"/>
        </w:rPr>
      </w:pPr>
      <w:r>
        <w:rPr>
          <w:rFonts w:cs="Times New Roman" w:hint="eastAsia"/>
          <w:szCs w:val="24"/>
        </w:rPr>
        <w:t>Ha H, Im S, Park J, et al. High-Quality Depth from Uncalibrated Small Motion Clip[C]. IEEE Conference on Computer Vision and Pattern Recognition (CVPR). IEEE, 2016</w:t>
      </w:r>
      <w:r>
        <w:rPr>
          <w:rFonts w:cs="Times New Roman"/>
          <w:szCs w:val="24"/>
        </w:rPr>
        <w:t>: 5413-5421</w:t>
      </w:r>
      <w:r>
        <w:rPr>
          <w:rFonts w:cs="Times New Roman" w:hint="eastAsia"/>
          <w:szCs w:val="24"/>
        </w:rPr>
        <w:t>.</w:t>
      </w:r>
    </w:p>
    <w:p w14:paraId="5D86CD9F" w14:textId="77777777" w:rsidR="009C72D6" w:rsidRDefault="00000000">
      <w:pPr>
        <w:pStyle w:val="aff8"/>
        <w:numPr>
          <w:ilvl w:val="0"/>
          <w:numId w:val="4"/>
        </w:numPr>
        <w:ind w:firstLineChars="0"/>
        <w:rPr>
          <w:rFonts w:cs="Times New Roman"/>
          <w:szCs w:val="24"/>
        </w:rPr>
      </w:pPr>
      <w:r>
        <w:rPr>
          <w:rFonts w:cs="Times New Roman" w:hint="eastAsia"/>
          <w:szCs w:val="24"/>
        </w:rPr>
        <w:lastRenderedPageBreak/>
        <w:t>Gordon A, Li H, Jonschkowski R, et al. Depth from Videos in the Wild: Unsupervised Monocular Depth Learning from Unknown Cameras[J]. 2019</w:t>
      </w:r>
      <w:r>
        <w:rPr>
          <w:rFonts w:cs="Times New Roman"/>
          <w:szCs w:val="24"/>
        </w:rPr>
        <w:t>: 8977-8986</w:t>
      </w:r>
      <w:r>
        <w:rPr>
          <w:rFonts w:cs="Times New Roman" w:hint="eastAsia"/>
          <w:szCs w:val="24"/>
        </w:rPr>
        <w:t>.</w:t>
      </w:r>
    </w:p>
    <w:p w14:paraId="178B427A" w14:textId="77777777" w:rsidR="009C72D6" w:rsidRDefault="00000000">
      <w:pPr>
        <w:pStyle w:val="aff8"/>
        <w:numPr>
          <w:ilvl w:val="0"/>
          <w:numId w:val="4"/>
        </w:numPr>
        <w:ind w:firstLineChars="0"/>
        <w:rPr>
          <w:rFonts w:cs="Times New Roman"/>
          <w:szCs w:val="24"/>
        </w:rPr>
      </w:pPr>
      <w:r>
        <w:rPr>
          <w:rFonts w:cs="Times New Roman" w:hint="eastAsia"/>
          <w:szCs w:val="24"/>
        </w:rPr>
        <w:t>Godard C, Aodha O M, Brostow G J. Unsupervised Monocular Depth Estimation with Left-Right Consistency[C]. Computer Vision &amp; Pattern Recognition. IEEE, 2017</w:t>
      </w:r>
      <w:r>
        <w:rPr>
          <w:rFonts w:cs="Times New Roman"/>
          <w:szCs w:val="24"/>
        </w:rPr>
        <w:t>: 270-279</w:t>
      </w:r>
      <w:r>
        <w:rPr>
          <w:rFonts w:cs="Times New Roman" w:hint="eastAsia"/>
          <w:szCs w:val="24"/>
        </w:rPr>
        <w:t>.</w:t>
      </w:r>
    </w:p>
    <w:p w14:paraId="54820382" w14:textId="77777777" w:rsidR="009C72D6" w:rsidRDefault="00000000">
      <w:pPr>
        <w:pStyle w:val="aff8"/>
        <w:numPr>
          <w:ilvl w:val="0"/>
          <w:numId w:val="4"/>
        </w:numPr>
        <w:ind w:firstLineChars="0"/>
        <w:rPr>
          <w:rFonts w:cs="Times New Roman"/>
          <w:szCs w:val="24"/>
        </w:rPr>
      </w:pPr>
      <w:r>
        <w:rPr>
          <w:rFonts w:cs="Times New Roman" w:hint="eastAsia"/>
          <w:szCs w:val="24"/>
        </w:rPr>
        <w:t>Saxena A, Min S, Ng A Y. 3-D Reconstruction from Sparse Views using Monocular Vision[C]. IEEE International Conference on Computer Vision. IEEE, 2007</w:t>
      </w:r>
      <w:r>
        <w:rPr>
          <w:rFonts w:cs="Times New Roman"/>
          <w:szCs w:val="24"/>
        </w:rPr>
        <w:t>: 1-8</w:t>
      </w:r>
      <w:r>
        <w:rPr>
          <w:rFonts w:cs="Times New Roman" w:hint="eastAsia"/>
          <w:szCs w:val="24"/>
        </w:rPr>
        <w:t>.</w:t>
      </w:r>
    </w:p>
    <w:p w14:paraId="1ACD6D1E" w14:textId="77777777" w:rsidR="009C72D6" w:rsidRDefault="00000000">
      <w:pPr>
        <w:pStyle w:val="aff8"/>
        <w:numPr>
          <w:ilvl w:val="0"/>
          <w:numId w:val="4"/>
        </w:numPr>
        <w:ind w:firstLineChars="0"/>
        <w:rPr>
          <w:rFonts w:cs="Times New Roman"/>
          <w:szCs w:val="24"/>
        </w:rPr>
      </w:pPr>
      <w:r>
        <w:rPr>
          <w:rFonts w:cs="Times New Roman" w:hint="eastAsia"/>
          <w:szCs w:val="24"/>
        </w:rPr>
        <w:t>Liu B, Gould S, Koller D. Single Image Depth Estimation From Predicted Semantic Labels[C]. The Twenty-Third IEEE Conference on Computer Vision and Pattern Recognition. IEEE, 2010</w:t>
      </w:r>
      <w:r>
        <w:rPr>
          <w:rFonts w:cs="Times New Roman"/>
          <w:szCs w:val="24"/>
        </w:rPr>
        <w:t>:1253-1260</w:t>
      </w:r>
      <w:r>
        <w:rPr>
          <w:rFonts w:cs="Times New Roman" w:hint="eastAsia"/>
          <w:szCs w:val="24"/>
        </w:rPr>
        <w:t>.</w:t>
      </w:r>
    </w:p>
    <w:p w14:paraId="55DFD809" w14:textId="77777777" w:rsidR="009C72D6" w:rsidRDefault="00000000">
      <w:pPr>
        <w:pStyle w:val="aff8"/>
        <w:numPr>
          <w:ilvl w:val="0"/>
          <w:numId w:val="4"/>
        </w:numPr>
        <w:ind w:firstLineChars="0"/>
        <w:rPr>
          <w:rFonts w:cs="Times New Roman"/>
          <w:szCs w:val="24"/>
        </w:rPr>
      </w:pPr>
      <w:r>
        <w:rPr>
          <w:rFonts w:cs="Times New Roman" w:hint="eastAsia"/>
          <w:szCs w:val="24"/>
        </w:rPr>
        <w:t>Wang Y, Wang R, Dai Q. A Parametric Model for Describing the Correlation Between Single Color Images and Depth Maps[J]. IEEE Signal Processing Letters, 2014, 21(7):800-803.</w:t>
      </w:r>
    </w:p>
    <w:p w14:paraId="076FBDB2" w14:textId="77777777" w:rsidR="009C72D6" w:rsidRDefault="00000000">
      <w:pPr>
        <w:pStyle w:val="aff8"/>
        <w:numPr>
          <w:ilvl w:val="0"/>
          <w:numId w:val="4"/>
        </w:numPr>
        <w:ind w:firstLineChars="0"/>
        <w:rPr>
          <w:rFonts w:cs="Times New Roman"/>
          <w:szCs w:val="24"/>
        </w:rPr>
      </w:pPr>
      <w:r>
        <w:rPr>
          <w:rFonts w:cs="Times New Roman" w:hint="eastAsia"/>
          <w:szCs w:val="24"/>
        </w:rPr>
        <w:t>莫一鸣</w:t>
      </w:r>
      <w:r>
        <w:rPr>
          <w:rFonts w:cs="Times New Roman" w:hint="eastAsia"/>
          <w:szCs w:val="24"/>
        </w:rPr>
        <w:t xml:space="preserve">. </w:t>
      </w:r>
      <w:r>
        <w:rPr>
          <w:rFonts w:cs="Times New Roman" w:hint="eastAsia"/>
          <w:szCs w:val="24"/>
        </w:rPr>
        <w:t>基于非参数多线索融合的单目视频深度图估计研究</w:t>
      </w:r>
      <w:r>
        <w:rPr>
          <w:rFonts w:cs="Times New Roman" w:hint="eastAsia"/>
          <w:szCs w:val="24"/>
        </w:rPr>
        <w:t>[D].</w:t>
      </w:r>
      <w:r>
        <w:rPr>
          <w:rFonts w:cs="Times New Roman" w:hint="eastAsia"/>
          <w:szCs w:val="24"/>
        </w:rPr>
        <w:t>南京邮电大学</w:t>
      </w:r>
      <w:r>
        <w:rPr>
          <w:rFonts w:cs="Times New Roman" w:hint="eastAsia"/>
          <w:szCs w:val="24"/>
        </w:rPr>
        <w:t>,2014.</w:t>
      </w:r>
    </w:p>
    <w:p w14:paraId="64CD02C5" w14:textId="77777777" w:rsidR="009C72D6" w:rsidRDefault="00000000">
      <w:pPr>
        <w:pStyle w:val="aff8"/>
        <w:numPr>
          <w:ilvl w:val="0"/>
          <w:numId w:val="4"/>
        </w:numPr>
        <w:ind w:firstLineChars="0"/>
        <w:rPr>
          <w:rFonts w:cs="Times New Roman"/>
          <w:szCs w:val="24"/>
        </w:rPr>
      </w:pPr>
      <w:r>
        <w:rPr>
          <w:rFonts w:cs="Times New Roman" w:hint="eastAsia"/>
          <w:szCs w:val="24"/>
        </w:rPr>
        <w:t>Liu M, Salzmann M, He X. Discrete-Continuous Depth Estimation from a Single Image[C]. IEEE Conference on Computer Vision &amp; Pattern Recognition. IEEE Computer Society, 2014</w:t>
      </w:r>
      <w:r>
        <w:rPr>
          <w:rFonts w:cs="Times New Roman"/>
          <w:szCs w:val="24"/>
        </w:rPr>
        <w:t>:716-723</w:t>
      </w:r>
      <w:r>
        <w:rPr>
          <w:rFonts w:cs="Times New Roman" w:hint="eastAsia"/>
          <w:szCs w:val="24"/>
        </w:rPr>
        <w:t>.</w:t>
      </w:r>
    </w:p>
    <w:p w14:paraId="27F026BF" w14:textId="77777777" w:rsidR="009C72D6" w:rsidRDefault="00000000">
      <w:pPr>
        <w:pStyle w:val="aff8"/>
        <w:numPr>
          <w:ilvl w:val="0"/>
          <w:numId w:val="4"/>
        </w:numPr>
        <w:ind w:firstLineChars="0"/>
        <w:rPr>
          <w:rFonts w:cs="Times New Roman"/>
          <w:szCs w:val="24"/>
        </w:rPr>
      </w:pPr>
      <w:r>
        <w:rPr>
          <w:rFonts w:cs="Times New Roman"/>
          <w:szCs w:val="24"/>
        </w:rPr>
        <w:t>Zhao, Chaoqiang, et al. Monocular depth estimation based on deep learning: An overview[J]. Science China Technological Sciences 63.9 (2020): 1612-1627.</w:t>
      </w:r>
    </w:p>
    <w:p w14:paraId="430B256F" w14:textId="77777777" w:rsidR="009C72D6" w:rsidRDefault="00000000">
      <w:pPr>
        <w:pStyle w:val="aff8"/>
        <w:numPr>
          <w:ilvl w:val="0"/>
          <w:numId w:val="4"/>
        </w:numPr>
        <w:ind w:firstLineChars="0"/>
        <w:rPr>
          <w:rFonts w:cs="Times New Roman"/>
          <w:szCs w:val="24"/>
        </w:rPr>
      </w:pPr>
      <w:r>
        <w:rPr>
          <w:rFonts w:cs="Times New Roman" w:hint="eastAsia"/>
          <w:szCs w:val="24"/>
        </w:rPr>
        <w:t>Ranftl R, Lasinger K, Hafner D, et al. Towards Robust Monocular Depth Estimation: Mixing Datasets for Zero-shot Cross-dataset Transfer[J]. IEEE Transactions on Pattern Analysis and Machine Intelligence, 2020, PP(99):1-1.</w:t>
      </w:r>
    </w:p>
    <w:p w14:paraId="1DA7E812" w14:textId="77777777" w:rsidR="009C72D6" w:rsidRDefault="00000000">
      <w:pPr>
        <w:pStyle w:val="aff8"/>
        <w:numPr>
          <w:ilvl w:val="0"/>
          <w:numId w:val="4"/>
        </w:numPr>
        <w:ind w:firstLineChars="0"/>
        <w:rPr>
          <w:rFonts w:cs="Times New Roman"/>
          <w:szCs w:val="24"/>
        </w:rPr>
      </w:pPr>
      <w:r>
        <w:rPr>
          <w:rFonts w:cs="Times New Roman" w:hint="eastAsia"/>
          <w:szCs w:val="24"/>
        </w:rPr>
        <w:t>张雪霏</w:t>
      </w:r>
      <w:r>
        <w:rPr>
          <w:rFonts w:cs="Times New Roman" w:hint="eastAsia"/>
          <w:szCs w:val="24"/>
        </w:rPr>
        <w:t xml:space="preserve">. </w:t>
      </w:r>
      <w:r>
        <w:rPr>
          <w:rFonts w:cs="Times New Roman" w:hint="eastAsia"/>
          <w:szCs w:val="24"/>
        </w:rPr>
        <w:t>面向单目深度估计的无监督深度学习模型研究</w:t>
      </w:r>
      <w:r>
        <w:rPr>
          <w:rFonts w:cs="Times New Roman" w:hint="eastAsia"/>
          <w:szCs w:val="24"/>
        </w:rPr>
        <w:t>[D].</w:t>
      </w:r>
      <w:r>
        <w:rPr>
          <w:rFonts w:cs="Times New Roman" w:hint="eastAsia"/>
          <w:szCs w:val="24"/>
        </w:rPr>
        <w:t>南京信息工程大学</w:t>
      </w:r>
      <w:r>
        <w:rPr>
          <w:rFonts w:cs="Times New Roman" w:hint="eastAsia"/>
          <w:szCs w:val="24"/>
        </w:rPr>
        <w:t>,2022.DOI:10.27248/d.cnki.gnjqc.2022.000109.</w:t>
      </w:r>
    </w:p>
    <w:p w14:paraId="4D7EBEB9" w14:textId="77777777" w:rsidR="009C72D6" w:rsidRDefault="00000000">
      <w:pPr>
        <w:pStyle w:val="aff8"/>
        <w:numPr>
          <w:ilvl w:val="0"/>
          <w:numId w:val="4"/>
        </w:numPr>
        <w:ind w:firstLineChars="0"/>
        <w:rPr>
          <w:rFonts w:cs="Times New Roman"/>
          <w:szCs w:val="24"/>
        </w:rPr>
      </w:pPr>
      <w:r>
        <w:rPr>
          <w:rFonts w:cs="Times New Roman" w:hint="eastAsia"/>
          <w:szCs w:val="24"/>
        </w:rPr>
        <w:t>Kuznietsov Y, St</w:t>
      </w:r>
      <w:r>
        <w:rPr>
          <w:rFonts w:cs="Times New Roman" w:hint="eastAsia"/>
          <w:szCs w:val="24"/>
        </w:rPr>
        <w:t>ü</w:t>
      </w:r>
      <w:r>
        <w:rPr>
          <w:rFonts w:cs="Times New Roman" w:hint="eastAsia"/>
          <w:szCs w:val="24"/>
        </w:rPr>
        <w:t>ckler, Jrg, Leibe B. Semi-Supervised Deep Learning for Monocular Depth Map Prediction[J]. IEEE Computer Society, 2017</w:t>
      </w:r>
      <w:r>
        <w:rPr>
          <w:rFonts w:cs="Times New Roman"/>
          <w:szCs w:val="24"/>
        </w:rPr>
        <w:t>: 6647-6655</w:t>
      </w:r>
      <w:r>
        <w:rPr>
          <w:rFonts w:cs="Times New Roman" w:hint="eastAsia"/>
          <w:szCs w:val="24"/>
        </w:rPr>
        <w:t>.</w:t>
      </w:r>
    </w:p>
    <w:p w14:paraId="1267A44A" w14:textId="77777777" w:rsidR="009C72D6" w:rsidRDefault="00000000">
      <w:pPr>
        <w:pStyle w:val="aff8"/>
        <w:numPr>
          <w:ilvl w:val="0"/>
          <w:numId w:val="4"/>
        </w:numPr>
        <w:ind w:firstLineChars="0"/>
        <w:rPr>
          <w:rFonts w:cs="Times New Roman"/>
          <w:szCs w:val="24"/>
        </w:rPr>
      </w:pPr>
      <w:r>
        <w:rPr>
          <w:rFonts w:cs="Times New Roman"/>
          <w:szCs w:val="24"/>
        </w:rPr>
        <w:t>Abdulateef S K, Salman M D. A Comprehensive Review of Image Segmentation Techniques[J]. Iraqi Journal for Electrical &amp; Electronic Engineering, 2021, 17(2):1-3.</w:t>
      </w:r>
    </w:p>
    <w:p w14:paraId="2D165FA2" w14:textId="77777777" w:rsidR="009C72D6" w:rsidRDefault="00000000">
      <w:pPr>
        <w:pStyle w:val="aff8"/>
        <w:numPr>
          <w:ilvl w:val="0"/>
          <w:numId w:val="4"/>
        </w:numPr>
        <w:ind w:firstLineChars="0"/>
        <w:rPr>
          <w:rFonts w:cs="Times New Roman"/>
          <w:szCs w:val="24"/>
        </w:rPr>
      </w:pPr>
      <w:r>
        <w:rPr>
          <w:rFonts w:cs="Times New Roman"/>
          <w:szCs w:val="24"/>
        </w:rPr>
        <w:t>葛玉峰</w:t>
      </w:r>
      <w:r>
        <w:rPr>
          <w:rFonts w:cs="Times New Roman"/>
          <w:szCs w:val="24"/>
        </w:rPr>
        <w:t>,</w:t>
      </w:r>
      <w:r>
        <w:rPr>
          <w:rFonts w:cs="Times New Roman"/>
          <w:szCs w:val="24"/>
        </w:rPr>
        <w:t>周宏平</w:t>
      </w:r>
      <w:r>
        <w:rPr>
          <w:rFonts w:cs="Times New Roman"/>
          <w:szCs w:val="24"/>
        </w:rPr>
        <w:t>,</w:t>
      </w:r>
      <w:r>
        <w:rPr>
          <w:rFonts w:cs="Times New Roman"/>
          <w:szCs w:val="24"/>
        </w:rPr>
        <w:t>郑加强</w:t>
      </w:r>
      <w:r>
        <w:rPr>
          <w:rFonts w:cs="Times New Roman"/>
          <w:szCs w:val="24"/>
        </w:rPr>
        <w:t>,</w:t>
      </w:r>
      <w:r>
        <w:rPr>
          <w:rFonts w:cs="Times New Roman"/>
          <w:szCs w:val="24"/>
        </w:rPr>
        <w:t>张慧春</w:t>
      </w:r>
      <w:r>
        <w:rPr>
          <w:rFonts w:cs="Times New Roman"/>
          <w:szCs w:val="24"/>
        </w:rPr>
        <w:t>.</w:t>
      </w:r>
      <w:r>
        <w:rPr>
          <w:rFonts w:cs="Times New Roman"/>
          <w:szCs w:val="24"/>
        </w:rPr>
        <w:t>基于相对色彩因子的树木图像分割算法</w:t>
      </w:r>
      <w:r>
        <w:rPr>
          <w:rFonts w:cs="Times New Roman"/>
          <w:szCs w:val="24"/>
        </w:rPr>
        <w:t>[J].</w:t>
      </w:r>
      <w:r>
        <w:rPr>
          <w:rFonts w:cs="Times New Roman"/>
          <w:szCs w:val="24"/>
        </w:rPr>
        <w:t>南京林业大学学报</w:t>
      </w:r>
      <w:r>
        <w:rPr>
          <w:rFonts w:cs="Times New Roman"/>
          <w:szCs w:val="24"/>
        </w:rPr>
        <w:t>(</w:t>
      </w:r>
      <w:r>
        <w:rPr>
          <w:rFonts w:cs="Times New Roman"/>
          <w:szCs w:val="24"/>
        </w:rPr>
        <w:t>自然科学版</w:t>
      </w:r>
      <w:r>
        <w:rPr>
          <w:rFonts w:cs="Times New Roman"/>
          <w:szCs w:val="24"/>
        </w:rPr>
        <w:t>),2004(04):19-22.</w:t>
      </w:r>
    </w:p>
    <w:p w14:paraId="4E5F9EE5" w14:textId="77777777" w:rsidR="009C72D6" w:rsidRDefault="00000000">
      <w:pPr>
        <w:pStyle w:val="aff8"/>
        <w:numPr>
          <w:ilvl w:val="0"/>
          <w:numId w:val="4"/>
        </w:numPr>
        <w:ind w:firstLineChars="0"/>
        <w:rPr>
          <w:rFonts w:cs="Times New Roman"/>
          <w:szCs w:val="24"/>
        </w:rPr>
      </w:pPr>
      <w:r>
        <w:rPr>
          <w:rFonts w:cs="Times New Roman"/>
          <w:szCs w:val="24"/>
        </w:rPr>
        <w:t>赵茂程</w:t>
      </w:r>
      <w:r>
        <w:rPr>
          <w:rFonts w:cs="Times New Roman"/>
          <w:szCs w:val="24"/>
        </w:rPr>
        <w:t>,</w:t>
      </w:r>
      <w:r>
        <w:rPr>
          <w:rFonts w:cs="Times New Roman"/>
          <w:szCs w:val="24"/>
        </w:rPr>
        <w:t>郑加强</w:t>
      </w:r>
      <w:r>
        <w:rPr>
          <w:rFonts w:cs="Times New Roman"/>
          <w:szCs w:val="24"/>
        </w:rPr>
        <w:t>,</w:t>
      </w:r>
      <w:r>
        <w:rPr>
          <w:rFonts w:cs="Times New Roman"/>
          <w:szCs w:val="24"/>
        </w:rPr>
        <w:t>林小静</w:t>
      </w:r>
      <w:r>
        <w:rPr>
          <w:rFonts w:cs="Times New Roman"/>
          <w:szCs w:val="24"/>
        </w:rPr>
        <w:t>,</w:t>
      </w:r>
      <w:r>
        <w:rPr>
          <w:rFonts w:cs="Times New Roman"/>
          <w:szCs w:val="24"/>
        </w:rPr>
        <w:t>封晓强</w:t>
      </w:r>
      <w:r>
        <w:rPr>
          <w:rFonts w:cs="Times New Roman"/>
          <w:szCs w:val="24"/>
        </w:rPr>
        <w:t>.</w:t>
      </w:r>
      <w:r>
        <w:rPr>
          <w:rFonts w:cs="Times New Roman"/>
          <w:szCs w:val="24"/>
        </w:rPr>
        <w:t>基于分形理论的树木图像分割方法</w:t>
      </w:r>
      <w:r>
        <w:rPr>
          <w:rFonts w:cs="Times New Roman"/>
          <w:szCs w:val="24"/>
        </w:rPr>
        <w:t>[J].</w:t>
      </w:r>
      <w:r>
        <w:rPr>
          <w:rFonts w:cs="Times New Roman"/>
          <w:szCs w:val="24"/>
        </w:rPr>
        <w:t>农业机械学报</w:t>
      </w:r>
      <w:r>
        <w:rPr>
          <w:rFonts w:cs="Times New Roman"/>
          <w:szCs w:val="24"/>
        </w:rPr>
        <w:t>,2004(02):72-75.</w:t>
      </w:r>
    </w:p>
    <w:p w14:paraId="455F9740" w14:textId="77777777" w:rsidR="009C72D6" w:rsidRDefault="00000000">
      <w:pPr>
        <w:pStyle w:val="aff8"/>
        <w:numPr>
          <w:ilvl w:val="0"/>
          <w:numId w:val="4"/>
        </w:numPr>
        <w:ind w:firstLineChars="0"/>
        <w:rPr>
          <w:rFonts w:cs="Times New Roman"/>
          <w:szCs w:val="24"/>
        </w:rPr>
      </w:pPr>
      <w:r>
        <w:rPr>
          <w:rFonts w:cs="Times New Roman"/>
          <w:szCs w:val="24"/>
        </w:rPr>
        <w:t>Jiang W, Zhou H, Shen Y, et al. Image segmentation with pulse-coupled neural network and Canny operators[J]. Computers &amp; Electrical Engineering, 2015, 46: 528-538.</w:t>
      </w:r>
    </w:p>
    <w:p w14:paraId="7F3A46D7" w14:textId="77777777" w:rsidR="009C72D6" w:rsidRDefault="00000000">
      <w:pPr>
        <w:pStyle w:val="aff8"/>
        <w:numPr>
          <w:ilvl w:val="0"/>
          <w:numId w:val="4"/>
        </w:numPr>
        <w:ind w:firstLineChars="0"/>
        <w:rPr>
          <w:rFonts w:cs="Times New Roman"/>
          <w:szCs w:val="24"/>
        </w:rPr>
      </w:pPr>
      <w:r>
        <w:rPr>
          <w:rFonts w:cs="Times New Roman"/>
          <w:szCs w:val="24"/>
        </w:rPr>
        <w:lastRenderedPageBreak/>
        <w:t>郭晶晶</w:t>
      </w:r>
      <w:r>
        <w:rPr>
          <w:rFonts w:cs="Times New Roman"/>
          <w:szCs w:val="24"/>
        </w:rPr>
        <w:t>,</w:t>
      </w:r>
      <w:r>
        <w:rPr>
          <w:rFonts w:cs="Times New Roman"/>
          <w:szCs w:val="24"/>
        </w:rPr>
        <w:t>李庆武</w:t>
      </w:r>
      <w:r>
        <w:rPr>
          <w:rFonts w:cs="Times New Roman"/>
          <w:szCs w:val="24"/>
        </w:rPr>
        <w:t>,</w:t>
      </w:r>
      <w:r>
        <w:rPr>
          <w:rFonts w:cs="Times New Roman"/>
          <w:szCs w:val="24"/>
        </w:rPr>
        <w:t>程海粟</w:t>
      </w:r>
      <w:r>
        <w:rPr>
          <w:rFonts w:cs="Times New Roman"/>
          <w:szCs w:val="24"/>
        </w:rPr>
        <w:t>,</w:t>
      </w:r>
      <w:r>
        <w:rPr>
          <w:rFonts w:cs="Times New Roman"/>
          <w:szCs w:val="24"/>
        </w:rPr>
        <w:t>仇春春</w:t>
      </w:r>
      <w:r>
        <w:rPr>
          <w:rFonts w:cs="Times New Roman"/>
          <w:szCs w:val="24"/>
        </w:rPr>
        <w:t>.</w:t>
      </w:r>
      <w:r>
        <w:rPr>
          <w:rFonts w:cs="Times New Roman"/>
          <w:szCs w:val="24"/>
        </w:rPr>
        <w:t>基于</w:t>
      </w:r>
      <w:r>
        <w:rPr>
          <w:rFonts w:cs="Times New Roman"/>
          <w:szCs w:val="24"/>
        </w:rPr>
        <w:t>Lab</w:t>
      </w:r>
      <w:r>
        <w:rPr>
          <w:rFonts w:cs="Times New Roman"/>
          <w:szCs w:val="24"/>
        </w:rPr>
        <w:t>颜色距离和</w:t>
      </w:r>
      <w:r>
        <w:rPr>
          <w:rFonts w:cs="Times New Roman"/>
          <w:szCs w:val="24"/>
        </w:rPr>
        <w:t>GMM</w:t>
      </w:r>
      <w:r>
        <w:rPr>
          <w:rFonts w:cs="Times New Roman"/>
          <w:szCs w:val="24"/>
        </w:rPr>
        <w:t>的树木图像分割算法</w:t>
      </w:r>
      <w:r>
        <w:rPr>
          <w:rFonts w:cs="Times New Roman"/>
          <w:szCs w:val="24"/>
        </w:rPr>
        <w:t>[J].</w:t>
      </w:r>
      <w:r>
        <w:rPr>
          <w:rFonts w:cs="Times New Roman"/>
          <w:szCs w:val="24"/>
        </w:rPr>
        <w:t>信息技术</w:t>
      </w:r>
      <w:r>
        <w:rPr>
          <w:rFonts w:cs="Times New Roman"/>
          <w:szCs w:val="24"/>
        </w:rPr>
        <w:t>,2016(02):1-4+9.DOI:10.13274/j.cnki.hdzj.2016.02.001.</w:t>
      </w:r>
    </w:p>
    <w:p w14:paraId="79BCA914" w14:textId="77777777" w:rsidR="009C72D6" w:rsidRDefault="00000000">
      <w:pPr>
        <w:pStyle w:val="aff8"/>
        <w:numPr>
          <w:ilvl w:val="0"/>
          <w:numId w:val="4"/>
        </w:numPr>
        <w:ind w:firstLineChars="0"/>
        <w:rPr>
          <w:rFonts w:cs="Times New Roman"/>
          <w:szCs w:val="24"/>
        </w:rPr>
      </w:pPr>
      <w:r>
        <w:rPr>
          <w:rFonts w:cs="Times New Roman"/>
          <w:szCs w:val="24"/>
        </w:rPr>
        <w:t>Long J, Shelhamer E, Darrell T. Fully convolutional networks for semantic segmentation[C]. IEEE Conference on Computer Vision and Pattern Recognition. IEEE Computer Society, 2015:3431-3440.</w:t>
      </w:r>
    </w:p>
    <w:p w14:paraId="55AF5196" w14:textId="77777777" w:rsidR="009C72D6" w:rsidRDefault="00000000">
      <w:pPr>
        <w:pStyle w:val="aff8"/>
        <w:numPr>
          <w:ilvl w:val="0"/>
          <w:numId w:val="4"/>
        </w:numPr>
        <w:ind w:firstLineChars="0"/>
        <w:rPr>
          <w:rFonts w:cs="Times New Roman"/>
          <w:szCs w:val="24"/>
        </w:rPr>
      </w:pPr>
      <w:r>
        <w:rPr>
          <w:rFonts w:cs="Times New Roman"/>
          <w:szCs w:val="24"/>
        </w:rPr>
        <w:t>Yang Y, Yin Z, Bi F, et al. M-FCN: Effective Fully Convolutional Network-Based Airplane Detection Framework[J]. IEEE Geoscience &amp; Remote Sensing Letters, 2017, 14(8):1293-1297.</w:t>
      </w:r>
    </w:p>
    <w:p w14:paraId="41D9C1EE" w14:textId="77777777" w:rsidR="009C72D6" w:rsidRDefault="00000000">
      <w:pPr>
        <w:pStyle w:val="aff8"/>
        <w:numPr>
          <w:ilvl w:val="0"/>
          <w:numId w:val="4"/>
        </w:numPr>
        <w:ind w:firstLineChars="0"/>
        <w:rPr>
          <w:rFonts w:cs="Times New Roman"/>
          <w:szCs w:val="24"/>
        </w:rPr>
      </w:pPr>
      <w:r>
        <w:rPr>
          <w:rFonts w:cs="Times New Roman"/>
          <w:szCs w:val="24"/>
        </w:rPr>
        <w:t>He D, Cohen S, Price B, et al. Multi-Scale Multi-Task FCN for Semantic Page Segmentation and Table Detection[C]. Iapr International Conference on Document Analysis &amp; Recognition, 2018: 254-261.</w:t>
      </w:r>
    </w:p>
    <w:p w14:paraId="59F1AA84" w14:textId="77777777" w:rsidR="009C72D6" w:rsidRDefault="00000000">
      <w:pPr>
        <w:pStyle w:val="aff8"/>
        <w:numPr>
          <w:ilvl w:val="0"/>
          <w:numId w:val="4"/>
        </w:numPr>
        <w:ind w:firstLineChars="0"/>
        <w:rPr>
          <w:rFonts w:cs="Times New Roman"/>
          <w:szCs w:val="24"/>
        </w:rPr>
      </w:pPr>
      <w:r>
        <w:rPr>
          <w:rFonts w:cs="Times New Roman"/>
          <w:szCs w:val="24"/>
        </w:rPr>
        <w:t>Chen L C, Papandreou G, Kokkinos I, et al. Deep Lab: Semantic Image Segmentation with Deep</w:t>
      </w:r>
      <w:r>
        <w:rPr>
          <w:rFonts w:cs="Times New Roman" w:hint="eastAsia"/>
          <w:szCs w:val="24"/>
        </w:rPr>
        <w:t xml:space="preserve"> </w:t>
      </w:r>
      <w:r>
        <w:rPr>
          <w:rFonts w:cs="Times New Roman"/>
          <w:szCs w:val="24"/>
        </w:rPr>
        <w:t>Convolutional Nets, Atrous Convolution, and Fully Connected CRFs[J]. IEEE Transactions on</w:t>
      </w:r>
      <w:r>
        <w:rPr>
          <w:rFonts w:cs="Times New Roman" w:hint="eastAsia"/>
          <w:szCs w:val="24"/>
        </w:rPr>
        <w:t xml:space="preserve"> </w:t>
      </w:r>
      <w:r>
        <w:rPr>
          <w:rFonts w:cs="Times New Roman"/>
          <w:szCs w:val="24"/>
        </w:rPr>
        <w:t>Pattern Analysis &amp; Machine Intelligence, 2018, 40(4):834-848.</w:t>
      </w:r>
    </w:p>
    <w:p w14:paraId="272768BD" w14:textId="77777777" w:rsidR="009C72D6" w:rsidRDefault="00000000">
      <w:pPr>
        <w:pStyle w:val="aff8"/>
        <w:numPr>
          <w:ilvl w:val="0"/>
          <w:numId w:val="4"/>
        </w:numPr>
        <w:ind w:firstLineChars="0"/>
        <w:rPr>
          <w:rFonts w:cs="Times New Roman"/>
          <w:szCs w:val="24"/>
        </w:rPr>
      </w:pPr>
      <w:r>
        <w:rPr>
          <w:rFonts w:cs="Times New Roman"/>
          <w:szCs w:val="24"/>
        </w:rPr>
        <w:t>Chen L C, Zhu Y, Papandreou G, et al. Encoder-Decoder with Atrous Separable Convolution for</w:t>
      </w:r>
      <w:r>
        <w:rPr>
          <w:rFonts w:cs="Times New Roman" w:hint="eastAsia"/>
          <w:szCs w:val="24"/>
        </w:rPr>
        <w:t xml:space="preserve"> </w:t>
      </w:r>
      <w:r>
        <w:rPr>
          <w:rFonts w:cs="Times New Roman"/>
          <w:szCs w:val="24"/>
        </w:rPr>
        <w:t>Semantic Image Segmentation[C]. 2018 European Conference on Computer Vision (ECCV), 2018:833-851.</w:t>
      </w:r>
    </w:p>
    <w:p w14:paraId="2DE9EBE2" w14:textId="77777777" w:rsidR="009C72D6" w:rsidRDefault="00000000">
      <w:pPr>
        <w:pStyle w:val="aff8"/>
        <w:numPr>
          <w:ilvl w:val="0"/>
          <w:numId w:val="4"/>
        </w:numPr>
        <w:ind w:firstLineChars="0"/>
        <w:rPr>
          <w:rFonts w:cs="Times New Roman"/>
          <w:szCs w:val="24"/>
        </w:rPr>
      </w:pPr>
      <w:r>
        <w:rPr>
          <w:rFonts w:cs="Times New Roman"/>
          <w:szCs w:val="24"/>
        </w:rPr>
        <w:t>Zhao H, Shi J, Qi X, et al. Pyramid Scene Parsing Network[J]. 2017 IEEE Conference on</w:t>
      </w:r>
      <w:r>
        <w:rPr>
          <w:rFonts w:cs="Times New Roman" w:hint="eastAsia"/>
          <w:szCs w:val="24"/>
        </w:rPr>
        <w:t xml:space="preserve"> </w:t>
      </w:r>
      <w:r>
        <w:rPr>
          <w:rFonts w:cs="Times New Roman"/>
          <w:szCs w:val="24"/>
        </w:rPr>
        <w:t>Computer Vision and Pattern Recognition (CVPR), 2017: 6230-6239.</w:t>
      </w:r>
    </w:p>
    <w:p w14:paraId="020B130C" w14:textId="77777777" w:rsidR="009C72D6" w:rsidRDefault="00000000">
      <w:pPr>
        <w:pStyle w:val="aff8"/>
        <w:numPr>
          <w:ilvl w:val="0"/>
          <w:numId w:val="4"/>
        </w:numPr>
        <w:ind w:firstLineChars="0"/>
        <w:rPr>
          <w:rFonts w:cs="Times New Roman"/>
          <w:szCs w:val="24"/>
        </w:rPr>
      </w:pPr>
      <w:r>
        <w:rPr>
          <w:rFonts w:cs="Times New Roman"/>
          <w:szCs w:val="24"/>
        </w:rPr>
        <w:t>张达</w:t>
      </w:r>
      <w:r>
        <w:rPr>
          <w:rFonts w:cs="Times New Roman"/>
          <w:szCs w:val="24"/>
        </w:rPr>
        <w:t>,</w:t>
      </w:r>
      <w:r>
        <w:rPr>
          <w:rFonts w:cs="Times New Roman"/>
          <w:szCs w:val="24"/>
        </w:rPr>
        <w:t>熊凌</w:t>
      </w:r>
      <w:r>
        <w:rPr>
          <w:rFonts w:cs="Times New Roman"/>
          <w:szCs w:val="24"/>
        </w:rPr>
        <w:t>.</w:t>
      </w:r>
      <w:r>
        <w:rPr>
          <w:rFonts w:cs="Times New Roman"/>
          <w:szCs w:val="24"/>
        </w:rPr>
        <w:t>基于改进</w:t>
      </w:r>
      <w:r>
        <w:rPr>
          <w:rFonts w:cs="Times New Roman"/>
          <w:szCs w:val="24"/>
        </w:rPr>
        <w:t>PSPNet</w:t>
      </w:r>
      <w:r>
        <w:rPr>
          <w:rFonts w:cs="Times New Roman"/>
          <w:szCs w:val="24"/>
        </w:rPr>
        <w:t>的氩花图像分割算法</w:t>
      </w:r>
      <w:r>
        <w:rPr>
          <w:rFonts w:cs="Times New Roman"/>
          <w:szCs w:val="24"/>
        </w:rPr>
        <w:t>[J].</w:t>
      </w:r>
      <w:r>
        <w:rPr>
          <w:rFonts w:cs="Times New Roman"/>
          <w:szCs w:val="24"/>
        </w:rPr>
        <w:t>计算机工程与设计</w:t>
      </w:r>
      <w:r>
        <w:rPr>
          <w:rFonts w:cs="Times New Roman"/>
          <w:szCs w:val="24"/>
        </w:rPr>
        <w:t>,2022,43(10):2843-2849.DOI:10.16208/j.issn1000-7024.2022.10.020.</w:t>
      </w:r>
    </w:p>
    <w:p w14:paraId="7DE673F2" w14:textId="77777777" w:rsidR="009C72D6" w:rsidRDefault="00000000">
      <w:pPr>
        <w:pStyle w:val="aff8"/>
        <w:numPr>
          <w:ilvl w:val="0"/>
          <w:numId w:val="4"/>
        </w:numPr>
        <w:ind w:firstLineChars="0"/>
        <w:rPr>
          <w:rFonts w:cs="Times New Roman"/>
          <w:szCs w:val="24"/>
        </w:rPr>
      </w:pPr>
      <w:r>
        <w:rPr>
          <w:rFonts w:cs="Times New Roman"/>
          <w:szCs w:val="24"/>
        </w:rPr>
        <w:t>He K, Gkioxari G, Dollar P, et al. Mask R-CNN[J]. IEEE Transactions on Pattern Analysis &amp;</w:t>
      </w:r>
      <w:r>
        <w:rPr>
          <w:rFonts w:cs="Times New Roman" w:hint="eastAsia"/>
          <w:szCs w:val="24"/>
        </w:rPr>
        <w:t xml:space="preserve"> </w:t>
      </w:r>
      <w:r>
        <w:rPr>
          <w:rFonts w:cs="Times New Roman"/>
          <w:szCs w:val="24"/>
        </w:rPr>
        <w:t>Machine Intelligence, 2017(99):1-1.</w:t>
      </w:r>
    </w:p>
    <w:p w14:paraId="0CFAFACA" w14:textId="77777777" w:rsidR="009C72D6" w:rsidRDefault="00000000">
      <w:pPr>
        <w:pStyle w:val="aff8"/>
        <w:numPr>
          <w:ilvl w:val="0"/>
          <w:numId w:val="4"/>
        </w:numPr>
        <w:ind w:firstLineChars="0"/>
        <w:rPr>
          <w:rFonts w:cs="Times New Roman"/>
          <w:szCs w:val="24"/>
        </w:rPr>
      </w:pPr>
      <w:r>
        <w:rPr>
          <w:rFonts w:cs="Times New Roman"/>
          <w:szCs w:val="24"/>
        </w:rPr>
        <w:t>Yu F, Tan X, Ren T, et al. Human-Centric Visual Relation Segmentation Using Mask R-CNN and</w:t>
      </w:r>
      <w:r>
        <w:rPr>
          <w:rFonts w:cs="Times New Roman" w:hint="eastAsia"/>
          <w:szCs w:val="24"/>
        </w:rPr>
        <w:t xml:space="preserve"> </w:t>
      </w:r>
      <w:r>
        <w:rPr>
          <w:rFonts w:cs="Times New Roman"/>
          <w:szCs w:val="24"/>
        </w:rPr>
        <w:t>VTrans E[C]. European Conference on Computer Vision, 2018: 582-589.</w:t>
      </w:r>
    </w:p>
    <w:p w14:paraId="1373C2C5" w14:textId="77777777" w:rsidR="009C72D6" w:rsidRDefault="00000000">
      <w:pPr>
        <w:pStyle w:val="aff8"/>
        <w:numPr>
          <w:ilvl w:val="0"/>
          <w:numId w:val="4"/>
        </w:numPr>
        <w:ind w:firstLineChars="0"/>
        <w:rPr>
          <w:rFonts w:cs="Times New Roman"/>
          <w:szCs w:val="24"/>
        </w:rPr>
      </w:pPr>
      <w:bookmarkStart w:id="46" w:name="_Hlk133243386"/>
      <w:r>
        <w:rPr>
          <w:rFonts w:cs="Times New Roman"/>
          <w:szCs w:val="24"/>
        </w:rPr>
        <w:t>Ronneberger</w:t>
      </w:r>
      <w:bookmarkEnd w:id="46"/>
      <w:r>
        <w:rPr>
          <w:rFonts w:cs="Times New Roman"/>
          <w:szCs w:val="24"/>
        </w:rPr>
        <w:t xml:space="preserve"> O, Fischer P, Brox T. U-Net: Convolutional Networks for Biomedical Image</w:t>
      </w:r>
      <w:r>
        <w:rPr>
          <w:rFonts w:cs="Times New Roman" w:hint="eastAsia"/>
          <w:szCs w:val="24"/>
        </w:rPr>
        <w:t xml:space="preserve"> </w:t>
      </w:r>
      <w:r>
        <w:rPr>
          <w:rFonts w:cs="Times New Roman"/>
          <w:szCs w:val="24"/>
        </w:rPr>
        <w:t>Segmentation[C]. International Conference on Medical Image Computing &amp; Computer-assisted</w:t>
      </w:r>
      <w:r>
        <w:rPr>
          <w:rFonts w:cs="Times New Roman" w:hint="eastAsia"/>
          <w:szCs w:val="24"/>
        </w:rPr>
        <w:t xml:space="preserve"> </w:t>
      </w:r>
      <w:r>
        <w:rPr>
          <w:rFonts w:cs="Times New Roman"/>
          <w:szCs w:val="24"/>
        </w:rPr>
        <w:t>Intervention, 2015: 234-241.</w:t>
      </w:r>
    </w:p>
    <w:p w14:paraId="5B03B98F" w14:textId="77777777" w:rsidR="009C72D6" w:rsidRDefault="00000000">
      <w:pPr>
        <w:pStyle w:val="aff8"/>
        <w:numPr>
          <w:ilvl w:val="0"/>
          <w:numId w:val="4"/>
        </w:numPr>
        <w:ind w:firstLineChars="0"/>
        <w:rPr>
          <w:rFonts w:cs="Times New Roman"/>
          <w:szCs w:val="24"/>
        </w:rPr>
      </w:pPr>
      <w:r>
        <w:rPr>
          <w:rFonts w:cs="Times New Roman"/>
          <w:szCs w:val="24"/>
        </w:rPr>
        <w:t>Zhou Z, Rahman Siddiquee M M, Tajbakhsh N, et al. Unet++: A nested u-net architecture for medical image segmentation[C]. Deep Learning in Medical Image Analysis and Multimodal Learning for Clinical Decision Support: 4th International Workshop, DLMIA 2018, and 8th International Workshop, ML-CDS 2018, Held in Conjunction with MICCAI 2018, Granada, Spain, September 20, 2018, Proceedings 4. Springer International Publishing, 2018: 3-11.</w:t>
      </w:r>
    </w:p>
    <w:p w14:paraId="38F2936B" w14:textId="77777777" w:rsidR="009C72D6" w:rsidRDefault="00000000">
      <w:pPr>
        <w:pStyle w:val="aff8"/>
        <w:numPr>
          <w:ilvl w:val="0"/>
          <w:numId w:val="4"/>
        </w:numPr>
        <w:ind w:firstLineChars="0"/>
        <w:rPr>
          <w:rFonts w:cs="Times New Roman"/>
          <w:szCs w:val="24"/>
        </w:rPr>
      </w:pPr>
      <w:r>
        <w:rPr>
          <w:rFonts w:cs="Times New Roman"/>
          <w:szCs w:val="24"/>
        </w:rPr>
        <w:lastRenderedPageBreak/>
        <w:t>Alom, Md Zahangir, et al. Recurrent residual U-Net for medical image segmentation[J]. Journal of Medical Imaging 6.1, 2019: 014006-014006.</w:t>
      </w:r>
    </w:p>
    <w:p w14:paraId="4D0E3BFF" w14:textId="77777777" w:rsidR="009C72D6" w:rsidRDefault="00000000">
      <w:pPr>
        <w:pStyle w:val="aff8"/>
        <w:numPr>
          <w:ilvl w:val="0"/>
          <w:numId w:val="4"/>
        </w:numPr>
        <w:ind w:firstLineChars="0"/>
        <w:rPr>
          <w:rFonts w:cs="Times New Roman"/>
          <w:szCs w:val="24"/>
        </w:rPr>
      </w:pPr>
      <w:r>
        <w:rPr>
          <w:rFonts w:cs="Times New Roman"/>
          <w:szCs w:val="24"/>
        </w:rPr>
        <w:t>Oktay O, Schlemper J, Folgoc L L, et al. Attention u-net: Learning where to look for the pancreas[J].</w:t>
      </w:r>
      <w:r>
        <w:t xml:space="preserve"> </w:t>
      </w:r>
      <w:r>
        <w:rPr>
          <w:rFonts w:cs="Times New Roman"/>
          <w:szCs w:val="24"/>
        </w:rPr>
        <w:t>IEEE, 2018: 59037-59047..</w:t>
      </w:r>
    </w:p>
    <w:p w14:paraId="36209475" w14:textId="77777777" w:rsidR="009C72D6" w:rsidRDefault="00000000">
      <w:pPr>
        <w:pStyle w:val="aff8"/>
        <w:numPr>
          <w:ilvl w:val="0"/>
          <w:numId w:val="4"/>
        </w:numPr>
        <w:ind w:firstLineChars="0"/>
        <w:rPr>
          <w:rFonts w:cs="Times New Roman"/>
          <w:szCs w:val="24"/>
        </w:rPr>
      </w:pPr>
      <w:r>
        <w:rPr>
          <w:rFonts w:cs="Times New Roman" w:hint="eastAsia"/>
          <w:szCs w:val="24"/>
        </w:rPr>
        <w:t>He K, Zhang X, Ren S, et al. Deep Residual Learning for Image Recognition[J]. IEEE, 2016</w:t>
      </w:r>
      <w:r>
        <w:rPr>
          <w:rFonts w:cs="Times New Roman"/>
          <w:szCs w:val="24"/>
        </w:rPr>
        <w:t>: 770-778</w:t>
      </w:r>
      <w:r>
        <w:rPr>
          <w:rFonts w:cs="Times New Roman" w:hint="eastAsia"/>
          <w:szCs w:val="24"/>
        </w:rPr>
        <w:t>.</w:t>
      </w:r>
    </w:p>
    <w:p w14:paraId="1AEC18C9" w14:textId="77777777" w:rsidR="009C72D6" w:rsidRDefault="00000000">
      <w:pPr>
        <w:pStyle w:val="aff8"/>
        <w:numPr>
          <w:ilvl w:val="0"/>
          <w:numId w:val="4"/>
        </w:numPr>
        <w:ind w:firstLineChars="0"/>
        <w:rPr>
          <w:rFonts w:cs="Times New Roman"/>
          <w:szCs w:val="24"/>
        </w:rPr>
      </w:pPr>
      <w:r>
        <w:rPr>
          <w:rFonts w:cs="Times New Roman" w:hint="eastAsia"/>
          <w:szCs w:val="24"/>
        </w:rPr>
        <w:t xml:space="preserve">Paszke A, Gross S, Massa F, et al. PyTorch: An Imperative Style, High-Performance Deep Learning Library[J]. </w:t>
      </w:r>
      <w:r>
        <w:rPr>
          <w:rFonts w:cs="Times New Roman"/>
          <w:szCs w:val="24"/>
        </w:rPr>
        <w:t>Advances in neural information processing systems, 2019: 32-32.</w:t>
      </w:r>
    </w:p>
    <w:p w14:paraId="6E7F870C" w14:textId="77777777" w:rsidR="009C72D6" w:rsidRDefault="00000000">
      <w:pPr>
        <w:pStyle w:val="aff8"/>
        <w:numPr>
          <w:ilvl w:val="0"/>
          <w:numId w:val="4"/>
        </w:numPr>
        <w:ind w:firstLineChars="0"/>
        <w:rPr>
          <w:rFonts w:cs="Times New Roman"/>
          <w:szCs w:val="24"/>
        </w:rPr>
      </w:pPr>
      <w:r>
        <w:rPr>
          <w:rFonts w:cs="Times New Roman"/>
          <w:szCs w:val="24"/>
        </w:rPr>
        <w:t>Harris C G,  Stephens M J. A combined corner and edge detector[C]. Alvey vision conference. 1988: 10-5244.</w:t>
      </w:r>
    </w:p>
    <w:p w14:paraId="2D6CC1C2" w14:textId="77777777" w:rsidR="009C72D6" w:rsidRDefault="00000000">
      <w:pPr>
        <w:pStyle w:val="aff8"/>
        <w:numPr>
          <w:ilvl w:val="0"/>
          <w:numId w:val="4"/>
        </w:numPr>
        <w:ind w:firstLineChars="0"/>
        <w:rPr>
          <w:rFonts w:cs="Times New Roman"/>
          <w:szCs w:val="24"/>
        </w:rPr>
      </w:pPr>
      <w:r>
        <w:rPr>
          <w:rFonts w:cs="Times New Roman"/>
          <w:szCs w:val="24"/>
        </w:rPr>
        <w:t>Bouguet J Y. Pyramidal implementation of the affine lucas kanade feature tracker description of the algorithm[J]. Intel corporation, 2001, 5(1-10): 4.</w:t>
      </w:r>
    </w:p>
    <w:p w14:paraId="4052069E" w14:textId="77777777" w:rsidR="009C72D6" w:rsidRDefault="00000000">
      <w:pPr>
        <w:pStyle w:val="aff8"/>
        <w:numPr>
          <w:ilvl w:val="0"/>
          <w:numId w:val="4"/>
        </w:numPr>
        <w:ind w:firstLineChars="0"/>
        <w:rPr>
          <w:rFonts w:cs="Times New Roman"/>
          <w:szCs w:val="24"/>
        </w:rPr>
      </w:pPr>
      <w:r>
        <w:rPr>
          <w:rFonts w:cs="Times New Roman"/>
          <w:szCs w:val="24"/>
        </w:rPr>
        <w:t>Tomasi C, Kanade T. Detection and tracking of point[J]. Int J Comput Vis, 1991, 9: 137-154.</w:t>
      </w:r>
    </w:p>
    <w:p w14:paraId="25D4BEC1" w14:textId="77777777" w:rsidR="009C72D6" w:rsidRDefault="00000000">
      <w:pPr>
        <w:pStyle w:val="aff8"/>
        <w:numPr>
          <w:ilvl w:val="0"/>
          <w:numId w:val="4"/>
        </w:numPr>
        <w:ind w:firstLineChars="0"/>
        <w:rPr>
          <w:rFonts w:cs="Times New Roman"/>
          <w:szCs w:val="24"/>
        </w:rPr>
      </w:pPr>
      <w:r>
        <w:rPr>
          <w:rFonts w:cs="Times New Roman"/>
          <w:szCs w:val="24"/>
        </w:rPr>
        <w:t>Pollefeys M, Koch R, Van Gool L. A simple and efficient rectification method for general motion[C]. Proceedings of the Seventh IEEE International Conference on Computer Vision. IEEE, 1999, 1: 496-501.</w:t>
      </w:r>
    </w:p>
    <w:p w14:paraId="6DA6C668" w14:textId="77777777" w:rsidR="009C72D6" w:rsidRDefault="00000000">
      <w:pPr>
        <w:pStyle w:val="aff8"/>
        <w:numPr>
          <w:ilvl w:val="0"/>
          <w:numId w:val="4"/>
        </w:numPr>
        <w:ind w:firstLineChars="0"/>
        <w:rPr>
          <w:rFonts w:cs="Times New Roman"/>
          <w:szCs w:val="24"/>
        </w:rPr>
      </w:pPr>
      <w:r>
        <w:rPr>
          <w:rFonts w:cs="Times New Roman"/>
          <w:szCs w:val="24"/>
        </w:rPr>
        <w:t>Ryan Fanello S, Valentin J, Kowdle A, et al. Low compute and fully parallel computer vision with hashmatch[C]. Proceedings of the IEEE International Conference on Computer Vision. 2017: 3874-3883.</w:t>
      </w:r>
    </w:p>
    <w:p w14:paraId="32166AE2" w14:textId="77777777" w:rsidR="009C72D6" w:rsidRDefault="00000000">
      <w:pPr>
        <w:pStyle w:val="aff8"/>
        <w:numPr>
          <w:ilvl w:val="0"/>
          <w:numId w:val="4"/>
        </w:numPr>
        <w:ind w:firstLineChars="0"/>
        <w:rPr>
          <w:rFonts w:cs="Times New Roman"/>
          <w:szCs w:val="24"/>
        </w:rPr>
      </w:pPr>
      <w:r>
        <w:rPr>
          <w:rFonts w:cs="Times New Roman"/>
          <w:szCs w:val="24"/>
        </w:rPr>
        <w:t xml:space="preserve">Bleyer M,  Rhemann C,  Rother C. PatchMatch Stereo - Stereo Matching with Slanted Support Windows[C]. British Machine Vision Conference. 2011: 1-11. </w:t>
      </w:r>
    </w:p>
    <w:p w14:paraId="210F378C" w14:textId="77777777" w:rsidR="009C72D6" w:rsidRDefault="00000000">
      <w:pPr>
        <w:pStyle w:val="aff8"/>
        <w:numPr>
          <w:ilvl w:val="0"/>
          <w:numId w:val="4"/>
        </w:numPr>
        <w:ind w:firstLineChars="0"/>
        <w:rPr>
          <w:rFonts w:cs="Times New Roman"/>
          <w:szCs w:val="24"/>
        </w:rPr>
      </w:pPr>
      <w:r>
        <w:rPr>
          <w:rFonts w:cs="Times New Roman"/>
          <w:szCs w:val="24"/>
        </w:rPr>
        <w:t>Fanello S R, Valentin J, Rhemann C, et al. Ultrastereo: Efficient learning-based matching for active stereo systems[C]. 2017 IEEE Conference on Computer Vision and Pattern Recognition (CVPR). IEEE, 2017: 6535-6544.</w:t>
      </w:r>
    </w:p>
    <w:p w14:paraId="5FD2A85C" w14:textId="77777777" w:rsidR="009C72D6" w:rsidRDefault="00000000">
      <w:pPr>
        <w:pStyle w:val="aff8"/>
        <w:numPr>
          <w:ilvl w:val="0"/>
          <w:numId w:val="4"/>
        </w:numPr>
        <w:ind w:firstLineChars="0"/>
        <w:rPr>
          <w:rFonts w:cs="Times New Roman"/>
          <w:szCs w:val="24"/>
        </w:rPr>
      </w:pPr>
      <w:r>
        <w:rPr>
          <w:rFonts w:cs="Times New Roman"/>
          <w:szCs w:val="24"/>
        </w:rPr>
        <w:t>Criminisi A, Shotton J, Konukoglu E. Decision forests: A unified framework for classification, regression, density estimation, manifold learning and semi-supervised learning[J]. Foundations and trends® in computer graphics and vision, 2012, 7(2–3): 81-227.</w:t>
      </w:r>
    </w:p>
    <w:p w14:paraId="2F91BB99" w14:textId="77777777" w:rsidR="009C72D6" w:rsidRDefault="00000000">
      <w:pPr>
        <w:pStyle w:val="aff8"/>
        <w:numPr>
          <w:ilvl w:val="0"/>
          <w:numId w:val="4"/>
        </w:numPr>
        <w:spacing w:before="156"/>
        <w:ind w:firstLineChars="0"/>
        <w:rPr>
          <w:rFonts w:cs="Times New Roman"/>
          <w:szCs w:val="24"/>
        </w:rPr>
      </w:pPr>
      <w:r>
        <w:rPr>
          <w:rFonts w:cs="Times New Roman" w:hint="eastAsia"/>
          <w:szCs w:val="24"/>
        </w:rPr>
        <w:t>Hartley R, Zisserman A. Multiple view geometry in computer vision[M]. Cambridge University Press. 2000.</w:t>
      </w:r>
    </w:p>
    <w:p w14:paraId="04D69ED3" w14:textId="77777777" w:rsidR="009C72D6" w:rsidRDefault="00000000">
      <w:pPr>
        <w:pStyle w:val="aff8"/>
        <w:numPr>
          <w:ilvl w:val="0"/>
          <w:numId w:val="4"/>
        </w:numPr>
        <w:ind w:firstLineChars="0"/>
        <w:rPr>
          <w:rFonts w:cs="Times New Roman"/>
          <w:szCs w:val="24"/>
        </w:rPr>
      </w:pPr>
      <w:r>
        <w:rPr>
          <w:rFonts w:cs="Times New Roman"/>
          <w:szCs w:val="24"/>
        </w:rPr>
        <w:t>Mazumdar A, Alaghi A, Barron J T, et al. A hardware-friendly bilateral solver for real-time virtual reality video[M]. Proceedings of High Performance Graphics. 2017: 1-10.</w:t>
      </w:r>
    </w:p>
    <w:p w14:paraId="3897A7A5" w14:textId="77777777" w:rsidR="009C72D6" w:rsidRDefault="00000000">
      <w:pPr>
        <w:pStyle w:val="aff8"/>
        <w:numPr>
          <w:ilvl w:val="0"/>
          <w:numId w:val="4"/>
        </w:numPr>
        <w:ind w:firstLineChars="0"/>
        <w:rPr>
          <w:rFonts w:cs="Times New Roman"/>
          <w:szCs w:val="24"/>
        </w:rPr>
      </w:pPr>
      <w:r>
        <w:rPr>
          <w:rFonts w:cs="Times New Roman" w:hint="eastAsia"/>
          <w:szCs w:val="24"/>
        </w:rPr>
        <w:t>Li Z, Snavely N. MegaDepth: Learning Single-View Depth Prediction from Internet Photos[J]. IEEE, 2018:</w:t>
      </w:r>
      <w:r>
        <w:rPr>
          <w:rFonts w:cs="Times New Roman"/>
          <w:szCs w:val="24"/>
        </w:rPr>
        <w:t xml:space="preserve"> 2041-2050</w:t>
      </w:r>
      <w:r>
        <w:rPr>
          <w:rFonts w:cs="Times New Roman" w:hint="eastAsia"/>
          <w:szCs w:val="24"/>
        </w:rPr>
        <w:t>.</w:t>
      </w:r>
    </w:p>
    <w:p w14:paraId="2D07381D" w14:textId="77777777" w:rsidR="009C72D6" w:rsidRDefault="00000000">
      <w:pPr>
        <w:pStyle w:val="aff8"/>
        <w:numPr>
          <w:ilvl w:val="0"/>
          <w:numId w:val="4"/>
        </w:numPr>
        <w:ind w:firstLineChars="0"/>
        <w:rPr>
          <w:rFonts w:cs="Times New Roman"/>
          <w:szCs w:val="24"/>
        </w:rPr>
      </w:pPr>
      <w:r>
        <w:rPr>
          <w:rFonts w:cs="Times New Roman" w:hint="eastAsia"/>
          <w:szCs w:val="24"/>
        </w:rPr>
        <w:lastRenderedPageBreak/>
        <w:t>Ke X, Shen C, Cao Z, et al. Monocular Relative Depth Perception with Web Stereo Data Supervision[C]. IEEE Conference on Computer Vision and Pattern Recognition. IEEE, 2018</w:t>
      </w:r>
      <w:r>
        <w:rPr>
          <w:rFonts w:cs="Times New Roman"/>
          <w:szCs w:val="24"/>
        </w:rPr>
        <w:t>: 311-320</w:t>
      </w:r>
      <w:r>
        <w:rPr>
          <w:rFonts w:cs="Times New Roman" w:hint="eastAsia"/>
          <w:szCs w:val="24"/>
        </w:rPr>
        <w:t>.</w:t>
      </w:r>
    </w:p>
    <w:p w14:paraId="09007BD7" w14:textId="77777777" w:rsidR="009C72D6" w:rsidRDefault="00000000">
      <w:pPr>
        <w:pStyle w:val="aff8"/>
        <w:numPr>
          <w:ilvl w:val="0"/>
          <w:numId w:val="4"/>
        </w:numPr>
        <w:ind w:firstLineChars="0"/>
        <w:rPr>
          <w:rFonts w:cs="Times New Roman"/>
          <w:szCs w:val="24"/>
        </w:rPr>
      </w:pPr>
      <w:r>
        <w:rPr>
          <w:rFonts w:cs="Times New Roman" w:hint="eastAsia"/>
          <w:szCs w:val="24"/>
        </w:rPr>
        <w:t xml:space="preserve">Wang C, Lucey S, Perazzi F, et al. Web Stereo Video Supervision for Depth Prediction from Dynamic Scenes[J]. </w:t>
      </w:r>
      <w:r>
        <w:rPr>
          <w:rFonts w:cs="Times New Roman"/>
          <w:szCs w:val="24"/>
        </w:rPr>
        <w:t>2019 International Conference on 3D Vision</w:t>
      </w:r>
      <w:r>
        <w:rPr>
          <w:rFonts w:cs="Times New Roman" w:hint="eastAsia"/>
          <w:szCs w:val="24"/>
        </w:rPr>
        <w:t>, 2019</w:t>
      </w:r>
      <w:r>
        <w:rPr>
          <w:rFonts w:cs="Times New Roman"/>
          <w:szCs w:val="24"/>
        </w:rPr>
        <w:t>: 348-357</w:t>
      </w:r>
      <w:r>
        <w:rPr>
          <w:rFonts w:cs="Times New Roman" w:hint="eastAsia"/>
          <w:szCs w:val="24"/>
        </w:rPr>
        <w:t>.</w:t>
      </w:r>
      <w:r>
        <w:t xml:space="preserve"> </w:t>
      </w:r>
    </w:p>
    <w:p w14:paraId="729BAFA2" w14:textId="77777777" w:rsidR="009C72D6" w:rsidRDefault="00000000">
      <w:pPr>
        <w:pStyle w:val="aff8"/>
        <w:numPr>
          <w:ilvl w:val="0"/>
          <w:numId w:val="4"/>
        </w:numPr>
        <w:ind w:firstLineChars="0"/>
        <w:rPr>
          <w:rFonts w:cs="Times New Roman"/>
          <w:szCs w:val="24"/>
        </w:rPr>
      </w:pPr>
      <w:r>
        <w:rPr>
          <w:rFonts w:cs="Times New Roman" w:hint="eastAsia"/>
          <w:szCs w:val="24"/>
        </w:rPr>
        <w:t xml:space="preserve">Milletari F, Navab N, Ahmadi S A. V-Net: Fully Convolutional Neural Networks for Volumetric Medical Image Segmentation[J]. </w:t>
      </w:r>
      <w:r>
        <w:rPr>
          <w:rFonts w:cs="Times New Roman"/>
          <w:szCs w:val="24"/>
        </w:rPr>
        <w:t>2016 fourth international conference on 3D vision</w:t>
      </w:r>
      <w:r>
        <w:rPr>
          <w:rFonts w:cs="Times New Roman" w:hint="eastAsia"/>
          <w:szCs w:val="24"/>
        </w:rPr>
        <w:t>, 2016</w:t>
      </w:r>
      <w:r>
        <w:rPr>
          <w:rFonts w:cs="Times New Roman"/>
          <w:szCs w:val="24"/>
        </w:rPr>
        <w:t>: 565-571</w:t>
      </w:r>
      <w:r>
        <w:rPr>
          <w:rFonts w:cs="Times New Roman" w:hint="eastAsia"/>
          <w:szCs w:val="24"/>
        </w:rPr>
        <w:t>.</w:t>
      </w:r>
      <w:r>
        <w:t xml:space="preserve"> </w:t>
      </w:r>
    </w:p>
    <w:p w14:paraId="59ADD375" w14:textId="77777777" w:rsidR="009C72D6" w:rsidRDefault="00000000">
      <w:pPr>
        <w:pStyle w:val="aff8"/>
        <w:numPr>
          <w:ilvl w:val="0"/>
          <w:numId w:val="4"/>
        </w:numPr>
        <w:ind w:firstLineChars="0"/>
        <w:rPr>
          <w:rFonts w:cs="Times New Roman"/>
          <w:szCs w:val="24"/>
        </w:rPr>
      </w:pPr>
      <w:r>
        <w:rPr>
          <w:rFonts w:cs="Times New Roman" w:hint="eastAsia"/>
          <w:szCs w:val="24"/>
        </w:rPr>
        <w:t>Nesterov, Yu. Gradient methods for minimizing composite functions[J]. Mathematical Programming, 2013, 140(1):125-161.</w:t>
      </w:r>
    </w:p>
    <w:p w14:paraId="7C962836" w14:textId="77777777" w:rsidR="009C72D6" w:rsidRDefault="00000000">
      <w:pPr>
        <w:pStyle w:val="aff8"/>
        <w:numPr>
          <w:ilvl w:val="0"/>
          <w:numId w:val="4"/>
        </w:numPr>
        <w:ind w:firstLineChars="0"/>
        <w:rPr>
          <w:rFonts w:cs="Times New Roman"/>
          <w:szCs w:val="24"/>
        </w:rPr>
      </w:pPr>
      <w:r>
        <w:rPr>
          <w:rFonts w:cs="Times New Roman" w:hint="eastAsia"/>
          <w:szCs w:val="24"/>
        </w:rPr>
        <w:t>Loshchilov I, Hutter F. SGDR: Stochastic Gradient Descent with Warm Restarts[J]. 2016.</w:t>
      </w:r>
    </w:p>
    <w:p w14:paraId="2791915C" w14:textId="77777777" w:rsidR="009C72D6" w:rsidRDefault="00000000">
      <w:pPr>
        <w:pStyle w:val="aff8"/>
        <w:numPr>
          <w:ilvl w:val="0"/>
          <w:numId w:val="4"/>
        </w:numPr>
        <w:ind w:firstLineChars="0"/>
        <w:rPr>
          <w:rFonts w:cs="Times New Roman"/>
          <w:szCs w:val="24"/>
        </w:rPr>
      </w:pPr>
      <w:r>
        <w:rPr>
          <w:rFonts w:cs="Times New Roman" w:hint="eastAsia"/>
          <w:szCs w:val="24"/>
        </w:rPr>
        <w:t>赵芳</w:t>
      </w:r>
      <w:r>
        <w:rPr>
          <w:rFonts w:cs="Times New Roman" w:hint="eastAsia"/>
          <w:szCs w:val="24"/>
        </w:rPr>
        <w:t>,</w:t>
      </w:r>
      <w:r>
        <w:rPr>
          <w:rFonts w:cs="Times New Roman" w:hint="eastAsia"/>
          <w:szCs w:val="24"/>
        </w:rPr>
        <w:t>冯仲科</w:t>
      </w:r>
      <w:r>
        <w:rPr>
          <w:rFonts w:cs="Times New Roman" w:hint="eastAsia"/>
          <w:szCs w:val="24"/>
        </w:rPr>
        <w:t>,</w:t>
      </w:r>
      <w:r>
        <w:rPr>
          <w:rFonts w:cs="Times New Roman" w:hint="eastAsia"/>
          <w:szCs w:val="24"/>
        </w:rPr>
        <w:t>高祥</w:t>
      </w:r>
      <w:r>
        <w:rPr>
          <w:rFonts w:cs="Times New Roman" w:hint="eastAsia"/>
          <w:szCs w:val="24"/>
        </w:rPr>
        <w:t>,</w:t>
      </w:r>
      <w:r>
        <w:rPr>
          <w:rFonts w:cs="Times New Roman" w:hint="eastAsia"/>
          <w:szCs w:val="24"/>
        </w:rPr>
        <w:t>郑君</w:t>
      </w:r>
      <w:r>
        <w:rPr>
          <w:rFonts w:cs="Times New Roman" w:hint="eastAsia"/>
          <w:szCs w:val="24"/>
        </w:rPr>
        <w:t>,</w:t>
      </w:r>
      <w:r>
        <w:rPr>
          <w:rFonts w:cs="Times New Roman" w:hint="eastAsia"/>
          <w:szCs w:val="24"/>
        </w:rPr>
        <w:t>王智超</w:t>
      </w:r>
      <w:r>
        <w:rPr>
          <w:rFonts w:cs="Times New Roman" w:hint="eastAsia"/>
          <w:szCs w:val="24"/>
        </w:rPr>
        <w:t>.</w:t>
      </w:r>
      <w:r>
        <w:rPr>
          <w:rFonts w:cs="Times New Roman" w:hint="eastAsia"/>
          <w:szCs w:val="24"/>
        </w:rPr>
        <w:t>树冠遮挡条件下全站仪测量树高及材积方法</w:t>
      </w:r>
      <w:r>
        <w:rPr>
          <w:rFonts w:cs="Times New Roman" w:hint="eastAsia"/>
          <w:szCs w:val="24"/>
        </w:rPr>
        <w:t>[J].</w:t>
      </w:r>
      <w:r>
        <w:rPr>
          <w:rFonts w:cs="Times New Roman" w:hint="eastAsia"/>
          <w:szCs w:val="24"/>
        </w:rPr>
        <w:t>农业工程学报</w:t>
      </w:r>
      <w:r>
        <w:rPr>
          <w:rFonts w:cs="Times New Roman" w:hint="eastAsia"/>
          <w:szCs w:val="24"/>
        </w:rPr>
        <w:t>,2014,30(02):182-190.</w:t>
      </w:r>
    </w:p>
    <w:p w14:paraId="16824613" w14:textId="77777777" w:rsidR="009C72D6" w:rsidRDefault="00000000">
      <w:pPr>
        <w:pStyle w:val="aff8"/>
        <w:numPr>
          <w:ilvl w:val="0"/>
          <w:numId w:val="4"/>
        </w:numPr>
        <w:ind w:firstLineChars="0"/>
        <w:rPr>
          <w:rFonts w:cs="Times New Roman"/>
          <w:szCs w:val="24"/>
        </w:rPr>
      </w:pPr>
      <w:r>
        <w:rPr>
          <w:rFonts w:cs="Times New Roman"/>
          <w:szCs w:val="24"/>
        </w:rPr>
        <w:t>Cheikh M,  Lauri K,  Kalle E, et al. Using LiDAR-modified topographic wetness index, terrain attributes with leaf area index to improve a single-tree growth model in south-eastern Finland[J]. Forestry, 2019(3):253-263.</w:t>
      </w:r>
    </w:p>
    <w:p w14:paraId="1EC6FD9A" w14:textId="77777777" w:rsidR="009C72D6" w:rsidRDefault="00000000">
      <w:pPr>
        <w:pStyle w:val="aff8"/>
        <w:numPr>
          <w:ilvl w:val="0"/>
          <w:numId w:val="4"/>
        </w:numPr>
        <w:ind w:firstLineChars="0"/>
        <w:rPr>
          <w:rFonts w:cs="Times New Roman"/>
          <w:szCs w:val="24"/>
        </w:rPr>
      </w:pPr>
      <w:r>
        <w:rPr>
          <w:rFonts w:cs="Times New Roman" w:hint="eastAsia"/>
          <w:szCs w:val="24"/>
        </w:rPr>
        <w:t>牛思圆</w:t>
      </w:r>
      <w:r>
        <w:rPr>
          <w:rFonts w:cs="Times New Roman" w:hint="eastAsia"/>
          <w:szCs w:val="24"/>
        </w:rPr>
        <w:t>,</w:t>
      </w:r>
      <w:r>
        <w:rPr>
          <w:rFonts w:cs="Times New Roman" w:hint="eastAsia"/>
          <w:szCs w:val="24"/>
        </w:rPr>
        <w:t>刘鹏举</w:t>
      </w:r>
      <w:r>
        <w:rPr>
          <w:rFonts w:cs="Times New Roman" w:hint="eastAsia"/>
          <w:szCs w:val="24"/>
        </w:rPr>
        <w:t>,</w:t>
      </w:r>
      <w:r>
        <w:rPr>
          <w:rFonts w:cs="Times New Roman" w:hint="eastAsia"/>
          <w:szCs w:val="24"/>
        </w:rPr>
        <w:t>雷相东</w:t>
      </w:r>
      <w:r>
        <w:rPr>
          <w:rFonts w:cs="Times New Roman" w:hint="eastAsia"/>
          <w:szCs w:val="24"/>
        </w:rPr>
        <w:t>,</w:t>
      </w:r>
      <w:r>
        <w:rPr>
          <w:rFonts w:cs="Times New Roman" w:hint="eastAsia"/>
          <w:szCs w:val="24"/>
        </w:rPr>
        <w:t>任怡</w:t>
      </w:r>
      <w:r>
        <w:rPr>
          <w:rFonts w:cs="Times New Roman" w:hint="eastAsia"/>
          <w:szCs w:val="24"/>
        </w:rPr>
        <w:t>,</w:t>
      </w:r>
      <w:r>
        <w:rPr>
          <w:rFonts w:cs="Times New Roman" w:hint="eastAsia"/>
          <w:szCs w:val="24"/>
        </w:rPr>
        <w:t>高影</w:t>
      </w:r>
      <w:r>
        <w:rPr>
          <w:rFonts w:cs="Times New Roman" w:hint="eastAsia"/>
          <w:szCs w:val="24"/>
        </w:rPr>
        <w:t>.</w:t>
      </w:r>
      <w:r>
        <w:rPr>
          <w:rFonts w:cs="Times New Roman" w:hint="eastAsia"/>
          <w:szCs w:val="24"/>
        </w:rPr>
        <w:t>基于连清样地数据的全国杉木人工林平均木树高</w:t>
      </w:r>
      <w:r>
        <w:rPr>
          <w:rFonts w:cs="Times New Roman" w:hint="eastAsia"/>
          <w:szCs w:val="24"/>
        </w:rPr>
        <w:t>-</w:t>
      </w:r>
      <w:r>
        <w:rPr>
          <w:rFonts w:cs="Times New Roman" w:hint="eastAsia"/>
          <w:szCs w:val="24"/>
        </w:rPr>
        <w:t>胸径模型</w:t>
      </w:r>
      <w:r>
        <w:rPr>
          <w:rFonts w:cs="Times New Roman" w:hint="eastAsia"/>
          <w:szCs w:val="24"/>
        </w:rPr>
        <w:t>[J].</w:t>
      </w:r>
      <w:r>
        <w:rPr>
          <w:rFonts w:cs="Times New Roman" w:hint="eastAsia"/>
          <w:szCs w:val="24"/>
        </w:rPr>
        <w:t>林业科学研究</w:t>
      </w:r>
      <w:r>
        <w:rPr>
          <w:rFonts w:cs="Times New Roman" w:hint="eastAsia"/>
          <w:szCs w:val="24"/>
        </w:rPr>
        <w:t>,2023,36(01):117-123.</w:t>
      </w:r>
    </w:p>
    <w:p w14:paraId="52FBC759" w14:textId="77777777" w:rsidR="009C72D6" w:rsidRDefault="00000000">
      <w:pPr>
        <w:pStyle w:val="aff8"/>
        <w:numPr>
          <w:ilvl w:val="0"/>
          <w:numId w:val="4"/>
        </w:numPr>
        <w:ind w:firstLineChars="0"/>
        <w:rPr>
          <w:rFonts w:cs="Times New Roman"/>
          <w:szCs w:val="24"/>
        </w:rPr>
      </w:pPr>
      <w:r>
        <w:rPr>
          <w:rFonts w:cs="Times New Roman"/>
          <w:szCs w:val="24"/>
        </w:rPr>
        <w:t>MS Patrício, Dias C, Nunes L. Mixed-effects generalized height-diameter model: A tool for forestry management of young sweet chestnut stands[J]. Forest Ecology and Management, 2022, 514:120209-120209.</w:t>
      </w:r>
    </w:p>
    <w:p w14:paraId="201B8956" w14:textId="77777777" w:rsidR="009C72D6" w:rsidRDefault="00000000">
      <w:pPr>
        <w:pStyle w:val="aff8"/>
        <w:numPr>
          <w:ilvl w:val="0"/>
          <w:numId w:val="4"/>
        </w:numPr>
        <w:ind w:firstLineChars="0"/>
        <w:rPr>
          <w:rFonts w:cs="Times New Roman"/>
          <w:szCs w:val="24"/>
        </w:rPr>
      </w:pPr>
      <w:bookmarkStart w:id="47" w:name="_Ref8502"/>
      <w:r>
        <w:rPr>
          <w:rFonts w:cs="Times New Roman" w:hint="eastAsia"/>
          <w:szCs w:val="24"/>
        </w:rPr>
        <w:t>国家林业局调查规划设计院</w:t>
      </w:r>
      <w:r>
        <w:rPr>
          <w:rFonts w:cs="Times New Roman"/>
          <w:szCs w:val="24"/>
        </w:rPr>
        <w:t>.</w:t>
      </w:r>
      <w:r>
        <w:rPr>
          <w:rFonts w:cs="Times New Roman" w:hint="eastAsia"/>
          <w:szCs w:val="24"/>
        </w:rPr>
        <w:t xml:space="preserve"> GB/T 26424-2010 </w:t>
      </w:r>
      <w:r>
        <w:rPr>
          <w:rFonts w:cs="Times New Roman" w:hint="eastAsia"/>
          <w:szCs w:val="24"/>
        </w:rPr>
        <w:t>森林资源规划设计调查技术规程</w:t>
      </w:r>
      <w:r>
        <w:rPr>
          <w:rFonts w:cs="Times New Roman" w:hint="eastAsia"/>
          <w:szCs w:val="24"/>
        </w:rPr>
        <w:t xml:space="preserve">[S]. </w:t>
      </w:r>
      <w:r>
        <w:rPr>
          <w:rFonts w:cs="Times New Roman" w:hint="eastAsia"/>
          <w:szCs w:val="24"/>
        </w:rPr>
        <w:t>北京</w:t>
      </w:r>
      <w:r>
        <w:rPr>
          <w:rFonts w:cs="Times New Roman" w:hint="eastAsia"/>
          <w:szCs w:val="24"/>
        </w:rPr>
        <w:t xml:space="preserve">: </w:t>
      </w:r>
      <w:r>
        <w:rPr>
          <w:rFonts w:cs="Times New Roman" w:hint="eastAsia"/>
          <w:szCs w:val="24"/>
        </w:rPr>
        <w:t>中国标准出版社</w:t>
      </w:r>
      <w:r>
        <w:rPr>
          <w:rFonts w:cs="Times New Roman" w:hint="eastAsia"/>
          <w:szCs w:val="24"/>
        </w:rPr>
        <w:t>, 2011.</w:t>
      </w:r>
      <w:bookmarkEnd w:id="47"/>
      <w:r>
        <w:rPr>
          <w:rFonts w:cs="Times New Roman"/>
          <w:szCs w:val="24"/>
        </w:rPr>
        <w:br w:type="page"/>
      </w:r>
    </w:p>
    <w:p w14:paraId="5B706036" w14:textId="77777777" w:rsidR="009C72D6" w:rsidRDefault="009C72D6">
      <w:pPr>
        <w:pStyle w:val="aff8"/>
        <w:ind w:left="440" w:firstLineChars="0" w:firstLine="0"/>
        <w:rPr>
          <w:rFonts w:cs="Times New Roman"/>
          <w:szCs w:val="24"/>
        </w:rPr>
      </w:pPr>
    </w:p>
    <w:p w14:paraId="0127EBC3" w14:textId="77777777" w:rsidR="009C72D6" w:rsidRDefault="00000000">
      <w:pPr>
        <w:pStyle w:val="1"/>
        <w:spacing w:before="156" w:line="240" w:lineRule="auto"/>
        <w:rPr>
          <w:sz w:val="32"/>
          <w:szCs w:val="32"/>
        </w:rPr>
      </w:pPr>
      <w:bookmarkStart w:id="48" w:name="_Toc135490598"/>
      <w:r>
        <w:rPr>
          <w:rFonts w:hint="eastAsia"/>
          <w:sz w:val="32"/>
          <w:szCs w:val="32"/>
        </w:rPr>
        <w:t>附录</w:t>
      </w:r>
      <w:bookmarkEnd w:id="48"/>
    </w:p>
    <w:p w14:paraId="738C39C8" w14:textId="77777777" w:rsidR="009C72D6" w:rsidRDefault="009C72D6">
      <w:pPr>
        <w:ind w:firstLine="480"/>
      </w:pPr>
    </w:p>
    <w:p w14:paraId="6591925C" w14:textId="77777777" w:rsidR="009C72D6" w:rsidRDefault="00000000">
      <w:pPr>
        <w:ind w:firstLineChars="0" w:firstLine="0"/>
        <w:rPr>
          <w:rFonts w:ascii="黑体" w:eastAsia="黑体"/>
          <w:sz w:val="28"/>
          <w:szCs w:val="28"/>
          <w:lang w:val="zh-CN"/>
        </w:rPr>
      </w:pPr>
      <w:r>
        <w:rPr>
          <w:rFonts w:ascii="黑体" w:eastAsia="黑体" w:hint="eastAsia"/>
          <w:sz w:val="28"/>
          <w:szCs w:val="28"/>
          <w:lang w:val="zh-CN"/>
        </w:rPr>
        <w:t>1、外文参考文献原文</w:t>
      </w:r>
    </w:p>
    <w:p w14:paraId="1CA8BD99" w14:textId="77777777" w:rsidR="009C72D6" w:rsidRDefault="00000000">
      <w:pPr>
        <w:pStyle w:val="afff0"/>
        <w:spacing w:before="156"/>
      </w:pPr>
      <w:r>
        <w:rPr>
          <w:noProof/>
        </w:rPr>
        <w:drawing>
          <wp:inline distT="0" distB="0" distL="0" distR="0" wp14:anchorId="71B9915D" wp14:editId="770A8036">
            <wp:extent cx="5976620" cy="298513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6"/>
                    <a:stretch>
                      <a:fillRect/>
                    </a:stretch>
                  </pic:blipFill>
                  <pic:spPr>
                    <a:xfrm>
                      <a:off x="0" y="0"/>
                      <a:ext cx="5976620" cy="2985135"/>
                    </a:xfrm>
                    <a:prstGeom prst="rect">
                      <a:avLst/>
                    </a:prstGeom>
                  </pic:spPr>
                </pic:pic>
              </a:graphicData>
            </a:graphic>
          </wp:inline>
        </w:drawing>
      </w:r>
      <w:r>
        <w:rPr>
          <w:noProof/>
        </w:rPr>
        <w:drawing>
          <wp:inline distT="0" distB="0" distL="0" distR="0" wp14:anchorId="68E59951" wp14:editId="4B37A273">
            <wp:extent cx="5976620" cy="431292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37"/>
                    <a:stretch>
                      <a:fillRect/>
                    </a:stretch>
                  </pic:blipFill>
                  <pic:spPr>
                    <a:xfrm>
                      <a:off x="0" y="0"/>
                      <a:ext cx="5976620" cy="4312920"/>
                    </a:xfrm>
                    <a:prstGeom prst="rect">
                      <a:avLst/>
                    </a:prstGeom>
                  </pic:spPr>
                </pic:pic>
              </a:graphicData>
            </a:graphic>
          </wp:inline>
        </w:drawing>
      </w:r>
      <w:r>
        <w:rPr>
          <w:noProof/>
        </w:rPr>
        <w:lastRenderedPageBreak/>
        <w:drawing>
          <wp:inline distT="0" distB="0" distL="0" distR="0" wp14:anchorId="305FF071" wp14:editId="6B97F0A5">
            <wp:extent cx="5955665" cy="387223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38"/>
                    <a:srcRect l="343"/>
                    <a:stretch>
                      <a:fillRect/>
                    </a:stretch>
                  </pic:blipFill>
                  <pic:spPr>
                    <a:xfrm>
                      <a:off x="0" y="0"/>
                      <a:ext cx="5956148" cy="3872230"/>
                    </a:xfrm>
                    <a:prstGeom prst="rect">
                      <a:avLst/>
                    </a:prstGeom>
                    <a:ln>
                      <a:noFill/>
                    </a:ln>
                  </pic:spPr>
                </pic:pic>
              </a:graphicData>
            </a:graphic>
          </wp:inline>
        </w:drawing>
      </w:r>
      <w:r>
        <w:rPr>
          <w:noProof/>
        </w:rPr>
        <w:drawing>
          <wp:inline distT="0" distB="0" distL="0" distR="0" wp14:anchorId="3EF7E2BA" wp14:editId="46C1CBEB">
            <wp:extent cx="5942330" cy="3435985"/>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39"/>
                    <a:srcRect l="571"/>
                    <a:stretch>
                      <a:fillRect/>
                    </a:stretch>
                  </pic:blipFill>
                  <pic:spPr>
                    <a:xfrm>
                      <a:off x="0" y="0"/>
                      <a:ext cx="5942500" cy="3435985"/>
                    </a:xfrm>
                    <a:prstGeom prst="rect">
                      <a:avLst/>
                    </a:prstGeom>
                    <a:ln>
                      <a:noFill/>
                    </a:ln>
                  </pic:spPr>
                </pic:pic>
              </a:graphicData>
            </a:graphic>
          </wp:inline>
        </w:drawing>
      </w:r>
      <w:r>
        <w:rPr>
          <w:noProof/>
        </w:rPr>
        <w:lastRenderedPageBreak/>
        <w:drawing>
          <wp:inline distT="0" distB="0" distL="0" distR="0" wp14:anchorId="13B8C1C1" wp14:editId="31EDB240">
            <wp:extent cx="5902960" cy="424561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140"/>
                    <a:srcRect l="612" r="599"/>
                    <a:stretch>
                      <a:fillRect/>
                    </a:stretch>
                  </pic:blipFill>
                  <pic:spPr>
                    <a:xfrm>
                      <a:off x="0" y="0"/>
                      <a:ext cx="5904249" cy="4246245"/>
                    </a:xfrm>
                    <a:prstGeom prst="rect">
                      <a:avLst/>
                    </a:prstGeom>
                    <a:ln>
                      <a:noFill/>
                    </a:ln>
                  </pic:spPr>
                </pic:pic>
              </a:graphicData>
            </a:graphic>
          </wp:inline>
        </w:drawing>
      </w:r>
      <w:r>
        <w:rPr>
          <w:noProof/>
        </w:rPr>
        <w:drawing>
          <wp:inline distT="0" distB="0" distL="0" distR="0" wp14:anchorId="06DC1061" wp14:editId="436D0585">
            <wp:extent cx="5976620" cy="3215005"/>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41"/>
                    <a:stretch>
                      <a:fillRect/>
                    </a:stretch>
                  </pic:blipFill>
                  <pic:spPr>
                    <a:xfrm>
                      <a:off x="0" y="0"/>
                      <a:ext cx="5976620" cy="3215005"/>
                    </a:xfrm>
                    <a:prstGeom prst="rect">
                      <a:avLst/>
                    </a:prstGeom>
                  </pic:spPr>
                </pic:pic>
              </a:graphicData>
            </a:graphic>
          </wp:inline>
        </w:drawing>
      </w:r>
    </w:p>
    <w:p w14:paraId="107E58D2" w14:textId="77777777" w:rsidR="009C72D6" w:rsidRDefault="00000000">
      <w:pPr>
        <w:overflowPunct/>
        <w:spacing w:line="240" w:lineRule="auto"/>
        <w:ind w:firstLineChars="0" w:firstLine="0"/>
        <w:jc w:val="left"/>
        <w:rPr>
          <w:rFonts w:eastAsia="楷体"/>
          <w:sz w:val="21"/>
        </w:rPr>
      </w:pPr>
      <w:r>
        <w:br w:type="page"/>
      </w:r>
    </w:p>
    <w:p w14:paraId="5A2239A5" w14:textId="77777777" w:rsidR="009C72D6" w:rsidRDefault="00000000">
      <w:pPr>
        <w:spacing w:line="240" w:lineRule="auto"/>
        <w:ind w:firstLineChars="0" w:firstLine="0"/>
        <w:rPr>
          <w:rFonts w:ascii="黑体" w:eastAsia="黑体"/>
          <w:sz w:val="32"/>
          <w:szCs w:val="32"/>
          <w:lang w:val="zh-CN"/>
        </w:rPr>
      </w:pPr>
      <w:r>
        <w:rPr>
          <w:rFonts w:ascii="黑体" w:eastAsia="黑体" w:hint="eastAsia"/>
          <w:sz w:val="28"/>
          <w:szCs w:val="28"/>
        </w:rPr>
        <w:lastRenderedPageBreak/>
        <w:t>2</w:t>
      </w:r>
      <w:r>
        <w:rPr>
          <w:rFonts w:ascii="黑体" w:eastAsia="黑体" w:hint="eastAsia"/>
          <w:sz w:val="28"/>
          <w:szCs w:val="28"/>
          <w:lang w:val="zh-CN"/>
        </w:rPr>
        <w:t>、外文参考文献部分译文</w:t>
      </w:r>
    </w:p>
    <w:p w14:paraId="6E0A421C" w14:textId="77777777" w:rsidR="009C72D6" w:rsidRDefault="00000000">
      <w:pPr>
        <w:ind w:firstLineChars="0" w:firstLine="0"/>
        <w:jc w:val="center"/>
        <w:rPr>
          <w:rFonts w:ascii="黑体" w:eastAsia="黑体" w:hAnsi="黑体" w:hint="eastAsia"/>
          <w:sz w:val="36"/>
          <w:szCs w:val="36"/>
        </w:rPr>
      </w:pPr>
      <w:r>
        <w:rPr>
          <w:rFonts w:ascii="黑体" w:eastAsia="黑体" w:hAnsi="黑体" w:hint="eastAsia"/>
          <w:sz w:val="36"/>
          <w:szCs w:val="36"/>
        </w:rPr>
        <w:t>鲁棒单目深度估计：</w:t>
      </w:r>
      <w:r>
        <w:rPr>
          <w:rFonts w:ascii="黑体" w:eastAsia="黑体" w:hAnsi="黑体"/>
          <w:sz w:val="36"/>
          <w:szCs w:val="36"/>
        </w:rPr>
        <w:t>混合数据集的零样本跨数据集迁移</w:t>
      </w:r>
    </w:p>
    <w:p w14:paraId="1A971DD7" w14:textId="77777777" w:rsidR="009C72D6" w:rsidRDefault="009C72D6">
      <w:pPr>
        <w:ind w:firstLineChars="0" w:firstLine="0"/>
        <w:jc w:val="center"/>
        <w:rPr>
          <w:rFonts w:ascii="黑体" w:eastAsia="黑体" w:hAnsi="黑体" w:hint="eastAsia"/>
          <w:sz w:val="36"/>
          <w:szCs w:val="36"/>
        </w:rPr>
      </w:pPr>
    </w:p>
    <w:p w14:paraId="326089B6" w14:textId="77777777" w:rsidR="009C72D6" w:rsidRDefault="00000000">
      <w:pPr>
        <w:ind w:firstLineChars="0" w:firstLine="0"/>
        <w:jc w:val="center"/>
      </w:pPr>
      <w:r>
        <w:t>Rene Ranftl*, Katrin Lasinger*, David Hafner, Konrad Schindler, and Vladlen Koltun</w:t>
      </w:r>
    </w:p>
    <w:p w14:paraId="3C8FE555" w14:textId="77777777" w:rsidR="009C72D6" w:rsidRDefault="009C72D6">
      <w:pPr>
        <w:ind w:firstLineChars="0" w:firstLine="0"/>
      </w:pPr>
    </w:p>
    <w:p w14:paraId="775DBC07" w14:textId="77777777" w:rsidR="009C72D6" w:rsidRDefault="00000000">
      <w:pPr>
        <w:ind w:firstLine="480"/>
      </w:pPr>
      <w:r>
        <w:t>摘要：单目深度估计的成功依赖于大量多样的训练集。由于在不同环境中大规模获取密集真值深度的相关挑战，出现了许多具有不同特征和偏置的数据集。我们开发的工具可以在训练期间混合多个数据集，即使它们的标注不兼容。特别是，我们提出了一个对深度范围和尺度变化不变的鲁棒训练目标，提倡使用原则性的多目标学习来组合来自不同来源的数据，并强调了用辅助任务对编码器进行预训练的重要性。有了这些工具，我们对五个不同的训练数据集进行了实验，包括一个新的海量数据源：</w:t>
      </w:r>
      <w:r>
        <w:t>3D</w:t>
      </w:r>
      <w:r>
        <w:t>电影。为了证明我们方法的泛化能力，我们使用</w:t>
      </w:r>
      <w:r>
        <w:rPr>
          <w:rFonts w:hint="eastAsia"/>
        </w:rPr>
        <w:t>零样本</w:t>
      </w:r>
      <w:r>
        <w:t>跨数据集迁移，即我们在训练期间未看到的数据集上进行评估。实验证实，混合来自互补源的数据大大提高了单目深度估计。我们的方法在不同的数据集上明显优于竞争对手的方法，为单目深度估计</w:t>
      </w:r>
      <w:r>
        <w:rPr>
          <w:rFonts w:hint="eastAsia"/>
        </w:rPr>
        <w:t>确立了新的技术水平</w:t>
      </w:r>
      <w:r>
        <w:t>。</w:t>
      </w:r>
    </w:p>
    <w:p w14:paraId="620343B0" w14:textId="77777777" w:rsidR="009C72D6" w:rsidRDefault="00000000">
      <w:pPr>
        <w:ind w:firstLine="480"/>
      </w:pPr>
      <w:r>
        <w:rPr>
          <w:rFonts w:hint="eastAsia"/>
        </w:rPr>
        <w:t>关键字：</w:t>
      </w:r>
      <w:r>
        <w:t>单目深度估计，单图像深度预测，零样本跨数据集迁移，多数据集训练</w:t>
      </w:r>
    </w:p>
    <w:p w14:paraId="3248AD8D" w14:textId="77777777" w:rsidR="009C72D6" w:rsidRDefault="00000000">
      <w:pPr>
        <w:spacing w:beforeLines="50" w:before="156"/>
        <w:ind w:firstLineChars="0" w:firstLine="0"/>
        <w:rPr>
          <w:rFonts w:ascii="黑体" w:eastAsia="黑体" w:hAnsi="黑体" w:hint="eastAsia"/>
          <w:sz w:val="30"/>
          <w:szCs w:val="30"/>
        </w:rPr>
      </w:pPr>
      <w:r>
        <w:rPr>
          <w:rFonts w:ascii="黑体" w:eastAsia="黑体" w:hAnsi="黑体" w:hint="eastAsia"/>
          <w:sz w:val="30"/>
          <w:szCs w:val="30"/>
        </w:rPr>
        <w:t>1</w:t>
      </w:r>
      <w:r>
        <w:rPr>
          <w:rFonts w:ascii="黑体" w:eastAsia="黑体" w:hAnsi="黑体"/>
          <w:sz w:val="30"/>
          <w:szCs w:val="30"/>
        </w:rPr>
        <w:t xml:space="preserve"> </w:t>
      </w:r>
      <w:r>
        <w:rPr>
          <w:rFonts w:ascii="黑体" w:eastAsia="黑体" w:hAnsi="黑体" w:hint="eastAsia"/>
          <w:sz w:val="30"/>
          <w:szCs w:val="30"/>
        </w:rPr>
        <w:t>引言</w:t>
      </w:r>
    </w:p>
    <w:p w14:paraId="2936C24E" w14:textId="77777777" w:rsidR="009C72D6" w:rsidRDefault="00000000">
      <w:pPr>
        <w:ind w:firstLine="480"/>
      </w:pPr>
      <w:r>
        <w:rPr>
          <w:rFonts w:hint="eastAsia"/>
        </w:rPr>
        <w:t>深度是物理环境中动作最有用的中间表示之一</w:t>
      </w:r>
      <w:r>
        <w:rPr>
          <w:rFonts w:hint="eastAsia"/>
        </w:rPr>
        <w:t>[1]</w:t>
      </w:r>
      <w:r>
        <w:rPr>
          <w:rFonts w:hint="eastAsia"/>
        </w:rPr>
        <w:t>。尽管单目深度估计很有用，但它仍然是一个严重欠约束的挑战性问题。要解决这个问题，人们必须利用许多</w:t>
      </w:r>
      <w:r>
        <w:rPr>
          <w:rFonts w:hint="eastAsia"/>
        </w:rPr>
        <w:t>(</w:t>
      </w:r>
      <w:r>
        <w:rPr>
          <w:rFonts w:hint="eastAsia"/>
        </w:rPr>
        <w:t>有时是微妙的</w:t>
      </w:r>
      <w:r>
        <w:rPr>
          <w:rFonts w:hint="eastAsia"/>
        </w:rPr>
        <w:t>)</w:t>
      </w:r>
      <w:r>
        <w:rPr>
          <w:rFonts w:hint="eastAsia"/>
        </w:rPr>
        <w:t>视觉线索，以及长程上下文和先验知识。这就需要基于学习的技术</w:t>
      </w:r>
      <w:r>
        <w:rPr>
          <w:rFonts w:hint="eastAsia"/>
        </w:rPr>
        <w:t>[2]</w:t>
      </w:r>
      <w:r>
        <w:rPr>
          <w:rFonts w:hint="eastAsia"/>
        </w:rPr>
        <w:t>，</w:t>
      </w:r>
      <w:r>
        <w:rPr>
          <w:rFonts w:hint="eastAsia"/>
        </w:rPr>
        <w:t>[3]</w:t>
      </w:r>
      <w:r>
        <w:rPr>
          <w:rFonts w:hint="eastAsia"/>
        </w:rPr>
        <w:t>。</w:t>
      </w:r>
    </w:p>
    <w:p w14:paraId="34C8FA23" w14:textId="77777777" w:rsidR="009C72D6" w:rsidRDefault="00000000">
      <w:pPr>
        <w:ind w:firstLine="480"/>
      </w:pPr>
      <w:r>
        <w:rPr>
          <w:rFonts w:hint="eastAsia"/>
        </w:rPr>
        <w:t>要学习在各种场景下有效的模型，我们需要同样多样化的训练数据，并捕捉视觉世界的多样性。关键的挑战是获得足够规模的数据。在动态场景中提供密集真实深度的传感器，如结构光或飞行时间，具有有限的范围和操作条件</w:t>
      </w:r>
      <w:r>
        <w:rPr>
          <w:rFonts w:hint="eastAsia"/>
        </w:rPr>
        <w:t>[6]</w:t>
      </w:r>
      <w:r>
        <w:rPr>
          <w:rFonts w:hint="eastAsia"/>
        </w:rPr>
        <w:t>，</w:t>
      </w:r>
      <w:r>
        <w:rPr>
          <w:rFonts w:hint="eastAsia"/>
        </w:rPr>
        <w:t>[7]</w:t>
      </w:r>
      <w:r>
        <w:rPr>
          <w:rFonts w:hint="eastAsia"/>
        </w:rPr>
        <w:t>，</w:t>
      </w:r>
      <w:r>
        <w:rPr>
          <w:rFonts w:hint="eastAsia"/>
        </w:rPr>
        <w:t>[8]</w:t>
      </w:r>
      <w:r>
        <w:rPr>
          <w:rFonts w:hint="eastAsia"/>
        </w:rPr>
        <w:t>。激光扫描仪价格昂贵，只能在场景运动时提供稀疏的深度测量。立体相机是一种很有前途的数据来源</w:t>
      </w:r>
      <w:r>
        <w:rPr>
          <w:rFonts w:hint="eastAsia"/>
        </w:rPr>
        <w:t>[9]</w:t>
      </w:r>
      <w:r>
        <w:rPr>
          <w:rFonts w:hint="eastAsia"/>
        </w:rPr>
        <w:t>，</w:t>
      </w:r>
      <w:r>
        <w:rPr>
          <w:rFonts w:hint="eastAsia"/>
        </w:rPr>
        <w:t>[10]</w:t>
      </w:r>
      <w:r>
        <w:rPr>
          <w:rFonts w:hint="eastAsia"/>
        </w:rPr>
        <w:t>，但在不同环境下大规模采集合适的立体图像仍然是一个挑战。运动恢复结构</w:t>
      </w:r>
      <w:r>
        <w:rPr>
          <w:rFonts w:hint="eastAsia"/>
        </w:rPr>
        <w:t>(structure -from motion, SfM)</w:t>
      </w:r>
      <w:r>
        <w:rPr>
          <w:rFonts w:hint="eastAsia"/>
        </w:rPr>
        <w:t>重建已被用于构建跨各种场景</w:t>
      </w:r>
      <w:r>
        <w:rPr>
          <w:rFonts w:hint="eastAsia"/>
        </w:rPr>
        <w:t>[11]</w:t>
      </w:r>
      <w:r>
        <w:rPr>
          <w:rFonts w:hint="eastAsia"/>
        </w:rPr>
        <w:t>的单目深度估计的训练数据，但由于多视图匹配的限制，其结果不包括独立运动的目标，且是不完整的。总的来说，现有的数据集都不够丰富，不足以支持训练一个在不同场景的真实图像上鲁棒地工作的模型。目前，我们面临着多个数据集，这些数据集可能有用地相互补充，但都是有偏见的和不完整的。</w:t>
      </w:r>
    </w:p>
    <w:p w14:paraId="1D30D55A" w14:textId="77777777" w:rsidR="009C72D6" w:rsidRDefault="00000000">
      <w:pPr>
        <w:ind w:firstLine="480"/>
      </w:pPr>
      <w:r>
        <w:rPr>
          <w:rFonts w:hint="eastAsia"/>
        </w:rPr>
        <w:t>本文研究了训练鲁棒的单目深度估计模型的方法，这些模型有望在不同的环境中执行。本文开发了新的损失函数，对数据集之间不兼容性的主要来源不变，包括未知和不一致的规模和基线。所提出损失能够对通过不同传感方式获得的数据进行训练，如立体相机</w:t>
      </w:r>
      <w:r>
        <w:rPr>
          <w:rFonts w:hint="eastAsia"/>
        </w:rPr>
        <w:t>(</w:t>
      </w:r>
      <w:r>
        <w:rPr>
          <w:rFonts w:hint="eastAsia"/>
        </w:rPr>
        <w:t>可能具有未知的校准</w:t>
      </w:r>
      <w:r>
        <w:rPr>
          <w:rFonts w:hint="eastAsia"/>
        </w:rPr>
        <w:t>)</w:t>
      </w:r>
      <w:r>
        <w:rPr>
          <w:rFonts w:hint="eastAsia"/>
        </w:rPr>
        <w:t>、激光扫描仪和结构光传感器。量化了各种现有数据集对单目深度</w:t>
      </w:r>
      <w:r>
        <w:rPr>
          <w:rFonts w:hint="eastAsia"/>
        </w:rPr>
        <w:lastRenderedPageBreak/>
        <w:t>估计的价值，并探索了在训练过程中混合数据集的最佳策略。基于多目标优化</w:t>
      </w:r>
      <w:r>
        <w:rPr>
          <w:rFonts w:hint="eastAsia"/>
        </w:rPr>
        <w:t>[12]</w:t>
      </w:r>
      <w:r>
        <w:rPr>
          <w:rFonts w:hint="eastAsia"/>
        </w:rPr>
        <w:t>的原则性方法与朴素的混合策略相比，取得了改进的结果。进一步强调了大容量编码器的重要性，并展示了在大规模辅助任务上预训练编码器的不合理有效性。</w:t>
      </w:r>
    </w:p>
    <w:p w14:paraId="75759FDB" w14:textId="77777777" w:rsidR="009C72D6" w:rsidRDefault="00000000">
      <w:pPr>
        <w:ind w:firstLine="480"/>
      </w:pPr>
      <w:r>
        <w:rPr>
          <w:rFonts w:hint="eastAsia"/>
        </w:rPr>
        <w:t>广泛的实验覆盖了大约六个</w:t>
      </w:r>
      <w:r>
        <w:rPr>
          <w:rFonts w:hint="eastAsia"/>
        </w:rPr>
        <w:t>GPU</w:t>
      </w:r>
      <w:r>
        <w:rPr>
          <w:rFonts w:hint="eastAsia"/>
        </w:rPr>
        <w:t>月的计算，实验表明，在来自不同来源的丰富多样的图像集上训练的模型，通过适当的训练程序，可以在各种环境中提供最先进的结果。为证明这一点，使用零样本跨数据集迁移的实验协议。也就是说，我们在某些数据集上训练一个模型，然后在训练期间从未见过的其他数据集上测试它的性能。直觉是，与在主要表现出相同偏差</w:t>
      </w:r>
      <w:r>
        <w:rPr>
          <w:rFonts w:hint="eastAsia"/>
        </w:rPr>
        <w:t>[13]</w:t>
      </w:r>
      <w:r>
        <w:rPr>
          <w:rFonts w:hint="eastAsia"/>
        </w:rPr>
        <w:t>的单个数据集的子集上进行训练和测试相比，零样本跨数据集性能是“真实世界”性能的更可靠的代理。</w:t>
      </w:r>
    </w:p>
    <w:p w14:paraId="3C827D4F" w14:textId="77777777" w:rsidR="009C72D6" w:rsidRDefault="00000000">
      <w:pPr>
        <w:ind w:firstLine="480"/>
      </w:pPr>
      <w:r>
        <w:rPr>
          <w:rFonts w:hint="eastAsia"/>
        </w:rPr>
        <w:t>在对六个不同数据集的评估中，在数量和质量上都超过了现有技术，并为单目深度估计确立了新的技术水平。示例结果如图</w:t>
      </w:r>
      <w:r>
        <w:rPr>
          <w:rFonts w:hint="eastAsia"/>
        </w:rPr>
        <w:t>1</w:t>
      </w:r>
      <w:r>
        <w:rPr>
          <w:rFonts w:hint="eastAsia"/>
        </w:rPr>
        <w:t>所示。</w:t>
      </w:r>
    </w:p>
    <w:p w14:paraId="750E1723" w14:textId="77777777" w:rsidR="009C72D6" w:rsidRDefault="00000000">
      <w:pPr>
        <w:pStyle w:val="afff0"/>
        <w:spacing w:before="156"/>
      </w:pPr>
      <w:r>
        <w:rPr>
          <w:noProof/>
        </w:rPr>
        <w:drawing>
          <wp:inline distT="0" distB="0" distL="0" distR="0" wp14:anchorId="4879A691" wp14:editId="7DF7EE0D">
            <wp:extent cx="5274310" cy="3130550"/>
            <wp:effectExtent l="0" t="0" r="254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142"/>
                    <a:stretch>
                      <a:fillRect/>
                    </a:stretch>
                  </pic:blipFill>
                  <pic:spPr>
                    <a:xfrm>
                      <a:off x="0" y="0"/>
                      <a:ext cx="5274310" cy="3130550"/>
                    </a:xfrm>
                    <a:prstGeom prst="rect">
                      <a:avLst/>
                    </a:prstGeom>
                  </pic:spPr>
                </pic:pic>
              </a:graphicData>
            </a:graphic>
          </wp:inline>
        </w:drawing>
      </w:r>
    </w:p>
    <w:p w14:paraId="389A98F2" w14:textId="77777777" w:rsidR="009C72D6" w:rsidRDefault="00000000">
      <w:pPr>
        <w:pStyle w:val="aff9"/>
        <w:spacing w:after="156"/>
      </w:pPr>
      <w:r>
        <w:rPr>
          <w:rFonts w:hint="eastAsia"/>
        </w:rPr>
        <w:t>图</w:t>
      </w:r>
      <w:r>
        <w:t>1</w:t>
      </w:r>
      <w:r>
        <w:rPr>
          <w:rFonts w:hint="eastAsia"/>
        </w:rPr>
        <w:t xml:space="preserve">. </w:t>
      </w:r>
      <w:r>
        <w:rPr>
          <w:rFonts w:hint="eastAsia"/>
        </w:rPr>
        <w:t>我们展示了如何利用来自多个互补源的训练数据进行单视图深度估计，尽管深度范围和尺度不同且未知。我们的方法支持跨数据集的强泛化。顶部：输入图像。中间：通过所提出的方法预测的逆深度图。底部：从新视点渲染的对应点云。通过</w:t>
      </w:r>
      <w:r>
        <w:rPr>
          <w:rFonts w:hint="eastAsia"/>
        </w:rPr>
        <w:t>Open3D</w:t>
      </w:r>
      <w:r>
        <w:rPr>
          <w:rFonts w:hint="eastAsia"/>
        </w:rPr>
        <w:t>渲染的点云</w:t>
      </w:r>
      <w:r>
        <w:rPr>
          <w:rFonts w:hint="eastAsia"/>
        </w:rPr>
        <w:t>[4]</w:t>
      </w:r>
      <w:r>
        <w:rPr>
          <w:rFonts w:hint="eastAsia"/>
        </w:rPr>
        <w:t>。输入来自</w:t>
      </w:r>
      <w:r>
        <w:rPr>
          <w:rFonts w:hint="eastAsia"/>
        </w:rPr>
        <w:t>Microsoft COCO</w:t>
      </w:r>
      <w:r>
        <w:rPr>
          <w:rFonts w:hint="eastAsia"/>
        </w:rPr>
        <w:t>数据集</w:t>
      </w:r>
      <w:r>
        <w:rPr>
          <w:rFonts w:hint="eastAsia"/>
        </w:rPr>
        <w:t>[5]</w:t>
      </w:r>
      <w:r>
        <w:rPr>
          <w:rFonts w:hint="eastAsia"/>
        </w:rPr>
        <w:t>的图像，这在训练期间是未见的。</w:t>
      </w:r>
    </w:p>
    <w:p w14:paraId="1DEA3FE0" w14:textId="77777777" w:rsidR="009C72D6" w:rsidRDefault="00000000">
      <w:pPr>
        <w:spacing w:beforeLines="50" w:before="156"/>
        <w:ind w:firstLineChars="0" w:firstLine="0"/>
        <w:rPr>
          <w:rFonts w:ascii="黑体" w:eastAsia="黑体" w:hAnsi="黑体" w:hint="eastAsia"/>
          <w:sz w:val="30"/>
          <w:szCs w:val="30"/>
        </w:rPr>
      </w:pPr>
      <w:r>
        <w:rPr>
          <w:rFonts w:ascii="黑体" w:eastAsia="黑体" w:hAnsi="黑体"/>
          <w:sz w:val="30"/>
          <w:szCs w:val="30"/>
        </w:rPr>
        <w:t>2</w:t>
      </w:r>
      <w:r>
        <w:rPr>
          <w:rFonts w:ascii="Calibri" w:eastAsia="黑体" w:hAnsi="Calibri" w:cs="Calibri"/>
          <w:sz w:val="30"/>
          <w:szCs w:val="30"/>
        </w:rPr>
        <w:t>    </w:t>
      </w:r>
      <w:r>
        <w:rPr>
          <w:rFonts w:ascii="黑体" w:eastAsia="黑体" w:hAnsi="黑体"/>
          <w:sz w:val="30"/>
          <w:szCs w:val="30"/>
        </w:rPr>
        <w:t>相关工作</w:t>
      </w:r>
    </w:p>
    <w:p w14:paraId="3EA1448C" w14:textId="77777777" w:rsidR="009C72D6" w:rsidRDefault="00000000">
      <w:pPr>
        <w:ind w:firstLine="480"/>
      </w:pPr>
      <w:r>
        <w:rPr>
          <w:rFonts w:hint="eastAsia"/>
        </w:rPr>
        <w:t>单目深度估计的早期工作使用基于</w:t>
      </w:r>
      <w:r>
        <w:rPr>
          <w:rFonts w:hint="eastAsia"/>
        </w:rPr>
        <w:t>MRF</w:t>
      </w:r>
      <w:r>
        <w:rPr>
          <w:rFonts w:hint="eastAsia"/>
        </w:rPr>
        <w:t>的公式</w:t>
      </w:r>
      <w:r>
        <w:rPr>
          <w:rFonts w:hint="eastAsia"/>
        </w:rPr>
        <w:t>[3]</w:t>
      </w:r>
      <w:r>
        <w:rPr>
          <w:rFonts w:hint="eastAsia"/>
        </w:rPr>
        <w:t>、简单的几何假设</w:t>
      </w:r>
      <w:r>
        <w:rPr>
          <w:rFonts w:hint="eastAsia"/>
        </w:rPr>
        <w:t>[2]</w:t>
      </w:r>
      <w:r>
        <w:rPr>
          <w:rFonts w:hint="eastAsia"/>
        </w:rPr>
        <w:t>或非参数方法</w:t>
      </w:r>
      <w:r>
        <w:rPr>
          <w:rFonts w:hint="eastAsia"/>
        </w:rPr>
        <w:t>[14]</w:t>
      </w:r>
      <w:r>
        <w:rPr>
          <w:rFonts w:hint="eastAsia"/>
        </w:rPr>
        <w:t>。最近，通过利用卷积网络的表达能力直接从输入图像回归场景深度，取得了重大进展</w:t>
      </w:r>
      <w:r>
        <w:rPr>
          <w:rFonts w:hint="eastAsia"/>
        </w:rPr>
        <w:t>[15]</w:t>
      </w:r>
      <w:r>
        <w:rPr>
          <w:rFonts w:hint="eastAsia"/>
        </w:rPr>
        <w:t>。已经提出了各种架构创新来提高预测精度</w:t>
      </w:r>
      <w:r>
        <w:rPr>
          <w:rFonts w:hint="eastAsia"/>
        </w:rPr>
        <w:t>[16]</w:t>
      </w:r>
      <w:r>
        <w:rPr>
          <w:rFonts w:hint="eastAsia"/>
        </w:rPr>
        <w:t>，</w:t>
      </w:r>
      <w:r>
        <w:rPr>
          <w:rFonts w:hint="eastAsia"/>
        </w:rPr>
        <w:t>[17]</w:t>
      </w:r>
      <w:r>
        <w:rPr>
          <w:rFonts w:hint="eastAsia"/>
        </w:rPr>
        <w:t>，</w:t>
      </w:r>
      <w:r>
        <w:rPr>
          <w:rFonts w:hint="eastAsia"/>
        </w:rPr>
        <w:t>[18]</w:t>
      </w:r>
      <w:r>
        <w:rPr>
          <w:rFonts w:hint="eastAsia"/>
        </w:rPr>
        <w:t>，</w:t>
      </w:r>
      <w:r>
        <w:rPr>
          <w:rFonts w:hint="eastAsia"/>
        </w:rPr>
        <w:t>[19]</w:t>
      </w:r>
      <w:r>
        <w:rPr>
          <w:rFonts w:hint="eastAsia"/>
        </w:rPr>
        <w:t>，</w:t>
      </w:r>
      <w:r>
        <w:rPr>
          <w:rFonts w:hint="eastAsia"/>
        </w:rPr>
        <w:t>[20]</w:t>
      </w:r>
      <w:r>
        <w:rPr>
          <w:rFonts w:hint="eastAsia"/>
        </w:rPr>
        <w:t>。这些方法需要真值深度进行训练，通常使用</w:t>
      </w:r>
      <w:r>
        <w:rPr>
          <w:rFonts w:hint="eastAsia"/>
        </w:rPr>
        <w:t>RGB-D</w:t>
      </w:r>
      <w:r>
        <w:rPr>
          <w:rFonts w:hint="eastAsia"/>
        </w:rPr>
        <w:t>相机或激光雷达传感器获取。其他人利用现有的立体匹配方法来获得监督的真值</w:t>
      </w:r>
      <w:r>
        <w:rPr>
          <w:rFonts w:hint="eastAsia"/>
        </w:rPr>
        <w:t>[21]</w:t>
      </w:r>
      <w:r>
        <w:rPr>
          <w:rFonts w:hint="eastAsia"/>
        </w:rPr>
        <w:t>，</w:t>
      </w:r>
      <w:r>
        <w:rPr>
          <w:rFonts w:hint="eastAsia"/>
        </w:rPr>
        <w:t>[22]</w:t>
      </w:r>
      <w:r>
        <w:rPr>
          <w:rFonts w:hint="eastAsia"/>
        </w:rPr>
        <w:t>。这些方法往往在用于训练它们的特定类型场景中工作良好，但由于训练数据的规模和多样性有限，不能很好地推广到无约束场景。</w:t>
      </w:r>
    </w:p>
    <w:p w14:paraId="4BCF9656" w14:textId="77777777" w:rsidR="009C72D6" w:rsidRDefault="00000000">
      <w:pPr>
        <w:ind w:firstLine="480"/>
      </w:pPr>
      <w:r>
        <w:rPr>
          <w:rFonts w:hint="eastAsia"/>
        </w:rPr>
        <w:lastRenderedPageBreak/>
        <w:t>Gag</w:t>
      </w:r>
      <w:r>
        <w:rPr>
          <w:rFonts w:hint="eastAsia"/>
        </w:rPr>
        <w:t>等人</w:t>
      </w:r>
      <w:r>
        <w:rPr>
          <w:rFonts w:hint="eastAsia"/>
        </w:rPr>
        <w:t>[9]</w:t>
      </w:r>
      <w:r>
        <w:rPr>
          <w:rFonts w:hint="eastAsia"/>
        </w:rPr>
        <w:t>建议使用校准的立体摄像机进行自监督。虽然这大大简化了训练数据的获取，但仍然没有解除对非常具体的数据机制（</w:t>
      </w:r>
      <w:r>
        <w:rPr>
          <w:rFonts w:hint="eastAsia"/>
        </w:rPr>
        <w:t>regime</w:t>
      </w:r>
      <w:r>
        <w:rPr>
          <w:rFonts w:hint="eastAsia"/>
        </w:rPr>
        <w:t>）的限制。从那时起，各种方法利用了自监督，但它们要么需要立体图像</w:t>
      </w:r>
      <w:r>
        <w:rPr>
          <w:rFonts w:hint="eastAsia"/>
        </w:rPr>
        <w:t>[10]</w:t>
      </w:r>
      <w:r>
        <w:rPr>
          <w:rFonts w:hint="eastAsia"/>
        </w:rPr>
        <w:t>、</w:t>
      </w:r>
      <w:r>
        <w:rPr>
          <w:rFonts w:hint="eastAsia"/>
        </w:rPr>
        <w:t>[23]</w:t>
      </w:r>
      <w:r>
        <w:rPr>
          <w:rFonts w:hint="eastAsia"/>
        </w:rPr>
        <w:t>、</w:t>
      </w:r>
      <w:r>
        <w:rPr>
          <w:rFonts w:hint="eastAsia"/>
        </w:rPr>
        <w:t>[24]</w:t>
      </w:r>
      <w:r>
        <w:rPr>
          <w:rFonts w:hint="eastAsia"/>
        </w:rPr>
        <w:t>，要么利用</w:t>
      </w:r>
      <w:r>
        <w:rPr>
          <w:rFonts w:hint="eastAsia"/>
        </w:rPr>
        <w:t>apparent motion[24]</w:t>
      </w:r>
      <w:r>
        <w:rPr>
          <w:rFonts w:hint="eastAsia"/>
        </w:rPr>
        <w:t>、</w:t>
      </w:r>
      <w:r>
        <w:rPr>
          <w:rFonts w:hint="eastAsia"/>
        </w:rPr>
        <w:t>[25]</w:t>
      </w:r>
      <w:r>
        <w:rPr>
          <w:rFonts w:hint="eastAsia"/>
        </w:rPr>
        <w:t>、</w:t>
      </w:r>
      <w:r>
        <w:rPr>
          <w:rFonts w:hint="eastAsia"/>
        </w:rPr>
        <w:t>[26]</w:t>
      </w:r>
      <w:r>
        <w:rPr>
          <w:rFonts w:hint="eastAsia"/>
        </w:rPr>
        <w:t>、</w:t>
      </w:r>
      <w:r>
        <w:rPr>
          <w:rFonts w:hint="eastAsia"/>
        </w:rPr>
        <w:t>[27]</w:t>
      </w:r>
      <w:r>
        <w:rPr>
          <w:rFonts w:hint="eastAsia"/>
        </w:rPr>
        <w:t>，因此难以应用于动态场景。</w:t>
      </w:r>
    </w:p>
    <w:p w14:paraId="75C73529" w14:textId="77777777" w:rsidR="009C72D6" w:rsidRDefault="00000000">
      <w:pPr>
        <w:ind w:firstLine="480"/>
      </w:pPr>
      <w:r>
        <w:rPr>
          <w:rFonts w:hint="eastAsia"/>
        </w:rPr>
        <w:t>我们认为，用于单目深度估计的高容量深度模型原则上可以在相当广泛且不受约束的场景范围内运行。限制他们表现的是缺乏跨越如此广泛条件的大规模、密集的真值。常用的数据集以同质场景布局为特征，例如特定地理区域</w:t>
      </w:r>
      <w:r>
        <w:rPr>
          <w:rFonts w:hint="eastAsia"/>
        </w:rPr>
        <w:t>[3]</w:t>
      </w:r>
      <w:r>
        <w:rPr>
          <w:rFonts w:hint="eastAsia"/>
        </w:rPr>
        <w:t>、</w:t>
      </w:r>
      <w:r>
        <w:rPr>
          <w:rFonts w:hint="eastAsia"/>
        </w:rPr>
        <w:t>[28]</w:t>
      </w:r>
      <w:r>
        <w:rPr>
          <w:rFonts w:hint="eastAsia"/>
        </w:rPr>
        <w:t>、</w:t>
      </w:r>
      <w:r>
        <w:rPr>
          <w:rFonts w:hint="eastAsia"/>
        </w:rPr>
        <w:t>[29]</w:t>
      </w:r>
      <w:r>
        <w:rPr>
          <w:rFonts w:hint="eastAsia"/>
        </w:rPr>
        <w:t>的街道场景，或室内环境</w:t>
      </w:r>
      <w:r>
        <w:rPr>
          <w:rFonts w:hint="eastAsia"/>
        </w:rPr>
        <w:t>[30]</w:t>
      </w:r>
      <w:r>
        <w:rPr>
          <w:rFonts w:hint="eastAsia"/>
        </w:rPr>
        <w:t>。我们特别注意到，这些数据集仅显示少量动态对象。基于具有如此强偏置的数据进行训练的模型在约束较少的环境中容易失败。</w:t>
      </w:r>
    </w:p>
    <w:p w14:paraId="764F5084" w14:textId="77777777" w:rsidR="009C72D6" w:rsidRDefault="00000000">
      <w:pPr>
        <w:ind w:firstLine="480"/>
      </w:pPr>
      <w:r>
        <w:rPr>
          <w:rFonts w:hint="eastAsia"/>
        </w:rPr>
        <w:t>已有一些努力创建更多样化的数据集。</w:t>
      </w:r>
      <w:r>
        <w:rPr>
          <w:rFonts w:hint="eastAsia"/>
        </w:rPr>
        <w:t>Chen</w:t>
      </w:r>
      <w:r>
        <w:rPr>
          <w:rFonts w:hint="eastAsia"/>
        </w:rPr>
        <w:t>等人</w:t>
      </w:r>
      <w:r>
        <w:rPr>
          <w:rFonts w:hint="eastAsia"/>
        </w:rPr>
        <w:t>[34]</w:t>
      </w:r>
      <w:r>
        <w:rPr>
          <w:rFonts w:hint="eastAsia"/>
        </w:rPr>
        <w:t>使用众包来稀疏地标注从网络收集的图像中的顺序关系。</w:t>
      </w:r>
      <w:r>
        <w:rPr>
          <w:rFonts w:hint="eastAsia"/>
        </w:rPr>
        <w:t>Xian</w:t>
      </w:r>
      <w:r>
        <w:rPr>
          <w:rFonts w:hint="eastAsia"/>
        </w:rPr>
        <w:t>等人</w:t>
      </w:r>
      <w:r>
        <w:rPr>
          <w:rFonts w:hint="eastAsia"/>
        </w:rPr>
        <w:t>[32]</w:t>
      </w:r>
      <w:r>
        <w:rPr>
          <w:rFonts w:hint="eastAsia"/>
        </w:rPr>
        <w:t>从网络上收集了一个立体数据集，并使用现成的工具来提取密集的真值视差；虽然这个数据集相当多样化，但它只包含</w:t>
      </w:r>
      <w:r>
        <w:rPr>
          <w:rFonts w:hint="eastAsia"/>
        </w:rPr>
        <w:t>3600</w:t>
      </w:r>
      <w:r>
        <w:rPr>
          <w:rFonts w:hint="eastAsia"/>
        </w:rPr>
        <w:t>张图像。</w:t>
      </w:r>
      <w:r>
        <w:rPr>
          <w:rFonts w:hint="eastAsia"/>
        </w:rPr>
        <w:t>Li</w:t>
      </w:r>
      <w:r>
        <w:rPr>
          <w:rFonts w:hint="eastAsia"/>
        </w:rPr>
        <w:t>和</w:t>
      </w:r>
      <w:r>
        <w:rPr>
          <w:rFonts w:hint="eastAsia"/>
        </w:rPr>
        <w:t>Snavely[11]</w:t>
      </w:r>
      <w:r>
        <w:rPr>
          <w:rFonts w:hint="eastAsia"/>
        </w:rPr>
        <w:t>使用</w:t>
      </w:r>
      <w:r>
        <w:rPr>
          <w:rFonts w:hint="eastAsia"/>
        </w:rPr>
        <w:t>SfM</w:t>
      </w:r>
      <w:r>
        <w:rPr>
          <w:rFonts w:hint="eastAsia"/>
        </w:rPr>
        <w:t>和多视图立体（</w:t>
      </w:r>
      <w:r>
        <w:rPr>
          <w:rFonts w:hint="eastAsia"/>
        </w:rPr>
        <w:t>MVS</w:t>
      </w:r>
      <w:r>
        <w:rPr>
          <w:rFonts w:hint="eastAsia"/>
        </w:rPr>
        <w:t>）重建了许多（主要是静态）</w:t>
      </w:r>
      <w:r>
        <w:rPr>
          <w:rFonts w:hint="eastAsia"/>
        </w:rPr>
        <w:t>3D</w:t>
      </w:r>
      <w:r>
        <w:rPr>
          <w:rFonts w:hint="eastAsia"/>
        </w:rPr>
        <w:t>场景以供监督。</w:t>
      </w:r>
      <w:r>
        <w:rPr>
          <w:rFonts w:hint="eastAsia"/>
        </w:rPr>
        <w:t>Li</w:t>
      </w:r>
      <w:r>
        <w:rPr>
          <w:rFonts w:hint="eastAsia"/>
        </w:rPr>
        <w:t>等人</w:t>
      </w:r>
      <w:r>
        <w:rPr>
          <w:rFonts w:hint="eastAsia"/>
        </w:rPr>
        <w:t>[38]</w:t>
      </w:r>
      <w:r>
        <w:rPr>
          <w:rFonts w:hint="eastAsia"/>
        </w:rPr>
        <w:t>使用</w:t>
      </w:r>
      <w:r>
        <w:rPr>
          <w:rFonts w:hint="eastAsia"/>
        </w:rPr>
        <w:t>SfM</w:t>
      </w:r>
      <w:r>
        <w:rPr>
          <w:rFonts w:hint="eastAsia"/>
        </w:rPr>
        <w:t>和</w:t>
      </w:r>
      <w:r>
        <w:rPr>
          <w:rFonts w:hint="eastAsia"/>
        </w:rPr>
        <w:t>MVS</w:t>
      </w:r>
      <w:r>
        <w:rPr>
          <w:rFonts w:hint="eastAsia"/>
        </w:rPr>
        <w:t>从模仿人体模特的人的视频中构建数据集（即，当摄像机在场景中移动时，他们的动作被冻结）。</w:t>
      </w:r>
      <w:r>
        <w:rPr>
          <w:rFonts w:hint="eastAsia"/>
        </w:rPr>
        <w:t>Chen</w:t>
      </w:r>
      <w:r>
        <w:rPr>
          <w:rFonts w:hint="eastAsia"/>
        </w:rPr>
        <w:t>等人</w:t>
      </w:r>
      <w:r>
        <w:rPr>
          <w:rFonts w:hint="eastAsia"/>
        </w:rPr>
        <w:t>[39]</w:t>
      </w:r>
      <w:r>
        <w:rPr>
          <w:rFonts w:hint="eastAsia"/>
        </w:rPr>
        <w:t>提出了一种自动评估稀疏</w:t>
      </w:r>
      <w:r>
        <w:rPr>
          <w:rFonts w:hint="eastAsia"/>
        </w:rPr>
        <w:t>SfM</w:t>
      </w:r>
      <w:r>
        <w:rPr>
          <w:rFonts w:hint="eastAsia"/>
        </w:rPr>
        <w:t>重建质量的方法，以构建大型数据集。</w:t>
      </w:r>
      <w:r>
        <w:rPr>
          <w:rFonts w:hint="eastAsia"/>
        </w:rPr>
        <w:t>Wang</w:t>
      </w:r>
      <w:r>
        <w:rPr>
          <w:rFonts w:hint="eastAsia"/>
        </w:rPr>
        <w:t>等人</w:t>
      </w:r>
      <w:r>
        <w:rPr>
          <w:rFonts w:hint="eastAsia"/>
        </w:rPr>
        <w:t>[33]</w:t>
      </w:r>
      <w:r>
        <w:rPr>
          <w:rFonts w:hint="eastAsia"/>
        </w:rPr>
        <w:t>从来自网络的立体视频中构建了一个大型数据集，而</w:t>
      </w:r>
      <w:r>
        <w:rPr>
          <w:rFonts w:hint="eastAsia"/>
        </w:rPr>
        <w:t>Cho</w:t>
      </w:r>
      <w:r>
        <w:rPr>
          <w:rFonts w:hint="eastAsia"/>
        </w:rPr>
        <w:t>等人</w:t>
      </w:r>
      <w:r>
        <w:rPr>
          <w:rFonts w:hint="eastAsia"/>
        </w:rPr>
        <w:t>[40]</w:t>
      </w:r>
      <w:r>
        <w:rPr>
          <w:rFonts w:hint="eastAsia"/>
        </w:rPr>
        <w:t>使用手持立体摄像机收集了一个室外场景数据集。</w:t>
      </w:r>
      <w:r>
        <w:rPr>
          <w:rFonts w:hint="eastAsia"/>
        </w:rPr>
        <w:t>Gordon</w:t>
      </w:r>
      <w:r>
        <w:rPr>
          <w:rFonts w:hint="eastAsia"/>
        </w:rPr>
        <w:t>等人</w:t>
      </w:r>
      <w:r>
        <w:rPr>
          <w:rFonts w:hint="eastAsia"/>
        </w:rPr>
        <w:t>[41]</w:t>
      </w:r>
      <w:r>
        <w:rPr>
          <w:rFonts w:hint="eastAsia"/>
        </w:rPr>
        <w:t>估计</w:t>
      </w:r>
      <w:r>
        <w:rPr>
          <w:rFonts w:hint="eastAsia"/>
        </w:rPr>
        <w:t>YouTube</w:t>
      </w:r>
      <w:r>
        <w:rPr>
          <w:rFonts w:hint="eastAsia"/>
        </w:rPr>
        <w:t>视频的内在参数，以便将其用于训练。从互联网收集的大规模数据集</w:t>
      </w:r>
      <w:r>
        <w:rPr>
          <w:rFonts w:hint="eastAsia"/>
        </w:rPr>
        <w:t>[33]</w:t>
      </w:r>
      <w:r>
        <w:rPr>
          <w:rFonts w:hint="eastAsia"/>
        </w:rPr>
        <w:t>，</w:t>
      </w:r>
      <w:r>
        <w:rPr>
          <w:rFonts w:hint="eastAsia"/>
        </w:rPr>
        <w:t>[38]</w:t>
      </w:r>
      <w:r>
        <w:rPr>
          <w:rFonts w:hint="eastAsia"/>
        </w:rPr>
        <w:t>需要大量的预处理和后处理。由于版权限制，他们通常只提供视频链接，而这些链接经常无法使用。这使得再现这些数据集具有挑战性。</w:t>
      </w:r>
    </w:p>
    <w:p w14:paraId="5BD0C413" w14:textId="77777777" w:rsidR="009C72D6" w:rsidRDefault="00000000">
      <w:pPr>
        <w:ind w:firstLine="480"/>
      </w:pPr>
      <w:r>
        <w:rPr>
          <w:rFonts w:hint="eastAsia"/>
        </w:rPr>
        <w:t>据我们所知，在此背景下，以前从未探索过多个数据源的受控混合。</w:t>
      </w:r>
      <w:r>
        <w:rPr>
          <w:rFonts w:hint="eastAsia"/>
        </w:rPr>
        <w:t>Ummenhofer</w:t>
      </w:r>
      <w:r>
        <w:rPr>
          <w:rFonts w:hint="eastAsia"/>
        </w:rPr>
        <w:t>等人</w:t>
      </w:r>
      <w:r>
        <w:rPr>
          <w:rFonts w:hint="eastAsia"/>
        </w:rPr>
        <w:t>[42]</w:t>
      </w:r>
      <w:r>
        <w:rPr>
          <w:rFonts w:hint="eastAsia"/>
        </w:rPr>
        <w:t>提出了一个双视图结构和运动估计模型，并在多个较小数据集的联合（静态）场景数据集上对其进行了训练。然而，他们没有考虑优化混合的策略，也没有研究组合多个数据集的影响。类似地，</w:t>
      </w:r>
      <w:r>
        <w:rPr>
          <w:rFonts w:hint="eastAsia"/>
        </w:rPr>
        <w:t>Facility</w:t>
      </w:r>
      <w:r>
        <w:rPr>
          <w:rFonts w:hint="eastAsia"/>
        </w:rPr>
        <w:t>等人</w:t>
      </w:r>
      <w:r>
        <w:rPr>
          <w:rFonts w:hint="eastAsia"/>
        </w:rPr>
        <w:t>[43]</w:t>
      </w:r>
      <w:r>
        <w:rPr>
          <w:rFonts w:hint="eastAsia"/>
        </w:rPr>
        <w:t>使用具有天真混合策略的多个数据集来学习具有已知相机内参的单目深度。他们的测试数据与他们一半的训练数据非常相似，即室内场景的</w:t>
      </w:r>
      <w:r>
        <w:rPr>
          <w:rFonts w:hint="eastAsia"/>
        </w:rPr>
        <w:t>RGB-D</w:t>
      </w:r>
      <w:r>
        <w:rPr>
          <w:rFonts w:hint="eastAsia"/>
        </w:rPr>
        <w:t>录制。</w:t>
      </w:r>
    </w:p>
    <w:p w14:paraId="72FEEAEF" w14:textId="77777777" w:rsidR="009C72D6" w:rsidRDefault="00000000">
      <w:pPr>
        <w:spacing w:beforeLines="50" w:before="156"/>
        <w:ind w:firstLineChars="0" w:firstLine="0"/>
        <w:rPr>
          <w:rFonts w:ascii="黑体" w:eastAsia="黑体" w:hAnsi="黑体" w:hint="eastAsia"/>
          <w:sz w:val="30"/>
          <w:szCs w:val="30"/>
        </w:rPr>
      </w:pPr>
      <w:r>
        <w:rPr>
          <w:rFonts w:ascii="黑体" w:eastAsia="黑体" w:hAnsi="黑体"/>
          <w:sz w:val="30"/>
          <w:szCs w:val="30"/>
        </w:rPr>
        <w:t>3 现有数据集</w:t>
      </w:r>
    </w:p>
    <w:p w14:paraId="3887D174" w14:textId="77777777" w:rsidR="009C72D6" w:rsidRDefault="00000000">
      <w:pPr>
        <w:ind w:firstLine="480"/>
      </w:pPr>
      <w:r>
        <w:rPr>
          <w:rFonts w:hint="eastAsia"/>
        </w:rPr>
        <w:t>已经提出了适合于单目深度估计的各种数据集，即，它们由具有某种形式的相应深度标注的</w:t>
      </w:r>
      <w:r>
        <w:rPr>
          <w:rFonts w:hint="eastAsia"/>
        </w:rPr>
        <w:t>RGB</w:t>
      </w:r>
      <w:r>
        <w:rPr>
          <w:rFonts w:hint="eastAsia"/>
        </w:rPr>
        <w:t>图像组成</w:t>
      </w:r>
      <w:r>
        <w:rPr>
          <w:rFonts w:hint="eastAsia"/>
        </w:rPr>
        <w:t>[3]</w:t>
      </w:r>
      <w:r>
        <w:rPr>
          <w:rFonts w:hint="eastAsia"/>
        </w:rPr>
        <w:t>、</w:t>
      </w:r>
      <w:r>
        <w:rPr>
          <w:rFonts w:hint="eastAsia"/>
        </w:rPr>
        <w:t>[11]</w:t>
      </w:r>
      <w:r>
        <w:rPr>
          <w:rFonts w:hint="eastAsia"/>
        </w:rPr>
        <w:t>、</w:t>
      </w:r>
      <w:r>
        <w:rPr>
          <w:rFonts w:hint="eastAsia"/>
        </w:rPr>
        <w:t>[28]</w:t>
      </w:r>
      <w:r>
        <w:rPr>
          <w:rFonts w:hint="eastAsia"/>
        </w:rPr>
        <w:t>、</w:t>
      </w:r>
      <w:r>
        <w:rPr>
          <w:rFonts w:hint="eastAsia"/>
        </w:rPr>
        <w:t>[29]</w:t>
      </w:r>
      <w:r>
        <w:rPr>
          <w:rFonts w:hint="eastAsia"/>
        </w:rPr>
        <w:t>、</w:t>
      </w:r>
      <w:r>
        <w:rPr>
          <w:rFonts w:hint="eastAsia"/>
        </w:rPr>
        <w:t>[30]</w:t>
      </w:r>
      <w:r>
        <w:rPr>
          <w:rFonts w:hint="eastAsia"/>
        </w:rPr>
        <w:t>、</w:t>
      </w:r>
      <w:r>
        <w:rPr>
          <w:rFonts w:hint="eastAsia"/>
        </w:rPr>
        <w:t>[31]</w:t>
      </w:r>
      <w:r>
        <w:rPr>
          <w:rFonts w:hint="eastAsia"/>
        </w:rPr>
        <w:t>、</w:t>
      </w:r>
      <w:r>
        <w:rPr>
          <w:rFonts w:hint="eastAsia"/>
        </w:rPr>
        <w:t>[32]</w:t>
      </w:r>
      <w:r>
        <w:rPr>
          <w:rFonts w:hint="eastAsia"/>
        </w:rPr>
        <w:t>、</w:t>
      </w:r>
      <w:r>
        <w:rPr>
          <w:rFonts w:hint="eastAsia"/>
        </w:rPr>
        <w:t>[33]</w:t>
      </w:r>
      <w:r>
        <w:rPr>
          <w:rFonts w:hint="eastAsia"/>
        </w:rPr>
        <w:t>、</w:t>
      </w:r>
      <w:r>
        <w:rPr>
          <w:rFonts w:hint="eastAsia"/>
        </w:rPr>
        <w:t>[34]</w:t>
      </w:r>
      <w:r>
        <w:rPr>
          <w:rFonts w:hint="eastAsia"/>
        </w:rPr>
        <w:t>、</w:t>
      </w:r>
      <w:r>
        <w:rPr>
          <w:rFonts w:hint="eastAsia"/>
        </w:rPr>
        <w:t>[35]</w:t>
      </w:r>
      <w:r>
        <w:rPr>
          <w:rFonts w:hint="eastAsia"/>
        </w:rPr>
        <w:t>、</w:t>
      </w:r>
      <w:r>
        <w:rPr>
          <w:rFonts w:hint="eastAsia"/>
        </w:rPr>
        <w:t>[36]</w:t>
      </w:r>
      <w:r>
        <w:rPr>
          <w:rFonts w:hint="eastAsia"/>
        </w:rPr>
        <w:t>、</w:t>
      </w:r>
      <w:r>
        <w:rPr>
          <w:rFonts w:hint="eastAsia"/>
        </w:rPr>
        <w:t>[37]</w:t>
      </w:r>
      <w:r>
        <w:rPr>
          <w:rFonts w:hint="eastAsia"/>
        </w:rPr>
        <w:t>、</w:t>
      </w:r>
      <w:r>
        <w:rPr>
          <w:rFonts w:hint="eastAsia"/>
        </w:rPr>
        <w:t>[38]</w:t>
      </w:r>
      <w:r>
        <w:rPr>
          <w:rFonts w:hint="eastAsia"/>
        </w:rPr>
        <w:t>、</w:t>
      </w:r>
      <w:r>
        <w:rPr>
          <w:rFonts w:hint="eastAsia"/>
        </w:rPr>
        <w:t>[40]</w:t>
      </w:r>
      <w:r>
        <w:rPr>
          <w:rFonts w:hint="eastAsia"/>
        </w:rPr>
        <w:t>、</w:t>
      </w:r>
      <w:r>
        <w:rPr>
          <w:rFonts w:hint="eastAsia"/>
        </w:rPr>
        <w:t>[44]</w:t>
      </w:r>
      <w:r>
        <w:rPr>
          <w:rFonts w:hint="eastAsia"/>
        </w:rPr>
        <w:t>、</w:t>
      </w:r>
      <w:r>
        <w:rPr>
          <w:rFonts w:hint="eastAsia"/>
        </w:rPr>
        <w:t>[45]</w:t>
      </w:r>
      <w:r>
        <w:rPr>
          <w:rFonts w:hint="eastAsia"/>
        </w:rPr>
        <w:t>、</w:t>
      </w:r>
      <w:r>
        <w:rPr>
          <w:rFonts w:hint="eastAsia"/>
        </w:rPr>
        <w:t>[46]</w:t>
      </w:r>
      <w:r>
        <w:rPr>
          <w:rFonts w:hint="eastAsia"/>
        </w:rPr>
        <w:t>、</w:t>
      </w:r>
      <w:r>
        <w:rPr>
          <w:rFonts w:hint="eastAsia"/>
        </w:rPr>
        <w:t>[47]</w:t>
      </w:r>
      <w:r>
        <w:rPr>
          <w:rFonts w:hint="eastAsia"/>
        </w:rPr>
        <w:t>、</w:t>
      </w:r>
      <w:r>
        <w:rPr>
          <w:rFonts w:hint="eastAsia"/>
        </w:rPr>
        <w:t>[48]</w:t>
      </w:r>
      <w:r>
        <w:rPr>
          <w:rFonts w:hint="eastAsia"/>
        </w:rPr>
        <w:t>。数据集在捕获的环境和对象（室内</w:t>
      </w:r>
      <w:r>
        <w:rPr>
          <w:rFonts w:hint="eastAsia"/>
        </w:rPr>
        <w:t>/</w:t>
      </w:r>
      <w:r>
        <w:rPr>
          <w:rFonts w:hint="eastAsia"/>
        </w:rPr>
        <w:t>室外场景、动态对象）、深度注释类型（稀疏</w:t>
      </w:r>
      <w:r>
        <w:rPr>
          <w:rFonts w:hint="eastAsia"/>
        </w:rPr>
        <w:t>/</w:t>
      </w:r>
      <w:r>
        <w:rPr>
          <w:rFonts w:hint="eastAsia"/>
        </w:rPr>
        <w:t>密集、绝对</w:t>
      </w:r>
      <w:r>
        <w:rPr>
          <w:rFonts w:hint="eastAsia"/>
        </w:rPr>
        <w:t>/</w:t>
      </w:r>
      <w:r>
        <w:rPr>
          <w:rFonts w:hint="eastAsia"/>
        </w:rPr>
        <w:t>相对深度）、精度（激光、飞行时间、</w:t>
      </w:r>
      <w:r>
        <w:rPr>
          <w:rFonts w:hint="eastAsia"/>
        </w:rPr>
        <w:t>SfM</w:t>
      </w:r>
      <w:r>
        <w:rPr>
          <w:rFonts w:hint="eastAsia"/>
        </w:rPr>
        <w:t>、立体、人类注释、合成数据）、图像质量和相机设置以及数据集大小方面有所不同。</w:t>
      </w:r>
    </w:p>
    <w:p w14:paraId="4D7B2814" w14:textId="77777777" w:rsidR="009C72D6" w:rsidRDefault="00000000">
      <w:pPr>
        <w:ind w:firstLine="480"/>
      </w:pPr>
      <w:r>
        <w:rPr>
          <w:rFonts w:hint="eastAsia"/>
        </w:rPr>
        <w:lastRenderedPageBreak/>
        <w:t>每个数据集都有自己的特点，也有自己的偏置和问题</w:t>
      </w:r>
      <w:r>
        <w:rPr>
          <w:rFonts w:hint="eastAsia"/>
        </w:rPr>
        <w:t>[13]</w:t>
      </w:r>
      <w:r>
        <w:rPr>
          <w:rFonts w:hint="eastAsia"/>
        </w:rPr>
        <w:t>。高精度数据很难大规模获取，并且对于动态对象存在问题</w:t>
      </w:r>
      <w:r>
        <w:rPr>
          <w:rFonts w:hint="eastAsia"/>
        </w:rPr>
        <w:t>[35]</w:t>
      </w:r>
      <w:r>
        <w:rPr>
          <w:rFonts w:hint="eastAsia"/>
        </w:rPr>
        <w:t>，</w:t>
      </w:r>
      <w:r>
        <w:rPr>
          <w:rFonts w:hint="eastAsia"/>
        </w:rPr>
        <w:t>[47]</w:t>
      </w:r>
      <w:r>
        <w:rPr>
          <w:rFonts w:hint="eastAsia"/>
        </w:rPr>
        <w:t>，而来自互联网来源的大型数据收集具有有限的图像质量和深度精度以及未知的相机参数</w:t>
      </w:r>
      <w:r>
        <w:rPr>
          <w:rFonts w:hint="eastAsia"/>
        </w:rPr>
        <w:t>[33]</w:t>
      </w:r>
      <w:r>
        <w:rPr>
          <w:rFonts w:hint="eastAsia"/>
        </w:rPr>
        <w:t>，</w:t>
      </w:r>
      <w:r>
        <w:rPr>
          <w:rFonts w:hint="eastAsia"/>
        </w:rPr>
        <w:t>[34]</w:t>
      </w:r>
      <w:r>
        <w:rPr>
          <w:rFonts w:hint="eastAsia"/>
        </w:rPr>
        <w:t>。对单个数据集的训练可以在同一数据集（相同的相机参数、深度注释、环境）的相应测试分割上获得良好的性能，但对具有不同特征的未见数据的泛化能力可能有限。相反，我们建议在一组数据集（</w:t>
      </w:r>
      <w:r>
        <w:rPr>
          <w:rFonts w:hint="eastAsia"/>
        </w:rPr>
        <w:t>a collection of datasets</w:t>
      </w:r>
      <w:r>
        <w:rPr>
          <w:rFonts w:hint="eastAsia"/>
        </w:rPr>
        <w:t>）上进行训练，并通过在训练过程中未见的不同数据集上测试，证明这种方法可以显著增强泛化能力。我们在表</w:t>
      </w:r>
      <w:r>
        <w:rPr>
          <w:rFonts w:hint="eastAsia"/>
        </w:rPr>
        <w:t>1</w:t>
      </w:r>
      <w:r>
        <w:rPr>
          <w:rFonts w:hint="eastAsia"/>
        </w:rPr>
        <w:t>中列出了我们的训练和测试数据集及其各自的特征。</w:t>
      </w:r>
    </w:p>
    <w:p w14:paraId="08BD7869" w14:textId="77777777" w:rsidR="009C72D6" w:rsidRDefault="00000000">
      <w:pPr>
        <w:pStyle w:val="afff3"/>
      </w:pPr>
      <w:r>
        <w:t>表</w:t>
      </w:r>
      <w:r>
        <w:t>1</w:t>
      </w:r>
      <w:r>
        <w:rPr>
          <w:rFonts w:hint="eastAsia"/>
        </w:rPr>
        <w:t>.</w:t>
      </w:r>
      <w:r>
        <w:t>我们工作中使用的数据集。顶部：我们的训练集。底部：我们的测试集。没有一个真实世界数据集具有大量、密集和准确真值的不同场景。</w:t>
      </w:r>
    </w:p>
    <w:p w14:paraId="67C11242" w14:textId="77777777" w:rsidR="009C72D6" w:rsidRDefault="00000000">
      <w:pPr>
        <w:pStyle w:val="afff0"/>
        <w:spacing w:beforeLines="0" w:before="0"/>
      </w:pPr>
      <w:r>
        <w:rPr>
          <w:noProof/>
        </w:rPr>
        <w:drawing>
          <wp:inline distT="0" distB="0" distL="0" distR="0" wp14:anchorId="2B745FB6" wp14:editId="2A888DAE">
            <wp:extent cx="5274310" cy="1689735"/>
            <wp:effectExtent l="0" t="0" r="2540" b="571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143"/>
                    <a:stretch>
                      <a:fillRect/>
                    </a:stretch>
                  </pic:blipFill>
                  <pic:spPr>
                    <a:xfrm>
                      <a:off x="0" y="0"/>
                      <a:ext cx="5274310" cy="1689735"/>
                    </a:xfrm>
                    <a:prstGeom prst="rect">
                      <a:avLst/>
                    </a:prstGeom>
                  </pic:spPr>
                </pic:pic>
              </a:graphicData>
            </a:graphic>
          </wp:inline>
        </w:drawing>
      </w:r>
    </w:p>
    <w:p w14:paraId="74E65E11" w14:textId="77777777" w:rsidR="009C72D6" w:rsidRDefault="00000000">
      <w:pPr>
        <w:ind w:firstLine="480"/>
      </w:pPr>
      <w:r>
        <w:rPr>
          <w:rFonts w:hint="eastAsia"/>
        </w:rPr>
        <w:t>训练数据集。</w:t>
      </w:r>
      <w:r>
        <w:rPr>
          <w:rFonts w:hint="eastAsia"/>
        </w:rPr>
        <w:t>    </w:t>
      </w:r>
      <w:r>
        <w:rPr>
          <w:rFonts w:hint="eastAsia"/>
        </w:rPr>
        <w:t>我们用五个现有的和互补的数据集进行实验以进行训练。</w:t>
      </w:r>
      <w:r>
        <w:rPr>
          <w:rFonts w:hint="eastAsia"/>
        </w:rPr>
        <w:t>ReDWeb[32]</w:t>
      </w:r>
      <w:r>
        <w:rPr>
          <w:rFonts w:hint="eastAsia"/>
        </w:rPr>
        <w:t>（</w:t>
      </w:r>
      <w:r>
        <w:rPr>
          <w:rFonts w:hint="eastAsia"/>
        </w:rPr>
        <w:t>RW</w:t>
      </w:r>
      <w:r>
        <w:rPr>
          <w:rFonts w:hint="eastAsia"/>
        </w:rPr>
        <w:t>）是一个小的、精心策划的数据集，其特征是使用相对较大的立体基线获得的具有真值的多样化和动态场景。</w:t>
      </w:r>
      <w:r>
        <w:rPr>
          <w:rFonts w:hint="eastAsia"/>
        </w:rPr>
        <w:t>Mega</w:t>
      </w:r>
      <w:r>
        <w:rPr>
          <w:rFonts w:hint="eastAsia"/>
        </w:rPr>
        <w:t>深度</w:t>
      </w:r>
      <w:r>
        <w:rPr>
          <w:rFonts w:hint="eastAsia"/>
        </w:rPr>
        <w:t>[11]</w:t>
      </w:r>
      <w:r>
        <w:rPr>
          <w:rFonts w:hint="eastAsia"/>
        </w:rPr>
        <w:t>（</w:t>
      </w:r>
      <w:r>
        <w:rPr>
          <w:rFonts w:hint="eastAsia"/>
        </w:rPr>
        <w:t>MD</w:t>
      </w:r>
      <w:r>
        <w:rPr>
          <w:rFonts w:hint="eastAsia"/>
        </w:rPr>
        <w:t>）更大，但主要显示静态场景。由于宽基线多视图立体重建用于采集，因此背景区域中的真值通常更准确。</w:t>
      </w:r>
      <w:r>
        <w:rPr>
          <w:rFonts w:hint="eastAsia"/>
        </w:rPr>
        <w:t>WSVD[33]</w:t>
      </w:r>
      <w:r>
        <w:rPr>
          <w:rFonts w:hint="eastAsia"/>
        </w:rPr>
        <w:t>（</w:t>
      </w:r>
      <w:r>
        <w:rPr>
          <w:rFonts w:hint="eastAsia"/>
        </w:rPr>
        <w:t>WS</w:t>
      </w:r>
      <w:r>
        <w:rPr>
          <w:rFonts w:hint="eastAsia"/>
        </w:rPr>
        <w:t>）由从网络获得的立体视频组成，并具有多样的动态场景。此数据集仅有指向立体视频的一组链接。没有提供真值。因此，我们根据原作者概述的程序重建了真值。</w:t>
      </w:r>
      <w:r>
        <w:rPr>
          <w:rFonts w:hint="eastAsia"/>
        </w:rPr>
        <w:t>DIML Indoor[31]</w:t>
      </w:r>
      <w:r>
        <w:rPr>
          <w:rFonts w:hint="eastAsia"/>
        </w:rPr>
        <w:t>（</w:t>
      </w:r>
      <w:r>
        <w:rPr>
          <w:rFonts w:hint="eastAsia"/>
        </w:rPr>
        <w:t>DL</w:t>
      </w:r>
      <w:r>
        <w:rPr>
          <w:rFonts w:hint="eastAsia"/>
        </w:rPr>
        <w:t>）是一个主要静态室内场景的</w:t>
      </w:r>
      <w:r>
        <w:rPr>
          <w:rFonts w:hint="eastAsia"/>
        </w:rPr>
        <w:t>RGB-D</w:t>
      </w:r>
      <w:r>
        <w:rPr>
          <w:rFonts w:hint="eastAsia"/>
        </w:rPr>
        <w:t>数据集，使用</w:t>
      </w:r>
      <w:r>
        <w:rPr>
          <w:rFonts w:hint="eastAsia"/>
        </w:rPr>
        <w:t>Kinect v2</w:t>
      </w:r>
      <w:r>
        <w:rPr>
          <w:rFonts w:hint="eastAsia"/>
        </w:rPr>
        <w:t>捕捉。</w:t>
      </w:r>
    </w:p>
    <w:p w14:paraId="44B3A830" w14:textId="77777777" w:rsidR="009C72D6" w:rsidRDefault="00000000">
      <w:pPr>
        <w:ind w:firstLine="480"/>
      </w:pPr>
      <w:r>
        <w:rPr>
          <w:rFonts w:hint="eastAsia"/>
        </w:rPr>
        <w:t>测试数据集。</w:t>
      </w:r>
      <w:r>
        <w:rPr>
          <w:rFonts w:hint="eastAsia"/>
        </w:rPr>
        <w:t xml:space="preserve">    </w:t>
      </w:r>
      <w:r>
        <w:rPr>
          <w:rFonts w:hint="eastAsia"/>
        </w:rPr>
        <w:t>为了衡量单目深度估计模型的泛化性能，我们根据多样性和真值准确性选择了六个数据集。</w:t>
      </w:r>
      <w:r>
        <w:rPr>
          <w:rFonts w:hint="eastAsia"/>
        </w:rPr>
        <w:t>DIW[34]</w:t>
      </w:r>
      <w:r>
        <w:rPr>
          <w:rFonts w:hint="eastAsia"/>
        </w:rPr>
        <w:t>是高度多样的，但仅以稀疏序数关系（</w:t>
      </w:r>
      <w:r>
        <w:rPr>
          <w:rFonts w:hint="eastAsia"/>
        </w:rPr>
        <w:t>sparse ordinal relations</w:t>
      </w:r>
      <w:r>
        <w:rPr>
          <w:rFonts w:hint="eastAsia"/>
        </w:rPr>
        <w:t>）的形式提供真值。</w:t>
      </w:r>
      <w:r>
        <w:rPr>
          <w:rFonts w:hint="eastAsia"/>
        </w:rPr>
        <w:t>ETH3D[35]</w:t>
      </w:r>
      <w:r>
        <w:rPr>
          <w:rFonts w:hint="eastAsia"/>
        </w:rPr>
        <w:t>在静态场景中具有高度精确的激光扫描真值。</w:t>
      </w:r>
      <w:r>
        <w:rPr>
          <w:rFonts w:hint="eastAsia"/>
        </w:rPr>
        <w:t>Sintel[36]</w:t>
      </w:r>
      <w:r>
        <w:rPr>
          <w:rFonts w:hint="eastAsia"/>
        </w:rPr>
        <w:t>为合成场景提供了完美的真值。</w:t>
      </w:r>
      <w:r>
        <w:rPr>
          <w:rFonts w:hint="eastAsia"/>
        </w:rPr>
        <w:t>KITTI[29]</w:t>
      </w:r>
      <w:r>
        <w:rPr>
          <w:rFonts w:hint="eastAsia"/>
        </w:rPr>
        <w:t>和</w:t>
      </w:r>
      <w:r>
        <w:rPr>
          <w:rFonts w:hint="eastAsia"/>
        </w:rPr>
        <w:t>NYU[30]</w:t>
      </w:r>
      <w:r>
        <w:rPr>
          <w:rFonts w:hint="eastAsia"/>
        </w:rPr>
        <w:t>是具有特征偏置（</w:t>
      </w:r>
      <w:r>
        <w:rPr>
          <w:rFonts w:hint="eastAsia"/>
        </w:rPr>
        <w:t>characteristic biases</w:t>
      </w:r>
      <w:r>
        <w:rPr>
          <w:rFonts w:hint="eastAsia"/>
        </w:rPr>
        <w:t>）的常用数据集。对于</w:t>
      </w:r>
      <w:r>
        <w:rPr>
          <w:rFonts w:hint="eastAsia"/>
        </w:rPr>
        <w:t>TUM</w:t>
      </w:r>
      <w:r>
        <w:rPr>
          <w:rFonts w:hint="eastAsia"/>
        </w:rPr>
        <w:t>数据集</w:t>
      </w:r>
      <w:r>
        <w:rPr>
          <w:rFonts w:hint="eastAsia"/>
        </w:rPr>
        <w:t>[37]</w:t>
      </w:r>
      <w:r>
        <w:rPr>
          <w:rFonts w:hint="eastAsia"/>
        </w:rPr>
        <w:t>，我们使用了室内环境中人类的动态子集</w:t>
      </w:r>
      <w:r>
        <w:rPr>
          <w:rFonts w:hint="eastAsia"/>
        </w:rPr>
        <w:t>[38]</w:t>
      </w:r>
      <w:r>
        <w:rPr>
          <w:rFonts w:hint="eastAsia"/>
        </w:rPr>
        <w:t>。请注意，我们从不在任何这些数据集上微调模型。我们将此实验过程称为</w:t>
      </w:r>
      <w:r>
        <w:rPr>
          <w:rFonts w:hint="eastAsia"/>
        </w:rPr>
        <w:t xml:space="preserve">Zero-shot </w:t>
      </w:r>
      <w:r>
        <w:rPr>
          <w:rFonts w:hint="eastAsia"/>
        </w:rPr>
        <w:t>跨数据集迁移。</w:t>
      </w:r>
    </w:p>
    <w:p w14:paraId="3B481693" w14:textId="77777777" w:rsidR="009C72D6" w:rsidRDefault="00000000">
      <w:pPr>
        <w:overflowPunct/>
        <w:spacing w:line="240" w:lineRule="auto"/>
        <w:ind w:firstLineChars="0" w:firstLine="0"/>
        <w:jc w:val="left"/>
      </w:pPr>
      <w:r>
        <w:br w:type="page"/>
      </w:r>
    </w:p>
    <w:p w14:paraId="5796D6C6" w14:textId="77777777" w:rsidR="009C72D6" w:rsidRDefault="00000000">
      <w:pPr>
        <w:ind w:firstLineChars="0" w:firstLine="0"/>
        <w:rPr>
          <w:rFonts w:ascii="黑体" w:eastAsia="黑体"/>
          <w:sz w:val="28"/>
          <w:szCs w:val="28"/>
          <w:lang w:val="zh-CN"/>
        </w:rPr>
      </w:pPr>
      <w:r>
        <w:rPr>
          <w:rFonts w:ascii="黑体" w:eastAsia="黑体"/>
          <w:sz w:val="28"/>
          <w:szCs w:val="28"/>
          <w:lang w:val="zh-CN"/>
        </w:rPr>
        <w:lastRenderedPageBreak/>
        <w:t>3</w:t>
      </w:r>
      <w:r>
        <w:rPr>
          <w:rFonts w:ascii="黑体" w:eastAsia="黑体" w:hint="eastAsia"/>
          <w:sz w:val="28"/>
          <w:szCs w:val="28"/>
          <w:lang w:val="zh-CN"/>
        </w:rPr>
        <w:t>、完整树高测量数据</w:t>
      </w:r>
    </w:p>
    <w:p w14:paraId="50BA4DCF" w14:textId="77777777" w:rsidR="009C72D6" w:rsidRDefault="00000000">
      <w:pPr>
        <w:pStyle w:val="afff3"/>
        <w:spacing w:beforeLines="0" w:before="0"/>
      </w:pPr>
      <w:r>
        <w:rPr>
          <w:rFonts w:hint="eastAsia"/>
        </w:rPr>
        <w:t>表</w:t>
      </w:r>
      <w:r>
        <w:rPr>
          <w:rFonts w:hint="eastAsia"/>
        </w:rPr>
        <w:t>1</w:t>
      </w:r>
      <w:r>
        <w:t xml:space="preserve"> 110</w:t>
      </w:r>
      <w:r>
        <w:rPr>
          <w:rFonts w:hint="eastAsia"/>
        </w:rPr>
        <w:t>棵树高测量数据</w:t>
      </w:r>
    </w:p>
    <w:tbl>
      <w:tblPr>
        <w:tblW w:w="0" w:type="auto"/>
        <w:jc w:val="center"/>
        <w:tblLook w:val="04A0" w:firstRow="1" w:lastRow="0" w:firstColumn="1" w:lastColumn="0" w:noHBand="0" w:noVBand="1"/>
      </w:tblPr>
      <w:tblGrid>
        <w:gridCol w:w="846"/>
        <w:gridCol w:w="1068"/>
        <w:gridCol w:w="1068"/>
        <w:gridCol w:w="1278"/>
        <w:gridCol w:w="1278"/>
        <w:gridCol w:w="1290"/>
      </w:tblGrid>
      <w:tr w:rsidR="009C72D6" w14:paraId="2DD60B43" w14:textId="77777777">
        <w:trPr>
          <w:trHeight w:val="20"/>
          <w:jc w:val="center"/>
        </w:trPr>
        <w:tc>
          <w:tcPr>
            <w:tcW w:w="0" w:type="auto"/>
            <w:tcBorders>
              <w:top w:val="single" w:sz="12" w:space="0" w:color="auto"/>
              <w:left w:val="nil"/>
              <w:bottom w:val="single" w:sz="2" w:space="0" w:color="auto"/>
              <w:right w:val="nil"/>
            </w:tcBorders>
            <w:vAlign w:val="center"/>
          </w:tcPr>
          <w:p w14:paraId="1647DCE9" w14:textId="77777777" w:rsidR="009C72D6" w:rsidRDefault="00000000">
            <w:pPr>
              <w:spacing w:line="240" w:lineRule="auto"/>
              <w:ind w:firstLineChars="0" w:firstLine="0"/>
              <w:jc w:val="center"/>
              <w:rPr>
                <w:rFonts w:cs="Times New Roman"/>
                <w:kern w:val="0"/>
                <w:sz w:val="21"/>
              </w:rPr>
            </w:pPr>
            <w:r>
              <w:rPr>
                <w:rFonts w:cs="Times New Roman"/>
                <w:kern w:val="0"/>
                <w:sz w:val="21"/>
              </w:rPr>
              <w:t>样本号</w:t>
            </w:r>
          </w:p>
        </w:tc>
        <w:tc>
          <w:tcPr>
            <w:tcW w:w="0" w:type="auto"/>
            <w:tcBorders>
              <w:top w:val="single" w:sz="12" w:space="0" w:color="auto"/>
              <w:left w:val="nil"/>
              <w:bottom w:val="single" w:sz="2" w:space="0" w:color="auto"/>
              <w:right w:val="nil"/>
            </w:tcBorders>
            <w:vAlign w:val="center"/>
          </w:tcPr>
          <w:p w14:paraId="5DF2A0E6" w14:textId="77777777" w:rsidR="009C72D6" w:rsidRDefault="00000000">
            <w:pPr>
              <w:spacing w:line="240" w:lineRule="auto"/>
              <w:ind w:firstLineChars="0" w:firstLine="0"/>
              <w:jc w:val="center"/>
              <w:rPr>
                <w:rFonts w:cs="Times New Roman"/>
                <w:kern w:val="0"/>
                <w:sz w:val="21"/>
              </w:rPr>
            </w:pPr>
            <w:r>
              <w:rPr>
                <w:rFonts w:cs="Times New Roman"/>
                <w:kern w:val="0"/>
                <w:sz w:val="21"/>
              </w:rPr>
              <w:t>真实值</w:t>
            </w:r>
            <w:r>
              <w:rPr>
                <w:rFonts w:cs="Times New Roman"/>
                <w:kern w:val="0"/>
                <w:sz w:val="21"/>
              </w:rPr>
              <w:t>/m</w:t>
            </w:r>
          </w:p>
        </w:tc>
        <w:tc>
          <w:tcPr>
            <w:tcW w:w="0" w:type="auto"/>
            <w:tcBorders>
              <w:top w:val="single" w:sz="12" w:space="0" w:color="auto"/>
              <w:left w:val="nil"/>
              <w:bottom w:val="single" w:sz="2" w:space="0" w:color="auto"/>
              <w:right w:val="nil"/>
            </w:tcBorders>
            <w:vAlign w:val="center"/>
          </w:tcPr>
          <w:p w14:paraId="4013719E" w14:textId="77777777" w:rsidR="009C72D6" w:rsidRDefault="00000000">
            <w:pPr>
              <w:spacing w:line="240" w:lineRule="auto"/>
              <w:ind w:firstLineChars="0" w:firstLine="0"/>
              <w:jc w:val="center"/>
              <w:rPr>
                <w:rFonts w:cs="Times New Roman"/>
                <w:kern w:val="0"/>
                <w:sz w:val="21"/>
              </w:rPr>
            </w:pPr>
            <w:r>
              <w:rPr>
                <w:rFonts w:cs="Times New Roman"/>
                <w:kern w:val="0"/>
                <w:sz w:val="21"/>
              </w:rPr>
              <w:t>测量值</w:t>
            </w:r>
            <w:r>
              <w:rPr>
                <w:rFonts w:cs="Times New Roman"/>
                <w:kern w:val="0"/>
                <w:sz w:val="21"/>
              </w:rPr>
              <w:t>/m</w:t>
            </w:r>
          </w:p>
        </w:tc>
        <w:tc>
          <w:tcPr>
            <w:tcW w:w="0" w:type="auto"/>
            <w:tcBorders>
              <w:top w:val="single" w:sz="12" w:space="0" w:color="auto"/>
              <w:left w:val="nil"/>
              <w:bottom w:val="single" w:sz="2" w:space="0" w:color="auto"/>
              <w:right w:val="nil"/>
            </w:tcBorders>
            <w:vAlign w:val="center"/>
          </w:tcPr>
          <w:p w14:paraId="44FAA0FA" w14:textId="77777777" w:rsidR="009C72D6" w:rsidRDefault="00000000">
            <w:pPr>
              <w:spacing w:line="240" w:lineRule="auto"/>
              <w:ind w:firstLineChars="0" w:firstLine="0"/>
              <w:jc w:val="center"/>
              <w:rPr>
                <w:rFonts w:cs="Times New Roman"/>
                <w:kern w:val="0"/>
                <w:sz w:val="21"/>
              </w:rPr>
            </w:pPr>
            <w:r>
              <w:rPr>
                <w:rFonts w:cs="Times New Roman"/>
                <w:kern w:val="0"/>
                <w:sz w:val="21"/>
              </w:rPr>
              <w:t>拍摄距离</w:t>
            </w:r>
            <w:r>
              <w:rPr>
                <w:rFonts w:cs="Times New Roman"/>
                <w:kern w:val="0"/>
                <w:sz w:val="21"/>
              </w:rPr>
              <w:t>/m</w:t>
            </w:r>
          </w:p>
        </w:tc>
        <w:tc>
          <w:tcPr>
            <w:tcW w:w="0" w:type="auto"/>
            <w:tcBorders>
              <w:top w:val="single" w:sz="12" w:space="0" w:color="auto"/>
              <w:left w:val="nil"/>
              <w:bottom w:val="single" w:sz="2" w:space="0" w:color="auto"/>
              <w:right w:val="nil"/>
            </w:tcBorders>
            <w:vAlign w:val="center"/>
          </w:tcPr>
          <w:p w14:paraId="5DFE63D8" w14:textId="77777777" w:rsidR="009C72D6" w:rsidRDefault="00000000">
            <w:pPr>
              <w:spacing w:line="240" w:lineRule="auto"/>
              <w:ind w:firstLineChars="0" w:firstLine="0"/>
              <w:jc w:val="center"/>
              <w:rPr>
                <w:rFonts w:cs="Times New Roman"/>
                <w:kern w:val="0"/>
                <w:sz w:val="21"/>
              </w:rPr>
            </w:pPr>
            <w:r>
              <w:rPr>
                <w:rFonts w:cs="Times New Roman"/>
                <w:kern w:val="0"/>
                <w:sz w:val="21"/>
              </w:rPr>
              <w:t>绝对误差</w:t>
            </w:r>
            <w:r>
              <w:rPr>
                <w:rFonts w:cs="Times New Roman"/>
                <w:kern w:val="0"/>
                <w:sz w:val="21"/>
              </w:rPr>
              <w:t>/m</w:t>
            </w:r>
          </w:p>
        </w:tc>
        <w:tc>
          <w:tcPr>
            <w:tcW w:w="0" w:type="auto"/>
            <w:tcBorders>
              <w:top w:val="single" w:sz="12" w:space="0" w:color="auto"/>
              <w:left w:val="nil"/>
              <w:bottom w:val="single" w:sz="2" w:space="0" w:color="auto"/>
              <w:right w:val="nil"/>
            </w:tcBorders>
            <w:vAlign w:val="center"/>
          </w:tcPr>
          <w:p w14:paraId="03494B2F" w14:textId="77777777" w:rsidR="009C72D6" w:rsidRDefault="00000000">
            <w:pPr>
              <w:spacing w:line="240" w:lineRule="auto"/>
              <w:ind w:firstLineChars="0" w:firstLine="0"/>
              <w:jc w:val="center"/>
              <w:rPr>
                <w:rFonts w:cs="Times New Roman"/>
                <w:kern w:val="0"/>
                <w:sz w:val="21"/>
              </w:rPr>
            </w:pPr>
            <w:r>
              <w:rPr>
                <w:rFonts w:cs="Times New Roman"/>
                <w:kern w:val="0"/>
                <w:sz w:val="21"/>
              </w:rPr>
              <w:t>相对误差</w:t>
            </w:r>
            <w:r>
              <w:rPr>
                <w:rFonts w:cs="Times New Roman"/>
                <w:kern w:val="0"/>
                <w:sz w:val="21"/>
              </w:rPr>
              <w:t>/%</w:t>
            </w:r>
          </w:p>
        </w:tc>
      </w:tr>
      <w:tr w:rsidR="009C72D6" w14:paraId="7C13562D" w14:textId="77777777">
        <w:trPr>
          <w:trHeight w:val="20"/>
          <w:jc w:val="center"/>
        </w:trPr>
        <w:tc>
          <w:tcPr>
            <w:tcW w:w="0" w:type="auto"/>
            <w:tcBorders>
              <w:top w:val="single" w:sz="2" w:space="0" w:color="auto"/>
              <w:left w:val="nil"/>
              <w:bottom w:val="nil"/>
              <w:right w:val="nil"/>
            </w:tcBorders>
            <w:vAlign w:val="center"/>
          </w:tcPr>
          <w:p w14:paraId="077AE43C" w14:textId="77777777" w:rsidR="009C72D6" w:rsidRDefault="00000000">
            <w:pPr>
              <w:spacing w:line="240" w:lineRule="auto"/>
              <w:ind w:firstLineChars="0" w:firstLine="0"/>
              <w:jc w:val="center"/>
              <w:rPr>
                <w:rFonts w:cs="Times New Roman"/>
                <w:kern w:val="0"/>
                <w:sz w:val="21"/>
              </w:rPr>
            </w:pPr>
            <w:r>
              <w:rPr>
                <w:rFonts w:cs="Times New Roman"/>
                <w:kern w:val="0"/>
                <w:sz w:val="21"/>
              </w:rPr>
              <w:t>1</w:t>
            </w:r>
          </w:p>
        </w:tc>
        <w:tc>
          <w:tcPr>
            <w:tcW w:w="0" w:type="auto"/>
            <w:tcBorders>
              <w:top w:val="single" w:sz="2" w:space="0" w:color="auto"/>
              <w:left w:val="nil"/>
              <w:bottom w:val="nil"/>
              <w:right w:val="nil"/>
            </w:tcBorders>
            <w:vAlign w:val="center"/>
          </w:tcPr>
          <w:p w14:paraId="10928294"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3.7</w:t>
            </w:r>
          </w:p>
        </w:tc>
        <w:tc>
          <w:tcPr>
            <w:tcW w:w="0" w:type="auto"/>
            <w:tcBorders>
              <w:top w:val="single" w:sz="2" w:space="0" w:color="auto"/>
              <w:left w:val="nil"/>
              <w:bottom w:val="nil"/>
              <w:right w:val="nil"/>
            </w:tcBorders>
            <w:vAlign w:val="center"/>
          </w:tcPr>
          <w:p w14:paraId="5FA824C1"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3.78</w:t>
            </w:r>
          </w:p>
        </w:tc>
        <w:tc>
          <w:tcPr>
            <w:tcW w:w="0" w:type="auto"/>
            <w:tcBorders>
              <w:top w:val="single" w:sz="2" w:space="0" w:color="auto"/>
              <w:left w:val="nil"/>
              <w:bottom w:val="nil"/>
              <w:right w:val="nil"/>
            </w:tcBorders>
            <w:vAlign w:val="bottom"/>
          </w:tcPr>
          <w:p w14:paraId="5096FAC5" w14:textId="77777777" w:rsidR="009C72D6" w:rsidRDefault="00000000">
            <w:pPr>
              <w:spacing w:line="240" w:lineRule="auto"/>
              <w:ind w:firstLineChars="0" w:firstLine="0"/>
              <w:jc w:val="center"/>
              <w:textAlignment w:val="center"/>
              <w:rPr>
                <w:rFonts w:cs="Times New Roman"/>
                <w:color w:val="000000"/>
                <w:kern w:val="0"/>
                <w:sz w:val="21"/>
                <w:lang w:bidi="ar"/>
              </w:rPr>
            </w:pPr>
            <w:r>
              <w:rPr>
                <w:rFonts w:eastAsia="等线" w:cs="Times New Roman"/>
                <w:color w:val="000000"/>
                <w:sz w:val="21"/>
              </w:rPr>
              <w:t xml:space="preserve">2.47 </w:t>
            </w:r>
          </w:p>
        </w:tc>
        <w:tc>
          <w:tcPr>
            <w:tcW w:w="0" w:type="auto"/>
            <w:tcBorders>
              <w:top w:val="single" w:sz="2" w:space="0" w:color="auto"/>
              <w:left w:val="nil"/>
              <w:bottom w:val="nil"/>
              <w:right w:val="nil"/>
            </w:tcBorders>
            <w:vAlign w:val="center"/>
          </w:tcPr>
          <w:p w14:paraId="4B1F3EAB"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 xml:space="preserve">0.08 </w:t>
            </w:r>
          </w:p>
        </w:tc>
        <w:tc>
          <w:tcPr>
            <w:tcW w:w="0" w:type="auto"/>
            <w:tcBorders>
              <w:top w:val="single" w:sz="2" w:space="0" w:color="auto"/>
              <w:left w:val="nil"/>
              <w:bottom w:val="nil"/>
              <w:right w:val="nil"/>
            </w:tcBorders>
            <w:vAlign w:val="center"/>
          </w:tcPr>
          <w:p w14:paraId="08B3FD91"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2.16%</w:t>
            </w:r>
          </w:p>
        </w:tc>
      </w:tr>
      <w:tr w:rsidR="009C72D6" w14:paraId="4A8B9741" w14:textId="77777777">
        <w:trPr>
          <w:trHeight w:val="20"/>
          <w:jc w:val="center"/>
        </w:trPr>
        <w:tc>
          <w:tcPr>
            <w:tcW w:w="0" w:type="auto"/>
            <w:tcBorders>
              <w:top w:val="nil"/>
              <w:left w:val="nil"/>
              <w:bottom w:val="nil"/>
              <w:right w:val="nil"/>
            </w:tcBorders>
            <w:vAlign w:val="center"/>
          </w:tcPr>
          <w:p w14:paraId="0CDDE686" w14:textId="77777777" w:rsidR="009C72D6" w:rsidRDefault="00000000">
            <w:pPr>
              <w:spacing w:line="240" w:lineRule="auto"/>
              <w:ind w:firstLineChars="0" w:firstLine="0"/>
              <w:jc w:val="center"/>
              <w:rPr>
                <w:rFonts w:cs="Times New Roman"/>
                <w:kern w:val="0"/>
                <w:sz w:val="21"/>
              </w:rPr>
            </w:pPr>
            <w:r>
              <w:rPr>
                <w:rFonts w:cs="Times New Roman"/>
                <w:kern w:val="0"/>
                <w:sz w:val="21"/>
              </w:rPr>
              <w:t>2</w:t>
            </w:r>
          </w:p>
        </w:tc>
        <w:tc>
          <w:tcPr>
            <w:tcW w:w="0" w:type="auto"/>
            <w:tcBorders>
              <w:top w:val="nil"/>
              <w:left w:val="nil"/>
              <w:bottom w:val="nil"/>
              <w:right w:val="nil"/>
            </w:tcBorders>
            <w:vAlign w:val="center"/>
          </w:tcPr>
          <w:p w14:paraId="37E164FE"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3.8</w:t>
            </w:r>
          </w:p>
        </w:tc>
        <w:tc>
          <w:tcPr>
            <w:tcW w:w="0" w:type="auto"/>
            <w:tcBorders>
              <w:top w:val="nil"/>
              <w:left w:val="nil"/>
              <w:bottom w:val="nil"/>
              <w:right w:val="nil"/>
            </w:tcBorders>
            <w:vAlign w:val="center"/>
          </w:tcPr>
          <w:p w14:paraId="5CEC3498"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3.72</w:t>
            </w:r>
          </w:p>
        </w:tc>
        <w:tc>
          <w:tcPr>
            <w:tcW w:w="0" w:type="auto"/>
            <w:tcBorders>
              <w:top w:val="nil"/>
              <w:left w:val="nil"/>
              <w:bottom w:val="nil"/>
              <w:right w:val="nil"/>
            </w:tcBorders>
            <w:vAlign w:val="bottom"/>
          </w:tcPr>
          <w:p w14:paraId="6CAAA0A1" w14:textId="77777777" w:rsidR="009C72D6" w:rsidRDefault="00000000">
            <w:pPr>
              <w:spacing w:line="240" w:lineRule="auto"/>
              <w:ind w:firstLineChars="0" w:firstLine="0"/>
              <w:jc w:val="center"/>
              <w:textAlignment w:val="center"/>
              <w:rPr>
                <w:rFonts w:cs="Times New Roman"/>
                <w:color w:val="000000"/>
                <w:kern w:val="0"/>
                <w:sz w:val="21"/>
                <w:lang w:bidi="ar"/>
              </w:rPr>
            </w:pPr>
            <w:r>
              <w:rPr>
                <w:rFonts w:eastAsia="等线" w:cs="Times New Roman"/>
                <w:color w:val="000000"/>
                <w:sz w:val="21"/>
              </w:rPr>
              <w:t xml:space="preserve">2.53 </w:t>
            </w:r>
          </w:p>
        </w:tc>
        <w:tc>
          <w:tcPr>
            <w:tcW w:w="0" w:type="auto"/>
            <w:tcBorders>
              <w:top w:val="nil"/>
              <w:left w:val="nil"/>
              <w:bottom w:val="nil"/>
              <w:right w:val="nil"/>
            </w:tcBorders>
            <w:vAlign w:val="center"/>
          </w:tcPr>
          <w:p w14:paraId="68E13287"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 xml:space="preserve">0.08 </w:t>
            </w:r>
          </w:p>
        </w:tc>
        <w:tc>
          <w:tcPr>
            <w:tcW w:w="0" w:type="auto"/>
            <w:tcBorders>
              <w:top w:val="nil"/>
              <w:left w:val="nil"/>
              <w:bottom w:val="nil"/>
              <w:right w:val="nil"/>
            </w:tcBorders>
            <w:vAlign w:val="center"/>
          </w:tcPr>
          <w:p w14:paraId="225C5091"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2.11%</w:t>
            </w:r>
          </w:p>
        </w:tc>
      </w:tr>
      <w:tr w:rsidR="009C72D6" w14:paraId="0F52D8D9" w14:textId="77777777">
        <w:trPr>
          <w:trHeight w:val="20"/>
          <w:jc w:val="center"/>
        </w:trPr>
        <w:tc>
          <w:tcPr>
            <w:tcW w:w="0" w:type="auto"/>
            <w:tcBorders>
              <w:top w:val="nil"/>
              <w:left w:val="nil"/>
              <w:bottom w:val="nil"/>
              <w:right w:val="nil"/>
            </w:tcBorders>
            <w:vAlign w:val="center"/>
          </w:tcPr>
          <w:p w14:paraId="68366483" w14:textId="77777777" w:rsidR="009C72D6" w:rsidRDefault="00000000">
            <w:pPr>
              <w:spacing w:line="240" w:lineRule="auto"/>
              <w:ind w:firstLineChars="0" w:firstLine="0"/>
              <w:jc w:val="center"/>
              <w:rPr>
                <w:rFonts w:cs="Times New Roman"/>
                <w:kern w:val="0"/>
                <w:sz w:val="21"/>
              </w:rPr>
            </w:pPr>
            <w:r>
              <w:rPr>
                <w:rFonts w:cs="Times New Roman"/>
                <w:kern w:val="0"/>
                <w:sz w:val="21"/>
              </w:rPr>
              <w:t>3</w:t>
            </w:r>
          </w:p>
        </w:tc>
        <w:tc>
          <w:tcPr>
            <w:tcW w:w="0" w:type="auto"/>
            <w:tcBorders>
              <w:top w:val="nil"/>
              <w:left w:val="nil"/>
              <w:bottom w:val="nil"/>
              <w:right w:val="nil"/>
            </w:tcBorders>
            <w:vAlign w:val="center"/>
          </w:tcPr>
          <w:p w14:paraId="09BAF5DF"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4.5</w:t>
            </w:r>
          </w:p>
        </w:tc>
        <w:tc>
          <w:tcPr>
            <w:tcW w:w="0" w:type="auto"/>
            <w:tcBorders>
              <w:top w:val="nil"/>
              <w:left w:val="nil"/>
              <w:bottom w:val="nil"/>
              <w:right w:val="nil"/>
            </w:tcBorders>
            <w:vAlign w:val="center"/>
          </w:tcPr>
          <w:p w14:paraId="64771E49"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4.62</w:t>
            </w:r>
          </w:p>
        </w:tc>
        <w:tc>
          <w:tcPr>
            <w:tcW w:w="0" w:type="auto"/>
            <w:tcBorders>
              <w:top w:val="nil"/>
              <w:left w:val="nil"/>
              <w:bottom w:val="nil"/>
              <w:right w:val="nil"/>
            </w:tcBorders>
            <w:vAlign w:val="bottom"/>
          </w:tcPr>
          <w:p w14:paraId="48D1D227" w14:textId="77777777" w:rsidR="009C72D6" w:rsidRDefault="00000000">
            <w:pPr>
              <w:spacing w:line="240" w:lineRule="auto"/>
              <w:ind w:firstLineChars="0" w:firstLine="0"/>
              <w:jc w:val="center"/>
              <w:textAlignment w:val="center"/>
              <w:rPr>
                <w:rFonts w:cs="Times New Roman"/>
                <w:color w:val="000000"/>
                <w:kern w:val="0"/>
                <w:sz w:val="21"/>
                <w:lang w:bidi="ar"/>
              </w:rPr>
            </w:pPr>
            <w:r>
              <w:rPr>
                <w:rFonts w:eastAsia="等线" w:cs="Times New Roman"/>
                <w:color w:val="000000"/>
                <w:sz w:val="21"/>
              </w:rPr>
              <w:t xml:space="preserve">3.00 </w:t>
            </w:r>
          </w:p>
        </w:tc>
        <w:tc>
          <w:tcPr>
            <w:tcW w:w="0" w:type="auto"/>
            <w:tcBorders>
              <w:top w:val="nil"/>
              <w:left w:val="nil"/>
              <w:bottom w:val="nil"/>
              <w:right w:val="nil"/>
            </w:tcBorders>
            <w:vAlign w:val="center"/>
          </w:tcPr>
          <w:p w14:paraId="3477F0C5"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 xml:space="preserve">0.12 </w:t>
            </w:r>
          </w:p>
        </w:tc>
        <w:tc>
          <w:tcPr>
            <w:tcW w:w="0" w:type="auto"/>
            <w:tcBorders>
              <w:top w:val="nil"/>
              <w:left w:val="nil"/>
              <w:bottom w:val="nil"/>
              <w:right w:val="nil"/>
            </w:tcBorders>
            <w:vAlign w:val="center"/>
          </w:tcPr>
          <w:p w14:paraId="785C7DCB"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2.67%</w:t>
            </w:r>
          </w:p>
        </w:tc>
      </w:tr>
      <w:tr w:rsidR="009C72D6" w14:paraId="5778313B" w14:textId="77777777">
        <w:trPr>
          <w:trHeight w:val="20"/>
          <w:jc w:val="center"/>
        </w:trPr>
        <w:tc>
          <w:tcPr>
            <w:tcW w:w="0" w:type="auto"/>
            <w:tcBorders>
              <w:top w:val="nil"/>
              <w:left w:val="nil"/>
              <w:bottom w:val="nil"/>
              <w:right w:val="nil"/>
            </w:tcBorders>
            <w:vAlign w:val="center"/>
          </w:tcPr>
          <w:p w14:paraId="7855B94C" w14:textId="77777777" w:rsidR="009C72D6" w:rsidRDefault="00000000">
            <w:pPr>
              <w:spacing w:line="240" w:lineRule="auto"/>
              <w:ind w:firstLineChars="0" w:firstLine="0"/>
              <w:jc w:val="center"/>
              <w:rPr>
                <w:rFonts w:cs="Times New Roman"/>
                <w:kern w:val="0"/>
                <w:sz w:val="21"/>
              </w:rPr>
            </w:pPr>
            <w:r>
              <w:rPr>
                <w:rFonts w:cs="Times New Roman"/>
                <w:kern w:val="0"/>
                <w:sz w:val="21"/>
              </w:rPr>
              <w:t>4</w:t>
            </w:r>
          </w:p>
        </w:tc>
        <w:tc>
          <w:tcPr>
            <w:tcW w:w="0" w:type="auto"/>
            <w:tcBorders>
              <w:top w:val="nil"/>
              <w:left w:val="nil"/>
              <w:bottom w:val="nil"/>
              <w:right w:val="nil"/>
            </w:tcBorders>
            <w:vAlign w:val="center"/>
          </w:tcPr>
          <w:p w14:paraId="0BB288DB"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4.7</w:t>
            </w:r>
          </w:p>
        </w:tc>
        <w:tc>
          <w:tcPr>
            <w:tcW w:w="0" w:type="auto"/>
            <w:tcBorders>
              <w:top w:val="nil"/>
              <w:left w:val="nil"/>
              <w:bottom w:val="nil"/>
              <w:right w:val="nil"/>
            </w:tcBorders>
            <w:vAlign w:val="center"/>
          </w:tcPr>
          <w:p w14:paraId="5B38F0EE"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4.8</w:t>
            </w:r>
          </w:p>
        </w:tc>
        <w:tc>
          <w:tcPr>
            <w:tcW w:w="0" w:type="auto"/>
            <w:tcBorders>
              <w:top w:val="nil"/>
              <w:left w:val="nil"/>
              <w:bottom w:val="nil"/>
              <w:right w:val="nil"/>
            </w:tcBorders>
            <w:vAlign w:val="bottom"/>
          </w:tcPr>
          <w:p w14:paraId="327FBD38" w14:textId="77777777" w:rsidR="009C72D6" w:rsidRDefault="00000000">
            <w:pPr>
              <w:spacing w:line="240" w:lineRule="auto"/>
              <w:ind w:firstLineChars="0" w:firstLine="0"/>
              <w:jc w:val="center"/>
              <w:textAlignment w:val="center"/>
              <w:rPr>
                <w:rFonts w:cs="Times New Roman"/>
                <w:color w:val="000000"/>
                <w:kern w:val="0"/>
                <w:sz w:val="21"/>
                <w:lang w:bidi="ar"/>
              </w:rPr>
            </w:pPr>
            <w:r>
              <w:rPr>
                <w:rFonts w:eastAsia="等线" w:cs="Times New Roman"/>
                <w:color w:val="000000"/>
                <w:sz w:val="21"/>
              </w:rPr>
              <w:t xml:space="preserve">3.13 </w:t>
            </w:r>
          </w:p>
        </w:tc>
        <w:tc>
          <w:tcPr>
            <w:tcW w:w="0" w:type="auto"/>
            <w:tcBorders>
              <w:top w:val="nil"/>
              <w:left w:val="nil"/>
              <w:bottom w:val="nil"/>
              <w:right w:val="nil"/>
            </w:tcBorders>
            <w:vAlign w:val="center"/>
          </w:tcPr>
          <w:p w14:paraId="698AD041"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 xml:space="preserve">0.10 </w:t>
            </w:r>
          </w:p>
        </w:tc>
        <w:tc>
          <w:tcPr>
            <w:tcW w:w="0" w:type="auto"/>
            <w:tcBorders>
              <w:top w:val="nil"/>
              <w:left w:val="nil"/>
              <w:bottom w:val="nil"/>
              <w:right w:val="nil"/>
            </w:tcBorders>
            <w:vAlign w:val="center"/>
          </w:tcPr>
          <w:p w14:paraId="0D642F53"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2.13%</w:t>
            </w:r>
          </w:p>
        </w:tc>
      </w:tr>
      <w:tr w:rsidR="009C72D6" w14:paraId="1CBFB527" w14:textId="77777777">
        <w:trPr>
          <w:trHeight w:val="20"/>
          <w:jc w:val="center"/>
        </w:trPr>
        <w:tc>
          <w:tcPr>
            <w:tcW w:w="0" w:type="auto"/>
            <w:tcBorders>
              <w:top w:val="nil"/>
              <w:left w:val="nil"/>
              <w:bottom w:val="nil"/>
              <w:right w:val="nil"/>
            </w:tcBorders>
            <w:vAlign w:val="center"/>
          </w:tcPr>
          <w:p w14:paraId="39059979" w14:textId="77777777" w:rsidR="009C72D6" w:rsidRDefault="00000000">
            <w:pPr>
              <w:spacing w:line="240" w:lineRule="auto"/>
              <w:ind w:firstLineChars="0" w:firstLine="0"/>
              <w:jc w:val="center"/>
              <w:rPr>
                <w:rFonts w:cs="Times New Roman"/>
                <w:kern w:val="0"/>
                <w:sz w:val="21"/>
              </w:rPr>
            </w:pPr>
            <w:r>
              <w:rPr>
                <w:rFonts w:cs="Times New Roman"/>
                <w:kern w:val="0"/>
                <w:sz w:val="21"/>
              </w:rPr>
              <w:t>5</w:t>
            </w:r>
          </w:p>
        </w:tc>
        <w:tc>
          <w:tcPr>
            <w:tcW w:w="0" w:type="auto"/>
            <w:tcBorders>
              <w:top w:val="nil"/>
              <w:left w:val="nil"/>
              <w:bottom w:val="nil"/>
              <w:right w:val="nil"/>
            </w:tcBorders>
            <w:vAlign w:val="center"/>
          </w:tcPr>
          <w:p w14:paraId="26DD8628"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4.7</w:t>
            </w:r>
          </w:p>
        </w:tc>
        <w:tc>
          <w:tcPr>
            <w:tcW w:w="0" w:type="auto"/>
            <w:tcBorders>
              <w:top w:val="nil"/>
              <w:left w:val="nil"/>
              <w:bottom w:val="nil"/>
              <w:right w:val="nil"/>
            </w:tcBorders>
            <w:vAlign w:val="center"/>
          </w:tcPr>
          <w:p w14:paraId="1B708626"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4.53</w:t>
            </w:r>
          </w:p>
        </w:tc>
        <w:tc>
          <w:tcPr>
            <w:tcW w:w="0" w:type="auto"/>
            <w:tcBorders>
              <w:top w:val="nil"/>
              <w:left w:val="nil"/>
              <w:bottom w:val="nil"/>
              <w:right w:val="nil"/>
            </w:tcBorders>
            <w:vAlign w:val="bottom"/>
          </w:tcPr>
          <w:p w14:paraId="46D71C92" w14:textId="77777777" w:rsidR="009C72D6" w:rsidRDefault="00000000">
            <w:pPr>
              <w:spacing w:line="240" w:lineRule="auto"/>
              <w:ind w:firstLineChars="0" w:firstLine="0"/>
              <w:jc w:val="center"/>
              <w:textAlignment w:val="center"/>
              <w:rPr>
                <w:rFonts w:cs="Times New Roman"/>
                <w:color w:val="000000"/>
                <w:kern w:val="0"/>
                <w:sz w:val="21"/>
                <w:lang w:bidi="ar"/>
              </w:rPr>
            </w:pPr>
            <w:r>
              <w:rPr>
                <w:rFonts w:eastAsia="等线" w:cs="Times New Roman"/>
                <w:color w:val="000000"/>
                <w:sz w:val="21"/>
              </w:rPr>
              <w:t xml:space="preserve">3.13 </w:t>
            </w:r>
          </w:p>
        </w:tc>
        <w:tc>
          <w:tcPr>
            <w:tcW w:w="0" w:type="auto"/>
            <w:tcBorders>
              <w:top w:val="nil"/>
              <w:left w:val="nil"/>
              <w:bottom w:val="nil"/>
              <w:right w:val="nil"/>
            </w:tcBorders>
            <w:vAlign w:val="center"/>
          </w:tcPr>
          <w:p w14:paraId="456FF2CB"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 xml:space="preserve">0.17 </w:t>
            </w:r>
          </w:p>
        </w:tc>
        <w:tc>
          <w:tcPr>
            <w:tcW w:w="0" w:type="auto"/>
            <w:tcBorders>
              <w:top w:val="nil"/>
              <w:left w:val="nil"/>
              <w:bottom w:val="nil"/>
              <w:right w:val="nil"/>
            </w:tcBorders>
            <w:vAlign w:val="center"/>
          </w:tcPr>
          <w:p w14:paraId="72C222D8"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3.62%</w:t>
            </w:r>
          </w:p>
        </w:tc>
      </w:tr>
      <w:tr w:rsidR="009C72D6" w14:paraId="72629726" w14:textId="77777777">
        <w:trPr>
          <w:trHeight w:val="20"/>
          <w:jc w:val="center"/>
        </w:trPr>
        <w:tc>
          <w:tcPr>
            <w:tcW w:w="0" w:type="auto"/>
            <w:tcBorders>
              <w:top w:val="nil"/>
              <w:left w:val="nil"/>
              <w:bottom w:val="nil"/>
              <w:right w:val="nil"/>
            </w:tcBorders>
            <w:vAlign w:val="center"/>
          </w:tcPr>
          <w:p w14:paraId="0195563D" w14:textId="77777777" w:rsidR="009C72D6" w:rsidRDefault="00000000">
            <w:pPr>
              <w:spacing w:line="240" w:lineRule="auto"/>
              <w:ind w:firstLineChars="0" w:firstLine="0"/>
              <w:jc w:val="center"/>
              <w:rPr>
                <w:rFonts w:cs="Times New Roman"/>
                <w:kern w:val="0"/>
                <w:sz w:val="21"/>
              </w:rPr>
            </w:pPr>
            <w:r>
              <w:rPr>
                <w:rFonts w:cs="Times New Roman"/>
                <w:kern w:val="0"/>
                <w:sz w:val="21"/>
              </w:rPr>
              <w:t>6</w:t>
            </w:r>
          </w:p>
        </w:tc>
        <w:tc>
          <w:tcPr>
            <w:tcW w:w="0" w:type="auto"/>
            <w:tcBorders>
              <w:top w:val="nil"/>
              <w:left w:val="nil"/>
              <w:bottom w:val="nil"/>
              <w:right w:val="nil"/>
            </w:tcBorders>
            <w:vAlign w:val="center"/>
          </w:tcPr>
          <w:p w14:paraId="591A170F"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4.8</w:t>
            </w:r>
          </w:p>
        </w:tc>
        <w:tc>
          <w:tcPr>
            <w:tcW w:w="0" w:type="auto"/>
            <w:tcBorders>
              <w:top w:val="nil"/>
              <w:left w:val="nil"/>
              <w:bottom w:val="nil"/>
              <w:right w:val="nil"/>
            </w:tcBorders>
            <w:vAlign w:val="center"/>
          </w:tcPr>
          <w:p w14:paraId="58F37D6E"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4.63</w:t>
            </w:r>
          </w:p>
        </w:tc>
        <w:tc>
          <w:tcPr>
            <w:tcW w:w="0" w:type="auto"/>
            <w:tcBorders>
              <w:top w:val="nil"/>
              <w:left w:val="nil"/>
              <w:bottom w:val="nil"/>
              <w:right w:val="nil"/>
            </w:tcBorders>
            <w:vAlign w:val="bottom"/>
          </w:tcPr>
          <w:p w14:paraId="101FC83F" w14:textId="77777777" w:rsidR="009C72D6" w:rsidRDefault="00000000">
            <w:pPr>
              <w:spacing w:line="240" w:lineRule="auto"/>
              <w:ind w:firstLineChars="0" w:firstLine="0"/>
              <w:jc w:val="center"/>
              <w:textAlignment w:val="center"/>
              <w:rPr>
                <w:rFonts w:cs="Times New Roman"/>
                <w:color w:val="000000"/>
                <w:kern w:val="0"/>
                <w:sz w:val="21"/>
                <w:lang w:bidi="ar"/>
              </w:rPr>
            </w:pPr>
            <w:r>
              <w:rPr>
                <w:rFonts w:eastAsia="等线" w:cs="Times New Roman"/>
                <w:color w:val="000000"/>
                <w:sz w:val="21"/>
              </w:rPr>
              <w:t xml:space="preserve">3.20 </w:t>
            </w:r>
          </w:p>
        </w:tc>
        <w:tc>
          <w:tcPr>
            <w:tcW w:w="0" w:type="auto"/>
            <w:tcBorders>
              <w:top w:val="nil"/>
              <w:left w:val="nil"/>
              <w:bottom w:val="nil"/>
              <w:right w:val="nil"/>
            </w:tcBorders>
            <w:vAlign w:val="center"/>
          </w:tcPr>
          <w:p w14:paraId="2E51BFDA"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 xml:space="preserve">0.17 </w:t>
            </w:r>
          </w:p>
        </w:tc>
        <w:tc>
          <w:tcPr>
            <w:tcW w:w="0" w:type="auto"/>
            <w:tcBorders>
              <w:top w:val="nil"/>
              <w:left w:val="nil"/>
              <w:bottom w:val="nil"/>
              <w:right w:val="nil"/>
            </w:tcBorders>
            <w:vAlign w:val="center"/>
          </w:tcPr>
          <w:p w14:paraId="1139D30F"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3.54%</w:t>
            </w:r>
          </w:p>
        </w:tc>
      </w:tr>
      <w:tr w:rsidR="009C72D6" w14:paraId="0429359A" w14:textId="77777777">
        <w:trPr>
          <w:trHeight w:val="20"/>
          <w:jc w:val="center"/>
        </w:trPr>
        <w:tc>
          <w:tcPr>
            <w:tcW w:w="0" w:type="auto"/>
            <w:tcBorders>
              <w:top w:val="nil"/>
              <w:left w:val="nil"/>
              <w:bottom w:val="nil"/>
              <w:right w:val="nil"/>
            </w:tcBorders>
            <w:vAlign w:val="center"/>
          </w:tcPr>
          <w:p w14:paraId="4B4D8F8E" w14:textId="77777777" w:rsidR="009C72D6" w:rsidRDefault="00000000">
            <w:pPr>
              <w:spacing w:line="240" w:lineRule="auto"/>
              <w:ind w:firstLineChars="0" w:firstLine="0"/>
              <w:jc w:val="center"/>
              <w:rPr>
                <w:rFonts w:cs="Times New Roman"/>
                <w:kern w:val="0"/>
                <w:sz w:val="21"/>
              </w:rPr>
            </w:pPr>
            <w:r>
              <w:rPr>
                <w:rFonts w:cs="Times New Roman"/>
                <w:kern w:val="0"/>
                <w:sz w:val="21"/>
              </w:rPr>
              <w:t>7</w:t>
            </w:r>
          </w:p>
        </w:tc>
        <w:tc>
          <w:tcPr>
            <w:tcW w:w="0" w:type="auto"/>
            <w:tcBorders>
              <w:top w:val="nil"/>
              <w:left w:val="nil"/>
              <w:bottom w:val="nil"/>
              <w:right w:val="nil"/>
            </w:tcBorders>
            <w:vAlign w:val="center"/>
          </w:tcPr>
          <w:p w14:paraId="79891313"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5.1</w:t>
            </w:r>
          </w:p>
        </w:tc>
        <w:tc>
          <w:tcPr>
            <w:tcW w:w="0" w:type="auto"/>
            <w:tcBorders>
              <w:top w:val="nil"/>
              <w:left w:val="nil"/>
              <w:bottom w:val="nil"/>
              <w:right w:val="nil"/>
            </w:tcBorders>
            <w:vAlign w:val="center"/>
          </w:tcPr>
          <w:p w14:paraId="1AADAD9A"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5.21</w:t>
            </w:r>
          </w:p>
        </w:tc>
        <w:tc>
          <w:tcPr>
            <w:tcW w:w="0" w:type="auto"/>
            <w:tcBorders>
              <w:top w:val="nil"/>
              <w:left w:val="nil"/>
              <w:bottom w:val="nil"/>
              <w:right w:val="nil"/>
            </w:tcBorders>
            <w:vAlign w:val="bottom"/>
          </w:tcPr>
          <w:p w14:paraId="13E99D6D" w14:textId="77777777" w:rsidR="009C72D6" w:rsidRDefault="00000000">
            <w:pPr>
              <w:spacing w:line="240" w:lineRule="auto"/>
              <w:ind w:firstLineChars="0" w:firstLine="0"/>
              <w:jc w:val="center"/>
              <w:textAlignment w:val="center"/>
              <w:rPr>
                <w:rFonts w:cs="Times New Roman"/>
                <w:color w:val="000000"/>
                <w:kern w:val="0"/>
                <w:sz w:val="21"/>
                <w:lang w:bidi="ar"/>
              </w:rPr>
            </w:pPr>
            <w:r>
              <w:rPr>
                <w:rFonts w:eastAsia="等线" w:cs="Times New Roman"/>
                <w:color w:val="000000"/>
                <w:sz w:val="21"/>
              </w:rPr>
              <w:t xml:space="preserve">3.40 </w:t>
            </w:r>
          </w:p>
        </w:tc>
        <w:tc>
          <w:tcPr>
            <w:tcW w:w="0" w:type="auto"/>
            <w:tcBorders>
              <w:top w:val="nil"/>
              <w:left w:val="nil"/>
              <w:bottom w:val="nil"/>
              <w:right w:val="nil"/>
            </w:tcBorders>
            <w:vAlign w:val="center"/>
          </w:tcPr>
          <w:p w14:paraId="04492615"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 xml:space="preserve">0.11 </w:t>
            </w:r>
          </w:p>
        </w:tc>
        <w:tc>
          <w:tcPr>
            <w:tcW w:w="0" w:type="auto"/>
            <w:tcBorders>
              <w:top w:val="nil"/>
              <w:left w:val="nil"/>
              <w:bottom w:val="nil"/>
              <w:right w:val="nil"/>
            </w:tcBorders>
            <w:vAlign w:val="center"/>
          </w:tcPr>
          <w:p w14:paraId="0546B20C"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2.16%</w:t>
            </w:r>
          </w:p>
        </w:tc>
      </w:tr>
      <w:tr w:rsidR="009C72D6" w14:paraId="1ED6B2E4" w14:textId="77777777">
        <w:trPr>
          <w:trHeight w:val="20"/>
          <w:jc w:val="center"/>
        </w:trPr>
        <w:tc>
          <w:tcPr>
            <w:tcW w:w="0" w:type="auto"/>
            <w:tcBorders>
              <w:top w:val="nil"/>
              <w:left w:val="nil"/>
              <w:bottom w:val="nil"/>
              <w:right w:val="nil"/>
            </w:tcBorders>
            <w:vAlign w:val="center"/>
          </w:tcPr>
          <w:p w14:paraId="3BFA141C" w14:textId="77777777" w:rsidR="009C72D6" w:rsidRDefault="00000000">
            <w:pPr>
              <w:spacing w:line="240" w:lineRule="auto"/>
              <w:ind w:firstLineChars="0" w:firstLine="0"/>
              <w:jc w:val="center"/>
              <w:rPr>
                <w:rFonts w:cs="Times New Roman"/>
                <w:kern w:val="0"/>
                <w:sz w:val="21"/>
              </w:rPr>
            </w:pPr>
            <w:r>
              <w:rPr>
                <w:rFonts w:cs="Times New Roman"/>
                <w:kern w:val="0"/>
                <w:sz w:val="21"/>
              </w:rPr>
              <w:t>8</w:t>
            </w:r>
          </w:p>
        </w:tc>
        <w:tc>
          <w:tcPr>
            <w:tcW w:w="0" w:type="auto"/>
            <w:tcBorders>
              <w:top w:val="nil"/>
              <w:left w:val="nil"/>
              <w:bottom w:val="nil"/>
              <w:right w:val="nil"/>
            </w:tcBorders>
            <w:vAlign w:val="center"/>
          </w:tcPr>
          <w:p w14:paraId="03E254BC"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5.2</w:t>
            </w:r>
          </w:p>
        </w:tc>
        <w:tc>
          <w:tcPr>
            <w:tcW w:w="0" w:type="auto"/>
            <w:tcBorders>
              <w:top w:val="nil"/>
              <w:left w:val="nil"/>
              <w:bottom w:val="nil"/>
              <w:right w:val="nil"/>
            </w:tcBorders>
            <w:vAlign w:val="center"/>
          </w:tcPr>
          <w:p w14:paraId="1CD96C9E"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5.33</w:t>
            </w:r>
          </w:p>
        </w:tc>
        <w:tc>
          <w:tcPr>
            <w:tcW w:w="0" w:type="auto"/>
            <w:tcBorders>
              <w:top w:val="nil"/>
              <w:left w:val="nil"/>
              <w:bottom w:val="nil"/>
              <w:right w:val="nil"/>
            </w:tcBorders>
            <w:vAlign w:val="bottom"/>
          </w:tcPr>
          <w:p w14:paraId="5C28A557" w14:textId="77777777" w:rsidR="009C72D6" w:rsidRDefault="00000000">
            <w:pPr>
              <w:spacing w:line="240" w:lineRule="auto"/>
              <w:ind w:firstLineChars="0" w:firstLine="0"/>
              <w:jc w:val="center"/>
              <w:textAlignment w:val="center"/>
              <w:rPr>
                <w:rFonts w:cs="Times New Roman"/>
                <w:color w:val="000000"/>
                <w:kern w:val="0"/>
                <w:sz w:val="21"/>
                <w:lang w:bidi="ar"/>
              </w:rPr>
            </w:pPr>
            <w:r>
              <w:rPr>
                <w:rFonts w:eastAsia="等线" w:cs="Times New Roman"/>
                <w:color w:val="000000"/>
                <w:sz w:val="21"/>
              </w:rPr>
              <w:t xml:space="preserve">3.47 </w:t>
            </w:r>
          </w:p>
        </w:tc>
        <w:tc>
          <w:tcPr>
            <w:tcW w:w="0" w:type="auto"/>
            <w:tcBorders>
              <w:top w:val="nil"/>
              <w:left w:val="nil"/>
              <w:bottom w:val="nil"/>
              <w:right w:val="nil"/>
            </w:tcBorders>
            <w:vAlign w:val="center"/>
          </w:tcPr>
          <w:p w14:paraId="1E5BE06F"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 xml:space="preserve">0.13 </w:t>
            </w:r>
          </w:p>
        </w:tc>
        <w:tc>
          <w:tcPr>
            <w:tcW w:w="0" w:type="auto"/>
            <w:tcBorders>
              <w:top w:val="nil"/>
              <w:left w:val="nil"/>
              <w:bottom w:val="nil"/>
              <w:right w:val="nil"/>
            </w:tcBorders>
            <w:vAlign w:val="center"/>
          </w:tcPr>
          <w:p w14:paraId="45BDD665"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2.50%</w:t>
            </w:r>
          </w:p>
        </w:tc>
      </w:tr>
      <w:tr w:rsidR="009C72D6" w14:paraId="3DBD96B4" w14:textId="77777777">
        <w:trPr>
          <w:trHeight w:val="20"/>
          <w:jc w:val="center"/>
        </w:trPr>
        <w:tc>
          <w:tcPr>
            <w:tcW w:w="0" w:type="auto"/>
            <w:tcBorders>
              <w:top w:val="nil"/>
              <w:left w:val="nil"/>
              <w:bottom w:val="nil"/>
              <w:right w:val="nil"/>
            </w:tcBorders>
            <w:vAlign w:val="center"/>
          </w:tcPr>
          <w:p w14:paraId="2D999245" w14:textId="77777777" w:rsidR="009C72D6" w:rsidRDefault="00000000">
            <w:pPr>
              <w:spacing w:line="240" w:lineRule="auto"/>
              <w:ind w:firstLineChars="0" w:firstLine="0"/>
              <w:jc w:val="center"/>
              <w:rPr>
                <w:rFonts w:cs="Times New Roman"/>
                <w:kern w:val="0"/>
                <w:sz w:val="21"/>
              </w:rPr>
            </w:pPr>
            <w:r>
              <w:rPr>
                <w:rFonts w:cs="Times New Roman"/>
                <w:kern w:val="0"/>
                <w:sz w:val="21"/>
              </w:rPr>
              <w:t>9</w:t>
            </w:r>
          </w:p>
        </w:tc>
        <w:tc>
          <w:tcPr>
            <w:tcW w:w="0" w:type="auto"/>
            <w:tcBorders>
              <w:top w:val="nil"/>
              <w:left w:val="nil"/>
              <w:bottom w:val="nil"/>
              <w:right w:val="nil"/>
            </w:tcBorders>
            <w:vAlign w:val="center"/>
          </w:tcPr>
          <w:p w14:paraId="778D38CE"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5.3</w:t>
            </w:r>
          </w:p>
        </w:tc>
        <w:tc>
          <w:tcPr>
            <w:tcW w:w="0" w:type="auto"/>
            <w:tcBorders>
              <w:top w:val="nil"/>
              <w:left w:val="nil"/>
              <w:bottom w:val="nil"/>
              <w:right w:val="nil"/>
            </w:tcBorders>
            <w:vAlign w:val="center"/>
          </w:tcPr>
          <w:p w14:paraId="7FC92B92"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5.43</w:t>
            </w:r>
          </w:p>
        </w:tc>
        <w:tc>
          <w:tcPr>
            <w:tcW w:w="0" w:type="auto"/>
            <w:tcBorders>
              <w:top w:val="nil"/>
              <w:left w:val="nil"/>
              <w:bottom w:val="nil"/>
              <w:right w:val="nil"/>
            </w:tcBorders>
            <w:vAlign w:val="bottom"/>
          </w:tcPr>
          <w:p w14:paraId="6399803D" w14:textId="77777777" w:rsidR="009C72D6" w:rsidRDefault="00000000">
            <w:pPr>
              <w:spacing w:line="240" w:lineRule="auto"/>
              <w:ind w:firstLineChars="0" w:firstLine="0"/>
              <w:jc w:val="center"/>
              <w:textAlignment w:val="center"/>
              <w:rPr>
                <w:rFonts w:cs="Times New Roman"/>
                <w:color w:val="000000"/>
                <w:kern w:val="0"/>
                <w:sz w:val="21"/>
                <w:lang w:bidi="ar"/>
              </w:rPr>
            </w:pPr>
            <w:r>
              <w:rPr>
                <w:rFonts w:eastAsia="等线" w:cs="Times New Roman"/>
                <w:color w:val="000000"/>
                <w:sz w:val="21"/>
              </w:rPr>
              <w:t xml:space="preserve">3.53 </w:t>
            </w:r>
          </w:p>
        </w:tc>
        <w:tc>
          <w:tcPr>
            <w:tcW w:w="0" w:type="auto"/>
            <w:tcBorders>
              <w:top w:val="nil"/>
              <w:left w:val="nil"/>
              <w:bottom w:val="nil"/>
              <w:right w:val="nil"/>
            </w:tcBorders>
            <w:vAlign w:val="center"/>
          </w:tcPr>
          <w:p w14:paraId="12D99C46"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 xml:space="preserve">0.13 </w:t>
            </w:r>
          </w:p>
        </w:tc>
        <w:tc>
          <w:tcPr>
            <w:tcW w:w="0" w:type="auto"/>
            <w:tcBorders>
              <w:top w:val="nil"/>
              <w:left w:val="nil"/>
              <w:bottom w:val="nil"/>
              <w:right w:val="nil"/>
            </w:tcBorders>
            <w:vAlign w:val="center"/>
          </w:tcPr>
          <w:p w14:paraId="414CE36D"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2.45%</w:t>
            </w:r>
          </w:p>
        </w:tc>
      </w:tr>
      <w:tr w:rsidR="009C72D6" w14:paraId="7448D493" w14:textId="77777777">
        <w:trPr>
          <w:trHeight w:val="20"/>
          <w:jc w:val="center"/>
        </w:trPr>
        <w:tc>
          <w:tcPr>
            <w:tcW w:w="0" w:type="auto"/>
            <w:tcBorders>
              <w:top w:val="nil"/>
              <w:left w:val="nil"/>
              <w:bottom w:val="nil"/>
              <w:right w:val="nil"/>
            </w:tcBorders>
            <w:vAlign w:val="center"/>
          </w:tcPr>
          <w:p w14:paraId="2D4B4385" w14:textId="77777777" w:rsidR="009C72D6" w:rsidRDefault="00000000">
            <w:pPr>
              <w:spacing w:line="240" w:lineRule="auto"/>
              <w:ind w:firstLineChars="0" w:firstLine="0"/>
              <w:jc w:val="center"/>
              <w:rPr>
                <w:rFonts w:cs="Times New Roman"/>
                <w:kern w:val="0"/>
                <w:sz w:val="21"/>
              </w:rPr>
            </w:pPr>
            <w:r>
              <w:rPr>
                <w:rFonts w:cs="Times New Roman"/>
                <w:kern w:val="0"/>
                <w:sz w:val="21"/>
              </w:rPr>
              <w:t>10</w:t>
            </w:r>
          </w:p>
        </w:tc>
        <w:tc>
          <w:tcPr>
            <w:tcW w:w="0" w:type="auto"/>
            <w:tcBorders>
              <w:top w:val="nil"/>
              <w:left w:val="nil"/>
              <w:bottom w:val="nil"/>
              <w:right w:val="nil"/>
            </w:tcBorders>
            <w:vAlign w:val="center"/>
          </w:tcPr>
          <w:p w14:paraId="3B6A0DC6"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5.5</w:t>
            </w:r>
          </w:p>
        </w:tc>
        <w:tc>
          <w:tcPr>
            <w:tcW w:w="0" w:type="auto"/>
            <w:tcBorders>
              <w:top w:val="nil"/>
              <w:left w:val="nil"/>
              <w:bottom w:val="nil"/>
              <w:right w:val="nil"/>
            </w:tcBorders>
            <w:vAlign w:val="center"/>
          </w:tcPr>
          <w:p w14:paraId="6E9F3134"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5.65</w:t>
            </w:r>
          </w:p>
        </w:tc>
        <w:tc>
          <w:tcPr>
            <w:tcW w:w="0" w:type="auto"/>
            <w:tcBorders>
              <w:top w:val="nil"/>
              <w:left w:val="nil"/>
              <w:bottom w:val="nil"/>
              <w:right w:val="nil"/>
            </w:tcBorders>
            <w:vAlign w:val="bottom"/>
          </w:tcPr>
          <w:p w14:paraId="6C2F94A5" w14:textId="77777777" w:rsidR="009C72D6" w:rsidRDefault="00000000">
            <w:pPr>
              <w:spacing w:line="240" w:lineRule="auto"/>
              <w:ind w:firstLineChars="0" w:firstLine="0"/>
              <w:jc w:val="center"/>
              <w:textAlignment w:val="center"/>
              <w:rPr>
                <w:rFonts w:cs="Times New Roman"/>
                <w:color w:val="000000"/>
                <w:kern w:val="0"/>
                <w:sz w:val="21"/>
                <w:lang w:bidi="ar"/>
              </w:rPr>
            </w:pPr>
            <w:r>
              <w:rPr>
                <w:rFonts w:eastAsia="等线" w:cs="Times New Roman"/>
                <w:color w:val="000000"/>
                <w:sz w:val="21"/>
              </w:rPr>
              <w:t xml:space="preserve">3.67 </w:t>
            </w:r>
          </w:p>
        </w:tc>
        <w:tc>
          <w:tcPr>
            <w:tcW w:w="0" w:type="auto"/>
            <w:tcBorders>
              <w:top w:val="nil"/>
              <w:left w:val="nil"/>
              <w:bottom w:val="nil"/>
              <w:right w:val="nil"/>
            </w:tcBorders>
            <w:vAlign w:val="center"/>
          </w:tcPr>
          <w:p w14:paraId="78666869"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 xml:space="preserve">0.15 </w:t>
            </w:r>
          </w:p>
        </w:tc>
        <w:tc>
          <w:tcPr>
            <w:tcW w:w="0" w:type="auto"/>
            <w:tcBorders>
              <w:top w:val="nil"/>
              <w:left w:val="nil"/>
              <w:bottom w:val="nil"/>
              <w:right w:val="nil"/>
            </w:tcBorders>
            <w:vAlign w:val="center"/>
          </w:tcPr>
          <w:p w14:paraId="0BC088B2"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2.73%</w:t>
            </w:r>
          </w:p>
        </w:tc>
      </w:tr>
      <w:tr w:rsidR="009C72D6" w14:paraId="5BD5D598" w14:textId="77777777">
        <w:trPr>
          <w:trHeight w:val="20"/>
          <w:jc w:val="center"/>
        </w:trPr>
        <w:tc>
          <w:tcPr>
            <w:tcW w:w="0" w:type="auto"/>
            <w:tcBorders>
              <w:top w:val="nil"/>
              <w:left w:val="nil"/>
              <w:bottom w:val="nil"/>
              <w:right w:val="nil"/>
            </w:tcBorders>
            <w:vAlign w:val="center"/>
          </w:tcPr>
          <w:p w14:paraId="29100949" w14:textId="77777777" w:rsidR="009C72D6" w:rsidRDefault="00000000">
            <w:pPr>
              <w:spacing w:line="240" w:lineRule="auto"/>
              <w:ind w:firstLineChars="0" w:firstLine="0"/>
              <w:jc w:val="center"/>
              <w:rPr>
                <w:rFonts w:cs="Times New Roman"/>
                <w:kern w:val="0"/>
                <w:sz w:val="21"/>
              </w:rPr>
            </w:pPr>
            <w:r>
              <w:rPr>
                <w:rFonts w:cs="Times New Roman"/>
                <w:kern w:val="0"/>
                <w:sz w:val="21"/>
              </w:rPr>
              <w:t>11</w:t>
            </w:r>
          </w:p>
        </w:tc>
        <w:tc>
          <w:tcPr>
            <w:tcW w:w="0" w:type="auto"/>
            <w:tcBorders>
              <w:top w:val="nil"/>
              <w:left w:val="nil"/>
              <w:bottom w:val="nil"/>
              <w:right w:val="nil"/>
            </w:tcBorders>
            <w:vAlign w:val="center"/>
          </w:tcPr>
          <w:p w14:paraId="6740EEFD"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5.6</w:t>
            </w:r>
          </w:p>
        </w:tc>
        <w:tc>
          <w:tcPr>
            <w:tcW w:w="0" w:type="auto"/>
            <w:tcBorders>
              <w:top w:val="nil"/>
              <w:left w:val="nil"/>
              <w:bottom w:val="nil"/>
              <w:right w:val="nil"/>
            </w:tcBorders>
            <w:vAlign w:val="center"/>
          </w:tcPr>
          <w:p w14:paraId="411D45F6"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5.42</w:t>
            </w:r>
          </w:p>
        </w:tc>
        <w:tc>
          <w:tcPr>
            <w:tcW w:w="0" w:type="auto"/>
            <w:tcBorders>
              <w:top w:val="nil"/>
              <w:left w:val="nil"/>
              <w:bottom w:val="nil"/>
              <w:right w:val="nil"/>
            </w:tcBorders>
            <w:vAlign w:val="bottom"/>
          </w:tcPr>
          <w:p w14:paraId="1B11D758" w14:textId="77777777" w:rsidR="009C72D6" w:rsidRDefault="00000000">
            <w:pPr>
              <w:spacing w:line="240" w:lineRule="auto"/>
              <w:ind w:firstLineChars="0" w:firstLine="0"/>
              <w:jc w:val="center"/>
              <w:textAlignment w:val="center"/>
              <w:rPr>
                <w:rFonts w:cs="Times New Roman"/>
                <w:color w:val="000000"/>
                <w:kern w:val="0"/>
                <w:sz w:val="21"/>
                <w:lang w:bidi="ar"/>
              </w:rPr>
            </w:pPr>
            <w:r>
              <w:rPr>
                <w:rFonts w:eastAsia="等线" w:cs="Times New Roman"/>
                <w:color w:val="000000"/>
                <w:sz w:val="21"/>
              </w:rPr>
              <w:t xml:space="preserve">3.73 </w:t>
            </w:r>
          </w:p>
        </w:tc>
        <w:tc>
          <w:tcPr>
            <w:tcW w:w="0" w:type="auto"/>
            <w:tcBorders>
              <w:top w:val="nil"/>
              <w:left w:val="nil"/>
              <w:bottom w:val="nil"/>
              <w:right w:val="nil"/>
            </w:tcBorders>
            <w:vAlign w:val="center"/>
          </w:tcPr>
          <w:p w14:paraId="167F10CE"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 xml:space="preserve">0.18 </w:t>
            </w:r>
          </w:p>
        </w:tc>
        <w:tc>
          <w:tcPr>
            <w:tcW w:w="0" w:type="auto"/>
            <w:tcBorders>
              <w:top w:val="nil"/>
              <w:left w:val="nil"/>
              <w:bottom w:val="nil"/>
              <w:right w:val="nil"/>
            </w:tcBorders>
            <w:vAlign w:val="center"/>
          </w:tcPr>
          <w:p w14:paraId="23B46D67"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3.21%</w:t>
            </w:r>
          </w:p>
        </w:tc>
      </w:tr>
      <w:tr w:rsidR="009C72D6" w14:paraId="08F4F2D2" w14:textId="77777777">
        <w:trPr>
          <w:trHeight w:val="20"/>
          <w:jc w:val="center"/>
        </w:trPr>
        <w:tc>
          <w:tcPr>
            <w:tcW w:w="0" w:type="auto"/>
            <w:tcBorders>
              <w:top w:val="nil"/>
              <w:left w:val="nil"/>
              <w:bottom w:val="nil"/>
              <w:right w:val="nil"/>
            </w:tcBorders>
            <w:vAlign w:val="center"/>
          </w:tcPr>
          <w:p w14:paraId="35700581" w14:textId="77777777" w:rsidR="009C72D6" w:rsidRDefault="00000000">
            <w:pPr>
              <w:spacing w:line="240" w:lineRule="auto"/>
              <w:ind w:firstLineChars="0" w:firstLine="0"/>
              <w:jc w:val="center"/>
              <w:rPr>
                <w:rFonts w:cs="Times New Roman"/>
                <w:kern w:val="0"/>
                <w:sz w:val="21"/>
              </w:rPr>
            </w:pPr>
            <w:r>
              <w:rPr>
                <w:rFonts w:cs="Times New Roman"/>
                <w:kern w:val="0"/>
                <w:sz w:val="21"/>
              </w:rPr>
              <w:t>12</w:t>
            </w:r>
          </w:p>
        </w:tc>
        <w:tc>
          <w:tcPr>
            <w:tcW w:w="0" w:type="auto"/>
            <w:tcBorders>
              <w:top w:val="nil"/>
              <w:left w:val="nil"/>
              <w:bottom w:val="nil"/>
              <w:right w:val="nil"/>
            </w:tcBorders>
            <w:vAlign w:val="center"/>
          </w:tcPr>
          <w:p w14:paraId="2590052D"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5.7</w:t>
            </w:r>
          </w:p>
        </w:tc>
        <w:tc>
          <w:tcPr>
            <w:tcW w:w="0" w:type="auto"/>
            <w:tcBorders>
              <w:top w:val="nil"/>
              <w:left w:val="nil"/>
              <w:bottom w:val="nil"/>
              <w:right w:val="nil"/>
            </w:tcBorders>
            <w:vAlign w:val="center"/>
          </w:tcPr>
          <w:p w14:paraId="212344A0"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5.56</w:t>
            </w:r>
          </w:p>
        </w:tc>
        <w:tc>
          <w:tcPr>
            <w:tcW w:w="0" w:type="auto"/>
            <w:tcBorders>
              <w:top w:val="nil"/>
              <w:left w:val="nil"/>
              <w:bottom w:val="nil"/>
              <w:right w:val="nil"/>
            </w:tcBorders>
            <w:vAlign w:val="bottom"/>
          </w:tcPr>
          <w:p w14:paraId="610C6738" w14:textId="77777777" w:rsidR="009C72D6" w:rsidRDefault="00000000">
            <w:pPr>
              <w:spacing w:line="240" w:lineRule="auto"/>
              <w:ind w:firstLineChars="0" w:firstLine="0"/>
              <w:jc w:val="center"/>
              <w:textAlignment w:val="center"/>
              <w:rPr>
                <w:rFonts w:cs="Times New Roman"/>
                <w:color w:val="000000"/>
                <w:kern w:val="0"/>
                <w:sz w:val="21"/>
                <w:lang w:bidi="ar"/>
              </w:rPr>
            </w:pPr>
            <w:r>
              <w:rPr>
                <w:rFonts w:eastAsia="等线" w:cs="Times New Roman"/>
                <w:color w:val="000000"/>
                <w:sz w:val="21"/>
              </w:rPr>
              <w:t xml:space="preserve">3.80 </w:t>
            </w:r>
          </w:p>
        </w:tc>
        <w:tc>
          <w:tcPr>
            <w:tcW w:w="0" w:type="auto"/>
            <w:tcBorders>
              <w:top w:val="nil"/>
              <w:left w:val="nil"/>
              <w:bottom w:val="nil"/>
              <w:right w:val="nil"/>
            </w:tcBorders>
            <w:vAlign w:val="center"/>
          </w:tcPr>
          <w:p w14:paraId="33E0B8EB"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 xml:space="preserve">0.14 </w:t>
            </w:r>
          </w:p>
        </w:tc>
        <w:tc>
          <w:tcPr>
            <w:tcW w:w="0" w:type="auto"/>
            <w:tcBorders>
              <w:top w:val="nil"/>
              <w:left w:val="nil"/>
              <w:bottom w:val="nil"/>
              <w:right w:val="nil"/>
            </w:tcBorders>
            <w:vAlign w:val="center"/>
          </w:tcPr>
          <w:p w14:paraId="4F22E696"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2.46%</w:t>
            </w:r>
          </w:p>
        </w:tc>
      </w:tr>
      <w:tr w:rsidR="009C72D6" w14:paraId="70D79475" w14:textId="77777777">
        <w:trPr>
          <w:trHeight w:val="20"/>
          <w:jc w:val="center"/>
        </w:trPr>
        <w:tc>
          <w:tcPr>
            <w:tcW w:w="0" w:type="auto"/>
            <w:tcBorders>
              <w:top w:val="nil"/>
              <w:left w:val="nil"/>
              <w:bottom w:val="nil"/>
              <w:right w:val="nil"/>
            </w:tcBorders>
            <w:vAlign w:val="center"/>
          </w:tcPr>
          <w:p w14:paraId="38140C1A" w14:textId="77777777" w:rsidR="009C72D6" w:rsidRDefault="00000000">
            <w:pPr>
              <w:spacing w:line="240" w:lineRule="auto"/>
              <w:ind w:firstLineChars="0" w:firstLine="0"/>
              <w:jc w:val="center"/>
              <w:rPr>
                <w:rFonts w:cs="Times New Roman"/>
                <w:kern w:val="0"/>
                <w:sz w:val="21"/>
              </w:rPr>
            </w:pPr>
            <w:r>
              <w:rPr>
                <w:rFonts w:cs="Times New Roman"/>
                <w:kern w:val="0"/>
                <w:sz w:val="21"/>
              </w:rPr>
              <w:t>13</w:t>
            </w:r>
          </w:p>
        </w:tc>
        <w:tc>
          <w:tcPr>
            <w:tcW w:w="0" w:type="auto"/>
            <w:tcBorders>
              <w:top w:val="nil"/>
              <w:left w:val="nil"/>
              <w:bottom w:val="nil"/>
              <w:right w:val="nil"/>
            </w:tcBorders>
            <w:vAlign w:val="center"/>
          </w:tcPr>
          <w:p w14:paraId="7421028E"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5.8</w:t>
            </w:r>
          </w:p>
        </w:tc>
        <w:tc>
          <w:tcPr>
            <w:tcW w:w="0" w:type="auto"/>
            <w:tcBorders>
              <w:top w:val="nil"/>
              <w:left w:val="nil"/>
              <w:bottom w:val="nil"/>
              <w:right w:val="nil"/>
            </w:tcBorders>
            <w:vAlign w:val="center"/>
          </w:tcPr>
          <w:p w14:paraId="316BFBDF"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5.93</w:t>
            </w:r>
          </w:p>
        </w:tc>
        <w:tc>
          <w:tcPr>
            <w:tcW w:w="0" w:type="auto"/>
            <w:tcBorders>
              <w:top w:val="nil"/>
              <w:left w:val="nil"/>
              <w:bottom w:val="nil"/>
              <w:right w:val="nil"/>
            </w:tcBorders>
            <w:vAlign w:val="bottom"/>
          </w:tcPr>
          <w:p w14:paraId="16AA5E46" w14:textId="77777777" w:rsidR="009C72D6" w:rsidRDefault="00000000">
            <w:pPr>
              <w:spacing w:line="240" w:lineRule="auto"/>
              <w:ind w:firstLineChars="0" w:firstLine="0"/>
              <w:jc w:val="center"/>
              <w:textAlignment w:val="center"/>
              <w:rPr>
                <w:rFonts w:cs="Times New Roman"/>
                <w:color w:val="000000"/>
                <w:kern w:val="0"/>
                <w:sz w:val="21"/>
                <w:lang w:bidi="ar"/>
              </w:rPr>
            </w:pPr>
            <w:r>
              <w:rPr>
                <w:rFonts w:eastAsia="等线" w:cs="Times New Roman"/>
                <w:color w:val="000000"/>
                <w:sz w:val="21"/>
              </w:rPr>
              <w:t xml:space="preserve">3.87 </w:t>
            </w:r>
          </w:p>
        </w:tc>
        <w:tc>
          <w:tcPr>
            <w:tcW w:w="0" w:type="auto"/>
            <w:tcBorders>
              <w:top w:val="nil"/>
              <w:left w:val="nil"/>
              <w:bottom w:val="nil"/>
              <w:right w:val="nil"/>
            </w:tcBorders>
            <w:vAlign w:val="center"/>
          </w:tcPr>
          <w:p w14:paraId="20EF691D"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 xml:space="preserve">0.13 </w:t>
            </w:r>
          </w:p>
        </w:tc>
        <w:tc>
          <w:tcPr>
            <w:tcW w:w="0" w:type="auto"/>
            <w:tcBorders>
              <w:top w:val="nil"/>
              <w:left w:val="nil"/>
              <w:bottom w:val="nil"/>
              <w:right w:val="nil"/>
            </w:tcBorders>
            <w:vAlign w:val="center"/>
          </w:tcPr>
          <w:p w14:paraId="1BA05488"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2.24%</w:t>
            </w:r>
          </w:p>
        </w:tc>
      </w:tr>
      <w:tr w:rsidR="009C72D6" w14:paraId="4296DE63" w14:textId="77777777">
        <w:trPr>
          <w:trHeight w:val="20"/>
          <w:jc w:val="center"/>
        </w:trPr>
        <w:tc>
          <w:tcPr>
            <w:tcW w:w="0" w:type="auto"/>
            <w:tcBorders>
              <w:top w:val="nil"/>
              <w:left w:val="nil"/>
              <w:bottom w:val="nil"/>
              <w:right w:val="nil"/>
            </w:tcBorders>
            <w:vAlign w:val="center"/>
          </w:tcPr>
          <w:p w14:paraId="19674F68" w14:textId="77777777" w:rsidR="009C72D6" w:rsidRDefault="00000000">
            <w:pPr>
              <w:spacing w:line="240" w:lineRule="auto"/>
              <w:ind w:firstLineChars="0" w:firstLine="0"/>
              <w:jc w:val="center"/>
              <w:rPr>
                <w:rFonts w:cs="Times New Roman"/>
                <w:kern w:val="0"/>
                <w:sz w:val="21"/>
              </w:rPr>
            </w:pPr>
            <w:r>
              <w:rPr>
                <w:rFonts w:cs="Times New Roman"/>
                <w:kern w:val="0"/>
                <w:sz w:val="21"/>
              </w:rPr>
              <w:t>14</w:t>
            </w:r>
          </w:p>
        </w:tc>
        <w:tc>
          <w:tcPr>
            <w:tcW w:w="0" w:type="auto"/>
            <w:tcBorders>
              <w:top w:val="nil"/>
              <w:left w:val="nil"/>
              <w:bottom w:val="nil"/>
              <w:right w:val="nil"/>
            </w:tcBorders>
            <w:vAlign w:val="center"/>
          </w:tcPr>
          <w:p w14:paraId="2B5E08D9"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5.9</w:t>
            </w:r>
          </w:p>
        </w:tc>
        <w:tc>
          <w:tcPr>
            <w:tcW w:w="0" w:type="auto"/>
            <w:tcBorders>
              <w:top w:val="nil"/>
              <w:left w:val="nil"/>
              <w:bottom w:val="nil"/>
              <w:right w:val="nil"/>
            </w:tcBorders>
            <w:vAlign w:val="center"/>
          </w:tcPr>
          <w:p w14:paraId="51862BEC"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5.73</w:t>
            </w:r>
          </w:p>
        </w:tc>
        <w:tc>
          <w:tcPr>
            <w:tcW w:w="0" w:type="auto"/>
            <w:tcBorders>
              <w:top w:val="nil"/>
              <w:left w:val="nil"/>
              <w:bottom w:val="nil"/>
              <w:right w:val="nil"/>
            </w:tcBorders>
            <w:vAlign w:val="bottom"/>
          </w:tcPr>
          <w:p w14:paraId="234FD454" w14:textId="77777777" w:rsidR="009C72D6" w:rsidRDefault="00000000">
            <w:pPr>
              <w:spacing w:line="240" w:lineRule="auto"/>
              <w:ind w:firstLineChars="0" w:firstLine="0"/>
              <w:jc w:val="center"/>
              <w:textAlignment w:val="center"/>
              <w:rPr>
                <w:rFonts w:cs="Times New Roman"/>
                <w:color w:val="000000"/>
                <w:kern w:val="0"/>
                <w:sz w:val="21"/>
                <w:lang w:bidi="ar"/>
              </w:rPr>
            </w:pPr>
            <w:r>
              <w:rPr>
                <w:rFonts w:eastAsia="等线" w:cs="Times New Roman"/>
                <w:color w:val="000000"/>
                <w:sz w:val="21"/>
              </w:rPr>
              <w:t xml:space="preserve">3.93 </w:t>
            </w:r>
          </w:p>
        </w:tc>
        <w:tc>
          <w:tcPr>
            <w:tcW w:w="0" w:type="auto"/>
            <w:tcBorders>
              <w:top w:val="nil"/>
              <w:left w:val="nil"/>
              <w:bottom w:val="nil"/>
              <w:right w:val="nil"/>
            </w:tcBorders>
            <w:vAlign w:val="center"/>
          </w:tcPr>
          <w:p w14:paraId="48915AF4"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 xml:space="preserve">0.17 </w:t>
            </w:r>
          </w:p>
        </w:tc>
        <w:tc>
          <w:tcPr>
            <w:tcW w:w="0" w:type="auto"/>
            <w:tcBorders>
              <w:top w:val="nil"/>
              <w:left w:val="nil"/>
              <w:bottom w:val="nil"/>
              <w:right w:val="nil"/>
            </w:tcBorders>
            <w:vAlign w:val="center"/>
          </w:tcPr>
          <w:p w14:paraId="0B5B2493"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2.88%</w:t>
            </w:r>
          </w:p>
        </w:tc>
      </w:tr>
      <w:tr w:rsidR="009C72D6" w14:paraId="055647D2" w14:textId="77777777">
        <w:trPr>
          <w:trHeight w:val="20"/>
          <w:jc w:val="center"/>
        </w:trPr>
        <w:tc>
          <w:tcPr>
            <w:tcW w:w="0" w:type="auto"/>
            <w:tcBorders>
              <w:top w:val="nil"/>
              <w:left w:val="nil"/>
              <w:bottom w:val="nil"/>
              <w:right w:val="nil"/>
            </w:tcBorders>
            <w:vAlign w:val="center"/>
          </w:tcPr>
          <w:p w14:paraId="30DE64A4" w14:textId="77777777" w:rsidR="009C72D6" w:rsidRDefault="00000000">
            <w:pPr>
              <w:spacing w:line="240" w:lineRule="auto"/>
              <w:ind w:firstLineChars="0" w:firstLine="0"/>
              <w:jc w:val="center"/>
              <w:rPr>
                <w:rFonts w:cs="Times New Roman"/>
                <w:kern w:val="0"/>
                <w:sz w:val="21"/>
              </w:rPr>
            </w:pPr>
            <w:r>
              <w:rPr>
                <w:rFonts w:cs="Times New Roman"/>
                <w:kern w:val="0"/>
                <w:sz w:val="21"/>
              </w:rPr>
              <w:t>15</w:t>
            </w:r>
          </w:p>
        </w:tc>
        <w:tc>
          <w:tcPr>
            <w:tcW w:w="0" w:type="auto"/>
            <w:tcBorders>
              <w:top w:val="nil"/>
              <w:left w:val="nil"/>
              <w:bottom w:val="nil"/>
              <w:right w:val="nil"/>
            </w:tcBorders>
            <w:vAlign w:val="center"/>
          </w:tcPr>
          <w:p w14:paraId="5EC7B7E6"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6</w:t>
            </w:r>
          </w:p>
        </w:tc>
        <w:tc>
          <w:tcPr>
            <w:tcW w:w="0" w:type="auto"/>
            <w:tcBorders>
              <w:top w:val="nil"/>
              <w:left w:val="nil"/>
              <w:bottom w:val="nil"/>
              <w:right w:val="nil"/>
            </w:tcBorders>
            <w:vAlign w:val="center"/>
          </w:tcPr>
          <w:p w14:paraId="2EE6E7F8"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5.78</w:t>
            </w:r>
          </w:p>
        </w:tc>
        <w:tc>
          <w:tcPr>
            <w:tcW w:w="0" w:type="auto"/>
            <w:tcBorders>
              <w:top w:val="nil"/>
              <w:left w:val="nil"/>
              <w:bottom w:val="nil"/>
              <w:right w:val="nil"/>
            </w:tcBorders>
            <w:vAlign w:val="bottom"/>
          </w:tcPr>
          <w:p w14:paraId="6B5DE0C5" w14:textId="77777777" w:rsidR="009C72D6" w:rsidRDefault="00000000">
            <w:pPr>
              <w:spacing w:line="240" w:lineRule="auto"/>
              <w:ind w:firstLineChars="0" w:firstLine="0"/>
              <w:jc w:val="center"/>
              <w:textAlignment w:val="center"/>
              <w:rPr>
                <w:rFonts w:cs="Times New Roman"/>
                <w:color w:val="000000"/>
                <w:kern w:val="0"/>
                <w:sz w:val="21"/>
                <w:lang w:bidi="ar"/>
              </w:rPr>
            </w:pPr>
            <w:r>
              <w:rPr>
                <w:rFonts w:eastAsia="等线" w:cs="Times New Roman"/>
                <w:color w:val="000000"/>
                <w:sz w:val="21"/>
              </w:rPr>
              <w:t xml:space="preserve">4.00 </w:t>
            </w:r>
          </w:p>
        </w:tc>
        <w:tc>
          <w:tcPr>
            <w:tcW w:w="0" w:type="auto"/>
            <w:tcBorders>
              <w:top w:val="nil"/>
              <w:left w:val="nil"/>
              <w:bottom w:val="nil"/>
              <w:right w:val="nil"/>
            </w:tcBorders>
            <w:vAlign w:val="center"/>
          </w:tcPr>
          <w:p w14:paraId="0B84D0F1"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 xml:space="preserve">0.22 </w:t>
            </w:r>
          </w:p>
        </w:tc>
        <w:tc>
          <w:tcPr>
            <w:tcW w:w="0" w:type="auto"/>
            <w:tcBorders>
              <w:top w:val="nil"/>
              <w:left w:val="nil"/>
              <w:bottom w:val="nil"/>
              <w:right w:val="nil"/>
            </w:tcBorders>
            <w:vAlign w:val="center"/>
          </w:tcPr>
          <w:p w14:paraId="01506C45"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3.67%</w:t>
            </w:r>
          </w:p>
        </w:tc>
      </w:tr>
      <w:tr w:rsidR="009C72D6" w14:paraId="753054C2" w14:textId="77777777">
        <w:trPr>
          <w:trHeight w:val="20"/>
          <w:jc w:val="center"/>
        </w:trPr>
        <w:tc>
          <w:tcPr>
            <w:tcW w:w="0" w:type="auto"/>
            <w:tcBorders>
              <w:top w:val="nil"/>
              <w:left w:val="nil"/>
              <w:bottom w:val="nil"/>
              <w:right w:val="nil"/>
            </w:tcBorders>
            <w:vAlign w:val="center"/>
          </w:tcPr>
          <w:p w14:paraId="5A0DF1F8" w14:textId="77777777" w:rsidR="009C72D6" w:rsidRDefault="00000000">
            <w:pPr>
              <w:spacing w:line="240" w:lineRule="auto"/>
              <w:ind w:firstLineChars="0" w:firstLine="0"/>
              <w:jc w:val="center"/>
              <w:rPr>
                <w:rFonts w:cs="Times New Roman"/>
                <w:kern w:val="0"/>
                <w:sz w:val="21"/>
              </w:rPr>
            </w:pPr>
            <w:r>
              <w:rPr>
                <w:rFonts w:cs="Times New Roman"/>
                <w:kern w:val="0"/>
                <w:sz w:val="21"/>
              </w:rPr>
              <w:t>16</w:t>
            </w:r>
          </w:p>
        </w:tc>
        <w:tc>
          <w:tcPr>
            <w:tcW w:w="0" w:type="auto"/>
            <w:tcBorders>
              <w:top w:val="nil"/>
              <w:left w:val="nil"/>
              <w:bottom w:val="nil"/>
              <w:right w:val="nil"/>
            </w:tcBorders>
            <w:vAlign w:val="center"/>
          </w:tcPr>
          <w:p w14:paraId="6408A2A6"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6.2</w:t>
            </w:r>
          </w:p>
        </w:tc>
        <w:tc>
          <w:tcPr>
            <w:tcW w:w="0" w:type="auto"/>
            <w:tcBorders>
              <w:top w:val="nil"/>
              <w:left w:val="nil"/>
              <w:bottom w:val="nil"/>
              <w:right w:val="nil"/>
            </w:tcBorders>
            <w:vAlign w:val="center"/>
          </w:tcPr>
          <w:p w14:paraId="3A5495F1"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6.34</w:t>
            </w:r>
          </w:p>
        </w:tc>
        <w:tc>
          <w:tcPr>
            <w:tcW w:w="0" w:type="auto"/>
            <w:tcBorders>
              <w:top w:val="nil"/>
              <w:left w:val="nil"/>
              <w:bottom w:val="nil"/>
              <w:right w:val="nil"/>
            </w:tcBorders>
            <w:vAlign w:val="bottom"/>
          </w:tcPr>
          <w:p w14:paraId="5A091E02" w14:textId="77777777" w:rsidR="009C72D6" w:rsidRDefault="00000000">
            <w:pPr>
              <w:spacing w:line="240" w:lineRule="auto"/>
              <w:ind w:firstLineChars="0" w:firstLine="0"/>
              <w:jc w:val="center"/>
              <w:textAlignment w:val="center"/>
              <w:rPr>
                <w:rFonts w:cs="Times New Roman"/>
                <w:color w:val="000000"/>
                <w:kern w:val="0"/>
                <w:sz w:val="21"/>
                <w:lang w:bidi="ar"/>
              </w:rPr>
            </w:pPr>
            <w:r>
              <w:rPr>
                <w:rFonts w:eastAsia="等线" w:cs="Times New Roman"/>
                <w:color w:val="000000"/>
                <w:sz w:val="21"/>
              </w:rPr>
              <w:t xml:space="preserve">4.13 </w:t>
            </w:r>
          </w:p>
        </w:tc>
        <w:tc>
          <w:tcPr>
            <w:tcW w:w="0" w:type="auto"/>
            <w:tcBorders>
              <w:top w:val="nil"/>
              <w:left w:val="nil"/>
              <w:bottom w:val="nil"/>
              <w:right w:val="nil"/>
            </w:tcBorders>
            <w:vAlign w:val="center"/>
          </w:tcPr>
          <w:p w14:paraId="2AD11C4D"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 xml:space="preserve">0.14 </w:t>
            </w:r>
          </w:p>
        </w:tc>
        <w:tc>
          <w:tcPr>
            <w:tcW w:w="0" w:type="auto"/>
            <w:tcBorders>
              <w:top w:val="nil"/>
              <w:left w:val="nil"/>
              <w:bottom w:val="nil"/>
              <w:right w:val="nil"/>
            </w:tcBorders>
            <w:vAlign w:val="center"/>
          </w:tcPr>
          <w:p w14:paraId="33378D31"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2.26%</w:t>
            </w:r>
          </w:p>
        </w:tc>
      </w:tr>
      <w:tr w:rsidR="009C72D6" w14:paraId="70BCD133" w14:textId="77777777">
        <w:trPr>
          <w:trHeight w:val="20"/>
          <w:jc w:val="center"/>
        </w:trPr>
        <w:tc>
          <w:tcPr>
            <w:tcW w:w="0" w:type="auto"/>
            <w:tcBorders>
              <w:top w:val="nil"/>
              <w:left w:val="nil"/>
              <w:bottom w:val="nil"/>
              <w:right w:val="nil"/>
            </w:tcBorders>
            <w:vAlign w:val="center"/>
          </w:tcPr>
          <w:p w14:paraId="5A308D03" w14:textId="77777777" w:rsidR="009C72D6" w:rsidRDefault="00000000">
            <w:pPr>
              <w:spacing w:line="240" w:lineRule="auto"/>
              <w:ind w:firstLineChars="0" w:firstLine="0"/>
              <w:jc w:val="center"/>
              <w:rPr>
                <w:rFonts w:cs="Times New Roman"/>
                <w:kern w:val="0"/>
                <w:sz w:val="21"/>
              </w:rPr>
            </w:pPr>
            <w:r>
              <w:rPr>
                <w:rFonts w:cs="Times New Roman"/>
                <w:kern w:val="0"/>
                <w:sz w:val="21"/>
              </w:rPr>
              <w:t>17</w:t>
            </w:r>
          </w:p>
        </w:tc>
        <w:tc>
          <w:tcPr>
            <w:tcW w:w="0" w:type="auto"/>
            <w:tcBorders>
              <w:top w:val="nil"/>
              <w:left w:val="nil"/>
              <w:bottom w:val="nil"/>
              <w:right w:val="nil"/>
            </w:tcBorders>
            <w:vAlign w:val="center"/>
          </w:tcPr>
          <w:p w14:paraId="139E93B8"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6.3</w:t>
            </w:r>
          </w:p>
        </w:tc>
        <w:tc>
          <w:tcPr>
            <w:tcW w:w="0" w:type="auto"/>
            <w:tcBorders>
              <w:top w:val="nil"/>
              <w:left w:val="nil"/>
              <w:bottom w:val="nil"/>
              <w:right w:val="nil"/>
            </w:tcBorders>
            <w:vAlign w:val="center"/>
          </w:tcPr>
          <w:p w14:paraId="4595B556"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6.46</w:t>
            </w:r>
          </w:p>
        </w:tc>
        <w:tc>
          <w:tcPr>
            <w:tcW w:w="0" w:type="auto"/>
            <w:tcBorders>
              <w:top w:val="nil"/>
              <w:left w:val="nil"/>
              <w:bottom w:val="nil"/>
              <w:right w:val="nil"/>
            </w:tcBorders>
            <w:vAlign w:val="bottom"/>
          </w:tcPr>
          <w:p w14:paraId="1B5A86A0" w14:textId="77777777" w:rsidR="009C72D6" w:rsidRDefault="00000000">
            <w:pPr>
              <w:spacing w:line="240" w:lineRule="auto"/>
              <w:ind w:firstLineChars="0" w:firstLine="0"/>
              <w:jc w:val="center"/>
              <w:textAlignment w:val="center"/>
              <w:rPr>
                <w:rFonts w:cs="Times New Roman"/>
                <w:color w:val="000000"/>
                <w:kern w:val="0"/>
                <w:sz w:val="21"/>
                <w:lang w:bidi="ar"/>
              </w:rPr>
            </w:pPr>
            <w:r>
              <w:rPr>
                <w:rFonts w:eastAsia="等线" w:cs="Times New Roman"/>
                <w:color w:val="000000"/>
                <w:sz w:val="21"/>
              </w:rPr>
              <w:t xml:space="preserve">4.20 </w:t>
            </w:r>
          </w:p>
        </w:tc>
        <w:tc>
          <w:tcPr>
            <w:tcW w:w="0" w:type="auto"/>
            <w:tcBorders>
              <w:top w:val="nil"/>
              <w:left w:val="nil"/>
              <w:bottom w:val="nil"/>
              <w:right w:val="nil"/>
            </w:tcBorders>
            <w:vAlign w:val="center"/>
          </w:tcPr>
          <w:p w14:paraId="7AEB6E8E"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 xml:space="preserve">0.16 </w:t>
            </w:r>
          </w:p>
        </w:tc>
        <w:tc>
          <w:tcPr>
            <w:tcW w:w="0" w:type="auto"/>
            <w:tcBorders>
              <w:top w:val="nil"/>
              <w:left w:val="nil"/>
              <w:bottom w:val="nil"/>
              <w:right w:val="nil"/>
            </w:tcBorders>
            <w:vAlign w:val="center"/>
          </w:tcPr>
          <w:p w14:paraId="34FD33E6"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2.54%</w:t>
            </w:r>
          </w:p>
        </w:tc>
      </w:tr>
      <w:tr w:rsidR="009C72D6" w14:paraId="18E72FC8" w14:textId="77777777">
        <w:trPr>
          <w:trHeight w:val="20"/>
          <w:jc w:val="center"/>
        </w:trPr>
        <w:tc>
          <w:tcPr>
            <w:tcW w:w="0" w:type="auto"/>
            <w:tcBorders>
              <w:top w:val="nil"/>
              <w:left w:val="nil"/>
              <w:bottom w:val="nil"/>
              <w:right w:val="nil"/>
            </w:tcBorders>
            <w:vAlign w:val="center"/>
          </w:tcPr>
          <w:p w14:paraId="16B278C8" w14:textId="77777777" w:rsidR="009C72D6" w:rsidRDefault="00000000">
            <w:pPr>
              <w:spacing w:line="240" w:lineRule="auto"/>
              <w:ind w:firstLineChars="0" w:firstLine="0"/>
              <w:jc w:val="center"/>
              <w:rPr>
                <w:rFonts w:cs="Times New Roman"/>
                <w:kern w:val="0"/>
                <w:sz w:val="21"/>
              </w:rPr>
            </w:pPr>
            <w:r>
              <w:rPr>
                <w:rFonts w:cs="Times New Roman"/>
                <w:kern w:val="0"/>
                <w:sz w:val="21"/>
              </w:rPr>
              <w:t>18</w:t>
            </w:r>
          </w:p>
        </w:tc>
        <w:tc>
          <w:tcPr>
            <w:tcW w:w="0" w:type="auto"/>
            <w:tcBorders>
              <w:top w:val="nil"/>
              <w:left w:val="nil"/>
              <w:bottom w:val="nil"/>
              <w:right w:val="nil"/>
            </w:tcBorders>
            <w:vAlign w:val="center"/>
          </w:tcPr>
          <w:p w14:paraId="57D04FD2"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6.4</w:t>
            </w:r>
          </w:p>
        </w:tc>
        <w:tc>
          <w:tcPr>
            <w:tcW w:w="0" w:type="auto"/>
            <w:tcBorders>
              <w:top w:val="nil"/>
              <w:left w:val="nil"/>
              <w:bottom w:val="nil"/>
              <w:right w:val="nil"/>
            </w:tcBorders>
            <w:vAlign w:val="center"/>
          </w:tcPr>
          <w:p w14:paraId="6D9309D9"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6.21</w:t>
            </w:r>
          </w:p>
        </w:tc>
        <w:tc>
          <w:tcPr>
            <w:tcW w:w="0" w:type="auto"/>
            <w:tcBorders>
              <w:top w:val="nil"/>
              <w:left w:val="nil"/>
              <w:bottom w:val="nil"/>
              <w:right w:val="nil"/>
            </w:tcBorders>
            <w:vAlign w:val="bottom"/>
          </w:tcPr>
          <w:p w14:paraId="3CEDAC83" w14:textId="77777777" w:rsidR="009C72D6" w:rsidRDefault="00000000">
            <w:pPr>
              <w:spacing w:line="240" w:lineRule="auto"/>
              <w:ind w:firstLineChars="0" w:firstLine="0"/>
              <w:jc w:val="center"/>
              <w:textAlignment w:val="center"/>
              <w:rPr>
                <w:rFonts w:cs="Times New Roman"/>
                <w:color w:val="000000"/>
                <w:kern w:val="0"/>
                <w:sz w:val="21"/>
                <w:lang w:bidi="ar"/>
              </w:rPr>
            </w:pPr>
            <w:r>
              <w:rPr>
                <w:rFonts w:eastAsia="等线" w:cs="Times New Roman"/>
                <w:color w:val="000000"/>
                <w:sz w:val="21"/>
              </w:rPr>
              <w:t xml:space="preserve">4.27 </w:t>
            </w:r>
          </w:p>
        </w:tc>
        <w:tc>
          <w:tcPr>
            <w:tcW w:w="0" w:type="auto"/>
            <w:tcBorders>
              <w:top w:val="nil"/>
              <w:left w:val="nil"/>
              <w:bottom w:val="nil"/>
              <w:right w:val="nil"/>
            </w:tcBorders>
            <w:vAlign w:val="center"/>
          </w:tcPr>
          <w:p w14:paraId="04FFFFFA"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 xml:space="preserve">0.19 </w:t>
            </w:r>
          </w:p>
        </w:tc>
        <w:tc>
          <w:tcPr>
            <w:tcW w:w="0" w:type="auto"/>
            <w:tcBorders>
              <w:top w:val="nil"/>
              <w:left w:val="nil"/>
              <w:bottom w:val="nil"/>
              <w:right w:val="nil"/>
            </w:tcBorders>
            <w:vAlign w:val="center"/>
          </w:tcPr>
          <w:p w14:paraId="6C0BB9E3"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2.97%</w:t>
            </w:r>
          </w:p>
        </w:tc>
      </w:tr>
      <w:tr w:rsidR="009C72D6" w14:paraId="4C74F27A" w14:textId="77777777">
        <w:trPr>
          <w:trHeight w:val="20"/>
          <w:jc w:val="center"/>
        </w:trPr>
        <w:tc>
          <w:tcPr>
            <w:tcW w:w="0" w:type="auto"/>
            <w:tcBorders>
              <w:top w:val="nil"/>
              <w:left w:val="nil"/>
              <w:bottom w:val="nil"/>
              <w:right w:val="nil"/>
            </w:tcBorders>
            <w:vAlign w:val="center"/>
          </w:tcPr>
          <w:p w14:paraId="7820B7F0" w14:textId="77777777" w:rsidR="009C72D6" w:rsidRDefault="00000000">
            <w:pPr>
              <w:spacing w:line="240" w:lineRule="auto"/>
              <w:ind w:firstLineChars="0" w:firstLine="0"/>
              <w:jc w:val="center"/>
              <w:rPr>
                <w:rFonts w:cs="Times New Roman"/>
                <w:kern w:val="0"/>
                <w:sz w:val="21"/>
              </w:rPr>
            </w:pPr>
            <w:r>
              <w:rPr>
                <w:rFonts w:cs="Times New Roman"/>
                <w:kern w:val="0"/>
                <w:sz w:val="21"/>
              </w:rPr>
              <w:t>19</w:t>
            </w:r>
          </w:p>
        </w:tc>
        <w:tc>
          <w:tcPr>
            <w:tcW w:w="0" w:type="auto"/>
            <w:tcBorders>
              <w:top w:val="nil"/>
              <w:left w:val="nil"/>
              <w:bottom w:val="nil"/>
              <w:right w:val="nil"/>
            </w:tcBorders>
            <w:vAlign w:val="center"/>
          </w:tcPr>
          <w:p w14:paraId="1A3D5971"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6.5</w:t>
            </w:r>
          </w:p>
        </w:tc>
        <w:tc>
          <w:tcPr>
            <w:tcW w:w="0" w:type="auto"/>
            <w:tcBorders>
              <w:top w:val="nil"/>
              <w:left w:val="nil"/>
              <w:bottom w:val="nil"/>
              <w:right w:val="nil"/>
            </w:tcBorders>
            <w:vAlign w:val="center"/>
          </w:tcPr>
          <w:p w14:paraId="3E9D0337"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6.73</w:t>
            </w:r>
          </w:p>
        </w:tc>
        <w:tc>
          <w:tcPr>
            <w:tcW w:w="0" w:type="auto"/>
            <w:tcBorders>
              <w:top w:val="nil"/>
              <w:left w:val="nil"/>
              <w:bottom w:val="nil"/>
              <w:right w:val="nil"/>
            </w:tcBorders>
            <w:vAlign w:val="bottom"/>
          </w:tcPr>
          <w:p w14:paraId="2891338B" w14:textId="77777777" w:rsidR="009C72D6" w:rsidRDefault="00000000">
            <w:pPr>
              <w:spacing w:line="240" w:lineRule="auto"/>
              <w:ind w:firstLineChars="0" w:firstLine="0"/>
              <w:jc w:val="center"/>
              <w:textAlignment w:val="center"/>
              <w:rPr>
                <w:rFonts w:cs="Times New Roman"/>
                <w:color w:val="000000"/>
                <w:kern w:val="0"/>
                <w:sz w:val="21"/>
                <w:lang w:bidi="ar"/>
              </w:rPr>
            </w:pPr>
            <w:r>
              <w:rPr>
                <w:rFonts w:eastAsia="等线" w:cs="Times New Roman"/>
                <w:color w:val="000000"/>
                <w:sz w:val="21"/>
              </w:rPr>
              <w:t xml:space="preserve">4.33 </w:t>
            </w:r>
          </w:p>
        </w:tc>
        <w:tc>
          <w:tcPr>
            <w:tcW w:w="0" w:type="auto"/>
            <w:tcBorders>
              <w:top w:val="nil"/>
              <w:left w:val="nil"/>
              <w:bottom w:val="nil"/>
              <w:right w:val="nil"/>
            </w:tcBorders>
            <w:vAlign w:val="center"/>
          </w:tcPr>
          <w:p w14:paraId="657317D0"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 xml:space="preserve">0.23 </w:t>
            </w:r>
          </w:p>
        </w:tc>
        <w:tc>
          <w:tcPr>
            <w:tcW w:w="0" w:type="auto"/>
            <w:tcBorders>
              <w:top w:val="nil"/>
              <w:left w:val="nil"/>
              <w:bottom w:val="nil"/>
              <w:right w:val="nil"/>
            </w:tcBorders>
            <w:vAlign w:val="center"/>
          </w:tcPr>
          <w:p w14:paraId="0B6568DF"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3.54%</w:t>
            </w:r>
          </w:p>
        </w:tc>
      </w:tr>
      <w:tr w:rsidR="009C72D6" w14:paraId="6196C6D5" w14:textId="77777777">
        <w:trPr>
          <w:trHeight w:val="20"/>
          <w:jc w:val="center"/>
        </w:trPr>
        <w:tc>
          <w:tcPr>
            <w:tcW w:w="0" w:type="auto"/>
            <w:tcBorders>
              <w:top w:val="nil"/>
              <w:left w:val="nil"/>
              <w:bottom w:val="nil"/>
              <w:right w:val="nil"/>
            </w:tcBorders>
            <w:vAlign w:val="center"/>
          </w:tcPr>
          <w:p w14:paraId="3D870664" w14:textId="77777777" w:rsidR="009C72D6" w:rsidRDefault="00000000">
            <w:pPr>
              <w:spacing w:line="240" w:lineRule="auto"/>
              <w:ind w:firstLineChars="0" w:firstLine="0"/>
              <w:jc w:val="center"/>
              <w:rPr>
                <w:rFonts w:cs="Times New Roman"/>
                <w:kern w:val="0"/>
                <w:sz w:val="21"/>
              </w:rPr>
            </w:pPr>
            <w:r>
              <w:rPr>
                <w:rFonts w:cs="Times New Roman"/>
                <w:kern w:val="0"/>
                <w:sz w:val="21"/>
              </w:rPr>
              <w:t>20</w:t>
            </w:r>
          </w:p>
        </w:tc>
        <w:tc>
          <w:tcPr>
            <w:tcW w:w="0" w:type="auto"/>
            <w:tcBorders>
              <w:top w:val="nil"/>
              <w:left w:val="nil"/>
              <w:bottom w:val="nil"/>
              <w:right w:val="nil"/>
            </w:tcBorders>
            <w:vAlign w:val="center"/>
          </w:tcPr>
          <w:p w14:paraId="000CFC87"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6.6</w:t>
            </w:r>
          </w:p>
        </w:tc>
        <w:tc>
          <w:tcPr>
            <w:tcW w:w="0" w:type="auto"/>
            <w:tcBorders>
              <w:top w:val="nil"/>
              <w:left w:val="nil"/>
              <w:bottom w:val="nil"/>
              <w:right w:val="nil"/>
            </w:tcBorders>
            <w:vAlign w:val="center"/>
          </w:tcPr>
          <w:p w14:paraId="0D40847D"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6.74</w:t>
            </w:r>
          </w:p>
        </w:tc>
        <w:tc>
          <w:tcPr>
            <w:tcW w:w="0" w:type="auto"/>
            <w:tcBorders>
              <w:top w:val="nil"/>
              <w:left w:val="nil"/>
              <w:bottom w:val="nil"/>
              <w:right w:val="nil"/>
            </w:tcBorders>
            <w:vAlign w:val="bottom"/>
          </w:tcPr>
          <w:p w14:paraId="7F2760C9" w14:textId="77777777" w:rsidR="009C72D6" w:rsidRDefault="00000000">
            <w:pPr>
              <w:spacing w:line="240" w:lineRule="auto"/>
              <w:ind w:firstLineChars="0" w:firstLine="0"/>
              <w:jc w:val="center"/>
              <w:textAlignment w:val="center"/>
              <w:rPr>
                <w:rFonts w:cs="Times New Roman"/>
                <w:color w:val="000000"/>
                <w:kern w:val="0"/>
                <w:sz w:val="21"/>
                <w:lang w:bidi="ar"/>
              </w:rPr>
            </w:pPr>
            <w:r>
              <w:rPr>
                <w:rFonts w:eastAsia="等线" w:cs="Times New Roman"/>
                <w:color w:val="000000"/>
                <w:sz w:val="21"/>
              </w:rPr>
              <w:t xml:space="preserve">4.40 </w:t>
            </w:r>
          </w:p>
        </w:tc>
        <w:tc>
          <w:tcPr>
            <w:tcW w:w="0" w:type="auto"/>
            <w:tcBorders>
              <w:top w:val="nil"/>
              <w:left w:val="nil"/>
              <w:bottom w:val="nil"/>
              <w:right w:val="nil"/>
            </w:tcBorders>
            <w:vAlign w:val="center"/>
          </w:tcPr>
          <w:p w14:paraId="24B9016A"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 xml:space="preserve">0.14 </w:t>
            </w:r>
          </w:p>
        </w:tc>
        <w:tc>
          <w:tcPr>
            <w:tcW w:w="0" w:type="auto"/>
            <w:tcBorders>
              <w:top w:val="nil"/>
              <w:left w:val="nil"/>
              <w:bottom w:val="nil"/>
              <w:right w:val="nil"/>
            </w:tcBorders>
            <w:vAlign w:val="center"/>
          </w:tcPr>
          <w:p w14:paraId="687813A6" w14:textId="77777777" w:rsidR="009C72D6" w:rsidRDefault="00000000">
            <w:pPr>
              <w:spacing w:line="240" w:lineRule="auto"/>
              <w:ind w:firstLineChars="0" w:firstLine="0"/>
              <w:jc w:val="center"/>
              <w:textAlignment w:val="center"/>
              <w:rPr>
                <w:rFonts w:cs="Times New Roman"/>
                <w:kern w:val="0"/>
                <w:sz w:val="21"/>
              </w:rPr>
            </w:pPr>
            <w:r>
              <w:rPr>
                <w:rFonts w:eastAsia="等线" w:cs="Times New Roman"/>
                <w:color w:val="000000"/>
                <w:sz w:val="21"/>
              </w:rPr>
              <w:t>2.12%</w:t>
            </w:r>
          </w:p>
        </w:tc>
      </w:tr>
      <w:tr w:rsidR="009C72D6" w14:paraId="2EDF688C" w14:textId="77777777">
        <w:trPr>
          <w:trHeight w:val="20"/>
          <w:jc w:val="center"/>
        </w:trPr>
        <w:tc>
          <w:tcPr>
            <w:tcW w:w="0" w:type="auto"/>
            <w:tcBorders>
              <w:top w:val="nil"/>
              <w:left w:val="nil"/>
              <w:bottom w:val="nil"/>
              <w:right w:val="nil"/>
            </w:tcBorders>
            <w:vAlign w:val="bottom"/>
          </w:tcPr>
          <w:p w14:paraId="7056B90F"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21</w:t>
            </w:r>
          </w:p>
        </w:tc>
        <w:tc>
          <w:tcPr>
            <w:tcW w:w="0" w:type="auto"/>
            <w:tcBorders>
              <w:top w:val="nil"/>
              <w:left w:val="nil"/>
              <w:bottom w:val="nil"/>
              <w:right w:val="nil"/>
            </w:tcBorders>
            <w:vAlign w:val="center"/>
          </w:tcPr>
          <w:p w14:paraId="4A0672EE"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6.7</w:t>
            </w:r>
          </w:p>
        </w:tc>
        <w:tc>
          <w:tcPr>
            <w:tcW w:w="0" w:type="auto"/>
            <w:tcBorders>
              <w:top w:val="nil"/>
              <w:left w:val="nil"/>
              <w:bottom w:val="nil"/>
              <w:right w:val="nil"/>
            </w:tcBorders>
            <w:vAlign w:val="center"/>
          </w:tcPr>
          <w:p w14:paraId="7473DF50"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6.5</w:t>
            </w:r>
          </w:p>
        </w:tc>
        <w:tc>
          <w:tcPr>
            <w:tcW w:w="0" w:type="auto"/>
            <w:tcBorders>
              <w:top w:val="nil"/>
              <w:left w:val="nil"/>
              <w:bottom w:val="nil"/>
              <w:right w:val="nil"/>
            </w:tcBorders>
            <w:vAlign w:val="bottom"/>
          </w:tcPr>
          <w:p w14:paraId="1C4AEB83"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4.47 </w:t>
            </w:r>
          </w:p>
        </w:tc>
        <w:tc>
          <w:tcPr>
            <w:tcW w:w="0" w:type="auto"/>
            <w:tcBorders>
              <w:top w:val="nil"/>
              <w:left w:val="nil"/>
              <w:bottom w:val="nil"/>
              <w:right w:val="nil"/>
            </w:tcBorders>
            <w:vAlign w:val="center"/>
          </w:tcPr>
          <w:p w14:paraId="0139C65A"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0.20 </w:t>
            </w:r>
          </w:p>
        </w:tc>
        <w:tc>
          <w:tcPr>
            <w:tcW w:w="0" w:type="auto"/>
            <w:tcBorders>
              <w:top w:val="nil"/>
              <w:left w:val="nil"/>
              <w:bottom w:val="nil"/>
              <w:right w:val="nil"/>
            </w:tcBorders>
            <w:vAlign w:val="center"/>
          </w:tcPr>
          <w:p w14:paraId="207B224B"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2.99%</w:t>
            </w:r>
          </w:p>
        </w:tc>
      </w:tr>
      <w:tr w:rsidR="009C72D6" w14:paraId="1A70E05F" w14:textId="77777777">
        <w:trPr>
          <w:trHeight w:val="20"/>
          <w:jc w:val="center"/>
        </w:trPr>
        <w:tc>
          <w:tcPr>
            <w:tcW w:w="0" w:type="auto"/>
            <w:tcBorders>
              <w:top w:val="nil"/>
              <w:left w:val="nil"/>
              <w:bottom w:val="nil"/>
              <w:right w:val="nil"/>
            </w:tcBorders>
            <w:vAlign w:val="bottom"/>
          </w:tcPr>
          <w:p w14:paraId="4BBA84E9"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22</w:t>
            </w:r>
          </w:p>
        </w:tc>
        <w:tc>
          <w:tcPr>
            <w:tcW w:w="0" w:type="auto"/>
            <w:tcBorders>
              <w:top w:val="nil"/>
              <w:left w:val="nil"/>
              <w:bottom w:val="nil"/>
              <w:right w:val="nil"/>
            </w:tcBorders>
            <w:vAlign w:val="center"/>
          </w:tcPr>
          <w:p w14:paraId="4D89A9C2"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6.8</w:t>
            </w:r>
          </w:p>
        </w:tc>
        <w:tc>
          <w:tcPr>
            <w:tcW w:w="0" w:type="auto"/>
            <w:tcBorders>
              <w:top w:val="nil"/>
              <w:left w:val="nil"/>
              <w:bottom w:val="nil"/>
              <w:right w:val="nil"/>
            </w:tcBorders>
            <w:vAlign w:val="center"/>
          </w:tcPr>
          <w:p w14:paraId="3542682B"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7.02</w:t>
            </w:r>
          </w:p>
        </w:tc>
        <w:tc>
          <w:tcPr>
            <w:tcW w:w="0" w:type="auto"/>
            <w:tcBorders>
              <w:top w:val="nil"/>
              <w:left w:val="nil"/>
              <w:bottom w:val="nil"/>
              <w:right w:val="nil"/>
            </w:tcBorders>
            <w:vAlign w:val="bottom"/>
          </w:tcPr>
          <w:p w14:paraId="4FA31AA7"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4.53 </w:t>
            </w:r>
          </w:p>
        </w:tc>
        <w:tc>
          <w:tcPr>
            <w:tcW w:w="0" w:type="auto"/>
            <w:tcBorders>
              <w:top w:val="nil"/>
              <w:left w:val="nil"/>
              <w:bottom w:val="nil"/>
              <w:right w:val="nil"/>
            </w:tcBorders>
            <w:vAlign w:val="center"/>
          </w:tcPr>
          <w:p w14:paraId="3F425B20"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0.22 </w:t>
            </w:r>
          </w:p>
        </w:tc>
        <w:tc>
          <w:tcPr>
            <w:tcW w:w="0" w:type="auto"/>
            <w:tcBorders>
              <w:top w:val="nil"/>
              <w:left w:val="nil"/>
              <w:bottom w:val="nil"/>
              <w:right w:val="nil"/>
            </w:tcBorders>
            <w:vAlign w:val="center"/>
          </w:tcPr>
          <w:p w14:paraId="6FAEA806"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3.24%</w:t>
            </w:r>
          </w:p>
        </w:tc>
      </w:tr>
      <w:tr w:rsidR="009C72D6" w14:paraId="7A95376E" w14:textId="77777777">
        <w:trPr>
          <w:trHeight w:val="20"/>
          <w:jc w:val="center"/>
        </w:trPr>
        <w:tc>
          <w:tcPr>
            <w:tcW w:w="0" w:type="auto"/>
            <w:tcBorders>
              <w:top w:val="nil"/>
              <w:left w:val="nil"/>
              <w:bottom w:val="nil"/>
              <w:right w:val="nil"/>
            </w:tcBorders>
            <w:vAlign w:val="bottom"/>
          </w:tcPr>
          <w:p w14:paraId="775C6F74"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23</w:t>
            </w:r>
          </w:p>
        </w:tc>
        <w:tc>
          <w:tcPr>
            <w:tcW w:w="0" w:type="auto"/>
            <w:tcBorders>
              <w:top w:val="nil"/>
              <w:left w:val="nil"/>
              <w:bottom w:val="nil"/>
              <w:right w:val="nil"/>
            </w:tcBorders>
            <w:vAlign w:val="center"/>
          </w:tcPr>
          <w:p w14:paraId="302CB844"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6.9</w:t>
            </w:r>
          </w:p>
        </w:tc>
        <w:tc>
          <w:tcPr>
            <w:tcW w:w="0" w:type="auto"/>
            <w:tcBorders>
              <w:top w:val="nil"/>
              <w:left w:val="nil"/>
              <w:bottom w:val="nil"/>
              <w:right w:val="nil"/>
            </w:tcBorders>
            <w:vAlign w:val="center"/>
          </w:tcPr>
          <w:p w14:paraId="3EA5DDBF"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6.73</w:t>
            </w:r>
          </w:p>
        </w:tc>
        <w:tc>
          <w:tcPr>
            <w:tcW w:w="0" w:type="auto"/>
            <w:tcBorders>
              <w:top w:val="nil"/>
              <w:left w:val="nil"/>
              <w:bottom w:val="nil"/>
              <w:right w:val="nil"/>
            </w:tcBorders>
            <w:vAlign w:val="bottom"/>
          </w:tcPr>
          <w:p w14:paraId="7C38C871"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4.60 </w:t>
            </w:r>
          </w:p>
        </w:tc>
        <w:tc>
          <w:tcPr>
            <w:tcW w:w="0" w:type="auto"/>
            <w:tcBorders>
              <w:top w:val="nil"/>
              <w:left w:val="nil"/>
              <w:bottom w:val="nil"/>
              <w:right w:val="nil"/>
            </w:tcBorders>
            <w:vAlign w:val="center"/>
          </w:tcPr>
          <w:p w14:paraId="296E9203"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0.17 </w:t>
            </w:r>
          </w:p>
        </w:tc>
        <w:tc>
          <w:tcPr>
            <w:tcW w:w="0" w:type="auto"/>
            <w:tcBorders>
              <w:top w:val="nil"/>
              <w:left w:val="nil"/>
              <w:bottom w:val="nil"/>
              <w:right w:val="nil"/>
            </w:tcBorders>
            <w:vAlign w:val="center"/>
          </w:tcPr>
          <w:p w14:paraId="11E4336A"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2.46%</w:t>
            </w:r>
          </w:p>
        </w:tc>
      </w:tr>
      <w:tr w:rsidR="009C72D6" w14:paraId="7D6787BB" w14:textId="77777777">
        <w:trPr>
          <w:trHeight w:val="20"/>
          <w:jc w:val="center"/>
        </w:trPr>
        <w:tc>
          <w:tcPr>
            <w:tcW w:w="0" w:type="auto"/>
            <w:tcBorders>
              <w:top w:val="nil"/>
              <w:left w:val="nil"/>
              <w:bottom w:val="nil"/>
              <w:right w:val="nil"/>
            </w:tcBorders>
            <w:vAlign w:val="bottom"/>
          </w:tcPr>
          <w:p w14:paraId="497C7391"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24</w:t>
            </w:r>
          </w:p>
        </w:tc>
        <w:tc>
          <w:tcPr>
            <w:tcW w:w="0" w:type="auto"/>
            <w:tcBorders>
              <w:top w:val="nil"/>
              <w:left w:val="nil"/>
              <w:bottom w:val="nil"/>
              <w:right w:val="nil"/>
            </w:tcBorders>
            <w:vAlign w:val="center"/>
          </w:tcPr>
          <w:p w14:paraId="466A5E36"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7</w:t>
            </w:r>
          </w:p>
        </w:tc>
        <w:tc>
          <w:tcPr>
            <w:tcW w:w="0" w:type="auto"/>
            <w:tcBorders>
              <w:top w:val="nil"/>
              <w:left w:val="nil"/>
              <w:bottom w:val="nil"/>
              <w:right w:val="nil"/>
            </w:tcBorders>
            <w:vAlign w:val="center"/>
          </w:tcPr>
          <w:p w14:paraId="79AD23F7"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7.23</w:t>
            </w:r>
          </w:p>
        </w:tc>
        <w:tc>
          <w:tcPr>
            <w:tcW w:w="0" w:type="auto"/>
            <w:tcBorders>
              <w:top w:val="nil"/>
              <w:left w:val="nil"/>
              <w:bottom w:val="nil"/>
              <w:right w:val="nil"/>
            </w:tcBorders>
            <w:vAlign w:val="bottom"/>
          </w:tcPr>
          <w:p w14:paraId="0249BF95"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4.67 </w:t>
            </w:r>
          </w:p>
        </w:tc>
        <w:tc>
          <w:tcPr>
            <w:tcW w:w="0" w:type="auto"/>
            <w:tcBorders>
              <w:top w:val="nil"/>
              <w:left w:val="nil"/>
              <w:bottom w:val="nil"/>
              <w:right w:val="nil"/>
            </w:tcBorders>
            <w:vAlign w:val="center"/>
          </w:tcPr>
          <w:p w14:paraId="62476C8D"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0.23 </w:t>
            </w:r>
          </w:p>
        </w:tc>
        <w:tc>
          <w:tcPr>
            <w:tcW w:w="0" w:type="auto"/>
            <w:tcBorders>
              <w:top w:val="nil"/>
              <w:left w:val="nil"/>
              <w:bottom w:val="nil"/>
              <w:right w:val="nil"/>
            </w:tcBorders>
            <w:vAlign w:val="center"/>
          </w:tcPr>
          <w:p w14:paraId="691C4A9E"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3.29%</w:t>
            </w:r>
          </w:p>
        </w:tc>
      </w:tr>
      <w:tr w:rsidR="009C72D6" w14:paraId="7CFE3AE8" w14:textId="77777777">
        <w:trPr>
          <w:trHeight w:val="20"/>
          <w:jc w:val="center"/>
        </w:trPr>
        <w:tc>
          <w:tcPr>
            <w:tcW w:w="0" w:type="auto"/>
            <w:tcBorders>
              <w:top w:val="nil"/>
              <w:left w:val="nil"/>
              <w:bottom w:val="nil"/>
              <w:right w:val="nil"/>
            </w:tcBorders>
            <w:vAlign w:val="bottom"/>
          </w:tcPr>
          <w:p w14:paraId="07CF0633"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25</w:t>
            </w:r>
          </w:p>
        </w:tc>
        <w:tc>
          <w:tcPr>
            <w:tcW w:w="0" w:type="auto"/>
            <w:tcBorders>
              <w:top w:val="nil"/>
              <w:left w:val="nil"/>
              <w:bottom w:val="nil"/>
              <w:right w:val="nil"/>
            </w:tcBorders>
            <w:vAlign w:val="center"/>
          </w:tcPr>
          <w:p w14:paraId="2C2D9058"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7.1</w:t>
            </w:r>
          </w:p>
        </w:tc>
        <w:tc>
          <w:tcPr>
            <w:tcW w:w="0" w:type="auto"/>
            <w:tcBorders>
              <w:top w:val="nil"/>
              <w:left w:val="nil"/>
              <w:bottom w:val="nil"/>
              <w:right w:val="nil"/>
            </w:tcBorders>
            <w:vAlign w:val="center"/>
          </w:tcPr>
          <w:p w14:paraId="6B075430"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7.25</w:t>
            </w:r>
          </w:p>
        </w:tc>
        <w:tc>
          <w:tcPr>
            <w:tcW w:w="0" w:type="auto"/>
            <w:tcBorders>
              <w:top w:val="nil"/>
              <w:left w:val="nil"/>
              <w:bottom w:val="nil"/>
              <w:right w:val="nil"/>
            </w:tcBorders>
            <w:vAlign w:val="bottom"/>
          </w:tcPr>
          <w:p w14:paraId="13359593"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4.73 </w:t>
            </w:r>
          </w:p>
        </w:tc>
        <w:tc>
          <w:tcPr>
            <w:tcW w:w="0" w:type="auto"/>
            <w:tcBorders>
              <w:top w:val="nil"/>
              <w:left w:val="nil"/>
              <w:bottom w:val="nil"/>
              <w:right w:val="nil"/>
            </w:tcBorders>
            <w:vAlign w:val="center"/>
          </w:tcPr>
          <w:p w14:paraId="09B7DDAE"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0.15 </w:t>
            </w:r>
          </w:p>
        </w:tc>
        <w:tc>
          <w:tcPr>
            <w:tcW w:w="0" w:type="auto"/>
            <w:tcBorders>
              <w:top w:val="nil"/>
              <w:left w:val="nil"/>
              <w:bottom w:val="nil"/>
              <w:right w:val="nil"/>
            </w:tcBorders>
            <w:vAlign w:val="center"/>
          </w:tcPr>
          <w:p w14:paraId="6DC0154E"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2.11%</w:t>
            </w:r>
          </w:p>
        </w:tc>
      </w:tr>
      <w:tr w:rsidR="009C72D6" w14:paraId="2BF37816" w14:textId="77777777">
        <w:trPr>
          <w:trHeight w:val="20"/>
          <w:jc w:val="center"/>
        </w:trPr>
        <w:tc>
          <w:tcPr>
            <w:tcW w:w="0" w:type="auto"/>
            <w:tcBorders>
              <w:top w:val="nil"/>
              <w:left w:val="nil"/>
              <w:bottom w:val="nil"/>
              <w:right w:val="nil"/>
            </w:tcBorders>
            <w:vAlign w:val="bottom"/>
          </w:tcPr>
          <w:p w14:paraId="4026D3F0"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26</w:t>
            </w:r>
          </w:p>
        </w:tc>
        <w:tc>
          <w:tcPr>
            <w:tcW w:w="0" w:type="auto"/>
            <w:tcBorders>
              <w:top w:val="nil"/>
              <w:left w:val="nil"/>
              <w:bottom w:val="nil"/>
              <w:right w:val="nil"/>
            </w:tcBorders>
            <w:vAlign w:val="center"/>
          </w:tcPr>
          <w:p w14:paraId="2C9D6931"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7.2</w:t>
            </w:r>
          </w:p>
        </w:tc>
        <w:tc>
          <w:tcPr>
            <w:tcW w:w="0" w:type="auto"/>
            <w:tcBorders>
              <w:top w:val="nil"/>
              <w:left w:val="nil"/>
              <w:bottom w:val="nil"/>
              <w:right w:val="nil"/>
            </w:tcBorders>
            <w:vAlign w:val="center"/>
          </w:tcPr>
          <w:p w14:paraId="2DD94FD3"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7.34</w:t>
            </w:r>
          </w:p>
        </w:tc>
        <w:tc>
          <w:tcPr>
            <w:tcW w:w="0" w:type="auto"/>
            <w:tcBorders>
              <w:top w:val="nil"/>
              <w:left w:val="nil"/>
              <w:bottom w:val="nil"/>
              <w:right w:val="nil"/>
            </w:tcBorders>
            <w:vAlign w:val="bottom"/>
          </w:tcPr>
          <w:p w14:paraId="04D80F06"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4.80 </w:t>
            </w:r>
          </w:p>
        </w:tc>
        <w:tc>
          <w:tcPr>
            <w:tcW w:w="0" w:type="auto"/>
            <w:tcBorders>
              <w:top w:val="nil"/>
              <w:left w:val="nil"/>
              <w:bottom w:val="nil"/>
              <w:right w:val="nil"/>
            </w:tcBorders>
            <w:vAlign w:val="center"/>
          </w:tcPr>
          <w:p w14:paraId="6FC50396"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0.14 </w:t>
            </w:r>
          </w:p>
        </w:tc>
        <w:tc>
          <w:tcPr>
            <w:tcW w:w="0" w:type="auto"/>
            <w:tcBorders>
              <w:top w:val="nil"/>
              <w:left w:val="nil"/>
              <w:bottom w:val="nil"/>
              <w:right w:val="nil"/>
            </w:tcBorders>
            <w:vAlign w:val="center"/>
          </w:tcPr>
          <w:p w14:paraId="74278A59"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1.94%</w:t>
            </w:r>
          </w:p>
        </w:tc>
      </w:tr>
      <w:tr w:rsidR="009C72D6" w14:paraId="055215BA" w14:textId="77777777">
        <w:trPr>
          <w:trHeight w:val="20"/>
          <w:jc w:val="center"/>
        </w:trPr>
        <w:tc>
          <w:tcPr>
            <w:tcW w:w="0" w:type="auto"/>
            <w:tcBorders>
              <w:top w:val="nil"/>
              <w:left w:val="nil"/>
              <w:bottom w:val="nil"/>
              <w:right w:val="nil"/>
            </w:tcBorders>
            <w:vAlign w:val="bottom"/>
          </w:tcPr>
          <w:p w14:paraId="3652B24B"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27</w:t>
            </w:r>
          </w:p>
        </w:tc>
        <w:tc>
          <w:tcPr>
            <w:tcW w:w="0" w:type="auto"/>
            <w:tcBorders>
              <w:top w:val="nil"/>
              <w:left w:val="nil"/>
              <w:bottom w:val="nil"/>
              <w:right w:val="nil"/>
            </w:tcBorders>
            <w:vAlign w:val="center"/>
          </w:tcPr>
          <w:p w14:paraId="1D8EB9F8"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7.3</w:t>
            </w:r>
          </w:p>
        </w:tc>
        <w:tc>
          <w:tcPr>
            <w:tcW w:w="0" w:type="auto"/>
            <w:tcBorders>
              <w:top w:val="nil"/>
              <w:left w:val="nil"/>
              <w:bottom w:val="nil"/>
              <w:right w:val="nil"/>
            </w:tcBorders>
            <w:vAlign w:val="center"/>
          </w:tcPr>
          <w:p w14:paraId="078126F4"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7.54</w:t>
            </w:r>
          </w:p>
        </w:tc>
        <w:tc>
          <w:tcPr>
            <w:tcW w:w="0" w:type="auto"/>
            <w:tcBorders>
              <w:top w:val="nil"/>
              <w:left w:val="nil"/>
              <w:bottom w:val="nil"/>
              <w:right w:val="nil"/>
            </w:tcBorders>
            <w:vAlign w:val="bottom"/>
          </w:tcPr>
          <w:p w14:paraId="00C0198A"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4.87 </w:t>
            </w:r>
          </w:p>
        </w:tc>
        <w:tc>
          <w:tcPr>
            <w:tcW w:w="0" w:type="auto"/>
            <w:tcBorders>
              <w:top w:val="nil"/>
              <w:left w:val="nil"/>
              <w:bottom w:val="nil"/>
              <w:right w:val="nil"/>
            </w:tcBorders>
            <w:vAlign w:val="center"/>
          </w:tcPr>
          <w:p w14:paraId="64A06DC4"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0.24 </w:t>
            </w:r>
          </w:p>
        </w:tc>
        <w:tc>
          <w:tcPr>
            <w:tcW w:w="0" w:type="auto"/>
            <w:tcBorders>
              <w:top w:val="nil"/>
              <w:left w:val="nil"/>
              <w:bottom w:val="nil"/>
              <w:right w:val="nil"/>
            </w:tcBorders>
            <w:vAlign w:val="center"/>
          </w:tcPr>
          <w:p w14:paraId="799FDF9A"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3.29%</w:t>
            </w:r>
          </w:p>
        </w:tc>
      </w:tr>
      <w:tr w:rsidR="009C72D6" w14:paraId="38F34830" w14:textId="77777777">
        <w:trPr>
          <w:trHeight w:val="20"/>
          <w:jc w:val="center"/>
        </w:trPr>
        <w:tc>
          <w:tcPr>
            <w:tcW w:w="0" w:type="auto"/>
            <w:tcBorders>
              <w:top w:val="nil"/>
              <w:left w:val="nil"/>
              <w:bottom w:val="nil"/>
              <w:right w:val="nil"/>
            </w:tcBorders>
            <w:vAlign w:val="bottom"/>
          </w:tcPr>
          <w:p w14:paraId="391840EF"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28</w:t>
            </w:r>
          </w:p>
        </w:tc>
        <w:tc>
          <w:tcPr>
            <w:tcW w:w="0" w:type="auto"/>
            <w:tcBorders>
              <w:top w:val="nil"/>
              <w:left w:val="nil"/>
              <w:bottom w:val="nil"/>
              <w:right w:val="nil"/>
            </w:tcBorders>
            <w:vAlign w:val="center"/>
          </w:tcPr>
          <w:p w14:paraId="727FEBC9"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7.4</w:t>
            </w:r>
          </w:p>
        </w:tc>
        <w:tc>
          <w:tcPr>
            <w:tcW w:w="0" w:type="auto"/>
            <w:tcBorders>
              <w:top w:val="nil"/>
              <w:left w:val="nil"/>
              <w:bottom w:val="nil"/>
              <w:right w:val="nil"/>
            </w:tcBorders>
            <w:vAlign w:val="center"/>
          </w:tcPr>
          <w:p w14:paraId="30856B7E"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7.63</w:t>
            </w:r>
          </w:p>
        </w:tc>
        <w:tc>
          <w:tcPr>
            <w:tcW w:w="0" w:type="auto"/>
            <w:tcBorders>
              <w:top w:val="nil"/>
              <w:left w:val="nil"/>
              <w:bottom w:val="nil"/>
              <w:right w:val="nil"/>
            </w:tcBorders>
            <w:vAlign w:val="bottom"/>
          </w:tcPr>
          <w:p w14:paraId="097982CA"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4.93 </w:t>
            </w:r>
          </w:p>
        </w:tc>
        <w:tc>
          <w:tcPr>
            <w:tcW w:w="0" w:type="auto"/>
            <w:tcBorders>
              <w:top w:val="nil"/>
              <w:left w:val="nil"/>
              <w:bottom w:val="nil"/>
              <w:right w:val="nil"/>
            </w:tcBorders>
            <w:vAlign w:val="center"/>
          </w:tcPr>
          <w:p w14:paraId="159B33D6"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0.23 </w:t>
            </w:r>
          </w:p>
        </w:tc>
        <w:tc>
          <w:tcPr>
            <w:tcW w:w="0" w:type="auto"/>
            <w:tcBorders>
              <w:top w:val="nil"/>
              <w:left w:val="nil"/>
              <w:bottom w:val="nil"/>
              <w:right w:val="nil"/>
            </w:tcBorders>
            <w:vAlign w:val="center"/>
          </w:tcPr>
          <w:p w14:paraId="7E2051E9"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3.11%</w:t>
            </w:r>
          </w:p>
        </w:tc>
      </w:tr>
      <w:tr w:rsidR="009C72D6" w14:paraId="7D2BFCC9" w14:textId="77777777">
        <w:trPr>
          <w:trHeight w:val="20"/>
          <w:jc w:val="center"/>
        </w:trPr>
        <w:tc>
          <w:tcPr>
            <w:tcW w:w="0" w:type="auto"/>
            <w:tcBorders>
              <w:top w:val="nil"/>
              <w:left w:val="nil"/>
              <w:bottom w:val="nil"/>
              <w:right w:val="nil"/>
            </w:tcBorders>
            <w:vAlign w:val="bottom"/>
          </w:tcPr>
          <w:p w14:paraId="68252CAE"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29</w:t>
            </w:r>
          </w:p>
        </w:tc>
        <w:tc>
          <w:tcPr>
            <w:tcW w:w="0" w:type="auto"/>
            <w:tcBorders>
              <w:top w:val="nil"/>
              <w:left w:val="nil"/>
              <w:bottom w:val="nil"/>
              <w:right w:val="nil"/>
            </w:tcBorders>
            <w:vAlign w:val="center"/>
          </w:tcPr>
          <w:p w14:paraId="753007D8"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7.5</w:t>
            </w:r>
          </w:p>
        </w:tc>
        <w:tc>
          <w:tcPr>
            <w:tcW w:w="0" w:type="auto"/>
            <w:tcBorders>
              <w:top w:val="nil"/>
              <w:left w:val="nil"/>
              <w:bottom w:val="nil"/>
              <w:right w:val="nil"/>
            </w:tcBorders>
            <w:vAlign w:val="center"/>
          </w:tcPr>
          <w:p w14:paraId="4EA9D43E"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7.23</w:t>
            </w:r>
          </w:p>
        </w:tc>
        <w:tc>
          <w:tcPr>
            <w:tcW w:w="0" w:type="auto"/>
            <w:tcBorders>
              <w:top w:val="nil"/>
              <w:left w:val="nil"/>
              <w:bottom w:val="nil"/>
              <w:right w:val="nil"/>
            </w:tcBorders>
            <w:vAlign w:val="bottom"/>
          </w:tcPr>
          <w:p w14:paraId="64402237"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5.00 </w:t>
            </w:r>
          </w:p>
        </w:tc>
        <w:tc>
          <w:tcPr>
            <w:tcW w:w="0" w:type="auto"/>
            <w:tcBorders>
              <w:top w:val="nil"/>
              <w:left w:val="nil"/>
              <w:bottom w:val="nil"/>
              <w:right w:val="nil"/>
            </w:tcBorders>
            <w:vAlign w:val="center"/>
          </w:tcPr>
          <w:p w14:paraId="0B6D9411"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0.27 </w:t>
            </w:r>
          </w:p>
        </w:tc>
        <w:tc>
          <w:tcPr>
            <w:tcW w:w="0" w:type="auto"/>
            <w:tcBorders>
              <w:top w:val="nil"/>
              <w:left w:val="nil"/>
              <w:bottom w:val="nil"/>
              <w:right w:val="nil"/>
            </w:tcBorders>
            <w:vAlign w:val="center"/>
          </w:tcPr>
          <w:p w14:paraId="05D5FBDD"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3.60%</w:t>
            </w:r>
          </w:p>
        </w:tc>
      </w:tr>
      <w:tr w:rsidR="009C72D6" w14:paraId="0D6FE063" w14:textId="77777777">
        <w:trPr>
          <w:trHeight w:val="20"/>
          <w:jc w:val="center"/>
        </w:trPr>
        <w:tc>
          <w:tcPr>
            <w:tcW w:w="0" w:type="auto"/>
            <w:tcBorders>
              <w:top w:val="nil"/>
              <w:left w:val="nil"/>
              <w:bottom w:val="nil"/>
              <w:right w:val="nil"/>
            </w:tcBorders>
            <w:vAlign w:val="bottom"/>
          </w:tcPr>
          <w:p w14:paraId="1B8DB15E"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30</w:t>
            </w:r>
          </w:p>
        </w:tc>
        <w:tc>
          <w:tcPr>
            <w:tcW w:w="0" w:type="auto"/>
            <w:tcBorders>
              <w:top w:val="nil"/>
              <w:left w:val="nil"/>
              <w:bottom w:val="nil"/>
              <w:right w:val="nil"/>
            </w:tcBorders>
            <w:vAlign w:val="center"/>
          </w:tcPr>
          <w:p w14:paraId="25DA30DA"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7.6</w:t>
            </w:r>
          </w:p>
        </w:tc>
        <w:tc>
          <w:tcPr>
            <w:tcW w:w="0" w:type="auto"/>
            <w:tcBorders>
              <w:top w:val="nil"/>
              <w:left w:val="nil"/>
              <w:bottom w:val="nil"/>
              <w:right w:val="nil"/>
            </w:tcBorders>
            <w:vAlign w:val="center"/>
          </w:tcPr>
          <w:p w14:paraId="3E90DC88"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7.83</w:t>
            </w:r>
          </w:p>
        </w:tc>
        <w:tc>
          <w:tcPr>
            <w:tcW w:w="0" w:type="auto"/>
            <w:tcBorders>
              <w:top w:val="nil"/>
              <w:left w:val="nil"/>
              <w:bottom w:val="nil"/>
              <w:right w:val="nil"/>
            </w:tcBorders>
            <w:vAlign w:val="bottom"/>
          </w:tcPr>
          <w:p w14:paraId="5669363B"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5.07 </w:t>
            </w:r>
          </w:p>
        </w:tc>
        <w:tc>
          <w:tcPr>
            <w:tcW w:w="0" w:type="auto"/>
            <w:tcBorders>
              <w:top w:val="nil"/>
              <w:left w:val="nil"/>
              <w:bottom w:val="nil"/>
              <w:right w:val="nil"/>
            </w:tcBorders>
            <w:vAlign w:val="center"/>
          </w:tcPr>
          <w:p w14:paraId="1D5253B2"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0.23 </w:t>
            </w:r>
          </w:p>
        </w:tc>
        <w:tc>
          <w:tcPr>
            <w:tcW w:w="0" w:type="auto"/>
            <w:tcBorders>
              <w:top w:val="nil"/>
              <w:left w:val="nil"/>
              <w:bottom w:val="nil"/>
              <w:right w:val="nil"/>
            </w:tcBorders>
            <w:vAlign w:val="center"/>
          </w:tcPr>
          <w:p w14:paraId="7A619A78"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3.03%</w:t>
            </w:r>
          </w:p>
        </w:tc>
      </w:tr>
      <w:tr w:rsidR="009C72D6" w14:paraId="148AB9E8" w14:textId="77777777">
        <w:trPr>
          <w:trHeight w:val="20"/>
          <w:jc w:val="center"/>
        </w:trPr>
        <w:tc>
          <w:tcPr>
            <w:tcW w:w="0" w:type="auto"/>
            <w:tcBorders>
              <w:top w:val="nil"/>
              <w:left w:val="nil"/>
              <w:bottom w:val="nil"/>
              <w:right w:val="nil"/>
            </w:tcBorders>
            <w:vAlign w:val="bottom"/>
          </w:tcPr>
          <w:p w14:paraId="17FFF3EF"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31</w:t>
            </w:r>
          </w:p>
        </w:tc>
        <w:tc>
          <w:tcPr>
            <w:tcW w:w="0" w:type="auto"/>
            <w:tcBorders>
              <w:top w:val="nil"/>
              <w:left w:val="nil"/>
              <w:bottom w:val="nil"/>
              <w:right w:val="nil"/>
            </w:tcBorders>
            <w:vAlign w:val="center"/>
          </w:tcPr>
          <w:p w14:paraId="513DD39E"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7.7</w:t>
            </w:r>
          </w:p>
        </w:tc>
        <w:tc>
          <w:tcPr>
            <w:tcW w:w="0" w:type="auto"/>
            <w:tcBorders>
              <w:top w:val="nil"/>
              <w:left w:val="nil"/>
              <w:bottom w:val="nil"/>
              <w:right w:val="nil"/>
            </w:tcBorders>
            <w:vAlign w:val="center"/>
          </w:tcPr>
          <w:p w14:paraId="4BEC2C4A"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7.87</w:t>
            </w:r>
          </w:p>
        </w:tc>
        <w:tc>
          <w:tcPr>
            <w:tcW w:w="0" w:type="auto"/>
            <w:tcBorders>
              <w:top w:val="nil"/>
              <w:left w:val="nil"/>
              <w:bottom w:val="nil"/>
              <w:right w:val="nil"/>
            </w:tcBorders>
            <w:vAlign w:val="bottom"/>
          </w:tcPr>
          <w:p w14:paraId="3E6BEF32"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5.13 </w:t>
            </w:r>
          </w:p>
        </w:tc>
        <w:tc>
          <w:tcPr>
            <w:tcW w:w="0" w:type="auto"/>
            <w:tcBorders>
              <w:top w:val="nil"/>
              <w:left w:val="nil"/>
              <w:bottom w:val="nil"/>
              <w:right w:val="nil"/>
            </w:tcBorders>
            <w:vAlign w:val="center"/>
          </w:tcPr>
          <w:p w14:paraId="4DC4229C"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0.17 </w:t>
            </w:r>
          </w:p>
        </w:tc>
        <w:tc>
          <w:tcPr>
            <w:tcW w:w="0" w:type="auto"/>
            <w:tcBorders>
              <w:top w:val="nil"/>
              <w:left w:val="nil"/>
              <w:bottom w:val="nil"/>
              <w:right w:val="nil"/>
            </w:tcBorders>
            <w:vAlign w:val="center"/>
          </w:tcPr>
          <w:p w14:paraId="7870A584"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2.21%</w:t>
            </w:r>
          </w:p>
        </w:tc>
      </w:tr>
      <w:tr w:rsidR="009C72D6" w14:paraId="3E2916F2" w14:textId="77777777">
        <w:trPr>
          <w:trHeight w:val="20"/>
          <w:jc w:val="center"/>
        </w:trPr>
        <w:tc>
          <w:tcPr>
            <w:tcW w:w="0" w:type="auto"/>
            <w:tcBorders>
              <w:top w:val="nil"/>
              <w:left w:val="nil"/>
              <w:bottom w:val="nil"/>
              <w:right w:val="nil"/>
            </w:tcBorders>
            <w:vAlign w:val="bottom"/>
          </w:tcPr>
          <w:p w14:paraId="290AC3FD"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32</w:t>
            </w:r>
          </w:p>
        </w:tc>
        <w:tc>
          <w:tcPr>
            <w:tcW w:w="0" w:type="auto"/>
            <w:tcBorders>
              <w:top w:val="nil"/>
              <w:left w:val="nil"/>
              <w:bottom w:val="nil"/>
              <w:right w:val="nil"/>
            </w:tcBorders>
            <w:vAlign w:val="center"/>
          </w:tcPr>
          <w:p w14:paraId="1D0D780F"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7.8</w:t>
            </w:r>
          </w:p>
        </w:tc>
        <w:tc>
          <w:tcPr>
            <w:tcW w:w="0" w:type="auto"/>
            <w:tcBorders>
              <w:top w:val="nil"/>
              <w:left w:val="nil"/>
              <w:bottom w:val="nil"/>
              <w:right w:val="nil"/>
            </w:tcBorders>
            <w:vAlign w:val="center"/>
          </w:tcPr>
          <w:p w14:paraId="28C3A54D"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7.58</w:t>
            </w:r>
          </w:p>
        </w:tc>
        <w:tc>
          <w:tcPr>
            <w:tcW w:w="0" w:type="auto"/>
            <w:tcBorders>
              <w:top w:val="nil"/>
              <w:left w:val="nil"/>
              <w:bottom w:val="nil"/>
              <w:right w:val="nil"/>
            </w:tcBorders>
            <w:vAlign w:val="bottom"/>
          </w:tcPr>
          <w:p w14:paraId="74A94A3E"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5.20 </w:t>
            </w:r>
          </w:p>
        </w:tc>
        <w:tc>
          <w:tcPr>
            <w:tcW w:w="0" w:type="auto"/>
            <w:tcBorders>
              <w:top w:val="nil"/>
              <w:left w:val="nil"/>
              <w:bottom w:val="nil"/>
              <w:right w:val="nil"/>
            </w:tcBorders>
            <w:vAlign w:val="center"/>
          </w:tcPr>
          <w:p w14:paraId="1D923379"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0.22 </w:t>
            </w:r>
          </w:p>
        </w:tc>
        <w:tc>
          <w:tcPr>
            <w:tcW w:w="0" w:type="auto"/>
            <w:tcBorders>
              <w:top w:val="nil"/>
              <w:left w:val="nil"/>
              <w:bottom w:val="nil"/>
              <w:right w:val="nil"/>
            </w:tcBorders>
            <w:vAlign w:val="center"/>
          </w:tcPr>
          <w:p w14:paraId="0CCD61AE"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2.82%</w:t>
            </w:r>
          </w:p>
        </w:tc>
      </w:tr>
      <w:tr w:rsidR="009C72D6" w14:paraId="7E2D6414" w14:textId="77777777">
        <w:trPr>
          <w:trHeight w:val="20"/>
          <w:jc w:val="center"/>
        </w:trPr>
        <w:tc>
          <w:tcPr>
            <w:tcW w:w="0" w:type="auto"/>
            <w:tcBorders>
              <w:top w:val="nil"/>
              <w:left w:val="nil"/>
              <w:bottom w:val="nil"/>
              <w:right w:val="nil"/>
            </w:tcBorders>
            <w:vAlign w:val="bottom"/>
          </w:tcPr>
          <w:p w14:paraId="4962075F"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33</w:t>
            </w:r>
          </w:p>
        </w:tc>
        <w:tc>
          <w:tcPr>
            <w:tcW w:w="0" w:type="auto"/>
            <w:tcBorders>
              <w:top w:val="nil"/>
              <w:left w:val="nil"/>
              <w:bottom w:val="nil"/>
              <w:right w:val="nil"/>
            </w:tcBorders>
            <w:vAlign w:val="center"/>
          </w:tcPr>
          <w:p w14:paraId="50C1AFF6"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7.9</w:t>
            </w:r>
          </w:p>
        </w:tc>
        <w:tc>
          <w:tcPr>
            <w:tcW w:w="0" w:type="auto"/>
            <w:tcBorders>
              <w:top w:val="nil"/>
              <w:left w:val="nil"/>
              <w:bottom w:val="nil"/>
              <w:right w:val="nil"/>
            </w:tcBorders>
            <w:vAlign w:val="center"/>
          </w:tcPr>
          <w:p w14:paraId="31885226"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8.19</w:t>
            </w:r>
          </w:p>
        </w:tc>
        <w:tc>
          <w:tcPr>
            <w:tcW w:w="0" w:type="auto"/>
            <w:tcBorders>
              <w:top w:val="nil"/>
              <w:left w:val="nil"/>
              <w:bottom w:val="nil"/>
              <w:right w:val="nil"/>
            </w:tcBorders>
            <w:vAlign w:val="bottom"/>
          </w:tcPr>
          <w:p w14:paraId="55C45737"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5.27 </w:t>
            </w:r>
          </w:p>
        </w:tc>
        <w:tc>
          <w:tcPr>
            <w:tcW w:w="0" w:type="auto"/>
            <w:tcBorders>
              <w:top w:val="nil"/>
              <w:left w:val="nil"/>
              <w:bottom w:val="nil"/>
              <w:right w:val="nil"/>
            </w:tcBorders>
            <w:vAlign w:val="center"/>
          </w:tcPr>
          <w:p w14:paraId="6852C9E5"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0.29 </w:t>
            </w:r>
          </w:p>
        </w:tc>
        <w:tc>
          <w:tcPr>
            <w:tcW w:w="0" w:type="auto"/>
            <w:tcBorders>
              <w:top w:val="nil"/>
              <w:left w:val="nil"/>
              <w:bottom w:val="nil"/>
              <w:right w:val="nil"/>
            </w:tcBorders>
            <w:vAlign w:val="center"/>
          </w:tcPr>
          <w:p w14:paraId="4B184C21"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3.67%</w:t>
            </w:r>
          </w:p>
        </w:tc>
      </w:tr>
      <w:tr w:rsidR="009C72D6" w14:paraId="723CF80B" w14:textId="77777777">
        <w:trPr>
          <w:trHeight w:val="20"/>
          <w:jc w:val="center"/>
        </w:trPr>
        <w:tc>
          <w:tcPr>
            <w:tcW w:w="0" w:type="auto"/>
            <w:tcBorders>
              <w:top w:val="nil"/>
              <w:left w:val="nil"/>
              <w:bottom w:val="nil"/>
              <w:right w:val="nil"/>
            </w:tcBorders>
            <w:vAlign w:val="bottom"/>
          </w:tcPr>
          <w:p w14:paraId="2E654828"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34</w:t>
            </w:r>
          </w:p>
        </w:tc>
        <w:tc>
          <w:tcPr>
            <w:tcW w:w="0" w:type="auto"/>
            <w:tcBorders>
              <w:top w:val="nil"/>
              <w:left w:val="nil"/>
              <w:bottom w:val="nil"/>
              <w:right w:val="nil"/>
            </w:tcBorders>
            <w:vAlign w:val="center"/>
          </w:tcPr>
          <w:p w14:paraId="7E8DE7CA"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8</w:t>
            </w:r>
          </w:p>
        </w:tc>
        <w:tc>
          <w:tcPr>
            <w:tcW w:w="0" w:type="auto"/>
            <w:tcBorders>
              <w:top w:val="nil"/>
              <w:left w:val="nil"/>
              <w:bottom w:val="nil"/>
              <w:right w:val="nil"/>
            </w:tcBorders>
            <w:vAlign w:val="center"/>
          </w:tcPr>
          <w:p w14:paraId="2502389B"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8.29</w:t>
            </w:r>
          </w:p>
        </w:tc>
        <w:tc>
          <w:tcPr>
            <w:tcW w:w="0" w:type="auto"/>
            <w:tcBorders>
              <w:top w:val="nil"/>
              <w:left w:val="nil"/>
              <w:bottom w:val="nil"/>
              <w:right w:val="nil"/>
            </w:tcBorders>
            <w:vAlign w:val="bottom"/>
          </w:tcPr>
          <w:p w14:paraId="61424E79"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5.33 </w:t>
            </w:r>
          </w:p>
        </w:tc>
        <w:tc>
          <w:tcPr>
            <w:tcW w:w="0" w:type="auto"/>
            <w:tcBorders>
              <w:top w:val="nil"/>
              <w:left w:val="nil"/>
              <w:bottom w:val="nil"/>
              <w:right w:val="nil"/>
            </w:tcBorders>
            <w:vAlign w:val="center"/>
          </w:tcPr>
          <w:p w14:paraId="47C972B0"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0.29 </w:t>
            </w:r>
          </w:p>
        </w:tc>
        <w:tc>
          <w:tcPr>
            <w:tcW w:w="0" w:type="auto"/>
            <w:tcBorders>
              <w:top w:val="nil"/>
              <w:left w:val="nil"/>
              <w:bottom w:val="nil"/>
              <w:right w:val="nil"/>
            </w:tcBorders>
            <w:vAlign w:val="center"/>
          </w:tcPr>
          <w:p w14:paraId="1641B803"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3.62%</w:t>
            </w:r>
          </w:p>
        </w:tc>
      </w:tr>
      <w:tr w:rsidR="009C72D6" w14:paraId="53124CE5" w14:textId="77777777">
        <w:trPr>
          <w:trHeight w:val="20"/>
          <w:jc w:val="center"/>
        </w:trPr>
        <w:tc>
          <w:tcPr>
            <w:tcW w:w="0" w:type="auto"/>
            <w:tcBorders>
              <w:top w:val="nil"/>
              <w:left w:val="nil"/>
              <w:bottom w:val="nil"/>
              <w:right w:val="nil"/>
            </w:tcBorders>
            <w:vAlign w:val="bottom"/>
          </w:tcPr>
          <w:p w14:paraId="2804BD9A"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35</w:t>
            </w:r>
          </w:p>
        </w:tc>
        <w:tc>
          <w:tcPr>
            <w:tcW w:w="0" w:type="auto"/>
            <w:tcBorders>
              <w:top w:val="nil"/>
              <w:left w:val="nil"/>
              <w:bottom w:val="nil"/>
              <w:right w:val="nil"/>
            </w:tcBorders>
            <w:vAlign w:val="center"/>
          </w:tcPr>
          <w:p w14:paraId="58EA7D4F"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8.2</w:t>
            </w:r>
          </w:p>
        </w:tc>
        <w:tc>
          <w:tcPr>
            <w:tcW w:w="0" w:type="auto"/>
            <w:tcBorders>
              <w:top w:val="nil"/>
              <w:left w:val="nil"/>
              <w:bottom w:val="nil"/>
              <w:right w:val="nil"/>
            </w:tcBorders>
            <w:vAlign w:val="center"/>
          </w:tcPr>
          <w:p w14:paraId="36D61AAA"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8.49</w:t>
            </w:r>
          </w:p>
        </w:tc>
        <w:tc>
          <w:tcPr>
            <w:tcW w:w="0" w:type="auto"/>
            <w:tcBorders>
              <w:top w:val="nil"/>
              <w:left w:val="nil"/>
              <w:bottom w:val="nil"/>
              <w:right w:val="nil"/>
            </w:tcBorders>
            <w:vAlign w:val="bottom"/>
          </w:tcPr>
          <w:p w14:paraId="4EC9B2DD"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5.47 </w:t>
            </w:r>
          </w:p>
        </w:tc>
        <w:tc>
          <w:tcPr>
            <w:tcW w:w="0" w:type="auto"/>
            <w:tcBorders>
              <w:top w:val="nil"/>
              <w:left w:val="nil"/>
              <w:bottom w:val="nil"/>
              <w:right w:val="nil"/>
            </w:tcBorders>
            <w:vAlign w:val="center"/>
          </w:tcPr>
          <w:p w14:paraId="2ADFB096"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0.29 </w:t>
            </w:r>
          </w:p>
        </w:tc>
        <w:tc>
          <w:tcPr>
            <w:tcW w:w="0" w:type="auto"/>
            <w:tcBorders>
              <w:top w:val="nil"/>
              <w:left w:val="nil"/>
              <w:bottom w:val="nil"/>
              <w:right w:val="nil"/>
            </w:tcBorders>
            <w:vAlign w:val="center"/>
          </w:tcPr>
          <w:p w14:paraId="62863E56"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3.54%</w:t>
            </w:r>
          </w:p>
        </w:tc>
      </w:tr>
      <w:tr w:rsidR="009C72D6" w14:paraId="1A311D31" w14:textId="77777777">
        <w:trPr>
          <w:trHeight w:val="20"/>
          <w:jc w:val="center"/>
        </w:trPr>
        <w:tc>
          <w:tcPr>
            <w:tcW w:w="0" w:type="auto"/>
            <w:tcBorders>
              <w:top w:val="nil"/>
              <w:left w:val="nil"/>
              <w:bottom w:val="nil"/>
              <w:right w:val="nil"/>
            </w:tcBorders>
            <w:vAlign w:val="bottom"/>
          </w:tcPr>
          <w:p w14:paraId="001CDD5D"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36</w:t>
            </w:r>
          </w:p>
        </w:tc>
        <w:tc>
          <w:tcPr>
            <w:tcW w:w="0" w:type="auto"/>
            <w:tcBorders>
              <w:top w:val="nil"/>
              <w:left w:val="nil"/>
              <w:bottom w:val="nil"/>
              <w:right w:val="nil"/>
            </w:tcBorders>
            <w:vAlign w:val="center"/>
          </w:tcPr>
          <w:p w14:paraId="6E64E909"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8.4</w:t>
            </w:r>
          </w:p>
        </w:tc>
        <w:tc>
          <w:tcPr>
            <w:tcW w:w="0" w:type="auto"/>
            <w:tcBorders>
              <w:top w:val="nil"/>
              <w:left w:val="nil"/>
              <w:bottom w:val="nil"/>
              <w:right w:val="nil"/>
            </w:tcBorders>
            <w:vAlign w:val="center"/>
          </w:tcPr>
          <w:p w14:paraId="304CFD93"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8.11</w:t>
            </w:r>
          </w:p>
        </w:tc>
        <w:tc>
          <w:tcPr>
            <w:tcW w:w="0" w:type="auto"/>
            <w:tcBorders>
              <w:top w:val="nil"/>
              <w:left w:val="nil"/>
              <w:bottom w:val="nil"/>
              <w:right w:val="nil"/>
            </w:tcBorders>
            <w:vAlign w:val="bottom"/>
          </w:tcPr>
          <w:p w14:paraId="14A8C9A5"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5.60 </w:t>
            </w:r>
          </w:p>
        </w:tc>
        <w:tc>
          <w:tcPr>
            <w:tcW w:w="0" w:type="auto"/>
            <w:tcBorders>
              <w:top w:val="nil"/>
              <w:left w:val="nil"/>
              <w:bottom w:val="nil"/>
              <w:right w:val="nil"/>
            </w:tcBorders>
            <w:vAlign w:val="center"/>
          </w:tcPr>
          <w:p w14:paraId="2A4C7F3B"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0.29 </w:t>
            </w:r>
          </w:p>
        </w:tc>
        <w:tc>
          <w:tcPr>
            <w:tcW w:w="0" w:type="auto"/>
            <w:tcBorders>
              <w:top w:val="nil"/>
              <w:left w:val="nil"/>
              <w:bottom w:val="nil"/>
              <w:right w:val="nil"/>
            </w:tcBorders>
            <w:vAlign w:val="center"/>
          </w:tcPr>
          <w:p w14:paraId="53B9CE6D"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3.45%</w:t>
            </w:r>
          </w:p>
        </w:tc>
      </w:tr>
      <w:tr w:rsidR="009C72D6" w14:paraId="3B0C5038" w14:textId="77777777">
        <w:trPr>
          <w:trHeight w:val="20"/>
          <w:jc w:val="center"/>
        </w:trPr>
        <w:tc>
          <w:tcPr>
            <w:tcW w:w="0" w:type="auto"/>
            <w:tcBorders>
              <w:top w:val="nil"/>
              <w:left w:val="nil"/>
              <w:bottom w:val="nil"/>
              <w:right w:val="nil"/>
            </w:tcBorders>
            <w:vAlign w:val="bottom"/>
          </w:tcPr>
          <w:p w14:paraId="6939A25C"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37</w:t>
            </w:r>
          </w:p>
        </w:tc>
        <w:tc>
          <w:tcPr>
            <w:tcW w:w="0" w:type="auto"/>
            <w:tcBorders>
              <w:top w:val="nil"/>
              <w:left w:val="nil"/>
              <w:bottom w:val="nil"/>
              <w:right w:val="nil"/>
            </w:tcBorders>
            <w:vAlign w:val="center"/>
          </w:tcPr>
          <w:p w14:paraId="6316A126"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8.5</w:t>
            </w:r>
          </w:p>
        </w:tc>
        <w:tc>
          <w:tcPr>
            <w:tcW w:w="0" w:type="auto"/>
            <w:tcBorders>
              <w:top w:val="nil"/>
              <w:left w:val="nil"/>
              <w:bottom w:val="nil"/>
              <w:right w:val="nil"/>
            </w:tcBorders>
            <w:vAlign w:val="center"/>
          </w:tcPr>
          <w:p w14:paraId="76312710"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8.23</w:t>
            </w:r>
          </w:p>
        </w:tc>
        <w:tc>
          <w:tcPr>
            <w:tcW w:w="0" w:type="auto"/>
            <w:tcBorders>
              <w:top w:val="nil"/>
              <w:left w:val="nil"/>
              <w:bottom w:val="nil"/>
              <w:right w:val="nil"/>
            </w:tcBorders>
            <w:vAlign w:val="bottom"/>
          </w:tcPr>
          <w:p w14:paraId="56B47F1B"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5.67 </w:t>
            </w:r>
          </w:p>
        </w:tc>
        <w:tc>
          <w:tcPr>
            <w:tcW w:w="0" w:type="auto"/>
            <w:tcBorders>
              <w:top w:val="nil"/>
              <w:left w:val="nil"/>
              <w:bottom w:val="nil"/>
              <w:right w:val="nil"/>
            </w:tcBorders>
            <w:vAlign w:val="center"/>
          </w:tcPr>
          <w:p w14:paraId="657D1708"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0.27 </w:t>
            </w:r>
          </w:p>
        </w:tc>
        <w:tc>
          <w:tcPr>
            <w:tcW w:w="0" w:type="auto"/>
            <w:tcBorders>
              <w:top w:val="nil"/>
              <w:left w:val="nil"/>
              <w:bottom w:val="nil"/>
              <w:right w:val="nil"/>
            </w:tcBorders>
            <w:vAlign w:val="center"/>
          </w:tcPr>
          <w:p w14:paraId="0AE98126"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3.18%</w:t>
            </w:r>
          </w:p>
        </w:tc>
      </w:tr>
      <w:tr w:rsidR="009C72D6" w14:paraId="1E0FE2E7" w14:textId="77777777">
        <w:trPr>
          <w:trHeight w:val="20"/>
          <w:jc w:val="center"/>
        </w:trPr>
        <w:tc>
          <w:tcPr>
            <w:tcW w:w="0" w:type="auto"/>
            <w:tcBorders>
              <w:top w:val="nil"/>
              <w:left w:val="nil"/>
              <w:bottom w:val="nil"/>
              <w:right w:val="nil"/>
            </w:tcBorders>
            <w:vAlign w:val="bottom"/>
          </w:tcPr>
          <w:p w14:paraId="626E3DC6"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38</w:t>
            </w:r>
          </w:p>
        </w:tc>
        <w:tc>
          <w:tcPr>
            <w:tcW w:w="0" w:type="auto"/>
            <w:tcBorders>
              <w:top w:val="nil"/>
              <w:left w:val="nil"/>
              <w:bottom w:val="nil"/>
              <w:right w:val="nil"/>
            </w:tcBorders>
            <w:vAlign w:val="center"/>
          </w:tcPr>
          <w:p w14:paraId="3A44AF12"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8.6</w:t>
            </w:r>
          </w:p>
        </w:tc>
        <w:tc>
          <w:tcPr>
            <w:tcW w:w="0" w:type="auto"/>
            <w:tcBorders>
              <w:top w:val="nil"/>
              <w:left w:val="nil"/>
              <w:bottom w:val="nil"/>
              <w:right w:val="nil"/>
            </w:tcBorders>
            <w:vAlign w:val="center"/>
          </w:tcPr>
          <w:p w14:paraId="77FD0CB8"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8.93</w:t>
            </w:r>
          </w:p>
        </w:tc>
        <w:tc>
          <w:tcPr>
            <w:tcW w:w="0" w:type="auto"/>
            <w:tcBorders>
              <w:top w:val="nil"/>
              <w:left w:val="nil"/>
              <w:bottom w:val="nil"/>
              <w:right w:val="nil"/>
            </w:tcBorders>
            <w:vAlign w:val="bottom"/>
          </w:tcPr>
          <w:p w14:paraId="41DDDE1D"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5.73 </w:t>
            </w:r>
          </w:p>
        </w:tc>
        <w:tc>
          <w:tcPr>
            <w:tcW w:w="0" w:type="auto"/>
            <w:tcBorders>
              <w:top w:val="nil"/>
              <w:left w:val="nil"/>
              <w:bottom w:val="nil"/>
              <w:right w:val="nil"/>
            </w:tcBorders>
            <w:vAlign w:val="center"/>
          </w:tcPr>
          <w:p w14:paraId="779ECE55"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0.33 </w:t>
            </w:r>
          </w:p>
        </w:tc>
        <w:tc>
          <w:tcPr>
            <w:tcW w:w="0" w:type="auto"/>
            <w:tcBorders>
              <w:top w:val="nil"/>
              <w:left w:val="nil"/>
              <w:bottom w:val="nil"/>
              <w:right w:val="nil"/>
            </w:tcBorders>
            <w:vAlign w:val="center"/>
          </w:tcPr>
          <w:p w14:paraId="225E7DE1"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3.84%</w:t>
            </w:r>
          </w:p>
        </w:tc>
      </w:tr>
      <w:tr w:rsidR="009C72D6" w14:paraId="1639F3EC" w14:textId="77777777">
        <w:trPr>
          <w:trHeight w:val="20"/>
          <w:jc w:val="center"/>
        </w:trPr>
        <w:tc>
          <w:tcPr>
            <w:tcW w:w="0" w:type="auto"/>
            <w:tcBorders>
              <w:top w:val="nil"/>
              <w:left w:val="nil"/>
              <w:bottom w:val="nil"/>
              <w:right w:val="nil"/>
            </w:tcBorders>
            <w:vAlign w:val="bottom"/>
          </w:tcPr>
          <w:p w14:paraId="62807A4D"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39</w:t>
            </w:r>
          </w:p>
        </w:tc>
        <w:tc>
          <w:tcPr>
            <w:tcW w:w="0" w:type="auto"/>
            <w:tcBorders>
              <w:top w:val="nil"/>
              <w:left w:val="nil"/>
              <w:bottom w:val="nil"/>
              <w:right w:val="nil"/>
            </w:tcBorders>
            <w:vAlign w:val="center"/>
          </w:tcPr>
          <w:p w14:paraId="75E0D9A0"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8.7</w:t>
            </w:r>
          </w:p>
        </w:tc>
        <w:tc>
          <w:tcPr>
            <w:tcW w:w="0" w:type="auto"/>
            <w:tcBorders>
              <w:top w:val="nil"/>
              <w:left w:val="nil"/>
              <w:bottom w:val="nil"/>
              <w:right w:val="nil"/>
            </w:tcBorders>
            <w:vAlign w:val="center"/>
          </w:tcPr>
          <w:p w14:paraId="4E09C06B"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9.02</w:t>
            </w:r>
          </w:p>
        </w:tc>
        <w:tc>
          <w:tcPr>
            <w:tcW w:w="0" w:type="auto"/>
            <w:tcBorders>
              <w:top w:val="nil"/>
              <w:left w:val="nil"/>
              <w:bottom w:val="nil"/>
              <w:right w:val="nil"/>
            </w:tcBorders>
            <w:vAlign w:val="bottom"/>
          </w:tcPr>
          <w:p w14:paraId="672794EC"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5.80 </w:t>
            </w:r>
          </w:p>
        </w:tc>
        <w:tc>
          <w:tcPr>
            <w:tcW w:w="0" w:type="auto"/>
            <w:tcBorders>
              <w:top w:val="nil"/>
              <w:left w:val="nil"/>
              <w:bottom w:val="nil"/>
              <w:right w:val="nil"/>
            </w:tcBorders>
            <w:vAlign w:val="center"/>
          </w:tcPr>
          <w:p w14:paraId="74890995"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0.32 </w:t>
            </w:r>
          </w:p>
        </w:tc>
        <w:tc>
          <w:tcPr>
            <w:tcW w:w="0" w:type="auto"/>
            <w:tcBorders>
              <w:top w:val="nil"/>
              <w:left w:val="nil"/>
              <w:bottom w:val="nil"/>
              <w:right w:val="nil"/>
            </w:tcBorders>
            <w:vAlign w:val="center"/>
          </w:tcPr>
          <w:p w14:paraId="48418FE4"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3.68%</w:t>
            </w:r>
          </w:p>
        </w:tc>
      </w:tr>
      <w:tr w:rsidR="009C72D6" w14:paraId="1F8F7D48" w14:textId="77777777">
        <w:trPr>
          <w:trHeight w:val="20"/>
          <w:jc w:val="center"/>
        </w:trPr>
        <w:tc>
          <w:tcPr>
            <w:tcW w:w="0" w:type="auto"/>
            <w:tcBorders>
              <w:top w:val="nil"/>
              <w:left w:val="nil"/>
              <w:bottom w:val="nil"/>
              <w:right w:val="nil"/>
            </w:tcBorders>
            <w:vAlign w:val="bottom"/>
          </w:tcPr>
          <w:p w14:paraId="484F7342"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40</w:t>
            </w:r>
          </w:p>
        </w:tc>
        <w:tc>
          <w:tcPr>
            <w:tcW w:w="0" w:type="auto"/>
            <w:tcBorders>
              <w:top w:val="nil"/>
              <w:left w:val="nil"/>
              <w:bottom w:val="nil"/>
              <w:right w:val="nil"/>
            </w:tcBorders>
            <w:vAlign w:val="center"/>
          </w:tcPr>
          <w:p w14:paraId="2B05929B"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8.8</w:t>
            </w:r>
          </w:p>
        </w:tc>
        <w:tc>
          <w:tcPr>
            <w:tcW w:w="0" w:type="auto"/>
            <w:tcBorders>
              <w:top w:val="nil"/>
              <w:left w:val="nil"/>
              <w:bottom w:val="nil"/>
              <w:right w:val="nil"/>
            </w:tcBorders>
            <w:vAlign w:val="center"/>
          </w:tcPr>
          <w:p w14:paraId="0FD5FFCE"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9.03</w:t>
            </w:r>
          </w:p>
        </w:tc>
        <w:tc>
          <w:tcPr>
            <w:tcW w:w="0" w:type="auto"/>
            <w:tcBorders>
              <w:top w:val="nil"/>
              <w:left w:val="nil"/>
              <w:bottom w:val="nil"/>
              <w:right w:val="nil"/>
            </w:tcBorders>
            <w:vAlign w:val="bottom"/>
          </w:tcPr>
          <w:p w14:paraId="1FC33DDB"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5.87 </w:t>
            </w:r>
          </w:p>
        </w:tc>
        <w:tc>
          <w:tcPr>
            <w:tcW w:w="0" w:type="auto"/>
            <w:tcBorders>
              <w:top w:val="nil"/>
              <w:left w:val="nil"/>
              <w:bottom w:val="nil"/>
              <w:right w:val="nil"/>
            </w:tcBorders>
            <w:vAlign w:val="center"/>
          </w:tcPr>
          <w:p w14:paraId="2028C0FE"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0.23 </w:t>
            </w:r>
          </w:p>
        </w:tc>
        <w:tc>
          <w:tcPr>
            <w:tcW w:w="0" w:type="auto"/>
            <w:tcBorders>
              <w:top w:val="nil"/>
              <w:left w:val="nil"/>
              <w:bottom w:val="nil"/>
              <w:right w:val="nil"/>
            </w:tcBorders>
            <w:vAlign w:val="center"/>
          </w:tcPr>
          <w:p w14:paraId="5680A039"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2.61%</w:t>
            </w:r>
          </w:p>
        </w:tc>
      </w:tr>
      <w:tr w:rsidR="009C72D6" w14:paraId="7BACBB59" w14:textId="77777777">
        <w:trPr>
          <w:trHeight w:val="20"/>
          <w:jc w:val="center"/>
        </w:trPr>
        <w:tc>
          <w:tcPr>
            <w:tcW w:w="0" w:type="auto"/>
            <w:tcBorders>
              <w:top w:val="nil"/>
              <w:left w:val="nil"/>
              <w:bottom w:val="nil"/>
              <w:right w:val="nil"/>
            </w:tcBorders>
            <w:vAlign w:val="bottom"/>
          </w:tcPr>
          <w:p w14:paraId="5EC5ED13"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41</w:t>
            </w:r>
          </w:p>
        </w:tc>
        <w:tc>
          <w:tcPr>
            <w:tcW w:w="0" w:type="auto"/>
            <w:tcBorders>
              <w:top w:val="nil"/>
              <w:left w:val="nil"/>
              <w:bottom w:val="nil"/>
              <w:right w:val="nil"/>
            </w:tcBorders>
            <w:vAlign w:val="center"/>
          </w:tcPr>
          <w:p w14:paraId="6A24DB66"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8.9</w:t>
            </w:r>
          </w:p>
        </w:tc>
        <w:tc>
          <w:tcPr>
            <w:tcW w:w="0" w:type="auto"/>
            <w:tcBorders>
              <w:top w:val="nil"/>
              <w:left w:val="nil"/>
              <w:bottom w:val="nil"/>
              <w:right w:val="nil"/>
            </w:tcBorders>
            <w:vAlign w:val="center"/>
          </w:tcPr>
          <w:p w14:paraId="2301CEAB"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9.24</w:t>
            </w:r>
          </w:p>
        </w:tc>
        <w:tc>
          <w:tcPr>
            <w:tcW w:w="0" w:type="auto"/>
            <w:tcBorders>
              <w:top w:val="nil"/>
              <w:left w:val="nil"/>
              <w:bottom w:val="nil"/>
              <w:right w:val="nil"/>
            </w:tcBorders>
            <w:vAlign w:val="bottom"/>
          </w:tcPr>
          <w:p w14:paraId="17623E34"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5.93 </w:t>
            </w:r>
          </w:p>
        </w:tc>
        <w:tc>
          <w:tcPr>
            <w:tcW w:w="0" w:type="auto"/>
            <w:tcBorders>
              <w:top w:val="nil"/>
              <w:left w:val="nil"/>
              <w:bottom w:val="nil"/>
              <w:right w:val="nil"/>
            </w:tcBorders>
            <w:vAlign w:val="center"/>
          </w:tcPr>
          <w:p w14:paraId="2EF920B1"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0.34 </w:t>
            </w:r>
          </w:p>
        </w:tc>
        <w:tc>
          <w:tcPr>
            <w:tcW w:w="0" w:type="auto"/>
            <w:tcBorders>
              <w:top w:val="nil"/>
              <w:left w:val="nil"/>
              <w:bottom w:val="nil"/>
              <w:right w:val="nil"/>
            </w:tcBorders>
            <w:vAlign w:val="center"/>
          </w:tcPr>
          <w:p w14:paraId="2667EAF0"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3.82%</w:t>
            </w:r>
          </w:p>
        </w:tc>
      </w:tr>
      <w:tr w:rsidR="009C72D6" w14:paraId="550EC263" w14:textId="77777777">
        <w:trPr>
          <w:trHeight w:val="20"/>
          <w:jc w:val="center"/>
        </w:trPr>
        <w:tc>
          <w:tcPr>
            <w:tcW w:w="0" w:type="auto"/>
            <w:tcBorders>
              <w:top w:val="nil"/>
              <w:left w:val="nil"/>
              <w:bottom w:val="nil"/>
              <w:right w:val="nil"/>
            </w:tcBorders>
            <w:vAlign w:val="bottom"/>
          </w:tcPr>
          <w:p w14:paraId="2C9C2E15"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42</w:t>
            </w:r>
          </w:p>
        </w:tc>
        <w:tc>
          <w:tcPr>
            <w:tcW w:w="0" w:type="auto"/>
            <w:tcBorders>
              <w:top w:val="nil"/>
              <w:left w:val="nil"/>
              <w:bottom w:val="nil"/>
              <w:right w:val="nil"/>
            </w:tcBorders>
            <w:vAlign w:val="center"/>
          </w:tcPr>
          <w:p w14:paraId="7EA0B311"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9</w:t>
            </w:r>
          </w:p>
        </w:tc>
        <w:tc>
          <w:tcPr>
            <w:tcW w:w="0" w:type="auto"/>
            <w:tcBorders>
              <w:top w:val="nil"/>
              <w:left w:val="nil"/>
              <w:bottom w:val="nil"/>
              <w:right w:val="nil"/>
            </w:tcBorders>
            <w:vAlign w:val="center"/>
          </w:tcPr>
          <w:p w14:paraId="76029267"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8.68</w:t>
            </w:r>
          </w:p>
        </w:tc>
        <w:tc>
          <w:tcPr>
            <w:tcW w:w="0" w:type="auto"/>
            <w:tcBorders>
              <w:top w:val="nil"/>
              <w:left w:val="nil"/>
              <w:bottom w:val="nil"/>
              <w:right w:val="nil"/>
            </w:tcBorders>
            <w:vAlign w:val="bottom"/>
          </w:tcPr>
          <w:p w14:paraId="5BB763BD"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6.00 </w:t>
            </w:r>
          </w:p>
        </w:tc>
        <w:tc>
          <w:tcPr>
            <w:tcW w:w="0" w:type="auto"/>
            <w:tcBorders>
              <w:top w:val="nil"/>
              <w:left w:val="nil"/>
              <w:bottom w:val="nil"/>
              <w:right w:val="nil"/>
            </w:tcBorders>
            <w:vAlign w:val="center"/>
          </w:tcPr>
          <w:p w14:paraId="257A4046"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0.32 </w:t>
            </w:r>
          </w:p>
        </w:tc>
        <w:tc>
          <w:tcPr>
            <w:tcW w:w="0" w:type="auto"/>
            <w:tcBorders>
              <w:top w:val="nil"/>
              <w:left w:val="nil"/>
              <w:bottom w:val="nil"/>
              <w:right w:val="nil"/>
            </w:tcBorders>
            <w:vAlign w:val="center"/>
          </w:tcPr>
          <w:p w14:paraId="5E008582"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3.56%</w:t>
            </w:r>
          </w:p>
        </w:tc>
      </w:tr>
      <w:tr w:rsidR="009C72D6" w14:paraId="64E76B2D" w14:textId="77777777">
        <w:trPr>
          <w:trHeight w:val="20"/>
          <w:jc w:val="center"/>
        </w:trPr>
        <w:tc>
          <w:tcPr>
            <w:tcW w:w="0" w:type="auto"/>
            <w:tcBorders>
              <w:top w:val="nil"/>
              <w:left w:val="nil"/>
              <w:bottom w:val="nil"/>
              <w:right w:val="nil"/>
            </w:tcBorders>
            <w:vAlign w:val="bottom"/>
          </w:tcPr>
          <w:p w14:paraId="32443AF7" w14:textId="77777777" w:rsidR="009C72D6" w:rsidRDefault="00000000">
            <w:pPr>
              <w:spacing w:line="240" w:lineRule="auto"/>
              <w:ind w:firstLineChars="0" w:firstLine="0"/>
              <w:jc w:val="center"/>
              <w:rPr>
                <w:rFonts w:eastAsia="等线" w:cs="Times New Roman"/>
                <w:color w:val="000000"/>
                <w:sz w:val="21"/>
              </w:rPr>
            </w:pPr>
            <w:r>
              <w:rPr>
                <w:rFonts w:eastAsia="等线" w:cs="Times New Roman"/>
                <w:color w:val="000000"/>
                <w:sz w:val="21"/>
              </w:rPr>
              <w:t>43</w:t>
            </w:r>
          </w:p>
        </w:tc>
        <w:tc>
          <w:tcPr>
            <w:tcW w:w="0" w:type="auto"/>
            <w:tcBorders>
              <w:top w:val="nil"/>
              <w:left w:val="nil"/>
              <w:bottom w:val="nil"/>
              <w:right w:val="nil"/>
            </w:tcBorders>
            <w:vAlign w:val="center"/>
          </w:tcPr>
          <w:p w14:paraId="7E96D7E3" w14:textId="77777777" w:rsidR="009C72D6" w:rsidRDefault="00000000">
            <w:pPr>
              <w:spacing w:line="240" w:lineRule="auto"/>
              <w:ind w:firstLineChars="0" w:firstLine="0"/>
              <w:jc w:val="center"/>
              <w:rPr>
                <w:rFonts w:eastAsia="等线" w:cs="Times New Roman"/>
                <w:color w:val="000000"/>
                <w:sz w:val="21"/>
              </w:rPr>
            </w:pPr>
            <w:r>
              <w:rPr>
                <w:rFonts w:eastAsia="等线" w:cs="Times New Roman"/>
                <w:color w:val="000000"/>
                <w:sz w:val="21"/>
              </w:rPr>
              <w:t>9.1</w:t>
            </w:r>
          </w:p>
        </w:tc>
        <w:tc>
          <w:tcPr>
            <w:tcW w:w="0" w:type="auto"/>
            <w:tcBorders>
              <w:top w:val="nil"/>
              <w:left w:val="nil"/>
              <w:bottom w:val="nil"/>
              <w:right w:val="nil"/>
            </w:tcBorders>
            <w:vAlign w:val="center"/>
          </w:tcPr>
          <w:p w14:paraId="7BE52E93"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9.35</w:t>
            </w:r>
          </w:p>
        </w:tc>
        <w:tc>
          <w:tcPr>
            <w:tcW w:w="0" w:type="auto"/>
            <w:tcBorders>
              <w:top w:val="nil"/>
              <w:left w:val="nil"/>
              <w:bottom w:val="nil"/>
              <w:right w:val="nil"/>
            </w:tcBorders>
            <w:vAlign w:val="bottom"/>
          </w:tcPr>
          <w:p w14:paraId="2238BB36"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 xml:space="preserve">6.07 </w:t>
            </w:r>
          </w:p>
        </w:tc>
        <w:tc>
          <w:tcPr>
            <w:tcW w:w="0" w:type="auto"/>
            <w:tcBorders>
              <w:top w:val="nil"/>
              <w:left w:val="nil"/>
              <w:bottom w:val="nil"/>
              <w:right w:val="nil"/>
            </w:tcBorders>
            <w:vAlign w:val="center"/>
          </w:tcPr>
          <w:p w14:paraId="7572B931"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 xml:space="preserve">0.25 </w:t>
            </w:r>
          </w:p>
        </w:tc>
        <w:tc>
          <w:tcPr>
            <w:tcW w:w="0" w:type="auto"/>
            <w:tcBorders>
              <w:top w:val="nil"/>
              <w:left w:val="nil"/>
              <w:bottom w:val="nil"/>
              <w:right w:val="nil"/>
            </w:tcBorders>
            <w:vAlign w:val="center"/>
          </w:tcPr>
          <w:p w14:paraId="4D377DF1"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2.75%</w:t>
            </w:r>
          </w:p>
        </w:tc>
      </w:tr>
      <w:tr w:rsidR="009C72D6" w14:paraId="7680F646" w14:textId="77777777">
        <w:trPr>
          <w:trHeight w:val="20"/>
          <w:jc w:val="center"/>
        </w:trPr>
        <w:tc>
          <w:tcPr>
            <w:tcW w:w="0" w:type="auto"/>
            <w:tcBorders>
              <w:top w:val="nil"/>
              <w:left w:val="nil"/>
              <w:bottom w:val="nil"/>
              <w:right w:val="nil"/>
            </w:tcBorders>
            <w:vAlign w:val="bottom"/>
          </w:tcPr>
          <w:p w14:paraId="1D079B61" w14:textId="77777777" w:rsidR="009C72D6" w:rsidRDefault="00000000">
            <w:pPr>
              <w:spacing w:line="240" w:lineRule="auto"/>
              <w:ind w:firstLineChars="0" w:firstLine="0"/>
              <w:jc w:val="center"/>
              <w:rPr>
                <w:rFonts w:eastAsia="等线" w:cs="Times New Roman"/>
                <w:color w:val="000000"/>
                <w:sz w:val="21"/>
              </w:rPr>
            </w:pPr>
            <w:r>
              <w:rPr>
                <w:rFonts w:eastAsia="等线" w:cs="Times New Roman"/>
                <w:color w:val="000000"/>
                <w:sz w:val="21"/>
              </w:rPr>
              <w:t>44</w:t>
            </w:r>
          </w:p>
        </w:tc>
        <w:tc>
          <w:tcPr>
            <w:tcW w:w="0" w:type="auto"/>
            <w:tcBorders>
              <w:top w:val="nil"/>
              <w:left w:val="nil"/>
              <w:bottom w:val="nil"/>
              <w:right w:val="nil"/>
            </w:tcBorders>
            <w:vAlign w:val="center"/>
          </w:tcPr>
          <w:p w14:paraId="47E09FA5" w14:textId="77777777" w:rsidR="009C72D6" w:rsidRDefault="00000000">
            <w:pPr>
              <w:spacing w:line="240" w:lineRule="auto"/>
              <w:ind w:firstLineChars="0" w:firstLine="0"/>
              <w:jc w:val="center"/>
              <w:rPr>
                <w:rFonts w:eastAsia="等线" w:cs="Times New Roman"/>
                <w:color w:val="000000"/>
                <w:sz w:val="21"/>
              </w:rPr>
            </w:pPr>
            <w:r>
              <w:rPr>
                <w:rFonts w:eastAsia="等线" w:cs="Times New Roman"/>
                <w:color w:val="000000"/>
                <w:sz w:val="21"/>
              </w:rPr>
              <w:t>9.2</w:t>
            </w:r>
          </w:p>
        </w:tc>
        <w:tc>
          <w:tcPr>
            <w:tcW w:w="0" w:type="auto"/>
            <w:tcBorders>
              <w:top w:val="nil"/>
              <w:left w:val="nil"/>
              <w:bottom w:val="nil"/>
              <w:right w:val="nil"/>
            </w:tcBorders>
            <w:vAlign w:val="center"/>
          </w:tcPr>
          <w:p w14:paraId="0F595AC1"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9.48</w:t>
            </w:r>
          </w:p>
        </w:tc>
        <w:tc>
          <w:tcPr>
            <w:tcW w:w="0" w:type="auto"/>
            <w:tcBorders>
              <w:top w:val="nil"/>
              <w:left w:val="nil"/>
              <w:bottom w:val="nil"/>
              <w:right w:val="nil"/>
            </w:tcBorders>
            <w:vAlign w:val="bottom"/>
          </w:tcPr>
          <w:p w14:paraId="71FB6179"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 xml:space="preserve">6.13 </w:t>
            </w:r>
          </w:p>
        </w:tc>
        <w:tc>
          <w:tcPr>
            <w:tcW w:w="0" w:type="auto"/>
            <w:tcBorders>
              <w:top w:val="nil"/>
              <w:left w:val="nil"/>
              <w:bottom w:val="nil"/>
              <w:right w:val="nil"/>
            </w:tcBorders>
            <w:vAlign w:val="center"/>
          </w:tcPr>
          <w:p w14:paraId="53D7441C"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 xml:space="preserve">0.28 </w:t>
            </w:r>
          </w:p>
        </w:tc>
        <w:tc>
          <w:tcPr>
            <w:tcW w:w="0" w:type="auto"/>
            <w:tcBorders>
              <w:top w:val="nil"/>
              <w:left w:val="nil"/>
              <w:bottom w:val="nil"/>
              <w:right w:val="nil"/>
            </w:tcBorders>
            <w:vAlign w:val="center"/>
          </w:tcPr>
          <w:p w14:paraId="045CC868"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3.04%</w:t>
            </w:r>
          </w:p>
        </w:tc>
      </w:tr>
      <w:tr w:rsidR="009C72D6" w14:paraId="7D77DAA5" w14:textId="77777777">
        <w:trPr>
          <w:trHeight w:val="20"/>
          <w:jc w:val="center"/>
        </w:trPr>
        <w:tc>
          <w:tcPr>
            <w:tcW w:w="0" w:type="auto"/>
            <w:tcBorders>
              <w:top w:val="nil"/>
              <w:left w:val="nil"/>
              <w:bottom w:val="nil"/>
              <w:right w:val="nil"/>
            </w:tcBorders>
            <w:vAlign w:val="bottom"/>
          </w:tcPr>
          <w:p w14:paraId="4C74D9FC" w14:textId="77777777" w:rsidR="009C72D6" w:rsidRDefault="00000000">
            <w:pPr>
              <w:spacing w:line="240" w:lineRule="auto"/>
              <w:ind w:firstLineChars="0" w:firstLine="0"/>
              <w:jc w:val="center"/>
              <w:rPr>
                <w:rFonts w:eastAsia="等线" w:cs="Times New Roman"/>
                <w:color w:val="000000"/>
                <w:sz w:val="21"/>
              </w:rPr>
            </w:pPr>
            <w:r>
              <w:rPr>
                <w:rFonts w:eastAsia="等线" w:cs="Times New Roman"/>
                <w:color w:val="000000"/>
                <w:sz w:val="21"/>
              </w:rPr>
              <w:t>45</w:t>
            </w:r>
          </w:p>
        </w:tc>
        <w:tc>
          <w:tcPr>
            <w:tcW w:w="0" w:type="auto"/>
            <w:tcBorders>
              <w:top w:val="nil"/>
              <w:left w:val="nil"/>
              <w:bottom w:val="nil"/>
              <w:right w:val="nil"/>
            </w:tcBorders>
            <w:vAlign w:val="center"/>
          </w:tcPr>
          <w:p w14:paraId="39DB6A72" w14:textId="77777777" w:rsidR="009C72D6" w:rsidRDefault="00000000">
            <w:pPr>
              <w:spacing w:line="240" w:lineRule="auto"/>
              <w:ind w:firstLineChars="0" w:firstLine="0"/>
              <w:jc w:val="center"/>
              <w:rPr>
                <w:rFonts w:eastAsia="等线" w:cs="Times New Roman"/>
                <w:color w:val="000000"/>
                <w:sz w:val="21"/>
              </w:rPr>
            </w:pPr>
            <w:r>
              <w:rPr>
                <w:rFonts w:eastAsia="等线" w:cs="Times New Roman"/>
                <w:color w:val="000000"/>
                <w:sz w:val="21"/>
              </w:rPr>
              <w:t>9.3</w:t>
            </w:r>
          </w:p>
        </w:tc>
        <w:tc>
          <w:tcPr>
            <w:tcW w:w="0" w:type="auto"/>
            <w:tcBorders>
              <w:top w:val="nil"/>
              <w:left w:val="nil"/>
              <w:bottom w:val="nil"/>
              <w:right w:val="nil"/>
            </w:tcBorders>
            <w:vAlign w:val="center"/>
          </w:tcPr>
          <w:p w14:paraId="318F5F59"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9.58</w:t>
            </w:r>
          </w:p>
        </w:tc>
        <w:tc>
          <w:tcPr>
            <w:tcW w:w="0" w:type="auto"/>
            <w:tcBorders>
              <w:top w:val="nil"/>
              <w:left w:val="nil"/>
              <w:bottom w:val="nil"/>
              <w:right w:val="nil"/>
            </w:tcBorders>
            <w:vAlign w:val="bottom"/>
          </w:tcPr>
          <w:p w14:paraId="64499B31"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 xml:space="preserve">6.20 </w:t>
            </w:r>
          </w:p>
        </w:tc>
        <w:tc>
          <w:tcPr>
            <w:tcW w:w="0" w:type="auto"/>
            <w:tcBorders>
              <w:top w:val="nil"/>
              <w:left w:val="nil"/>
              <w:bottom w:val="nil"/>
              <w:right w:val="nil"/>
            </w:tcBorders>
            <w:vAlign w:val="center"/>
          </w:tcPr>
          <w:p w14:paraId="76D39A0A"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 xml:space="preserve">0.28 </w:t>
            </w:r>
          </w:p>
        </w:tc>
        <w:tc>
          <w:tcPr>
            <w:tcW w:w="0" w:type="auto"/>
            <w:tcBorders>
              <w:top w:val="nil"/>
              <w:left w:val="nil"/>
              <w:bottom w:val="nil"/>
              <w:right w:val="nil"/>
            </w:tcBorders>
            <w:vAlign w:val="center"/>
          </w:tcPr>
          <w:p w14:paraId="2EC95969"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3.01%</w:t>
            </w:r>
          </w:p>
        </w:tc>
      </w:tr>
      <w:tr w:rsidR="009C72D6" w14:paraId="1B91CE36" w14:textId="77777777">
        <w:trPr>
          <w:trHeight w:val="20"/>
          <w:jc w:val="center"/>
        </w:trPr>
        <w:tc>
          <w:tcPr>
            <w:tcW w:w="0" w:type="auto"/>
            <w:tcBorders>
              <w:top w:val="nil"/>
              <w:left w:val="nil"/>
              <w:bottom w:val="nil"/>
              <w:right w:val="nil"/>
            </w:tcBorders>
            <w:vAlign w:val="bottom"/>
          </w:tcPr>
          <w:p w14:paraId="7A0BF369" w14:textId="77777777" w:rsidR="009C72D6" w:rsidRDefault="00000000">
            <w:pPr>
              <w:spacing w:line="240" w:lineRule="auto"/>
              <w:ind w:firstLineChars="0" w:firstLine="0"/>
              <w:jc w:val="center"/>
              <w:rPr>
                <w:rFonts w:eastAsia="等线" w:cs="Times New Roman"/>
                <w:color w:val="000000"/>
                <w:sz w:val="21"/>
              </w:rPr>
            </w:pPr>
            <w:r>
              <w:rPr>
                <w:rFonts w:eastAsia="等线" w:cs="Times New Roman"/>
                <w:color w:val="000000"/>
                <w:sz w:val="21"/>
              </w:rPr>
              <w:t>46</w:t>
            </w:r>
          </w:p>
        </w:tc>
        <w:tc>
          <w:tcPr>
            <w:tcW w:w="0" w:type="auto"/>
            <w:tcBorders>
              <w:top w:val="nil"/>
              <w:left w:val="nil"/>
              <w:bottom w:val="nil"/>
              <w:right w:val="nil"/>
            </w:tcBorders>
            <w:vAlign w:val="center"/>
          </w:tcPr>
          <w:p w14:paraId="3785EC92" w14:textId="77777777" w:rsidR="009C72D6" w:rsidRDefault="00000000">
            <w:pPr>
              <w:spacing w:line="240" w:lineRule="auto"/>
              <w:ind w:firstLineChars="0" w:firstLine="0"/>
              <w:jc w:val="center"/>
              <w:rPr>
                <w:rFonts w:eastAsia="等线" w:cs="Times New Roman"/>
                <w:color w:val="000000"/>
                <w:sz w:val="21"/>
              </w:rPr>
            </w:pPr>
            <w:r>
              <w:rPr>
                <w:rFonts w:eastAsia="等线" w:cs="Times New Roman"/>
                <w:color w:val="000000"/>
                <w:sz w:val="21"/>
              </w:rPr>
              <w:t>9.6</w:t>
            </w:r>
          </w:p>
        </w:tc>
        <w:tc>
          <w:tcPr>
            <w:tcW w:w="0" w:type="auto"/>
            <w:tcBorders>
              <w:top w:val="nil"/>
              <w:left w:val="nil"/>
              <w:bottom w:val="nil"/>
              <w:right w:val="nil"/>
            </w:tcBorders>
            <w:vAlign w:val="center"/>
          </w:tcPr>
          <w:p w14:paraId="27D16665"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9.28</w:t>
            </w:r>
          </w:p>
        </w:tc>
        <w:tc>
          <w:tcPr>
            <w:tcW w:w="0" w:type="auto"/>
            <w:tcBorders>
              <w:top w:val="nil"/>
              <w:left w:val="nil"/>
              <w:bottom w:val="nil"/>
              <w:right w:val="nil"/>
            </w:tcBorders>
            <w:vAlign w:val="bottom"/>
          </w:tcPr>
          <w:p w14:paraId="275203DD"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 xml:space="preserve">6.40 </w:t>
            </w:r>
          </w:p>
        </w:tc>
        <w:tc>
          <w:tcPr>
            <w:tcW w:w="0" w:type="auto"/>
            <w:tcBorders>
              <w:top w:val="nil"/>
              <w:left w:val="nil"/>
              <w:bottom w:val="nil"/>
              <w:right w:val="nil"/>
            </w:tcBorders>
            <w:vAlign w:val="center"/>
          </w:tcPr>
          <w:p w14:paraId="106B0097"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 xml:space="preserve">0.32 </w:t>
            </w:r>
          </w:p>
        </w:tc>
        <w:tc>
          <w:tcPr>
            <w:tcW w:w="0" w:type="auto"/>
            <w:tcBorders>
              <w:top w:val="nil"/>
              <w:left w:val="nil"/>
              <w:bottom w:val="nil"/>
              <w:right w:val="nil"/>
            </w:tcBorders>
            <w:vAlign w:val="center"/>
          </w:tcPr>
          <w:p w14:paraId="74026962"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3.33%</w:t>
            </w:r>
          </w:p>
        </w:tc>
      </w:tr>
      <w:tr w:rsidR="009C72D6" w14:paraId="3043833A" w14:textId="77777777">
        <w:trPr>
          <w:trHeight w:val="20"/>
          <w:jc w:val="center"/>
        </w:trPr>
        <w:tc>
          <w:tcPr>
            <w:tcW w:w="0" w:type="auto"/>
            <w:tcBorders>
              <w:top w:val="nil"/>
              <w:left w:val="nil"/>
              <w:bottom w:val="nil"/>
              <w:right w:val="nil"/>
            </w:tcBorders>
            <w:vAlign w:val="bottom"/>
          </w:tcPr>
          <w:p w14:paraId="43A0BFF7" w14:textId="77777777" w:rsidR="009C72D6" w:rsidRDefault="00000000">
            <w:pPr>
              <w:spacing w:line="240" w:lineRule="auto"/>
              <w:ind w:firstLineChars="0" w:firstLine="0"/>
              <w:jc w:val="center"/>
              <w:rPr>
                <w:rFonts w:eastAsia="等线" w:cs="Times New Roman"/>
                <w:color w:val="000000"/>
                <w:sz w:val="21"/>
              </w:rPr>
            </w:pPr>
            <w:r>
              <w:rPr>
                <w:rFonts w:eastAsia="等线" w:cs="Times New Roman"/>
                <w:color w:val="000000"/>
                <w:sz w:val="21"/>
              </w:rPr>
              <w:t>47</w:t>
            </w:r>
          </w:p>
        </w:tc>
        <w:tc>
          <w:tcPr>
            <w:tcW w:w="0" w:type="auto"/>
            <w:tcBorders>
              <w:top w:val="nil"/>
              <w:left w:val="nil"/>
              <w:bottom w:val="nil"/>
              <w:right w:val="nil"/>
            </w:tcBorders>
            <w:vAlign w:val="center"/>
          </w:tcPr>
          <w:p w14:paraId="08F1321D" w14:textId="77777777" w:rsidR="009C72D6" w:rsidRDefault="00000000">
            <w:pPr>
              <w:spacing w:line="240" w:lineRule="auto"/>
              <w:ind w:firstLineChars="0" w:firstLine="0"/>
              <w:jc w:val="center"/>
              <w:rPr>
                <w:rFonts w:eastAsia="等线" w:cs="Times New Roman"/>
                <w:color w:val="000000"/>
                <w:sz w:val="21"/>
              </w:rPr>
            </w:pPr>
            <w:r>
              <w:rPr>
                <w:rFonts w:eastAsia="等线" w:cs="Times New Roman"/>
                <w:color w:val="000000"/>
                <w:sz w:val="21"/>
              </w:rPr>
              <w:t>10.2</w:t>
            </w:r>
          </w:p>
        </w:tc>
        <w:tc>
          <w:tcPr>
            <w:tcW w:w="0" w:type="auto"/>
            <w:tcBorders>
              <w:top w:val="nil"/>
              <w:left w:val="nil"/>
              <w:bottom w:val="nil"/>
              <w:right w:val="nil"/>
            </w:tcBorders>
            <w:vAlign w:val="center"/>
          </w:tcPr>
          <w:p w14:paraId="281C2BAC"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10.45</w:t>
            </w:r>
          </w:p>
        </w:tc>
        <w:tc>
          <w:tcPr>
            <w:tcW w:w="0" w:type="auto"/>
            <w:tcBorders>
              <w:top w:val="nil"/>
              <w:left w:val="nil"/>
              <w:bottom w:val="nil"/>
              <w:right w:val="nil"/>
            </w:tcBorders>
            <w:vAlign w:val="bottom"/>
          </w:tcPr>
          <w:p w14:paraId="5BC4349B"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 xml:space="preserve">6.80 </w:t>
            </w:r>
          </w:p>
        </w:tc>
        <w:tc>
          <w:tcPr>
            <w:tcW w:w="0" w:type="auto"/>
            <w:tcBorders>
              <w:top w:val="nil"/>
              <w:left w:val="nil"/>
              <w:bottom w:val="nil"/>
              <w:right w:val="nil"/>
            </w:tcBorders>
            <w:vAlign w:val="center"/>
          </w:tcPr>
          <w:p w14:paraId="11231752"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 xml:space="preserve">0.25 </w:t>
            </w:r>
          </w:p>
        </w:tc>
        <w:tc>
          <w:tcPr>
            <w:tcW w:w="0" w:type="auto"/>
            <w:tcBorders>
              <w:top w:val="nil"/>
              <w:left w:val="nil"/>
              <w:bottom w:val="nil"/>
              <w:right w:val="nil"/>
            </w:tcBorders>
            <w:vAlign w:val="center"/>
          </w:tcPr>
          <w:p w14:paraId="0A4265AE"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2.45%</w:t>
            </w:r>
          </w:p>
        </w:tc>
      </w:tr>
      <w:tr w:rsidR="009C72D6" w14:paraId="50D65500" w14:textId="77777777">
        <w:trPr>
          <w:trHeight w:val="20"/>
          <w:jc w:val="center"/>
        </w:trPr>
        <w:tc>
          <w:tcPr>
            <w:tcW w:w="0" w:type="auto"/>
            <w:tcBorders>
              <w:top w:val="nil"/>
              <w:left w:val="nil"/>
              <w:bottom w:val="nil"/>
              <w:right w:val="nil"/>
            </w:tcBorders>
            <w:vAlign w:val="bottom"/>
          </w:tcPr>
          <w:p w14:paraId="290E18B2" w14:textId="77777777" w:rsidR="009C72D6" w:rsidRDefault="00000000">
            <w:pPr>
              <w:spacing w:line="240" w:lineRule="auto"/>
              <w:ind w:firstLineChars="0" w:firstLine="0"/>
              <w:jc w:val="center"/>
              <w:rPr>
                <w:rFonts w:eastAsia="等线" w:cs="Times New Roman"/>
                <w:color w:val="000000"/>
                <w:sz w:val="21"/>
              </w:rPr>
            </w:pPr>
            <w:r>
              <w:rPr>
                <w:rFonts w:eastAsia="等线" w:cs="Times New Roman"/>
                <w:color w:val="000000"/>
                <w:sz w:val="21"/>
              </w:rPr>
              <w:t>48</w:t>
            </w:r>
          </w:p>
        </w:tc>
        <w:tc>
          <w:tcPr>
            <w:tcW w:w="0" w:type="auto"/>
            <w:tcBorders>
              <w:top w:val="nil"/>
              <w:left w:val="nil"/>
              <w:bottom w:val="nil"/>
              <w:right w:val="nil"/>
            </w:tcBorders>
            <w:vAlign w:val="center"/>
          </w:tcPr>
          <w:p w14:paraId="1CD6293A" w14:textId="77777777" w:rsidR="009C72D6" w:rsidRDefault="00000000">
            <w:pPr>
              <w:spacing w:line="240" w:lineRule="auto"/>
              <w:ind w:firstLineChars="0" w:firstLine="0"/>
              <w:jc w:val="center"/>
              <w:rPr>
                <w:rFonts w:eastAsia="等线" w:cs="Times New Roman"/>
                <w:color w:val="000000"/>
                <w:sz w:val="21"/>
              </w:rPr>
            </w:pPr>
            <w:r>
              <w:rPr>
                <w:rFonts w:eastAsia="等线" w:cs="Times New Roman"/>
                <w:color w:val="000000"/>
                <w:sz w:val="21"/>
              </w:rPr>
              <w:t>10.8</w:t>
            </w:r>
          </w:p>
        </w:tc>
        <w:tc>
          <w:tcPr>
            <w:tcW w:w="0" w:type="auto"/>
            <w:tcBorders>
              <w:top w:val="nil"/>
              <w:left w:val="nil"/>
              <w:bottom w:val="nil"/>
              <w:right w:val="nil"/>
            </w:tcBorders>
            <w:vAlign w:val="center"/>
          </w:tcPr>
          <w:p w14:paraId="5EF85143"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11.04</w:t>
            </w:r>
          </w:p>
        </w:tc>
        <w:tc>
          <w:tcPr>
            <w:tcW w:w="0" w:type="auto"/>
            <w:tcBorders>
              <w:top w:val="nil"/>
              <w:left w:val="nil"/>
              <w:bottom w:val="nil"/>
              <w:right w:val="nil"/>
            </w:tcBorders>
            <w:vAlign w:val="bottom"/>
          </w:tcPr>
          <w:p w14:paraId="77526435"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 xml:space="preserve">7.20 </w:t>
            </w:r>
          </w:p>
        </w:tc>
        <w:tc>
          <w:tcPr>
            <w:tcW w:w="0" w:type="auto"/>
            <w:tcBorders>
              <w:top w:val="nil"/>
              <w:left w:val="nil"/>
              <w:bottom w:val="nil"/>
              <w:right w:val="nil"/>
            </w:tcBorders>
            <w:vAlign w:val="center"/>
          </w:tcPr>
          <w:p w14:paraId="2EDB4289"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 xml:space="preserve">0.24 </w:t>
            </w:r>
          </w:p>
        </w:tc>
        <w:tc>
          <w:tcPr>
            <w:tcW w:w="0" w:type="auto"/>
            <w:tcBorders>
              <w:top w:val="nil"/>
              <w:left w:val="nil"/>
              <w:bottom w:val="nil"/>
              <w:right w:val="nil"/>
            </w:tcBorders>
            <w:vAlign w:val="center"/>
          </w:tcPr>
          <w:p w14:paraId="2C945039"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2.22%</w:t>
            </w:r>
          </w:p>
        </w:tc>
      </w:tr>
      <w:tr w:rsidR="009C72D6" w14:paraId="6E09A035" w14:textId="77777777">
        <w:trPr>
          <w:trHeight w:val="20"/>
          <w:jc w:val="center"/>
        </w:trPr>
        <w:tc>
          <w:tcPr>
            <w:tcW w:w="0" w:type="auto"/>
            <w:tcBorders>
              <w:top w:val="nil"/>
              <w:left w:val="nil"/>
              <w:bottom w:val="nil"/>
              <w:right w:val="nil"/>
            </w:tcBorders>
            <w:vAlign w:val="bottom"/>
          </w:tcPr>
          <w:p w14:paraId="4987C6FA" w14:textId="77777777" w:rsidR="009C72D6" w:rsidRDefault="00000000">
            <w:pPr>
              <w:spacing w:line="240" w:lineRule="auto"/>
              <w:ind w:firstLineChars="0" w:firstLine="0"/>
              <w:jc w:val="center"/>
              <w:rPr>
                <w:rFonts w:eastAsia="等线" w:cs="Times New Roman"/>
                <w:color w:val="000000"/>
                <w:sz w:val="21"/>
              </w:rPr>
            </w:pPr>
            <w:r>
              <w:rPr>
                <w:rFonts w:eastAsia="等线" w:cs="Times New Roman"/>
                <w:color w:val="000000"/>
                <w:sz w:val="21"/>
              </w:rPr>
              <w:t>49</w:t>
            </w:r>
          </w:p>
        </w:tc>
        <w:tc>
          <w:tcPr>
            <w:tcW w:w="0" w:type="auto"/>
            <w:tcBorders>
              <w:top w:val="nil"/>
              <w:left w:val="nil"/>
              <w:bottom w:val="nil"/>
              <w:right w:val="nil"/>
            </w:tcBorders>
            <w:vAlign w:val="center"/>
          </w:tcPr>
          <w:p w14:paraId="78E946D3" w14:textId="77777777" w:rsidR="009C72D6" w:rsidRDefault="00000000">
            <w:pPr>
              <w:spacing w:line="240" w:lineRule="auto"/>
              <w:ind w:firstLineChars="0" w:firstLine="0"/>
              <w:jc w:val="center"/>
              <w:rPr>
                <w:rFonts w:eastAsia="等线" w:cs="Times New Roman"/>
                <w:color w:val="000000"/>
                <w:sz w:val="21"/>
              </w:rPr>
            </w:pPr>
            <w:r>
              <w:rPr>
                <w:rFonts w:eastAsia="等线" w:cs="Times New Roman"/>
                <w:color w:val="000000"/>
                <w:sz w:val="21"/>
              </w:rPr>
              <w:t>11</w:t>
            </w:r>
          </w:p>
        </w:tc>
        <w:tc>
          <w:tcPr>
            <w:tcW w:w="0" w:type="auto"/>
            <w:tcBorders>
              <w:top w:val="nil"/>
              <w:left w:val="nil"/>
              <w:bottom w:val="nil"/>
              <w:right w:val="nil"/>
            </w:tcBorders>
            <w:vAlign w:val="center"/>
          </w:tcPr>
          <w:p w14:paraId="284EFCF9"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11.29</w:t>
            </w:r>
          </w:p>
        </w:tc>
        <w:tc>
          <w:tcPr>
            <w:tcW w:w="0" w:type="auto"/>
            <w:tcBorders>
              <w:top w:val="nil"/>
              <w:left w:val="nil"/>
              <w:bottom w:val="nil"/>
              <w:right w:val="nil"/>
            </w:tcBorders>
            <w:vAlign w:val="bottom"/>
          </w:tcPr>
          <w:p w14:paraId="794B9AB8"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 xml:space="preserve">7.33 </w:t>
            </w:r>
          </w:p>
        </w:tc>
        <w:tc>
          <w:tcPr>
            <w:tcW w:w="0" w:type="auto"/>
            <w:tcBorders>
              <w:top w:val="nil"/>
              <w:left w:val="nil"/>
              <w:bottom w:val="nil"/>
              <w:right w:val="nil"/>
            </w:tcBorders>
            <w:vAlign w:val="center"/>
          </w:tcPr>
          <w:p w14:paraId="647B82DF"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 xml:space="preserve">0.29 </w:t>
            </w:r>
          </w:p>
        </w:tc>
        <w:tc>
          <w:tcPr>
            <w:tcW w:w="0" w:type="auto"/>
            <w:tcBorders>
              <w:top w:val="nil"/>
              <w:left w:val="nil"/>
              <w:bottom w:val="nil"/>
              <w:right w:val="nil"/>
            </w:tcBorders>
            <w:vAlign w:val="center"/>
          </w:tcPr>
          <w:p w14:paraId="715892EE"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2.64%</w:t>
            </w:r>
          </w:p>
        </w:tc>
      </w:tr>
      <w:tr w:rsidR="009C72D6" w14:paraId="15D8FED0" w14:textId="77777777">
        <w:trPr>
          <w:trHeight w:val="20"/>
          <w:jc w:val="center"/>
        </w:trPr>
        <w:tc>
          <w:tcPr>
            <w:tcW w:w="0" w:type="auto"/>
            <w:tcBorders>
              <w:top w:val="nil"/>
              <w:left w:val="nil"/>
              <w:bottom w:val="nil"/>
              <w:right w:val="nil"/>
            </w:tcBorders>
            <w:vAlign w:val="bottom"/>
          </w:tcPr>
          <w:p w14:paraId="0253F2E4" w14:textId="77777777" w:rsidR="009C72D6" w:rsidRDefault="00000000">
            <w:pPr>
              <w:spacing w:line="240" w:lineRule="auto"/>
              <w:ind w:firstLineChars="0" w:firstLine="0"/>
              <w:jc w:val="center"/>
              <w:rPr>
                <w:rFonts w:eastAsia="等线" w:cs="Times New Roman"/>
                <w:color w:val="000000"/>
                <w:sz w:val="21"/>
              </w:rPr>
            </w:pPr>
            <w:r>
              <w:rPr>
                <w:rFonts w:eastAsia="等线" w:cs="Times New Roman"/>
                <w:color w:val="000000"/>
                <w:sz w:val="21"/>
              </w:rPr>
              <w:t>50</w:t>
            </w:r>
          </w:p>
        </w:tc>
        <w:tc>
          <w:tcPr>
            <w:tcW w:w="0" w:type="auto"/>
            <w:tcBorders>
              <w:top w:val="nil"/>
              <w:left w:val="nil"/>
              <w:bottom w:val="nil"/>
              <w:right w:val="nil"/>
            </w:tcBorders>
            <w:vAlign w:val="center"/>
          </w:tcPr>
          <w:p w14:paraId="6999BC03" w14:textId="77777777" w:rsidR="009C72D6" w:rsidRDefault="00000000">
            <w:pPr>
              <w:spacing w:line="240" w:lineRule="auto"/>
              <w:ind w:firstLineChars="0" w:firstLine="0"/>
              <w:jc w:val="center"/>
              <w:rPr>
                <w:rFonts w:eastAsia="等线" w:cs="Times New Roman"/>
                <w:color w:val="000000"/>
                <w:sz w:val="21"/>
              </w:rPr>
            </w:pPr>
            <w:r>
              <w:rPr>
                <w:rFonts w:eastAsia="等线" w:cs="Times New Roman"/>
                <w:color w:val="000000"/>
                <w:sz w:val="21"/>
              </w:rPr>
              <w:t>11.1</w:t>
            </w:r>
          </w:p>
        </w:tc>
        <w:tc>
          <w:tcPr>
            <w:tcW w:w="0" w:type="auto"/>
            <w:tcBorders>
              <w:top w:val="nil"/>
              <w:left w:val="nil"/>
              <w:bottom w:val="nil"/>
              <w:right w:val="nil"/>
            </w:tcBorders>
            <w:vAlign w:val="center"/>
          </w:tcPr>
          <w:p w14:paraId="49CEBF38"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11.42</w:t>
            </w:r>
          </w:p>
        </w:tc>
        <w:tc>
          <w:tcPr>
            <w:tcW w:w="0" w:type="auto"/>
            <w:tcBorders>
              <w:top w:val="nil"/>
              <w:left w:val="nil"/>
              <w:bottom w:val="nil"/>
              <w:right w:val="nil"/>
            </w:tcBorders>
            <w:vAlign w:val="bottom"/>
          </w:tcPr>
          <w:p w14:paraId="1B8AA90E"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 xml:space="preserve">7.40 </w:t>
            </w:r>
          </w:p>
        </w:tc>
        <w:tc>
          <w:tcPr>
            <w:tcW w:w="0" w:type="auto"/>
            <w:tcBorders>
              <w:top w:val="nil"/>
              <w:left w:val="nil"/>
              <w:bottom w:val="nil"/>
              <w:right w:val="nil"/>
            </w:tcBorders>
            <w:vAlign w:val="center"/>
          </w:tcPr>
          <w:p w14:paraId="31842C2B"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 xml:space="preserve">0.32 </w:t>
            </w:r>
          </w:p>
        </w:tc>
        <w:tc>
          <w:tcPr>
            <w:tcW w:w="0" w:type="auto"/>
            <w:tcBorders>
              <w:top w:val="nil"/>
              <w:left w:val="nil"/>
              <w:bottom w:val="nil"/>
              <w:right w:val="nil"/>
            </w:tcBorders>
            <w:vAlign w:val="center"/>
          </w:tcPr>
          <w:p w14:paraId="369F3C4C"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2.88%</w:t>
            </w:r>
          </w:p>
        </w:tc>
      </w:tr>
      <w:tr w:rsidR="009C72D6" w14:paraId="207685D6" w14:textId="77777777">
        <w:trPr>
          <w:trHeight w:val="20"/>
          <w:jc w:val="center"/>
        </w:trPr>
        <w:tc>
          <w:tcPr>
            <w:tcW w:w="0" w:type="auto"/>
            <w:tcBorders>
              <w:top w:val="nil"/>
              <w:left w:val="nil"/>
              <w:bottom w:val="nil"/>
              <w:right w:val="nil"/>
            </w:tcBorders>
            <w:vAlign w:val="bottom"/>
          </w:tcPr>
          <w:p w14:paraId="40B424D0" w14:textId="77777777" w:rsidR="009C72D6" w:rsidRDefault="00000000">
            <w:pPr>
              <w:spacing w:line="240" w:lineRule="auto"/>
              <w:ind w:firstLineChars="0" w:firstLine="0"/>
              <w:jc w:val="center"/>
              <w:rPr>
                <w:rFonts w:eastAsia="等线" w:cs="Times New Roman"/>
                <w:color w:val="000000"/>
                <w:sz w:val="21"/>
              </w:rPr>
            </w:pPr>
            <w:r>
              <w:rPr>
                <w:rFonts w:eastAsia="等线" w:cs="Times New Roman"/>
                <w:color w:val="000000"/>
                <w:sz w:val="21"/>
              </w:rPr>
              <w:t>51</w:t>
            </w:r>
          </w:p>
        </w:tc>
        <w:tc>
          <w:tcPr>
            <w:tcW w:w="0" w:type="auto"/>
            <w:tcBorders>
              <w:top w:val="nil"/>
              <w:left w:val="nil"/>
              <w:bottom w:val="nil"/>
              <w:right w:val="nil"/>
            </w:tcBorders>
            <w:vAlign w:val="center"/>
          </w:tcPr>
          <w:p w14:paraId="59F522B1" w14:textId="77777777" w:rsidR="009C72D6" w:rsidRDefault="00000000">
            <w:pPr>
              <w:spacing w:line="240" w:lineRule="auto"/>
              <w:ind w:firstLineChars="0" w:firstLine="0"/>
              <w:jc w:val="center"/>
              <w:rPr>
                <w:rFonts w:eastAsia="等线" w:cs="Times New Roman"/>
                <w:color w:val="000000"/>
                <w:sz w:val="21"/>
              </w:rPr>
            </w:pPr>
            <w:r>
              <w:rPr>
                <w:rFonts w:eastAsia="等线" w:cs="Times New Roman"/>
                <w:color w:val="000000"/>
                <w:sz w:val="21"/>
              </w:rPr>
              <w:t>11.3</w:t>
            </w:r>
          </w:p>
        </w:tc>
        <w:tc>
          <w:tcPr>
            <w:tcW w:w="0" w:type="auto"/>
            <w:tcBorders>
              <w:top w:val="nil"/>
              <w:left w:val="nil"/>
              <w:bottom w:val="nil"/>
              <w:right w:val="nil"/>
            </w:tcBorders>
            <w:vAlign w:val="center"/>
          </w:tcPr>
          <w:p w14:paraId="2C40C60E"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11.63</w:t>
            </w:r>
          </w:p>
        </w:tc>
        <w:tc>
          <w:tcPr>
            <w:tcW w:w="0" w:type="auto"/>
            <w:tcBorders>
              <w:top w:val="nil"/>
              <w:left w:val="nil"/>
              <w:bottom w:val="nil"/>
              <w:right w:val="nil"/>
            </w:tcBorders>
            <w:vAlign w:val="bottom"/>
          </w:tcPr>
          <w:p w14:paraId="4BFAD430"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 xml:space="preserve">7.53 </w:t>
            </w:r>
          </w:p>
        </w:tc>
        <w:tc>
          <w:tcPr>
            <w:tcW w:w="0" w:type="auto"/>
            <w:tcBorders>
              <w:top w:val="nil"/>
              <w:left w:val="nil"/>
              <w:bottom w:val="nil"/>
              <w:right w:val="nil"/>
            </w:tcBorders>
            <w:vAlign w:val="center"/>
          </w:tcPr>
          <w:p w14:paraId="70AB0BC1"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 xml:space="preserve">0.33 </w:t>
            </w:r>
          </w:p>
        </w:tc>
        <w:tc>
          <w:tcPr>
            <w:tcW w:w="0" w:type="auto"/>
            <w:tcBorders>
              <w:top w:val="nil"/>
              <w:left w:val="nil"/>
              <w:bottom w:val="nil"/>
              <w:right w:val="nil"/>
            </w:tcBorders>
            <w:vAlign w:val="center"/>
          </w:tcPr>
          <w:p w14:paraId="6CEECE8A"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2.92%</w:t>
            </w:r>
          </w:p>
        </w:tc>
      </w:tr>
      <w:tr w:rsidR="009C72D6" w14:paraId="6D0F83D0" w14:textId="77777777">
        <w:trPr>
          <w:trHeight w:val="20"/>
          <w:jc w:val="center"/>
        </w:trPr>
        <w:tc>
          <w:tcPr>
            <w:tcW w:w="0" w:type="auto"/>
            <w:tcBorders>
              <w:top w:val="nil"/>
              <w:left w:val="nil"/>
              <w:bottom w:val="nil"/>
              <w:right w:val="nil"/>
            </w:tcBorders>
            <w:vAlign w:val="bottom"/>
          </w:tcPr>
          <w:p w14:paraId="7DF92666" w14:textId="77777777" w:rsidR="009C72D6" w:rsidRDefault="00000000">
            <w:pPr>
              <w:spacing w:line="240" w:lineRule="auto"/>
              <w:ind w:firstLineChars="0" w:firstLine="0"/>
              <w:jc w:val="center"/>
              <w:rPr>
                <w:rFonts w:eastAsia="等线" w:cs="Times New Roman"/>
                <w:color w:val="000000"/>
                <w:sz w:val="21"/>
              </w:rPr>
            </w:pPr>
            <w:r>
              <w:rPr>
                <w:rFonts w:eastAsia="等线" w:cs="Times New Roman"/>
                <w:color w:val="000000"/>
                <w:sz w:val="21"/>
              </w:rPr>
              <w:t>52</w:t>
            </w:r>
          </w:p>
        </w:tc>
        <w:tc>
          <w:tcPr>
            <w:tcW w:w="0" w:type="auto"/>
            <w:tcBorders>
              <w:top w:val="nil"/>
              <w:left w:val="nil"/>
              <w:bottom w:val="nil"/>
              <w:right w:val="nil"/>
            </w:tcBorders>
            <w:vAlign w:val="center"/>
          </w:tcPr>
          <w:p w14:paraId="5A431814" w14:textId="77777777" w:rsidR="009C72D6" w:rsidRDefault="00000000">
            <w:pPr>
              <w:spacing w:line="240" w:lineRule="auto"/>
              <w:ind w:firstLineChars="0" w:firstLine="0"/>
              <w:jc w:val="center"/>
              <w:rPr>
                <w:rFonts w:eastAsia="等线" w:cs="Times New Roman"/>
                <w:color w:val="000000"/>
                <w:sz w:val="21"/>
              </w:rPr>
            </w:pPr>
            <w:r>
              <w:rPr>
                <w:rFonts w:eastAsia="等线" w:cs="Times New Roman"/>
                <w:color w:val="000000"/>
                <w:sz w:val="21"/>
              </w:rPr>
              <w:t>11.4</w:t>
            </w:r>
          </w:p>
        </w:tc>
        <w:tc>
          <w:tcPr>
            <w:tcW w:w="0" w:type="auto"/>
            <w:tcBorders>
              <w:top w:val="nil"/>
              <w:left w:val="nil"/>
              <w:bottom w:val="nil"/>
              <w:right w:val="nil"/>
            </w:tcBorders>
            <w:vAlign w:val="center"/>
          </w:tcPr>
          <w:p w14:paraId="5AFFAF60"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11.01</w:t>
            </w:r>
          </w:p>
        </w:tc>
        <w:tc>
          <w:tcPr>
            <w:tcW w:w="0" w:type="auto"/>
            <w:tcBorders>
              <w:top w:val="nil"/>
              <w:left w:val="nil"/>
              <w:bottom w:val="nil"/>
              <w:right w:val="nil"/>
            </w:tcBorders>
            <w:vAlign w:val="bottom"/>
          </w:tcPr>
          <w:p w14:paraId="1DF7D63C"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 xml:space="preserve">7.60 </w:t>
            </w:r>
          </w:p>
        </w:tc>
        <w:tc>
          <w:tcPr>
            <w:tcW w:w="0" w:type="auto"/>
            <w:tcBorders>
              <w:top w:val="nil"/>
              <w:left w:val="nil"/>
              <w:bottom w:val="nil"/>
              <w:right w:val="nil"/>
            </w:tcBorders>
            <w:vAlign w:val="center"/>
          </w:tcPr>
          <w:p w14:paraId="47E285E7"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 xml:space="preserve">0.39 </w:t>
            </w:r>
          </w:p>
        </w:tc>
        <w:tc>
          <w:tcPr>
            <w:tcW w:w="0" w:type="auto"/>
            <w:tcBorders>
              <w:top w:val="nil"/>
              <w:left w:val="nil"/>
              <w:bottom w:val="nil"/>
              <w:right w:val="nil"/>
            </w:tcBorders>
            <w:vAlign w:val="center"/>
          </w:tcPr>
          <w:p w14:paraId="5837BB0B"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3.42%</w:t>
            </w:r>
          </w:p>
        </w:tc>
      </w:tr>
      <w:tr w:rsidR="009C72D6" w14:paraId="6A59F73D" w14:textId="77777777">
        <w:trPr>
          <w:trHeight w:val="20"/>
          <w:jc w:val="center"/>
        </w:trPr>
        <w:tc>
          <w:tcPr>
            <w:tcW w:w="0" w:type="auto"/>
            <w:tcBorders>
              <w:top w:val="nil"/>
              <w:left w:val="nil"/>
              <w:bottom w:val="single" w:sz="12" w:space="0" w:color="auto"/>
              <w:right w:val="nil"/>
            </w:tcBorders>
            <w:vAlign w:val="bottom"/>
          </w:tcPr>
          <w:p w14:paraId="0740B535" w14:textId="77777777" w:rsidR="009C72D6" w:rsidRDefault="00000000">
            <w:pPr>
              <w:spacing w:line="240" w:lineRule="auto"/>
              <w:ind w:firstLineChars="0" w:firstLine="0"/>
              <w:jc w:val="center"/>
              <w:rPr>
                <w:rFonts w:eastAsia="等线" w:cs="Times New Roman"/>
                <w:color w:val="000000"/>
                <w:sz w:val="21"/>
              </w:rPr>
            </w:pPr>
            <w:r>
              <w:rPr>
                <w:rFonts w:eastAsia="等线" w:cs="Times New Roman"/>
                <w:color w:val="000000"/>
                <w:sz w:val="21"/>
              </w:rPr>
              <w:t>53</w:t>
            </w:r>
          </w:p>
        </w:tc>
        <w:tc>
          <w:tcPr>
            <w:tcW w:w="0" w:type="auto"/>
            <w:tcBorders>
              <w:top w:val="nil"/>
              <w:left w:val="nil"/>
              <w:bottom w:val="single" w:sz="12" w:space="0" w:color="auto"/>
              <w:right w:val="nil"/>
            </w:tcBorders>
            <w:vAlign w:val="center"/>
          </w:tcPr>
          <w:p w14:paraId="5874626E" w14:textId="77777777" w:rsidR="009C72D6" w:rsidRDefault="00000000">
            <w:pPr>
              <w:spacing w:line="240" w:lineRule="auto"/>
              <w:ind w:firstLineChars="0" w:firstLine="0"/>
              <w:jc w:val="center"/>
              <w:rPr>
                <w:rFonts w:eastAsia="等线" w:cs="Times New Roman"/>
                <w:color w:val="000000"/>
                <w:sz w:val="21"/>
              </w:rPr>
            </w:pPr>
            <w:r>
              <w:rPr>
                <w:rFonts w:eastAsia="等线" w:cs="Times New Roman"/>
                <w:color w:val="000000"/>
                <w:sz w:val="21"/>
              </w:rPr>
              <w:t>11.7</w:t>
            </w:r>
          </w:p>
        </w:tc>
        <w:tc>
          <w:tcPr>
            <w:tcW w:w="0" w:type="auto"/>
            <w:tcBorders>
              <w:top w:val="nil"/>
              <w:left w:val="nil"/>
              <w:bottom w:val="single" w:sz="12" w:space="0" w:color="auto"/>
              <w:right w:val="nil"/>
            </w:tcBorders>
            <w:vAlign w:val="center"/>
          </w:tcPr>
          <w:p w14:paraId="03F10E4D"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11.33</w:t>
            </w:r>
          </w:p>
        </w:tc>
        <w:tc>
          <w:tcPr>
            <w:tcW w:w="0" w:type="auto"/>
            <w:tcBorders>
              <w:top w:val="nil"/>
              <w:left w:val="nil"/>
              <w:bottom w:val="single" w:sz="12" w:space="0" w:color="auto"/>
              <w:right w:val="nil"/>
            </w:tcBorders>
            <w:vAlign w:val="bottom"/>
          </w:tcPr>
          <w:p w14:paraId="51BE4882"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 xml:space="preserve">7.80 </w:t>
            </w:r>
          </w:p>
        </w:tc>
        <w:tc>
          <w:tcPr>
            <w:tcW w:w="0" w:type="auto"/>
            <w:tcBorders>
              <w:top w:val="nil"/>
              <w:left w:val="nil"/>
              <w:bottom w:val="single" w:sz="12" w:space="0" w:color="auto"/>
              <w:right w:val="nil"/>
            </w:tcBorders>
            <w:vAlign w:val="center"/>
          </w:tcPr>
          <w:p w14:paraId="0BF08756"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 xml:space="preserve">0.37 </w:t>
            </w:r>
          </w:p>
        </w:tc>
        <w:tc>
          <w:tcPr>
            <w:tcW w:w="0" w:type="auto"/>
            <w:tcBorders>
              <w:top w:val="nil"/>
              <w:left w:val="nil"/>
              <w:bottom w:val="single" w:sz="12" w:space="0" w:color="auto"/>
              <w:right w:val="nil"/>
            </w:tcBorders>
            <w:vAlign w:val="center"/>
          </w:tcPr>
          <w:p w14:paraId="25849522"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3.16%</w:t>
            </w:r>
          </w:p>
        </w:tc>
      </w:tr>
    </w:tbl>
    <w:p w14:paraId="186EE0B7" w14:textId="77777777" w:rsidR="009C72D6" w:rsidRDefault="00000000">
      <w:pPr>
        <w:pStyle w:val="afff3"/>
      </w:pPr>
      <w:r>
        <w:rPr>
          <w:rFonts w:hint="eastAsia"/>
        </w:rPr>
        <w:lastRenderedPageBreak/>
        <w:t>续表</w:t>
      </w:r>
      <w:r>
        <w:rPr>
          <w:rFonts w:hint="eastAsia"/>
        </w:rPr>
        <w:t>1</w:t>
      </w:r>
      <w:r>
        <w:t xml:space="preserve"> 110</w:t>
      </w:r>
      <w:r>
        <w:rPr>
          <w:rFonts w:hint="eastAsia"/>
        </w:rPr>
        <w:t>棵树高测量数据</w:t>
      </w:r>
    </w:p>
    <w:tbl>
      <w:tblPr>
        <w:tblW w:w="0" w:type="auto"/>
        <w:jc w:val="center"/>
        <w:tblBorders>
          <w:top w:val="single" w:sz="8" w:space="0" w:color="auto"/>
        </w:tblBorders>
        <w:tblLook w:val="04A0" w:firstRow="1" w:lastRow="0" w:firstColumn="1" w:lastColumn="0" w:noHBand="0" w:noVBand="1"/>
      </w:tblPr>
      <w:tblGrid>
        <w:gridCol w:w="846"/>
        <w:gridCol w:w="1068"/>
        <w:gridCol w:w="1068"/>
        <w:gridCol w:w="1278"/>
        <w:gridCol w:w="1278"/>
        <w:gridCol w:w="1290"/>
      </w:tblGrid>
      <w:tr w:rsidR="009C72D6" w14:paraId="733412E3" w14:textId="77777777">
        <w:trPr>
          <w:trHeight w:val="20"/>
          <w:jc w:val="center"/>
        </w:trPr>
        <w:tc>
          <w:tcPr>
            <w:tcW w:w="0" w:type="auto"/>
            <w:tcBorders>
              <w:top w:val="single" w:sz="12" w:space="0" w:color="auto"/>
              <w:bottom w:val="single" w:sz="8" w:space="0" w:color="auto"/>
            </w:tcBorders>
            <w:vAlign w:val="center"/>
          </w:tcPr>
          <w:p w14:paraId="70AF8220" w14:textId="77777777" w:rsidR="009C72D6" w:rsidRDefault="00000000">
            <w:pPr>
              <w:spacing w:line="240" w:lineRule="auto"/>
              <w:ind w:firstLineChars="0" w:firstLine="0"/>
              <w:jc w:val="center"/>
              <w:rPr>
                <w:rFonts w:eastAsia="等线" w:cs="Times New Roman"/>
                <w:color w:val="000000"/>
                <w:sz w:val="21"/>
              </w:rPr>
            </w:pPr>
            <w:r>
              <w:rPr>
                <w:rFonts w:cs="Times New Roman"/>
                <w:kern w:val="0"/>
                <w:sz w:val="21"/>
              </w:rPr>
              <w:t>样本号</w:t>
            </w:r>
          </w:p>
        </w:tc>
        <w:tc>
          <w:tcPr>
            <w:tcW w:w="0" w:type="auto"/>
            <w:tcBorders>
              <w:top w:val="single" w:sz="12" w:space="0" w:color="auto"/>
              <w:bottom w:val="single" w:sz="8" w:space="0" w:color="auto"/>
            </w:tcBorders>
            <w:vAlign w:val="center"/>
          </w:tcPr>
          <w:p w14:paraId="182007EE" w14:textId="77777777" w:rsidR="009C72D6" w:rsidRDefault="00000000">
            <w:pPr>
              <w:spacing w:line="240" w:lineRule="auto"/>
              <w:ind w:firstLineChars="0" w:firstLine="0"/>
              <w:jc w:val="center"/>
              <w:rPr>
                <w:rFonts w:eastAsia="等线" w:cs="Times New Roman"/>
                <w:color w:val="000000"/>
                <w:sz w:val="21"/>
              </w:rPr>
            </w:pPr>
            <w:r>
              <w:rPr>
                <w:rFonts w:cs="Times New Roman"/>
                <w:kern w:val="0"/>
                <w:sz w:val="21"/>
              </w:rPr>
              <w:t>真实值</w:t>
            </w:r>
            <w:r>
              <w:rPr>
                <w:rFonts w:cs="Times New Roman"/>
                <w:kern w:val="0"/>
                <w:sz w:val="21"/>
              </w:rPr>
              <w:t>/m</w:t>
            </w:r>
          </w:p>
        </w:tc>
        <w:tc>
          <w:tcPr>
            <w:tcW w:w="0" w:type="auto"/>
            <w:tcBorders>
              <w:top w:val="single" w:sz="12" w:space="0" w:color="auto"/>
              <w:bottom w:val="single" w:sz="8" w:space="0" w:color="auto"/>
            </w:tcBorders>
            <w:vAlign w:val="center"/>
          </w:tcPr>
          <w:p w14:paraId="1FDCE425" w14:textId="77777777" w:rsidR="009C72D6" w:rsidRDefault="00000000">
            <w:pPr>
              <w:spacing w:line="240" w:lineRule="auto"/>
              <w:ind w:firstLineChars="0" w:firstLine="0"/>
              <w:jc w:val="center"/>
              <w:textAlignment w:val="center"/>
              <w:rPr>
                <w:rFonts w:eastAsia="等线" w:cs="Times New Roman"/>
                <w:color w:val="000000"/>
                <w:sz w:val="21"/>
              </w:rPr>
            </w:pPr>
            <w:r>
              <w:rPr>
                <w:rFonts w:cs="Times New Roman"/>
                <w:kern w:val="0"/>
                <w:sz w:val="21"/>
              </w:rPr>
              <w:t>测量值</w:t>
            </w:r>
            <w:r>
              <w:rPr>
                <w:rFonts w:cs="Times New Roman"/>
                <w:kern w:val="0"/>
                <w:sz w:val="21"/>
              </w:rPr>
              <w:t>/m</w:t>
            </w:r>
          </w:p>
        </w:tc>
        <w:tc>
          <w:tcPr>
            <w:tcW w:w="0" w:type="auto"/>
            <w:tcBorders>
              <w:top w:val="single" w:sz="12" w:space="0" w:color="auto"/>
              <w:bottom w:val="single" w:sz="8" w:space="0" w:color="auto"/>
            </w:tcBorders>
            <w:vAlign w:val="center"/>
          </w:tcPr>
          <w:p w14:paraId="78291922" w14:textId="77777777" w:rsidR="009C72D6" w:rsidRDefault="00000000">
            <w:pPr>
              <w:spacing w:line="240" w:lineRule="auto"/>
              <w:ind w:firstLineChars="0" w:firstLine="0"/>
              <w:jc w:val="center"/>
              <w:textAlignment w:val="center"/>
              <w:rPr>
                <w:rFonts w:eastAsia="等线" w:cs="Times New Roman"/>
                <w:color w:val="000000"/>
                <w:sz w:val="21"/>
              </w:rPr>
            </w:pPr>
            <w:r>
              <w:rPr>
                <w:rFonts w:cs="Times New Roman"/>
                <w:kern w:val="0"/>
                <w:sz w:val="21"/>
              </w:rPr>
              <w:t>拍摄距离</w:t>
            </w:r>
            <w:r>
              <w:rPr>
                <w:rFonts w:cs="Times New Roman"/>
                <w:kern w:val="0"/>
                <w:sz w:val="21"/>
              </w:rPr>
              <w:t>/m</w:t>
            </w:r>
          </w:p>
        </w:tc>
        <w:tc>
          <w:tcPr>
            <w:tcW w:w="0" w:type="auto"/>
            <w:tcBorders>
              <w:top w:val="single" w:sz="12" w:space="0" w:color="auto"/>
              <w:bottom w:val="single" w:sz="8" w:space="0" w:color="auto"/>
            </w:tcBorders>
            <w:vAlign w:val="center"/>
          </w:tcPr>
          <w:p w14:paraId="5BB6284F" w14:textId="77777777" w:rsidR="009C72D6" w:rsidRDefault="00000000">
            <w:pPr>
              <w:spacing w:line="240" w:lineRule="auto"/>
              <w:ind w:firstLineChars="0" w:firstLine="0"/>
              <w:jc w:val="center"/>
              <w:textAlignment w:val="center"/>
              <w:rPr>
                <w:rFonts w:eastAsia="等线" w:cs="Times New Roman"/>
                <w:color w:val="000000"/>
                <w:sz w:val="21"/>
              </w:rPr>
            </w:pPr>
            <w:r>
              <w:rPr>
                <w:rFonts w:cs="Times New Roman"/>
                <w:kern w:val="0"/>
                <w:sz w:val="21"/>
              </w:rPr>
              <w:t>绝对误差</w:t>
            </w:r>
            <w:r>
              <w:rPr>
                <w:rFonts w:cs="Times New Roman"/>
                <w:kern w:val="0"/>
                <w:sz w:val="21"/>
              </w:rPr>
              <w:t>/m</w:t>
            </w:r>
          </w:p>
        </w:tc>
        <w:tc>
          <w:tcPr>
            <w:tcW w:w="0" w:type="auto"/>
            <w:tcBorders>
              <w:top w:val="single" w:sz="12" w:space="0" w:color="auto"/>
              <w:bottom w:val="single" w:sz="8" w:space="0" w:color="auto"/>
            </w:tcBorders>
            <w:vAlign w:val="center"/>
          </w:tcPr>
          <w:p w14:paraId="76353B62" w14:textId="77777777" w:rsidR="009C72D6" w:rsidRDefault="00000000">
            <w:pPr>
              <w:spacing w:line="240" w:lineRule="auto"/>
              <w:ind w:firstLineChars="0" w:firstLine="0"/>
              <w:jc w:val="center"/>
              <w:textAlignment w:val="center"/>
              <w:rPr>
                <w:rFonts w:eastAsia="等线" w:cs="Times New Roman"/>
                <w:color w:val="000000"/>
                <w:sz w:val="21"/>
              </w:rPr>
            </w:pPr>
            <w:r>
              <w:rPr>
                <w:rFonts w:cs="Times New Roman"/>
                <w:kern w:val="0"/>
                <w:sz w:val="21"/>
              </w:rPr>
              <w:t>相对误差</w:t>
            </w:r>
            <w:r>
              <w:rPr>
                <w:rFonts w:cs="Times New Roman"/>
                <w:kern w:val="0"/>
                <w:sz w:val="21"/>
              </w:rPr>
              <w:t>/%</w:t>
            </w:r>
          </w:p>
        </w:tc>
      </w:tr>
      <w:tr w:rsidR="009C72D6" w14:paraId="7162226F" w14:textId="77777777">
        <w:trPr>
          <w:trHeight w:val="20"/>
          <w:jc w:val="center"/>
        </w:trPr>
        <w:tc>
          <w:tcPr>
            <w:tcW w:w="0" w:type="auto"/>
            <w:vAlign w:val="bottom"/>
          </w:tcPr>
          <w:p w14:paraId="2FC58B12"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54</w:t>
            </w:r>
          </w:p>
        </w:tc>
        <w:tc>
          <w:tcPr>
            <w:tcW w:w="0" w:type="auto"/>
            <w:vAlign w:val="center"/>
          </w:tcPr>
          <w:p w14:paraId="48750E13"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11.8</w:t>
            </w:r>
          </w:p>
        </w:tc>
        <w:tc>
          <w:tcPr>
            <w:tcW w:w="0" w:type="auto"/>
            <w:vAlign w:val="center"/>
          </w:tcPr>
          <w:p w14:paraId="4DA9D541"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12.14</w:t>
            </w:r>
          </w:p>
        </w:tc>
        <w:tc>
          <w:tcPr>
            <w:tcW w:w="0" w:type="auto"/>
            <w:vAlign w:val="bottom"/>
          </w:tcPr>
          <w:p w14:paraId="0766FD1A"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7.87 </w:t>
            </w:r>
          </w:p>
        </w:tc>
        <w:tc>
          <w:tcPr>
            <w:tcW w:w="0" w:type="auto"/>
            <w:vAlign w:val="center"/>
          </w:tcPr>
          <w:p w14:paraId="150883CC"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0.34 </w:t>
            </w:r>
          </w:p>
        </w:tc>
        <w:tc>
          <w:tcPr>
            <w:tcW w:w="0" w:type="auto"/>
            <w:vAlign w:val="center"/>
          </w:tcPr>
          <w:p w14:paraId="02B4E92D"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2.88%</w:t>
            </w:r>
          </w:p>
        </w:tc>
      </w:tr>
      <w:tr w:rsidR="009C72D6" w14:paraId="65A71912" w14:textId="77777777">
        <w:trPr>
          <w:trHeight w:val="20"/>
          <w:jc w:val="center"/>
        </w:trPr>
        <w:tc>
          <w:tcPr>
            <w:tcW w:w="0" w:type="auto"/>
            <w:vAlign w:val="bottom"/>
          </w:tcPr>
          <w:p w14:paraId="5CCFFA48"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55</w:t>
            </w:r>
          </w:p>
        </w:tc>
        <w:tc>
          <w:tcPr>
            <w:tcW w:w="0" w:type="auto"/>
            <w:vAlign w:val="center"/>
          </w:tcPr>
          <w:p w14:paraId="31C17399"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12</w:t>
            </w:r>
          </w:p>
        </w:tc>
        <w:tc>
          <w:tcPr>
            <w:tcW w:w="0" w:type="auto"/>
            <w:vAlign w:val="center"/>
          </w:tcPr>
          <w:p w14:paraId="657C8D72"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12.23</w:t>
            </w:r>
          </w:p>
        </w:tc>
        <w:tc>
          <w:tcPr>
            <w:tcW w:w="0" w:type="auto"/>
            <w:vAlign w:val="bottom"/>
          </w:tcPr>
          <w:p w14:paraId="764B3896"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8.00 </w:t>
            </w:r>
          </w:p>
        </w:tc>
        <w:tc>
          <w:tcPr>
            <w:tcW w:w="0" w:type="auto"/>
            <w:vAlign w:val="center"/>
          </w:tcPr>
          <w:p w14:paraId="3EC6BB18"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0.23 </w:t>
            </w:r>
          </w:p>
        </w:tc>
        <w:tc>
          <w:tcPr>
            <w:tcW w:w="0" w:type="auto"/>
            <w:vAlign w:val="center"/>
          </w:tcPr>
          <w:p w14:paraId="69045112"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1.92%</w:t>
            </w:r>
          </w:p>
        </w:tc>
      </w:tr>
      <w:tr w:rsidR="009C72D6" w14:paraId="77FE4BD5" w14:textId="77777777">
        <w:trPr>
          <w:trHeight w:val="20"/>
          <w:jc w:val="center"/>
        </w:trPr>
        <w:tc>
          <w:tcPr>
            <w:tcW w:w="0" w:type="auto"/>
            <w:vAlign w:val="bottom"/>
          </w:tcPr>
          <w:p w14:paraId="5679B934"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56</w:t>
            </w:r>
          </w:p>
        </w:tc>
        <w:tc>
          <w:tcPr>
            <w:tcW w:w="0" w:type="auto"/>
            <w:vAlign w:val="center"/>
          </w:tcPr>
          <w:p w14:paraId="16C2EECA"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12.1</w:t>
            </w:r>
          </w:p>
        </w:tc>
        <w:tc>
          <w:tcPr>
            <w:tcW w:w="0" w:type="auto"/>
            <w:vAlign w:val="center"/>
          </w:tcPr>
          <w:p w14:paraId="4F4F6844"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12.48</w:t>
            </w:r>
          </w:p>
        </w:tc>
        <w:tc>
          <w:tcPr>
            <w:tcW w:w="0" w:type="auto"/>
            <w:vAlign w:val="bottom"/>
          </w:tcPr>
          <w:p w14:paraId="345FCAFA"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8.07 </w:t>
            </w:r>
          </w:p>
        </w:tc>
        <w:tc>
          <w:tcPr>
            <w:tcW w:w="0" w:type="auto"/>
            <w:vAlign w:val="center"/>
          </w:tcPr>
          <w:p w14:paraId="59FA9D3B"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0.38 </w:t>
            </w:r>
          </w:p>
        </w:tc>
        <w:tc>
          <w:tcPr>
            <w:tcW w:w="0" w:type="auto"/>
            <w:vAlign w:val="center"/>
          </w:tcPr>
          <w:p w14:paraId="7E6EB40D"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3.14%</w:t>
            </w:r>
          </w:p>
        </w:tc>
      </w:tr>
      <w:tr w:rsidR="009C72D6" w14:paraId="7F2C53A8" w14:textId="77777777">
        <w:trPr>
          <w:trHeight w:val="20"/>
          <w:jc w:val="center"/>
        </w:trPr>
        <w:tc>
          <w:tcPr>
            <w:tcW w:w="0" w:type="auto"/>
            <w:vAlign w:val="bottom"/>
          </w:tcPr>
          <w:p w14:paraId="71B026FB"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57</w:t>
            </w:r>
          </w:p>
        </w:tc>
        <w:tc>
          <w:tcPr>
            <w:tcW w:w="0" w:type="auto"/>
            <w:vAlign w:val="center"/>
          </w:tcPr>
          <w:p w14:paraId="0DD46E16"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12.4</w:t>
            </w:r>
          </w:p>
        </w:tc>
        <w:tc>
          <w:tcPr>
            <w:tcW w:w="0" w:type="auto"/>
            <w:vAlign w:val="center"/>
          </w:tcPr>
          <w:p w14:paraId="2990020F"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12.94</w:t>
            </w:r>
          </w:p>
        </w:tc>
        <w:tc>
          <w:tcPr>
            <w:tcW w:w="0" w:type="auto"/>
            <w:vAlign w:val="bottom"/>
          </w:tcPr>
          <w:p w14:paraId="14ABB88B"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8.27 </w:t>
            </w:r>
          </w:p>
        </w:tc>
        <w:tc>
          <w:tcPr>
            <w:tcW w:w="0" w:type="auto"/>
            <w:vAlign w:val="center"/>
          </w:tcPr>
          <w:p w14:paraId="1AD35DBA"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0.54 </w:t>
            </w:r>
          </w:p>
        </w:tc>
        <w:tc>
          <w:tcPr>
            <w:tcW w:w="0" w:type="auto"/>
            <w:vAlign w:val="center"/>
          </w:tcPr>
          <w:p w14:paraId="39BF6902"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4.35%</w:t>
            </w:r>
          </w:p>
        </w:tc>
      </w:tr>
      <w:tr w:rsidR="009C72D6" w14:paraId="30CD98CF" w14:textId="77777777">
        <w:trPr>
          <w:trHeight w:val="20"/>
          <w:jc w:val="center"/>
        </w:trPr>
        <w:tc>
          <w:tcPr>
            <w:tcW w:w="0" w:type="auto"/>
            <w:vAlign w:val="bottom"/>
          </w:tcPr>
          <w:p w14:paraId="62923D61"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58</w:t>
            </w:r>
          </w:p>
        </w:tc>
        <w:tc>
          <w:tcPr>
            <w:tcW w:w="0" w:type="auto"/>
            <w:vAlign w:val="center"/>
          </w:tcPr>
          <w:p w14:paraId="1F499B11"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12.6</w:t>
            </w:r>
          </w:p>
        </w:tc>
        <w:tc>
          <w:tcPr>
            <w:tcW w:w="0" w:type="auto"/>
            <w:vAlign w:val="center"/>
          </w:tcPr>
          <w:p w14:paraId="65CE9312"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12.09</w:t>
            </w:r>
          </w:p>
        </w:tc>
        <w:tc>
          <w:tcPr>
            <w:tcW w:w="0" w:type="auto"/>
            <w:vAlign w:val="bottom"/>
          </w:tcPr>
          <w:p w14:paraId="40ED06B6"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8.40 </w:t>
            </w:r>
          </w:p>
        </w:tc>
        <w:tc>
          <w:tcPr>
            <w:tcW w:w="0" w:type="auto"/>
            <w:vAlign w:val="center"/>
          </w:tcPr>
          <w:p w14:paraId="6027408B"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0.51 </w:t>
            </w:r>
          </w:p>
        </w:tc>
        <w:tc>
          <w:tcPr>
            <w:tcW w:w="0" w:type="auto"/>
            <w:vAlign w:val="center"/>
          </w:tcPr>
          <w:p w14:paraId="5CE3F8D3"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4.05%</w:t>
            </w:r>
          </w:p>
        </w:tc>
      </w:tr>
      <w:tr w:rsidR="009C72D6" w14:paraId="467C3469" w14:textId="77777777">
        <w:trPr>
          <w:trHeight w:val="20"/>
          <w:jc w:val="center"/>
        </w:trPr>
        <w:tc>
          <w:tcPr>
            <w:tcW w:w="0" w:type="auto"/>
            <w:vAlign w:val="bottom"/>
          </w:tcPr>
          <w:p w14:paraId="5A6C1517"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59</w:t>
            </w:r>
          </w:p>
        </w:tc>
        <w:tc>
          <w:tcPr>
            <w:tcW w:w="0" w:type="auto"/>
            <w:vAlign w:val="center"/>
          </w:tcPr>
          <w:p w14:paraId="7F71EFAA"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12.9</w:t>
            </w:r>
          </w:p>
        </w:tc>
        <w:tc>
          <w:tcPr>
            <w:tcW w:w="0" w:type="auto"/>
            <w:vAlign w:val="center"/>
          </w:tcPr>
          <w:p w14:paraId="51044491"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13.38</w:t>
            </w:r>
          </w:p>
        </w:tc>
        <w:tc>
          <w:tcPr>
            <w:tcW w:w="0" w:type="auto"/>
            <w:vAlign w:val="bottom"/>
          </w:tcPr>
          <w:p w14:paraId="2BC7599A"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8.60 </w:t>
            </w:r>
          </w:p>
        </w:tc>
        <w:tc>
          <w:tcPr>
            <w:tcW w:w="0" w:type="auto"/>
            <w:vAlign w:val="center"/>
          </w:tcPr>
          <w:p w14:paraId="19C52424"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0.48 </w:t>
            </w:r>
          </w:p>
        </w:tc>
        <w:tc>
          <w:tcPr>
            <w:tcW w:w="0" w:type="auto"/>
            <w:vAlign w:val="center"/>
          </w:tcPr>
          <w:p w14:paraId="3B083F96"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3.72%</w:t>
            </w:r>
          </w:p>
        </w:tc>
      </w:tr>
      <w:tr w:rsidR="009C72D6" w14:paraId="4F509A61" w14:textId="77777777">
        <w:trPr>
          <w:trHeight w:val="20"/>
          <w:jc w:val="center"/>
        </w:trPr>
        <w:tc>
          <w:tcPr>
            <w:tcW w:w="0" w:type="auto"/>
            <w:vAlign w:val="bottom"/>
          </w:tcPr>
          <w:p w14:paraId="25F36E99"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60</w:t>
            </w:r>
          </w:p>
        </w:tc>
        <w:tc>
          <w:tcPr>
            <w:tcW w:w="0" w:type="auto"/>
            <w:vAlign w:val="center"/>
          </w:tcPr>
          <w:p w14:paraId="06E69DE1"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13</w:t>
            </w:r>
          </w:p>
        </w:tc>
        <w:tc>
          <w:tcPr>
            <w:tcW w:w="0" w:type="auto"/>
            <w:vAlign w:val="center"/>
          </w:tcPr>
          <w:p w14:paraId="5843805A"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13.49</w:t>
            </w:r>
          </w:p>
        </w:tc>
        <w:tc>
          <w:tcPr>
            <w:tcW w:w="0" w:type="auto"/>
            <w:vAlign w:val="bottom"/>
          </w:tcPr>
          <w:p w14:paraId="309FDEB4"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8.67 </w:t>
            </w:r>
          </w:p>
        </w:tc>
        <w:tc>
          <w:tcPr>
            <w:tcW w:w="0" w:type="auto"/>
            <w:vAlign w:val="center"/>
          </w:tcPr>
          <w:p w14:paraId="002F6959"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0.49 </w:t>
            </w:r>
          </w:p>
        </w:tc>
        <w:tc>
          <w:tcPr>
            <w:tcW w:w="0" w:type="auto"/>
            <w:vAlign w:val="center"/>
          </w:tcPr>
          <w:p w14:paraId="35E93986"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3.77%</w:t>
            </w:r>
          </w:p>
        </w:tc>
      </w:tr>
      <w:tr w:rsidR="009C72D6" w14:paraId="579B575A" w14:textId="77777777">
        <w:trPr>
          <w:trHeight w:val="20"/>
          <w:jc w:val="center"/>
        </w:trPr>
        <w:tc>
          <w:tcPr>
            <w:tcW w:w="0" w:type="auto"/>
            <w:vAlign w:val="bottom"/>
          </w:tcPr>
          <w:p w14:paraId="623F5527"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61</w:t>
            </w:r>
          </w:p>
        </w:tc>
        <w:tc>
          <w:tcPr>
            <w:tcW w:w="0" w:type="auto"/>
            <w:vAlign w:val="center"/>
          </w:tcPr>
          <w:p w14:paraId="32B291CF"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13.7</w:t>
            </w:r>
          </w:p>
        </w:tc>
        <w:tc>
          <w:tcPr>
            <w:tcW w:w="0" w:type="auto"/>
            <w:vAlign w:val="center"/>
          </w:tcPr>
          <w:p w14:paraId="07908779"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14.12</w:t>
            </w:r>
          </w:p>
        </w:tc>
        <w:tc>
          <w:tcPr>
            <w:tcW w:w="0" w:type="auto"/>
            <w:vAlign w:val="bottom"/>
          </w:tcPr>
          <w:p w14:paraId="4EA9D531"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9.13 </w:t>
            </w:r>
          </w:p>
        </w:tc>
        <w:tc>
          <w:tcPr>
            <w:tcW w:w="0" w:type="auto"/>
            <w:vAlign w:val="center"/>
          </w:tcPr>
          <w:p w14:paraId="6464A765"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0.42 </w:t>
            </w:r>
          </w:p>
        </w:tc>
        <w:tc>
          <w:tcPr>
            <w:tcW w:w="0" w:type="auto"/>
            <w:vAlign w:val="center"/>
          </w:tcPr>
          <w:p w14:paraId="0476AB6E"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3.07%</w:t>
            </w:r>
          </w:p>
        </w:tc>
      </w:tr>
      <w:tr w:rsidR="009C72D6" w14:paraId="032B8E72" w14:textId="77777777">
        <w:trPr>
          <w:trHeight w:val="20"/>
          <w:jc w:val="center"/>
        </w:trPr>
        <w:tc>
          <w:tcPr>
            <w:tcW w:w="0" w:type="auto"/>
            <w:vAlign w:val="bottom"/>
          </w:tcPr>
          <w:p w14:paraId="7D7300F7"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62</w:t>
            </w:r>
          </w:p>
        </w:tc>
        <w:tc>
          <w:tcPr>
            <w:tcW w:w="0" w:type="auto"/>
            <w:vAlign w:val="center"/>
          </w:tcPr>
          <w:p w14:paraId="3FF90BCD"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15.9</w:t>
            </w:r>
          </w:p>
        </w:tc>
        <w:tc>
          <w:tcPr>
            <w:tcW w:w="0" w:type="auto"/>
            <w:vAlign w:val="center"/>
          </w:tcPr>
          <w:p w14:paraId="50468BEB"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15.2</w:t>
            </w:r>
          </w:p>
        </w:tc>
        <w:tc>
          <w:tcPr>
            <w:tcW w:w="0" w:type="auto"/>
            <w:vAlign w:val="bottom"/>
          </w:tcPr>
          <w:p w14:paraId="3D72850C"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10.60 </w:t>
            </w:r>
          </w:p>
        </w:tc>
        <w:tc>
          <w:tcPr>
            <w:tcW w:w="0" w:type="auto"/>
            <w:vAlign w:val="center"/>
          </w:tcPr>
          <w:p w14:paraId="6D66EC8E"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0.70 </w:t>
            </w:r>
          </w:p>
        </w:tc>
        <w:tc>
          <w:tcPr>
            <w:tcW w:w="0" w:type="auto"/>
            <w:vAlign w:val="center"/>
          </w:tcPr>
          <w:p w14:paraId="208E0391"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4.40%</w:t>
            </w:r>
          </w:p>
        </w:tc>
      </w:tr>
      <w:tr w:rsidR="009C72D6" w14:paraId="2EDF7BA1" w14:textId="77777777">
        <w:trPr>
          <w:trHeight w:val="20"/>
          <w:jc w:val="center"/>
        </w:trPr>
        <w:tc>
          <w:tcPr>
            <w:tcW w:w="0" w:type="auto"/>
            <w:vAlign w:val="bottom"/>
          </w:tcPr>
          <w:p w14:paraId="39046ACE"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63</w:t>
            </w:r>
          </w:p>
        </w:tc>
        <w:tc>
          <w:tcPr>
            <w:tcW w:w="0" w:type="auto"/>
            <w:vAlign w:val="center"/>
          </w:tcPr>
          <w:p w14:paraId="79822DF0"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17.2</w:t>
            </w:r>
          </w:p>
        </w:tc>
        <w:tc>
          <w:tcPr>
            <w:tcW w:w="0" w:type="auto"/>
            <w:vAlign w:val="center"/>
          </w:tcPr>
          <w:p w14:paraId="12293D83"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16.39</w:t>
            </w:r>
          </w:p>
        </w:tc>
        <w:tc>
          <w:tcPr>
            <w:tcW w:w="0" w:type="auto"/>
            <w:vAlign w:val="bottom"/>
          </w:tcPr>
          <w:p w14:paraId="53297EAA"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11.47 </w:t>
            </w:r>
          </w:p>
        </w:tc>
        <w:tc>
          <w:tcPr>
            <w:tcW w:w="0" w:type="auto"/>
            <w:vAlign w:val="center"/>
          </w:tcPr>
          <w:p w14:paraId="79ED22CF"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0.81 </w:t>
            </w:r>
          </w:p>
        </w:tc>
        <w:tc>
          <w:tcPr>
            <w:tcW w:w="0" w:type="auto"/>
            <w:vAlign w:val="center"/>
          </w:tcPr>
          <w:p w14:paraId="195D6459"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4.71%</w:t>
            </w:r>
          </w:p>
        </w:tc>
      </w:tr>
      <w:tr w:rsidR="009C72D6" w14:paraId="611497C8" w14:textId="77777777">
        <w:trPr>
          <w:trHeight w:val="20"/>
          <w:jc w:val="center"/>
        </w:trPr>
        <w:tc>
          <w:tcPr>
            <w:tcW w:w="0" w:type="auto"/>
            <w:vAlign w:val="bottom"/>
          </w:tcPr>
          <w:p w14:paraId="4E96AC66"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64</w:t>
            </w:r>
          </w:p>
        </w:tc>
        <w:tc>
          <w:tcPr>
            <w:tcW w:w="0" w:type="auto"/>
            <w:vAlign w:val="center"/>
          </w:tcPr>
          <w:p w14:paraId="0560A7E4"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18.5</w:t>
            </w:r>
          </w:p>
        </w:tc>
        <w:tc>
          <w:tcPr>
            <w:tcW w:w="0" w:type="auto"/>
            <w:vAlign w:val="center"/>
          </w:tcPr>
          <w:p w14:paraId="68157958"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19.32</w:t>
            </w:r>
          </w:p>
        </w:tc>
        <w:tc>
          <w:tcPr>
            <w:tcW w:w="0" w:type="auto"/>
            <w:vAlign w:val="bottom"/>
          </w:tcPr>
          <w:p w14:paraId="1ADD028F"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12.33 </w:t>
            </w:r>
          </w:p>
        </w:tc>
        <w:tc>
          <w:tcPr>
            <w:tcW w:w="0" w:type="auto"/>
            <w:vAlign w:val="center"/>
          </w:tcPr>
          <w:p w14:paraId="2BB7D668"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0.82 </w:t>
            </w:r>
          </w:p>
        </w:tc>
        <w:tc>
          <w:tcPr>
            <w:tcW w:w="0" w:type="auto"/>
            <w:vAlign w:val="center"/>
          </w:tcPr>
          <w:p w14:paraId="46A91EEF"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4.43%</w:t>
            </w:r>
          </w:p>
        </w:tc>
      </w:tr>
      <w:tr w:rsidR="009C72D6" w14:paraId="13188CEB" w14:textId="77777777">
        <w:trPr>
          <w:trHeight w:val="20"/>
          <w:jc w:val="center"/>
        </w:trPr>
        <w:tc>
          <w:tcPr>
            <w:tcW w:w="0" w:type="auto"/>
            <w:vAlign w:val="bottom"/>
          </w:tcPr>
          <w:p w14:paraId="6E0FAF24"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65</w:t>
            </w:r>
          </w:p>
        </w:tc>
        <w:tc>
          <w:tcPr>
            <w:tcW w:w="0" w:type="auto"/>
            <w:vAlign w:val="center"/>
          </w:tcPr>
          <w:p w14:paraId="6ABEEFF6"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19.8</w:t>
            </w:r>
          </w:p>
        </w:tc>
        <w:tc>
          <w:tcPr>
            <w:tcW w:w="0" w:type="auto"/>
            <w:vAlign w:val="center"/>
          </w:tcPr>
          <w:p w14:paraId="3A08A22F"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20.66</w:t>
            </w:r>
          </w:p>
        </w:tc>
        <w:tc>
          <w:tcPr>
            <w:tcW w:w="0" w:type="auto"/>
            <w:vAlign w:val="bottom"/>
          </w:tcPr>
          <w:p w14:paraId="7842BB8A"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13.20 </w:t>
            </w:r>
          </w:p>
        </w:tc>
        <w:tc>
          <w:tcPr>
            <w:tcW w:w="0" w:type="auto"/>
            <w:vAlign w:val="center"/>
          </w:tcPr>
          <w:p w14:paraId="33218E80"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0.86 </w:t>
            </w:r>
          </w:p>
        </w:tc>
        <w:tc>
          <w:tcPr>
            <w:tcW w:w="0" w:type="auto"/>
            <w:vAlign w:val="center"/>
          </w:tcPr>
          <w:p w14:paraId="29649799"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4.34%</w:t>
            </w:r>
          </w:p>
        </w:tc>
      </w:tr>
      <w:tr w:rsidR="009C72D6" w14:paraId="6081F755" w14:textId="77777777">
        <w:trPr>
          <w:trHeight w:val="20"/>
          <w:jc w:val="center"/>
        </w:trPr>
        <w:tc>
          <w:tcPr>
            <w:tcW w:w="0" w:type="auto"/>
            <w:vAlign w:val="bottom"/>
          </w:tcPr>
          <w:p w14:paraId="2FE2E006"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66</w:t>
            </w:r>
          </w:p>
        </w:tc>
        <w:tc>
          <w:tcPr>
            <w:tcW w:w="0" w:type="auto"/>
            <w:vAlign w:val="center"/>
          </w:tcPr>
          <w:p w14:paraId="2DB9190D"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21.1</w:t>
            </w:r>
          </w:p>
        </w:tc>
        <w:tc>
          <w:tcPr>
            <w:tcW w:w="0" w:type="auto"/>
            <w:vAlign w:val="center"/>
          </w:tcPr>
          <w:p w14:paraId="3102DD84"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21.73</w:t>
            </w:r>
          </w:p>
        </w:tc>
        <w:tc>
          <w:tcPr>
            <w:tcW w:w="0" w:type="auto"/>
            <w:vAlign w:val="bottom"/>
          </w:tcPr>
          <w:p w14:paraId="55F8E9F8"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14.07 </w:t>
            </w:r>
          </w:p>
        </w:tc>
        <w:tc>
          <w:tcPr>
            <w:tcW w:w="0" w:type="auto"/>
            <w:vAlign w:val="center"/>
          </w:tcPr>
          <w:p w14:paraId="4934A0D7"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0.63 </w:t>
            </w:r>
          </w:p>
        </w:tc>
        <w:tc>
          <w:tcPr>
            <w:tcW w:w="0" w:type="auto"/>
            <w:vAlign w:val="center"/>
          </w:tcPr>
          <w:p w14:paraId="030B3878"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2.99%</w:t>
            </w:r>
          </w:p>
        </w:tc>
      </w:tr>
      <w:tr w:rsidR="009C72D6" w14:paraId="1CD1610D" w14:textId="77777777">
        <w:trPr>
          <w:trHeight w:val="20"/>
          <w:jc w:val="center"/>
        </w:trPr>
        <w:tc>
          <w:tcPr>
            <w:tcW w:w="0" w:type="auto"/>
            <w:vAlign w:val="bottom"/>
          </w:tcPr>
          <w:p w14:paraId="74FA6A5E"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67</w:t>
            </w:r>
          </w:p>
        </w:tc>
        <w:tc>
          <w:tcPr>
            <w:tcW w:w="0" w:type="auto"/>
            <w:vAlign w:val="center"/>
          </w:tcPr>
          <w:p w14:paraId="45CF9DF8"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21.3</w:t>
            </w:r>
          </w:p>
        </w:tc>
        <w:tc>
          <w:tcPr>
            <w:tcW w:w="0" w:type="auto"/>
            <w:vAlign w:val="center"/>
          </w:tcPr>
          <w:p w14:paraId="48EC1CD1"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21.94</w:t>
            </w:r>
          </w:p>
        </w:tc>
        <w:tc>
          <w:tcPr>
            <w:tcW w:w="0" w:type="auto"/>
            <w:vAlign w:val="bottom"/>
          </w:tcPr>
          <w:p w14:paraId="251A6315"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14.13 </w:t>
            </w:r>
          </w:p>
        </w:tc>
        <w:tc>
          <w:tcPr>
            <w:tcW w:w="0" w:type="auto"/>
            <w:vAlign w:val="center"/>
          </w:tcPr>
          <w:p w14:paraId="0057D85A"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0.74 </w:t>
            </w:r>
          </w:p>
        </w:tc>
        <w:tc>
          <w:tcPr>
            <w:tcW w:w="0" w:type="auto"/>
            <w:vAlign w:val="center"/>
          </w:tcPr>
          <w:p w14:paraId="45139F41"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3.49%</w:t>
            </w:r>
          </w:p>
        </w:tc>
      </w:tr>
      <w:tr w:rsidR="009C72D6" w14:paraId="3CF9F3D0" w14:textId="77777777">
        <w:trPr>
          <w:trHeight w:val="20"/>
          <w:jc w:val="center"/>
        </w:trPr>
        <w:tc>
          <w:tcPr>
            <w:tcW w:w="0" w:type="auto"/>
            <w:vAlign w:val="bottom"/>
          </w:tcPr>
          <w:p w14:paraId="2784E8D2"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68</w:t>
            </w:r>
          </w:p>
        </w:tc>
        <w:tc>
          <w:tcPr>
            <w:tcW w:w="0" w:type="auto"/>
            <w:vAlign w:val="center"/>
          </w:tcPr>
          <w:p w14:paraId="30E48380"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21.3</w:t>
            </w:r>
          </w:p>
        </w:tc>
        <w:tc>
          <w:tcPr>
            <w:tcW w:w="0" w:type="auto"/>
            <w:vAlign w:val="center"/>
          </w:tcPr>
          <w:p w14:paraId="49959CB7"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21.86</w:t>
            </w:r>
          </w:p>
        </w:tc>
        <w:tc>
          <w:tcPr>
            <w:tcW w:w="0" w:type="auto"/>
            <w:vAlign w:val="bottom"/>
          </w:tcPr>
          <w:p w14:paraId="0BAA02CF"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14.20 </w:t>
            </w:r>
          </w:p>
        </w:tc>
        <w:tc>
          <w:tcPr>
            <w:tcW w:w="0" w:type="auto"/>
            <w:vAlign w:val="center"/>
          </w:tcPr>
          <w:p w14:paraId="143A6903"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0.56 </w:t>
            </w:r>
          </w:p>
        </w:tc>
        <w:tc>
          <w:tcPr>
            <w:tcW w:w="0" w:type="auto"/>
            <w:vAlign w:val="center"/>
          </w:tcPr>
          <w:p w14:paraId="1FDB5934"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2.63%</w:t>
            </w:r>
          </w:p>
        </w:tc>
      </w:tr>
      <w:tr w:rsidR="009C72D6" w14:paraId="252C01D3" w14:textId="77777777">
        <w:trPr>
          <w:trHeight w:val="20"/>
          <w:jc w:val="center"/>
        </w:trPr>
        <w:tc>
          <w:tcPr>
            <w:tcW w:w="0" w:type="auto"/>
            <w:vAlign w:val="bottom"/>
          </w:tcPr>
          <w:p w14:paraId="5C0B36D2"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69</w:t>
            </w:r>
          </w:p>
        </w:tc>
        <w:tc>
          <w:tcPr>
            <w:tcW w:w="0" w:type="auto"/>
            <w:vAlign w:val="center"/>
          </w:tcPr>
          <w:p w14:paraId="35430256"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21.4</w:t>
            </w:r>
          </w:p>
        </w:tc>
        <w:tc>
          <w:tcPr>
            <w:tcW w:w="0" w:type="auto"/>
            <w:vAlign w:val="center"/>
          </w:tcPr>
          <w:p w14:paraId="66BD743B"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21.99</w:t>
            </w:r>
          </w:p>
        </w:tc>
        <w:tc>
          <w:tcPr>
            <w:tcW w:w="0" w:type="auto"/>
            <w:vAlign w:val="bottom"/>
          </w:tcPr>
          <w:p w14:paraId="0D20F738"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14.27 </w:t>
            </w:r>
          </w:p>
        </w:tc>
        <w:tc>
          <w:tcPr>
            <w:tcW w:w="0" w:type="auto"/>
            <w:vAlign w:val="center"/>
          </w:tcPr>
          <w:p w14:paraId="44B8D584"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0.59 </w:t>
            </w:r>
          </w:p>
        </w:tc>
        <w:tc>
          <w:tcPr>
            <w:tcW w:w="0" w:type="auto"/>
            <w:vAlign w:val="center"/>
          </w:tcPr>
          <w:p w14:paraId="01E40F4F"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2.76%</w:t>
            </w:r>
          </w:p>
        </w:tc>
      </w:tr>
      <w:tr w:rsidR="009C72D6" w14:paraId="48E742CF" w14:textId="77777777">
        <w:trPr>
          <w:trHeight w:val="20"/>
          <w:jc w:val="center"/>
        </w:trPr>
        <w:tc>
          <w:tcPr>
            <w:tcW w:w="0" w:type="auto"/>
            <w:vAlign w:val="bottom"/>
          </w:tcPr>
          <w:p w14:paraId="244EB101"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70</w:t>
            </w:r>
          </w:p>
        </w:tc>
        <w:tc>
          <w:tcPr>
            <w:tcW w:w="0" w:type="auto"/>
            <w:vAlign w:val="center"/>
          </w:tcPr>
          <w:p w14:paraId="79E94A6D"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21.6</w:t>
            </w:r>
          </w:p>
        </w:tc>
        <w:tc>
          <w:tcPr>
            <w:tcW w:w="0" w:type="auto"/>
            <w:vAlign w:val="center"/>
          </w:tcPr>
          <w:p w14:paraId="05D93A5A"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20.82</w:t>
            </w:r>
          </w:p>
        </w:tc>
        <w:tc>
          <w:tcPr>
            <w:tcW w:w="0" w:type="auto"/>
            <w:vAlign w:val="bottom"/>
          </w:tcPr>
          <w:p w14:paraId="79A040D2"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14.33 </w:t>
            </w:r>
          </w:p>
        </w:tc>
        <w:tc>
          <w:tcPr>
            <w:tcW w:w="0" w:type="auto"/>
            <w:vAlign w:val="center"/>
          </w:tcPr>
          <w:p w14:paraId="13E3A5FD"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0.68 </w:t>
            </w:r>
          </w:p>
        </w:tc>
        <w:tc>
          <w:tcPr>
            <w:tcW w:w="0" w:type="auto"/>
            <w:vAlign w:val="center"/>
          </w:tcPr>
          <w:p w14:paraId="1F638B64"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3.16%</w:t>
            </w:r>
          </w:p>
        </w:tc>
      </w:tr>
      <w:tr w:rsidR="009C72D6" w14:paraId="5AB1F0C6" w14:textId="77777777">
        <w:trPr>
          <w:trHeight w:val="20"/>
          <w:jc w:val="center"/>
        </w:trPr>
        <w:tc>
          <w:tcPr>
            <w:tcW w:w="0" w:type="auto"/>
            <w:vAlign w:val="bottom"/>
          </w:tcPr>
          <w:p w14:paraId="6AFAE3FA"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71</w:t>
            </w:r>
          </w:p>
        </w:tc>
        <w:tc>
          <w:tcPr>
            <w:tcW w:w="0" w:type="auto"/>
            <w:vAlign w:val="center"/>
          </w:tcPr>
          <w:p w14:paraId="3608D36D"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21.6</w:t>
            </w:r>
          </w:p>
        </w:tc>
        <w:tc>
          <w:tcPr>
            <w:tcW w:w="0" w:type="auto"/>
            <w:vAlign w:val="center"/>
          </w:tcPr>
          <w:p w14:paraId="0BA3BBC4"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22.46</w:t>
            </w:r>
          </w:p>
        </w:tc>
        <w:tc>
          <w:tcPr>
            <w:tcW w:w="0" w:type="auto"/>
            <w:vAlign w:val="bottom"/>
          </w:tcPr>
          <w:p w14:paraId="23670667"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14.40 </w:t>
            </w:r>
          </w:p>
        </w:tc>
        <w:tc>
          <w:tcPr>
            <w:tcW w:w="0" w:type="auto"/>
            <w:vAlign w:val="center"/>
          </w:tcPr>
          <w:p w14:paraId="426D59BC"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0.86 </w:t>
            </w:r>
          </w:p>
        </w:tc>
        <w:tc>
          <w:tcPr>
            <w:tcW w:w="0" w:type="auto"/>
            <w:vAlign w:val="center"/>
          </w:tcPr>
          <w:p w14:paraId="7818639A"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3.98%</w:t>
            </w:r>
          </w:p>
        </w:tc>
      </w:tr>
      <w:tr w:rsidR="009C72D6" w14:paraId="3B10CBB0" w14:textId="77777777">
        <w:trPr>
          <w:trHeight w:val="20"/>
          <w:jc w:val="center"/>
        </w:trPr>
        <w:tc>
          <w:tcPr>
            <w:tcW w:w="0" w:type="auto"/>
            <w:vAlign w:val="bottom"/>
          </w:tcPr>
          <w:p w14:paraId="776EB012"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72</w:t>
            </w:r>
          </w:p>
        </w:tc>
        <w:tc>
          <w:tcPr>
            <w:tcW w:w="0" w:type="auto"/>
            <w:vAlign w:val="center"/>
          </w:tcPr>
          <w:p w14:paraId="6C65A211"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21.7</w:t>
            </w:r>
          </w:p>
        </w:tc>
        <w:tc>
          <w:tcPr>
            <w:tcW w:w="0" w:type="auto"/>
            <w:vAlign w:val="center"/>
          </w:tcPr>
          <w:p w14:paraId="12074603"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22.48</w:t>
            </w:r>
          </w:p>
        </w:tc>
        <w:tc>
          <w:tcPr>
            <w:tcW w:w="0" w:type="auto"/>
            <w:vAlign w:val="bottom"/>
          </w:tcPr>
          <w:p w14:paraId="3C15A0DB"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14.47 </w:t>
            </w:r>
          </w:p>
        </w:tc>
        <w:tc>
          <w:tcPr>
            <w:tcW w:w="0" w:type="auto"/>
            <w:vAlign w:val="center"/>
          </w:tcPr>
          <w:p w14:paraId="24C8BB24"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0.78 </w:t>
            </w:r>
          </w:p>
        </w:tc>
        <w:tc>
          <w:tcPr>
            <w:tcW w:w="0" w:type="auto"/>
            <w:vAlign w:val="center"/>
          </w:tcPr>
          <w:p w14:paraId="43C015CA"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3.59%</w:t>
            </w:r>
          </w:p>
        </w:tc>
      </w:tr>
      <w:tr w:rsidR="009C72D6" w14:paraId="777FE250" w14:textId="77777777">
        <w:trPr>
          <w:trHeight w:val="20"/>
          <w:jc w:val="center"/>
        </w:trPr>
        <w:tc>
          <w:tcPr>
            <w:tcW w:w="0" w:type="auto"/>
            <w:vAlign w:val="bottom"/>
          </w:tcPr>
          <w:p w14:paraId="0E62E898"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73</w:t>
            </w:r>
          </w:p>
        </w:tc>
        <w:tc>
          <w:tcPr>
            <w:tcW w:w="0" w:type="auto"/>
            <w:vAlign w:val="center"/>
          </w:tcPr>
          <w:p w14:paraId="0381D7E7"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21.8</w:t>
            </w:r>
          </w:p>
        </w:tc>
        <w:tc>
          <w:tcPr>
            <w:tcW w:w="0" w:type="auto"/>
            <w:vAlign w:val="center"/>
          </w:tcPr>
          <w:p w14:paraId="274473BD"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21.12</w:t>
            </w:r>
          </w:p>
        </w:tc>
        <w:tc>
          <w:tcPr>
            <w:tcW w:w="0" w:type="auto"/>
            <w:vAlign w:val="bottom"/>
          </w:tcPr>
          <w:p w14:paraId="0818E3B1"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14.53 </w:t>
            </w:r>
          </w:p>
        </w:tc>
        <w:tc>
          <w:tcPr>
            <w:tcW w:w="0" w:type="auto"/>
            <w:vAlign w:val="center"/>
          </w:tcPr>
          <w:p w14:paraId="3DE3C276"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0.68 </w:t>
            </w:r>
          </w:p>
        </w:tc>
        <w:tc>
          <w:tcPr>
            <w:tcW w:w="0" w:type="auto"/>
            <w:vAlign w:val="center"/>
          </w:tcPr>
          <w:p w14:paraId="65A7F571"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3.12%</w:t>
            </w:r>
          </w:p>
        </w:tc>
      </w:tr>
      <w:tr w:rsidR="009C72D6" w14:paraId="138BF444" w14:textId="77777777">
        <w:trPr>
          <w:trHeight w:val="20"/>
          <w:jc w:val="center"/>
        </w:trPr>
        <w:tc>
          <w:tcPr>
            <w:tcW w:w="0" w:type="auto"/>
            <w:vAlign w:val="bottom"/>
          </w:tcPr>
          <w:p w14:paraId="001A1758"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74</w:t>
            </w:r>
          </w:p>
        </w:tc>
        <w:tc>
          <w:tcPr>
            <w:tcW w:w="0" w:type="auto"/>
            <w:vAlign w:val="center"/>
          </w:tcPr>
          <w:p w14:paraId="03FE3D40"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21.9</w:t>
            </w:r>
          </w:p>
        </w:tc>
        <w:tc>
          <w:tcPr>
            <w:tcW w:w="0" w:type="auto"/>
            <w:vAlign w:val="center"/>
          </w:tcPr>
          <w:p w14:paraId="4B806F28"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22.55</w:t>
            </w:r>
          </w:p>
        </w:tc>
        <w:tc>
          <w:tcPr>
            <w:tcW w:w="0" w:type="auto"/>
            <w:vAlign w:val="bottom"/>
          </w:tcPr>
          <w:p w14:paraId="19352E82"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14.60 </w:t>
            </w:r>
          </w:p>
        </w:tc>
        <w:tc>
          <w:tcPr>
            <w:tcW w:w="0" w:type="auto"/>
            <w:vAlign w:val="center"/>
          </w:tcPr>
          <w:p w14:paraId="2845DDD0"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0.65 </w:t>
            </w:r>
          </w:p>
        </w:tc>
        <w:tc>
          <w:tcPr>
            <w:tcW w:w="0" w:type="auto"/>
            <w:vAlign w:val="center"/>
          </w:tcPr>
          <w:p w14:paraId="1B5B2AF7"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2.97%</w:t>
            </w:r>
          </w:p>
        </w:tc>
      </w:tr>
      <w:tr w:rsidR="009C72D6" w14:paraId="6A693C32" w14:textId="77777777">
        <w:trPr>
          <w:trHeight w:val="20"/>
          <w:jc w:val="center"/>
        </w:trPr>
        <w:tc>
          <w:tcPr>
            <w:tcW w:w="0" w:type="auto"/>
            <w:vAlign w:val="bottom"/>
          </w:tcPr>
          <w:p w14:paraId="7B268075"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75</w:t>
            </w:r>
          </w:p>
        </w:tc>
        <w:tc>
          <w:tcPr>
            <w:tcW w:w="0" w:type="auto"/>
            <w:vAlign w:val="center"/>
          </w:tcPr>
          <w:p w14:paraId="0F1B0BB5"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22</w:t>
            </w:r>
          </w:p>
        </w:tc>
        <w:tc>
          <w:tcPr>
            <w:tcW w:w="0" w:type="auto"/>
            <w:vAlign w:val="center"/>
          </w:tcPr>
          <w:p w14:paraId="1B9CD455"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22.79</w:t>
            </w:r>
          </w:p>
        </w:tc>
        <w:tc>
          <w:tcPr>
            <w:tcW w:w="0" w:type="auto"/>
            <w:vAlign w:val="bottom"/>
          </w:tcPr>
          <w:p w14:paraId="6A8A6F7B"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14.67 </w:t>
            </w:r>
          </w:p>
        </w:tc>
        <w:tc>
          <w:tcPr>
            <w:tcW w:w="0" w:type="auto"/>
            <w:vAlign w:val="center"/>
          </w:tcPr>
          <w:p w14:paraId="5BE3C123"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0.79 </w:t>
            </w:r>
          </w:p>
        </w:tc>
        <w:tc>
          <w:tcPr>
            <w:tcW w:w="0" w:type="auto"/>
            <w:vAlign w:val="center"/>
          </w:tcPr>
          <w:p w14:paraId="4B75346E"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3.59%</w:t>
            </w:r>
          </w:p>
        </w:tc>
      </w:tr>
      <w:tr w:rsidR="009C72D6" w14:paraId="2ADDE2C2" w14:textId="77777777">
        <w:trPr>
          <w:trHeight w:val="20"/>
          <w:jc w:val="center"/>
        </w:trPr>
        <w:tc>
          <w:tcPr>
            <w:tcW w:w="0" w:type="auto"/>
            <w:vAlign w:val="bottom"/>
          </w:tcPr>
          <w:p w14:paraId="62373B01"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76</w:t>
            </w:r>
          </w:p>
        </w:tc>
        <w:tc>
          <w:tcPr>
            <w:tcW w:w="0" w:type="auto"/>
            <w:vAlign w:val="center"/>
          </w:tcPr>
          <w:p w14:paraId="7BDF8454"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22.1</w:t>
            </w:r>
          </w:p>
        </w:tc>
        <w:tc>
          <w:tcPr>
            <w:tcW w:w="0" w:type="auto"/>
            <w:vAlign w:val="center"/>
          </w:tcPr>
          <w:p w14:paraId="48E48B18"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22.56</w:t>
            </w:r>
          </w:p>
        </w:tc>
        <w:tc>
          <w:tcPr>
            <w:tcW w:w="0" w:type="auto"/>
            <w:vAlign w:val="bottom"/>
          </w:tcPr>
          <w:p w14:paraId="02B8E5DF"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14.73 </w:t>
            </w:r>
          </w:p>
        </w:tc>
        <w:tc>
          <w:tcPr>
            <w:tcW w:w="0" w:type="auto"/>
            <w:vAlign w:val="center"/>
          </w:tcPr>
          <w:p w14:paraId="0A5760CD"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0.46 </w:t>
            </w:r>
          </w:p>
        </w:tc>
        <w:tc>
          <w:tcPr>
            <w:tcW w:w="0" w:type="auto"/>
            <w:vAlign w:val="center"/>
          </w:tcPr>
          <w:p w14:paraId="55294236"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2.08%</w:t>
            </w:r>
          </w:p>
        </w:tc>
      </w:tr>
      <w:tr w:rsidR="009C72D6" w14:paraId="66A98040" w14:textId="77777777">
        <w:trPr>
          <w:trHeight w:val="20"/>
          <w:jc w:val="center"/>
        </w:trPr>
        <w:tc>
          <w:tcPr>
            <w:tcW w:w="0" w:type="auto"/>
            <w:vAlign w:val="bottom"/>
          </w:tcPr>
          <w:p w14:paraId="1D50EC2B"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77</w:t>
            </w:r>
          </w:p>
        </w:tc>
        <w:tc>
          <w:tcPr>
            <w:tcW w:w="0" w:type="auto"/>
            <w:vAlign w:val="center"/>
          </w:tcPr>
          <w:p w14:paraId="4480F03B"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22.2</w:t>
            </w:r>
          </w:p>
        </w:tc>
        <w:tc>
          <w:tcPr>
            <w:tcW w:w="0" w:type="auto"/>
            <w:vAlign w:val="center"/>
          </w:tcPr>
          <w:p w14:paraId="218CF3A2"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22.65</w:t>
            </w:r>
          </w:p>
        </w:tc>
        <w:tc>
          <w:tcPr>
            <w:tcW w:w="0" w:type="auto"/>
            <w:vAlign w:val="bottom"/>
          </w:tcPr>
          <w:p w14:paraId="376B4C6B"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14.80 </w:t>
            </w:r>
          </w:p>
        </w:tc>
        <w:tc>
          <w:tcPr>
            <w:tcW w:w="0" w:type="auto"/>
            <w:vAlign w:val="center"/>
          </w:tcPr>
          <w:p w14:paraId="2A5F720D"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0.45 </w:t>
            </w:r>
          </w:p>
        </w:tc>
        <w:tc>
          <w:tcPr>
            <w:tcW w:w="0" w:type="auto"/>
            <w:vAlign w:val="center"/>
          </w:tcPr>
          <w:p w14:paraId="2AA713A6"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2.03%</w:t>
            </w:r>
          </w:p>
        </w:tc>
      </w:tr>
      <w:tr w:rsidR="009C72D6" w14:paraId="66335E33" w14:textId="77777777">
        <w:trPr>
          <w:trHeight w:val="20"/>
          <w:jc w:val="center"/>
        </w:trPr>
        <w:tc>
          <w:tcPr>
            <w:tcW w:w="0" w:type="auto"/>
            <w:vAlign w:val="bottom"/>
          </w:tcPr>
          <w:p w14:paraId="0FA9F2E4"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78</w:t>
            </w:r>
          </w:p>
        </w:tc>
        <w:tc>
          <w:tcPr>
            <w:tcW w:w="0" w:type="auto"/>
            <w:vAlign w:val="center"/>
          </w:tcPr>
          <w:p w14:paraId="05D7CDED"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22.4</w:t>
            </w:r>
          </w:p>
        </w:tc>
        <w:tc>
          <w:tcPr>
            <w:tcW w:w="0" w:type="auto"/>
            <w:vAlign w:val="center"/>
          </w:tcPr>
          <w:p w14:paraId="4303C04F"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22.87</w:t>
            </w:r>
          </w:p>
        </w:tc>
        <w:tc>
          <w:tcPr>
            <w:tcW w:w="0" w:type="auto"/>
            <w:vAlign w:val="bottom"/>
          </w:tcPr>
          <w:p w14:paraId="01F56DEB"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14.87 </w:t>
            </w:r>
          </w:p>
        </w:tc>
        <w:tc>
          <w:tcPr>
            <w:tcW w:w="0" w:type="auto"/>
            <w:vAlign w:val="center"/>
          </w:tcPr>
          <w:p w14:paraId="3F869455"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0.57 </w:t>
            </w:r>
          </w:p>
        </w:tc>
        <w:tc>
          <w:tcPr>
            <w:tcW w:w="0" w:type="auto"/>
            <w:vAlign w:val="center"/>
          </w:tcPr>
          <w:p w14:paraId="28F5510E"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2.56%</w:t>
            </w:r>
          </w:p>
        </w:tc>
      </w:tr>
      <w:tr w:rsidR="009C72D6" w14:paraId="43D8A59E" w14:textId="77777777">
        <w:trPr>
          <w:trHeight w:val="20"/>
          <w:jc w:val="center"/>
        </w:trPr>
        <w:tc>
          <w:tcPr>
            <w:tcW w:w="0" w:type="auto"/>
            <w:vAlign w:val="bottom"/>
          </w:tcPr>
          <w:p w14:paraId="5BB1BBBE"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79</w:t>
            </w:r>
          </w:p>
        </w:tc>
        <w:tc>
          <w:tcPr>
            <w:tcW w:w="0" w:type="auto"/>
            <w:vAlign w:val="center"/>
          </w:tcPr>
          <w:p w14:paraId="4C7C5378"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22.4</w:t>
            </w:r>
          </w:p>
        </w:tc>
        <w:tc>
          <w:tcPr>
            <w:tcW w:w="0" w:type="auto"/>
            <w:vAlign w:val="center"/>
          </w:tcPr>
          <w:p w14:paraId="589B0E90"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22.92</w:t>
            </w:r>
          </w:p>
        </w:tc>
        <w:tc>
          <w:tcPr>
            <w:tcW w:w="0" w:type="auto"/>
            <w:vAlign w:val="bottom"/>
          </w:tcPr>
          <w:p w14:paraId="4F8AA0B3"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14.93 </w:t>
            </w:r>
          </w:p>
        </w:tc>
        <w:tc>
          <w:tcPr>
            <w:tcW w:w="0" w:type="auto"/>
            <w:vAlign w:val="center"/>
          </w:tcPr>
          <w:p w14:paraId="1443CC92"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0.52 </w:t>
            </w:r>
          </w:p>
        </w:tc>
        <w:tc>
          <w:tcPr>
            <w:tcW w:w="0" w:type="auto"/>
            <w:vAlign w:val="center"/>
          </w:tcPr>
          <w:p w14:paraId="080BB2D7"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2.32%</w:t>
            </w:r>
          </w:p>
        </w:tc>
      </w:tr>
      <w:tr w:rsidR="009C72D6" w14:paraId="2777FB2D" w14:textId="77777777">
        <w:trPr>
          <w:trHeight w:val="20"/>
          <w:jc w:val="center"/>
        </w:trPr>
        <w:tc>
          <w:tcPr>
            <w:tcW w:w="0" w:type="auto"/>
            <w:vAlign w:val="bottom"/>
          </w:tcPr>
          <w:p w14:paraId="69566B1F"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80</w:t>
            </w:r>
          </w:p>
        </w:tc>
        <w:tc>
          <w:tcPr>
            <w:tcW w:w="0" w:type="auto"/>
            <w:vAlign w:val="center"/>
          </w:tcPr>
          <w:p w14:paraId="33588477"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22.6</w:t>
            </w:r>
          </w:p>
        </w:tc>
        <w:tc>
          <w:tcPr>
            <w:tcW w:w="0" w:type="auto"/>
            <w:vAlign w:val="center"/>
          </w:tcPr>
          <w:p w14:paraId="65DE9AE6"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22.12</w:t>
            </w:r>
          </w:p>
        </w:tc>
        <w:tc>
          <w:tcPr>
            <w:tcW w:w="0" w:type="auto"/>
            <w:vAlign w:val="bottom"/>
          </w:tcPr>
          <w:p w14:paraId="27E9694F"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15.07 </w:t>
            </w:r>
          </w:p>
        </w:tc>
        <w:tc>
          <w:tcPr>
            <w:tcW w:w="0" w:type="auto"/>
            <w:vAlign w:val="center"/>
          </w:tcPr>
          <w:p w14:paraId="4079C9ED"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0.48 </w:t>
            </w:r>
          </w:p>
        </w:tc>
        <w:tc>
          <w:tcPr>
            <w:tcW w:w="0" w:type="auto"/>
            <w:vAlign w:val="center"/>
          </w:tcPr>
          <w:p w14:paraId="1B4454DA"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2.12%</w:t>
            </w:r>
          </w:p>
        </w:tc>
      </w:tr>
      <w:tr w:rsidR="009C72D6" w14:paraId="58BEBB5E" w14:textId="77777777">
        <w:trPr>
          <w:trHeight w:val="20"/>
          <w:jc w:val="center"/>
        </w:trPr>
        <w:tc>
          <w:tcPr>
            <w:tcW w:w="0" w:type="auto"/>
            <w:vAlign w:val="bottom"/>
          </w:tcPr>
          <w:p w14:paraId="40EBA7DE"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81</w:t>
            </w:r>
          </w:p>
        </w:tc>
        <w:tc>
          <w:tcPr>
            <w:tcW w:w="0" w:type="auto"/>
            <w:vAlign w:val="center"/>
          </w:tcPr>
          <w:p w14:paraId="2B93C42B"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22.9</w:t>
            </w:r>
          </w:p>
        </w:tc>
        <w:tc>
          <w:tcPr>
            <w:tcW w:w="0" w:type="auto"/>
            <w:vAlign w:val="center"/>
          </w:tcPr>
          <w:p w14:paraId="5ED97B43"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22.33</w:t>
            </w:r>
          </w:p>
        </w:tc>
        <w:tc>
          <w:tcPr>
            <w:tcW w:w="0" w:type="auto"/>
            <w:vAlign w:val="bottom"/>
          </w:tcPr>
          <w:p w14:paraId="585AAAC8"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15.27 </w:t>
            </w:r>
          </w:p>
        </w:tc>
        <w:tc>
          <w:tcPr>
            <w:tcW w:w="0" w:type="auto"/>
            <w:vAlign w:val="center"/>
          </w:tcPr>
          <w:p w14:paraId="295694A6"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0.57 </w:t>
            </w:r>
          </w:p>
        </w:tc>
        <w:tc>
          <w:tcPr>
            <w:tcW w:w="0" w:type="auto"/>
            <w:vAlign w:val="center"/>
          </w:tcPr>
          <w:p w14:paraId="79915D8C"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2.49%</w:t>
            </w:r>
          </w:p>
        </w:tc>
      </w:tr>
      <w:tr w:rsidR="009C72D6" w14:paraId="135DE800" w14:textId="77777777">
        <w:trPr>
          <w:trHeight w:val="20"/>
          <w:jc w:val="center"/>
        </w:trPr>
        <w:tc>
          <w:tcPr>
            <w:tcW w:w="0" w:type="auto"/>
            <w:vAlign w:val="bottom"/>
          </w:tcPr>
          <w:p w14:paraId="2826FA90"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82</w:t>
            </w:r>
          </w:p>
        </w:tc>
        <w:tc>
          <w:tcPr>
            <w:tcW w:w="0" w:type="auto"/>
            <w:vAlign w:val="center"/>
          </w:tcPr>
          <w:p w14:paraId="7A6731FD"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23</w:t>
            </w:r>
          </w:p>
        </w:tc>
        <w:tc>
          <w:tcPr>
            <w:tcW w:w="0" w:type="auto"/>
            <w:vAlign w:val="center"/>
          </w:tcPr>
          <w:p w14:paraId="63F5A248"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24.12</w:t>
            </w:r>
          </w:p>
        </w:tc>
        <w:tc>
          <w:tcPr>
            <w:tcW w:w="0" w:type="auto"/>
            <w:vAlign w:val="bottom"/>
          </w:tcPr>
          <w:p w14:paraId="615F893C"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15.33 </w:t>
            </w:r>
          </w:p>
        </w:tc>
        <w:tc>
          <w:tcPr>
            <w:tcW w:w="0" w:type="auto"/>
            <w:vAlign w:val="center"/>
          </w:tcPr>
          <w:p w14:paraId="29209DE9"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1.12 </w:t>
            </w:r>
          </w:p>
        </w:tc>
        <w:tc>
          <w:tcPr>
            <w:tcW w:w="0" w:type="auto"/>
            <w:vAlign w:val="center"/>
          </w:tcPr>
          <w:p w14:paraId="6356C8B0"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4.87%</w:t>
            </w:r>
          </w:p>
        </w:tc>
      </w:tr>
      <w:tr w:rsidR="009C72D6" w14:paraId="05317C8E" w14:textId="77777777">
        <w:trPr>
          <w:trHeight w:val="20"/>
          <w:jc w:val="center"/>
        </w:trPr>
        <w:tc>
          <w:tcPr>
            <w:tcW w:w="0" w:type="auto"/>
            <w:vAlign w:val="bottom"/>
          </w:tcPr>
          <w:p w14:paraId="1499F63C"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83</w:t>
            </w:r>
          </w:p>
        </w:tc>
        <w:tc>
          <w:tcPr>
            <w:tcW w:w="0" w:type="auto"/>
            <w:vAlign w:val="center"/>
          </w:tcPr>
          <w:p w14:paraId="7188120B"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23.1</w:t>
            </w:r>
          </w:p>
        </w:tc>
        <w:tc>
          <w:tcPr>
            <w:tcW w:w="0" w:type="auto"/>
            <w:vAlign w:val="center"/>
          </w:tcPr>
          <w:p w14:paraId="0C291D52"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23.93</w:t>
            </w:r>
          </w:p>
        </w:tc>
        <w:tc>
          <w:tcPr>
            <w:tcW w:w="0" w:type="auto"/>
            <w:vAlign w:val="bottom"/>
          </w:tcPr>
          <w:p w14:paraId="205686DE"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15.40 </w:t>
            </w:r>
          </w:p>
        </w:tc>
        <w:tc>
          <w:tcPr>
            <w:tcW w:w="0" w:type="auto"/>
            <w:vAlign w:val="center"/>
          </w:tcPr>
          <w:p w14:paraId="3280AF57"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0.83 </w:t>
            </w:r>
          </w:p>
        </w:tc>
        <w:tc>
          <w:tcPr>
            <w:tcW w:w="0" w:type="auto"/>
            <w:vAlign w:val="center"/>
          </w:tcPr>
          <w:p w14:paraId="0DD37B65"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3.59%</w:t>
            </w:r>
          </w:p>
        </w:tc>
      </w:tr>
      <w:tr w:rsidR="009C72D6" w14:paraId="4F8DB0ED" w14:textId="77777777">
        <w:trPr>
          <w:trHeight w:val="20"/>
          <w:jc w:val="center"/>
        </w:trPr>
        <w:tc>
          <w:tcPr>
            <w:tcW w:w="0" w:type="auto"/>
            <w:vAlign w:val="bottom"/>
          </w:tcPr>
          <w:p w14:paraId="5684032A"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84</w:t>
            </w:r>
          </w:p>
        </w:tc>
        <w:tc>
          <w:tcPr>
            <w:tcW w:w="0" w:type="auto"/>
            <w:vAlign w:val="center"/>
          </w:tcPr>
          <w:p w14:paraId="217A4936"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23.3</w:t>
            </w:r>
          </w:p>
        </w:tc>
        <w:tc>
          <w:tcPr>
            <w:tcW w:w="0" w:type="auto"/>
            <w:vAlign w:val="center"/>
          </w:tcPr>
          <w:p w14:paraId="6B57661F"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24.12</w:t>
            </w:r>
          </w:p>
        </w:tc>
        <w:tc>
          <w:tcPr>
            <w:tcW w:w="0" w:type="auto"/>
            <w:vAlign w:val="bottom"/>
          </w:tcPr>
          <w:p w14:paraId="12F5945F"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15.53 </w:t>
            </w:r>
          </w:p>
        </w:tc>
        <w:tc>
          <w:tcPr>
            <w:tcW w:w="0" w:type="auto"/>
            <w:vAlign w:val="center"/>
          </w:tcPr>
          <w:p w14:paraId="7249C392"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0.82 </w:t>
            </w:r>
          </w:p>
        </w:tc>
        <w:tc>
          <w:tcPr>
            <w:tcW w:w="0" w:type="auto"/>
            <w:vAlign w:val="center"/>
          </w:tcPr>
          <w:p w14:paraId="12E0A7AF"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3.52%</w:t>
            </w:r>
          </w:p>
        </w:tc>
      </w:tr>
      <w:tr w:rsidR="009C72D6" w14:paraId="064DEBF2" w14:textId="77777777">
        <w:trPr>
          <w:trHeight w:val="20"/>
          <w:jc w:val="center"/>
        </w:trPr>
        <w:tc>
          <w:tcPr>
            <w:tcW w:w="0" w:type="auto"/>
            <w:vAlign w:val="bottom"/>
          </w:tcPr>
          <w:p w14:paraId="09C95176"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85</w:t>
            </w:r>
          </w:p>
        </w:tc>
        <w:tc>
          <w:tcPr>
            <w:tcW w:w="0" w:type="auto"/>
            <w:vAlign w:val="center"/>
          </w:tcPr>
          <w:p w14:paraId="0B46DBC9"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23.3</w:t>
            </w:r>
          </w:p>
        </w:tc>
        <w:tc>
          <w:tcPr>
            <w:tcW w:w="0" w:type="auto"/>
            <w:vAlign w:val="center"/>
          </w:tcPr>
          <w:p w14:paraId="386A5F2C"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24.28</w:t>
            </w:r>
          </w:p>
        </w:tc>
        <w:tc>
          <w:tcPr>
            <w:tcW w:w="0" w:type="auto"/>
            <w:vAlign w:val="bottom"/>
          </w:tcPr>
          <w:p w14:paraId="63D1FAD1"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15.60 </w:t>
            </w:r>
          </w:p>
        </w:tc>
        <w:tc>
          <w:tcPr>
            <w:tcW w:w="0" w:type="auto"/>
            <w:vAlign w:val="center"/>
          </w:tcPr>
          <w:p w14:paraId="099009FB"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0.88 </w:t>
            </w:r>
          </w:p>
        </w:tc>
        <w:tc>
          <w:tcPr>
            <w:tcW w:w="0" w:type="auto"/>
            <w:vAlign w:val="center"/>
          </w:tcPr>
          <w:p w14:paraId="75DBA4CB"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3.76%</w:t>
            </w:r>
          </w:p>
        </w:tc>
      </w:tr>
      <w:tr w:rsidR="009C72D6" w14:paraId="18BD5D8F" w14:textId="77777777">
        <w:trPr>
          <w:trHeight w:val="20"/>
          <w:jc w:val="center"/>
        </w:trPr>
        <w:tc>
          <w:tcPr>
            <w:tcW w:w="0" w:type="auto"/>
            <w:vAlign w:val="bottom"/>
          </w:tcPr>
          <w:p w14:paraId="7661617A"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86</w:t>
            </w:r>
          </w:p>
        </w:tc>
        <w:tc>
          <w:tcPr>
            <w:tcW w:w="0" w:type="auto"/>
            <w:vAlign w:val="center"/>
          </w:tcPr>
          <w:p w14:paraId="10E578DD"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23.5</w:t>
            </w:r>
          </w:p>
        </w:tc>
        <w:tc>
          <w:tcPr>
            <w:tcW w:w="0" w:type="auto"/>
            <w:vAlign w:val="center"/>
          </w:tcPr>
          <w:p w14:paraId="4E5A6D5B"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24.45</w:t>
            </w:r>
          </w:p>
        </w:tc>
        <w:tc>
          <w:tcPr>
            <w:tcW w:w="0" w:type="auto"/>
            <w:vAlign w:val="bottom"/>
          </w:tcPr>
          <w:p w14:paraId="7E22294D"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15.67 </w:t>
            </w:r>
          </w:p>
        </w:tc>
        <w:tc>
          <w:tcPr>
            <w:tcW w:w="0" w:type="auto"/>
            <w:vAlign w:val="center"/>
          </w:tcPr>
          <w:p w14:paraId="7F9768BA"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0.95 </w:t>
            </w:r>
          </w:p>
        </w:tc>
        <w:tc>
          <w:tcPr>
            <w:tcW w:w="0" w:type="auto"/>
            <w:vAlign w:val="center"/>
          </w:tcPr>
          <w:p w14:paraId="6E99AE37"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4.04%</w:t>
            </w:r>
          </w:p>
        </w:tc>
      </w:tr>
      <w:tr w:rsidR="009C72D6" w14:paraId="656BF7A3" w14:textId="77777777">
        <w:trPr>
          <w:trHeight w:val="20"/>
          <w:jc w:val="center"/>
        </w:trPr>
        <w:tc>
          <w:tcPr>
            <w:tcW w:w="0" w:type="auto"/>
            <w:vAlign w:val="bottom"/>
          </w:tcPr>
          <w:p w14:paraId="33BAE7E1"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87</w:t>
            </w:r>
          </w:p>
        </w:tc>
        <w:tc>
          <w:tcPr>
            <w:tcW w:w="0" w:type="auto"/>
            <w:vAlign w:val="center"/>
          </w:tcPr>
          <w:p w14:paraId="245E6DAB"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23.8</w:t>
            </w:r>
          </w:p>
        </w:tc>
        <w:tc>
          <w:tcPr>
            <w:tcW w:w="0" w:type="auto"/>
            <w:vAlign w:val="center"/>
          </w:tcPr>
          <w:p w14:paraId="55A2052C"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22.82</w:t>
            </w:r>
          </w:p>
        </w:tc>
        <w:tc>
          <w:tcPr>
            <w:tcW w:w="0" w:type="auto"/>
            <w:vAlign w:val="bottom"/>
          </w:tcPr>
          <w:p w14:paraId="43AD50D6"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15.87 </w:t>
            </w:r>
          </w:p>
        </w:tc>
        <w:tc>
          <w:tcPr>
            <w:tcW w:w="0" w:type="auto"/>
            <w:vAlign w:val="center"/>
          </w:tcPr>
          <w:p w14:paraId="6B02F223"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0.98 </w:t>
            </w:r>
          </w:p>
        </w:tc>
        <w:tc>
          <w:tcPr>
            <w:tcW w:w="0" w:type="auto"/>
            <w:vAlign w:val="center"/>
          </w:tcPr>
          <w:p w14:paraId="6B102518"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4.12%</w:t>
            </w:r>
          </w:p>
        </w:tc>
      </w:tr>
      <w:tr w:rsidR="009C72D6" w14:paraId="42454F4B" w14:textId="77777777">
        <w:trPr>
          <w:trHeight w:val="20"/>
          <w:jc w:val="center"/>
        </w:trPr>
        <w:tc>
          <w:tcPr>
            <w:tcW w:w="0" w:type="auto"/>
            <w:vAlign w:val="bottom"/>
          </w:tcPr>
          <w:p w14:paraId="7A081409"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88</w:t>
            </w:r>
          </w:p>
        </w:tc>
        <w:tc>
          <w:tcPr>
            <w:tcW w:w="0" w:type="auto"/>
            <w:vAlign w:val="center"/>
          </w:tcPr>
          <w:p w14:paraId="22F585B9"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23.9</w:t>
            </w:r>
          </w:p>
        </w:tc>
        <w:tc>
          <w:tcPr>
            <w:tcW w:w="0" w:type="auto"/>
            <w:vAlign w:val="center"/>
          </w:tcPr>
          <w:p w14:paraId="4017C5C6"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24.42</w:t>
            </w:r>
          </w:p>
        </w:tc>
        <w:tc>
          <w:tcPr>
            <w:tcW w:w="0" w:type="auto"/>
            <w:vAlign w:val="bottom"/>
          </w:tcPr>
          <w:p w14:paraId="6B0B2647"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15.93 </w:t>
            </w:r>
          </w:p>
        </w:tc>
        <w:tc>
          <w:tcPr>
            <w:tcW w:w="0" w:type="auto"/>
            <w:vAlign w:val="center"/>
          </w:tcPr>
          <w:p w14:paraId="25C85A78"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0.52 </w:t>
            </w:r>
          </w:p>
        </w:tc>
        <w:tc>
          <w:tcPr>
            <w:tcW w:w="0" w:type="auto"/>
            <w:vAlign w:val="center"/>
          </w:tcPr>
          <w:p w14:paraId="12437DFF"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2.18%</w:t>
            </w:r>
          </w:p>
        </w:tc>
      </w:tr>
      <w:tr w:rsidR="009C72D6" w14:paraId="5777E12C" w14:textId="77777777">
        <w:trPr>
          <w:trHeight w:val="20"/>
          <w:jc w:val="center"/>
        </w:trPr>
        <w:tc>
          <w:tcPr>
            <w:tcW w:w="0" w:type="auto"/>
            <w:vAlign w:val="bottom"/>
          </w:tcPr>
          <w:p w14:paraId="77FFB7CD"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89</w:t>
            </w:r>
          </w:p>
        </w:tc>
        <w:tc>
          <w:tcPr>
            <w:tcW w:w="0" w:type="auto"/>
            <w:vAlign w:val="center"/>
          </w:tcPr>
          <w:p w14:paraId="283B1F39"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24</w:t>
            </w:r>
          </w:p>
        </w:tc>
        <w:tc>
          <w:tcPr>
            <w:tcW w:w="0" w:type="auto"/>
            <w:vAlign w:val="center"/>
          </w:tcPr>
          <w:p w14:paraId="7F2988F9"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24.81</w:t>
            </w:r>
          </w:p>
        </w:tc>
        <w:tc>
          <w:tcPr>
            <w:tcW w:w="0" w:type="auto"/>
            <w:vAlign w:val="bottom"/>
          </w:tcPr>
          <w:p w14:paraId="7778AC4B"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16.00 </w:t>
            </w:r>
          </w:p>
        </w:tc>
        <w:tc>
          <w:tcPr>
            <w:tcW w:w="0" w:type="auto"/>
            <w:vAlign w:val="center"/>
          </w:tcPr>
          <w:p w14:paraId="6B76B28D"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0.81 </w:t>
            </w:r>
          </w:p>
        </w:tc>
        <w:tc>
          <w:tcPr>
            <w:tcW w:w="0" w:type="auto"/>
            <w:vAlign w:val="center"/>
          </w:tcPr>
          <w:p w14:paraId="43ACCE6C"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3.37%</w:t>
            </w:r>
          </w:p>
        </w:tc>
      </w:tr>
      <w:tr w:rsidR="009C72D6" w14:paraId="4ED340D0" w14:textId="77777777">
        <w:trPr>
          <w:trHeight w:val="20"/>
          <w:jc w:val="center"/>
        </w:trPr>
        <w:tc>
          <w:tcPr>
            <w:tcW w:w="0" w:type="auto"/>
            <w:vAlign w:val="bottom"/>
          </w:tcPr>
          <w:p w14:paraId="2D0629F4"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90</w:t>
            </w:r>
          </w:p>
        </w:tc>
        <w:tc>
          <w:tcPr>
            <w:tcW w:w="0" w:type="auto"/>
            <w:vAlign w:val="center"/>
          </w:tcPr>
          <w:p w14:paraId="60844EBB"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24.2</w:t>
            </w:r>
          </w:p>
        </w:tc>
        <w:tc>
          <w:tcPr>
            <w:tcW w:w="0" w:type="auto"/>
            <w:vAlign w:val="center"/>
          </w:tcPr>
          <w:p w14:paraId="4ECD34A6"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25.14</w:t>
            </w:r>
          </w:p>
        </w:tc>
        <w:tc>
          <w:tcPr>
            <w:tcW w:w="0" w:type="auto"/>
            <w:vAlign w:val="bottom"/>
          </w:tcPr>
          <w:p w14:paraId="3169A08B"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16.07 </w:t>
            </w:r>
          </w:p>
        </w:tc>
        <w:tc>
          <w:tcPr>
            <w:tcW w:w="0" w:type="auto"/>
            <w:vAlign w:val="center"/>
          </w:tcPr>
          <w:p w14:paraId="3C40BEFA"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1.04 </w:t>
            </w:r>
          </w:p>
        </w:tc>
        <w:tc>
          <w:tcPr>
            <w:tcW w:w="0" w:type="auto"/>
            <w:vAlign w:val="center"/>
          </w:tcPr>
          <w:p w14:paraId="1AEB456E"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4.32%</w:t>
            </w:r>
          </w:p>
        </w:tc>
      </w:tr>
      <w:tr w:rsidR="009C72D6" w14:paraId="21756736" w14:textId="77777777">
        <w:trPr>
          <w:trHeight w:val="20"/>
          <w:jc w:val="center"/>
        </w:trPr>
        <w:tc>
          <w:tcPr>
            <w:tcW w:w="0" w:type="auto"/>
            <w:vAlign w:val="bottom"/>
          </w:tcPr>
          <w:p w14:paraId="196A39B7"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91</w:t>
            </w:r>
          </w:p>
        </w:tc>
        <w:tc>
          <w:tcPr>
            <w:tcW w:w="0" w:type="auto"/>
            <w:vAlign w:val="center"/>
          </w:tcPr>
          <w:p w14:paraId="1B34E644"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24.2</w:t>
            </w:r>
          </w:p>
        </w:tc>
        <w:tc>
          <w:tcPr>
            <w:tcW w:w="0" w:type="auto"/>
            <w:vAlign w:val="center"/>
          </w:tcPr>
          <w:p w14:paraId="57728ECD"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24.97</w:t>
            </w:r>
          </w:p>
        </w:tc>
        <w:tc>
          <w:tcPr>
            <w:tcW w:w="0" w:type="auto"/>
            <w:vAlign w:val="bottom"/>
          </w:tcPr>
          <w:p w14:paraId="60DD2EFB"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16.13 </w:t>
            </w:r>
          </w:p>
        </w:tc>
        <w:tc>
          <w:tcPr>
            <w:tcW w:w="0" w:type="auto"/>
            <w:vAlign w:val="center"/>
          </w:tcPr>
          <w:p w14:paraId="20602B3A"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0.77 </w:t>
            </w:r>
          </w:p>
        </w:tc>
        <w:tc>
          <w:tcPr>
            <w:tcW w:w="0" w:type="auto"/>
            <w:vAlign w:val="center"/>
          </w:tcPr>
          <w:p w14:paraId="246713F5"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3.18%</w:t>
            </w:r>
          </w:p>
        </w:tc>
      </w:tr>
      <w:tr w:rsidR="009C72D6" w14:paraId="44F6B532" w14:textId="77777777">
        <w:trPr>
          <w:trHeight w:val="20"/>
          <w:jc w:val="center"/>
        </w:trPr>
        <w:tc>
          <w:tcPr>
            <w:tcW w:w="0" w:type="auto"/>
            <w:vAlign w:val="bottom"/>
          </w:tcPr>
          <w:p w14:paraId="300547DA"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92</w:t>
            </w:r>
          </w:p>
        </w:tc>
        <w:tc>
          <w:tcPr>
            <w:tcW w:w="0" w:type="auto"/>
            <w:vAlign w:val="center"/>
          </w:tcPr>
          <w:p w14:paraId="55A249BD"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24.3</w:t>
            </w:r>
          </w:p>
        </w:tc>
        <w:tc>
          <w:tcPr>
            <w:tcW w:w="0" w:type="auto"/>
            <w:vAlign w:val="center"/>
          </w:tcPr>
          <w:p w14:paraId="4DF3C5CE"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23.8</w:t>
            </w:r>
          </w:p>
        </w:tc>
        <w:tc>
          <w:tcPr>
            <w:tcW w:w="0" w:type="auto"/>
            <w:vAlign w:val="bottom"/>
          </w:tcPr>
          <w:p w14:paraId="1BF84A21"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16.20 </w:t>
            </w:r>
          </w:p>
        </w:tc>
        <w:tc>
          <w:tcPr>
            <w:tcW w:w="0" w:type="auto"/>
            <w:vAlign w:val="center"/>
          </w:tcPr>
          <w:p w14:paraId="1F4082BF"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0.50 </w:t>
            </w:r>
          </w:p>
        </w:tc>
        <w:tc>
          <w:tcPr>
            <w:tcW w:w="0" w:type="auto"/>
            <w:vAlign w:val="center"/>
          </w:tcPr>
          <w:p w14:paraId="08E49A0E"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2.06%</w:t>
            </w:r>
          </w:p>
        </w:tc>
      </w:tr>
      <w:tr w:rsidR="009C72D6" w14:paraId="5854CFD4" w14:textId="77777777">
        <w:trPr>
          <w:trHeight w:val="20"/>
          <w:jc w:val="center"/>
        </w:trPr>
        <w:tc>
          <w:tcPr>
            <w:tcW w:w="0" w:type="auto"/>
            <w:vAlign w:val="bottom"/>
          </w:tcPr>
          <w:p w14:paraId="47921C26" w14:textId="77777777" w:rsidR="009C72D6" w:rsidRDefault="00000000">
            <w:pPr>
              <w:spacing w:line="240" w:lineRule="auto"/>
              <w:ind w:firstLineChars="0" w:firstLine="0"/>
              <w:jc w:val="center"/>
              <w:rPr>
                <w:rFonts w:cs="Times New Roman"/>
                <w:kern w:val="0"/>
                <w:sz w:val="21"/>
              </w:rPr>
            </w:pPr>
            <w:r>
              <w:rPr>
                <w:rFonts w:eastAsia="等线" w:cs="Times New Roman"/>
                <w:color w:val="000000"/>
                <w:sz w:val="21"/>
              </w:rPr>
              <w:t>93</w:t>
            </w:r>
          </w:p>
        </w:tc>
        <w:tc>
          <w:tcPr>
            <w:tcW w:w="0" w:type="auto"/>
            <w:vAlign w:val="center"/>
          </w:tcPr>
          <w:p w14:paraId="4B4EC79A" w14:textId="77777777" w:rsidR="009C72D6" w:rsidRDefault="00000000">
            <w:pPr>
              <w:spacing w:line="240" w:lineRule="auto"/>
              <w:ind w:firstLineChars="0" w:firstLine="0"/>
              <w:jc w:val="center"/>
              <w:rPr>
                <w:rFonts w:cs="Times New Roman"/>
                <w:color w:val="000000"/>
                <w:sz w:val="21"/>
              </w:rPr>
            </w:pPr>
            <w:r>
              <w:rPr>
                <w:rFonts w:eastAsia="等线" w:cs="Times New Roman"/>
                <w:color w:val="000000"/>
                <w:sz w:val="21"/>
              </w:rPr>
              <w:t>24.4</w:t>
            </w:r>
          </w:p>
        </w:tc>
        <w:tc>
          <w:tcPr>
            <w:tcW w:w="0" w:type="auto"/>
            <w:vAlign w:val="center"/>
          </w:tcPr>
          <w:p w14:paraId="284C4B12"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23.66</w:t>
            </w:r>
          </w:p>
        </w:tc>
        <w:tc>
          <w:tcPr>
            <w:tcW w:w="0" w:type="auto"/>
            <w:vAlign w:val="bottom"/>
          </w:tcPr>
          <w:p w14:paraId="11E8A924"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16.27 </w:t>
            </w:r>
          </w:p>
        </w:tc>
        <w:tc>
          <w:tcPr>
            <w:tcW w:w="0" w:type="auto"/>
            <w:vAlign w:val="center"/>
          </w:tcPr>
          <w:p w14:paraId="25AD7504"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 xml:space="preserve">0.74 </w:t>
            </w:r>
          </w:p>
        </w:tc>
        <w:tc>
          <w:tcPr>
            <w:tcW w:w="0" w:type="auto"/>
            <w:vAlign w:val="center"/>
          </w:tcPr>
          <w:p w14:paraId="0A6ED101" w14:textId="77777777" w:rsidR="009C72D6" w:rsidRDefault="00000000">
            <w:pPr>
              <w:spacing w:line="240" w:lineRule="auto"/>
              <w:ind w:firstLineChars="0" w:firstLine="0"/>
              <w:jc w:val="center"/>
              <w:textAlignment w:val="center"/>
              <w:rPr>
                <w:rFonts w:cs="Times New Roman"/>
                <w:color w:val="000000"/>
                <w:sz w:val="21"/>
              </w:rPr>
            </w:pPr>
            <w:r>
              <w:rPr>
                <w:rFonts w:eastAsia="等线" w:cs="Times New Roman"/>
                <w:color w:val="000000"/>
                <w:sz w:val="21"/>
              </w:rPr>
              <w:t>3.03%</w:t>
            </w:r>
          </w:p>
        </w:tc>
      </w:tr>
      <w:tr w:rsidR="009C72D6" w14:paraId="4C19E4D1" w14:textId="77777777">
        <w:trPr>
          <w:trHeight w:val="20"/>
          <w:jc w:val="center"/>
        </w:trPr>
        <w:tc>
          <w:tcPr>
            <w:tcW w:w="0" w:type="auto"/>
            <w:vAlign w:val="bottom"/>
          </w:tcPr>
          <w:p w14:paraId="48B5E842" w14:textId="77777777" w:rsidR="009C72D6" w:rsidRDefault="00000000">
            <w:pPr>
              <w:spacing w:line="240" w:lineRule="auto"/>
              <w:ind w:firstLineChars="0" w:firstLine="0"/>
              <w:jc w:val="center"/>
              <w:rPr>
                <w:rFonts w:eastAsia="等线" w:cs="Times New Roman"/>
                <w:color w:val="000000"/>
                <w:sz w:val="21"/>
              </w:rPr>
            </w:pPr>
            <w:r>
              <w:rPr>
                <w:rFonts w:eastAsia="等线" w:cs="Times New Roman"/>
                <w:color w:val="000000"/>
                <w:sz w:val="21"/>
              </w:rPr>
              <w:t>94</w:t>
            </w:r>
          </w:p>
        </w:tc>
        <w:tc>
          <w:tcPr>
            <w:tcW w:w="0" w:type="auto"/>
            <w:vAlign w:val="center"/>
          </w:tcPr>
          <w:p w14:paraId="059C0991" w14:textId="77777777" w:rsidR="009C72D6" w:rsidRDefault="00000000">
            <w:pPr>
              <w:spacing w:line="240" w:lineRule="auto"/>
              <w:ind w:firstLineChars="0" w:firstLine="0"/>
              <w:jc w:val="center"/>
              <w:rPr>
                <w:rFonts w:eastAsia="等线" w:cs="Times New Roman"/>
                <w:color w:val="000000"/>
                <w:sz w:val="21"/>
              </w:rPr>
            </w:pPr>
            <w:r>
              <w:rPr>
                <w:rFonts w:eastAsia="等线" w:cs="Times New Roman" w:hint="eastAsia"/>
                <w:color w:val="000000"/>
                <w:sz w:val="21"/>
              </w:rPr>
              <w:t>24.4</w:t>
            </w:r>
          </w:p>
        </w:tc>
        <w:tc>
          <w:tcPr>
            <w:tcW w:w="0" w:type="auto"/>
            <w:vAlign w:val="center"/>
          </w:tcPr>
          <w:p w14:paraId="4E27AE21"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hint="eastAsia"/>
                <w:color w:val="000000"/>
                <w:sz w:val="21"/>
              </w:rPr>
              <w:t>23.43</w:t>
            </w:r>
          </w:p>
        </w:tc>
        <w:tc>
          <w:tcPr>
            <w:tcW w:w="0" w:type="auto"/>
            <w:vAlign w:val="bottom"/>
          </w:tcPr>
          <w:p w14:paraId="63501981"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hint="eastAsia"/>
                <w:color w:val="000000"/>
                <w:sz w:val="21"/>
              </w:rPr>
              <w:t xml:space="preserve">16.27 </w:t>
            </w:r>
          </w:p>
        </w:tc>
        <w:tc>
          <w:tcPr>
            <w:tcW w:w="0" w:type="auto"/>
            <w:vAlign w:val="center"/>
          </w:tcPr>
          <w:p w14:paraId="12EF4AD3"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hint="eastAsia"/>
                <w:color w:val="000000"/>
                <w:sz w:val="21"/>
              </w:rPr>
              <w:t xml:space="preserve">0.97 </w:t>
            </w:r>
          </w:p>
        </w:tc>
        <w:tc>
          <w:tcPr>
            <w:tcW w:w="0" w:type="auto"/>
            <w:vAlign w:val="center"/>
          </w:tcPr>
          <w:p w14:paraId="011635C8"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hint="eastAsia"/>
                <w:color w:val="000000"/>
                <w:sz w:val="21"/>
              </w:rPr>
              <w:t>3.98%</w:t>
            </w:r>
          </w:p>
        </w:tc>
      </w:tr>
      <w:tr w:rsidR="009C72D6" w14:paraId="3A9F6984" w14:textId="77777777">
        <w:trPr>
          <w:trHeight w:val="20"/>
          <w:jc w:val="center"/>
        </w:trPr>
        <w:tc>
          <w:tcPr>
            <w:tcW w:w="0" w:type="auto"/>
            <w:vAlign w:val="bottom"/>
          </w:tcPr>
          <w:p w14:paraId="186BF162" w14:textId="77777777" w:rsidR="009C72D6" w:rsidRDefault="00000000">
            <w:pPr>
              <w:spacing w:line="240" w:lineRule="auto"/>
              <w:ind w:firstLineChars="0" w:firstLine="0"/>
              <w:jc w:val="center"/>
              <w:rPr>
                <w:rFonts w:eastAsia="等线" w:cs="Times New Roman"/>
                <w:color w:val="000000"/>
                <w:sz w:val="21"/>
              </w:rPr>
            </w:pPr>
            <w:r>
              <w:rPr>
                <w:rFonts w:eastAsia="等线" w:cs="Times New Roman"/>
                <w:color w:val="000000"/>
                <w:sz w:val="21"/>
              </w:rPr>
              <w:t>95</w:t>
            </w:r>
          </w:p>
        </w:tc>
        <w:tc>
          <w:tcPr>
            <w:tcW w:w="0" w:type="auto"/>
            <w:vAlign w:val="center"/>
          </w:tcPr>
          <w:p w14:paraId="0017F82C" w14:textId="77777777" w:rsidR="009C72D6" w:rsidRDefault="00000000">
            <w:pPr>
              <w:spacing w:line="240" w:lineRule="auto"/>
              <w:ind w:firstLineChars="0" w:firstLine="0"/>
              <w:jc w:val="center"/>
              <w:rPr>
                <w:rFonts w:eastAsia="等线" w:cs="Times New Roman"/>
                <w:color w:val="000000"/>
                <w:sz w:val="21"/>
              </w:rPr>
            </w:pPr>
            <w:r>
              <w:rPr>
                <w:rFonts w:cs="Times New Roman" w:hint="eastAsia"/>
                <w:color w:val="000000"/>
                <w:sz w:val="21"/>
              </w:rPr>
              <w:t>2</w:t>
            </w:r>
            <w:r>
              <w:rPr>
                <w:rFonts w:cs="Times New Roman"/>
                <w:color w:val="000000"/>
                <w:sz w:val="21"/>
              </w:rPr>
              <w:t>4.5</w:t>
            </w:r>
          </w:p>
        </w:tc>
        <w:tc>
          <w:tcPr>
            <w:tcW w:w="0" w:type="auto"/>
            <w:vAlign w:val="center"/>
          </w:tcPr>
          <w:p w14:paraId="329872F9"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hint="eastAsia"/>
                <w:color w:val="000000"/>
                <w:sz w:val="21"/>
              </w:rPr>
              <w:t>24.5</w:t>
            </w:r>
          </w:p>
        </w:tc>
        <w:tc>
          <w:tcPr>
            <w:tcW w:w="0" w:type="auto"/>
            <w:vAlign w:val="center"/>
          </w:tcPr>
          <w:p w14:paraId="1D7F7CC6"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hint="eastAsia"/>
                <w:color w:val="000000"/>
                <w:sz w:val="21"/>
              </w:rPr>
              <w:t>23.84</w:t>
            </w:r>
          </w:p>
        </w:tc>
        <w:tc>
          <w:tcPr>
            <w:tcW w:w="0" w:type="auto"/>
            <w:vAlign w:val="bottom"/>
          </w:tcPr>
          <w:p w14:paraId="3EE26F87"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hint="eastAsia"/>
                <w:color w:val="000000"/>
                <w:sz w:val="21"/>
              </w:rPr>
              <w:t xml:space="preserve">16.33 </w:t>
            </w:r>
          </w:p>
        </w:tc>
        <w:tc>
          <w:tcPr>
            <w:tcW w:w="0" w:type="auto"/>
            <w:vAlign w:val="center"/>
          </w:tcPr>
          <w:p w14:paraId="0FDD5F58"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hint="eastAsia"/>
                <w:color w:val="000000"/>
                <w:sz w:val="21"/>
              </w:rPr>
              <w:t xml:space="preserve">0.66 </w:t>
            </w:r>
          </w:p>
        </w:tc>
      </w:tr>
      <w:tr w:rsidR="009C72D6" w14:paraId="5A23749A" w14:textId="77777777">
        <w:trPr>
          <w:trHeight w:val="20"/>
          <w:jc w:val="center"/>
        </w:trPr>
        <w:tc>
          <w:tcPr>
            <w:tcW w:w="0" w:type="auto"/>
            <w:vAlign w:val="bottom"/>
          </w:tcPr>
          <w:p w14:paraId="109FCFC9" w14:textId="77777777" w:rsidR="009C72D6" w:rsidRDefault="00000000">
            <w:pPr>
              <w:spacing w:line="240" w:lineRule="auto"/>
              <w:ind w:firstLineChars="0" w:firstLine="0"/>
              <w:jc w:val="center"/>
              <w:rPr>
                <w:rFonts w:eastAsia="等线" w:cs="Times New Roman"/>
                <w:color w:val="000000"/>
                <w:sz w:val="21"/>
              </w:rPr>
            </w:pPr>
            <w:r>
              <w:rPr>
                <w:rFonts w:eastAsia="等线" w:cs="Times New Roman"/>
                <w:color w:val="000000"/>
                <w:sz w:val="21"/>
              </w:rPr>
              <w:t>96</w:t>
            </w:r>
          </w:p>
        </w:tc>
        <w:tc>
          <w:tcPr>
            <w:tcW w:w="0" w:type="auto"/>
            <w:vAlign w:val="center"/>
          </w:tcPr>
          <w:p w14:paraId="5DF31BE6" w14:textId="77777777" w:rsidR="009C72D6" w:rsidRDefault="00000000">
            <w:pPr>
              <w:spacing w:line="240" w:lineRule="auto"/>
              <w:ind w:firstLineChars="0" w:firstLine="0"/>
              <w:jc w:val="center"/>
              <w:rPr>
                <w:rFonts w:eastAsia="等线" w:cs="Times New Roman"/>
                <w:color w:val="000000"/>
                <w:sz w:val="21"/>
              </w:rPr>
            </w:pPr>
            <w:r>
              <w:rPr>
                <w:rFonts w:eastAsia="等线" w:cs="Times New Roman"/>
                <w:color w:val="000000"/>
                <w:sz w:val="21"/>
              </w:rPr>
              <w:t>24.6</w:t>
            </w:r>
          </w:p>
        </w:tc>
        <w:tc>
          <w:tcPr>
            <w:tcW w:w="0" w:type="auto"/>
            <w:vAlign w:val="center"/>
          </w:tcPr>
          <w:p w14:paraId="52822424"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23.94</w:t>
            </w:r>
          </w:p>
        </w:tc>
        <w:tc>
          <w:tcPr>
            <w:tcW w:w="0" w:type="auto"/>
            <w:vAlign w:val="bottom"/>
          </w:tcPr>
          <w:p w14:paraId="65B14DE5"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 xml:space="preserve">16.33 </w:t>
            </w:r>
          </w:p>
        </w:tc>
        <w:tc>
          <w:tcPr>
            <w:tcW w:w="0" w:type="auto"/>
            <w:vAlign w:val="center"/>
          </w:tcPr>
          <w:p w14:paraId="5E063BB5"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 xml:space="preserve">0.56 </w:t>
            </w:r>
          </w:p>
        </w:tc>
        <w:tc>
          <w:tcPr>
            <w:tcW w:w="0" w:type="auto"/>
            <w:vAlign w:val="center"/>
          </w:tcPr>
          <w:p w14:paraId="302D6FB6"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2.29%</w:t>
            </w:r>
          </w:p>
        </w:tc>
      </w:tr>
      <w:tr w:rsidR="009C72D6" w14:paraId="5A2B12CF" w14:textId="77777777">
        <w:trPr>
          <w:trHeight w:val="20"/>
          <w:jc w:val="center"/>
        </w:trPr>
        <w:tc>
          <w:tcPr>
            <w:tcW w:w="0" w:type="auto"/>
            <w:vAlign w:val="bottom"/>
          </w:tcPr>
          <w:p w14:paraId="1D3D2FD5" w14:textId="77777777" w:rsidR="009C72D6" w:rsidRDefault="00000000">
            <w:pPr>
              <w:spacing w:line="240" w:lineRule="auto"/>
              <w:ind w:firstLineChars="0" w:firstLine="0"/>
              <w:jc w:val="center"/>
              <w:rPr>
                <w:rFonts w:eastAsia="等线" w:cs="Times New Roman"/>
                <w:color w:val="000000"/>
                <w:sz w:val="21"/>
              </w:rPr>
            </w:pPr>
            <w:r>
              <w:rPr>
                <w:rFonts w:eastAsia="等线" w:cs="Times New Roman"/>
                <w:color w:val="000000"/>
                <w:sz w:val="21"/>
              </w:rPr>
              <w:t>97</w:t>
            </w:r>
          </w:p>
        </w:tc>
        <w:tc>
          <w:tcPr>
            <w:tcW w:w="0" w:type="auto"/>
            <w:vAlign w:val="center"/>
          </w:tcPr>
          <w:p w14:paraId="4F60C9D5" w14:textId="77777777" w:rsidR="009C72D6" w:rsidRDefault="00000000">
            <w:pPr>
              <w:spacing w:line="240" w:lineRule="auto"/>
              <w:ind w:firstLineChars="0" w:firstLine="0"/>
              <w:jc w:val="center"/>
              <w:rPr>
                <w:rFonts w:eastAsia="等线" w:cs="Times New Roman"/>
                <w:color w:val="000000"/>
                <w:sz w:val="21"/>
              </w:rPr>
            </w:pPr>
            <w:r>
              <w:rPr>
                <w:rFonts w:eastAsia="等线" w:cs="Times New Roman"/>
                <w:color w:val="000000"/>
                <w:sz w:val="21"/>
              </w:rPr>
              <w:t>24.6</w:t>
            </w:r>
          </w:p>
        </w:tc>
        <w:tc>
          <w:tcPr>
            <w:tcW w:w="0" w:type="auto"/>
            <w:vAlign w:val="center"/>
          </w:tcPr>
          <w:p w14:paraId="4F2BC6D8"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23.78</w:t>
            </w:r>
          </w:p>
        </w:tc>
        <w:tc>
          <w:tcPr>
            <w:tcW w:w="0" w:type="auto"/>
            <w:vAlign w:val="bottom"/>
          </w:tcPr>
          <w:p w14:paraId="5D783DD5"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 xml:space="preserve">16.40 </w:t>
            </w:r>
          </w:p>
        </w:tc>
        <w:tc>
          <w:tcPr>
            <w:tcW w:w="0" w:type="auto"/>
            <w:vAlign w:val="center"/>
          </w:tcPr>
          <w:p w14:paraId="68E90DC3"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 xml:space="preserve">0.82 </w:t>
            </w:r>
          </w:p>
        </w:tc>
        <w:tc>
          <w:tcPr>
            <w:tcW w:w="0" w:type="auto"/>
            <w:vAlign w:val="center"/>
          </w:tcPr>
          <w:p w14:paraId="4FC1D592"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3.33%</w:t>
            </w:r>
          </w:p>
        </w:tc>
      </w:tr>
      <w:tr w:rsidR="009C72D6" w14:paraId="0C2E0A0B" w14:textId="77777777">
        <w:trPr>
          <w:trHeight w:val="20"/>
          <w:jc w:val="center"/>
        </w:trPr>
        <w:tc>
          <w:tcPr>
            <w:tcW w:w="0" w:type="auto"/>
            <w:vAlign w:val="bottom"/>
          </w:tcPr>
          <w:p w14:paraId="417D880F" w14:textId="77777777" w:rsidR="009C72D6" w:rsidRDefault="00000000">
            <w:pPr>
              <w:spacing w:line="240" w:lineRule="auto"/>
              <w:ind w:firstLineChars="0" w:firstLine="0"/>
              <w:jc w:val="center"/>
              <w:rPr>
                <w:rFonts w:eastAsia="等线" w:cs="Times New Roman"/>
                <w:color w:val="000000"/>
                <w:sz w:val="21"/>
              </w:rPr>
            </w:pPr>
            <w:r>
              <w:rPr>
                <w:rFonts w:eastAsia="等线" w:cs="Times New Roman"/>
                <w:color w:val="000000"/>
                <w:sz w:val="21"/>
              </w:rPr>
              <w:t>98</w:t>
            </w:r>
          </w:p>
        </w:tc>
        <w:tc>
          <w:tcPr>
            <w:tcW w:w="0" w:type="auto"/>
            <w:vAlign w:val="center"/>
          </w:tcPr>
          <w:p w14:paraId="07D980C4" w14:textId="77777777" w:rsidR="009C72D6" w:rsidRDefault="00000000">
            <w:pPr>
              <w:spacing w:line="240" w:lineRule="auto"/>
              <w:ind w:firstLineChars="0" w:firstLine="0"/>
              <w:jc w:val="center"/>
              <w:rPr>
                <w:rFonts w:eastAsia="等线" w:cs="Times New Roman"/>
                <w:color w:val="000000"/>
                <w:sz w:val="21"/>
              </w:rPr>
            </w:pPr>
            <w:r>
              <w:rPr>
                <w:rFonts w:eastAsia="等线" w:cs="Times New Roman"/>
                <w:color w:val="000000"/>
                <w:sz w:val="21"/>
              </w:rPr>
              <w:t>24.7</w:t>
            </w:r>
          </w:p>
        </w:tc>
        <w:tc>
          <w:tcPr>
            <w:tcW w:w="0" w:type="auto"/>
            <w:vAlign w:val="center"/>
          </w:tcPr>
          <w:p w14:paraId="3E2DA676"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24.13</w:t>
            </w:r>
          </w:p>
        </w:tc>
        <w:tc>
          <w:tcPr>
            <w:tcW w:w="0" w:type="auto"/>
            <w:vAlign w:val="bottom"/>
          </w:tcPr>
          <w:p w14:paraId="7857CCBD"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 xml:space="preserve">16.47 </w:t>
            </w:r>
          </w:p>
        </w:tc>
        <w:tc>
          <w:tcPr>
            <w:tcW w:w="0" w:type="auto"/>
            <w:vAlign w:val="center"/>
          </w:tcPr>
          <w:p w14:paraId="5B5660A0"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 xml:space="preserve">0.57 </w:t>
            </w:r>
          </w:p>
        </w:tc>
        <w:tc>
          <w:tcPr>
            <w:tcW w:w="0" w:type="auto"/>
            <w:vAlign w:val="center"/>
          </w:tcPr>
          <w:p w14:paraId="1BC5BE9B"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2.31%</w:t>
            </w:r>
          </w:p>
        </w:tc>
      </w:tr>
      <w:tr w:rsidR="009C72D6" w14:paraId="32A2B1ED" w14:textId="77777777">
        <w:trPr>
          <w:trHeight w:val="20"/>
          <w:jc w:val="center"/>
        </w:trPr>
        <w:tc>
          <w:tcPr>
            <w:tcW w:w="0" w:type="auto"/>
            <w:vAlign w:val="bottom"/>
          </w:tcPr>
          <w:p w14:paraId="5D43F148" w14:textId="77777777" w:rsidR="009C72D6" w:rsidRDefault="00000000">
            <w:pPr>
              <w:spacing w:line="240" w:lineRule="auto"/>
              <w:ind w:firstLineChars="0" w:firstLine="0"/>
              <w:jc w:val="center"/>
              <w:rPr>
                <w:rFonts w:eastAsia="等线" w:cs="Times New Roman"/>
                <w:color w:val="000000"/>
                <w:sz w:val="21"/>
              </w:rPr>
            </w:pPr>
            <w:r>
              <w:rPr>
                <w:rFonts w:eastAsia="等线" w:cs="Times New Roman"/>
                <w:color w:val="000000"/>
                <w:sz w:val="21"/>
              </w:rPr>
              <w:t>99</w:t>
            </w:r>
          </w:p>
        </w:tc>
        <w:tc>
          <w:tcPr>
            <w:tcW w:w="0" w:type="auto"/>
            <w:vAlign w:val="center"/>
          </w:tcPr>
          <w:p w14:paraId="128C3438" w14:textId="77777777" w:rsidR="009C72D6" w:rsidRDefault="00000000">
            <w:pPr>
              <w:spacing w:line="240" w:lineRule="auto"/>
              <w:ind w:firstLineChars="0" w:firstLine="0"/>
              <w:jc w:val="center"/>
              <w:rPr>
                <w:rFonts w:eastAsia="等线" w:cs="Times New Roman"/>
                <w:color w:val="000000"/>
                <w:sz w:val="21"/>
              </w:rPr>
            </w:pPr>
            <w:r>
              <w:rPr>
                <w:rFonts w:eastAsia="等线" w:cs="Times New Roman"/>
                <w:color w:val="000000"/>
                <w:sz w:val="21"/>
              </w:rPr>
              <w:t>24.8</w:t>
            </w:r>
          </w:p>
        </w:tc>
        <w:tc>
          <w:tcPr>
            <w:tcW w:w="0" w:type="auto"/>
            <w:vAlign w:val="center"/>
          </w:tcPr>
          <w:p w14:paraId="27BC12C0"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23.69</w:t>
            </w:r>
          </w:p>
        </w:tc>
        <w:tc>
          <w:tcPr>
            <w:tcW w:w="0" w:type="auto"/>
            <w:vAlign w:val="bottom"/>
          </w:tcPr>
          <w:p w14:paraId="75281162"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 xml:space="preserve">16.53 </w:t>
            </w:r>
          </w:p>
        </w:tc>
        <w:tc>
          <w:tcPr>
            <w:tcW w:w="0" w:type="auto"/>
            <w:vAlign w:val="center"/>
          </w:tcPr>
          <w:p w14:paraId="1D2FE14D"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 xml:space="preserve">1.11 </w:t>
            </w:r>
          </w:p>
        </w:tc>
        <w:tc>
          <w:tcPr>
            <w:tcW w:w="0" w:type="auto"/>
            <w:vAlign w:val="center"/>
          </w:tcPr>
          <w:p w14:paraId="50E314D3"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4.48%</w:t>
            </w:r>
          </w:p>
        </w:tc>
      </w:tr>
      <w:tr w:rsidR="009C72D6" w14:paraId="4ED24795" w14:textId="77777777">
        <w:trPr>
          <w:trHeight w:val="20"/>
          <w:jc w:val="center"/>
        </w:trPr>
        <w:tc>
          <w:tcPr>
            <w:tcW w:w="0" w:type="auto"/>
            <w:vAlign w:val="bottom"/>
          </w:tcPr>
          <w:p w14:paraId="2690B1AF" w14:textId="77777777" w:rsidR="009C72D6" w:rsidRDefault="00000000">
            <w:pPr>
              <w:spacing w:line="240" w:lineRule="auto"/>
              <w:ind w:firstLineChars="0" w:firstLine="0"/>
              <w:jc w:val="center"/>
              <w:rPr>
                <w:rFonts w:eastAsia="等线" w:cs="Times New Roman"/>
                <w:color w:val="000000"/>
                <w:sz w:val="21"/>
              </w:rPr>
            </w:pPr>
            <w:r>
              <w:rPr>
                <w:rFonts w:eastAsia="等线" w:cs="Times New Roman"/>
                <w:color w:val="000000"/>
                <w:sz w:val="21"/>
              </w:rPr>
              <w:t>100</w:t>
            </w:r>
          </w:p>
        </w:tc>
        <w:tc>
          <w:tcPr>
            <w:tcW w:w="0" w:type="auto"/>
            <w:vAlign w:val="center"/>
          </w:tcPr>
          <w:p w14:paraId="17FD3F39" w14:textId="77777777" w:rsidR="009C72D6" w:rsidRDefault="00000000">
            <w:pPr>
              <w:spacing w:line="240" w:lineRule="auto"/>
              <w:ind w:firstLineChars="0" w:firstLine="0"/>
              <w:jc w:val="center"/>
              <w:rPr>
                <w:rFonts w:eastAsia="等线" w:cs="Times New Roman"/>
                <w:color w:val="000000"/>
                <w:sz w:val="21"/>
              </w:rPr>
            </w:pPr>
            <w:r>
              <w:rPr>
                <w:rFonts w:eastAsia="等线" w:cs="Times New Roman"/>
                <w:color w:val="000000"/>
                <w:sz w:val="21"/>
              </w:rPr>
              <w:t>24.9</w:t>
            </w:r>
          </w:p>
        </w:tc>
        <w:tc>
          <w:tcPr>
            <w:tcW w:w="0" w:type="auto"/>
            <w:vAlign w:val="center"/>
          </w:tcPr>
          <w:p w14:paraId="696F2D78"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23.85</w:t>
            </w:r>
          </w:p>
        </w:tc>
        <w:tc>
          <w:tcPr>
            <w:tcW w:w="0" w:type="auto"/>
            <w:vAlign w:val="bottom"/>
          </w:tcPr>
          <w:p w14:paraId="69304489"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 xml:space="preserve">16.60 </w:t>
            </w:r>
          </w:p>
        </w:tc>
        <w:tc>
          <w:tcPr>
            <w:tcW w:w="0" w:type="auto"/>
            <w:vAlign w:val="center"/>
          </w:tcPr>
          <w:p w14:paraId="7BC223D7"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 xml:space="preserve">1.05 </w:t>
            </w:r>
          </w:p>
        </w:tc>
        <w:tc>
          <w:tcPr>
            <w:tcW w:w="0" w:type="auto"/>
            <w:vAlign w:val="center"/>
          </w:tcPr>
          <w:p w14:paraId="61E5FAC5"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4.22%</w:t>
            </w:r>
          </w:p>
        </w:tc>
      </w:tr>
      <w:tr w:rsidR="009C72D6" w14:paraId="5B2E1B8B" w14:textId="77777777">
        <w:trPr>
          <w:trHeight w:val="20"/>
          <w:jc w:val="center"/>
        </w:trPr>
        <w:tc>
          <w:tcPr>
            <w:tcW w:w="0" w:type="auto"/>
            <w:vAlign w:val="bottom"/>
          </w:tcPr>
          <w:p w14:paraId="74110E2B" w14:textId="77777777" w:rsidR="009C72D6" w:rsidRDefault="00000000">
            <w:pPr>
              <w:spacing w:line="240" w:lineRule="auto"/>
              <w:ind w:firstLineChars="0" w:firstLine="0"/>
              <w:jc w:val="center"/>
              <w:rPr>
                <w:rFonts w:eastAsia="等线" w:cs="Times New Roman"/>
                <w:color w:val="000000"/>
                <w:sz w:val="21"/>
              </w:rPr>
            </w:pPr>
            <w:r>
              <w:rPr>
                <w:rFonts w:eastAsia="等线" w:cs="Times New Roman"/>
                <w:color w:val="000000"/>
                <w:sz w:val="21"/>
              </w:rPr>
              <w:t>101</w:t>
            </w:r>
          </w:p>
        </w:tc>
        <w:tc>
          <w:tcPr>
            <w:tcW w:w="0" w:type="auto"/>
            <w:vAlign w:val="center"/>
          </w:tcPr>
          <w:p w14:paraId="4D598F2A" w14:textId="77777777" w:rsidR="009C72D6" w:rsidRDefault="00000000">
            <w:pPr>
              <w:spacing w:line="240" w:lineRule="auto"/>
              <w:ind w:firstLineChars="0" w:firstLine="0"/>
              <w:jc w:val="center"/>
              <w:rPr>
                <w:rFonts w:eastAsia="等线" w:cs="Times New Roman"/>
                <w:color w:val="000000"/>
                <w:sz w:val="21"/>
              </w:rPr>
            </w:pPr>
            <w:r>
              <w:rPr>
                <w:rFonts w:eastAsia="等线" w:cs="Times New Roman"/>
                <w:color w:val="000000"/>
                <w:sz w:val="21"/>
              </w:rPr>
              <w:t>25</w:t>
            </w:r>
          </w:p>
        </w:tc>
        <w:tc>
          <w:tcPr>
            <w:tcW w:w="0" w:type="auto"/>
            <w:vAlign w:val="center"/>
          </w:tcPr>
          <w:p w14:paraId="7FD62EB9"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23.9</w:t>
            </w:r>
          </w:p>
        </w:tc>
        <w:tc>
          <w:tcPr>
            <w:tcW w:w="0" w:type="auto"/>
            <w:vAlign w:val="bottom"/>
          </w:tcPr>
          <w:p w14:paraId="56CB61B2"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 xml:space="preserve">16.67 </w:t>
            </w:r>
          </w:p>
        </w:tc>
        <w:tc>
          <w:tcPr>
            <w:tcW w:w="0" w:type="auto"/>
            <w:vAlign w:val="center"/>
          </w:tcPr>
          <w:p w14:paraId="536FD87B"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 xml:space="preserve">1.10 </w:t>
            </w:r>
          </w:p>
        </w:tc>
        <w:tc>
          <w:tcPr>
            <w:tcW w:w="0" w:type="auto"/>
            <w:vAlign w:val="center"/>
          </w:tcPr>
          <w:p w14:paraId="04D0D954"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4.40%</w:t>
            </w:r>
          </w:p>
        </w:tc>
      </w:tr>
      <w:tr w:rsidR="009C72D6" w14:paraId="43EA8013" w14:textId="77777777">
        <w:trPr>
          <w:trHeight w:val="20"/>
          <w:jc w:val="center"/>
        </w:trPr>
        <w:tc>
          <w:tcPr>
            <w:tcW w:w="0" w:type="auto"/>
            <w:vAlign w:val="bottom"/>
          </w:tcPr>
          <w:p w14:paraId="12E38DE6" w14:textId="77777777" w:rsidR="009C72D6" w:rsidRDefault="00000000">
            <w:pPr>
              <w:spacing w:line="240" w:lineRule="auto"/>
              <w:ind w:firstLineChars="0" w:firstLine="0"/>
              <w:jc w:val="center"/>
              <w:rPr>
                <w:rFonts w:eastAsia="等线" w:cs="Times New Roman"/>
                <w:color w:val="000000"/>
                <w:sz w:val="21"/>
              </w:rPr>
            </w:pPr>
            <w:r>
              <w:rPr>
                <w:rFonts w:eastAsia="等线" w:cs="Times New Roman"/>
                <w:color w:val="000000"/>
                <w:sz w:val="21"/>
              </w:rPr>
              <w:t>102</w:t>
            </w:r>
          </w:p>
        </w:tc>
        <w:tc>
          <w:tcPr>
            <w:tcW w:w="0" w:type="auto"/>
            <w:vAlign w:val="center"/>
          </w:tcPr>
          <w:p w14:paraId="3EC76155" w14:textId="77777777" w:rsidR="009C72D6" w:rsidRDefault="00000000">
            <w:pPr>
              <w:spacing w:line="240" w:lineRule="auto"/>
              <w:ind w:firstLineChars="0" w:firstLine="0"/>
              <w:jc w:val="center"/>
              <w:rPr>
                <w:rFonts w:eastAsia="等线" w:cs="Times New Roman"/>
                <w:color w:val="000000"/>
                <w:sz w:val="21"/>
              </w:rPr>
            </w:pPr>
            <w:r>
              <w:rPr>
                <w:rFonts w:eastAsia="等线" w:cs="Times New Roman"/>
                <w:color w:val="000000"/>
                <w:sz w:val="21"/>
              </w:rPr>
              <w:t>25.1</w:t>
            </w:r>
          </w:p>
        </w:tc>
        <w:tc>
          <w:tcPr>
            <w:tcW w:w="0" w:type="auto"/>
            <w:vAlign w:val="center"/>
          </w:tcPr>
          <w:p w14:paraId="01EDDD3D"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24.36</w:t>
            </w:r>
          </w:p>
        </w:tc>
        <w:tc>
          <w:tcPr>
            <w:tcW w:w="0" w:type="auto"/>
            <w:vAlign w:val="bottom"/>
          </w:tcPr>
          <w:p w14:paraId="1D4D1B18"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 xml:space="preserve">16.73 </w:t>
            </w:r>
          </w:p>
        </w:tc>
        <w:tc>
          <w:tcPr>
            <w:tcW w:w="0" w:type="auto"/>
            <w:vAlign w:val="center"/>
          </w:tcPr>
          <w:p w14:paraId="32152876"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 xml:space="preserve">0.74 </w:t>
            </w:r>
          </w:p>
        </w:tc>
        <w:tc>
          <w:tcPr>
            <w:tcW w:w="0" w:type="auto"/>
            <w:vAlign w:val="center"/>
          </w:tcPr>
          <w:p w14:paraId="70BDFEF2"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2.95%</w:t>
            </w:r>
          </w:p>
        </w:tc>
      </w:tr>
      <w:tr w:rsidR="009C72D6" w14:paraId="5AAD0053" w14:textId="77777777">
        <w:trPr>
          <w:trHeight w:val="20"/>
          <w:jc w:val="center"/>
        </w:trPr>
        <w:tc>
          <w:tcPr>
            <w:tcW w:w="0" w:type="auto"/>
            <w:vAlign w:val="bottom"/>
          </w:tcPr>
          <w:p w14:paraId="164043FA" w14:textId="77777777" w:rsidR="009C72D6" w:rsidRDefault="00000000">
            <w:pPr>
              <w:spacing w:line="240" w:lineRule="auto"/>
              <w:ind w:firstLineChars="0" w:firstLine="0"/>
              <w:jc w:val="center"/>
              <w:rPr>
                <w:rFonts w:eastAsia="等线" w:cs="Times New Roman"/>
                <w:color w:val="000000"/>
                <w:sz w:val="21"/>
              </w:rPr>
            </w:pPr>
            <w:r>
              <w:rPr>
                <w:rFonts w:eastAsia="等线" w:cs="Times New Roman"/>
                <w:color w:val="000000"/>
                <w:sz w:val="21"/>
              </w:rPr>
              <w:t>103</w:t>
            </w:r>
          </w:p>
        </w:tc>
        <w:tc>
          <w:tcPr>
            <w:tcW w:w="0" w:type="auto"/>
            <w:vAlign w:val="center"/>
          </w:tcPr>
          <w:p w14:paraId="3A7C96F3" w14:textId="77777777" w:rsidR="009C72D6" w:rsidRDefault="00000000">
            <w:pPr>
              <w:spacing w:line="240" w:lineRule="auto"/>
              <w:ind w:firstLineChars="0" w:firstLine="0"/>
              <w:jc w:val="center"/>
              <w:rPr>
                <w:rFonts w:eastAsia="等线" w:cs="Times New Roman"/>
                <w:color w:val="000000"/>
                <w:sz w:val="21"/>
              </w:rPr>
            </w:pPr>
            <w:r>
              <w:rPr>
                <w:rFonts w:eastAsia="等线" w:cs="Times New Roman"/>
                <w:color w:val="000000"/>
                <w:sz w:val="21"/>
              </w:rPr>
              <w:t>25.2</w:t>
            </w:r>
          </w:p>
        </w:tc>
        <w:tc>
          <w:tcPr>
            <w:tcW w:w="0" w:type="auto"/>
            <w:vAlign w:val="center"/>
          </w:tcPr>
          <w:p w14:paraId="58B7CCE8"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24.12</w:t>
            </w:r>
          </w:p>
        </w:tc>
        <w:tc>
          <w:tcPr>
            <w:tcW w:w="0" w:type="auto"/>
            <w:vAlign w:val="bottom"/>
          </w:tcPr>
          <w:p w14:paraId="1E3CB7F3"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 xml:space="preserve">16.80 </w:t>
            </w:r>
          </w:p>
        </w:tc>
        <w:tc>
          <w:tcPr>
            <w:tcW w:w="0" w:type="auto"/>
            <w:vAlign w:val="center"/>
          </w:tcPr>
          <w:p w14:paraId="1A69ACB0"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 xml:space="preserve">1.08 </w:t>
            </w:r>
          </w:p>
        </w:tc>
        <w:tc>
          <w:tcPr>
            <w:tcW w:w="0" w:type="auto"/>
            <w:vAlign w:val="center"/>
          </w:tcPr>
          <w:p w14:paraId="63129362"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4.29%</w:t>
            </w:r>
          </w:p>
        </w:tc>
      </w:tr>
      <w:tr w:rsidR="009C72D6" w14:paraId="11146344" w14:textId="77777777">
        <w:trPr>
          <w:trHeight w:val="20"/>
          <w:jc w:val="center"/>
        </w:trPr>
        <w:tc>
          <w:tcPr>
            <w:tcW w:w="0" w:type="auto"/>
            <w:vAlign w:val="bottom"/>
          </w:tcPr>
          <w:p w14:paraId="39F2554E" w14:textId="77777777" w:rsidR="009C72D6" w:rsidRDefault="00000000">
            <w:pPr>
              <w:spacing w:line="240" w:lineRule="auto"/>
              <w:ind w:firstLineChars="0" w:firstLine="0"/>
              <w:jc w:val="center"/>
              <w:rPr>
                <w:rFonts w:eastAsia="等线" w:cs="Times New Roman"/>
                <w:color w:val="000000"/>
                <w:sz w:val="21"/>
              </w:rPr>
            </w:pPr>
            <w:r>
              <w:rPr>
                <w:rFonts w:eastAsia="等线" w:cs="Times New Roman"/>
                <w:color w:val="000000"/>
                <w:sz w:val="21"/>
              </w:rPr>
              <w:t>104</w:t>
            </w:r>
          </w:p>
        </w:tc>
        <w:tc>
          <w:tcPr>
            <w:tcW w:w="0" w:type="auto"/>
            <w:vAlign w:val="center"/>
          </w:tcPr>
          <w:p w14:paraId="20BF736B" w14:textId="77777777" w:rsidR="009C72D6" w:rsidRDefault="00000000">
            <w:pPr>
              <w:spacing w:line="240" w:lineRule="auto"/>
              <w:ind w:firstLineChars="0" w:firstLine="0"/>
              <w:jc w:val="center"/>
              <w:rPr>
                <w:rFonts w:eastAsia="等线" w:cs="Times New Roman"/>
                <w:color w:val="000000"/>
                <w:sz w:val="21"/>
              </w:rPr>
            </w:pPr>
            <w:r>
              <w:rPr>
                <w:rFonts w:eastAsia="等线" w:cs="Times New Roman"/>
                <w:color w:val="000000"/>
                <w:sz w:val="21"/>
              </w:rPr>
              <w:t>25.3</w:t>
            </w:r>
          </w:p>
        </w:tc>
        <w:tc>
          <w:tcPr>
            <w:tcW w:w="0" w:type="auto"/>
            <w:vAlign w:val="center"/>
          </w:tcPr>
          <w:p w14:paraId="6BBBA0CB"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24.18</w:t>
            </w:r>
          </w:p>
        </w:tc>
        <w:tc>
          <w:tcPr>
            <w:tcW w:w="0" w:type="auto"/>
            <w:vAlign w:val="bottom"/>
          </w:tcPr>
          <w:p w14:paraId="18146C2E"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 xml:space="preserve">16.87 </w:t>
            </w:r>
          </w:p>
        </w:tc>
        <w:tc>
          <w:tcPr>
            <w:tcW w:w="0" w:type="auto"/>
            <w:vAlign w:val="center"/>
          </w:tcPr>
          <w:p w14:paraId="6286F1DB"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 xml:space="preserve">1.12 </w:t>
            </w:r>
          </w:p>
        </w:tc>
        <w:tc>
          <w:tcPr>
            <w:tcW w:w="0" w:type="auto"/>
            <w:vAlign w:val="center"/>
          </w:tcPr>
          <w:p w14:paraId="6DF953E5"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4.43%</w:t>
            </w:r>
          </w:p>
        </w:tc>
      </w:tr>
      <w:tr w:rsidR="009C72D6" w14:paraId="19A25077" w14:textId="77777777">
        <w:trPr>
          <w:trHeight w:val="20"/>
          <w:jc w:val="center"/>
        </w:trPr>
        <w:tc>
          <w:tcPr>
            <w:tcW w:w="0" w:type="auto"/>
            <w:vAlign w:val="bottom"/>
          </w:tcPr>
          <w:p w14:paraId="5630F0E8" w14:textId="77777777" w:rsidR="009C72D6" w:rsidRDefault="00000000">
            <w:pPr>
              <w:spacing w:line="240" w:lineRule="auto"/>
              <w:ind w:firstLineChars="0" w:firstLine="0"/>
              <w:jc w:val="center"/>
              <w:rPr>
                <w:rFonts w:eastAsia="等线" w:cs="Times New Roman"/>
                <w:color w:val="000000"/>
                <w:sz w:val="21"/>
              </w:rPr>
            </w:pPr>
            <w:r>
              <w:rPr>
                <w:rFonts w:eastAsia="等线" w:cs="Times New Roman"/>
                <w:color w:val="000000"/>
                <w:sz w:val="21"/>
              </w:rPr>
              <w:t>105</w:t>
            </w:r>
          </w:p>
        </w:tc>
        <w:tc>
          <w:tcPr>
            <w:tcW w:w="0" w:type="auto"/>
            <w:vAlign w:val="center"/>
          </w:tcPr>
          <w:p w14:paraId="2E96DFE1" w14:textId="77777777" w:rsidR="009C72D6" w:rsidRDefault="00000000">
            <w:pPr>
              <w:spacing w:line="240" w:lineRule="auto"/>
              <w:ind w:firstLineChars="0" w:firstLine="0"/>
              <w:jc w:val="center"/>
              <w:rPr>
                <w:rFonts w:eastAsia="等线" w:cs="Times New Roman"/>
                <w:color w:val="000000"/>
                <w:sz w:val="21"/>
              </w:rPr>
            </w:pPr>
            <w:r>
              <w:rPr>
                <w:rFonts w:eastAsia="等线" w:cs="Times New Roman"/>
                <w:color w:val="000000"/>
                <w:sz w:val="21"/>
              </w:rPr>
              <w:t>25.4</w:t>
            </w:r>
          </w:p>
        </w:tc>
        <w:tc>
          <w:tcPr>
            <w:tcW w:w="0" w:type="auto"/>
            <w:vAlign w:val="center"/>
          </w:tcPr>
          <w:p w14:paraId="6D178E48"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24.25</w:t>
            </w:r>
          </w:p>
        </w:tc>
        <w:tc>
          <w:tcPr>
            <w:tcW w:w="0" w:type="auto"/>
            <w:vAlign w:val="bottom"/>
          </w:tcPr>
          <w:p w14:paraId="3BBA4E4D"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 xml:space="preserve">16.93 </w:t>
            </w:r>
          </w:p>
        </w:tc>
        <w:tc>
          <w:tcPr>
            <w:tcW w:w="0" w:type="auto"/>
            <w:vAlign w:val="center"/>
          </w:tcPr>
          <w:p w14:paraId="755ABA68"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 xml:space="preserve">1.15 </w:t>
            </w:r>
          </w:p>
        </w:tc>
        <w:tc>
          <w:tcPr>
            <w:tcW w:w="0" w:type="auto"/>
            <w:vAlign w:val="center"/>
          </w:tcPr>
          <w:p w14:paraId="34AE3133"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4.53%</w:t>
            </w:r>
          </w:p>
        </w:tc>
      </w:tr>
      <w:tr w:rsidR="009C72D6" w14:paraId="2B307B24" w14:textId="77777777">
        <w:trPr>
          <w:trHeight w:val="20"/>
          <w:jc w:val="center"/>
        </w:trPr>
        <w:tc>
          <w:tcPr>
            <w:tcW w:w="0" w:type="auto"/>
            <w:tcBorders>
              <w:bottom w:val="nil"/>
            </w:tcBorders>
            <w:vAlign w:val="bottom"/>
          </w:tcPr>
          <w:p w14:paraId="02F59E08" w14:textId="77777777" w:rsidR="009C72D6" w:rsidRDefault="00000000">
            <w:pPr>
              <w:spacing w:line="240" w:lineRule="auto"/>
              <w:ind w:firstLineChars="0" w:firstLine="0"/>
              <w:jc w:val="center"/>
              <w:rPr>
                <w:rFonts w:eastAsia="等线" w:cs="Times New Roman"/>
                <w:color w:val="000000"/>
                <w:sz w:val="21"/>
              </w:rPr>
            </w:pPr>
            <w:r>
              <w:rPr>
                <w:rFonts w:eastAsia="等线" w:cs="Times New Roman"/>
                <w:color w:val="000000"/>
                <w:sz w:val="22"/>
                <w:szCs w:val="22"/>
              </w:rPr>
              <w:t>106</w:t>
            </w:r>
          </w:p>
        </w:tc>
        <w:tc>
          <w:tcPr>
            <w:tcW w:w="0" w:type="auto"/>
            <w:tcBorders>
              <w:bottom w:val="nil"/>
            </w:tcBorders>
            <w:vAlign w:val="center"/>
          </w:tcPr>
          <w:p w14:paraId="23BC403F" w14:textId="77777777" w:rsidR="009C72D6" w:rsidRDefault="00000000">
            <w:pPr>
              <w:spacing w:line="240" w:lineRule="auto"/>
              <w:ind w:firstLineChars="0" w:firstLine="0"/>
              <w:jc w:val="center"/>
              <w:rPr>
                <w:rFonts w:eastAsia="等线" w:cs="Times New Roman"/>
                <w:color w:val="000000"/>
                <w:sz w:val="21"/>
              </w:rPr>
            </w:pPr>
            <w:r>
              <w:rPr>
                <w:rFonts w:eastAsia="等线" w:cs="Times New Roman"/>
                <w:color w:val="000000"/>
                <w:sz w:val="22"/>
                <w:szCs w:val="22"/>
              </w:rPr>
              <w:t>25.4</w:t>
            </w:r>
          </w:p>
        </w:tc>
        <w:tc>
          <w:tcPr>
            <w:tcW w:w="0" w:type="auto"/>
            <w:tcBorders>
              <w:bottom w:val="nil"/>
            </w:tcBorders>
            <w:vAlign w:val="center"/>
          </w:tcPr>
          <w:p w14:paraId="07F9723B"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2"/>
                <w:szCs w:val="22"/>
              </w:rPr>
              <w:t>24.59</w:t>
            </w:r>
          </w:p>
        </w:tc>
        <w:tc>
          <w:tcPr>
            <w:tcW w:w="0" w:type="auto"/>
            <w:tcBorders>
              <w:bottom w:val="nil"/>
            </w:tcBorders>
            <w:vAlign w:val="bottom"/>
          </w:tcPr>
          <w:p w14:paraId="079FF48A"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2"/>
                <w:szCs w:val="22"/>
              </w:rPr>
              <w:t xml:space="preserve">17.00 </w:t>
            </w:r>
          </w:p>
        </w:tc>
        <w:tc>
          <w:tcPr>
            <w:tcW w:w="0" w:type="auto"/>
            <w:tcBorders>
              <w:bottom w:val="nil"/>
            </w:tcBorders>
            <w:vAlign w:val="center"/>
          </w:tcPr>
          <w:p w14:paraId="1E7500F7"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2"/>
                <w:szCs w:val="22"/>
              </w:rPr>
              <w:t xml:space="preserve">0.91 </w:t>
            </w:r>
          </w:p>
        </w:tc>
        <w:tc>
          <w:tcPr>
            <w:tcW w:w="0" w:type="auto"/>
            <w:tcBorders>
              <w:bottom w:val="nil"/>
            </w:tcBorders>
            <w:vAlign w:val="center"/>
          </w:tcPr>
          <w:p w14:paraId="09B2CB5E"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2"/>
                <w:szCs w:val="22"/>
              </w:rPr>
              <w:t>3.57%</w:t>
            </w:r>
          </w:p>
        </w:tc>
      </w:tr>
      <w:tr w:rsidR="009C72D6" w14:paraId="0EB003BF" w14:textId="77777777">
        <w:trPr>
          <w:trHeight w:val="20"/>
          <w:jc w:val="center"/>
        </w:trPr>
        <w:tc>
          <w:tcPr>
            <w:tcW w:w="0" w:type="auto"/>
            <w:tcBorders>
              <w:top w:val="nil"/>
              <w:bottom w:val="single" w:sz="12" w:space="0" w:color="auto"/>
            </w:tcBorders>
            <w:vAlign w:val="bottom"/>
          </w:tcPr>
          <w:p w14:paraId="7DF0CB12" w14:textId="77777777" w:rsidR="009C72D6" w:rsidRDefault="00000000">
            <w:pPr>
              <w:spacing w:line="240" w:lineRule="auto"/>
              <w:ind w:firstLineChars="0" w:firstLine="0"/>
              <w:jc w:val="center"/>
              <w:rPr>
                <w:rFonts w:eastAsia="等线" w:cs="Times New Roman"/>
                <w:color w:val="000000"/>
                <w:sz w:val="21"/>
              </w:rPr>
            </w:pPr>
            <w:r>
              <w:rPr>
                <w:rFonts w:eastAsia="等线" w:cs="Times New Roman"/>
                <w:color w:val="000000"/>
                <w:sz w:val="22"/>
                <w:szCs w:val="22"/>
              </w:rPr>
              <w:t>107</w:t>
            </w:r>
          </w:p>
        </w:tc>
        <w:tc>
          <w:tcPr>
            <w:tcW w:w="0" w:type="auto"/>
            <w:tcBorders>
              <w:top w:val="nil"/>
              <w:bottom w:val="single" w:sz="12" w:space="0" w:color="auto"/>
            </w:tcBorders>
            <w:vAlign w:val="center"/>
          </w:tcPr>
          <w:p w14:paraId="19AB7E2F" w14:textId="77777777" w:rsidR="009C72D6" w:rsidRDefault="00000000">
            <w:pPr>
              <w:spacing w:line="240" w:lineRule="auto"/>
              <w:ind w:firstLineChars="0" w:firstLine="0"/>
              <w:jc w:val="center"/>
              <w:rPr>
                <w:rFonts w:eastAsia="等线" w:cs="Times New Roman"/>
                <w:color w:val="000000"/>
                <w:sz w:val="21"/>
              </w:rPr>
            </w:pPr>
            <w:r>
              <w:rPr>
                <w:rFonts w:eastAsia="等线" w:cs="Times New Roman"/>
                <w:color w:val="000000"/>
                <w:sz w:val="22"/>
                <w:szCs w:val="22"/>
              </w:rPr>
              <w:t>25.6</w:t>
            </w:r>
          </w:p>
        </w:tc>
        <w:tc>
          <w:tcPr>
            <w:tcW w:w="0" w:type="auto"/>
            <w:tcBorders>
              <w:top w:val="nil"/>
              <w:bottom w:val="single" w:sz="12" w:space="0" w:color="auto"/>
            </w:tcBorders>
            <w:vAlign w:val="center"/>
          </w:tcPr>
          <w:p w14:paraId="6314824D"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2"/>
                <w:szCs w:val="22"/>
              </w:rPr>
              <w:t>26.75</w:t>
            </w:r>
          </w:p>
        </w:tc>
        <w:tc>
          <w:tcPr>
            <w:tcW w:w="0" w:type="auto"/>
            <w:tcBorders>
              <w:top w:val="nil"/>
              <w:bottom w:val="single" w:sz="12" w:space="0" w:color="auto"/>
            </w:tcBorders>
            <w:vAlign w:val="bottom"/>
          </w:tcPr>
          <w:p w14:paraId="24D7AAC7"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2"/>
                <w:szCs w:val="22"/>
              </w:rPr>
              <w:t xml:space="preserve">17.07 </w:t>
            </w:r>
          </w:p>
        </w:tc>
        <w:tc>
          <w:tcPr>
            <w:tcW w:w="0" w:type="auto"/>
            <w:tcBorders>
              <w:top w:val="nil"/>
              <w:bottom w:val="single" w:sz="12" w:space="0" w:color="auto"/>
            </w:tcBorders>
            <w:vAlign w:val="center"/>
          </w:tcPr>
          <w:p w14:paraId="00BF4FDD"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2"/>
                <w:szCs w:val="22"/>
              </w:rPr>
              <w:t xml:space="preserve">1.15 </w:t>
            </w:r>
          </w:p>
        </w:tc>
        <w:tc>
          <w:tcPr>
            <w:tcW w:w="0" w:type="auto"/>
            <w:tcBorders>
              <w:top w:val="nil"/>
              <w:bottom w:val="single" w:sz="12" w:space="0" w:color="auto"/>
            </w:tcBorders>
            <w:vAlign w:val="center"/>
          </w:tcPr>
          <w:p w14:paraId="46679445"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2"/>
                <w:szCs w:val="22"/>
              </w:rPr>
              <w:t>4.49%</w:t>
            </w:r>
          </w:p>
        </w:tc>
      </w:tr>
    </w:tbl>
    <w:p w14:paraId="118C6BD0" w14:textId="77777777" w:rsidR="009C72D6" w:rsidRDefault="00000000">
      <w:pPr>
        <w:pStyle w:val="afff3"/>
      </w:pPr>
      <w:r>
        <w:rPr>
          <w:rFonts w:hint="eastAsia"/>
        </w:rPr>
        <w:lastRenderedPageBreak/>
        <w:t>续表</w:t>
      </w:r>
      <w:r>
        <w:rPr>
          <w:rFonts w:hint="eastAsia"/>
        </w:rPr>
        <w:t>1</w:t>
      </w:r>
      <w:r>
        <w:t xml:space="preserve"> 110</w:t>
      </w:r>
      <w:r>
        <w:rPr>
          <w:rFonts w:hint="eastAsia"/>
        </w:rPr>
        <w:t>棵树高测量数据</w:t>
      </w:r>
    </w:p>
    <w:tbl>
      <w:tblPr>
        <w:tblW w:w="0" w:type="auto"/>
        <w:jc w:val="center"/>
        <w:tblBorders>
          <w:top w:val="single" w:sz="12" w:space="0" w:color="auto"/>
          <w:bottom w:val="single" w:sz="12" w:space="0" w:color="auto"/>
        </w:tblBorders>
        <w:tblLook w:val="04A0" w:firstRow="1" w:lastRow="0" w:firstColumn="1" w:lastColumn="0" w:noHBand="0" w:noVBand="1"/>
      </w:tblPr>
      <w:tblGrid>
        <w:gridCol w:w="846"/>
        <w:gridCol w:w="1068"/>
        <w:gridCol w:w="1068"/>
        <w:gridCol w:w="1278"/>
        <w:gridCol w:w="1278"/>
        <w:gridCol w:w="1290"/>
      </w:tblGrid>
      <w:tr w:rsidR="009C72D6" w14:paraId="1237AB0A" w14:textId="77777777">
        <w:trPr>
          <w:trHeight w:val="20"/>
          <w:jc w:val="center"/>
        </w:trPr>
        <w:tc>
          <w:tcPr>
            <w:tcW w:w="0" w:type="auto"/>
            <w:tcBorders>
              <w:top w:val="single" w:sz="12" w:space="0" w:color="auto"/>
              <w:bottom w:val="single" w:sz="8" w:space="0" w:color="auto"/>
            </w:tcBorders>
            <w:vAlign w:val="center"/>
          </w:tcPr>
          <w:p w14:paraId="5310D198" w14:textId="77777777" w:rsidR="009C72D6" w:rsidRDefault="00000000">
            <w:pPr>
              <w:spacing w:line="240" w:lineRule="auto"/>
              <w:ind w:firstLineChars="0" w:firstLine="0"/>
              <w:jc w:val="center"/>
              <w:rPr>
                <w:rFonts w:eastAsia="等线" w:cs="Times New Roman"/>
                <w:color w:val="000000"/>
                <w:sz w:val="21"/>
              </w:rPr>
            </w:pPr>
            <w:r>
              <w:rPr>
                <w:rFonts w:cs="Times New Roman"/>
                <w:kern w:val="0"/>
                <w:sz w:val="21"/>
              </w:rPr>
              <w:t>样本号</w:t>
            </w:r>
          </w:p>
        </w:tc>
        <w:tc>
          <w:tcPr>
            <w:tcW w:w="0" w:type="auto"/>
            <w:tcBorders>
              <w:top w:val="single" w:sz="12" w:space="0" w:color="auto"/>
              <w:bottom w:val="single" w:sz="8" w:space="0" w:color="auto"/>
            </w:tcBorders>
            <w:vAlign w:val="center"/>
          </w:tcPr>
          <w:p w14:paraId="4745958D" w14:textId="77777777" w:rsidR="009C72D6" w:rsidRDefault="00000000">
            <w:pPr>
              <w:spacing w:line="240" w:lineRule="auto"/>
              <w:ind w:firstLineChars="0" w:firstLine="0"/>
              <w:jc w:val="center"/>
              <w:rPr>
                <w:rFonts w:eastAsia="等线" w:cs="Times New Roman"/>
                <w:color w:val="000000"/>
                <w:sz w:val="21"/>
              </w:rPr>
            </w:pPr>
            <w:r>
              <w:rPr>
                <w:rFonts w:cs="Times New Roman"/>
                <w:kern w:val="0"/>
                <w:sz w:val="21"/>
              </w:rPr>
              <w:t>真实值</w:t>
            </w:r>
            <w:r>
              <w:rPr>
                <w:rFonts w:cs="Times New Roman"/>
                <w:kern w:val="0"/>
                <w:sz w:val="21"/>
              </w:rPr>
              <w:t>/m</w:t>
            </w:r>
          </w:p>
        </w:tc>
        <w:tc>
          <w:tcPr>
            <w:tcW w:w="0" w:type="auto"/>
            <w:tcBorders>
              <w:top w:val="single" w:sz="12" w:space="0" w:color="auto"/>
              <w:bottom w:val="single" w:sz="8" w:space="0" w:color="auto"/>
            </w:tcBorders>
            <w:vAlign w:val="center"/>
          </w:tcPr>
          <w:p w14:paraId="53871A30" w14:textId="77777777" w:rsidR="009C72D6" w:rsidRDefault="00000000">
            <w:pPr>
              <w:spacing w:line="240" w:lineRule="auto"/>
              <w:ind w:firstLineChars="0" w:firstLine="0"/>
              <w:jc w:val="center"/>
              <w:textAlignment w:val="center"/>
              <w:rPr>
                <w:rFonts w:eastAsia="等线" w:cs="Times New Roman"/>
                <w:color w:val="000000"/>
                <w:sz w:val="21"/>
              </w:rPr>
            </w:pPr>
            <w:r>
              <w:rPr>
                <w:rFonts w:cs="Times New Roman"/>
                <w:kern w:val="0"/>
                <w:sz w:val="21"/>
              </w:rPr>
              <w:t>测量值</w:t>
            </w:r>
            <w:r>
              <w:rPr>
                <w:rFonts w:cs="Times New Roman"/>
                <w:kern w:val="0"/>
                <w:sz w:val="21"/>
              </w:rPr>
              <w:t>/m</w:t>
            </w:r>
          </w:p>
        </w:tc>
        <w:tc>
          <w:tcPr>
            <w:tcW w:w="0" w:type="auto"/>
            <w:tcBorders>
              <w:top w:val="single" w:sz="12" w:space="0" w:color="auto"/>
              <w:bottom w:val="single" w:sz="8" w:space="0" w:color="auto"/>
            </w:tcBorders>
            <w:vAlign w:val="center"/>
          </w:tcPr>
          <w:p w14:paraId="010486B9" w14:textId="77777777" w:rsidR="009C72D6" w:rsidRDefault="00000000">
            <w:pPr>
              <w:spacing w:line="240" w:lineRule="auto"/>
              <w:ind w:firstLineChars="0" w:firstLine="0"/>
              <w:jc w:val="center"/>
              <w:textAlignment w:val="center"/>
              <w:rPr>
                <w:rFonts w:eastAsia="等线" w:cs="Times New Roman"/>
                <w:color w:val="000000"/>
                <w:sz w:val="21"/>
              </w:rPr>
            </w:pPr>
            <w:r>
              <w:rPr>
                <w:rFonts w:cs="Times New Roman"/>
                <w:kern w:val="0"/>
                <w:sz w:val="21"/>
              </w:rPr>
              <w:t>拍摄距离</w:t>
            </w:r>
            <w:r>
              <w:rPr>
                <w:rFonts w:cs="Times New Roman"/>
                <w:kern w:val="0"/>
                <w:sz w:val="21"/>
              </w:rPr>
              <w:t>/m</w:t>
            </w:r>
          </w:p>
        </w:tc>
        <w:tc>
          <w:tcPr>
            <w:tcW w:w="0" w:type="auto"/>
            <w:tcBorders>
              <w:top w:val="single" w:sz="12" w:space="0" w:color="auto"/>
              <w:bottom w:val="single" w:sz="8" w:space="0" w:color="auto"/>
            </w:tcBorders>
            <w:vAlign w:val="center"/>
          </w:tcPr>
          <w:p w14:paraId="25B10E2C" w14:textId="77777777" w:rsidR="009C72D6" w:rsidRDefault="00000000">
            <w:pPr>
              <w:spacing w:line="240" w:lineRule="auto"/>
              <w:ind w:firstLineChars="0" w:firstLine="0"/>
              <w:jc w:val="center"/>
              <w:textAlignment w:val="center"/>
              <w:rPr>
                <w:rFonts w:eastAsia="等线" w:cs="Times New Roman"/>
                <w:color w:val="000000"/>
                <w:sz w:val="21"/>
              </w:rPr>
            </w:pPr>
            <w:r>
              <w:rPr>
                <w:rFonts w:cs="Times New Roman"/>
                <w:kern w:val="0"/>
                <w:sz w:val="21"/>
              </w:rPr>
              <w:t>绝对误差</w:t>
            </w:r>
            <w:r>
              <w:rPr>
                <w:rFonts w:cs="Times New Roman"/>
                <w:kern w:val="0"/>
                <w:sz w:val="21"/>
              </w:rPr>
              <w:t>/m</w:t>
            </w:r>
          </w:p>
        </w:tc>
        <w:tc>
          <w:tcPr>
            <w:tcW w:w="0" w:type="auto"/>
            <w:tcBorders>
              <w:top w:val="single" w:sz="12" w:space="0" w:color="auto"/>
              <w:bottom w:val="single" w:sz="8" w:space="0" w:color="auto"/>
            </w:tcBorders>
            <w:vAlign w:val="center"/>
          </w:tcPr>
          <w:p w14:paraId="147972D9" w14:textId="77777777" w:rsidR="009C72D6" w:rsidRDefault="00000000">
            <w:pPr>
              <w:spacing w:line="240" w:lineRule="auto"/>
              <w:ind w:firstLineChars="0" w:firstLine="0"/>
              <w:jc w:val="center"/>
              <w:textAlignment w:val="center"/>
              <w:rPr>
                <w:rFonts w:eastAsia="等线" w:cs="Times New Roman"/>
                <w:color w:val="000000"/>
                <w:sz w:val="21"/>
              </w:rPr>
            </w:pPr>
            <w:r>
              <w:rPr>
                <w:rFonts w:cs="Times New Roman"/>
                <w:kern w:val="0"/>
                <w:sz w:val="21"/>
              </w:rPr>
              <w:t>相对误差</w:t>
            </w:r>
            <w:r>
              <w:rPr>
                <w:rFonts w:cs="Times New Roman"/>
                <w:kern w:val="0"/>
                <w:sz w:val="21"/>
              </w:rPr>
              <w:t>/%</w:t>
            </w:r>
          </w:p>
        </w:tc>
      </w:tr>
      <w:tr w:rsidR="009C72D6" w14:paraId="3E097C1D" w14:textId="77777777">
        <w:trPr>
          <w:trHeight w:val="20"/>
          <w:jc w:val="center"/>
        </w:trPr>
        <w:tc>
          <w:tcPr>
            <w:tcW w:w="0" w:type="auto"/>
            <w:vAlign w:val="bottom"/>
          </w:tcPr>
          <w:p w14:paraId="7CA9634D" w14:textId="77777777" w:rsidR="009C72D6" w:rsidRDefault="00000000">
            <w:pPr>
              <w:spacing w:line="240" w:lineRule="auto"/>
              <w:ind w:firstLineChars="0" w:firstLine="0"/>
              <w:jc w:val="center"/>
              <w:rPr>
                <w:rFonts w:eastAsia="等线" w:cs="Times New Roman"/>
                <w:color w:val="000000"/>
                <w:sz w:val="21"/>
              </w:rPr>
            </w:pPr>
            <w:r>
              <w:rPr>
                <w:rFonts w:eastAsia="等线" w:cs="Times New Roman"/>
                <w:color w:val="000000"/>
                <w:sz w:val="21"/>
              </w:rPr>
              <w:t>108</w:t>
            </w:r>
          </w:p>
        </w:tc>
        <w:tc>
          <w:tcPr>
            <w:tcW w:w="0" w:type="auto"/>
            <w:vAlign w:val="center"/>
          </w:tcPr>
          <w:p w14:paraId="0953802B" w14:textId="77777777" w:rsidR="009C72D6" w:rsidRDefault="00000000">
            <w:pPr>
              <w:spacing w:line="240" w:lineRule="auto"/>
              <w:ind w:firstLineChars="0" w:firstLine="0"/>
              <w:jc w:val="center"/>
              <w:rPr>
                <w:rFonts w:eastAsia="等线" w:cs="Times New Roman"/>
                <w:color w:val="000000"/>
                <w:sz w:val="21"/>
              </w:rPr>
            </w:pPr>
            <w:r>
              <w:rPr>
                <w:rFonts w:eastAsia="等线" w:cs="Times New Roman"/>
                <w:color w:val="000000"/>
                <w:sz w:val="21"/>
              </w:rPr>
              <w:t>25.7</w:t>
            </w:r>
          </w:p>
        </w:tc>
        <w:tc>
          <w:tcPr>
            <w:tcW w:w="0" w:type="auto"/>
            <w:vAlign w:val="center"/>
          </w:tcPr>
          <w:p w14:paraId="63689ECD"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26.7</w:t>
            </w:r>
          </w:p>
        </w:tc>
        <w:tc>
          <w:tcPr>
            <w:tcW w:w="0" w:type="auto"/>
            <w:vAlign w:val="bottom"/>
          </w:tcPr>
          <w:p w14:paraId="3FA10C9E"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 xml:space="preserve">17.13 </w:t>
            </w:r>
          </w:p>
        </w:tc>
        <w:tc>
          <w:tcPr>
            <w:tcW w:w="0" w:type="auto"/>
            <w:vAlign w:val="center"/>
          </w:tcPr>
          <w:p w14:paraId="206DE3B0"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 xml:space="preserve">1.00 </w:t>
            </w:r>
          </w:p>
        </w:tc>
        <w:tc>
          <w:tcPr>
            <w:tcW w:w="0" w:type="auto"/>
            <w:vAlign w:val="center"/>
          </w:tcPr>
          <w:p w14:paraId="32C4AC0F"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3.89%</w:t>
            </w:r>
          </w:p>
        </w:tc>
      </w:tr>
      <w:tr w:rsidR="009C72D6" w14:paraId="60384C50" w14:textId="77777777">
        <w:trPr>
          <w:trHeight w:val="20"/>
          <w:jc w:val="center"/>
        </w:trPr>
        <w:tc>
          <w:tcPr>
            <w:tcW w:w="0" w:type="auto"/>
            <w:vAlign w:val="bottom"/>
          </w:tcPr>
          <w:p w14:paraId="0CEB3503" w14:textId="77777777" w:rsidR="009C72D6" w:rsidRDefault="00000000">
            <w:pPr>
              <w:spacing w:line="240" w:lineRule="auto"/>
              <w:ind w:firstLineChars="0" w:firstLine="0"/>
              <w:jc w:val="center"/>
              <w:rPr>
                <w:rFonts w:eastAsia="等线" w:cs="Times New Roman"/>
                <w:color w:val="000000"/>
                <w:sz w:val="21"/>
              </w:rPr>
            </w:pPr>
            <w:r>
              <w:rPr>
                <w:rFonts w:eastAsia="等线" w:cs="Times New Roman"/>
                <w:color w:val="000000"/>
                <w:sz w:val="21"/>
              </w:rPr>
              <w:t>109</w:t>
            </w:r>
          </w:p>
        </w:tc>
        <w:tc>
          <w:tcPr>
            <w:tcW w:w="0" w:type="auto"/>
            <w:vAlign w:val="center"/>
          </w:tcPr>
          <w:p w14:paraId="365D6AB7" w14:textId="77777777" w:rsidR="009C72D6" w:rsidRDefault="00000000">
            <w:pPr>
              <w:spacing w:line="240" w:lineRule="auto"/>
              <w:ind w:firstLineChars="0" w:firstLine="0"/>
              <w:jc w:val="center"/>
              <w:rPr>
                <w:rFonts w:eastAsia="等线" w:cs="Times New Roman"/>
                <w:color w:val="000000"/>
                <w:sz w:val="21"/>
              </w:rPr>
            </w:pPr>
            <w:r>
              <w:rPr>
                <w:rFonts w:eastAsia="等线" w:cs="Times New Roman"/>
                <w:color w:val="000000"/>
                <w:sz w:val="21"/>
              </w:rPr>
              <w:t>25.7</w:t>
            </w:r>
          </w:p>
        </w:tc>
        <w:tc>
          <w:tcPr>
            <w:tcW w:w="0" w:type="auto"/>
            <w:vAlign w:val="center"/>
          </w:tcPr>
          <w:p w14:paraId="38D3B1EB"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26.95</w:t>
            </w:r>
          </w:p>
        </w:tc>
        <w:tc>
          <w:tcPr>
            <w:tcW w:w="0" w:type="auto"/>
            <w:vAlign w:val="bottom"/>
          </w:tcPr>
          <w:p w14:paraId="2C5D4A22"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 xml:space="preserve">17.20 </w:t>
            </w:r>
          </w:p>
        </w:tc>
        <w:tc>
          <w:tcPr>
            <w:tcW w:w="0" w:type="auto"/>
            <w:vAlign w:val="center"/>
          </w:tcPr>
          <w:p w14:paraId="11F1B1F4"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 xml:space="preserve">1.15 </w:t>
            </w:r>
          </w:p>
        </w:tc>
        <w:tc>
          <w:tcPr>
            <w:tcW w:w="0" w:type="auto"/>
            <w:vAlign w:val="center"/>
          </w:tcPr>
          <w:p w14:paraId="00448894"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4.46%</w:t>
            </w:r>
          </w:p>
        </w:tc>
      </w:tr>
      <w:tr w:rsidR="009C72D6" w14:paraId="7B319A34" w14:textId="77777777">
        <w:trPr>
          <w:trHeight w:val="20"/>
          <w:jc w:val="center"/>
        </w:trPr>
        <w:tc>
          <w:tcPr>
            <w:tcW w:w="0" w:type="auto"/>
            <w:vAlign w:val="bottom"/>
          </w:tcPr>
          <w:p w14:paraId="6AD47BE4" w14:textId="77777777" w:rsidR="009C72D6" w:rsidRDefault="00000000">
            <w:pPr>
              <w:spacing w:line="240" w:lineRule="auto"/>
              <w:ind w:firstLineChars="0" w:firstLine="0"/>
              <w:jc w:val="center"/>
              <w:rPr>
                <w:rFonts w:eastAsia="等线" w:cs="Times New Roman"/>
                <w:color w:val="000000"/>
                <w:sz w:val="21"/>
              </w:rPr>
            </w:pPr>
            <w:r>
              <w:rPr>
                <w:rFonts w:eastAsia="等线" w:cs="Times New Roman"/>
                <w:color w:val="000000"/>
                <w:sz w:val="21"/>
              </w:rPr>
              <w:t>110</w:t>
            </w:r>
          </w:p>
        </w:tc>
        <w:tc>
          <w:tcPr>
            <w:tcW w:w="0" w:type="auto"/>
            <w:vAlign w:val="center"/>
          </w:tcPr>
          <w:p w14:paraId="74A1D874" w14:textId="77777777" w:rsidR="009C72D6" w:rsidRDefault="00000000">
            <w:pPr>
              <w:spacing w:line="240" w:lineRule="auto"/>
              <w:ind w:firstLineChars="0" w:firstLine="0"/>
              <w:jc w:val="center"/>
              <w:rPr>
                <w:rFonts w:eastAsia="等线" w:cs="Times New Roman"/>
                <w:color w:val="000000"/>
                <w:sz w:val="21"/>
              </w:rPr>
            </w:pPr>
            <w:r>
              <w:rPr>
                <w:rFonts w:eastAsia="等线" w:cs="Times New Roman"/>
                <w:color w:val="000000"/>
                <w:sz w:val="21"/>
              </w:rPr>
              <w:t>25.9</w:t>
            </w:r>
          </w:p>
        </w:tc>
        <w:tc>
          <w:tcPr>
            <w:tcW w:w="0" w:type="auto"/>
            <w:vAlign w:val="center"/>
          </w:tcPr>
          <w:p w14:paraId="7FF9D971"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26.97</w:t>
            </w:r>
          </w:p>
        </w:tc>
        <w:tc>
          <w:tcPr>
            <w:tcW w:w="0" w:type="auto"/>
            <w:vAlign w:val="bottom"/>
          </w:tcPr>
          <w:p w14:paraId="2F17B545"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 xml:space="preserve">17.27 </w:t>
            </w:r>
          </w:p>
        </w:tc>
        <w:tc>
          <w:tcPr>
            <w:tcW w:w="0" w:type="auto"/>
            <w:vAlign w:val="center"/>
          </w:tcPr>
          <w:p w14:paraId="3B91DD3A"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 xml:space="preserve">1.07 </w:t>
            </w:r>
          </w:p>
        </w:tc>
        <w:tc>
          <w:tcPr>
            <w:tcW w:w="0" w:type="auto"/>
            <w:vAlign w:val="center"/>
          </w:tcPr>
          <w:p w14:paraId="65E0C6A5"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color w:val="000000"/>
                <w:sz w:val="21"/>
              </w:rPr>
              <w:t>4.13%</w:t>
            </w:r>
          </w:p>
        </w:tc>
      </w:tr>
      <w:tr w:rsidR="009C72D6" w14:paraId="6CC8FD45" w14:textId="77777777">
        <w:trPr>
          <w:trHeight w:val="20"/>
          <w:jc w:val="center"/>
        </w:trPr>
        <w:tc>
          <w:tcPr>
            <w:tcW w:w="0" w:type="auto"/>
            <w:gridSpan w:val="4"/>
            <w:vAlign w:val="bottom"/>
          </w:tcPr>
          <w:p w14:paraId="38F5BD2B"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hint="eastAsia"/>
                <w:color w:val="000000"/>
                <w:sz w:val="21"/>
              </w:rPr>
              <w:t>平均值</w:t>
            </w:r>
          </w:p>
        </w:tc>
        <w:tc>
          <w:tcPr>
            <w:tcW w:w="0" w:type="auto"/>
            <w:vAlign w:val="center"/>
          </w:tcPr>
          <w:p w14:paraId="4666F343"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hint="eastAsia"/>
                <w:color w:val="000000"/>
                <w:sz w:val="21"/>
              </w:rPr>
              <w:t>0</w:t>
            </w:r>
            <w:r>
              <w:rPr>
                <w:rFonts w:eastAsia="等线" w:cs="Times New Roman"/>
                <w:color w:val="000000"/>
                <w:sz w:val="21"/>
              </w:rPr>
              <w:t>.49</w:t>
            </w:r>
          </w:p>
        </w:tc>
        <w:tc>
          <w:tcPr>
            <w:tcW w:w="0" w:type="auto"/>
            <w:vAlign w:val="center"/>
          </w:tcPr>
          <w:p w14:paraId="768F269B" w14:textId="77777777" w:rsidR="009C72D6" w:rsidRDefault="00000000">
            <w:pPr>
              <w:spacing w:line="240" w:lineRule="auto"/>
              <w:ind w:firstLineChars="0" w:firstLine="0"/>
              <w:jc w:val="center"/>
              <w:textAlignment w:val="center"/>
              <w:rPr>
                <w:rFonts w:eastAsia="等线" w:cs="Times New Roman"/>
                <w:color w:val="000000"/>
                <w:sz w:val="21"/>
              </w:rPr>
            </w:pPr>
            <w:r>
              <w:rPr>
                <w:rFonts w:eastAsia="等线" w:cs="Times New Roman" w:hint="eastAsia"/>
                <w:color w:val="000000"/>
                <w:sz w:val="21"/>
              </w:rPr>
              <w:t>3</w:t>
            </w:r>
            <w:r>
              <w:rPr>
                <w:rFonts w:eastAsia="等线" w:cs="Times New Roman"/>
                <w:color w:val="000000"/>
                <w:sz w:val="21"/>
              </w:rPr>
              <w:t>.20%</w:t>
            </w:r>
          </w:p>
        </w:tc>
      </w:tr>
    </w:tbl>
    <w:p w14:paraId="75A92EBC" w14:textId="77777777" w:rsidR="009C72D6" w:rsidRDefault="009C72D6">
      <w:pPr>
        <w:ind w:firstLine="480"/>
      </w:pPr>
    </w:p>
    <w:p w14:paraId="7672C713" w14:textId="77777777" w:rsidR="009C72D6" w:rsidRDefault="009C72D6">
      <w:pPr>
        <w:pStyle w:val="a8"/>
        <w:tabs>
          <w:tab w:val="left" w:pos="312"/>
        </w:tabs>
        <w:spacing w:line="400" w:lineRule="exact"/>
        <w:rPr>
          <w:rFonts w:ascii="Times New Roman" w:hAnsi="Times New Roman" w:cs="Times New Roman"/>
          <w:szCs w:val="24"/>
        </w:rPr>
      </w:pPr>
    </w:p>
    <w:p w14:paraId="2C4C0995" w14:textId="77777777" w:rsidR="009C72D6" w:rsidRDefault="009C72D6">
      <w:pPr>
        <w:pStyle w:val="1"/>
        <w:spacing w:before="156"/>
        <w:jc w:val="both"/>
        <w:rPr>
          <w:b/>
          <w:bCs w:val="0"/>
          <w:sz w:val="32"/>
          <w:szCs w:val="32"/>
        </w:rPr>
        <w:sectPr w:rsidR="009C72D6">
          <w:type w:val="continuous"/>
          <w:pgSz w:w="11906" w:h="16838"/>
          <w:pgMar w:top="1440" w:right="1247" w:bottom="1440" w:left="1247" w:header="851" w:footer="771" w:gutter="0"/>
          <w:cols w:space="425"/>
          <w:docGrid w:type="linesAndChars" w:linePitch="312"/>
        </w:sectPr>
      </w:pPr>
    </w:p>
    <w:p w14:paraId="7C185F55" w14:textId="77777777" w:rsidR="009C72D6" w:rsidRDefault="00000000">
      <w:pPr>
        <w:pStyle w:val="1"/>
        <w:spacing w:before="156"/>
        <w:rPr>
          <w:sz w:val="32"/>
          <w:szCs w:val="32"/>
        </w:rPr>
      </w:pPr>
      <w:bookmarkStart w:id="49" w:name="_Toc135490599"/>
      <w:r>
        <w:rPr>
          <w:rFonts w:hint="eastAsia"/>
          <w:sz w:val="32"/>
          <w:szCs w:val="32"/>
        </w:rPr>
        <w:lastRenderedPageBreak/>
        <w:t>致谢</w:t>
      </w:r>
      <w:bookmarkEnd w:id="49"/>
    </w:p>
    <w:p w14:paraId="4E0E47A6" w14:textId="77777777" w:rsidR="009C72D6" w:rsidRDefault="00000000">
      <w:pPr>
        <w:ind w:firstLine="480"/>
      </w:pPr>
      <w:r>
        <w:rPr>
          <w:rFonts w:hint="eastAsia"/>
        </w:rPr>
        <w:t>在毕业论文即将完成的时刻，我回想起从选题到完成整个毕业设计的漫长道路，经历了整理文献、设计实验、收集数据、发现问题、解决困难等一系列工作，直到最终完成毕业论文的撰写，充满了挑战和困难，但也伴随着许多人的帮助和支持。在这里，我想表达我的感激之情。</w:t>
      </w:r>
    </w:p>
    <w:p w14:paraId="14DF8A3E" w14:textId="77777777" w:rsidR="009C72D6" w:rsidRDefault="00000000">
      <w:pPr>
        <w:ind w:firstLine="480"/>
      </w:pPr>
      <w:r>
        <w:rPr>
          <w:rFonts w:hint="eastAsia"/>
        </w:rPr>
        <w:t>首先，我要感谢黄汝维老师和华蓓老师。是她们引领我走进科研的世界，她们的严谨学术精神和认真工作态度深深感染了我。自论文选题开始以来，她们不断耐心地听取我的问题并给出意见和建议，直到论文撰写完成。她们的细致检查和指导使我的论文更加完善。没有两位老师的帮助，我无法完成毕业论文的撰写，谢谢她们！</w:t>
      </w:r>
    </w:p>
    <w:p w14:paraId="5EC72551" w14:textId="77777777" w:rsidR="009C72D6" w:rsidRDefault="00000000">
      <w:pPr>
        <w:ind w:firstLine="480"/>
      </w:pPr>
      <w:r>
        <w:rPr>
          <w:rFonts w:hint="eastAsia"/>
        </w:rPr>
        <w:t>其次，我要感谢计电学院的老师们，他们的严格教导和高质量的指导，让我不断汲取专业知识并提高自己的实践能力。</w:t>
      </w:r>
    </w:p>
    <w:p w14:paraId="18EF887E" w14:textId="77777777" w:rsidR="009C72D6" w:rsidRDefault="00000000">
      <w:pPr>
        <w:ind w:firstLine="480"/>
      </w:pPr>
      <w:r>
        <w:rPr>
          <w:rFonts w:hint="eastAsia"/>
        </w:rPr>
        <w:t>此外，我还要感谢智慧林业课题组的同学们，他们帮助我分析和解决实验过程中遇到的问题，协助我完成</w:t>
      </w:r>
      <w:r>
        <w:rPr>
          <w:rFonts w:hint="eastAsia"/>
        </w:rPr>
        <w:t>110</w:t>
      </w:r>
      <w:r>
        <w:rPr>
          <w:rFonts w:hint="eastAsia"/>
        </w:rPr>
        <w:t>棵树木高度数据的采集，使我能够顺利完成论文。</w:t>
      </w:r>
    </w:p>
    <w:p w14:paraId="38540B1D" w14:textId="77777777" w:rsidR="009C72D6" w:rsidRDefault="00000000">
      <w:pPr>
        <w:ind w:firstLine="480"/>
      </w:pPr>
      <w:r>
        <w:rPr>
          <w:rFonts w:hint="eastAsia"/>
        </w:rPr>
        <w:t>最后，我要感谢我的父母，是你们一直以来对我的鼓励和支持，让我拥有持之以恒不懈奋斗的动力。</w:t>
      </w:r>
    </w:p>
    <w:p w14:paraId="0B3B1A00" w14:textId="77777777" w:rsidR="009C72D6" w:rsidRDefault="00000000">
      <w:pPr>
        <w:ind w:firstLine="480"/>
      </w:pPr>
      <w:r>
        <w:rPr>
          <w:rFonts w:hint="eastAsia"/>
        </w:rPr>
        <w:t>谢谢你们！</w:t>
      </w:r>
    </w:p>
    <w:p w14:paraId="756129E5" w14:textId="77777777" w:rsidR="009C72D6" w:rsidRDefault="00000000">
      <w:pPr>
        <w:overflowPunct/>
        <w:spacing w:line="240" w:lineRule="auto"/>
        <w:ind w:firstLineChars="0" w:firstLine="0"/>
        <w:jc w:val="left"/>
      </w:pPr>
      <w:r>
        <w:br w:type="page"/>
      </w:r>
    </w:p>
    <w:p w14:paraId="2B91235D" w14:textId="77777777" w:rsidR="009C72D6" w:rsidRDefault="009C72D6">
      <w:pPr>
        <w:ind w:firstLine="480"/>
      </w:pPr>
    </w:p>
    <w:p w14:paraId="7A067349" w14:textId="77777777" w:rsidR="009C72D6" w:rsidRDefault="009C72D6">
      <w:pPr>
        <w:overflowPunct/>
        <w:spacing w:line="240" w:lineRule="auto"/>
        <w:ind w:firstLineChars="0" w:firstLine="0"/>
        <w:jc w:val="center"/>
      </w:pPr>
    </w:p>
    <w:p w14:paraId="6481A2D1" w14:textId="77777777" w:rsidR="009C72D6" w:rsidRDefault="009C72D6">
      <w:pPr>
        <w:overflowPunct/>
        <w:spacing w:line="240" w:lineRule="auto"/>
        <w:ind w:firstLineChars="0" w:firstLine="0"/>
        <w:jc w:val="center"/>
      </w:pPr>
    </w:p>
    <w:p w14:paraId="5C5009F6" w14:textId="77777777" w:rsidR="009C72D6" w:rsidRDefault="009C72D6">
      <w:pPr>
        <w:overflowPunct/>
        <w:spacing w:line="240" w:lineRule="auto"/>
        <w:ind w:firstLineChars="0" w:firstLine="0"/>
        <w:jc w:val="center"/>
      </w:pPr>
    </w:p>
    <w:p w14:paraId="059AFAA3" w14:textId="77777777" w:rsidR="009C72D6" w:rsidRDefault="009C72D6">
      <w:pPr>
        <w:overflowPunct/>
        <w:spacing w:line="240" w:lineRule="auto"/>
        <w:ind w:firstLineChars="0" w:firstLine="0"/>
        <w:jc w:val="center"/>
      </w:pPr>
    </w:p>
    <w:p w14:paraId="258DF1A5" w14:textId="77777777" w:rsidR="009C72D6" w:rsidRDefault="009C72D6">
      <w:pPr>
        <w:overflowPunct/>
        <w:spacing w:line="240" w:lineRule="auto"/>
        <w:ind w:firstLineChars="0" w:firstLine="0"/>
        <w:jc w:val="center"/>
      </w:pPr>
    </w:p>
    <w:p w14:paraId="517C03C8" w14:textId="77777777" w:rsidR="009C72D6" w:rsidRDefault="009C72D6">
      <w:pPr>
        <w:overflowPunct/>
        <w:spacing w:line="240" w:lineRule="auto"/>
        <w:ind w:firstLineChars="0" w:firstLine="0"/>
        <w:jc w:val="center"/>
      </w:pPr>
    </w:p>
    <w:p w14:paraId="1DA9FC61" w14:textId="77777777" w:rsidR="009C72D6" w:rsidRDefault="009C72D6">
      <w:pPr>
        <w:overflowPunct/>
        <w:spacing w:line="240" w:lineRule="auto"/>
        <w:ind w:firstLineChars="0" w:firstLine="0"/>
        <w:jc w:val="center"/>
      </w:pPr>
    </w:p>
    <w:p w14:paraId="1D43DE39" w14:textId="77777777" w:rsidR="009C72D6" w:rsidRDefault="009C72D6">
      <w:pPr>
        <w:overflowPunct/>
        <w:spacing w:line="240" w:lineRule="auto"/>
        <w:ind w:firstLineChars="0" w:firstLine="0"/>
        <w:jc w:val="center"/>
      </w:pPr>
    </w:p>
    <w:p w14:paraId="4FB0E109" w14:textId="77777777" w:rsidR="009C72D6" w:rsidRDefault="009C72D6">
      <w:pPr>
        <w:overflowPunct/>
        <w:spacing w:line="240" w:lineRule="auto"/>
        <w:ind w:firstLineChars="0" w:firstLine="0"/>
        <w:jc w:val="center"/>
      </w:pPr>
    </w:p>
    <w:p w14:paraId="4FB5F62D" w14:textId="77777777" w:rsidR="009C72D6" w:rsidRDefault="009C72D6">
      <w:pPr>
        <w:overflowPunct/>
        <w:spacing w:line="240" w:lineRule="auto"/>
        <w:ind w:firstLineChars="0" w:firstLine="0"/>
        <w:jc w:val="center"/>
      </w:pPr>
    </w:p>
    <w:p w14:paraId="12B2095F" w14:textId="77777777" w:rsidR="009C72D6" w:rsidRDefault="009C72D6">
      <w:pPr>
        <w:overflowPunct/>
        <w:spacing w:line="240" w:lineRule="auto"/>
        <w:ind w:firstLineChars="0" w:firstLine="0"/>
        <w:jc w:val="center"/>
      </w:pPr>
    </w:p>
    <w:p w14:paraId="531E4000" w14:textId="77777777" w:rsidR="009C72D6" w:rsidRDefault="009C72D6">
      <w:pPr>
        <w:overflowPunct/>
        <w:spacing w:line="240" w:lineRule="auto"/>
        <w:ind w:firstLineChars="0" w:firstLine="0"/>
        <w:jc w:val="center"/>
      </w:pPr>
    </w:p>
    <w:p w14:paraId="4A8A2C92" w14:textId="77777777" w:rsidR="009C72D6" w:rsidRDefault="009C72D6">
      <w:pPr>
        <w:overflowPunct/>
        <w:spacing w:line="240" w:lineRule="auto"/>
        <w:ind w:firstLineChars="0" w:firstLine="0"/>
        <w:jc w:val="center"/>
      </w:pPr>
    </w:p>
    <w:p w14:paraId="31DCBE72" w14:textId="77777777" w:rsidR="009C72D6" w:rsidRDefault="009C72D6">
      <w:pPr>
        <w:overflowPunct/>
        <w:spacing w:line="240" w:lineRule="auto"/>
        <w:ind w:firstLineChars="0" w:firstLine="0"/>
        <w:jc w:val="center"/>
      </w:pPr>
    </w:p>
    <w:p w14:paraId="7C82FA58" w14:textId="77777777" w:rsidR="009C72D6" w:rsidRDefault="009C72D6">
      <w:pPr>
        <w:overflowPunct/>
        <w:spacing w:line="240" w:lineRule="auto"/>
        <w:ind w:firstLineChars="0" w:firstLine="0"/>
        <w:jc w:val="center"/>
      </w:pPr>
    </w:p>
    <w:p w14:paraId="47CB077E" w14:textId="77777777" w:rsidR="009C72D6" w:rsidRDefault="009C72D6">
      <w:pPr>
        <w:overflowPunct/>
        <w:spacing w:line="240" w:lineRule="auto"/>
        <w:ind w:firstLineChars="0" w:firstLine="0"/>
        <w:jc w:val="center"/>
      </w:pPr>
    </w:p>
    <w:p w14:paraId="52EB3AA0" w14:textId="77777777" w:rsidR="009C72D6" w:rsidRDefault="00000000">
      <w:pPr>
        <w:overflowPunct/>
        <w:spacing w:line="240" w:lineRule="auto"/>
        <w:ind w:firstLineChars="0" w:firstLine="0"/>
        <w:jc w:val="center"/>
      </w:pPr>
      <w:r>
        <w:rPr>
          <w:noProof/>
        </w:rPr>
        <w:drawing>
          <wp:inline distT="0" distB="0" distL="0" distR="0" wp14:anchorId="53B00767" wp14:editId="2318E74A">
            <wp:extent cx="2694940" cy="192405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a:xfrm>
                      <a:off x="0" y="0"/>
                      <a:ext cx="2694940" cy="1924050"/>
                    </a:xfrm>
                    <a:prstGeom prst="rect">
                      <a:avLst/>
                    </a:prstGeom>
                    <a:noFill/>
                  </pic:spPr>
                </pic:pic>
              </a:graphicData>
            </a:graphic>
          </wp:inline>
        </w:drawing>
      </w:r>
    </w:p>
    <w:p w14:paraId="2534DB67" w14:textId="77777777" w:rsidR="009C72D6" w:rsidRDefault="009C72D6">
      <w:pPr>
        <w:ind w:firstLine="480"/>
      </w:pPr>
    </w:p>
    <w:sectPr w:rsidR="009C72D6">
      <w:headerReference w:type="default" r:id="rId145"/>
      <w:footerReference w:type="default" r:id="rId146"/>
      <w:pgSz w:w="11906" w:h="16838"/>
      <w:pgMar w:top="1440" w:right="1247" w:bottom="1440" w:left="1247" w:header="851" w:footer="771"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E2CE7" w14:textId="77777777" w:rsidR="007C5D05" w:rsidRDefault="007C5D05">
      <w:pPr>
        <w:spacing w:line="240" w:lineRule="auto"/>
        <w:ind w:firstLine="480"/>
      </w:pPr>
      <w:r>
        <w:separator/>
      </w:r>
    </w:p>
  </w:endnote>
  <w:endnote w:type="continuationSeparator" w:id="0">
    <w:p w14:paraId="4BA2FBE7" w14:textId="77777777" w:rsidR="007C5D05" w:rsidRDefault="007C5D05">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Helvetica">
    <w:panose1 w:val="020B0604020202020204"/>
    <w:charset w:val="00"/>
    <w:family w:val="swiss"/>
    <w:pitch w:val="default"/>
    <w:sig w:usb0="00000000" w:usb1="00000000"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PingFang SC">
    <w:altName w:val="Cambria"/>
    <w:charset w:val="00"/>
    <w:family w:val="roman"/>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67149" w14:textId="77777777" w:rsidR="009C72D6" w:rsidRDefault="009C72D6">
    <w:pPr>
      <w:pStyle w:val="ae"/>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0477890"/>
      <w:docPartObj>
        <w:docPartGallery w:val="AutoText"/>
      </w:docPartObj>
    </w:sdtPr>
    <w:sdtContent>
      <w:p w14:paraId="26926347" w14:textId="77777777" w:rsidR="009C72D6" w:rsidRDefault="00000000">
        <w:pPr>
          <w:pStyle w:val="ae"/>
          <w:ind w:firstLine="360"/>
          <w:jc w:val="center"/>
        </w:pPr>
        <w:r>
          <w:fldChar w:fldCharType="begin"/>
        </w:r>
        <w:r>
          <w:instrText>PAGE   \* MERGEFORMAT</w:instrText>
        </w:r>
        <w:r>
          <w:fldChar w:fldCharType="separate"/>
        </w:r>
        <w:r>
          <w:rPr>
            <w:lang w:val="zh-CN"/>
          </w:rPr>
          <w:t>2</w:t>
        </w:r>
        <w:r>
          <w:fldChar w:fldCharType="end"/>
        </w:r>
      </w:p>
    </w:sdtContent>
  </w:sdt>
  <w:p w14:paraId="58F75C34" w14:textId="77777777" w:rsidR="009C72D6" w:rsidRDefault="009C72D6">
    <w:pPr>
      <w:pStyle w:val="ae"/>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572A9" w14:textId="77777777" w:rsidR="009C72D6" w:rsidRDefault="009C72D6">
    <w:pPr>
      <w:pStyle w:val="ae"/>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1236805"/>
      <w:docPartObj>
        <w:docPartGallery w:val="AutoText"/>
      </w:docPartObj>
    </w:sdtPr>
    <w:sdtContent>
      <w:p w14:paraId="5E8139A8" w14:textId="77777777" w:rsidR="009C72D6" w:rsidRDefault="00000000">
        <w:pPr>
          <w:pStyle w:val="ae"/>
          <w:ind w:firstLine="360"/>
          <w:jc w:val="center"/>
        </w:pPr>
        <w:r>
          <w:fldChar w:fldCharType="begin"/>
        </w:r>
        <w:r>
          <w:instrText>PAGE   \* MERGEFORMAT</w:instrText>
        </w:r>
        <w:r>
          <w:fldChar w:fldCharType="separate"/>
        </w:r>
        <w:r>
          <w:rPr>
            <w:lang w:val="zh-CN"/>
          </w:rPr>
          <w:t>2</w:t>
        </w:r>
        <w:r>
          <w:fldChar w:fldCharType="end"/>
        </w:r>
      </w:p>
    </w:sdtContent>
  </w:sdt>
  <w:p w14:paraId="1E8DD187" w14:textId="77777777" w:rsidR="009C72D6" w:rsidRDefault="009C72D6">
    <w:pPr>
      <w:pStyle w:val="ae"/>
      <w:ind w:firstLineChars="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F3C5D" w14:textId="77777777" w:rsidR="009C72D6" w:rsidRDefault="009C72D6">
    <w:pPr>
      <w:pStyle w:val="ae"/>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DE78C" w14:textId="77777777" w:rsidR="009C72D6" w:rsidRDefault="00000000">
    <w:pPr>
      <w:pStyle w:val="ae"/>
      <w:tabs>
        <w:tab w:val="left" w:pos="5400"/>
      </w:tabs>
      <w:ind w:firstLineChars="0" w:firstLine="0"/>
      <w:jc w:val="center"/>
    </w:pPr>
    <w:r>
      <w:rPr>
        <w:noProof/>
      </w:rPr>
      <mc:AlternateContent>
        <mc:Choice Requires="wps">
          <w:drawing>
            <wp:anchor distT="0" distB="0" distL="114300" distR="114300" simplePos="0" relativeHeight="251659264" behindDoc="0" locked="0" layoutInCell="1" allowOverlap="1" wp14:anchorId="7779E634" wp14:editId="1A8159C5">
              <wp:simplePos x="0" y="0"/>
              <wp:positionH relativeFrom="margin">
                <wp:align>center</wp:align>
              </wp:positionH>
              <wp:positionV relativeFrom="paragraph">
                <wp:posOffset>0</wp:posOffset>
              </wp:positionV>
              <wp:extent cx="1828800" cy="1828800"/>
              <wp:effectExtent l="0" t="0" r="0" b="0"/>
              <wp:wrapNone/>
              <wp:docPr id="51" name="文本框 6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5D9E39" w14:textId="77777777" w:rsidR="009C72D6" w:rsidRDefault="00000000">
                          <w:pPr>
                            <w:pStyle w:val="ae"/>
                            <w:tabs>
                              <w:tab w:val="left" w:pos="5400"/>
                            </w:tabs>
                            <w:ind w:firstLineChars="0" w:firstLine="0"/>
                            <w:jc w:val="center"/>
                          </w:pPr>
                          <w:sdt>
                            <w:sdtPr>
                              <w:id w:val="217255262"/>
                            </w:sdtPr>
                            <w:sdtContent>
                              <w:r>
                                <w:rPr>
                                  <w:sz w:val="21"/>
                                  <w:szCs w:val="21"/>
                                </w:rPr>
                                <w:fldChar w:fldCharType="begin"/>
                              </w:r>
                              <w:r>
                                <w:rPr>
                                  <w:sz w:val="21"/>
                                  <w:szCs w:val="21"/>
                                </w:rPr>
                                <w:instrText>PAGE   \* MERGEFORMAT</w:instrText>
                              </w:r>
                              <w:r>
                                <w:rPr>
                                  <w:sz w:val="21"/>
                                  <w:szCs w:val="21"/>
                                </w:rPr>
                                <w:fldChar w:fldCharType="separate"/>
                              </w:r>
                              <w:r>
                                <w:rPr>
                                  <w:sz w:val="21"/>
                                  <w:szCs w:val="21"/>
                                  <w:lang w:val="zh-CN"/>
                                </w:rPr>
                                <w:t>2</w:t>
                              </w:r>
                              <w:r>
                                <w:rPr>
                                  <w:sz w:val="21"/>
                                  <w:szCs w:val="21"/>
                                </w:rPr>
                                <w:fldChar w:fldCharType="end"/>
                              </w:r>
                            </w:sdtContent>
                          </w:sdt>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779E634" id="_x0000_t202" coordsize="21600,21600" o:spt="202" path="m,l,21600r21600,l21600,xe">
              <v:stroke joinstyle="miter"/>
              <v:path gradientshapeok="t" o:connecttype="rect"/>
            </v:shapetype>
            <v:shape id="文本框 67"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" filled="f" stroked="f" strokeweight=".5pt">
              <v:textbox style="mso-fit-shape-to-text:t" inset="0,0,0,0">
                <w:txbxContent>
                  <w:p w14:paraId="6F5D9E39" w14:textId="77777777" w:rsidR="009C72D6" w:rsidRDefault="00000000">
                    <w:pPr>
                      <w:pStyle w:val="ae"/>
                      <w:tabs>
                        <w:tab w:val="left" w:pos="5400"/>
                      </w:tabs>
                      <w:ind w:firstLineChars="0" w:firstLine="0"/>
                      <w:jc w:val="center"/>
                    </w:pPr>
                    <w:sdt>
                      <w:sdtPr>
                        <w:id w:val="217255262"/>
                      </w:sdtPr>
                      <w:sdtContent>
                        <w:r>
                          <w:rPr>
                            <w:sz w:val="21"/>
                            <w:szCs w:val="21"/>
                          </w:rPr>
                          <w:fldChar w:fldCharType="begin"/>
                        </w:r>
                        <w:r>
                          <w:rPr>
                            <w:sz w:val="21"/>
                            <w:szCs w:val="21"/>
                          </w:rPr>
                          <w:instrText>PAGE   \* MERGEFORMAT</w:instrText>
                        </w:r>
                        <w:r>
                          <w:rPr>
                            <w:sz w:val="21"/>
                            <w:szCs w:val="21"/>
                          </w:rPr>
                          <w:fldChar w:fldCharType="separate"/>
                        </w:r>
                        <w:r>
                          <w:rPr>
                            <w:sz w:val="21"/>
                            <w:szCs w:val="21"/>
                            <w:lang w:val="zh-CN"/>
                          </w:rPr>
                          <w:t>2</w:t>
                        </w:r>
                        <w:r>
                          <w:rPr>
                            <w:sz w:val="21"/>
                            <w:szCs w:val="21"/>
                          </w:rPr>
                          <w:fldChar w:fldCharType="end"/>
                        </w:r>
                      </w:sdtContent>
                    </w:sdt>
                  </w:p>
                </w:txbxContent>
              </v:textbox>
              <w10:wrap anchorx="margin"/>
            </v:shape>
          </w:pict>
        </mc:Fallback>
      </mc:AlternateContent>
    </w:r>
  </w:p>
  <w:p w14:paraId="7F08EEAD" w14:textId="77777777" w:rsidR="009C72D6" w:rsidRDefault="009C72D6">
    <w:pPr>
      <w:pStyle w:val="ae"/>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2869294"/>
      <w:docPartObj>
        <w:docPartGallery w:val="AutoText"/>
      </w:docPartObj>
    </w:sdtPr>
    <w:sdtContent>
      <w:p w14:paraId="254250AE" w14:textId="77777777" w:rsidR="009C72D6" w:rsidRDefault="00000000">
        <w:pPr>
          <w:pStyle w:val="ae"/>
          <w:ind w:firstLine="360"/>
          <w:jc w:val="center"/>
        </w:pPr>
        <w:r>
          <w:fldChar w:fldCharType="begin"/>
        </w:r>
        <w:r>
          <w:instrText>PAGE   \* MERGEFORMAT</w:instrText>
        </w:r>
        <w:r>
          <w:fldChar w:fldCharType="separate"/>
        </w:r>
        <w:r>
          <w:rPr>
            <w:lang w:val="zh-CN"/>
          </w:rPr>
          <w:t>2</w:t>
        </w:r>
        <w:r>
          <w:fldChar w:fldCharType="end"/>
        </w:r>
      </w:p>
    </w:sdtContent>
  </w:sdt>
  <w:p w14:paraId="7C1DF4E1" w14:textId="77777777" w:rsidR="009C72D6" w:rsidRDefault="009C72D6">
    <w:pPr>
      <w:pStyle w:val="ae"/>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AD7FC" w14:textId="77777777" w:rsidR="009C72D6" w:rsidRDefault="009C72D6">
    <w:pPr>
      <w:pStyle w:val="ae"/>
      <w:tabs>
        <w:tab w:val="left" w:pos="5400"/>
      </w:tabs>
      <w:ind w:firstLineChars="0" w:firstLine="0"/>
      <w:jc w:val="center"/>
    </w:pPr>
  </w:p>
  <w:p w14:paraId="468C9984" w14:textId="77777777" w:rsidR="009C72D6" w:rsidRDefault="009C72D6">
    <w:pPr>
      <w:pStyle w:val="ae"/>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CBD81" w14:textId="77777777" w:rsidR="007C5D05" w:rsidRDefault="007C5D05">
      <w:pPr>
        <w:spacing w:line="240" w:lineRule="auto"/>
        <w:ind w:firstLine="480"/>
      </w:pPr>
      <w:r>
        <w:separator/>
      </w:r>
    </w:p>
  </w:footnote>
  <w:footnote w:type="continuationSeparator" w:id="0">
    <w:p w14:paraId="5C546AC6" w14:textId="77777777" w:rsidR="007C5D05" w:rsidRDefault="007C5D05">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B9FAB" w14:textId="77777777" w:rsidR="009C72D6" w:rsidRDefault="009C72D6">
    <w:pPr>
      <w:pStyle w:val="af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5DFB2" w14:textId="77777777" w:rsidR="009C72D6" w:rsidRDefault="009C72D6">
    <w:pPr>
      <w:pStyle w:val="af0"/>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DE1B7" w14:textId="77777777" w:rsidR="009C72D6" w:rsidRDefault="009C72D6">
    <w:pPr>
      <w:pStyle w:val="af0"/>
      <w:pBdr>
        <w:bottom w:val="none" w:sz="0" w:space="0" w:color="auto"/>
      </w:pBdr>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48A78" w14:textId="77777777" w:rsidR="009C72D6" w:rsidRDefault="00000000">
    <w:pPr>
      <w:pStyle w:val="af0"/>
      <w:ind w:firstLineChars="0" w:firstLine="0"/>
      <w:jc w:val="left"/>
      <w:rPr>
        <w:sz w:val="21"/>
        <w:szCs w:val="21"/>
      </w:rPr>
    </w:pPr>
    <w:r>
      <w:rPr>
        <w:rFonts w:hint="eastAsia"/>
        <w:sz w:val="21"/>
        <w:szCs w:val="21"/>
      </w:rPr>
      <w:t>广西大学本科毕业设计（论文）</w:t>
    </w:r>
    <w:r>
      <w:rPr>
        <w:rFonts w:hint="eastAsia"/>
        <w:sz w:val="21"/>
        <w:szCs w:val="21"/>
      </w:rPr>
      <w:t xml:space="preserve"> </w:t>
    </w:r>
    <w:r>
      <w:rPr>
        <w:sz w:val="21"/>
        <w:szCs w:val="21"/>
      </w:rPr>
      <w:t xml:space="preserve">                                  </w:t>
    </w:r>
    <w:r>
      <w:rPr>
        <w:rFonts w:hint="eastAsia"/>
        <w:sz w:val="21"/>
        <w:szCs w:val="21"/>
      </w:rPr>
      <w:t>基于三维重建的立木树高测量方法的研究与实现</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ABF14" w14:textId="77777777" w:rsidR="009C72D6" w:rsidRDefault="009C72D6">
    <w:pPr>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3457F"/>
    <w:multiLevelType w:val="multilevel"/>
    <w:tmpl w:val="1953457F"/>
    <w:lvl w:ilvl="0">
      <w:start w:val="1"/>
      <w:numFmt w:val="japaneseCounting"/>
      <w:lvlText w:val="第%1章"/>
      <w:lvlJc w:val="left"/>
      <w:pPr>
        <w:ind w:left="1260" w:hanging="12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D72079B"/>
    <w:multiLevelType w:val="multilevel"/>
    <w:tmpl w:val="3D72079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6D0B0A34"/>
    <w:multiLevelType w:val="multilevel"/>
    <w:tmpl w:val="6D0B0A34"/>
    <w:lvl w:ilvl="0">
      <w:start w:val="1"/>
      <w:numFmt w:val="decimal"/>
      <w:lvlText w:val="%1: "/>
      <w:lvlJc w:val="left"/>
      <w:pPr>
        <w:ind w:left="440" w:hanging="440"/>
      </w:pPr>
      <w:rPr>
        <w:rFonts w:hint="eastAsia"/>
        <w:sz w:val="24"/>
        <w:szCs w:val="21"/>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7BB5AD83"/>
    <w:multiLevelType w:val="singleLevel"/>
    <w:tmpl w:val="7BB5AD83"/>
    <w:lvl w:ilvl="0">
      <w:start w:val="1"/>
      <w:numFmt w:val="decimal"/>
      <w:suff w:val="nothing"/>
      <w:lvlText w:val="（%1）"/>
      <w:lvlJc w:val="left"/>
    </w:lvl>
  </w:abstractNum>
  <w:num w:numId="1" w16cid:durableId="1482652439">
    <w:abstractNumId w:val="0"/>
  </w:num>
  <w:num w:numId="2" w16cid:durableId="1463039135">
    <w:abstractNumId w:val="2"/>
  </w:num>
  <w:num w:numId="3" w16cid:durableId="1143083381">
    <w:abstractNumId w:val="3"/>
  </w:num>
  <w:num w:numId="4" w16cid:durableId="7055192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defaultTabStop w:val="4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Y3NDZhODI2YjkzMjZjNTE2YzExYTQ1NDIxMzc2ODAifQ=="/>
  </w:docVars>
  <w:rsids>
    <w:rsidRoot w:val="00172A27"/>
    <w:rsid w:val="0000027A"/>
    <w:rsid w:val="000008E5"/>
    <w:rsid w:val="00001284"/>
    <w:rsid w:val="00001C86"/>
    <w:rsid w:val="00001F02"/>
    <w:rsid w:val="0000285E"/>
    <w:rsid w:val="00002D1E"/>
    <w:rsid w:val="00002DC9"/>
    <w:rsid w:val="00003231"/>
    <w:rsid w:val="0000336B"/>
    <w:rsid w:val="000036D6"/>
    <w:rsid w:val="00003F34"/>
    <w:rsid w:val="000040B0"/>
    <w:rsid w:val="000043DE"/>
    <w:rsid w:val="0000461B"/>
    <w:rsid w:val="000047AF"/>
    <w:rsid w:val="00004BEF"/>
    <w:rsid w:val="00004D8C"/>
    <w:rsid w:val="000051C3"/>
    <w:rsid w:val="000051F2"/>
    <w:rsid w:val="000055EC"/>
    <w:rsid w:val="00005798"/>
    <w:rsid w:val="00005D91"/>
    <w:rsid w:val="00005E55"/>
    <w:rsid w:val="00006287"/>
    <w:rsid w:val="000066CC"/>
    <w:rsid w:val="0000685B"/>
    <w:rsid w:val="0000685E"/>
    <w:rsid w:val="00006CFD"/>
    <w:rsid w:val="00006F1D"/>
    <w:rsid w:val="000073DE"/>
    <w:rsid w:val="000074C5"/>
    <w:rsid w:val="00007569"/>
    <w:rsid w:val="000077AD"/>
    <w:rsid w:val="00007D1F"/>
    <w:rsid w:val="00007D44"/>
    <w:rsid w:val="00011279"/>
    <w:rsid w:val="00011DA1"/>
    <w:rsid w:val="00011E17"/>
    <w:rsid w:val="00012400"/>
    <w:rsid w:val="000128C8"/>
    <w:rsid w:val="00012C91"/>
    <w:rsid w:val="00012EC4"/>
    <w:rsid w:val="000133BA"/>
    <w:rsid w:val="00013493"/>
    <w:rsid w:val="0001383B"/>
    <w:rsid w:val="0001394D"/>
    <w:rsid w:val="00013AD0"/>
    <w:rsid w:val="00014323"/>
    <w:rsid w:val="00014B52"/>
    <w:rsid w:val="00014DDF"/>
    <w:rsid w:val="00014E00"/>
    <w:rsid w:val="00014FA0"/>
    <w:rsid w:val="0001562F"/>
    <w:rsid w:val="0001571C"/>
    <w:rsid w:val="000159F3"/>
    <w:rsid w:val="00015F2D"/>
    <w:rsid w:val="00015F94"/>
    <w:rsid w:val="00016810"/>
    <w:rsid w:val="0001688C"/>
    <w:rsid w:val="00016EB1"/>
    <w:rsid w:val="0001711F"/>
    <w:rsid w:val="0001798D"/>
    <w:rsid w:val="00017D18"/>
    <w:rsid w:val="00020055"/>
    <w:rsid w:val="00020182"/>
    <w:rsid w:val="000201C8"/>
    <w:rsid w:val="00020409"/>
    <w:rsid w:val="00020DC5"/>
    <w:rsid w:val="00020E41"/>
    <w:rsid w:val="000211BA"/>
    <w:rsid w:val="00021DC3"/>
    <w:rsid w:val="0002222A"/>
    <w:rsid w:val="00022B62"/>
    <w:rsid w:val="00022DFB"/>
    <w:rsid w:val="00024660"/>
    <w:rsid w:val="000247AB"/>
    <w:rsid w:val="00024D4D"/>
    <w:rsid w:val="00024F2E"/>
    <w:rsid w:val="00025748"/>
    <w:rsid w:val="0002578D"/>
    <w:rsid w:val="00025F0A"/>
    <w:rsid w:val="00025F71"/>
    <w:rsid w:val="000265D2"/>
    <w:rsid w:val="0002736B"/>
    <w:rsid w:val="000276DC"/>
    <w:rsid w:val="00027D12"/>
    <w:rsid w:val="00027F1C"/>
    <w:rsid w:val="000304C2"/>
    <w:rsid w:val="00030699"/>
    <w:rsid w:val="000309D7"/>
    <w:rsid w:val="0003165C"/>
    <w:rsid w:val="000319EB"/>
    <w:rsid w:val="00031C5E"/>
    <w:rsid w:val="000320AF"/>
    <w:rsid w:val="00032155"/>
    <w:rsid w:val="000324CA"/>
    <w:rsid w:val="00032919"/>
    <w:rsid w:val="00032D0E"/>
    <w:rsid w:val="000337F6"/>
    <w:rsid w:val="000339B8"/>
    <w:rsid w:val="00033EED"/>
    <w:rsid w:val="00033FC7"/>
    <w:rsid w:val="00034607"/>
    <w:rsid w:val="00034916"/>
    <w:rsid w:val="00034ED9"/>
    <w:rsid w:val="00034F23"/>
    <w:rsid w:val="0003525E"/>
    <w:rsid w:val="00035674"/>
    <w:rsid w:val="00035903"/>
    <w:rsid w:val="00035B24"/>
    <w:rsid w:val="00035BE9"/>
    <w:rsid w:val="00035D68"/>
    <w:rsid w:val="00035F3A"/>
    <w:rsid w:val="00036081"/>
    <w:rsid w:val="000368DE"/>
    <w:rsid w:val="00036AC8"/>
    <w:rsid w:val="00036C42"/>
    <w:rsid w:val="00036D35"/>
    <w:rsid w:val="00036EB0"/>
    <w:rsid w:val="000375BB"/>
    <w:rsid w:val="00037759"/>
    <w:rsid w:val="00037A5B"/>
    <w:rsid w:val="00037B08"/>
    <w:rsid w:val="000401F1"/>
    <w:rsid w:val="000402FE"/>
    <w:rsid w:val="000403D6"/>
    <w:rsid w:val="00040CA8"/>
    <w:rsid w:val="0004115C"/>
    <w:rsid w:val="000412E0"/>
    <w:rsid w:val="00041671"/>
    <w:rsid w:val="000421C7"/>
    <w:rsid w:val="00042203"/>
    <w:rsid w:val="00042285"/>
    <w:rsid w:val="00042828"/>
    <w:rsid w:val="00042DD7"/>
    <w:rsid w:val="00043184"/>
    <w:rsid w:val="00043A69"/>
    <w:rsid w:val="00043F8C"/>
    <w:rsid w:val="000440A2"/>
    <w:rsid w:val="000440D9"/>
    <w:rsid w:val="0004411E"/>
    <w:rsid w:val="00044160"/>
    <w:rsid w:val="0004437F"/>
    <w:rsid w:val="000447CA"/>
    <w:rsid w:val="00044C43"/>
    <w:rsid w:val="00044C6D"/>
    <w:rsid w:val="00044D26"/>
    <w:rsid w:val="00044D67"/>
    <w:rsid w:val="00044FA3"/>
    <w:rsid w:val="000454E3"/>
    <w:rsid w:val="00045518"/>
    <w:rsid w:val="00045570"/>
    <w:rsid w:val="000455C5"/>
    <w:rsid w:val="00045AB8"/>
    <w:rsid w:val="00045C3F"/>
    <w:rsid w:val="00045F07"/>
    <w:rsid w:val="00045FC1"/>
    <w:rsid w:val="00046245"/>
    <w:rsid w:val="000467C0"/>
    <w:rsid w:val="00047B3C"/>
    <w:rsid w:val="00047D57"/>
    <w:rsid w:val="00050062"/>
    <w:rsid w:val="000501F3"/>
    <w:rsid w:val="000517CD"/>
    <w:rsid w:val="00051814"/>
    <w:rsid w:val="00051A86"/>
    <w:rsid w:val="00051F77"/>
    <w:rsid w:val="0005260C"/>
    <w:rsid w:val="00052888"/>
    <w:rsid w:val="00052C4B"/>
    <w:rsid w:val="00052F90"/>
    <w:rsid w:val="00053674"/>
    <w:rsid w:val="0005368A"/>
    <w:rsid w:val="0005385C"/>
    <w:rsid w:val="00053B88"/>
    <w:rsid w:val="00053C2C"/>
    <w:rsid w:val="00053D5A"/>
    <w:rsid w:val="000547A4"/>
    <w:rsid w:val="00054873"/>
    <w:rsid w:val="00055097"/>
    <w:rsid w:val="0005526B"/>
    <w:rsid w:val="00055820"/>
    <w:rsid w:val="000558E3"/>
    <w:rsid w:val="00055B3B"/>
    <w:rsid w:val="00056251"/>
    <w:rsid w:val="00056A24"/>
    <w:rsid w:val="00056A90"/>
    <w:rsid w:val="00056E3D"/>
    <w:rsid w:val="000572A5"/>
    <w:rsid w:val="0005785D"/>
    <w:rsid w:val="00057977"/>
    <w:rsid w:val="00057ABF"/>
    <w:rsid w:val="00057BEC"/>
    <w:rsid w:val="00060353"/>
    <w:rsid w:val="000604C3"/>
    <w:rsid w:val="00060D73"/>
    <w:rsid w:val="00061338"/>
    <w:rsid w:val="000613C1"/>
    <w:rsid w:val="0006151E"/>
    <w:rsid w:val="0006161E"/>
    <w:rsid w:val="0006175F"/>
    <w:rsid w:val="00062103"/>
    <w:rsid w:val="00062149"/>
    <w:rsid w:val="0006228A"/>
    <w:rsid w:val="000622F5"/>
    <w:rsid w:val="00063B8D"/>
    <w:rsid w:val="00063E91"/>
    <w:rsid w:val="0006409D"/>
    <w:rsid w:val="0006485C"/>
    <w:rsid w:val="0006489A"/>
    <w:rsid w:val="0006567F"/>
    <w:rsid w:val="0006597E"/>
    <w:rsid w:val="00065E8D"/>
    <w:rsid w:val="000661E3"/>
    <w:rsid w:val="00066878"/>
    <w:rsid w:val="00066F94"/>
    <w:rsid w:val="0006739B"/>
    <w:rsid w:val="0006752F"/>
    <w:rsid w:val="000677F8"/>
    <w:rsid w:val="00067DBB"/>
    <w:rsid w:val="00070701"/>
    <w:rsid w:val="000708D3"/>
    <w:rsid w:val="00070A57"/>
    <w:rsid w:val="00070C9B"/>
    <w:rsid w:val="00070E10"/>
    <w:rsid w:val="00070F79"/>
    <w:rsid w:val="000714A5"/>
    <w:rsid w:val="0007172E"/>
    <w:rsid w:val="00071E12"/>
    <w:rsid w:val="0007281F"/>
    <w:rsid w:val="00072B48"/>
    <w:rsid w:val="00072C40"/>
    <w:rsid w:val="00073FB0"/>
    <w:rsid w:val="00074100"/>
    <w:rsid w:val="00074290"/>
    <w:rsid w:val="0007448E"/>
    <w:rsid w:val="0007528B"/>
    <w:rsid w:val="000755B8"/>
    <w:rsid w:val="00075B92"/>
    <w:rsid w:val="00075BB3"/>
    <w:rsid w:val="00075E1F"/>
    <w:rsid w:val="00076479"/>
    <w:rsid w:val="0007677C"/>
    <w:rsid w:val="0007688A"/>
    <w:rsid w:val="00076A06"/>
    <w:rsid w:val="00076B00"/>
    <w:rsid w:val="0007719C"/>
    <w:rsid w:val="000778D9"/>
    <w:rsid w:val="00077941"/>
    <w:rsid w:val="00077A2D"/>
    <w:rsid w:val="00077A56"/>
    <w:rsid w:val="00077D18"/>
    <w:rsid w:val="00077EAB"/>
    <w:rsid w:val="00080842"/>
    <w:rsid w:val="000809CC"/>
    <w:rsid w:val="00080F92"/>
    <w:rsid w:val="000810F3"/>
    <w:rsid w:val="00081355"/>
    <w:rsid w:val="0008187E"/>
    <w:rsid w:val="00081B3C"/>
    <w:rsid w:val="00081F5C"/>
    <w:rsid w:val="000822D5"/>
    <w:rsid w:val="000825F2"/>
    <w:rsid w:val="000828B9"/>
    <w:rsid w:val="00082D51"/>
    <w:rsid w:val="00082F26"/>
    <w:rsid w:val="00083709"/>
    <w:rsid w:val="00083933"/>
    <w:rsid w:val="00083F59"/>
    <w:rsid w:val="0008416F"/>
    <w:rsid w:val="000844ED"/>
    <w:rsid w:val="00084798"/>
    <w:rsid w:val="000848B5"/>
    <w:rsid w:val="00084A49"/>
    <w:rsid w:val="000852BD"/>
    <w:rsid w:val="0008578A"/>
    <w:rsid w:val="000858C7"/>
    <w:rsid w:val="00085C7D"/>
    <w:rsid w:val="00085ED2"/>
    <w:rsid w:val="000860E7"/>
    <w:rsid w:val="000865C2"/>
    <w:rsid w:val="00086697"/>
    <w:rsid w:val="00086D2C"/>
    <w:rsid w:val="00086FFB"/>
    <w:rsid w:val="0008728B"/>
    <w:rsid w:val="00087406"/>
    <w:rsid w:val="000876F2"/>
    <w:rsid w:val="0008776D"/>
    <w:rsid w:val="000877AA"/>
    <w:rsid w:val="00087B9E"/>
    <w:rsid w:val="00087BB7"/>
    <w:rsid w:val="0009088B"/>
    <w:rsid w:val="00090CF4"/>
    <w:rsid w:val="00090D93"/>
    <w:rsid w:val="00090E6F"/>
    <w:rsid w:val="00091943"/>
    <w:rsid w:val="00091A58"/>
    <w:rsid w:val="00091A86"/>
    <w:rsid w:val="0009203E"/>
    <w:rsid w:val="00092490"/>
    <w:rsid w:val="00092CA5"/>
    <w:rsid w:val="00092E03"/>
    <w:rsid w:val="00092F15"/>
    <w:rsid w:val="000936DE"/>
    <w:rsid w:val="00093ED1"/>
    <w:rsid w:val="00094182"/>
    <w:rsid w:val="00094261"/>
    <w:rsid w:val="0009440D"/>
    <w:rsid w:val="0009456D"/>
    <w:rsid w:val="0009469E"/>
    <w:rsid w:val="00094AC7"/>
    <w:rsid w:val="00094F1D"/>
    <w:rsid w:val="00095016"/>
    <w:rsid w:val="000959E6"/>
    <w:rsid w:val="00096010"/>
    <w:rsid w:val="00096208"/>
    <w:rsid w:val="0009635F"/>
    <w:rsid w:val="00096375"/>
    <w:rsid w:val="000963B1"/>
    <w:rsid w:val="000965F4"/>
    <w:rsid w:val="00096831"/>
    <w:rsid w:val="0009688B"/>
    <w:rsid w:val="000968F0"/>
    <w:rsid w:val="00097558"/>
    <w:rsid w:val="0009755B"/>
    <w:rsid w:val="00097A6E"/>
    <w:rsid w:val="000A004E"/>
    <w:rsid w:val="000A0FAA"/>
    <w:rsid w:val="000A1E2D"/>
    <w:rsid w:val="000A2300"/>
    <w:rsid w:val="000A239E"/>
    <w:rsid w:val="000A28CC"/>
    <w:rsid w:val="000A2AC8"/>
    <w:rsid w:val="000A3243"/>
    <w:rsid w:val="000A400B"/>
    <w:rsid w:val="000A408F"/>
    <w:rsid w:val="000A496A"/>
    <w:rsid w:val="000A49D6"/>
    <w:rsid w:val="000A4E31"/>
    <w:rsid w:val="000A4F42"/>
    <w:rsid w:val="000A51A5"/>
    <w:rsid w:val="000A5AAB"/>
    <w:rsid w:val="000A5B19"/>
    <w:rsid w:val="000A5EDC"/>
    <w:rsid w:val="000A6BF5"/>
    <w:rsid w:val="000A6C20"/>
    <w:rsid w:val="000A6CDB"/>
    <w:rsid w:val="000A7A42"/>
    <w:rsid w:val="000A7CBE"/>
    <w:rsid w:val="000A7F0E"/>
    <w:rsid w:val="000B017E"/>
    <w:rsid w:val="000B09A9"/>
    <w:rsid w:val="000B0A7C"/>
    <w:rsid w:val="000B0CD0"/>
    <w:rsid w:val="000B1580"/>
    <w:rsid w:val="000B16EE"/>
    <w:rsid w:val="000B1F7B"/>
    <w:rsid w:val="000B205D"/>
    <w:rsid w:val="000B2153"/>
    <w:rsid w:val="000B22E0"/>
    <w:rsid w:val="000B250A"/>
    <w:rsid w:val="000B2577"/>
    <w:rsid w:val="000B2DA3"/>
    <w:rsid w:val="000B2E3E"/>
    <w:rsid w:val="000B2F25"/>
    <w:rsid w:val="000B302D"/>
    <w:rsid w:val="000B3110"/>
    <w:rsid w:val="000B3430"/>
    <w:rsid w:val="000B3940"/>
    <w:rsid w:val="000B3C54"/>
    <w:rsid w:val="000B4279"/>
    <w:rsid w:val="000B4815"/>
    <w:rsid w:val="000B4C07"/>
    <w:rsid w:val="000B4FE7"/>
    <w:rsid w:val="000B50A9"/>
    <w:rsid w:val="000B5204"/>
    <w:rsid w:val="000B573D"/>
    <w:rsid w:val="000B5DBB"/>
    <w:rsid w:val="000B6032"/>
    <w:rsid w:val="000B608D"/>
    <w:rsid w:val="000B60BC"/>
    <w:rsid w:val="000B67B1"/>
    <w:rsid w:val="000B695B"/>
    <w:rsid w:val="000B69C3"/>
    <w:rsid w:val="000B6C2C"/>
    <w:rsid w:val="000B71FC"/>
    <w:rsid w:val="000B7C9D"/>
    <w:rsid w:val="000B7D49"/>
    <w:rsid w:val="000B7DF7"/>
    <w:rsid w:val="000B7EA8"/>
    <w:rsid w:val="000C017D"/>
    <w:rsid w:val="000C04BF"/>
    <w:rsid w:val="000C0F43"/>
    <w:rsid w:val="000C18BF"/>
    <w:rsid w:val="000C1981"/>
    <w:rsid w:val="000C1FA0"/>
    <w:rsid w:val="000C261D"/>
    <w:rsid w:val="000C2A7E"/>
    <w:rsid w:val="000C3588"/>
    <w:rsid w:val="000C37B2"/>
    <w:rsid w:val="000C37DA"/>
    <w:rsid w:val="000C3EAC"/>
    <w:rsid w:val="000C46C9"/>
    <w:rsid w:val="000C528D"/>
    <w:rsid w:val="000C5291"/>
    <w:rsid w:val="000C5305"/>
    <w:rsid w:val="000C558A"/>
    <w:rsid w:val="000C5B0F"/>
    <w:rsid w:val="000C5F87"/>
    <w:rsid w:val="000C61EC"/>
    <w:rsid w:val="000C652E"/>
    <w:rsid w:val="000C7471"/>
    <w:rsid w:val="000C7DBC"/>
    <w:rsid w:val="000C7DD3"/>
    <w:rsid w:val="000D0487"/>
    <w:rsid w:val="000D04F6"/>
    <w:rsid w:val="000D06BF"/>
    <w:rsid w:val="000D0994"/>
    <w:rsid w:val="000D1422"/>
    <w:rsid w:val="000D1730"/>
    <w:rsid w:val="000D1811"/>
    <w:rsid w:val="000D18CC"/>
    <w:rsid w:val="000D1BF5"/>
    <w:rsid w:val="000D1ECC"/>
    <w:rsid w:val="000D232C"/>
    <w:rsid w:val="000D2439"/>
    <w:rsid w:val="000D2475"/>
    <w:rsid w:val="000D2F31"/>
    <w:rsid w:val="000D3096"/>
    <w:rsid w:val="000D3AB6"/>
    <w:rsid w:val="000D3DF3"/>
    <w:rsid w:val="000D4568"/>
    <w:rsid w:val="000D491B"/>
    <w:rsid w:val="000D4A99"/>
    <w:rsid w:val="000D4C69"/>
    <w:rsid w:val="000D5584"/>
    <w:rsid w:val="000D6513"/>
    <w:rsid w:val="000D65F6"/>
    <w:rsid w:val="000D68B8"/>
    <w:rsid w:val="000D6B1F"/>
    <w:rsid w:val="000D6F46"/>
    <w:rsid w:val="000D7017"/>
    <w:rsid w:val="000D7BAA"/>
    <w:rsid w:val="000D7FB9"/>
    <w:rsid w:val="000D7FE6"/>
    <w:rsid w:val="000E0848"/>
    <w:rsid w:val="000E0A84"/>
    <w:rsid w:val="000E1392"/>
    <w:rsid w:val="000E139C"/>
    <w:rsid w:val="000E14DA"/>
    <w:rsid w:val="000E15C5"/>
    <w:rsid w:val="000E1680"/>
    <w:rsid w:val="000E17A7"/>
    <w:rsid w:val="000E18B6"/>
    <w:rsid w:val="000E2037"/>
    <w:rsid w:val="000E2130"/>
    <w:rsid w:val="000E28DD"/>
    <w:rsid w:val="000E293C"/>
    <w:rsid w:val="000E2ADD"/>
    <w:rsid w:val="000E2B1A"/>
    <w:rsid w:val="000E2C58"/>
    <w:rsid w:val="000E2C76"/>
    <w:rsid w:val="000E2EAE"/>
    <w:rsid w:val="000E38FB"/>
    <w:rsid w:val="000E3F58"/>
    <w:rsid w:val="000E445B"/>
    <w:rsid w:val="000E475D"/>
    <w:rsid w:val="000E52E5"/>
    <w:rsid w:val="000E627A"/>
    <w:rsid w:val="000E64DF"/>
    <w:rsid w:val="000E6681"/>
    <w:rsid w:val="000E66E6"/>
    <w:rsid w:val="000E684E"/>
    <w:rsid w:val="000E6C8A"/>
    <w:rsid w:val="000E7143"/>
    <w:rsid w:val="000E7503"/>
    <w:rsid w:val="000E783D"/>
    <w:rsid w:val="000E78A5"/>
    <w:rsid w:val="000E7EAE"/>
    <w:rsid w:val="000E7ED3"/>
    <w:rsid w:val="000F044C"/>
    <w:rsid w:val="000F0A1C"/>
    <w:rsid w:val="000F0D8D"/>
    <w:rsid w:val="000F14D9"/>
    <w:rsid w:val="000F15CD"/>
    <w:rsid w:val="000F1A4B"/>
    <w:rsid w:val="000F1D6F"/>
    <w:rsid w:val="000F25FC"/>
    <w:rsid w:val="000F27C8"/>
    <w:rsid w:val="000F2C09"/>
    <w:rsid w:val="000F2CE0"/>
    <w:rsid w:val="000F2F17"/>
    <w:rsid w:val="000F307C"/>
    <w:rsid w:val="000F311F"/>
    <w:rsid w:val="000F32D2"/>
    <w:rsid w:val="000F341D"/>
    <w:rsid w:val="000F345E"/>
    <w:rsid w:val="000F3991"/>
    <w:rsid w:val="000F3A77"/>
    <w:rsid w:val="000F3D9B"/>
    <w:rsid w:val="000F3E1F"/>
    <w:rsid w:val="000F3E9C"/>
    <w:rsid w:val="000F3EBD"/>
    <w:rsid w:val="000F3FBA"/>
    <w:rsid w:val="000F412B"/>
    <w:rsid w:val="000F45F0"/>
    <w:rsid w:val="000F467E"/>
    <w:rsid w:val="000F472B"/>
    <w:rsid w:val="000F477E"/>
    <w:rsid w:val="000F4CBF"/>
    <w:rsid w:val="000F51E5"/>
    <w:rsid w:val="000F5454"/>
    <w:rsid w:val="000F5669"/>
    <w:rsid w:val="000F578A"/>
    <w:rsid w:val="000F578B"/>
    <w:rsid w:val="000F57FD"/>
    <w:rsid w:val="000F59D5"/>
    <w:rsid w:val="000F6047"/>
    <w:rsid w:val="000F621E"/>
    <w:rsid w:val="000F65F9"/>
    <w:rsid w:val="000F6B85"/>
    <w:rsid w:val="000F6FA5"/>
    <w:rsid w:val="000F73A1"/>
    <w:rsid w:val="000F763F"/>
    <w:rsid w:val="000F79E3"/>
    <w:rsid w:val="000F7BE7"/>
    <w:rsid w:val="001000A8"/>
    <w:rsid w:val="00100187"/>
    <w:rsid w:val="001006ED"/>
    <w:rsid w:val="00100FEC"/>
    <w:rsid w:val="00101651"/>
    <w:rsid w:val="00101A59"/>
    <w:rsid w:val="00101E2E"/>
    <w:rsid w:val="00101E72"/>
    <w:rsid w:val="001023C0"/>
    <w:rsid w:val="001024FE"/>
    <w:rsid w:val="0010269A"/>
    <w:rsid w:val="001029E3"/>
    <w:rsid w:val="00103922"/>
    <w:rsid w:val="00103A65"/>
    <w:rsid w:val="00103F8D"/>
    <w:rsid w:val="00104496"/>
    <w:rsid w:val="00104D98"/>
    <w:rsid w:val="00104DB4"/>
    <w:rsid w:val="00104E2F"/>
    <w:rsid w:val="00104EBB"/>
    <w:rsid w:val="00104FCB"/>
    <w:rsid w:val="001052CE"/>
    <w:rsid w:val="0010551E"/>
    <w:rsid w:val="00105570"/>
    <w:rsid w:val="0010593E"/>
    <w:rsid w:val="00105E9B"/>
    <w:rsid w:val="00105ED5"/>
    <w:rsid w:val="0010641D"/>
    <w:rsid w:val="00107080"/>
    <w:rsid w:val="00107C59"/>
    <w:rsid w:val="00107C80"/>
    <w:rsid w:val="00110415"/>
    <w:rsid w:val="00111541"/>
    <w:rsid w:val="00111BBD"/>
    <w:rsid w:val="00111CEB"/>
    <w:rsid w:val="0011252F"/>
    <w:rsid w:val="00112AAB"/>
    <w:rsid w:val="00112C31"/>
    <w:rsid w:val="00112D6B"/>
    <w:rsid w:val="00113402"/>
    <w:rsid w:val="00113419"/>
    <w:rsid w:val="00113B60"/>
    <w:rsid w:val="00114139"/>
    <w:rsid w:val="001144C8"/>
    <w:rsid w:val="00114620"/>
    <w:rsid w:val="001146D3"/>
    <w:rsid w:val="00114930"/>
    <w:rsid w:val="00114C0B"/>
    <w:rsid w:val="00114E39"/>
    <w:rsid w:val="00114FFC"/>
    <w:rsid w:val="0011537A"/>
    <w:rsid w:val="00115486"/>
    <w:rsid w:val="001157E8"/>
    <w:rsid w:val="0011597D"/>
    <w:rsid w:val="00115E6B"/>
    <w:rsid w:val="00116109"/>
    <w:rsid w:val="00116863"/>
    <w:rsid w:val="0011694C"/>
    <w:rsid w:val="00116AC1"/>
    <w:rsid w:val="00116C9D"/>
    <w:rsid w:val="0012037B"/>
    <w:rsid w:val="001203CB"/>
    <w:rsid w:val="00120E8E"/>
    <w:rsid w:val="001214D7"/>
    <w:rsid w:val="001215D1"/>
    <w:rsid w:val="00122205"/>
    <w:rsid w:val="0012221A"/>
    <w:rsid w:val="001226F5"/>
    <w:rsid w:val="00122772"/>
    <w:rsid w:val="00122A4C"/>
    <w:rsid w:val="00123260"/>
    <w:rsid w:val="001234C8"/>
    <w:rsid w:val="001235F7"/>
    <w:rsid w:val="001239A8"/>
    <w:rsid w:val="001239EB"/>
    <w:rsid w:val="00123CAB"/>
    <w:rsid w:val="00123F1B"/>
    <w:rsid w:val="0012447C"/>
    <w:rsid w:val="00124B41"/>
    <w:rsid w:val="00124B49"/>
    <w:rsid w:val="00124C86"/>
    <w:rsid w:val="00125012"/>
    <w:rsid w:val="001251C9"/>
    <w:rsid w:val="00125255"/>
    <w:rsid w:val="00125360"/>
    <w:rsid w:val="001253FF"/>
    <w:rsid w:val="001256C0"/>
    <w:rsid w:val="001257F5"/>
    <w:rsid w:val="0012588A"/>
    <w:rsid w:val="00125ACC"/>
    <w:rsid w:val="00125F79"/>
    <w:rsid w:val="001261F3"/>
    <w:rsid w:val="00126225"/>
    <w:rsid w:val="00126455"/>
    <w:rsid w:val="00126AAA"/>
    <w:rsid w:val="00126CA9"/>
    <w:rsid w:val="00127210"/>
    <w:rsid w:val="00127324"/>
    <w:rsid w:val="00127756"/>
    <w:rsid w:val="001277C2"/>
    <w:rsid w:val="00127CF4"/>
    <w:rsid w:val="00127D33"/>
    <w:rsid w:val="00127D4B"/>
    <w:rsid w:val="00127FDE"/>
    <w:rsid w:val="00130837"/>
    <w:rsid w:val="001308FB"/>
    <w:rsid w:val="00130901"/>
    <w:rsid w:val="001309DC"/>
    <w:rsid w:val="001309E5"/>
    <w:rsid w:val="0013145A"/>
    <w:rsid w:val="00131E70"/>
    <w:rsid w:val="001325DD"/>
    <w:rsid w:val="001327F7"/>
    <w:rsid w:val="001329F7"/>
    <w:rsid w:val="00132AEA"/>
    <w:rsid w:val="00132EB8"/>
    <w:rsid w:val="001336F1"/>
    <w:rsid w:val="00133798"/>
    <w:rsid w:val="001337DC"/>
    <w:rsid w:val="00133F62"/>
    <w:rsid w:val="0013414C"/>
    <w:rsid w:val="00134E65"/>
    <w:rsid w:val="00134EEF"/>
    <w:rsid w:val="00135178"/>
    <w:rsid w:val="0013568D"/>
    <w:rsid w:val="001357C9"/>
    <w:rsid w:val="00135856"/>
    <w:rsid w:val="00135991"/>
    <w:rsid w:val="00135E15"/>
    <w:rsid w:val="00136C97"/>
    <w:rsid w:val="00136CB2"/>
    <w:rsid w:val="00137862"/>
    <w:rsid w:val="00137D27"/>
    <w:rsid w:val="001402E0"/>
    <w:rsid w:val="0014052E"/>
    <w:rsid w:val="00140550"/>
    <w:rsid w:val="001408A9"/>
    <w:rsid w:val="00140951"/>
    <w:rsid w:val="00140E1D"/>
    <w:rsid w:val="00140EEB"/>
    <w:rsid w:val="001410F2"/>
    <w:rsid w:val="001415A8"/>
    <w:rsid w:val="001417C3"/>
    <w:rsid w:val="001418AB"/>
    <w:rsid w:val="00141A60"/>
    <w:rsid w:val="00141B2A"/>
    <w:rsid w:val="00142151"/>
    <w:rsid w:val="0014244B"/>
    <w:rsid w:val="001426CA"/>
    <w:rsid w:val="00142A1A"/>
    <w:rsid w:val="00142C14"/>
    <w:rsid w:val="00142C7F"/>
    <w:rsid w:val="00143063"/>
    <w:rsid w:val="001431EA"/>
    <w:rsid w:val="00143213"/>
    <w:rsid w:val="0014372B"/>
    <w:rsid w:val="001439B8"/>
    <w:rsid w:val="00143B97"/>
    <w:rsid w:val="00143D68"/>
    <w:rsid w:val="00143E66"/>
    <w:rsid w:val="00143EBD"/>
    <w:rsid w:val="00144804"/>
    <w:rsid w:val="00144B5D"/>
    <w:rsid w:val="00144EF5"/>
    <w:rsid w:val="00145002"/>
    <w:rsid w:val="00146410"/>
    <w:rsid w:val="00146EBB"/>
    <w:rsid w:val="0014700D"/>
    <w:rsid w:val="001471FC"/>
    <w:rsid w:val="001472FB"/>
    <w:rsid w:val="00147B2C"/>
    <w:rsid w:val="00147E47"/>
    <w:rsid w:val="00150032"/>
    <w:rsid w:val="00150279"/>
    <w:rsid w:val="001503CB"/>
    <w:rsid w:val="00150561"/>
    <w:rsid w:val="001506F5"/>
    <w:rsid w:val="001507F0"/>
    <w:rsid w:val="0015098D"/>
    <w:rsid w:val="00150CD3"/>
    <w:rsid w:val="001511F8"/>
    <w:rsid w:val="0015174F"/>
    <w:rsid w:val="00151C5E"/>
    <w:rsid w:val="00151D89"/>
    <w:rsid w:val="00151F3D"/>
    <w:rsid w:val="001521C5"/>
    <w:rsid w:val="0015224D"/>
    <w:rsid w:val="00152DB7"/>
    <w:rsid w:val="001535BB"/>
    <w:rsid w:val="0015369B"/>
    <w:rsid w:val="00153756"/>
    <w:rsid w:val="00153A10"/>
    <w:rsid w:val="00153C55"/>
    <w:rsid w:val="00153F6D"/>
    <w:rsid w:val="00154497"/>
    <w:rsid w:val="00154530"/>
    <w:rsid w:val="00154AFA"/>
    <w:rsid w:val="00154E15"/>
    <w:rsid w:val="0015541B"/>
    <w:rsid w:val="00155628"/>
    <w:rsid w:val="0015592E"/>
    <w:rsid w:val="00155B50"/>
    <w:rsid w:val="00156BE6"/>
    <w:rsid w:val="00156C2E"/>
    <w:rsid w:val="00157C3B"/>
    <w:rsid w:val="00157D4A"/>
    <w:rsid w:val="0016043E"/>
    <w:rsid w:val="0016095F"/>
    <w:rsid w:val="00161369"/>
    <w:rsid w:val="0016136B"/>
    <w:rsid w:val="00161425"/>
    <w:rsid w:val="0016158C"/>
    <w:rsid w:val="00161713"/>
    <w:rsid w:val="001618DC"/>
    <w:rsid w:val="00162004"/>
    <w:rsid w:val="001626F4"/>
    <w:rsid w:val="0016277C"/>
    <w:rsid w:val="001630E8"/>
    <w:rsid w:val="00163616"/>
    <w:rsid w:val="00163C88"/>
    <w:rsid w:val="00163FB8"/>
    <w:rsid w:val="0016419A"/>
    <w:rsid w:val="00164806"/>
    <w:rsid w:val="001648FF"/>
    <w:rsid w:val="00164A11"/>
    <w:rsid w:val="00164F83"/>
    <w:rsid w:val="001650A8"/>
    <w:rsid w:val="00165657"/>
    <w:rsid w:val="00165742"/>
    <w:rsid w:val="001665EF"/>
    <w:rsid w:val="00166823"/>
    <w:rsid w:val="00166FAD"/>
    <w:rsid w:val="001671E0"/>
    <w:rsid w:val="0016772E"/>
    <w:rsid w:val="00167D78"/>
    <w:rsid w:val="001704F3"/>
    <w:rsid w:val="0017071B"/>
    <w:rsid w:val="001708EE"/>
    <w:rsid w:val="00170BF1"/>
    <w:rsid w:val="00170D2E"/>
    <w:rsid w:val="001715F2"/>
    <w:rsid w:val="00172242"/>
    <w:rsid w:val="00172625"/>
    <w:rsid w:val="00172873"/>
    <w:rsid w:val="00172908"/>
    <w:rsid w:val="00172A27"/>
    <w:rsid w:val="00172F83"/>
    <w:rsid w:val="00173189"/>
    <w:rsid w:val="001733D0"/>
    <w:rsid w:val="001734C6"/>
    <w:rsid w:val="00173DA3"/>
    <w:rsid w:val="001740C7"/>
    <w:rsid w:val="00174A50"/>
    <w:rsid w:val="00174D80"/>
    <w:rsid w:val="00174FC9"/>
    <w:rsid w:val="0017519D"/>
    <w:rsid w:val="00175607"/>
    <w:rsid w:val="001757B9"/>
    <w:rsid w:val="0017601E"/>
    <w:rsid w:val="00176531"/>
    <w:rsid w:val="001767F1"/>
    <w:rsid w:val="00176B0B"/>
    <w:rsid w:val="00176B94"/>
    <w:rsid w:val="00176DF7"/>
    <w:rsid w:val="00177799"/>
    <w:rsid w:val="00177D59"/>
    <w:rsid w:val="001808C5"/>
    <w:rsid w:val="00180912"/>
    <w:rsid w:val="00180AA2"/>
    <w:rsid w:val="00180C60"/>
    <w:rsid w:val="0018118D"/>
    <w:rsid w:val="001813D3"/>
    <w:rsid w:val="001818C1"/>
    <w:rsid w:val="00181EDB"/>
    <w:rsid w:val="001820EA"/>
    <w:rsid w:val="00182384"/>
    <w:rsid w:val="00182663"/>
    <w:rsid w:val="0018286E"/>
    <w:rsid w:val="00182A05"/>
    <w:rsid w:val="00182BE7"/>
    <w:rsid w:val="00182C41"/>
    <w:rsid w:val="00182E82"/>
    <w:rsid w:val="00183097"/>
    <w:rsid w:val="00183504"/>
    <w:rsid w:val="00183C15"/>
    <w:rsid w:val="00183EA7"/>
    <w:rsid w:val="001840EB"/>
    <w:rsid w:val="0018412B"/>
    <w:rsid w:val="00184242"/>
    <w:rsid w:val="001842E6"/>
    <w:rsid w:val="00184434"/>
    <w:rsid w:val="001850F9"/>
    <w:rsid w:val="001857B7"/>
    <w:rsid w:val="00185B04"/>
    <w:rsid w:val="00185FEB"/>
    <w:rsid w:val="0018601D"/>
    <w:rsid w:val="0018666A"/>
    <w:rsid w:val="0018694B"/>
    <w:rsid w:val="00186E1E"/>
    <w:rsid w:val="00186E8E"/>
    <w:rsid w:val="00187560"/>
    <w:rsid w:val="001875A3"/>
    <w:rsid w:val="00187600"/>
    <w:rsid w:val="00187708"/>
    <w:rsid w:val="001878B9"/>
    <w:rsid w:val="00187A18"/>
    <w:rsid w:val="00187A65"/>
    <w:rsid w:val="001905AD"/>
    <w:rsid w:val="00190759"/>
    <w:rsid w:val="00190DB7"/>
    <w:rsid w:val="0019179F"/>
    <w:rsid w:val="00191CB2"/>
    <w:rsid w:val="00191CD8"/>
    <w:rsid w:val="00191E88"/>
    <w:rsid w:val="001926ED"/>
    <w:rsid w:val="00192757"/>
    <w:rsid w:val="00192CCD"/>
    <w:rsid w:val="0019303A"/>
    <w:rsid w:val="0019318A"/>
    <w:rsid w:val="0019325E"/>
    <w:rsid w:val="0019367A"/>
    <w:rsid w:val="00193ABC"/>
    <w:rsid w:val="00194039"/>
    <w:rsid w:val="00194168"/>
    <w:rsid w:val="00194CAF"/>
    <w:rsid w:val="001950CE"/>
    <w:rsid w:val="0019512B"/>
    <w:rsid w:val="00195223"/>
    <w:rsid w:val="001956A0"/>
    <w:rsid w:val="00195966"/>
    <w:rsid w:val="0019650D"/>
    <w:rsid w:val="00196E6F"/>
    <w:rsid w:val="00197034"/>
    <w:rsid w:val="0019750D"/>
    <w:rsid w:val="001979A4"/>
    <w:rsid w:val="00197B4D"/>
    <w:rsid w:val="00197B6A"/>
    <w:rsid w:val="00197CFD"/>
    <w:rsid w:val="001A0423"/>
    <w:rsid w:val="001A0632"/>
    <w:rsid w:val="001A0A8D"/>
    <w:rsid w:val="001A18C9"/>
    <w:rsid w:val="001A18D9"/>
    <w:rsid w:val="001A1A94"/>
    <w:rsid w:val="001A1AE1"/>
    <w:rsid w:val="001A1AE8"/>
    <w:rsid w:val="001A1DF2"/>
    <w:rsid w:val="001A22F4"/>
    <w:rsid w:val="001A24AD"/>
    <w:rsid w:val="001A2642"/>
    <w:rsid w:val="001A289D"/>
    <w:rsid w:val="001A2B1C"/>
    <w:rsid w:val="001A3543"/>
    <w:rsid w:val="001A3BEB"/>
    <w:rsid w:val="001A3F66"/>
    <w:rsid w:val="001A41CA"/>
    <w:rsid w:val="001A44C2"/>
    <w:rsid w:val="001A4538"/>
    <w:rsid w:val="001A455A"/>
    <w:rsid w:val="001A459D"/>
    <w:rsid w:val="001A4C6A"/>
    <w:rsid w:val="001A4F2B"/>
    <w:rsid w:val="001A5011"/>
    <w:rsid w:val="001A50FD"/>
    <w:rsid w:val="001A547B"/>
    <w:rsid w:val="001A54F6"/>
    <w:rsid w:val="001A579E"/>
    <w:rsid w:val="001A57A9"/>
    <w:rsid w:val="001A5A4D"/>
    <w:rsid w:val="001A6031"/>
    <w:rsid w:val="001A6119"/>
    <w:rsid w:val="001A6405"/>
    <w:rsid w:val="001A6AEF"/>
    <w:rsid w:val="001A6B86"/>
    <w:rsid w:val="001A6C63"/>
    <w:rsid w:val="001A6EE3"/>
    <w:rsid w:val="001A7390"/>
    <w:rsid w:val="001A74DD"/>
    <w:rsid w:val="001A77B8"/>
    <w:rsid w:val="001A7A2B"/>
    <w:rsid w:val="001A7D9D"/>
    <w:rsid w:val="001B01E1"/>
    <w:rsid w:val="001B02F6"/>
    <w:rsid w:val="001B07D2"/>
    <w:rsid w:val="001B19A2"/>
    <w:rsid w:val="001B2EDB"/>
    <w:rsid w:val="001B3ADD"/>
    <w:rsid w:val="001B3AFA"/>
    <w:rsid w:val="001B3F36"/>
    <w:rsid w:val="001B3FAF"/>
    <w:rsid w:val="001B4103"/>
    <w:rsid w:val="001B4379"/>
    <w:rsid w:val="001B443F"/>
    <w:rsid w:val="001B46FA"/>
    <w:rsid w:val="001B4768"/>
    <w:rsid w:val="001B48FB"/>
    <w:rsid w:val="001B4B34"/>
    <w:rsid w:val="001B4F21"/>
    <w:rsid w:val="001B5439"/>
    <w:rsid w:val="001B54D9"/>
    <w:rsid w:val="001B564B"/>
    <w:rsid w:val="001B5A68"/>
    <w:rsid w:val="001B5B3E"/>
    <w:rsid w:val="001B5E2A"/>
    <w:rsid w:val="001B5EB4"/>
    <w:rsid w:val="001B67D5"/>
    <w:rsid w:val="001B67DC"/>
    <w:rsid w:val="001B6BDB"/>
    <w:rsid w:val="001B6D61"/>
    <w:rsid w:val="001B6E56"/>
    <w:rsid w:val="001B7107"/>
    <w:rsid w:val="001B7BF5"/>
    <w:rsid w:val="001B7C81"/>
    <w:rsid w:val="001B7CB7"/>
    <w:rsid w:val="001B7EAF"/>
    <w:rsid w:val="001B7F44"/>
    <w:rsid w:val="001C00A7"/>
    <w:rsid w:val="001C0E8C"/>
    <w:rsid w:val="001C1734"/>
    <w:rsid w:val="001C182B"/>
    <w:rsid w:val="001C1F47"/>
    <w:rsid w:val="001C21FF"/>
    <w:rsid w:val="001C2558"/>
    <w:rsid w:val="001C26D3"/>
    <w:rsid w:val="001C2862"/>
    <w:rsid w:val="001C2CFF"/>
    <w:rsid w:val="001C2F24"/>
    <w:rsid w:val="001C353A"/>
    <w:rsid w:val="001C4157"/>
    <w:rsid w:val="001C5293"/>
    <w:rsid w:val="001C5D0E"/>
    <w:rsid w:val="001C6804"/>
    <w:rsid w:val="001C686A"/>
    <w:rsid w:val="001C6BD3"/>
    <w:rsid w:val="001C7248"/>
    <w:rsid w:val="001C72AA"/>
    <w:rsid w:val="001D01AE"/>
    <w:rsid w:val="001D0255"/>
    <w:rsid w:val="001D1388"/>
    <w:rsid w:val="001D1408"/>
    <w:rsid w:val="001D1B7D"/>
    <w:rsid w:val="001D1BAE"/>
    <w:rsid w:val="001D2048"/>
    <w:rsid w:val="001D2110"/>
    <w:rsid w:val="001D212E"/>
    <w:rsid w:val="001D2177"/>
    <w:rsid w:val="001D2581"/>
    <w:rsid w:val="001D27BE"/>
    <w:rsid w:val="001D2E07"/>
    <w:rsid w:val="001D3355"/>
    <w:rsid w:val="001D34CF"/>
    <w:rsid w:val="001D350A"/>
    <w:rsid w:val="001D3553"/>
    <w:rsid w:val="001D3CC0"/>
    <w:rsid w:val="001D4613"/>
    <w:rsid w:val="001D4E28"/>
    <w:rsid w:val="001D505E"/>
    <w:rsid w:val="001D5421"/>
    <w:rsid w:val="001D5744"/>
    <w:rsid w:val="001D5D37"/>
    <w:rsid w:val="001D5ECD"/>
    <w:rsid w:val="001D5FCC"/>
    <w:rsid w:val="001D6325"/>
    <w:rsid w:val="001D6F04"/>
    <w:rsid w:val="001D6FE2"/>
    <w:rsid w:val="001D74B8"/>
    <w:rsid w:val="001D75A2"/>
    <w:rsid w:val="001D7659"/>
    <w:rsid w:val="001D7A5B"/>
    <w:rsid w:val="001D7FF8"/>
    <w:rsid w:val="001E02AE"/>
    <w:rsid w:val="001E02D8"/>
    <w:rsid w:val="001E03A2"/>
    <w:rsid w:val="001E0EA3"/>
    <w:rsid w:val="001E1181"/>
    <w:rsid w:val="001E11EB"/>
    <w:rsid w:val="001E18A3"/>
    <w:rsid w:val="001E19E0"/>
    <w:rsid w:val="001E1B46"/>
    <w:rsid w:val="001E1C00"/>
    <w:rsid w:val="001E244D"/>
    <w:rsid w:val="001E2648"/>
    <w:rsid w:val="001E2CAF"/>
    <w:rsid w:val="001E3909"/>
    <w:rsid w:val="001E3E09"/>
    <w:rsid w:val="001E461A"/>
    <w:rsid w:val="001E4851"/>
    <w:rsid w:val="001E48B8"/>
    <w:rsid w:val="001E4C4A"/>
    <w:rsid w:val="001E4D01"/>
    <w:rsid w:val="001E5045"/>
    <w:rsid w:val="001E5128"/>
    <w:rsid w:val="001E5C1D"/>
    <w:rsid w:val="001E5C3E"/>
    <w:rsid w:val="001E5C46"/>
    <w:rsid w:val="001E6067"/>
    <w:rsid w:val="001E611E"/>
    <w:rsid w:val="001E646D"/>
    <w:rsid w:val="001E6C3D"/>
    <w:rsid w:val="001E6CBB"/>
    <w:rsid w:val="001E6CE0"/>
    <w:rsid w:val="001E6FEC"/>
    <w:rsid w:val="001E7174"/>
    <w:rsid w:val="001E7AE1"/>
    <w:rsid w:val="001E7BA3"/>
    <w:rsid w:val="001E7C6C"/>
    <w:rsid w:val="001E7FCE"/>
    <w:rsid w:val="001F0004"/>
    <w:rsid w:val="001F036F"/>
    <w:rsid w:val="001F0383"/>
    <w:rsid w:val="001F0BFD"/>
    <w:rsid w:val="001F0F33"/>
    <w:rsid w:val="001F1032"/>
    <w:rsid w:val="001F10BD"/>
    <w:rsid w:val="001F12E1"/>
    <w:rsid w:val="001F19F5"/>
    <w:rsid w:val="001F27F5"/>
    <w:rsid w:val="001F28ED"/>
    <w:rsid w:val="001F2D28"/>
    <w:rsid w:val="001F2F24"/>
    <w:rsid w:val="001F3B26"/>
    <w:rsid w:val="001F4267"/>
    <w:rsid w:val="001F4293"/>
    <w:rsid w:val="001F4383"/>
    <w:rsid w:val="001F447D"/>
    <w:rsid w:val="001F45C3"/>
    <w:rsid w:val="001F4FD8"/>
    <w:rsid w:val="001F5052"/>
    <w:rsid w:val="001F50EF"/>
    <w:rsid w:val="001F53C9"/>
    <w:rsid w:val="001F597E"/>
    <w:rsid w:val="001F5A64"/>
    <w:rsid w:val="001F60A6"/>
    <w:rsid w:val="001F62F9"/>
    <w:rsid w:val="001F674F"/>
    <w:rsid w:val="001F6E50"/>
    <w:rsid w:val="001F6F2D"/>
    <w:rsid w:val="001F7A6F"/>
    <w:rsid w:val="001F7A7D"/>
    <w:rsid w:val="001F7CD3"/>
    <w:rsid w:val="00200979"/>
    <w:rsid w:val="00200D64"/>
    <w:rsid w:val="002015CB"/>
    <w:rsid w:val="002016B1"/>
    <w:rsid w:val="002023B5"/>
    <w:rsid w:val="002023C7"/>
    <w:rsid w:val="00202A2B"/>
    <w:rsid w:val="0020348C"/>
    <w:rsid w:val="00203B54"/>
    <w:rsid w:val="00203C21"/>
    <w:rsid w:val="00203D4A"/>
    <w:rsid w:val="002047FA"/>
    <w:rsid w:val="002049DF"/>
    <w:rsid w:val="00204BEC"/>
    <w:rsid w:val="00204C8A"/>
    <w:rsid w:val="00204E91"/>
    <w:rsid w:val="00204E96"/>
    <w:rsid w:val="002052A0"/>
    <w:rsid w:val="002052DC"/>
    <w:rsid w:val="002055BC"/>
    <w:rsid w:val="0020564C"/>
    <w:rsid w:val="00205BFB"/>
    <w:rsid w:val="00205C1C"/>
    <w:rsid w:val="00205E58"/>
    <w:rsid w:val="0020604E"/>
    <w:rsid w:val="00206241"/>
    <w:rsid w:val="00206799"/>
    <w:rsid w:val="00206BD2"/>
    <w:rsid w:val="00207442"/>
    <w:rsid w:val="002074E9"/>
    <w:rsid w:val="00207595"/>
    <w:rsid w:val="002075C1"/>
    <w:rsid w:val="002078B3"/>
    <w:rsid w:val="00207D27"/>
    <w:rsid w:val="00207D2A"/>
    <w:rsid w:val="00207FC2"/>
    <w:rsid w:val="002103C5"/>
    <w:rsid w:val="002104E7"/>
    <w:rsid w:val="002104ED"/>
    <w:rsid w:val="00210B82"/>
    <w:rsid w:val="0021117D"/>
    <w:rsid w:val="00212FFF"/>
    <w:rsid w:val="00213277"/>
    <w:rsid w:val="002132BB"/>
    <w:rsid w:val="0021390A"/>
    <w:rsid w:val="00213E6A"/>
    <w:rsid w:val="00214008"/>
    <w:rsid w:val="00214AB3"/>
    <w:rsid w:val="00214B76"/>
    <w:rsid w:val="00214BC6"/>
    <w:rsid w:val="00214EDA"/>
    <w:rsid w:val="00214EFD"/>
    <w:rsid w:val="00214FFB"/>
    <w:rsid w:val="00215386"/>
    <w:rsid w:val="00215523"/>
    <w:rsid w:val="00215BED"/>
    <w:rsid w:val="00216255"/>
    <w:rsid w:val="00216C3E"/>
    <w:rsid w:val="00216DA5"/>
    <w:rsid w:val="00216E85"/>
    <w:rsid w:val="00217465"/>
    <w:rsid w:val="0021787A"/>
    <w:rsid w:val="00217A71"/>
    <w:rsid w:val="00217D34"/>
    <w:rsid w:val="00217FED"/>
    <w:rsid w:val="00220142"/>
    <w:rsid w:val="0022063C"/>
    <w:rsid w:val="00220F88"/>
    <w:rsid w:val="00221136"/>
    <w:rsid w:val="00221693"/>
    <w:rsid w:val="00221C5E"/>
    <w:rsid w:val="00221D8D"/>
    <w:rsid w:val="00221E99"/>
    <w:rsid w:val="0022210B"/>
    <w:rsid w:val="00222369"/>
    <w:rsid w:val="002224E5"/>
    <w:rsid w:val="002229FF"/>
    <w:rsid w:val="00222D5C"/>
    <w:rsid w:val="0022331C"/>
    <w:rsid w:val="0022352A"/>
    <w:rsid w:val="00223688"/>
    <w:rsid w:val="00223A19"/>
    <w:rsid w:val="00223CEE"/>
    <w:rsid w:val="00224111"/>
    <w:rsid w:val="002243B4"/>
    <w:rsid w:val="002244BF"/>
    <w:rsid w:val="00224567"/>
    <w:rsid w:val="00224760"/>
    <w:rsid w:val="00224936"/>
    <w:rsid w:val="00225611"/>
    <w:rsid w:val="00225A70"/>
    <w:rsid w:val="002261F1"/>
    <w:rsid w:val="00226CFC"/>
    <w:rsid w:val="00226E45"/>
    <w:rsid w:val="00227280"/>
    <w:rsid w:val="0022744A"/>
    <w:rsid w:val="002274E6"/>
    <w:rsid w:val="00227665"/>
    <w:rsid w:val="00227D80"/>
    <w:rsid w:val="00230578"/>
    <w:rsid w:val="00230C7B"/>
    <w:rsid w:val="002312E0"/>
    <w:rsid w:val="0023145F"/>
    <w:rsid w:val="002315B8"/>
    <w:rsid w:val="00231A3A"/>
    <w:rsid w:val="00231A3B"/>
    <w:rsid w:val="002324FF"/>
    <w:rsid w:val="0023250B"/>
    <w:rsid w:val="002325F1"/>
    <w:rsid w:val="00232E5B"/>
    <w:rsid w:val="00232F13"/>
    <w:rsid w:val="00232F60"/>
    <w:rsid w:val="00233352"/>
    <w:rsid w:val="00233435"/>
    <w:rsid w:val="00233A88"/>
    <w:rsid w:val="00233B53"/>
    <w:rsid w:val="00233C7D"/>
    <w:rsid w:val="00233FB8"/>
    <w:rsid w:val="00234024"/>
    <w:rsid w:val="0023417B"/>
    <w:rsid w:val="00234A82"/>
    <w:rsid w:val="00234DB0"/>
    <w:rsid w:val="00235B15"/>
    <w:rsid w:val="00235F7D"/>
    <w:rsid w:val="00235FFF"/>
    <w:rsid w:val="0023603C"/>
    <w:rsid w:val="002366DE"/>
    <w:rsid w:val="00236B27"/>
    <w:rsid w:val="00236CCE"/>
    <w:rsid w:val="0023704C"/>
    <w:rsid w:val="002373D2"/>
    <w:rsid w:val="00237566"/>
    <w:rsid w:val="002378B1"/>
    <w:rsid w:val="00237927"/>
    <w:rsid w:val="00237AD0"/>
    <w:rsid w:val="00237BAB"/>
    <w:rsid w:val="00237E8A"/>
    <w:rsid w:val="002401D0"/>
    <w:rsid w:val="002404EA"/>
    <w:rsid w:val="00240519"/>
    <w:rsid w:val="00240AD6"/>
    <w:rsid w:val="00240FFD"/>
    <w:rsid w:val="0024138B"/>
    <w:rsid w:val="0024143B"/>
    <w:rsid w:val="00241719"/>
    <w:rsid w:val="00241F62"/>
    <w:rsid w:val="002422B3"/>
    <w:rsid w:val="0024236A"/>
    <w:rsid w:val="0024258D"/>
    <w:rsid w:val="00243E8A"/>
    <w:rsid w:val="002441EE"/>
    <w:rsid w:val="00244891"/>
    <w:rsid w:val="00244B68"/>
    <w:rsid w:val="0024558B"/>
    <w:rsid w:val="0024565B"/>
    <w:rsid w:val="00246383"/>
    <w:rsid w:val="0024651B"/>
    <w:rsid w:val="00246CFB"/>
    <w:rsid w:val="00247302"/>
    <w:rsid w:val="00247561"/>
    <w:rsid w:val="002503B0"/>
    <w:rsid w:val="002505B3"/>
    <w:rsid w:val="00250B11"/>
    <w:rsid w:val="00250B4C"/>
    <w:rsid w:val="002516D1"/>
    <w:rsid w:val="00251E9A"/>
    <w:rsid w:val="00251EBF"/>
    <w:rsid w:val="002524AE"/>
    <w:rsid w:val="00252C95"/>
    <w:rsid w:val="00252D5F"/>
    <w:rsid w:val="0025365D"/>
    <w:rsid w:val="00253711"/>
    <w:rsid w:val="0025373A"/>
    <w:rsid w:val="0025448A"/>
    <w:rsid w:val="0025466C"/>
    <w:rsid w:val="00254902"/>
    <w:rsid w:val="00254B25"/>
    <w:rsid w:val="002550BA"/>
    <w:rsid w:val="002550F2"/>
    <w:rsid w:val="002552B8"/>
    <w:rsid w:val="00255B51"/>
    <w:rsid w:val="00255B6B"/>
    <w:rsid w:val="0025627C"/>
    <w:rsid w:val="002563E7"/>
    <w:rsid w:val="00256753"/>
    <w:rsid w:val="0025795D"/>
    <w:rsid w:val="002602C4"/>
    <w:rsid w:val="0026057C"/>
    <w:rsid w:val="00260A69"/>
    <w:rsid w:val="00260C77"/>
    <w:rsid w:val="0026189C"/>
    <w:rsid w:val="00261A6A"/>
    <w:rsid w:val="00262562"/>
    <w:rsid w:val="002629BC"/>
    <w:rsid w:val="00262C9A"/>
    <w:rsid w:val="00263579"/>
    <w:rsid w:val="002636A0"/>
    <w:rsid w:val="0026386E"/>
    <w:rsid w:val="002638CA"/>
    <w:rsid w:val="00263A70"/>
    <w:rsid w:val="002643FB"/>
    <w:rsid w:val="002646CF"/>
    <w:rsid w:val="00264F4E"/>
    <w:rsid w:val="0026509A"/>
    <w:rsid w:val="002652AA"/>
    <w:rsid w:val="00265B58"/>
    <w:rsid w:val="00266BC9"/>
    <w:rsid w:val="00267008"/>
    <w:rsid w:val="00267176"/>
    <w:rsid w:val="0026750D"/>
    <w:rsid w:val="002676A0"/>
    <w:rsid w:val="00267B1D"/>
    <w:rsid w:val="00267EA5"/>
    <w:rsid w:val="00267F7E"/>
    <w:rsid w:val="00270773"/>
    <w:rsid w:val="002707BC"/>
    <w:rsid w:val="0027080F"/>
    <w:rsid w:val="00270B2E"/>
    <w:rsid w:val="002717DE"/>
    <w:rsid w:val="00271C6E"/>
    <w:rsid w:val="00271F13"/>
    <w:rsid w:val="002721DB"/>
    <w:rsid w:val="00272B23"/>
    <w:rsid w:val="00272E76"/>
    <w:rsid w:val="0027347F"/>
    <w:rsid w:val="002736D6"/>
    <w:rsid w:val="00273A73"/>
    <w:rsid w:val="002744A2"/>
    <w:rsid w:val="002748FF"/>
    <w:rsid w:val="00274A77"/>
    <w:rsid w:val="00274F23"/>
    <w:rsid w:val="0027536E"/>
    <w:rsid w:val="002754B6"/>
    <w:rsid w:val="00275530"/>
    <w:rsid w:val="00275578"/>
    <w:rsid w:val="0027575A"/>
    <w:rsid w:val="002757DE"/>
    <w:rsid w:val="00275987"/>
    <w:rsid w:val="00275CAB"/>
    <w:rsid w:val="0027626A"/>
    <w:rsid w:val="00276631"/>
    <w:rsid w:val="00276955"/>
    <w:rsid w:val="0027727D"/>
    <w:rsid w:val="00277587"/>
    <w:rsid w:val="0027773A"/>
    <w:rsid w:val="0028006D"/>
    <w:rsid w:val="002801F1"/>
    <w:rsid w:val="00280673"/>
    <w:rsid w:val="00280719"/>
    <w:rsid w:val="00280F67"/>
    <w:rsid w:val="002810D7"/>
    <w:rsid w:val="00281180"/>
    <w:rsid w:val="00281B3F"/>
    <w:rsid w:val="002822CD"/>
    <w:rsid w:val="002823CC"/>
    <w:rsid w:val="00282851"/>
    <w:rsid w:val="00282B95"/>
    <w:rsid w:val="00282BA4"/>
    <w:rsid w:val="00283058"/>
    <w:rsid w:val="00283167"/>
    <w:rsid w:val="00283319"/>
    <w:rsid w:val="002836A7"/>
    <w:rsid w:val="002837F0"/>
    <w:rsid w:val="00283B1D"/>
    <w:rsid w:val="00283DDB"/>
    <w:rsid w:val="0028404A"/>
    <w:rsid w:val="0028406F"/>
    <w:rsid w:val="00284837"/>
    <w:rsid w:val="00284FF8"/>
    <w:rsid w:val="00285299"/>
    <w:rsid w:val="00285B02"/>
    <w:rsid w:val="00285E1C"/>
    <w:rsid w:val="00286287"/>
    <w:rsid w:val="00286B9E"/>
    <w:rsid w:val="00286F11"/>
    <w:rsid w:val="00286F99"/>
    <w:rsid w:val="00287477"/>
    <w:rsid w:val="0028759A"/>
    <w:rsid w:val="00287D9D"/>
    <w:rsid w:val="0029038E"/>
    <w:rsid w:val="00290488"/>
    <w:rsid w:val="00290505"/>
    <w:rsid w:val="002908F9"/>
    <w:rsid w:val="00290F9B"/>
    <w:rsid w:val="0029147F"/>
    <w:rsid w:val="00291DE7"/>
    <w:rsid w:val="00291F15"/>
    <w:rsid w:val="002923AB"/>
    <w:rsid w:val="00292535"/>
    <w:rsid w:val="00292B7B"/>
    <w:rsid w:val="00292BA0"/>
    <w:rsid w:val="00292F38"/>
    <w:rsid w:val="0029324D"/>
    <w:rsid w:val="00293278"/>
    <w:rsid w:val="00293B48"/>
    <w:rsid w:val="00294CDF"/>
    <w:rsid w:val="002950F6"/>
    <w:rsid w:val="00295254"/>
    <w:rsid w:val="00295476"/>
    <w:rsid w:val="00295860"/>
    <w:rsid w:val="00295FDC"/>
    <w:rsid w:val="002961E0"/>
    <w:rsid w:val="002968EC"/>
    <w:rsid w:val="00297109"/>
    <w:rsid w:val="0029726B"/>
    <w:rsid w:val="00297DE7"/>
    <w:rsid w:val="002A0298"/>
    <w:rsid w:val="002A046A"/>
    <w:rsid w:val="002A0647"/>
    <w:rsid w:val="002A0752"/>
    <w:rsid w:val="002A0867"/>
    <w:rsid w:val="002A17CB"/>
    <w:rsid w:val="002A18D0"/>
    <w:rsid w:val="002A1953"/>
    <w:rsid w:val="002A1E68"/>
    <w:rsid w:val="002A2495"/>
    <w:rsid w:val="002A25F5"/>
    <w:rsid w:val="002A2837"/>
    <w:rsid w:val="002A2A6C"/>
    <w:rsid w:val="002A3027"/>
    <w:rsid w:val="002A3ABA"/>
    <w:rsid w:val="002A3B06"/>
    <w:rsid w:val="002A3F36"/>
    <w:rsid w:val="002A3F6B"/>
    <w:rsid w:val="002A42AE"/>
    <w:rsid w:val="002A475C"/>
    <w:rsid w:val="002A4B05"/>
    <w:rsid w:val="002A4EFB"/>
    <w:rsid w:val="002A5042"/>
    <w:rsid w:val="002A52D8"/>
    <w:rsid w:val="002A58C0"/>
    <w:rsid w:val="002A5C95"/>
    <w:rsid w:val="002A5F91"/>
    <w:rsid w:val="002A5FA2"/>
    <w:rsid w:val="002A6500"/>
    <w:rsid w:val="002A67D9"/>
    <w:rsid w:val="002A68BD"/>
    <w:rsid w:val="002A68EA"/>
    <w:rsid w:val="002A6E17"/>
    <w:rsid w:val="002A74BA"/>
    <w:rsid w:val="002A768F"/>
    <w:rsid w:val="002A7729"/>
    <w:rsid w:val="002A7BAE"/>
    <w:rsid w:val="002B0F5C"/>
    <w:rsid w:val="002B182B"/>
    <w:rsid w:val="002B1DE8"/>
    <w:rsid w:val="002B1ECA"/>
    <w:rsid w:val="002B2C8F"/>
    <w:rsid w:val="002B2CDF"/>
    <w:rsid w:val="002B2E09"/>
    <w:rsid w:val="002B38D3"/>
    <w:rsid w:val="002B3A0E"/>
    <w:rsid w:val="002B3A37"/>
    <w:rsid w:val="002B3E38"/>
    <w:rsid w:val="002B48F6"/>
    <w:rsid w:val="002B4BE6"/>
    <w:rsid w:val="002B5125"/>
    <w:rsid w:val="002B5DD1"/>
    <w:rsid w:val="002B5E70"/>
    <w:rsid w:val="002B5F7A"/>
    <w:rsid w:val="002B6013"/>
    <w:rsid w:val="002B6838"/>
    <w:rsid w:val="002B6AAC"/>
    <w:rsid w:val="002B7EF4"/>
    <w:rsid w:val="002B7F7F"/>
    <w:rsid w:val="002C0231"/>
    <w:rsid w:val="002C03EB"/>
    <w:rsid w:val="002C0A41"/>
    <w:rsid w:val="002C0EF0"/>
    <w:rsid w:val="002C1295"/>
    <w:rsid w:val="002C12E4"/>
    <w:rsid w:val="002C1444"/>
    <w:rsid w:val="002C157B"/>
    <w:rsid w:val="002C1715"/>
    <w:rsid w:val="002C1A33"/>
    <w:rsid w:val="002C1B0C"/>
    <w:rsid w:val="002C1DF5"/>
    <w:rsid w:val="002C1F23"/>
    <w:rsid w:val="002C2023"/>
    <w:rsid w:val="002C2066"/>
    <w:rsid w:val="002C2237"/>
    <w:rsid w:val="002C289E"/>
    <w:rsid w:val="002C2BD1"/>
    <w:rsid w:val="002C31FB"/>
    <w:rsid w:val="002C3981"/>
    <w:rsid w:val="002C3AEF"/>
    <w:rsid w:val="002C3AF2"/>
    <w:rsid w:val="002C412C"/>
    <w:rsid w:val="002C465C"/>
    <w:rsid w:val="002C499D"/>
    <w:rsid w:val="002C5028"/>
    <w:rsid w:val="002C5306"/>
    <w:rsid w:val="002C535F"/>
    <w:rsid w:val="002C7367"/>
    <w:rsid w:val="002C7DF6"/>
    <w:rsid w:val="002D0620"/>
    <w:rsid w:val="002D0C87"/>
    <w:rsid w:val="002D0C9F"/>
    <w:rsid w:val="002D11B4"/>
    <w:rsid w:val="002D18E3"/>
    <w:rsid w:val="002D1952"/>
    <w:rsid w:val="002D234D"/>
    <w:rsid w:val="002D337F"/>
    <w:rsid w:val="002D3559"/>
    <w:rsid w:val="002D37C9"/>
    <w:rsid w:val="002D41C1"/>
    <w:rsid w:val="002D4D7B"/>
    <w:rsid w:val="002D5727"/>
    <w:rsid w:val="002D59A6"/>
    <w:rsid w:val="002D5E98"/>
    <w:rsid w:val="002D5EA0"/>
    <w:rsid w:val="002D68DB"/>
    <w:rsid w:val="002D6D77"/>
    <w:rsid w:val="002D72E2"/>
    <w:rsid w:val="002D77F2"/>
    <w:rsid w:val="002D7F2B"/>
    <w:rsid w:val="002D7F9D"/>
    <w:rsid w:val="002E114D"/>
    <w:rsid w:val="002E2125"/>
    <w:rsid w:val="002E257E"/>
    <w:rsid w:val="002E321F"/>
    <w:rsid w:val="002E37C5"/>
    <w:rsid w:val="002E3A4E"/>
    <w:rsid w:val="002E3D17"/>
    <w:rsid w:val="002E3F93"/>
    <w:rsid w:val="002E41F9"/>
    <w:rsid w:val="002E447C"/>
    <w:rsid w:val="002E4482"/>
    <w:rsid w:val="002E485F"/>
    <w:rsid w:val="002E4AEF"/>
    <w:rsid w:val="002E4CC7"/>
    <w:rsid w:val="002E4D39"/>
    <w:rsid w:val="002E4E92"/>
    <w:rsid w:val="002E57CE"/>
    <w:rsid w:val="002E5CA0"/>
    <w:rsid w:val="002E5E28"/>
    <w:rsid w:val="002E5FDB"/>
    <w:rsid w:val="002E62A1"/>
    <w:rsid w:val="002E6595"/>
    <w:rsid w:val="002E659E"/>
    <w:rsid w:val="002E672F"/>
    <w:rsid w:val="002E67A8"/>
    <w:rsid w:val="002E68CA"/>
    <w:rsid w:val="002E72F3"/>
    <w:rsid w:val="002E73FD"/>
    <w:rsid w:val="002E7B65"/>
    <w:rsid w:val="002F0D1D"/>
    <w:rsid w:val="002F156E"/>
    <w:rsid w:val="002F167D"/>
    <w:rsid w:val="002F1909"/>
    <w:rsid w:val="002F1B10"/>
    <w:rsid w:val="002F1D8A"/>
    <w:rsid w:val="002F1DB4"/>
    <w:rsid w:val="002F1FB5"/>
    <w:rsid w:val="002F2179"/>
    <w:rsid w:val="002F24BD"/>
    <w:rsid w:val="002F2744"/>
    <w:rsid w:val="002F2EC1"/>
    <w:rsid w:val="002F31AE"/>
    <w:rsid w:val="002F371F"/>
    <w:rsid w:val="002F3D71"/>
    <w:rsid w:val="002F3E39"/>
    <w:rsid w:val="002F3EEF"/>
    <w:rsid w:val="002F462B"/>
    <w:rsid w:val="002F49A8"/>
    <w:rsid w:val="002F5402"/>
    <w:rsid w:val="002F62F9"/>
    <w:rsid w:val="002F6393"/>
    <w:rsid w:val="002F6435"/>
    <w:rsid w:val="002F65E8"/>
    <w:rsid w:val="002F6621"/>
    <w:rsid w:val="002F6999"/>
    <w:rsid w:val="002F6FBD"/>
    <w:rsid w:val="002F70AF"/>
    <w:rsid w:val="002F737B"/>
    <w:rsid w:val="002F7A6D"/>
    <w:rsid w:val="003007C0"/>
    <w:rsid w:val="003014F6"/>
    <w:rsid w:val="0030199E"/>
    <w:rsid w:val="00303946"/>
    <w:rsid w:val="00304BB0"/>
    <w:rsid w:val="00304CB0"/>
    <w:rsid w:val="00305060"/>
    <w:rsid w:val="00305146"/>
    <w:rsid w:val="003051EB"/>
    <w:rsid w:val="003052E0"/>
    <w:rsid w:val="0030549E"/>
    <w:rsid w:val="00305573"/>
    <w:rsid w:val="00305BB8"/>
    <w:rsid w:val="00305BD7"/>
    <w:rsid w:val="00305DA5"/>
    <w:rsid w:val="00306579"/>
    <w:rsid w:val="0030690F"/>
    <w:rsid w:val="00306B8F"/>
    <w:rsid w:val="003070B1"/>
    <w:rsid w:val="0030725A"/>
    <w:rsid w:val="003076C3"/>
    <w:rsid w:val="003079D3"/>
    <w:rsid w:val="00307DF8"/>
    <w:rsid w:val="0031061B"/>
    <w:rsid w:val="0031068C"/>
    <w:rsid w:val="00311655"/>
    <w:rsid w:val="00311B27"/>
    <w:rsid w:val="00311FEB"/>
    <w:rsid w:val="0031284A"/>
    <w:rsid w:val="00312985"/>
    <w:rsid w:val="00312A33"/>
    <w:rsid w:val="003131F2"/>
    <w:rsid w:val="00313307"/>
    <w:rsid w:val="0031336F"/>
    <w:rsid w:val="003135E3"/>
    <w:rsid w:val="00314071"/>
    <w:rsid w:val="003141BC"/>
    <w:rsid w:val="003143F9"/>
    <w:rsid w:val="00314A5D"/>
    <w:rsid w:val="00314D51"/>
    <w:rsid w:val="00314D86"/>
    <w:rsid w:val="00315095"/>
    <w:rsid w:val="0031511F"/>
    <w:rsid w:val="003153FB"/>
    <w:rsid w:val="003155A8"/>
    <w:rsid w:val="00315704"/>
    <w:rsid w:val="00315995"/>
    <w:rsid w:val="00316475"/>
    <w:rsid w:val="003167EC"/>
    <w:rsid w:val="00317342"/>
    <w:rsid w:val="003177CF"/>
    <w:rsid w:val="0031785E"/>
    <w:rsid w:val="003178B2"/>
    <w:rsid w:val="0032018D"/>
    <w:rsid w:val="0032037F"/>
    <w:rsid w:val="003204DA"/>
    <w:rsid w:val="00320682"/>
    <w:rsid w:val="00320AAB"/>
    <w:rsid w:val="00320B41"/>
    <w:rsid w:val="00320DB6"/>
    <w:rsid w:val="00320E53"/>
    <w:rsid w:val="0032126B"/>
    <w:rsid w:val="00321957"/>
    <w:rsid w:val="00322800"/>
    <w:rsid w:val="003238AA"/>
    <w:rsid w:val="00323C93"/>
    <w:rsid w:val="00323DAB"/>
    <w:rsid w:val="003243C3"/>
    <w:rsid w:val="00324ED5"/>
    <w:rsid w:val="00324F45"/>
    <w:rsid w:val="003250E5"/>
    <w:rsid w:val="0032553B"/>
    <w:rsid w:val="00325593"/>
    <w:rsid w:val="003255EA"/>
    <w:rsid w:val="0032574B"/>
    <w:rsid w:val="00326218"/>
    <w:rsid w:val="00326363"/>
    <w:rsid w:val="003265B9"/>
    <w:rsid w:val="0032692C"/>
    <w:rsid w:val="00327031"/>
    <w:rsid w:val="0032764C"/>
    <w:rsid w:val="003279E1"/>
    <w:rsid w:val="00327CAD"/>
    <w:rsid w:val="00327CBC"/>
    <w:rsid w:val="00330101"/>
    <w:rsid w:val="00330360"/>
    <w:rsid w:val="003309E2"/>
    <w:rsid w:val="00330A18"/>
    <w:rsid w:val="00330CED"/>
    <w:rsid w:val="003310ED"/>
    <w:rsid w:val="003310F9"/>
    <w:rsid w:val="003312AC"/>
    <w:rsid w:val="00331453"/>
    <w:rsid w:val="00331613"/>
    <w:rsid w:val="00331907"/>
    <w:rsid w:val="00331960"/>
    <w:rsid w:val="00331BDB"/>
    <w:rsid w:val="00331D30"/>
    <w:rsid w:val="00332124"/>
    <w:rsid w:val="0033272B"/>
    <w:rsid w:val="00332A31"/>
    <w:rsid w:val="00332AD5"/>
    <w:rsid w:val="00332B75"/>
    <w:rsid w:val="00332FDE"/>
    <w:rsid w:val="00333061"/>
    <w:rsid w:val="00333174"/>
    <w:rsid w:val="003334EF"/>
    <w:rsid w:val="00333A58"/>
    <w:rsid w:val="00333FE6"/>
    <w:rsid w:val="003342CE"/>
    <w:rsid w:val="0033451E"/>
    <w:rsid w:val="00334EA3"/>
    <w:rsid w:val="003353D6"/>
    <w:rsid w:val="003358FA"/>
    <w:rsid w:val="00335946"/>
    <w:rsid w:val="00335C29"/>
    <w:rsid w:val="00336472"/>
    <w:rsid w:val="003364FD"/>
    <w:rsid w:val="003365C3"/>
    <w:rsid w:val="003367D6"/>
    <w:rsid w:val="003369AC"/>
    <w:rsid w:val="00336AD0"/>
    <w:rsid w:val="003370A8"/>
    <w:rsid w:val="00337417"/>
    <w:rsid w:val="003375AF"/>
    <w:rsid w:val="00337627"/>
    <w:rsid w:val="00337925"/>
    <w:rsid w:val="00337AEE"/>
    <w:rsid w:val="003401CE"/>
    <w:rsid w:val="003402B3"/>
    <w:rsid w:val="00340B97"/>
    <w:rsid w:val="00340EF3"/>
    <w:rsid w:val="0034109A"/>
    <w:rsid w:val="00341308"/>
    <w:rsid w:val="0034203A"/>
    <w:rsid w:val="00342ABC"/>
    <w:rsid w:val="00342C58"/>
    <w:rsid w:val="00342CDE"/>
    <w:rsid w:val="0034316E"/>
    <w:rsid w:val="003438EF"/>
    <w:rsid w:val="00343C12"/>
    <w:rsid w:val="00344035"/>
    <w:rsid w:val="0034488A"/>
    <w:rsid w:val="0034513B"/>
    <w:rsid w:val="0034550E"/>
    <w:rsid w:val="00345643"/>
    <w:rsid w:val="00345A15"/>
    <w:rsid w:val="00345E39"/>
    <w:rsid w:val="00345F17"/>
    <w:rsid w:val="00345F6F"/>
    <w:rsid w:val="0034608D"/>
    <w:rsid w:val="00346251"/>
    <w:rsid w:val="00346831"/>
    <w:rsid w:val="00346AB1"/>
    <w:rsid w:val="00347095"/>
    <w:rsid w:val="003470D5"/>
    <w:rsid w:val="003472FC"/>
    <w:rsid w:val="00347339"/>
    <w:rsid w:val="003476C3"/>
    <w:rsid w:val="00347797"/>
    <w:rsid w:val="00347809"/>
    <w:rsid w:val="00347974"/>
    <w:rsid w:val="00347CA9"/>
    <w:rsid w:val="003501DC"/>
    <w:rsid w:val="0035054D"/>
    <w:rsid w:val="003508E8"/>
    <w:rsid w:val="00350A73"/>
    <w:rsid w:val="0035145B"/>
    <w:rsid w:val="00351CAD"/>
    <w:rsid w:val="00351D0D"/>
    <w:rsid w:val="0035247F"/>
    <w:rsid w:val="00352E88"/>
    <w:rsid w:val="0035305A"/>
    <w:rsid w:val="003537A1"/>
    <w:rsid w:val="00353982"/>
    <w:rsid w:val="00353B5E"/>
    <w:rsid w:val="00353C0A"/>
    <w:rsid w:val="00353F21"/>
    <w:rsid w:val="003543DC"/>
    <w:rsid w:val="003548BF"/>
    <w:rsid w:val="003549CE"/>
    <w:rsid w:val="00354BDC"/>
    <w:rsid w:val="00354E2C"/>
    <w:rsid w:val="00355031"/>
    <w:rsid w:val="00355057"/>
    <w:rsid w:val="00355201"/>
    <w:rsid w:val="00355428"/>
    <w:rsid w:val="00355827"/>
    <w:rsid w:val="003559FD"/>
    <w:rsid w:val="00355DBA"/>
    <w:rsid w:val="00355ED3"/>
    <w:rsid w:val="0035601E"/>
    <w:rsid w:val="00356038"/>
    <w:rsid w:val="003564AA"/>
    <w:rsid w:val="003568C2"/>
    <w:rsid w:val="00356D52"/>
    <w:rsid w:val="00356FEE"/>
    <w:rsid w:val="0035737E"/>
    <w:rsid w:val="0035748D"/>
    <w:rsid w:val="003574E5"/>
    <w:rsid w:val="003576CB"/>
    <w:rsid w:val="003576F0"/>
    <w:rsid w:val="00357B79"/>
    <w:rsid w:val="00360367"/>
    <w:rsid w:val="00360421"/>
    <w:rsid w:val="00360522"/>
    <w:rsid w:val="00360625"/>
    <w:rsid w:val="00360669"/>
    <w:rsid w:val="0036069E"/>
    <w:rsid w:val="00360C3C"/>
    <w:rsid w:val="00360F4A"/>
    <w:rsid w:val="00361533"/>
    <w:rsid w:val="0036193F"/>
    <w:rsid w:val="00361998"/>
    <w:rsid w:val="00361B75"/>
    <w:rsid w:val="00361C3E"/>
    <w:rsid w:val="00361F00"/>
    <w:rsid w:val="00362000"/>
    <w:rsid w:val="00362870"/>
    <w:rsid w:val="00362968"/>
    <w:rsid w:val="00362F1E"/>
    <w:rsid w:val="00363075"/>
    <w:rsid w:val="003637D8"/>
    <w:rsid w:val="0036395D"/>
    <w:rsid w:val="00363F81"/>
    <w:rsid w:val="003644B3"/>
    <w:rsid w:val="003644DF"/>
    <w:rsid w:val="00364638"/>
    <w:rsid w:val="00364A6A"/>
    <w:rsid w:val="00364B4C"/>
    <w:rsid w:val="0036534C"/>
    <w:rsid w:val="003663EB"/>
    <w:rsid w:val="0036653B"/>
    <w:rsid w:val="00367096"/>
    <w:rsid w:val="00367105"/>
    <w:rsid w:val="00367AA7"/>
    <w:rsid w:val="00367AAD"/>
    <w:rsid w:val="00367AD1"/>
    <w:rsid w:val="00367D9B"/>
    <w:rsid w:val="00370B3A"/>
    <w:rsid w:val="003717D1"/>
    <w:rsid w:val="0037183A"/>
    <w:rsid w:val="003718E2"/>
    <w:rsid w:val="0037211A"/>
    <w:rsid w:val="00372293"/>
    <w:rsid w:val="00372490"/>
    <w:rsid w:val="0037271A"/>
    <w:rsid w:val="00372A36"/>
    <w:rsid w:val="003731B7"/>
    <w:rsid w:val="0037325D"/>
    <w:rsid w:val="003734B2"/>
    <w:rsid w:val="00373A5E"/>
    <w:rsid w:val="00373BEA"/>
    <w:rsid w:val="0037457A"/>
    <w:rsid w:val="00374615"/>
    <w:rsid w:val="00374D3D"/>
    <w:rsid w:val="00375646"/>
    <w:rsid w:val="00375AED"/>
    <w:rsid w:val="00375B7F"/>
    <w:rsid w:val="00376044"/>
    <w:rsid w:val="0037659C"/>
    <w:rsid w:val="0037690C"/>
    <w:rsid w:val="0037775A"/>
    <w:rsid w:val="0037785D"/>
    <w:rsid w:val="0037786A"/>
    <w:rsid w:val="00377FD0"/>
    <w:rsid w:val="00377FDC"/>
    <w:rsid w:val="003801DE"/>
    <w:rsid w:val="00380454"/>
    <w:rsid w:val="003806E1"/>
    <w:rsid w:val="00380C19"/>
    <w:rsid w:val="00381B88"/>
    <w:rsid w:val="003820E2"/>
    <w:rsid w:val="0038224F"/>
    <w:rsid w:val="00382371"/>
    <w:rsid w:val="00382A67"/>
    <w:rsid w:val="00382C5F"/>
    <w:rsid w:val="00383270"/>
    <w:rsid w:val="00383444"/>
    <w:rsid w:val="00383DF1"/>
    <w:rsid w:val="00383F8B"/>
    <w:rsid w:val="003842D0"/>
    <w:rsid w:val="003847DB"/>
    <w:rsid w:val="0038491A"/>
    <w:rsid w:val="00385464"/>
    <w:rsid w:val="00385647"/>
    <w:rsid w:val="003858D2"/>
    <w:rsid w:val="0038632F"/>
    <w:rsid w:val="003864F1"/>
    <w:rsid w:val="00386C3B"/>
    <w:rsid w:val="00386E06"/>
    <w:rsid w:val="0038720B"/>
    <w:rsid w:val="00387680"/>
    <w:rsid w:val="00387FD7"/>
    <w:rsid w:val="003901D8"/>
    <w:rsid w:val="00390336"/>
    <w:rsid w:val="00390348"/>
    <w:rsid w:val="00390701"/>
    <w:rsid w:val="003908F1"/>
    <w:rsid w:val="00390F33"/>
    <w:rsid w:val="00391540"/>
    <w:rsid w:val="00391887"/>
    <w:rsid w:val="00391AF8"/>
    <w:rsid w:val="00391C6F"/>
    <w:rsid w:val="0039201A"/>
    <w:rsid w:val="0039203B"/>
    <w:rsid w:val="00392085"/>
    <w:rsid w:val="003925B7"/>
    <w:rsid w:val="00392E83"/>
    <w:rsid w:val="00392E85"/>
    <w:rsid w:val="0039313C"/>
    <w:rsid w:val="003933FE"/>
    <w:rsid w:val="00393632"/>
    <w:rsid w:val="003938B7"/>
    <w:rsid w:val="00393D90"/>
    <w:rsid w:val="00393E9D"/>
    <w:rsid w:val="00393EBA"/>
    <w:rsid w:val="0039400F"/>
    <w:rsid w:val="00394326"/>
    <w:rsid w:val="003945C2"/>
    <w:rsid w:val="003947DE"/>
    <w:rsid w:val="00394FB2"/>
    <w:rsid w:val="00395001"/>
    <w:rsid w:val="00395417"/>
    <w:rsid w:val="00395579"/>
    <w:rsid w:val="00395C55"/>
    <w:rsid w:val="00395D44"/>
    <w:rsid w:val="00395DA6"/>
    <w:rsid w:val="00395F9B"/>
    <w:rsid w:val="003966E0"/>
    <w:rsid w:val="00396D25"/>
    <w:rsid w:val="0039763B"/>
    <w:rsid w:val="00397E6B"/>
    <w:rsid w:val="00397F33"/>
    <w:rsid w:val="003A0386"/>
    <w:rsid w:val="003A0631"/>
    <w:rsid w:val="003A0D3E"/>
    <w:rsid w:val="003A156A"/>
    <w:rsid w:val="003A1E01"/>
    <w:rsid w:val="003A22E1"/>
    <w:rsid w:val="003A30C0"/>
    <w:rsid w:val="003A35E8"/>
    <w:rsid w:val="003A3E5F"/>
    <w:rsid w:val="003A43F4"/>
    <w:rsid w:val="003A4D70"/>
    <w:rsid w:val="003A527C"/>
    <w:rsid w:val="003A52D9"/>
    <w:rsid w:val="003A5942"/>
    <w:rsid w:val="003A5B4B"/>
    <w:rsid w:val="003A5CDC"/>
    <w:rsid w:val="003A653C"/>
    <w:rsid w:val="003A6C37"/>
    <w:rsid w:val="003A6CEA"/>
    <w:rsid w:val="003A6D95"/>
    <w:rsid w:val="003A6E86"/>
    <w:rsid w:val="003A70B2"/>
    <w:rsid w:val="003A71B7"/>
    <w:rsid w:val="003A7459"/>
    <w:rsid w:val="003A78CD"/>
    <w:rsid w:val="003A7A7B"/>
    <w:rsid w:val="003B0085"/>
    <w:rsid w:val="003B05A2"/>
    <w:rsid w:val="003B087C"/>
    <w:rsid w:val="003B09FB"/>
    <w:rsid w:val="003B13EE"/>
    <w:rsid w:val="003B1446"/>
    <w:rsid w:val="003B145E"/>
    <w:rsid w:val="003B1E9B"/>
    <w:rsid w:val="003B2A43"/>
    <w:rsid w:val="003B2FAD"/>
    <w:rsid w:val="003B3136"/>
    <w:rsid w:val="003B3BC0"/>
    <w:rsid w:val="003B3FBC"/>
    <w:rsid w:val="003B40B3"/>
    <w:rsid w:val="003B4162"/>
    <w:rsid w:val="003B42CA"/>
    <w:rsid w:val="003B46F8"/>
    <w:rsid w:val="003B4C81"/>
    <w:rsid w:val="003B4E41"/>
    <w:rsid w:val="003B5726"/>
    <w:rsid w:val="003B58D5"/>
    <w:rsid w:val="003B5923"/>
    <w:rsid w:val="003B5D52"/>
    <w:rsid w:val="003B64FF"/>
    <w:rsid w:val="003B678D"/>
    <w:rsid w:val="003B6B2F"/>
    <w:rsid w:val="003B6B89"/>
    <w:rsid w:val="003B6E1A"/>
    <w:rsid w:val="003B7451"/>
    <w:rsid w:val="003B7C77"/>
    <w:rsid w:val="003C05B2"/>
    <w:rsid w:val="003C09EC"/>
    <w:rsid w:val="003C0B47"/>
    <w:rsid w:val="003C0D15"/>
    <w:rsid w:val="003C0FD1"/>
    <w:rsid w:val="003C20C0"/>
    <w:rsid w:val="003C26E6"/>
    <w:rsid w:val="003C2AE6"/>
    <w:rsid w:val="003C3136"/>
    <w:rsid w:val="003C3331"/>
    <w:rsid w:val="003C3542"/>
    <w:rsid w:val="003C35EB"/>
    <w:rsid w:val="003C371B"/>
    <w:rsid w:val="003C3725"/>
    <w:rsid w:val="003C3F2B"/>
    <w:rsid w:val="003C41E1"/>
    <w:rsid w:val="003C424C"/>
    <w:rsid w:val="003C4254"/>
    <w:rsid w:val="003C43A6"/>
    <w:rsid w:val="003C452C"/>
    <w:rsid w:val="003C463E"/>
    <w:rsid w:val="003C4F3A"/>
    <w:rsid w:val="003C541E"/>
    <w:rsid w:val="003C5C06"/>
    <w:rsid w:val="003C5D17"/>
    <w:rsid w:val="003C5FAC"/>
    <w:rsid w:val="003C5FEC"/>
    <w:rsid w:val="003C6DA4"/>
    <w:rsid w:val="003C6F04"/>
    <w:rsid w:val="003C7158"/>
    <w:rsid w:val="003D02A2"/>
    <w:rsid w:val="003D051D"/>
    <w:rsid w:val="003D09A0"/>
    <w:rsid w:val="003D0D80"/>
    <w:rsid w:val="003D2108"/>
    <w:rsid w:val="003D2441"/>
    <w:rsid w:val="003D2844"/>
    <w:rsid w:val="003D2F97"/>
    <w:rsid w:val="003D304B"/>
    <w:rsid w:val="003D32C6"/>
    <w:rsid w:val="003D379B"/>
    <w:rsid w:val="003D380A"/>
    <w:rsid w:val="003D3998"/>
    <w:rsid w:val="003D3B85"/>
    <w:rsid w:val="003D3D44"/>
    <w:rsid w:val="003D3EF0"/>
    <w:rsid w:val="003D3F6E"/>
    <w:rsid w:val="003D41C8"/>
    <w:rsid w:val="003D41E1"/>
    <w:rsid w:val="003D4643"/>
    <w:rsid w:val="003D4844"/>
    <w:rsid w:val="003D4F6B"/>
    <w:rsid w:val="003D5405"/>
    <w:rsid w:val="003D57AB"/>
    <w:rsid w:val="003D57F9"/>
    <w:rsid w:val="003D581F"/>
    <w:rsid w:val="003D5F78"/>
    <w:rsid w:val="003D6262"/>
    <w:rsid w:val="003D6569"/>
    <w:rsid w:val="003D67CC"/>
    <w:rsid w:val="003D67F8"/>
    <w:rsid w:val="003D689C"/>
    <w:rsid w:val="003D6AF5"/>
    <w:rsid w:val="003D6C4B"/>
    <w:rsid w:val="003D6E02"/>
    <w:rsid w:val="003D7485"/>
    <w:rsid w:val="003D7752"/>
    <w:rsid w:val="003D7949"/>
    <w:rsid w:val="003D7A09"/>
    <w:rsid w:val="003E0CD6"/>
    <w:rsid w:val="003E10E9"/>
    <w:rsid w:val="003E1627"/>
    <w:rsid w:val="003E16C6"/>
    <w:rsid w:val="003E1CDD"/>
    <w:rsid w:val="003E23FB"/>
    <w:rsid w:val="003E2EB4"/>
    <w:rsid w:val="003E2FDE"/>
    <w:rsid w:val="003E37E5"/>
    <w:rsid w:val="003E3D4A"/>
    <w:rsid w:val="003E4459"/>
    <w:rsid w:val="003E46A5"/>
    <w:rsid w:val="003E47F2"/>
    <w:rsid w:val="003E4B92"/>
    <w:rsid w:val="003E4F13"/>
    <w:rsid w:val="003E5232"/>
    <w:rsid w:val="003E5498"/>
    <w:rsid w:val="003E5579"/>
    <w:rsid w:val="003E57DF"/>
    <w:rsid w:val="003E59BE"/>
    <w:rsid w:val="003E5BE9"/>
    <w:rsid w:val="003E5D50"/>
    <w:rsid w:val="003E6421"/>
    <w:rsid w:val="003E6479"/>
    <w:rsid w:val="003E6834"/>
    <w:rsid w:val="003E7EB1"/>
    <w:rsid w:val="003F0127"/>
    <w:rsid w:val="003F03E7"/>
    <w:rsid w:val="003F0949"/>
    <w:rsid w:val="003F09B3"/>
    <w:rsid w:val="003F0C5B"/>
    <w:rsid w:val="003F0FAA"/>
    <w:rsid w:val="003F103D"/>
    <w:rsid w:val="003F1057"/>
    <w:rsid w:val="003F1361"/>
    <w:rsid w:val="003F1660"/>
    <w:rsid w:val="003F1A5E"/>
    <w:rsid w:val="003F25F7"/>
    <w:rsid w:val="003F2668"/>
    <w:rsid w:val="003F4B7D"/>
    <w:rsid w:val="003F4D2A"/>
    <w:rsid w:val="003F540E"/>
    <w:rsid w:val="003F5C6A"/>
    <w:rsid w:val="003F5FFF"/>
    <w:rsid w:val="003F61AD"/>
    <w:rsid w:val="003F6302"/>
    <w:rsid w:val="003F6565"/>
    <w:rsid w:val="003F6924"/>
    <w:rsid w:val="003F7057"/>
    <w:rsid w:val="003F7198"/>
    <w:rsid w:val="003F7C99"/>
    <w:rsid w:val="00400122"/>
    <w:rsid w:val="0040016E"/>
    <w:rsid w:val="0040166D"/>
    <w:rsid w:val="004018FA"/>
    <w:rsid w:val="004019D4"/>
    <w:rsid w:val="00401BF0"/>
    <w:rsid w:val="00401C65"/>
    <w:rsid w:val="00401DCC"/>
    <w:rsid w:val="00401F2B"/>
    <w:rsid w:val="004023BD"/>
    <w:rsid w:val="0040246B"/>
    <w:rsid w:val="0040337C"/>
    <w:rsid w:val="00403480"/>
    <w:rsid w:val="00403DA9"/>
    <w:rsid w:val="00403EB5"/>
    <w:rsid w:val="00404193"/>
    <w:rsid w:val="0040447D"/>
    <w:rsid w:val="004047FC"/>
    <w:rsid w:val="00404D05"/>
    <w:rsid w:val="0040572D"/>
    <w:rsid w:val="004058D7"/>
    <w:rsid w:val="0040597C"/>
    <w:rsid w:val="00405DDE"/>
    <w:rsid w:val="00405F00"/>
    <w:rsid w:val="00405F67"/>
    <w:rsid w:val="00406236"/>
    <w:rsid w:val="004066A9"/>
    <w:rsid w:val="00406E2D"/>
    <w:rsid w:val="004076E8"/>
    <w:rsid w:val="00407752"/>
    <w:rsid w:val="004100F6"/>
    <w:rsid w:val="00410295"/>
    <w:rsid w:val="00410407"/>
    <w:rsid w:val="004107D0"/>
    <w:rsid w:val="00410A96"/>
    <w:rsid w:val="00410ADA"/>
    <w:rsid w:val="0041159E"/>
    <w:rsid w:val="004116A7"/>
    <w:rsid w:val="00411853"/>
    <w:rsid w:val="00411B26"/>
    <w:rsid w:val="00411B66"/>
    <w:rsid w:val="00411F4C"/>
    <w:rsid w:val="004122EB"/>
    <w:rsid w:val="00412771"/>
    <w:rsid w:val="00412786"/>
    <w:rsid w:val="00412BA6"/>
    <w:rsid w:val="00412D82"/>
    <w:rsid w:val="00413585"/>
    <w:rsid w:val="00413D93"/>
    <w:rsid w:val="00413E6A"/>
    <w:rsid w:val="00414126"/>
    <w:rsid w:val="004141BF"/>
    <w:rsid w:val="0041595D"/>
    <w:rsid w:val="00415999"/>
    <w:rsid w:val="00415BD8"/>
    <w:rsid w:val="004160EB"/>
    <w:rsid w:val="004160EC"/>
    <w:rsid w:val="0041667C"/>
    <w:rsid w:val="00416721"/>
    <w:rsid w:val="00416A88"/>
    <w:rsid w:val="00416B56"/>
    <w:rsid w:val="00416C9C"/>
    <w:rsid w:val="0041788D"/>
    <w:rsid w:val="00417B82"/>
    <w:rsid w:val="00417CEF"/>
    <w:rsid w:val="0042014C"/>
    <w:rsid w:val="004207DB"/>
    <w:rsid w:val="004209D8"/>
    <w:rsid w:val="00420ECC"/>
    <w:rsid w:val="0042127E"/>
    <w:rsid w:val="00421558"/>
    <w:rsid w:val="004215B1"/>
    <w:rsid w:val="00421884"/>
    <w:rsid w:val="0042260F"/>
    <w:rsid w:val="00422B90"/>
    <w:rsid w:val="00423420"/>
    <w:rsid w:val="004234C9"/>
    <w:rsid w:val="00423B22"/>
    <w:rsid w:val="00424319"/>
    <w:rsid w:val="004244EA"/>
    <w:rsid w:val="004246AC"/>
    <w:rsid w:val="004249D0"/>
    <w:rsid w:val="00425333"/>
    <w:rsid w:val="00425398"/>
    <w:rsid w:val="004254B5"/>
    <w:rsid w:val="0042558E"/>
    <w:rsid w:val="00425CD1"/>
    <w:rsid w:val="00425F4F"/>
    <w:rsid w:val="0042664D"/>
    <w:rsid w:val="00426D94"/>
    <w:rsid w:val="004270C7"/>
    <w:rsid w:val="0042749E"/>
    <w:rsid w:val="00427A18"/>
    <w:rsid w:val="00427FF1"/>
    <w:rsid w:val="00430306"/>
    <w:rsid w:val="004307A8"/>
    <w:rsid w:val="0043087A"/>
    <w:rsid w:val="00430AE1"/>
    <w:rsid w:val="004311B0"/>
    <w:rsid w:val="00431700"/>
    <w:rsid w:val="0043171C"/>
    <w:rsid w:val="00431817"/>
    <w:rsid w:val="00431A04"/>
    <w:rsid w:val="00431A44"/>
    <w:rsid w:val="00432211"/>
    <w:rsid w:val="00432405"/>
    <w:rsid w:val="0043272D"/>
    <w:rsid w:val="00432906"/>
    <w:rsid w:val="00432ADB"/>
    <w:rsid w:val="00432B42"/>
    <w:rsid w:val="00432E40"/>
    <w:rsid w:val="00432F21"/>
    <w:rsid w:val="00432FEF"/>
    <w:rsid w:val="0043326E"/>
    <w:rsid w:val="0043342E"/>
    <w:rsid w:val="00433E46"/>
    <w:rsid w:val="004341D7"/>
    <w:rsid w:val="00434470"/>
    <w:rsid w:val="00434A32"/>
    <w:rsid w:val="00434D38"/>
    <w:rsid w:val="00434D4C"/>
    <w:rsid w:val="00435950"/>
    <w:rsid w:val="00436A91"/>
    <w:rsid w:val="0043701F"/>
    <w:rsid w:val="0043762C"/>
    <w:rsid w:val="00437900"/>
    <w:rsid w:val="00437B09"/>
    <w:rsid w:val="00440BB2"/>
    <w:rsid w:val="0044154C"/>
    <w:rsid w:val="00441838"/>
    <w:rsid w:val="00441F39"/>
    <w:rsid w:val="004424E6"/>
    <w:rsid w:val="00442664"/>
    <w:rsid w:val="00442A2D"/>
    <w:rsid w:val="00442C45"/>
    <w:rsid w:val="0044347C"/>
    <w:rsid w:val="00443B05"/>
    <w:rsid w:val="00444C68"/>
    <w:rsid w:val="00444F45"/>
    <w:rsid w:val="00445288"/>
    <w:rsid w:val="00445465"/>
    <w:rsid w:val="004457C1"/>
    <w:rsid w:val="004460D8"/>
    <w:rsid w:val="004464FD"/>
    <w:rsid w:val="00446676"/>
    <w:rsid w:val="00446774"/>
    <w:rsid w:val="004467AC"/>
    <w:rsid w:val="004467F2"/>
    <w:rsid w:val="00446A3E"/>
    <w:rsid w:val="00446F45"/>
    <w:rsid w:val="00447285"/>
    <w:rsid w:val="0044732B"/>
    <w:rsid w:val="004477B7"/>
    <w:rsid w:val="004477C1"/>
    <w:rsid w:val="00447CE6"/>
    <w:rsid w:val="00450316"/>
    <w:rsid w:val="00450845"/>
    <w:rsid w:val="004508E9"/>
    <w:rsid w:val="00450CC9"/>
    <w:rsid w:val="00450D85"/>
    <w:rsid w:val="0045142C"/>
    <w:rsid w:val="0045155F"/>
    <w:rsid w:val="00451742"/>
    <w:rsid w:val="00451A1E"/>
    <w:rsid w:val="00451BC4"/>
    <w:rsid w:val="00451ED0"/>
    <w:rsid w:val="00452097"/>
    <w:rsid w:val="00452227"/>
    <w:rsid w:val="004529E2"/>
    <w:rsid w:val="00453061"/>
    <w:rsid w:val="0045352E"/>
    <w:rsid w:val="00453551"/>
    <w:rsid w:val="004535D0"/>
    <w:rsid w:val="00453B63"/>
    <w:rsid w:val="00453C69"/>
    <w:rsid w:val="004548A8"/>
    <w:rsid w:val="004551FB"/>
    <w:rsid w:val="004552A4"/>
    <w:rsid w:val="004552E9"/>
    <w:rsid w:val="00455590"/>
    <w:rsid w:val="00455897"/>
    <w:rsid w:val="00455A40"/>
    <w:rsid w:val="00455D7A"/>
    <w:rsid w:val="00456182"/>
    <w:rsid w:val="00456325"/>
    <w:rsid w:val="0045671A"/>
    <w:rsid w:val="00456E67"/>
    <w:rsid w:val="004578D9"/>
    <w:rsid w:val="00457AB2"/>
    <w:rsid w:val="004601BC"/>
    <w:rsid w:val="004602C3"/>
    <w:rsid w:val="00460434"/>
    <w:rsid w:val="00460CC5"/>
    <w:rsid w:val="00460E79"/>
    <w:rsid w:val="00461E49"/>
    <w:rsid w:val="00461F61"/>
    <w:rsid w:val="00461FF8"/>
    <w:rsid w:val="004630AF"/>
    <w:rsid w:val="0046326C"/>
    <w:rsid w:val="0046365A"/>
    <w:rsid w:val="00463C29"/>
    <w:rsid w:val="00463DFD"/>
    <w:rsid w:val="004643B7"/>
    <w:rsid w:val="0046467D"/>
    <w:rsid w:val="00464EA2"/>
    <w:rsid w:val="004652B0"/>
    <w:rsid w:val="00465651"/>
    <w:rsid w:val="00465677"/>
    <w:rsid w:val="00465758"/>
    <w:rsid w:val="00465C31"/>
    <w:rsid w:val="0046610A"/>
    <w:rsid w:val="00466A1F"/>
    <w:rsid w:val="00467AC1"/>
    <w:rsid w:val="00467D12"/>
    <w:rsid w:val="00470167"/>
    <w:rsid w:val="00470F52"/>
    <w:rsid w:val="00471227"/>
    <w:rsid w:val="0047186F"/>
    <w:rsid w:val="00472332"/>
    <w:rsid w:val="004723A2"/>
    <w:rsid w:val="00472F55"/>
    <w:rsid w:val="00473833"/>
    <w:rsid w:val="00474B85"/>
    <w:rsid w:val="00474F31"/>
    <w:rsid w:val="00475682"/>
    <w:rsid w:val="00475901"/>
    <w:rsid w:val="00475B9E"/>
    <w:rsid w:val="00475FD2"/>
    <w:rsid w:val="00476046"/>
    <w:rsid w:val="00476632"/>
    <w:rsid w:val="00476778"/>
    <w:rsid w:val="00477812"/>
    <w:rsid w:val="0047790E"/>
    <w:rsid w:val="00477A28"/>
    <w:rsid w:val="00477A4A"/>
    <w:rsid w:val="004802D4"/>
    <w:rsid w:val="004805BF"/>
    <w:rsid w:val="004808AA"/>
    <w:rsid w:val="00480C7D"/>
    <w:rsid w:val="00481F43"/>
    <w:rsid w:val="0048227D"/>
    <w:rsid w:val="0048282D"/>
    <w:rsid w:val="00482947"/>
    <w:rsid w:val="00482C2C"/>
    <w:rsid w:val="0048327A"/>
    <w:rsid w:val="00483438"/>
    <w:rsid w:val="004835E2"/>
    <w:rsid w:val="00483A44"/>
    <w:rsid w:val="00483D86"/>
    <w:rsid w:val="0048414D"/>
    <w:rsid w:val="004849EE"/>
    <w:rsid w:val="00484B5D"/>
    <w:rsid w:val="004865B9"/>
    <w:rsid w:val="00486A47"/>
    <w:rsid w:val="004878C1"/>
    <w:rsid w:val="00487B11"/>
    <w:rsid w:val="004906D4"/>
    <w:rsid w:val="0049080A"/>
    <w:rsid w:val="00491295"/>
    <w:rsid w:val="0049133D"/>
    <w:rsid w:val="00491342"/>
    <w:rsid w:val="00491737"/>
    <w:rsid w:val="004918A0"/>
    <w:rsid w:val="00491AFD"/>
    <w:rsid w:val="00492203"/>
    <w:rsid w:val="004928DD"/>
    <w:rsid w:val="00492A69"/>
    <w:rsid w:val="00492AE4"/>
    <w:rsid w:val="0049383B"/>
    <w:rsid w:val="004948E3"/>
    <w:rsid w:val="00494CBE"/>
    <w:rsid w:val="00494D88"/>
    <w:rsid w:val="00494EB6"/>
    <w:rsid w:val="004950C2"/>
    <w:rsid w:val="004958C1"/>
    <w:rsid w:val="004958C4"/>
    <w:rsid w:val="00495941"/>
    <w:rsid w:val="0049644C"/>
    <w:rsid w:val="00496529"/>
    <w:rsid w:val="00496FDD"/>
    <w:rsid w:val="004970DB"/>
    <w:rsid w:val="0049755D"/>
    <w:rsid w:val="0049783D"/>
    <w:rsid w:val="004A0167"/>
    <w:rsid w:val="004A0834"/>
    <w:rsid w:val="004A0BF6"/>
    <w:rsid w:val="004A108F"/>
    <w:rsid w:val="004A1100"/>
    <w:rsid w:val="004A11AE"/>
    <w:rsid w:val="004A1E80"/>
    <w:rsid w:val="004A25E6"/>
    <w:rsid w:val="004A2918"/>
    <w:rsid w:val="004A313A"/>
    <w:rsid w:val="004A3219"/>
    <w:rsid w:val="004A349F"/>
    <w:rsid w:val="004A37AD"/>
    <w:rsid w:val="004A38B6"/>
    <w:rsid w:val="004A47FB"/>
    <w:rsid w:val="004A5265"/>
    <w:rsid w:val="004A546A"/>
    <w:rsid w:val="004A586B"/>
    <w:rsid w:val="004A5983"/>
    <w:rsid w:val="004A5C2E"/>
    <w:rsid w:val="004A5D55"/>
    <w:rsid w:val="004A5DFE"/>
    <w:rsid w:val="004A6475"/>
    <w:rsid w:val="004A66DC"/>
    <w:rsid w:val="004A6F09"/>
    <w:rsid w:val="004A7119"/>
    <w:rsid w:val="004A76FF"/>
    <w:rsid w:val="004A7EAA"/>
    <w:rsid w:val="004B0619"/>
    <w:rsid w:val="004B0904"/>
    <w:rsid w:val="004B0B49"/>
    <w:rsid w:val="004B104E"/>
    <w:rsid w:val="004B110A"/>
    <w:rsid w:val="004B138D"/>
    <w:rsid w:val="004B2147"/>
    <w:rsid w:val="004B24D3"/>
    <w:rsid w:val="004B2B69"/>
    <w:rsid w:val="004B2C32"/>
    <w:rsid w:val="004B38C3"/>
    <w:rsid w:val="004B4366"/>
    <w:rsid w:val="004B43BA"/>
    <w:rsid w:val="004B43FF"/>
    <w:rsid w:val="004B4F0F"/>
    <w:rsid w:val="004B5F48"/>
    <w:rsid w:val="004B6850"/>
    <w:rsid w:val="004B7E12"/>
    <w:rsid w:val="004B7F56"/>
    <w:rsid w:val="004B7FFB"/>
    <w:rsid w:val="004C0669"/>
    <w:rsid w:val="004C097F"/>
    <w:rsid w:val="004C0CE4"/>
    <w:rsid w:val="004C0DF0"/>
    <w:rsid w:val="004C0F5D"/>
    <w:rsid w:val="004C1E25"/>
    <w:rsid w:val="004C1E5D"/>
    <w:rsid w:val="004C1F46"/>
    <w:rsid w:val="004C2686"/>
    <w:rsid w:val="004C2955"/>
    <w:rsid w:val="004C2C3A"/>
    <w:rsid w:val="004C3D80"/>
    <w:rsid w:val="004C3E46"/>
    <w:rsid w:val="004C3F51"/>
    <w:rsid w:val="004C4764"/>
    <w:rsid w:val="004C49D0"/>
    <w:rsid w:val="004C4BAC"/>
    <w:rsid w:val="004C4C68"/>
    <w:rsid w:val="004C4E66"/>
    <w:rsid w:val="004C5006"/>
    <w:rsid w:val="004C5496"/>
    <w:rsid w:val="004C54AF"/>
    <w:rsid w:val="004C54D3"/>
    <w:rsid w:val="004C5514"/>
    <w:rsid w:val="004C5885"/>
    <w:rsid w:val="004C58C4"/>
    <w:rsid w:val="004C58E9"/>
    <w:rsid w:val="004C5A98"/>
    <w:rsid w:val="004C69D1"/>
    <w:rsid w:val="004C7089"/>
    <w:rsid w:val="004C7103"/>
    <w:rsid w:val="004C7F22"/>
    <w:rsid w:val="004D019B"/>
    <w:rsid w:val="004D032A"/>
    <w:rsid w:val="004D0452"/>
    <w:rsid w:val="004D04E8"/>
    <w:rsid w:val="004D0AA3"/>
    <w:rsid w:val="004D0C7A"/>
    <w:rsid w:val="004D16FE"/>
    <w:rsid w:val="004D1BEB"/>
    <w:rsid w:val="004D1EE8"/>
    <w:rsid w:val="004D2253"/>
    <w:rsid w:val="004D228E"/>
    <w:rsid w:val="004D2926"/>
    <w:rsid w:val="004D2D1B"/>
    <w:rsid w:val="004D2F89"/>
    <w:rsid w:val="004D378F"/>
    <w:rsid w:val="004D3C2E"/>
    <w:rsid w:val="004D3CD4"/>
    <w:rsid w:val="004D45EA"/>
    <w:rsid w:val="004D46FC"/>
    <w:rsid w:val="004D493C"/>
    <w:rsid w:val="004D4A1B"/>
    <w:rsid w:val="004D582D"/>
    <w:rsid w:val="004D591A"/>
    <w:rsid w:val="004D5BE5"/>
    <w:rsid w:val="004D5FA4"/>
    <w:rsid w:val="004D61B1"/>
    <w:rsid w:val="004D6779"/>
    <w:rsid w:val="004D6965"/>
    <w:rsid w:val="004D6BE4"/>
    <w:rsid w:val="004D72C3"/>
    <w:rsid w:val="004D7364"/>
    <w:rsid w:val="004D7B5D"/>
    <w:rsid w:val="004D7D49"/>
    <w:rsid w:val="004E04AE"/>
    <w:rsid w:val="004E067C"/>
    <w:rsid w:val="004E06B4"/>
    <w:rsid w:val="004E0D3D"/>
    <w:rsid w:val="004E1A1A"/>
    <w:rsid w:val="004E1B11"/>
    <w:rsid w:val="004E1D89"/>
    <w:rsid w:val="004E2B66"/>
    <w:rsid w:val="004E2DAE"/>
    <w:rsid w:val="004E2DBE"/>
    <w:rsid w:val="004E304D"/>
    <w:rsid w:val="004E306F"/>
    <w:rsid w:val="004E3E40"/>
    <w:rsid w:val="004E3E5D"/>
    <w:rsid w:val="004E4018"/>
    <w:rsid w:val="004E4074"/>
    <w:rsid w:val="004E4B08"/>
    <w:rsid w:val="004E4C90"/>
    <w:rsid w:val="004E4ED6"/>
    <w:rsid w:val="004E5203"/>
    <w:rsid w:val="004E60C5"/>
    <w:rsid w:val="004E64C5"/>
    <w:rsid w:val="004E694A"/>
    <w:rsid w:val="004E6F41"/>
    <w:rsid w:val="004E7291"/>
    <w:rsid w:val="004E78C6"/>
    <w:rsid w:val="004E7D17"/>
    <w:rsid w:val="004F0179"/>
    <w:rsid w:val="004F02E3"/>
    <w:rsid w:val="004F0ECB"/>
    <w:rsid w:val="004F1003"/>
    <w:rsid w:val="004F14AD"/>
    <w:rsid w:val="004F1508"/>
    <w:rsid w:val="004F1D4B"/>
    <w:rsid w:val="004F2199"/>
    <w:rsid w:val="004F257D"/>
    <w:rsid w:val="004F280F"/>
    <w:rsid w:val="004F2830"/>
    <w:rsid w:val="004F29D0"/>
    <w:rsid w:val="004F2F17"/>
    <w:rsid w:val="004F35F2"/>
    <w:rsid w:val="004F3931"/>
    <w:rsid w:val="004F3BC9"/>
    <w:rsid w:val="004F3E1B"/>
    <w:rsid w:val="004F3FE4"/>
    <w:rsid w:val="004F419E"/>
    <w:rsid w:val="004F4229"/>
    <w:rsid w:val="004F4474"/>
    <w:rsid w:val="004F44FF"/>
    <w:rsid w:val="004F4A82"/>
    <w:rsid w:val="004F4C37"/>
    <w:rsid w:val="004F50FF"/>
    <w:rsid w:val="004F56F4"/>
    <w:rsid w:val="004F5D6E"/>
    <w:rsid w:val="004F63E5"/>
    <w:rsid w:val="004F6705"/>
    <w:rsid w:val="004F691C"/>
    <w:rsid w:val="004F6937"/>
    <w:rsid w:val="004F6C6B"/>
    <w:rsid w:val="004F6D1C"/>
    <w:rsid w:val="004F6DB7"/>
    <w:rsid w:val="004F6DC3"/>
    <w:rsid w:val="004F732B"/>
    <w:rsid w:val="0050008A"/>
    <w:rsid w:val="0050051A"/>
    <w:rsid w:val="00500676"/>
    <w:rsid w:val="00500B23"/>
    <w:rsid w:val="005017C8"/>
    <w:rsid w:val="005017E4"/>
    <w:rsid w:val="0050182B"/>
    <w:rsid w:val="00501B96"/>
    <w:rsid w:val="005022AB"/>
    <w:rsid w:val="005025D3"/>
    <w:rsid w:val="005026A0"/>
    <w:rsid w:val="005029D3"/>
    <w:rsid w:val="00503184"/>
    <w:rsid w:val="005031BC"/>
    <w:rsid w:val="00503548"/>
    <w:rsid w:val="00503D53"/>
    <w:rsid w:val="00503F81"/>
    <w:rsid w:val="005048BA"/>
    <w:rsid w:val="005048DB"/>
    <w:rsid w:val="00504A68"/>
    <w:rsid w:val="00504C2F"/>
    <w:rsid w:val="00504FD7"/>
    <w:rsid w:val="0050573C"/>
    <w:rsid w:val="00505910"/>
    <w:rsid w:val="00505E46"/>
    <w:rsid w:val="00506764"/>
    <w:rsid w:val="00506C83"/>
    <w:rsid w:val="00506C9A"/>
    <w:rsid w:val="00506DEC"/>
    <w:rsid w:val="005074BD"/>
    <w:rsid w:val="0050789D"/>
    <w:rsid w:val="00507CA3"/>
    <w:rsid w:val="00510B13"/>
    <w:rsid w:val="00511781"/>
    <w:rsid w:val="005117FF"/>
    <w:rsid w:val="00511BD2"/>
    <w:rsid w:val="00511FA6"/>
    <w:rsid w:val="00511FD1"/>
    <w:rsid w:val="00512FF8"/>
    <w:rsid w:val="00513075"/>
    <w:rsid w:val="0051308A"/>
    <w:rsid w:val="005131A2"/>
    <w:rsid w:val="00513349"/>
    <w:rsid w:val="00513609"/>
    <w:rsid w:val="00513DFB"/>
    <w:rsid w:val="00514202"/>
    <w:rsid w:val="00514300"/>
    <w:rsid w:val="005143F8"/>
    <w:rsid w:val="00514410"/>
    <w:rsid w:val="00514CE4"/>
    <w:rsid w:val="00514F31"/>
    <w:rsid w:val="005154B9"/>
    <w:rsid w:val="00515504"/>
    <w:rsid w:val="00515726"/>
    <w:rsid w:val="0051644E"/>
    <w:rsid w:val="005165BE"/>
    <w:rsid w:val="00516689"/>
    <w:rsid w:val="005166E0"/>
    <w:rsid w:val="005167F5"/>
    <w:rsid w:val="005168AF"/>
    <w:rsid w:val="00516C0A"/>
    <w:rsid w:val="005177C1"/>
    <w:rsid w:val="0051792C"/>
    <w:rsid w:val="00517B58"/>
    <w:rsid w:val="0052060E"/>
    <w:rsid w:val="005206AB"/>
    <w:rsid w:val="0052098D"/>
    <w:rsid w:val="00520DA6"/>
    <w:rsid w:val="00521F6A"/>
    <w:rsid w:val="00522B7B"/>
    <w:rsid w:val="005231F4"/>
    <w:rsid w:val="005238D7"/>
    <w:rsid w:val="00523B43"/>
    <w:rsid w:val="00523C61"/>
    <w:rsid w:val="00523C74"/>
    <w:rsid w:val="00523EF1"/>
    <w:rsid w:val="005240ED"/>
    <w:rsid w:val="005241C1"/>
    <w:rsid w:val="005244DB"/>
    <w:rsid w:val="005246DD"/>
    <w:rsid w:val="00524776"/>
    <w:rsid w:val="00524907"/>
    <w:rsid w:val="00525201"/>
    <w:rsid w:val="00525269"/>
    <w:rsid w:val="00525460"/>
    <w:rsid w:val="00525676"/>
    <w:rsid w:val="005259C4"/>
    <w:rsid w:val="00525CA8"/>
    <w:rsid w:val="00525F1E"/>
    <w:rsid w:val="00526690"/>
    <w:rsid w:val="00526800"/>
    <w:rsid w:val="005269DE"/>
    <w:rsid w:val="0052715C"/>
    <w:rsid w:val="00527275"/>
    <w:rsid w:val="00527757"/>
    <w:rsid w:val="00527E34"/>
    <w:rsid w:val="00530513"/>
    <w:rsid w:val="00530939"/>
    <w:rsid w:val="00530A92"/>
    <w:rsid w:val="00530DAA"/>
    <w:rsid w:val="00531116"/>
    <w:rsid w:val="0053182A"/>
    <w:rsid w:val="0053190F"/>
    <w:rsid w:val="00531F65"/>
    <w:rsid w:val="005320BA"/>
    <w:rsid w:val="00532657"/>
    <w:rsid w:val="0053293F"/>
    <w:rsid w:val="0053311E"/>
    <w:rsid w:val="00533656"/>
    <w:rsid w:val="00534639"/>
    <w:rsid w:val="00534B9B"/>
    <w:rsid w:val="00534F37"/>
    <w:rsid w:val="0053569B"/>
    <w:rsid w:val="00535865"/>
    <w:rsid w:val="00535A33"/>
    <w:rsid w:val="00535B9D"/>
    <w:rsid w:val="00535F02"/>
    <w:rsid w:val="00535FC6"/>
    <w:rsid w:val="00536093"/>
    <w:rsid w:val="00536575"/>
    <w:rsid w:val="0053689F"/>
    <w:rsid w:val="0053738F"/>
    <w:rsid w:val="005374E5"/>
    <w:rsid w:val="0053753C"/>
    <w:rsid w:val="0053798F"/>
    <w:rsid w:val="005379DF"/>
    <w:rsid w:val="00537B44"/>
    <w:rsid w:val="00537E0B"/>
    <w:rsid w:val="005407CB"/>
    <w:rsid w:val="00540864"/>
    <w:rsid w:val="005408E4"/>
    <w:rsid w:val="005417BD"/>
    <w:rsid w:val="0054192F"/>
    <w:rsid w:val="00542193"/>
    <w:rsid w:val="00542381"/>
    <w:rsid w:val="00542410"/>
    <w:rsid w:val="00542504"/>
    <w:rsid w:val="00542F81"/>
    <w:rsid w:val="00543132"/>
    <w:rsid w:val="005431C2"/>
    <w:rsid w:val="00543733"/>
    <w:rsid w:val="00543785"/>
    <w:rsid w:val="005440CD"/>
    <w:rsid w:val="005448EB"/>
    <w:rsid w:val="00544AB5"/>
    <w:rsid w:val="00544B98"/>
    <w:rsid w:val="00544D8F"/>
    <w:rsid w:val="00545A37"/>
    <w:rsid w:val="00545BCD"/>
    <w:rsid w:val="00545C86"/>
    <w:rsid w:val="005460B7"/>
    <w:rsid w:val="00546392"/>
    <w:rsid w:val="00546A15"/>
    <w:rsid w:val="00546CF2"/>
    <w:rsid w:val="00546E69"/>
    <w:rsid w:val="00546EB4"/>
    <w:rsid w:val="00546F29"/>
    <w:rsid w:val="005500D1"/>
    <w:rsid w:val="005501F6"/>
    <w:rsid w:val="00550A7C"/>
    <w:rsid w:val="00550C29"/>
    <w:rsid w:val="005513E9"/>
    <w:rsid w:val="00551637"/>
    <w:rsid w:val="00551656"/>
    <w:rsid w:val="0055168E"/>
    <w:rsid w:val="00551899"/>
    <w:rsid w:val="00551921"/>
    <w:rsid w:val="00552010"/>
    <w:rsid w:val="0055202A"/>
    <w:rsid w:val="005525DD"/>
    <w:rsid w:val="00552E0E"/>
    <w:rsid w:val="005533E6"/>
    <w:rsid w:val="0055366F"/>
    <w:rsid w:val="00553C61"/>
    <w:rsid w:val="00553CAA"/>
    <w:rsid w:val="00554257"/>
    <w:rsid w:val="00554342"/>
    <w:rsid w:val="00554610"/>
    <w:rsid w:val="00554B70"/>
    <w:rsid w:val="00554DB8"/>
    <w:rsid w:val="00554E13"/>
    <w:rsid w:val="0055535F"/>
    <w:rsid w:val="00555467"/>
    <w:rsid w:val="00555575"/>
    <w:rsid w:val="005556C3"/>
    <w:rsid w:val="00555FB6"/>
    <w:rsid w:val="005568C3"/>
    <w:rsid w:val="00556A5C"/>
    <w:rsid w:val="00557127"/>
    <w:rsid w:val="00557BB2"/>
    <w:rsid w:val="00560442"/>
    <w:rsid w:val="00560712"/>
    <w:rsid w:val="00560847"/>
    <w:rsid w:val="005609CF"/>
    <w:rsid w:val="00560EA1"/>
    <w:rsid w:val="005610F2"/>
    <w:rsid w:val="0056132C"/>
    <w:rsid w:val="0056185A"/>
    <w:rsid w:val="00561B18"/>
    <w:rsid w:val="00561E7B"/>
    <w:rsid w:val="00561F6E"/>
    <w:rsid w:val="005620C5"/>
    <w:rsid w:val="005626CF"/>
    <w:rsid w:val="005627D2"/>
    <w:rsid w:val="005627FA"/>
    <w:rsid w:val="00562B09"/>
    <w:rsid w:val="00562BD1"/>
    <w:rsid w:val="00562CE4"/>
    <w:rsid w:val="005638AC"/>
    <w:rsid w:val="00563DF0"/>
    <w:rsid w:val="005645FE"/>
    <w:rsid w:val="0056484C"/>
    <w:rsid w:val="005648B7"/>
    <w:rsid w:val="00564B0B"/>
    <w:rsid w:val="00564BDC"/>
    <w:rsid w:val="00566314"/>
    <w:rsid w:val="00566A5C"/>
    <w:rsid w:val="00566B2A"/>
    <w:rsid w:val="00566BA6"/>
    <w:rsid w:val="00566CD3"/>
    <w:rsid w:val="00566CF0"/>
    <w:rsid w:val="00567421"/>
    <w:rsid w:val="00567666"/>
    <w:rsid w:val="00567CC5"/>
    <w:rsid w:val="00567E67"/>
    <w:rsid w:val="00567E7B"/>
    <w:rsid w:val="00570533"/>
    <w:rsid w:val="00570611"/>
    <w:rsid w:val="00570A90"/>
    <w:rsid w:val="00570CC8"/>
    <w:rsid w:val="0057117E"/>
    <w:rsid w:val="00571785"/>
    <w:rsid w:val="0057210C"/>
    <w:rsid w:val="00572360"/>
    <w:rsid w:val="005729AF"/>
    <w:rsid w:val="00572DB2"/>
    <w:rsid w:val="00573395"/>
    <w:rsid w:val="00573462"/>
    <w:rsid w:val="0057351E"/>
    <w:rsid w:val="00573608"/>
    <w:rsid w:val="0057381A"/>
    <w:rsid w:val="00573F6F"/>
    <w:rsid w:val="005742C0"/>
    <w:rsid w:val="00574C37"/>
    <w:rsid w:val="00574F63"/>
    <w:rsid w:val="00575160"/>
    <w:rsid w:val="005751A9"/>
    <w:rsid w:val="00575FC7"/>
    <w:rsid w:val="005763B1"/>
    <w:rsid w:val="005764CE"/>
    <w:rsid w:val="00576507"/>
    <w:rsid w:val="00576B1B"/>
    <w:rsid w:val="00576BB5"/>
    <w:rsid w:val="00576EB8"/>
    <w:rsid w:val="00577367"/>
    <w:rsid w:val="005773CE"/>
    <w:rsid w:val="0057753A"/>
    <w:rsid w:val="005778CB"/>
    <w:rsid w:val="00577C94"/>
    <w:rsid w:val="00577D16"/>
    <w:rsid w:val="00577E79"/>
    <w:rsid w:val="00577F9E"/>
    <w:rsid w:val="005801A6"/>
    <w:rsid w:val="00580365"/>
    <w:rsid w:val="005803A4"/>
    <w:rsid w:val="005805ED"/>
    <w:rsid w:val="00580A31"/>
    <w:rsid w:val="00580ABF"/>
    <w:rsid w:val="00580B07"/>
    <w:rsid w:val="00580ECC"/>
    <w:rsid w:val="00580FA0"/>
    <w:rsid w:val="0058132C"/>
    <w:rsid w:val="00581762"/>
    <w:rsid w:val="00581A30"/>
    <w:rsid w:val="00582055"/>
    <w:rsid w:val="005822AB"/>
    <w:rsid w:val="00582684"/>
    <w:rsid w:val="005828D3"/>
    <w:rsid w:val="00582A46"/>
    <w:rsid w:val="00582E2E"/>
    <w:rsid w:val="005830CA"/>
    <w:rsid w:val="005839A4"/>
    <w:rsid w:val="005839C5"/>
    <w:rsid w:val="0058402C"/>
    <w:rsid w:val="005845A6"/>
    <w:rsid w:val="0058484E"/>
    <w:rsid w:val="00584B43"/>
    <w:rsid w:val="00584FA6"/>
    <w:rsid w:val="005854D5"/>
    <w:rsid w:val="005857BA"/>
    <w:rsid w:val="005857C0"/>
    <w:rsid w:val="00585AA3"/>
    <w:rsid w:val="00585C40"/>
    <w:rsid w:val="00585C63"/>
    <w:rsid w:val="00585CCB"/>
    <w:rsid w:val="00585EA5"/>
    <w:rsid w:val="005860F2"/>
    <w:rsid w:val="00586358"/>
    <w:rsid w:val="00586460"/>
    <w:rsid w:val="005864D2"/>
    <w:rsid w:val="00586521"/>
    <w:rsid w:val="00586784"/>
    <w:rsid w:val="00586A25"/>
    <w:rsid w:val="00587315"/>
    <w:rsid w:val="00587477"/>
    <w:rsid w:val="00587AF8"/>
    <w:rsid w:val="00587B72"/>
    <w:rsid w:val="00587F0B"/>
    <w:rsid w:val="00587F60"/>
    <w:rsid w:val="00590321"/>
    <w:rsid w:val="005903DD"/>
    <w:rsid w:val="00590500"/>
    <w:rsid w:val="005907AA"/>
    <w:rsid w:val="00590D4C"/>
    <w:rsid w:val="005911D8"/>
    <w:rsid w:val="0059158A"/>
    <w:rsid w:val="005917ED"/>
    <w:rsid w:val="005925C4"/>
    <w:rsid w:val="00592637"/>
    <w:rsid w:val="005926A5"/>
    <w:rsid w:val="005927F5"/>
    <w:rsid w:val="00592C59"/>
    <w:rsid w:val="00592F53"/>
    <w:rsid w:val="00593105"/>
    <w:rsid w:val="005936C8"/>
    <w:rsid w:val="00593E93"/>
    <w:rsid w:val="00594486"/>
    <w:rsid w:val="005945B1"/>
    <w:rsid w:val="00594E72"/>
    <w:rsid w:val="00595025"/>
    <w:rsid w:val="00595106"/>
    <w:rsid w:val="00595699"/>
    <w:rsid w:val="00595A3E"/>
    <w:rsid w:val="0059613A"/>
    <w:rsid w:val="005961A8"/>
    <w:rsid w:val="00596452"/>
    <w:rsid w:val="00596702"/>
    <w:rsid w:val="00596944"/>
    <w:rsid w:val="00596F9F"/>
    <w:rsid w:val="005973CE"/>
    <w:rsid w:val="00597AAB"/>
    <w:rsid w:val="005A0258"/>
    <w:rsid w:val="005A025A"/>
    <w:rsid w:val="005A0908"/>
    <w:rsid w:val="005A0FB5"/>
    <w:rsid w:val="005A12D0"/>
    <w:rsid w:val="005A163C"/>
    <w:rsid w:val="005A195C"/>
    <w:rsid w:val="005A2B13"/>
    <w:rsid w:val="005A2C0C"/>
    <w:rsid w:val="005A2D89"/>
    <w:rsid w:val="005A311D"/>
    <w:rsid w:val="005A33E9"/>
    <w:rsid w:val="005A37FB"/>
    <w:rsid w:val="005A41B4"/>
    <w:rsid w:val="005A41E9"/>
    <w:rsid w:val="005A4441"/>
    <w:rsid w:val="005A48C2"/>
    <w:rsid w:val="005A4964"/>
    <w:rsid w:val="005A4EFA"/>
    <w:rsid w:val="005A4FFD"/>
    <w:rsid w:val="005A51CD"/>
    <w:rsid w:val="005A5BF7"/>
    <w:rsid w:val="005A5E73"/>
    <w:rsid w:val="005A6508"/>
    <w:rsid w:val="005A65B3"/>
    <w:rsid w:val="005A6AE7"/>
    <w:rsid w:val="005A6B98"/>
    <w:rsid w:val="005A6BF9"/>
    <w:rsid w:val="005A74BC"/>
    <w:rsid w:val="005A7B28"/>
    <w:rsid w:val="005A7E0A"/>
    <w:rsid w:val="005B05B4"/>
    <w:rsid w:val="005B05D4"/>
    <w:rsid w:val="005B10A7"/>
    <w:rsid w:val="005B1797"/>
    <w:rsid w:val="005B1950"/>
    <w:rsid w:val="005B206B"/>
    <w:rsid w:val="005B2073"/>
    <w:rsid w:val="005B24E3"/>
    <w:rsid w:val="005B2827"/>
    <w:rsid w:val="005B2EA9"/>
    <w:rsid w:val="005B3055"/>
    <w:rsid w:val="005B309C"/>
    <w:rsid w:val="005B3C1D"/>
    <w:rsid w:val="005B3F60"/>
    <w:rsid w:val="005B449C"/>
    <w:rsid w:val="005B466F"/>
    <w:rsid w:val="005B4962"/>
    <w:rsid w:val="005B4A12"/>
    <w:rsid w:val="005B51BC"/>
    <w:rsid w:val="005B52F9"/>
    <w:rsid w:val="005B54B2"/>
    <w:rsid w:val="005B5877"/>
    <w:rsid w:val="005B5B8A"/>
    <w:rsid w:val="005B601A"/>
    <w:rsid w:val="005B6127"/>
    <w:rsid w:val="005B6685"/>
    <w:rsid w:val="005B67D2"/>
    <w:rsid w:val="005B6816"/>
    <w:rsid w:val="005B6A93"/>
    <w:rsid w:val="005B6B71"/>
    <w:rsid w:val="005B6F55"/>
    <w:rsid w:val="005B74C5"/>
    <w:rsid w:val="005B78D7"/>
    <w:rsid w:val="005B79B5"/>
    <w:rsid w:val="005C08CE"/>
    <w:rsid w:val="005C0CD5"/>
    <w:rsid w:val="005C0EC0"/>
    <w:rsid w:val="005C1478"/>
    <w:rsid w:val="005C1D1C"/>
    <w:rsid w:val="005C1F3C"/>
    <w:rsid w:val="005C202F"/>
    <w:rsid w:val="005C2944"/>
    <w:rsid w:val="005C2DD2"/>
    <w:rsid w:val="005C3232"/>
    <w:rsid w:val="005C39C5"/>
    <w:rsid w:val="005C3A7D"/>
    <w:rsid w:val="005C40ED"/>
    <w:rsid w:val="005C49DA"/>
    <w:rsid w:val="005C5DD0"/>
    <w:rsid w:val="005C5EF3"/>
    <w:rsid w:val="005C621D"/>
    <w:rsid w:val="005C6393"/>
    <w:rsid w:val="005C63EF"/>
    <w:rsid w:val="005C65B4"/>
    <w:rsid w:val="005C6826"/>
    <w:rsid w:val="005C6D8D"/>
    <w:rsid w:val="005C6F15"/>
    <w:rsid w:val="005C6F80"/>
    <w:rsid w:val="005C701F"/>
    <w:rsid w:val="005C714D"/>
    <w:rsid w:val="005C78B6"/>
    <w:rsid w:val="005C7F32"/>
    <w:rsid w:val="005C7FCE"/>
    <w:rsid w:val="005D00D4"/>
    <w:rsid w:val="005D00ED"/>
    <w:rsid w:val="005D011D"/>
    <w:rsid w:val="005D0810"/>
    <w:rsid w:val="005D081B"/>
    <w:rsid w:val="005D09A2"/>
    <w:rsid w:val="005D09D5"/>
    <w:rsid w:val="005D0D34"/>
    <w:rsid w:val="005D0DFB"/>
    <w:rsid w:val="005D1521"/>
    <w:rsid w:val="005D17B1"/>
    <w:rsid w:val="005D22A8"/>
    <w:rsid w:val="005D27FE"/>
    <w:rsid w:val="005D2B93"/>
    <w:rsid w:val="005D2BA9"/>
    <w:rsid w:val="005D3457"/>
    <w:rsid w:val="005D3596"/>
    <w:rsid w:val="005D37F9"/>
    <w:rsid w:val="005D394D"/>
    <w:rsid w:val="005D3E3A"/>
    <w:rsid w:val="005D44D5"/>
    <w:rsid w:val="005D459A"/>
    <w:rsid w:val="005D4C4E"/>
    <w:rsid w:val="005D51C4"/>
    <w:rsid w:val="005D567E"/>
    <w:rsid w:val="005D5F5F"/>
    <w:rsid w:val="005D6E67"/>
    <w:rsid w:val="005D70AC"/>
    <w:rsid w:val="005D7300"/>
    <w:rsid w:val="005D77A2"/>
    <w:rsid w:val="005D7ABC"/>
    <w:rsid w:val="005D7F36"/>
    <w:rsid w:val="005E0D53"/>
    <w:rsid w:val="005E0FC0"/>
    <w:rsid w:val="005E12F2"/>
    <w:rsid w:val="005E1437"/>
    <w:rsid w:val="005E171D"/>
    <w:rsid w:val="005E1D8D"/>
    <w:rsid w:val="005E1DE7"/>
    <w:rsid w:val="005E2360"/>
    <w:rsid w:val="005E2491"/>
    <w:rsid w:val="005E268C"/>
    <w:rsid w:val="005E2BE0"/>
    <w:rsid w:val="005E2E7C"/>
    <w:rsid w:val="005E3000"/>
    <w:rsid w:val="005E34C3"/>
    <w:rsid w:val="005E378C"/>
    <w:rsid w:val="005E37D0"/>
    <w:rsid w:val="005E447E"/>
    <w:rsid w:val="005E46CE"/>
    <w:rsid w:val="005E4808"/>
    <w:rsid w:val="005E4D60"/>
    <w:rsid w:val="005E4DD7"/>
    <w:rsid w:val="005E4EF6"/>
    <w:rsid w:val="005E51BD"/>
    <w:rsid w:val="005E54E0"/>
    <w:rsid w:val="005E5541"/>
    <w:rsid w:val="005E556E"/>
    <w:rsid w:val="005E55F9"/>
    <w:rsid w:val="005E57D0"/>
    <w:rsid w:val="005E57D5"/>
    <w:rsid w:val="005E599C"/>
    <w:rsid w:val="005E5BFA"/>
    <w:rsid w:val="005E5E24"/>
    <w:rsid w:val="005E63E2"/>
    <w:rsid w:val="005E695A"/>
    <w:rsid w:val="005E6A9C"/>
    <w:rsid w:val="005E72A6"/>
    <w:rsid w:val="005E7468"/>
    <w:rsid w:val="005E76B7"/>
    <w:rsid w:val="005E7795"/>
    <w:rsid w:val="005E7A66"/>
    <w:rsid w:val="005F00B9"/>
    <w:rsid w:val="005F08ED"/>
    <w:rsid w:val="005F09BB"/>
    <w:rsid w:val="005F1134"/>
    <w:rsid w:val="005F1135"/>
    <w:rsid w:val="005F1268"/>
    <w:rsid w:val="005F1588"/>
    <w:rsid w:val="005F1A6E"/>
    <w:rsid w:val="005F1ADE"/>
    <w:rsid w:val="005F1D43"/>
    <w:rsid w:val="005F1E43"/>
    <w:rsid w:val="005F2808"/>
    <w:rsid w:val="005F3973"/>
    <w:rsid w:val="005F39D5"/>
    <w:rsid w:val="005F3CE3"/>
    <w:rsid w:val="005F3FAD"/>
    <w:rsid w:val="005F41CA"/>
    <w:rsid w:val="005F46F1"/>
    <w:rsid w:val="005F4A71"/>
    <w:rsid w:val="005F5159"/>
    <w:rsid w:val="005F5487"/>
    <w:rsid w:val="005F548F"/>
    <w:rsid w:val="005F58D8"/>
    <w:rsid w:val="005F637E"/>
    <w:rsid w:val="005F68D0"/>
    <w:rsid w:val="005F68ED"/>
    <w:rsid w:val="005F6AB7"/>
    <w:rsid w:val="005F6AC6"/>
    <w:rsid w:val="005F6B00"/>
    <w:rsid w:val="005F6BF0"/>
    <w:rsid w:val="005F6CDA"/>
    <w:rsid w:val="005F7048"/>
    <w:rsid w:val="005F7052"/>
    <w:rsid w:val="005F7559"/>
    <w:rsid w:val="005F7ED4"/>
    <w:rsid w:val="006002C3"/>
    <w:rsid w:val="006002D0"/>
    <w:rsid w:val="0060030A"/>
    <w:rsid w:val="006005A4"/>
    <w:rsid w:val="00600836"/>
    <w:rsid w:val="0060092C"/>
    <w:rsid w:val="00600C6C"/>
    <w:rsid w:val="00600D1A"/>
    <w:rsid w:val="0060110A"/>
    <w:rsid w:val="00601586"/>
    <w:rsid w:val="00601668"/>
    <w:rsid w:val="006017EA"/>
    <w:rsid w:val="00601880"/>
    <w:rsid w:val="00601A6D"/>
    <w:rsid w:val="00601B7A"/>
    <w:rsid w:val="00601C30"/>
    <w:rsid w:val="00601E6A"/>
    <w:rsid w:val="006021E4"/>
    <w:rsid w:val="0060222C"/>
    <w:rsid w:val="00602432"/>
    <w:rsid w:val="00602614"/>
    <w:rsid w:val="006028F4"/>
    <w:rsid w:val="0060307B"/>
    <w:rsid w:val="006038E9"/>
    <w:rsid w:val="006039F6"/>
    <w:rsid w:val="00603A3F"/>
    <w:rsid w:val="00603BD3"/>
    <w:rsid w:val="00604FAC"/>
    <w:rsid w:val="00605516"/>
    <w:rsid w:val="00605A38"/>
    <w:rsid w:val="00605CCA"/>
    <w:rsid w:val="00605DC7"/>
    <w:rsid w:val="00605EE9"/>
    <w:rsid w:val="006065B6"/>
    <w:rsid w:val="006065D8"/>
    <w:rsid w:val="00606A36"/>
    <w:rsid w:val="00607308"/>
    <w:rsid w:val="00607C66"/>
    <w:rsid w:val="00607D79"/>
    <w:rsid w:val="00610445"/>
    <w:rsid w:val="0061068C"/>
    <w:rsid w:val="006108B3"/>
    <w:rsid w:val="00610D9A"/>
    <w:rsid w:val="00611957"/>
    <w:rsid w:val="00611A96"/>
    <w:rsid w:val="00611AF0"/>
    <w:rsid w:val="00611E85"/>
    <w:rsid w:val="00611F11"/>
    <w:rsid w:val="006122B0"/>
    <w:rsid w:val="00612482"/>
    <w:rsid w:val="006125ED"/>
    <w:rsid w:val="006128CA"/>
    <w:rsid w:val="00612C86"/>
    <w:rsid w:val="00612D4A"/>
    <w:rsid w:val="00612F35"/>
    <w:rsid w:val="006132A5"/>
    <w:rsid w:val="00613439"/>
    <w:rsid w:val="00613852"/>
    <w:rsid w:val="00614120"/>
    <w:rsid w:val="0061443E"/>
    <w:rsid w:val="006147BA"/>
    <w:rsid w:val="00614BB8"/>
    <w:rsid w:val="00614D9A"/>
    <w:rsid w:val="00615FC8"/>
    <w:rsid w:val="006161AA"/>
    <w:rsid w:val="00616FEA"/>
    <w:rsid w:val="00617069"/>
    <w:rsid w:val="0061711F"/>
    <w:rsid w:val="00617862"/>
    <w:rsid w:val="006178FC"/>
    <w:rsid w:val="00617D05"/>
    <w:rsid w:val="00617FFE"/>
    <w:rsid w:val="00620533"/>
    <w:rsid w:val="0062070B"/>
    <w:rsid w:val="00621324"/>
    <w:rsid w:val="00622056"/>
    <w:rsid w:val="00622F6D"/>
    <w:rsid w:val="00623425"/>
    <w:rsid w:val="006237EE"/>
    <w:rsid w:val="006238BA"/>
    <w:rsid w:val="00623BA0"/>
    <w:rsid w:val="00624165"/>
    <w:rsid w:val="0062449E"/>
    <w:rsid w:val="00625059"/>
    <w:rsid w:val="006253CE"/>
    <w:rsid w:val="006254B1"/>
    <w:rsid w:val="0062575D"/>
    <w:rsid w:val="00625B6F"/>
    <w:rsid w:val="00625FBF"/>
    <w:rsid w:val="00626594"/>
    <w:rsid w:val="006269C9"/>
    <w:rsid w:val="00627101"/>
    <w:rsid w:val="0062722F"/>
    <w:rsid w:val="006274F3"/>
    <w:rsid w:val="0062764C"/>
    <w:rsid w:val="006279AA"/>
    <w:rsid w:val="00627C37"/>
    <w:rsid w:val="00627D5D"/>
    <w:rsid w:val="00627EE0"/>
    <w:rsid w:val="00630028"/>
    <w:rsid w:val="006301F5"/>
    <w:rsid w:val="00630805"/>
    <w:rsid w:val="00630B21"/>
    <w:rsid w:val="00630B76"/>
    <w:rsid w:val="00630D9E"/>
    <w:rsid w:val="0063190C"/>
    <w:rsid w:val="006319BD"/>
    <w:rsid w:val="00631CDB"/>
    <w:rsid w:val="006320EC"/>
    <w:rsid w:val="00632A6F"/>
    <w:rsid w:val="006335DD"/>
    <w:rsid w:val="00633B62"/>
    <w:rsid w:val="00634125"/>
    <w:rsid w:val="006341DB"/>
    <w:rsid w:val="006344C9"/>
    <w:rsid w:val="00634522"/>
    <w:rsid w:val="00635603"/>
    <w:rsid w:val="00636139"/>
    <w:rsid w:val="0063650B"/>
    <w:rsid w:val="006368BE"/>
    <w:rsid w:val="006368F3"/>
    <w:rsid w:val="00636CAB"/>
    <w:rsid w:val="0063712F"/>
    <w:rsid w:val="00637808"/>
    <w:rsid w:val="00640281"/>
    <w:rsid w:val="0064041C"/>
    <w:rsid w:val="00640676"/>
    <w:rsid w:val="00640720"/>
    <w:rsid w:val="006408DB"/>
    <w:rsid w:val="006410D0"/>
    <w:rsid w:val="006412B3"/>
    <w:rsid w:val="006416E3"/>
    <w:rsid w:val="0064187F"/>
    <w:rsid w:val="0064188A"/>
    <w:rsid w:val="00641B4F"/>
    <w:rsid w:val="00641EB9"/>
    <w:rsid w:val="00642038"/>
    <w:rsid w:val="00642120"/>
    <w:rsid w:val="0064257E"/>
    <w:rsid w:val="006427B6"/>
    <w:rsid w:val="006429CC"/>
    <w:rsid w:val="0064367F"/>
    <w:rsid w:val="006446A4"/>
    <w:rsid w:val="006447E0"/>
    <w:rsid w:val="006449C0"/>
    <w:rsid w:val="00644A3C"/>
    <w:rsid w:val="00644AE2"/>
    <w:rsid w:val="00644C30"/>
    <w:rsid w:val="00644E26"/>
    <w:rsid w:val="0064513D"/>
    <w:rsid w:val="0064514E"/>
    <w:rsid w:val="006455A7"/>
    <w:rsid w:val="006455B8"/>
    <w:rsid w:val="00645902"/>
    <w:rsid w:val="00645E06"/>
    <w:rsid w:val="00646039"/>
    <w:rsid w:val="0064614D"/>
    <w:rsid w:val="00647249"/>
    <w:rsid w:val="00647814"/>
    <w:rsid w:val="006478B8"/>
    <w:rsid w:val="0064793D"/>
    <w:rsid w:val="00647AAA"/>
    <w:rsid w:val="00647AB1"/>
    <w:rsid w:val="00647F42"/>
    <w:rsid w:val="00650427"/>
    <w:rsid w:val="00650A97"/>
    <w:rsid w:val="00650B74"/>
    <w:rsid w:val="00650FFE"/>
    <w:rsid w:val="00651321"/>
    <w:rsid w:val="006514A6"/>
    <w:rsid w:val="0065154E"/>
    <w:rsid w:val="00651560"/>
    <w:rsid w:val="00651BDF"/>
    <w:rsid w:val="00651CB5"/>
    <w:rsid w:val="00651E06"/>
    <w:rsid w:val="0065236E"/>
    <w:rsid w:val="00652764"/>
    <w:rsid w:val="006528BC"/>
    <w:rsid w:val="00652E1A"/>
    <w:rsid w:val="0065342D"/>
    <w:rsid w:val="00653A04"/>
    <w:rsid w:val="00653E64"/>
    <w:rsid w:val="006541EE"/>
    <w:rsid w:val="006542C4"/>
    <w:rsid w:val="0065510B"/>
    <w:rsid w:val="00655238"/>
    <w:rsid w:val="006552B1"/>
    <w:rsid w:val="0065577B"/>
    <w:rsid w:val="0065579A"/>
    <w:rsid w:val="00655BFE"/>
    <w:rsid w:val="006562CE"/>
    <w:rsid w:val="00656399"/>
    <w:rsid w:val="00656956"/>
    <w:rsid w:val="00656AF7"/>
    <w:rsid w:val="00656BDE"/>
    <w:rsid w:val="00656E96"/>
    <w:rsid w:val="00657228"/>
    <w:rsid w:val="0065743F"/>
    <w:rsid w:val="0065751E"/>
    <w:rsid w:val="00657ECA"/>
    <w:rsid w:val="00657F3F"/>
    <w:rsid w:val="0066020C"/>
    <w:rsid w:val="006604EA"/>
    <w:rsid w:val="006605B5"/>
    <w:rsid w:val="00660C4B"/>
    <w:rsid w:val="006615D7"/>
    <w:rsid w:val="006617FB"/>
    <w:rsid w:val="006618EA"/>
    <w:rsid w:val="0066197B"/>
    <w:rsid w:val="0066198F"/>
    <w:rsid w:val="00661A4B"/>
    <w:rsid w:val="00661B89"/>
    <w:rsid w:val="00661CA7"/>
    <w:rsid w:val="00661F7C"/>
    <w:rsid w:val="00662986"/>
    <w:rsid w:val="00662CE1"/>
    <w:rsid w:val="006630D5"/>
    <w:rsid w:val="00663226"/>
    <w:rsid w:val="00663399"/>
    <w:rsid w:val="00663411"/>
    <w:rsid w:val="00663A73"/>
    <w:rsid w:val="00663CB6"/>
    <w:rsid w:val="00663FC0"/>
    <w:rsid w:val="0066483F"/>
    <w:rsid w:val="00664A9D"/>
    <w:rsid w:val="00664C29"/>
    <w:rsid w:val="00664D15"/>
    <w:rsid w:val="006651FF"/>
    <w:rsid w:val="00665361"/>
    <w:rsid w:val="0066568D"/>
    <w:rsid w:val="00665EC2"/>
    <w:rsid w:val="00666306"/>
    <w:rsid w:val="00666343"/>
    <w:rsid w:val="00666DD1"/>
    <w:rsid w:val="00667350"/>
    <w:rsid w:val="00667DB8"/>
    <w:rsid w:val="0067087E"/>
    <w:rsid w:val="00670CA2"/>
    <w:rsid w:val="00670D7D"/>
    <w:rsid w:val="006711AB"/>
    <w:rsid w:val="006723C4"/>
    <w:rsid w:val="0067269C"/>
    <w:rsid w:val="00672B02"/>
    <w:rsid w:val="00672DD0"/>
    <w:rsid w:val="00673070"/>
    <w:rsid w:val="00673A2D"/>
    <w:rsid w:val="00673E73"/>
    <w:rsid w:val="006740C3"/>
    <w:rsid w:val="00674259"/>
    <w:rsid w:val="00674758"/>
    <w:rsid w:val="00674AD1"/>
    <w:rsid w:val="00674D6D"/>
    <w:rsid w:val="00674F94"/>
    <w:rsid w:val="006756CC"/>
    <w:rsid w:val="00675A0C"/>
    <w:rsid w:val="00675EA3"/>
    <w:rsid w:val="00676097"/>
    <w:rsid w:val="00676A32"/>
    <w:rsid w:val="00676D98"/>
    <w:rsid w:val="00676F56"/>
    <w:rsid w:val="00676FFE"/>
    <w:rsid w:val="0067728D"/>
    <w:rsid w:val="006774BC"/>
    <w:rsid w:val="00677783"/>
    <w:rsid w:val="00677B32"/>
    <w:rsid w:val="00677B8A"/>
    <w:rsid w:val="00677FA1"/>
    <w:rsid w:val="00680187"/>
    <w:rsid w:val="0068029E"/>
    <w:rsid w:val="0068033F"/>
    <w:rsid w:val="00680AF9"/>
    <w:rsid w:val="00680AFE"/>
    <w:rsid w:val="00681028"/>
    <w:rsid w:val="0068108D"/>
    <w:rsid w:val="00681BBC"/>
    <w:rsid w:val="00681DAC"/>
    <w:rsid w:val="00681F79"/>
    <w:rsid w:val="006828C8"/>
    <w:rsid w:val="00683B33"/>
    <w:rsid w:val="00683D38"/>
    <w:rsid w:val="006840E1"/>
    <w:rsid w:val="00684642"/>
    <w:rsid w:val="006849CE"/>
    <w:rsid w:val="00684D88"/>
    <w:rsid w:val="006856CB"/>
    <w:rsid w:val="00685C00"/>
    <w:rsid w:val="00685D17"/>
    <w:rsid w:val="00685D44"/>
    <w:rsid w:val="0068637E"/>
    <w:rsid w:val="0068701C"/>
    <w:rsid w:val="00687124"/>
    <w:rsid w:val="0068719C"/>
    <w:rsid w:val="006871D1"/>
    <w:rsid w:val="0068785A"/>
    <w:rsid w:val="00687AB5"/>
    <w:rsid w:val="00687ACD"/>
    <w:rsid w:val="00687BDC"/>
    <w:rsid w:val="00687C87"/>
    <w:rsid w:val="00687E49"/>
    <w:rsid w:val="00687E9D"/>
    <w:rsid w:val="00687EB3"/>
    <w:rsid w:val="0069010F"/>
    <w:rsid w:val="00690200"/>
    <w:rsid w:val="00690C62"/>
    <w:rsid w:val="00690D9E"/>
    <w:rsid w:val="0069164A"/>
    <w:rsid w:val="00691712"/>
    <w:rsid w:val="00691B43"/>
    <w:rsid w:val="00691FD2"/>
    <w:rsid w:val="006921DC"/>
    <w:rsid w:val="0069258D"/>
    <w:rsid w:val="0069271D"/>
    <w:rsid w:val="00692901"/>
    <w:rsid w:val="006934DD"/>
    <w:rsid w:val="0069354B"/>
    <w:rsid w:val="006938FE"/>
    <w:rsid w:val="006939DA"/>
    <w:rsid w:val="00693DDB"/>
    <w:rsid w:val="00694B0F"/>
    <w:rsid w:val="00694CF7"/>
    <w:rsid w:val="00694D24"/>
    <w:rsid w:val="0069507E"/>
    <w:rsid w:val="0069546F"/>
    <w:rsid w:val="00695547"/>
    <w:rsid w:val="0069574F"/>
    <w:rsid w:val="00695C22"/>
    <w:rsid w:val="00696342"/>
    <w:rsid w:val="006965A0"/>
    <w:rsid w:val="0069670F"/>
    <w:rsid w:val="00696A80"/>
    <w:rsid w:val="00696B8F"/>
    <w:rsid w:val="00696F28"/>
    <w:rsid w:val="00697C7F"/>
    <w:rsid w:val="006A0873"/>
    <w:rsid w:val="006A0DDD"/>
    <w:rsid w:val="006A10C8"/>
    <w:rsid w:val="006A12C5"/>
    <w:rsid w:val="006A26A2"/>
    <w:rsid w:val="006A2B38"/>
    <w:rsid w:val="006A33E0"/>
    <w:rsid w:val="006A4029"/>
    <w:rsid w:val="006A40DA"/>
    <w:rsid w:val="006A48ED"/>
    <w:rsid w:val="006A4B46"/>
    <w:rsid w:val="006A512F"/>
    <w:rsid w:val="006A535D"/>
    <w:rsid w:val="006A54D4"/>
    <w:rsid w:val="006A54ED"/>
    <w:rsid w:val="006A5757"/>
    <w:rsid w:val="006A60BA"/>
    <w:rsid w:val="006A633B"/>
    <w:rsid w:val="006A6C4A"/>
    <w:rsid w:val="006A6C83"/>
    <w:rsid w:val="006A713F"/>
    <w:rsid w:val="006A7208"/>
    <w:rsid w:val="006A7BCC"/>
    <w:rsid w:val="006A7CD0"/>
    <w:rsid w:val="006B007C"/>
    <w:rsid w:val="006B04EF"/>
    <w:rsid w:val="006B0597"/>
    <w:rsid w:val="006B0912"/>
    <w:rsid w:val="006B0E00"/>
    <w:rsid w:val="006B1012"/>
    <w:rsid w:val="006B1C35"/>
    <w:rsid w:val="006B1E0C"/>
    <w:rsid w:val="006B208A"/>
    <w:rsid w:val="006B2746"/>
    <w:rsid w:val="006B2895"/>
    <w:rsid w:val="006B2919"/>
    <w:rsid w:val="006B2A90"/>
    <w:rsid w:val="006B2B14"/>
    <w:rsid w:val="006B2E74"/>
    <w:rsid w:val="006B3207"/>
    <w:rsid w:val="006B3686"/>
    <w:rsid w:val="006B3818"/>
    <w:rsid w:val="006B3E92"/>
    <w:rsid w:val="006B3EAF"/>
    <w:rsid w:val="006B3F31"/>
    <w:rsid w:val="006B4292"/>
    <w:rsid w:val="006B4482"/>
    <w:rsid w:val="006B4833"/>
    <w:rsid w:val="006B514D"/>
    <w:rsid w:val="006B51D0"/>
    <w:rsid w:val="006B550D"/>
    <w:rsid w:val="006B5709"/>
    <w:rsid w:val="006B5758"/>
    <w:rsid w:val="006B5F02"/>
    <w:rsid w:val="006B6794"/>
    <w:rsid w:val="006B679C"/>
    <w:rsid w:val="006B67FD"/>
    <w:rsid w:val="006B683F"/>
    <w:rsid w:val="006B6BB8"/>
    <w:rsid w:val="006B6D6B"/>
    <w:rsid w:val="006B7451"/>
    <w:rsid w:val="006B7741"/>
    <w:rsid w:val="006B787E"/>
    <w:rsid w:val="006B7CF6"/>
    <w:rsid w:val="006C05DF"/>
    <w:rsid w:val="006C078F"/>
    <w:rsid w:val="006C0871"/>
    <w:rsid w:val="006C1680"/>
    <w:rsid w:val="006C24FD"/>
    <w:rsid w:val="006C2D6E"/>
    <w:rsid w:val="006C2EE2"/>
    <w:rsid w:val="006C3069"/>
    <w:rsid w:val="006C3600"/>
    <w:rsid w:val="006C3B66"/>
    <w:rsid w:val="006C3BB8"/>
    <w:rsid w:val="006C4293"/>
    <w:rsid w:val="006C4746"/>
    <w:rsid w:val="006C4C06"/>
    <w:rsid w:val="006C4F8D"/>
    <w:rsid w:val="006C4FFF"/>
    <w:rsid w:val="006C53EC"/>
    <w:rsid w:val="006C5754"/>
    <w:rsid w:val="006C58CD"/>
    <w:rsid w:val="006C59D9"/>
    <w:rsid w:val="006C68AA"/>
    <w:rsid w:val="006C6AE4"/>
    <w:rsid w:val="006C6B28"/>
    <w:rsid w:val="006C6C04"/>
    <w:rsid w:val="006C730E"/>
    <w:rsid w:val="006C77ED"/>
    <w:rsid w:val="006C7B1C"/>
    <w:rsid w:val="006C7E4C"/>
    <w:rsid w:val="006D086F"/>
    <w:rsid w:val="006D097C"/>
    <w:rsid w:val="006D0A3B"/>
    <w:rsid w:val="006D0FA5"/>
    <w:rsid w:val="006D1B30"/>
    <w:rsid w:val="006D1C0C"/>
    <w:rsid w:val="006D20CA"/>
    <w:rsid w:val="006D2269"/>
    <w:rsid w:val="006D24AD"/>
    <w:rsid w:val="006D2530"/>
    <w:rsid w:val="006D261C"/>
    <w:rsid w:val="006D26F2"/>
    <w:rsid w:val="006D2D96"/>
    <w:rsid w:val="006D33C9"/>
    <w:rsid w:val="006D373B"/>
    <w:rsid w:val="006D39B4"/>
    <w:rsid w:val="006D3C3F"/>
    <w:rsid w:val="006D3D2C"/>
    <w:rsid w:val="006D3D34"/>
    <w:rsid w:val="006D41B4"/>
    <w:rsid w:val="006D464A"/>
    <w:rsid w:val="006D4668"/>
    <w:rsid w:val="006D493D"/>
    <w:rsid w:val="006D4A12"/>
    <w:rsid w:val="006D4A6F"/>
    <w:rsid w:val="006D4A79"/>
    <w:rsid w:val="006D4E12"/>
    <w:rsid w:val="006D4FB7"/>
    <w:rsid w:val="006D5036"/>
    <w:rsid w:val="006D5447"/>
    <w:rsid w:val="006D563C"/>
    <w:rsid w:val="006D6117"/>
    <w:rsid w:val="006D649D"/>
    <w:rsid w:val="006D6EE4"/>
    <w:rsid w:val="006D714F"/>
    <w:rsid w:val="006D71E0"/>
    <w:rsid w:val="006D75A8"/>
    <w:rsid w:val="006D79EE"/>
    <w:rsid w:val="006D7AE7"/>
    <w:rsid w:val="006E0244"/>
    <w:rsid w:val="006E02BC"/>
    <w:rsid w:val="006E0523"/>
    <w:rsid w:val="006E0E05"/>
    <w:rsid w:val="006E0FDA"/>
    <w:rsid w:val="006E1333"/>
    <w:rsid w:val="006E172E"/>
    <w:rsid w:val="006E19DA"/>
    <w:rsid w:val="006E250E"/>
    <w:rsid w:val="006E278F"/>
    <w:rsid w:val="006E36FD"/>
    <w:rsid w:val="006E39D7"/>
    <w:rsid w:val="006E3B7E"/>
    <w:rsid w:val="006E3D66"/>
    <w:rsid w:val="006E3D70"/>
    <w:rsid w:val="006E3F2B"/>
    <w:rsid w:val="006E3FA1"/>
    <w:rsid w:val="006E429B"/>
    <w:rsid w:val="006E4431"/>
    <w:rsid w:val="006E46F6"/>
    <w:rsid w:val="006E4CAF"/>
    <w:rsid w:val="006E5632"/>
    <w:rsid w:val="006E61A6"/>
    <w:rsid w:val="006E61D3"/>
    <w:rsid w:val="006E6528"/>
    <w:rsid w:val="006E6914"/>
    <w:rsid w:val="006E6C34"/>
    <w:rsid w:val="006E6DE8"/>
    <w:rsid w:val="006E7B4D"/>
    <w:rsid w:val="006E7D7F"/>
    <w:rsid w:val="006E7DFF"/>
    <w:rsid w:val="006F042C"/>
    <w:rsid w:val="006F0561"/>
    <w:rsid w:val="006F0A2F"/>
    <w:rsid w:val="006F0BBE"/>
    <w:rsid w:val="006F1067"/>
    <w:rsid w:val="006F14A6"/>
    <w:rsid w:val="006F1757"/>
    <w:rsid w:val="006F20BA"/>
    <w:rsid w:val="006F2521"/>
    <w:rsid w:val="006F28CC"/>
    <w:rsid w:val="006F2C17"/>
    <w:rsid w:val="006F2F3E"/>
    <w:rsid w:val="006F30E0"/>
    <w:rsid w:val="006F32D5"/>
    <w:rsid w:val="006F3445"/>
    <w:rsid w:val="006F3DF0"/>
    <w:rsid w:val="006F42D5"/>
    <w:rsid w:val="006F4302"/>
    <w:rsid w:val="006F45BD"/>
    <w:rsid w:val="006F468C"/>
    <w:rsid w:val="006F4DE4"/>
    <w:rsid w:val="006F4E8F"/>
    <w:rsid w:val="006F51C9"/>
    <w:rsid w:val="006F552E"/>
    <w:rsid w:val="006F5594"/>
    <w:rsid w:val="006F587C"/>
    <w:rsid w:val="006F5C1B"/>
    <w:rsid w:val="006F60AC"/>
    <w:rsid w:val="006F6130"/>
    <w:rsid w:val="006F61B7"/>
    <w:rsid w:val="006F62E1"/>
    <w:rsid w:val="006F695E"/>
    <w:rsid w:val="006F6AF1"/>
    <w:rsid w:val="006F6C53"/>
    <w:rsid w:val="006F6E79"/>
    <w:rsid w:val="006F6EE2"/>
    <w:rsid w:val="006F6F60"/>
    <w:rsid w:val="006F72B9"/>
    <w:rsid w:val="006F7D73"/>
    <w:rsid w:val="007002A4"/>
    <w:rsid w:val="007002EF"/>
    <w:rsid w:val="00700585"/>
    <w:rsid w:val="007006D7"/>
    <w:rsid w:val="00701584"/>
    <w:rsid w:val="00701730"/>
    <w:rsid w:val="007017C7"/>
    <w:rsid w:val="00701FE5"/>
    <w:rsid w:val="007026A2"/>
    <w:rsid w:val="007028A1"/>
    <w:rsid w:val="00702C14"/>
    <w:rsid w:val="00703170"/>
    <w:rsid w:val="0070342A"/>
    <w:rsid w:val="0070371E"/>
    <w:rsid w:val="00703E0F"/>
    <w:rsid w:val="00704176"/>
    <w:rsid w:val="007041E7"/>
    <w:rsid w:val="0070428E"/>
    <w:rsid w:val="00704BA7"/>
    <w:rsid w:val="00704D25"/>
    <w:rsid w:val="00704F49"/>
    <w:rsid w:val="00705454"/>
    <w:rsid w:val="00705512"/>
    <w:rsid w:val="007055F4"/>
    <w:rsid w:val="00705701"/>
    <w:rsid w:val="00705912"/>
    <w:rsid w:val="007059D7"/>
    <w:rsid w:val="007059F6"/>
    <w:rsid w:val="00706263"/>
    <w:rsid w:val="0070757B"/>
    <w:rsid w:val="00707974"/>
    <w:rsid w:val="00707ADB"/>
    <w:rsid w:val="00707CE8"/>
    <w:rsid w:val="00707E5D"/>
    <w:rsid w:val="007100E3"/>
    <w:rsid w:val="00710225"/>
    <w:rsid w:val="007103DF"/>
    <w:rsid w:val="0071075B"/>
    <w:rsid w:val="00710CB9"/>
    <w:rsid w:val="00710DC5"/>
    <w:rsid w:val="00711758"/>
    <w:rsid w:val="00711F23"/>
    <w:rsid w:val="00712219"/>
    <w:rsid w:val="00712D79"/>
    <w:rsid w:val="00712F9A"/>
    <w:rsid w:val="00712FEA"/>
    <w:rsid w:val="00713649"/>
    <w:rsid w:val="00713E05"/>
    <w:rsid w:val="00714732"/>
    <w:rsid w:val="00714ACA"/>
    <w:rsid w:val="00714C73"/>
    <w:rsid w:val="007154F7"/>
    <w:rsid w:val="00715A93"/>
    <w:rsid w:val="00716277"/>
    <w:rsid w:val="00716690"/>
    <w:rsid w:val="0071696F"/>
    <w:rsid w:val="00716B67"/>
    <w:rsid w:val="007174DA"/>
    <w:rsid w:val="007178C5"/>
    <w:rsid w:val="00717BAE"/>
    <w:rsid w:val="00720113"/>
    <w:rsid w:val="007202CE"/>
    <w:rsid w:val="0072062C"/>
    <w:rsid w:val="0072073C"/>
    <w:rsid w:val="0072081C"/>
    <w:rsid w:val="00720A55"/>
    <w:rsid w:val="00720E65"/>
    <w:rsid w:val="00720F9B"/>
    <w:rsid w:val="00721982"/>
    <w:rsid w:val="00721E8F"/>
    <w:rsid w:val="00721FF7"/>
    <w:rsid w:val="00722119"/>
    <w:rsid w:val="00723A4F"/>
    <w:rsid w:val="0072442F"/>
    <w:rsid w:val="00724A4E"/>
    <w:rsid w:val="007250AD"/>
    <w:rsid w:val="007250F1"/>
    <w:rsid w:val="0072584A"/>
    <w:rsid w:val="00725C38"/>
    <w:rsid w:val="00725DD9"/>
    <w:rsid w:val="00726215"/>
    <w:rsid w:val="00726863"/>
    <w:rsid w:val="00726B45"/>
    <w:rsid w:val="0072716E"/>
    <w:rsid w:val="00727316"/>
    <w:rsid w:val="00727539"/>
    <w:rsid w:val="007276B0"/>
    <w:rsid w:val="00727CA1"/>
    <w:rsid w:val="00730025"/>
    <w:rsid w:val="00730179"/>
    <w:rsid w:val="0073047B"/>
    <w:rsid w:val="0073049C"/>
    <w:rsid w:val="00730C08"/>
    <w:rsid w:val="007320BE"/>
    <w:rsid w:val="0073240C"/>
    <w:rsid w:val="007324C6"/>
    <w:rsid w:val="007326EF"/>
    <w:rsid w:val="00732882"/>
    <w:rsid w:val="00732D8B"/>
    <w:rsid w:val="007335B9"/>
    <w:rsid w:val="00733E36"/>
    <w:rsid w:val="007341E3"/>
    <w:rsid w:val="0073420C"/>
    <w:rsid w:val="00734B74"/>
    <w:rsid w:val="00734E83"/>
    <w:rsid w:val="00735A5C"/>
    <w:rsid w:val="00735C97"/>
    <w:rsid w:val="00735E3C"/>
    <w:rsid w:val="00735EBF"/>
    <w:rsid w:val="00736178"/>
    <w:rsid w:val="0073695C"/>
    <w:rsid w:val="00736BA7"/>
    <w:rsid w:val="00736C96"/>
    <w:rsid w:val="00737146"/>
    <w:rsid w:val="00737159"/>
    <w:rsid w:val="0073716D"/>
    <w:rsid w:val="007375DA"/>
    <w:rsid w:val="007379F2"/>
    <w:rsid w:val="00737A1F"/>
    <w:rsid w:val="00737CEF"/>
    <w:rsid w:val="00737E0E"/>
    <w:rsid w:val="00737F17"/>
    <w:rsid w:val="00740062"/>
    <w:rsid w:val="00740426"/>
    <w:rsid w:val="0074066C"/>
    <w:rsid w:val="00740A41"/>
    <w:rsid w:val="00740CC7"/>
    <w:rsid w:val="00741B6C"/>
    <w:rsid w:val="00742091"/>
    <w:rsid w:val="00742B08"/>
    <w:rsid w:val="00742CA5"/>
    <w:rsid w:val="00742D83"/>
    <w:rsid w:val="00743A13"/>
    <w:rsid w:val="00743AEE"/>
    <w:rsid w:val="007442B1"/>
    <w:rsid w:val="00744695"/>
    <w:rsid w:val="0074469E"/>
    <w:rsid w:val="00745215"/>
    <w:rsid w:val="007458A5"/>
    <w:rsid w:val="00745A6D"/>
    <w:rsid w:val="00745B3B"/>
    <w:rsid w:val="00745FFC"/>
    <w:rsid w:val="00746733"/>
    <w:rsid w:val="00746814"/>
    <w:rsid w:val="00746E15"/>
    <w:rsid w:val="00747553"/>
    <w:rsid w:val="0074757C"/>
    <w:rsid w:val="00747934"/>
    <w:rsid w:val="00747A01"/>
    <w:rsid w:val="00747A3D"/>
    <w:rsid w:val="00747B79"/>
    <w:rsid w:val="00747EC7"/>
    <w:rsid w:val="00747F04"/>
    <w:rsid w:val="00747FAB"/>
    <w:rsid w:val="007501E7"/>
    <w:rsid w:val="007502B9"/>
    <w:rsid w:val="007505F9"/>
    <w:rsid w:val="007507C4"/>
    <w:rsid w:val="00751A5D"/>
    <w:rsid w:val="00751A5F"/>
    <w:rsid w:val="007521B4"/>
    <w:rsid w:val="007522A3"/>
    <w:rsid w:val="00752305"/>
    <w:rsid w:val="0075284C"/>
    <w:rsid w:val="00752917"/>
    <w:rsid w:val="00752FAA"/>
    <w:rsid w:val="00753119"/>
    <w:rsid w:val="00753ADE"/>
    <w:rsid w:val="00754412"/>
    <w:rsid w:val="00754A8B"/>
    <w:rsid w:val="00755A27"/>
    <w:rsid w:val="00755F5D"/>
    <w:rsid w:val="00756395"/>
    <w:rsid w:val="007566EC"/>
    <w:rsid w:val="00756C6F"/>
    <w:rsid w:val="00757550"/>
    <w:rsid w:val="00757820"/>
    <w:rsid w:val="00757C30"/>
    <w:rsid w:val="00757E15"/>
    <w:rsid w:val="0076003E"/>
    <w:rsid w:val="0076014C"/>
    <w:rsid w:val="007602E8"/>
    <w:rsid w:val="007606CC"/>
    <w:rsid w:val="007608D9"/>
    <w:rsid w:val="00760A67"/>
    <w:rsid w:val="00760AB9"/>
    <w:rsid w:val="00760DD7"/>
    <w:rsid w:val="00760F6E"/>
    <w:rsid w:val="007611B1"/>
    <w:rsid w:val="007615C3"/>
    <w:rsid w:val="007615F6"/>
    <w:rsid w:val="00761C4E"/>
    <w:rsid w:val="00761F14"/>
    <w:rsid w:val="00762DA1"/>
    <w:rsid w:val="007633ED"/>
    <w:rsid w:val="007635FA"/>
    <w:rsid w:val="007637CD"/>
    <w:rsid w:val="0076398B"/>
    <w:rsid w:val="00764365"/>
    <w:rsid w:val="00764B3A"/>
    <w:rsid w:val="00764BD3"/>
    <w:rsid w:val="00764DC7"/>
    <w:rsid w:val="00764F0E"/>
    <w:rsid w:val="0076511A"/>
    <w:rsid w:val="00765201"/>
    <w:rsid w:val="0076563C"/>
    <w:rsid w:val="00765E9D"/>
    <w:rsid w:val="00765FAE"/>
    <w:rsid w:val="00766544"/>
    <w:rsid w:val="00767022"/>
    <w:rsid w:val="007676E0"/>
    <w:rsid w:val="007678EB"/>
    <w:rsid w:val="00767F9D"/>
    <w:rsid w:val="00770116"/>
    <w:rsid w:val="00770AC3"/>
    <w:rsid w:val="00770B65"/>
    <w:rsid w:val="00770D80"/>
    <w:rsid w:val="007710C2"/>
    <w:rsid w:val="00771782"/>
    <w:rsid w:val="00771BF9"/>
    <w:rsid w:val="00771F87"/>
    <w:rsid w:val="0077213C"/>
    <w:rsid w:val="00772544"/>
    <w:rsid w:val="0077286A"/>
    <w:rsid w:val="00772AD3"/>
    <w:rsid w:val="00772B74"/>
    <w:rsid w:val="00772D55"/>
    <w:rsid w:val="00773129"/>
    <w:rsid w:val="00773488"/>
    <w:rsid w:val="00773AA6"/>
    <w:rsid w:val="00774416"/>
    <w:rsid w:val="007745D7"/>
    <w:rsid w:val="007745DA"/>
    <w:rsid w:val="00774DBD"/>
    <w:rsid w:val="007751E1"/>
    <w:rsid w:val="0077544A"/>
    <w:rsid w:val="0077556E"/>
    <w:rsid w:val="0077558B"/>
    <w:rsid w:val="007763BE"/>
    <w:rsid w:val="0077738C"/>
    <w:rsid w:val="007775CC"/>
    <w:rsid w:val="0077769D"/>
    <w:rsid w:val="00777C2F"/>
    <w:rsid w:val="007801B9"/>
    <w:rsid w:val="007803D3"/>
    <w:rsid w:val="00780557"/>
    <w:rsid w:val="00780CBF"/>
    <w:rsid w:val="007816CA"/>
    <w:rsid w:val="007824DF"/>
    <w:rsid w:val="00783012"/>
    <w:rsid w:val="007830AD"/>
    <w:rsid w:val="00783716"/>
    <w:rsid w:val="007837F3"/>
    <w:rsid w:val="007842E2"/>
    <w:rsid w:val="00784988"/>
    <w:rsid w:val="007849B1"/>
    <w:rsid w:val="00784EF8"/>
    <w:rsid w:val="00785380"/>
    <w:rsid w:val="00785DA5"/>
    <w:rsid w:val="00785E0D"/>
    <w:rsid w:val="007863E5"/>
    <w:rsid w:val="007869E2"/>
    <w:rsid w:val="00786B58"/>
    <w:rsid w:val="00786E81"/>
    <w:rsid w:val="007873AE"/>
    <w:rsid w:val="007877A1"/>
    <w:rsid w:val="00787EBD"/>
    <w:rsid w:val="007901CD"/>
    <w:rsid w:val="00790649"/>
    <w:rsid w:val="007908ED"/>
    <w:rsid w:val="00790BFA"/>
    <w:rsid w:val="00790C3C"/>
    <w:rsid w:val="00791155"/>
    <w:rsid w:val="0079132D"/>
    <w:rsid w:val="007914AE"/>
    <w:rsid w:val="00791612"/>
    <w:rsid w:val="00791C02"/>
    <w:rsid w:val="00791CF1"/>
    <w:rsid w:val="00791E83"/>
    <w:rsid w:val="00792391"/>
    <w:rsid w:val="007925BA"/>
    <w:rsid w:val="007925F5"/>
    <w:rsid w:val="00792C99"/>
    <w:rsid w:val="00793100"/>
    <w:rsid w:val="00793BEA"/>
    <w:rsid w:val="00793F0E"/>
    <w:rsid w:val="0079403E"/>
    <w:rsid w:val="00794B2F"/>
    <w:rsid w:val="00794C67"/>
    <w:rsid w:val="00794E73"/>
    <w:rsid w:val="00795159"/>
    <w:rsid w:val="0079517C"/>
    <w:rsid w:val="0079526C"/>
    <w:rsid w:val="007952FF"/>
    <w:rsid w:val="00795600"/>
    <w:rsid w:val="00795A8B"/>
    <w:rsid w:val="00795B63"/>
    <w:rsid w:val="00795DD1"/>
    <w:rsid w:val="00795F2B"/>
    <w:rsid w:val="00796041"/>
    <w:rsid w:val="007961AB"/>
    <w:rsid w:val="00796AAA"/>
    <w:rsid w:val="00796C5E"/>
    <w:rsid w:val="007970BD"/>
    <w:rsid w:val="007973B9"/>
    <w:rsid w:val="007A0A0B"/>
    <w:rsid w:val="007A0E2E"/>
    <w:rsid w:val="007A10AD"/>
    <w:rsid w:val="007A139B"/>
    <w:rsid w:val="007A1AA4"/>
    <w:rsid w:val="007A1B96"/>
    <w:rsid w:val="007A2234"/>
    <w:rsid w:val="007A272F"/>
    <w:rsid w:val="007A2903"/>
    <w:rsid w:val="007A3D0C"/>
    <w:rsid w:val="007A3E20"/>
    <w:rsid w:val="007A4258"/>
    <w:rsid w:val="007A4A13"/>
    <w:rsid w:val="007A4B4B"/>
    <w:rsid w:val="007A5357"/>
    <w:rsid w:val="007A58F4"/>
    <w:rsid w:val="007A5B95"/>
    <w:rsid w:val="007A6104"/>
    <w:rsid w:val="007A635D"/>
    <w:rsid w:val="007A6729"/>
    <w:rsid w:val="007A6BAF"/>
    <w:rsid w:val="007A738D"/>
    <w:rsid w:val="007A7674"/>
    <w:rsid w:val="007A771E"/>
    <w:rsid w:val="007A7A71"/>
    <w:rsid w:val="007B0063"/>
    <w:rsid w:val="007B07DD"/>
    <w:rsid w:val="007B089A"/>
    <w:rsid w:val="007B104E"/>
    <w:rsid w:val="007B11E8"/>
    <w:rsid w:val="007B18F0"/>
    <w:rsid w:val="007B1CDB"/>
    <w:rsid w:val="007B25EE"/>
    <w:rsid w:val="007B2961"/>
    <w:rsid w:val="007B2B58"/>
    <w:rsid w:val="007B3268"/>
    <w:rsid w:val="007B34D2"/>
    <w:rsid w:val="007B3AAC"/>
    <w:rsid w:val="007B478C"/>
    <w:rsid w:val="007B48CA"/>
    <w:rsid w:val="007B4B51"/>
    <w:rsid w:val="007B4E94"/>
    <w:rsid w:val="007B533C"/>
    <w:rsid w:val="007B6370"/>
    <w:rsid w:val="007B6591"/>
    <w:rsid w:val="007B6E17"/>
    <w:rsid w:val="007B7418"/>
    <w:rsid w:val="007B7563"/>
    <w:rsid w:val="007B7719"/>
    <w:rsid w:val="007B7DDA"/>
    <w:rsid w:val="007C08A3"/>
    <w:rsid w:val="007C103E"/>
    <w:rsid w:val="007C1319"/>
    <w:rsid w:val="007C141F"/>
    <w:rsid w:val="007C1472"/>
    <w:rsid w:val="007C14A5"/>
    <w:rsid w:val="007C1655"/>
    <w:rsid w:val="007C17E2"/>
    <w:rsid w:val="007C1BAC"/>
    <w:rsid w:val="007C1C5E"/>
    <w:rsid w:val="007C1DFB"/>
    <w:rsid w:val="007C1F58"/>
    <w:rsid w:val="007C243D"/>
    <w:rsid w:val="007C298A"/>
    <w:rsid w:val="007C2DC8"/>
    <w:rsid w:val="007C3822"/>
    <w:rsid w:val="007C3C92"/>
    <w:rsid w:val="007C3D64"/>
    <w:rsid w:val="007C47E7"/>
    <w:rsid w:val="007C5229"/>
    <w:rsid w:val="007C5611"/>
    <w:rsid w:val="007C58DD"/>
    <w:rsid w:val="007C5A64"/>
    <w:rsid w:val="007C5BAA"/>
    <w:rsid w:val="007C5D05"/>
    <w:rsid w:val="007C6001"/>
    <w:rsid w:val="007C688C"/>
    <w:rsid w:val="007C696D"/>
    <w:rsid w:val="007C6BFD"/>
    <w:rsid w:val="007C778F"/>
    <w:rsid w:val="007C7909"/>
    <w:rsid w:val="007D0A98"/>
    <w:rsid w:val="007D0F43"/>
    <w:rsid w:val="007D0FF6"/>
    <w:rsid w:val="007D1113"/>
    <w:rsid w:val="007D1DE8"/>
    <w:rsid w:val="007D21E8"/>
    <w:rsid w:val="007D23A3"/>
    <w:rsid w:val="007D2B8B"/>
    <w:rsid w:val="007D3016"/>
    <w:rsid w:val="007D3567"/>
    <w:rsid w:val="007D3650"/>
    <w:rsid w:val="007D38E3"/>
    <w:rsid w:val="007D3F1F"/>
    <w:rsid w:val="007D408F"/>
    <w:rsid w:val="007D4431"/>
    <w:rsid w:val="007D460D"/>
    <w:rsid w:val="007D47BE"/>
    <w:rsid w:val="007D4986"/>
    <w:rsid w:val="007D5505"/>
    <w:rsid w:val="007D565D"/>
    <w:rsid w:val="007D5954"/>
    <w:rsid w:val="007D5ADB"/>
    <w:rsid w:val="007D61B5"/>
    <w:rsid w:val="007D6468"/>
    <w:rsid w:val="007D714F"/>
    <w:rsid w:val="007D7441"/>
    <w:rsid w:val="007D7684"/>
    <w:rsid w:val="007D7B54"/>
    <w:rsid w:val="007E0262"/>
    <w:rsid w:val="007E0352"/>
    <w:rsid w:val="007E07E7"/>
    <w:rsid w:val="007E1184"/>
    <w:rsid w:val="007E12C5"/>
    <w:rsid w:val="007E1AE5"/>
    <w:rsid w:val="007E2839"/>
    <w:rsid w:val="007E2920"/>
    <w:rsid w:val="007E2A1C"/>
    <w:rsid w:val="007E2B83"/>
    <w:rsid w:val="007E2D10"/>
    <w:rsid w:val="007E30A9"/>
    <w:rsid w:val="007E3482"/>
    <w:rsid w:val="007E389A"/>
    <w:rsid w:val="007E3911"/>
    <w:rsid w:val="007E3FC3"/>
    <w:rsid w:val="007E461B"/>
    <w:rsid w:val="007E4800"/>
    <w:rsid w:val="007E4CBE"/>
    <w:rsid w:val="007E4D55"/>
    <w:rsid w:val="007E56FE"/>
    <w:rsid w:val="007E59A9"/>
    <w:rsid w:val="007E59FA"/>
    <w:rsid w:val="007E6497"/>
    <w:rsid w:val="007E72E2"/>
    <w:rsid w:val="007E752E"/>
    <w:rsid w:val="007E76F7"/>
    <w:rsid w:val="007E7955"/>
    <w:rsid w:val="007E7F1A"/>
    <w:rsid w:val="007F0078"/>
    <w:rsid w:val="007F06D7"/>
    <w:rsid w:val="007F0FFE"/>
    <w:rsid w:val="007F1074"/>
    <w:rsid w:val="007F36B5"/>
    <w:rsid w:val="007F3872"/>
    <w:rsid w:val="007F3BEB"/>
    <w:rsid w:val="007F411F"/>
    <w:rsid w:val="007F416F"/>
    <w:rsid w:val="007F4797"/>
    <w:rsid w:val="007F4910"/>
    <w:rsid w:val="007F4DB8"/>
    <w:rsid w:val="007F4DBD"/>
    <w:rsid w:val="007F4E30"/>
    <w:rsid w:val="007F5739"/>
    <w:rsid w:val="007F5960"/>
    <w:rsid w:val="007F5A5F"/>
    <w:rsid w:val="007F5DDF"/>
    <w:rsid w:val="007F606B"/>
    <w:rsid w:val="007F62FF"/>
    <w:rsid w:val="007F63C7"/>
    <w:rsid w:val="007F63D5"/>
    <w:rsid w:val="007F674E"/>
    <w:rsid w:val="007F6C26"/>
    <w:rsid w:val="007F7111"/>
    <w:rsid w:val="007F741F"/>
    <w:rsid w:val="007F7540"/>
    <w:rsid w:val="007F79C1"/>
    <w:rsid w:val="008002CE"/>
    <w:rsid w:val="0080063B"/>
    <w:rsid w:val="0080096B"/>
    <w:rsid w:val="00800DA7"/>
    <w:rsid w:val="008010A3"/>
    <w:rsid w:val="008015BB"/>
    <w:rsid w:val="00801EEE"/>
    <w:rsid w:val="00801F98"/>
    <w:rsid w:val="008023B6"/>
    <w:rsid w:val="00802406"/>
    <w:rsid w:val="008026FB"/>
    <w:rsid w:val="00803087"/>
    <w:rsid w:val="008036CF"/>
    <w:rsid w:val="00803928"/>
    <w:rsid w:val="00803D6A"/>
    <w:rsid w:val="008044D6"/>
    <w:rsid w:val="008045DA"/>
    <w:rsid w:val="00804842"/>
    <w:rsid w:val="008049D5"/>
    <w:rsid w:val="00804EEC"/>
    <w:rsid w:val="00805370"/>
    <w:rsid w:val="00805663"/>
    <w:rsid w:val="0080621C"/>
    <w:rsid w:val="008067A2"/>
    <w:rsid w:val="00806884"/>
    <w:rsid w:val="00806A2E"/>
    <w:rsid w:val="00806E14"/>
    <w:rsid w:val="00806F97"/>
    <w:rsid w:val="00806FB2"/>
    <w:rsid w:val="0080766E"/>
    <w:rsid w:val="00807778"/>
    <w:rsid w:val="00807BD9"/>
    <w:rsid w:val="00807CF5"/>
    <w:rsid w:val="00810755"/>
    <w:rsid w:val="0081081C"/>
    <w:rsid w:val="00810B0A"/>
    <w:rsid w:val="00810C8D"/>
    <w:rsid w:val="008111D9"/>
    <w:rsid w:val="00811330"/>
    <w:rsid w:val="0081150C"/>
    <w:rsid w:val="0081176F"/>
    <w:rsid w:val="00811C26"/>
    <w:rsid w:val="00812879"/>
    <w:rsid w:val="008129BE"/>
    <w:rsid w:val="00812AEE"/>
    <w:rsid w:val="00812E3A"/>
    <w:rsid w:val="00813267"/>
    <w:rsid w:val="00813462"/>
    <w:rsid w:val="008134F4"/>
    <w:rsid w:val="00813533"/>
    <w:rsid w:val="00813939"/>
    <w:rsid w:val="00813BA8"/>
    <w:rsid w:val="00813D2B"/>
    <w:rsid w:val="00813DF2"/>
    <w:rsid w:val="008141CF"/>
    <w:rsid w:val="0081434D"/>
    <w:rsid w:val="00814B6D"/>
    <w:rsid w:val="00814C64"/>
    <w:rsid w:val="008153B1"/>
    <w:rsid w:val="0081558C"/>
    <w:rsid w:val="008158B1"/>
    <w:rsid w:val="00815D30"/>
    <w:rsid w:val="00815D6F"/>
    <w:rsid w:val="008164E9"/>
    <w:rsid w:val="00817E28"/>
    <w:rsid w:val="008200B0"/>
    <w:rsid w:val="00820901"/>
    <w:rsid w:val="00820DF3"/>
    <w:rsid w:val="00820F96"/>
    <w:rsid w:val="0082116B"/>
    <w:rsid w:val="0082147E"/>
    <w:rsid w:val="00821778"/>
    <w:rsid w:val="00821CD5"/>
    <w:rsid w:val="0082230B"/>
    <w:rsid w:val="00822376"/>
    <w:rsid w:val="008228E2"/>
    <w:rsid w:val="00822EDC"/>
    <w:rsid w:val="0082337A"/>
    <w:rsid w:val="0082349E"/>
    <w:rsid w:val="00823540"/>
    <w:rsid w:val="008235C3"/>
    <w:rsid w:val="0082360E"/>
    <w:rsid w:val="0082364B"/>
    <w:rsid w:val="0082392C"/>
    <w:rsid w:val="008239A6"/>
    <w:rsid w:val="00823A6B"/>
    <w:rsid w:val="00823DFA"/>
    <w:rsid w:val="00823E42"/>
    <w:rsid w:val="00823F2A"/>
    <w:rsid w:val="00823F32"/>
    <w:rsid w:val="008240B1"/>
    <w:rsid w:val="008249AE"/>
    <w:rsid w:val="00824B8D"/>
    <w:rsid w:val="00824BF2"/>
    <w:rsid w:val="00825242"/>
    <w:rsid w:val="008253F9"/>
    <w:rsid w:val="00825733"/>
    <w:rsid w:val="008258C8"/>
    <w:rsid w:val="0082628C"/>
    <w:rsid w:val="00826482"/>
    <w:rsid w:val="00826A69"/>
    <w:rsid w:val="00826EAA"/>
    <w:rsid w:val="00827B0D"/>
    <w:rsid w:val="00827DE9"/>
    <w:rsid w:val="008305B4"/>
    <w:rsid w:val="00830E65"/>
    <w:rsid w:val="00830F99"/>
    <w:rsid w:val="008311B3"/>
    <w:rsid w:val="008313B3"/>
    <w:rsid w:val="00831512"/>
    <w:rsid w:val="00831EC6"/>
    <w:rsid w:val="0083206C"/>
    <w:rsid w:val="00832354"/>
    <w:rsid w:val="00832550"/>
    <w:rsid w:val="00832810"/>
    <w:rsid w:val="00832D10"/>
    <w:rsid w:val="00832F11"/>
    <w:rsid w:val="00832F53"/>
    <w:rsid w:val="0083329A"/>
    <w:rsid w:val="008332B7"/>
    <w:rsid w:val="00833EA3"/>
    <w:rsid w:val="00833FFE"/>
    <w:rsid w:val="00834048"/>
    <w:rsid w:val="008343A8"/>
    <w:rsid w:val="0083462A"/>
    <w:rsid w:val="0083496F"/>
    <w:rsid w:val="00834CE7"/>
    <w:rsid w:val="00834DE5"/>
    <w:rsid w:val="00834F04"/>
    <w:rsid w:val="00835378"/>
    <w:rsid w:val="008354A9"/>
    <w:rsid w:val="008357A2"/>
    <w:rsid w:val="00835C8E"/>
    <w:rsid w:val="00835C98"/>
    <w:rsid w:val="00835E10"/>
    <w:rsid w:val="0083610E"/>
    <w:rsid w:val="008362DC"/>
    <w:rsid w:val="0083644C"/>
    <w:rsid w:val="0083650D"/>
    <w:rsid w:val="00836DB0"/>
    <w:rsid w:val="00837509"/>
    <w:rsid w:val="008375DD"/>
    <w:rsid w:val="0083798D"/>
    <w:rsid w:val="00837B62"/>
    <w:rsid w:val="00840776"/>
    <w:rsid w:val="008407B3"/>
    <w:rsid w:val="00840900"/>
    <w:rsid w:val="00840AAD"/>
    <w:rsid w:val="00840F5C"/>
    <w:rsid w:val="008412E9"/>
    <w:rsid w:val="00841676"/>
    <w:rsid w:val="00841B5E"/>
    <w:rsid w:val="00841CDD"/>
    <w:rsid w:val="00841DDD"/>
    <w:rsid w:val="0084207A"/>
    <w:rsid w:val="008420F4"/>
    <w:rsid w:val="00842271"/>
    <w:rsid w:val="00842401"/>
    <w:rsid w:val="008424C3"/>
    <w:rsid w:val="00842971"/>
    <w:rsid w:val="00842B22"/>
    <w:rsid w:val="008434F5"/>
    <w:rsid w:val="008439D3"/>
    <w:rsid w:val="00843A63"/>
    <w:rsid w:val="00843B77"/>
    <w:rsid w:val="00844453"/>
    <w:rsid w:val="008445E4"/>
    <w:rsid w:val="00845127"/>
    <w:rsid w:val="00845998"/>
    <w:rsid w:val="00846472"/>
    <w:rsid w:val="008465B6"/>
    <w:rsid w:val="008468EA"/>
    <w:rsid w:val="00846B31"/>
    <w:rsid w:val="00846C06"/>
    <w:rsid w:val="00846DAA"/>
    <w:rsid w:val="00846EAA"/>
    <w:rsid w:val="00847BB0"/>
    <w:rsid w:val="00847FB7"/>
    <w:rsid w:val="0085003E"/>
    <w:rsid w:val="0085003F"/>
    <w:rsid w:val="0085075E"/>
    <w:rsid w:val="008509D9"/>
    <w:rsid w:val="00850A3F"/>
    <w:rsid w:val="00850EDB"/>
    <w:rsid w:val="008513DE"/>
    <w:rsid w:val="00851D1E"/>
    <w:rsid w:val="00851D92"/>
    <w:rsid w:val="00851EC2"/>
    <w:rsid w:val="00852564"/>
    <w:rsid w:val="00852AB5"/>
    <w:rsid w:val="00853071"/>
    <w:rsid w:val="008531FD"/>
    <w:rsid w:val="00853654"/>
    <w:rsid w:val="00853779"/>
    <w:rsid w:val="00853AC0"/>
    <w:rsid w:val="00853B8F"/>
    <w:rsid w:val="00853D8C"/>
    <w:rsid w:val="008541D7"/>
    <w:rsid w:val="00854651"/>
    <w:rsid w:val="00854C9D"/>
    <w:rsid w:val="00854DBB"/>
    <w:rsid w:val="00855050"/>
    <w:rsid w:val="0085512F"/>
    <w:rsid w:val="008556B4"/>
    <w:rsid w:val="008558A4"/>
    <w:rsid w:val="00856454"/>
    <w:rsid w:val="00856C27"/>
    <w:rsid w:val="0085794D"/>
    <w:rsid w:val="00857EF5"/>
    <w:rsid w:val="008601D4"/>
    <w:rsid w:val="008606D6"/>
    <w:rsid w:val="008609A8"/>
    <w:rsid w:val="00860EF5"/>
    <w:rsid w:val="0086102F"/>
    <w:rsid w:val="008612B6"/>
    <w:rsid w:val="0086144E"/>
    <w:rsid w:val="00861615"/>
    <w:rsid w:val="008617C2"/>
    <w:rsid w:val="00861874"/>
    <w:rsid w:val="008618FB"/>
    <w:rsid w:val="008619F8"/>
    <w:rsid w:val="00861B88"/>
    <w:rsid w:val="00862206"/>
    <w:rsid w:val="008628DA"/>
    <w:rsid w:val="00862C7E"/>
    <w:rsid w:val="008634FB"/>
    <w:rsid w:val="00863936"/>
    <w:rsid w:val="00864520"/>
    <w:rsid w:val="008646FE"/>
    <w:rsid w:val="00864739"/>
    <w:rsid w:val="008647EB"/>
    <w:rsid w:val="00864FDD"/>
    <w:rsid w:val="008655DC"/>
    <w:rsid w:val="008659DC"/>
    <w:rsid w:val="00865DFD"/>
    <w:rsid w:val="0086614F"/>
    <w:rsid w:val="008661D7"/>
    <w:rsid w:val="0086657E"/>
    <w:rsid w:val="00866FA1"/>
    <w:rsid w:val="0086711B"/>
    <w:rsid w:val="00867825"/>
    <w:rsid w:val="0087030B"/>
    <w:rsid w:val="00870818"/>
    <w:rsid w:val="0087098A"/>
    <w:rsid w:val="008709B1"/>
    <w:rsid w:val="00870EAD"/>
    <w:rsid w:val="00870F8A"/>
    <w:rsid w:val="00871DF6"/>
    <w:rsid w:val="00872084"/>
    <w:rsid w:val="0087267D"/>
    <w:rsid w:val="00872AF8"/>
    <w:rsid w:val="00872F57"/>
    <w:rsid w:val="0087305A"/>
    <w:rsid w:val="0087353E"/>
    <w:rsid w:val="0087384A"/>
    <w:rsid w:val="008739EB"/>
    <w:rsid w:val="00873B40"/>
    <w:rsid w:val="00873BB7"/>
    <w:rsid w:val="00873C14"/>
    <w:rsid w:val="00873CE8"/>
    <w:rsid w:val="00873F09"/>
    <w:rsid w:val="00873FF0"/>
    <w:rsid w:val="00874226"/>
    <w:rsid w:val="00874989"/>
    <w:rsid w:val="00874D37"/>
    <w:rsid w:val="008754C9"/>
    <w:rsid w:val="008757C8"/>
    <w:rsid w:val="008763A2"/>
    <w:rsid w:val="00876708"/>
    <w:rsid w:val="00876807"/>
    <w:rsid w:val="008772EA"/>
    <w:rsid w:val="008801C7"/>
    <w:rsid w:val="008801F8"/>
    <w:rsid w:val="0088040C"/>
    <w:rsid w:val="008822F3"/>
    <w:rsid w:val="00882AA2"/>
    <w:rsid w:val="00882CDF"/>
    <w:rsid w:val="00882F44"/>
    <w:rsid w:val="00883381"/>
    <w:rsid w:val="00883460"/>
    <w:rsid w:val="0088386E"/>
    <w:rsid w:val="00883BA1"/>
    <w:rsid w:val="00884065"/>
    <w:rsid w:val="00884117"/>
    <w:rsid w:val="00884BFB"/>
    <w:rsid w:val="00885005"/>
    <w:rsid w:val="008850BD"/>
    <w:rsid w:val="00885163"/>
    <w:rsid w:val="00885677"/>
    <w:rsid w:val="008856D0"/>
    <w:rsid w:val="0088588F"/>
    <w:rsid w:val="0088621F"/>
    <w:rsid w:val="008863B3"/>
    <w:rsid w:val="00886F30"/>
    <w:rsid w:val="00887462"/>
    <w:rsid w:val="00887A90"/>
    <w:rsid w:val="00887CC6"/>
    <w:rsid w:val="00887EF1"/>
    <w:rsid w:val="00887FBE"/>
    <w:rsid w:val="00887FDD"/>
    <w:rsid w:val="008900F4"/>
    <w:rsid w:val="008906E1"/>
    <w:rsid w:val="008908D4"/>
    <w:rsid w:val="00890C12"/>
    <w:rsid w:val="00890CBA"/>
    <w:rsid w:val="008918A3"/>
    <w:rsid w:val="00892129"/>
    <w:rsid w:val="008926E3"/>
    <w:rsid w:val="008928AE"/>
    <w:rsid w:val="00892D8A"/>
    <w:rsid w:val="00892E03"/>
    <w:rsid w:val="00892F93"/>
    <w:rsid w:val="008931B6"/>
    <w:rsid w:val="0089378A"/>
    <w:rsid w:val="00893AFC"/>
    <w:rsid w:val="00893ED3"/>
    <w:rsid w:val="008945E6"/>
    <w:rsid w:val="00894642"/>
    <w:rsid w:val="00894911"/>
    <w:rsid w:val="0089492E"/>
    <w:rsid w:val="00894C71"/>
    <w:rsid w:val="00894F3C"/>
    <w:rsid w:val="008951CD"/>
    <w:rsid w:val="008956BE"/>
    <w:rsid w:val="00895B67"/>
    <w:rsid w:val="0089608F"/>
    <w:rsid w:val="00896218"/>
    <w:rsid w:val="008962EC"/>
    <w:rsid w:val="00896661"/>
    <w:rsid w:val="0089670D"/>
    <w:rsid w:val="00896733"/>
    <w:rsid w:val="00896DEE"/>
    <w:rsid w:val="0089763F"/>
    <w:rsid w:val="00897D98"/>
    <w:rsid w:val="00897EE5"/>
    <w:rsid w:val="00897F51"/>
    <w:rsid w:val="008A03B8"/>
    <w:rsid w:val="008A05A4"/>
    <w:rsid w:val="008A093A"/>
    <w:rsid w:val="008A0A41"/>
    <w:rsid w:val="008A110B"/>
    <w:rsid w:val="008A113C"/>
    <w:rsid w:val="008A121E"/>
    <w:rsid w:val="008A1265"/>
    <w:rsid w:val="008A1546"/>
    <w:rsid w:val="008A17A9"/>
    <w:rsid w:val="008A17FA"/>
    <w:rsid w:val="008A25F6"/>
    <w:rsid w:val="008A26B7"/>
    <w:rsid w:val="008A2C9E"/>
    <w:rsid w:val="008A30A8"/>
    <w:rsid w:val="008A3581"/>
    <w:rsid w:val="008A3D53"/>
    <w:rsid w:val="008A43F0"/>
    <w:rsid w:val="008A449B"/>
    <w:rsid w:val="008A4C76"/>
    <w:rsid w:val="008A513D"/>
    <w:rsid w:val="008A547D"/>
    <w:rsid w:val="008A55B2"/>
    <w:rsid w:val="008A5805"/>
    <w:rsid w:val="008A592C"/>
    <w:rsid w:val="008A6084"/>
    <w:rsid w:val="008A60BD"/>
    <w:rsid w:val="008A61B3"/>
    <w:rsid w:val="008A6385"/>
    <w:rsid w:val="008A64B8"/>
    <w:rsid w:val="008A66A4"/>
    <w:rsid w:val="008A679A"/>
    <w:rsid w:val="008A67FE"/>
    <w:rsid w:val="008A7257"/>
    <w:rsid w:val="008A75A8"/>
    <w:rsid w:val="008A79F2"/>
    <w:rsid w:val="008A7C64"/>
    <w:rsid w:val="008A7DEC"/>
    <w:rsid w:val="008A7F58"/>
    <w:rsid w:val="008B02CB"/>
    <w:rsid w:val="008B05A2"/>
    <w:rsid w:val="008B11E3"/>
    <w:rsid w:val="008B13D3"/>
    <w:rsid w:val="008B2ABF"/>
    <w:rsid w:val="008B2C25"/>
    <w:rsid w:val="008B34B2"/>
    <w:rsid w:val="008B37B5"/>
    <w:rsid w:val="008B388A"/>
    <w:rsid w:val="008B3DC7"/>
    <w:rsid w:val="008B49E4"/>
    <w:rsid w:val="008B4B75"/>
    <w:rsid w:val="008B4CB9"/>
    <w:rsid w:val="008B4DE6"/>
    <w:rsid w:val="008B5811"/>
    <w:rsid w:val="008B5BAE"/>
    <w:rsid w:val="008B5C74"/>
    <w:rsid w:val="008B5FE8"/>
    <w:rsid w:val="008B652C"/>
    <w:rsid w:val="008B6581"/>
    <w:rsid w:val="008B6C2E"/>
    <w:rsid w:val="008B73DB"/>
    <w:rsid w:val="008B7828"/>
    <w:rsid w:val="008B7A81"/>
    <w:rsid w:val="008B7BB1"/>
    <w:rsid w:val="008B7F12"/>
    <w:rsid w:val="008C044E"/>
    <w:rsid w:val="008C1130"/>
    <w:rsid w:val="008C1174"/>
    <w:rsid w:val="008C15D6"/>
    <w:rsid w:val="008C1699"/>
    <w:rsid w:val="008C17FC"/>
    <w:rsid w:val="008C18BA"/>
    <w:rsid w:val="008C1DEE"/>
    <w:rsid w:val="008C24B7"/>
    <w:rsid w:val="008C24F2"/>
    <w:rsid w:val="008C2E52"/>
    <w:rsid w:val="008C3423"/>
    <w:rsid w:val="008C3570"/>
    <w:rsid w:val="008C3DD7"/>
    <w:rsid w:val="008C3E40"/>
    <w:rsid w:val="008C40AC"/>
    <w:rsid w:val="008C41ED"/>
    <w:rsid w:val="008C4553"/>
    <w:rsid w:val="008C4DD2"/>
    <w:rsid w:val="008C5176"/>
    <w:rsid w:val="008C52D4"/>
    <w:rsid w:val="008C5D49"/>
    <w:rsid w:val="008C5E33"/>
    <w:rsid w:val="008C6261"/>
    <w:rsid w:val="008C62AE"/>
    <w:rsid w:val="008C6925"/>
    <w:rsid w:val="008C6A8E"/>
    <w:rsid w:val="008C6AE3"/>
    <w:rsid w:val="008C74A4"/>
    <w:rsid w:val="008C757A"/>
    <w:rsid w:val="008C75D1"/>
    <w:rsid w:val="008C7733"/>
    <w:rsid w:val="008C7CA0"/>
    <w:rsid w:val="008C7F49"/>
    <w:rsid w:val="008D01F1"/>
    <w:rsid w:val="008D0359"/>
    <w:rsid w:val="008D037D"/>
    <w:rsid w:val="008D0EF2"/>
    <w:rsid w:val="008D12B8"/>
    <w:rsid w:val="008D16F4"/>
    <w:rsid w:val="008D177B"/>
    <w:rsid w:val="008D188B"/>
    <w:rsid w:val="008D1B89"/>
    <w:rsid w:val="008D23A7"/>
    <w:rsid w:val="008D2677"/>
    <w:rsid w:val="008D2B77"/>
    <w:rsid w:val="008D311C"/>
    <w:rsid w:val="008D37C3"/>
    <w:rsid w:val="008D3C36"/>
    <w:rsid w:val="008D404F"/>
    <w:rsid w:val="008D424D"/>
    <w:rsid w:val="008D4470"/>
    <w:rsid w:val="008D4B8F"/>
    <w:rsid w:val="008D4D17"/>
    <w:rsid w:val="008D4E21"/>
    <w:rsid w:val="008D54AB"/>
    <w:rsid w:val="008D5615"/>
    <w:rsid w:val="008D5911"/>
    <w:rsid w:val="008D62EB"/>
    <w:rsid w:val="008D6304"/>
    <w:rsid w:val="008D665D"/>
    <w:rsid w:val="008D6A8B"/>
    <w:rsid w:val="008D744F"/>
    <w:rsid w:val="008D7974"/>
    <w:rsid w:val="008D7BBD"/>
    <w:rsid w:val="008D7C22"/>
    <w:rsid w:val="008D7C3F"/>
    <w:rsid w:val="008D7D05"/>
    <w:rsid w:val="008E01AB"/>
    <w:rsid w:val="008E0FC3"/>
    <w:rsid w:val="008E16F1"/>
    <w:rsid w:val="008E1D1E"/>
    <w:rsid w:val="008E20E9"/>
    <w:rsid w:val="008E26C3"/>
    <w:rsid w:val="008E29C9"/>
    <w:rsid w:val="008E2BF1"/>
    <w:rsid w:val="008E2DA8"/>
    <w:rsid w:val="008E2E5B"/>
    <w:rsid w:val="008E316B"/>
    <w:rsid w:val="008E318D"/>
    <w:rsid w:val="008E32DE"/>
    <w:rsid w:val="008E3625"/>
    <w:rsid w:val="008E37DD"/>
    <w:rsid w:val="008E3B83"/>
    <w:rsid w:val="008E3EA6"/>
    <w:rsid w:val="008E4795"/>
    <w:rsid w:val="008E4A8F"/>
    <w:rsid w:val="008E4D58"/>
    <w:rsid w:val="008E4DCE"/>
    <w:rsid w:val="008E5078"/>
    <w:rsid w:val="008E580B"/>
    <w:rsid w:val="008E5878"/>
    <w:rsid w:val="008E60F0"/>
    <w:rsid w:val="008E7FB2"/>
    <w:rsid w:val="008F04FE"/>
    <w:rsid w:val="008F068A"/>
    <w:rsid w:val="008F06CA"/>
    <w:rsid w:val="008F0B6F"/>
    <w:rsid w:val="008F0BCA"/>
    <w:rsid w:val="008F0E90"/>
    <w:rsid w:val="008F0F28"/>
    <w:rsid w:val="008F1266"/>
    <w:rsid w:val="008F1CE7"/>
    <w:rsid w:val="008F21E9"/>
    <w:rsid w:val="008F22D6"/>
    <w:rsid w:val="008F2833"/>
    <w:rsid w:val="008F2B82"/>
    <w:rsid w:val="008F3DC5"/>
    <w:rsid w:val="008F3E0E"/>
    <w:rsid w:val="008F3EF9"/>
    <w:rsid w:val="008F43B4"/>
    <w:rsid w:val="008F4641"/>
    <w:rsid w:val="008F57B3"/>
    <w:rsid w:val="008F62FE"/>
    <w:rsid w:val="008F64A6"/>
    <w:rsid w:val="008F69A9"/>
    <w:rsid w:val="008F6A03"/>
    <w:rsid w:val="008F7741"/>
    <w:rsid w:val="008F77A4"/>
    <w:rsid w:val="008F79E0"/>
    <w:rsid w:val="008F7A94"/>
    <w:rsid w:val="008F7BAE"/>
    <w:rsid w:val="008F7CFB"/>
    <w:rsid w:val="008F7FCF"/>
    <w:rsid w:val="00900436"/>
    <w:rsid w:val="00900798"/>
    <w:rsid w:val="0090083B"/>
    <w:rsid w:val="009009C1"/>
    <w:rsid w:val="00900CA5"/>
    <w:rsid w:val="00900CC3"/>
    <w:rsid w:val="00900D0D"/>
    <w:rsid w:val="0090115D"/>
    <w:rsid w:val="0090180F"/>
    <w:rsid w:val="00901EA4"/>
    <w:rsid w:val="00901F6B"/>
    <w:rsid w:val="00902103"/>
    <w:rsid w:val="009025B7"/>
    <w:rsid w:val="00902AF1"/>
    <w:rsid w:val="00902ED3"/>
    <w:rsid w:val="009034EA"/>
    <w:rsid w:val="009034FF"/>
    <w:rsid w:val="00903F03"/>
    <w:rsid w:val="00903FB5"/>
    <w:rsid w:val="00904368"/>
    <w:rsid w:val="0090441D"/>
    <w:rsid w:val="00904593"/>
    <w:rsid w:val="00904E8C"/>
    <w:rsid w:val="00905019"/>
    <w:rsid w:val="00905792"/>
    <w:rsid w:val="00905E8C"/>
    <w:rsid w:val="00905F73"/>
    <w:rsid w:val="0090652E"/>
    <w:rsid w:val="0090739D"/>
    <w:rsid w:val="009074A9"/>
    <w:rsid w:val="009075B3"/>
    <w:rsid w:val="00907630"/>
    <w:rsid w:val="00907C3C"/>
    <w:rsid w:val="00907C9A"/>
    <w:rsid w:val="009100EA"/>
    <w:rsid w:val="00910407"/>
    <w:rsid w:val="00910B9A"/>
    <w:rsid w:val="00910CBC"/>
    <w:rsid w:val="00911BC6"/>
    <w:rsid w:val="00912419"/>
    <w:rsid w:val="00912709"/>
    <w:rsid w:val="00912D89"/>
    <w:rsid w:val="009130B2"/>
    <w:rsid w:val="009133BD"/>
    <w:rsid w:val="00913C85"/>
    <w:rsid w:val="00913F59"/>
    <w:rsid w:val="00914938"/>
    <w:rsid w:val="00914B0B"/>
    <w:rsid w:val="00914BAB"/>
    <w:rsid w:val="00914E3D"/>
    <w:rsid w:val="00914EB0"/>
    <w:rsid w:val="00915DE4"/>
    <w:rsid w:val="00916214"/>
    <w:rsid w:val="009164FF"/>
    <w:rsid w:val="00916861"/>
    <w:rsid w:val="00916AE8"/>
    <w:rsid w:val="00916CB4"/>
    <w:rsid w:val="00920699"/>
    <w:rsid w:val="009206F3"/>
    <w:rsid w:val="00921095"/>
    <w:rsid w:val="009211F6"/>
    <w:rsid w:val="00921369"/>
    <w:rsid w:val="0092159C"/>
    <w:rsid w:val="0092194F"/>
    <w:rsid w:val="00921E60"/>
    <w:rsid w:val="00922D52"/>
    <w:rsid w:val="00922EA3"/>
    <w:rsid w:val="00923485"/>
    <w:rsid w:val="00923581"/>
    <w:rsid w:val="0092395A"/>
    <w:rsid w:val="009239A3"/>
    <w:rsid w:val="00923AA2"/>
    <w:rsid w:val="00923D23"/>
    <w:rsid w:val="00923E32"/>
    <w:rsid w:val="00924271"/>
    <w:rsid w:val="0092435C"/>
    <w:rsid w:val="00924464"/>
    <w:rsid w:val="00924651"/>
    <w:rsid w:val="00924997"/>
    <w:rsid w:val="009249AF"/>
    <w:rsid w:val="00924B3B"/>
    <w:rsid w:val="00924BA3"/>
    <w:rsid w:val="00924FA9"/>
    <w:rsid w:val="009250FE"/>
    <w:rsid w:val="00925304"/>
    <w:rsid w:val="00925540"/>
    <w:rsid w:val="009258C3"/>
    <w:rsid w:val="00925C46"/>
    <w:rsid w:val="00926626"/>
    <w:rsid w:val="00926DBF"/>
    <w:rsid w:val="00927297"/>
    <w:rsid w:val="00927548"/>
    <w:rsid w:val="00927700"/>
    <w:rsid w:val="009277C9"/>
    <w:rsid w:val="00927AE0"/>
    <w:rsid w:val="00927AEF"/>
    <w:rsid w:val="009301B7"/>
    <w:rsid w:val="00930374"/>
    <w:rsid w:val="00930466"/>
    <w:rsid w:val="009304D3"/>
    <w:rsid w:val="00930BE6"/>
    <w:rsid w:val="009310CF"/>
    <w:rsid w:val="009313D6"/>
    <w:rsid w:val="00931965"/>
    <w:rsid w:val="00931E48"/>
    <w:rsid w:val="00932746"/>
    <w:rsid w:val="009327AC"/>
    <w:rsid w:val="009328DA"/>
    <w:rsid w:val="00932A76"/>
    <w:rsid w:val="009336FF"/>
    <w:rsid w:val="00933DFF"/>
    <w:rsid w:val="0093418E"/>
    <w:rsid w:val="0093433E"/>
    <w:rsid w:val="009343E9"/>
    <w:rsid w:val="00934C22"/>
    <w:rsid w:val="00934CBB"/>
    <w:rsid w:val="00935112"/>
    <w:rsid w:val="0093588D"/>
    <w:rsid w:val="00935B61"/>
    <w:rsid w:val="00935CBF"/>
    <w:rsid w:val="009364A9"/>
    <w:rsid w:val="00936D02"/>
    <w:rsid w:val="00937644"/>
    <w:rsid w:val="0093788D"/>
    <w:rsid w:val="00937AC6"/>
    <w:rsid w:val="009404A2"/>
    <w:rsid w:val="009407C6"/>
    <w:rsid w:val="00940FBC"/>
    <w:rsid w:val="009412D7"/>
    <w:rsid w:val="009416C8"/>
    <w:rsid w:val="00941861"/>
    <w:rsid w:val="009418C6"/>
    <w:rsid w:val="00941BCE"/>
    <w:rsid w:val="00941EC5"/>
    <w:rsid w:val="00941F9C"/>
    <w:rsid w:val="00942065"/>
    <w:rsid w:val="009420C3"/>
    <w:rsid w:val="009422A4"/>
    <w:rsid w:val="009424A6"/>
    <w:rsid w:val="00942677"/>
    <w:rsid w:val="0094293D"/>
    <w:rsid w:val="00943A11"/>
    <w:rsid w:val="00943C5D"/>
    <w:rsid w:val="00943D59"/>
    <w:rsid w:val="00943D5C"/>
    <w:rsid w:val="00944173"/>
    <w:rsid w:val="009448DC"/>
    <w:rsid w:val="00944B81"/>
    <w:rsid w:val="009451A9"/>
    <w:rsid w:val="009451CB"/>
    <w:rsid w:val="009452EB"/>
    <w:rsid w:val="00946038"/>
    <w:rsid w:val="00946626"/>
    <w:rsid w:val="00946762"/>
    <w:rsid w:val="00947366"/>
    <w:rsid w:val="00947428"/>
    <w:rsid w:val="00950504"/>
    <w:rsid w:val="00950BF4"/>
    <w:rsid w:val="00951467"/>
    <w:rsid w:val="0095155B"/>
    <w:rsid w:val="0095156F"/>
    <w:rsid w:val="009517E2"/>
    <w:rsid w:val="00951A01"/>
    <w:rsid w:val="00951D26"/>
    <w:rsid w:val="00951D2B"/>
    <w:rsid w:val="009520B4"/>
    <w:rsid w:val="009520B9"/>
    <w:rsid w:val="009522D7"/>
    <w:rsid w:val="00952522"/>
    <w:rsid w:val="009526E1"/>
    <w:rsid w:val="00952721"/>
    <w:rsid w:val="009530E6"/>
    <w:rsid w:val="009530FD"/>
    <w:rsid w:val="00953CC1"/>
    <w:rsid w:val="00953D8D"/>
    <w:rsid w:val="00954122"/>
    <w:rsid w:val="0095431E"/>
    <w:rsid w:val="00954375"/>
    <w:rsid w:val="00955596"/>
    <w:rsid w:val="00955878"/>
    <w:rsid w:val="00955C0A"/>
    <w:rsid w:val="00955F4C"/>
    <w:rsid w:val="009562B3"/>
    <w:rsid w:val="00956A01"/>
    <w:rsid w:val="00956AC8"/>
    <w:rsid w:val="00956ADA"/>
    <w:rsid w:val="0095736B"/>
    <w:rsid w:val="0095742C"/>
    <w:rsid w:val="00957513"/>
    <w:rsid w:val="0095759F"/>
    <w:rsid w:val="0095780B"/>
    <w:rsid w:val="00957948"/>
    <w:rsid w:val="00960982"/>
    <w:rsid w:val="00960C7C"/>
    <w:rsid w:val="0096130B"/>
    <w:rsid w:val="00961695"/>
    <w:rsid w:val="009619A3"/>
    <w:rsid w:val="00961A7A"/>
    <w:rsid w:val="00962541"/>
    <w:rsid w:val="00962D36"/>
    <w:rsid w:val="009634FA"/>
    <w:rsid w:val="00963E16"/>
    <w:rsid w:val="009644B6"/>
    <w:rsid w:val="00964567"/>
    <w:rsid w:val="009648C2"/>
    <w:rsid w:val="00964A43"/>
    <w:rsid w:val="00964AA2"/>
    <w:rsid w:val="00964DFF"/>
    <w:rsid w:val="0096571C"/>
    <w:rsid w:val="00965B2C"/>
    <w:rsid w:val="00965CED"/>
    <w:rsid w:val="0096607A"/>
    <w:rsid w:val="009660CE"/>
    <w:rsid w:val="00966875"/>
    <w:rsid w:val="009668A7"/>
    <w:rsid w:val="009668C9"/>
    <w:rsid w:val="00966989"/>
    <w:rsid w:val="00966D1C"/>
    <w:rsid w:val="00967447"/>
    <w:rsid w:val="00967D8B"/>
    <w:rsid w:val="00967F31"/>
    <w:rsid w:val="0097054F"/>
    <w:rsid w:val="009706D6"/>
    <w:rsid w:val="00970867"/>
    <w:rsid w:val="009708CE"/>
    <w:rsid w:val="009708E2"/>
    <w:rsid w:val="00970AAF"/>
    <w:rsid w:val="00970B37"/>
    <w:rsid w:val="00970C97"/>
    <w:rsid w:val="00970E16"/>
    <w:rsid w:val="00970E24"/>
    <w:rsid w:val="00971180"/>
    <w:rsid w:val="009712FB"/>
    <w:rsid w:val="00971954"/>
    <w:rsid w:val="009719BC"/>
    <w:rsid w:val="00971EC4"/>
    <w:rsid w:val="00972768"/>
    <w:rsid w:val="00972915"/>
    <w:rsid w:val="009729AF"/>
    <w:rsid w:val="0097352E"/>
    <w:rsid w:val="00973891"/>
    <w:rsid w:val="009740F2"/>
    <w:rsid w:val="00974318"/>
    <w:rsid w:val="009745D0"/>
    <w:rsid w:val="009748A0"/>
    <w:rsid w:val="00974B82"/>
    <w:rsid w:val="00974EDE"/>
    <w:rsid w:val="00974FB6"/>
    <w:rsid w:val="00975078"/>
    <w:rsid w:val="009751E9"/>
    <w:rsid w:val="009758A7"/>
    <w:rsid w:val="00975BFD"/>
    <w:rsid w:val="00976151"/>
    <w:rsid w:val="009766AB"/>
    <w:rsid w:val="00976AE8"/>
    <w:rsid w:val="00976B2E"/>
    <w:rsid w:val="00976C85"/>
    <w:rsid w:val="00976E16"/>
    <w:rsid w:val="00976F4C"/>
    <w:rsid w:val="009772AD"/>
    <w:rsid w:val="00977984"/>
    <w:rsid w:val="00977C6F"/>
    <w:rsid w:val="00977F22"/>
    <w:rsid w:val="00980F95"/>
    <w:rsid w:val="009820F5"/>
    <w:rsid w:val="00982471"/>
    <w:rsid w:val="00982603"/>
    <w:rsid w:val="0098260A"/>
    <w:rsid w:val="0098268C"/>
    <w:rsid w:val="00983602"/>
    <w:rsid w:val="009839DC"/>
    <w:rsid w:val="00983CED"/>
    <w:rsid w:val="00983E85"/>
    <w:rsid w:val="00983EB2"/>
    <w:rsid w:val="00983F2D"/>
    <w:rsid w:val="0098413E"/>
    <w:rsid w:val="0098489E"/>
    <w:rsid w:val="00984F56"/>
    <w:rsid w:val="009850E6"/>
    <w:rsid w:val="00985502"/>
    <w:rsid w:val="00985616"/>
    <w:rsid w:val="00985652"/>
    <w:rsid w:val="0098599E"/>
    <w:rsid w:val="00985B14"/>
    <w:rsid w:val="00985F1C"/>
    <w:rsid w:val="009868E7"/>
    <w:rsid w:val="00986C57"/>
    <w:rsid w:val="0098743B"/>
    <w:rsid w:val="009874D4"/>
    <w:rsid w:val="00987626"/>
    <w:rsid w:val="00987753"/>
    <w:rsid w:val="009907F9"/>
    <w:rsid w:val="0099096C"/>
    <w:rsid w:val="00991256"/>
    <w:rsid w:val="009918EA"/>
    <w:rsid w:val="00992064"/>
    <w:rsid w:val="00992B25"/>
    <w:rsid w:val="00992EB1"/>
    <w:rsid w:val="00992F0E"/>
    <w:rsid w:val="0099343D"/>
    <w:rsid w:val="00993B0B"/>
    <w:rsid w:val="009947FE"/>
    <w:rsid w:val="00994C5D"/>
    <w:rsid w:val="00994CA3"/>
    <w:rsid w:val="00995886"/>
    <w:rsid w:val="00996347"/>
    <w:rsid w:val="0099682A"/>
    <w:rsid w:val="00996AE5"/>
    <w:rsid w:val="00996B39"/>
    <w:rsid w:val="00996DE7"/>
    <w:rsid w:val="0099720D"/>
    <w:rsid w:val="0099725A"/>
    <w:rsid w:val="0099725D"/>
    <w:rsid w:val="009972CF"/>
    <w:rsid w:val="00997350"/>
    <w:rsid w:val="00997422"/>
    <w:rsid w:val="009974D3"/>
    <w:rsid w:val="0099776B"/>
    <w:rsid w:val="009978D6"/>
    <w:rsid w:val="009979AD"/>
    <w:rsid w:val="009A0234"/>
    <w:rsid w:val="009A026F"/>
    <w:rsid w:val="009A02CF"/>
    <w:rsid w:val="009A04E9"/>
    <w:rsid w:val="009A07A1"/>
    <w:rsid w:val="009A094B"/>
    <w:rsid w:val="009A0D30"/>
    <w:rsid w:val="009A1038"/>
    <w:rsid w:val="009A17C3"/>
    <w:rsid w:val="009A18E1"/>
    <w:rsid w:val="009A1FC0"/>
    <w:rsid w:val="009A2152"/>
    <w:rsid w:val="009A2162"/>
    <w:rsid w:val="009A24A5"/>
    <w:rsid w:val="009A26CF"/>
    <w:rsid w:val="009A2A80"/>
    <w:rsid w:val="009A2F47"/>
    <w:rsid w:val="009A300D"/>
    <w:rsid w:val="009A3666"/>
    <w:rsid w:val="009A3791"/>
    <w:rsid w:val="009A384C"/>
    <w:rsid w:val="009A4118"/>
    <w:rsid w:val="009A4521"/>
    <w:rsid w:val="009A47EB"/>
    <w:rsid w:val="009A49D5"/>
    <w:rsid w:val="009A4BAB"/>
    <w:rsid w:val="009A4E77"/>
    <w:rsid w:val="009A4EFB"/>
    <w:rsid w:val="009A508F"/>
    <w:rsid w:val="009A537E"/>
    <w:rsid w:val="009A5458"/>
    <w:rsid w:val="009A6025"/>
    <w:rsid w:val="009A63DE"/>
    <w:rsid w:val="009A6758"/>
    <w:rsid w:val="009A7494"/>
    <w:rsid w:val="009A78F4"/>
    <w:rsid w:val="009A79F0"/>
    <w:rsid w:val="009A7FAF"/>
    <w:rsid w:val="009B0681"/>
    <w:rsid w:val="009B069F"/>
    <w:rsid w:val="009B07A6"/>
    <w:rsid w:val="009B07BF"/>
    <w:rsid w:val="009B09F7"/>
    <w:rsid w:val="009B0B7B"/>
    <w:rsid w:val="009B0C98"/>
    <w:rsid w:val="009B131E"/>
    <w:rsid w:val="009B1A95"/>
    <w:rsid w:val="009B1D85"/>
    <w:rsid w:val="009B365D"/>
    <w:rsid w:val="009B3CCF"/>
    <w:rsid w:val="009B3E08"/>
    <w:rsid w:val="009B3F78"/>
    <w:rsid w:val="009B4493"/>
    <w:rsid w:val="009B4553"/>
    <w:rsid w:val="009B4715"/>
    <w:rsid w:val="009B59DF"/>
    <w:rsid w:val="009B6089"/>
    <w:rsid w:val="009B60FF"/>
    <w:rsid w:val="009B639B"/>
    <w:rsid w:val="009B6D80"/>
    <w:rsid w:val="009B7857"/>
    <w:rsid w:val="009B7958"/>
    <w:rsid w:val="009C0090"/>
    <w:rsid w:val="009C0366"/>
    <w:rsid w:val="009C03CB"/>
    <w:rsid w:val="009C04FD"/>
    <w:rsid w:val="009C0583"/>
    <w:rsid w:val="009C099B"/>
    <w:rsid w:val="009C09D8"/>
    <w:rsid w:val="009C0A42"/>
    <w:rsid w:val="009C103F"/>
    <w:rsid w:val="009C115B"/>
    <w:rsid w:val="009C14DF"/>
    <w:rsid w:val="009C18F9"/>
    <w:rsid w:val="009C1B44"/>
    <w:rsid w:val="009C1EA8"/>
    <w:rsid w:val="009C1F14"/>
    <w:rsid w:val="009C1FA1"/>
    <w:rsid w:val="009C2071"/>
    <w:rsid w:val="009C231B"/>
    <w:rsid w:val="009C2B44"/>
    <w:rsid w:val="009C2F5F"/>
    <w:rsid w:val="009C3502"/>
    <w:rsid w:val="009C3663"/>
    <w:rsid w:val="009C37C6"/>
    <w:rsid w:val="009C3D7F"/>
    <w:rsid w:val="009C489E"/>
    <w:rsid w:val="009C4CFE"/>
    <w:rsid w:val="009C4F87"/>
    <w:rsid w:val="009C5617"/>
    <w:rsid w:val="009C574A"/>
    <w:rsid w:val="009C57E2"/>
    <w:rsid w:val="009C5AF6"/>
    <w:rsid w:val="009C5EDB"/>
    <w:rsid w:val="009C6437"/>
    <w:rsid w:val="009C64B4"/>
    <w:rsid w:val="009C6DAA"/>
    <w:rsid w:val="009C7094"/>
    <w:rsid w:val="009C70A9"/>
    <w:rsid w:val="009C7247"/>
    <w:rsid w:val="009C72D6"/>
    <w:rsid w:val="009C76A6"/>
    <w:rsid w:val="009C781E"/>
    <w:rsid w:val="009D0080"/>
    <w:rsid w:val="009D0BBB"/>
    <w:rsid w:val="009D11D1"/>
    <w:rsid w:val="009D11F4"/>
    <w:rsid w:val="009D18EC"/>
    <w:rsid w:val="009D1953"/>
    <w:rsid w:val="009D1D5B"/>
    <w:rsid w:val="009D20D0"/>
    <w:rsid w:val="009D227D"/>
    <w:rsid w:val="009D23B3"/>
    <w:rsid w:val="009D280E"/>
    <w:rsid w:val="009D2A4A"/>
    <w:rsid w:val="009D338A"/>
    <w:rsid w:val="009D3EB0"/>
    <w:rsid w:val="009D3F38"/>
    <w:rsid w:val="009D49BC"/>
    <w:rsid w:val="009D4C97"/>
    <w:rsid w:val="009D59DC"/>
    <w:rsid w:val="009D5F19"/>
    <w:rsid w:val="009D62D6"/>
    <w:rsid w:val="009D6305"/>
    <w:rsid w:val="009D69E2"/>
    <w:rsid w:val="009D6A5A"/>
    <w:rsid w:val="009D6BD9"/>
    <w:rsid w:val="009D6D55"/>
    <w:rsid w:val="009D6E53"/>
    <w:rsid w:val="009D701E"/>
    <w:rsid w:val="009D702E"/>
    <w:rsid w:val="009D747F"/>
    <w:rsid w:val="009D7CC3"/>
    <w:rsid w:val="009E037D"/>
    <w:rsid w:val="009E0485"/>
    <w:rsid w:val="009E0DB6"/>
    <w:rsid w:val="009E0F53"/>
    <w:rsid w:val="009E0F7F"/>
    <w:rsid w:val="009E11D8"/>
    <w:rsid w:val="009E14C9"/>
    <w:rsid w:val="009E1733"/>
    <w:rsid w:val="009E1D62"/>
    <w:rsid w:val="009E1FB2"/>
    <w:rsid w:val="009E1FD5"/>
    <w:rsid w:val="009E22D4"/>
    <w:rsid w:val="009E277C"/>
    <w:rsid w:val="009E284F"/>
    <w:rsid w:val="009E2C03"/>
    <w:rsid w:val="009E3464"/>
    <w:rsid w:val="009E3B3B"/>
    <w:rsid w:val="009E3F6B"/>
    <w:rsid w:val="009E420B"/>
    <w:rsid w:val="009E4B86"/>
    <w:rsid w:val="009E4DF9"/>
    <w:rsid w:val="009E53C9"/>
    <w:rsid w:val="009E59D1"/>
    <w:rsid w:val="009E5E17"/>
    <w:rsid w:val="009E5FF1"/>
    <w:rsid w:val="009E6367"/>
    <w:rsid w:val="009E650C"/>
    <w:rsid w:val="009E6661"/>
    <w:rsid w:val="009E6927"/>
    <w:rsid w:val="009E6DF0"/>
    <w:rsid w:val="009E7295"/>
    <w:rsid w:val="009E7C53"/>
    <w:rsid w:val="009E7D64"/>
    <w:rsid w:val="009F0291"/>
    <w:rsid w:val="009F060F"/>
    <w:rsid w:val="009F0707"/>
    <w:rsid w:val="009F1342"/>
    <w:rsid w:val="009F1356"/>
    <w:rsid w:val="009F13B4"/>
    <w:rsid w:val="009F1D5E"/>
    <w:rsid w:val="009F20AE"/>
    <w:rsid w:val="009F22EB"/>
    <w:rsid w:val="009F2481"/>
    <w:rsid w:val="009F2533"/>
    <w:rsid w:val="009F279E"/>
    <w:rsid w:val="009F28F9"/>
    <w:rsid w:val="009F31FE"/>
    <w:rsid w:val="009F350E"/>
    <w:rsid w:val="009F35A2"/>
    <w:rsid w:val="009F376F"/>
    <w:rsid w:val="009F38EC"/>
    <w:rsid w:val="009F3A99"/>
    <w:rsid w:val="009F3EAE"/>
    <w:rsid w:val="009F41D1"/>
    <w:rsid w:val="009F46EC"/>
    <w:rsid w:val="009F48A9"/>
    <w:rsid w:val="009F4A86"/>
    <w:rsid w:val="009F541D"/>
    <w:rsid w:val="009F58F8"/>
    <w:rsid w:val="009F5A03"/>
    <w:rsid w:val="009F5B0B"/>
    <w:rsid w:val="009F5B23"/>
    <w:rsid w:val="009F5EF3"/>
    <w:rsid w:val="009F5FAD"/>
    <w:rsid w:val="009F6039"/>
    <w:rsid w:val="009F606B"/>
    <w:rsid w:val="009F60BA"/>
    <w:rsid w:val="009F680C"/>
    <w:rsid w:val="009F6DBD"/>
    <w:rsid w:val="009F6E7E"/>
    <w:rsid w:val="009F75E0"/>
    <w:rsid w:val="009F7E14"/>
    <w:rsid w:val="009F7E2E"/>
    <w:rsid w:val="00A002E0"/>
    <w:rsid w:val="00A00740"/>
    <w:rsid w:val="00A00A2F"/>
    <w:rsid w:val="00A00A7D"/>
    <w:rsid w:val="00A00ED1"/>
    <w:rsid w:val="00A01C03"/>
    <w:rsid w:val="00A01CEE"/>
    <w:rsid w:val="00A01D30"/>
    <w:rsid w:val="00A01DF1"/>
    <w:rsid w:val="00A01ED5"/>
    <w:rsid w:val="00A01FBD"/>
    <w:rsid w:val="00A02021"/>
    <w:rsid w:val="00A02B42"/>
    <w:rsid w:val="00A02D64"/>
    <w:rsid w:val="00A030B7"/>
    <w:rsid w:val="00A039CD"/>
    <w:rsid w:val="00A03B69"/>
    <w:rsid w:val="00A03CAF"/>
    <w:rsid w:val="00A03F43"/>
    <w:rsid w:val="00A04077"/>
    <w:rsid w:val="00A043D2"/>
    <w:rsid w:val="00A04CE6"/>
    <w:rsid w:val="00A04FFD"/>
    <w:rsid w:val="00A051B9"/>
    <w:rsid w:val="00A05200"/>
    <w:rsid w:val="00A05504"/>
    <w:rsid w:val="00A055BB"/>
    <w:rsid w:val="00A05F25"/>
    <w:rsid w:val="00A05F43"/>
    <w:rsid w:val="00A05FDC"/>
    <w:rsid w:val="00A06512"/>
    <w:rsid w:val="00A06D8D"/>
    <w:rsid w:val="00A06E4F"/>
    <w:rsid w:val="00A0777E"/>
    <w:rsid w:val="00A07A6D"/>
    <w:rsid w:val="00A07CBB"/>
    <w:rsid w:val="00A07DA0"/>
    <w:rsid w:val="00A103AB"/>
    <w:rsid w:val="00A105D5"/>
    <w:rsid w:val="00A1066F"/>
    <w:rsid w:val="00A10A52"/>
    <w:rsid w:val="00A10A67"/>
    <w:rsid w:val="00A10AEC"/>
    <w:rsid w:val="00A10D57"/>
    <w:rsid w:val="00A11DAC"/>
    <w:rsid w:val="00A12305"/>
    <w:rsid w:val="00A12594"/>
    <w:rsid w:val="00A126BD"/>
    <w:rsid w:val="00A1288F"/>
    <w:rsid w:val="00A12BA0"/>
    <w:rsid w:val="00A12F12"/>
    <w:rsid w:val="00A132BE"/>
    <w:rsid w:val="00A13641"/>
    <w:rsid w:val="00A138C2"/>
    <w:rsid w:val="00A13B48"/>
    <w:rsid w:val="00A13DBE"/>
    <w:rsid w:val="00A13E69"/>
    <w:rsid w:val="00A140A3"/>
    <w:rsid w:val="00A14543"/>
    <w:rsid w:val="00A14B3C"/>
    <w:rsid w:val="00A14BA5"/>
    <w:rsid w:val="00A14CCB"/>
    <w:rsid w:val="00A14ED9"/>
    <w:rsid w:val="00A1552A"/>
    <w:rsid w:val="00A15643"/>
    <w:rsid w:val="00A1584B"/>
    <w:rsid w:val="00A15A5F"/>
    <w:rsid w:val="00A15B92"/>
    <w:rsid w:val="00A15D2C"/>
    <w:rsid w:val="00A15EF6"/>
    <w:rsid w:val="00A16318"/>
    <w:rsid w:val="00A16BB7"/>
    <w:rsid w:val="00A16DB7"/>
    <w:rsid w:val="00A1753E"/>
    <w:rsid w:val="00A1759B"/>
    <w:rsid w:val="00A175A4"/>
    <w:rsid w:val="00A17A97"/>
    <w:rsid w:val="00A17CDF"/>
    <w:rsid w:val="00A200AF"/>
    <w:rsid w:val="00A20403"/>
    <w:rsid w:val="00A204F3"/>
    <w:rsid w:val="00A20B52"/>
    <w:rsid w:val="00A212FB"/>
    <w:rsid w:val="00A216B0"/>
    <w:rsid w:val="00A21FC4"/>
    <w:rsid w:val="00A2207D"/>
    <w:rsid w:val="00A228AE"/>
    <w:rsid w:val="00A22AD7"/>
    <w:rsid w:val="00A232C5"/>
    <w:rsid w:val="00A23C2D"/>
    <w:rsid w:val="00A23E7E"/>
    <w:rsid w:val="00A24DE6"/>
    <w:rsid w:val="00A2514F"/>
    <w:rsid w:val="00A251B3"/>
    <w:rsid w:val="00A25EF8"/>
    <w:rsid w:val="00A26290"/>
    <w:rsid w:val="00A262F7"/>
    <w:rsid w:val="00A26809"/>
    <w:rsid w:val="00A2694F"/>
    <w:rsid w:val="00A26A34"/>
    <w:rsid w:val="00A270C5"/>
    <w:rsid w:val="00A2727B"/>
    <w:rsid w:val="00A27374"/>
    <w:rsid w:val="00A276F9"/>
    <w:rsid w:val="00A2780A"/>
    <w:rsid w:val="00A27839"/>
    <w:rsid w:val="00A30292"/>
    <w:rsid w:val="00A3046D"/>
    <w:rsid w:val="00A304E8"/>
    <w:rsid w:val="00A30EF4"/>
    <w:rsid w:val="00A310FB"/>
    <w:rsid w:val="00A31223"/>
    <w:rsid w:val="00A3127B"/>
    <w:rsid w:val="00A3208F"/>
    <w:rsid w:val="00A3217E"/>
    <w:rsid w:val="00A32BF5"/>
    <w:rsid w:val="00A32E12"/>
    <w:rsid w:val="00A33004"/>
    <w:rsid w:val="00A3351F"/>
    <w:rsid w:val="00A33B80"/>
    <w:rsid w:val="00A33D62"/>
    <w:rsid w:val="00A34840"/>
    <w:rsid w:val="00A34A09"/>
    <w:rsid w:val="00A34E77"/>
    <w:rsid w:val="00A34F21"/>
    <w:rsid w:val="00A3520C"/>
    <w:rsid w:val="00A3537F"/>
    <w:rsid w:val="00A3571E"/>
    <w:rsid w:val="00A35AB2"/>
    <w:rsid w:val="00A35D78"/>
    <w:rsid w:val="00A361F7"/>
    <w:rsid w:val="00A3637F"/>
    <w:rsid w:val="00A36E45"/>
    <w:rsid w:val="00A37871"/>
    <w:rsid w:val="00A37AF2"/>
    <w:rsid w:val="00A401BC"/>
    <w:rsid w:val="00A402C4"/>
    <w:rsid w:val="00A405F9"/>
    <w:rsid w:val="00A40992"/>
    <w:rsid w:val="00A40993"/>
    <w:rsid w:val="00A40B90"/>
    <w:rsid w:val="00A40F14"/>
    <w:rsid w:val="00A41120"/>
    <w:rsid w:val="00A413C9"/>
    <w:rsid w:val="00A41520"/>
    <w:rsid w:val="00A4155C"/>
    <w:rsid w:val="00A41951"/>
    <w:rsid w:val="00A424FF"/>
    <w:rsid w:val="00A42A8E"/>
    <w:rsid w:val="00A42B06"/>
    <w:rsid w:val="00A43108"/>
    <w:rsid w:val="00A4335C"/>
    <w:rsid w:val="00A43448"/>
    <w:rsid w:val="00A43918"/>
    <w:rsid w:val="00A43995"/>
    <w:rsid w:val="00A43A99"/>
    <w:rsid w:val="00A4476A"/>
    <w:rsid w:val="00A44921"/>
    <w:rsid w:val="00A44CAA"/>
    <w:rsid w:val="00A44E9F"/>
    <w:rsid w:val="00A4511E"/>
    <w:rsid w:val="00A45354"/>
    <w:rsid w:val="00A4572F"/>
    <w:rsid w:val="00A457FF"/>
    <w:rsid w:val="00A45F98"/>
    <w:rsid w:val="00A46096"/>
    <w:rsid w:val="00A464A3"/>
    <w:rsid w:val="00A46BC5"/>
    <w:rsid w:val="00A46C20"/>
    <w:rsid w:val="00A47080"/>
    <w:rsid w:val="00A47993"/>
    <w:rsid w:val="00A479DC"/>
    <w:rsid w:val="00A47B5E"/>
    <w:rsid w:val="00A47BDC"/>
    <w:rsid w:val="00A50300"/>
    <w:rsid w:val="00A503F7"/>
    <w:rsid w:val="00A50937"/>
    <w:rsid w:val="00A514A3"/>
    <w:rsid w:val="00A515BE"/>
    <w:rsid w:val="00A518F7"/>
    <w:rsid w:val="00A519AA"/>
    <w:rsid w:val="00A51D0E"/>
    <w:rsid w:val="00A51D37"/>
    <w:rsid w:val="00A51E29"/>
    <w:rsid w:val="00A52416"/>
    <w:rsid w:val="00A5282E"/>
    <w:rsid w:val="00A52A57"/>
    <w:rsid w:val="00A52DC6"/>
    <w:rsid w:val="00A52E9F"/>
    <w:rsid w:val="00A52EF1"/>
    <w:rsid w:val="00A531CE"/>
    <w:rsid w:val="00A535B1"/>
    <w:rsid w:val="00A53717"/>
    <w:rsid w:val="00A53B34"/>
    <w:rsid w:val="00A541C7"/>
    <w:rsid w:val="00A54455"/>
    <w:rsid w:val="00A54628"/>
    <w:rsid w:val="00A54F53"/>
    <w:rsid w:val="00A556E3"/>
    <w:rsid w:val="00A55F9A"/>
    <w:rsid w:val="00A560E0"/>
    <w:rsid w:val="00A56653"/>
    <w:rsid w:val="00A56710"/>
    <w:rsid w:val="00A56745"/>
    <w:rsid w:val="00A569CE"/>
    <w:rsid w:val="00A56FE9"/>
    <w:rsid w:val="00A570F8"/>
    <w:rsid w:val="00A57281"/>
    <w:rsid w:val="00A573B6"/>
    <w:rsid w:val="00A57C28"/>
    <w:rsid w:val="00A57DD7"/>
    <w:rsid w:val="00A57E7F"/>
    <w:rsid w:val="00A6104A"/>
    <w:rsid w:val="00A6136C"/>
    <w:rsid w:val="00A615A1"/>
    <w:rsid w:val="00A617BD"/>
    <w:rsid w:val="00A61D65"/>
    <w:rsid w:val="00A61EE5"/>
    <w:rsid w:val="00A620E0"/>
    <w:rsid w:val="00A624E5"/>
    <w:rsid w:val="00A6252E"/>
    <w:rsid w:val="00A627A8"/>
    <w:rsid w:val="00A62894"/>
    <w:rsid w:val="00A62A22"/>
    <w:rsid w:val="00A62AE5"/>
    <w:rsid w:val="00A62C52"/>
    <w:rsid w:val="00A62CBD"/>
    <w:rsid w:val="00A62E1F"/>
    <w:rsid w:val="00A62F86"/>
    <w:rsid w:val="00A6306B"/>
    <w:rsid w:val="00A633B1"/>
    <w:rsid w:val="00A63F4E"/>
    <w:rsid w:val="00A63F86"/>
    <w:rsid w:val="00A6430D"/>
    <w:rsid w:val="00A64881"/>
    <w:rsid w:val="00A65214"/>
    <w:rsid w:val="00A6531F"/>
    <w:rsid w:val="00A655AE"/>
    <w:rsid w:val="00A658A5"/>
    <w:rsid w:val="00A659ED"/>
    <w:rsid w:val="00A65CDB"/>
    <w:rsid w:val="00A66196"/>
    <w:rsid w:val="00A662E7"/>
    <w:rsid w:val="00A66420"/>
    <w:rsid w:val="00A664B0"/>
    <w:rsid w:val="00A664E8"/>
    <w:rsid w:val="00A6656F"/>
    <w:rsid w:val="00A667B8"/>
    <w:rsid w:val="00A6682D"/>
    <w:rsid w:val="00A66B95"/>
    <w:rsid w:val="00A66C49"/>
    <w:rsid w:val="00A67B5D"/>
    <w:rsid w:val="00A70422"/>
    <w:rsid w:val="00A70497"/>
    <w:rsid w:val="00A704D2"/>
    <w:rsid w:val="00A70BC4"/>
    <w:rsid w:val="00A70D5E"/>
    <w:rsid w:val="00A711FD"/>
    <w:rsid w:val="00A71280"/>
    <w:rsid w:val="00A71B83"/>
    <w:rsid w:val="00A72071"/>
    <w:rsid w:val="00A7207C"/>
    <w:rsid w:val="00A735FB"/>
    <w:rsid w:val="00A737D2"/>
    <w:rsid w:val="00A73FB0"/>
    <w:rsid w:val="00A74365"/>
    <w:rsid w:val="00A7450A"/>
    <w:rsid w:val="00A74512"/>
    <w:rsid w:val="00A745C6"/>
    <w:rsid w:val="00A74CDE"/>
    <w:rsid w:val="00A74E30"/>
    <w:rsid w:val="00A74F8C"/>
    <w:rsid w:val="00A7509E"/>
    <w:rsid w:val="00A756AF"/>
    <w:rsid w:val="00A75FBE"/>
    <w:rsid w:val="00A7634A"/>
    <w:rsid w:val="00A7768E"/>
    <w:rsid w:val="00A77744"/>
    <w:rsid w:val="00A77E47"/>
    <w:rsid w:val="00A80345"/>
    <w:rsid w:val="00A8053F"/>
    <w:rsid w:val="00A80717"/>
    <w:rsid w:val="00A8086E"/>
    <w:rsid w:val="00A80F23"/>
    <w:rsid w:val="00A80F65"/>
    <w:rsid w:val="00A81791"/>
    <w:rsid w:val="00A81D55"/>
    <w:rsid w:val="00A81DC4"/>
    <w:rsid w:val="00A81F87"/>
    <w:rsid w:val="00A83570"/>
    <w:rsid w:val="00A83690"/>
    <w:rsid w:val="00A838D7"/>
    <w:rsid w:val="00A83A21"/>
    <w:rsid w:val="00A83BBE"/>
    <w:rsid w:val="00A83CF6"/>
    <w:rsid w:val="00A83FB5"/>
    <w:rsid w:val="00A8422E"/>
    <w:rsid w:val="00A842DD"/>
    <w:rsid w:val="00A8431A"/>
    <w:rsid w:val="00A8436A"/>
    <w:rsid w:val="00A8446C"/>
    <w:rsid w:val="00A84547"/>
    <w:rsid w:val="00A85120"/>
    <w:rsid w:val="00A85890"/>
    <w:rsid w:val="00A85C79"/>
    <w:rsid w:val="00A86B75"/>
    <w:rsid w:val="00A86D98"/>
    <w:rsid w:val="00A87096"/>
    <w:rsid w:val="00A873A2"/>
    <w:rsid w:val="00A87853"/>
    <w:rsid w:val="00A8787E"/>
    <w:rsid w:val="00A87A24"/>
    <w:rsid w:val="00A9002E"/>
    <w:rsid w:val="00A90310"/>
    <w:rsid w:val="00A90746"/>
    <w:rsid w:val="00A90875"/>
    <w:rsid w:val="00A90AF6"/>
    <w:rsid w:val="00A90D68"/>
    <w:rsid w:val="00A90D9F"/>
    <w:rsid w:val="00A91004"/>
    <w:rsid w:val="00A915B2"/>
    <w:rsid w:val="00A91647"/>
    <w:rsid w:val="00A91CED"/>
    <w:rsid w:val="00A91F2D"/>
    <w:rsid w:val="00A92C0A"/>
    <w:rsid w:val="00A92DF3"/>
    <w:rsid w:val="00A92F92"/>
    <w:rsid w:val="00A930EE"/>
    <w:rsid w:val="00A9378D"/>
    <w:rsid w:val="00A9384C"/>
    <w:rsid w:val="00A95503"/>
    <w:rsid w:val="00A95908"/>
    <w:rsid w:val="00A9593C"/>
    <w:rsid w:val="00A95A16"/>
    <w:rsid w:val="00A95AF5"/>
    <w:rsid w:val="00A95C85"/>
    <w:rsid w:val="00A95D01"/>
    <w:rsid w:val="00A95E3F"/>
    <w:rsid w:val="00A96040"/>
    <w:rsid w:val="00A96112"/>
    <w:rsid w:val="00A96138"/>
    <w:rsid w:val="00A961CF"/>
    <w:rsid w:val="00A96412"/>
    <w:rsid w:val="00A96F82"/>
    <w:rsid w:val="00A972C1"/>
    <w:rsid w:val="00A975B6"/>
    <w:rsid w:val="00A97721"/>
    <w:rsid w:val="00A97861"/>
    <w:rsid w:val="00AA011A"/>
    <w:rsid w:val="00AA0498"/>
    <w:rsid w:val="00AA0C7F"/>
    <w:rsid w:val="00AA1173"/>
    <w:rsid w:val="00AA16FF"/>
    <w:rsid w:val="00AA1985"/>
    <w:rsid w:val="00AA1BB6"/>
    <w:rsid w:val="00AA1D3D"/>
    <w:rsid w:val="00AA24BB"/>
    <w:rsid w:val="00AA2CCC"/>
    <w:rsid w:val="00AA2DB1"/>
    <w:rsid w:val="00AA2E28"/>
    <w:rsid w:val="00AA2F47"/>
    <w:rsid w:val="00AA306E"/>
    <w:rsid w:val="00AA30E6"/>
    <w:rsid w:val="00AA3E9A"/>
    <w:rsid w:val="00AA4024"/>
    <w:rsid w:val="00AA4121"/>
    <w:rsid w:val="00AA4140"/>
    <w:rsid w:val="00AA45E5"/>
    <w:rsid w:val="00AA4E30"/>
    <w:rsid w:val="00AA4FE6"/>
    <w:rsid w:val="00AA5209"/>
    <w:rsid w:val="00AA529B"/>
    <w:rsid w:val="00AA5985"/>
    <w:rsid w:val="00AA5CE3"/>
    <w:rsid w:val="00AA6152"/>
    <w:rsid w:val="00AA63AD"/>
    <w:rsid w:val="00AA64A9"/>
    <w:rsid w:val="00AA64E8"/>
    <w:rsid w:val="00AA669D"/>
    <w:rsid w:val="00AA69F5"/>
    <w:rsid w:val="00AA6A33"/>
    <w:rsid w:val="00AA6CAB"/>
    <w:rsid w:val="00AA6CFC"/>
    <w:rsid w:val="00AA706E"/>
    <w:rsid w:val="00AA7246"/>
    <w:rsid w:val="00AA76E6"/>
    <w:rsid w:val="00AA7825"/>
    <w:rsid w:val="00AA78EF"/>
    <w:rsid w:val="00AA7A62"/>
    <w:rsid w:val="00AB07C0"/>
    <w:rsid w:val="00AB0B92"/>
    <w:rsid w:val="00AB0D11"/>
    <w:rsid w:val="00AB0EA9"/>
    <w:rsid w:val="00AB1946"/>
    <w:rsid w:val="00AB2307"/>
    <w:rsid w:val="00AB2623"/>
    <w:rsid w:val="00AB2DE2"/>
    <w:rsid w:val="00AB35F7"/>
    <w:rsid w:val="00AB3776"/>
    <w:rsid w:val="00AB38E6"/>
    <w:rsid w:val="00AB3AB2"/>
    <w:rsid w:val="00AB40EF"/>
    <w:rsid w:val="00AB41AF"/>
    <w:rsid w:val="00AB42D9"/>
    <w:rsid w:val="00AB4624"/>
    <w:rsid w:val="00AB47C3"/>
    <w:rsid w:val="00AB5234"/>
    <w:rsid w:val="00AB5468"/>
    <w:rsid w:val="00AB56CD"/>
    <w:rsid w:val="00AB5725"/>
    <w:rsid w:val="00AB5EA6"/>
    <w:rsid w:val="00AB5FC0"/>
    <w:rsid w:val="00AB64B7"/>
    <w:rsid w:val="00AB6B32"/>
    <w:rsid w:val="00AB6BC9"/>
    <w:rsid w:val="00AB6DDA"/>
    <w:rsid w:val="00AB71E9"/>
    <w:rsid w:val="00AB7874"/>
    <w:rsid w:val="00AB7B02"/>
    <w:rsid w:val="00AC058D"/>
    <w:rsid w:val="00AC05DA"/>
    <w:rsid w:val="00AC06AA"/>
    <w:rsid w:val="00AC091D"/>
    <w:rsid w:val="00AC0CD7"/>
    <w:rsid w:val="00AC3232"/>
    <w:rsid w:val="00AC3475"/>
    <w:rsid w:val="00AC349C"/>
    <w:rsid w:val="00AC3757"/>
    <w:rsid w:val="00AC3823"/>
    <w:rsid w:val="00AC39CC"/>
    <w:rsid w:val="00AC452B"/>
    <w:rsid w:val="00AC5577"/>
    <w:rsid w:val="00AC56BA"/>
    <w:rsid w:val="00AC59FF"/>
    <w:rsid w:val="00AC60E0"/>
    <w:rsid w:val="00AC6229"/>
    <w:rsid w:val="00AC67FC"/>
    <w:rsid w:val="00AC6D74"/>
    <w:rsid w:val="00AC721C"/>
    <w:rsid w:val="00AC7343"/>
    <w:rsid w:val="00AC7598"/>
    <w:rsid w:val="00AC783E"/>
    <w:rsid w:val="00AD0490"/>
    <w:rsid w:val="00AD06C5"/>
    <w:rsid w:val="00AD071B"/>
    <w:rsid w:val="00AD0741"/>
    <w:rsid w:val="00AD08DF"/>
    <w:rsid w:val="00AD116C"/>
    <w:rsid w:val="00AD173E"/>
    <w:rsid w:val="00AD1774"/>
    <w:rsid w:val="00AD1AF5"/>
    <w:rsid w:val="00AD1D5E"/>
    <w:rsid w:val="00AD1FCC"/>
    <w:rsid w:val="00AD2405"/>
    <w:rsid w:val="00AD30D8"/>
    <w:rsid w:val="00AD3976"/>
    <w:rsid w:val="00AD3A3B"/>
    <w:rsid w:val="00AD3AF0"/>
    <w:rsid w:val="00AD48C4"/>
    <w:rsid w:val="00AD4C04"/>
    <w:rsid w:val="00AD4F8D"/>
    <w:rsid w:val="00AD5285"/>
    <w:rsid w:val="00AD575D"/>
    <w:rsid w:val="00AD5C4D"/>
    <w:rsid w:val="00AD5FAB"/>
    <w:rsid w:val="00AD6088"/>
    <w:rsid w:val="00AD6223"/>
    <w:rsid w:val="00AD63A3"/>
    <w:rsid w:val="00AD6C60"/>
    <w:rsid w:val="00AD702B"/>
    <w:rsid w:val="00AD7741"/>
    <w:rsid w:val="00AD791A"/>
    <w:rsid w:val="00AD7D4E"/>
    <w:rsid w:val="00AE02D6"/>
    <w:rsid w:val="00AE0533"/>
    <w:rsid w:val="00AE0BD0"/>
    <w:rsid w:val="00AE0FBA"/>
    <w:rsid w:val="00AE17DD"/>
    <w:rsid w:val="00AE2025"/>
    <w:rsid w:val="00AE252D"/>
    <w:rsid w:val="00AE2ABC"/>
    <w:rsid w:val="00AE2B68"/>
    <w:rsid w:val="00AE2C79"/>
    <w:rsid w:val="00AE2F52"/>
    <w:rsid w:val="00AE32ED"/>
    <w:rsid w:val="00AE351F"/>
    <w:rsid w:val="00AE3704"/>
    <w:rsid w:val="00AE37D4"/>
    <w:rsid w:val="00AE38DC"/>
    <w:rsid w:val="00AE397D"/>
    <w:rsid w:val="00AE3AE8"/>
    <w:rsid w:val="00AE4093"/>
    <w:rsid w:val="00AE4448"/>
    <w:rsid w:val="00AE4D55"/>
    <w:rsid w:val="00AE4FDA"/>
    <w:rsid w:val="00AE5176"/>
    <w:rsid w:val="00AE51B1"/>
    <w:rsid w:val="00AE57C8"/>
    <w:rsid w:val="00AE58DA"/>
    <w:rsid w:val="00AE59E9"/>
    <w:rsid w:val="00AE5D18"/>
    <w:rsid w:val="00AE5EBD"/>
    <w:rsid w:val="00AE6250"/>
    <w:rsid w:val="00AE69FE"/>
    <w:rsid w:val="00AE7061"/>
    <w:rsid w:val="00AE7CA9"/>
    <w:rsid w:val="00AF0908"/>
    <w:rsid w:val="00AF0C34"/>
    <w:rsid w:val="00AF0F10"/>
    <w:rsid w:val="00AF1480"/>
    <w:rsid w:val="00AF17C9"/>
    <w:rsid w:val="00AF1AD7"/>
    <w:rsid w:val="00AF1C04"/>
    <w:rsid w:val="00AF1D69"/>
    <w:rsid w:val="00AF296C"/>
    <w:rsid w:val="00AF2987"/>
    <w:rsid w:val="00AF2C1F"/>
    <w:rsid w:val="00AF2C71"/>
    <w:rsid w:val="00AF2EAA"/>
    <w:rsid w:val="00AF2ED2"/>
    <w:rsid w:val="00AF3191"/>
    <w:rsid w:val="00AF3A08"/>
    <w:rsid w:val="00AF4307"/>
    <w:rsid w:val="00AF4A24"/>
    <w:rsid w:val="00AF4A4C"/>
    <w:rsid w:val="00AF5112"/>
    <w:rsid w:val="00AF5635"/>
    <w:rsid w:val="00AF599E"/>
    <w:rsid w:val="00AF5EE3"/>
    <w:rsid w:val="00AF64F5"/>
    <w:rsid w:val="00AF68AD"/>
    <w:rsid w:val="00AF6952"/>
    <w:rsid w:val="00AF6F83"/>
    <w:rsid w:val="00AF73E5"/>
    <w:rsid w:val="00AF754C"/>
    <w:rsid w:val="00AF7586"/>
    <w:rsid w:val="00AF78B6"/>
    <w:rsid w:val="00AF7F6C"/>
    <w:rsid w:val="00B000E3"/>
    <w:rsid w:val="00B00860"/>
    <w:rsid w:val="00B00972"/>
    <w:rsid w:val="00B00A3A"/>
    <w:rsid w:val="00B00B13"/>
    <w:rsid w:val="00B00DA8"/>
    <w:rsid w:val="00B00E91"/>
    <w:rsid w:val="00B00F36"/>
    <w:rsid w:val="00B0171C"/>
    <w:rsid w:val="00B01AF6"/>
    <w:rsid w:val="00B0231C"/>
    <w:rsid w:val="00B026FF"/>
    <w:rsid w:val="00B027A1"/>
    <w:rsid w:val="00B027AB"/>
    <w:rsid w:val="00B02C7A"/>
    <w:rsid w:val="00B03230"/>
    <w:rsid w:val="00B034DD"/>
    <w:rsid w:val="00B03706"/>
    <w:rsid w:val="00B03F0F"/>
    <w:rsid w:val="00B046E6"/>
    <w:rsid w:val="00B04B47"/>
    <w:rsid w:val="00B04CC0"/>
    <w:rsid w:val="00B0507B"/>
    <w:rsid w:val="00B0561B"/>
    <w:rsid w:val="00B06069"/>
    <w:rsid w:val="00B06673"/>
    <w:rsid w:val="00B0688C"/>
    <w:rsid w:val="00B07128"/>
    <w:rsid w:val="00B07199"/>
    <w:rsid w:val="00B07759"/>
    <w:rsid w:val="00B07934"/>
    <w:rsid w:val="00B10068"/>
    <w:rsid w:val="00B101E1"/>
    <w:rsid w:val="00B10CD1"/>
    <w:rsid w:val="00B11A36"/>
    <w:rsid w:val="00B11B66"/>
    <w:rsid w:val="00B11BF0"/>
    <w:rsid w:val="00B11F40"/>
    <w:rsid w:val="00B11FD5"/>
    <w:rsid w:val="00B13237"/>
    <w:rsid w:val="00B132E5"/>
    <w:rsid w:val="00B135FC"/>
    <w:rsid w:val="00B137CE"/>
    <w:rsid w:val="00B13911"/>
    <w:rsid w:val="00B13A91"/>
    <w:rsid w:val="00B13AA3"/>
    <w:rsid w:val="00B14316"/>
    <w:rsid w:val="00B14AF0"/>
    <w:rsid w:val="00B151CB"/>
    <w:rsid w:val="00B151F3"/>
    <w:rsid w:val="00B154DE"/>
    <w:rsid w:val="00B15B5D"/>
    <w:rsid w:val="00B15DA9"/>
    <w:rsid w:val="00B169C6"/>
    <w:rsid w:val="00B16A5D"/>
    <w:rsid w:val="00B16B51"/>
    <w:rsid w:val="00B16E85"/>
    <w:rsid w:val="00B17150"/>
    <w:rsid w:val="00B17250"/>
    <w:rsid w:val="00B1733E"/>
    <w:rsid w:val="00B174EF"/>
    <w:rsid w:val="00B17748"/>
    <w:rsid w:val="00B17B4A"/>
    <w:rsid w:val="00B17BFC"/>
    <w:rsid w:val="00B17C5F"/>
    <w:rsid w:val="00B17E3D"/>
    <w:rsid w:val="00B204BD"/>
    <w:rsid w:val="00B205A7"/>
    <w:rsid w:val="00B20639"/>
    <w:rsid w:val="00B20BB5"/>
    <w:rsid w:val="00B214B3"/>
    <w:rsid w:val="00B2183E"/>
    <w:rsid w:val="00B220DF"/>
    <w:rsid w:val="00B22418"/>
    <w:rsid w:val="00B228CC"/>
    <w:rsid w:val="00B233DF"/>
    <w:rsid w:val="00B2381C"/>
    <w:rsid w:val="00B23D7A"/>
    <w:rsid w:val="00B23FDC"/>
    <w:rsid w:val="00B246F1"/>
    <w:rsid w:val="00B24911"/>
    <w:rsid w:val="00B24A63"/>
    <w:rsid w:val="00B24BDA"/>
    <w:rsid w:val="00B24F19"/>
    <w:rsid w:val="00B258F5"/>
    <w:rsid w:val="00B25C65"/>
    <w:rsid w:val="00B25D94"/>
    <w:rsid w:val="00B2607A"/>
    <w:rsid w:val="00B26121"/>
    <w:rsid w:val="00B261AD"/>
    <w:rsid w:val="00B261DD"/>
    <w:rsid w:val="00B26E1A"/>
    <w:rsid w:val="00B270EE"/>
    <w:rsid w:val="00B27353"/>
    <w:rsid w:val="00B273EB"/>
    <w:rsid w:val="00B278B5"/>
    <w:rsid w:val="00B307C6"/>
    <w:rsid w:val="00B308A0"/>
    <w:rsid w:val="00B30CFF"/>
    <w:rsid w:val="00B30E87"/>
    <w:rsid w:val="00B31176"/>
    <w:rsid w:val="00B31211"/>
    <w:rsid w:val="00B318A1"/>
    <w:rsid w:val="00B31A8F"/>
    <w:rsid w:val="00B31D75"/>
    <w:rsid w:val="00B3291F"/>
    <w:rsid w:val="00B32B00"/>
    <w:rsid w:val="00B33012"/>
    <w:rsid w:val="00B331B3"/>
    <w:rsid w:val="00B335AB"/>
    <w:rsid w:val="00B3393A"/>
    <w:rsid w:val="00B3394F"/>
    <w:rsid w:val="00B34107"/>
    <w:rsid w:val="00B346D9"/>
    <w:rsid w:val="00B34B87"/>
    <w:rsid w:val="00B3523D"/>
    <w:rsid w:val="00B35366"/>
    <w:rsid w:val="00B357E4"/>
    <w:rsid w:val="00B35A7C"/>
    <w:rsid w:val="00B35AF2"/>
    <w:rsid w:val="00B36009"/>
    <w:rsid w:val="00B3666E"/>
    <w:rsid w:val="00B36EED"/>
    <w:rsid w:val="00B370C8"/>
    <w:rsid w:val="00B3731D"/>
    <w:rsid w:val="00B37791"/>
    <w:rsid w:val="00B379A8"/>
    <w:rsid w:val="00B379C7"/>
    <w:rsid w:val="00B37CC7"/>
    <w:rsid w:val="00B40A6A"/>
    <w:rsid w:val="00B40A7F"/>
    <w:rsid w:val="00B4117A"/>
    <w:rsid w:val="00B4155B"/>
    <w:rsid w:val="00B419CF"/>
    <w:rsid w:val="00B4274D"/>
    <w:rsid w:val="00B43334"/>
    <w:rsid w:val="00B434B9"/>
    <w:rsid w:val="00B43D64"/>
    <w:rsid w:val="00B4464D"/>
    <w:rsid w:val="00B44D04"/>
    <w:rsid w:val="00B45324"/>
    <w:rsid w:val="00B454BE"/>
    <w:rsid w:val="00B45739"/>
    <w:rsid w:val="00B45A29"/>
    <w:rsid w:val="00B45D8D"/>
    <w:rsid w:val="00B461EA"/>
    <w:rsid w:val="00B46700"/>
    <w:rsid w:val="00B46BC0"/>
    <w:rsid w:val="00B47F5B"/>
    <w:rsid w:val="00B50DCA"/>
    <w:rsid w:val="00B50F0F"/>
    <w:rsid w:val="00B511D5"/>
    <w:rsid w:val="00B51347"/>
    <w:rsid w:val="00B51876"/>
    <w:rsid w:val="00B51DEC"/>
    <w:rsid w:val="00B51F1F"/>
    <w:rsid w:val="00B52888"/>
    <w:rsid w:val="00B52915"/>
    <w:rsid w:val="00B52FF0"/>
    <w:rsid w:val="00B53441"/>
    <w:rsid w:val="00B53A37"/>
    <w:rsid w:val="00B53ACE"/>
    <w:rsid w:val="00B54484"/>
    <w:rsid w:val="00B5529B"/>
    <w:rsid w:val="00B5596A"/>
    <w:rsid w:val="00B55C85"/>
    <w:rsid w:val="00B55EED"/>
    <w:rsid w:val="00B55FB3"/>
    <w:rsid w:val="00B561F3"/>
    <w:rsid w:val="00B56518"/>
    <w:rsid w:val="00B56894"/>
    <w:rsid w:val="00B56EEF"/>
    <w:rsid w:val="00B57097"/>
    <w:rsid w:val="00B572FF"/>
    <w:rsid w:val="00B57A47"/>
    <w:rsid w:val="00B57A71"/>
    <w:rsid w:val="00B6038E"/>
    <w:rsid w:val="00B6049C"/>
    <w:rsid w:val="00B610F0"/>
    <w:rsid w:val="00B61275"/>
    <w:rsid w:val="00B61AA2"/>
    <w:rsid w:val="00B61D9E"/>
    <w:rsid w:val="00B61FC4"/>
    <w:rsid w:val="00B62343"/>
    <w:rsid w:val="00B62BE1"/>
    <w:rsid w:val="00B62DC7"/>
    <w:rsid w:val="00B6388B"/>
    <w:rsid w:val="00B639B3"/>
    <w:rsid w:val="00B63CFE"/>
    <w:rsid w:val="00B640B2"/>
    <w:rsid w:val="00B64462"/>
    <w:rsid w:val="00B646D4"/>
    <w:rsid w:val="00B647D4"/>
    <w:rsid w:val="00B64927"/>
    <w:rsid w:val="00B64BF9"/>
    <w:rsid w:val="00B64E32"/>
    <w:rsid w:val="00B651D4"/>
    <w:rsid w:val="00B657A1"/>
    <w:rsid w:val="00B658B5"/>
    <w:rsid w:val="00B65B34"/>
    <w:rsid w:val="00B66070"/>
    <w:rsid w:val="00B66283"/>
    <w:rsid w:val="00B66335"/>
    <w:rsid w:val="00B66FCD"/>
    <w:rsid w:val="00B675E5"/>
    <w:rsid w:val="00B676C3"/>
    <w:rsid w:val="00B677AF"/>
    <w:rsid w:val="00B67E6B"/>
    <w:rsid w:val="00B67F10"/>
    <w:rsid w:val="00B702E5"/>
    <w:rsid w:val="00B7044F"/>
    <w:rsid w:val="00B70AFA"/>
    <w:rsid w:val="00B70FCC"/>
    <w:rsid w:val="00B70FE1"/>
    <w:rsid w:val="00B71128"/>
    <w:rsid w:val="00B7150C"/>
    <w:rsid w:val="00B72699"/>
    <w:rsid w:val="00B72870"/>
    <w:rsid w:val="00B73285"/>
    <w:rsid w:val="00B73954"/>
    <w:rsid w:val="00B74792"/>
    <w:rsid w:val="00B74A36"/>
    <w:rsid w:val="00B75013"/>
    <w:rsid w:val="00B750E7"/>
    <w:rsid w:val="00B7519D"/>
    <w:rsid w:val="00B757CA"/>
    <w:rsid w:val="00B7591C"/>
    <w:rsid w:val="00B75CEF"/>
    <w:rsid w:val="00B763F3"/>
    <w:rsid w:val="00B7676A"/>
    <w:rsid w:val="00B77053"/>
    <w:rsid w:val="00B77419"/>
    <w:rsid w:val="00B7758C"/>
    <w:rsid w:val="00B7770D"/>
    <w:rsid w:val="00B7787C"/>
    <w:rsid w:val="00B778F0"/>
    <w:rsid w:val="00B77ED7"/>
    <w:rsid w:val="00B80458"/>
    <w:rsid w:val="00B8051D"/>
    <w:rsid w:val="00B80BAC"/>
    <w:rsid w:val="00B80CF7"/>
    <w:rsid w:val="00B81099"/>
    <w:rsid w:val="00B810CD"/>
    <w:rsid w:val="00B8127C"/>
    <w:rsid w:val="00B8176E"/>
    <w:rsid w:val="00B8185C"/>
    <w:rsid w:val="00B82044"/>
    <w:rsid w:val="00B82838"/>
    <w:rsid w:val="00B82AD9"/>
    <w:rsid w:val="00B82BD3"/>
    <w:rsid w:val="00B82EE0"/>
    <w:rsid w:val="00B83001"/>
    <w:rsid w:val="00B8360F"/>
    <w:rsid w:val="00B83DF1"/>
    <w:rsid w:val="00B8440F"/>
    <w:rsid w:val="00B844D0"/>
    <w:rsid w:val="00B84C2D"/>
    <w:rsid w:val="00B84C81"/>
    <w:rsid w:val="00B84C99"/>
    <w:rsid w:val="00B84DB4"/>
    <w:rsid w:val="00B859B1"/>
    <w:rsid w:val="00B8628E"/>
    <w:rsid w:val="00B8634A"/>
    <w:rsid w:val="00B863C2"/>
    <w:rsid w:val="00B86A2C"/>
    <w:rsid w:val="00B86CF3"/>
    <w:rsid w:val="00B86D8A"/>
    <w:rsid w:val="00B86E73"/>
    <w:rsid w:val="00B87472"/>
    <w:rsid w:val="00B90841"/>
    <w:rsid w:val="00B90A5F"/>
    <w:rsid w:val="00B90CB8"/>
    <w:rsid w:val="00B91A67"/>
    <w:rsid w:val="00B91E27"/>
    <w:rsid w:val="00B91FB1"/>
    <w:rsid w:val="00B9257A"/>
    <w:rsid w:val="00B926A3"/>
    <w:rsid w:val="00B92FFD"/>
    <w:rsid w:val="00B93112"/>
    <w:rsid w:val="00B93841"/>
    <w:rsid w:val="00B93A58"/>
    <w:rsid w:val="00B94251"/>
    <w:rsid w:val="00B94BDD"/>
    <w:rsid w:val="00B955CB"/>
    <w:rsid w:val="00B95B65"/>
    <w:rsid w:val="00B9611E"/>
    <w:rsid w:val="00B96614"/>
    <w:rsid w:val="00B96880"/>
    <w:rsid w:val="00B96D70"/>
    <w:rsid w:val="00B96ECA"/>
    <w:rsid w:val="00B9708B"/>
    <w:rsid w:val="00B97123"/>
    <w:rsid w:val="00B97896"/>
    <w:rsid w:val="00B97C27"/>
    <w:rsid w:val="00BA02A4"/>
    <w:rsid w:val="00BA059B"/>
    <w:rsid w:val="00BA0725"/>
    <w:rsid w:val="00BA0977"/>
    <w:rsid w:val="00BA09DB"/>
    <w:rsid w:val="00BA0AE6"/>
    <w:rsid w:val="00BA0E56"/>
    <w:rsid w:val="00BA0E99"/>
    <w:rsid w:val="00BA16CC"/>
    <w:rsid w:val="00BA1742"/>
    <w:rsid w:val="00BA1743"/>
    <w:rsid w:val="00BA1A2A"/>
    <w:rsid w:val="00BA1B58"/>
    <w:rsid w:val="00BA2193"/>
    <w:rsid w:val="00BA2315"/>
    <w:rsid w:val="00BA283D"/>
    <w:rsid w:val="00BA29AD"/>
    <w:rsid w:val="00BA29B3"/>
    <w:rsid w:val="00BA2CE3"/>
    <w:rsid w:val="00BA2DE5"/>
    <w:rsid w:val="00BA3373"/>
    <w:rsid w:val="00BA344B"/>
    <w:rsid w:val="00BA350B"/>
    <w:rsid w:val="00BA3860"/>
    <w:rsid w:val="00BA3C26"/>
    <w:rsid w:val="00BA3FF6"/>
    <w:rsid w:val="00BA402E"/>
    <w:rsid w:val="00BA417B"/>
    <w:rsid w:val="00BA485E"/>
    <w:rsid w:val="00BA5481"/>
    <w:rsid w:val="00BA5777"/>
    <w:rsid w:val="00BA624A"/>
    <w:rsid w:val="00BA671F"/>
    <w:rsid w:val="00BA6854"/>
    <w:rsid w:val="00BA6909"/>
    <w:rsid w:val="00BA7504"/>
    <w:rsid w:val="00BA7B12"/>
    <w:rsid w:val="00BA7CD6"/>
    <w:rsid w:val="00BB113E"/>
    <w:rsid w:val="00BB1B42"/>
    <w:rsid w:val="00BB1C2E"/>
    <w:rsid w:val="00BB1F23"/>
    <w:rsid w:val="00BB20D7"/>
    <w:rsid w:val="00BB22EA"/>
    <w:rsid w:val="00BB22F4"/>
    <w:rsid w:val="00BB2701"/>
    <w:rsid w:val="00BB29FE"/>
    <w:rsid w:val="00BB2A74"/>
    <w:rsid w:val="00BB2BAB"/>
    <w:rsid w:val="00BB30B5"/>
    <w:rsid w:val="00BB30E5"/>
    <w:rsid w:val="00BB32F2"/>
    <w:rsid w:val="00BB33F0"/>
    <w:rsid w:val="00BB3A3B"/>
    <w:rsid w:val="00BB3C64"/>
    <w:rsid w:val="00BB3D49"/>
    <w:rsid w:val="00BB4329"/>
    <w:rsid w:val="00BB441C"/>
    <w:rsid w:val="00BB4CA8"/>
    <w:rsid w:val="00BB4E8C"/>
    <w:rsid w:val="00BB50A5"/>
    <w:rsid w:val="00BB53FD"/>
    <w:rsid w:val="00BB5597"/>
    <w:rsid w:val="00BB55DF"/>
    <w:rsid w:val="00BB5B99"/>
    <w:rsid w:val="00BB5F7F"/>
    <w:rsid w:val="00BB639C"/>
    <w:rsid w:val="00BB65AD"/>
    <w:rsid w:val="00BB6807"/>
    <w:rsid w:val="00BB6CA7"/>
    <w:rsid w:val="00BB6D95"/>
    <w:rsid w:val="00BB726E"/>
    <w:rsid w:val="00BB735B"/>
    <w:rsid w:val="00BB7BEF"/>
    <w:rsid w:val="00BB7F1E"/>
    <w:rsid w:val="00BB7FD0"/>
    <w:rsid w:val="00BC0AD3"/>
    <w:rsid w:val="00BC0C5E"/>
    <w:rsid w:val="00BC0EEC"/>
    <w:rsid w:val="00BC1032"/>
    <w:rsid w:val="00BC13D0"/>
    <w:rsid w:val="00BC1A61"/>
    <w:rsid w:val="00BC1D3B"/>
    <w:rsid w:val="00BC1FB4"/>
    <w:rsid w:val="00BC247F"/>
    <w:rsid w:val="00BC26AA"/>
    <w:rsid w:val="00BC26F1"/>
    <w:rsid w:val="00BC2CD5"/>
    <w:rsid w:val="00BC3419"/>
    <w:rsid w:val="00BC346A"/>
    <w:rsid w:val="00BC3662"/>
    <w:rsid w:val="00BC375D"/>
    <w:rsid w:val="00BC3BF7"/>
    <w:rsid w:val="00BC3CE5"/>
    <w:rsid w:val="00BC4124"/>
    <w:rsid w:val="00BC48B6"/>
    <w:rsid w:val="00BC49E1"/>
    <w:rsid w:val="00BC4C16"/>
    <w:rsid w:val="00BC53C7"/>
    <w:rsid w:val="00BC551F"/>
    <w:rsid w:val="00BC56D5"/>
    <w:rsid w:val="00BC5CCE"/>
    <w:rsid w:val="00BC6240"/>
    <w:rsid w:val="00BC690C"/>
    <w:rsid w:val="00BC6993"/>
    <w:rsid w:val="00BC6A38"/>
    <w:rsid w:val="00BC6CB1"/>
    <w:rsid w:val="00BC6E6F"/>
    <w:rsid w:val="00BC7593"/>
    <w:rsid w:val="00BC7927"/>
    <w:rsid w:val="00BC7A14"/>
    <w:rsid w:val="00BC7C1C"/>
    <w:rsid w:val="00BC7DCE"/>
    <w:rsid w:val="00BC7EBF"/>
    <w:rsid w:val="00BC7EF8"/>
    <w:rsid w:val="00BD1D31"/>
    <w:rsid w:val="00BD1F6D"/>
    <w:rsid w:val="00BD20B7"/>
    <w:rsid w:val="00BD288D"/>
    <w:rsid w:val="00BD2B3A"/>
    <w:rsid w:val="00BD2BA2"/>
    <w:rsid w:val="00BD2C7C"/>
    <w:rsid w:val="00BD2DC8"/>
    <w:rsid w:val="00BD3939"/>
    <w:rsid w:val="00BD424C"/>
    <w:rsid w:val="00BD4428"/>
    <w:rsid w:val="00BD44E6"/>
    <w:rsid w:val="00BD483B"/>
    <w:rsid w:val="00BD4E72"/>
    <w:rsid w:val="00BD51E6"/>
    <w:rsid w:val="00BD531F"/>
    <w:rsid w:val="00BD5440"/>
    <w:rsid w:val="00BD5D7A"/>
    <w:rsid w:val="00BD63DC"/>
    <w:rsid w:val="00BD65CE"/>
    <w:rsid w:val="00BD67B9"/>
    <w:rsid w:val="00BD6ADB"/>
    <w:rsid w:val="00BD6ED2"/>
    <w:rsid w:val="00BD7E07"/>
    <w:rsid w:val="00BE00C9"/>
    <w:rsid w:val="00BE01E7"/>
    <w:rsid w:val="00BE02F8"/>
    <w:rsid w:val="00BE03F7"/>
    <w:rsid w:val="00BE076D"/>
    <w:rsid w:val="00BE1010"/>
    <w:rsid w:val="00BE1095"/>
    <w:rsid w:val="00BE1ABB"/>
    <w:rsid w:val="00BE1DA1"/>
    <w:rsid w:val="00BE1F0D"/>
    <w:rsid w:val="00BE2462"/>
    <w:rsid w:val="00BE2635"/>
    <w:rsid w:val="00BE2850"/>
    <w:rsid w:val="00BE295A"/>
    <w:rsid w:val="00BE374D"/>
    <w:rsid w:val="00BE4059"/>
    <w:rsid w:val="00BE4569"/>
    <w:rsid w:val="00BE4736"/>
    <w:rsid w:val="00BE47CB"/>
    <w:rsid w:val="00BE4919"/>
    <w:rsid w:val="00BE49EC"/>
    <w:rsid w:val="00BE4C4F"/>
    <w:rsid w:val="00BE4D07"/>
    <w:rsid w:val="00BE54FC"/>
    <w:rsid w:val="00BE66B9"/>
    <w:rsid w:val="00BE6B3F"/>
    <w:rsid w:val="00BE6C34"/>
    <w:rsid w:val="00BE6FCC"/>
    <w:rsid w:val="00BE706D"/>
    <w:rsid w:val="00BE72C7"/>
    <w:rsid w:val="00BE7510"/>
    <w:rsid w:val="00BE774C"/>
    <w:rsid w:val="00BE79BC"/>
    <w:rsid w:val="00BF03D2"/>
    <w:rsid w:val="00BF09DA"/>
    <w:rsid w:val="00BF1050"/>
    <w:rsid w:val="00BF11F0"/>
    <w:rsid w:val="00BF1227"/>
    <w:rsid w:val="00BF1302"/>
    <w:rsid w:val="00BF1389"/>
    <w:rsid w:val="00BF14FA"/>
    <w:rsid w:val="00BF182F"/>
    <w:rsid w:val="00BF1DC8"/>
    <w:rsid w:val="00BF1F1F"/>
    <w:rsid w:val="00BF1F8E"/>
    <w:rsid w:val="00BF24AA"/>
    <w:rsid w:val="00BF26A1"/>
    <w:rsid w:val="00BF42ED"/>
    <w:rsid w:val="00BF4A2B"/>
    <w:rsid w:val="00BF4FC6"/>
    <w:rsid w:val="00BF4FD3"/>
    <w:rsid w:val="00BF52E9"/>
    <w:rsid w:val="00BF5397"/>
    <w:rsid w:val="00BF5558"/>
    <w:rsid w:val="00BF5717"/>
    <w:rsid w:val="00BF5CFF"/>
    <w:rsid w:val="00BF5F8A"/>
    <w:rsid w:val="00BF613F"/>
    <w:rsid w:val="00BF66D3"/>
    <w:rsid w:val="00BF6843"/>
    <w:rsid w:val="00BF6DE4"/>
    <w:rsid w:val="00BF74D6"/>
    <w:rsid w:val="00BF78E7"/>
    <w:rsid w:val="00BF7E8E"/>
    <w:rsid w:val="00C00288"/>
    <w:rsid w:val="00C003B8"/>
    <w:rsid w:val="00C00B76"/>
    <w:rsid w:val="00C00E12"/>
    <w:rsid w:val="00C00F18"/>
    <w:rsid w:val="00C014E7"/>
    <w:rsid w:val="00C01554"/>
    <w:rsid w:val="00C01EE7"/>
    <w:rsid w:val="00C02298"/>
    <w:rsid w:val="00C02310"/>
    <w:rsid w:val="00C02392"/>
    <w:rsid w:val="00C028CF"/>
    <w:rsid w:val="00C02C79"/>
    <w:rsid w:val="00C0313F"/>
    <w:rsid w:val="00C0318F"/>
    <w:rsid w:val="00C036C7"/>
    <w:rsid w:val="00C03934"/>
    <w:rsid w:val="00C03B09"/>
    <w:rsid w:val="00C0449D"/>
    <w:rsid w:val="00C04618"/>
    <w:rsid w:val="00C0465A"/>
    <w:rsid w:val="00C04C4D"/>
    <w:rsid w:val="00C05956"/>
    <w:rsid w:val="00C059E5"/>
    <w:rsid w:val="00C05A4A"/>
    <w:rsid w:val="00C05F61"/>
    <w:rsid w:val="00C06324"/>
    <w:rsid w:val="00C064B1"/>
    <w:rsid w:val="00C064F3"/>
    <w:rsid w:val="00C072A0"/>
    <w:rsid w:val="00C07BA9"/>
    <w:rsid w:val="00C07F06"/>
    <w:rsid w:val="00C101B3"/>
    <w:rsid w:val="00C1063D"/>
    <w:rsid w:val="00C10750"/>
    <w:rsid w:val="00C10B8B"/>
    <w:rsid w:val="00C10F5D"/>
    <w:rsid w:val="00C118F9"/>
    <w:rsid w:val="00C11B2F"/>
    <w:rsid w:val="00C11EA4"/>
    <w:rsid w:val="00C12076"/>
    <w:rsid w:val="00C12377"/>
    <w:rsid w:val="00C124CB"/>
    <w:rsid w:val="00C126BE"/>
    <w:rsid w:val="00C12ECD"/>
    <w:rsid w:val="00C1325A"/>
    <w:rsid w:val="00C137BA"/>
    <w:rsid w:val="00C139E9"/>
    <w:rsid w:val="00C13FF0"/>
    <w:rsid w:val="00C14003"/>
    <w:rsid w:val="00C141CA"/>
    <w:rsid w:val="00C1441A"/>
    <w:rsid w:val="00C14452"/>
    <w:rsid w:val="00C1476C"/>
    <w:rsid w:val="00C14BF5"/>
    <w:rsid w:val="00C14C30"/>
    <w:rsid w:val="00C152D1"/>
    <w:rsid w:val="00C15993"/>
    <w:rsid w:val="00C159D7"/>
    <w:rsid w:val="00C15BC8"/>
    <w:rsid w:val="00C161FD"/>
    <w:rsid w:val="00C16B52"/>
    <w:rsid w:val="00C16D6C"/>
    <w:rsid w:val="00C17720"/>
    <w:rsid w:val="00C179CF"/>
    <w:rsid w:val="00C17B0C"/>
    <w:rsid w:val="00C20109"/>
    <w:rsid w:val="00C2027B"/>
    <w:rsid w:val="00C2053A"/>
    <w:rsid w:val="00C20606"/>
    <w:rsid w:val="00C209F4"/>
    <w:rsid w:val="00C20FA4"/>
    <w:rsid w:val="00C215F2"/>
    <w:rsid w:val="00C21700"/>
    <w:rsid w:val="00C21C2C"/>
    <w:rsid w:val="00C22716"/>
    <w:rsid w:val="00C2286B"/>
    <w:rsid w:val="00C228DE"/>
    <w:rsid w:val="00C238D7"/>
    <w:rsid w:val="00C23AD9"/>
    <w:rsid w:val="00C23D9E"/>
    <w:rsid w:val="00C24633"/>
    <w:rsid w:val="00C24B35"/>
    <w:rsid w:val="00C24C9A"/>
    <w:rsid w:val="00C2568E"/>
    <w:rsid w:val="00C25C5E"/>
    <w:rsid w:val="00C26395"/>
    <w:rsid w:val="00C264AE"/>
    <w:rsid w:val="00C27362"/>
    <w:rsid w:val="00C273F0"/>
    <w:rsid w:val="00C275FE"/>
    <w:rsid w:val="00C27676"/>
    <w:rsid w:val="00C27770"/>
    <w:rsid w:val="00C27F15"/>
    <w:rsid w:val="00C303BE"/>
    <w:rsid w:val="00C30689"/>
    <w:rsid w:val="00C307F8"/>
    <w:rsid w:val="00C30A9C"/>
    <w:rsid w:val="00C30F4C"/>
    <w:rsid w:val="00C3140B"/>
    <w:rsid w:val="00C31454"/>
    <w:rsid w:val="00C316A9"/>
    <w:rsid w:val="00C31C50"/>
    <w:rsid w:val="00C320E6"/>
    <w:rsid w:val="00C32371"/>
    <w:rsid w:val="00C32704"/>
    <w:rsid w:val="00C332E2"/>
    <w:rsid w:val="00C336FC"/>
    <w:rsid w:val="00C34006"/>
    <w:rsid w:val="00C346A2"/>
    <w:rsid w:val="00C34721"/>
    <w:rsid w:val="00C34A69"/>
    <w:rsid w:val="00C34F8F"/>
    <w:rsid w:val="00C35042"/>
    <w:rsid w:val="00C35061"/>
    <w:rsid w:val="00C353EB"/>
    <w:rsid w:val="00C358F1"/>
    <w:rsid w:val="00C35A09"/>
    <w:rsid w:val="00C36121"/>
    <w:rsid w:val="00C36186"/>
    <w:rsid w:val="00C371AE"/>
    <w:rsid w:val="00C37B01"/>
    <w:rsid w:val="00C37C27"/>
    <w:rsid w:val="00C37F9C"/>
    <w:rsid w:val="00C40766"/>
    <w:rsid w:val="00C409EB"/>
    <w:rsid w:val="00C410E9"/>
    <w:rsid w:val="00C41419"/>
    <w:rsid w:val="00C41AD4"/>
    <w:rsid w:val="00C41EAF"/>
    <w:rsid w:val="00C42095"/>
    <w:rsid w:val="00C422CB"/>
    <w:rsid w:val="00C4230B"/>
    <w:rsid w:val="00C428DA"/>
    <w:rsid w:val="00C42997"/>
    <w:rsid w:val="00C42D84"/>
    <w:rsid w:val="00C436E6"/>
    <w:rsid w:val="00C439A0"/>
    <w:rsid w:val="00C43A41"/>
    <w:rsid w:val="00C43B07"/>
    <w:rsid w:val="00C43EAE"/>
    <w:rsid w:val="00C44CD6"/>
    <w:rsid w:val="00C44DCB"/>
    <w:rsid w:val="00C44F73"/>
    <w:rsid w:val="00C453C6"/>
    <w:rsid w:val="00C457E2"/>
    <w:rsid w:val="00C45F29"/>
    <w:rsid w:val="00C46133"/>
    <w:rsid w:val="00C46463"/>
    <w:rsid w:val="00C46AB6"/>
    <w:rsid w:val="00C46D3B"/>
    <w:rsid w:val="00C46DA7"/>
    <w:rsid w:val="00C47113"/>
    <w:rsid w:val="00C47976"/>
    <w:rsid w:val="00C479CD"/>
    <w:rsid w:val="00C47A2A"/>
    <w:rsid w:val="00C50028"/>
    <w:rsid w:val="00C50963"/>
    <w:rsid w:val="00C50A00"/>
    <w:rsid w:val="00C50DA1"/>
    <w:rsid w:val="00C517AF"/>
    <w:rsid w:val="00C51ACF"/>
    <w:rsid w:val="00C51E1D"/>
    <w:rsid w:val="00C51F78"/>
    <w:rsid w:val="00C52401"/>
    <w:rsid w:val="00C52967"/>
    <w:rsid w:val="00C5297C"/>
    <w:rsid w:val="00C52F38"/>
    <w:rsid w:val="00C5339D"/>
    <w:rsid w:val="00C53501"/>
    <w:rsid w:val="00C5363C"/>
    <w:rsid w:val="00C537A5"/>
    <w:rsid w:val="00C53899"/>
    <w:rsid w:val="00C53AD6"/>
    <w:rsid w:val="00C54182"/>
    <w:rsid w:val="00C55548"/>
    <w:rsid w:val="00C55DAC"/>
    <w:rsid w:val="00C5607F"/>
    <w:rsid w:val="00C56611"/>
    <w:rsid w:val="00C56760"/>
    <w:rsid w:val="00C56EC4"/>
    <w:rsid w:val="00C571BB"/>
    <w:rsid w:val="00C571EF"/>
    <w:rsid w:val="00C5739C"/>
    <w:rsid w:val="00C6016B"/>
    <w:rsid w:val="00C61088"/>
    <w:rsid w:val="00C61159"/>
    <w:rsid w:val="00C6144C"/>
    <w:rsid w:val="00C6179F"/>
    <w:rsid w:val="00C61DD2"/>
    <w:rsid w:val="00C61E20"/>
    <w:rsid w:val="00C61FA7"/>
    <w:rsid w:val="00C62FE1"/>
    <w:rsid w:val="00C631DD"/>
    <w:rsid w:val="00C632CC"/>
    <w:rsid w:val="00C6363A"/>
    <w:rsid w:val="00C6383E"/>
    <w:rsid w:val="00C639C5"/>
    <w:rsid w:val="00C63D2B"/>
    <w:rsid w:val="00C644D5"/>
    <w:rsid w:val="00C6450B"/>
    <w:rsid w:val="00C64746"/>
    <w:rsid w:val="00C647E5"/>
    <w:rsid w:val="00C64C82"/>
    <w:rsid w:val="00C64E9B"/>
    <w:rsid w:val="00C64ECC"/>
    <w:rsid w:val="00C65346"/>
    <w:rsid w:val="00C656B8"/>
    <w:rsid w:val="00C658C1"/>
    <w:rsid w:val="00C6606A"/>
    <w:rsid w:val="00C66279"/>
    <w:rsid w:val="00C66C06"/>
    <w:rsid w:val="00C6704D"/>
    <w:rsid w:val="00C6712D"/>
    <w:rsid w:val="00C704D2"/>
    <w:rsid w:val="00C707E1"/>
    <w:rsid w:val="00C70AA1"/>
    <w:rsid w:val="00C70FBB"/>
    <w:rsid w:val="00C71296"/>
    <w:rsid w:val="00C71DE0"/>
    <w:rsid w:val="00C723A9"/>
    <w:rsid w:val="00C723DE"/>
    <w:rsid w:val="00C72695"/>
    <w:rsid w:val="00C72CA2"/>
    <w:rsid w:val="00C72CFB"/>
    <w:rsid w:val="00C72D52"/>
    <w:rsid w:val="00C7306F"/>
    <w:rsid w:val="00C734AD"/>
    <w:rsid w:val="00C738F1"/>
    <w:rsid w:val="00C73B3E"/>
    <w:rsid w:val="00C73CE6"/>
    <w:rsid w:val="00C743DA"/>
    <w:rsid w:val="00C74508"/>
    <w:rsid w:val="00C7450B"/>
    <w:rsid w:val="00C74681"/>
    <w:rsid w:val="00C74FCC"/>
    <w:rsid w:val="00C752C3"/>
    <w:rsid w:val="00C752F1"/>
    <w:rsid w:val="00C75433"/>
    <w:rsid w:val="00C756FE"/>
    <w:rsid w:val="00C7577C"/>
    <w:rsid w:val="00C7635E"/>
    <w:rsid w:val="00C7689A"/>
    <w:rsid w:val="00C77069"/>
    <w:rsid w:val="00C7724A"/>
    <w:rsid w:val="00C773A4"/>
    <w:rsid w:val="00C773CA"/>
    <w:rsid w:val="00C7754A"/>
    <w:rsid w:val="00C77573"/>
    <w:rsid w:val="00C77CEE"/>
    <w:rsid w:val="00C77E51"/>
    <w:rsid w:val="00C77F0C"/>
    <w:rsid w:val="00C803FA"/>
    <w:rsid w:val="00C80AFD"/>
    <w:rsid w:val="00C80E48"/>
    <w:rsid w:val="00C810D5"/>
    <w:rsid w:val="00C811E5"/>
    <w:rsid w:val="00C81377"/>
    <w:rsid w:val="00C81937"/>
    <w:rsid w:val="00C8198E"/>
    <w:rsid w:val="00C81FD6"/>
    <w:rsid w:val="00C8259F"/>
    <w:rsid w:val="00C82986"/>
    <w:rsid w:val="00C82C24"/>
    <w:rsid w:val="00C833A1"/>
    <w:rsid w:val="00C8363D"/>
    <w:rsid w:val="00C836D7"/>
    <w:rsid w:val="00C8445B"/>
    <w:rsid w:val="00C84827"/>
    <w:rsid w:val="00C8494D"/>
    <w:rsid w:val="00C84A44"/>
    <w:rsid w:val="00C84C2F"/>
    <w:rsid w:val="00C85202"/>
    <w:rsid w:val="00C85970"/>
    <w:rsid w:val="00C85FEE"/>
    <w:rsid w:val="00C86EB0"/>
    <w:rsid w:val="00C8706F"/>
    <w:rsid w:val="00C87894"/>
    <w:rsid w:val="00C9098F"/>
    <w:rsid w:val="00C90B8F"/>
    <w:rsid w:val="00C90EEA"/>
    <w:rsid w:val="00C90F73"/>
    <w:rsid w:val="00C91743"/>
    <w:rsid w:val="00C91884"/>
    <w:rsid w:val="00C91EB5"/>
    <w:rsid w:val="00C91F04"/>
    <w:rsid w:val="00C92959"/>
    <w:rsid w:val="00C92B62"/>
    <w:rsid w:val="00C92F35"/>
    <w:rsid w:val="00C93AAA"/>
    <w:rsid w:val="00C93B83"/>
    <w:rsid w:val="00C93D5E"/>
    <w:rsid w:val="00C93DC3"/>
    <w:rsid w:val="00C94234"/>
    <w:rsid w:val="00C942A5"/>
    <w:rsid w:val="00C9437E"/>
    <w:rsid w:val="00C94AC5"/>
    <w:rsid w:val="00C951DF"/>
    <w:rsid w:val="00C952E7"/>
    <w:rsid w:val="00C95395"/>
    <w:rsid w:val="00C956D9"/>
    <w:rsid w:val="00C957D8"/>
    <w:rsid w:val="00C95D6D"/>
    <w:rsid w:val="00C95ED3"/>
    <w:rsid w:val="00C964BC"/>
    <w:rsid w:val="00C96D5B"/>
    <w:rsid w:val="00C96F23"/>
    <w:rsid w:val="00C97030"/>
    <w:rsid w:val="00C9763E"/>
    <w:rsid w:val="00C97A45"/>
    <w:rsid w:val="00C97CDD"/>
    <w:rsid w:val="00CA09AB"/>
    <w:rsid w:val="00CA0BEF"/>
    <w:rsid w:val="00CA126E"/>
    <w:rsid w:val="00CA14DB"/>
    <w:rsid w:val="00CA150A"/>
    <w:rsid w:val="00CA15E5"/>
    <w:rsid w:val="00CA18C6"/>
    <w:rsid w:val="00CA198C"/>
    <w:rsid w:val="00CA1C4E"/>
    <w:rsid w:val="00CA20AD"/>
    <w:rsid w:val="00CA23E8"/>
    <w:rsid w:val="00CA2419"/>
    <w:rsid w:val="00CA243C"/>
    <w:rsid w:val="00CA27B3"/>
    <w:rsid w:val="00CA28E1"/>
    <w:rsid w:val="00CA2BDD"/>
    <w:rsid w:val="00CA2D9C"/>
    <w:rsid w:val="00CA3520"/>
    <w:rsid w:val="00CA3549"/>
    <w:rsid w:val="00CA3C58"/>
    <w:rsid w:val="00CA462E"/>
    <w:rsid w:val="00CA4AFC"/>
    <w:rsid w:val="00CA4CF4"/>
    <w:rsid w:val="00CA54C1"/>
    <w:rsid w:val="00CA5825"/>
    <w:rsid w:val="00CA5F35"/>
    <w:rsid w:val="00CA6310"/>
    <w:rsid w:val="00CA6A74"/>
    <w:rsid w:val="00CA6E0D"/>
    <w:rsid w:val="00CA6EFE"/>
    <w:rsid w:val="00CA72D2"/>
    <w:rsid w:val="00CA7F7A"/>
    <w:rsid w:val="00CB005C"/>
    <w:rsid w:val="00CB0113"/>
    <w:rsid w:val="00CB038C"/>
    <w:rsid w:val="00CB09B3"/>
    <w:rsid w:val="00CB0C69"/>
    <w:rsid w:val="00CB1104"/>
    <w:rsid w:val="00CB16BF"/>
    <w:rsid w:val="00CB1729"/>
    <w:rsid w:val="00CB18F8"/>
    <w:rsid w:val="00CB1E9B"/>
    <w:rsid w:val="00CB1EA5"/>
    <w:rsid w:val="00CB28C4"/>
    <w:rsid w:val="00CB2A50"/>
    <w:rsid w:val="00CB2AD6"/>
    <w:rsid w:val="00CB2B0C"/>
    <w:rsid w:val="00CB2B3D"/>
    <w:rsid w:val="00CB30B4"/>
    <w:rsid w:val="00CB31BC"/>
    <w:rsid w:val="00CB33D8"/>
    <w:rsid w:val="00CB341E"/>
    <w:rsid w:val="00CB353F"/>
    <w:rsid w:val="00CB3F9D"/>
    <w:rsid w:val="00CB4374"/>
    <w:rsid w:val="00CB45ED"/>
    <w:rsid w:val="00CB4CFD"/>
    <w:rsid w:val="00CB5282"/>
    <w:rsid w:val="00CB5FF1"/>
    <w:rsid w:val="00CB6232"/>
    <w:rsid w:val="00CB6471"/>
    <w:rsid w:val="00CB649C"/>
    <w:rsid w:val="00CB64B8"/>
    <w:rsid w:val="00CB670A"/>
    <w:rsid w:val="00CB6819"/>
    <w:rsid w:val="00CB6D56"/>
    <w:rsid w:val="00CB6FE1"/>
    <w:rsid w:val="00CB72E8"/>
    <w:rsid w:val="00CB738D"/>
    <w:rsid w:val="00CB7BCC"/>
    <w:rsid w:val="00CB7BDB"/>
    <w:rsid w:val="00CB7E74"/>
    <w:rsid w:val="00CC007D"/>
    <w:rsid w:val="00CC03A8"/>
    <w:rsid w:val="00CC0D60"/>
    <w:rsid w:val="00CC0EA0"/>
    <w:rsid w:val="00CC1990"/>
    <w:rsid w:val="00CC21CF"/>
    <w:rsid w:val="00CC24A4"/>
    <w:rsid w:val="00CC2972"/>
    <w:rsid w:val="00CC2AB0"/>
    <w:rsid w:val="00CC3542"/>
    <w:rsid w:val="00CC37C2"/>
    <w:rsid w:val="00CC3980"/>
    <w:rsid w:val="00CC3A8B"/>
    <w:rsid w:val="00CC3C9F"/>
    <w:rsid w:val="00CC4B96"/>
    <w:rsid w:val="00CC5385"/>
    <w:rsid w:val="00CC54F8"/>
    <w:rsid w:val="00CC552F"/>
    <w:rsid w:val="00CC5831"/>
    <w:rsid w:val="00CC5E35"/>
    <w:rsid w:val="00CC61CA"/>
    <w:rsid w:val="00CC6466"/>
    <w:rsid w:val="00CC681D"/>
    <w:rsid w:val="00CC686B"/>
    <w:rsid w:val="00CC7104"/>
    <w:rsid w:val="00CC7A3B"/>
    <w:rsid w:val="00CC7BFF"/>
    <w:rsid w:val="00CC7CE7"/>
    <w:rsid w:val="00CD0758"/>
    <w:rsid w:val="00CD07A5"/>
    <w:rsid w:val="00CD0AF2"/>
    <w:rsid w:val="00CD0BA3"/>
    <w:rsid w:val="00CD0C75"/>
    <w:rsid w:val="00CD0D50"/>
    <w:rsid w:val="00CD1A12"/>
    <w:rsid w:val="00CD2BC5"/>
    <w:rsid w:val="00CD2CAE"/>
    <w:rsid w:val="00CD2FB2"/>
    <w:rsid w:val="00CD3155"/>
    <w:rsid w:val="00CD3167"/>
    <w:rsid w:val="00CD3B07"/>
    <w:rsid w:val="00CD49B8"/>
    <w:rsid w:val="00CD4A16"/>
    <w:rsid w:val="00CD4C27"/>
    <w:rsid w:val="00CD5153"/>
    <w:rsid w:val="00CD596C"/>
    <w:rsid w:val="00CD61C0"/>
    <w:rsid w:val="00CD646E"/>
    <w:rsid w:val="00CD6C37"/>
    <w:rsid w:val="00CD705B"/>
    <w:rsid w:val="00CD7A8D"/>
    <w:rsid w:val="00CD7AF3"/>
    <w:rsid w:val="00CD7B1B"/>
    <w:rsid w:val="00CD7BF2"/>
    <w:rsid w:val="00CD7DA7"/>
    <w:rsid w:val="00CE04AC"/>
    <w:rsid w:val="00CE0692"/>
    <w:rsid w:val="00CE06D6"/>
    <w:rsid w:val="00CE091D"/>
    <w:rsid w:val="00CE19DC"/>
    <w:rsid w:val="00CE1B7A"/>
    <w:rsid w:val="00CE1B9C"/>
    <w:rsid w:val="00CE2223"/>
    <w:rsid w:val="00CE2277"/>
    <w:rsid w:val="00CE26A3"/>
    <w:rsid w:val="00CE2982"/>
    <w:rsid w:val="00CE2F2A"/>
    <w:rsid w:val="00CE3227"/>
    <w:rsid w:val="00CE3374"/>
    <w:rsid w:val="00CE33AA"/>
    <w:rsid w:val="00CE33E9"/>
    <w:rsid w:val="00CE35A1"/>
    <w:rsid w:val="00CE35C2"/>
    <w:rsid w:val="00CE44A1"/>
    <w:rsid w:val="00CE4C52"/>
    <w:rsid w:val="00CE4F6C"/>
    <w:rsid w:val="00CE527A"/>
    <w:rsid w:val="00CE5ED7"/>
    <w:rsid w:val="00CE6111"/>
    <w:rsid w:val="00CE62F3"/>
    <w:rsid w:val="00CE708F"/>
    <w:rsid w:val="00CE7131"/>
    <w:rsid w:val="00CE72DA"/>
    <w:rsid w:val="00CE75C6"/>
    <w:rsid w:val="00CE7747"/>
    <w:rsid w:val="00CE7B2E"/>
    <w:rsid w:val="00CE7FA1"/>
    <w:rsid w:val="00CF0066"/>
    <w:rsid w:val="00CF0076"/>
    <w:rsid w:val="00CF0F03"/>
    <w:rsid w:val="00CF1715"/>
    <w:rsid w:val="00CF1AA6"/>
    <w:rsid w:val="00CF23F6"/>
    <w:rsid w:val="00CF253B"/>
    <w:rsid w:val="00CF2653"/>
    <w:rsid w:val="00CF2678"/>
    <w:rsid w:val="00CF2871"/>
    <w:rsid w:val="00CF2A63"/>
    <w:rsid w:val="00CF3141"/>
    <w:rsid w:val="00CF33B6"/>
    <w:rsid w:val="00CF3459"/>
    <w:rsid w:val="00CF3921"/>
    <w:rsid w:val="00CF398A"/>
    <w:rsid w:val="00CF4564"/>
    <w:rsid w:val="00CF4603"/>
    <w:rsid w:val="00CF4922"/>
    <w:rsid w:val="00CF4D6D"/>
    <w:rsid w:val="00CF4F0B"/>
    <w:rsid w:val="00CF66C4"/>
    <w:rsid w:val="00CF6DEB"/>
    <w:rsid w:val="00CF73B5"/>
    <w:rsid w:val="00CF7626"/>
    <w:rsid w:val="00CF7894"/>
    <w:rsid w:val="00CF792C"/>
    <w:rsid w:val="00CF7B29"/>
    <w:rsid w:val="00CF7BB4"/>
    <w:rsid w:val="00CF7FC4"/>
    <w:rsid w:val="00D002E2"/>
    <w:rsid w:val="00D0070B"/>
    <w:rsid w:val="00D012B7"/>
    <w:rsid w:val="00D01838"/>
    <w:rsid w:val="00D0203B"/>
    <w:rsid w:val="00D023B7"/>
    <w:rsid w:val="00D024F4"/>
    <w:rsid w:val="00D0262B"/>
    <w:rsid w:val="00D029AF"/>
    <w:rsid w:val="00D02BD2"/>
    <w:rsid w:val="00D02D28"/>
    <w:rsid w:val="00D02E15"/>
    <w:rsid w:val="00D0398A"/>
    <w:rsid w:val="00D03C6B"/>
    <w:rsid w:val="00D03F61"/>
    <w:rsid w:val="00D042E8"/>
    <w:rsid w:val="00D044EF"/>
    <w:rsid w:val="00D047F9"/>
    <w:rsid w:val="00D05380"/>
    <w:rsid w:val="00D05B9E"/>
    <w:rsid w:val="00D05CD9"/>
    <w:rsid w:val="00D05D03"/>
    <w:rsid w:val="00D05ECE"/>
    <w:rsid w:val="00D0690C"/>
    <w:rsid w:val="00D06B73"/>
    <w:rsid w:val="00D0794A"/>
    <w:rsid w:val="00D07BAE"/>
    <w:rsid w:val="00D07C10"/>
    <w:rsid w:val="00D10161"/>
    <w:rsid w:val="00D105DE"/>
    <w:rsid w:val="00D10679"/>
    <w:rsid w:val="00D10716"/>
    <w:rsid w:val="00D10A88"/>
    <w:rsid w:val="00D10AD8"/>
    <w:rsid w:val="00D10C23"/>
    <w:rsid w:val="00D11E3B"/>
    <w:rsid w:val="00D120A1"/>
    <w:rsid w:val="00D123E7"/>
    <w:rsid w:val="00D12D5E"/>
    <w:rsid w:val="00D12E96"/>
    <w:rsid w:val="00D12F0D"/>
    <w:rsid w:val="00D13C83"/>
    <w:rsid w:val="00D141A4"/>
    <w:rsid w:val="00D14234"/>
    <w:rsid w:val="00D142F6"/>
    <w:rsid w:val="00D146D5"/>
    <w:rsid w:val="00D14E62"/>
    <w:rsid w:val="00D14E9A"/>
    <w:rsid w:val="00D14F4B"/>
    <w:rsid w:val="00D14F73"/>
    <w:rsid w:val="00D15089"/>
    <w:rsid w:val="00D156AE"/>
    <w:rsid w:val="00D1582F"/>
    <w:rsid w:val="00D15A72"/>
    <w:rsid w:val="00D15D38"/>
    <w:rsid w:val="00D1601A"/>
    <w:rsid w:val="00D160AD"/>
    <w:rsid w:val="00D162E4"/>
    <w:rsid w:val="00D168A7"/>
    <w:rsid w:val="00D168E0"/>
    <w:rsid w:val="00D17062"/>
    <w:rsid w:val="00D1706E"/>
    <w:rsid w:val="00D17377"/>
    <w:rsid w:val="00D17BDD"/>
    <w:rsid w:val="00D20780"/>
    <w:rsid w:val="00D20EE4"/>
    <w:rsid w:val="00D21255"/>
    <w:rsid w:val="00D2127E"/>
    <w:rsid w:val="00D2161E"/>
    <w:rsid w:val="00D217CA"/>
    <w:rsid w:val="00D22069"/>
    <w:rsid w:val="00D222C9"/>
    <w:rsid w:val="00D2255F"/>
    <w:rsid w:val="00D2263F"/>
    <w:rsid w:val="00D22666"/>
    <w:rsid w:val="00D22C6A"/>
    <w:rsid w:val="00D22E86"/>
    <w:rsid w:val="00D230F3"/>
    <w:rsid w:val="00D23426"/>
    <w:rsid w:val="00D234C4"/>
    <w:rsid w:val="00D23618"/>
    <w:rsid w:val="00D23712"/>
    <w:rsid w:val="00D24263"/>
    <w:rsid w:val="00D24482"/>
    <w:rsid w:val="00D248AC"/>
    <w:rsid w:val="00D24C3A"/>
    <w:rsid w:val="00D25006"/>
    <w:rsid w:val="00D2609D"/>
    <w:rsid w:val="00D262EA"/>
    <w:rsid w:val="00D264B0"/>
    <w:rsid w:val="00D265FB"/>
    <w:rsid w:val="00D2672D"/>
    <w:rsid w:val="00D279CE"/>
    <w:rsid w:val="00D27AE3"/>
    <w:rsid w:val="00D30819"/>
    <w:rsid w:val="00D30881"/>
    <w:rsid w:val="00D309D9"/>
    <w:rsid w:val="00D318A6"/>
    <w:rsid w:val="00D31C0C"/>
    <w:rsid w:val="00D31C4F"/>
    <w:rsid w:val="00D3221D"/>
    <w:rsid w:val="00D3233B"/>
    <w:rsid w:val="00D3286D"/>
    <w:rsid w:val="00D32D78"/>
    <w:rsid w:val="00D32FF7"/>
    <w:rsid w:val="00D3310C"/>
    <w:rsid w:val="00D33FED"/>
    <w:rsid w:val="00D34D95"/>
    <w:rsid w:val="00D34DB6"/>
    <w:rsid w:val="00D35491"/>
    <w:rsid w:val="00D354DD"/>
    <w:rsid w:val="00D35656"/>
    <w:rsid w:val="00D3599A"/>
    <w:rsid w:val="00D35A3F"/>
    <w:rsid w:val="00D35C9B"/>
    <w:rsid w:val="00D35E9E"/>
    <w:rsid w:val="00D35EEC"/>
    <w:rsid w:val="00D36512"/>
    <w:rsid w:val="00D37086"/>
    <w:rsid w:val="00D3716E"/>
    <w:rsid w:val="00D37493"/>
    <w:rsid w:val="00D37ADF"/>
    <w:rsid w:val="00D37BC2"/>
    <w:rsid w:val="00D37C23"/>
    <w:rsid w:val="00D400A1"/>
    <w:rsid w:val="00D40147"/>
    <w:rsid w:val="00D4022C"/>
    <w:rsid w:val="00D4080A"/>
    <w:rsid w:val="00D40856"/>
    <w:rsid w:val="00D40B91"/>
    <w:rsid w:val="00D4185D"/>
    <w:rsid w:val="00D41EFC"/>
    <w:rsid w:val="00D4236F"/>
    <w:rsid w:val="00D4244F"/>
    <w:rsid w:val="00D42606"/>
    <w:rsid w:val="00D4267F"/>
    <w:rsid w:val="00D43908"/>
    <w:rsid w:val="00D43C1B"/>
    <w:rsid w:val="00D43D15"/>
    <w:rsid w:val="00D44310"/>
    <w:rsid w:val="00D44562"/>
    <w:rsid w:val="00D4483B"/>
    <w:rsid w:val="00D44845"/>
    <w:rsid w:val="00D449B5"/>
    <w:rsid w:val="00D44A64"/>
    <w:rsid w:val="00D44D3E"/>
    <w:rsid w:val="00D450D7"/>
    <w:rsid w:val="00D4568C"/>
    <w:rsid w:val="00D4578D"/>
    <w:rsid w:val="00D45EFC"/>
    <w:rsid w:val="00D46187"/>
    <w:rsid w:val="00D461E5"/>
    <w:rsid w:val="00D46217"/>
    <w:rsid w:val="00D472F4"/>
    <w:rsid w:val="00D47765"/>
    <w:rsid w:val="00D478E3"/>
    <w:rsid w:val="00D47A5F"/>
    <w:rsid w:val="00D47C1C"/>
    <w:rsid w:val="00D503FD"/>
    <w:rsid w:val="00D50697"/>
    <w:rsid w:val="00D5081B"/>
    <w:rsid w:val="00D50D52"/>
    <w:rsid w:val="00D50EFF"/>
    <w:rsid w:val="00D510AF"/>
    <w:rsid w:val="00D5178F"/>
    <w:rsid w:val="00D51938"/>
    <w:rsid w:val="00D51F78"/>
    <w:rsid w:val="00D51FC9"/>
    <w:rsid w:val="00D520CF"/>
    <w:rsid w:val="00D5246C"/>
    <w:rsid w:val="00D52777"/>
    <w:rsid w:val="00D528C9"/>
    <w:rsid w:val="00D52AFD"/>
    <w:rsid w:val="00D53283"/>
    <w:rsid w:val="00D535F0"/>
    <w:rsid w:val="00D5385F"/>
    <w:rsid w:val="00D546DB"/>
    <w:rsid w:val="00D54BCA"/>
    <w:rsid w:val="00D55440"/>
    <w:rsid w:val="00D55BC9"/>
    <w:rsid w:val="00D55C63"/>
    <w:rsid w:val="00D55D10"/>
    <w:rsid w:val="00D55E1F"/>
    <w:rsid w:val="00D5652F"/>
    <w:rsid w:val="00D5679D"/>
    <w:rsid w:val="00D568F0"/>
    <w:rsid w:val="00D569CB"/>
    <w:rsid w:val="00D56EC6"/>
    <w:rsid w:val="00D57DFC"/>
    <w:rsid w:val="00D6001F"/>
    <w:rsid w:val="00D60357"/>
    <w:rsid w:val="00D6068A"/>
    <w:rsid w:val="00D607F6"/>
    <w:rsid w:val="00D608E4"/>
    <w:rsid w:val="00D61E7E"/>
    <w:rsid w:val="00D62267"/>
    <w:rsid w:val="00D626BB"/>
    <w:rsid w:val="00D63539"/>
    <w:rsid w:val="00D63928"/>
    <w:rsid w:val="00D63967"/>
    <w:rsid w:val="00D63DF2"/>
    <w:rsid w:val="00D64321"/>
    <w:rsid w:val="00D6469F"/>
    <w:rsid w:val="00D64AE5"/>
    <w:rsid w:val="00D658DF"/>
    <w:rsid w:val="00D6593F"/>
    <w:rsid w:val="00D66761"/>
    <w:rsid w:val="00D669EA"/>
    <w:rsid w:val="00D66A24"/>
    <w:rsid w:val="00D66F20"/>
    <w:rsid w:val="00D67126"/>
    <w:rsid w:val="00D672CD"/>
    <w:rsid w:val="00D67359"/>
    <w:rsid w:val="00D67A42"/>
    <w:rsid w:val="00D7000C"/>
    <w:rsid w:val="00D70AA2"/>
    <w:rsid w:val="00D71043"/>
    <w:rsid w:val="00D7107D"/>
    <w:rsid w:val="00D71648"/>
    <w:rsid w:val="00D71822"/>
    <w:rsid w:val="00D718DA"/>
    <w:rsid w:val="00D71CEA"/>
    <w:rsid w:val="00D72B93"/>
    <w:rsid w:val="00D72F59"/>
    <w:rsid w:val="00D735FE"/>
    <w:rsid w:val="00D73CCD"/>
    <w:rsid w:val="00D742B5"/>
    <w:rsid w:val="00D74776"/>
    <w:rsid w:val="00D74CDB"/>
    <w:rsid w:val="00D74DF5"/>
    <w:rsid w:val="00D7501B"/>
    <w:rsid w:val="00D75459"/>
    <w:rsid w:val="00D7554B"/>
    <w:rsid w:val="00D75572"/>
    <w:rsid w:val="00D75DB3"/>
    <w:rsid w:val="00D75E3F"/>
    <w:rsid w:val="00D75F48"/>
    <w:rsid w:val="00D760EE"/>
    <w:rsid w:val="00D764EE"/>
    <w:rsid w:val="00D76B17"/>
    <w:rsid w:val="00D76B9C"/>
    <w:rsid w:val="00D76E9D"/>
    <w:rsid w:val="00D76FF4"/>
    <w:rsid w:val="00D76FF8"/>
    <w:rsid w:val="00D77149"/>
    <w:rsid w:val="00D7716D"/>
    <w:rsid w:val="00D7730E"/>
    <w:rsid w:val="00D775C4"/>
    <w:rsid w:val="00D776AE"/>
    <w:rsid w:val="00D77AC1"/>
    <w:rsid w:val="00D805BD"/>
    <w:rsid w:val="00D80890"/>
    <w:rsid w:val="00D80911"/>
    <w:rsid w:val="00D80D47"/>
    <w:rsid w:val="00D812AB"/>
    <w:rsid w:val="00D81529"/>
    <w:rsid w:val="00D8193B"/>
    <w:rsid w:val="00D819BB"/>
    <w:rsid w:val="00D8208B"/>
    <w:rsid w:val="00D822FE"/>
    <w:rsid w:val="00D8238F"/>
    <w:rsid w:val="00D82B37"/>
    <w:rsid w:val="00D832B0"/>
    <w:rsid w:val="00D83B5E"/>
    <w:rsid w:val="00D83E73"/>
    <w:rsid w:val="00D840F3"/>
    <w:rsid w:val="00D84212"/>
    <w:rsid w:val="00D843DD"/>
    <w:rsid w:val="00D84825"/>
    <w:rsid w:val="00D84C9E"/>
    <w:rsid w:val="00D8515B"/>
    <w:rsid w:val="00D85301"/>
    <w:rsid w:val="00D853F4"/>
    <w:rsid w:val="00D857A4"/>
    <w:rsid w:val="00D85984"/>
    <w:rsid w:val="00D85B1E"/>
    <w:rsid w:val="00D861A6"/>
    <w:rsid w:val="00D86266"/>
    <w:rsid w:val="00D86883"/>
    <w:rsid w:val="00D86F9F"/>
    <w:rsid w:val="00D87277"/>
    <w:rsid w:val="00D873E6"/>
    <w:rsid w:val="00D877CA"/>
    <w:rsid w:val="00D8785B"/>
    <w:rsid w:val="00D87A6A"/>
    <w:rsid w:val="00D905CF"/>
    <w:rsid w:val="00D90645"/>
    <w:rsid w:val="00D90ADF"/>
    <w:rsid w:val="00D90FD9"/>
    <w:rsid w:val="00D91085"/>
    <w:rsid w:val="00D91213"/>
    <w:rsid w:val="00D91908"/>
    <w:rsid w:val="00D92197"/>
    <w:rsid w:val="00D92265"/>
    <w:rsid w:val="00D928B3"/>
    <w:rsid w:val="00D92CC0"/>
    <w:rsid w:val="00D92DE5"/>
    <w:rsid w:val="00D9353C"/>
    <w:rsid w:val="00D9358B"/>
    <w:rsid w:val="00D93621"/>
    <w:rsid w:val="00D93BA5"/>
    <w:rsid w:val="00D93BBA"/>
    <w:rsid w:val="00D940A8"/>
    <w:rsid w:val="00D941B2"/>
    <w:rsid w:val="00D94288"/>
    <w:rsid w:val="00D94412"/>
    <w:rsid w:val="00D94810"/>
    <w:rsid w:val="00D949DB"/>
    <w:rsid w:val="00D949F3"/>
    <w:rsid w:val="00D94B09"/>
    <w:rsid w:val="00D94B2B"/>
    <w:rsid w:val="00D94E0F"/>
    <w:rsid w:val="00D94EDA"/>
    <w:rsid w:val="00D953EC"/>
    <w:rsid w:val="00D95557"/>
    <w:rsid w:val="00D9555C"/>
    <w:rsid w:val="00D95B9D"/>
    <w:rsid w:val="00D960A3"/>
    <w:rsid w:val="00D96213"/>
    <w:rsid w:val="00D96D40"/>
    <w:rsid w:val="00D96D89"/>
    <w:rsid w:val="00D972CE"/>
    <w:rsid w:val="00D97E7D"/>
    <w:rsid w:val="00D97F4F"/>
    <w:rsid w:val="00DA0011"/>
    <w:rsid w:val="00DA0253"/>
    <w:rsid w:val="00DA02DF"/>
    <w:rsid w:val="00DA02E9"/>
    <w:rsid w:val="00DA04E7"/>
    <w:rsid w:val="00DA0C41"/>
    <w:rsid w:val="00DA0E66"/>
    <w:rsid w:val="00DA1198"/>
    <w:rsid w:val="00DA13AF"/>
    <w:rsid w:val="00DA180D"/>
    <w:rsid w:val="00DA1B18"/>
    <w:rsid w:val="00DA1E34"/>
    <w:rsid w:val="00DA1EC0"/>
    <w:rsid w:val="00DA26AE"/>
    <w:rsid w:val="00DA26D8"/>
    <w:rsid w:val="00DA274F"/>
    <w:rsid w:val="00DA291D"/>
    <w:rsid w:val="00DA354D"/>
    <w:rsid w:val="00DA3A88"/>
    <w:rsid w:val="00DA4235"/>
    <w:rsid w:val="00DA4557"/>
    <w:rsid w:val="00DA4993"/>
    <w:rsid w:val="00DA544B"/>
    <w:rsid w:val="00DA5580"/>
    <w:rsid w:val="00DA569A"/>
    <w:rsid w:val="00DA596C"/>
    <w:rsid w:val="00DA5DAD"/>
    <w:rsid w:val="00DA5E0C"/>
    <w:rsid w:val="00DA5F9B"/>
    <w:rsid w:val="00DA628B"/>
    <w:rsid w:val="00DA67E7"/>
    <w:rsid w:val="00DA6B04"/>
    <w:rsid w:val="00DA7198"/>
    <w:rsid w:val="00DA74E8"/>
    <w:rsid w:val="00DA77A6"/>
    <w:rsid w:val="00DA77BC"/>
    <w:rsid w:val="00DA78D7"/>
    <w:rsid w:val="00DA7BF5"/>
    <w:rsid w:val="00DB021D"/>
    <w:rsid w:val="00DB03EC"/>
    <w:rsid w:val="00DB0637"/>
    <w:rsid w:val="00DB0770"/>
    <w:rsid w:val="00DB0840"/>
    <w:rsid w:val="00DB0C6C"/>
    <w:rsid w:val="00DB0F73"/>
    <w:rsid w:val="00DB1495"/>
    <w:rsid w:val="00DB14EB"/>
    <w:rsid w:val="00DB190A"/>
    <w:rsid w:val="00DB1A09"/>
    <w:rsid w:val="00DB245E"/>
    <w:rsid w:val="00DB2648"/>
    <w:rsid w:val="00DB2696"/>
    <w:rsid w:val="00DB2981"/>
    <w:rsid w:val="00DB29CF"/>
    <w:rsid w:val="00DB3332"/>
    <w:rsid w:val="00DB3D44"/>
    <w:rsid w:val="00DB3F71"/>
    <w:rsid w:val="00DB4C0E"/>
    <w:rsid w:val="00DB4C1E"/>
    <w:rsid w:val="00DB59DF"/>
    <w:rsid w:val="00DB5B29"/>
    <w:rsid w:val="00DB5D1A"/>
    <w:rsid w:val="00DB5EF5"/>
    <w:rsid w:val="00DB6370"/>
    <w:rsid w:val="00DB6399"/>
    <w:rsid w:val="00DB6621"/>
    <w:rsid w:val="00DB6700"/>
    <w:rsid w:val="00DB69D3"/>
    <w:rsid w:val="00DB6AED"/>
    <w:rsid w:val="00DB6F93"/>
    <w:rsid w:val="00DB6FA2"/>
    <w:rsid w:val="00DB7DF0"/>
    <w:rsid w:val="00DB7E7F"/>
    <w:rsid w:val="00DB7EC0"/>
    <w:rsid w:val="00DC0166"/>
    <w:rsid w:val="00DC01A9"/>
    <w:rsid w:val="00DC0AB5"/>
    <w:rsid w:val="00DC0D62"/>
    <w:rsid w:val="00DC128E"/>
    <w:rsid w:val="00DC138C"/>
    <w:rsid w:val="00DC138E"/>
    <w:rsid w:val="00DC1577"/>
    <w:rsid w:val="00DC2391"/>
    <w:rsid w:val="00DC26B1"/>
    <w:rsid w:val="00DC380C"/>
    <w:rsid w:val="00DC3A54"/>
    <w:rsid w:val="00DC3B24"/>
    <w:rsid w:val="00DC3D01"/>
    <w:rsid w:val="00DC3DE0"/>
    <w:rsid w:val="00DC444E"/>
    <w:rsid w:val="00DC4505"/>
    <w:rsid w:val="00DC498F"/>
    <w:rsid w:val="00DC49A5"/>
    <w:rsid w:val="00DC49B5"/>
    <w:rsid w:val="00DC504D"/>
    <w:rsid w:val="00DC525C"/>
    <w:rsid w:val="00DC5506"/>
    <w:rsid w:val="00DC5DC1"/>
    <w:rsid w:val="00DC5FE4"/>
    <w:rsid w:val="00DC6312"/>
    <w:rsid w:val="00DC6889"/>
    <w:rsid w:val="00DC767A"/>
    <w:rsid w:val="00DC7886"/>
    <w:rsid w:val="00DC78A1"/>
    <w:rsid w:val="00DC7A3A"/>
    <w:rsid w:val="00DC7C7B"/>
    <w:rsid w:val="00DC7DB5"/>
    <w:rsid w:val="00DC7F72"/>
    <w:rsid w:val="00DD0323"/>
    <w:rsid w:val="00DD09C3"/>
    <w:rsid w:val="00DD1452"/>
    <w:rsid w:val="00DD15DA"/>
    <w:rsid w:val="00DD1624"/>
    <w:rsid w:val="00DD1DF6"/>
    <w:rsid w:val="00DD2C3A"/>
    <w:rsid w:val="00DD2CA8"/>
    <w:rsid w:val="00DD4E7C"/>
    <w:rsid w:val="00DD4EA4"/>
    <w:rsid w:val="00DD4EDC"/>
    <w:rsid w:val="00DD515B"/>
    <w:rsid w:val="00DD51F5"/>
    <w:rsid w:val="00DD52D5"/>
    <w:rsid w:val="00DD54E2"/>
    <w:rsid w:val="00DD55A6"/>
    <w:rsid w:val="00DD58DF"/>
    <w:rsid w:val="00DD6034"/>
    <w:rsid w:val="00DD642E"/>
    <w:rsid w:val="00DD650C"/>
    <w:rsid w:val="00DD690D"/>
    <w:rsid w:val="00DD6ABE"/>
    <w:rsid w:val="00DD71C1"/>
    <w:rsid w:val="00DD7664"/>
    <w:rsid w:val="00DD783F"/>
    <w:rsid w:val="00DE0042"/>
    <w:rsid w:val="00DE01F2"/>
    <w:rsid w:val="00DE0764"/>
    <w:rsid w:val="00DE0E4B"/>
    <w:rsid w:val="00DE0EFA"/>
    <w:rsid w:val="00DE1325"/>
    <w:rsid w:val="00DE1711"/>
    <w:rsid w:val="00DE185E"/>
    <w:rsid w:val="00DE19D9"/>
    <w:rsid w:val="00DE1D52"/>
    <w:rsid w:val="00DE1D6F"/>
    <w:rsid w:val="00DE1DA9"/>
    <w:rsid w:val="00DE2713"/>
    <w:rsid w:val="00DE27E8"/>
    <w:rsid w:val="00DE2F6D"/>
    <w:rsid w:val="00DE324C"/>
    <w:rsid w:val="00DE33BE"/>
    <w:rsid w:val="00DE3AA2"/>
    <w:rsid w:val="00DE421B"/>
    <w:rsid w:val="00DE51AC"/>
    <w:rsid w:val="00DE5224"/>
    <w:rsid w:val="00DE56FA"/>
    <w:rsid w:val="00DE5958"/>
    <w:rsid w:val="00DE6625"/>
    <w:rsid w:val="00DE68AE"/>
    <w:rsid w:val="00DE6C95"/>
    <w:rsid w:val="00DE6E37"/>
    <w:rsid w:val="00DE7393"/>
    <w:rsid w:val="00DE7518"/>
    <w:rsid w:val="00DE754B"/>
    <w:rsid w:val="00DE75B7"/>
    <w:rsid w:val="00DE75E6"/>
    <w:rsid w:val="00DE7945"/>
    <w:rsid w:val="00DE7E9B"/>
    <w:rsid w:val="00DF06D0"/>
    <w:rsid w:val="00DF0E80"/>
    <w:rsid w:val="00DF0EA6"/>
    <w:rsid w:val="00DF0EA9"/>
    <w:rsid w:val="00DF14B9"/>
    <w:rsid w:val="00DF1548"/>
    <w:rsid w:val="00DF1D1D"/>
    <w:rsid w:val="00DF1F14"/>
    <w:rsid w:val="00DF2377"/>
    <w:rsid w:val="00DF25CF"/>
    <w:rsid w:val="00DF4404"/>
    <w:rsid w:val="00DF4497"/>
    <w:rsid w:val="00DF48DA"/>
    <w:rsid w:val="00DF50A1"/>
    <w:rsid w:val="00DF50FC"/>
    <w:rsid w:val="00DF5328"/>
    <w:rsid w:val="00DF5824"/>
    <w:rsid w:val="00DF5AB4"/>
    <w:rsid w:val="00DF617D"/>
    <w:rsid w:val="00DF6222"/>
    <w:rsid w:val="00DF63D3"/>
    <w:rsid w:val="00DF6864"/>
    <w:rsid w:val="00DF68C0"/>
    <w:rsid w:val="00DF7247"/>
    <w:rsid w:val="00DF7536"/>
    <w:rsid w:val="00E00009"/>
    <w:rsid w:val="00E00081"/>
    <w:rsid w:val="00E00227"/>
    <w:rsid w:val="00E006BD"/>
    <w:rsid w:val="00E0074D"/>
    <w:rsid w:val="00E00784"/>
    <w:rsid w:val="00E007FF"/>
    <w:rsid w:val="00E00821"/>
    <w:rsid w:val="00E00A37"/>
    <w:rsid w:val="00E00B75"/>
    <w:rsid w:val="00E01477"/>
    <w:rsid w:val="00E01487"/>
    <w:rsid w:val="00E018A3"/>
    <w:rsid w:val="00E0196A"/>
    <w:rsid w:val="00E01A98"/>
    <w:rsid w:val="00E01E8A"/>
    <w:rsid w:val="00E024F7"/>
    <w:rsid w:val="00E0287B"/>
    <w:rsid w:val="00E02A17"/>
    <w:rsid w:val="00E02A1F"/>
    <w:rsid w:val="00E02CF7"/>
    <w:rsid w:val="00E02DEA"/>
    <w:rsid w:val="00E04354"/>
    <w:rsid w:val="00E04646"/>
    <w:rsid w:val="00E0472F"/>
    <w:rsid w:val="00E04C92"/>
    <w:rsid w:val="00E0547D"/>
    <w:rsid w:val="00E0597B"/>
    <w:rsid w:val="00E05F91"/>
    <w:rsid w:val="00E06F01"/>
    <w:rsid w:val="00E0700D"/>
    <w:rsid w:val="00E073C4"/>
    <w:rsid w:val="00E07CB3"/>
    <w:rsid w:val="00E10426"/>
    <w:rsid w:val="00E1048C"/>
    <w:rsid w:val="00E11101"/>
    <w:rsid w:val="00E11AA4"/>
    <w:rsid w:val="00E11B3D"/>
    <w:rsid w:val="00E11BC7"/>
    <w:rsid w:val="00E12CCA"/>
    <w:rsid w:val="00E134FA"/>
    <w:rsid w:val="00E13B3F"/>
    <w:rsid w:val="00E14157"/>
    <w:rsid w:val="00E1434B"/>
    <w:rsid w:val="00E145DF"/>
    <w:rsid w:val="00E146CE"/>
    <w:rsid w:val="00E14EDB"/>
    <w:rsid w:val="00E15343"/>
    <w:rsid w:val="00E15368"/>
    <w:rsid w:val="00E1577D"/>
    <w:rsid w:val="00E158FE"/>
    <w:rsid w:val="00E15F34"/>
    <w:rsid w:val="00E168B6"/>
    <w:rsid w:val="00E16B3C"/>
    <w:rsid w:val="00E17206"/>
    <w:rsid w:val="00E17421"/>
    <w:rsid w:val="00E1783A"/>
    <w:rsid w:val="00E17B68"/>
    <w:rsid w:val="00E17D12"/>
    <w:rsid w:val="00E20022"/>
    <w:rsid w:val="00E2036E"/>
    <w:rsid w:val="00E20FA1"/>
    <w:rsid w:val="00E21957"/>
    <w:rsid w:val="00E22091"/>
    <w:rsid w:val="00E22169"/>
    <w:rsid w:val="00E2234B"/>
    <w:rsid w:val="00E226E5"/>
    <w:rsid w:val="00E22A94"/>
    <w:rsid w:val="00E22EF8"/>
    <w:rsid w:val="00E230BF"/>
    <w:rsid w:val="00E23269"/>
    <w:rsid w:val="00E23896"/>
    <w:rsid w:val="00E23A44"/>
    <w:rsid w:val="00E23A51"/>
    <w:rsid w:val="00E23F9F"/>
    <w:rsid w:val="00E24538"/>
    <w:rsid w:val="00E25018"/>
    <w:rsid w:val="00E250D4"/>
    <w:rsid w:val="00E25D5F"/>
    <w:rsid w:val="00E26994"/>
    <w:rsid w:val="00E26D2C"/>
    <w:rsid w:val="00E26F3D"/>
    <w:rsid w:val="00E27061"/>
    <w:rsid w:val="00E277A7"/>
    <w:rsid w:val="00E27871"/>
    <w:rsid w:val="00E27A06"/>
    <w:rsid w:val="00E27CFF"/>
    <w:rsid w:val="00E27FC5"/>
    <w:rsid w:val="00E30179"/>
    <w:rsid w:val="00E30276"/>
    <w:rsid w:val="00E31041"/>
    <w:rsid w:val="00E3128C"/>
    <w:rsid w:val="00E3137F"/>
    <w:rsid w:val="00E315EC"/>
    <w:rsid w:val="00E3251E"/>
    <w:rsid w:val="00E3277F"/>
    <w:rsid w:val="00E32A42"/>
    <w:rsid w:val="00E32BF6"/>
    <w:rsid w:val="00E32DCF"/>
    <w:rsid w:val="00E32FF8"/>
    <w:rsid w:val="00E3315A"/>
    <w:rsid w:val="00E3319A"/>
    <w:rsid w:val="00E337CA"/>
    <w:rsid w:val="00E33DC8"/>
    <w:rsid w:val="00E33F01"/>
    <w:rsid w:val="00E33F16"/>
    <w:rsid w:val="00E3494F"/>
    <w:rsid w:val="00E3502A"/>
    <w:rsid w:val="00E35068"/>
    <w:rsid w:val="00E3509E"/>
    <w:rsid w:val="00E352DE"/>
    <w:rsid w:val="00E35662"/>
    <w:rsid w:val="00E35975"/>
    <w:rsid w:val="00E35A72"/>
    <w:rsid w:val="00E35FD5"/>
    <w:rsid w:val="00E36357"/>
    <w:rsid w:val="00E363D0"/>
    <w:rsid w:val="00E36EE2"/>
    <w:rsid w:val="00E36FBC"/>
    <w:rsid w:val="00E37BD3"/>
    <w:rsid w:val="00E4049C"/>
    <w:rsid w:val="00E40877"/>
    <w:rsid w:val="00E40A54"/>
    <w:rsid w:val="00E40B7C"/>
    <w:rsid w:val="00E41247"/>
    <w:rsid w:val="00E41723"/>
    <w:rsid w:val="00E4179B"/>
    <w:rsid w:val="00E41D78"/>
    <w:rsid w:val="00E420D1"/>
    <w:rsid w:val="00E42402"/>
    <w:rsid w:val="00E42985"/>
    <w:rsid w:val="00E42ACF"/>
    <w:rsid w:val="00E42D3E"/>
    <w:rsid w:val="00E4315E"/>
    <w:rsid w:val="00E43749"/>
    <w:rsid w:val="00E4412E"/>
    <w:rsid w:val="00E44191"/>
    <w:rsid w:val="00E44CC3"/>
    <w:rsid w:val="00E45336"/>
    <w:rsid w:val="00E45684"/>
    <w:rsid w:val="00E4592A"/>
    <w:rsid w:val="00E45F18"/>
    <w:rsid w:val="00E46071"/>
    <w:rsid w:val="00E46539"/>
    <w:rsid w:val="00E46828"/>
    <w:rsid w:val="00E46B76"/>
    <w:rsid w:val="00E46D7E"/>
    <w:rsid w:val="00E46E69"/>
    <w:rsid w:val="00E47A0D"/>
    <w:rsid w:val="00E47FCB"/>
    <w:rsid w:val="00E505C6"/>
    <w:rsid w:val="00E50792"/>
    <w:rsid w:val="00E50B30"/>
    <w:rsid w:val="00E50C04"/>
    <w:rsid w:val="00E515ED"/>
    <w:rsid w:val="00E51B11"/>
    <w:rsid w:val="00E51F5F"/>
    <w:rsid w:val="00E52062"/>
    <w:rsid w:val="00E524CC"/>
    <w:rsid w:val="00E526E8"/>
    <w:rsid w:val="00E5277B"/>
    <w:rsid w:val="00E52808"/>
    <w:rsid w:val="00E52C2A"/>
    <w:rsid w:val="00E52CD2"/>
    <w:rsid w:val="00E52E2F"/>
    <w:rsid w:val="00E5335F"/>
    <w:rsid w:val="00E5338E"/>
    <w:rsid w:val="00E5382D"/>
    <w:rsid w:val="00E53E2F"/>
    <w:rsid w:val="00E54BB1"/>
    <w:rsid w:val="00E54E86"/>
    <w:rsid w:val="00E55220"/>
    <w:rsid w:val="00E55307"/>
    <w:rsid w:val="00E55B91"/>
    <w:rsid w:val="00E55BC7"/>
    <w:rsid w:val="00E55FDC"/>
    <w:rsid w:val="00E5628A"/>
    <w:rsid w:val="00E5661D"/>
    <w:rsid w:val="00E568F7"/>
    <w:rsid w:val="00E57B77"/>
    <w:rsid w:val="00E6098C"/>
    <w:rsid w:val="00E60DD3"/>
    <w:rsid w:val="00E6190D"/>
    <w:rsid w:val="00E61EA4"/>
    <w:rsid w:val="00E62009"/>
    <w:rsid w:val="00E622A5"/>
    <w:rsid w:val="00E62459"/>
    <w:rsid w:val="00E625AA"/>
    <w:rsid w:val="00E62A56"/>
    <w:rsid w:val="00E62D65"/>
    <w:rsid w:val="00E62EC4"/>
    <w:rsid w:val="00E630BE"/>
    <w:rsid w:val="00E633BC"/>
    <w:rsid w:val="00E63E27"/>
    <w:rsid w:val="00E63F22"/>
    <w:rsid w:val="00E643E5"/>
    <w:rsid w:val="00E64425"/>
    <w:rsid w:val="00E6477B"/>
    <w:rsid w:val="00E64C8F"/>
    <w:rsid w:val="00E656A3"/>
    <w:rsid w:val="00E65820"/>
    <w:rsid w:val="00E65E04"/>
    <w:rsid w:val="00E6607F"/>
    <w:rsid w:val="00E66E99"/>
    <w:rsid w:val="00E66F14"/>
    <w:rsid w:val="00E67091"/>
    <w:rsid w:val="00E678DF"/>
    <w:rsid w:val="00E67B0B"/>
    <w:rsid w:val="00E67B2A"/>
    <w:rsid w:val="00E70173"/>
    <w:rsid w:val="00E70879"/>
    <w:rsid w:val="00E70E15"/>
    <w:rsid w:val="00E713D0"/>
    <w:rsid w:val="00E714F6"/>
    <w:rsid w:val="00E71A83"/>
    <w:rsid w:val="00E71C3F"/>
    <w:rsid w:val="00E71E0E"/>
    <w:rsid w:val="00E72085"/>
    <w:rsid w:val="00E720CE"/>
    <w:rsid w:val="00E722C2"/>
    <w:rsid w:val="00E723E3"/>
    <w:rsid w:val="00E72799"/>
    <w:rsid w:val="00E72BFA"/>
    <w:rsid w:val="00E73122"/>
    <w:rsid w:val="00E73563"/>
    <w:rsid w:val="00E73634"/>
    <w:rsid w:val="00E7367E"/>
    <w:rsid w:val="00E739FA"/>
    <w:rsid w:val="00E73BB2"/>
    <w:rsid w:val="00E74539"/>
    <w:rsid w:val="00E74BEE"/>
    <w:rsid w:val="00E74CA6"/>
    <w:rsid w:val="00E751E6"/>
    <w:rsid w:val="00E75937"/>
    <w:rsid w:val="00E76037"/>
    <w:rsid w:val="00E766D4"/>
    <w:rsid w:val="00E76915"/>
    <w:rsid w:val="00E76CEA"/>
    <w:rsid w:val="00E76EA6"/>
    <w:rsid w:val="00E80556"/>
    <w:rsid w:val="00E805A5"/>
    <w:rsid w:val="00E805C3"/>
    <w:rsid w:val="00E808BF"/>
    <w:rsid w:val="00E812A7"/>
    <w:rsid w:val="00E81995"/>
    <w:rsid w:val="00E81A40"/>
    <w:rsid w:val="00E81BB4"/>
    <w:rsid w:val="00E82156"/>
    <w:rsid w:val="00E824DE"/>
    <w:rsid w:val="00E82A85"/>
    <w:rsid w:val="00E82DE2"/>
    <w:rsid w:val="00E83158"/>
    <w:rsid w:val="00E835E4"/>
    <w:rsid w:val="00E838D6"/>
    <w:rsid w:val="00E83B4E"/>
    <w:rsid w:val="00E841E7"/>
    <w:rsid w:val="00E842A0"/>
    <w:rsid w:val="00E8448D"/>
    <w:rsid w:val="00E84960"/>
    <w:rsid w:val="00E84B96"/>
    <w:rsid w:val="00E84C72"/>
    <w:rsid w:val="00E84FA7"/>
    <w:rsid w:val="00E8535D"/>
    <w:rsid w:val="00E86E04"/>
    <w:rsid w:val="00E86F3B"/>
    <w:rsid w:val="00E8701E"/>
    <w:rsid w:val="00E87241"/>
    <w:rsid w:val="00E8725B"/>
    <w:rsid w:val="00E872E4"/>
    <w:rsid w:val="00E874D2"/>
    <w:rsid w:val="00E906D1"/>
    <w:rsid w:val="00E908B5"/>
    <w:rsid w:val="00E91015"/>
    <w:rsid w:val="00E91041"/>
    <w:rsid w:val="00E91138"/>
    <w:rsid w:val="00E91584"/>
    <w:rsid w:val="00E91B7D"/>
    <w:rsid w:val="00E922A3"/>
    <w:rsid w:val="00E92838"/>
    <w:rsid w:val="00E92D8B"/>
    <w:rsid w:val="00E9393D"/>
    <w:rsid w:val="00E93F57"/>
    <w:rsid w:val="00E93FF0"/>
    <w:rsid w:val="00E947EC"/>
    <w:rsid w:val="00E94D2D"/>
    <w:rsid w:val="00E94E45"/>
    <w:rsid w:val="00E95606"/>
    <w:rsid w:val="00E95F47"/>
    <w:rsid w:val="00E96050"/>
    <w:rsid w:val="00E963FE"/>
    <w:rsid w:val="00E9667C"/>
    <w:rsid w:val="00E96939"/>
    <w:rsid w:val="00E96B1D"/>
    <w:rsid w:val="00E96E9E"/>
    <w:rsid w:val="00E96F63"/>
    <w:rsid w:val="00E96FCE"/>
    <w:rsid w:val="00E97262"/>
    <w:rsid w:val="00E97268"/>
    <w:rsid w:val="00E97645"/>
    <w:rsid w:val="00E97A11"/>
    <w:rsid w:val="00E97C20"/>
    <w:rsid w:val="00EA1094"/>
    <w:rsid w:val="00EA13B6"/>
    <w:rsid w:val="00EA13CA"/>
    <w:rsid w:val="00EA14F6"/>
    <w:rsid w:val="00EA1635"/>
    <w:rsid w:val="00EA17AA"/>
    <w:rsid w:val="00EA2046"/>
    <w:rsid w:val="00EA2560"/>
    <w:rsid w:val="00EA2588"/>
    <w:rsid w:val="00EA2A41"/>
    <w:rsid w:val="00EA2BF6"/>
    <w:rsid w:val="00EA3465"/>
    <w:rsid w:val="00EA378E"/>
    <w:rsid w:val="00EA3ECC"/>
    <w:rsid w:val="00EA3F3B"/>
    <w:rsid w:val="00EA3F93"/>
    <w:rsid w:val="00EA402A"/>
    <w:rsid w:val="00EA43C8"/>
    <w:rsid w:val="00EA447E"/>
    <w:rsid w:val="00EA45FC"/>
    <w:rsid w:val="00EA4C02"/>
    <w:rsid w:val="00EA4CD0"/>
    <w:rsid w:val="00EA4D65"/>
    <w:rsid w:val="00EA532B"/>
    <w:rsid w:val="00EA5388"/>
    <w:rsid w:val="00EA5EFE"/>
    <w:rsid w:val="00EA5F66"/>
    <w:rsid w:val="00EA7323"/>
    <w:rsid w:val="00EA7776"/>
    <w:rsid w:val="00EA7BAA"/>
    <w:rsid w:val="00EA7BC8"/>
    <w:rsid w:val="00EA7D5A"/>
    <w:rsid w:val="00EA7F36"/>
    <w:rsid w:val="00EB0168"/>
    <w:rsid w:val="00EB06D9"/>
    <w:rsid w:val="00EB0989"/>
    <w:rsid w:val="00EB0A0D"/>
    <w:rsid w:val="00EB0A59"/>
    <w:rsid w:val="00EB0C8A"/>
    <w:rsid w:val="00EB0D1D"/>
    <w:rsid w:val="00EB142B"/>
    <w:rsid w:val="00EB1491"/>
    <w:rsid w:val="00EB150E"/>
    <w:rsid w:val="00EB1513"/>
    <w:rsid w:val="00EB1B49"/>
    <w:rsid w:val="00EB1E99"/>
    <w:rsid w:val="00EB1FAD"/>
    <w:rsid w:val="00EB220F"/>
    <w:rsid w:val="00EB2320"/>
    <w:rsid w:val="00EB2617"/>
    <w:rsid w:val="00EB2821"/>
    <w:rsid w:val="00EB29D6"/>
    <w:rsid w:val="00EB2A3D"/>
    <w:rsid w:val="00EB2ECB"/>
    <w:rsid w:val="00EB37AC"/>
    <w:rsid w:val="00EB3F87"/>
    <w:rsid w:val="00EB4072"/>
    <w:rsid w:val="00EB42C8"/>
    <w:rsid w:val="00EB481B"/>
    <w:rsid w:val="00EB48C3"/>
    <w:rsid w:val="00EB4CFE"/>
    <w:rsid w:val="00EB542A"/>
    <w:rsid w:val="00EB594A"/>
    <w:rsid w:val="00EB5AC2"/>
    <w:rsid w:val="00EB5B4C"/>
    <w:rsid w:val="00EB5F72"/>
    <w:rsid w:val="00EB6927"/>
    <w:rsid w:val="00EB6ABC"/>
    <w:rsid w:val="00EC071E"/>
    <w:rsid w:val="00EC20A5"/>
    <w:rsid w:val="00EC23E7"/>
    <w:rsid w:val="00EC28D0"/>
    <w:rsid w:val="00EC2AF2"/>
    <w:rsid w:val="00EC2CBE"/>
    <w:rsid w:val="00EC3188"/>
    <w:rsid w:val="00EC3476"/>
    <w:rsid w:val="00EC3C2D"/>
    <w:rsid w:val="00EC4064"/>
    <w:rsid w:val="00EC47EE"/>
    <w:rsid w:val="00EC58F9"/>
    <w:rsid w:val="00EC5EC2"/>
    <w:rsid w:val="00EC67DC"/>
    <w:rsid w:val="00EC7080"/>
    <w:rsid w:val="00EC7087"/>
    <w:rsid w:val="00EC7533"/>
    <w:rsid w:val="00EC7853"/>
    <w:rsid w:val="00ED032C"/>
    <w:rsid w:val="00ED0452"/>
    <w:rsid w:val="00ED061D"/>
    <w:rsid w:val="00ED0EBF"/>
    <w:rsid w:val="00ED1597"/>
    <w:rsid w:val="00ED1C24"/>
    <w:rsid w:val="00ED1ED0"/>
    <w:rsid w:val="00ED2003"/>
    <w:rsid w:val="00ED257F"/>
    <w:rsid w:val="00ED2C88"/>
    <w:rsid w:val="00ED3264"/>
    <w:rsid w:val="00ED349E"/>
    <w:rsid w:val="00ED4117"/>
    <w:rsid w:val="00ED45F2"/>
    <w:rsid w:val="00ED482D"/>
    <w:rsid w:val="00ED4F94"/>
    <w:rsid w:val="00ED5AEF"/>
    <w:rsid w:val="00ED60B6"/>
    <w:rsid w:val="00ED645C"/>
    <w:rsid w:val="00ED6991"/>
    <w:rsid w:val="00ED6DA9"/>
    <w:rsid w:val="00ED6DE7"/>
    <w:rsid w:val="00ED72B5"/>
    <w:rsid w:val="00ED780C"/>
    <w:rsid w:val="00ED78F4"/>
    <w:rsid w:val="00EE06C8"/>
    <w:rsid w:val="00EE07E0"/>
    <w:rsid w:val="00EE0919"/>
    <w:rsid w:val="00EE0E09"/>
    <w:rsid w:val="00EE0EDF"/>
    <w:rsid w:val="00EE123C"/>
    <w:rsid w:val="00EE1503"/>
    <w:rsid w:val="00EE152F"/>
    <w:rsid w:val="00EE1688"/>
    <w:rsid w:val="00EE1C5B"/>
    <w:rsid w:val="00EE1D2F"/>
    <w:rsid w:val="00EE1D56"/>
    <w:rsid w:val="00EE2520"/>
    <w:rsid w:val="00EE2C0D"/>
    <w:rsid w:val="00EE3180"/>
    <w:rsid w:val="00EE3314"/>
    <w:rsid w:val="00EE33C9"/>
    <w:rsid w:val="00EE41E5"/>
    <w:rsid w:val="00EE4285"/>
    <w:rsid w:val="00EE4298"/>
    <w:rsid w:val="00EE4402"/>
    <w:rsid w:val="00EE4576"/>
    <w:rsid w:val="00EE4745"/>
    <w:rsid w:val="00EE49FF"/>
    <w:rsid w:val="00EE4EB0"/>
    <w:rsid w:val="00EE5023"/>
    <w:rsid w:val="00EE516B"/>
    <w:rsid w:val="00EE5761"/>
    <w:rsid w:val="00EE5892"/>
    <w:rsid w:val="00EE596E"/>
    <w:rsid w:val="00EE5CF4"/>
    <w:rsid w:val="00EE60E8"/>
    <w:rsid w:val="00EE63A8"/>
    <w:rsid w:val="00EE6D0B"/>
    <w:rsid w:val="00EE6DF8"/>
    <w:rsid w:val="00EE72F5"/>
    <w:rsid w:val="00EE74FD"/>
    <w:rsid w:val="00EE779F"/>
    <w:rsid w:val="00EE788F"/>
    <w:rsid w:val="00EE7A82"/>
    <w:rsid w:val="00EE7CE7"/>
    <w:rsid w:val="00EE7D05"/>
    <w:rsid w:val="00EF013A"/>
    <w:rsid w:val="00EF015D"/>
    <w:rsid w:val="00EF0400"/>
    <w:rsid w:val="00EF093A"/>
    <w:rsid w:val="00EF1135"/>
    <w:rsid w:val="00EF17BD"/>
    <w:rsid w:val="00EF1CA8"/>
    <w:rsid w:val="00EF2113"/>
    <w:rsid w:val="00EF2495"/>
    <w:rsid w:val="00EF2D71"/>
    <w:rsid w:val="00EF2E5B"/>
    <w:rsid w:val="00EF3017"/>
    <w:rsid w:val="00EF36D7"/>
    <w:rsid w:val="00EF383F"/>
    <w:rsid w:val="00EF389C"/>
    <w:rsid w:val="00EF38A0"/>
    <w:rsid w:val="00EF4444"/>
    <w:rsid w:val="00EF5242"/>
    <w:rsid w:val="00EF562E"/>
    <w:rsid w:val="00EF5B7B"/>
    <w:rsid w:val="00EF69C2"/>
    <w:rsid w:val="00EF6B25"/>
    <w:rsid w:val="00EF73CC"/>
    <w:rsid w:val="00EF75F0"/>
    <w:rsid w:val="00EF760B"/>
    <w:rsid w:val="00EF7676"/>
    <w:rsid w:val="00EF7C38"/>
    <w:rsid w:val="00F002E0"/>
    <w:rsid w:val="00F0040C"/>
    <w:rsid w:val="00F005E1"/>
    <w:rsid w:val="00F006E7"/>
    <w:rsid w:val="00F00DEC"/>
    <w:rsid w:val="00F012E2"/>
    <w:rsid w:val="00F01435"/>
    <w:rsid w:val="00F014B2"/>
    <w:rsid w:val="00F01747"/>
    <w:rsid w:val="00F02126"/>
    <w:rsid w:val="00F02232"/>
    <w:rsid w:val="00F026CA"/>
    <w:rsid w:val="00F0293E"/>
    <w:rsid w:val="00F02D0E"/>
    <w:rsid w:val="00F02D15"/>
    <w:rsid w:val="00F037A9"/>
    <w:rsid w:val="00F03902"/>
    <w:rsid w:val="00F03A9C"/>
    <w:rsid w:val="00F03AE6"/>
    <w:rsid w:val="00F03D78"/>
    <w:rsid w:val="00F03E5E"/>
    <w:rsid w:val="00F04715"/>
    <w:rsid w:val="00F047F5"/>
    <w:rsid w:val="00F04954"/>
    <w:rsid w:val="00F049F3"/>
    <w:rsid w:val="00F04F07"/>
    <w:rsid w:val="00F0517A"/>
    <w:rsid w:val="00F0582A"/>
    <w:rsid w:val="00F0624A"/>
    <w:rsid w:val="00F06A7C"/>
    <w:rsid w:val="00F07368"/>
    <w:rsid w:val="00F07511"/>
    <w:rsid w:val="00F0789B"/>
    <w:rsid w:val="00F10119"/>
    <w:rsid w:val="00F10447"/>
    <w:rsid w:val="00F10716"/>
    <w:rsid w:val="00F10878"/>
    <w:rsid w:val="00F10984"/>
    <w:rsid w:val="00F10AC7"/>
    <w:rsid w:val="00F10BEF"/>
    <w:rsid w:val="00F10F3C"/>
    <w:rsid w:val="00F111EA"/>
    <w:rsid w:val="00F11365"/>
    <w:rsid w:val="00F11811"/>
    <w:rsid w:val="00F11833"/>
    <w:rsid w:val="00F11861"/>
    <w:rsid w:val="00F118EF"/>
    <w:rsid w:val="00F11D44"/>
    <w:rsid w:val="00F12079"/>
    <w:rsid w:val="00F12210"/>
    <w:rsid w:val="00F12244"/>
    <w:rsid w:val="00F1244A"/>
    <w:rsid w:val="00F124F8"/>
    <w:rsid w:val="00F12823"/>
    <w:rsid w:val="00F12E26"/>
    <w:rsid w:val="00F12E7F"/>
    <w:rsid w:val="00F13512"/>
    <w:rsid w:val="00F13A12"/>
    <w:rsid w:val="00F13D71"/>
    <w:rsid w:val="00F14083"/>
    <w:rsid w:val="00F14415"/>
    <w:rsid w:val="00F14417"/>
    <w:rsid w:val="00F1442D"/>
    <w:rsid w:val="00F1445E"/>
    <w:rsid w:val="00F14639"/>
    <w:rsid w:val="00F1472D"/>
    <w:rsid w:val="00F151E3"/>
    <w:rsid w:val="00F15613"/>
    <w:rsid w:val="00F157A7"/>
    <w:rsid w:val="00F15F42"/>
    <w:rsid w:val="00F16681"/>
    <w:rsid w:val="00F16945"/>
    <w:rsid w:val="00F16BE5"/>
    <w:rsid w:val="00F1748E"/>
    <w:rsid w:val="00F1765C"/>
    <w:rsid w:val="00F17852"/>
    <w:rsid w:val="00F17A53"/>
    <w:rsid w:val="00F17AA2"/>
    <w:rsid w:val="00F17B07"/>
    <w:rsid w:val="00F17DEC"/>
    <w:rsid w:val="00F206D9"/>
    <w:rsid w:val="00F206EC"/>
    <w:rsid w:val="00F21348"/>
    <w:rsid w:val="00F2136C"/>
    <w:rsid w:val="00F21BF9"/>
    <w:rsid w:val="00F224EB"/>
    <w:rsid w:val="00F228DE"/>
    <w:rsid w:val="00F22A1B"/>
    <w:rsid w:val="00F22B97"/>
    <w:rsid w:val="00F22EE0"/>
    <w:rsid w:val="00F23296"/>
    <w:rsid w:val="00F23743"/>
    <w:rsid w:val="00F23AF5"/>
    <w:rsid w:val="00F2455B"/>
    <w:rsid w:val="00F2483D"/>
    <w:rsid w:val="00F24B6C"/>
    <w:rsid w:val="00F24DF1"/>
    <w:rsid w:val="00F252B6"/>
    <w:rsid w:val="00F25509"/>
    <w:rsid w:val="00F25842"/>
    <w:rsid w:val="00F25AB7"/>
    <w:rsid w:val="00F26002"/>
    <w:rsid w:val="00F260C0"/>
    <w:rsid w:val="00F279D4"/>
    <w:rsid w:val="00F27F93"/>
    <w:rsid w:val="00F300D7"/>
    <w:rsid w:val="00F305A7"/>
    <w:rsid w:val="00F30C58"/>
    <w:rsid w:val="00F30F6E"/>
    <w:rsid w:val="00F3111E"/>
    <w:rsid w:val="00F31121"/>
    <w:rsid w:val="00F31326"/>
    <w:rsid w:val="00F31AB5"/>
    <w:rsid w:val="00F31B28"/>
    <w:rsid w:val="00F329B5"/>
    <w:rsid w:val="00F32DB3"/>
    <w:rsid w:val="00F32EF2"/>
    <w:rsid w:val="00F32FBA"/>
    <w:rsid w:val="00F330CE"/>
    <w:rsid w:val="00F33CB7"/>
    <w:rsid w:val="00F33D31"/>
    <w:rsid w:val="00F33EDC"/>
    <w:rsid w:val="00F34115"/>
    <w:rsid w:val="00F347C4"/>
    <w:rsid w:val="00F3490C"/>
    <w:rsid w:val="00F35952"/>
    <w:rsid w:val="00F35A33"/>
    <w:rsid w:val="00F35FA8"/>
    <w:rsid w:val="00F365E6"/>
    <w:rsid w:val="00F367A3"/>
    <w:rsid w:val="00F36F8D"/>
    <w:rsid w:val="00F37960"/>
    <w:rsid w:val="00F37E19"/>
    <w:rsid w:val="00F4010D"/>
    <w:rsid w:val="00F410AB"/>
    <w:rsid w:val="00F41641"/>
    <w:rsid w:val="00F4166C"/>
    <w:rsid w:val="00F41797"/>
    <w:rsid w:val="00F41851"/>
    <w:rsid w:val="00F4188E"/>
    <w:rsid w:val="00F41C49"/>
    <w:rsid w:val="00F432D6"/>
    <w:rsid w:val="00F444CC"/>
    <w:rsid w:val="00F4495D"/>
    <w:rsid w:val="00F44B6D"/>
    <w:rsid w:val="00F44FD8"/>
    <w:rsid w:val="00F455E9"/>
    <w:rsid w:val="00F45A2C"/>
    <w:rsid w:val="00F45C9E"/>
    <w:rsid w:val="00F45D28"/>
    <w:rsid w:val="00F45DCD"/>
    <w:rsid w:val="00F46592"/>
    <w:rsid w:val="00F46BEE"/>
    <w:rsid w:val="00F46C42"/>
    <w:rsid w:val="00F472E3"/>
    <w:rsid w:val="00F47ADE"/>
    <w:rsid w:val="00F47D7D"/>
    <w:rsid w:val="00F50168"/>
    <w:rsid w:val="00F501B4"/>
    <w:rsid w:val="00F502FE"/>
    <w:rsid w:val="00F50423"/>
    <w:rsid w:val="00F5152C"/>
    <w:rsid w:val="00F518A5"/>
    <w:rsid w:val="00F51D68"/>
    <w:rsid w:val="00F527C3"/>
    <w:rsid w:val="00F529DC"/>
    <w:rsid w:val="00F53233"/>
    <w:rsid w:val="00F532B2"/>
    <w:rsid w:val="00F536F4"/>
    <w:rsid w:val="00F5396B"/>
    <w:rsid w:val="00F54452"/>
    <w:rsid w:val="00F54685"/>
    <w:rsid w:val="00F549E9"/>
    <w:rsid w:val="00F54CDE"/>
    <w:rsid w:val="00F55076"/>
    <w:rsid w:val="00F55312"/>
    <w:rsid w:val="00F55C6C"/>
    <w:rsid w:val="00F55F99"/>
    <w:rsid w:val="00F56240"/>
    <w:rsid w:val="00F562EF"/>
    <w:rsid w:val="00F563BF"/>
    <w:rsid w:val="00F56B6E"/>
    <w:rsid w:val="00F56FF2"/>
    <w:rsid w:val="00F572A9"/>
    <w:rsid w:val="00F57601"/>
    <w:rsid w:val="00F57833"/>
    <w:rsid w:val="00F57FE4"/>
    <w:rsid w:val="00F608C6"/>
    <w:rsid w:val="00F60F97"/>
    <w:rsid w:val="00F61A98"/>
    <w:rsid w:val="00F62005"/>
    <w:rsid w:val="00F62387"/>
    <w:rsid w:val="00F625E3"/>
    <w:rsid w:val="00F62773"/>
    <w:rsid w:val="00F62E2A"/>
    <w:rsid w:val="00F63A10"/>
    <w:rsid w:val="00F63ECA"/>
    <w:rsid w:val="00F63F9C"/>
    <w:rsid w:val="00F6423E"/>
    <w:rsid w:val="00F6442D"/>
    <w:rsid w:val="00F64D27"/>
    <w:rsid w:val="00F64D82"/>
    <w:rsid w:val="00F64EEC"/>
    <w:rsid w:val="00F65699"/>
    <w:rsid w:val="00F65E9B"/>
    <w:rsid w:val="00F65FAF"/>
    <w:rsid w:val="00F66891"/>
    <w:rsid w:val="00F668F0"/>
    <w:rsid w:val="00F66C84"/>
    <w:rsid w:val="00F67124"/>
    <w:rsid w:val="00F6736A"/>
    <w:rsid w:val="00F67DA3"/>
    <w:rsid w:val="00F7028D"/>
    <w:rsid w:val="00F70658"/>
    <w:rsid w:val="00F706D1"/>
    <w:rsid w:val="00F70BD0"/>
    <w:rsid w:val="00F711F3"/>
    <w:rsid w:val="00F71538"/>
    <w:rsid w:val="00F7156B"/>
    <w:rsid w:val="00F719C0"/>
    <w:rsid w:val="00F71BFA"/>
    <w:rsid w:val="00F7209D"/>
    <w:rsid w:val="00F7242F"/>
    <w:rsid w:val="00F72768"/>
    <w:rsid w:val="00F72D69"/>
    <w:rsid w:val="00F73185"/>
    <w:rsid w:val="00F740D5"/>
    <w:rsid w:val="00F74517"/>
    <w:rsid w:val="00F74995"/>
    <w:rsid w:val="00F74B9A"/>
    <w:rsid w:val="00F753D6"/>
    <w:rsid w:val="00F75966"/>
    <w:rsid w:val="00F76779"/>
    <w:rsid w:val="00F768F4"/>
    <w:rsid w:val="00F770C2"/>
    <w:rsid w:val="00F77563"/>
    <w:rsid w:val="00F80723"/>
    <w:rsid w:val="00F80802"/>
    <w:rsid w:val="00F8086A"/>
    <w:rsid w:val="00F80978"/>
    <w:rsid w:val="00F80CFA"/>
    <w:rsid w:val="00F810DB"/>
    <w:rsid w:val="00F819D3"/>
    <w:rsid w:val="00F825AA"/>
    <w:rsid w:val="00F82ADD"/>
    <w:rsid w:val="00F83094"/>
    <w:rsid w:val="00F83298"/>
    <w:rsid w:val="00F83422"/>
    <w:rsid w:val="00F8393E"/>
    <w:rsid w:val="00F83B1B"/>
    <w:rsid w:val="00F840D4"/>
    <w:rsid w:val="00F84852"/>
    <w:rsid w:val="00F851F4"/>
    <w:rsid w:val="00F85342"/>
    <w:rsid w:val="00F8568E"/>
    <w:rsid w:val="00F85C0E"/>
    <w:rsid w:val="00F86000"/>
    <w:rsid w:val="00F862CA"/>
    <w:rsid w:val="00F86455"/>
    <w:rsid w:val="00F8696F"/>
    <w:rsid w:val="00F86BF2"/>
    <w:rsid w:val="00F86DEF"/>
    <w:rsid w:val="00F86F51"/>
    <w:rsid w:val="00F86F5B"/>
    <w:rsid w:val="00F8706A"/>
    <w:rsid w:val="00F870BC"/>
    <w:rsid w:val="00F87596"/>
    <w:rsid w:val="00F878BF"/>
    <w:rsid w:val="00F87982"/>
    <w:rsid w:val="00F87FE4"/>
    <w:rsid w:val="00F90134"/>
    <w:rsid w:val="00F90283"/>
    <w:rsid w:val="00F9046F"/>
    <w:rsid w:val="00F90D93"/>
    <w:rsid w:val="00F915C7"/>
    <w:rsid w:val="00F91822"/>
    <w:rsid w:val="00F91943"/>
    <w:rsid w:val="00F92FAD"/>
    <w:rsid w:val="00F93186"/>
    <w:rsid w:val="00F931B3"/>
    <w:rsid w:val="00F93650"/>
    <w:rsid w:val="00F93C6E"/>
    <w:rsid w:val="00F94359"/>
    <w:rsid w:val="00F945EE"/>
    <w:rsid w:val="00F94621"/>
    <w:rsid w:val="00F94CE2"/>
    <w:rsid w:val="00F953C4"/>
    <w:rsid w:val="00F956D1"/>
    <w:rsid w:val="00F958C1"/>
    <w:rsid w:val="00F95906"/>
    <w:rsid w:val="00F95947"/>
    <w:rsid w:val="00F963B9"/>
    <w:rsid w:val="00F964A0"/>
    <w:rsid w:val="00F96835"/>
    <w:rsid w:val="00F96FEC"/>
    <w:rsid w:val="00F97A42"/>
    <w:rsid w:val="00F97CF7"/>
    <w:rsid w:val="00F97F86"/>
    <w:rsid w:val="00F97FDC"/>
    <w:rsid w:val="00FA0B48"/>
    <w:rsid w:val="00FA145D"/>
    <w:rsid w:val="00FA147E"/>
    <w:rsid w:val="00FA14BC"/>
    <w:rsid w:val="00FA19DD"/>
    <w:rsid w:val="00FA229D"/>
    <w:rsid w:val="00FA23F1"/>
    <w:rsid w:val="00FA2449"/>
    <w:rsid w:val="00FA259A"/>
    <w:rsid w:val="00FA2696"/>
    <w:rsid w:val="00FA2976"/>
    <w:rsid w:val="00FA2A40"/>
    <w:rsid w:val="00FA2E47"/>
    <w:rsid w:val="00FA310E"/>
    <w:rsid w:val="00FA37E7"/>
    <w:rsid w:val="00FA3A8D"/>
    <w:rsid w:val="00FA3C37"/>
    <w:rsid w:val="00FA47AC"/>
    <w:rsid w:val="00FA4EAF"/>
    <w:rsid w:val="00FA50FB"/>
    <w:rsid w:val="00FA54D7"/>
    <w:rsid w:val="00FA557D"/>
    <w:rsid w:val="00FA55FD"/>
    <w:rsid w:val="00FA56C9"/>
    <w:rsid w:val="00FA584A"/>
    <w:rsid w:val="00FA63E2"/>
    <w:rsid w:val="00FA646B"/>
    <w:rsid w:val="00FA6CAA"/>
    <w:rsid w:val="00FA7BDD"/>
    <w:rsid w:val="00FB010C"/>
    <w:rsid w:val="00FB0A2B"/>
    <w:rsid w:val="00FB0AD2"/>
    <w:rsid w:val="00FB0C36"/>
    <w:rsid w:val="00FB0E62"/>
    <w:rsid w:val="00FB0EA1"/>
    <w:rsid w:val="00FB1CD5"/>
    <w:rsid w:val="00FB27CF"/>
    <w:rsid w:val="00FB296F"/>
    <w:rsid w:val="00FB31C6"/>
    <w:rsid w:val="00FB3562"/>
    <w:rsid w:val="00FB36E6"/>
    <w:rsid w:val="00FB3AD3"/>
    <w:rsid w:val="00FB4641"/>
    <w:rsid w:val="00FB46B7"/>
    <w:rsid w:val="00FB49F2"/>
    <w:rsid w:val="00FB4E5F"/>
    <w:rsid w:val="00FB5184"/>
    <w:rsid w:val="00FB51A8"/>
    <w:rsid w:val="00FB5C3C"/>
    <w:rsid w:val="00FB62E2"/>
    <w:rsid w:val="00FB6CDA"/>
    <w:rsid w:val="00FB6E96"/>
    <w:rsid w:val="00FB773B"/>
    <w:rsid w:val="00FB7A0A"/>
    <w:rsid w:val="00FC0693"/>
    <w:rsid w:val="00FC06D7"/>
    <w:rsid w:val="00FC096E"/>
    <w:rsid w:val="00FC0C91"/>
    <w:rsid w:val="00FC1057"/>
    <w:rsid w:val="00FC1197"/>
    <w:rsid w:val="00FC1FA2"/>
    <w:rsid w:val="00FC201F"/>
    <w:rsid w:val="00FC251C"/>
    <w:rsid w:val="00FC26DE"/>
    <w:rsid w:val="00FC28D9"/>
    <w:rsid w:val="00FC2E4D"/>
    <w:rsid w:val="00FC335D"/>
    <w:rsid w:val="00FC3C89"/>
    <w:rsid w:val="00FC4211"/>
    <w:rsid w:val="00FC4725"/>
    <w:rsid w:val="00FC4EAA"/>
    <w:rsid w:val="00FC520C"/>
    <w:rsid w:val="00FC57BB"/>
    <w:rsid w:val="00FC59F0"/>
    <w:rsid w:val="00FC5F2C"/>
    <w:rsid w:val="00FC612F"/>
    <w:rsid w:val="00FC6694"/>
    <w:rsid w:val="00FC6822"/>
    <w:rsid w:val="00FC68D3"/>
    <w:rsid w:val="00FC6D75"/>
    <w:rsid w:val="00FC6EB9"/>
    <w:rsid w:val="00FC6EF5"/>
    <w:rsid w:val="00FC6F2D"/>
    <w:rsid w:val="00FC6FCC"/>
    <w:rsid w:val="00FC798D"/>
    <w:rsid w:val="00FD0151"/>
    <w:rsid w:val="00FD0C65"/>
    <w:rsid w:val="00FD0D55"/>
    <w:rsid w:val="00FD182D"/>
    <w:rsid w:val="00FD1E9A"/>
    <w:rsid w:val="00FD2177"/>
    <w:rsid w:val="00FD2930"/>
    <w:rsid w:val="00FD3959"/>
    <w:rsid w:val="00FD3C0F"/>
    <w:rsid w:val="00FD3D1C"/>
    <w:rsid w:val="00FD4C74"/>
    <w:rsid w:val="00FD4D46"/>
    <w:rsid w:val="00FD5ACE"/>
    <w:rsid w:val="00FD66AA"/>
    <w:rsid w:val="00FD6C57"/>
    <w:rsid w:val="00FD6CC6"/>
    <w:rsid w:val="00FD6D19"/>
    <w:rsid w:val="00FD70DF"/>
    <w:rsid w:val="00FE01E0"/>
    <w:rsid w:val="00FE0CA7"/>
    <w:rsid w:val="00FE0D72"/>
    <w:rsid w:val="00FE0FD0"/>
    <w:rsid w:val="00FE153F"/>
    <w:rsid w:val="00FE18CB"/>
    <w:rsid w:val="00FE1906"/>
    <w:rsid w:val="00FE1907"/>
    <w:rsid w:val="00FE1B78"/>
    <w:rsid w:val="00FE208A"/>
    <w:rsid w:val="00FE2129"/>
    <w:rsid w:val="00FE22BD"/>
    <w:rsid w:val="00FE28B5"/>
    <w:rsid w:val="00FE29B1"/>
    <w:rsid w:val="00FE32CE"/>
    <w:rsid w:val="00FE3749"/>
    <w:rsid w:val="00FE3A9A"/>
    <w:rsid w:val="00FE46EC"/>
    <w:rsid w:val="00FE49DD"/>
    <w:rsid w:val="00FE4BCA"/>
    <w:rsid w:val="00FE59FB"/>
    <w:rsid w:val="00FE5C11"/>
    <w:rsid w:val="00FE5DF9"/>
    <w:rsid w:val="00FE5F70"/>
    <w:rsid w:val="00FE6032"/>
    <w:rsid w:val="00FE63B1"/>
    <w:rsid w:val="00FE6E36"/>
    <w:rsid w:val="00FE731E"/>
    <w:rsid w:val="00FE7CED"/>
    <w:rsid w:val="00FE7D65"/>
    <w:rsid w:val="00FF08B1"/>
    <w:rsid w:val="00FF1857"/>
    <w:rsid w:val="00FF3020"/>
    <w:rsid w:val="00FF3846"/>
    <w:rsid w:val="00FF38C7"/>
    <w:rsid w:val="00FF3A87"/>
    <w:rsid w:val="00FF3EFF"/>
    <w:rsid w:val="00FF42CD"/>
    <w:rsid w:val="00FF46CF"/>
    <w:rsid w:val="00FF4A7A"/>
    <w:rsid w:val="00FF4C9F"/>
    <w:rsid w:val="00FF4D0C"/>
    <w:rsid w:val="00FF4DA5"/>
    <w:rsid w:val="00FF4EB5"/>
    <w:rsid w:val="00FF5DEA"/>
    <w:rsid w:val="00FF612C"/>
    <w:rsid w:val="00FF6280"/>
    <w:rsid w:val="00FF6421"/>
    <w:rsid w:val="00FF6A0B"/>
    <w:rsid w:val="00FF6CDA"/>
    <w:rsid w:val="00FF6F7D"/>
    <w:rsid w:val="00FF708B"/>
    <w:rsid w:val="00FF7227"/>
    <w:rsid w:val="00FF74CF"/>
    <w:rsid w:val="00FF763B"/>
    <w:rsid w:val="00FF777B"/>
    <w:rsid w:val="00FF7992"/>
    <w:rsid w:val="00FF7F45"/>
    <w:rsid w:val="013C0461"/>
    <w:rsid w:val="0150145E"/>
    <w:rsid w:val="016357AF"/>
    <w:rsid w:val="01851A0E"/>
    <w:rsid w:val="019B0A12"/>
    <w:rsid w:val="01B17571"/>
    <w:rsid w:val="01BA399A"/>
    <w:rsid w:val="01E62A93"/>
    <w:rsid w:val="02220300"/>
    <w:rsid w:val="02375DA2"/>
    <w:rsid w:val="025459B4"/>
    <w:rsid w:val="025D78A1"/>
    <w:rsid w:val="02820BCC"/>
    <w:rsid w:val="02920644"/>
    <w:rsid w:val="02985318"/>
    <w:rsid w:val="02B83DD6"/>
    <w:rsid w:val="02C2181D"/>
    <w:rsid w:val="02D87AEB"/>
    <w:rsid w:val="02ED481D"/>
    <w:rsid w:val="031F4834"/>
    <w:rsid w:val="035424BE"/>
    <w:rsid w:val="03775E96"/>
    <w:rsid w:val="03822DF1"/>
    <w:rsid w:val="03AF1337"/>
    <w:rsid w:val="03BB1981"/>
    <w:rsid w:val="04035499"/>
    <w:rsid w:val="040C2FB6"/>
    <w:rsid w:val="041A59C0"/>
    <w:rsid w:val="047B6D02"/>
    <w:rsid w:val="04BC1B3B"/>
    <w:rsid w:val="04D05664"/>
    <w:rsid w:val="05115259"/>
    <w:rsid w:val="0529677D"/>
    <w:rsid w:val="05337D83"/>
    <w:rsid w:val="05515959"/>
    <w:rsid w:val="05780737"/>
    <w:rsid w:val="058C1257"/>
    <w:rsid w:val="05B31F4D"/>
    <w:rsid w:val="062F1050"/>
    <w:rsid w:val="066E41D0"/>
    <w:rsid w:val="06725946"/>
    <w:rsid w:val="067E3F74"/>
    <w:rsid w:val="069C0EB0"/>
    <w:rsid w:val="06CA5D4B"/>
    <w:rsid w:val="072A60EF"/>
    <w:rsid w:val="073E507E"/>
    <w:rsid w:val="07587495"/>
    <w:rsid w:val="07C70F74"/>
    <w:rsid w:val="07D47F3A"/>
    <w:rsid w:val="07EC68A3"/>
    <w:rsid w:val="081C4F7F"/>
    <w:rsid w:val="08250248"/>
    <w:rsid w:val="08343A04"/>
    <w:rsid w:val="084E725E"/>
    <w:rsid w:val="08651BF2"/>
    <w:rsid w:val="0878505A"/>
    <w:rsid w:val="087F1B34"/>
    <w:rsid w:val="0886756B"/>
    <w:rsid w:val="08885414"/>
    <w:rsid w:val="08FC342D"/>
    <w:rsid w:val="09180339"/>
    <w:rsid w:val="091C4627"/>
    <w:rsid w:val="09231E8F"/>
    <w:rsid w:val="09703EEF"/>
    <w:rsid w:val="09A90860"/>
    <w:rsid w:val="09EF3EB4"/>
    <w:rsid w:val="0A287832"/>
    <w:rsid w:val="0A2B691A"/>
    <w:rsid w:val="0A2E7CF8"/>
    <w:rsid w:val="0A4E6087"/>
    <w:rsid w:val="0A74583D"/>
    <w:rsid w:val="0A8E1B77"/>
    <w:rsid w:val="0AA15E08"/>
    <w:rsid w:val="0AA44CC3"/>
    <w:rsid w:val="0ABC0028"/>
    <w:rsid w:val="0AC74872"/>
    <w:rsid w:val="0ACE14D0"/>
    <w:rsid w:val="0AEC10EA"/>
    <w:rsid w:val="0AF269BC"/>
    <w:rsid w:val="0B216032"/>
    <w:rsid w:val="0B2D32A8"/>
    <w:rsid w:val="0B583D15"/>
    <w:rsid w:val="0B5F69EC"/>
    <w:rsid w:val="0B645F53"/>
    <w:rsid w:val="0B6C1283"/>
    <w:rsid w:val="0B71546D"/>
    <w:rsid w:val="0B99627F"/>
    <w:rsid w:val="0BB844B8"/>
    <w:rsid w:val="0BCB2074"/>
    <w:rsid w:val="0C360903"/>
    <w:rsid w:val="0C3E0629"/>
    <w:rsid w:val="0C593D8F"/>
    <w:rsid w:val="0C7C032F"/>
    <w:rsid w:val="0C8B7554"/>
    <w:rsid w:val="0C9754D7"/>
    <w:rsid w:val="0CAD77DB"/>
    <w:rsid w:val="0CB86BA5"/>
    <w:rsid w:val="0CF62E6B"/>
    <w:rsid w:val="0D103CA7"/>
    <w:rsid w:val="0D173EF4"/>
    <w:rsid w:val="0D4259F1"/>
    <w:rsid w:val="0D440CDB"/>
    <w:rsid w:val="0D5D71AC"/>
    <w:rsid w:val="0D60390C"/>
    <w:rsid w:val="0D6C2454"/>
    <w:rsid w:val="0D783A2E"/>
    <w:rsid w:val="0D9D281E"/>
    <w:rsid w:val="0DC10DEB"/>
    <w:rsid w:val="0DE27C18"/>
    <w:rsid w:val="0E161546"/>
    <w:rsid w:val="0E454808"/>
    <w:rsid w:val="0E513B65"/>
    <w:rsid w:val="0E770BCB"/>
    <w:rsid w:val="0E846249"/>
    <w:rsid w:val="0E97584E"/>
    <w:rsid w:val="0ECA0FE4"/>
    <w:rsid w:val="0EF53826"/>
    <w:rsid w:val="0EF95856"/>
    <w:rsid w:val="0F2E5E9C"/>
    <w:rsid w:val="0F737FBC"/>
    <w:rsid w:val="0F770338"/>
    <w:rsid w:val="0F781A99"/>
    <w:rsid w:val="0F8B649A"/>
    <w:rsid w:val="0F9F510F"/>
    <w:rsid w:val="0FEC3EB2"/>
    <w:rsid w:val="1018048D"/>
    <w:rsid w:val="101F18CE"/>
    <w:rsid w:val="103B75D4"/>
    <w:rsid w:val="108F7897"/>
    <w:rsid w:val="10954B67"/>
    <w:rsid w:val="109D5150"/>
    <w:rsid w:val="10D21784"/>
    <w:rsid w:val="10F74807"/>
    <w:rsid w:val="10FD657C"/>
    <w:rsid w:val="11117256"/>
    <w:rsid w:val="112C7065"/>
    <w:rsid w:val="11462659"/>
    <w:rsid w:val="11834A68"/>
    <w:rsid w:val="11866D02"/>
    <w:rsid w:val="118F1CBD"/>
    <w:rsid w:val="11962A83"/>
    <w:rsid w:val="11C2786A"/>
    <w:rsid w:val="11DE0F30"/>
    <w:rsid w:val="121322D5"/>
    <w:rsid w:val="123A1AA2"/>
    <w:rsid w:val="12477A61"/>
    <w:rsid w:val="1273640A"/>
    <w:rsid w:val="12963EDE"/>
    <w:rsid w:val="12A47547"/>
    <w:rsid w:val="12C03488"/>
    <w:rsid w:val="12C52B51"/>
    <w:rsid w:val="12D16D67"/>
    <w:rsid w:val="12D60F4F"/>
    <w:rsid w:val="12FE49D2"/>
    <w:rsid w:val="135B3BA8"/>
    <w:rsid w:val="13614A6D"/>
    <w:rsid w:val="13846533"/>
    <w:rsid w:val="138C7663"/>
    <w:rsid w:val="138D43AA"/>
    <w:rsid w:val="13AA76A3"/>
    <w:rsid w:val="13C606A2"/>
    <w:rsid w:val="13C83CFC"/>
    <w:rsid w:val="13EE29D9"/>
    <w:rsid w:val="13F81E40"/>
    <w:rsid w:val="140B07CE"/>
    <w:rsid w:val="14495B37"/>
    <w:rsid w:val="14932C8E"/>
    <w:rsid w:val="149869AE"/>
    <w:rsid w:val="14AA1515"/>
    <w:rsid w:val="14C86530"/>
    <w:rsid w:val="14D102AE"/>
    <w:rsid w:val="153A0DA3"/>
    <w:rsid w:val="155B1BF1"/>
    <w:rsid w:val="159814D1"/>
    <w:rsid w:val="15B31223"/>
    <w:rsid w:val="15D776CD"/>
    <w:rsid w:val="15E12987"/>
    <w:rsid w:val="16074899"/>
    <w:rsid w:val="162D2DED"/>
    <w:rsid w:val="162F6197"/>
    <w:rsid w:val="165D44D3"/>
    <w:rsid w:val="166A2309"/>
    <w:rsid w:val="16822120"/>
    <w:rsid w:val="16D035E4"/>
    <w:rsid w:val="170452F0"/>
    <w:rsid w:val="171406B8"/>
    <w:rsid w:val="17771782"/>
    <w:rsid w:val="179C24B6"/>
    <w:rsid w:val="17D320C1"/>
    <w:rsid w:val="17DF7244"/>
    <w:rsid w:val="17ED217D"/>
    <w:rsid w:val="184744F8"/>
    <w:rsid w:val="18492ED1"/>
    <w:rsid w:val="184F0150"/>
    <w:rsid w:val="186928DB"/>
    <w:rsid w:val="187A02DD"/>
    <w:rsid w:val="18842847"/>
    <w:rsid w:val="189B18A3"/>
    <w:rsid w:val="18E91BDE"/>
    <w:rsid w:val="19234671"/>
    <w:rsid w:val="194D1405"/>
    <w:rsid w:val="196A447F"/>
    <w:rsid w:val="197A1DF3"/>
    <w:rsid w:val="19831013"/>
    <w:rsid w:val="198E75C7"/>
    <w:rsid w:val="1A345A60"/>
    <w:rsid w:val="1A392DDF"/>
    <w:rsid w:val="1A420BBF"/>
    <w:rsid w:val="1A57039F"/>
    <w:rsid w:val="1A9C5B20"/>
    <w:rsid w:val="1AB74BAC"/>
    <w:rsid w:val="1B1E5771"/>
    <w:rsid w:val="1B2342DA"/>
    <w:rsid w:val="1B2D14D0"/>
    <w:rsid w:val="1B346184"/>
    <w:rsid w:val="1B381FE2"/>
    <w:rsid w:val="1B68128C"/>
    <w:rsid w:val="1BB67ED6"/>
    <w:rsid w:val="1BCF64B0"/>
    <w:rsid w:val="1BD714EF"/>
    <w:rsid w:val="1BDF7ECA"/>
    <w:rsid w:val="1C1E33A8"/>
    <w:rsid w:val="1C6E3D4D"/>
    <w:rsid w:val="1CA80520"/>
    <w:rsid w:val="1CAA2F7F"/>
    <w:rsid w:val="1CDE38F5"/>
    <w:rsid w:val="1D30282D"/>
    <w:rsid w:val="1D882299"/>
    <w:rsid w:val="1D8A4684"/>
    <w:rsid w:val="1DD92130"/>
    <w:rsid w:val="1E2339C7"/>
    <w:rsid w:val="1E5E6ACA"/>
    <w:rsid w:val="1EB21A19"/>
    <w:rsid w:val="1EDA7E85"/>
    <w:rsid w:val="1EF501A0"/>
    <w:rsid w:val="1F086DFF"/>
    <w:rsid w:val="1F0F5F0F"/>
    <w:rsid w:val="1F3D47C6"/>
    <w:rsid w:val="1F5D39CD"/>
    <w:rsid w:val="1F696738"/>
    <w:rsid w:val="1FC51FDF"/>
    <w:rsid w:val="1FEB2818"/>
    <w:rsid w:val="200136C8"/>
    <w:rsid w:val="20847D05"/>
    <w:rsid w:val="208B732F"/>
    <w:rsid w:val="2095731B"/>
    <w:rsid w:val="20A64B14"/>
    <w:rsid w:val="20DD110E"/>
    <w:rsid w:val="20F76949"/>
    <w:rsid w:val="20FF5132"/>
    <w:rsid w:val="2136714E"/>
    <w:rsid w:val="2138373C"/>
    <w:rsid w:val="213A3888"/>
    <w:rsid w:val="21493C9B"/>
    <w:rsid w:val="214D67EE"/>
    <w:rsid w:val="215825C2"/>
    <w:rsid w:val="215A2F98"/>
    <w:rsid w:val="216A303D"/>
    <w:rsid w:val="21911765"/>
    <w:rsid w:val="21982973"/>
    <w:rsid w:val="21B5369A"/>
    <w:rsid w:val="21BC2F78"/>
    <w:rsid w:val="220F7E24"/>
    <w:rsid w:val="2284365E"/>
    <w:rsid w:val="229D6137"/>
    <w:rsid w:val="22EE3B9F"/>
    <w:rsid w:val="22F52F0A"/>
    <w:rsid w:val="234A67EE"/>
    <w:rsid w:val="23504857"/>
    <w:rsid w:val="2367736F"/>
    <w:rsid w:val="237021BA"/>
    <w:rsid w:val="237539AD"/>
    <w:rsid w:val="23A142B8"/>
    <w:rsid w:val="23A330DB"/>
    <w:rsid w:val="23C9519C"/>
    <w:rsid w:val="23D41AC8"/>
    <w:rsid w:val="240F32EF"/>
    <w:rsid w:val="243E138E"/>
    <w:rsid w:val="244E2CC4"/>
    <w:rsid w:val="24A04DF8"/>
    <w:rsid w:val="24A81948"/>
    <w:rsid w:val="24B6132D"/>
    <w:rsid w:val="24D64C4C"/>
    <w:rsid w:val="24F31B1D"/>
    <w:rsid w:val="25745D92"/>
    <w:rsid w:val="25892352"/>
    <w:rsid w:val="25A543F1"/>
    <w:rsid w:val="25B21FFD"/>
    <w:rsid w:val="25C76FD4"/>
    <w:rsid w:val="25E1555D"/>
    <w:rsid w:val="260F3F72"/>
    <w:rsid w:val="26693210"/>
    <w:rsid w:val="268775FD"/>
    <w:rsid w:val="26990939"/>
    <w:rsid w:val="269D1D2C"/>
    <w:rsid w:val="2755114D"/>
    <w:rsid w:val="277060B8"/>
    <w:rsid w:val="27771C50"/>
    <w:rsid w:val="277A4E06"/>
    <w:rsid w:val="278D53B0"/>
    <w:rsid w:val="278F756B"/>
    <w:rsid w:val="279053CD"/>
    <w:rsid w:val="279C53AF"/>
    <w:rsid w:val="27C07976"/>
    <w:rsid w:val="27ED64C8"/>
    <w:rsid w:val="27EE5DC6"/>
    <w:rsid w:val="284C4004"/>
    <w:rsid w:val="286D3E58"/>
    <w:rsid w:val="287779E1"/>
    <w:rsid w:val="28871A5D"/>
    <w:rsid w:val="289E74BF"/>
    <w:rsid w:val="28B03140"/>
    <w:rsid w:val="28B5171F"/>
    <w:rsid w:val="28C823FE"/>
    <w:rsid w:val="28F416E5"/>
    <w:rsid w:val="28FC30AB"/>
    <w:rsid w:val="294D2551"/>
    <w:rsid w:val="29683E48"/>
    <w:rsid w:val="29CC6613"/>
    <w:rsid w:val="29FF2C4E"/>
    <w:rsid w:val="2A00781E"/>
    <w:rsid w:val="2A1C769E"/>
    <w:rsid w:val="2A383977"/>
    <w:rsid w:val="2A4D319D"/>
    <w:rsid w:val="2A8A5F4E"/>
    <w:rsid w:val="2AA41943"/>
    <w:rsid w:val="2AA73D9A"/>
    <w:rsid w:val="2AC52537"/>
    <w:rsid w:val="2AC815D7"/>
    <w:rsid w:val="2AE63230"/>
    <w:rsid w:val="2B4D01B8"/>
    <w:rsid w:val="2B66646D"/>
    <w:rsid w:val="2B725B07"/>
    <w:rsid w:val="2B944977"/>
    <w:rsid w:val="2BCF37D7"/>
    <w:rsid w:val="2BE52E7B"/>
    <w:rsid w:val="2BED5F97"/>
    <w:rsid w:val="2BFA616C"/>
    <w:rsid w:val="2C2C1CBC"/>
    <w:rsid w:val="2C2C72E1"/>
    <w:rsid w:val="2CAE634F"/>
    <w:rsid w:val="2CE478AB"/>
    <w:rsid w:val="2D114F5A"/>
    <w:rsid w:val="2D12342A"/>
    <w:rsid w:val="2D577D9B"/>
    <w:rsid w:val="2D885559"/>
    <w:rsid w:val="2DA35903"/>
    <w:rsid w:val="2DDD3756"/>
    <w:rsid w:val="2DE21D98"/>
    <w:rsid w:val="2DF40052"/>
    <w:rsid w:val="2E226976"/>
    <w:rsid w:val="2E2B7C2B"/>
    <w:rsid w:val="2E8765A4"/>
    <w:rsid w:val="2E94083C"/>
    <w:rsid w:val="2F1207B2"/>
    <w:rsid w:val="2F32483B"/>
    <w:rsid w:val="2FDE0186"/>
    <w:rsid w:val="3024670B"/>
    <w:rsid w:val="30383818"/>
    <w:rsid w:val="30EB5926"/>
    <w:rsid w:val="30F40E5A"/>
    <w:rsid w:val="311C63B7"/>
    <w:rsid w:val="314430D3"/>
    <w:rsid w:val="314C1895"/>
    <w:rsid w:val="315C55DC"/>
    <w:rsid w:val="317207B5"/>
    <w:rsid w:val="31AE095C"/>
    <w:rsid w:val="31B42304"/>
    <w:rsid w:val="31F210ED"/>
    <w:rsid w:val="32054522"/>
    <w:rsid w:val="3231435E"/>
    <w:rsid w:val="32380378"/>
    <w:rsid w:val="324C7C1C"/>
    <w:rsid w:val="329127F9"/>
    <w:rsid w:val="32A32D73"/>
    <w:rsid w:val="32A721A7"/>
    <w:rsid w:val="32F9454D"/>
    <w:rsid w:val="33134FFA"/>
    <w:rsid w:val="333B761B"/>
    <w:rsid w:val="33545B26"/>
    <w:rsid w:val="33647BCC"/>
    <w:rsid w:val="33A760B0"/>
    <w:rsid w:val="33EB0D27"/>
    <w:rsid w:val="343F1418"/>
    <w:rsid w:val="344F77CF"/>
    <w:rsid w:val="34622A97"/>
    <w:rsid w:val="34654EC3"/>
    <w:rsid w:val="34F31896"/>
    <w:rsid w:val="34F34870"/>
    <w:rsid w:val="355D3B12"/>
    <w:rsid w:val="35714A57"/>
    <w:rsid w:val="357F6168"/>
    <w:rsid w:val="35B14F36"/>
    <w:rsid w:val="35CD43F1"/>
    <w:rsid w:val="35D558A8"/>
    <w:rsid w:val="35DB6DC8"/>
    <w:rsid w:val="35E300F5"/>
    <w:rsid w:val="35E74140"/>
    <w:rsid w:val="35FE2C44"/>
    <w:rsid w:val="360618B4"/>
    <w:rsid w:val="36067B5E"/>
    <w:rsid w:val="36310CC4"/>
    <w:rsid w:val="365B31B2"/>
    <w:rsid w:val="365D6E9C"/>
    <w:rsid w:val="365E5969"/>
    <w:rsid w:val="366C0537"/>
    <w:rsid w:val="36DE70CE"/>
    <w:rsid w:val="37225DBB"/>
    <w:rsid w:val="3729624C"/>
    <w:rsid w:val="37495A67"/>
    <w:rsid w:val="377754BA"/>
    <w:rsid w:val="37CD1119"/>
    <w:rsid w:val="38145220"/>
    <w:rsid w:val="386159A1"/>
    <w:rsid w:val="38765FAC"/>
    <w:rsid w:val="38A04303"/>
    <w:rsid w:val="38AC1D38"/>
    <w:rsid w:val="38F212ED"/>
    <w:rsid w:val="39397812"/>
    <w:rsid w:val="39503343"/>
    <w:rsid w:val="3963024C"/>
    <w:rsid w:val="399828E4"/>
    <w:rsid w:val="39E22D7A"/>
    <w:rsid w:val="39F3738A"/>
    <w:rsid w:val="3A0D14F4"/>
    <w:rsid w:val="3A1550CD"/>
    <w:rsid w:val="3A460B64"/>
    <w:rsid w:val="3AC04E5C"/>
    <w:rsid w:val="3ADE33A6"/>
    <w:rsid w:val="3AEA573C"/>
    <w:rsid w:val="3B092C90"/>
    <w:rsid w:val="3B3970FA"/>
    <w:rsid w:val="3B4D7860"/>
    <w:rsid w:val="3B741ACB"/>
    <w:rsid w:val="3B7620DE"/>
    <w:rsid w:val="3B9169D8"/>
    <w:rsid w:val="3BA24074"/>
    <w:rsid w:val="3BC800C7"/>
    <w:rsid w:val="3BF14E82"/>
    <w:rsid w:val="3C12434A"/>
    <w:rsid w:val="3C134F1C"/>
    <w:rsid w:val="3C2A02A7"/>
    <w:rsid w:val="3C7D154F"/>
    <w:rsid w:val="3C9669B7"/>
    <w:rsid w:val="3C9C780A"/>
    <w:rsid w:val="3C9F2103"/>
    <w:rsid w:val="3CB93045"/>
    <w:rsid w:val="3CC313E8"/>
    <w:rsid w:val="3D18437D"/>
    <w:rsid w:val="3D304DF8"/>
    <w:rsid w:val="3D776623"/>
    <w:rsid w:val="3DA35B95"/>
    <w:rsid w:val="3DB3692C"/>
    <w:rsid w:val="3DB770E1"/>
    <w:rsid w:val="3DC07202"/>
    <w:rsid w:val="3DC262C0"/>
    <w:rsid w:val="3DCC7975"/>
    <w:rsid w:val="3E2465A9"/>
    <w:rsid w:val="3E652704"/>
    <w:rsid w:val="3EB42BB4"/>
    <w:rsid w:val="3F047191"/>
    <w:rsid w:val="3F7C7684"/>
    <w:rsid w:val="3F7E4A7C"/>
    <w:rsid w:val="3F843F11"/>
    <w:rsid w:val="3FAB366D"/>
    <w:rsid w:val="3FB8176A"/>
    <w:rsid w:val="40345371"/>
    <w:rsid w:val="404B3EEE"/>
    <w:rsid w:val="407952B9"/>
    <w:rsid w:val="40C86775"/>
    <w:rsid w:val="40DE5277"/>
    <w:rsid w:val="40EE7FD5"/>
    <w:rsid w:val="41006DB5"/>
    <w:rsid w:val="410B0BCC"/>
    <w:rsid w:val="41153E4E"/>
    <w:rsid w:val="411961ED"/>
    <w:rsid w:val="41307278"/>
    <w:rsid w:val="4164132B"/>
    <w:rsid w:val="41736F46"/>
    <w:rsid w:val="417B3454"/>
    <w:rsid w:val="418D674F"/>
    <w:rsid w:val="41B72683"/>
    <w:rsid w:val="41CE7C86"/>
    <w:rsid w:val="41D30373"/>
    <w:rsid w:val="41D31F3D"/>
    <w:rsid w:val="41DB1D93"/>
    <w:rsid w:val="422B236A"/>
    <w:rsid w:val="422F490D"/>
    <w:rsid w:val="425E7940"/>
    <w:rsid w:val="428C3A5F"/>
    <w:rsid w:val="42B846BD"/>
    <w:rsid w:val="43015698"/>
    <w:rsid w:val="434B5F46"/>
    <w:rsid w:val="43C11E60"/>
    <w:rsid w:val="43C14451"/>
    <w:rsid w:val="43D271C9"/>
    <w:rsid w:val="43E9440A"/>
    <w:rsid w:val="44024A00"/>
    <w:rsid w:val="440C3D72"/>
    <w:rsid w:val="44191FA8"/>
    <w:rsid w:val="442E65AB"/>
    <w:rsid w:val="4430022A"/>
    <w:rsid w:val="44346781"/>
    <w:rsid w:val="443F3765"/>
    <w:rsid w:val="444A4AE5"/>
    <w:rsid w:val="449705E5"/>
    <w:rsid w:val="44AE1339"/>
    <w:rsid w:val="44BD7ED7"/>
    <w:rsid w:val="44C81C60"/>
    <w:rsid w:val="44CC6EA9"/>
    <w:rsid w:val="44D80FA3"/>
    <w:rsid w:val="44FC421F"/>
    <w:rsid w:val="450852CA"/>
    <w:rsid w:val="45591B5D"/>
    <w:rsid w:val="45973E1E"/>
    <w:rsid w:val="459F26B2"/>
    <w:rsid w:val="45AC515A"/>
    <w:rsid w:val="45C30422"/>
    <w:rsid w:val="45D8296C"/>
    <w:rsid w:val="45E52D10"/>
    <w:rsid w:val="45EE17FE"/>
    <w:rsid w:val="45F34AEB"/>
    <w:rsid w:val="461414A6"/>
    <w:rsid w:val="46152909"/>
    <w:rsid w:val="46250D0F"/>
    <w:rsid w:val="46565CC3"/>
    <w:rsid w:val="4674721C"/>
    <w:rsid w:val="46926542"/>
    <w:rsid w:val="46AB3F99"/>
    <w:rsid w:val="46CA6656"/>
    <w:rsid w:val="46FF031F"/>
    <w:rsid w:val="47261682"/>
    <w:rsid w:val="47326560"/>
    <w:rsid w:val="474A0091"/>
    <w:rsid w:val="47B107E4"/>
    <w:rsid w:val="47E44A6A"/>
    <w:rsid w:val="47E9433A"/>
    <w:rsid w:val="480C4054"/>
    <w:rsid w:val="483A30DF"/>
    <w:rsid w:val="4843761B"/>
    <w:rsid w:val="484D1067"/>
    <w:rsid w:val="48612B4E"/>
    <w:rsid w:val="486B3F31"/>
    <w:rsid w:val="487A25E3"/>
    <w:rsid w:val="48BD4E91"/>
    <w:rsid w:val="48DE0131"/>
    <w:rsid w:val="48F70BFE"/>
    <w:rsid w:val="49535DB0"/>
    <w:rsid w:val="49870A1F"/>
    <w:rsid w:val="49A77879"/>
    <w:rsid w:val="49B3651B"/>
    <w:rsid w:val="49C670E0"/>
    <w:rsid w:val="4A3E2902"/>
    <w:rsid w:val="4A4B1A3E"/>
    <w:rsid w:val="4A562B7A"/>
    <w:rsid w:val="4A81765E"/>
    <w:rsid w:val="4AAD3A9B"/>
    <w:rsid w:val="4ADC4F07"/>
    <w:rsid w:val="4AF814BE"/>
    <w:rsid w:val="4AFB2096"/>
    <w:rsid w:val="4B016B9D"/>
    <w:rsid w:val="4BE85472"/>
    <w:rsid w:val="4BEF3690"/>
    <w:rsid w:val="4C4366BD"/>
    <w:rsid w:val="4C6F12FE"/>
    <w:rsid w:val="4C737679"/>
    <w:rsid w:val="4CA67244"/>
    <w:rsid w:val="4CC601C8"/>
    <w:rsid w:val="4CD87DE1"/>
    <w:rsid w:val="4D050631"/>
    <w:rsid w:val="4D0B260A"/>
    <w:rsid w:val="4D3C2DB2"/>
    <w:rsid w:val="4D6305EF"/>
    <w:rsid w:val="4D6A3DFD"/>
    <w:rsid w:val="4DD02504"/>
    <w:rsid w:val="4DDF2BC5"/>
    <w:rsid w:val="4DF6332C"/>
    <w:rsid w:val="4E213A4E"/>
    <w:rsid w:val="4E5339EB"/>
    <w:rsid w:val="4E7422CA"/>
    <w:rsid w:val="4E8172A7"/>
    <w:rsid w:val="4E862A4F"/>
    <w:rsid w:val="4E9E0A02"/>
    <w:rsid w:val="4EA751C2"/>
    <w:rsid w:val="4EB0738E"/>
    <w:rsid w:val="4EB324C4"/>
    <w:rsid w:val="4EC034A3"/>
    <w:rsid w:val="4EE73199"/>
    <w:rsid w:val="4F2023EC"/>
    <w:rsid w:val="4FD504B5"/>
    <w:rsid w:val="4FE906F8"/>
    <w:rsid w:val="50154EED"/>
    <w:rsid w:val="501F092E"/>
    <w:rsid w:val="50356A5C"/>
    <w:rsid w:val="505A6331"/>
    <w:rsid w:val="50607B31"/>
    <w:rsid w:val="5070429C"/>
    <w:rsid w:val="50AE6E5C"/>
    <w:rsid w:val="50BC7A8D"/>
    <w:rsid w:val="50F14437"/>
    <w:rsid w:val="510C1674"/>
    <w:rsid w:val="511438A5"/>
    <w:rsid w:val="51653504"/>
    <w:rsid w:val="516F04BC"/>
    <w:rsid w:val="517C59B3"/>
    <w:rsid w:val="51891E9B"/>
    <w:rsid w:val="51C80A78"/>
    <w:rsid w:val="522410D8"/>
    <w:rsid w:val="523C1A9E"/>
    <w:rsid w:val="52527327"/>
    <w:rsid w:val="527651E3"/>
    <w:rsid w:val="528F76A1"/>
    <w:rsid w:val="52AD38F1"/>
    <w:rsid w:val="5318565F"/>
    <w:rsid w:val="53487155"/>
    <w:rsid w:val="5367661E"/>
    <w:rsid w:val="539C4B4A"/>
    <w:rsid w:val="53E02CA1"/>
    <w:rsid w:val="53EA55A6"/>
    <w:rsid w:val="541803A2"/>
    <w:rsid w:val="54332E02"/>
    <w:rsid w:val="54447098"/>
    <w:rsid w:val="546160F2"/>
    <w:rsid w:val="54743B7E"/>
    <w:rsid w:val="5480124B"/>
    <w:rsid w:val="54B6636A"/>
    <w:rsid w:val="54B7410D"/>
    <w:rsid w:val="550050D4"/>
    <w:rsid w:val="552457FF"/>
    <w:rsid w:val="55342DC4"/>
    <w:rsid w:val="55547AF7"/>
    <w:rsid w:val="555B2589"/>
    <w:rsid w:val="559F567E"/>
    <w:rsid w:val="55A04C00"/>
    <w:rsid w:val="55A7186F"/>
    <w:rsid w:val="55D507B3"/>
    <w:rsid w:val="55DA77B8"/>
    <w:rsid w:val="55F9033F"/>
    <w:rsid w:val="560A6CF2"/>
    <w:rsid w:val="56681914"/>
    <w:rsid w:val="566F5073"/>
    <w:rsid w:val="569C6DEA"/>
    <w:rsid w:val="57113C4F"/>
    <w:rsid w:val="57761446"/>
    <w:rsid w:val="577F7E15"/>
    <w:rsid w:val="578E3218"/>
    <w:rsid w:val="578F4635"/>
    <w:rsid w:val="57AB4409"/>
    <w:rsid w:val="57AD73CC"/>
    <w:rsid w:val="57E318D0"/>
    <w:rsid w:val="57EF51AD"/>
    <w:rsid w:val="583C4FAC"/>
    <w:rsid w:val="5889149F"/>
    <w:rsid w:val="5891095B"/>
    <w:rsid w:val="58CF3BAF"/>
    <w:rsid w:val="58D05ACB"/>
    <w:rsid w:val="58E56904"/>
    <w:rsid w:val="591B5E3C"/>
    <w:rsid w:val="59285FED"/>
    <w:rsid w:val="594A67D1"/>
    <w:rsid w:val="597D27BE"/>
    <w:rsid w:val="599B27BE"/>
    <w:rsid w:val="59B826A3"/>
    <w:rsid w:val="59CE26FC"/>
    <w:rsid w:val="5A061D2F"/>
    <w:rsid w:val="5A0E2449"/>
    <w:rsid w:val="5A6B2B8E"/>
    <w:rsid w:val="5AC13805"/>
    <w:rsid w:val="5ACA121C"/>
    <w:rsid w:val="5AE56912"/>
    <w:rsid w:val="5AF57F21"/>
    <w:rsid w:val="5B0B34EB"/>
    <w:rsid w:val="5B2C6E73"/>
    <w:rsid w:val="5B2D11F6"/>
    <w:rsid w:val="5B3A248B"/>
    <w:rsid w:val="5B3A3C1B"/>
    <w:rsid w:val="5B65433F"/>
    <w:rsid w:val="5B6A6DDA"/>
    <w:rsid w:val="5B935019"/>
    <w:rsid w:val="5BCC1B29"/>
    <w:rsid w:val="5BE13631"/>
    <w:rsid w:val="5BE36132"/>
    <w:rsid w:val="5C3864DD"/>
    <w:rsid w:val="5C3A55C5"/>
    <w:rsid w:val="5C4C1FD0"/>
    <w:rsid w:val="5C864A26"/>
    <w:rsid w:val="5CB32E98"/>
    <w:rsid w:val="5CD0683C"/>
    <w:rsid w:val="5CE328BD"/>
    <w:rsid w:val="5CE61B7F"/>
    <w:rsid w:val="5CF34605"/>
    <w:rsid w:val="5CFA33DC"/>
    <w:rsid w:val="5D0E3885"/>
    <w:rsid w:val="5D1F3A52"/>
    <w:rsid w:val="5D37464B"/>
    <w:rsid w:val="5D3E1C55"/>
    <w:rsid w:val="5D652CDD"/>
    <w:rsid w:val="5D686649"/>
    <w:rsid w:val="5DC47C03"/>
    <w:rsid w:val="5E0E0FA8"/>
    <w:rsid w:val="5E175C51"/>
    <w:rsid w:val="5E6E07FC"/>
    <w:rsid w:val="5EA754F4"/>
    <w:rsid w:val="5F000A59"/>
    <w:rsid w:val="5F3B14E6"/>
    <w:rsid w:val="5F3E244F"/>
    <w:rsid w:val="5F5A3185"/>
    <w:rsid w:val="5F692763"/>
    <w:rsid w:val="5F932119"/>
    <w:rsid w:val="5FB018A4"/>
    <w:rsid w:val="5FBC6CA3"/>
    <w:rsid w:val="5FC330DD"/>
    <w:rsid w:val="5FC54695"/>
    <w:rsid w:val="5FE22AD4"/>
    <w:rsid w:val="600E4289"/>
    <w:rsid w:val="6049563F"/>
    <w:rsid w:val="60666756"/>
    <w:rsid w:val="608F6255"/>
    <w:rsid w:val="60B53D7D"/>
    <w:rsid w:val="60E55FE0"/>
    <w:rsid w:val="610971D3"/>
    <w:rsid w:val="610C5E15"/>
    <w:rsid w:val="61102AD7"/>
    <w:rsid w:val="611828F8"/>
    <w:rsid w:val="61491942"/>
    <w:rsid w:val="615A159F"/>
    <w:rsid w:val="61940658"/>
    <w:rsid w:val="61B62CF9"/>
    <w:rsid w:val="61BC2037"/>
    <w:rsid w:val="61CB0B1B"/>
    <w:rsid w:val="61D4021D"/>
    <w:rsid w:val="61DB31D5"/>
    <w:rsid w:val="61FD6272"/>
    <w:rsid w:val="620572E1"/>
    <w:rsid w:val="62194757"/>
    <w:rsid w:val="624377D9"/>
    <w:rsid w:val="626B584A"/>
    <w:rsid w:val="62A00848"/>
    <w:rsid w:val="62B7377F"/>
    <w:rsid w:val="62F41374"/>
    <w:rsid w:val="637B5885"/>
    <w:rsid w:val="63C23B92"/>
    <w:rsid w:val="63C330A3"/>
    <w:rsid w:val="63DC3E47"/>
    <w:rsid w:val="63F07DD3"/>
    <w:rsid w:val="64A72924"/>
    <w:rsid w:val="64B214B7"/>
    <w:rsid w:val="64D11C75"/>
    <w:rsid w:val="64DE4930"/>
    <w:rsid w:val="6521157D"/>
    <w:rsid w:val="65345DD6"/>
    <w:rsid w:val="654904ED"/>
    <w:rsid w:val="656C23AF"/>
    <w:rsid w:val="657F1CE5"/>
    <w:rsid w:val="65AD7B5B"/>
    <w:rsid w:val="65E5792F"/>
    <w:rsid w:val="660D2342"/>
    <w:rsid w:val="66362561"/>
    <w:rsid w:val="664A57AC"/>
    <w:rsid w:val="666402FF"/>
    <w:rsid w:val="666E4352"/>
    <w:rsid w:val="66CA51E2"/>
    <w:rsid w:val="66EF07F9"/>
    <w:rsid w:val="670D04BF"/>
    <w:rsid w:val="67734955"/>
    <w:rsid w:val="67D800F1"/>
    <w:rsid w:val="68205CC0"/>
    <w:rsid w:val="68430DA3"/>
    <w:rsid w:val="68A46F2F"/>
    <w:rsid w:val="68C8144A"/>
    <w:rsid w:val="68CC4BCC"/>
    <w:rsid w:val="68F64FAE"/>
    <w:rsid w:val="69093F78"/>
    <w:rsid w:val="690F050B"/>
    <w:rsid w:val="691906CA"/>
    <w:rsid w:val="69286E4E"/>
    <w:rsid w:val="694F1679"/>
    <w:rsid w:val="697D6360"/>
    <w:rsid w:val="69873901"/>
    <w:rsid w:val="69961184"/>
    <w:rsid w:val="6A115950"/>
    <w:rsid w:val="6A142255"/>
    <w:rsid w:val="6A152F74"/>
    <w:rsid w:val="6A7C648F"/>
    <w:rsid w:val="6A7D22DB"/>
    <w:rsid w:val="6A7E0940"/>
    <w:rsid w:val="6AE850E5"/>
    <w:rsid w:val="6B073A9A"/>
    <w:rsid w:val="6B144E28"/>
    <w:rsid w:val="6B1E5808"/>
    <w:rsid w:val="6B245A87"/>
    <w:rsid w:val="6B257963"/>
    <w:rsid w:val="6B435A64"/>
    <w:rsid w:val="6B5E6A57"/>
    <w:rsid w:val="6B627CA9"/>
    <w:rsid w:val="6B641AB9"/>
    <w:rsid w:val="6B8A6CEA"/>
    <w:rsid w:val="6BC331EB"/>
    <w:rsid w:val="6C4E0E3A"/>
    <w:rsid w:val="6C717B0C"/>
    <w:rsid w:val="6CA0643B"/>
    <w:rsid w:val="6CA64CAF"/>
    <w:rsid w:val="6CBC5C5C"/>
    <w:rsid w:val="6CC02DB9"/>
    <w:rsid w:val="6CCB146F"/>
    <w:rsid w:val="6CD776F7"/>
    <w:rsid w:val="6CE27DF0"/>
    <w:rsid w:val="6D8F5ACF"/>
    <w:rsid w:val="6DC61502"/>
    <w:rsid w:val="6DED784F"/>
    <w:rsid w:val="6DEF0F8A"/>
    <w:rsid w:val="6E02064B"/>
    <w:rsid w:val="6E5426E5"/>
    <w:rsid w:val="6E65266B"/>
    <w:rsid w:val="6E714B09"/>
    <w:rsid w:val="6E8C26D6"/>
    <w:rsid w:val="6EC22130"/>
    <w:rsid w:val="6F1848AE"/>
    <w:rsid w:val="6F234D67"/>
    <w:rsid w:val="6F2A41F7"/>
    <w:rsid w:val="6F5304DD"/>
    <w:rsid w:val="6F5B7F2E"/>
    <w:rsid w:val="6F5D4FD5"/>
    <w:rsid w:val="6F641C88"/>
    <w:rsid w:val="6F71408E"/>
    <w:rsid w:val="6F7B6D43"/>
    <w:rsid w:val="6FA34CF8"/>
    <w:rsid w:val="6FBC4946"/>
    <w:rsid w:val="6FD77F2F"/>
    <w:rsid w:val="6FE93329"/>
    <w:rsid w:val="6FFC31E5"/>
    <w:rsid w:val="70167EE4"/>
    <w:rsid w:val="70170072"/>
    <w:rsid w:val="70172E93"/>
    <w:rsid w:val="70C07821"/>
    <w:rsid w:val="710438A9"/>
    <w:rsid w:val="712107CA"/>
    <w:rsid w:val="71234428"/>
    <w:rsid w:val="71342158"/>
    <w:rsid w:val="713D4291"/>
    <w:rsid w:val="71E30896"/>
    <w:rsid w:val="71EC22D6"/>
    <w:rsid w:val="722B53D8"/>
    <w:rsid w:val="723A23D1"/>
    <w:rsid w:val="72513AED"/>
    <w:rsid w:val="72975876"/>
    <w:rsid w:val="72B22121"/>
    <w:rsid w:val="72B60591"/>
    <w:rsid w:val="72C91C95"/>
    <w:rsid w:val="72EB6906"/>
    <w:rsid w:val="730C79E4"/>
    <w:rsid w:val="735F0E10"/>
    <w:rsid w:val="73961AF2"/>
    <w:rsid w:val="739B6FA8"/>
    <w:rsid w:val="739F0D3B"/>
    <w:rsid w:val="73BB4656"/>
    <w:rsid w:val="73D6575E"/>
    <w:rsid w:val="73DF08BA"/>
    <w:rsid w:val="74211553"/>
    <w:rsid w:val="74CA4327"/>
    <w:rsid w:val="74DA65CC"/>
    <w:rsid w:val="74E71F29"/>
    <w:rsid w:val="74E92021"/>
    <w:rsid w:val="74EF299A"/>
    <w:rsid w:val="75AB6D1B"/>
    <w:rsid w:val="75CD064F"/>
    <w:rsid w:val="75E33411"/>
    <w:rsid w:val="75EF40D7"/>
    <w:rsid w:val="75F74B1F"/>
    <w:rsid w:val="7610009E"/>
    <w:rsid w:val="76206B0E"/>
    <w:rsid w:val="766E39DA"/>
    <w:rsid w:val="76750B9C"/>
    <w:rsid w:val="76B5414F"/>
    <w:rsid w:val="76B77DE3"/>
    <w:rsid w:val="76BA7506"/>
    <w:rsid w:val="76C05FF3"/>
    <w:rsid w:val="76D04C4A"/>
    <w:rsid w:val="76EE518C"/>
    <w:rsid w:val="76F97FA1"/>
    <w:rsid w:val="78597FF3"/>
    <w:rsid w:val="78946DC3"/>
    <w:rsid w:val="78C30481"/>
    <w:rsid w:val="78C91D9B"/>
    <w:rsid w:val="78E77BE6"/>
    <w:rsid w:val="7914477A"/>
    <w:rsid w:val="792F2F08"/>
    <w:rsid w:val="7940472E"/>
    <w:rsid w:val="795B0F09"/>
    <w:rsid w:val="7A0308EE"/>
    <w:rsid w:val="7A353D61"/>
    <w:rsid w:val="7A470C18"/>
    <w:rsid w:val="7A674EDA"/>
    <w:rsid w:val="7A8D76E8"/>
    <w:rsid w:val="7AB24413"/>
    <w:rsid w:val="7AC15878"/>
    <w:rsid w:val="7AE82578"/>
    <w:rsid w:val="7AF92851"/>
    <w:rsid w:val="7B080993"/>
    <w:rsid w:val="7B161087"/>
    <w:rsid w:val="7B742B2E"/>
    <w:rsid w:val="7B972910"/>
    <w:rsid w:val="7B9E7290"/>
    <w:rsid w:val="7BB23FBE"/>
    <w:rsid w:val="7BC16AA9"/>
    <w:rsid w:val="7C007EC5"/>
    <w:rsid w:val="7C1940D9"/>
    <w:rsid w:val="7C610A92"/>
    <w:rsid w:val="7C7A2D67"/>
    <w:rsid w:val="7C8F7377"/>
    <w:rsid w:val="7CC1151E"/>
    <w:rsid w:val="7CE0344E"/>
    <w:rsid w:val="7CF11094"/>
    <w:rsid w:val="7D330F78"/>
    <w:rsid w:val="7D6C4EF8"/>
    <w:rsid w:val="7D7F260A"/>
    <w:rsid w:val="7D994816"/>
    <w:rsid w:val="7DF50B6E"/>
    <w:rsid w:val="7E0777E9"/>
    <w:rsid w:val="7E6A75F1"/>
    <w:rsid w:val="7EE526C7"/>
    <w:rsid w:val="7EF36D47"/>
    <w:rsid w:val="7F15164E"/>
    <w:rsid w:val="7F21389A"/>
    <w:rsid w:val="7F697749"/>
    <w:rsid w:val="7F8F6ED0"/>
    <w:rsid w:val="7FCA49D0"/>
    <w:rsid w:val="7FD07F53"/>
    <w:rsid w:val="7FE710BB"/>
    <w:rsid w:val="7FE71EE5"/>
    <w:rsid w:val="7FF860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11E08"/>
  <w15:docId w15:val="{037BB4C5-C654-4E81-A73F-D145BF6A8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uiPriority="0" w:unhideWhenUsed="1"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overflowPunct w:val="0"/>
      <w:spacing w:line="400" w:lineRule="exact"/>
      <w:ind w:firstLineChars="200" w:firstLine="200"/>
      <w:jc w:val="both"/>
    </w:pPr>
    <w:rPr>
      <w:rFonts w:cstheme="minorBidi"/>
      <w:kern w:val="2"/>
      <w:sz w:val="24"/>
      <w:szCs w:val="21"/>
    </w:rPr>
  </w:style>
  <w:style w:type="paragraph" w:styleId="1">
    <w:name w:val="heading 1"/>
    <w:basedOn w:val="a0"/>
    <w:next w:val="a"/>
    <w:link w:val="10"/>
    <w:autoRedefine/>
    <w:uiPriority w:val="9"/>
    <w:qFormat/>
    <w:pPr>
      <w:spacing w:beforeLines="0" w:before="0" w:line="300" w:lineRule="auto"/>
      <w:jc w:val="center"/>
      <w:outlineLvl w:val="0"/>
    </w:pPr>
    <w:rPr>
      <w:bCs/>
      <w:kern w:val="44"/>
      <w:sz w:val="36"/>
      <w:szCs w:val="44"/>
    </w:rPr>
  </w:style>
  <w:style w:type="paragraph" w:styleId="2">
    <w:name w:val="heading 2"/>
    <w:basedOn w:val="a"/>
    <w:next w:val="a"/>
    <w:link w:val="20"/>
    <w:autoRedefine/>
    <w:uiPriority w:val="9"/>
    <w:unhideWhenUsed/>
    <w:qFormat/>
    <w:pPr>
      <w:keepNext/>
      <w:keepLines/>
      <w:spacing w:before="260" w:after="260" w:line="416" w:lineRule="atLeast"/>
      <w:outlineLvl w:val="1"/>
    </w:pPr>
    <w:rPr>
      <w:rFonts w:asciiTheme="majorHAnsi" w:eastAsiaTheme="majorEastAsia" w:hAnsiTheme="majorHAnsi" w:cstheme="majorBidi"/>
      <w:b/>
      <w:bCs/>
      <w:sz w:val="32"/>
      <w:szCs w:val="32"/>
    </w:rPr>
  </w:style>
  <w:style w:type="paragraph" w:styleId="3">
    <w:name w:val="heading 3"/>
    <w:basedOn w:val="a"/>
    <w:next w:val="a"/>
    <w:link w:val="30"/>
    <w:autoRedefine/>
    <w:uiPriority w:val="9"/>
    <w:unhideWhenUsed/>
    <w:qFormat/>
    <w:pPr>
      <w:keepNext/>
      <w:keepLines/>
      <w:spacing w:before="260" w:after="260" w:line="416" w:lineRule="atLeast"/>
      <w:outlineLvl w:val="2"/>
    </w:pPr>
    <w:rPr>
      <w:b/>
      <w:bCs/>
      <w:sz w:val="32"/>
      <w:szCs w:val="32"/>
    </w:rPr>
  </w:style>
  <w:style w:type="paragraph" w:styleId="4">
    <w:name w:val="heading 4"/>
    <w:basedOn w:val="a"/>
    <w:next w:val="a"/>
    <w:link w:val="40"/>
    <w:autoRedefine/>
    <w:uiPriority w:val="9"/>
    <w:unhideWhenUsed/>
    <w:qFormat/>
    <w:pPr>
      <w:keepNext/>
      <w:keepLines/>
      <w:spacing w:line="240" w:lineRule="auto"/>
      <w:ind w:firstLineChars="0" w:firstLine="0"/>
      <w:outlineLvl w:val="3"/>
    </w:pPr>
    <w:rPr>
      <w:rFonts w:eastAsia="黑体" w:cstheme="majorBidi"/>
      <w:bCs/>
      <w:szCs w:val="28"/>
    </w:rPr>
  </w:style>
  <w:style w:type="paragraph" w:styleId="5">
    <w:name w:val="heading 5"/>
    <w:basedOn w:val="a"/>
    <w:next w:val="a"/>
    <w:link w:val="50"/>
    <w:autoRedefine/>
    <w:uiPriority w:val="9"/>
    <w:semiHidden/>
    <w:unhideWhenUsed/>
    <w:qFormat/>
    <w:pPr>
      <w:keepNext/>
      <w:keepLines/>
      <w:spacing w:before="280" w:after="290" w:line="376" w:lineRule="atLeast"/>
      <w:outlineLvl w:val="4"/>
    </w:pPr>
    <w:rPr>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Title"/>
    <w:basedOn w:val="2"/>
    <w:next w:val="a"/>
    <w:link w:val="a4"/>
    <w:autoRedefine/>
    <w:uiPriority w:val="10"/>
    <w:qFormat/>
    <w:pPr>
      <w:spacing w:beforeLines="50" w:before="50" w:after="0" w:line="400" w:lineRule="atLeast"/>
      <w:ind w:firstLineChars="0" w:firstLine="0"/>
    </w:pPr>
    <w:rPr>
      <w:rFonts w:ascii="Times New Roman" w:eastAsia="黑体" w:hAnsi="Times New Roman"/>
      <w:b w:val="0"/>
      <w:bCs w:val="0"/>
      <w:sz w:val="30"/>
    </w:rPr>
  </w:style>
  <w:style w:type="paragraph" w:styleId="a5">
    <w:name w:val="annotation text"/>
    <w:basedOn w:val="a"/>
    <w:link w:val="a6"/>
    <w:autoRedefine/>
    <w:uiPriority w:val="99"/>
    <w:semiHidden/>
    <w:unhideWhenUsed/>
    <w:qFormat/>
    <w:pPr>
      <w:jc w:val="left"/>
    </w:pPr>
  </w:style>
  <w:style w:type="paragraph" w:styleId="a7">
    <w:name w:val="Body Text"/>
    <w:basedOn w:val="a"/>
    <w:link w:val="11"/>
    <w:autoRedefine/>
    <w:qFormat/>
    <w:pPr>
      <w:widowControl w:val="0"/>
      <w:overflowPunct/>
      <w:spacing w:line="240" w:lineRule="auto"/>
      <w:ind w:firstLineChars="0" w:firstLine="0"/>
      <w:jc w:val="center"/>
    </w:pPr>
    <w:rPr>
      <w:rFonts w:cs="Times New Roman"/>
      <w:b/>
      <w:sz w:val="84"/>
      <w:szCs w:val="20"/>
    </w:rPr>
  </w:style>
  <w:style w:type="paragraph" w:styleId="TOC3">
    <w:name w:val="toc 3"/>
    <w:basedOn w:val="a"/>
    <w:next w:val="a"/>
    <w:autoRedefine/>
    <w:uiPriority w:val="39"/>
    <w:unhideWhenUsed/>
    <w:qFormat/>
    <w:pPr>
      <w:ind w:leftChars="400" w:left="840"/>
    </w:pPr>
  </w:style>
  <w:style w:type="paragraph" w:styleId="a8">
    <w:name w:val="Plain Text"/>
    <w:link w:val="a9"/>
    <w:autoRedefine/>
    <w:qFormat/>
    <w:pPr>
      <w:widowControl w:val="0"/>
      <w:jc w:val="both"/>
    </w:pPr>
    <w:rPr>
      <w:rFonts w:ascii="宋体" w:hAnsi="Courier New" w:cs="Courier New"/>
      <w:kern w:val="2"/>
      <w:sz w:val="21"/>
      <w:szCs w:val="21"/>
    </w:rPr>
  </w:style>
  <w:style w:type="paragraph" w:styleId="aa">
    <w:name w:val="endnote text"/>
    <w:basedOn w:val="a"/>
    <w:link w:val="ab"/>
    <w:autoRedefine/>
    <w:uiPriority w:val="99"/>
    <w:semiHidden/>
    <w:unhideWhenUsed/>
    <w:qFormat/>
    <w:pPr>
      <w:snapToGrid w:val="0"/>
      <w:jc w:val="left"/>
    </w:pPr>
  </w:style>
  <w:style w:type="paragraph" w:styleId="ac">
    <w:name w:val="Balloon Text"/>
    <w:basedOn w:val="a"/>
    <w:link w:val="ad"/>
    <w:autoRedefine/>
    <w:uiPriority w:val="99"/>
    <w:semiHidden/>
    <w:unhideWhenUsed/>
    <w:qFormat/>
    <w:pPr>
      <w:spacing w:line="240" w:lineRule="auto"/>
    </w:pPr>
    <w:rPr>
      <w:sz w:val="18"/>
      <w:szCs w:val="18"/>
    </w:rPr>
  </w:style>
  <w:style w:type="paragraph" w:styleId="ae">
    <w:name w:val="footer"/>
    <w:basedOn w:val="a"/>
    <w:link w:val="af"/>
    <w:autoRedefine/>
    <w:uiPriority w:val="99"/>
    <w:unhideWhenUsed/>
    <w:qFormat/>
    <w:pPr>
      <w:tabs>
        <w:tab w:val="center" w:pos="4153"/>
        <w:tab w:val="right" w:pos="8306"/>
      </w:tabs>
      <w:snapToGrid w:val="0"/>
      <w:spacing w:line="240" w:lineRule="atLeast"/>
    </w:pPr>
    <w:rPr>
      <w:sz w:val="18"/>
      <w:szCs w:val="18"/>
    </w:rPr>
  </w:style>
  <w:style w:type="paragraph" w:styleId="af0">
    <w:name w:val="header"/>
    <w:basedOn w:val="a"/>
    <w:link w:val="af1"/>
    <w:autoRedefine/>
    <w:uiPriority w:val="99"/>
    <w:unhideWhenUsed/>
    <w:qFormat/>
    <w:pPr>
      <w:pBdr>
        <w:bottom w:val="single" w:sz="6" w:space="1" w:color="auto"/>
      </w:pBdr>
      <w:tabs>
        <w:tab w:val="center" w:pos="4153"/>
        <w:tab w:val="right" w:pos="8306"/>
      </w:tabs>
      <w:snapToGrid w:val="0"/>
      <w:spacing w:line="240" w:lineRule="atLeast"/>
      <w:jc w:val="center"/>
    </w:pPr>
    <w:rPr>
      <w:sz w:val="18"/>
      <w:szCs w:val="18"/>
    </w:rPr>
  </w:style>
  <w:style w:type="paragraph" w:styleId="TOC1">
    <w:name w:val="toc 1"/>
    <w:basedOn w:val="a"/>
    <w:next w:val="a"/>
    <w:autoRedefine/>
    <w:uiPriority w:val="39"/>
    <w:unhideWhenUsed/>
    <w:qFormat/>
    <w:pPr>
      <w:tabs>
        <w:tab w:val="left" w:pos="1050"/>
        <w:tab w:val="right" w:leader="dot" w:pos="8296"/>
      </w:tabs>
      <w:ind w:firstLine="480"/>
    </w:pPr>
  </w:style>
  <w:style w:type="paragraph" w:styleId="af2">
    <w:name w:val="Subtitle"/>
    <w:basedOn w:val="a"/>
    <w:next w:val="a"/>
    <w:link w:val="af3"/>
    <w:autoRedefine/>
    <w:uiPriority w:val="11"/>
    <w:qFormat/>
    <w:pPr>
      <w:spacing w:before="240" w:after="60" w:line="312" w:lineRule="atLeast"/>
      <w:jc w:val="center"/>
      <w:outlineLvl w:val="1"/>
    </w:pPr>
    <w:rPr>
      <w:rFonts w:eastAsiaTheme="minorEastAsia"/>
      <w:b/>
      <w:bCs/>
      <w:kern w:val="28"/>
      <w:sz w:val="32"/>
      <w:szCs w:val="32"/>
    </w:rPr>
  </w:style>
  <w:style w:type="paragraph" w:styleId="af4">
    <w:name w:val="footnote text"/>
    <w:basedOn w:val="a"/>
    <w:link w:val="af5"/>
    <w:autoRedefine/>
    <w:uiPriority w:val="99"/>
    <w:semiHidden/>
    <w:unhideWhenUsed/>
    <w:qFormat/>
    <w:pPr>
      <w:snapToGrid w:val="0"/>
      <w:jc w:val="left"/>
    </w:pPr>
    <w:rPr>
      <w:sz w:val="18"/>
      <w:szCs w:val="18"/>
    </w:rPr>
  </w:style>
  <w:style w:type="paragraph" w:styleId="TOC2">
    <w:name w:val="toc 2"/>
    <w:basedOn w:val="a"/>
    <w:next w:val="a"/>
    <w:autoRedefine/>
    <w:uiPriority w:val="39"/>
    <w:unhideWhenUsed/>
    <w:qFormat/>
    <w:pPr>
      <w:tabs>
        <w:tab w:val="right" w:leader="dot" w:pos="8296"/>
      </w:tabs>
      <w:ind w:leftChars="200" w:left="480" w:firstLine="480"/>
      <w:jc w:val="left"/>
    </w:pPr>
  </w:style>
  <w:style w:type="paragraph" w:styleId="HTML">
    <w:name w:val="HTML Preformatted"/>
    <w:basedOn w:val="a"/>
    <w:link w:val="HTML0"/>
    <w:autoRedefine/>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line="240" w:lineRule="auto"/>
      <w:ind w:firstLineChars="0" w:firstLine="0"/>
      <w:jc w:val="left"/>
    </w:pPr>
    <w:rPr>
      <w:rFonts w:ascii="宋体" w:hAnsi="宋体" w:cs="宋体"/>
      <w:kern w:val="0"/>
      <w:szCs w:val="24"/>
    </w:rPr>
  </w:style>
  <w:style w:type="paragraph" w:styleId="af6">
    <w:name w:val="Normal (Web)"/>
    <w:basedOn w:val="a"/>
    <w:link w:val="af7"/>
    <w:uiPriority w:val="99"/>
    <w:unhideWhenUsed/>
    <w:qFormat/>
    <w:pPr>
      <w:spacing w:before="100" w:beforeAutospacing="1" w:after="100" w:afterAutospacing="1"/>
      <w:jc w:val="left"/>
    </w:pPr>
    <w:rPr>
      <w:rFonts w:ascii="宋体" w:hAnsi="宋体" w:hint="eastAsia"/>
      <w:kern w:val="0"/>
    </w:rPr>
  </w:style>
  <w:style w:type="paragraph" w:styleId="af8">
    <w:name w:val="annotation subject"/>
    <w:basedOn w:val="a5"/>
    <w:next w:val="a5"/>
    <w:link w:val="af9"/>
    <w:uiPriority w:val="99"/>
    <w:semiHidden/>
    <w:unhideWhenUsed/>
    <w:qFormat/>
    <w:rPr>
      <w:b/>
      <w:bCs/>
    </w:rPr>
  </w:style>
  <w:style w:type="table" w:styleId="afa">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Strong"/>
    <w:basedOn w:val="a1"/>
    <w:autoRedefine/>
    <w:uiPriority w:val="22"/>
    <w:qFormat/>
    <w:rPr>
      <w:b/>
      <w:bCs/>
    </w:rPr>
  </w:style>
  <w:style w:type="character" w:styleId="afc">
    <w:name w:val="endnote reference"/>
    <w:basedOn w:val="a1"/>
    <w:autoRedefine/>
    <w:uiPriority w:val="99"/>
    <w:semiHidden/>
    <w:unhideWhenUsed/>
    <w:qFormat/>
    <w:rPr>
      <w:vertAlign w:val="superscript"/>
    </w:rPr>
  </w:style>
  <w:style w:type="character" w:styleId="afd">
    <w:name w:val="page number"/>
    <w:basedOn w:val="a1"/>
    <w:autoRedefine/>
    <w:unhideWhenUsed/>
    <w:qFormat/>
    <w:rPr>
      <w:rFonts w:hint="default"/>
      <w:sz w:val="24"/>
    </w:rPr>
  </w:style>
  <w:style w:type="character" w:styleId="afe">
    <w:name w:val="Emphasis"/>
    <w:basedOn w:val="a1"/>
    <w:autoRedefine/>
    <w:uiPriority w:val="20"/>
    <w:qFormat/>
    <w:rPr>
      <w:i/>
      <w:iCs/>
    </w:rPr>
  </w:style>
  <w:style w:type="character" w:styleId="aff">
    <w:name w:val="Hyperlink"/>
    <w:basedOn w:val="a1"/>
    <w:autoRedefine/>
    <w:uiPriority w:val="99"/>
    <w:unhideWhenUsed/>
    <w:qFormat/>
    <w:rPr>
      <w:color w:val="0563C1" w:themeColor="hyperlink"/>
      <w:u w:val="single"/>
    </w:rPr>
  </w:style>
  <w:style w:type="character" w:styleId="aff0">
    <w:name w:val="annotation reference"/>
    <w:basedOn w:val="a1"/>
    <w:autoRedefine/>
    <w:uiPriority w:val="99"/>
    <w:semiHidden/>
    <w:unhideWhenUsed/>
    <w:qFormat/>
    <w:rPr>
      <w:sz w:val="21"/>
      <w:szCs w:val="21"/>
    </w:rPr>
  </w:style>
  <w:style w:type="character" w:styleId="aff1">
    <w:name w:val="footnote reference"/>
    <w:basedOn w:val="a1"/>
    <w:autoRedefine/>
    <w:uiPriority w:val="99"/>
    <w:semiHidden/>
    <w:unhideWhenUsed/>
    <w:qFormat/>
    <w:rPr>
      <w:vertAlign w:val="superscript"/>
    </w:rPr>
  </w:style>
  <w:style w:type="character" w:customStyle="1" w:styleId="10">
    <w:name w:val="标题 1 字符"/>
    <w:basedOn w:val="a1"/>
    <w:link w:val="1"/>
    <w:autoRedefine/>
    <w:uiPriority w:val="9"/>
    <w:qFormat/>
    <w:rPr>
      <w:rFonts w:eastAsia="黑体" w:cstheme="majorBidi"/>
      <w:bCs/>
      <w:kern w:val="44"/>
      <w:sz w:val="36"/>
      <w:szCs w:val="44"/>
    </w:rPr>
  </w:style>
  <w:style w:type="character" w:customStyle="1" w:styleId="a4">
    <w:name w:val="标题 字符"/>
    <w:basedOn w:val="a1"/>
    <w:link w:val="a0"/>
    <w:autoRedefine/>
    <w:uiPriority w:val="10"/>
    <w:qFormat/>
    <w:rPr>
      <w:rFonts w:eastAsia="黑体" w:cstheme="majorBidi"/>
      <w:kern w:val="2"/>
      <w:sz w:val="30"/>
      <w:szCs w:val="32"/>
    </w:rPr>
  </w:style>
  <w:style w:type="paragraph" w:customStyle="1" w:styleId="aff2">
    <w:name w:val="三级标题"/>
    <w:basedOn w:val="3"/>
    <w:next w:val="a"/>
    <w:link w:val="aff3"/>
    <w:autoRedefine/>
    <w:qFormat/>
    <w:pPr>
      <w:spacing w:before="0" w:after="0" w:line="400" w:lineRule="atLeast"/>
      <w:ind w:firstLineChars="0" w:firstLine="0"/>
    </w:pPr>
    <w:rPr>
      <w:rFonts w:eastAsia="黑体"/>
      <w:b w:val="0"/>
      <w:sz w:val="28"/>
    </w:rPr>
  </w:style>
  <w:style w:type="character" w:customStyle="1" w:styleId="aff3">
    <w:name w:val="三级标题 字符"/>
    <w:basedOn w:val="a1"/>
    <w:link w:val="aff2"/>
    <w:autoRedefine/>
    <w:qFormat/>
    <w:rPr>
      <w:rFonts w:ascii="Times New Roman" w:eastAsia="黑体" w:hAnsi="Times New Roman"/>
      <w:bCs/>
      <w:sz w:val="28"/>
      <w:szCs w:val="32"/>
    </w:rPr>
  </w:style>
  <w:style w:type="character" w:customStyle="1" w:styleId="20">
    <w:name w:val="标题 2 字符"/>
    <w:basedOn w:val="a1"/>
    <w:link w:val="2"/>
    <w:autoRedefine/>
    <w:uiPriority w:val="9"/>
    <w:semiHidden/>
    <w:qFormat/>
    <w:rPr>
      <w:rFonts w:asciiTheme="majorHAnsi" w:eastAsiaTheme="majorEastAsia" w:hAnsiTheme="majorHAnsi" w:cstheme="majorBidi"/>
      <w:b/>
      <w:bCs/>
      <w:sz w:val="32"/>
      <w:szCs w:val="32"/>
    </w:rPr>
  </w:style>
  <w:style w:type="character" w:customStyle="1" w:styleId="30">
    <w:name w:val="标题 3 字符"/>
    <w:basedOn w:val="a1"/>
    <w:link w:val="3"/>
    <w:autoRedefine/>
    <w:uiPriority w:val="9"/>
    <w:semiHidden/>
    <w:qFormat/>
    <w:rPr>
      <w:rFonts w:eastAsia="宋体"/>
      <w:b/>
      <w:bCs/>
      <w:sz w:val="32"/>
      <w:szCs w:val="32"/>
    </w:rPr>
  </w:style>
  <w:style w:type="character" w:customStyle="1" w:styleId="af3">
    <w:name w:val="副标题 字符"/>
    <w:basedOn w:val="a1"/>
    <w:link w:val="af2"/>
    <w:autoRedefine/>
    <w:uiPriority w:val="11"/>
    <w:qFormat/>
    <w:rPr>
      <w:b/>
      <w:bCs/>
      <w:kern w:val="28"/>
      <w:sz w:val="32"/>
      <w:szCs w:val="32"/>
    </w:rPr>
  </w:style>
  <w:style w:type="paragraph" w:customStyle="1" w:styleId="aff4">
    <w:name w:val="四级标题"/>
    <w:basedOn w:val="4"/>
    <w:link w:val="aff5"/>
    <w:autoRedefine/>
    <w:qFormat/>
    <w:pPr>
      <w:spacing w:line="400" w:lineRule="exact"/>
    </w:pPr>
  </w:style>
  <w:style w:type="paragraph" w:customStyle="1" w:styleId="aff6">
    <w:name w:val="五级标题"/>
    <w:basedOn w:val="5"/>
    <w:next w:val="a"/>
    <w:link w:val="aff7"/>
    <w:autoRedefine/>
    <w:qFormat/>
    <w:pPr>
      <w:spacing w:before="0" w:after="0" w:line="400" w:lineRule="exact"/>
      <w:ind w:firstLineChars="0" w:firstLine="0"/>
    </w:pPr>
    <w:rPr>
      <w:sz w:val="24"/>
    </w:rPr>
  </w:style>
  <w:style w:type="character" w:customStyle="1" w:styleId="aff5">
    <w:name w:val="四级标题 字符"/>
    <w:basedOn w:val="af3"/>
    <w:link w:val="aff4"/>
    <w:autoRedefine/>
    <w:qFormat/>
    <w:rPr>
      <w:rFonts w:eastAsia="黑体" w:cstheme="majorBidi"/>
      <w:b w:val="0"/>
      <w:bCs/>
      <w:kern w:val="2"/>
      <w:sz w:val="24"/>
      <w:szCs w:val="28"/>
    </w:rPr>
  </w:style>
  <w:style w:type="character" w:customStyle="1" w:styleId="40">
    <w:name w:val="标题 4 字符"/>
    <w:basedOn w:val="a1"/>
    <w:link w:val="4"/>
    <w:autoRedefine/>
    <w:uiPriority w:val="9"/>
    <w:qFormat/>
    <w:rPr>
      <w:rFonts w:eastAsia="黑体" w:cstheme="majorBidi"/>
      <w:bCs/>
      <w:kern w:val="2"/>
      <w:sz w:val="24"/>
      <w:szCs w:val="28"/>
    </w:rPr>
  </w:style>
  <w:style w:type="character" w:customStyle="1" w:styleId="aff7">
    <w:name w:val="五级标题 字符"/>
    <w:basedOn w:val="aff5"/>
    <w:link w:val="aff6"/>
    <w:autoRedefine/>
    <w:qFormat/>
    <w:rPr>
      <w:rFonts w:ascii="Times New Roman" w:eastAsia="宋体" w:hAnsi="Times New Roman" w:cstheme="majorBidi"/>
      <w:b/>
      <w:bCs/>
      <w:kern w:val="28"/>
      <w:sz w:val="24"/>
      <w:szCs w:val="28"/>
    </w:rPr>
  </w:style>
  <w:style w:type="character" w:customStyle="1" w:styleId="50">
    <w:name w:val="标题 5 字符"/>
    <w:basedOn w:val="a1"/>
    <w:link w:val="5"/>
    <w:autoRedefine/>
    <w:uiPriority w:val="9"/>
    <w:semiHidden/>
    <w:qFormat/>
    <w:rPr>
      <w:rFonts w:eastAsia="宋体"/>
      <w:b/>
      <w:bCs/>
      <w:sz w:val="28"/>
      <w:szCs w:val="28"/>
    </w:rPr>
  </w:style>
  <w:style w:type="character" w:customStyle="1" w:styleId="af1">
    <w:name w:val="页眉 字符"/>
    <w:basedOn w:val="a1"/>
    <w:link w:val="af0"/>
    <w:autoRedefine/>
    <w:uiPriority w:val="99"/>
    <w:qFormat/>
    <w:rPr>
      <w:rFonts w:ascii="Times New Roman" w:eastAsia="宋体" w:hAnsi="Times New Roman"/>
      <w:sz w:val="18"/>
      <w:szCs w:val="18"/>
    </w:rPr>
  </w:style>
  <w:style w:type="character" w:customStyle="1" w:styleId="af">
    <w:name w:val="页脚 字符"/>
    <w:basedOn w:val="a1"/>
    <w:link w:val="ae"/>
    <w:autoRedefine/>
    <w:uiPriority w:val="99"/>
    <w:qFormat/>
    <w:rPr>
      <w:rFonts w:ascii="Times New Roman" w:eastAsia="宋体" w:hAnsi="Times New Roman"/>
      <w:sz w:val="18"/>
      <w:szCs w:val="18"/>
    </w:rPr>
  </w:style>
  <w:style w:type="paragraph" w:styleId="aff8">
    <w:name w:val="List Paragraph"/>
    <w:basedOn w:val="a"/>
    <w:autoRedefine/>
    <w:uiPriority w:val="34"/>
    <w:qFormat/>
    <w:pPr>
      <w:ind w:firstLine="420"/>
    </w:pPr>
  </w:style>
  <w:style w:type="paragraph" w:customStyle="1" w:styleId="aff9">
    <w:name w:val="图题"/>
    <w:basedOn w:val="a"/>
    <w:next w:val="a"/>
    <w:link w:val="affa"/>
    <w:autoRedefine/>
    <w:qFormat/>
    <w:pPr>
      <w:tabs>
        <w:tab w:val="left" w:pos="996"/>
      </w:tabs>
      <w:spacing w:afterLines="50" w:after="50" w:line="240" w:lineRule="auto"/>
      <w:ind w:firstLineChars="0" w:firstLine="0"/>
      <w:jc w:val="center"/>
    </w:pPr>
    <w:rPr>
      <w:rFonts w:eastAsia="楷体"/>
      <w:sz w:val="21"/>
    </w:rPr>
  </w:style>
  <w:style w:type="character" w:customStyle="1" w:styleId="affa">
    <w:name w:val="图题 字符"/>
    <w:basedOn w:val="a1"/>
    <w:link w:val="aff9"/>
    <w:autoRedefine/>
    <w:qFormat/>
    <w:rPr>
      <w:rFonts w:eastAsia="楷体" w:cstheme="minorBidi"/>
      <w:kern w:val="2"/>
      <w:sz w:val="21"/>
      <w:szCs w:val="21"/>
    </w:rPr>
  </w:style>
  <w:style w:type="character" w:customStyle="1" w:styleId="af5">
    <w:name w:val="脚注文本 字符"/>
    <w:basedOn w:val="a1"/>
    <w:link w:val="af4"/>
    <w:autoRedefine/>
    <w:uiPriority w:val="99"/>
    <w:semiHidden/>
    <w:qFormat/>
    <w:rPr>
      <w:rFonts w:ascii="Times New Roman" w:eastAsia="宋体" w:hAnsi="Times New Roman"/>
      <w:sz w:val="18"/>
      <w:szCs w:val="18"/>
    </w:rPr>
  </w:style>
  <w:style w:type="character" w:customStyle="1" w:styleId="ab">
    <w:name w:val="尾注文本 字符"/>
    <w:basedOn w:val="a1"/>
    <w:link w:val="aa"/>
    <w:autoRedefine/>
    <w:uiPriority w:val="99"/>
    <w:semiHidden/>
    <w:qFormat/>
    <w:rPr>
      <w:rFonts w:ascii="Times New Roman" w:eastAsia="宋体" w:hAnsi="Times New Roman"/>
      <w:sz w:val="24"/>
    </w:rPr>
  </w:style>
  <w:style w:type="paragraph" w:customStyle="1" w:styleId="TOC10">
    <w:name w:val="TOC 标题1"/>
    <w:basedOn w:val="1"/>
    <w:next w:val="a"/>
    <w:autoRedefine/>
    <w:uiPriority w:val="39"/>
    <w:unhideWhenUsed/>
    <w:qFormat/>
    <w:pPr>
      <w:spacing w:before="240" w:line="259" w:lineRule="auto"/>
      <w:jc w:val="left"/>
      <w:outlineLvl w:val="9"/>
    </w:pPr>
    <w:rPr>
      <w:rFonts w:asciiTheme="majorHAnsi" w:eastAsiaTheme="majorEastAsia" w:hAnsiTheme="majorHAnsi"/>
      <w:bCs w:val="0"/>
      <w:color w:val="2F5496" w:themeColor="accent1" w:themeShade="BF"/>
      <w:kern w:val="0"/>
      <w:sz w:val="32"/>
      <w:szCs w:val="32"/>
    </w:rPr>
  </w:style>
  <w:style w:type="character" w:customStyle="1" w:styleId="MTEquationSection">
    <w:name w:val="MTEquationSection"/>
    <w:basedOn w:val="a1"/>
    <w:autoRedefine/>
    <w:qFormat/>
    <w:rPr>
      <w:rFonts w:cs="Times New Roman"/>
      <w:vanish/>
      <w:color w:val="FF0000"/>
      <w:sz w:val="21"/>
      <w:szCs w:val="20"/>
    </w:rPr>
  </w:style>
  <w:style w:type="paragraph" w:customStyle="1" w:styleId="MTDisplayEquation">
    <w:name w:val="MTDisplayEquation"/>
    <w:basedOn w:val="a"/>
    <w:next w:val="a"/>
    <w:link w:val="MTDisplayEquation0"/>
    <w:autoRedefine/>
    <w:qFormat/>
    <w:pPr>
      <w:tabs>
        <w:tab w:val="center" w:pos="4160"/>
        <w:tab w:val="right" w:pos="8300"/>
      </w:tabs>
      <w:spacing w:line="240" w:lineRule="auto"/>
      <w:ind w:firstLineChars="0" w:firstLine="0"/>
      <w:jc w:val="center"/>
    </w:pPr>
  </w:style>
  <w:style w:type="character" w:customStyle="1" w:styleId="MTDisplayEquation0">
    <w:name w:val="MTDisplayEquation 字符"/>
    <w:basedOn w:val="a1"/>
    <w:link w:val="MTDisplayEquation"/>
    <w:autoRedefine/>
    <w:qFormat/>
    <w:rPr>
      <w:rFonts w:ascii="Times New Roman" w:eastAsia="宋体" w:hAnsi="Times New Roman"/>
      <w:sz w:val="24"/>
    </w:rPr>
  </w:style>
  <w:style w:type="character" w:styleId="affb">
    <w:name w:val="Placeholder Text"/>
    <w:basedOn w:val="a1"/>
    <w:autoRedefine/>
    <w:uiPriority w:val="99"/>
    <w:semiHidden/>
    <w:qFormat/>
    <w:rPr>
      <w:color w:val="808080"/>
    </w:rPr>
  </w:style>
  <w:style w:type="paragraph" w:customStyle="1" w:styleId="affc">
    <w:name w:val="图表字体"/>
    <w:basedOn w:val="a"/>
    <w:link w:val="affd"/>
    <w:autoRedefine/>
    <w:qFormat/>
    <w:pPr>
      <w:spacing w:line="240" w:lineRule="auto"/>
      <w:ind w:firstLineChars="0" w:firstLine="0"/>
      <w:jc w:val="center"/>
    </w:pPr>
    <w:rPr>
      <w:sz w:val="21"/>
    </w:rPr>
  </w:style>
  <w:style w:type="character" w:customStyle="1" w:styleId="affd">
    <w:name w:val="图表字体 字符"/>
    <w:basedOn w:val="a1"/>
    <w:link w:val="affc"/>
    <w:autoRedefine/>
    <w:qFormat/>
    <w:rPr>
      <w:rFonts w:ascii="Times New Roman" w:eastAsia="宋体" w:hAnsi="Times New Roman"/>
    </w:rPr>
  </w:style>
  <w:style w:type="character" w:customStyle="1" w:styleId="a6">
    <w:name w:val="批注文字 字符"/>
    <w:basedOn w:val="a1"/>
    <w:link w:val="a5"/>
    <w:autoRedefine/>
    <w:uiPriority w:val="99"/>
    <w:semiHidden/>
    <w:qFormat/>
    <w:rPr>
      <w:rFonts w:ascii="Times New Roman" w:eastAsia="宋体" w:hAnsi="Times New Roman"/>
      <w:sz w:val="24"/>
    </w:rPr>
  </w:style>
  <w:style w:type="character" w:customStyle="1" w:styleId="af9">
    <w:name w:val="批注主题 字符"/>
    <w:basedOn w:val="a6"/>
    <w:link w:val="af8"/>
    <w:autoRedefine/>
    <w:uiPriority w:val="99"/>
    <w:semiHidden/>
    <w:qFormat/>
    <w:rPr>
      <w:rFonts w:ascii="Times New Roman" w:eastAsia="宋体" w:hAnsi="Times New Roman"/>
      <w:b/>
      <w:bCs/>
      <w:sz w:val="24"/>
    </w:rPr>
  </w:style>
  <w:style w:type="character" w:customStyle="1" w:styleId="ad">
    <w:name w:val="批注框文本 字符"/>
    <w:basedOn w:val="a1"/>
    <w:link w:val="ac"/>
    <w:autoRedefine/>
    <w:uiPriority w:val="99"/>
    <w:semiHidden/>
    <w:qFormat/>
    <w:rPr>
      <w:rFonts w:ascii="Times New Roman" w:eastAsia="宋体" w:hAnsi="Times New Roman"/>
      <w:sz w:val="18"/>
      <w:szCs w:val="18"/>
    </w:rPr>
  </w:style>
  <w:style w:type="character" w:customStyle="1" w:styleId="af7">
    <w:name w:val="普通(网站) 字符"/>
    <w:link w:val="af6"/>
    <w:autoRedefine/>
    <w:qFormat/>
    <w:rPr>
      <w:rFonts w:ascii="宋体" w:eastAsia="宋体" w:hAnsi="宋体" w:hint="eastAsia"/>
      <w:kern w:val="0"/>
      <w:sz w:val="24"/>
    </w:rPr>
  </w:style>
  <w:style w:type="character" w:customStyle="1" w:styleId="100">
    <w:name w:val="10"/>
    <w:basedOn w:val="a1"/>
    <w:autoRedefine/>
    <w:qFormat/>
    <w:rPr>
      <w:rFonts w:ascii="Times New Roman" w:hAnsi="Times New Roman" w:cs="Times New Roman" w:hint="default"/>
    </w:rPr>
  </w:style>
  <w:style w:type="character" w:customStyle="1" w:styleId="15">
    <w:name w:val="15"/>
    <w:basedOn w:val="a1"/>
    <w:autoRedefine/>
    <w:qFormat/>
    <w:rPr>
      <w:rFonts w:ascii="Times New Roman" w:hAnsi="Times New Roman" w:cs="Times New Roman" w:hint="default"/>
    </w:rPr>
  </w:style>
  <w:style w:type="paragraph" w:customStyle="1" w:styleId="affe">
    <w:name w:val="真的正文"/>
    <w:basedOn w:val="a"/>
    <w:link w:val="afff"/>
    <w:autoRedefine/>
    <w:qFormat/>
    <w:pPr>
      <w:widowControl w:val="0"/>
      <w:overflowPunct/>
      <w:ind w:firstLine="480"/>
    </w:pPr>
    <w:rPr>
      <w:rFonts w:cs="Times New Roman"/>
      <w:szCs w:val="24"/>
    </w:rPr>
  </w:style>
  <w:style w:type="character" w:customStyle="1" w:styleId="afff">
    <w:name w:val="真的正文 字符"/>
    <w:basedOn w:val="a1"/>
    <w:link w:val="affe"/>
    <w:autoRedefine/>
    <w:qFormat/>
    <w:rPr>
      <w:kern w:val="2"/>
      <w:sz w:val="24"/>
      <w:szCs w:val="24"/>
    </w:rPr>
  </w:style>
  <w:style w:type="character" w:customStyle="1" w:styleId="HTML0">
    <w:name w:val="HTML 预设格式 字符"/>
    <w:basedOn w:val="a1"/>
    <w:link w:val="HTML"/>
    <w:autoRedefine/>
    <w:uiPriority w:val="99"/>
    <w:qFormat/>
    <w:rPr>
      <w:rFonts w:ascii="宋体" w:hAnsi="宋体" w:cs="宋体"/>
      <w:sz w:val="24"/>
      <w:szCs w:val="24"/>
    </w:rPr>
  </w:style>
  <w:style w:type="character" w:customStyle="1" w:styleId="a9">
    <w:name w:val="纯文本 字符"/>
    <w:link w:val="a8"/>
    <w:autoRedefine/>
    <w:qFormat/>
    <w:rPr>
      <w:rFonts w:ascii="宋体" w:hAnsi="Courier New" w:cs="Courier New"/>
      <w:kern w:val="2"/>
      <w:sz w:val="21"/>
      <w:szCs w:val="21"/>
    </w:rPr>
  </w:style>
  <w:style w:type="character" w:customStyle="1" w:styleId="tgt">
    <w:name w:val="tgt"/>
    <w:basedOn w:val="a1"/>
    <w:autoRedefine/>
    <w:qFormat/>
  </w:style>
  <w:style w:type="character" w:customStyle="1" w:styleId="mi">
    <w:name w:val="mi"/>
    <w:basedOn w:val="a1"/>
    <w:autoRedefine/>
    <w:qFormat/>
  </w:style>
  <w:style w:type="character" w:customStyle="1" w:styleId="mjxassistivemathml">
    <w:name w:val="mjx_assistive_mathml"/>
    <w:basedOn w:val="a1"/>
    <w:autoRedefine/>
    <w:qFormat/>
  </w:style>
  <w:style w:type="character" w:customStyle="1" w:styleId="mn">
    <w:name w:val="mn"/>
    <w:basedOn w:val="a1"/>
    <w:autoRedefine/>
    <w:qFormat/>
  </w:style>
  <w:style w:type="character" w:customStyle="1" w:styleId="mo">
    <w:name w:val="mo"/>
    <w:basedOn w:val="a1"/>
    <w:autoRedefine/>
    <w:qFormat/>
  </w:style>
  <w:style w:type="paragraph" w:customStyle="1" w:styleId="afff0">
    <w:name w:val="图片"/>
    <w:basedOn w:val="aff9"/>
    <w:link w:val="afff1"/>
    <w:autoRedefine/>
    <w:qFormat/>
    <w:pPr>
      <w:spacing w:beforeLines="50" w:before="50" w:afterLines="0" w:after="0"/>
    </w:pPr>
  </w:style>
  <w:style w:type="character" w:customStyle="1" w:styleId="afff1">
    <w:name w:val="图片 字符"/>
    <w:basedOn w:val="affa"/>
    <w:link w:val="afff0"/>
    <w:autoRedefine/>
    <w:qFormat/>
    <w:rPr>
      <w:rFonts w:eastAsia="楷体" w:cstheme="minorBidi"/>
      <w:kern w:val="2"/>
      <w:sz w:val="21"/>
      <w:szCs w:val="21"/>
    </w:rPr>
  </w:style>
  <w:style w:type="character" w:customStyle="1" w:styleId="12">
    <w:name w:val="不明显强调1"/>
    <w:autoRedefine/>
    <w:uiPriority w:val="19"/>
    <w:qFormat/>
    <w:rPr>
      <w:rFonts w:ascii="Times New Roman" w:eastAsia="楷体" w:hAnsi="Times New Roman"/>
      <w:iCs/>
      <w:color w:val="auto"/>
      <w:sz w:val="21"/>
    </w:rPr>
  </w:style>
  <w:style w:type="character" w:customStyle="1" w:styleId="21">
    <w:name w:val="不明显强调2"/>
    <w:autoRedefine/>
    <w:uiPriority w:val="19"/>
    <w:qFormat/>
    <w:rPr>
      <w:rFonts w:ascii="Times New Roman" w:eastAsia="楷体" w:hAnsi="Times New Roman"/>
      <w:iCs/>
      <w:color w:val="auto"/>
      <w:sz w:val="21"/>
    </w:rPr>
  </w:style>
  <w:style w:type="character" w:customStyle="1" w:styleId="11">
    <w:name w:val="正文文本 字符1"/>
    <w:link w:val="a7"/>
    <w:autoRedefine/>
    <w:qFormat/>
    <w:rPr>
      <w:b/>
      <w:kern w:val="2"/>
      <w:sz w:val="84"/>
    </w:rPr>
  </w:style>
  <w:style w:type="character" w:customStyle="1" w:styleId="afff2">
    <w:name w:val="正文文本 字符"/>
    <w:basedOn w:val="a1"/>
    <w:autoRedefine/>
    <w:qFormat/>
    <w:rPr>
      <w:rFonts w:cstheme="minorBidi"/>
      <w:kern w:val="2"/>
      <w:sz w:val="24"/>
      <w:szCs w:val="21"/>
    </w:rPr>
  </w:style>
  <w:style w:type="paragraph" w:customStyle="1" w:styleId="afff3">
    <w:name w:val="表题"/>
    <w:basedOn w:val="aff9"/>
    <w:link w:val="afff4"/>
    <w:autoRedefine/>
    <w:qFormat/>
    <w:pPr>
      <w:spacing w:beforeLines="50" w:before="156" w:afterLines="0" w:after="0"/>
    </w:pPr>
  </w:style>
  <w:style w:type="character" w:customStyle="1" w:styleId="afff4">
    <w:name w:val="表题 字符"/>
    <w:basedOn w:val="affa"/>
    <w:link w:val="afff3"/>
    <w:autoRedefine/>
    <w:qFormat/>
    <w:rPr>
      <w:rFonts w:eastAsia="楷体" w:cstheme="minorBidi"/>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5.jpeg"/><Relationship Id="rId21" Type="http://schemas.openxmlformats.org/officeDocument/2006/relationships/image" Target="media/image2.jpeg"/><Relationship Id="rId42" Type="http://schemas.openxmlformats.org/officeDocument/2006/relationships/image" Target="media/image15.png"/><Relationship Id="rId63" Type="http://schemas.openxmlformats.org/officeDocument/2006/relationships/image" Target="media/image34.png"/><Relationship Id="rId84" Type="http://schemas.openxmlformats.org/officeDocument/2006/relationships/image" Target="media/image55.png"/><Relationship Id="rId138" Type="http://schemas.openxmlformats.org/officeDocument/2006/relationships/image" Target="media/image96.png"/><Relationship Id="rId107" Type="http://schemas.openxmlformats.org/officeDocument/2006/relationships/image" Target="media/image70.emf"/><Relationship Id="rId11" Type="http://schemas.openxmlformats.org/officeDocument/2006/relationships/header" Target="header2.xml"/><Relationship Id="rId32" Type="http://schemas.openxmlformats.org/officeDocument/2006/relationships/package" Target="embeddings/Microsoft_Visio___5.vsdx"/><Relationship Id="rId53" Type="http://schemas.openxmlformats.org/officeDocument/2006/relationships/image" Target="media/image25.png"/><Relationship Id="rId74" Type="http://schemas.openxmlformats.org/officeDocument/2006/relationships/image" Target="media/image45.png"/><Relationship Id="rId128" Type="http://schemas.openxmlformats.org/officeDocument/2006/relationships/image" Target="media/image86.jpeg"/><Relationship Id="rId5" Type="http://schemas.openxmlformats.org/officeDocument/2006/relationships/settings" Target="settings.xml"/><Relationship Id="rId90" Type="http://schemas.openxmlformats.org/officeDocument/2006/relationships/image" Target="media/image61.png"/><Relationship Id="rId95" Type="http://schemas.openxmlformats.org/officeDocument/2006/relationships/image" Target="media/image64.emf"/><Relationship Id="rId22" Type="http://schemas.openxmlformats.org/officeDocument/2006/relationships/image" Target="media/image3.jpeg"/><Relationship Id="rId27" Type="http://schemas.openxmlformats.org/officeDocument/2006/relationships/image" Target="media/image6.emf"/><Relationship Id="rId43" Type="http://schemas.openxmlformats.org/officeDocument/2006/relationships/image" Target="media/image16.png"/><Relationship Id="rId48" Type="http://schemas.openxmlformats.org/officeDocument/2006/relationships/image" Target="media/image20.png"/><Relationship Id="rId64" Type="http://schemas.openxmlformats.org/officeDocument/2006/relationships/image" Target="media/image35.png"/><Relationship Id="rId69" Type="http://schemas.openxmlformats.org/officeDocument/2006/relationships/image" Target="media/image40.png"/><Relationship Id="rId113" Type="http://schemas.openxmlformats.org/officeDocument/2006/relationships/image" Target="media/image73.emf"/><Relationship Id="rId118" Type="http://schemas.openxmlformats.org/officeDocument/2006/relationships/image" Target="media/image76.jpeg"/><Relationship Id="rId134" Type="http://schemas.openxmlformats.org/officeDocument/2006/relationships/image" Target="media/image92.jpeg"/><Relationship Id="rId139" Type="http://schemas.openxmlformats.org/officeDocument/2006/relationships/image" Target="media/image97.png"/><Relationship Id="rId80" Type="http://schemas.openxmlformats.org/officeDocument/2006/relationships/image" Target="media/image51.png"/><Relationship Id="rId85" Type="http://schemas.openxmlformats.org/officeDocument/2006/relationships/image" Target="media/image56.png"/><Relationship Id="rId12" Type="http://schemas.openxmlformats.org/officeDocument/2006/relationships/footer" Target="footer1.xml"/><Relationship Id="rId17" Type="http://schemas.openxmlformats.org/officeDocument/2006/relationships/footer" Target="footer5.xml"/><Relationship Id="rId33" Type="http://schemas.openxmlformats.org/officeDocument/2006/relationships/hyperlink" Target="https://so.csdn.net/so/search?q=%E7%A5%9E%E7%BB%8F%E7%BD%91%E7%BB%9C&amp;spm=1001.2101.3001.7020" TargetMode="External"/><Relationship Id="rId38" Type="http://schemas.openxmlformats.org/officeDocument/2006/relationships/image" Target="media/image12.emf"/><Relationship Id="rId59" Type="http://schemas.openxmlformats.org/officeDocument/2006/relationships/image" Target="media/image30.png"/><Relationship Id="rId103" Type="http://schemas.openxmlformats.org/officeDocument/2006/relationships/image" Target="media/image68.emf"/><Relationship Id="rId108" Type="http://schemas.openxmlformats.org/officeDocument/2006/relationships/package" Target="embeddings/Microsoft_Visio___17.vsdx"/><Relationship Id="rId124" Type="http://schemas.openxmlformats.org/officeDocument/2006/relationships/image" Target="media/image82.jpeg"/><Relationship Id="rId129" Type="http://schemas.openxmlformats.org/officeDocument/2006/relationships/image" Target="media/image87.jpeg"/><Relationship Id="rId54" Type="http://schemas.openxmlformats.org/officeDocument/2006/relationships/image" Target="media/image26.emf"/><Relationship Id="rId70" Type="http://schemas.openxmlformats.org/officeDocument/2006/relationships/image" Target="media/image41.png"/><Relationship Id="rId75" Type="http://schemas.openxmlformats.org/officeDocument/2006/relationships/image" Target="media/image46.jpeg"/><Relationship Id="rId91" Type="http://schemas.openxmlformats.org/officeDocument/2006/relationships/image" Target="media/image62.emf"/><Relationship Id="rId96" Type="http://schemas.openxmlformats.org/officeDocument/2006/relationships/package" Target="embeddings/Microsoft_Visio___11.vsdx"/><Relationship Id="rId140" Type="http://schemas.openxmlformats.org/officeDocument/2006/relationships/image" Target="media/image98.png"/><Relationship Id="rId145"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4.emf"/><Relationship Id="rId28" Type="http://schemas.openxmlformats.org/officeDocument/2006/relationships/package" Target="embeddings/Microsoft_Visio___3.vsdx"/><Relationship Id="rId49" Type="http://schemas.openxmlformats.org/officeDocument/2006/relationships/image" Target="media/image21.png"/><Relationship Id="rId114" Type="http://schemas.openxmlformats.org/officeDocument/2006/relationships/package" Target="embeddings/Microsoft_Visio___20.vsdx"/><Relationship Id="rId119" Type="http://schemas.openxmlformats.org/officeDocument/2006/relationships/image" Target="media/image77.jpeg"/><Relationship Id="rId44" Type="http://schemas.microsoft.com/office/2007/relationships/hdphoto" Target="media/hdphoto1.wdp"/><Relationship Id="rId60" Type="http://schemas.openxmlformats.org/officeDocument/2006/relationships/image" Target="media/image31.png"/><Relationship Id="rId65" Type="http://schemas.openxmlformats.org/officeDocument/2006/relationships/image" Target="media/image36.png"/><Relationship Id="rId81" Type="http://schemas.openxmlformats.org/officeDocument/2006/relationships/image" Target="media/image52.png"/><Relationship Id="rId86" Type="http://schemas.openxmlformats.org/officeDocument/2006/relationships/image" Target="media/image57.png"/><Relationship Id="rId130" Type="http://schemas.openxmlformats.org/officeDocument/2006/relationships/image" Target="media/image88.jpeg"/><Relationship Id="rId135" Type="http://schemas.openxmlformats.org/officeDocument/2006/relationships/image" Target="media/image93.jpeg"/><Relationship Id="rId13" Type="http://schemas.openxmlformats.org/officeDocument/2006/relationships/footer" Target="footer2.xml"/><Relationship Id="rId18" Type="http://schemas.openxmlformats.org/officeDocument/2006/relationships/header" Target="header4.xml"/><Relationship Id="rId39" Type="http://schemas.openxmlformats.org/officeDocument/2006/relationships/package" Target="embeddings/Microsoft_Visio___7.vsdx"/><Relationship Id="rId109" Type="http://schemas.openxmlformats.org/officeDocument/2006/relationships/image" Target="media/image71.emf"/><Relationship Id="rId34" Type="http://schemas.openxmlformats.org/officeDocument/2006/relationships/image" Target="media/image9.png"/><Relationship Id="rId50" Type="http://schemas.openxmlformats.org/officeDocument/2006/relationships/image" Target="media/image22.png"/><Relationship Id="rId55" Type="http://schemas.openxmlformats.org/officeDocument/2006/relationships/package" Target="embeddings/Microsoft_Visio___8.vsdx"/><Relationship Id="rId76" Type="http://schemas.openxmlformats.org/officeDocument/2006/relationships/image" Target="media/image47.png"/><Relationship Id="rId97" Type="http://schemas.openxmlformats.org/officeDocument/2006/relationships/image" Target="media/image65.emf"/><Relationship Id="rId104" Type="http://schemas.openxmlformats.org/officeDocument/2006/relationships/package" Target="embeddings/Microsoft_Visio___15.vsdx"/><Relationship Id="rId120" Type="http://schemas.openxmlformats.org/officeDocument/2006/relationships/image" Target="media/image78.jpeg"/><Relationship Id="rId125" Type="http://schemas.openxmlformats.org/officeDocument/2006/relationships/image" Target="media/image83.jpeg"/><Relationship Id="rId141" Type="http://schemas.openxmlformats.org/officeDocument/2006/relationships/image" Target="media/image99.png"/><Relationship Id="rId146" Type="http://schemas.openxmlformats.org/officeDocument/2006/relationships/footer" Target="footer8.xml"/><Relationship Id="rId7" Type="http://schemas.openxmlformats.org/officeDocument/2006/relationships/footnotes" Target="footnotes.xml"/><Relationship Id="rId71" Type="http://schemas.openxmlformats.org/officeDocument/2006/relationships/image" Target="media/image42.png"/><Relationship Id="rId92" Type="http://schemas.openxmlformats.org/officeDocument/2006/relationships/package" Target="embeddings/Microsoft_Visio___9.vsdx"/><Relationship Id="rId2" Type="http://schemas.openxmlformats.org/officeDocument/2006/relationships/customXml" Target="../customXml/item2.xml"/><Relationship Id="rId29" Type="http://schemas.openxmlformats.org/officeDocument/2006/relationships/image" Target="media/image7.emf"/><Relationship Id="rId24" Type="http://schemas.openxmlformats.org/officeDocument/2006/relationships/package" Target="embeddings/Microsoft_Visio___1.vsdx"/><Relationship Id="rId40" Type="http://schemas.openxmlformats.org/officeDocument/2006/relationships/image" Target="media/image13.png"/><Relationship Id="rId45" Type="http://schemas.openxmlformats.org/officeDocument/2006/relationships/image" Target="media/image17.png"/><Relationship Id="rId66" Type="http://schemas.openxmlformats.org/officeDocument/2006/relationships/image" Target="media/image37.png"/><Relationship Id="rId87" Type="http://schemas.openxmlformats.org/officeDocument/2006/relationships/image" Target="media/image58.png"/><Relationship Id="rId110" Type="http://schemas.openxmlformats.org/officeDocument/2006/relationships/package" Target="embeddings/Microsoft_Visio___18.vsdx"/><Relationship Id="rId115" Type="http://schemas.openxmlformats.org/officeDocument/2006/relationships/image" Target="media/image74.emf"/><Relationship Id="rId131" Type="http://schemas.openxmlformats.org/officeDocument/2006/relationships/image" Target="media/image89.jpeg"/><Relationship Id="rId136" Type="http://schemas.openxmlformats.org/officeDocument/2006/relationships/image" Target="media/image94.png"/><Relationship Id="rId61" Type="http://schemas.openxmlformats.org/officeDocument/2006/relationships/image" Target="media/image32.png"/><Relationship Id="rId82" Type="http://schemas.openxmlformats.org/officeDocument/2006/relationships/image" Target="media/image53.png"/><Relationship Id="rId19" Type="http://schemas.openxmlformats.org/officeDocument/2006/relationships/footer" Target="footer6.xml"/><Relationship Id="rId14" Type="http://schemas.openxmlformats.org/officeDocument/2006/relationships/header" Target="header3.xml"/><Relationship Id="rId30" Type="http://schemas.openxmlformats.org/officeDocument/2006/relationships/package" Target="embeddings/Microsoft_Visio___4.vsdx"/><Relationship Id="rId35" Type="http://schemas.openxmlformats.org/officeDocument/2006/relationships/image" Target="media/image10.emf"/><Relationship Id="rId56" Type="http://schemas.openxmlformats.org/officeDocument/2006/relationships/image" Target="media/image27.png"/><Relationship Id="rId77" Type="http://schemas.openxmlformats.org/officeDocument/2006/relationships/image" Target="media/image48.png"/><Relationship Id="rId100" Type="http://schemas.openxmlformats.org/officeDocument/2006/relationships/package" Target="embeddings/Microsoft_Visio___13.vsdx"/><Relationship Id="rId105" Type="http://schemas.openxmlformats.org/officeDocument/2006/relationships/image" Target="media/image69.emf"/><Relationship Id="rId126" Type="http://schemas.openxmlformats.org/officeDocument/2006/relationships/image" Target="media/image84.jpeg"/><Relationship Id="rId147"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23.png"/><Relationship Id="rId72" Type="http://schemas.openxmlformats.org/officeDocument/2006/relationships/image" Target="media/image43.png"/><Relationship Id="rId93" Type="http://schemas.openxmlformats.org/officeDocument/2006/relationships/image" Target="media/image63.emf"/><Relationship Id="rId98" Type="http://schemas.openxmlformats.org/officeDocument/2006/relationships/package" Target="embeddings/Microsoft_Visio___12.vsdx"/><Relationship Id="rId121" Type="http://schemas.openxmlformats.org/officeDocument/2006/relationships/image" Target="media/image79.jpeg"/><Relationship Id="rId142" Type="http://schemas.openxmlformats.org/officeDocument/2006/relationships/image" Target="media/image100.png"/><Relationship Id="rId3" Type="http://schemas.openxmlformats.org/officeDocument/2006/relationships/numbering" Target="numbering.xml"/><Relationship Id="rId25" Type="http://schemas.openxmlformats.org/officeDocument/2006/relationships/image" Target="media/image5.emf"/><Relationship Id="rId46" Type="http://schemas.openxmlformats.org/officeDocument/2006/relationships/image" Target="media/image18.png"/><Relationship Id="rId67" Type="http://schemas.openxmlformats.org/officeDocument/2006/relationships/image" Target="media/image38.png"/><Relationship Id="rId116" Type="http://schemas.openxmlformats.org/officeDocument/2006/relationships/package" Target="embeddings/Microsoft_Visio___21.vsdx"/><Relationship Id="rId137" Type="http://schemas.openxmlformats.org/officeDocument/2006/relationships/image" Target="media/image95.png"/><Relationship Id="rId20" Type="http://schemas.openxmlformats.org/officeDocument/2006/relationships/footer" Target="footer7.xml"/><Relationship Id="rId41" Type="http://schemas.openxmlformats.org/officeDocument/2006/relationships/image" Target="media/image14.png"/><Relationship Id="rId62" Type="http://schemas.openxmlformats.org/officeDocument/2006/relationships/image" Target="media/image33.png"/><Relationship Id="rId83" Type="http://schemas.openxmlformats.org/officeDocument/2006/relationships/image" Target="media/image54.png"/><Relationship Id="rId88" Type="http://schemas.openxmlformats.org/officeDocument/2006/relationships/image" Target="media/image59.png"/><Relationship Id="rId111" Type="http://schemas.openxmlformats.org/officeDocument/2006/relationships/image" Target="media/image72.emf"/><Relationship Id="rId132" Type="http://schemas.openxmlformats.org/officeDocument/2006/relationships/image" Target="media/image90.jpeg"/><Relationship Id="rId15" Type="http://schemas.openxmlformats.org/officeDocument/2006/relationships/footer" Target="footer3.xml"/><Relationship Id="rId36" Type="http://schemas.openxmlformats.org/officeDocument/2006/relationships/package" Target="embeddings/Microsoft_Visio___6.vsdx"/><Relationship Id="rId57" Type="http://schemas.openxmlformats.org/officeDocument/2006/relationships/image" Target="media/image28.png"/><Relationship Id="rId106" Type="http://schemas.openxmlformats.org/officeDocument/2006/relationships/package" Target="embeddings/Microsoft_Visio___16.vsdx"/><Relationship Id="rId127" Type="http://schemas.openxmlformats.org/officeDocument/2006/relationships/image" Target="media/image85.jpeg"/><Relationship Id="rId10" Type="http://schemas.openxmlformats.org/officeDocument/2006/relationships/header" Target="header1.xml"/><Relationship Id="rId31" Type="http://schemas.openxmlformats.org/officeDocument/2006/relationships/image" Target="media/image8.emf"/><Relationship Id="rId52" Type="http://schemas.openxmlformats.org/officeDocument/2006/relationships/image" Target="media/image24.png"/><Relationship Id="rId73" Type="http://schemas.openxmlformats.org/officeDocument/2006/relationships/image" Target="media/image44.png"/><Relationship Id="rId78" Type="http://schemas.openxmlformats.org/officeDocument/2006/relationships/image" Target="media/image49.png"/><Relationship Id="rId94" Type="http://schemas.openxmlformats.org/officeDocument/2006/relationships/package" Target="embeddings/Microsoft_Visio___10.vsdx"/><Relationship Id="rId99" Type="http://schemas.openxmlformats.org/officeDocument/2006/relationships/image" Target="media/image66.emf"/><Relationship Id="rId101" Type="http://schemas.openxmlformats.org/officeDocument/2006/relationships/image" Target="media/image67.emf"/><Relationship Id="rId122" Type="http://schemas.openxmlformats.org/officeDocument/2006/relationships/image" Target="media/image80.jpeg"/><Relationship Id="rId143" Type="http://schemas.openxmlformats.org/officeDocument/2006/relationships/image" Target="media/image101.png"/><Relationship Id="rId148"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emf"/><Relationship Id="rId26" Type="http://schemas.openxmlformats.org/officeDocument/2006/relationships/package" Target="embeddings/Microsoft_Visio___2.vsdx"/><Relationship Id="rId47" Type="http://schemas.openxmlformats.org/officeDocument/2006/relationships/image" Target="media/image19.png"/><Relationship Id="rId68" Type="http://schemas.openxmlformats.org/officeDocument/2006/relationships/image" Target="media/image39.png"/><Relationship Id="rId89" Type="http://schemas.openxmlformats.org/officeDocument/2006/relationships/image" Target="media/image60.png"/><Relationship Id="rId112" Type="http://schemas.openxmlformats.org/officeDocument/2006/relationships/package" Target="embeddings/Microsoft_Visio___19.vsdx"/><Relationship Id="rId133" Type="http://schemas.openxmlformats.org/officeDocument/2006/relationships/image" Target="media/image91.jpeg"/><Relationship Id="rId16" Type="http://schemas.openxmlformats.org/officeDocument/2006/relationships/footer" Target="footer4.xml"/><Relationship Id="rId37" Type="http://schemas.openxmlformats.org/officeDocument/2006/relationships/image" Target="media/image11.png"/><Relationship Id="rId58" Type="http://schemas.openxmlformats.org/officeDocument/2006/relationships/image" Target="media/image29.png"/><Relationship Id="rId79" Type="http://schemas.openxmlformats.org/officeDocument/2006/relationships/image" Target="media/image50.png"/><Relationship Id="rId102" Type="http://schemas.openxmlformats.org/officeDocument/2006/relationships/package" Target="embeddings/Microsoft_Visio___14.vsdx"/><Relationship Id="rId123" Type="http://schemas.openxmlformats.org/officeDocument/2006/relationships/image" Target="media/image81.jpeg"/><Relationship Id="rId144" Type="http://schemas.openxmlformats.org/officeDocument/2006/relationships/image" Target="media/image10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DC2E005D-6BB9-4ECE-8BD5-B8D487F0D09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10910</TotalTime>
  <Pages>92</Pages>
  <Words>10966</Words>
  <Characters>62509</Characters>
  <Application>Microsoft Office Word</Application>
  <DocSecurity>0</DocSecurity>
  <Lines>520</Lines>
  <Paragraphs>146</Paragraphs>
  <ScaleCrop>false</ScaleCrop>
  <Company/>
  <LinksUpToDate>false</LinksUpToDate>
  <CharactersWithSpaces>73329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Anson Lin</dc:creator>
  <cp:lastModifiedBy>祥情 曾</cp:lastModifiedBy>
  <cp:revision>2749</cp:revision>
  <cp:lastPrinted>2023-05-23T03:02:00Z</cp:lastPrinted>
  <dcterms:created xsi:type="dcterms:W3CDTF">2021-05-10T11:46:00Z</dcterms:created>
  <dcterms:modified xsi:type="dcterms:W3CDTF">2026-04-18T17:15:00Z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(#C1-#E1)</vt:lpwstr>
  </property>
  <property fmtid="{D5CDD505-2E9C-101B-9397-08002B2CF9AE}" pid="4" name="MTEquationSection">
    <vt:lpwstr>1</vt:lpwstr>
  </property>
  <property fmtid="{D5CDD505-2E9C-101B-9397-08002B2CF9AE}" pid="5" name="KSOProductBuildVer">
    <vt:lpwstr>2052-12.1.0.16388</vt:lpwstr>
  </property>
  <property fmtid="{D5CDD505-2E9C-101B-9397-08002B2CF9AE}" pid="6" name="ICV">
    <vt:lpwstr>97EF3D5C025D443BACF64E768BA74491_13</vt:lpwstr>
  </property>
</Properties>
</file>