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25D1" w14:textId="6A7A4F12" w:rsidR="00683DA1" w:rsidRDefault="00A246A7">
      <w:r>
        <w:rPr>
          <w:rFonts w:hint="eastAsia"/>
        </w:rPr>
        <w:t>急忙拆开看【去婆婆残卷残破墙排地排哦i口味可v哦拍VP哦哦破道具哦就打破v肯陪我ijdojweqpf-0111`,,jowjjjww</w:t>
      </w:r>
    </w:p>
    <w:sectPr w:rsidR="00683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07"/>
    <w:rsid w:val="00683DA1"/>
    <w:rsid w:val="00793A07"/>
    <w:rsid w:val="00A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31C7"/>
  <w15:chartTrackingRefBased/>
  <w15:docId w15:val="{C75FB0AB-64DE-4108-A9BD-4629D8EE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阳</dc:creator>
  <cp:keywords/>
  <dc:description/>
  <cp:lastModifiedBy>曾 阳</cp:lastModifiedBy>
  <cp:revision>3</cp:revision>
  <dcterms:created xsi:type="dcterms:W3CDTF">2023-04-10T07:18:00Z</dcterms:created>
  <dcterms:modified xsi:type="dcterms:W3CDTF">2023-04-10T07:19:00Z</dcterms:modified>
</cp:coreProperties>
</file>