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t>分布式事务</w:t>
      </w:r>
    </w:p>
    <w:p>
      <w:pPr>
        <w:jc w:val="center"/>
        <w:rPr>
          <w:b/>
          <w:bCs/>
          <w:sz w:val="52"/>
          <w:szCs w:val="72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普通事务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C4C4C8"/>
          <w:spacing w:val="0"/>
          <w:kern w:val="0"/>
          <w:sz w:val="36"/>
          <w:szCs w:val="36"/>
          <w:shd w:val="clear" w:fill="262728"/>
          <w:lang w:val="en-US" w:eastAsia="zh-CN" w:bidi="ar"/>
        </w:rPr>
        <w:t>异常分类：</w:t>
      </w:r>
      <w:r>
        <w:rPr>
          <w:rFonts w:hint="default" w:ascii="-apple-system" w:hAnsi="-apple-system" w:eastAsia="-apple-system" w:cs="-apple-system"/>
          <w:i w:val="0"/>
          <w:caps w:val="0"/>
          <w:color w:val="C4C4C8"/>
          <w:spacing w:val="0"/>
          <w:kern w:val="0"/>
          <w:sz w:val="36"/>
          <w:szCs w:val="36"/>
          <w:shd w:val="clear" w:fill="262728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C4C4C8"/>
          <w:spacing w:val="0"/>
          <w:kern w:val="0"/>
          <w:sz w:val="36"/>
          <w:szCs w:val="36"/>
          <w:shd w:val="clear" w:fill="262728"/>
          <w:lang w:val="en-US" w:eastAsia="zh-CN" w:bidi="ar"/>
        </w:rPr>
        <w:t>运行时异常：可以不处理，默认都回滚</w:t>
      </w:r>
      <w:r>
        <w:rPr>
          <w:rFonts w:hint="default" w:ascii="-apple-system" w:hAnsi="-apple-system" w:eastAsia="-apple-system" w:cs="-apple-system"/>
          <w:i w:val="0"/>
          <w:caps w:val="0"/>
          <w:color w:val="C4C4C8"/>
          <w:spacing w:val="0"/>
          <w:kern w:val="0"/>
          <w:sz w:val="36"/>
          <w:szCs w:val="36"/>
          <w:shd w:val="clear" w:fill="262728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C4C4C8"/>
          <w:spacing w:val="0"/>
          <w:kern w:val="0"/>
          <w:sz w:val="36"/>
          <w:szCs w:val="36"/>
          <w:shd w:val="clear" w:fill="262728"/>
          <w:lang w:val="en-US" w:eastAsia="zh-CN" w:bidi="ar"/>
        </w:rPr>
        <w:t>编译器异常：必须处理，默认不回滚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就是在方法后面抛出的异常需要手动处理</w:t>
      </w:r>
    </w:p>
    <w:p>
      <w:pPr>
        <w:bidi w:val="0"/>
      </w:pPr>
      <w:r>
        <w:drawing>
          <wp:inline distT="0" distB="0" distL="114300" distR="114300">
            <wp:extent cx="5269865" cy="3309620"/>
            <wp:effectExtent l="0" t="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参考博客：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"https://blog.csdn.net/qq_42764468/article/details/103321663"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https://blog.csdn.net/qq_42764468/article/details/103321663</w:t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"https://my.oschina.net/happyBKs/blog/513441"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https://my.oschina.net/happyBKs/blog/513441</w:t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"https://blog.csdn.net/lihuarongaini/article/details/101299527"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5"/>
          <w:rFonts w:hint="eastAsia"/>
          <w:lang w:val="en-US" w:eastAsia="zh-Hans"/>
        </w:rPr>
        <w:t>https://blog.csdn.net/lihuarongaini/article/details/101299527</w:t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isolation</w:t>
      </w:r>
      <w:r>
        <w:rPr>
          <w:rFonts w:hint="eastAsia" w:ascii="-apple-system" w:hAnsi="-apple-system" w:eastAsia="-apple-system" w:cs="-apple-system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Hans" w:bidi="ar"/>
        </w:rPr>
        <w:t>隔离级别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参数讲解：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//添加事务注解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//使用propagation指定事务的传播行为，即当前事务的方法被另一个事务方法调用时，如何使用是事务。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//使用另外一个方法的事务（REQUIRED）？还是另开一个新事物？（REQUIRES_NEW）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//默认REQUIRED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//1. REQUIRES_NEW:事务自己的事务，调用该事物方法的事务被挂起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//2. 用propagation指定事务的隔离级别，最常用的是READ_COMMITTED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//3. 使用readOnly指定事务是否为只读，表示这个事务只读取数据，不更新数据，这样可以帮助数据库引擎优化事务。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//如果真的是一个只读取数据库值的方法，应该设置readOnly=true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//4. 使用timeout设置一个时间限额，单位为秒，如果事务的执行时间超过这个时间阈值，事务将被强制回滚。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</w:pPr>
    </w:p>
    <w:p>
      <w:pPr>
        <w:keepNext w:val="0"/>
        <w:keepLines w:val="0"/>
        <w:widowControl/>
        <w:suppressLineNumbers w:val="0"/>
        <w:jc w:val="left"/>
      </w:pPr>
      <w:r>
        <w:t>参考视频：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"https://www.bilibili.com/video/BV1d741137pc?from=search&amp;seid=11435031562743319803"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https://www.bilibili.com/video/BV1d741137pc?from=search&amp;seid=11435031562743319803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</w:p>
    <w:p>
      <w:pPr>
        <w:bidi w:val="0"/>
      </w:pPr>
      <w:r>
        <w:t>seata框架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"https://blog.csdn.net/zhangcongyi420/article/details/104729699/"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https://blog.csdn.net/zhangcongyi420/article/details/104729699/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分布式事务协议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pc、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pc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参考博客：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"https://www.cnblogs.com/monkeyblog/p/10449363.html"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5"/>
          <w:rFonts w:hint="eastAsia"/>
          <w:lang w:val="en-US" w:eastAsia="zh-Hans"/>
        </w:rPr>
        <w:t>https://www.cnblogs.com/monkeyblog/p/10449363.html</w:t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pc</w:t>
      </w:r>
      <w:r>
        <w:rPr>
          <w:rFonts w:hint="default"/>
          <w:lang w:eastAsia="zh-Hans"/>
        </w:rPr>
        <w:t>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200" w:beforeAutospacing="0" w:after="200" w:afterAutospacing="0"/>
              <w:ind w:left="0" w:right="0" w:firstLine="0"/>
              <w:rPr>
                <w:rFonts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Style w:val="13"/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  <w:t>1、二阶段提交方案：强一致性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200" w:beforeAutospacing="0" w:after="200" w:afterAutospacing="0"/>
              <w:ind w:left="0" w:right="0" w:firstLine="0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  <w:t>事务的发起者称协调者，事务的执行者称参与者。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200" w:beforeAutospacing="0" w:after="200" w:afterAutospacing="0"/>
              <w:ind w:left="0" w:right="0" w:firstLine="0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  <w:t>处理流程：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200" w:beforeAutospacing="0" w:after="200" w:afterAutospacing="0"/>
              <w:ind w:left="0" w:right="0" w:firstLine="0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  <w:t>　</w:t>
            </w: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FF"/>
                <w:spacing w:val="0"/>
                <w:sz w:val="28"/>
                <w:szCs w:val="28"/>
              </w:rPr>
              <w:t>　1、准备阶段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200" w:beforeAutospacing="0" w:after="200" w:afterAutospacing="0"/>
              <w:ind w:left="0" w:right="0" w:firstLine="0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FF"/>
                <w:spacing w:val="0"/>
                <w:sz w:val="28"/>
                <w:szCs w:val="28"/>
              </w:rPr>
              <w:t>　　　　事务协调者，向所有事务参与者发送事务内容，询问是否可以提交事务，并等待参与者回复。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200" w:beforeAutospacing="0" w:after="200" w:afterAutospacing="0"/>
              <w:ind w:left="0" w:right="0" w:firstLine="0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FF"/>
                <w:spacing w:val="0"/>
                <w:sz w:val="28"/>
                <w:szCs w:val="28"/>
              </w:rPr>
              <w:t>　　　　事务参与者收到事务内容，开始执行事务操作，讲 undo 和 redo  信息记入事务日志中（但此时并不提交事务）。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200" w:beforeAutospacing="0" w:after="200" w:afterAutospacing="0"/>
              <w:ind w:left="0" w:right="0" w:firstLine="0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FF"/>
                <w:spacing w:val="0"/>
                <w:sz w:val="28"/>
                <w:szCs w:val="28"/>
              </w:rPr>
              <w:t>　　　　如果参与者执行成功，给协调者回复yes,表示可以进行事务提交。如果执行失败，给协调者回复no,表示不可提交。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200" w:beforeAutospacing="0" w:after="200" w:afterAutospacing="0"/>
              <w:ind w:left="0" w:right="0" w:firstLine="0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FF"/>
                <w:spacing w:val="0"/>
                <w:sz w:val="28"/>
                <w:szCs w:val="28"/>
              </w:rPr>
              <w:t>　　2、提交阶段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200" w:beforeAutospacing="0" w:after="200" w:afterAutospacing="0"/>
              <w:ind w:left="0" w:right="0" w:firstLine="0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FF"/>
                <w:spacing w:val="0"/>
                <w:sz w:val="28"/>
                <w:szCs w:val="28"/>
              </w:rPr>
              <w:t>　　　　如果协调者收到了参与者的失败信息或超时信息，直接给所有参与者发送回滚（rollback）信息进行事务回滚，否则，发送提交（commit）信息。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before="200" w:beforeAutospacing="0" w:after="200" w:afterAutospacing="0"/>
              <w:ind w:left="0" w:right="0" w:firstLine="0"/>
              <w:rPr>
                <w:rFonts w:hint="eastAsia" w:ascii="PingFang SC" w:hAnsi="PingFang SC" w:eastAsia="PingFang SC" w:cs="PingFang SC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0000FF"/>
                <w:spacing w:val="0"/>
                <w:sz w:val="28"/>
                <w:szCs w:val="28"/>
              </w:rPr>
              <w:t>　　　　参与者根据协调者的指令执行提交或者回滚操作，释放所有事务处理过程中使用的锁资源。(注意：必须在最后阶段释放锁资源) 接下来分两种情况分别讨论提交阶段的过程。</w:t>
            </w:r>
          </w:p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</w:p>
        </w:tc>
      </w:tr>
    </w:tbl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3pc</w:t>
      </w:r>
    </w:p>
    <w:p>
      <w:pPr>
        <w:rPr>
          <w:rFonts w:hint="eastAsia"/>
          <w:lang w:eastAsia="zh-Hans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分布式事务解决方案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seate</w:t>
      </w:r>
      <w:r>
        <w:rPr>
          <w:rFonts w:hint="eastAsia"/>
          <w:lang w:val="en-US" w:eastAsia="zh-Hans"/>
        </w:rPr>
        <w:t>文档</w:t>
      </w:r>
      <w:r>
        <w:rPr>
          <w:rFonts w:hint="default"/>
          <w:lang w:eastAsia="zh-Hans"/>
        </w:rPr>
        <w:t xml:space="preserve">: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"http://seata.io/zh-cn/docs/overview/faq.html" </w:instrText>
      </w:r>
      <w:r>
        <w:rPr>
          <w:rFonts w:hint="default"/>
          <w:lang w:eastAsia="zh-Hans"/>
        </w:rPr>
        <w:fldChar w:fldCharType="separate"/>
      </w:r>
      <w:r>
        <w:rPr>
          <w:rStyle w:val="14"/>
          <w:rFonts w:hint="default"/>
          <w:lang w:eastAsia="zh-Hans"/>
        </w:rPr>
        <w:t>http://seata.io/zh-cn/docs/overview/faq.html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A1455"/>
    <w:multiLevelType w:val="multilevel"/>
    <w:tmpl w:val="5FDA1455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05A5533"/>
    <w:rsid w:val="13B549E0"/>
    <w:rsid w:val="27FE4881"/>
    <w:rsid w:val="29FFEA6F"/>
    <w:rsid w:val="3BE73128"/>
    <w:rsid w:val="5A6F02FD"/>
    <w:rsid w:val="5CF76C4D"/>
    <w:rsid w:val="6D6E98D6"/>
    <w:rsid w:val="7B8C0889"/>
    <w:rsid w:val="7BFF4856"/>
    <w:rsid w:val="7DE92000"/>
    <w:rsid w:val="7F57B12E"/>
    <w:rsid w:val="7F751BEF"/>
    <w:rsid w:val="BBF17471"/>
    <w:rsid w:val="D99709AA"/>
    <w:rsid w:val="DEEE57FD"/>
    <w:rsid w:val="E777D6F6"/>
    <w:rsid w:val="F05A5533"/>
    <w:rsid w:val="F747E5C4"/>
    <w:rsid w:val="FCBE80F3"/>
    <w:rsid w:val="FF2F34EC"/>
    <w:rsid w:val="FFBFEF94"/>
    <w:rsid w:val="FFF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2020-04-24T09:09:00Z</dcterms:created>
  <dc:creator>zengziqiang</dc:creator>
  <cp:lastModifiedBy>zengziqiang</cp:lastModifiedBy>
  <dcterms:modified xsi:type="dcterms:W3CDTF">2020-12-18T18:45:47Z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