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关于对湖北鸿路行科技发展有限公司（尚车出行）尽职调查的通知函</w:t>
      </w:r>
    </w:p>
    <w:p>
      <w:pPr>
        <w:widowControl/>
        <w:tabs>
          <w:tab w:val="left" w:pos="1680"/>
        </w:tabs>
        <w:spacing w:line="360" w:lineRule="auto"/>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尊敬的湖北鸿路行科技发展有限公司：</w:t>
      </w:r>
    </w:p>
    <w:p>
      <w:pPr>
        <w:spacing w:line="360" w:lineRule="auto"/>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 根据双方签订的《并购重组意向书》，本着双方合作友好，互利共赢的态度。为维护双方共同的利益和信誉，现湖北环球出行科技有限公司决定派出尽调小组对湖北鸿路行科技发展有限公司（尚车出行）进行尽职调查。请贵</w:t>
      </w:r>
      <w:r>
        <w:rPr>
          <w:rFonts w:hint="eastAsia" w:ascii="仿宋" w:hAnsi="仿宋" w:eastAsia="仿宋" w:cs="仿宋"/>
          <w:sz w:val="32"/>
          <w:szCs w:val="32"/>
        </w:rPr>
        <w:t>司做好准备、积极配合，并提供有关资料和必要的工作条件。现将有关事宜</w:t>
      </w:r>
      <w:r>
        <w:rPr>
          <w:rFonts w:hint="eastAsia" w:ascii="仿宋" w:hAnsi="仿宋" w:eastAsia="仿宋" w:cs="仿宋"/>
          <w:sz w:val="32"/>
          <w:szCs w:val="32"/>
          <w:lang w:eastAsia="zh-CN"/>
        </w:rPr>
        <w:t>函告</w:t>
      </w:r>
      <w:r>
        <w:rPr>
          <w:rFonts w:hint="eastAsia" w:ascii="仿宋" w:hAnsi="仿宋" w:eastAsia="仿宋" w:cs="仿宋"/>
          <w:sz w:val="32"/>
          <w:szCs w:val="32"/>
        </w:rPr>
        <w:t>如下：</w:t>
      </w:r>
    </w:p>
    <w:p>
      <w:pPr>
        <w:spacing w:line="360" w:lineRule="auto"/>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一、主要内容</w:t>
      </w:r>
    </w:p>
    <w:p>
      <w:pPr>
        <w:spacing w:line="360" w:lineRule="auto"/>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val="en-US" w:eastAsia="zh-CN"/>
        </w:rPr>
        <w:t>1、公司基本情况介绍；包括</w:t>
      </w:r>
      <w:r>
        <w:rPr>
          <w:rFonts w:hint="eastAsia" w:ascii="仿宋" w:hAnsi="仿宋" w:eastAsia="仿宋" w:cs="仿宋"/>
          <w:sz w:val="32"/>
          <w:szCs w:val="32"/>
          <w:lang w:eastAsia="zh-CN"/>
        </w:rPr>
        <w:t>贵公司的历史沿革、业务、财务、法律、综合发展情况。</w:t>
      </w:r>
    </w:p>
    <w:p>
      <w:pPr>
        <w:adjustRightInd w:val="0"/>
        <w:snapToGrid w:val="0"/>
        <w:spacing w:line="360" w:lineRule="auto"/>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资产、负债、所有者权益的真实性、合法性和效益性情况；</w:t>
      </w:r>
    </w:p>
    <w:p>
      <w:pPr>
        <w:adjustRightInd w:val="0"/>
        <w:snapToGrid w:val="0"/>
        <w:spacing w:line="360" w:lineRule="auto"/>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3</w:t>
      </w:r>
      <w:r>
        <w:rPr>
          <w:rFonts w:hint="eastAsia" w:ascii="仿宋" w:hAnsi="仿宋" w:eastAsia="仿宋" w:cs="仿宋"/>
          <w:sz w:val="32"/>
          <w:szCs w:val="32"/>
          <w:lang w:eastAsia="zh-CN"/>
        </w:rPr>
        <w:t>、尚车出行平台实际运营数据；</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4、尚车出行组织架构及人员配置情况；</w:t>
      </w:r>
    </w:p>
    <w:p>
      <w:pPr>
        <w:adjustRightInd w:val="0"/>
        <w:snapToGrid w:val="0"/>
        <w:spacing w:line="360" w:lineRule="auto"/>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val="en-US" w:eastAsia="zh-CN"/>
        </w:rPr>
        <w:t>5、产品及后台技术情况；</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6、其他尽调所涉及内容等。</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二、尽调小组</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第一组：胡斌、周波</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第二组：胡素兰、陈晖、官婧、周文彬</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第三组：冯思、范伟强、杨正平、曾自强</w:t>
      </w:r>
    </w:p>
    <w:p>
      <w:pPr>
        <w:adjustRightInd w:val="0"/>
        <w:snapToGrid w:val="0"/>
        <w:spacing w:line="360" w:lineRule="auto"/>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三、贵</w:t>
      </w:r>
      <w:r>
        <w:rPr>
          <w:rFonts w:hint="eastAsia" w:ascii="仿宋" w:hAnsi="仿宋" w:eastAsia="仿宋" w:cs="仿宋"/>
          <w:sz w:val="32"/>
          <w:szCs w:val="32"/>
        </w:rPr>
        <w:t>司需提供的资料</w:t>
      </w:r>
    </w:p>
    <w:p>
      <w:pPr>
        <w:adjustRightInd w:val="0"/>
        <w:snapToGrid w:val="0"/>
        <w:spacing w:line="360" w:lineRule="auto"/>
        <w:ind w:firstLine="640" w:firstLineChars="200"/>
        <w:rPr>
          <w:rFonts w:hint="eastAsia" w:ascii="仿宋" w:hAnsi="仿宋" w:eastAsia="仿宋" w:cs="仿宋"/>
          <w:sz w:val="32"/>
          <w:szCs w:val="32"/>
        </w:rPr>
      </w:pPr>
      <w:r>
        <w:rPr>
          <w:rFonts w:hint="eastAsia" w:ascii="仿宋" w:hAnsi="仿宋" w:eastAsia="仿宋" w:cs="仿宋"/>
          <w:sz w:val="32"/>
          <w:szCs w:val="32"/>
        </w:rPr>
        <w:t>1、单位情况简介</w:t>
      </w:r>
      <w:r>
        <w:rPr>
          <w:rFonts w:hint="eastAsia" w:ascii="仿宋" w:hAnsi="仿宋" w:eastAsia="仿宋" w:cs="仿宋"/>
          <w:sz w:val="32"/>
          <w:szCs w:val="32"/>
          <w:lang w:eastAsia="zh-CN"/>
        </w:rPr>
        <w:t>，营业执照及公司章程</w:t>
      </w:r>
      <w:r>
        <w:rPr>
          <w:rFonts w:hint="eastAsia" w:ascii="仿宋" w:hAnsi="仿宋" w:eastAsia="仿宋" w:cs="仿宋"/>
          <w:sz w:val="32"/>
          <w:szCs w:val="32"/>
        </w:rPr>
        <w:t>;</w:t>
      </w:r>
    </w:p>
    <w:p>
      <w:pPr>
        <w:adjustRightInd w:val="0"/>
        <w:snapToGrid w:val="0"/>
        <w:spacing w:line="360" w:lineRule="auto"/>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2、</w:t>
      </w:r>
      <w:r>
        <w:rPr>
          <w:rFonts w:hint="eastAsia" w:ascii="仿宋" w:hAnsi="仿宋" w:eastAsia="仿宋" w:cs="仿宋"/>
          <w:sz w:val="32"/>
          <w:szCs w:val="32"/>
          <w:lang w:eastAsia="zh-CN"/>
        </w:rPr>
        <w:t>申请资质文件；</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3、验资证明、股权结构及股东出资情况；</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4、对外投资情况及关联方情况；</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5、</w:t>
      </w:r>
      <w:r>
        <w:rPr>
          <w:rFonts w:hint="eastAsia" w:ascii="仿宋" w:hAnsi="仿宋" w:eastAsia="仿宋" w:cs="仿宋"/>
          <w:sz w:val="32"/>
          <w:szCs w:val="32"/>
        </w:rPr>
        <w:t>重要的经济合同(协议)、与经营管理相关的会议纪要（记录）</w:t>
      </w:r>
      <w:r>
        <w:rPr>
          <w:rFonts w:hint="eastAsia" w:ascii="仿宋" w:hAnsi="仿宋" w:eastAsia="仿宋" w:cs="仿宋"/>
          <w:sz w:val="32"/>
          <w:szCs w:val="32"/>
          <w:lang w:eastAsia="zh-CN"/>
        </w:rPr>
        <w:t>及相关资质牌照；</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6、资产负债表、利润表、现金流量表及经营数据报表；</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7、员工花名册</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8、财产权利，包括注册商标、土地使用权、软件使用权等其他财产权利；</w:t>
      </w:r>
    </w:p>
    <w:p>
      <w:pPr>
        <w:adjustRightInd w:val="0"/>
        <w:snapToGrid w:val="0"/>
        <w:spacing w:line="360" w:lineRule="auto"/>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9、其他尽调所需资料等</w:t>
      </w:r>
      <w:bookmarkStart w:id="0" w:name="_GoBack"/>
      <w:bookmarkEnd w:id="0"/>
      <w:r>
        <w:rPr>
          <w:rFonts w:hint="eastAsia" w:ascii="仿宋" w:hAnsi="仿宋" w:eastAsia="仿宋" w:cs="仿宋"/>
          <w:sz w:val="32"/>
          <w:szCs w:val="32"/>
          <w:lang w:val="en-US" w:eastAsia="zh-CN"/>
        </w:rPr>
        <w:t xml:space="preserve">。 </w:t>
      </w:r>
    </w:p>
    <w:p>
      <w:pPr>
        <w:spacing w:line="360" w:lineRule="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附件：问题清单和问卷</w:t>
      </w:r>
    </w:p>
    <w:p>
      <w:pPr>
        <w:widowControl/>
        <w:tabs>
          <w:tab w:val="left" w:pos="1680"/>
        </w:tabs>
        <w:spacing w:line="360" w:lineRule="auto"/>
        <w:ind w:firstLine="640"/>
        <w:jc w:val="left"/>
        <w:rPr>
          <w:rFonts w:hint="eastAsia" w:ascii="仿宋" w:hAnsi="仿宋" w:eastAsia="仿宋" w:cs="仿宋"/>
          <w:sz w:val="32"/>
          <w:szCs w:val="32"/>
          <w:lang w:val="en-US" w:eastAsia="zh-CN"/>
        </w:rPr>
      </w:pPr>
    </w:p>
    <w:p>
      <w:pPr>
        <w:spacing w:line="360" w:lineRule="auto"/>
        <w:ind w:firstLine="640" w:firstLineChars="200"/>
        <w:jc w:val="left"/>
        <w:rPr>
          <w:rFonts w:hint="eastAsia" w:ascii="仿宋" w:hAnsi="仿宋" w:eastAsia="仿宋" w:cs="仿宋"/>
          <w:sz w:val="32"/>
          <w:szCs w:val="32"/>
          <w:lang w:val="en-US" w:eastAsia="zh-CN"/>
        </w:rPr>
      </w:pPr>
    </w:p>
    <w:p>
      <w:pPr>
        <w:spacing w:line="360" w:lineRule="auto"/>
        <w:ind w:firstLine="480" w:firstLineChars="150"/>
        <w:jc w:val="left"/>
        <w:rPr>
          <w:rFonts w:hint="eastAsia" w:ascii="仿宋" w:hAnsi="仿宋" w:eastAsia="仿宋" w:cs="仿宋"/>
          <w:color w:val="000000"/>
          <w:sz w:val="32"/>
          <w:szCs w:val="32"/>
          <w:lang w:val="en-US" w:eastAsia="zh-CN"/>
        </w:rPr>
      </w:pPr>
    </w:p>
    <w:p>
      <w:pPr>
        <w:spacing w:line="360" w:lineRule="auto"/>
        <w:ind w:firstLine="480" w:firstLineChars="150"/>
        <w:jc w:val="left"/>
        <w:rPr>
          <w:rFonts w:hint="eastAsia" w:ascii="仿宋" w:hAnsi="仿宋" w:eastAsia="仿宋" w:cs="仿宋"/>
          <w:color w:val="000000"/>
          <w:sz w:val="32"/>
          <w:szCs w:val="32"/>
          <w:lang w:val="en-US" w:eastAsia="zh-CN"/>
        </w:rPr>
      </w:pPr>
    </w:p>
    <w:p>
      <w:pPr>
        <w:spacing w:line="360" w:lineRule="auto"/>
        <w:ind w:firstLine="480" w:firstLineChars="150"/>
        <w:jc w:val="left"/>
        <w:rPr>
          <w:rFonts w:hint="eastAsia" w:ascii="仿宋" w:hAnsi="仿宋" w:eastAsia="仿宋" w:cs="仿宋"/>
          <w:color w:val="000000"/>
          <w:sz w:val="32"/>
          <w:szCs w:val="32"/>
          <w:lang w:val="en-US" w:eastAsia="zh-CN"/>
        </w:rPr>
      </w:pPr>
    </w:p>
    <w:p>
      <w:pPr>
        <w:spacing w:line="360" w:lineRule="auto"/>
        <w:ind w:firstLine="480" w:firstLineChars="150"/>
        <w:jc w:val="left"/>
        <w:rPr>
          <w:rFonts w:hint="eastAsia" w:ascii="仿宋" w:hAnsi="仿宋" w:eastAsia="仿宋" w:cs="仿宋"/>
          <w:color w:val="000000"/>
          <w:sz w:val="32"/>
          <w:szCs w:val="32"/>
          <w:lang w:val="en-US" w:eastAsia="zh-CN"/>
        </w:rPr>
      </w:pPr>
    </w:p>
    <w:p>
      <w:pPr>
        <w:spacing w:line="360" w:lineRule="auto"/>
        <w:ind w:firstLine="480" w:firstLineChars="150"/>
        <w:jc w:val="left"/>
        <w:rPr>
          <w:rFonts w:hint="eastAsia" w:ascii="仿宋" w:hAnsi="仿宋" w:eastAsia="仿宋" w:cs="仿宋"/>
          <w:color w:val="000000"/>
          <w:sz w:val="32"/>
          <w:szCs w:val="32"/>
          <w:lang w:val="en-US" w:eastAsia="zh-CN"/>
        </w:rPr>
      </w:pPr>
    </w:p>
    <w:p/>
    <w:sectPr>
      <w:headerReference r:id="rId3" w:type="default"/>
      <w:footerReference r:id="rId4" w:type="default"/>
      <w:pgSz w:w="11906" w:h="16838"/>
      <w:pgMar w:top="1361" w:right="1588" w:bottom="136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5244766"/>
    </w:sdtPr>
    <w:sdtContent>
      <w:sdt>
        <w:sdtPr>
          <w:id w:val="171357217"/>
        </w:sdtPr>
        <w:sdtContent>
          <w:p>
            <w:pPr>
              <w:pStyle w:val="2"/>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0" distR="0" simplePos="0" relativeHeight="268416000" behindDoc="1" locked="0" layoutInCell="1" allowOverlap="1">
          <wp:simplePos x="0" y="0"/>
          <wp:positionH relativeFrom="page">
            <wp:posOffset>1149350</wp:posOffset>
          </wp:positionH>
          <wp:positionV relativeFrom="page">
            <wp:posOffset>502285</wp:posOffset>
          </wp:positionV>
          <wp:extent cx="1217930" cy="396240"/>
          <wp:effectExtent l="0" t="0" r="1270" b="381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217930" cy="3962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204F4"/>
    <w:rsid w:val="0D6E3AEC"/>
    <w:rsid w:val="191C4707"/>
    <w:rsid w:val="219406BF"/>
    <w:rsid w:val="21BE03A4"/>
    <w:rsid w:val="2B296DCE"/>
    <w:rsid w:val="2C366D14"/>
    <w:rsid w:val="32BE7471"/>
    <w:rsid w:val="34A41784"/>
    <w:rsid w:val="387E72E2"/>
    <w:rsid w:val="3C10374B"/>
    <w:rsid w:val="3E173926"/>
    <w:rsid w:val="4048492D"/>
    <w:rsid w:val="4065054E"/>
    <w:rsid w:val="40A9708F"/>
    <w:rsid w:val="42C54159"/>
    <w:rsid w:val="434320F6"/>
    <w:rsid w:val="47A93C4E"/>
    <w:rsid w:val="49834D99"/>
    <w:rsid w:val="498D6345"/>
    <w:rsid w:val="4C507E82"/>
    <w:rsid w:val="4E6C4F34"/>
    <w:rsid w:val="503F1612"/>
    <w:rsid w:val="5CAD390E"/>
    <w:rsid w:val="63AC1D4A"/>
    <w:rsid w:val="662A1146"/>
    <w:rsid w:val="6A853FB9"/>
    <w:rsid w:val="70802F85"/>
    <w:rsid w:val="728F136B"/>
    <w:rsid w:val="749E609A"/>
    <w:rsid w:val="75EB1938"/>
    <w:rsid w:val="79AD2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胡素兰</cp:lastModifiedBy>
  <dcterms:modified xsi:type="dcterms:W3CDTF">2018-11-19T07:13:04Z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