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8"/>
          <w:szCs w:val="56"/>
        </w:rPr>
      </w:pPr>
      <w:r>
        <w:rPr>
          <w:b/>
          <w:bCs/>
          <w:sz w:val="48"/>
          <w:szCs w:val="56"/>
        </w:rPr>
        <w:t>Springcloud+eureka</w:t>
      </w:r>
    </w:p>
    <w:p>
      <w:r>
        <w:t>springboot版本：2.1.3.</w:t>
      </w:r>
      <w:r>
        <w:rPr>
          <w:rFonts w:hint="eastAsia"/>
        </w:rPr>
        <w:t>RELEASE</w:t>
      </w:r>
    </w:p>
    <w:p>
      <w:r>
        <w:t>springcloud整合Eureka</w:t>
      </w:r>
    </w:p>
    <w:p>
      <w:r>
        <w:t>最终效果：</w:t>
      </w:r>
    </w:p>
    <w:p>
      <w:r>
        <w:t>User-1000模块调用order-8001和order-8002微服务模块，调用策略为轮询调用。</w:t>
      </w:r>
    </w:p>
    <w:p>
      <w:pPr>
        <w:pStyle w:val="2"/>
      </w:pPr>
      <w:r>
        <w:t>注意事项</w:t>
      </w:r>
    </w:p>
    <w:p>
      <w:r>
        <w:t>1，同一组微服务项目，只有端口不一样，例如order-8001和order-8002，只有端口不一样，其他代码都是一样的，即：spring.application.name:xxxxxxxx-name同一组必须是一样的。</w:t>
      </w:r>
    </w:p>
    <w:p>
      <w:r>
        <w:t>2，调用策略由注解 @LoadBalanced实现</w:t>
      </w:r>
    </w:p>
    <w:p>
      <w:r>
        <w:drawing>
          <wp:inline distT="0" distB="0" distL="114300" distR="114300">
            <wp:extent cx="5267960" cy="2767330"/>
            <wp:effectExtent l="0" t="0" r="152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3，注册中心采用Eureka，Eureka项目本身也是一个springboot项目。</w:t>
      </w:r>
    </w:p>
    <w:p>
      <w:pPr>
        <w:pStyle w:val="2"/>
      </w:pPr>
      <w:r>
        <w:t>Eureka项目</w:t>
      </w:r>
    </w:p>
    <w:p>
      <w:pPr>
        <w:pStyle w:val="3"/>
      </w:pPr>
      <w:r>
        <w:t>1，建立项目方式，新建一个springboot项目即刻。</w:t>
      </w:r>
    </w:p>
    <w:p>
      <w:pPr>
        <w:pStyle w:val="3"/>
      </w:pPr>
      <w:r>
        <w:t>2，添加依赖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5"/>
                <w:szCs w:val="15"/>
              </w:rPr>
            </w:pPr>
            <w:r>
              <w:rPr>
                <w:rFonts w:hint="default" w:ascii="Menlo" w:hAnsi="Menlo" w:eastAsia="Menlo" w:cs="Menlo"/>
                <w:i/>
                <w:color w:val="000000"/>
                <w:sz w:val="15"/>
                <w:szCs w:val="15"/>
                <w:shd w:val="clear" w:fill="FFFFFF"/>
              </w:rPr>
              <w:t>&lt;?</w:t>
            </w:r>
            <w:r>
              <w:rPr>
                <w:rFonts w:hint="default" w:ascii="Menlo" w:hAnsi="Menlo" w:eastAsia="Menlo" w:cs="Menlo"/>
                <w:b/>
                <w:color w:val="0000FF"/>
                <w:sz w:val="15"/>
                <w:szCs w:val="15"/>
                <w:shd w:val="clear" w:fill="EFEFEF"/>
              </w:rPr>
              <w:t>xml version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 xml:space="preserve">="1.0" </w:t>
            </w:r>
            <w:r>
              <w:rPr>
                <w:rFonts w:hint="default" w:ascii="Menlo" w:hAnsi="Menlo" w:eastAsia="Menlo" w:cs="Menlo"/>
                <w:b/>
                <w:color w:val="0000FF"/>
                <w:sz w:val="15"/>
                <w:szCs w:val="15"/>
                <w:shd w:val="clear" w:fill="EFEFEF"/>
              </w:rPr>
              <w:t>encoding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>="UTF-8"</w:t>
            </w:r>
            <w:r>
              <w:rPr>
                <w:rFonts w:hint="default" w:ascii="Menlo" w:hAnsi="Menlo" w:eastAsia="Menlo" w:cs="Menlo"/>
                <w:i/>
                <w:color w:val="000000"/>
                <w:sz w:val="15"/>
                <w:szCs w:val="15"/>
                <w:shd w:val="clear" w:fill="FFFFFF"/>
              </w:rPr>
              <w:t>?&gt;</w:t>
            </w:r>
            <w:r>
              <w:rPr>
                <w:rFonts w:hint="default" w:ascii="Menlo" w:hAnsi="Menlo" w:eastAsia="Menlo" w:cs="Menlo"/>
                <w:i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 xml:space="preserve">project </w:t>
            </w:r>
            <w:r>
              <w:rPr>
                <w:rFonts w:hint="default" w:ascii="Menlo" w:hAnsi="Menlo" w:eastAsia="Menlo" w:cs="Menlo"/>
                <w:b/>
                <w:color w:val="0000FF"/>
                <w:sz w:val="15"/>
                <w:szCs w:val="15"/>
                <w:shd w:val="clear" w:fill="EFEFEF"/>
              </w:rPr>
              <w:t>xmlns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 xml:space="preserve">="http://maven.apache.org/POM/4.0.0" </w:t>
            </w:r>
            <w:r>
              <w:rPr>
                <w:rFonts w:hint="default" w:ascii="Menlo" w:hAnsi="Menlo" w:eastAsia="Menlo" w:cs="Menlo"/>
                <w:b/>
                <w:color w:val="0000FF"/>
                <w:sz w:val="15"/>
                <w:szCs w:val="15"/>
                <w:shd w:val="clear" w:fill="EFEFEF"/>
              </w:rPr>
              <w:t>xmlns:</w:t>
            </w:r>
            <w:r>
              <w:rPr>
                <w:rFonts w:hint="default" w:ascii="Menlo" w:hAnsi="Menlo" w:eastAsia="Menlo" w:cs="Menlo"/>
                <w:b/>
                <w:color w:val="660E7A"/>
                <w:sz w:val="15"/>
                <w:szCs w:val="15"/>
                <w:shd w:val="clear" w:fill="EFEFEF"/>
              </w:rPr>
              <w:t>xsi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>="http://www.w3.org/2001/XMLSchema-instance"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 xml:space="preserve">         </w:t>
            </w:r>
            <w:r>
              <w:rPr>
                <w:rFonts w:hint="default" w:ascii="Menlo" w:hAnsi="Menlo" w:eastAsia="Menlo" w:cs="Menlo"/>
                <w:b/>
                <w:color w:val="660E7A"/>
                <w:sz w:val="15"/>
                <w:szCs w:val="15"/>
                <w:shd w:val="clear" w:fill="EFEFEF"/>
              </w:rPr>
              <w:t>xsi</w:t>
            </w:r>
            <w:r>
              <w:rPr>
                <w:rFonts w:hint="default" w:ascii="Menlo" w:hAnsi="Menlo" w:eastAsia="Menlo" w:cs="Menlo"/>
                <w:b/>
                <w:color w:val="0000FF"/>
                <w:sz w:val="15"/>
                <w:szCs w:val="15"/>
                <w:shd w:val="clear" w:fill="EFEFEF"/>
              </w:rPr>
              <w:t>:schemaLocation</w:t>
            </w:r>
            <w:r>
              <w:rPr>
                <w:rFonts w:hint="default" w:ascii="Menlo" w:hAnsi="Menlo" w:eastAsia="Menlo" w:cs="Menlo"/>
                <w:b/>
                <w:color w:val="008000"/>
                <w:sz w:val="15"/>
                <w:szCs w:val="15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modelVersion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4.0.0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modelVersion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spring-boot-starter-parent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2.1.3.RELEASE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relativePath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/&gt;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t>&lt;!-- lookup parent from repository --&gt;</w:t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parent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com.zengziqiang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eureka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0.0.1-SNAPSHOT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eureka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name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description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Demo project for Spring 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description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java.version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1.8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java.version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properties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spring-boot-starter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spring-boot-starter-web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t>&lt;!-- https://mvnrepository.com/artifact/org.springframework.cloud/spring-cloud-starter-eureka-server --&gt;</w:t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spring-cloud-starter-eureka-server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1.4.4.RELEASE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spring-boot-starter-test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test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dependencyManagement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spring-cloud-dependencies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Greenwich.RELEASE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pom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import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dependencyManagement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build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plugins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plugin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>spring-boot-maven-plugin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plugin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plugins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build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5"/>
                <w:szCs w:val="15"/>
                <w:shd w:val="clear" w:fill="EFEFEF"/>
              </w:rPr>
              <w:t>project</w:t>
            </w:r>
            <w:r>
              <w:rPr>
                <w:rFonts w:hint="default" w:ascii="Menlo" w:hAnsi="Menlo" w:eastAsia="Menlo" w:cs="Menlo"/>
                <w:color w:val="000000"/>
                <w:sz w:val="15"/>
                <w:szCs w:val="15"/>
                <w:shd w:val="clear" w:fill="EFEFEF"/>
              </w:rPr>
              <w:t>&gt;</w:t>
            </w:r>
          </w:p>
          <w:p>
            <w:pPr>
              <w:rPr>
                <w:sz w:val="18"/>
                <w:szCs w:val="21"/>
                <w:vertAlign w:val="baseline"/>
              </w:rPr>
            </w:pPr>
          </w:p>
        </w:tc>
      </w:tr>
    </w:tbl>
    <w:p/>
    <w:p>
      <w:r>
        <w:t>两个重要的依赖：</w:t>
      </w:r>
    </w:p>
    <w:p>
      <w:pPr>
        <w:numPr>
          <w:ilvl w:val="0"/>
          <w:numId w:val="1"/>
        </w:numPr>
      </w:pPr>
      <w:r>
        <w:t>Eureka服务端依赖。</w:t>
      </w:r>
    </w:p>
    <w:p>
      <w:pPr>
        <w:numPr>
          <w:ilvl w:val="0"/>
          <w:numId w:val="1"/>
        </w:numPr>
      </w:pPr>
      <w:r>
        <w:t>通用依赖，注意版本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41325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3，注解配置</w:t>
      </w:r>
    </w:p>
    <w:p>
      <w:pPr>
        <w:rPr>
          <w:rFonts w:hint="eastAsia"/>
        </w:rPr>
      </w:pPr>
      <w:r>
        <w:t xml:space="preserve">在项目启动类上添加注解： </w:t>
      </w:r>
      <w:r>
        <w:rPr>
          <w:rFonts w:hint="eastAsia"/>
        </w:rPr>
        <w:t>@EnableEurekaServer</w:t>
      </w:r>
    </w:p>
    <w:p>
      <w:r>
        <w:drawing>
          <wp:inline distT="0" distB="0" distL="114300" distR="114300">
            <wp:extent cx="5270500" cy="1299210"/>
            <wp:effectExtent l="0" t="0" r="1270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4，配置文件配置</w:t>
      </w:r>
    </w:p>
    <w:p>
      <w:r>
        <w:drawing>
          <wp:inline distT="0" distB="0" distL="114300" distR="114300">
            <wp:extent cx="5267960" cy="1645920"/>
            <wp:effectExtent l="0" t="0" r="152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主要是配置端口，主机名，等等。</w:t>
      </w:r>
    </w:p>
    <w:p>
      <w:pPr>
        <w:pStyle w:val="3"/>
      </w:pPr>
      <w:r>
        <w:t>5，启动项目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"http://localhost:8000/"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http://localhost:8000/</w:t>
      </w:r>
      <w:r>
        <w:rPr>
          <w:rFonts w:hint="eastAsia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输入以上地址，出现Eureka管理界面即表示成功。</w:t>
      </w:r>
    </w:p>
    <w:p>
      <w:pPr>
        <w:pStyle w:val="2"/>
        <w:rPr>
          <w:rFonts w:hint="default"/>
        </w:rPr>
      </w:pPr>
      <w:r>
        <w:rPr>
          <w:rFonts w:hint="default"/>
        </w:rPr>
        <w:t>order项目</w:t>
      </w:r>
    </w:p>
    <w:p>
      <w:pPr>
        <w:rPr>
          <w:rFonts w:hint="default"/>
        </w:rPr>
      </w:pPr>
      <w:r>
        <w:rPr>
          <w:rFonts w:hint="default"/>
        </w:rPr>
        <w:t>order项目用于做集群的项目，新建一个项目即可，后续更改不同的端口Port后进行打包发布即可实现微服务集群。</w:t>
      </w:r>
    </w:p>
    <w:p>
      <w:pPr>
        <w:rPr>
          <w:rFonts w:hint="default"/>
        </w:rPr>
      </w:pPr>
      <w:r>
        <w:rPr>
          <w:rFonts w:hint="default"/>
        </w:rPr>
        <w:t xml:space="preserve">创建一个简单的springboot项目即可。 </w:t>
      </w:r>
    </w:p>
    <w:p>
      <w:pPr>
        <w:pStyle w:val="3"/>
        <w:rPr>
          <w:rFonts w:hint="default"/>
        </w:rPr>
      </w:pPr>
      <w:r>
        <w:rPr>
          <w:rFonts w:hint="default"/>
        </w:rPr>
        <w:t>1，order项目定义接口，用于暴露</w:t>
      </w:r>
    </w:p>
    <w:p>
      <w:r>
        <w:drawing>
          <wp:inline distT="0" distB="0" distL="114300" distR="114300">
            <wp:extent cx="5016500" cy="2387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此接口能正常访问。</w:t>
      </w:r>
    </w:p>
    <w:p>
      <w:pPr>
        <w:pStyle w:val="3"/>
      </w:pPr>
      <w:r>
        <w:t>2，配置成为Eureka客户端项目</w:t>
      </w:r>
    </w:p>
    <w:p>
      <w:pPr>
        <w:rPr>
          <w:rFonts w:hint="default"/>
        </w:rPr>
      </w:pPr>
      <w:r>
        <w:rPr>
          <w:rFonts w:hint="default"/>
        </w:rPr>
        <w:t>引入通用依赖：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dependencyManagement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spring-cloud-dependencies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Greenwich.RELEASE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pom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type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dependencyManagement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spring-cloud-starter-netflix-eureka-client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2.1.0.RELEASE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default"/>
        </w:rPr>
      </w:pPr>
      <w:r>
        <w:rPr>
          <w:rFonts w:hint="default"/>
        </w:rPr>
        <w:t>下面这个依赖为客户端依赖。</w:t>
      </w:r>
    </w:p>
    <w:p>
      <w:pPr>
        <w:pStyle w:val="3"/>
        <w:rPr>
          <w:rFonts w:hint="default"/>
          <w:color w:val="FF0000"/>
        </w:rPr>
      </w:pPr>
      <w:r>
        <w:rPr>
          <w:rFonts w:hint="default"/>
        </w:rPr>
        <w:t xml:space="preserve">3，在启动类上添加注解 </w:t>
      </w:r>
      <w:r>
        <w:rPr>
          <w:rFonts w:hint="default"/>
          <w:color w:val="FF0000"/>
        </w:rPr>
        <w:t>@EnableEurekaClient</w:t>
      </w:r>
    </w:p>
    <w:p>
      <w:r>
        <w:drawing>
          <wp:inline distT="0" distB="0" distL="114300" distR="114300">
            <wp:extent cx="5270500" cy="92583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注意是客户端的注解，与服务端对注解不一样。</w:t>
      </w:r>
    </w:p>
    <w:p>
      <w:pPr>
        <w:pStyle w:val="3"/>
      </w:pPr>
      <w:r>
        <w:t>4，配置文件配置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spacing w:after="180" w:afterAutospacing="0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server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port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t>8881</w:t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eureka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prefer-ip-address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true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hostname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localhost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client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service-url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defaultZone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http://${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eureka.instance.hostname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}:8000/eureka/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spring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application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: order-8881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default"/>
        </w:rPr>
      </w:pPr>
      <w:r>
        <w:rPr>
          <w:rFonts w:hint="default"/>
        </w:rPr>
        <w:t>注意：</w:t>
      </w:r>
    </w:p>
    <w:p>
      <w:pPr>
        <w:rPr>
          <w:rFonts w:hint="default"/>
        </w:rPr>
      </w:pPr>
      <w:r>
        <w:rPr>
          <w:rFonts w:hint="default"/>
        </w:rPr>
        <w:t>1，配置此项目的端口号</w:t>
      </w:r>
    </w:p>
    <w:p>
      <w:pPr>
        <w:rPr>
          <w:rFonts w:hint="default"/>
        </w:rPr>
      </w:pPr>
      <w:r>
        <w:rPr>
          <w:rFonts w:hint="default"/>
        </w:rPr>
        <w:t>2，配置是否支持ip</w:t>
      </w:r>
    </w:p>
    <w:p>
      <w:pPr>
        <w:rPr>
          <w:rFonts w:hint="default"/>
        </w:rPr>
      </w:pPr>
      <w:r>
        <w:rPr>
          <w:rFonts w:hint="default"/>
        </w:rPr>
        <w:t>3，配置主机名，跟Eureka服务器一样</w:t>
      </w:r>
    </w:p>
    <w:p>
      <w:pPr>
        <w:rPr>
          <w:rFonts w:hint="default"/>
        </w:rPr>
      </w:pPr>
      <w:r>
        <w:rPr>
          <w:rFonts w:hint="default"/>
        </w:rPr>
        <w:t>4，连接地址中的端口微Eureka服务器上的端口</w:t>
      </w:r>
    </w:p>
    <w:p>
      <w:pPr>
        <w:rPr>
          <w:rFonts w:hint="default"/>
          <w:color w:val="FF0000"/>
        </w:rPr>
      </w:pPr>
      <w:r>
        <w:rPr>
          <w:rFonts w:hint="default"/>
        </w:rPr>
        <w:t>5，配置项目名字，</w:t>
      </w:r>
      <w:r>
        <w:rPr>
          <w:rFonts w:hint="default"/>
          <w:color w:val="FF0000"/>
        </w:rPr>
        <w:t>多个微服务集群项目名字必须一样，比如有5个订单服务，必须是一个名字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OK，此时启动项目就可以将服务注册到Eureka服务器上，且在管理系统上能看到。</w:t>
      </w:r>
    </w:p>
    <w:p>
      <w:pPr>
        <w:pStyle w:val="2"/>
        <w:rPr>
          <w:rFonts w:hint="default"/>
          <w:color w:val="auto"/>
        </w:rPr>
      </w:pPr>
      <w:r>
        <w:rPr>
          <w:rFonts w:hint="default"/>
          <w:color w:val="auto"/>
        </w:rPr>
        <w:t>API项目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API项目的配置与order项目的配置一样。</w:t>
      </w:r>
    </w:p>
    <w:p>
      <w:pPr>
        <w:pStyle w:val="3"/>
        <w:rPr>
          <w:rFonts w:hint="default"/>
        </w:rPr>
      </w:pPr>
      <w:r>
        <w:rPr>
          <w:rFonts w:hint="default"/>
        </w:rPr>
        <w:t>区别：</w:t>
      </w:r>
    </w:p>
    <w:p>
      <w:pPr>
        <w:rPr>
          <w:rFonts w:hint="default"/>
        </w:rPr>
      </w:pPr>
      <w:r>
        <w:rPr>
          <w:rFonts w:hint="default"/>
        </w:rPr>
        <w:t>在使用远程调用时：</w:t>
      </w:r>
    </w:p>
    <w:p>
      <w:pPr>
        <w:rPr>
          <w:rFonts w:hint="default"/>
        </w:rPr>
      </w:pPr>
      <w:r>
        <w:rPr>
          <w:rFonts w:hint="default"/>
        </w:rPr>
        <w:t>1，创建配置文件，加上注解</w:t>
      </w:r>
    </w:p>
    <w:p>
      <w:r>
        <w:drawing>
          <wp:inline distT="0" distB="0" distL="114300" distR="114300">
            <wp:extent cx="5268595" cy="2633980"/>
            <wp:effectExtent l="0" t="0" r="146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2，调用方式</w:t>
      </w:r>
    </w:p>
    <w:p>
      <w:r>
        <w:drawing>
          <wp:inline distT="0" distB="0" distL="114300" distR="114300">
            <wp:extent cx="5263515" cy="1471295"/>
            <wp:effectExtent l="0" t="0" r="196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健康检查</w:t>
      </w:r>
    </w:p>
    <w:p>
      <w:r>
        <w:t>放到各个项目里</w:t>
      </w:r>
    </w:p>
    <w:p>
      <w:pPr>
        <w:pStyle w:val="3"/>
      </w:pPr>
      <w:r>
        <w:t>1，添加依赖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spring-boot-starter-actuator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  <w:tr>
        <w:tblPrEx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eureka: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client: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healthcheck: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enabled: true</w:t>
            </w:r>
          </w:p>
        </w:tc>
      </w:tr>
    </w:tbl>
    <w:p>
      <w:pPr>
        <w:pStyle w:val="2"/>
        <w:rPr>
          <w:rFonts w:hint="default"/>
        </w:rPr>
      </w:pPr>
      <w:r>
        <w:rPr>
          <w:rFonts w:hint="default"/>
        </w:rPr>
        <w:t>ribbon就是@LoadBalance这个注解，用来做集群的。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Feign</w:t>
      </w:r>
    </w:p>
    <w:p>
      <w:pPr>
        <w:rPr>
          <w:rFonts w:hint="default"/>
        </w:rPr>
      </w:pPr>
      <w:r>
        <w:rPr>
          <w:rFonts w:hint="default"/>
        </w:rPr>
        <w:t>用来传递多参数或参数是对象等情况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在需要调用的客户端加入依赖。比如user项目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rPr>
                <w:rFonts w:ascii="Menlo" w:hAnsi="Menlo" w:eastAsia="Menlo" w:cs="Menlo"/>
                <w:color w:val="000000"/>
                <w:sz w:val="18"/>
                <w:szCs w:val="18"/>
              </w:rPr>
            </w:pP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t>&lt;!-- https://mvnrepository.com/artifact/org.springframework.cloud/spring-cloud-starter-openfeign --&gt;</w:t>
            </w:r>
            <w:r>
              <w:rPr>
                <w:rFonts w:hint="default" w:ascii="Menlo" w:hAnsi="Menlo" w:eastAsia="Menlo" w:cs="Menlo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org.springframework.cloud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spring-cloud-starter-openfeign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t>2.1.0.RELEASE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Menlo" w:hAnsi="Menlo" w:eastAsia="Menlo" w:cs="Menlo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Menlo" w:hAnsi="Menlo" w:eastAsia="Menlo" w:cs="Menlo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启动类上添加注解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906270"/>
            <wp:effectExtent l="0" t="0" r="10795" b="241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定义一个接口</w:t>
      </w:r>
    </w:p>
    <w:p>
      <w:r>
        <w:drawing>
          <wp:inline distT="0" distB="0" distL="114300" distR="114300">
            <wp:extent cx="5272405" cy="1291590"/>
            <wp:effectExtent l="0" t="0" r="10795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@FeignClient中为微服务名称</w:t>
      </w:r>
    </w:p>
    <w:p>
      <w:pPr>
        <w:rPr>
          <w:rFonts w:hint="default"/>
        </w:rPr>
      </w:pPr>
      <w:r>
        <w:rPr>
          <w:rFonts w:hint="default"/>
        </w:rPr>
        <w:t>@RequestMapping()为需要调用的微服务中的URL</w:t>
      </w:r>
    </w:p>
    <w:p>
      <w:pPr>
        <w:rPr>
          <w:rFonts w:hint="default"/>
        </w:rPr>
      </w:pPr>
      <w:r>
        <w:rPr>
          <w:rFonts w:hint="default"/>
        </w:rPr>
        <w:t>有多个参数，必须在参数前加上注解</w:t>
      </w:r>
    </w:p>
    <w:p>
      <w:pPr>
        <w:rPr>
          <w:rFonts w:hint="default"/>
        </w:rPr>
      </w:pPr>
      <w:r>
        <w:rPr>
          <w:rFonts w:hint="default"/>
        </w:rPr>
        <w:t>方法调用：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2123440"/>
            <wp:effectExtent l="0" t="0" r="12065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Droid Sa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E75A6"/>
    <w:multiLevelType w:val="singleLevel"/>
    <w:tmpl w:val="5C6E75A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6E5D7E"/>
    <w:rsid w:val="01B6146D"/>
    <w:rsid w:val="0FBFB657"/>
    <w:rsid w:val="176E5D7E"/>
    <w:rsid w:val="3BDFC3F9"/>
    <w:rsid w:val="3ED9F9A6"/>
    <w:rsid w:val="3F9799DF"/>
    <w:rsid w:val="3FDF0FF3"/>
    <w:rsid w:val="4FDF85CF"/>
    <w:rsid w:val="57BF0A35"/>
    <w:rsid w:val="5D7F6A2F"/>
    <w:rsid w:val="5F7FED3D"/>
    <w:rsid w:val="6DF99547"/>
    <w:rsid w:val="7EDD8B68"/>
    <w:rsid w:val="7F7E3421"/>
    <w:rsid w:val="7FBAD252"/>
    <w:rsid w:val="AFFEFF53"/>
    <w:rsid w:val="BDB824EA"/>
    <w:rsid w:val="F7FCE0AA"/>
    <w:rsid w:val="F9ED78EB"/>
    <w:rsid w:val="FC74ACFF"/>
    <w:rsid w:val="FC7E364C"/>
    <w:rsid w:val="FFF1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2019-02-22T08:52:00Z</dcterms:created>
  <dc:creator>zengziqiang</dc:creator>
  <cp:lastModifiedBy>zengziqiang</cp:lastModifiedBy>
  <dcterms:modified xsi:type="dcterms:W3CDTF">2019-02-23T09:48:54Z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2052-2.5.0.931</vt:lpwstr>
  </property>
</Properties>
</file>