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6"/>
          <w:szCs w:val="96"/>
        </w:rPr>
      </w:pPr>
      <w:r>
        <w:rPr>
          <w:b/>
          <w:bCs/>
          <w:sz w:val="56"/>
          <w:szCs w:val="96"/>
        </w:rPr>
        <w:t>ssm集成freemarker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BCAE0"/>
    <w:rsid w:val="5FEBC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2019-03-12T09:49:00Z</dcterms:created>
  <dc:creator>zengziqiang</dc:creator>
  <cp:lastModifiedBy>zengziqiang</cp:lastModifiedBy>
  <dcterms:modified xsi:type="dcterms:W3CDTF">2019-03-12T09:51:10Z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