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CARTA DE APRESENTAÇÃO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Vimos por desta apresentar o grupo de acadêmicos da UniFavip Wyden listado na tabela a final deste documento, a fim de convidá-lo a participar de uma atividade extensionista associada à disciplina Aplic. de Cloud, Iot e Indústria 4.0 em Python, sob responsabilidade do Prof. Maurício Neto.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consonância ao Plano Nacional de Educação e demais normativas educacionais vigentes, a UniFavip Wyden desenvolve atividade extensionista que, norteados pela metodologia de aprendizagem baseada em projetos, tem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Nesse contexto, a disciplina acima mencionada tem como principal escopo os temas relacionados à computação em nuvem, Internet das Coisas (IoT), integração de sistemas ciber-físicos, análise de dados em tempo real, automação industrial, segurança da informação em ambientes conectados, e inteligência artificial aplicada à Indústria 4.0.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Sendo assim,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pedimos o apoio dessa organização/entidade/coletivo/associação/outro, que aqui chamaremos de parte interessada,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Como se trata de atividade de ensino/aprendizagem de caráter extensionista, prevista no Projeto Pedagógico do Curso, salientamos que: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não há cobrança de remuneração de qualquer natureza por parte da UniFavip Wyden, seus alunos ou o docente da disciplina, à parte interessada;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as atividades desenvolvidas no âmbito do projeto extensionista não configuram relação de trabalho entre os alunos e o docente da UniFavip Wyden, disciplina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Aplic. de Cloud, Iot e Indústria 4.0 em Python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, e a parte interessada;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os resultados do projeto só poderão ser implantados para uso efetivo mediante Anotação de Responsabilidade Técnica de um profissional habilitado;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os resultados do projeto podem ser implantados pela parte interessada para fins lucrativos, sem a necessidade de pagamento de quaisquer benefícios aos alunos, ao docente da disciplina e à UniFavip Wyden;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quaisquer custos relativos à implantação e operação contínua do projeto fora do escopo das atividades do presente projeto serão arcados pela parte interessada.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Aproveitamos a oportunidade e solicitamos que, em caso de aceite, seja formalizado, mediante assinatura da Carta de Autorização, as atividades e informações que o(s) aluno(s) poderá(ão) ter acesso. </w:t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Desde já nos colocamos à sua disposição para quaisquer esclarecimentos.  mauricionto.professor@gmail.com - 22 98876-8948;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zenilson.jose8@gmail.com - 81 99685-1960.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tbl>
      <w:tblPr/>
      <w:tblGrid>
        <w:gridCol w:w="6153"/>
        <w:gridCol w:w="2346"/>
      </w:tblGrid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Grupo de Alunos</w:t>
            </w: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Zenilson José Oliveira de Almeida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Matrícula: 202402618075</w:t>
            </w:r>
          </w:p>
        </w:tc>
      </w:tr>
      <w:tr>
        <w:trPr>
          <w:trHeight w:val="200" w:hRule="auto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Miguel Victor Bezerra </w:t>
              <w:br/>
              <w:t xml:space="preserve">Matrícula: 202403430851</w:t>
            </w: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Heitor Vitor Bezerra da Silva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Matrícula: 202404019446</w:t>
            </w:r>
          </w:p>
        </w:tc>
      </w:tr>
      <w:tr>
        <w:trPr>
          <w:trHeight w:val="810" w:hRule="auto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</w:tc>
      </w:tr>
      <w:tr>
        <w:trPr>
          <w:trHeight w:val="945" w:hRule="auto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Atenciosamente,</w:t>
            </w: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1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_______________________________________</w:t>
            </w:r>
          </w:p>
          <w:p>
            <w:pPr>
              <w:spacing w:before="0" w:after="0" w:line="240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Mauricio Neto</w:t>
            </w:r>
          </w:p>
          <w:p>
            <w:pPr>
              <w:spacing w:before="0" w:after="0" w:line="240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 da disciplina Aplic. de Cloud, Iot e Indústria 4.0 em Python</w:t>
            </w:r>
          </w:p>
          <w:p>
            <w:pPr>
              <w:spacing w:before="0" w:after="0" w:line="240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Semestre 2025.1 </w:t>
            </w:r>
          </w:p>
          <w:p>
            <w:pPr>
              <w:spacing w:before="0" w:after="0" w:line="240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50927090</w:t>
            </w:r>
          </w:p>
          <w:p>
            <w:pPr>
              <w:spacing w:before="0" w:after="0" w:line="240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Caruaru, 21/03/2025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