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8E36A" w14:textId="5317D0B2" w:rsidR="25700D1D" w:rsidRDefault="25700D1D" w:rsidP="488DFEA8">
      <w:pPr>
        <w:jc w:val="center"/>
        <w:rPr>
          <w:rFonts w:ascii="Verdana Pro" w:eastAsia="Verdana Pro" w:hAnsi="Verdana Pro" w:cs="Verdana Pro"/>
        </w:rPr>
      </w:pPr>
    </w:p>
    <w:p w14:paraId="79422E1F" w14:textId="22EB0580" w:rsidR="488DFEA8" w:rsidRDefault="343FDA62" w:rsidP="63D9B51C">
      <w:pPr>
        <w:jc w:val="center"/>
        <w:rPr>
          <w:rFonts w:ascii="Verdana Pro" w:eastAsia="Verdana Pro" w:hAnsi="Verdana Pro" w:cs="Verdana Pro"/>
        </w:rPr>
      </w:pPr>
      <w:r w:rsidRPr="63D9B51C">
        <w:rPr>
          <w:rFonts w:ascii="Verdana Pro" w:eastAsia="Verdana Pro" w:hAnsi="Verdana Pro" w:cs="Verdana Pro"/>
        </w:rPr>
        <w:t>Fecha de Entrega:</w:t>
      </w:r>
    </w:p>
    <w:p w14:paraId="7987CE28" w14:textId="1832B77A" w:rsidR="488DFEA8" w:rsidRDefault="008E6CF6" w:rsidP="63D9B51C">
      <w:pPr>
        <w:jc w:val="center"/>
        <w:rPr>
          <w:rFonts w:ascii="Verdana Pro" w:eastAsia="Verdana Pro" w:hAnsi="Verdana Pro" w:cs="Verdana Pro"/>
        </w:rPr>
      </w:pPr>
      <w:r>
        <w:rPr>
          <w:rFonts w:ascii="Verdana Pro" w:eastAsia="Verdana Pro" w:hAnsi="Verdana Pro" w:cs="Verdana Pro"/>
        </w:rPr>
        <w:t>30</w:t>
      </w:r>
      <w:r w:rsidR="343FDA62" w:rsidRPr="63D9B51C">
        <w:rPr>
          <w:rFonts w:ascii="Verdana Pro" w:eastAsia="Verdana Pro" w:hAnsi="Verdana Pro" w:cs="Verdana Pro"/>
        </w:rPr>
        <w:t xml:space="preserve"> de septiembre del 2025</w:t>
      </w:r>
    </w:p>
    <w:p w14:paraId="6AF3CF25" w14:textId="5D817CA8" w:rsidR="488DFEA8" w:rsidRDefault="488DFEA8" w:rsidP="488DFEA8">
      <w:pPr>
        <w:jc w:val="center"/>
        <w:rPr>
          <w:rFonts w:ascii="Verdana Pro" w:eastAsia="Verdana Pro" w:hAnsi="Verdana Pro" w:cs="Verdana Pro"/>
        </w:rPr>
      </w:pPr>
    </w:p>
    <w:p w14:paraId="0EA0C74A" w14:textId="04F8BF6F" w:rsidR="44E0A9C8" w:rsidRDefault="008E6CF6" w:rsidP="63D9B51C">
      <w:pPr>
        <w:jc w:val="center"/>
        <w:rPr>
          <w:rFonts w:ascii="Verdana Pro" w:eastAsia="Verdana Pro" w:hAnsi="Verdana Pro" w:cs="Verdana Pro"/>
        </w:rPr>
      </w:pPr>
      <w:r>
        <w:rPr>
          <w:rFonts w:ascii="Verdana Pro" w:eastAsia="Verdana Pro" w:hAnsi="Verdana Pro" w:cs="Verdana Pro"/>
        </w:rPr>
        <w:t>Actividad Compromiso Social</w:t>
      </w:r>
    </w:p>
    <w:p w14:paraId="06EA04C3" w14:textId="658BD088" w:rsidR="63D9B51C" w:rsidRDefault="63D9B51C" w:rsidP="008E6CF6">
      <w:pPr>
        <w:rPr>
          <w:rFonts w:ascii="Verdana Pro" w:eastAsia="Verdana Pro" w:hAnsi="Verdana Pro" w:cs="Verdana Pro"/>
        </w:rPr>
      </w:pPr>
    </w:p>
    <w:p w14:paraId="196395E7" w14:textId="313F6D8F" w:rsidR="44E0A9C8" w:rsidRDefault="44E0A9C8" w:rsidP="63D9B51C">
      <w:pPr>
        <w:jc w:val="center"/>
        <w:rPr>
          <w:rFonts w:ascii="Verdana Pro" w:eastAsia="Verdana Pro" w:hAnsi="Verdana Pro" w:cs="Verdana Pro"/>
        </w:rPr>
      </w:pPr>
      <w:r w:rsidRPr="63D9B51C">
        <w:rPr>
          <w:rFonts w:ascii="Verdana Pro" w:eastAsia="Verdana Pro" w:hAnsi="Verdana Pro" w:cs="Verdana Pro"/>
        </w:rPr>
        <w:t>Asignatura:</w:t>
      </w:r>
    </w:p>
    <w:p w14:paraId="48E0E6FD" w14:textId="268FC5BD" w:rsidR="44E0A9C8" w:rsidRDefault="008E6CF6" w:rsidP="63D9B51C">
      <w:pPr>
        <w:jc w:val="center"/>
        <w:rPr>
          <w:rFonts w:ascii="Verdana Pro" w:eastAsia="Verdana Pro" w:hAnsi="Verdana Pro" w:cs="Verdana Pro"/>
        </w:rPr>
      </w:pPr>
      <w:r>
        <w:rPr>
          <w:rFonts w:ascii="Verdana Pro" w:eastAsia="Verdana Pro" w:hAnsi="Verdana Pro" w:cs="Verdana Pro"/>
        </w:rPr>
        <w:t>Base de Datos</w:t>
      </w:r>
    </w:p>
    <w:p w14:paraId="2E9CC7BB" w14:textId="77777777" w:rsidR="008E6CF6" w:rsidRDefault="008E6CF6" w:rsidP="63D9B51C">
      <w:pPr>
        <w:jc w:val="center"/>
        <w:rPr>
          <w:rFonts w:ascii="Verdana Pro" w:eastAsia="Verdana Pro" w:hAnsi="Verdana Pro" w:cs="Verdana Pro"/>
        </w:rPr>
      </w:pPr>
    </w:p>
    <w:p w14:paraId="56E5105B" w14:textId="1FF15602" w:rsidR="008E6CF6" w:rsidRDefault="008E6CF6" w:rsidP="63D9B51C">
      <w:pPr>
        <w:jc w:val="center"/>
        <w:rPr>
          <w:rFonts w:ascii="Verdana Pro" w:eastAsia="Verdana Pro" w:hAnsi="Verdana Pro" w:cs="Verdana Pro"/>
        </w:rPr>
      </w:pPr>
      <w:r>
        <w:rPr>
          <w:rFonts w:ascii="Verdana Pro" w:eastAsia="Verdana Pro" w:hAnsi="Verdana Pro" w:cs="Verdana Pro"/>
        </w:rPr>
        <w:t>Maestra:</w:t>
      </w:r>
    </w:p>
    <w:p w14:paraId="4A1E07AA" w14:textId="7EE796F3" w:rsidR="008E6CF6" w:rsidRPr="008E6CF6" w:rsidRDefault="008E6CF6" w:rsidP="63D9B51C">
      <w:pPr>
        <w:jc w:val="center"/>
        <w:rPr>
          <w:rFonts w:ascii="Verdana Pro" w:hAnsi="Verdana Pro"/>
        </w:rPr>
      </w:pPr>
      <w:r w:rsidRPr="008E6CF6">
        <w:rPr>
          <w:rFonts w:ascii="Verdana Pro" w:hAnsi="Verdana Pro"/>
        </w:rPr>
        <w:t>Salinas Callejas María de Lourdes</w:t>
      </w:r>
    </w:p>
    <w:p w14:paraId="0762042B" w14:textId="5B5E369E" w:rsidR="63D9B51C" w:rsidRDefault="63D9B51C" w:rsidP="63D9B51C">
      <w:pPr>
        <w:jc w:val="center"/>
        <w:rPr>
          <w:rFonts w:ascii="Verdana Pro" w:eastAsia="Verdana Pro" w:hAnsi="Verdana Pro" w:cs="Verdana Pro"/>
        </w:rPr>
      </w:pPr>
    </w:p>
    <w:p w14:paraId="7F605B91" w14:textId="60277E4C" w:rsidR="11406D9A" w:rsidRDefault="008E6CF6" w:rsidP="488DFEA8">
      <w:pPr>
        <w:jc w:val="center"/>
        <w:rPr>
          <w:rFonts w:ascii="Verdana Pro" w:eastAsia="Verdana Pro" w:hAnsi="Verdana Pro" w:cs="Verdana Pro"/>
        </w:rPr>
      </w:pPr>
      <w:r>
        <w:rPr>
          <w:rFonts w:ascii="Verdana Pro" w:eastAsia="Verdana Pro" w:hAnsi="Verdana Pro" w:cs="Verdana Pro"/>
        </w:rPr>
        <w:t>Miembros de Equipo</w:t>
      </w:r>
      <w:r w:rsidR="11406D9A" w:rsidRPr="488DFEA8">
        <w:rPr>
          <w:rFonts w:ascii="Verdana Pro" w:eastAsia="Verdana Pro" w:hAnsi="Verdana Pro" w:cs="Verdana Pro"/>
        </w:rPr>
        <w:t>:</w:t>
      </w:r>
    </w:p>
    <w:p w14:paraId="679EFD76" w14:textId="77777777" w:rsidR="008E6CF6" w:rsidRPr="008E6CF6" w:rsidRDefault="008E6CF6" w:rsidP="008E6CF6">
      <w:pPr>
        <w:jc w:val="center"/>
        <w:rPr>
          <w:rFonts w:ascii="Verdana Pro" w:eastAsia="Verdana Pro" w:hAnsi="Verdana Pro" w:cs="Verdana Pro"/>
        </w:rPr>
      </w:pPr>
      <w:r w:rsidRPr="008E6CF6">
        <w:rPr>
          <w:rFonts w:ascii="Verdana Pro" w:eastAsia="Verdana Pro" w:hAnsi="Verdana Pro" w:cs="Verdana Pro"/>
        </w:rPr>
        <w:t xml:space="preserve">Zamarripa Hernández Sergio Gerardo </w:t>
      </w:r>
    </w:p>
    <w:p w14:paraId="596E8DE1" w14:textId="77777777" w:rsidR="008E6CF6" w:rsidRPr="008E6CF6" w:rsidRDefault="008E6CF6" w:rsidP="008E6CF6">
      <w:pPr>
        <w:jc w:val="center"/>
        <w:rPr>
          <w:rFonts w:ascii="Verdana Pro" w:eastAsia="Verdana Pro" w:hAnsi="Verdana Pro" w:cs="Verdana Pro"/>
        </w:rPr>
      </w:pPr>
      <w:r w:rsidRPr="008E6CF6">
        <w:rPr>
          <w:rFonts w:ascii="Verdana Pro" w:eastAsia="Verdana Pro" w:hAnsi="Verdana Pro" w:cs="Verdana Pro"/>
        </w:rPr>
        <w:t xml:space="preserve">Hernández Aguilar Ángel Saúl </w:t>
      </w:r>
    </w:p>
    <w:p w14:paraId="0145CDCE" w14:textId="77777777" w:rsidR="008E6CF6" w:rsidRPr="008E6CF6" w:rsidRDefault="008E6CF6" w:rsidP="008E6CF6">
      <w:pPr>
        <w:jc w:val="center"/>
        <w:rPr>
          <w:rFonts w:ascii="Verdana Pro" w:eastAsia="Verdana Pro" w:hAnsi="Verdana Pro" w:cs="Verdana Pro"/>
        </w:rPr>
      </w:pPr>
      <w:r w:rsidRPr="008E6CF6">
        <w:rPr>
          <w:rFonts w:ascii="Verdana Pro" w:eastAsia="Verdana Pro" w:hAnsi="Verdana Pro" w:cs="Verdana Pro"/>
        </w:rPr>
        <w:t xml:space="preserve">Sánchez Alvarado Isaac Raziel </w:t>
      </w:r>
    </w:p>
    <w:p w14:paraId="6DF4FBE0" w14:textId="77777777" w:rsidR="008E6CF6" w:rsidRPr="008E6CF6" w:rsidRDefault="008E6CF6" w:rsidP="008E6CF6">
      <w:pPr>
        <w:jc w:val="center"/>
        <w:rPr>
          <w:rFonts w:ascii="Verdana Pro" w:eastAsia="Verdana Pro" w:hAnsi="Verdana Pro" w:cs="Verdana Pro"/>
        </w:rPr>
      </w:pPr>
      <w:r w:rsidRPr="008E6CF6">
        <w:rPr>
          <w:rFonts w:ascii="Verdana Pro" w:eastAsia="Verdana Pro" w:hAnsi="Verdana Pro" w:cs="Verdana Pro"/>
        </w:rPr>
        <w:t xml:space="preserve">Gracia Barajas José de Jesús </w:t>
      </w:r>
    </w:p>
    <w:p w14:paraId="6A6FA860" w14:textId="77777777" w:rsidR="008E6CF6" w:rsidRPr="008E6CF6" w:rsidRDefault="008E6CF6" w:rsidP="008E6CF6">
      <w:pPr>
        <w:jc w:val="center"/>
        <w:rPr>
          <w:rFonts w:ascii="Verdana Pro" w:eastAsia="Verdana Pro" w:hAnsi="Verdana Pro" w:cs="Verdana Pro"/>
        </w:rPr>
      </w:pPr>
      <w:r w:rsidRPr="008E6CF6">
        <w:rPr>
          <w:rFonts w:ascii="Verdana Pro" w:eastAsia="Verdana Pro" w:hAnsi="Verdana Pro" w:cs="Verdana Pro"/>
        </w:rPr>
        <w:t xml:space="preserve">Espinoza Guzmán Miguel Ángel </w:t>
      </w:r>
    </w:p>
    <w:p w14:paraId="4D7A1A43" w14:textId="589B54BF" w:rsidR="4D2D11DB" w:rsidRDefault="008E6CF6" w:rsidP="008E6CF6">
      <w:pPr>
        <w:jc w:val="center"/>
        <w:rPr>
          <w:rFonts w:ascii="Verdana Pro" w:eastAsia="Verdana Pro" w:hAnsi="Verdana Pro" w:cs="Verdana Pro"/>
        </w:rPr>
      </w:pPr>
      <w:r w:rsidRPr="008E6CF6">
        <w:rPr>
          <w:rFonts w:ascii="Verdana Pro" w:eastAsia="Verdana Pro" w:hAnsi="Verdana Pro" w:cs="Verdana Pro"/>
        </w:rPr>
        <w:t>Guzmán Celaya Fernando</w:t>
      </w:r>
    </w:p>
    <w:p w14:paraId="7AA5180B" w14:textId="77777777" w:rsidR="008E6CF6" w:rsidRDefault="008E6CF6" w:rsidP="008E6CF6">
      <w:pPr>
        <w:jc w:val="center"/>
        <w:rPr>
          <w:rFonts w:ascii="Verdana Pro" w:eastAsia="Verdana Pro" w:hAnsi="Verdana Pro" w:cs="Verdana Pro"/>
        </w:rPr>
      </w:pPr>
    </w:p>
    <w:p w14:paraId="3F94A5E4" w14:textId="08C9E313" w:rsidR="11406D9A" w:rsidRDefault="11406D9A" w:rsidP="488DFEA8">
      <w:pPr>
        <w:jc w:val="center"/>
        <w:rPr>
          <w:rFonts w:ascii="Verdana Pro" w:eastAsia="Verdana Pro" w:hAnsi="Verdana Pro" w:cs="Verdana Pro"/>
        </w:rPr>
      </w:pPr>
      <w:r w:rsidRPr="488DFEA8">
        <w:rPr>
          <w:rFonts w:ascii="Verdana Pro" w:eastAsia="Verdana Pro" w:hAnsi="Verdana Pro" w:cs="Verdana Pro"/>
        </w:rPr>
        <w:t>Grupo:</w:t>
      </w:r>
    </w:p>
    <w:p w14:paraId="0E826C9C" w14:textId="77777777" w:rsidR="008E6CF6" w:rsidRDefault="5EB16DE9" w:rsidP="008E6CF6">
      <w:pPr>
        <w:jc w:val="center"/>
        <w:rPr>
          <w:rFonts w:ascii="Verdana Pro" w:eastAsia="Verdana Pro" w:hAnsi="Verdana Pro" w:cs="Verdana Pro"/>
        </w:rPr>
      </w:pPr>
      <w:r w:rsidRPr="63D9B51C">
        <w:rPr>
          <w:rFonts w:ascii="Verdana Pro" w:eastAsia="Verdana Pro" w:hAnsi="Verdana Pro" w:cs="Verdana Pro"/>
        </w:rPr>
        <w:t>3</w:t>
      </w:r>
      <w:r w:rsidR="2D3F604D" w:rsidRPr="63D9B51C">
        <w:rPr>
          <w:rFonts w:ascii="Verdana Pro" w:eastAsia="Verdana Pro" w:hAnsi="Verdana Pro" w:cs="Verdana Pro"/>
        </w:rPr>
        <w:t>C</w:t>
      </w:r>
      <w:r w:rsidR="1EC60889" w:rsidRPr="63D9B51C">
        <w:rPr>
          <w:rFonts w:ascii="Verdana Pro" w:eastAsia="Verdana Pro" w:hAnsi="Verdana Pro" w:cs="Verdana Pro"/>
        </w:rPr>
        <w:t>V4</w:t>
      </w:r>
    </w:p>
    <w:p w14:paraId="2119CD9B" w14:textId="3088E33D" w:rsidR="008E6CF6" w:rsidRPr="008E6CF6" w:rsidRDefault="008E6CF6" w:rsidP="008E6CF6">
      <w:pPr>
        <w:jc w:val="both"/>
        <w:rPr>
          <w:rFonts w:ascii="Verdana Pro" w:eastAsia="Verdana Pro" w:hAnsi="Verdana Pro" w:cs="Verdana Pro"/>
        </w:rPr>
      </w:pPr>
      <w:r w:rsidRPr="008E6CF6">
        <w:rPr>
          <w:rFonts w:ascii="Calibri" w:eastAsia="Calibri" w:hAnsi="Calibri" w:cs="Calibri"/>
          <w:b/>
        </w:rPr>
        <w:lastRenderedPageBreak/>
        <w:t xml:space="preserve">Propuesta: </w:t>
      </w:r>
      <w:r w:rsidRPr="008E6CF6">
        <w:t>Huerto automatizado de betabel</w:t>
      </w:r>
      <w:r w:rsidRPr="008E6CF6">
        <w:rPr>
          <w:rFonts w:ascii="Calibri" w:eastAsia="Calibri" w:hAnsi="Calibri" w:cs="Calibri"/>
          <w:b/>
        </w:rPr>
        <w:t xml:space="preserve"> </w:t>
      </w:r>
    </w:p>
    <w:p w14:paraId="75F16967" w14:textId="77777777" w:rsidR="008E6CF6" w:rsidRPr="008E6CF6" w:rsidRDefault="008E6CF6" w:rsidP="008E6CF6">
      <w:pPr>
        <w:rPr>
          <w:b/>
          <w:bCs/>
        </w:rPr>
      </w:pPr>
      <w:r w:rsidRPr="008E6CF6">
        <w:rPr>
          <w:b/>
          <w:bCs/>
        </w:rPr>
        <w:t>Problema detectado</w:t>
      </w:r>
      <w:r w:rsidRPr="008E6CF6">
        <w:rPr>
          <w:rFonts w:ascii="Calibri" w:eastAsia="Calibri" w:hAnsi="Calibri" w:cs="Calibri"/>
          <w:b/>
          <w:bCs/>
        </w:rPr>
        <w:t xml:space="preserve"> </w:t>
      </w:r>
    </w:p>
    <w:p w14:paraId="49659A2A" w14:textId="77777777" w:rsidR="008E6CF6" w:rsidRPr="008E6CF6" w:rsidRDefault="008E6CF6" w:rsidP="008E6CF6">
      <w:pPr>
        <w:ind w:left="-5"/>
        <w:jc w:val="both"/>
      </w:pPr>
      <w:r w:rsidRPr="008E6CF6">
        <w:t>El problema detectado se encuentra en la complejidad moderada en el cultivo de betabel, donde se debe atender cautelosamente la temperatura del ambiente, riego constante sin exceso, buen drenado. Bastante atención al suelo. Lo cual complica el cultivo de betabel con bastante frecuencia.</w:t>
      </w:r>
      <w:r w:rsidRPr="008E6CF6">
        <w:rPr>
          <w:rFonts w:ascii="Calibri" w:eastAsia="Calibri" w:hAnsi="Calibri" w:cs="Calibri"/>
        </w:rPr>
        <w:t xml:space="preserve"> </w:t>
      </w:r>
    </w:p>
    <w:p w14:paraId="59D81FF0" w14:textId="77777777" w:rsidR="008E6CF6" w:rsidRPr="008E6CF6" w:rsidRDefault="008E6CF6" w:rsidP="008E6CF6">
      <w:pPr>
        <w:ind w:left="-5"/>
        <w:jc w:val="both"/>
      </w:pPr>
      <w:r w:rsidRPr="008E6CF6">
        <w:rPr>
          <w:rFonts w:ascii="Calibri" w:eastAsia="Calibri" w:hAnsi="Calibri" w:cs="Calibri"/>
          <w:b/>
        </w:rPr>
        <w:t xml:space="preserve">Propuesta de solución </w:t>
      </w:r>
    </w:p>
    <w:p w14:paraId="534E1C7E" w14:textId="77777777" w:rsidR="008E6CF6" w:rsidRPr="008E6CF6" w:rsidRDefault="008E6CF6" w:rsidP="008E6CF6">
      <w:pPr>
        <w:ind w:left="-5"/>
        <w:jc w:val="both"/>
      </w:pPr>
      <w:r w:rsidRPr="008E6CF6">
        <w:t>La propuesta de solución es automatizar el riego, la exposición a la luz teniendo estos dos factores automatizados se permite facilitar el cuidado de otros factores como lo puede ser el suelo, temperatura. Con esto se permite una mayor facilidad en el cuidado del betabel al momento de realizar plantaciones con mayor frecuencia o volumen.</w:t>
      </w:r>
      <w:r w:rsidRPr="008E6CF6">
        <w:rPr>
          <w:rFonts w:ascii="Calibri" w:eastAsia="Calibri" w:hAnsi="Calibri" w:cs="Calibri"/>
        </w:rPr>
        <w:t xml:space="preserve"> </w:t>
      </w:r>
    </w:p>
    <w:p w14:paraId="76A7F399" w14:textId="77777777" w:rsidR="008E6CF6" w:rsidRPr="008E6CF6" w:rsidRDefault="008E6CF6" w:rsidP="008E6CF6">
      <w:pPr>
        <w:rPr>
          <w:b/>
          <w:bCs/>
        </w:rPr>
      </w:pPr>
      <w:r w:rsidRPr="008E6CF6">
        <w:rPr>
          <w:b/>
          <w:bCs/>
        </w:rPr>
        <w:t>Plan de acción</w:t>
      </w:r>
      <w:r w:rsidRPr="008E6CF6">
        <w:rPr>
          <w:rFonts w:ascii="Calibri" w:eastAsia="Calibri" w:hAnsi="Calibri" w:cs="Calibri"/>
          <w:b/>
          <w:bCs/>
        </w:rPr>
        <w:t xml:space="preserve"> </w:t>
      </w:r>
    </w:p>
    <w:p w14:paraId="24392F04" w14:textId="77777777" w:rsidR="008E6CF6" w:rsidRPr="008E6CF6" w:rsidRDefault="008E6CF6" w:rsidP="008E6CF6">
      <w:pPr>
        <w:ind w:left="-5"/>
        <w:jc w:val="both"/>
      </w:pPr>
      <w:r w:rsidRPr="008E6CF6">
        <w:t>Fases y Cronograma (12 semanas)</w:t>
      </w:r>
      <w:r w:rsidRPr="008E6CF6">
        <w:rPr>
          <w:rFonts w:ascii="Calibri" w:eastAsia="Calibri" w:hAnsi="Calibri" w:cs="Calibri"/>
        </w:rPr>
        <w:t xml:space="preserve"> </w:t>
      </w:r>
    </w:p>
    <w:p w14:paraId="40CD7ECD" w14:textId="77777777" w:rsidR="008E6CF6" w:rsidRPr="008E6CF6" w:rsidRDefault="008E6CF6" w:rsidP="008E6CF6">
      <w:pPr>
        <w:ind w:left="-5"/>
        <w:jc w:val="both"/>
      </w:pPr>
      <w:r w:rsidRPr="008E6CF6">
        <w:t>Semana 1: Recopilación de información para la realización y cuidado del huerto.</w:t>
      </w:r>
      <w:r w:rsidRPr="008E6CF6">
        <w:rPr>
          <w:rFonts w:ascii="Calibri" w:eastAsia="Calibri" w:hAnsi="Calibri" w:cs="Calibri"/>
        </w:rPr>
        <w:t xml:space="preserve"> </w:t>
      </w:r>
    </w:p>
    <w:p w14:paraId="268649DA" w14:textId="77777777" w:rsidR="008E6CF6" w:rsidRPr="008E6CF6" w:rsidRDefault="008E6CF6" w:rsidP="008E6CF6">
      <w:pPr>
        <w:ind w:left="-5"/>
        <w:jc w:val="both"/>
      </w:pPr>
      <w:r w:rsidRPr="008E6CF6">
        <w:t>Semana 2-3:  Diseño del huerto y adquisición de materiales.</w:t>
      </w:r>
      <w:r w:rsidRPr="008E6CF6">
        <w:rPr>
          <w:rFonts w:ascii="Calibri" w:eastAsia="Calibri" w:hAnsi="Calibri" w:cs="Calibri"/>
        </w:rPr>
        <w:t xml:space="preserve"> </w:t>
      </w:r>
    </w:p>
    <w:p w14:paraId="08CBFFB3" w14:textId="77777777" w:rsidR="008E6CF6" w:rsidRPr="008E6CF6" w:rsidRDefault="008E6CF6" w:rsidP="008E6CF6">
      <w:pPr>
        <w:ind w:left="-5"/>
        <w:jc w:val="both"/>
      </w:pPr>
      <w:r w:rsidRPr="008E6CF6">
        <w:t xml:space="preserve">Semana 4: Preparación del terreno y montaje de contenedores. </w:t>
      </w:r>
      <w:r w:rsidRPr="008E6CF6">
        <w:rPr>
          <w:rFonts w:ascii="Calibri" w:eastAsia="Calibri" w:hAnsi="Calibri" w:cs="Calibri"/>
        </w:rPr>
        <w:t xml:space="preserve"> </w:t>
      </w:r>
    </w:p>
    <w:p w14:paraId="151D1ECB" w14:textId="77777777" w:rsidR="008E6CF6" w:rsidRPr="008E6CF6" w:rsidRDefault="008E6CF6" w:rsidP="008E6CF6">
      <w:pPr>
        <w:ind w:left="-5"/>
        <w:jc w:val="both"/>
      </w:pPr>
      <w:r w:rsidRPr="008E6CF6">
        <w:t>Semana 5: Siembra del betabel e instalación de los proceso automatizados</w:t>
      </w:r>
      <w:r w:rsidRPr="008E6CF6">
        <w:rPr>
          <w:rFonts w:ascii="Calibri" w:eastAsia="Calibri" w:hAnsi="Calibri" w:cs="Calibri"/>
        </w:rPr>
        <w:t xml:space="preserve"> </w:t>
      </w:r>
    </w:p>
    <w:p w14:paraId="1932FE08" w14:textId="77777777" w:rsidR="008E6CF6" w:rsidRPr="008E6CF6" w:rsidRDefault="008E6CF6" w:rsidP="008E6CF6">
      <w:pPr>
        <w:ind w:left="-5"/>
        <w:jc w:val="both"/>
      </w:pPr>
      <w:r w:rsidRPr="008E6CF6">
        <w:t>Semana 6-12: Mantenimiento y observación del cultivo, toma de notas, observaciones y progreso.</w:t>
      </w:r>
      <w:r w:rsidRPr="008E6CF6">
        <w:rPr>
          <w:rFonts w:ascii="Calibri" w:eastAsia="Calibri" w:hAnsi="Calibri" w:cs="Calibri"/>
        </w:rPr>
        <w:t xml:space="preserve"> </w:t>
      </w:r>
    </w:p>
    <w:p w14:paraId="544839CB" w14:textId="77777777" w:rsidR="008E6CF6" w:rsidRPr="008E6CF6" w:rsidRDefault="008E6CF6" w:rsidP="008E6CF6">
      <w:pPr>
        <w:rPr>
          <w:b/>
          <w:bCs/>
        </w:rPr>
      </w:pPr>
      <w:r w:rsidRPr="008E6CF6">
        <w:rPr>
          <w:b/>
          <w:bCs/>
        </w:rPr>
        <w:t>Impacto esperado</w:t>
      </w:r>
      <w:r w:rsidRPr="008E6CF6">
        <w:rPr>
          <w:rFonts w:ascii="Calibri" w:eastAsia="Calibri" w:hAnsi="Calibri" w:cs="Calibri"/>
          <w:b/>
          <w:bCs/>
        </w:rPr>
        <w:t xml:space="preserve"> </w:t>
      </w:r>
    </w:p>
    <w:p w14:paraId="71DE061F" w14:textId="77777777" w:rsidR="008E6CF6" w:rsidRPr="008E6CF6" w:rsidRDefault="008E6CF6" w:rsidP="008E6CF6">
      <w:pPr>
        <w:ind w:left="-5"/>
        <w:jc w:val="both"/>
      </w:pPr>
      <w:r w:rsidRPr="008E6CF6">
        <w:t>El impacto esperado se encuentra en la mejora de la eficiencia al momento de cuidar los cultivos de betabel, facilitando procesos que requieren cierta atención lo que permite distribuir la atención humana en otros cuidados requeridos, esto se puede llevar a puntos donde se realice una automatización a escalas mayores.</w:t>
      </w:r>
      <w:r w:rsidRPr="008E6CF6">
        <w:rPr>
          <w:rFonts w:ascii="Calibri" w:eastAsia="Calibri" w:hAnsi="Calibri" w:cs="Calibri"/>
        </w:rPr>
        <w:t xml:space="preserve"> </w:t>
      </w:r>
    </w:p>
    <w:p w14:paraId="6D9DCA3F" w14:textId="77777777" w:rsidR="008E6CF6" w:rsidRDefault="008E6CF6" w:rsidP="008E6CF6">
      <w:pPr>
        <w:spacing w:after="0" w:line="259" w:lineRule="auto"/>
      </w:pPr>
      <w:r>
        <w:rPr>
          <w:rFonts w:ascii="Calibri" w:eastAsia="Calibri" w:hAnsi="Calibri" w:cs="Calibri"/>
        </w:rPr>
        <w:t xml:space="preserve"> </w:t>
      </w:r>
    </w:p>
    <w:p w14:paraId="505206FB" w14:textId="42D6A0EC" w:rsidR="488DFEA8" w:rsidRDefault="488DFEA8" w:rsidP="47073413">
      <w:pPr>
        <w:jc w:val="center"/>
        <w:rPr>
          <w:rFonts w:ascii="Verdana Pro" w:eastAsia="Verdana Pro" w:hAnsi="Verdana Pro" w:cs="Verdana Pro"/>
        </w:rPr>
      </w:pPr>
    </w:p>
    <w:p w14:paraId="75FD2EAA" w14:textId="20ABC5CA" w:rsidR="488DFEA8" w:rsidRDefault="488DFEA8" w:rsidP="488DFEA8">
      <w:pPr>
        <w:jc w:val="center"/>
      </w:pPr>
    </w:p>
    <w:sectPr w:rsidR="488DFEA8" w:rsidSect="008E6CF6">
      <w:footerReference w:type="default" r:id="rId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D0895" w14:textId="77777777" w:rsidR="00EE1DD9" w:rsidRDefault="00EE1DD9">
      <w:pPr>
        <w:spacing w:after="0" w:line="240" w:lineRule="auto"/>
      </w:pPr>
      <w:r>
        <w:separator/>
      </w:r>
    </w:p>
  </w:endnote>
  <w:endnote w:type="continuationSeparator" w:id="0">
    <w:p w14:paraId="4E6A4BE5" w14:textId="77777777" w:rsidR="00EE1DD9" w:rsidRDefault="00EE1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Pro">
    <w:charset w:val="00"/>
    <w:family w:val="swiss"/>
    <w:pitch w:val="variable"/>
    <w:sig w:usb0="80000287" w:usb1="00000043"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88DFEA8" w14:paraId="25386395" w14:textId="77777777" w:rsidTr="488DFEA8">
      <w:trPr>
        <w:trHeight w:val="300"/>
      </w:trPr>
      <w:tc>
        <w:tcPr>
          <w:tcW w:w="3120" w:type="dxa"/>
        </w:tcPr>
        <w:p w14:paraId="359DB1EE" w14:textId="2619486E" w:rsidR="488DFEA8" w:rsidRDefault="488DFEA8" w:rsidP="488DFEA8">
          <w:pPr>
            <w:pStyle w:val="Encabezado"/>
            <w:ind w:left="-115"/>
          </w:pPr>
        </w:p>
      </w:tc>
      <w:tc>
        <w:tcPr>
          <w:tcW w:w="3120" w:type="dxa"/>
        </w:tcPr>
        <w:p w14:paraId="4B748B95" w14:textId="4379FF60" w:rsidR="488DFEA8" w:rsidRDefault="488DFEA8" w:rsidP="488DFEA8">
          <w:pPr>
            <w:pStyle w:val="Encabezado"/>
            <w:jc w:val="center"/>
          </w:pPr>
        </w:p>
      </w:tc>
      <w:tc>
        <w:tcPr>
          <w:tcW w:w="3120" w:type="dxa"/>
        </w:tcPr>
        <w:p w14:paraId="64C5F9DF" w14:textId="732F48BE" w:rsidR="488DFEA8" w:rsidRDefault="488DFEA8" w:rsidP="488DFEA8">
          <w:pPr>
            <w:pStyle w:val="Encabezado"/>
            <w:ind w:right="-115"/>
            <w:jc w:val="right"/>
          </w:pPr>
        </w:p>
      </w:tc>
    </w:tr>
  </w:tbl>
  <w:p w14:paraId="4C99DAB4" w14:textId="21631211" w:rsidR="488DFEA8" w:rsidRDefault="488DFEA8" w:rsidP="488DFE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4870A" w14:textId="77777777" w:rsidR="00EE1DD9" w:rsidRDefault="00EE1DD9">
      <w:pPr>
        <w:spacing w:after="0" w:line="240" w:lineRule="auto"/>
      </w:pPr>
      <w:r>
        <w:separator/>
      </w:r>
    </w:p>
  </w:footnote>
  <w:footnote w:type="continuationSeparator" w:id="0">
    <w:p w14:paraId="24D6541A" w14:textId="77777777" w:rsidR="00EE1DD9" w:rsidRDefault="00EE1D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295"/>
      <w:gridCol w:w="4230"/>
      <w:gridCol w:w="2835"/>
    </w:tblGrid>
    <w:tr w:rsidR="008E6CF6" w14:paraId="313C6492" w14:textId="77777777" w:rsidTr="00E106F1">
      <w:trPr>
        <w:trHeight w:val="1710"/>
      </w:trPr>
      <w:tc>
        <w:tcPr>
          <w:tcW w:w="2295" w:type="dxa"/>
        </w:tcPr>
        <w:p w14:paraId="6793EEC1" w14:textId="77777777" w:rsidR="008E6CF6" w:rsidRDefault="008E6CF6" w:rsidP="008E6CF6">
          <w:pPr>
            <w:ind w:left="-115"/>
          </w:pPr>
          <w:r>
            <w:rPr>
              <w:noProof/>
            </w:rPr>
            <w:drawing>
              <wp:inline distT="0" distB="0" distL="0" distR="0" wp14:anchorId="793658F1" wp14:editId="3727E077">
                <wp:extent cx="1038225" cy="1113148"/>
                <wp:effectExtent l="0" t="0" r="0" b="0"/>
                <wp:docPr id="778188550" name="Imagen 778188550"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88550" name="Imagen 778188550" descr="Imagen que contiene 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38225" cy="1113148"/>
                        </a:xfrm>
                        <a:prstGeom prst="rect">
                          <a:avLst/>
                        </a:prstGeom>
                      </pic:spPr>
                    </pic:pic>
                  </a:graphicData>
                </a:graphic>
              </wp:inline>
            </w:drawing>
          </w:r>
        </w:p>
      </w:tc>
      <w:tc>
        <w:tcPr>
          <w:tcW w:w="4230" w:type="dxa"/>
        </w:tcPr>
        <w:p w14:paraId="313B5DBF" w14:textId="77777777" w:rsidR="008E6CF6" w:rsidRDefault="008E6CF6" w:rsidP="008E6CF6">
          <w:pPr>
            <w:jc w:val="center"/>
          </w:pPr>
        </w:p>
        <w:p w14:paraId="4D8836FC" w14:textId="77777777" w:rsidR="008E6CF6" w:rsidRDefault="008E6CF6" w:rsidP="008E6CF6">
          <w:pPr>
            <w:jc w:val="center"/>
          </w:pPr>
          <w:r>
            <w:t>INSTITUTO POLITECNICO NACIONAL</w:t>
          </w:r>
        </w:p>
        <w:p w14:paraId="7DB25023" w14:textId="77777777" w:rsidR="008E6CF6" w:rsidRDefault="008E6CF6" w:rsidP="008E6CF6">
          <w:pPr>
            <w:jc w:val="center"/>
          </w:pPr>
          <w:r>
            <w:t>Escuela Superior de Cómputo</w:t>
          </w:r>
        </w:p>
        <w:p w14:paraId="3CB952D0" w14:textId="77777777" w:rsidR="008E6CF6" w:rsidRDefault="008E6CF6" w:rsidP="008E6CF6">
          <w:pPr>
            <w:pStyle w:val="Encabezado"/>
            <w:jc w:val="center"/>
          </w:pPr>
        </w:p>
      </w:tc>
      <w:tc>
        <w:tcPr>
          <w:tcW w:w="2835" w:type="dxa"/>
        </w:tcPr>
        <w:p w14:paraId="2CAAD865" w14:textId="77777777" w:rsidR="008E6CF6" w:rsidRDefault="008E6CF6" w:rsidP="008E6CF6">
          <w:pPr>
            <w:ind w:right="-115"/>
            <w:jc w:val="right"/>
          </w:pPr>
          <w:r>
            <w:rPr>
              <w:noProof/>
            </w:rPr>
            <w:drawing>
              <wp:inline distT="0" distB="0" distL="0" distR="0" wp14:anchorId="36BEF835" wp14:editId="0FDB075B">
                <wp:extent cx="1672167" cy="940594"/>
                <wp:effectExtent l="0" t="0" r="0" b="0"/>
                <wp:docPr id="2054987354" name="Imagen 2054987354"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87354" name="Imagen 2054987354" descr="Icono&#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1672167" cy="940594"/>
                        </a:xfrm>
                        <a:prstGeom prst="rect">
                          <a:avLst/>
                        </a:prstGeom>
                      </pic:spPr>
                    </pic:pic>
                  </a:graphicData>
                </a:graphic>
              </wp:inline>
            </w:drawing>
          </w:r>
        </w:p>
      </w:tc>
    </w:tr>
  </w:tbl>
  <w:p w14:paraId="74EB129F" w14:textId="77777777" w:rsidR="008E6CF6" w:rsidRDefault="008E6CF6" w:rsidP="008E6CF6">
    <w:pPr>
      <w:pStyle w:val="Encabezado"/>
    </w:pPr>
  </w:p>
  <w:p w14:paraId="66B26758" w14:textId="77777777" w:rsidR="008E6CF6" w:rsidRDefault="008E6CF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6DE1BD"/>
    <w:rsid w:val="006C4631"/>
    <w:rsid w:val="008E6CF6"/>
    <w:rsid w:val="00EE1DD9"/>
    <w:rsid w:val="0421665A"/>
    <w:rsid w:val="0647944E"/>
    <w:rsid w:val="066A1438"/>
    <w:rsid w:val="0AD6FC43"/>
    <w:rsid w:val="0E0A4131"/>
    <w:rsid w:val="0E144FB4"/>
    <w:rsid w:val="101E0FFA"/>
    <w:rsid w:val="11406D9A"/>
    <w:rsid w:val="124100FD"/>
    <w:rsid w:val="155146BC"/>
    <w:rsid w:val="197C1800"/>
    <w:rsid w:val="19DC9A77"/>
    <w:rsid w:val="1AECC137"/>
    <w:rsid w:val="1B1E85BE"/>
    <w:rsid w:val="1B7E46B4"/>
    <w:rsid w:val="1CFE967A"/>
    <w:rsid w:val="1EC60889"/>
    <w:rsid w:val="208D806F"/>
    <w:rsid w:val="2291C527"/>
    <w:rsid w:val="25700D1D"/>
    <w:rsid w:val="25838A52"/>
    <w:rsid w:val="272A040C"/>
    <w:rsid w:val="2D3F604D"/>
    <w:rsid w:val="2E977551"/>
    <w:rsid w:val="2FFAB513"/>
    <w:rsid w:val="30B11B51"/>
    <w:rsid w:val="30E9A72E"/>
    <w:rsid w:val="32149494"/>
    <w:rsid w:val="332C33C5"/>
    <w:rsid w:val="343FDA62"/>
    <w:rsid w:val="34DAD213"/>
    <w:rsid w:val="368A6EEE"/>
    <w:rsid w:val="39B1E75C"/>
    <w:rsid w:val="3B5C31E1"/>
    <w:rsid w:val="3CD80EB3"/>
    <w:rsid w:val="3CEDC781"/>
    <w:rsid w:val="44289B45"/>
    <w:rsid w:val="44E0A9C8"/>
    <w:rsid w:val="47073413"/>
    <w:rsid w:val="48600E5D"/>
    <w:rsid w:val="488DFEA8"/>
    <w:rsid w:val="4C6DE1BD"/>
    <w:rsid w:val="4C729808"/>
    <w:rsid w:val="4D2D11DB"/>
    <w:rsid w:val="512B84DA"/>
    <w:rsid w:val="51A2372B"/>
    <w:rsid w:val="51CA3339"/>
    <w:rsid w:val="5AABC74F"/>
    <w:rsid w:val="5DCAFB95"/>
    <w:rsid w:val="5EB16DE9"/>
    <w:rsid w:val="606AA8F1"/>
    <w:rsid w:val="61919832"/>
    <w:rsid w:val="61E4902F"/>
    <w:rsid w:val="63D9B51C"/>
    <w:rsid w:val="648A4ED7"/>
    <w:rsid w:val="66D011C1"/>
    <w:rsid w:val="6B3579DB"/>
    <w:rsid w:val="6C7FC271"/>
    <w:rsid w:val="6C8D77EB"/>
    <w:rsid w:val="6C902C44"/>
    <w:rsid w:val="6D54ABE8"/>
    <w:rsid w:val="6DAA08B6"/>
    <w:rsid w:val="6DC73305"/>
    <w:rsid w:val="6F03D34F"/>
    <w:rsid w:val="6F14E3C6"/>
    <w:rsid w:val="72880C3C"/>
    <w:rsid w:val="72942291"/>
    <w:rsid w:val="7356C718"/>
    <w:rsid w:val="75DA6708"/>
    <w:rsid w:val="7611F9F2"/>
    <w:rsid w:val="768F4DED"/>
    <w:rsid w:val="7734425E"/>
    <w:rsid w:val="7BB89168"/>
    <w:rsid w:val="7D72CFD6"/>
    <w:rsid w:val="7F20B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C5F4A"/>
  <w15:chartTrackingRefBased/>
  <w15:docId w15:val="{66B4D001-C30E-49AC-A15E-486E787FD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5700D1D"/>
    <w:rPr>
      <w:lang w:val="es-MX"/>
    </w:rPr>
  </w:style>
  <w:style w:type="paragraph" w:styleId="Ttulo1">
    <w:name w:val="heading 1"/>
    <w:basedOn w:val="Normal"/>
    <w:next w:val="Normal"/>
    <w:link w:val="Ttulo1Car"/>
    <w:uiPriority w:val="9"/>
    <w:qFormat/>
    <w:rsid w:val="25700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25700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25700D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25700D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25700D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25700D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25700D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25700D1D"/>
    <w:pPr>
      <w:keepNext/>
      <w:keepLines/>
      <w:spacing w:after="0"/>
      <w:outlineLvl w:val="7"/>
    </w:pPr>
    <w:rPr>
      <w:rFonts w:eastAsiaTheme="majorEastAsia" w:cstheme="majorBidi"/>
      <w:i/>
      <w:iCs/>
      <w:color w:val="272727"/>
    </w:rPr>
  </w:style>
  <w:style w:type="paragraph" w:styleId="Ttulo9">
    <w:name w:val="heading 9"/>
    <w:basedOn w:val="Normal"/>
    <w:next w:val="Normal"/>
    <w:link w:val="Ttulo9Car"/>
    <w:uiPriority w:val="9"/>
    <w:unhideWhenUsed/>
    <w:qFormat/>
    <w:rsid w:val="25700D1D"/>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rsid w:val="25700D1D"/>
    <w:pPr>
      <w:spacing w:after="80" w:line="240" w:lineRule="auto"/>
      <w:contextualSpacing/>
    </w:pPr>
    <w:rPr>
      <w:rFonts w:asciiTheme="majorHAnsi" w:eastAsiaTheme="majorEastAsia" w:hAnsiTheme="majorHAnsi" w:cstheme="majorBidi"/>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rsid w:val="25700D1D"/>
    <w:rPr>
      <w:rFonts w:eastAsiaTheme="majorEastAsia" w:cstheme="majorBidi"/>
      <w:color w:val="595959" w:themeColor="text1" w:themeTint="A6"/>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rsid w:val="25700D1D"/>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rsid w:val="25700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Encabezado">
    <w:name w:val="header"/>
    <w:basedOn w:val="Normal"/>
    <w:link w:val="EncabezadoCar"/>
    <w:uiPriority w:val="99"/>
    <w:unhideWhenUsed/>
    <w:rsid w:val="488DFEA8"/>
    <w:pPr>
      <w:tabs>
        <w:tab w:val="center" w:pos="4680"/>
        <w:tab w:val="right" w:pos="9360"/>
      </w:tabs>
      <w:spacing w:after="0" w:line="240" w:lineRule="auto"/>
    </w:pPr>
  </w:style>
  <w:style w:type="paragraph" w:styleId="Piedepgina">
    <w:name w:val="footer"/>
    <w:basedOn w:val="Normal"/>
    <w:uiPriority w:val="99"/>
    <w:unhideWhenUsed/>
    <w:rsid w:val="488DFEA8"/>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rsid w:val="008E6CF6"/>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270</Words>
  <Characters>1572</Characters>
  <Application>Microsoft Office Word</Application>
  <DocSecurity>0</DocSecurity>
  <Lines>112</Lines>
  <Paragraphs>92</Paragraphs>
  <ScaleCrop>false</ScaleCrop>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Guzman Celaya</dc:creator>
  <cp:keywords/>
  <dc:description/>
  <cp:lastModifiedBy>Fernando Guzman Celaya</cp:lastModifiedBy>
  <cp:revision>3</cp:revision>
  <cp:lastPrinted>2025-10-01T04:42:00Z</cp:lastPrinted>
  <dcterms:created xsi:type="dcterms:W3CDTF">2025-02-18T03:33:00Z</dcterms:created>
  <dcterms:modified xsi:type="dcterms:W3CDTF">2025-10-01T04:44:00Z</dcterms:modified>
</cp:coreProperties>
</file>