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3A4A38"/>
          <w:sz w:val="20"/>
        </w:rPr>
        <w:t>MENTOR PACK  ·  FOR THE PRESENTER</w:t>
      </w:r>
    </w:p>
    <w:p>
      <w:pPr>
        <w:spacing w:before="0" w:after="80" w:line="276" w:lineRule="auto"/>
      </w:pPr>
      <w:r>
        <w:rPr>
          <w:rFonts w:ascii="Georgia" w:hAnsi="Georgia" w:eastAsia="Georgia"/>
          <w:b/>
          <w:i w:val="0"/>
          <w:color w:val="12110F"/>
          <w:sz w:val="52"/>
        </w:rPr>
        <w:t>Understand the talk, then read the script</w:t>
      </w:r>
    </w:p>
    <w:p>
      <w:pPr>
        <w:spacing w:before="0" w:after="240" w:line="276" w:lineRule="auto"/>
      </w:pPr>
      <w:r>
        <w:rPr>
          <w:rFonts w:ascii="Georgia" w:hAnsi="Georgia" w:eastAsia="Georgia"/>
          <w:b w:val="0"/>
          <w:i/>
          <w:color w:val="6B6560"/>
          <w:sz w:val="24"/>
        </w:rPr>
        <w:t>This guide is for a first-time presenter. Read it once slowly. Then practice with SCRIPT.txt. You do not need to have written the code. You do need to understand the story.</w:t>
      </w:r>
    </w:p>
    <w:p>
      <w:pPr>
        <w:spacing w:before="320" w:after="160" w:line="276" w:lineRule="auto"/>
      </w:pPr>
      <w:r>
        <w:rPr>
          <w:rFonts w:ascii="Georgia" w:hAnsi="Georgia" w:eastAsia="Georgia"/>
          <w:b/>
          <w:i w:val="0"/>
          <w:color w:val="3A4A38"/>
          <w:sz w:val="36"/>
        </w:rPr>
        <w:t>For the mentor (read this first)</w:t>
      </w:r>
    </w:p>
    <w:p>
      <w:pPr>
        <w:spacing w:before="0" w:after="160" w:line="276" w:lineRule="auto"/>
      </w:pPr>
      <w:r>
        <w:rPr>
          <w:rFonts w:ascii="Calibri" w:hAnsi="Calibri" w:eastAsia="Calibri"/>
          <w:b w:val="0"/>
          <w:i w:val="0"/>
          <w:color w:val="12110F"/>
          <w:sz w:val="22"/>
        </w:rPr>
        <w:t>Coach the opening first: not a SaaS, then Next.js / Sanity / Vercel. Then the catalog. If she can say that in her own words, the rest of the talk has a frame.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2110F"/>
          <w:sz w:val="22"/>
        </w:rPr>
        <w:t>Before Studio: have her explain SaaS vs this site, then the three tools, with no slides.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2110F"/>
          <w:sz w:val="22"/>
        </w:rPr>
        <w:t>Then open /studio. Let her change the masthead heading and publish. That loop is the talk.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2110F"/>
          <w:sz w:val="22"/>
        </w:rPr>
        <w:t>Have her explain Jamb and Slingshot out loud using only who / inventory / sale. Stop her if she starts inventing field names.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2110F"/>
          <w:sz w:val="22"/>
        </w:rPr>
        <w:t>First rehearsal: she reads SCRIPT.txt. Second rehearsal: she uses only the slides. Third: you interrupt with questions.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2110F"/>
          <w:sz w:val="22"/>
        </w:rPr>
        <w:t>If she freezes, the rescue line is: “The catalog is the product. The CMS is how it changes without a deploy.”</w:t>
      </w:r>
    </w:p>
    <w:p>
      <w:pPr>
        <w:spacing w:before="320" w:after="160" w:line="276" w:lineRule="auto"/>
      </w:pPr>
      <w:r>
        <w:rPr>
          <w:rFonts w:ascii="Georgia" w:hAnsi="Georgia" w:eastAsia="Georgia"/>
          <w:b/>
          <w:i w:val="0"/>
          <w:color w:val="3A4A38"/>
          <w:sz w:val="36"/>
        </w:rPr>
        <w:t>Start here — what you are presenting</w:t>
      </w:r>
    </w:p>
    <w:p>
      <w:pPr>
        <w:spacing w:before="0" w:after="200" w:line="276" w:lineRule="auto"/>
      </w:pPr>
      <w:r>
        <w:rPr>
          <w:rFonts w:ascii="Georgia" w:hAnsi="Georgia" w:eastAsia="Georgia"/>
          <w:b w:val="0"/>
          <w:i/>
          <w:color w:val="12110F"/>
          <w:sz w:val="28"/>
        </w:rPr>
        <w:t>You are not presenting a SaaS product. You are presenting a marketing website.</w:t>
      </w:r>
    </w:p>
    <w:p>
      <w:pPr>
        <w:spacing w:before="0" w:after="160" w:line="276" w:lineRule="auto"/>
      </w:pPr>
      <w:r>
        <w:rPr>
          <w:rFonts w:ascii="Calibri" w:hAnsi="Calibri" w:eastAsia="Calibri"/>
          <w:b w:val="0"/>
          <w:i w:val="0"/>
          <w:color w:val="12110F"/>
          <w:sz w:val="22"/>
        </w:rPr>
        <w:t>Say this until it is boring: a SaaS is an app people log into (dashboard, settings, billing). This talk is a public website for a farm that sells seed. Nobody logs in. The pages are the catalog. Marketers change packets and headings in a CMS. Engineering does not ship a new build for those changes. At the end you will also name two other live marketing sites (Jamb, Slingshot) that you cannot open inside.</w:t>
      </w:r>
    </w:p>
    <w:p>
      <w:pPr>
        <w:spacing w:before="160" w:after="80" w:line="276" w:lineRule="auto"/>
      </w:pPr>
      <w:r>
        <w:rPr>
          <w:rFonts w:ascii="Calibri" w:hAnsi="Calibri" w:eastAsia="Calibri"/>
          <w:b/>
          <w:i w:val="0"/>
          <w:color w:val="12110F"/>
          <w:sz w:val="22"/>
        </w:rPr>
        <w:t>Your job in the room is three things, in this order: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2110F"/>
          <w:sz w:val="22"/>
        </w:rPr>
        <w:t>1. Tell them what this is: marketing site, not SaaS. Stack: Next.js, Sanity, Vercel.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2110F"/>
          <w:sz w:val="22"/>
        </w:rPr>
        <w:t>2. Walk Thorn &amp; Furrow live: homepage, Icehouse Tomato, publish a heading, event ID on the button.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2110F"/>
          <w:sz w:val="22"/>
        </w:rPr>
        <w:t>3. If there is time: Jamb and Slingshot as public businesses only. No Studio.</w:t>
      </w:r>
    </w:p>
    <w:p>
      <w:pPr>
        <w:spacing w:before="320" w:after="160" w:line="276" w:lineRule="auto"/>
      </w:pPr>
      <w:r>
        <w:rPr>
          <w:rFonts w:ascii="Georgia" w:hAnsi="Georgia" w:eastAsia="Georgia"/>
          <w:b/>
          <w:i w:val="0"/>
          <w:color w:val="3A4A38"/>
          <w:sz w:val="36"/>
        </w:rPr>
        <w:t>Not a SaaS — the difference</w:t>
      </w:r>
    </w:p>
    <w:p>
      <w:pPr>
        <w:spacing w:before="0" w:after="160" w:line="276" w:lineRule="auto"/>
      </w:pPr>
      <w:r>
        <w:rPr>
          <w:rFonts w:ascii="Calibri" w:hAnsi="Calibri" w:eastAsia="Calibri"/>
          <w:b w:val="0"/>
          <w:i w:val="0"/>
          <w:color w:val="12110F"/>
          <w:sz w:val="22"/>
        </w:rPr>
        <w:t>This is the first idea they need to hear. Point at slide 2.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3A4A38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A normal SaaS</w:t>
            </w:r>
          </w:p>
        </w:tc>
        <w:tc>
          <w:tcPr>
            <w:tcW w:type="dxa" w:w="4680"/>
            <w:shd w:fill="3A4A38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This site (marketing catalog)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2110F"/>
                <w:sz w:val="20"/>
              </w:rPr>
              <w:t>People log in. Dashboard, settings, roles, billing.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2110F"/>
                <w:sz w:val="20"/>
              </w:rPr>
              <w:t>Nobody logs in. The catalog is public.</w:t>
            </w:r>
          </w:p>
        </w:tc>
      </w:tr>
      <w:tr>
        <w:tc>
          <w:tcPr>
            <w:tcW w:type="dxa" w:w="4680"/>
            <w:shd w:fill="F6F4F0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2110F"/>
                <w:sz w:val="20"/>
              </w:rPr>
              <w:t>The software is the product.</w:t>
            </w:r>
          </w:p>
        </w:tc>
        <w:tc>
          <w:tcPr>
            <w:tcW w:type="dxa" w:w="4680"/>
            <w:shd w:fill="F6F4F0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2110F"/>
                <w:sz w:val="20"/>
              </w:rPr>
              <w:t>The catalog is the marketing surface for a real farm.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2110F"/>
                <w:sz w:val="20"/>
              </w:rPr>
              <w:t>Data belongs to each customer’s account.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2110F"/>
                <w:sz w:val="20"/>
              </w:rPr>
              <w:t>Content is editorial: packets, stories, stock.</w:t>
            </w:r>
          </w:p>
        </w:tc>
      </w:tr>
      <w:tr>
        <w:tc>
          <w:tcPr>
            <w:tcW w:type="dxa" w:w="4680"/>
            <w:shd w:fill="F6F4F0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2110F"/>
                <w:sz w:val="20"/>
              </w:rPr>
              <w:t>Engineering ships features: auth, CRUD, permissions.</w:t>
            </w:r>
          </w:p>
        </w:tc>
        <w:tc>
          <w:tcPr>
            <w:tcW w:type="dxa" w:w="4680"/>
            <w:shd w:fill="F6F4F0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2110F"/>
                <w:sz w:val="20"/>
              </w:rPr>
              <w:t>Engineering ships types, pages, publish, SEO, tracking.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2110F"/>
                <w:sz w:val="20"/>
              </w:rPr>
              <w:t>Success is signup, activation, subscription.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2110F"/>
                <w:sz w:val="20"/>
              </w:rPr>
              <w:t>Success is a packet-list request — a marketing lead.</w:t>
            </w:r>
          </w:p>
        </w:tc>
      </w:tr>
    </w:tbl>
    <w:p/>
    <w:p>
      <w:pPr>
        <w:spacing w:before="0" w:after="160" w:line="276" w:lineRule="auto"/>
      </w:pPr>
      <w:r>
        <w:rPr>
          <w:rFonts w:ascii="Calibri" w:hAnsi="Calibri" w:eastAsia="Calibri"/>
          <w:b w:val="0"/>
          <w:i/>
          <w:color w:val="6B6560"/>
          <w:sz w:val="22"/>
        </w:rPr>
        <w:t>If someone asks “is this like Slack / Notion / a dashboard app?” the answer is no. Those are SaaS. This is the public website that sells the thing.</w:t>
      </w:r>
    </w:p>
    <w:p>
      <w:pPr>
        <w:spacing w:before="320" w:after="160" w:line="276" w:lineRule="auto"/>
      </w:pPr>
      <w:r>
        <w:rPr>
          <w:rFonts w:ascii="Georgia" w:hAnsi="Georgia" w:eastAsia="Georgia"/>
          <w:b/>
          <w:i w:val="0"/>
          <w:color w:val="3A4A38"/>
          <w:sz w:val="36"/>
        </w:rPr>
        <w:t>The stack — three tools</w:t>
      </w:r>
    </w:p>
    <w:p>
      <w:pPr>
        <w:spacing w:before="0" w:after="160" w:line="276" w:lineRule="auto"/>
      </w:pPr>
      <w:r>
        <w:rPr>
          <w:rFonts w:ascii="Calibri" w:hAnsi="Calibri" w:eastAsia="Calibri"/>
          <w:b w:val="0"/>
          <w:i w:val="0"/>
          <w:color w:val="12110F"/>
          <w:sz w:val="22"/>
        </w:rPr>
        <w:t>Memorize these three sentences. They are slide 3.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3A4A38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Tool</w:t>
            </w:r>
          </w:p>
        </w:tc>
        <w:tc>
          <w:tcPr>
            <w:tcW w:type="dxa" w:w="3120"/>
            <w:shd w:fill="3A4A38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What it is</w:t>
            </w:r>
          </w:p>
        </w:tc>
        <w:tc>
          <w:tcPr>
            <w:tcW w:type="dxa" w:w="3120"/>
            <w:shd w:fill="3A4A38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What you say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2110F"/>
                <w:sz w:val="20"/>
              </w:rPr>
              <w:t>Next.js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2110F"/>
                <w:sz w:val="20"/>
              </w:rPr>
              <w:t>The website framework (React, App Router).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2110F"/>
                <w:sz w:val="20"/>
              </w:rPr>
              <w:t>Next.js is the site — what visitors see.</w:t>
            </w:r>
          </w:p>
        </w:tc>
      </w:tr>
      <w:tr>
        <w:tc>
          <w:tcPr>
            <w:tcW w:type="dxa" w:w="3120"/>
            <w:shd w:fill="F6F4F0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2110F"/>
                <w:sz w:val="20"/>
              </w:rPr>
              <w:t>Sanity</w:t>
            </w:r>
          </w:p>
        </w:tc>
        <w:tc>
          <w:tcPr>
            <w:tcW w:type="dxa" w:w="3120"/>
            <w:shd w:fill="F6F4F0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2110F"/>
                <w:sz w:val="20"/>
              </w:rPr>
              <w:t>The CMS. Studio is the editor at /studio.</w:t>
            </w:r>
          </w:p>
        </w:tc>
        <w:tc>
          <w:tcPr>
            <w:tcW w:type="dxa" w:w="3120"/>
            <w:shd w:fill="F6F4F0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2110F"/>
                <w:sz w:val="20"/>
              </w:rPr>
              <w:t>Sanity is the CMS. Packets are documents, not a Word file.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2110F"/>
                <w:sz w:val="20"/>
              </w:rPr>
              <w:t>Vercel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2110F"/>
                <w:sz w:val="20"/>
              </w:rPr>
              <w:t>The host. Git push → live URL, CDN, ISR.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2110F"/>
                <w:sz w:val="20"/>
              </w:rPr>
              <w:t>Vercel is where it deploys. That is production.</w:t>
            </w:r>
          </w:p>
        </w:tc>
      </w:tr>
    </w:tbl>
    <w:p/>
    <w:p>
      <w:pPr>
        <w:spacing w:before="80" w:after="160" w:line="276" w:lineRule="auto"/>
      </w:pPr>
      <w:r>
        <w:rPr>
          <w:rFonts w:ascii="Calibri" w:hAnsi="Calibri" w:eastAsia="Calibri"/>
          <w:b w:val="0"/>
          <w:i w:val="0"/>
          <w:color w:val="12110F"/>
          <w:sz w:val="22"/>
        </w:rPr>
        <w:t>The loop, in one line: editor publishes in Sanity → Next.js pulls the page → Vercel serves it. That is what you are here to show. You do not need to explain React internals.</w:t>
      </w:r>
    </w:p>
    <w:p>
      <w:pPr>
        <w:spacing w:before="320" w:after="160" w:line="276" w:lineRule="auto"/>
      </w:pPr>
      <w:r>
        <w:rPr>
          <w:rFonts w:ascii="Georgia" w:hAnsi="Georgia" w:eastAsia="Georgia"/>
          <w:b/>
          <w:i w:val="0"/>
          <w:color w:val="3A4A38"/>
          <w:sz w:val="36"/>
        </w:rPr>
        <w:t>The one idea (after the stack)</w:t>
      </w:r>
    </w:p>
    <w:p>
      <w:pPr>
        <w:spacing w:before="0" w:after="200" w:line="276" w:lineRule="auto"/>
      </w:pPr>
      <w:r>
        <w:rPr>
          <w:rFonts w:ascii="Georgia" w:hAnsi="Georgia" w:eastAsia="Georgia"/>
          <w:b w:val="0"/>
          <w:i/>
          <w:color w:val="12110F"/>
          <w:sz w:val="28"/>
        </w:rPr>
        <w:t>The catalog is the product. The CMS is how it changes without a deploy.</w:t>
      </w:r>
    </w:p>
    <w:p>
      <w:pPr>
        <w:spacing w:before="0" w:after="160" w:line="276" w:lineRule="auto"/>
      </w:pPr>
      <w:r>
        <w:rPr>
          <w:rFonts w:ascii="Calibri" w:hAnsi="Calibri" w:eastAsia="Calibri"/>
          <w:b w:val="0"/>
          <w:i w:val="0"/>
          <w:color w:val="12110F"/>
          <w:sz w:val="22"/>
        </w:rPr>
        <w:t>In plain English: this is a real-looking website for a farm that sells heirloom seeds. Marketers can change headings, stock, and stories in Sanity Studio. A programmer does not need to redeploy the site for those changes.</w:t>
      </w:r>
    </w:p>
    <w:p>
      <w:pPr>
        <w:spacing w:before="320" w:after="160" w:line="276" w:lineRule="auto"/>
      </w:pPr>
      <w:r>
        <w:rPr>
          <w:rFonts w:ascii="Georgia" w:hAnsi="Georgia" w:eastAsia="Georgia"/>
          <w:b/>
          <w:i w:val="0"/>
          <w:color w:val="3A4A38"/>
          <w:sz w:val="36"/>
        </w:rPr>
        <w:t>What you are showing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3A4A38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Thing</w:t>
            </w:r>
          </w:p>
        </w:tc>
        <w:tc>
          <w:tcPr>
            <w:tcW w:type="dxa" w:w="3120"/>
            <w:shd w:fill="3A4A38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What it is</w:t>
            </w:r>
          </w:p>
        </w:tc>
        <w:tc>
          <w:tcPr>
            <w:tcW w:type="dxa" w:w="3120"/>
            <w:shd w:fill="3A4A38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Can you open it?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2110F"/>
                <w:sz w:val="20"/>
              </w:rPr>
              <w:t>Thorn &amp; Furrow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2110F"/>
                <w:sz w:val="20"/>
              </w:rPr>
              <w:t>A Hudson Valley heirloom-seed catalog. 17 packets, journal, workshops, mail-order letter. Catalog No. 14, Spring 2026.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2110F"/>
                <w:sz w:val="20"/>
              </w:rPr>
              <w:t>Yes. Website and Studio.</w:t>
            </w:r>
          </w:p>
        </w:tc>
      </w:tr>
      <w:tr>
        <w:tc>
          <w:tcPr>
            <w:tcW w:type="dxa" w:w="3120"/>
            <w:shd w:fill="F6F4F0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2110F"/>
                <w:sz w:val="20"/>
              </w:rPr>
              <w:t>Jamb</w:t>
            </w:r>
          </w:p>
        </w:tc>
        <w:tc>
          <w:tcPr>
            <w:tcW w:type="dxa" w:w="3120"/>
            <w:shd w:fill="F6F4F0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2110F"/>
                <w:sz w:val="20"/>
              </w:rPr>
              <w:t>A Pimlico dealer: antique and reproduction fireplaces, lighting, furniture, a journal. jamb.co.uk</w:t>
            </w:r>
          </w:p>
        </w:tc>
        <w:tc>
          <w:tcPr>
            <w:tcW w:type="dxa" w:w="3120"/>
            <w:shd w:fill="F6F4F0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2110F"/>
                <w:sz w:val="20"/>
              </w:rPr>
              <w:t>Public website only. No Studio.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2110F"/>
                <w:sz w:val="20"/>
              </w:rPr>
              <w:t>Slingshot Bio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2110F"/>
                <w:sz w:val="20"/>
              </w:rPr>
              <w:t>Lab reagents: synthetic cell mimics for flow cytometry. slingshotbio.com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2110F"/>
                <w:sz w:val="20"/>
              </w:rPr>
              <w:t>Public website only. No Studio.</w:t>
            </w:r>
          </w:p>
        </w:tc>
      </w:tr>
    </w:tbl>
    <w:p/>
    <w:p>
      <w:pPr>
        <w:spacing w:before="320" w:after="160" w:line="276" w:lineRule="auto"/>
      </w:pPr>
      <w:r>
        <w:rPr>
          <w:rFonts w:ascii="Georgia" w:hAnsi="Georgia" w:eastAsia="Georgia"/>
          <w:b/>
          <w:i w:val="0"/>
          <w:color w:val="3A4A38"/>
          <w:sz w:val="36"/>
        </w:rPr>
        <w:t>Hard rules (NDA)</w:t>
      </w:r>
    </w:p>
    <w:p>
      <w:pPr>
        <w:spacing w:before="0" w:after="160" w:line="276" w:lineRule="auto"/>
      </w:pPr>
      <w:r>
        <w:rPr>
          <w:rFonts w:ascii="Calibri" w:hAnsi="Calibri" w:eastAsia="Calibri"/>
          <w:b w:val="0"/>
          <w:i w:val="0"/>
          <w:color w:val="12110F"/>
          <w:sz w:val="22"/>
        </w:rPr>
        <w:t>Jamb and Slingshot were built under NDA. You may talk about the public business. You may not show how they are built inside.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2110F"/>
          <w:sz w:val="22"/>
        </w:rPr>
        <w:t>You MAY: name the company, what they sell, who buys, how a visit becomes a sale, and that Sanity feeds public pages (collections/stories, or products/resources).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2110F"/>
          <w:sz w:val="22"/>
        </w:rPr>
        <w:t>You MAY NOT: open their Studio, repo, or admin. Do not name schemas, field names, or internal tools.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2110F"/>
          <w:sz w:val="22"/>
        </w:rPr>
        <w:t>If they ask “can you show Jamb Studio?” say: “No. NDA. I can name the business and which public surfaces Sanity feeds. Thorn &amp; Furrow is the walkthrough.”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2110F"/>
          <w:sz w:val="22"/>
        </w:rPr>
        <w:t>Do not mention NDA, interview, or CMS on the public Thorn &amp; Furrow site. That site should feel like a live catalog.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2110F"/>
          <w:sz w:val="22"/>
        </w:rPr>
        <w:t>Do not guess. If you do not know, say you will stay on public surfaces.</w:t>
      </w:r>
    </w:p>
    <w:p>
      <w:pPr>
        <w:spacing w:before="320" w:after="160" w:line="276" w:lineRule="auto"/>
      </w:pPr>
      <w:r>
        <w:rPr>
          <w:rFonts w:ascii="Georgia" w:hAnsi="Georgia" w:eastAsia="Georgia"/>
          <w:b/>
          <w:i w:val="0"/>
          <w:color w:val="3A4A38"/>
          <w:sz w:val="36"/>
        </w:rPr>
        <w:t>Words you need (say them in English first)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3A4A38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Word</w:t>
            </w:r>
          </w:p>
        </w:tc>
        <w:tc>
          <w:tcPr>
            <w:tcW w:type="dxa" w:w="4680"/>
            <w:shd w:fill="3A4A38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Say it like this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2110F"/>
                <w:sz w:val="20"/>
              </w:rPr>
              <w:t>CMS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2110F"/>
                <w:sz w:val="20"/>
              </w:rPr>
              <w:t>The editor marketers use to change the website without asking engineering to ship a new build.</w:t>
            </w:r>
          </w:p>
        </w:tc>
      </w:tr>
      <w:tr>
        <w:tc>
          <w:tcPr>
            <w:tcW w:type="dxa" w:w="4680"/>
            <w:shd w:fill="F6F4F0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2110F"/>
                <w:sz w:val="20"/>
              </w:rPr>
              <w:t>Next.js</w:t>
            </w:r>
          </w:p>
        </w:tc>
        <w:tc>
          <w:tcPr>
            <w:tcW w:type="dxa" w:w="4680"/>
            <w:shd w:fill="F6F4F0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2110F"/>
                <w:sz w:val="20"/>
              </w:rPr>
              <w:t>The website framework that draws the public pages. React, App Router.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2110F"/>
                <w:sz w:val="20"/>
              </w:rPr>
              <w:t>Sanity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2110F"/>
                <w:sz w:val="20"/>
              </w:rPr>
              <w:t>The CMS used here. Studio is the editor.</w:t>
            </w:r>
          </w:p>
        </w:tc>
      </w:tr>
      <w:tr>
        <w:tc>
          <w:tcPr>
            <w:tcW w:type="dxa" w:w="4680"/>
            <w:shd w:fill="F6F4F0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2110F"/>
                <w:sz w:val="20"/>
              </w:rPr>
              <w:t>Vercel</w:t>
            </w:r>
          </w:p>
        </w:tc>
        <w:tc>
          <w:tcPr>
            <w:tcW w:type="dxa" w:w="4680"/>
            <w:shd w:fill="F6F4F0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2110F"/>
                <w:sz w:val="20"/>
              </w:rPr>
              <w:t>Where the Next.js site deploys. Git push, live URL, CDN, ISR.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2110F"/>
                <w:sz w:val="20"/>
              </w:rPr>
              <w:t>Studio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2110F"/>
                <w:sz w:val="20"/>
              </w:rPr>
              <w:t>The admin screen of Sanity. For this catalog it lives at /studio. The desk is labeled The farm.</w:t>
            </w:r>
          </w:p>
        </w:tc>
      </w:tr>
      <w:tr>
        <w:tc>
          <w:tcPr>
            <w:tcW w:type="dxa" w:w="4680"/>
            <w:shd w:fill="F6F4F0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2110F"/>
                <w:sz w:val="20"/>
              </w:rPr>
              <w:t>Document</w:t>
            </w:r>
          </w:p>
        </w:tc>
        <w:tc>
          <w:tcPr>
            <w:tcW w:type="dxa" w:w="4680"/>
            <w:shd w:fill="F6F4F0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2110F"/>
                <w:sz w:val="20"/>
              </w:rPr>
              <w:t>One record. Icehouse Tomato is one document. Home, the packet page, and the order form all point at it.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2110F"/>
                <w:sz w:val="20"/>
              </w:rPr>
              <w:t>Section / composition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2110F"/>
                <w:sz w:val="20"/>
              </w:rPr>
              <w:t>The homepage is a list of blocks in order. Editors can reorder them.</w:t>
            </w:r>
          </w:p>
        </w:tc>
      </w:tr>
      <w:tr>
        <w:tc>
          <w:tcPr>
            <w:tcW w:type="dxa" w:w="4680"/>
            <w:shd w:fill="F6F4F0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2110F"/>
                <w:sz w:val="20"/>
              </w:rPr>
              <w:t>GROQ</w:t>
            </w:r>
          </w:p>
        </w:tc>
        <w:tc>
          <w:tcPr>
            <w:tcW w:type="dxa" w:w="4680"/>
            <w:shd w:fill="F6F4F0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2110F"/>
                <w:sz w:val="20"/>
              </w:rPr>
              <w:t>The query language Next.js uses to pull content from Sanity.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2110F"/>
                <w:sz w:val="20"/>
              </w:rPr>
              <w:t>ISR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2110F"/>
                <w:sz w:val="20"/>
              </w:rPr>
              <w:t>Pages refresh about every 60 seconds. A signed revalidate call after publish means we do not wait a full minute.</w:t>
            </w:r>
          </w:p>
        </w:tc>
      </w:tr>
      <w:tr>
        <w:tc>
          <w:tcPr>
            <w:tcW w:type="dxa" w:w="4680"/>
            <w:shd w:fill="F6F4F0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2110F"/>
                <w:sz w:val="20"/>
              </w:rPr>
              <w:t>eventId</w:t>
            </w:r>
          </w:p>
        </w:tc>
        <w:tc>
          <w:tcPr>
            <w:tcW w:type="dxa" w:w="4680"/>
            <w:shd w:fill="F6F4F0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2110F"/>
                <w:sz w:val="20"/>
              </w:rPr>
              <w:t>A hidden name on a button (hero_order, nav_order). Analytics listens to the ID, not the words on the button.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2110F"/>
                <w:sz w:val="20"/>
              </w:rPr>
              <w:t>Mail order / no cart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2110F"/>
                <w:sz w:val="20"/>
              </w:rPr>
              <w:t>Visitors mark packets and tell us their zone. We write back. That is a marketing lead, not a fake checkout.</w:t>
            </w:r>
          </w:p>
        </w:tc>
      </w:tr>
      <w:tr>
        <w:tc>
          <w:tcPr>
            <w:tcW w:type="dxa" w:w="4680"/>
            <w:shd w:fill="F6F4F0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2110F"/>
                <w:sz w:val="20"/>
              </w:rPr>
              <w:t>Seed fallback</w:t>
            </w:r>
          </w:p>
        </w:tc>
        <w:tc>
          <w:tcPr>
            <w:tcW w:type="dxa" w:w="4680"/>
            <w:shd w:fill="F6F4F0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2110F"/>
                <w:sz w:val="20"/>
              </w:rPr>
              <w:t>If Sanity is down, local backup content still renders the catalog. The demo does not go blank.</w:t>
            </w:r>
          </w:p>
        </w:tc>
      </w:tr>
    </w:tbl>
    <w:p/>
    <w:p>
      <w:pPr>
        <w:spacing w:before="320" w:after="160" w:line="276" w:lineRule="auto"/>
      </w:pPr>
      <w:r>
        <w:rPr>
          <w:rFonts w:ascii="Georgia" w:hAnsi="Georgia" w:eastAsia="Georgia"/>
          <w:b/>
          <w:i w:val="0"/>
          <w:color w:val="3A4A38"/>
          <w:sz w:val="36"/>
        </w:rPr>
        <w:t>How the 17 slides fit</w:t>
      </w:r>
    </w:p>
    <w:p>
      <w:pPr>
        <w:spacing w:before="0" w:after="160" w:line="276" w:lineRule="auto"/>
      </w:pPr>
      <w:r>
        <w:rPr>
          <w:rFonts w:ascii="Calibri" w:hAnsi="Calibri" w:eastAsia="Calibri"/>
          <w:b w:val="0"/>
          <w:i w:val="0"/>
          <w:color w:val="12110F"/>
          <w:sz w:val="22"/>
        </w:rPr>
        <w:t>Slides 1–11 are the 10-minute talk (start with not-SaaS and the stack). Stop at slide 11 if that is all the time. Slides 12–17 are extra past work.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3A4A38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Time</w:t>
            </w:r>
          </w:p>
        </w:tc>
        <w:tc>
          <w:tcPr>
            <w:tcW w:type="dxa" w:w="3120"/>
            <w:shd w:fill="3A4A38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Slide</w:t>
            </w:r>
          </w:p>
        </w:tc>
        <w:tc>
          <w:tcPr>
            <w:tcW w:type="dxa" w:w="3120"/>
            <w:shd w:fill="3A4A38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In one sentence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2110F"/>
                <w:sz w:val="20"/>
              </w:rPr>
              <w:t>0:00–0:25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2110F"/>
                <w:sz w:val="20"/>
              </w:rPr>
              <w:t>1 Title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2110F"/>
                <w:sz w:val="20"/>
              </w:rPr>
              <w:t>Marketing site, not SaaS. This catalog I can open.</w:t>
            </w:r>
          </w:p>
        </w:tc>
      </w:tr>
      <w:tr>
        <w:tc>
          <w:tcPr>
            <w:tcW w:type="dxa" w:w="3120"/>
            <w:shd w:fill="F6F4F0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2110F"/>
                <w:sz w:val="20"/>
              </w:rPr>
              <w:t>0:25–1:05</w:t>
            </w:r>
          </w:p>
        </w:tc>
        <w:tc>
          <w:tcPr>
            <w:tcW w:type="dxa" w:w="3120"/>
            <w:shd w:fill="F6F4F0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2110F"/>
                <w:sz w:val="20"/>
              </w:rPr>
              <w:t>2 Not a SaaS</w:t>
            </w:r>
          </w:p>
        </w:tc>
        <w:tc>
          <w:tcPr>
            <w:tcW w:type="dxa" w:w="3120"/>
            <w:shd w:fill="F6F4F0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2110F"/>
                <w:sz w:val="20"/>
              </w:rPr>
              <w:t>Login app vs public catalog. Lead, not signup.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2110F"/>
                <w:sz w:val="20"/>
              </w:rPr>
              <w:t>1:05–1:50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2110F"/>
                <w:sz w:val="20"/>
              </w:rPr>
              <w:t>3 The stack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2110F"/>
                <w:sz w:val="20"/>
              </w:rPr>
              <w:t>Next.js = site. Sanity = CMS. Vercel = deploy.</w:t>
            </w:r>
          </w:p>
        </w:tc>
      </w:tr>
      <w:tr>
        <w:tc>
          <w:tcPr>
            <w:tcW w:type="dxa" w:w="3120"/>
            <w:shd w:fill="F6F4F0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2110F"/>
                <w:sz w:val="20"/>
              </w:rPr>
              <w:t>1:50–2:25</w:t>
            </w:r>
          </w:p>
        </w:tc>
        <w:tc>
          <w:tcPr>
            <w:tcW w:type="dxa" w:w="3120"/>
            <w:shd w:fill="F6F4F0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2110F"/>
                <w:sz w:val="20"/>
              </w:rPr>
              <w:t>4 The job</w:t>
            </w:r>
          </w:p>
        </w:tc>
        <w:tc>
          <w:tcPr>
            <w:tcW w:type="dxa" w:w="3120"/>
            <w:shd w:fill="F6F4F0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2110F"/>
                <w:sz w:val="20"/>
              </w:rPr>
              <w:t>I own the types. They own the catalog.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2110F"/>
                <w:sz w:val="20"/>
              </w:rPr>
              <w:t>2:25–3:00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2110F"/>
                <w:sz w:val="20"/>
              </w:rPr>
              <w:t>5 Product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2110F"/>
                <w:sz w:val="20"/>
              </w:rPr>
              <w:t>Four public pages. No cart.</w:t>
            </w:r>
          </w:p>
        </w:tc>
      </w:tr>
      <w:tr>
        <w:tc>
          <w:tcPr>
            <w:tcW w:type="dxa" w:w="3120"/>
            <w:shd w:fill="F6F4F0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2110F"/>
                <w:sz w:val="20"/>
              </w:rPr>
              <w:t>3:00–3:35</w:t>
            </w:r>
          </w:p>
        </w:tc>
        <w:tc>
          <w:tcPr>
            <w:tcW w:type="dxa" w:w="3120"/>
            <w:shd w:fill="F6F4F0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2110F"/>
                <w:sz w:val="20"/>
              </w:rPr>
              <w:t>6 Why this shape</w:t>
            </w:r>
          </w:p>
        </w:tc>
        <w:tc>
          <w:tcPr>
            <w:tcW w:type="dxa" w:w="3120"/>
            <w:shd w:fill="F6F4F0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2110F"/>
                <w:sz w:val="20"/>
              </w:rPr>
              <w:t>Documents, sections, fields, event IDs.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2110F"/>
                <w:sz w:val="20"/>
              </w:rPr>
              <w:t>3:35–4:25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2110F"/>
                <w:sz w:val="20"/>
              </w:rPr>
              <w:t>7 Architecture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2110F"/>
                <w:sz w:val="20"/>
              </w:rPr>
              <w:t>Studio → GROQ → Next.js → live catalog.</w:t>
            </w:r>
          </w:p>
        </w:tc>
      </w:tr>
      <w:tr>
        <w:tc>
          <w:tcPr>
            <w:tcW w:type="dxa" w:w="3120"/>
            <w:shd w:fill="F6F4F0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2110F"/>
                <w:sz w:val="20"/>
              </w:rPr>
              <w:t>4:25–5:00</w:t>
            </w:r>
          </w:p>
        </w:tc>
        <w:tc>
          <w:tcPr>
            <w:tcW w:type="dxa" w:w="3120"/>
            <w:shd w:fill="F6F4F0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2110F"/>
                <w:sz w:val="20"/>
              </w:rPr>
              <w:t>8 Content model</w:t>
            </w:r>
          </w:p>
        </w:tc>
        <w:tc>
          <w:tcPr>
            <w:tcW w:type="dxa" w:w="3120"/>
            <w:shd w:fill="F6F4F0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2110F"/>
                <w:sz w:val="20"/>
              </w:rPr>
              <w:t>Five document types. Change Icehouse once.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2110F"/>
                <w:sz w:val="20"/>
              </w:rPr>
              <w:t>5:00–7:40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2110F"/>
                <w:sz w:val="20"/>
              </w:rPr>
              <w:t>9 Live demo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2110F"/>
                <w:sz w:val="20"/>
              </w:rPr>
              <w:t>This is the talk. Four clicks.</w:t>
            </w:r>
          </w:p>
        </w:tc>
      </w:tr>
      <w:tr>
        <w:tc>
          <w:tcPr>
            <w:tcW w:type="dxa" w:w="3120"/>
            <w:shd w:fill="F6F4F0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2110F"/>
                <w:sz w:val="20"/>
              </w:rPr>
              <w:t>7:40–8:20</w:t>
            </w:r>
          </w:p>
        </w:tc>
        <w:tc>
          <w:tcPr>
            <w:tcW w:type="dxa" w:w="3120"/>
            <w:shd w:fill="F6F4F0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2110F"/>
                <w:sz w:val="20"/>
              </w:rPr>
              <w:t>10 Decisions</w:t>
            </w:r>
          </w:p>
        </w:tc>
        <w:tc>
          <w:tcPr>
            <w:tcW w:type="dxa" w:w="3120"/>
            <w:shd w:fill="F6F4F0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2110F"/>
                <w:sz w:val="20"/>
              </w:rPr>
              <w:t>Five choices I would make again.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2110F"/>
                <w:sz w:val="20"/>
              </w:rPr>
              <w:t>8:20–8:50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2110F"/>
                <w:sz w:val="20"/>
              </w:rPr>
              <w:t>11 Close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2110F"/>
                <w:sz w:val="20"/>
              </w:rPr>
              <w:t>The memorized line. Stop if time is up.</w:t>
            </w:r>
          </w:p>
        </w:tc>
      </w:tr>
      <w:tr>
        <w:tc>
          <w:tcPr>
            <w:tcW w:type="dxa" w:w="3120"/>
            <w:shd w:fill="F6F4F0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2110F"/>
                <w:sz w:val="20"/>
              </w:rPr>
              <w:t>8:50–9:05</w:t>
            </w:r>
          </w:p>
        </w:tc>
        <w:tc>
          <w:tcPr>
            <w:tcW w:type="dxa" w:w="3120"/>
            <w:shd w:fill="F6F4F0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2110F"/>
                <w:sz w:val="20"/>
              </w:rPr>
              <w:t>12 NDA map</w:t>
            </w:r>
          </w:p>
        </w:tc>
        <w:tc>
          <w:tcPr>
            <w:tcW w:type="dxa" w:w="3120"/>
            <w:shd w:fill="F6F4F0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2110F"/>
                <w:sz w:val="20"/>
              </w:rPr>
              <w:t>Two public sites. No Studio.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2110F"/>
                <w:sz w:val="20"/>
              </w:rPr>
              <w:t>9:05–9:40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2110F"/>
                <w:sz w:val="20"/>
              </w:rPr>
              <w:t>13 Jamb business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2110F"/>
                <w:sz w:val="20"/>
              </w:rPr>
              <w:t>Who buys, what sells, how it sells.</w:t>
            </w:r>
          </w:p>
        </w:tc>
      </w:tr>
      <w:tr>
        <w:tc>
          <w:tcPr>
            <w:tcW w:type="dxa" w:w="3120"/>
            <w:shd w:fill="F6F4F0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2110F"/>
                <w:sz w:val="20"/>
              </w:rPr>
              <w:t>9:40–10:10</w:t>
            </w:r>
          </w:p>
        </w:tc>
        <w:tc>
          <w:tcPr>
            <w:tcW w:type="dxa" w:w="3120"/>
            <w:shd w:fill="F6F4F0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2110F"/>
                <w:sz w:val="20"/>
              </w:rPr>
              <w:t>14 Jamb catalog</w:t>
            </w:r>
          </w:p>
        </w:tc>
        <w:tc>
          <w:tcPr>
            <w:tcW w:type="dxa" w:w="3120"/>
            <w:shd w:fill="F6F4F0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2110F"/>
                <w:sz w:val="20"/>
              </w:rPr>
              <w:t>Fireplaces, lighting, furniture, journal.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2110F"/>
                <w:sz w:val="20"/>
              </w:rPr>
              <w:t>10:10–10:45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2110F"/>
                <w:sz w:val="20"/>
              </w:rPr>
              <w:t>15 Slingshot business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2110F"/>
                <w:sz w:val="20"/>
              </w:rPr>
              <w:t>The control problem, then the product.</w:t>
            </w:r>
          </w:p>
        </w:tc>
      </w:tr>
      <w:tr>
        <w:tc>
          <w:tcPr>
            <w:tcW w:type="dxa" w:w="3120"/>
            <w:shd w:fill="F6F4F0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2110F"/>
                <w:sz w:val="20"/>
              </w:rPr>
              <w:t>10:45–11:15</w:t>
            </w:r>
          </w:p>
        </w:tc>
        <w:tc>
          <w:tcPr>
            <w:tcW w:type="dxa" w:w="3120"/>
            <w:shd w:fill="F6F4F0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2110F"/>
                <w:sz w:val="20"/>
              </w:rPr>
              <w:t>16 Slingshot catalog</w:t>
            </w:r>
          </w:p>
        </w:tc>
        <w:tc>
          <w:tcPr>
            <w:tcW w:type="dxa" w:w="3120"/>
            <w:shd w:fill="F6F4F0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2110F"/>
                <w:sz w:val="20"/>
              </w:rPr>
              <w:t>Home, argument, shop.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2110F"/>
                <w:sz w:val="20"/>
              </w:rPr>
              <w:t>11:15–11:30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2110F"/>
                <w:sz w:val="20"/>
              </w:rPr>
              <w:t>17 Stop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2110F"/>
                <w:sz w:val="20"/>
              </w:rPr>
              <w:t>Questions on this catalog, not those desks.</w:t>
            </w:r>
          </w:p>
        </w:tc>
      </w:tr>
    </w:tbl>
    <w:p/>
    <w:p>
      <w:pPr>
        <w:spacing w:before="0" w:after="160" w:line="276" w:lineRule="auto"/>
      </w:pPr>
      <w:r>
        <w:rPr>
          <w:rFonts w:ascii="Calibri" w:hAnsi="Calibri" w:eastAsia="Calibri"/>
          <w:b w:val="0"/>
          <w:i/>
          <w:color w:val="6B6560"/>
          <w:sz w:val="22"/>
        </w:rPr>
        <w:t>If you run long: skip slide 10, say the close line, take questions. Do not skip slides 2 and 3 — that is how the room knows what you are presenting.</w:t>
      </w:r>
    </w:p>
    <w:p>
      <w:pPr>
        <w:spacing w:before="320" w:after="160" w:line="276" w:lineRule="auto"/>
      </w:pPr>
      <w:r>
        <w:rPr>
          <w:rFonts w:ascii="Georgia" w:hAnsi="Georgia" w:eastAsia="Georgia"/>
          <w:b/>
          <w:i w:val="0"/>
          <w:color w:val="3A4A38"/>
          <w:sz w:val="36"/>
        </w:rPr>
        <w:t>Slide by slide — understand, then speak</w:t>
      </w:r>
    </w:p>
    <w:p>
      <w:pPr>
        <w:spacing w:before="0" w:after="160" w:line="276" w:lineRule="auto"/>
      </w:pPr>
      <w:r>
        <w:rPr>
          <w:rFonts w:ascii="Calibri" w:hAnsi="Calibri" w:eastAsia="Calibri"/>
          <w:b w:val="0"/>
          <w:i/>
          <w:color w:val="6B6560"/>
          <w:sz w:val="22"/>
        </w:rPr>
        <w:t>For each slide: first understand what it is arguing. Then read the SAY lines from SCRIPT.txt. Do not invent extra features.</w:t>
      </w:r>
    </w:p>
    <w:p>
      <w:pPr>
        <w:spacing w:before="240" w:after="160" w:line="276" w:lineRule="auto"/>
      </w:pPr>
      <w:r>
        <w:rPr>
          <w:rFonts w:ascii="Georgia" w:hAnsi="Georgia" w:eastAsia="Georgia"/>
          <w:b/>
          <w:i w:val="0"/>
          <w:color w:val="12110F"/>
          <w:sz w:val="26"/>
        </w:rPr>
        <w:t>Slide 1  ·  Title</w:t>
      </w:r>
    </w:p>
    <w:p>
      <w:pPr>
        <w:spacing w:before="0" w:after="40" w:line="276" w:lineRule="auto"/>
      </w:pPr>
      <w:r>
        <w:rPr>
          <w:rFonts w:ascii="Calibri" w:hAnsi="Calibri" w:eastAsia="Calibri"/>
          <w:b/>
          <w:i w:val="0"/>
          <w:color w:val="3A4A38"/>
          <w:sz w:val="20"/>
        </w:rPr>
        <w:t>What this slide means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12110F"/>
          <w:sz w:val="22"/>
        </w:rPr>
        <w:t>You are saying what this talk is: a marketing website, not a SaaS app.</w:t>
      </w:r>
    </w:p>
    <w:p>
      <w:pPr>
        <w:spacing w:before="0" w:after="40" w:line="276" w:lineRule="auto"/>
      </w:pPr>
      <w:r>
        <w:rPr>
          <w:rFonts w:ascii="Calibri" w:hAnsi="Calibri" w:eastAsia="Calibri"/>
          <w:b/>
          <w:i w:val="0"/>
          <w:color w:val="3A4A38"/>
          <w:sz w:val="20"/>
        </w:rPr>
        <w:t>Say it in your own words first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12110F"/>
          <w:sz w:val="22"/>
        </w:rPr>
        <w:t>Next.js is the site. Sanity is the CMS. Vercel is deploy. Thorn &amp; Furrow is the catalog you can open. Two other sites come later; you will not open their CMS.</w:t>
      </w:r>
    </w:p>
    <w:p>
      <w:pPr>
        <w:spacing w:before="0" w:after="40" w:line="276" w:lineRule="auto"/>
      </w:pPr>
      <w:r>
        <w:rPr>
          <w:rFonts w:ascii="Calibri" w:hAnsi="Calibri" w:eastAsia="Calibri"/>
          <w:b/>
          <w:i w:val="0"/>
          <w:color w:val="3A4A38"/>
          <w:sz w:val="20"/>
        </w:rPr>
        <w:t>Coach note</w:t>
      </w:r>
    </w:p>
    <w:p>
      <w:pPr>
        <w:spacing w:before="0" w:after="200" w:line="276" w:lineRule="auto"/>
      </w:pPr>
      <w:r>
        <w:rPr>
          <w:rFonts w:ascii="Calibri" w:hAnsi="Calibri" w:eastAsia="Calibri"/>
          <w:b w:val="0"/>
          <w:i/>
          <w:color w:val="6B6560"/>
          <w:sz w:val="22"/>
        </w:rPr>
        <w:t>Do not start the demo yet. The deck is on the projector. The catalog is already open in a browser.</w:t>
      </w:r>
    </w:p>
    <w:p>
      <w:pPr>
        <w:spacing w:before="240" w:after="160" w:line="276" w:lineRule="auto"/>
      </w:pPr>
      <w:r>
        <w:rPr>
          <w:rFonts w:ascii="Georgia" w:hAnsi="Georgia" w:eastAsia="Georgia"/>
          <w:b/>
          <w:i w:val="0"/>
          <w:color w:val="12110F"/>
          <w:sz w:val="26"/>
        </w:rPr>
        <w:t>Slide 2  ·  Not a SaaS</w:t>
      </w:r>
    </w:p>
    <w:p>
      <w:pPr>
        <w:spacing w:before="0" w:after="40" w:line="276" w:lineRule="auto"/>
      </w:pPr>
      <w:r>
        <w:rPr>
          <w:rFonts w:ascii="Calibri" w:hAnsi="Calibri" w:eastAsia="Calibri"/>
          <w:b/>
          <w:i w:val="0"/>
          <w:color w:val="3A4A38"/>
          <w:sz w:val="20"/>
        </w:rPr>
        <w:t>What this slide means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12110F"/>
          <w:sz w:val="22"/>
        </w:rPr>
        <w:t>You are drawing a line: login app vs public catalog.</w:t>
      </w:r>
    </w:p>
    <w:p>
      <w:pPr>
        <w:spacing w:before="0" w:after="40" w:line="276" w:lineRule="auto"/>
      </w:pPr>
      <w:r>
        <w:rPr>
          <w:rFonts w:ascii="Calibri" w:hAnsi="Calibri" w:eastAsia="Calibri"/>
          <w:b/>
          <w:i w:val="0"/>
          <w:color w:val="3A4A38"/>
          <w:sz w:val="20"/>
        </w:rPr>
        <w:t>Say it in your own words first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12110F"/>
          <w:sz w:val="22"/>
        </w:rPr>
        <w:t>SaaS = people log in, the software is the product, success is signup. This site = nobody logs in, the catalog is the marketing surface, success is a packet-list request (a lead).</w:t>
      </w:r>
    </w:p>
    <w:p>
      <w:pPr>
        <w:spacing w:before="0" w:after="40" w:line="276" w:lineRule="auto"/>
      </w:pPr>
      <w:r>
        <w:rPr>
          <w:rFonts w:ascii="Calibri" w:hAnsi="Calibri" w:eastAsia="Calibri"/>
          <w:b/>
          <w:i w:val="0"/>
          <w:color w:val="3A4A38"/>
          <w:sz w:val="20"/>
        </w:rPr>
        <w:t>Coach note</w:t>
      </w:r>
    </w:p>
    <w:p>
      <w:pPr>
        <w:spacing w:before="0" w:after="200" w:line="276" w:lineRule="auto"/>
      </w:pPr>
      <w:r>
        <w:rPr>
          <w:rFonts w:ascii="Calibri" w:hAnsi="Calibri" w:eastAsia="Calibri"/>
          <w:b w:val="0"/>
          <w:i/>
          <w:color w:val="6B6560"/>
          <w:sz w:val="22"/>
        </w:rPr>
        <w:t>Point left then right. Stay on the slide.</w:t>
      </w:r>
    </w:p>
    <w:p>
      <w:pPr>
        <w:spacing w:before="240" w:after="160" w:line="276" w:lineRule="auto"/>
      </w:pPr>
      <w:r>
        <w:rPr>
          <w:rFonts w:ascii="Georgia" w:hAnsi="Georgia" w:eastAsia="Georgia"/>
          <w:b/>
          <w:i w:val="0"/>
          <w:color w:val="12110F"/>
          <w:sz w:val="26"/>
        </w:rPr>
        <w:t>Slide 3  ·  The stack</w:t>
      </w:r>
    </w:p>
    <w:p>
      <w:pPr>
        <w:spacing w:before="0" w:after="40" w:line="276" w:lineRule="auto"/>
      </w:pPr>
      <w:r>
        <w:rPr>
          <w:rFonts w:ascii="Calibri" w:hAnsi="Calibri" w:eastAsia="Calibri"/>
          <w:b/>
          <w:i w:val="0"/>
          <w:color w:val="3A4A38"/>
          <w:sz w:val="20"/>
        </w:rPr>
        <w:t>What this slide means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12110F"/>
          <w:sz w:val="22"/>
        </w:rPr>
        <w:t>You are naming the three tools, in order.</w:t>
      </w:r>
    </w:p>
    <w:p>
      <w:pPr>
        <w:spacing w:before="0" w:after="40" w:line="276" w:lineRule="auto"/>
      </w:pPr>
      <w:r>
        <w:rPr>
          <w:rFonts w:ascii="Calibri" w:hAnsi="Calibri" w:eastAsia="Calibri"/>
          <w:b/>
          <w:i w:val="0"/>
          <w:color w:val="3A4A38"/>
          <w:sz w:val="20"/>
        </w:rPr>
        <w:t>Say it in your own words first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12110F"/>
          <w:sz w:val="22"/>
        </w:rPr>
        <w:t>Next.js draws the public pages. Sanity is the editor (Studio). Vercel hosts the site after a git push. Editor publishes → Next.js pulls → Vercel serves.</w:t>
      </w:r>
    </w:p>
    <w:p>
      <w:pPr>
        <w:spacing w:before="0" w:after="40" w:line="276" w:lineRule="auto"/>
      </w:pPr>
      <w:r>
        <w:rPr>
          <w:rFonts w:ascii="Calibri" w:hAnsi="Calibri" w:eastAsia="Calibri"/>
          <w:b/>
          <w:i w:val="0"/>
          <w:color w:val="3A4A38"/>
          <w:sz w:val="20"/>
        </w:rPr>
        <w:t>Coach note</w:t>
      </w:r>
    </w:p>
    <w:p>
      <w:pPr>
        <w:spacing w:before="0" w:after="200" w:line="276" w:lineRule="auto"/>
      </w:pPr>
      <w:r>
        <w:rPr>
          <w:rFonts w:ascii="Calibri" w:hAnsi="Calibri" w:eastAsia="Calibri"/>
          <w:b w:val="0"/>
          <w:i/>
          <w:color w:val="6B6560"/>
          <w:sz w:val="22"/>
        </w:rPr>
        <w:t>Walk the three boxes. Do not open code.</w:t>
      </w:r>
    </w:p>
    <w:p>
      <w:pPr>
        <w:spacing w:before="240" w:after="160" w:line="276" w:lineRule="auto"/>
      </w:pPr>
      <w:r>
        <w:rPr>
          <w:rFonts w:ascii="Georgia" w:hAnsi="Georgia" w:eastAsia="Georgia"/>
          <w:b/>
          <w:i w:val="0"/>
          <w:color w:val="12110F"/>
          <w:sz w:val="26"/>
        </w:rPr>
        <w:t>Slide 4  ·  The job</w:t>
      </w:r>
    </w:p>
    <w:p>
      <w:pPr>
        <w:spacing w:before="0" w:after="40" w:line="276" w:lineRule="auto"/>
      </w:pPr>
      <w:r>
        <w:rPr>
          <w:rFonts w:ascii="Calibri" w:hAnsi="Calibri" w:eastAsia="Calibri"/>
          <w:b/>
          <w:i w:val="0"/>
          <w:color w:val="3A4A38"/>
          <w:sz w:val="20"/>
        </w:rPr>
        <w:t>What this slide means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12110F"/>
          <w:sz w:val="22"/>
        </w:rPr>
        <w:t>You are explaining the work: marketers edit fields; you own the structure.</w:t>
      </w:r>
    </w:p>
    <w:p>
      <w:pPr>
        <w:spacing w:before="0" w:after="40" w:line="276" w:lineRule="auto"/>
      </w:pPr>
      <w:r>
        <w:rPr>
          <w:rFonts w:ascii="Calibri" w:hAnsi="Calibri" w:eastAsia="Calibri"/>
          <w:b/>
          <w:i w:val="0"/>
          <w:color w:val="3A4A38"/>
          <w:sz w:val="20"/>
        </w:rPr>
        <w:t>Say it in your own words first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12110F"/>
          <w:sz w:val="22"/>
        </w:rPr>
        <w:t>A farm sells 17 seed packets each spring. If a variety is listed, they grow it. A sold-out packet or a new heading is a field, not a code change. That is the same deal as any marketing website.</w:t>
      </w:r>
    </w:p>
    <w:p>
      <w:pPr>
        <w:spacing w:before="0" w:after="40" w:line="276" w:lineRule="auto"/>
      </w:pPr>
      <w:r>
        <w:rPr>
          <w:rFonts w:ascii="Calibri" w:hAnsi="Calibri" w:eastAsia="Calibri"/>
          <w:b/>
          <w:i w:val="0"/>
          <w:color w:val="3A4A38"/>
          <w:sz w:val="20"/>
        </w:rPr>
        <w:t>Coach note</w:t>
      </w:r>
    </w:p>
    <w:p>
      <w:pPr>
        <w:spacing w:before="0" w:after="200" w:line="276" w:lineRule="auto"/>
      </w:pPr>
      <w:r>
        <w:rPr>
          <w:rFonts w:ascii="Calibri" w:hAnsi="Calibri" w:eastAsia="Calibri"/>
          <w:b w:val="0"/>
          <w:i/>
          <w:color w:val="6B6560"/>
          <w:sz w:val="22"/>
        </w:rPr>
        <w:t>Stay on the slide. Do not click the site.</w:t>
      </w:r>
    </w:p>
    <w:p>
      <w:pPr>
        <w:spacing w:before="240" w:after="160" w:line="276" w:lineRule="auto"/>
      </w:pPr>
      <w:r>
        <w:rPr>
          <w:rFonts w:ascii="Georgia" w:hAnsi="Georgia" w:eastAsia="Georgia"/>
          <w:b/>
          <w:i w:val="0"/>
          <w:color w:val="12110F"/>
          <w:sz w:val="26"/>
        </w:rPr>
        <w:t>Slide 5  ·  What visitors see</w:t>
      </w:r>
    </w:p>
    <w:p>
      <w:pPr>
        <w:spacing w:before="0" w:after="40" w:line="276" w:lineRule="auto"/>
      </w:pPr>
      <w:r>
        <w:rPr>
          <w:rFonts w:ascii="Calibri" w:hAnsi="Calibri" w:eastAsia="Calibri"/>
          <w:b/>
          <w:i w:val="0"/>
          <w:color w:val="3A4A38"/>
          <w:sz w:val="20"/>
        </w:rPr>
        <w:t>What this slide means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12110F"/>
          <w:sz w:val="22"/>
        </w:rPr>
        <w:t>You are touring the public site the way a visitor sees it.</w:t>
      </w:r>
    </w:p>
    <w:p>
      <w:pPr>
        <w:spacing w:before="0" w:after="40" w:line="276" w:lineRule="auto"/>
      </w:pPr>
      <w:r>
        <w:rPr>
          <w:rFonts w:ascii="Calibri" w:hAnsi="Calibri" w:eastAsia="Calibri"/>
          <w:b/>
          <w:i w:val="0"/>
          <w:color w:val="3A4A38"/>
          <w:sz w:val="20"/>
        </w:rPr>
        <w:t>Say it in your own words first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12110F"/>
          <w:sz w:val="22"/>
        </w:rPr>
        <w:t>Four pages: homepage (blocks from the CMS), varieties (the catalog), journal (seasonal notes), mail order (a letter, not a shopping cart). Studio exists, but it is not linked in the footer — the storefront should feel like a real catalog.</w:t>
      </w:r>
    </w:p>
    <w:p>
      <w:pPr>
        <w:spacing w:before="0" w:after="40" w:line="276" w:lineRule="auto"/>
      </w:pPr>
      <w:r>
        <w:rPr>
          <w:rFonts w:ascii="Calibri" w:hAnsi="Calibri" w:eastAsia="Calibri"/>
          <w:b/>
          <w:i w:val="0"/>
          <w:color w:val="3A4A38"/>
          <w:sz w:val="20"/>
        </w:rPr>
        <w:t>Coach note</w:t>
      </w:r>
    </w:p>
    <w:p>
      <w:pPr>
        <w:spacing w:before="0" w:after="200" w:line="276" w:lineRule="auto"/>
      </w:pPr>
      <w:r>
        <w:rPr>
          <w:rFonts w:ascii="Calibri" w:hAnsi="Calibri" w:eastAsia="Calibri"/>
          <w:b w:val="0"/>
          <w:i/>
          <w:color w:val="6B6560"/>
          <w:sz w:val="22"/>
        </w:rPr>
        <w:t>Point at the four screenshot cards.</w:t>
      </w:r>
    </w:p>
    <w:p>
      <w:pPr>
        <w:spacing w:before="240" w:after="160" w:line="276" w:lineRule="auto"/>
      </w:pPr>
      <w:r>
        <w:rPr>
          <w:rFonts w:ascii="Georgia" w:hAnsi="Georgia" w:eastAsia="Georgia"/>
          <w:b/>
          <w:i w:val="0"/>
          <w:color w:val="12110F"/>
          <w:sz w:val="26"/>
        </w:rPr>
        <w:t>Slide 6  ·  Why this shape</w:t>
      </w:r>
    </w:p>
    <w:p>
      <w:pPr>
        <w:spacing w:before="0" w:after="40" w:line="276" w:lineRule="auto"/>
      </w:pPr>
      <w:r>
        <w:rPr>
          <w:rFonts w:ascii="Calibri" w:hAnsi="Calibri" w:eastAsia="Calibri"/>
          <w:b/>
          <w:i w:val="0"/>
          <w:color w:val="3A4A38"/>
          <w:sz w:val="20"/>
        </w:rPr>
        <w:t>What this slide means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12110F"/>
          <w:sz w:val="22"/>
        </w:rPr>
        <w:t>You are saying why this is not a generic marketing homework site.</w:t>
      </w:r>
    </w:p>
    <w:p>
      <w:pPr>
        <w:spacing w:before="0" w:after="40" w:line="276" w:lineRule="auto"/>
      </w:pPr>
      <w:r>
        <w:rPr>
          <w:rFonts w:ascii="Calibri" w:hAnsi="Calibri" w:eastAsia="Calibri"/>
          <w:b/>
          <w:i w:val="0"/>
          <w:color w:val="3A4A38"/>
          <w:sz w:val="20"/>
        </w:rPr>
        <w:t>Say it in your own words first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12110F"/>
          <w:sz w:val="22"/>
        </w:rPr>
        <w:t>Four ideas: (1) one Icehouse Tomato document reused everywhere, (2) homepage is an ordered list of sections, (3) marketers edit stock and price, (4) analytics uses a hidden event ID, not the button words.</w:t>
      </w:r>
    </w:p>
    <w:p>
      <w:pPr>
        <w:spacing w:before="0" w:after="40" w:line="276" w:lineRule="auto"/>
      </w:pPr>
      <w:r>
        <w:rPr>
          <w:rFonts w:ascii="Calibri" w:hAnsi="Calibri" w:eastAsia="Calibri"/>
          <w:b/>
          <w:i w:val="0"/>
          <w:color w:val="3A4A38"/>
          <w:sz w:val="20"/>
        </w:rPr>
        <w:t>Coach note</w:t>
      </w:r>
    </w:p>
    <w:p>
      <w:pPr>
        <w:spacing w:before="0" w:after="200" w:line="276" w:lineRule="auto"/>
      </w:pPr>
      <w:r>
        <w:rPr>
          <w:rFonts w:ascii="Calibri" w:hAnsi="Calibri" w:eastAsia="Calibri"/>
          <w:b w:val="0"/>
          <w:i/>
          <w:color w:val="6B6560"/>
          <w:sz w:val="22"/>
        </w:rPr>
        <w:t>If you forget a word, say: one record, many pages.</w:t>
      </w:r>
    </w:p>
    <w:p>
      <w:pPr>
        <w:spacing w:before="240" w:after="160" w:line="276" w:lineRule="auto"/>
      </w:pPr>
      <w:r>
        <w:rPr>
          <w:rFonts w:ascii="Georgia" w:hAnsi="Georgia" w:eastAsia="Georgia"/>
          <w:b/>
          <w:i w:val="0"/>
          <w:color w:val="12110F"/>
          <w:sz w:val="26"/>
        </w:rPr>
        <w:t>Slide 7  ·  Architecture</w:t>
      </w:r>
    </w:p>
    <w:p>
      <w:pPr>
        <w:spacing w:before="0" w:after="40" w:line="276" w:lineRule="auto"/>
      </w:pPr>
      <w:r>
        <w:rPr>
          <w:rFonts w:ascii="Calibri" w:hAnsi="Calibri" w:eastAsia="Calibri"/>
          <w:b/>
          <w:i w:val="0"/>
          <w:color w:val="3A4A38"/>
          <w:sz w:val="20"/>
        </w:rPr>
        <w:t>What this slide means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12110F"/>
          <w:sz w:val="22"/>
        </w:rPr>
        <w:t>You are walking the path from editor to live page. Left to right.</w:t>
      </w:r>
    </w:p>
    <w:p>
      <w:pPr>
        <w:spacing w:before="0" w:after="40" w:line="276" w:lineRule="auto"/>
      </w:pPr>
      <w:r>
        <w:rPr>
          <w:rFonts w:ascii="Calibri" w:hAnsi="Calibri" w:eastAsia="Calibri"/>
          <w:b/>
          <w:i w:val="0"/>
          <w:color w:val="3A4A38"/>
          <w:sz w:val="20"/>
        </w:rPr>
        <w:t>Say it in your own words first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12110F"/>
          <w:sz w:val="22"/>
        </w:rPr>
        <w:t>Studio → GROQ query → Next.js page → ISR refresh → catalog. If Sanity is down, a local backup still shows the catalog. That is how the demo cannot die.</w:t>
      </w:r>
    </w:p>
    <w:p>
      <w:pPr>
        <w:spacing w:before="0" w:after="40" w:line="276" w:lineRule="auto"/>
      </w:pPr>
      <w:r>
        <w:rPr>
          <w:rFonts w:ascii="Calibri" w:hAnsi="Calibri" w:eastAsia="Calibri"/>
          <w:b/>
          <w:i w:val="0"/>
          <w:color w:val="3A4A38"/>
          <w:sz w:val="20"/>
        </w:rPr>
        <w:t>Coach note</w:t>
      </w:r>
    </w:p>
    <w:p>
      <w:pPr>
        <w:spacing w:before="0" w:after="200" w:line="276" w:lineRule="auto"/>
      </w:pPr>
      <w:r>
        <w:rPr>
          <w:rFonts w:ascii="Calibri" w:hAnsi="Calibri" w:eastAsia="Calibri"/>
          <w:b w:val="0"/>
          <w:i/>
          <w:color w:val="6B6560"/>
          <w:sz w:val="22"/>
        </w:rPr>
        <w:t>Do not open code unless they ask.</w:t>
      </w:r>
    </w:p>
    <w:p>
      <w:pPr>
        <w:spacing w:before="240" w:after="160" w:line="276" w:lineRule="auto"/>
      </w:pPr>
      <w:r>
        <w:rPr>
          <w:rFonts w:ascii="Georgia" w:hAnsi="Georgia" w:eastAsia="Georgia"/>
          <w:b/>
          <w:i w:val="0"/>
          <w:color w:val="12110F"/>
          <w:sz w:val="26"/>
        </w:rPr>
        <w:t>Slide 8  ·  Content model</w:t>
      </w:r>
    </w:p>
    <w:p>
      <w:pPr>
        <w:spacing w:before="0" w:after="40" w:line="276" w:lineRule="auto"/>
      </w:pPr>
      <w:r>
        <w:rPr>
          <w:rFonts w:ascii="Calibri" w:hAnsi="Calibri" w:eastAsia="Calibri"/>
          <w:b/>
          <w:i w:val="0"/>
          <w:color w:val="3A4A38"/>
          <w:sz w:val="20"/>
        </w:rPr>
        <w:t>What this slide means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12110F"/>
          <w:sz w:val="22"/>
        </w:rPr>
        <w:t>You are naming the five kinds of records in the CMS.</w:t>
      </w:r>
    </w:p>
    <w:p>
      <w:pPr>
        <w:spacing w:before="0" w:after="40" w:line="276" w:lineRule="auto"/>
      </w:pPr>
      <w:r>
        <w:rPr>
          <w:rFonts w:ascii="Calibri" w:hAnsi="Calibri" w:eastAsia="Calibri"/>
          <w:b/>
          <w:i w:val="0"/>
          <w:color w:val="3A4A38"/>
          <w:sz w:val="20"/>
        </w:rPr>
        <w:t>Say it in your own words first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12110F"/>
          <w:sz w:val="22"/>
        </w:rPr>
        <w:t>Farm settings (site chrome). Catalog homepage (ordered sections). Variety (the product). Journal note. Workshop. Change Icehouse once; home, packet page, and order form all follow.</w:t>
      </w:r>
    </w:p>
    <w:p>
      <w:pPr>
        <w:spacing w:before="0" w:after="40" w:line="276" w:lineRule="auto"/>
      </w:pPr>
      <w:r>
        <w:rPr>
          <w:rFonts w:ascii="Calibri" w:hAnsi="Calibri" w:eastAsia="Calibri"/>
          <w:b/>
          <w:i w:val="0"/>
          <w:color w:val="3A4A38"/>
          <w:sz w:val="20"/>
        </w:rPr>
        <w:t>Coach note</w:t>
      </w:r>
    </w:p>
    <w:p>
      <w:pPr>
        <w:spacing w:before="0" w:after="200" w:line="276" w:lineRule="auto"/>
      </w:pPr>
      <w:r>
        <w:rPr>
          <w:rFonts w:ascii="Calibri" w:hAnsi="Calibri" w:eastAsia="Calibri"/>
          <w:b w:val="0"/>
          <w:i/>
          <w:color w:val="6B6560"/>
          <w:sz w:val="22"/>
        </w:rPr>
        <w:t>Say the desk is labeled The farm — editors see a catalog, not a generic CMS.</w:t>
      </w:r>
    </w:p>
    <w:p>
      <w:pPr>
        <w:spacing w:before="240" w:after="160" w:line="276" w:lineRule="auto"/>
      </w:pPr>
      <w:r>
        <w:rPr>
          <w:rFonts w:ascii="Georgia" w:hAnsi="Georgia" w:eastAsia="Georgia"/>
          <w:b/>
          <w:i w:val="0"/>
          <w:color w:val="12110F"/>
          <w:sz w:val="26"/>
        </w:rPr>
        <w:t>Slide 9  ·  Live demo</w:t>
      </w:r>
    </w:p>
    <w:p>
      <w:pPr>
        <w:spacing w:before="0" w:after="40" w:line="276" w:lineRule="auto"/>
      </w:pPr>
      <w:r>
        <w:rPr>
          <w:rFonts w:ascii="Calibri" w:hAnsi="Calibri" w:eastAsia="Calibri"/>
          <w:b/>
          <w:i w:val="0"/>
          <w:color w:val="3A4A38"/>
          <w:sz w:val="20"/>
        </w:rPr>
        <w:t>What this slide means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12110F"/>
          <w:sz w:val="22"/>
        </w:rPr>
        <w:t>This is the talk. Switch to the browser. Four clicks.</w:t>
      </w:r>
    </w:p>
    <w:p>
      <w:pPr>
        <w:spacing w:before="0" w:after="40" w:line="276" w:lineRule="auto"/>
      </w:pPr>
      <w:r>
        <w:rPr>
          <w:rFonts w:ascii="Calibri" w:hAnsi="Calibri" w:eastAsia="Calibri"/>
          <w:b/>
          <w:i w:val="0"/>
          <w:color w:val="3A4A38"/>
          <w:sz w:val="20"/>
        </w:rPr>
        <w:t>Say it in your own words first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12110F"/>
          <w:sz w:val="22"/>
        </w:rPr>
        <w:t>Home is live. Icehouse is the same document. You change a heading in Studio, publish, reload — it is live. The button text can change; the event ID cannot.</w:t>
      </w:r>
    </w:p>
    <w:p>
      <w:pPr>
        <w:spacing w:before="0" w:after="40" w:line="276" w:lineRule="auto"/>
      </w:pPr>
      <w:r>
        <w:rPr>
          <w:rFonts w:ascii="Calibri" w:hAnsi="Calibri" w:eastAsia="Calibri"/>
          <w:b/>
          <w:i w:val="0"/>
          <w:color w:val="3A4A38"/>
          <w:sz w:val="20"/>
        </w:rPr>
        <w:t>Coach note</w:t>
      </w:r>
    </w:p>
    <w:p>
      <w:pPr>
        <w:spacing w:before="0" w:after="200" w:line="276" w:lineRule="auto"/>
      </w:pPr>
      <w:r>
        <w:rPr>
          <w:rFonts w:ascii="Calibri" w:hAnsi="Calibri" w:eastAsia="Calibri"/>
          <w:b w:val="0"/>
          <w:i/>
          <w:color w:val="6B6560"/>
          <w:sz w:val="22"/>
        </w:rPr>
        <w:t>Practice this until you can do it without the notes.</w:t>
      </w:r>
    </w:p>
    <w:p>
      <w:pPr>
        <w:spacing w:before="240" w:after="160" w:line="276" w:lineRule="auto"/>
      </w:pPr>
      <w:r>
        <w:rPr>
          <w:rFonts w:ascii="Georgia" w:hAnsi="Georgia" w:eastAsia="Georgia"/>
          <w:b/>
          <w:i w:val="0"/>
          <w:color w:val="12110F"/>
          <w:sz w:val="26"/>
        </w:rPr>
        <w:t>Slide 10  ·  What I would defend</w:t>
      </w:r>
    </w:p>
    <w:p>
      <w:pPr>
        <w:spacing w:before="0" w:after="40" w:line="276" w:lineRule="auto"/>
      </w:pPr>
      <w:r>
        <w:rPr>
          <w:rFonts w:ascii="Calibri" w:hAnsi="Calibri" w:eastAsia="Calibri"/>
          <w:b/>
          <w:i w:val="0"/>
          <w:color w:val="3A4A38"/>
          <w:sz w:val="20"/>
        </w:rPr>
        <w:t>What this slide means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12110F"/>
          <w:sz w:val="22"/>
        </w:rPr>
        <w:t>You are listing five choices you would make again.</w:t>
      </w:r>
    </w:p>
    <w:p>
      <w:pPr>
        <w:spacing w:before="0" w:after="40" w:line="276" w:lineRule="auto"/>
      </w:pPr>
      <w:r>
        <w:rPr>
          <w:rFonts w:ascii="Calibri" w:hAnsi="Calibri" w:eastAsia="Calibri"/>
          <w:b/>
          <w:i w:val="0"/>
          <w:color w:val="3A4A38"/>
          <w:sz w:val="20"/>
        </w:rPr>
        <w:t>Say it in your own words first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12110F"/>
          <w:sz w:val="22"/>
        </w:rPr>
        <w:t>Fetch on the server. Do not copy the same tomato into three places. Track event IDs. Refresh after publish. No fake cart — a packet-list request is the lead.</w:t>
      </w:r>
    </w:p>
    <w:p>
      <w:pPr>
        <w:spacing w:before="0" w:after="40" w:line="276" w:lineRule="auto"/>
      </w:pPr>
      <w:r>
        <w:rPr>
          <w:rFonts w:ascii="Calibri" w:hAnsi="Calibri" w:eastAsia="Calibri"/>
          <w:b/>
          <w:i w:val="0"/>
          <w:color w:val="3A4A38"/>
          <w:sz w:val="20"/>
        </w:rPr>
        <w:t>Coach note</w:t>
      </w:r>
    </w:p>
    <w:p>
      <w:pPr>
        <w:spacing w:before="0" w:after="200" w:line="276" w:lineRule="auto"/>
      </w:pPr>
      <w:r>
        <w:rPr>
          <w:rFonts w:ascii="Calibri" w:hAnsi="Calibri" w:eastAsia="Calibri"/>
          <w:b w:val="0"/>
          <w:i/>
          <w:color w:val="6B6560"/>
          <w:sz w:val="22"/>
        </w:rPr>
        <w:t>If Studio failed in the demo, say the seed fallback still rendered.</w:t>
      </w:r>
    </w:p>
    <w:p>
      <w:pPr>
        <w:spacing w:before="240" w:after="160" w:line="276" w:lineRule="auto"/>
      </w:pPr>
      <w:r>
        <w:rPr>
          <w:rFonts w:ascii="Georgia" w:hAnsi="Georgia" w:eastAsia="Georgia"/>
          <w:b/>
          <w:i w:val="0"/>
          <w:color w:val="12110F"/>
          <w:sz w:val="26"/>
        </w:rPr>
        <w:t>Slide 11  ·  Close</w:t>
      </w:r>
    </w:p>
    <w:p>
      <w:pPr>
        <w:spacing w:before="0" w:after="40" w:line="276" w:lineRule="auto"/>
      </w:pPr>
      <w:r>
        <w:rPr>
          <w:rFonts w:ascii="Calibri" w:hAnsi="Calibri" w:eastAsia="Calibri"/>
          <w:b/>
          <w:i w:val="0"/>
          <w:color w:val="3A4A38"/>
          <w:sz w:val="20"/>
        </w:rPr>
        <w:t>What this slide means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12110F"/>
          <w:sz w:val="22"/>
        </w:rPr>
        <w:t>One sentence. Then stop if they only have ten minutes.</w:t>
      </w:r>
    </w:p>
    <w:p>
      <w:pPr>
        <w:spacing w:before="0" w:after="40" w:line="276" w:lineRule="auto"/>
      </w:pPr>
      <w:r>
        <w:rPr>
          <w:rFonts w:ascii="Calibri" w:hAnsi="Calibri" w:eastAsia="Calibri"/>
          <w:b/>
          <w:i w:val="0"/>
          <w:color w:val="3A4A38"/>
          <w:sz w:val="20"/>
        </w:rPr>
        <w:t>Say it in your own words first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12110F"/>
          <w:sz w:val="22"/>
        </w:rPr>
        <w:t>The catalog is the product. The CMS is how it changes without a deploy.</w:t>
      </w:r>
    </w:p>
    <w:p>
      <w:pPr>
        <w:spacing w:before="0" w:after="40" w:line="276" w:lineRule="auto"/>
      </w:pPr>
      <w:r>
        <w:rPr>
          <w:rFonts w:ascii="Calibri" w:hAnsi="Calibri" w:eastAsia="Calibri"/>
          <w:b/>
          <w:i w:val="0"/>
          <w:color w:val="3A4A38"/>
          <w:sz w:val="20"/>
        </w:rPr>
        <w:t>Coach note</w:t>
      </w:r>
    </w:p>
    <w:p>
      <w:pPr>
        <w:spacing w:before="0" w:after="200" w:line="276" w:lineRule="auto"/>
      </w:pPr>
      <w:r>
        <w:rPr>
          <w:rFonts w:ascii="Calibri" w:hAnsi="Calibri" w:eastAsia="Calibri"/>
          <w:b w:val="0"/>
          <w:i/>
          <w:color w:val="6B6560"/>
          <w:sz w:val="22"/>
        </w:rPr>
        <w:t>Memorize this line. Do not add a new topic.</w:t>
      </w:r>
    </w:p>
    <w:p>
      <w:pPr>
        <w:spacing w:before="240" w:after="160" w:line="276" w:lineRule="auto"/>
      </w:pPr>
      <w:r>
        <w:rPr>
          <w:rFonts w:ascii="Georgia" w:hAnsi="Georgia" w:eastAsia="Georgia"/>
          <w:b/>
          <w:i w:val="0"/>
          <w:color w:val="12110F"/>
          <w:sz w:val="26"/>
        </w:rPr>
        <w:t>Slide 12  ·  NDA map</w:t>
      </w:r>
    </w:p>
    <w:p>
      <w:pPr>
        <w:spacing w:before="0" w:after="40" w:line="276" w:lineRule="auto"/>
      </w:pPr>
      <w:r>
        <w:rPr>
          <w:rFonts w:ascii="Calibri" w:hAnsi="Calibri" w:eastAsia="Calibri"/>
          <w:b/>
          <w:i w:val="0"/>
          <w:color w:val="3A4A38"/>
          <w:sz w:val="20"/>
        </w:rPr>
        <w:t>What this slide means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12110F"/>
          <w:sz w:val="22"/>
        </w:rPr>
        <w:t>You are introducing two live sites you cannot open internally.</w:t>
      </w:r>
    </w:p>
    <w:p>
      <w:pPr>
        <w:spacing w:before="0" w:after="40" w:line="276" w:lineRule="auto"/>
      </w:pPr>
      <w:r>
        <w:rPr>
          <w:rFonts w:ascii="Calibri" w:hAnsi="Calibri" w:eastAsia="Calibri"/>
          <w:b/>
          <w:i w:val="0"/>
          <w:color w:val="3A4A38"/>
          <w:sz w:val="20"/>
        </w:rPr>
        <w:t>Say it in your own words first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12110F"/>
          <w:sz w:val="22"/>
        </w:rPr>
        <w:t>Explain them like an ads business: who buys, what is inventory, how a visit becomes a sale. Jamb is a Pimlico dealer. Slingshot sells lab reagents. Public pages only.</w:t>
      </w:r>
    </w:p>
    <w:p>
      <w:pPr>
        <w:spacing w:before="0" w:after="40" w:line="276" w:lineRule="auto"/>
      </w:pPr>
      <w:r>
        <w:rPr>
          <w:rFonts w:ascii="Calibri" w:hAnsi="Calibri" w:eastAsia="Calibri"/>
          <w:b/>
          <w:i w:val="0"/>
          <w:color w:val="3A4A38"/>
          <w:sz w:val="20"/>
        </w:rPr>
        <w:t>Coach note</w:t>
      </w:r>
    </w:p>
    <w:p>
      <w:pPr>
        <w:spacing w:before="0" w:after="200" w:line="276" w:lineRule="auto"/>
      </w:pPr>
      <w:r>
        <w:rPr>
          <w:rFonts w:ascii="Calibri" w:hAnsi="Calibri" w:eastAsia="Calibri"/>
          <w:b w:val="0"/>
          <w:i/>
          <w:color w:val="6B6560"/>
          <w:sz w:val="22"/>
        </w:rPr>
        <w:t>Never open their Studio. Never invent field names.</w:t>
      </w:r>
    </w:p>
    <w:p>
      <w:pPr>
        <w:spacing w:before="240" w:after="160" w:line="276" w:lineRule="auto"/>
      </w:pPr>
      <w:r>
        <w:rPr>
          <w:rFonts w:ascii="Georgia" w:hAnsi="Georgia" w:eastAsia="Georgia"/>
          <w:b/>
          <w:i w:val="0"/>
          <w:color w:val="12110F"/>
          <w:sz w:val="26"/>
        </w:rPr>
        <w:t>Slide 13  ·  Jamb business</w:t>
      </w:r>
    </w:p>
    <w:p>
      <w:pPr>
        <w:spacing w:before="0" w:after="40" w:line="276" w:lineRule="auto"/>
      </w:pPr>
      <w:r>
        <w:rPr>
          <w:rFonts w:ascii="Calibri" w:hAnsi="Calibri" w:eastAsia="Calibri"/>
          <w:b/>
          <w:i w:val="0"/>
          <w:color w:val="3A4A38"/>
          <w:sz w:val="20"/>
        </w:rPr>
        <w:t>What this slide means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12110F"/>
          <w:sz w:val="22"/>
        </w:rPr>
        <w:t>You are explaining Jamb as a business, not as code.</w:t>
      </w:r>
    </w:p>
    <w:p>
      <w:pPr>
        <w:spacing w:before="0" w:after="40" w:line="276" w:lineRule="auto"/>
      </w:pPr>
      <w:r>
        <w:rPr>
          <w:rFonts w:ascii="Calibri" w:hAnsi="Calibri" w:eastAsia="Calibri"/>
          <w:b/>
          <w:i w:val="0"/>
          <w:color w:val="3A4A38"/>
          <w:sz w:val="20"/>
        </w:rPr>
        <w:t>Say it in your own words first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12110F"/>
          <w:sz w:val="22"/>
        </w:rPr>
        <w:t>Who: designers and collectors. Inventory: unique antiques plus handmade copies so a design survives after the antique sells. Sale: showroom enquiry, not Amazon. Sanity owns collections and journal stories.</w:t>
      </w:r>
    </w:p>
    <w:p>
      <w:pPr>
        <w:spacing w:before="0" w:after="40" w:line="276" w:lineRule="auto"/>
      </w:pPr>
      <w:r>
        <w:rPr>
          <w:rFonts w:ascii="Calibri" w:hAnsi="Calibri" w:eastAsia="Calibri"/>
          <w:b/>
          <w:i w:val="0"/>
          <w:color w:val="3A4A38"/>
          <w:sz w:val="20"/>
        </w:rPr>
        <w:t>Coach note</w:t>
      </w:r>
    </w:p>
    <w:p>
      <w:pPr>
        <w:spacing w:before="0" w:after="200" w:line="276" w:lineRule="auto"/>
      </w:pPr>
      <w:r>
        <w:rPr>
          <w:rFonts w:ascii="Calibri" w:hAnsi="Calibri" w:eastAsia="Calibri"/>
          <w:b w:val="0"/>
          <w:i/>
          <w:color w:val="6B6560"/>
          <w:sz w:val="22"/>
        </w:rPr>
        <w:t>The screenshot is the public homepage.</w:t>
      </w:r>
    </w:p>
    <w:p>
      <w:pPr>
        <w:spacing w:before="240" w:after="160" w:line="276" w:lineRule="auto"/>
      </w:pPr>
      <w:r>
        <w:rPr>
          <w:rFonts w:ascii="Georgia" w:hAnsi="Georgia" w:eastAsia="Georgia"/>
          <w:b/>
          <w:i w:val="0"/>
          <w:color w:val="12110F"/>
          <w:sz w:val="26"/>
        </w:rPr>
        <w:t>Slide 14  ·  Jamb catalog</w:t>
      </w:r>
    </w:p>
    <w:p>
      <w:pPr>
        <w:spacing w:before="0" w:after="40" w:line="276" w:lineRule="auto"/>
      </w:pPr>
      <w:r>
        <w:rPr>
          <w:rFonts w:ascii="Calibri" w:hAnsi="Calibri" w:eastAsia="Calibri"/>
          <w:b/>
          <w:i w:val="0"/>
          <w:color w:val="3A4A38"/>
          <w:sz w:val="20"/>
        </w:rPr>
        <w:t>What this slide means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12110F"/>
          <w:sz w:val="22"/>
        </w:rPr>
        <w:t>You are naming four public collections.</w:t>
      </w:r>
    </w:p>
    <w:p>
      <w:pPr>
        <w:spacing w:before="0" w:after="40" w:line="276" w:lineRule="auto"/>
      </w:pPr>
      <w:r>
        <w:rPr>
          <w:rFonts w:ascii="Calibri" w:hAnsi="Calibri" w:eastAsia="Calibri"/>
          <w:b/>
          <w:i w:val="0"/>
          <w:color w:val="3A4A38"/>
          <w:sz w:val="20"/>
        </w:rPr>
        <w:t>Say it in your own words first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12110F"/>
          <w:sz w:val="22"/>
        </w:rPr>
        <w:t>Fireplaces, lighting, furniture, journal. Same idea as Thorn &amp; Furrow: collections in the CMS, storefront in Next.js.</w:t>
      </w:r>
    </w:p>
    <w:p>
      <w:pPr>
        <w:spacing w:before="0" w:after="40" w:line="276" w:lineRule="auto"/>
      </w:pPr>
      <w:r>
        <w:rPr>
          <w:rFonts w:ascii="Calibri" w:hAnsi="Calibri" w:eastAsia="Calibri"/>
          <w:b/>
          <w:i w:val="0"/>
          <w:color w:val="3A4A38"/>
          <w:sz w:val="20"/>
        </w:rPr>
        <w:t>Coach note</w:t>
      </w:r>
    </w:p>
    <w:p>
      <w:pPr>
        <w:spacing w:before="0" w:after="200" w:line="276" w:lineRule="auto"/>
      </w:pPr>
      <w:r>
        <w:rPr>
          <w:rFonts w:ascii="Calibri" w:hAnsi="Calibri" w:eastAsia="Calibri"/>
          <w:b w:val="0"/>
          <w:i/>
          <w:color w:val="6B6560"/>
          <w:sz w:val="22"/>
        </w:rPr>
        <w:t>Do not guess schema names. Say collections and stories.</w:t>
      </w:r>
    </w:p>
    <w:p>
      <w:pPr>
        <w:spacing w:before="240" w:after="160" w:line="276" w:lineRule="auto"/>
      </w:pPr>
      <w:r>
        <w:rPr>
          <w:rFonts w:ascii="Georgia" w:hAnsi="Georgia" w:eastAsia="Georgia"/>
          <w:b/>
          <w:i w:val="0"/>
          <w:color w:val="12110F"/>
          <w:sz w:val="26"/>
        </w:rPr>
        <w:t>Slide 15  ·  Slingshot business</w:t>
      </w:r>
    </w:p>
    <w:p>
      <w:pPr>
        <w:spacing w:before="0" w:after="40" w:line="276" w:lineRule="auto"/>
      </w:pPr>
      <w:r>
        <w:rPr>
          <w:rFonts w:ascii="Calibri" w:hAnsi="Calibri" w:eastAsia="Calibri"/>
          <w:b/>
          <w:i w:val="0"/>
          <w:color w:val="3A4A38"/>
          <w:sz w:val="20"/>
        </w:rPr>
        <w:t>What this slide means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12110F"/>
          <w:sz w:val="22"/>
        </w:rPr>
        <w:t>You are explaining why labs buy cell mimics.</w:t>
      </w:r>
    </w:p>
    <w:p>
      <w:pPr>
        <w:spacing w:before="0" w:after="40" w:line="276" w:lineRule="auto"/>
      </w:pPr>
      <w:r>
        <w:rPr>
          <w:rFonts w:ascii="Calibri" w:hAnsi="Calibri" w:eastAsia="Calibri"/>
          <w:b/>
          <w:i w:val="0"/>
          <w:color w:val="3A4A38"/>
          <w:sz w:val="20"/>
        </w:rPr>
        <w:t>Say it in your own words first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12110F"/>
          <w:sz w:val="22"/>
        </w:rPr>
        <w:t>Who: flow cytometry labs. Problem: real donor cells expire and vary; plastic beads scatter wrong. Product: shelf-stable synthetic cells. Sale: find a control, read a protocol, order a vial. Repeat purchases.</w:t>
      </w:r>
    </w:p>
    <w:p>
      <w:pPr>
        <w:spacing w:before="0" w:after="40" w:line="276" w:lineRule="auto"/>
      </w:pPr>
      <w:r>
        <w:rPr>
          <w:rFonts w:ascii="Calibri" w:hAnsi="Calibri" w:eastAsia="Calibri"/>
          <w:b/>
          <w:i w:val="0"/>
          <w:color w:val="3A4A38"/>
          <w:sz w:val="20"/>
        </w:rPr>
        <w:t>Coach note</w:t>
      </w:r>
    </w:p>
    <w:p>
      <w:pPr>
        <w:spacing w:before="0" w:after="200" w:line="276" w:lineRule="auto"/>
      </w:pPr>
      <w:r>
        <w:rPr>
          <w:rFonts w:ascii="Calibri" w:hAnsi="Calibri" w:eastAsia="Calibri"/>
          <w:b w:val="0"/>
          <w:i/>
          <w:color w:val="6B6560"/>
          <w:sz w:val="22"/>
        </w:rPr>
        <w:t>The screenshot is How Mimics Work. Still no Studio.</w:t>
      </w:r>
    </w:p>
    <w:p>
      <w:pPr>
        <w:spacing w:before="240" w:after="160" w:line="276" w:lineRule="auto"/>
      </w:pPr>
      <w:r>
        <w:rPr>
          <w:rFonts w:ascii="Georgia" w:hAnsi="Georgia" w:eastAsia="Georgia"/>
          <w:b/>
          <w:i w:val="0"/>
          <w:color w:val="12110F"/>
          <w:sz w:val="26"/>
        </w:rPr>
        <w:t>Slide 16  ·  Slingshot catalog</w:t>
      </w:r>
    </w:p>
    <w:p>
      <w:pPr>
        <w:spacing w:before="0" w:after="40" w:line="276" w:lineRule="auto"/>
      </w:pPr>
      <w:r>
        <w:rPr>
          <w:rFonts w:ascii="Calibri" w:hAnsi="Calibri" w:eastAsia="Calibri"/>
          <w:b/>
          <w:i w:val="0"/>
          <w:color w:val="3A4A38"/>
          <w:sz w:val="20"/>
        </w:rPr>
        <w:t>What this slide means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12110F"/>
          <w:sz w:val="22"/>
        </w:rPr>
        <w:t>You are naming the public surfaces.</w:t>
      </w:r>
    </w:p>
    <w:p>
      <w:pPr>
        <w:spacing w:before="0" w:after="40" w:line="276" w:lineRule="auto"/>
      </w:pPr>
      <w:r>
        <w:rPr>
          <w:rFonts w:ascii="Calibri" w:hAnsi="Calibri" w:eastAsia="Calibri"/>
          <w:b/>
          <w:i w:val="0"/>
          <w:color w:val="3A4A38"/>
          <w:sz w:val="20"/>
        </w:rPr>
        <w:t>Say it in your own words first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12110F"/>
          <w:sz w:val="22"/>
        </w:rPr>
        <w:t>Home = catalog. How Mimics Work = the argument. Shop = SKUs and a cart. Resources = notes and data sheets that help a scientist buy.</w:t>
      </w:r>
    </w:p>
    <w:p>
      <w:pPr>
        <w:spacing w:before="0" w:after="40" w:line="276" w:lineRule="auto"/>
      </w:pPr>
      <w:r>
        <w:rPr>
          <w:rFonts w:ascii="Calibri" w:hAnsi="Calibri" w:eastAsia="Calibri"/>
          <w:b/>
          <w:i w:val="0"/>
          <w:color w:val="3A4A38"/>
          <w:sz w:val="20"/>
        </w:rPr>
        <w:t>Coach note</w:t>
      </w:r>
    </w:p>
    <w:p>
      <w:pPr>
        <w:spacing w:before="0" w:after="200" w:line="276" w:lineRule="auto"/>
      </w:pPr>
      <w:r>
        <w:rPr>
          <w:rFonts w:ascii="Calibri" w:hAnsi="Calibri" w:eastAsia="Calibri"/>
          <w:b w:val="0"/>
          <w:i/>
          <w:color w:val="6B6560"/>
          <w:sz w:val="22"/>
        </w:rPr>
        <w:t>Same rule: I cannot open the desk.</w:t>
      </w:r>
    </w:p>
    <w:p>
      <w:pPr>
        <w:spacing w:before="240" w:after="160" w:line="276" w:lineRule="auto"/>
      </w:pPr>
      <w:r>
        <w:rPr>
          <w:rFonts w:ascii="Georgia" w:hAnsi="Georgia" w:eastAsia="Georgia"/>
          <w:b/>
          <w:i w:val="0"/>
          <w:color w:val="12110F"/>
          <w:sz w:val="26"/>
        </w:rPr>
        <w:t>Slide 17  ·  Stop</w:t>
      </w:r>
    </w:p>
    <w:p>
      <w:pPr>
        <w:spacing w:before="0" w:after="40" w:line="276" w:lineRule="auto"/>
      </w:pPr>
      <w:r>
        <w:rPr>
          <w:rFonts w:ascii="Calibri" w:hAnsi="Calibri" w:eastAsia="Calibri"/>
          <w:b/>
          <w:i w:val="0"/>
          <w:color w:val="3A4A38"/>
          <w:sz w:val="20"/>
        </w:rPr>
        <w:t>What this slide means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12110F"/>
          <w:sz w:val="22"/>
        </w:rPr>
        <w:t>You close the NDA section and invite questions on Thorn &amp; Furrow.</w:t>
      </w:r>
    </w:p>
    <w:p>
      <w:pPr>
        <w:spacing w:before="0" w:after="40" w:line="276" w:lineRule="auto"/>
      </w:pPr>
      <w:r>
        <w:rPr>
          <w:rFonts w:ascii="Calibri" w:hAnsi="Calibri" w:eastAsia="Calibri"/>
          <w:b/>
          <w:i w:val="0"/>
          <w:color w:val="3A4A38"/>
          <w:sz w:val="20"/>
        </w:rPr>
        <w:t>Say it in your own words first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12110F"/>
          <w:sz w:val="22"/>
        </w:rPr>
        <w:t>I cannot open those desks. This catalog I can.</w:t>
      </w:r>
    </w:p>
    <w:p>
      <w:pPr>
        <w:spacing w:before="0" w:after="40" w:line="276" w:lineRule="auto"/>
      </w:pPr>
      <w:r>
        <w:rPr>
          <w:rFonts w:ascii="Calibri" w:hAnsi="Calibri" w:eastAsia="Calibri"/>
          <w:b/>
          <w:i w:val="0"/>
          <w:color w:val="3A4A38"/>
          <w:sz w:val="20"/>
        </w:rPr>
        <w:t>Coach note</w:t>
      </w:r>
    </w:p>
    <w:p>
      <w:pPr>
        <w:spacing w:before="0" w:after="200" w:line="276" w:lineRule="auto"/>
      </w:pPr>
      <w:r>
        <w:rPr>
          <w:rFonts w:ascii="Calibri" w:hAnsi="Calibri" w:eastAsia="Calibri"/>
          <w:b w:val="0"/>
          <w:i/>
          <w:color w:val="6B6560"/>
          <w:sz w:val="22"/>
        </w:rPr>
        <w:t>Do not answer questions about Jamb or Slingshot internals. Redirect to this catalog.</w:t>
      </w:r>
    </w:p>
    <w:p>
      <w:pPr>
        <w:spacing w:before="320" w:after="160" w:line="276" w:lineRule="auto"/>
      </w:pPr>
      <w:r>
        <w:rPr>
          <w:rFonts w:ascii="Georgia" w:hAnsi="Georgia" w:eastAsia="Georgia"/>
          <w:b/>
          <w:i w:val="0"/>
          <w:color w:val="3A4A38"/>
          <w:sz w:val="36"/>
        </w:rPr>
        <w:t>Live demo — four clicks (practice this)</w:t>
      </w:r>
    </w:p>
    <w:p>
      <w:pPr>
        <w:spacing w:before="0" w:after="160" w:line="276" w:lineRule="auto"/>
      </w:pPr>
      <w:r>
        <w:rPr>
          <w:rFonts w:ascii="Calibri" w:hAnsi="Calibri" w:eastAsia="Calibri"/>
          <w:b w:val="0"/>
          <w:i w:val="0"/>
          <w:color w:val="12110F"/>
          <w:sz w:val="22"/>
        </w:rPr>
        <w:t>Before you start: catalog at http://localhost:3000 and Studio at http://localhost:3000/studio, already logged in. Hard-refresh once.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3A4A38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Step</w:t>
            </w:r>
          </w:p>
        </w:tc>
        <w:tc>
          <w:tcPr>
            <w:tcW w:type="dxa" w:w="3120"/>
            <w:shd w:fill="3A4A38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You click</w:t>
            </w:r>
          </w:p>
        </w:tc>
        <w:tc>
          <w:tcPr>
            <w:tcW w:type="dxa" w:w="3120"/>
            <w:shd w:fill="3A4A38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You say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2110F"/>
                <w:sz w:val="20"/>
              </w:rPr>
              <w:t>1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2110F"/>
                <w:sz w:val="20"/>
              </w:rPr>
              <w:t>Homepage /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2110F"/>
                <w:sz w:val="20"/>
              </w:rPr>
              <w:t>Catalog Number 14. The masthead is a section. The featured packet is a document, not a widget. The sowing table is editorial. The spring list is seventeen references.</w:t>
            </w:r>
          </w:p>
        </w:tc>
      </w:tr>
      <w:tr>
        <w:tc>
          <w:tcPr>
            <w:tcW w:type="dxa" w:w="3120"/>
            <w:shd w:fill="F6F4F0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2110F"/>
                <w:sz w:val="20"/>
              </w:rPr>
              <w:t>2</w:t>
            </w:r>
          </w:p>
        </w:tc>
        <w:tc>
          <w:tcPr>
            <w:tcW w:type="dxa" w:w="3120"/>
            <w:shd w:fill="F6F4F0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2110F"/>
                <w:sz w:val="20"/>
              </w:rPr>
              <w:t>Icehouse Tomato</w:t>
            </w:r>
          </w:p>
        </w:tc>
        <w:tc>
          <w:tcPr>
            <w:tcW w:type="dxa" w:w="3120"/>
            <w:shd w:fill="F6F4F0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2110F"/>
                <w:sz w:val="20"/>
              </w:rPr>
              <w:t>Same document you just saw featured.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2110F"/>
                <w:sz w:val="20"/>
              </w:rPr>
              <w:t>3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2110F"/>
                <w:sz w:val="20"/>
              </w:rPr>
              <w:t>Studio → Catalog homepage → masthead heading → Publish → reload /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2110F"/>
                <w:sz w:val="20"/>
              </w:rPr>
              <w:t>The heading is live. That publish loop is the work.</w:t>
            </w:r>
          </w:p>
        </w:tc>
      </w:tr>
      <w:tr>
        <w:tc>
          <w:tcPr>
            <w:tcW w:type="dxa" w:w="3120"/>
            <w:shd w:fill="F6F4F0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2110F"/>
                <w:sz w:val="20"/>
              </w:rPr>
              <w:t>4</w:t>
            </w:r>
          </w:p>
        </w:tc>
        <w:tc>
          <w:tcPr>
            <w:tcW w:type="dxa" w:w="3120"/>
            <w:shd w:fill="F6F4F0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2110F"/>
                <w:sz w:val="20"/>
              </w:rPr>
              <w:t>Hover Request a packet list</w:t>
            </w:r>
          </w:p>
        </w:tc>
        <w:tc>
          <w:tcPr>
            <w:tcW w:type="dxa" w:w="3120"/>
            <w:shd w:fill="F6F4F0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2110F"/>
                <w:sz w:val="20"/>
              </w:rPr>
              <w:t>The label is copy. The contract is eventId — hero_order, nav_order. Copy can change. GTM does not.</w:t>
            </w:r>
          </w:p>
        </w:tc>
      </w:tr>
    </w:tbl>
    <w:p/>
    <w:p>
      <w:pPr>
        <w:spacing w:before="0" w:after="160" w:line="276" w:lineRule="auto"/>
      </w:pPr>
      <w:r>
        <w:rPr>
          <w:rFonts w:ascii="Calibri" w:hAnsi="Calibri" w:eastAsia="Calibri"/>
          <w:b w:val="0"/>
          <w:i w:val="0"/>
          <w:color w:val="12110F"/>
          <w:sz w:val="22"/>
        </w:rPr>
        <w:t>If Studio fails: keep going on the public site. Say the local seed still renders the catalog. Do not apologize for a long time.</w:t>
      </w:r>
    </w:p>
    <w:p>
      <w:pPr>
        <w:spacing w:before="320" w:after="160" w:line="276" w:lineRule="auto"/>
      </w:pPr>
      <w:r>
        <w:rPr>
          <w:rFonts w:ascii="Georgia" w:hAnsi="Georgia" w:eastAsia="Georgia"/>
          <w:b/>
          <w:i w:val="0"/>
          <w:color w:val="3A4A38"/>
          <w:sz w:val="36"/>
        </w:rPr>
        <w:t>Jamb and Slingshot in four lines each</w:t>
      </w:r>
    </w:p>
    <w:p>
      <w:pPr>
        <w:spacing w:before="80" w:after="80" w:line="276" w:lineRule="auto"/>
      </w:pPr>
      <w:r>
        <w:rPr>
          <w:rFonts w:ascii="Georgia" w:hAnsi="Georgia" w:eastAsia="Georgia"/>
          <w:b/>
          <w:i w:val="0"/>
          <w:color w:val="12110F"/>
          <w:sz w:val="26"/>
        </w:rPr>
        <w:t>Jamb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2110F"/>
          <w:sz w:val="22"/>
        </w:rPr>
        <w:t>Who buys: interior designers, collectors, country-house clients. Pimlico Road plus US showrooms.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2110F"/>
          <w:sz w:val="22"/>
        </w:rPr>
        <w:t>What they sell: unique antiques (chimneypieces, lighting, furniture) and handmade reproductions so a design stays available after the antique sells.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2110F"/>
          <w:sz w:val="22"/>
        </w:rPr>
        <w:t>How a visit becomes a sale: high-ticket, consultative. The website is the catalog for the showroom, not a cart.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2110F"/>
          <w:sz w:val="22"/>
        </w:rPr>
        <w:t>Where Sanity sits: collections and journal stories. Next.js is the storefront.</w:t>
      </w:r>
    </w:p>
    <w:p>
      <w:pPr>
        <w:spacing w:before="160" w:after="80" w:line="276" w:lineRule="auto"/>
      </w:pPr>
      <w:r>
        <w:rPr>
          <w:rFonts w:ascii="Georgia" w:hAnsi="Georgia" w:eastAsia="Georgia"/>
          <w:b/>
          <w:i w:val="0"/>
          <w:color w:val="12110F"/>
          <w:sz w:val="26"/>
        </w:rPr>
        <w:t>Slingshot Bio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2110F"/>
          <w:sz w:val="22"/>
        </w:rPr>
        <w:t>Who buys: flow cytometry labs — biopharma, CROs, academic cores, cell therapy.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2110F"/>
          <w:sz w:val="22"/>
        </w:rPr>
        <w:t>What they sell: shelf-stable synthetic cell mimics that scatter and stain like real cells. Catalog SKUs plus custom.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2110F"/>
          <w:sz w:val="22"/>
        </w:rPr>
        <w:t>How a visit becomes a sale: a scientist finds a control, reads a protocol, orders a reagent. Repeat purchases.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2110F"/>
          <w:sz w:val="22"/>
        </w:rPr>
        <w:t>Where Sanity sits: product and resource documents. Next.js is the catalog and shop.</w:t>
      </w:r>
    </w:p>
    <w:p>
      <w:pPr>
        <w:spacing w:before="320" w:after="160" w:line="276" w:lineRule="auto"/>
      </w:pPr>
      <w:r>
        <w:rPr>
          <w:rFonts w:ascii="Georgia" w:hAnsi="Georgia" w:eastAsia="Georgia"/>
          <w:b/>
          <w:i w:val="0"/>
          <w:color w:val="3A4A38"/>
          <w:sz w:val="36"/>
        </w:rPr>
        <w:t>If they ask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3A4A38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Question</w:t>
            </w:r>
          </w:p>
        </w:tc>
        <w:tc>
          <w:tcPr>
            <w:tcW w:type="dxa" w:w="4680"/>
            <w:shd w:fill="3A4A38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Answer in one breath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2110F"/>
                <w:sz w:val="20"/>
              </w:rPr>
              <w:t>Is this a SaaS?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2110F"/>
                <w:sz w:val="20"/>
              </w:rPr>
              <w:t>No. Nobody logs in. It is a public marketing catalog. The conversion is a lead, not a subscription.</w:t>
            </w:r>
          </w:p>
        </w:tc>
      </w:tr>
      <w:tr>
        <w:tc>
          <w:tcPr>
            <w:tcW w:type="dxa" w:w="4680"/>
            <w:shd w:fill="F6F4F0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2110F"/>
                <w:sz w:val="20"/>
              </w:rPr>
              <w:t>Can you show Jamb or Slingshot Studio?</w:t>
            </w:r>
          </w:p>
        </w:tc>
        <w:tc>
          <w:tcPr>
            <w:tcW w:type="dxa" w:w="4680"/>
            <w:shd w:fill="F6F4F0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2110F"/>
                <w:sz w:val="20"/>
              </w:rPr>
              <w:t>No. NDA. I can name the business and which public surfaces Sanity feeds. Thorn &amp; Furrow is the walkthrough.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2110F"/>
                <w:sz w:val="20"/>
              </w:rPr>
              <w:t>How does the homepage work?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2110F"/>
                <w:sz w:val="20"/>
              </w:rPr>
              <w:t>An ordered Sanity array. The UI switches on section type. Editors reorder blocks.</w:t>
            </w:r>
          </w:p>
        </w:tc>
      </w:tr>
      <w:tr>
        <w:tc>
          <w:tcPr>
            <w:tcW w:type="dxa" w:w="4680"/>
            <w:shd w:fill="F6F4F0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2110F"/>
                <w:sz w:val="20"/>
              </w:rPr>
              <w:t>What is ISR?</w:t>
            </w:r>
          </w:p>
        </w:tc>
        <w:tc>
          <w:tcPr>
            <w:tcW w:type="dxa" w:w="4680"/>
            <w:shd w:fill="F6F4F0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2110F"/>
                <w:sz w:val="20"/>
              </w:rPr>
              <w:t>Pages regenerate on a 60-second window, plus a signed revalidate call after publish.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2110F"/>
                <w:sz w:val="20"/>
              </w:rPr>
              <w:t>How do you track CTAs?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2110F"/>
                <w:sz w:val="20"/>
              </w:rPr>
              <w:t>A hidden event ID on the link. GTM listens for the ID, not the label.</w:t>
            </w:r>
          </w:p>
        </w:tc>
      </w:tr>
      <w:tr>
        <w:tc>
          <w:tcPr>
            <w:tcW w:type="dxa" w:w="4680"/>
            <w:shd w:fill="F6F4F0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2110F"/>
                <w:sz w:val="20"/>
              </w:rPr>
              <w:t>What if Sanity is down?</w:t>
            </w:r>
          </w:p>
        </w:tc>
        <w:tc>
          <w:tcPr>
            <w:tcW w:type="dxa" w:w="4680"/>
            <w:shd w:fill="F6F4F0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2110F"/>
                <w:sz w:val="20"/>
              </w:rPr>
              <w:t>Local seed still renders. The catalog does not go blank.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2110F"/>
                <w:sz w:val="20"/>
              </w:rPr>
              <w:t>Is there a cart?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2110F"/>
                <w:sz w:val="20"/>
              </w:rPr>
              <w:t>No. Mail order is a qualified packet-list request — a marketing lead.</w:t>
            </w:r>
          </w:p>
        </w:tc>
      </w:tr>
      <w:tr>
        <w:tc>
          <w:tcPr>
            <w:tcW w:type="dxa" w:w="4680"/>
            <w:shd w:fill="F6F4F0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2110F"/>
                <w:sz w:val="20"/>
              </w:rPr>
              <w:t>What is a document?</w:t>
            </w:r>
          </w:p>
        </w:tc>
        <w:tc>
          <w:tcPr>
            <w:tcW w:type="dxa" w:w="4680"/>
            <w:shd w:fill="F6F4F0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2110F"/>
                <w:sz w:val="20"/>
              </w:rPr>
              <w:t>Icehouse Tomato is one record. Home, packet page, and order form all reference it.</w:t>
            </w:r>
          </w:p>
        </w:tc>
      </w:tr>
    </w:tbl>
    <w:p/>
    <w:p>
      <w:pPr>
        <w:spacing w:before="320" w:after="160" w:line="276" w:lineRule="auto"/>
      </w:pPr>
      <w:r>
        <w:rPr>
          <w:rFonts w:ascii="Georgia" w:hAnsi="Georgia" w:eastAsia="Georgia"/>
          <w:b/>
          <w:i w:val="0"/>
          <w:color w:val="3A4A38"/>
          <w:sz w:val="36"/>
        </w:rPr>
        <w:t>Before you walk in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2110F"/>
          <w:sz w:val="22"/>
        </w:rPr>
        <w:t>Memorize the close line.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2110F"/>
          <w:sz w:val="22"/>
        </w:rPr>
        <w:t>Do the four demo clicks twice without notes.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2110F"/>
          <w:sz w:val="22"/>
        </w:rPr>
        <w:t>Read SCRIPT.txt out loud once. Then put it down and use the slides.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2110F"/>
          <w:sz w:val="22"/>
        </w:rPr>
        <w:t>If you only have ten minutes: slides 1–9. If they ask about past work: 10–15.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2110F"/>
          <w:sz w:val="22"/>
        </w:rPr>
        <w:t>Breathe. Point at the screen. Finish the sentence if they interrupt, then answer.</w:t>
      </w:r>
    </w:p>
    <w:p>
      <w:pPr>
        <w:spacing w:before="320" w:after="160" w:line="276" w:lineRule="auto"/>
      </w:pPr>
      <w:r>
        <w:rPr>
          <w:rFonts w:ascii="Georgia" w:hAnsi="Georgia" w:eastAsia="Georgia"/>
          <w:b w:val="0"/>
          <w:i/>
          <w:color w:val="12110F"/>
          <w:sz w:val="28"/>
        </w:rPr>
        <w:t>The catalog is the product. The CMS is how it changes without a deploy.</w:t>
      </w:r>
    </w:p>
    <w:p>
      <w:pPr>
        <w:spacing w:before="0" w:after="160" w:line="276" w:lineRule="auto"/>
      </w:pPr>
      <w:r>
        <w:rPr>
          <w:rFonts w:ascii="Calibri" w:hAnsi="Calibri" w:eastAsia="Calibri"/>
          <w:b w:val="0"/>
          <w:i w:val="0"/>
          <w:color w:val="6B6560"/>
          <w:sz w:val="18"/>
        </w:rPr>
        <w:t>Word-for-word lines: SCRIPT.txt in this folder. Deck: Thorn-and-Furrow-Portfolio.pptx</w:t>
      </w:r>
    </w:p>
    <w:sectPr w:rsidR="00FC693F" w:rsidRPr="0006063C" w:rsidSect="00034616">
      <w:pgSz w:w="12240" w:h="15840"/>
      <w:pgMar w:top="1224" w:right="1440" w:bottom="122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