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A. Zeynep Enkavi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Rangel Neuroeconomics Lab</w:t>
      </w:r>
    </w:p>
    <w:p>
      <w:pPr/>
      <w:r>
        <w:rPr>
          <w:rFonts w:ascii="Times" w:hAnsi="Times" w:cs="Times"/>
          <w:sz w:val="20"/>
          <w:sz-cs w:val="20"/>
        </w:rPr>
        <w:t xml:space="preserve">Caltech</w:t>
      </w:r>
    </w:p>
    <w:p>
      <w:pPr/>
      <w:r>
        <w:rPr>
          <w:rFonts w:ascii="Times" w:hAnsi="Times" w:cs="Times"/>
          <w:sz w:val="20"/>
          <w:sz-cs w:val="20"/>
        </w:rPr>
        <w:t xml:space="preserve">Division of Humanities and Social Sciences</w:t>
      </w:r>
    </w:p>
    <w:p>
      <w:pPr/>
      <w:r>
        <w:rPr>
          <w:rFonts w:ascii="Times" w:hAnsi="Times" w:cs="Times"/>
          <w:sz w:val="20"/>
          <w:sz-cs w:val="20"/>
        </w:rPr>
        <w:t xml:space="preserve">Baxter Hall, 334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Pasadena, CA 91106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zenkavi@caltech.edu</w:t>
      </w:r>
    </w:p>
    <w:p>
      <w:pPr/>
      <w:r>
        <w:rPr>
          <w:rFonts w:ascii="Times" w:hAnsi="Times" w:cs="Times"/>
          <w:sz w:val="20"/>
          <w:sz-cs w:val="20"/>
        </w:rPr>
        <w:t xml:space="preserve">https://zenkavi.github.io</w:t>
        <w:tab/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Education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2019 -</w:t>
        <w:tab/>
        <w:t xml:space="preserve"/>
        <w:tab/>
        <w:t xml:space="preserve">Caltech, Pasadena, CA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Postdoctoral Scholar in Neuroeconomics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Advisor: Antonio Rangel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2014 - 19 </w:t>
        <w:tab/>
        <w:t xml:space="preserve">Stanford University, Stanford, CA</w:t>
        <w:tab/>
        <w:t xml:space="preserve"/>
        <w:tab/>
        <w:t xml:space="preserve">                        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PhD Student in Psychology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Advisor: Russell A. Poldrack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Thesis Title: Behavioral and neural markers of self-regulation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2012 -14</w:t>
        <w:tab/>
        <w:t xml:space="preserve"/>
        <w:tab/>
        <w:t xml:space="preserve">Center for Decision Sciences, Columbia Business School, New York, NY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Lab Coordinator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Advisor: Eric J. Johnson and Elke U. Weber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2008 - 12</w:t>
        <w:tab/>
        <w:t xml:space="preserve">University of Pennsylvania, Philadelphia, PA</w:t>
        <w:tab/>
        <w:t xml:space="preserve"/>
        <w:tab/>
        <w:t xml:space="preserve"/>
        <w:tab/>
        <w:t xml:space="preserve"/>
        <w:tab/>
        <w:t xml:space="preserve">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BA in Cognitive Science and German Studies, </w:t>
      </w:r>
      <w:r>
        <w:rPr>
          <w:rFonts w:ascii="Times" w:hAnsi="Times" w:cs="Times"/>
          <w:sz w:val="20"/>
          <w:sz-cs w:val="20"/>
          <w:i/>
        </w:rPr>
        <w:t xml:space="preserve">magna cum laude</w:t>
      </w:r>
      <w:r>
        <w:rPr>
          <w:rFonts w:ascii="Times" w:hAnsi="Times" w:cs="Times"/>
          <w:sz w:val="20"/>
          <w:sz-cs w:val="20"/>
        </w:rPr>
        <w:t xml:space="preserve">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Minor in Science, Technology and Society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Advisor: Joseph W. Kable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Thesis Title: Asymmetric Dominance Effect in Intertemporal Choice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Honors and Awards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2014-19</w:t>
        <w:tab/>
        <w:t xml:space="preserve"/>
        <w:tab/>
        <w:t xml:space="preserve">Stanford Graduate Fellowship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Stanford University</w:t>
      </w:r>
    </w:p>
    <w:p>
      <w:pPr/>
      <w:r>
        <w:rPr>
          <w:rFonts w:ascii="Times" w:hAnsi="Times" w:cs="Times"/>
          <w:sz w:val="20"/>
          <w:sz-cs w:val="20"/>
        </w:rPr>
        <w:t xml:space="preserve">2008-12</w:t>
        <w:tab/>
        <w:t xml:space="preserve"/>
        <w:tab/>
        <w:t xml:space="preserve">Penn World Scholars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>2012</w:t>
        <w:tab/>
        <w:t xml:space="preserve"/>
        <w:tab/>
        <w:t xml:space="preserve">Erich Friedmann Memorial Prize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>2010-12</w:t>
        <w:tab/>
        <w:t xml:space="preserve"/>
        <w:tab/>
        <w:t xml:space="preserve">Dean’s List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>2009</w:t>
        <w:tab/>
        <w:t xml:space="preserve"/>
        <w:tab/>
        <w:t xml:space="preserve">Daniel B Shumway Prize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Journal Articles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9)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Poldrack, R. A. (2020) Implications of the lacking relationship between cognitive task and self report measures for psychiatry.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Biological Psychiatry: Cognitive Neuroscience and Neuroimaging, </w:t>
      </w:r>
      <w:r>
        <w:rPr>
          <w:rFonts w:ascii="Times" w:hAnsi="Times" w:cs="Times"/>
          <w:sz w:val="20"/>
          <w:sz-cs w:val="20"/>
          <w:color w:val="222222"/>
        </w:rPr>
        <w:t xml:space="preserve">DOI: 10.1016/j.bpsc.2020.06.010</w:t>
      </w:r>
      <w:r>
        <w:rPr>
          <w:rFonts w:ascii="Times" w:hAnsi="Times" w:cs="Times"/>
          <w:sz w:val="20"/>
          <w:sz-cs w:val="20"/>
          <w:i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8) Mazza, G. L., Smyth, H. L., Bissett, P. G, Canning, J. R., Eisenberg, I. W.,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Gonzalez, O., Kim, S. J., Metcalf, S. A., Muniz, F., Pelham III, W. E., Scherer E. A., Valente, M. J., Xie, H., Poldrack, R. A., Marsch, L. A., MacKinnon, D. P. (2020). Correlation Database of 60 Cross-Disciplinary Surveys and Cognitive Tasks Assessing Self-Regulation.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Journal of Personality Assessment</w:t>
      </w:r>
      <w:r>
        <w:rPr>
          <w:rFonts w:ascii="Times" w:hAnsi="Times" w:cs="Times"/>
          <w:sz w:val="20"/>
          <w:sz-cs w:val="20"/>
          <w:color w:val="222222"/>
        </w:rPr>
        <w:t xml:space="preserve">, DOI: 10.1080/00223891.2020.1732994.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7) </w:t>
      </w:r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L., MacKinnon, D. P., Marsch, L. A., &amp; Poldrack, R. A. (2019). Reply to Friedman and Banich: Right measures for the research question. </w:t>
      </w:r>
      <w:r>
        <w:rPr>
          <w:rFonts w:ascii="Times" w:hAnsi="Times" w:cs="Times"/>
          <w:sz w:val="20"/>
          <w:sz-cs w:val="20"/>
          <w:i/>
        </w:rPr>
        <w:t xml:space="preserve">Proceedings of the National Academy of Sciences, 116(49)</w:t>
      </w:r>
      <w:r>
        <w:rPr>
          <w:rFonts w:ascii="Times" w:hAnsi="Times" w:cs="Times"/>
          <w:sz w:val="20"/>
          <w:sz-cs w:val="20"/>
        </w:rPr>
        <w:t xml:space="preserve">, 24398-24399.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6) </w:t>
      </w:r>
      <w:r>
        <w:rPr>
          <w:rFonts w:ascii="Times" w:hAnsi="Times" w:cs="Times"/>
          <w:sz w:val="20"/>
          <w:sz-cs w:val="20"/>
        </w:rPr>
        <w:t xml:space="preserve">Eisenberg, I. W., Bissett, P. G., </w:t>
      </w:r>
      <w:r>
        <w:rPr>
          <w:rFonts w:ascii="Times" w:hAnsi="Times" w:cs="Times"/>
          <w:sz w:val="20"/>
          <w:sz-cs w:val="20"/>
          <w:b/>
        </w:rPr>
        <w:t xml:space="preserve">Enkavi, A. Z</w:t>
      </w:r>
      <w:r>
        <w:rPr>
          <w:rFonts w:ascii="Times" w:hAnsi="Times" w:cs="Times"/>
          <w:sz w:val="20"/>
          <w:sz-cs w:val="20"/>
        </w:rPr>
        <w:t xml:space="preserve">., Li, J., MacKinnon, D. P., Marsch, L. A., &amp; Poldrack, R. A. (2019). Uncovering the structure of self-regulation through data-driven ontology discovery. </w:t>
      </w:r>
      <w:r>
        <w:rPr>
          <w:rFonts w:ascii="Times" w:hAnsi="Times" w:cs="Times"/>
          <w:sz w:val="20"/>
          <w:sz-cs w:val="20"/>
          <w:i/>
        </w:rPr>
        <w:t xml:space="preserve">Nature communications</w:t>
      </w:r>
      <w:r>
        <w:rPr>
          <w:rFonts w:ascii="Times" w:hAnsi="Times" w:cs="Times"/>
          <w:sz w:val="20"/>
          <w:sz-cs w:val="20"/>
        </w:rPr>
        <w:t xml:space="preserve">, 10(1), 2319.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5) </w:t>
      </w:r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L., MacKinnon, D. P., Marsch, L. A., &amp; Poldrack, R. A. (2019). Large-scale analysis of test–retest reliabilities of self-regulation measures. </w:t>
      </w:r>
      <w:r>
        <w:rPr>
          <w:rFonts w:ascii="Times" w:hAnsi="Times" w:cs="Times"/>
          <w:sz w:val="20"/>
          <w:sz-cs w:val="20"/>
          <w:i/>
        </w:rPr>
        <w:t xml:space="preserve">Proceedings of the National Academy of Sciences</w:t>
      </w:r>
      <w:r>
        <w:rPr>
          <w:rFonts w:ascii="Times" w:hAnsi="Times" w:cs="Times"/>
          <w:sz w:val="20"/>
          <w:sz-cs w:val="20"/>
        </w:rPr>
        <w:t xml:space="preserve">, 116(12), 5472-5477.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4) Eisenberg, I. W., Bissett, P. G., Canning, J. R., Dallery, J.,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</w:t>
      </w:r>
      <w:r>
        <w:rPr>
          <w:rFonts w:ascii="Times" w:hAnsi="Times" w:cs="Times"/>
          <w:sz w:val="20"/>
          <w:sz-cs w:val="20"/>
          <w:color w:val="222222"/>
        </w:rPr>
        <w:t xml:space="preserve">., Whitfield-Gabrieli, S., ... &amp; Kim, S. J. (2018). Applying novel technologies and methods to inform the ontology of self-regulation.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Behaviour research and therapy</w:t>
      </w:r>
      <w:r>
        <w:rPr>
          <w:rFonts w:ascii="Times" w:hAnsi="Times" w:cs="Times"/>
          <w:sz w:val="20"/>
          <w:sz-cs w:val="20"/>
          <w:color w:val="222222"/>
        </w:rPr>
        <w:t xml:space="preserve">,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101</w:t>
      </w:r>
      <w:r>
        <w:rPr>
          <w:rFonts w:ascii="Times" w:hAnsi="Times" w:cs="Times"/>
          <w:sz w:val="20"/>
          <w:sz-cs w:val="20"/>
          <w:color w:val="222222"/>
        </w:rPr>
        <w:t xml:space="preserve">, 46-57.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3)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Z.,</w:t>
      </w:r>
      <w:r>
        <w:rPr>
          <w:rFonts w:ascii="Times" w:hAnsi="Times" w:cs="Times"/>
          <w:sz w:val="20"/>
          <w:sz-cs w:val="20"/>
          <w:color w:val="222222"/>
        </w:rPr>
        <w:t xml:space="preserve"> Weber, B., Zweyer, I., Wagner, J., Elger, C. E., Weber, E. U., &amp; Johnson, E. J. (2017). Evidence for hippocampal dependence of value-based decisions.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Scientific reports</w:t>
      </w:r>
      <w:r>
        <w:rPr>
          <w:rFonts w:ascii="Times" w:hAnsi="Times" w:cs="Times"/>
          <w:sz w:val="20"/>
          <w:sz-cs w:val="20"/>
          <w:color w:val="222222"/>
        </w:rPr>
        <w:t xml:space="preserve">,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7</w:t>
      </w:r>
      <w:r>
        <w:rPr>
          <w:rFonts w:ascii="Times" w:hAnsi="Times" w:cs="Times"/>
          <w:sz w:val="20"/>
          <w:sz-cs w:val="20"/>
          <w:color w:val="222222"/>
        </w:rPr>
        <w:t xml:space="preserve">(1), 17738.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2) Sochat, V. V., Eisenberg, I. W.,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Li, J., Bissett, P. G., &amp; Poldrack, R. A. (2016). The experiment factory: standardizing behavioral experiments.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Frontiers in psychology</w:t>
      </w:r>
      <w:r>
        <w:rPr>
          <w:rFonts w:ascii="Times" w:hAnsi="Times" w:cs="Times"/>
          <w:sz w:val="20"/>
          <w:sz-cs w:val="20"/>
          <w:color w:val="222222"/>
        </w:rPr>
        <w:t xml:space="preserve">,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7</w:t>
      </w:r>
      <w:r>
        <w:rPr>
          <w:rFonts w:ascii="Times" w:hAnsi="Times" w:cs="Times"/>
          <w:sz w:val="20"/>
          <w:sz-cs w:val="20"/>
          <w:color w:val="222222"/>
        </w:rPr>
        <w:t xml:space="preserve">, 610.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1) </w:t>
      </w:r>
      <w:r>
        <w:rPr>
          <w:rFonts w:ascii="Times" w:hAnsi="Times" w:cs="Times"/>
          <w:sz w:val="20"/>
          <w:sz-cs w:val="20"/>
        </w:rPr>
        <w:t xml:space="preserve">Li, Y., Gao, J., </w:t>
      </w:r>
      <w:r>
        <w:rPr>
          <w:rFonts w:ascii="Times" w:hAnsi="Times" w:cs="Times"/>
          <w:sz w:val="20"/>
          <w:sz-cs w:val="20"/>
          <w:b/>
        </w:rPr>
        <w:t xml:space="preserve">Enkavi, A. Z</w:t>
      </w:r>
      <w:r>
        <w:rPr>
          <w:rFonts w:ascii="Times" w:hAnsi="Times" w:cs="Times"/>
          <w:sz w:val="20"/>
          <w:sz-cs w:val="20"/>
        </w:rPr>
        <w:t xml:space="preserve">., Zaval, L., Weber, E. U., &amp; Johnson, E. J. (2015). Sound credit scores and financial decisions despite cognitive aging. </w:t>
      </w:r>
      <w:r>
        <w:rPr>
          <w:rFonts w:ascii="Times" w:hAnsi="Times" w:cs="Times"/>
          <w:sz w:val="20"/>
          <w:sz-cs w:val="20"/>
          <w:i/>
        </w:rPr>
        <w:t xml:space="preserve">Proceedings of the National Academy of Sciences</w:t>
      </w:r>
      <w:r>
        <w:rPr>
          <w:rFonts w:ascii="Times" w:hAnsi="Times" w:cs="Times"/>
          <w:sz w:val="20"/>
          <w:sz-cs w:val="20"/>
        </w:rPr>
        <w:t xml:space="preserve">, 112(1), 65-69.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Talks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Z.,</w:t>
      </w:r>
      <w:r>
        <w:rPr>
          <w:rFonts w:ascii="Times" w:hAnsi="Times" w:cs="Times"/>
          <w:sz w:val="20"/>
          <w:sz-cs w:val="20"/>
        </w:rPr>
        <w:t xml:space="preserve"> Eisenberg, I. W., Bissett, P. G., Poldrack, R. A. (2018), “Trait measures of self-regulation from cognitive tasks”, Cognitive and Neuroscience Seminar Series, Stanford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Z.,</w:t>
      </w:r>
      <w:r>
        <w:rPr>
          <w:rFonts w:ascii="Times" w:hAnsi="Times" w:cs="Times"/>
          <w:sz w:val="20"/>
          <w:sz-cs w:val="20"/>
        </w:rPr>
        <w:t xml:space="preserve"> Eisenberg, I. W., Bissett, P. G., Mazza, G. L, MacKinnon, D. P., Marsch, L. A., Poldrack, R. A. (2018), “A large scale analysis of test-retest reliabilities of self-regulation measures”, Cognitive and Neuroscience Seminar Series, Stanford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Z.,</w:t>
      </w:r>
      <w:r>
        <w:rPr>
          <w:rFonts w:ascii="Times" w:hAnsi="Times" w:cs="Times"/>
          <w:sz w:val="20"/>
          <w:sz-cs w:val="20"/>
        </w:rPr>
        <w:t xml:space="preserve"> Weber, B., Zweyer, I., Wagner, J., Elger, C. E., Weber, E. U., Johnson, E. J. (2015),  “Preference consistency relies on hippocampal function: Evidence from mediotemporal lobe epilepsy”, Interdisciplinary Symposium on Decision Neuroscience, MIT 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McClure, S. M. (2015), "Discounting Non-Unitary Rewards", Cognitive and Neuroscience Seminar Series, Stanford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Posters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L, MacKinnon, D. P., Marsch, L. A., Poldrack, R. A., “A large scale analysis of cognitive task measures of self-regulation” </w:t>
      </w:r>
      <w:r>
        <w:rPr>
          <w:rFonts w:ascii="Times" w:hAnsi="Times" w:cs="Times"/>
          <w:sz w:val="20"/>
          <w:sz-cs w:val="20"/>
          <w:color w:val="222222"/>
        </w:rPr>
        <w:t xml:space="preserve">2018. Society for Neuroeconomics Annual Meeting, Philadelphia, Pennsylvania.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L, MacKinnon, D. P., Marsch, L. A., Poldrack, R. A., “A large scale analysis of test-retest reliabilities of self-regulation measures” </w:t>
      </w:r>
      <w:r>
        <w:rPr>
          <w:rFonts w:ascii="Times" w:hAnsi="Times" w:cs="Times"/>
          <w:sz w:val="20"/>
          <w:sz-cs w:val="20"/>
          <w:color w:val="222222"/>
        </w:rPr>
        <w:t xml:space="preserve">2017. Society of Judgment and Decision Making Annual Meeting, Vancouver, Canada.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L, MacKinnon, D. P., Marsch, L. A., Poldrack, R. A., “A large scale analysis of test-retest reliabilities of self-regulation measures” </w:t>
      </w:r>
      <w:r>
        <w:rPr>
          <w:rFonts w:ascii="Times" w:hAnsi="Times" w:cs="Times"/>
          <w:sz w:val="20"/>
          <w:sz-cs w:val="20"/>
          <w:color w:val="222222"/>
        </w:rPr>
        <w:t xml:space="preserve">2017. Society for Neuroeconomics Annual Meeting, Toronto, Canada.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McClure, S. M, “Beyond Delay Discounting: Intertemporal Choice Between Non-Unitary Rewards” 2015. Society of Judgment and Decision Making Annual Meeting, Chicago, Illinois.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McClure, S. M, “Beyond Delay Discounting: Intertemporal Choice Between Non-Unitary Rewards” 2015</w:t>
      </w:r>
      <w:r>
        <w:rPr>
          <w:rFonts w:ascii="Times" w:hAnsi="Times" w:cs="Times"/>
          <w:sz w:val="20"/>
          <w:sz-cs w:val="20"/>
          <w:color w:val="222222"/>
        </w:rPr>
        <w:t xml:space="preserve"> Society for Neuroeconomics Annual Meeting, Miami, Florida.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Gao, J., Li, Y., Johnson E. J., Weber, E. U.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What Measures of Risk Attitude Predict Real World Risk Taking?</w:t>
      </w:r>
      <w:r>
        <w:rPr>
          <w:rFonts w:ascii="Times" w:hAnsi="Times" w:cs="Times"/>
          <w:sz w:val="20"/>
          <w:sz-cs w:val="20"/>
          <w:color w:val="222222"/>
        </w:rPr>
        <w:t xml:space="preserve"> 2014. Society of Judgment and Decision Making Annual Meeting, Long Beach, California.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Weber, B., Zweyer, I., Wagner, J., Elger, C. E., Weber, E. U., Johnson, E. J. </w:t>
      </w:r>
      <w:r>
        <w:rPr>
          <w:rFonts w:ascii="Times" w:hAnsi="Times" w:cs="Times"/>
          <w:sz w:val="20"/>
          <w:sz-cs w:val="20"/>
          <w:color w:val="222222"/>
        </w:rPr>
        <w:t xml:space="preserve"> </w:t>
      </w:r>
      <w:r>
        <w:rPr>
          <w:rFonts w:ascii="Times" w:hAnsi="Times" w:cs="Times"/>
          <w:sz w:val="20"/>
          <w:sz-cs w:val="20"/>
          <w:i/>
        </w:rPr>
        <w:t xml:space="preserve">Preference consistency relies on hippocampal function: Evidence from mediotemporal lobe epilepsy</w:t>
      </w:r>
      <w:r>
        <w:rPr>
          <w:rFonts w:ascii="Times" w:hAnsi="Times" w:cs="Times"/>
          <w:sz w:val="20"/>
          <w:sz-cs w:val="20"/>
          <w:color w:val="222222"/>
        </w:rPr>
        <w:t xml:space="preserve">. 2014. Society of Judgment and Decision Making Annual Meeting, Long Beach, California.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Kazinka, R.,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Vo, K., Kable, J. W.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Individual differences in the Asymmetric Dominance Effect.</w:t>
      </w:r>
      <w:r>
        <w:rPr>
          <w:rFonts w:ascii="Times" w:hAnsi="Times" w:cs="Times"/>
          <w:sz w:val="20"/>
          <w:sz-cs w:val="20"/>
          <w:color w:val="222222"/>
        </w:rPr>
        <w:t xml:space="preserve"> 2014. Society for Neuroeconomics Annual Meeting, Miami, Florida.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color w:val="222222"/>
        </w:rPr>
        <w:t xml:space="preserve">Enkavi, A. Z.,</w:t>
      </w:r>
      <w:r>
        <w:rPr>
          <w:rFonts w:ascii="Times" w:hAnsi="Times" w:cs="Times"/>
          <w:sz w:val="20"/>
          <w:sz-cs w:val="20"/>
          <w:color w:val="222222"/>
        </w:rPr>
        <w:t xml:space="preserve"> Gao, J., Li, Y., Zaval, L., Johnson E. J., Weber, E. U.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Neurons die, not knowledge: Domain knowledge compensates for declining cognitive ability in financial decision-making.</w:t>
      </w:r>
      <w:r>
        <w:rPr>
          <w:rFonts w:ascii="Times" w:hAnsi="Times" w:cs="Times"/>
          <w:sz w:val="20"/>
          <w:sz-cs w:val="20"/>
          <w:color w:val="222222"/>
        </w:rPr>
        <w:t xml:space="preserve"> 2013. Society of Judgment and Decision Making Annual Meeting, Toronto, Canada.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Professional Memberships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Society of Judgment and Decision Making</w:t>
      </w:r>
    </w:p>
    <w:p>
      <w:pPr/>
      <w:r>
        <w:rPr>
          <w:rFonts w:ascii="Times" w:hAnsi="Times" w:cs="Times"/>
          <w:sz w:val="20"/>
          <w:sz-cs w:val="20"/>
        </w:rPr>
        <w:t xml:space="preserve">Society of Neuroeconomics</w:t>
      </w:r>
    </w:p>
    <w:p>
      <w:pPr/>
      <w:r>
        <w:rPr>
          <w:rFonts w:ascii="Times" w:hAnsi="Times" w:cs="Times"/>
          <w:sz w:val="20"/>
          <w:sz-cs w:val="20"/>
        </w:rPr>
        <w:t xml:space="preserve">Organization of Human Brain Mapping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Training and Courses Attended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2015</w:t>
        <w:tab/>
        <w:t xml:space="preserve"/>
        <w:tab/>
        <w:t xml:space="preserve">SRNDNA computational modeling workshop for Decision Neuroscience and Aging</w:t>
      </w:r>
    </w:p>
    <w:p>
      <w:pPr/>
      <w:r>
        <w:rPr>
          <w:rFonts w:ascii="Times" w:hAnsi="Times" w:cs="Times"/>
          <w:sz w:val="20"/>
          <w:sz-cs w:val="20"/>
        </w:rPr>
        <w:t xml:space="preserve">2018</w:t>
        <w:tab/>
        <w:t xml:space="preserve"/>
        <w:tab/>
        <w:t xml:space="preserve">OHBM Brainhack hackathon</w:t>
      </w:r>
    </w:p>
    <w:p>
      <w:pPr/>
      <w:r>
        <w:rPr>
          <w:rFonts w:ascii="Times" w:hAnsi="Times" w:cs="Times"/>
          <w:sz w:val="20"/>
          <w:sz-cs w:val="20"/>
        </w:rPr>
        <w:t xml:space="preserve">2020 </w:t>
        <w:tab/>
        <w:t xml:space="preserve"/>
        <w:tab/>
        <w:t xml:space="preserve">OHBM Educational Course: Fundamental Concepts and Methods in Network Neuroscience</w:t>
      </w:r>
    </w:p>
    <w:p>
      <w:pPr/>
      <w:r>
        <w:rPr>
          <w:rFonts w:ascii="Times" w:hAnsi="Times" w:cs="Times"/>
          <w:sz w:val="20"/>
          <w:sz-cs w:val="20"/>
        </w:rPr>
        <w:t xml:space="preserve">2020</w:t>
        <w:tab/>
        <w:t xml:space="preserve"/>
        <w:tab/>
        <w:t xml:space="preserve">Neuromatch Academy (interactive track)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Teaching and Mentorship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Brain and Decision Making, Teaching Assistant, Spring 2018</w:t>
      </w:r>
    </w:p>
    <w:p>
      <w:pPr/>
      <w:r>
        <w:rPr>
          <w:rFonts w:ascii="Times" w:hAnsi="Times" w:cs="Times"/>
          <w:sz w:val="20"/>
          <w:sz-cs w:val="20"/>
        </w:rPr>
        <w:t xml:space="preserve">Introduction to Statistical Methods, Winter 2018</w:t>
      </w:r>
    </w:p>
    <w:p>
      <w:pPr/>
      <w:r>
        <w:rPr>
          <w:rFonts w:ascii="Times" w:hAnsi="Times" w:cs="Times"/>
          <w:sz w:val="20"/>
          <w:sz-cs w:val="20"/>
        </w:rPr>
        <w:t xml:space="preserve">Psych One Teaching Fellow, Fall 2015, Spring 2015, Fall 2017</w:t>
      </w:r>
    </w:p>
    <w:p>
      <w:pPr/>
      <w:r>
        <w:rPr>
          <w:rFonts w:ascii="Times" w:hAnsi="Times" w:cs="Times"/>
          <w:sz w:val="20"/>
          <w:sz-cs w:val="20"/>
        </w:rPr>
        <w:t xml:space="preserve">Introduction to Learning and Memory, Spring 2016</w:t>
      </w:r>
    </w:p>
    <w:p>
      <w:pPr/>
      <w:r>
        <w:rPr>
          <w:rFonts w:ascii="Times" w:hAnsi="Times" w:cs="Times"/>
          <w:sz w:val="20"/>
          <w:sz-cs w:val="20"/>
        </w:rPr>
        <w:t xml:space="preserve">Introduction to Cognitive Neuroscience, Winter 2016 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Undergraduate research advising: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Vinh Ton, Stanford University (2016-18)</w:t>
      </w:r>
    </w:p>
    <w:p>
      <w:pPr/>
      <w:r>
        <w:rPr>
          <w:rFonts w:ascii="Times" w:hAnsi="Times" w:cs="Times"/>
          <w:sz w:val="20"/>
          <w:sz-cs w:val="20"/>
        </w:rPr>
        <w:t xml:space="preserve">Dimitrios Konstantellos, MIT (2017)</w:t>
      </w:r>
    </w:p>
    <w:p>
      <w:pPr/>
      <w:r>
        <w:rPr>
          <w:rFonts w:ascii="Times" w:hAnsi="Times" w:cs="Times"/>
          <w:sz w:val="20"/>
          <w:sz-cs w:val="20"/>
        </w:rPr>
        <w:t xml:space="preserve">Brian Wu, University of California, Berkeley (2016)</w:t>
      </w:r>
    </w:p>
    <w:p>
      <w:pPr/>
      <w:r>
        <w:rPr>
          <w:rFonts w:ascii="Times" w:hAnsi="Times" w:cs="Times"/>
          <w:sz w:val="20"/>
          <w:sz-cs w:val="20"/>
        </w:rPr>
        <w:t xml:space="preserve">Andrea Bell, Columbia University (2014)</w:t>
      </w:r>
    </w:p>
    <w:p>
      <w:pPr/>
      <w:r>
        <w:rPr>
          <w:rFonts w:ascii="Times" w:hAnsi="Times" w:cs="Times"/>
          <w:sz w:val="20"/>
          <w:sz-cs w:val="20"/>
        </w:rPr>
        <w:t xml:space="preserve">Joachim Talloen, Rutgers University (2014)</w:t>
      </w:r>
    </w:p>
    <w:p>
      <w:pPr/>
      <w:r>
        <w:rPr>
          <w:rFonts w:ascii="Times" w:hAnsi="Times" w:cs="Times"/>
          <w:sz w:val="20"/>
          <w:sz-cs w:val="20"/>
        </w:rPr>
        <w:t xml:space="preserve">Tae Ho Kim, University of Chicago (2013)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Ad hoc Reviewer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Cerebral Cortex</w:t>
      </w:r>
    </w:p>
    <w:p>
      <w:pPr/>
      <w:r>
        <w:rPr>
          <w:rFonts w:ascii="Times" w:hAnsi="Times" w:cs="Times"/>
          <w:sz w:val="20"/>
          <w:sz-cs w:val="20"/>
        </w:rPr>
        <w:t xml:space="preserve">Biological Psychiatry</w:t>
      </w:r>
    </w:p>
    <w:p>
      <w:pPr/>
      <w:r>
        <w:rPr>
          <w:rFonts w:ascii="Times" w:hAnsi="Times" w:cs="Times"/>
          <w:sz w:val="20"/>
          <w:sz-cs w:val="20"/>
        </w:rPr>
        <w:t xml:space="preserve">Trends in Cognitive Sciences</w:t>
      </w:r>
    </w:p>
    <w:p>
      <w:pPr/>
      <w:r>
        <w:rPr>
          <w:rFonts w:ascii="Times" w:hAnsi="Times" w:cs="Times"/>
          <w:sz w:val="20"/>
          <w:sz-cs w:val="20"/>
        </w:rPr>
        <w:t xml:space="preserve">Nature Human Behaviour</w:t>
      </w:r>
    </w:p>
    <w:p>
      <w:pPr/>
      <w:r>
        <w:rPr>
          <w:rFonts w:ascii="Times" w:hAnsi="Times" w:cs="Times"/>
          <w:sz w:val="20"/>
          <w:sz-cs w:val="20"/>
        </w:rPr>
        <w:t xml:space="preserve">Journal of Neuroscience, Psychology and Economics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References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Antonio Rangel , PhD</w:t>
      </w:r>
    </w:p>
    <w:p>
      <w:pPr/>
      <w:r>
        <w:rPr>
          <w:rFonts w:ascii="Times" w:hAnsi="Times" w:cs="Times"/>
          <w:sz w:val="20"/>
          <w:sz-cs w:val="20"/>
        </w:rPr>
        <w:t xml:space="preserve">California Institute of Technology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Russell A. Poldrack , PhD</w:t>
      </w:r>
    </w:p>
    <w:p>
      <w:pPr/>
      <w:r>
        <w:rPr>
          <w:rFonts w:ascii="Times" w:hAnsi="Times" w:cs="Times"/>
          <w:sz w:val="20"/>
          <w:sz-cs w:val="20"/>
        </w:rPr>
        <w:t xml:space="preserve">Stanford University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Eric J. Johnson, PhD</w:t>
      </w:r>
    </w:p>
    <w:p>
      <w:pPr/>
      <w:r>
        <w:rPr>
          <w:rFonts w:ascii="Times" w:hAnsi="Times" w:cs="Times"/>
          <w:sz w:val="20"/>
          <w:sz-cs w:val="20"/>
        </w:rPr>
        <w:t xml:space="preserve">Columbia Business School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Elke U. Weber, PhD</w:t>
      </w:r>
    </w:p>
    <w:p>
      <w:pPr/>
      <w:r>
        <w:rPr>
          <w:rFonts w:ascii="Times" w:hAnsi="Times" w:cs="Times"/>
          <w:sz w:val="20"/>
          <w:sz-cs w:val="20"/>
        </w:rPr>
        <w:t xml:space="preserve">Princeton University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Joseph W. Kable, PhD</w:t>
      </w:r>
    </w:p>
    <w:p>
      <w:pPr/>
      <w:r>
        <w:rPr>
          <w:rFonts w:ascii="Times" w:hAnsi="Times" w:cs="Times"/>
          <w:sz w:val="20"/>
          <w:sz-cs w:val="20"/>
        </w:rPr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Last updated: July, 2020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Stanford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Ayse Zeynep Enkavi</dc:creator>
</cp:coreProperties>
</file>

<file path=docProps/meta.xml><?xml version="1.0" encoding="utf-8"?>
<meta xmlns="http://schemas.apple.com/cocoa/2006/metadata">
  <generator>CocoaOOXMLWriter/1894.5</generator>
</meta>
</file>