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709"/>
        <w:jc w:val="start"/>
        <w:rPr/>
      </w:pPr>
      <w:r>
        <w:rPr/>
        <w:softHyphen/>
      </w:r>
    </w:p>
    <w:p>
      <w:pPr>
        <w:pStyle w:val="Normal"/>
        <w:bidi w:val="0"/>
        <w:ind w:hanging="0" w:start="709"/>
        <w:jc w:val="start"/>
        <w:rPr/>
      </w:pPr>
      <w:r>
        <w:rPr/>
        <w:t>Estudo dirigido de Brasil Colônia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/>
        <w:t>Christina Beatriz Leal de Carvalho</w:t>
      </w:r>
    </w:p>
    <w:p>
      <w:pPr>
        <w:pStyle w:val="Normal"/>
        <w:bidi w:val="0"/>
        <w:ind w:hanging="0" w:start="709"/>
        <w:jc w:val="start"/>
        <w:rPr/>
      </w:pPr>
      <w:r>
        <w:rPr/>
        <w:t>Licenciatura em História – 2° período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 xml:space="preserve">1. </w:t>
      </w:r>
      <w:r>
        <w:rPr>
          <w:b w:val="false"/>
          <w:bCs w:val="false"/>
        </w:rPr>
        <w:t>Identifique as fontes históricas exploradas nos textos de Carlos Fausto, Ronald Raminelli, Mary Del Priore, Stuart Schwartz, Russel- Wood e István Jancsó.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Carlos Fausto: fontes arqueológicas, linguística histórica, descrições dos colonizadores e missionários dos séculos XVI e XVII.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Ronald Raminelli: representações iconográficas do Novo Mundo, registros em cartas jesuíticas do século XVI e processos inquisitoriais contra mamelucos.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Mary Del Priore: fontes do período colonial.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Stuart Schwartz: registros econômicos de senhores de engenho.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Russel-Wood: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István Jancsó: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2.</w:t>
      </w:r>
      <w:r>
        <w:rPr/>
        <w:t xml:space="preserve"> Apresente a perspectiva historiográfica (História Social, História Econômica, Histórica Polít</w:t>
      </w:r>
      <w:r>
        <w:rPr/>
        <w:t>ic</w:t>
      </w:r>
      <w:r>
        <w:rPr/>
        <w:t>a, História Cultural) dos textos de Carlos Fausto, Ronald Raminelli, Mary Del Priore, Stuart Schwartz, Russel-Wood e István Jancsó.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/>
        <w:t>Carlos Fausto: história social, história cultural.</w:t>
      </w:r>
    </w:p>
    <w:p>
      <w:pPr>
        <w:pStyle w:val="Normal"/>
        <w:bidi w:val="0"/>
        <w:ind w:hanging="0" w:start="709"/>
        <w:jc w:val="start"/>
        <w:rPr/>
      </w:pPr>
      <w:r>
        <w:rPr/>
        <w:t>Ronald Raminelli: história social, história política.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3.</w:t>
      </w:r>
      <w:r>
        <w:rPr/>
        <w:t xml:space="preserve"> Identifique nos textos de Carlos Fausto, Ronald Raminelli e Lilian Schwarcz e Heloisa Starling as perspectivas historiográficas sobre o estudo da história indígena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4.</w:t>
      </w:r>
      <w:r>
        <w:rPr/>
        <w:t xml:space="preserve"> Identifique no texto de Schwarcz e Starling as principais problematizações da historiografia contemporânea para o estudo da escravidão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5. </w:t>
      </w:r>
      <w:r>
        <w:rPr>
          <w:b w:val="false"/>
          <w:bCs w:val="false"/>
        </w:rPr>
        <w:t>A partir da leitura do texto de Ronald Raminelli, disserte sobre as possibilidades e alcances das fontes históricas produzidas pelos colonizadores europeus para o entendimento da cultura indígena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6. </w:t>
      </w:r>
      <w:r>
        <w:rPr>
          <w:b w:val="false"/>
          <w:bCs w:val="false"/>
        </w:rPr>
        <w:t>A partir da leitura do texto de Mary Del Priore, disserte sobre a relação dos acontecimentos históricos na Europa do século XVI com a condição feminina no contexto do Brasil Colônia.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7. </w:t>
      </w:r>
      <w:r>
        <w:rPr>
          <w:b w:val="false"/>
          <w:bCs w:val="false"/>
        </w:rPr>
        <w:t>A partir da leitura do texto de Russel-Wood, disserte sobre a importância das utopias da modernidade europeia com a atividade bandeirante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8.</w:t>
      </w:r>
      <w:r>
        <w:rPr/>
        <w:t xml:space="preserve"> Relacione as leituras dos textos de Schwarcz e Starling e Russel-Wood para dissertar sobre os escravizados no contexto da mineração na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9.</w:t>
      </w:r>
      <w:r>
        <w:rPr/>
        <w:t xml:space="preserve"> Relacione as leituras dos textos de Russel-Wood e István Jancsó para dissertar sobre a circulação de ideias e contestação política na sociedade mineradora.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10.</w:t>
      </w:r>
      <w:r>
        <w:rPr/>
        <w:t xml:space="preserve"> A partir das leituras indicadas nesta atividade, disserte sobre as relações entre a Coroa Portuguesa e oscolonos da América Portuguesa do século XVI ao final do século XVIII considerando aspectos socioeconômicos.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JP" w:cs="FreeSans"/>
        <w:kern w:val="2"/>
        <w:sz w:val="24"/>
        <w:szCs w:val="24"/>
        <w:lang w:val="pt-BR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JP" w:cs="FreeSans"/>
      <w:color w:val="auto"/>
      <w:kern w:val="2"/>
      <w:sz w:val="24"/>
      <w:szCs w:val="24"/>
      <w:lang w:val="pt-BR" w:eastAsia="ja-JP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erif CJK JP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249</TotalTime>
  <Application>LibreOffice/24.2.7.2$Linux_X86_64 LibreOffice_project/420$Build-2</Application>
  <AppVersion>15.0000</AppVersion>
  <Pages>2</Pages>
  <Words>353</Words>
  <Characters>2120</Characters>
  <CharactersWithSpaces>2452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2025-11-11T10:17:58Z</dcterms:created>
  <dc:creator/>
  <dc:description/>
  <dc:language>pt-BR</dc:language>
  <cp:lastModifiedBy/>
  <dcterms:modified xsi:type="dcterms:W3CDTF">2025-11-11T15:54:52Z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