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 xml:space="preserve"> JUICIO: DIVORCIO INCAUSADO, GUARDA, CUSTODIA Y ALIMENTOS</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Zenobia Juliana Felipe Cruz, por propio derecho, señalando como domicilio para oír y recibir toda clase de notificaciones, valores y documentos,  el ubicado en 5 de Mayo, 332, La era, 09720, Ciudad de México, a los C.C. Licenciados en Derecho Gabriela Cruz (Cédula 1234567),  Jose Lopez (Cédula 1234567),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Bajo protesta de decir verdad, desconozco su domicilio particular y para que pueda ser debidamente notificado señalo como domicilio ubicado en Misterios, 345, La era, 09720, Ciudad de México, y toda vez que dicho domicilio se encuentra fuera de esta jurisdicción, solicito se gire atento exhorto al C. Juez competente de primera instancia para su emplazamiento y demás efectos legales.</w:t>
      </w:r>
    </w:p>
    <w:p>
      <w:pPr>
        <w:pStyle w:val="Heading1"/>
        <w:jc w:val="both"/>
      </w:pPr>
      <w:r>
        <w:t>H E C H O S</w:t>
      </w:r>
    </w:p>
    <w:p>
      <w:pPr>
        <w:jc w:val="both"/>
      </w:pPr>
      <w:r>
        <w:t>1. Con fecha 03 de abril de 2008, el promovente contrajo matrimonio civil con el C. Gabriel Lizardi Rocha, lo cual acredito con copia certificada del acta de matrimonio, misma que se exhibe y se anexa para efectos legales correspondientes.</w:t>
        <w:br/>
      </w:r>
    </w:p>
    <w:p>
      <w:pPr>
        <w:jc w:val="both"/>
      </w:pPr>
      <w:r>
        <w:t>2. Dicho vínculo matrimonial se celebró bajo el régimen de Separación de Bienes, como se acredita con el documento señalado.</w:t>
        <w:br/>
      </w:r>
    </w:p>
    <w:p>
      <w:pPr>
        <w:jc w:val="both"/>
      </w:pPr>
      <w:r>
        <w:t>3. Bajo protesta de decir verdad, de dicho matrimonio procreamos a Ana de 3 años, quien actualmente es menor de edad, como se demuestra con el acta del Registro Civil que se anexa.</w:t>
        <w:br/>
      </w:r>
    </w:p>
    <w:p>
      <w:pPr>
        <w:jc w:val="both"/>
      </w:pPr>
      <w:r>
        <w:t>4. Establecimos nuestro último domicilio conyugal en 5 de Mauo, 332, La era, 09720, Ciudad de México, lo que da competencia a esta H. Autoridad.</w:t>
        <w:br/>
      </w:r>
    </w:p>
    <w:p>
      <w:pPr>
        <w:jc w:val="both"/>
      </w:pPr>
      <w:r>
        <w:t>5. Desde enero de 2020, nos encontramos separados de hecho, sin vida en común, situación que refleja la inexistencia de voluntad para continuar con el matrimonio.</w:t>
        <w:br/>
      </w:r>
    </w:p>
    <w:p>
      <w:pPr>
        <w:jc w:val="both"/>
      </w:pPr>
      <w:r>
        <w:t>6. En virtud de lo anterior, y con fundamento en el artículo 266 del Código Civil para la Ciudad de México, solicito la disolución del vínculo matrimonial, en los términos del artículo 267 del mismo ordenamiento.</w:t>
        <w:br/>
      </w:r>
    </w:p>
    <w:p>
      <w:pPr>
        <w:jc w:val="both"/>
      </w:pPr>
      <w:r>
        <w:t>7.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La guarda y custodia de nuestro menor hijo Ana de 3 años quedará a cargo de Zenobia Juliana Felipe CRuz, quien la ejercerá en el domicilio ubicado en 5 de Mayo 332, La era, 09720, Ciudad de México, procurando siempre el interés superior del menor conforme a lo establecido en tratados internacionales y legislación nacional vigente.</w:t>
        <w:br/>
      </w:r>
    </w:p>
    <w:p>
      <w:pPr>
        <w:jc w:val="both"/>
      </w:pPr>
      <w:r>
        <w:t>2.- El régimen de visitas y convivencias para el hoy demandado será cada 10 días, recogiendo al menor en el domicilio antes citado, en un horario de 7:00 a 17:00. Dicho régimen se sujetará a condiciones que favorezcan el bienestar emocional y académico del menor.</w:t>
        <w:br/>
      </w:r>
    </w:p>
    <w:p>
      <w:pPr>
        <w:jc w:val="both"/>
      </w:pPr>
      <w:r>
        <w:t>3.- En cuanto a los alimentos, el hoy demandado deberá cubrir una pensión alimenticia del 15% de sus ingresos ordinarios y extraordinarios. Dicho porcentaje será destinado al sostenimiento integral de los menores conforme a lo previsto en los artículos 311 y siguientes del Código Civil para la Ciudad de México.</w:t>
        <w:br/>
      </w:r>
    </w:p>
    <w:p>
      <w:pPr>
        <w:jc w:val="both"/>
      </w:pPr>
      <w:r>
        <w:t>4.- Toda vez que el matrimonio se celebró bajo el régimen de separación de bienes, cada parte conserva el dominio, uso y disfrute de los bienes adquiridos antes y durante la vigencia del vínculo.</w:t>
        <w:br/>
        <w:t xml:space="preserve"> </w:t>
      </w:r>
    </w:p>
    <w:p>
      <w:pPr>
        <w:pStyle w:val="Heading1"/>
        <w:jc w:val="both"/>
      </w:pPr>
      <w:r>
        <w:t>ORDEN DE PROTECCIÓN</w:t>
      </w:r>
    </w:p>
    <w:p>
      <w:pPr>
        <w:jc w:val="both"/>
      </w:pPr>
      <w:r>
        <w:t>Solicito se dicte orden de protección de carácter emergente en favor del promovente, consistente en requerir al hoy demandado para que se abstenga de acercarse al domicilio particular, centro de trabajo o lugares públicos que frecuente el promovente, así como abstenerse de realizar cualquier acto de intimidación, hostigamiento o agresión física, verbal o psicológica. De incumplirse lo anterior, solicito la intervención del Ministerio Público adscrito a este Juzgado, a efecto de que se integre la carpeta de investigación correspondiente, conforme a lo establecido en la Ley de Acceso de las Mujeres a una Vida Libre de Violencia para la Ciudad de México.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Lizardi Rocha,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5 de Mauo, 332, La era, 09720, Ciudad de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11 de junio de 2025</w:t>
        <w:br/>
        <w:br/>
        <w:t xml:space="preserve"> _________________________________</w:t>
        <w:br/>
        <w:t>ZENOBIA 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