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DCFE" w14:textId="77777777" w:rsidR="003404B2" w:rsidRDefault="002B78A8">
      <w:r>
        <w:t>Braun Spring Progress Report</w:t>
      </w:r>
    </w:p>
    <w:p w14:paraId="5C2CF5BB" w14:textId="5F9ED086" w:rsidR="002B78A8" w:rsidRDefault="00C16E6E">
      <w:r>
        <w:t>June 21st</w:t>
      </w:r>
      <w:r w:rsidR="00997302">
        <w:t>, 2022</w:t>
      </w:r>
    </w:p>
    <w:p w14:paraId="43DBF1A2" w14:textId="77777777" w:rsidR="002B78A8" w:rsidRDefault="002B78A8"/>
    <w:p w14:paraId="67D1A080" w14:textId="77777777" w:rsidR="002B78A8" w:rsidRDefault="002B78A8"/>
    <w:p w14:paraId="700747BB" w14:textId="77777777" w:rsidR="002B78A8" w:rsidRDefault="002B78A8"/>
    <w:p w14:paraId="6257CD17" w14:textId="5FEBFD1E" w:rsidR="002B78A8" w:rsidRPr="002B78A8" w:rsidRDefault="00A975C8">
      <w:pPr>
        <w:rPr>
          <w:sz w:val="28"/>
          <w:szCs w:val="28"/>
          <w:u w:val="single"/>
        </w:rPr>
      </w:pPr>
      <w:r>
        <w:rPr>
          <w:sz w:val="28"/>
          <w:szCs w:val="28"/>
          <w:u w:val="single"/>
        </w:rPr>
        <w:t>Drivers and consequences of ant community assembly in deserts</w:t>
      </w:r>
    </w:p>
    <w:p w14:paraId="5D63C472" w14:textId="77777777" w:rsidR="003404B2" w:rsidRDefault="003404B2"/>
    <w:p w14:paraId="57742221" w14:textId="77777777" w:rsidR="003404B2" w:rsidRDefault="00E402E5">
      <w:r>
        <w:t xml:space="preserve">Jenna Braun and Christopher </w:t>
      </w:r>
      <w:proofErr w:type="spellStart"/>
      <w:r>
        <w:t>Lortie</w:t>
      </w:r>
      <w:proofErr w:type="spellEnd"/>
    </w:p>
    <w:p w14:paraId="1D4E283A" w14:textId="77777777" w:rsidR="002B78A8" w:rsidRDefault="002B78A8"/>
    <w:p w14:paraId="5A6A038C" w14:textId="77777777" w:rsidR="002B78A8" w:rsidRDefault="002B78A8"/>
    <w:p w14:paraId="301700D4" w14:textId="77777777" w:rsidR="002B78A8" w:rsidRDefault="002B78A8"/>
    <w:p w14:paraId="7D879F3A" w14:textId="77777777" w:rsidR="002B78A8" w:rsidRDefault="002B78A8"/>
    <w:p w14:paraId="56F46895" w14:textId="77777777" w:rsidR="002B78A8" w:rsidRDefault="002B78A8"/>
    <w:p w14:paraId="795D0759" w14:textId="77777777" w:rsidR="002B78A8" w:rsidRDefault="002B78A8"/>
    <w:p w14:paraId="00EFDEC4" w14:textId="77777777" w:rsidR="002B78A8" w:rsidRDefault="002B78A8"/>
    <w:p w14:paraId="0D41BB61" w14:textId="77777777" w:rsidR="002B78A8" w:rsidRDefault="002B78A8"/>
    <w:p w14:paraId="2DBE383B" w14:textId="77777777" w:rsidR="002B78A8" w:rsidRDefault="002B78A8"/>
    <w:p w14:paraId="757FF30E" w14:textId="77777777" w:rsidR="002B78A8" w:rsidRDefault="002B78A8"/>
    <w:p w14:paraId="489C4A72" w14:textId="77777777" w:rsidR="002B78A8" w:rsidRDefault="002B78A8"/>
    <w:p w14:paraId="2EE0DE4B" w14:textId="77777777" w:rsidR="002B78A8" w:rsidRDefault="002B78A8"/>
    <w:p w14:paraId="03BCA5C9" w14:textId="77777777" w:rsidR="002B78A8" w:rsidRDefault="002B78A8"/>
    <w:p w14:paraId="7730CEE2" w14:textId="77777777" w:rsidR="002B78A8" w:rsidRDefault="002B78A8"/>
    <w:p w14:paraId="3C02AE1F" w14:textId="77777777" w:rsidR="002B78A8" w:rsidRDefault="002B78A8">
      <w:r>
        <w:t>Examiners:</w:t>
      </w:r>
    </w:p>
    <w:p w14:paraId="4DDEA3A4" w14:textId="77777777" w:rsidR="002B78A8" w:rsidRDefault="002B78A8">
      <w:r>
        <w:t xml:space="preserve">Dr. Christopher </w:t>
      </w:r>
      <w:proofErr w:type="spellStart"/>
      <w:r>
        <w:t>Lortie</w:t>
      </w:r>
      <w:proofErr w:type="spellEnd"/>
    </w:p>
    <w:p w14:paraId="7138B63F" w14:textId="77777777" w:rsidR="002B78A8" w:rsidRDefault="002B78A8">
      <w:r>
        <w:t xml:space="preserve">Dr. </w:t>
      </w:r>
      <w:proofErr w:type="spellStart"/>
      <w:r>
        <w:t>Amro</w:t>
      </w:r>
      <w:proofErr w:type="spellEnd"/>
      <w:r>
        <w:t xml:space="preserve"> Zayed</w:t>
      </w:r>
    </w:p>
    <w:p w14:paraId="27B48FC4" w14:textId="77777777" w:rsidR="002065C2" w:rsidRDefault="002B78A8" w:rsidP="002B78A8">
      <w:pPr>
        <w:pStyle w:val="Body"/>
      </w:pPr>
      <w:r>
        <w:t>Dr. Jocelyn Martel</w:t>
      </w:r>
    </w:p>
    <w:p w14:paraId="109C7D07" w14:textId="77777777" w:rsidR="004F7E38" w:rsidRDefault="004F7E38">
      <w:r>
        <w:t>Dr. Suzanne MacDonald</w:t>
      </w:r>
    </w:p>
    <w:p w14:paraId="54FC15DD" w14:textId="40FDCE51" w:rsidR="00E402E5" w:rsidRDefault="004F7E38">
      <w:pPr>
        <w:sectPr w:rsidR="00E402E5" w:rsidSect="002065C2">
          <w:footerReference w:type="default" r:id="rId8"/>
          <w:pgSz w:w="12240" w:h="15840"/>
          <w:pgMar w:top="1440" w:right="1440" w:bottom="1440" w:left="1440" w:header="720" w:footer="720" w:gutter="0"/>
          <w:pgNumType w:start="0"/>
          <w:cols w:space="720"/>
          <w:titlePg/>
          <w:docGrid w:linePitch="360"/>
        </w:sectPr>
      </w:pPr>
      <w:r>
        <w:t>Dr. Ryan Schott</w:t>
      </w:r>
      <w:r w:rsidR="002065C2">
        <w:br w:type="page"/>
      </w:r>
    </w:p>
    <w:p w14:paraId="65DF99F2" w14:textId="77777777" w:rsidR="002065C2" w:rsidRPr="002065C2" w:rsidRDefault="002065C2"/>
    <w:p w14:paraId="4E21D0E0" w14:textId="77777777" w:rsidR="00E402E5" w:rsidRDefault="00E402E5" w:rsidP="00E402E5">
      <w:pPr>
        <w:pStyle w:val="Body"/>
      </w:pPr>
    </w:p>
    <w:tbl>
      <w:tblPr>
        <w:tblpPr w:leftFromText="180" w:rightFromText="180" w:horzAnchor="margin" w:tblpY="740"/>
        <w:tblW w:w="128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05"/>
        <w:gridCol w:w="6333"/>
        <w:gridCol w:w="4827"/>
      </w:tblGrid>
      <w:tr w:rsidR="00E402E5" w14:paraId="31F52E9B" w14:textId="77777777" w:rsidTr="006F6E08">
        <w:trPr>
          <w:trHeight w:val="270"/>
        </w:trPr>
        <w:tc>
          <w:tcPr>
            <w:tcW w:w="1705"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0256F3CD" w14:textId="77777777" w:rsidR="00E402E5" w:rsidRDefault="00E402E5" w:rsidP="006F6E08">
            <w:pPr>
              <w:pStyle w:val="Body"/>
              <w:jc w:val="center"/>
            </w:pPr>
            <w:r>
              <w:rPr>
                <w:b/>
                <w:bCs/>
              </w:rPr>
              <w:t>Chapter</w:t>
            </w:r>
          </w:p>
        </w:tc>
        <w:tc>
          <w:tcPr>
            <w:tcW w:w="633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5CD3AB74" w14:textId="77777777" w:rsidR="00E402E5" w:rsidRDefault="00E402E5" w:rsidP="006F6E08">
            <w:pPr>
              <w:pStyle w:val="Body"/>
              <w:spacing w:after="0" w:line="240" w:lineRule="auto"/>
              <w:jc w:val="center"/>
            </w:pPr>
            <w:r>
              <w:rPr>
                <w:b/>
                <w:bCs/>
              </w:rPr>
              <w:t>Title</w:t>
            </w:r>
          </w:p>
        </w:tc>
        <w:tc>
          <w:tcPr>
            <w:tcW w:w="4827"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3F6572E2" w14:textId="510CAE73" w:rsidR="00E402E5" w:rsidRDefault="00E402E5" w:rsidP="006F6E08">
            <w:pPr>
              <w:pStyle w:val="Body"/>
              <w:spacing w:after="0" w:line="240" w:lineRule="auto"/>
              <w:jc w:val="center"/>
            </w:pPr>
            <w:r>
              <w:rPr>
                <w:b/>
                <w:bCs/>
              </w:rPr>
              <w:t>Timeline</w:t>
            </w:r>
          </w:p>
        </w:tc>
      </w:tr>
      <w:tr w:rsidR="00E402E5" w14:paraId="375E7D2E" w14:textId="77777777" w:rsidTr="00997302">
        <w:trPr>
          <w:trHeight w:val="557"/>
        </w:trPr>
        <w:tc>
          <w:tcPr>
            <w:tcW w:w="1705"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2609B65E" w14:textId="77777777" w:rsidR="00E402E5" w:rsidRDefault="00E402E5" w:rsidP="006F6E08">
            <w:pPr>
              <w:pStyle w:val="Body"/>
              <w:spacing w:after="0" w:line="240" w:lineRule="auto"/>
              <w:jc w:val="center"/>
            </w:pPr>
            <w:r>
              <w:t>1</w:t>
            </w:r>
          </w:p>
        </w:tc>
        <w:tc>
          <w:tcPr>
            <w:tcW w:w="633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5DA6079E" w14:textId="77777777" w:rsidR="00E402E5" w:rsidRDefault="008C7F85" w:rsidP="006F6E08">
            <w:pPr>
              <w:pStyle w:val="Body"/>
              <w:spacing w:after="0" w:line="240" w:lineRule="auto"/>
              <w:jc w:val="center"/>
            </w:pPr>
            <w:r w:rsidRPr="008C7F85">
              <w:t>The relative importance of habitat filtering and biotic interactions on desert ant community assembly</w:t>
            </w:r>
          </w:p>
        </w:tc>
        <w:tc>
          <w:tcPr>
            <w:tcW w:w="4827"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273F02E3" w14:textId="4438255E" w:rsidR="00E402E5" w:rsidRDefault="001C107D" w:rsidP="00E402E5">
            <w:pPr>
              <w:pStyle w:val="Body"/>
              <w:spacing w:after="0" w:line="240" w:lineRule="auto"/>
            </w:pPr>
            <w:r>
              <w:t>Summer</w:t>
            </w:r>
            <w:r w:rsidR="00997302">
              <w:t xml:space="preserve"> 2022 – Complete data analysis</w:t>
            </w:r>
            <w:r w:rsidR="0068143B">
              <w:t>,</w:t>
            </w:r>
            <w:r w:rsidR="00997302">
              <w:t xml:space="preserve"> write chapter</w:t>
            </w:r>
            <w:r w:rsidR="0068143B">
              <w:t xml:space="preserve"> and submit for publication.</w:t>
            </w:r>
          </w:p>
        </w:tc>
      </w:tr>
      <w:tr w:rsidR="00E402E5" w14:paraId="168837A5" w14:textId="77777777" w:rsidTr="006F6E08">
        <w:trPr>
          <w:trHeight w:val="666"/>
        </w:trPr>
        <w:tc>
          <w:tcPr>
            <w:tcW w:w="1705"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3EF528D3" w14:textId="77777777" w:rsidR="00E402E5" w:rsidRDefault="00E402E5" w:rsidP="006F6E08">
            <w:pPr>
              <w:pStyle w:val="Body"/>
              <w:spacing w:after="0" w:line="240" w:lineRule="auto"/>
              <w:jc w:val="center"/>
            </w:pPr>
            <w:r>
              <w:t>2</w:t>
            </w:r>
          </w:p>
        </w:tc>
        <w:tc>
          <w:tcPr>
            <w:tcW w:w="633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5E2BFBB2" w14:textId="48FB7856" w:rsidR="00E402E5" w:rsidRPr="00B90690" w:rsidRDefault="005834BA" w:rsidP="00E402E5">
            <w:pPr>
              <w:pStyle w:val="Body"/>
              <w:spacing w:after="0" w:line="240" w:lineRule="auto"/>
              <w:jc w:val="center"/>
            </w:pPr>
            <w:r w:rsidRPr="00B90690">
              <w:t xml:space="preserve">An examination of the consequences of </w:t>
            </w:r>
            <w:r w:rsidR="00B90690" w:rsidRPr="00B90690">
              <w:t>partitioning between ant species on cactus fitness</w:t>
            </w:r>
          </w:p>
        </w:tc>
        <w:tc>
          <w:tcPr>
            <w:tcW w:w="4827"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5863BBB9" w14:textId="21F5570C" w:rsidR="00E402E5" w:rsidRDefault="00E402E5" w:rsidP="00E402E5">
            <w:r>
              <w:t>April – May 2022: Flowering period field work: Conduct</w:t>
            </w:r>
            <w:r w:rsidR="007B21CA">
              <w:t>ed</w:t>
            </w:r>
            <w:r>
              <w:t xml:space="preserve"> surveys, baiting experiments and set up exclusion experiment</w:t>
            </w:r>
          </w:p>
          <w:p w14:paraId="05257CCE" w14:textId="595F2FBC" w:rsidR="00E402E5" w:rsidRDefault="00E402E5" w:rsidP="00E402E5">
            <w:pPr>
              <w:pStyle w:val="Body"/>
              <w:spacing w:after="0" w:line="240" w:lineRule="auto"/>
            </w:pPr>
            <w:r>
              <w:t xml:space="preserve">Aug – 2022: </w:t>
            </w:r>
            <w:r w:rsidR="00BE0B02">
              <w:t>Collect cactus fruit and measure plant fitness</w:t>
            </w:r>
          </w:p>
          <w:p w14:paraId="0A31A116" w14:textId="77777777" w:rsidR="00671985" w:rsidRDefault="00671985" w:rsidP="00E402E5">
            <w:pPr>
              <w:pStyle w:val="Body"/>
              <w:spacing w:after="0" w:line="240" w:lineRule="auto"/>
            </w:pPr>
          </w:p>
          <w:p w14:paraId="5C3E6C42" w14:textId="480F269F" w:rsidR="00E402E5" w:rsidRDefault="00E402E5" w:rsidP="00E402E5">
            <w:pPr>
              <w:pStyle w:val="Body"/>
              <w:spacing w:after="0" w:line="240" w:lineRule="auto"/>
            </w:pPr>
            <w:r>
              <w:t xml:space="preserve">Sept 2022 – </w:t>
            </w:r>
            <w:r w:rsidR="00BE0B02">
              <w:t>December 2022</w:t>
            </w:r>
            <w:r>
              <w:t>: Extract video data and measure seeds</w:t>
            </w:r>
          </w:p>
          <w:p w14:paraId="4B5D0D10" w14:textId="77777777" w:rsidR="00BE0B02" w:rsidRDefault="00BE0B02" w:rsidP="00E402E5">
            <w:pPr>
              <w:pStyle w:val="Body"/>
              <w:spacing w:after="0" w:line="240" w:lineRule="auto"/>
            </w:pPr>
          </w:p>
          <w:p w14:paraId="2CFD8FF3" w14:textId="7DEC86E0" w:rsidR="00BE0B02" w:rsidRDefault="00BE0B02" w:rsidP="00E402E5">
            <w:pPr>
              <w:pStyle w:val="Body"/>
              <w:spacing w:after="0" w:line="240" w:lineRule="auto"/>
            </w:pPr>
            <w:r>
              <w:t>April – May 2022 – Repeat surveys and do nectar supplementation experiment</w:t>
            </w:r>
          </w:p>
        </w:tc>
      </w:tr>
      <w:tr w:rsidR="00E402E5" w14:paraId="1B10DD95" w14:textId="77777777" w:rsidTr="00997302">
        <w:trPr>
          <w:trHeight w:val="1580"/>
        </w:trPr>
        <w:tc>
          <w:tcPr>
            <w:tcW w:w="1705"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02CB6AAB" w14:textId="77777777" w:rsidR="00E402E5" w:rsidRDefault="00E402E5" w:rsidP="006F6E08">
            <w:pPr>
              <w:pStyle w:val="Body"/>
              <w:spacing w:after="0" w:line="240" w:lineRule="auto"/>
              <w:jc w:val="center"/>
            </w:pPr>
            <w:r>
              <w:t>3</w:t>
            </w:r>
          </w:p>
        </w:tc>
        <w:tc>
          <w:tcPr>
            <w:tcW w:w="6333"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50C7DEAA" w14:textId="24D04FDA" w:rsidR="00E402E5" w:rsidRPr="00DB1634" w:rsidRDefault="00DB1634" w:rsidP="006F6E08">
            <w:pPr>
              <w:pStyle w:val="Body"/>
              <w:spacing w:after="0" w:line="240" w:lineRule="auto"/>
              <w:jc w:val="center"/>
              <w:rPr>
                <w:highlight w:val="yellow"/>
              </w:rPr>
            </w:pPr>
            <w:r w:rsidRPr="00DB1634">
              <w:t xml:space="preserve">Effect of </w:t>
            </w:r>
            <w:r w:rsidRPr="00DB1634">
              <w:rPr>
                <w:i/>
              </w:rPr>
              <w:t>Bromus</w:t>
            </w:r>
            <w:r w:rsidRPr="00DB1634">
              <w:t xml:space="preserve"> invasion on granivorous ant community assembly</w:t>
            </w:r>
          </w:p>
        </w:tc>
        <w:tc>
          <w:tcPr>
            <w:tcW w:w="4827" w:type="dxa"/>
            <w:tcBorders>
              <w:top w:val="single" w:sz="4" w:space="0" w:color="7F7F7F"/>
              <w:left w:val="nil"/>
              <w:bottom w:val="single" w:sz="4" w:space="0" w:color="7F7F7F"/>
              <w:right w:val="nil"/>
            </w:tcBorders>
            <w:shd w:val="clear" w:color="auto" w:fill="auto"/>
            <w:tcMar>
              <w:top w:w="80" w:type="dxa"/>
              <w:left w:w="80" w:type="dxa"/>
              <w:bottom w:w="80" w:type="dxa"/>
              <w:right w:w="80" w:type="dxa"/>
            </w:tcMar>
          </w:tcPr>
          <w:p w14:paraId="09B625E3" w14:textId="2BD821AD" w:rsidR="00E402E5" w:rsidRDefault="00DB1634" w:rsidP="00E402E5">
            <w:r>
              <w:t>Pilot experiment August 2022</w:t>
            </w:r>
          </w:p>
          <w:p w14:paraId="1D90A3C5" w14:textId="659E86D5" w:rsidR="00DB1634" w:rsidRDefault="00DB1634" w:rsidP="00E402E5">
            <w:r>
              <w:t>April 2023 – Measure annual community</w:t>
            </w:r>
          </w:p>
          <w:p w14:paraId="328107B1" w14:textId="44AFAE1B" w:rsidR="00DB1634" w:rsidRDefault="00DB1634" w:rsidP="00E402E5">
            <w:r>
              <w:t>Summer 2023 – Sample ant community, conduct ant-seed interaction experiment, measure seed bank</w:t>
            </w:r>
          </w:p>
        </w:tc>
      </w:tr>
    </w:tbl>
    <w:p w14:paraId="71114D28" w14:textId="77777777" w:rsidR="00E402E5" w:rsidRDefault="00E402E5" w:rsidP="00E402E5"/>
    <w:p w14:paraId="3EED3E9A" w14:textId="77777777" w:rsidR="00E402E5" w:rsidRDefault="00E402E5" w:rsidP="002B78A8">
      <w:pPr>
        <w:pStyle w:val="Body"/>
        <w:sectPr w:rsidR="00E402E5" w:rsidSect="00E402E5">
          <w:pgSz w:w="15840" w:h="12240" w:orient="landscape"/>
          <w:pgMar w:top="1440" w:right="1440" w:bottom="1440" w:left="1440" w:header="720" w:footer="720" w:gutter="0"/>
          <w:pgNumType w:start="0"/>
          <w:cols w:space="720"/>
          <w:titlePg/>
          <w:docGrid w:linePitch="360"/>
        </w:sectPr>
      </w:pPr>
    </w:p>
    <w:p w14:paraId="1EDEC745" w14:textId="77777777" w:rsidR="00DF7281" w:rsidRDefault="00DF7281" w:rsidP="00992A90">
      <w:pPr>
        <w:spacing w:line="360" w:lineRule="auto"/>
      </w:pPr>
      <w:r>
        <w:lastRenderedPageBreak/>
        <w:t>General Introduction</w:t>
      </w:r>
    </w:p>
    <w:p w14:paraId="68180B62" w14:textId="2F22608F" w:rsidR="00E81145" w:rsidRDefault="00E5055E" w:rsidP="00631A18">
      <w:pPr>
        <w:pStyle w:val="Body"/>
        <w:spacing w:line="360" w:lineRule="auto"/>
      </w:pPr>
      <w:r>
        <w:t>Understanding the mechanisms that maintain species coexistence</w:t>
      </w:r>
      <w:r w:rsidR="006B7F5A">
        <w:t xml:space="preserve"> </w:t>
      </w:r>
      <w:r w:rsidR="00C73135">
        <w:t>and determine patterns of community assembly are</w:t>
      </w:r>
      <w:r>
        <w:t xml:space="preserve"> fundamental topic</w:t>
      </w:r>
      <w:r w:rsidR="00C73135">
        <w:t>s</w:t>
      </w:r>
      <w:r>
        <w:t xml:space="preserve"> of community ecology</w:t>
      </w:r>
      <w:r w:rsidR="00A8277E">
        <w:t xml:space="preserve">. </w:t>
      </w:r>
      <w:r w:rsidR="00814EFF">
        <w:t xml:space="preserve">Ants are a model system to study assembly processes because ant communities are often strongly structured by environmental conditions </w:t>
      </w:r>
      <w:r w:rsidR="00814EFF">
        <w:fldChar w:fldCharType="begin"/>
      </w:r>
      <w:r w:rsidR="00814EFF">
        <w:instrText xml:space="preserve"> ADDIN EN.CITE &lt;EndNote&gt;&lt;Cite&gt;&lt;Author&gt;Retana&lt;/Author&gt;&lt;Year&gt;2000&lt;/Year&gt;&lt;RecNum&gt;656&lt;/RecNum&gt;&lt;DisplayText&gt;(Retana and Cerdá 2000, Gibb et al. 2015a)&lt;/DisplayText&gt;&lt;record&gt;&lt;rec-number&gt;656&lt;/rec-number&gt;&lt;foreign-keys&gt;&lt;key app="EN" db-id="efxxxd2elfvxfde05eev9swq9zv0dswrxzp2"&gt;656&lt;/key&gt;&lt;/foreign-keys&gt;&lt;ref-type name="Journal Article"&gt;17&lt;/ref-type&gt;&lt;contributors&gt;&lt;authors&gt;&lt;author&gt;Retana, Javier&lt;/author&gt;&lt;author&gt;Cerdá, Xim&lt;/author&gt;&lt;/authors&gt;&lt;/contributors&gt;&lt;titles&gt;&lt;title&gt;Patterns of diversity and composition of Mediterranean ground ant communities tracking spatial and temporal variability in the thermal environment&lt;/title&gt;&lt;secondary-title&gt;Oecologia&lt;/secondary-title&gt;&lt;/titles&gt;&lt;periodical&gt;&lt;full-title&gt;Oecologia&lt;/full-title&gt;&lt;/periodical&gt;&lt;pages&gt;436-444&lt;/pages&gt;&lt;volume&gt;123&lt;/volume&gt;&lt;number&gt;3&lt;/number&gt;&lt;dates&gt;&lt;year&gt;2000&lt;/year&gt;&lt;/dates&gt;&lt;isbn&gt;0029-8549&lt;/isbn&gt;&lt;urls&gt;&lt;/urls&gt;&lt;/record&gt;&lt;/Cite&gt;&lt;Cite&gt;&lt;Author&gt;Gibb&lt;/Author&gt;&lt;Year&gt;2015&lt;/Year&gt;&lt;RecNum&gt;657&lt;/RecNum&gt;&lt;record&gt;&lt;rec-number&gt;657&lt;/rec-number&gt;&lt;foreign-keys&gt;&lt;key app="EN" db-id="efxxxd2elfvxfde05eev9swq9zv0dswrxzp2"&gt;657&lt;/key&gt;&lt;/foreign-keys&gt;&lt;ref-type name="Journal Article"&gt;17&lt;/ref-type&gt;&lt;contributors&gt;&lt;authors&gt;&lt;author&gt;Gibb, Heloise&lt;/author&gt;&lt;author&gt;Sanders, Nathan J&lt;/author&gt;&lt;author&gt;Dunn, Robert R&lt;/author&gt;&lt;author&gt;Watson, Simon&lt;/author&gt;&lt;author&gt;Photakis, Manoli&lt;/author&gt;&lt;author&gt;Abril, Silvia&lt;/author&gt;&lt;author&gt;Andersen, Alan N&lt;/author&gt;&lt;author&gt;Angulo, Elena&lt;/author&gt;&lt;author&gt;Armbrecht, Inge&lt;/author&gt;&lt;author&gt;Arnan, Xavier&lt;/author&gt;&lt;/authors&gt;&lt;/contributors&gt;&lt;titles&gt;&lt;title&gt;Climate mediates the effects of disturbance on ant assemblage structure&lt;/title&gt;&lt;secondary-title&gt;Proceedings of the Royal Society B: Biological Sciences&lt;/secondary-title&gt;&lt;/titles&gt;&lt;periodical&gt;&lt;full-title&gt;Proceedings of the Royal Society B: Biological Sciences&lt;/full-title&gt;&lt;/periodical&gt;&lt;pages&gt;20150418&lt;/pages&gt;&lt;volume&gt;282&lt;/volume&gt;&lt;number&gt;1808&lt;/number&gt;&lt;dates&gt;&lt;year&gt;2015&lt;/year&gt;&lt;/dates&gt;&lt;isbn&gt;0962-8452&lt;/isbn&gt;&lt;urls&gt;&lt;/urls&gt;&lt;/record&gt;&lt;/Cite&gt;&lt;/EndNote&gt;</w:instrText>
      </w:r>
      <w:r w:rsidR="00814EFF">
        <w:fldChar w:fldCharType="separate"/>
      </w:r>
      <w:r w:rsidR="00814EFF">
        <w:rPr>
          <w:noProof/>
        </w:rPr>
        <w:t>(</w:t>
      </w:r>
      <w:hyperlink w:anchor="_ENREF_38" w:tooltip="Retana, 2000 #656" w:history="1">
        <w:r w:rsidR="00814EFF">
          <w:rPr>
            <w:noProof/>
          </w:rPr>
          <w:t>Retana and Cerdá 2000</w:t>
        </w:r>
      </w:hyperlink>
      <w:r w:rsidR="00814EFF">
        <w:rPr>
          <w:noProof/>
        </w:rPr>
        <w:t xml:space="preserve">, </w:t>
      </w:r>
      <w:hyperlink w:anchor="_ENREF_14" w:tooltip="Gibb, 2015 #657" w:history="1">
        <w:r w:rsidR="00814EFF">
          <w:rPr>
            <w:noProof/>
          </w:rPr>
          <w:t>Gibb et al. 2015a</w:t>
        </w:r>
      </w:hyperlink>
      <w:r w:rsidR="00814EFF">
        <w:rPr>
          <w:noProof/>
        </w:rPr>
        <w:t>)</w:t>
      </w:r>
      <w:r w:rsidR="00814EFF">
        <w:fldChar w:fldCharType="end"/>
      </w:r>
      <w:r w:rsidR="00814EFF">
        <w:t xml:space="preserve"> and competition </w:t>
      </w:r>
      <w:r w:rsidR="00814EFF">
        <w:fldChar w:fldCharType="begin"/>
      </w:r>
      <w:r w:rsidR="00814EFF">
        <w:instrText xml:space="preserve"> ADDIN EN.CITE &lt;EndNote&gt;&lt;Cite&gt;&lt;Author&gt;Camarota&lt;/Author&gt;&lt;Year&gt;2016&lt;/Year&gt;&lt;RecNum&gt;639&lt;/RecNum&gt;&lt;DisplayText&gt;(Camarota et al. 2016)&lt;/DisplayText&gt;&lt;record&gt;&lt;rec-number&gt;639&lt;/rec-number&gt;&lt;foreign-keys&gt;&lt;key app="EN" db-id="efxxxd2elfvxfde05eev9swq9zv0dswrxzp2"&gt;639&lt;/key&gt;&lt;/foreign-keys&gt;&lt;ref-type name="Journal Article"&gt;17&lt;/ref-type&gt;&lt;contributors&gt;&lt;authors&gt;&lt;author&gt;Camarota, Flávio&lt;/author&gt;&lt;author&gt;Powell, Scott&lt;/author&gt;&lt;author&gt;S. Melo, Adriano&lt;/author&gt;&lt;author&gt;Priest, Galen&lt;/author&gt;&lt;author&gt;J. Marquis, Robert&lt;/author&gt;&lt;author&gt;L. Vasconcelos, Heraldo&lt;/author&gt;&lt;/authors&gt;&lt;/contributors&gt;&lt;titles&gt;&lt;title&gt;Co‐occurrence patterns in a diverse arboreal ant community are explained more by competition than habitat requirements&lt;/title&gt;&lt;secondary-title&gt;Ecology and Evolution&lt;/secondary-title&gt;&lt;/titles&gt;&lt;periodical&gt;&lt;full-title&gt;Ecology and evolution&lt;/full-title&gt;&lt;/periodical&gt;&lt;pages&gt;8907-8918&lt;/pages&gt;&lt;volume&gt;6&lt;/volume&gt;&lt;number&gt;24&lt;/number&gt;&lt;dates&gt;&lt;year&gt;2016&lt;/year&gt;&lt;/dates&gt;&lt;isbn&gt;2045-7758&lt;/isbn&gt;&lt;urls&gt;&lt;/urls&gt;&lt;/record&gt;&lt;/Cite&gt;&lt;/EndNote&gt;</w:instrText>
      </w:r>
      <w:r w:rsidR="00814EFF">
        <w:fldChar w:fldCharType="separate"/>
      </w:r>
      <w:r w:rsidR="00814EFF">
        <w:rPr>
          <w:noProof/>
        </w:rPr>
        <w:t>(</w:t>
      </w:r>
      <w:hyperlink w:anchor="_ENREF_9" w:tooltip="Camarota, 2016 #639" w:history="1">
        <w:r w:rsidR="00814EFF">
          <w:rPr>
            <w:noProof/>
          </w:rPr>
          <w:t>Camarota et al. 2016</w:t>
        </w:r>
      </w:hyperlink>
      <w:r w:rsidR="00814EFF">
        <w:rPr>
          <w:noProof/>
        </w:rPr>
        <w:t>)</w:t>
      </w:r>
      <w:r w:rsidR="00814EFF">
        <w:fldChar w:fldCharType="end"/>
      </w:r>
      <w:r w:rsidR="00814EFF">
        <w:t xml:space="preserve">, though the latter is the subject of continuing debate </w:t>
      </w:r>
      <w:r w:rsidR="00814EFF">
        <w:fldChar w:fldCharType="begin"/>
      </w:r>
      <w:r w:rsidR="00814EFF">
        <w:instrText xml:space="preserve"> ADDIN EN.CITE &lt;EndNote&gt;&lt;Cite&gt;&lt;Author&gt;Andersen&lt;/Author&gt;&lt;Year&gt;2008&lt;/Year&gt;&lt;RecNum&gt;658&lt;/RecNum&gt;&lt;DisplayText&gt;(Andersen 2008, Tschinkel and King 2017)&lt;/DisplayText&gt;&lt;record&gt;&lt;rec-number&gt;658&lt;/rec-number&gt;&lt;foreign-keys&gt;&lt;key app="EN" db-id="efxxxd2elfvxfde05eev9swq9zv0dswrxzp2"&gt;658&lt;/key&gt;&lt;/foreign-keys&gt;&lt;ref-type name="Journal Article"&gt;17&lt;/ref-type&gt;&lt;contributors&gt;&lt;authors&gt;&lt;author&gt;Andersen, Alan N&lt;/author&gt;&lt;/authors&gt;&lt;/contributors&gt;&lt;titles&gt;&lt;title&gt;Not enough niches: non‐equilibrial processes promoting species coexistence in diverse ant communities&lt;/title&gt;&lt;secondary-title&gt;Austral Ecology&lt;/secondary-title&gt;&lt;/titles&gt;&lt;periodical&gt;&lt;full-title&gt;Austral ecology&lt;/full-title&gt;&lt;/periodical&gt;&lt;pages&gt;211-220&lt;/pages&gt;&lt;volume&gt;33&lt;/volume&gt;&lt;number&gt;2&lt;/number&gt;&lt;dates&gt;&lt;year&gt;2008&lt;/year&gt;&lt;/dates&gt;&lt;isbn&gt;1442-9985&lt;/isbn&gt;&lt;urls&gt;&lt;/urls&gt;&lt;/record&gt;&lt;/Cite&gt;&lt;Cite&gt;&lt;Author&gt;Tschinkel&lt;/Author&gt;&lt;Year&gt;2017&lt;/Year&gt;&lt;RecNum&gt;659&lt;/RecNum&gt;&lt;record&gt;&lt;rec-number&gt;659&lt;/rec-number&gt;&lt;foreign-keys&gt;&lt;key app="EN" db-id="efxxxd2elfvxfde05eev9swq9zv0dswrxzp2"&gt;659&lt;/key&gt;&lt;/foreign-keys&gt;&lt;ref-type name="Journal Article"&gt;17&lt;/ref-type&gt;&lt;contributors&gt;&lt;authors&gt;&lt;author&gt;Tschinkel, Walter R&lt;/author&gt;&lt;author&gt;King, Joshua R&lt;/author&gt;&lt;/authors&gt;&lt;/contributors&gt;&lt;titles&gt;&lt;title&gt;Ant community and habitat limit colony establishment by the fire ant, Solenopsis invicta&lt;/title&gt;&lt;secondary-title&gt;Functional Ecology&lt;/secondary-title&gt;&lt;/titles&gt;&lt;periodical&gt;&lt;full-title&gt;Functional Ecology&lt;/full-title&gt;&lt;/periodical&gt;&lt;pages&gt;955-964&lt;/pages&gt;&lt;volume&gt;31&lt;/volume&gt;&lt;number&gt;4&lt;/number&gt;&lt;dates&gt;&lt;year&gt;2017&lt;/year&gt;&lt;/dates&gt;&lt;isbn&gt;0269-8463&lt;/isbn&gt;&lt;urls&gt;&lt;/urls&gt;&lt;/record&gt;&lt;/Cite&gt;&lt;/EndNote&gt;</w:instrText>
      </w:r>
      <w:r w:rsidR="00814EFF">
        <w:fldChar w:fldCharType="separate"/>
      </w:r>
      <w:r w:rsidR="00814EFF">
        <w:rPr>
          <w:noProof/>
        </w:rPr>
        <w:t>(</w:t>
      </w:r>
      <w:hyperlink w:anchor="_ENREF_2" w:tooltip="Andersen, 2008 #658" w:history="1">
        <w:r w:rsidR="00814EFF">
          <w:rPr>
            <w:noProof/>
          </w:rPr>
          <w:t>Andersen 2008</w:t>
        </w:r>
      </w:hyperlink>
      <w:r w:rsidR="00814EFF">
        <w:rPr>
          <w:noProof/>
        </w:rPr>
        <w:t xml:space="preserve">, </w:t>
      </w:r>
      <w:hyperlink w:anchor="_ENREF_41" w:tooltip="Tschinkel, 2017 #659" w:history="1">
        <w:r w:rsidR="00814EFF">
          <w:rPr>
            <w:noProof/>
          </w:rPr>
          <w:t>Tschinkel and King 2017</w:t>
        </w:r>
      </w:hyperlink>
      <w:r w:rsidR="00814EFF">
        <w:rPr>
          <w:noProof/>
        </w:rPr>
        <w:t>)</w:t>
      </w:r>
      <w:r w:rsidR="00814EFF">
        <w:fldChar w:fldCharType="end"/>
      </w:r>
      <w:r w:rsidR="00814EFF">
        <w:t xml:space="preserve">. </w:t>
      </w:r>
      <w:r w:rsidR="005B3F9E">
        <w:t xml:space="preserve">Ants are </w:t>
      </w:r>
      <w:r w:rsidR="00946F57">
        <w:t xml:space="preserve">one of the most dominant insect groups in terrestrial ecosystems </w:t>
      </w:r>
      <w:r w:rsidR="005B3F9E">
        <w:t>and</w:t>
      </w:r>
      <w:r w:rsidR="00946F57">
        <w:t xml:space="preserve"> in deserts, </w:t>
      </w:r>
      <w:r w:rsidR="005B3F9E">
        <w:t xml:space="preserve"> many species are keystone taxa through their strong influence on most ecological processes </w:t>
      </w:r>
      <w:r w:rsidR="005B3F9E">
        <w:fldChar w:fldCharType="begin"/>
      </w:r>
      <w:r w:rsidR="005B3F9E">
        <w:instrText xml:space="preserve"> ADDIN EN.CITE &lt;EndNote&gt;&lt;Cite  &gt;&lt;Author&gt;Whitford&lt;/Author&gt;&lt;Year&gt;2000&lt;/Year&gt;&lt;RecNum&gt;435&lt;/RecNum&gt;&lt;DisplayText&gt;(Whitford 2000)&lt;/DisplayText&gt;&lt;record&gt;&lt;rec-number&gt;435&lt;/rec-number&gt;&lt;foreign-keys&gt;&lt;key app="EN" db-id="efxxxd2elfvxfde05eev9swq9zv0dswrxzp2"&gt;435&lt;/key&gt;&lt;/foreign-keys&gt;&lt;ref-type name="Journal Article"&gt;17&lt;/ref-type&gt;&lt;contributors&gt;&lt;authors&gt;&lt;author&gt;Whitford, Walter G&lt;/author&gt;&lt;/authors&gt;&lt;/contributors&gt;&lt;titles&gt;&lt;title&gt;Keystone arthropods as webmasters in desert ecosystems&lt;/title&gt;&lt;secondary-title&gt;Invertebrates as webmasters in ecosystems&lt;/secondary-title&gt;&lt;/titles&gt;&lt;periodical&gt;&lt;full-title&gt;Invertebrates as webmasters in ecosystems&lt;/full-title&gt;&lt;/periodical&gt;&lt;pages&gt;25-41&lt;/pages&gt;&lt;dates&gt;&lt;year&gt;2000&lt;/year&gt;&lt;/dates&gt;&lt;isbn&gt;085199394X&lt;/isbn&gt;&lt;urls/&gt;&lt;/record&gt;&lt;/Cite&gt;&lt;/EndNote&gt;</w:instrText>
      </w:r>
      <w:r w:rsidR="005B3F9E">
        <w:fldChar w:fldCharType="separate"/>
      </w:r>
      <w:r w:rsidR="005B3F9E">
        <w:t>(</w:t>
      </w:r>
      <w:hyperlink w:anchor="_ENREF_46" w:tooltip="Whitford, 2000 #435" w:history="1">
        <w:r w:rsidR="005B3F9E">
          <w:t>Whitford 2000</w:t>
        </w:r>
      </w:hyperlink>
      <w:r w:rsidR="005B3F9E">
        <w:t>)</w:t>
      </w:r>
      <w:r w:rsidR="005B3F9E">
        <w:fldChar w:fldCharType="end"/>
      </w:r>
      <w:r w:rsidR="005B3F9E">
        <w:t>. Ants also engage in diverse interactions with many species of plants</w:t>
      </w:r>
      <w:r w:rsidR="00946F57">
        <w:t xml:space="preserve"> including pollination, plant defense, seed dispersal and herbivory</w:t>
      </w:r>
      <w:r w:rsidR="005B3F9E">
        <w:t xml:space="preserve"> </w:t>
      </w:r>
      <w:r w:rsidR="005B3F9E">
        <w:fldChar w:fldCharType="begin"/>
      </w:r>
      <w:r w:rsidR="00946F57">
        <w:instrText xml:space="preserve"> ADDIN ZOTERO_ITEM CSL_CITATION {"citationID":"ZPnuMu5e","properties":{"formattedCitation":"(H\\uc0\\u246{}lldobler &amp; Wilson, 1990; Rico-Gray &amp; Oliveira, 2007)","plainCitation":"(Hölldobler &amp; Wilson, 1990; Rico-Gray &amp; Oliveira, 2007)","noteIndex":0},"citationItems":[{"id":4340,"uris":["http://zotero.org/users/local/IyWB10av/items/YZG25AIG"],"itemData":{"id":4340,"type":"book","ISBN":"0-674-04075-9","publisher":"Harvard University Press","title":"The ants","author":[{"family":"Hölldobler","given":"Bert"},{"family":"Wilson","given":"Edward O."}],"issued":{"date-parts":[["1990"]]},"citation-key":"holldoblerAnts1990"}},{"id":2946,"uris":["http://zotero.org/users/local/IyWB10av/items/KILBNAXP"],"itemData":{"id":2946,"type":"book","call-number":"QL568.F7 R53 2007","collection-title":"Interspecific interactions","event-place":"Chicago","ISBN":"978-0-226-71347-2","language":"en","note":"OCLC: ocm74941717","number-of-pages":"331","publisher":"University of Chicago Press","publisher-place":"Chicago","source":"Library of Congress ISBN","title":"The ecology and evolution of ant-plant interactions","author":[{"family":"Rico-Gray","given":"Victor"},{"family":"Oliveira","given":"Paulo S."}],"issued":{"date-parts":[["2007"]]},"citation-key":"rico-grayEcologyEvolutionAntplant2007a"}}],"schema":"https://github.com/citation-style-language/schema/raw/master/csl-citation.json"} </w:instrText>
      </w:r>
      <w:r w:rsidR="005B3F9E">
        <w:fldChar w:fldCharType="separate"/>
      </w:r>
      <w:r w:rsidR="00946F57" w:rsidRPr="00946F57">
        <w:rPr>
          <w:rFonts w:cs="Times New Roman"/>
        </w:rPr>
        <w:t>(Hölldobler &amp; Wilson, 1990; Rico-Gray &amp; Oliveira, 2007)</w:t>
      </w:r>
      <w:r w:rsidR="005B3F9E">
        <w:fldChar w:fldCharType="end"/>
      </w:r>
      <w:r w:rsidR="00946F57">
        <w:t xml:space="preserve">. </w:t>
      </w:r>
      <w:r w:rsidR="00E37549">
        <w:t xml:space="preserve">Ant-plant interactions are often facultative and diffuse i.e. are context-dependent and comprised of multiple interactions between multiple species </w:t>
      </w:r>
      <w:r w:rsidR="00E37549">
        <w:fldChar w:fldCharType="begin"/>
      </w:r>
      <w:r w:rsidR="00E37549">
        <w:instrText xml:space="preserve"> ADDIN ZOTERO_ITEM CSL_CITATION {"citationID":"Tr8WgPll","properties":{"formattedCitation":"(Rico-Gray &amp; Oliveira, 2007)","plainCitation":"(Rico-Gray &amp; Oliveira, 2007)","noteIndex":0},"citationItems":[{"id":2946,"uris":["http://zotero.org/users/local/IyWB10av/items/KILBNAXP"],"itemData":{"id":2946,"type":"book","call-number":"QL568.F7 R53 2007","collection-title":"Interspecific interactions","event-place":"Chicago","ISBN":"978-0-226-71347-2","language":"en","note":"OCLC: ocm74941717","number-of-pages":"331","publisher":"University of Chicago Press","publisher-place":"Chicago","source":"Library of Congress ISBN","title":"The ecology and evolution of ant-plant interactions","author":[{"family":"Rico-Gray","given":"Victor"},{"family":"Oliveira","given":"Paulo S."}],"issued":{"date-parts":[["2007"]]},"citation-key":"rico-grayEcologyEvolutionAntplant2007a"}}],"schema":"https://github.com/citation-style-language/schema/raw/master/csl-citation.json"} </w:instrText>
      </w:r>
      <w:r w:rsidR="00E37549">
        <w:fldChar w:fldCharType="separate"/>
      </w:r>
      <w:r w:rsidR="00E37549" w:rsidRPr="00E37549">
        <w:rPr>
          <w:rFonts w:cs="Times New Roman"/>
        </w:rPr>
        <w:t>(Rico-Gray &amp; Oliveira, 2007)</w:t>
      </w:r>
      <w:r w:rsidR="00E37549">
        <w:fldChar w:fldCharType="end"/>
      </w:r>
      <w:r w:rsidR="00E37549">
        <w:t xml:space="preserve">. </w:t>
      </w:r>
      <w:r w:rsidR="008557B9">
        <w:t xml:space="preserve">An inevitable outcome of these diffuse interactions is that </w:t>
      </w:r>
      <w:r w:rsidR="00E81145">
        <w:t>functionally similar ants are</w:t>
      </w:r>
      <w:r w:rsidR="008557B9">
        <w:t xml:space="preserve"> us</w:t>
      </w:r>
      <w:r w:rsidR="00E81145">
        <w:t>ing</w:t>
      </w:r>
      <w:r w:rsidR="008557B9">
        <w:t xml:space="preserve"> the same </w:t>
      </w:r>
      <w:r w:rsidR="00E81145">
        <w:t xml:space="preserve">plant </w:t>
      </w:r>
      <w:r w:rsidR="008557B9">
        <w:t>resource</w:t>
      </w:r>
      <w:r w:rsidR="00E81145">
        <w:t>s</w:t>
      </w:r>
      <w:r w:rsidR="008557B9">
        <w:t xml:space="preserve">. Niche theory predicts that organisms partition resource use to avoid competition </w:t>
      </w:r>
      <w:r w:rsidR="008557B9">
        <w:fldChar w:fldCharType="begin"/>
      </w:r>
      <w:r w:rsidR="008557B9">
        <w:instrText xml:space="preserve"> ADDIN EN.CITE &lt;EndNote&gt;&lt;Cite&gt;&lt;Author&gt;Schoener&lt;/Author&gt;&lt;Year&gt;1974&lt;/Year&gt;&lt;RecNum&gt;597&lt;/RecNum&gt;&lt;DisplayText&gt;(Schoener 1974, Carothers and Jaksić 1984)&lt;/DisplayText&gt;&lt;record&gt;&lt;rec-number&gt;597&lt;/rec-number&gt;&lt;foreign-keys&gt;&lt;key app="EN" db-id="efxxxd2elfvxfde05eev9swq9zv0dswrxzp2"&gt;597&lt;/key&gt;&lt;/foreign-keys&gt;&lt;ref-type name="Journal Article"&gt;17&lt;/ref-type&gt;&lt;contributors&gt;&lt;authors&gt;&lt;author&gt;Schoener, Thomas W&lt;/author&gt;&lt;/authors&gt;&lt;/contributors&gt;&lt;titles&gt;&lt;title&gt;Resource partitioning in ecological communities&lt;/title&gt;&lt;secondary-title&gt;Science&lt;/secondary-title&gt;&lt;/titles&gt;&lt;periodical&gt;&lt;full-title&gt;Science&lt;/full-title&gt;&lt;/periodical&gt;&lt;pages&gt;27-39&lt;/pages&gt;&lt;volume&gt;185&lt;/volume&gt;&lt;number&gt;4145&lt;/number&gt;&lt;dates&gt;&lt;year&gt;1974&lt;/year&gt;&lt;/dates&gt;&lt;isbn&gt;0036-8075&lt;/isbn&gt;&lt;urls&gt;&lt;/urls&gt;&lt;/record&gt;&lt;/Cite&gt;&lt;Cite&gt;&lt;Author&gt;Carothers&lt;/Author&gt;&lt;Year&gt;1984&lt;/Year&gt;&lt;RecNum&gt;598&lt;/RecNum&gt;&lt;record&gt;&lt;rec-number&gt;598&lt;/rec-number&gt;&lt;foreign-keys&gt;&lt;key app="EN" db-id="efxxxd2elfvxfde05eev9swq9zv0dswrxzp2"&gt;598&lt;/key&gt;&lt;/foreign-keys&gt;&lt;ref-type name="Journal Article"&gt;17&lt;/ref-type&gt;&lt;contributors&gt;&lt;authors&gt;&lt;author&gt;Carothers, John H&lt;/author&gt;&lt;author&gt;Jaksić, Fabian M&lt;/author&gt;&lt;/authors&gt;&lt;/contributors&gt;&lt;titles&gt;&lt;title&gt;Time as a niche difference: the role of interference competition&lt;/title&gt;&lt;secondary-title&gt;Oikos&lt;/secondary-title&gt;&lt;/titles&gt;&lt;periodical&gt;&lt;full-title&gt;Oikos&lt;/full-title&gt;&lt;/periodical&gt;&lt;pages&gt;403-406&lt;/pages&gt;&lt;dates&gt;&lt;year&gt;1984&lt;/year&gt;&lt;/dates&gt;&lt;isbn&gt;0030-1299&lt;/isbn&gt;&lt;urls&gt;&lt;/urls&gt;&lt;/record&gt;&lt;/Cite&gt;&lt;/EndNote&gt;</w:instrText>
      </w:r>
      <w:r w:rsidR="008557B9">
        <w:fldChar w:fldCharType="separate"/>
      </w:r>
      <w:r w:rsidR="008557B9">
        <w:rPr>
          <w:noProof/>
        </w:rPr>
        <w:t>(</w:t>
      </w:r>
      <w:hyperlink w:anchor="_ENREF_21" w:tooltip="Schoener, 1974 #597" w:history="1">
        <w:r w:rsidR="008557B9">
          <w:rPr>
            <w:noProof/>
          </w:rPr>
          <w:t>Schoener 1974</w:t>
        </w:r>
      </w:hyperlink>
      <w:r w:rsidR="008557B9">
        <w:rPr>
          <w:noProof/>
        </w:rPr>
        <w:t xml:space="preserve">, </w:t>
      </w:r>
      <w:hyperlink w:anchor="_ENREF_4" w:tooltip="Carothers, 1984 #598" w:history="1">
        <w:r w:rsidR="008557B9">
          <w:rPr>
            <w:noProof/>
          </w:rPr>
          <w:t>Carothers and Jaksić 1984</w:t>
        </w:r>
      </w:hyperlink>
      <w:r w:rsidR="008557B9">
        <w:rPr>
          <w:noProof/>
        </w:rPr>
        <w:t>)</w:t>
      </w:r>
      <w:r w:rsidR="008557B9">
        <w:fldChar w:fldCharType="end"/>
      </w:r>
      <w:r w:rsidR="008557B9">
        <w:t>.</w:t>
      </w:r>
      <w:r w:rsidR="00E81145">
        <w:t xml:space="preserve"> As in many other species, ant coexistence is mediated through niche differences and performance trade-offs that reduce the fitness differences between species </w:t>
      </w:r>
      <w:r w:rsidR="00E81145">
        <w:fldChar w:fldCharType="begin"/>
      </w:r>
      <w:r w:rsidR="00E81145">
        <w:instrText xml:space="preserve"> ADDIN ZOTERO_ITEM CSL_CITATION {"citationID":"obVlARnf","properties":{"formattedCitation":"(Chesson, 2000)","plainCitation":"(Chesson, 2000)","noteIndex":0},"citationItems":[{"id":2345,"uris":["http://zotero.org/users/local/IyWB10av/items/CM6S28T9"],"itemData":{"id":2345,"type":"article-journal","abstract":"The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turnover.","container-title":"Annual Review of Ecology and Systematics","DOI":"10.1146/annurev.ecolsys.31.1.343","issue":"1","note":"_eprint: https://doi.org/10.1146/annurev.ecolsys.31.1.343","page":"343-366","source":"Annual Reviews","title":"Mechanisms of Maintenance of Species Diversity","volume":"31","author":[{"family":"Chesson","given":"Peter"}],"issued":{"date-parts":[["2000"]]},"citation-key":""}}],"schema":"https://github.com/citation-style-language/schema/raw/master/csl-citation.json"} </w:instrText>
      </w:r>
      <w:r w:rsidR="00E81145">
        <w:fldChar w:fldCharType="separate"/>
      </w:r>
      <w:r w:rsidR="00E81145" w:rsidRPr="00795DF8">
        <w:rPr>
          <w:rFonts w:cs="Times New Roman"/>
        </w:rPr>
        <w:t>(Chesson, 2000)</w:t>
      </w:r>
      <w:r w:rsidR="00E81145">
        <w:fldChar w:fldCharType="end"/>
      </w:r>
      <w:r w:rsidR="00E81145">
        <w:t>. Therefore, the outcome of resource partitioning may be important drivers of community dynamics that scale beyond the ant community.</w:t>
      </w:r>
    </w:p>
    <w:p w14:paraId="49B53A13" w14:textId="3FD761EB" w:rsidR="00CB5F4D" w:rsidRPr="003942EF" w:rsidRDefault="000B33FA" w:rsidP="003942EF">
      <w:pPr>
        <w:pStyle w:val="Body"/>
        <w:spacing w:line="360" w:lineRule="auto"/>
      </w:pPr>
      <w:r w:rsidRPr="009D71CC">
        <w:t xml:space="preserve">The overarching hypothesis </w:t>
      </w:r>
      <w:r>
        <w:t xml:space="preserve">examined in this thesis </w:t>
      </w:r>
      <w:r w:rsidRPr="009D71CC">
        <w:t xml:space="preserve">is that </w:t>
      </w:r>
      <w:r>
        <w:t xml:space="preserve">the drivers of ant distributions and species coexistence </w:t>
      </w:r>
      <w:proofErr w:type="gramStart"/>
      <w:r>
        <w:t>i.e.</w:t>
      </w:r>
      <w:proofErr w:type="gramEnd"/>
      <w:r>
        <w:t xml:space="preserve"> spatial and resource partitioning</w:t>
      </w:r>
      <w:r w:rsidRPr="009D71CC">
        <w:t xml:space="preserve"> among ant species scales to the plant community.</w:t>
      </w:r>
      <w:r>
        <w:t xml:space="preserve"> An additional goal is to describe how interactions with the plant communities can influences </w:t>
      </w:r>
      <w:r w:rsidR="00B04503">
        <w:t>ant community assembly</w:t>
      </w:r>
      <w:r>
        <w:t xml:space="preserve">. </w:t>
      </w:r>
      <w:r w:rsidR="00CB5F4D">
        <w:t xml:space="preserve">My first chapter seeks to understand how ant communities are assembled, and how environmental stress and vegetation influence the functional composition of ant communities. Species coexistence in harsh environments is still not well understood because coexistence has focused on the impacts of lethal stress </w:t>
      </w:r>
      <w:r w:rsidR="00CB5F4D">
        <w:fldChar w:fldCharType="begin"/>
      </w:r>
      <w:r w:rsidR="00153B2D">
        <w:instrText xml:space="preserve"> ADDIN ZOTERO_ITEM CSL_CITATION {"citationID":"ZpyCnZUT","properties":{"formattedCitation":"(Kim &amp; Ohr, 2020)","plainCitation":"(Kim &amp; Ohr, 2020)","noteIndex":0},"citationItems":[{"id":4325,"uris":["http://zotero.org/users/local/IyWB10av/items/G2PHGEZM"],"itemData":{"id":4325,"type":"article-journal","abstract":"Ecologists have achieved much progress in the study of mechanisms that maintain species coexistence and diversity. In this paper, we reviewed a wide range of past research related to these topics, focusing on five theoretical bodies: (1) coexistence by niche differentiation, (2) coexistence without niche differentiation, (3) coexistence along environmental stress gradients, (4) coexistence under non-equilibrium versus equilibrium conditions, and (5) modern perspectives. From the review, we identified that there are few models that can be generally and confidently applicable to different ecological systems. This problem arises mainly because most theories have not been substantiated by enough empirical research based on field data to test various coexistence hypotheses at different spatial scales. We also found that little is still known about the mechanisms of species coexistence under harsh environmental conditions. This is because most previous models treat disturbance as a key factor shaping community structure, but they do not explicitly deal with stressful systems with non-lethal conditions. We evaluated the mainstream ideas of niche differentiation and stochasticity for the coexistence of plant species across salt marsh creeks in southwestern Denmark. The results showed that diversity indices, such as Shannon–Wiener diversity, richness, and evenness, decreased with increasing surface elevation and increased with increasing niche overlap and niche breadth. The two niche parameters linearly decreased with increasing elevation. These findings imply a substantial influence of an equalizing mechanism that reduces differences in relative fitness among species in the highly stressful environments of the marsh. We propose that species evenness increases under very harsh conditions if the associated stress is not lethal. Finally, we present a conceptual model of patterns related to the level of environmental stress and niche characteristics along a microhabitat gradient (i.e., surface elevation). The ecology of stressful systems with non-lethal conditions will be increasingly important as ongoing global-scale climate change extends the period of chronic stresses that are not necessarily fatal to inhabiting plants. We recommend that more ecologists continue this line of research.","container-title":"Journal of Ecology and Environment","DOI":"10.1186/s41610-020-00161-y","ISSN":"2288-1220","issue":"1","journalAbbreviation":"j ecology environ","language":"en","note":"number: 1\npublisher: BioMed Central","page":"1-16","source":"jecoenv.biomedcentral.com","title":"Coexistence of plant species under harsh environmental conditions: an evaluation of niche differentiation and stochasticity along salt marsh creeks","title-short":"Coexistence of plant species under harsh environmental conditions","volume":"44","author":[{"family":"Kim","given":"Daehyun"},{"family":"Ohr","given":"Sewon"}],"issued":{"date-parts":[["2020",12]]},"citation-key":""}}],"schema":"https://github.com/citation-style-language/schema/raw/master/csl-citation.json"} </w:instrText>
      </w:r>
      <w:r w:rsidR="00CB5F4D">
        <w:fldChar w:fldCharType="separate"/>
      </w:r>
      <w:r w:rsidR="00CB5F4D" w:rsidRPr="00E5055E">
        <w:rPr>
          <w:rFonts w:cs="Times New Roman"/>
        </w:rPr>
        <w:t>(Kim &amp; Ohr, 2020)</w:t>
      </w:r>
      <w:r w:rsidR="00CB5F4D">
        <w:fldChar w:fldCharType="end"/>
      </w:r>
      <w:r w:rsidR="00CB5F4D">
        <w:t xml:space="preserve">. Combining taxonomic with trait-based approaches can provide insight into the mechanisms driving environmental and biotic filtering, as well as the spatial scale at which these processes operate for ant communities </w:t>
      </w:r>
      <w:r w:rsidR="00CB5F4D">
        <w:fldChar w:fldCharType="begin"/>
      </w:r>
      <w:r w:rsidR="00CB5F4D">
        <w:instrText xml:space="preserve"> ADDIN EN.CITE &lt;EndNote&gt;&lt;Cite&gt;&lt;Author&gt;Fichaux&lt;/Author&gt;&lt;Year&gt;2019&lt;/Year&gt;&lt;RecNum&gt;667&lt;/RecNum&gt;&lt;DisplayText&gt;(Fichaux et al. 2019)&lt;/DisplayText&gt;&lt;record&gt;&lt;rec-number&gt;667&lt;/rec-number&gt;&lt;foreign-keys&gt;&lt;key app="EN" db-id="efxxxd2elfvxfde05eev9swq9zv0dswrxzp2"&gt;667&lt;/key&gt;&lt;/foreign-keys&gt;&lt;ref-type name="Journal Article"&gt;17&lt;/ref-type&gt;&lt;contributors&gt;&lt;authors&gt;&lt;author&gt;Fichaux, Mélanie&lt;/author&gt;&lt;author&gt;Béchade, Benoît&lt;/author&gt;&lt;author&gt;Donald, Julian&lt;/author&gt;&lt;author&gt;Weyna, Arthur&lt;/author&gt;&lt;author&gt;Delabie, Jacques Hubert Charles&lt;/author&gt;&lt;author&gt;Murienne, Jérôme&lt;/author&gt;&lt;author&gt;Baraloto, Christopher&lt;/author&gt;&lt;author&gt;Orivel, Jérôme&lt;/author&gt;&lt;/authors&gt;&lt;/contributors&gt;&lt;titles&gt;&lt;title&gt;Habitats shape taxonomic and functional composition of Neotropical ant assemblages&lt;/title&gt;&lt;secondary-title&gt;Oecologia&lt;/secondary-title&gt;&lt;/titles&gt;&lt;periodical&gt;&lt;full-title&gt;Oecologia&lt;/full-title&gt;&lt;/periodical&gt;&lt;pages&gt;501-513&lt;/pages&gt;&lt;volume&gt;189&lt;/volume&gt;&lt;number&gt;2&lt;/number&gt;&lt;dates&gt;&lt;year&gt;2019&lt;/year&gt;&lt;/dates&gt;&lt;isbn&gt;1432-1939&lt;/isbn&gt;&lt;urls&gt;&lt;/urls&gt;&lt;/record&gt;&lt;/Cite&gt;&lt;/EndNote&gt;</w:instrText>
      </w:r>
      <w:r w:rsidR="00CB5F4D">
        <w:fldChar w:fldCharType="separate"/>
      </w:r>
      <w:r w:rsidR="00CB5F4D">
        <w:rPr>
          <w:noProof/>
        </w:rPr>
        <w:t>(</w:t>
      </w:r>
      <w:hyperlink w:anchor="_ENREF_13" w:tooltip="Fichaux, 2019 #667" w:history="1">
        <w:r w:rsidR="00CB5F4D">
          <w:rPr>
            <w:noProof/>
          </w:rPr>
          <w:t>Fichaux et al. 2019</w:t>
        </w:r>
      </w:hyperlink>
      <w:r w:rsidR="00CB5F4D">
        <w:rPr>
          <w:noProof/>
        </w:rPr>
        <w:t>)</w:t>
      </w:r>
      <w:r w:rsidR="00CB5F4D">
        <w:fldChar w:fldCharType="end"/>
      </w:r>
      <w:r w:rsidR="00CB5F4D">
        <w:t xml:space="preserve">. The second chapter addresses how temporal, spatial and temperature-mediated partitioning of ant foraging behaviors alters nectar-mediated </w:t>
      </w:r>
      <w:r w:rsidR="00CB5F4D">
        <w:lastRenderedPageBreak/>
        <w:t xml:space="preserve">interactions between ants, plants, herbivores and pollinators. The </w:t>
      </w:r>
      <w:r w:rsidR="00E81145">
        <w:t xml:space="preserve">goal of the </w:t>
      </w:r>
      <w:r w:rsidR="00CB5F4D">
        <w:t xml:space="preserve">third chapter is to understand how </w:t>
      </w:r>
      <w:r w:rsidR="00E81145">
        <w:t xml:space="preserve">invasive plants impact ant community assembly that in turn impact </w:t>
      </w:r>
      <w:r w:rsidR="007B1E31">
        <w:t xml:space="preserve">annual plant seed bank composition. </w:t>
      </w:r>
      <w:r w:rsidR="00CB5F4D">
        <w:t>This work will contribute to an understanding of how ant communities are assembled in deserts and explore the consequence</w:t>
      </w:r>
      <w:r w:rsidR="007B1E31">
        <w:t>s of interactions among ants on several aspects of plant community structure.</w:t>
      </w:r>
    </w:p>
    <w:p w14:paraId="65EABB0E" w14:textId="63D2A649" w:rsidR="003404B2" w:rsidRDefault="003404B2" w:rsidP="00992A90">
      <w:pPr>
        <w:spacing w:line="360" w:lineRule="auto"/>
        <w:rPr>
          <w:b/>
        </w:rPr>
      </w:pPr>
      <w:r w:rsidRPr="003404B2">
        <w:rPr>
          <w:b/>
        </w:rPr>
        <w:t xml:space="preserve">Chapter 1: </w:t>
      </w:r>
      <w:r w:rsidR="008C7F85">
        <w:rPr>
          <w:b/>
        </w:rPr>
        <w:t>The relative importance of habitat filtering and biotic interactions on desert ant community assembly</w:t>
      </w:r>
    </w:p>
    <w:p w14:paraId="791701B1" w14:textId="120BCD3D" w:rsidR="00D75F29" w:rsidRDefault="00D96019" w:rsidP="00992A90">
      <w:pPr>
        <w:spacing w:line="360" w:lineRule="auto"/>
      </w:pPr>
      <w:r>
        <w:t xml:space="preserve">The extent to which community assembly mechanisms are deterministic processes </w:t>
      </w:r>
      <w:proofErr w:type="gramStart"/>
      <w:r>
        <w:t>i.e.</w:t>
      </w:r>
      <w:proofErr w:type="gramEnd"/>
      <w:r>
        <w:t xml:space="preserve"> niche based is a central topic in ecology. </w:t>
      </w:r>
      <w:r w:rsidR="0024789B">
        <w:t>There are two major</w:t>
      </w:r>
      <w:r w:rsidR="0000281D">
        <w:t xml:space="preserve"> hypothesized</w:t>
      </w:r>
      <w:r w:rsidR="0024789B">
        <w:t xml:space="preserve"> </w:t>
      </w:r>
      <w:r w:rsidR="00180432">
        <w:t>processes</w:t>
      </w:r>
      <w:r w:rsidR="00E70746">
        <w:t xml:space="preserve"> t</w:t>
      </w:r>
      <w:r w:rsidR="0070763F">
        <w:t>hat predict contrasting</w:t>
      </w:r>
      <w:r w:rsidR="005355E7">
        <w:t xml:space="preserve"> but non-</w:t>
      </w:r>
      <w:r w:rsidR="0070763F">
        <w:t>exclusive</w:t>
      </w:r>
      <w:r w:rsidR="00E70746">
        <w:t xml:space="preserve"> patterns i</w:t>
      </w:r>
      <w:r w:rsidR="0070763F">
        <w:t xml:space="preserve">n the trait and </w:t>
      </w:r>
      <w:r w:rsidR="00E70746">
        <w:t xml:space="preserve">spatial distributions of coexisting species. </w:t>
      </w:r>
      <w:r w:rsidR="00190F5C">
        <w:t xml:space="preserve">Environmental </w:t>
      </w:r>
      <w:r w:rsidR="00435801">
        <w:t xml:space="preserve">filtering structures communities by only allowing only organisms </w:t>
      </w:r>
      <w:r w:rsidR="00ED17F0">
        <w:t>capable of surviving</w:t>
      </w:r>
      <w:r w:rsidR="00435801">
        <w:t xml:space="preserve"> local conditions to persist within the local </w:t>
      </w:r>
      <w:r w:rsidR="001634FB">
        <w:t>species pool</w:t>
      </w:r>
      <w:r w:rsidR="0009661F">
        <w:t xml:space="preserve"> </w:t>
      </w:r>
      <w:r w:rsidR="0009661F">
        <w:fldChar w:fldCharType="begin"/>
      </w:r>
      <w:r w:rsidR="0009661F">
        <w:instrText xml:space="preserve"> ADDIN EN.CITE &lt;EndNote&gt;&lt;Cite&gt;&lt;Author&gt;Vellend&lt;/Author&gt;&lt;Year&gt;2010&lt;/Year&gt;&lt;RecNum&gt;669&lt;/RecNum&gt;&lt;DisplayText&gt;(Vellend 2010)&lt;/DisplayText&gt;&lt;record&gt;&lt;rec-number&gt;669&lt;/rec-number&gt;&lt;foreign-keys&gt;&lt;key app="EN" db-id="efxxxd2elfvxfde05eev9swq9zv0dswrxzp2"&gt;669&lt;/key&gt;&lt;/foreign-keys&gt;&lt;ref-type name="Journal Article"&gt;17&lt;/ref-type&gt;&lt;contributors&gt;&lt;authors&gt;&lt;author&gt;Vellend, Mark&lt;/author&gt;&lt;/authors&gt;&lt;/contributors&gt;&lt;titles&gt;&lt;title&gt;Conceptual synthesis in community ecology&lt;/title&gt;&lt;secondary-title&gt;The Quarterly review of biology&lt;/secondary-title&gt;&lt;/titles&gt;&lt;periodical&gt;&lt;full-title&gt;The quarterly review of biology&lt;/full-title&gt;&lt;/periodical&gt;&lt;pages&gt;183-206&lt;/pages&gt;&lt;volume&gt;85&lt;/volume&gt;&lt;number&gt;2&lt;/number&gt;&lt;dates&gt;&lt;year&gt;2010&lt;/year&gt;&lt;/dates&gt;&lt;isbn&gt;0033-5770&lt;/isbn&gt;&lt;urls&gt;&lt;/urls&gt;&lt;/record&gt;&lt;/Cite&gt;&lt;/EndNote&gt;</w:instrText>
      </w:r>
      <w:r w:rsidR="0009661F">
        <w:fldChar w:fldCharType="separate"/>
      </w:r>
      <w:r w:rsidR="0009661F">
        <w:rPr>
          <w:noProof/>
        </w:rPr>
        <w:t>(</w:t>
      </w:r>
      <w:hyperlink w:anchor="_ENREF_42" w:tooltip="Vellend, 2010 #669" w:history="1">
        <w:r w:rsidR="0009661F">
          <w:rPr>
            <w:noProof/>
          </w:rPr>
          <w:t>Vellend 2010</w:t>
        </w:r>
      </w:hyperlink>
      <w:r w:rsidR="0009661F">
        <w:rPr>
          <w:noProof/>
        </w:rPr>
        <w:t>)</w:t>
      </w:r>
      <w:r w:rsidR="0009661F">
        <w:fldChar w:fldCharType="end"/>
      </w:r>
      <w:r w:rsidR="001634FB">
        <w:t xml:space="preserve">. This mechanism can lead </w:t>
      </w:r>
      <w:r w:rsidR="008E4E77">
        <w:t xml:space="preserve">to a convergence in ecological attributes or traits among species in that area. In deserts, </w:t>
      </w:r>
      <w:r w:rsidR="00452BF7">
        <w:t>traits that</w:t>
      </w:r>
      <w:r w:rsidR="001634FB">
        <w:t xml:space="preserve"> allow</w:t>
      </w:r>
      <w:r w:rsidR="00452BF7">
        <w:t xml:space="preserve"> organisms</w:t>
      </w:r>
      <w:r w:rsidR="004D114E">
        <w:t xml:space="preserve"> to</w:t>
      </w:r>
      <w:r w:rsidR="001634FB">
        <w:t xml:space="preserve"> cope with environmental stressors such as</w:t>
      </w:r>
      <w:r w:rsidR="008E4E77">
        <w:t xml:space="preserve"> </w:t>
      </w:r>
      <w:r w:rsidR="001634FB">
        <w:t>water stress</w:t>
      </w:r>
      <w:r w:rsidR="008E4E77">
        <w:t xml:space="preserve"> </w:t>
      </w:r>
      <w:r w:rsidR="001634FB">
        <w:t xml:space="preserve">and temperature extremes are common. </w:t>
      </w:r>
      <w:r w:rsidR="000A769C" w:rsidRPr="004D114E">
        <w:t>In contrast, l</w:t>
      </w:r>
      <w:r w:rsidR="008E4E77" w:rsidRPr="004D114E">
        <w:t>imiting similarity</w:t>
      </w:r>
      <w:r w:rsidR="0024789B" w:rsidRPr="004D114E">
        <w:t xml:space="preserve"> predicts that competitive exclusion results among ecologically similar species</w:t>
      </w:r>
      <w:r w:rsidR="008E4E77" w:rsidRPr="004D114E">
        <w:t xml:space="preserve"> </w:t>
      </w:r>
      <w:r w:rsidR="008E4E77" w:rsidRPr="004D114E">
        <w:fldChar w:fldCharType="begin"/>
      </w:r>
      <w:r w:rsidR="008E4E77" w:rsidRPr="004D114E">
        <w:instrText xml:space="preserve"> ADDIN EN.CITE &lt;EndNote&gt;&lt;Cite&gt;&lt;Author&gt;Abrams&lt;/Author&gt;&lt;Year&gt;1983&lt;/Year&gt;&lt;RecNum&gt;651&lt;/RecNum&gt;&lt;DisplayText&gt;(Abrams 1983)&lt;/DisplayText&gt;&lt;record&gt;&lt;rec-number&gt;651&lt;/rec-number&gt;&lt;foreign-keys&gt;&lt;key app="EN" db-id="efxxxd2elfvxfde05eev9swq9zv0dswrxzp2"&gt;651&lt;/key&gt;&lt;/foreign-keys&gt;&lt;ref-type name="Journal Article"&gt;17&lt;/ref-type&gt;&lt;contributors&gt;&lt;authors&gt;&lt;author&gt;Abrams, Peter&lt;/author&gt;&lt;/authors&gt;&lt;/contributors&gt;&lt;titles&gt;&lt;title&gt;The theory of limiting similarity&lt;/title&gt;&lt;secondary-title&gt;Annual review of ecology and systematics&lt;/secondary-title&gt;&lt;/titles&gt;&lt;periodical&gt;&lt;full-title&gt;Annual review of ecology and systematics&lt;/full-title&gt;&lt;/periodical&gt;&lt;pages&gt;359-376&lt;/pages&gt;&lt;volume&gt;14&lt;/volume&gt;&lt;number&gt;1&lt;/number&gt;&lt;dates&gt;&lt;year&gt;1983&lt;/year&gt;&lt;/dates&gt;&lt;isbn&gt;0066-4162&lt;/isbn&gt;&lt;urls&gt;&lt;/urls&gt;&lt;/record&gt;&lt;/Cite&gt;&lt;/EndNote&gt;</w:instrText>
      </w:r>
      <w:r w:rsidR="008E4E77" w:rsidRPr="004D114E">
        <w:fldChar w:fldCharType="separate"/>
      </w:r>
      <w:r w:rsidR="008E4E77" w:rsidRPr="004D114E">
        <w:rPr>
          <w:noProof/>
        </w:rPr>
        <w:t>(</w:t>
      </w:r>
      <w:hyperlink w:anchor="_ENREF_1" w:tooltip="Abrams, 1983 #651" w:history="1">
        <w:r w:rsidR="0009661F" w:rsidRPr="004D114E">
          <w:rPr>
            <w:noProof/>
          </w:rPr>
          <w:t>Abrams 1983</w:t>
        </w:r>
      </w:hyperlink>
      <w:r w:rsidR="008E4E77" w:rsidRPr="004D114E">
        <w:rPr>
          <w:noProof/>
        </w:rPr>
        <w:t>)</w:t>
      </w:r>
      <w:r w:rsidR="008E4E77" w:rsidRPr="004D114E">
        <w:fldChar w:fldCharType="end"/>
      </w:r>
      <w:r w:rsidR="0024789B" w:rsidRPr="004D114E">
        <w:t>.</w:t>
      </w:r>
      <w:r w:rsidR="00ED17F0" w:rsidRPr="00ED17F0">
        <w:t xml:space="preserve"> </w:t>
      </w:r>
      <w:r w:rsidR="004D114E">
        <w:t>This mechanism can lead to a divergence in traits among coexisting species</w:t>
      </w:r>
      <w:r w:rsidR="00367296">
        <w:t xml:space="preserve">. </w:t>
      </w:r>
      <w:r w:rsidR="00ED17F0" w:rsidRPr="00ED17F0">
        <w:t>These processes work together but at differing</w:t>
      </w:r>
      <w:r w:rsidR="00784D21" w:rsidRPr="00ED17F0">
        <w:t xml:space="preserve"> scale</w:t>
      </w:r>
      <w:r w:rsidR="00ED17F0" w:rsidRPr="00ED17F0">
        <w:t>s,</w:t>
      </w:r>
      <w:r w:rsidR="00784D21" w:rsidRPr="00ED17F0">
        <w:t xml:space="preserve"> at large scales habitat filtering is expected to be </w:t>
      </w:r>
      <w:r w:rsidR="000A769C" w:rsidRPr="00ED17F0">
        <w:t>stronger than</w:t>
      </w:r>
      <w:r w:rsidR="00784D21" w:rsidRPr="00ED17F0">
        <w:t xml:space="preserve"> biotic interactions, whereas at the fine scales that interactions </w:t>
      </w:r>
      <w:r w:rsidR="000A769C" w:rsidRPr="00ED17F0">
        <w:t xml:space="preserve">actually </w:t>
      </w:r>
      <w:r w:rsidR="00784D21" w:rsidRPr="00ED17F0">
        <w:t xml:space="preserve">occur at, biotic interactions prevail. </w:t>
      </w:r>
    </w:p>
    <w:p w14:paraId="60365993" w14:textId="20E4C320" w:rsidR="0025379A" w:rsidRDefault="00BD584A" w:rsidP="00992A90">
      <w:pPr>
        <w:spacing w:line="360" w:lineRule="auto"/>
      </w:pPr>
      <w:r>
        <w:t>Functional traits reflect aspects of morphology, life history or physiology that enable an organism to be successful in an environment</w:t>
      </w:r>
      <w:r w:rsidR="00367296">
        <w:t xml:space="preserve"> </w:t>
      </w:r>
      <w:r w:rsidR="00367296">
        <w:fldChar w:fldCharType="begin"/>
      </w:r>
      <w:r w:rsidR="00153B2D">
        <w:instrText xml:space="preserve"> ADDIN ZOTERO_ITEM CSL_CITATION {"citationID":"pzyKHgqg","properties":{"formattedCitation":"(Violle et al., 2007)","plainCitation":"(Violle et al., 2007)","noteIndex":0},"citationItems":[{"id":147,"uris":["http://zotero.org/users/local/IyWB10av/items/RWFU76FT"],"itemData":{"id":147,"type":"article-journal","container-title":"Oikos","ISSN":"0030-1299","issue":"5","page":"882-892","title":"Let the concept of trait be functional!","volume":"116","author":[{"family":"Violle","given":"Cyrille"},{"family":"Navas","given":"Marie-Laure"},{"family":"Vile","given":"Denis"},{"family":"Kazakou","given":"Elena"},{"family":"Fortunel","given":"Claire"},{"family":"Hummel","given":"Irène"},{"family":"Garnier","given":"Eric"}],"issued":{"date-parts":[["2007"]]},"citation-key":""}}],"schema":"https://github.com/citation-style-language/schema/raw/master/csl-citation.json"} </w:instrText>
      </w:r>
      <w:r w:rsidR="00367296">
        <w:fldChar w:fldCharType="separate"/>
      </w:r>
      <w:r w:rsidR="00367296" w:rsidRPr="00367296">
        <w:rPr>
          <w:rFonts w:cs="Times New Roman"/>
        </w:rPr>
        <w:t>(Violle et al., 2007)</w:t>
      </w:r>
      <w:r w:rsidR="00367296">
        <w:fldChar w:fldCharType="end"/>
      </w:r>
      <w:r>
        <w:t xml:space="preserve">. </w:t>
      </w:r>
      <w:r w:rsidR="00371FA5">
        <w:t xml:space="preserve">Plant ecologists have relatively recently incorporated the role of facilitation by foundation plants into trait-based community assembly theory </w:t>
      </w:r>
      <w:r w:rsidR="00371FA5">
        <w:fldChar w:fldCharType="begin"/>
      </w:r>
      <w:r w:rsidR="00371FA5">
        <w:instrText xml:space="preserve"> ADDIN EN.CITE &lt;EndNote&gt;&lt;Cite&gt;&lt;Author&gt;Schöb&lt;/Author&gt;&lt;Year&gt;2012&lt;/Year&gt;&lt;RecNum&gt;610&lt;/RecNum&gt;&lt;DisplayText&gt;(Schöb et al. 2012)&lt;/DisplayText&gt;&lt;record&gt;&lt;rec-number&gt;610&lt;/rec-number&gt;&lt;foreign-keys&gt;&lt;key app="EN" db-id="efxxxd2elfvxfde05eev9swq9zv0dswrxzp2"&gt;610&lt;/key&gt;&lt;/foreign-keys&gt;&lt;ref-type name="Journal Article"&gt;17&lt;/ref-type&gt;&lt;contributors&gt;&lt;authors&gt;&lt;author&gt;Schöb, Christian&lt;/author&gt;&lt;author&gt;Butterfield, Bradley J&lt;/author&gt;&lt;author&gt;Pugnaire, Francisco I&lt;/author&gt;&lt;/authors&gt;&lt;/contributors&gt;&lt;titles&gt;&lt;title&gt;Foundation species influence trait‐based community assembly&lt;/title&gt;&lt;secondary-title&gt;New Phytologist&lt;/secondary-title&gt;&lt;/titles&gt;&lt;periodical&gt;&lt;full-title&gt;New Phytologist&lt;/full-title&gt;&lt;/periodical&gt;&lt;pages&gt;824-834&lt;/pages&gt;&lt;volume&gt;196&lt;/volume&gt;&lt;number&gt;3&lt;/number&gt;&lt;dates&gt;&lt;year&gt;2012&lt;/year&gt;&lt;/dates&gt;&lt;isbn&gt;0028-646X&lt;/isbn&gt;&lt;urls&gt;&lt;/urls&gt;&lt;/record&gt;&lt;/Cite&gt;&lt;/EndNote&gt;</w:instrText>
      </w:r>
      <w:r w:rsidR="00371FA5">
        <w:fldChar w:fldCharType="separate"/>
      </w:r>
      <w:r w:rsidR="00371FA5">
        <w:rPr>
          <w:noProof/>
        </w:rPr>
        <w:t>(</w:t>
      </w:r>
      <w:hyperlink w:anchor="_ENREF_39" w:tooltip="Schöb, 2012 #610" w:history="1">
        <w:r w:rsidR="0009661F">
          <w:rPr>
            <w:noProof/>
          </w:rPr>
          <w:t>Schöb et al. 2012</w:t>
        </w:r>
      </w:hyperlink>
      <w:r w:rsidR="00371FA5">
        <w:rPr>
          <w:noProof/>
        </w:rPr>
        <w:t>)</w:t>
      </w:r>
      <w:r w:rsidR="00371FA5">
        <w:fldChar w:fldCharType="end"/>
      </w:r>
      <w:r w:rsidR="00371FA5">
        <w:t>.</w:t>
      </w:r>
      <w:r w:rsidR="00B81F6E">
        <w:t xml:space="preserve"> </w:t>
      </w:r>
      <w:r w:rsidR="0065031B">
        <w:t>In deserts, s</w:t>
      </w:r>
      <w:r w:rsidR="00575826">
        <w:t>hrubs reduce environmental stress by reducing</w:t>
      </w:r>
      <w:r w:rsidR="0065031B">
        <w:t xml:space="preserve"> daytime</w:t>
      </w:r>
      <w:r w:rsidR="00575826">
        <w:t xml:space="preserve"> heat </w:t>
      </w:r>
      <w:r w:rsidR="00B67831">
        <w:t xml:space="preserve">and retaining warmth overnight, creating locally stable micro-climates </w:t>
      </w:r>
      <w:r w:rsidR="00B67831">
        <w:fldChar w:fldCharType="begin"/>
      </w:r>
      <w:r w:rsidR="00B67831">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B67831">
        <w:fldChar w:fldCharType="separate"/>
      </w:r>
      <w:r w:rsidR="00B67831">
        <w:rPr>
          <w:noProof/>
        </w:rPr>
        <w:t>(</w:t>
      </w:r>
      <w:hyperlink w:anchor="_ENREF_29" w:tooltip="McIntire, 2014 #17" w:history="1">
        <w:r w:rsidR="0009661F">
          <w:rPr>
            <w:noProof/>
          </w:rPr>
          <w:t>McIntire and Fajardo 2014</w:t>
        </w:r>
      </w:hyperlink>
      <w:r w:rsidR="00B67831">
        <w:rPr>
          <w:noProof/>
        </w:rPr>
        <w:t>)</w:t>
      </w:r>
      <w:r w:rsidR="00B67831">
        <w:fldChar w:fldCharType="end"/>
      </w:r>
      <w:r w:rsidR="00FB0928">
        <w:t>.</w:t>
      </w:r>
      <w:r w:rsidR="00B37A4D">
        <w:t xml:space="preserve"> </w:t>
      </w:r>
      <w:r>
        <w:t>S</w:t>
      </w:r>
      <w:r w:rsidR="00465B1C">
        <w:t>hrub facilitation often</w:t>
      </w:r>
      <w:r w:rsidR="00B37A4D">
        <w:t xml:space="preserve"> increase</w:t>
      </w:r>
      <w:r w:rsidR="00AD1764">
        <w:t>s</w:t>
      </w:r>
      <w:r w:rsidR="00B37A4D">
        <w:t xml:space="preserve"> </w:t>
      </w:r>
      <w:r w:rsidR="00465B1C">
        <w:t xml:space="preserve">the cover and </w:t>
      </w:r>
      <w:r w:rsidR="00203824">
        <w:t>biomass</w:t>
      </w:r>
      <w:r w:rsidR="00465B1C">
        <w:t xml:space="preserve"> of annual plants</w:t>
      </w:r>
      <w:r>
        <w:t xml:space="preserve"> </w:t>
      </w:r>
      <w:r w:rsidR="00B67831">
        <w:fldChar w:fldCharType="begin"/>
      </w:r>
      <w:r w:rsidR="00B67831">
        <w:instrText xml:space="preserve"> ADDIN EN.CITE &lt;EndNote&gt;&lt;Cite&gt;&lt;Author&gt;Holzapfel&lt;/Author&gt;&lt;Year&gt;2006&lt;/Year&gt;&lt;RecNum&gt;332&lt;/RecNum&gt;&lt;DisplayText&gt;(Holzapfel et al. 2006, Pugnaire et al. 2011)&lt;/DisplayText&gt;&lt;record&gt;&lt;rec-number&gt;332&lt;/rec-number&gt;&lt;foreign-keys&gt;&lt;key app="EN" db-id="efxxxd2elfvxfde05eev9swq9zv0dswrxzp2"&gt;332&lt;/key&gt;&lt;/foreign-keys&gt;&lt;ref-type name="Journal Article"&gt;17&lt;/ref-type&gt;&lt;contributors&gt;&lt;authors&gt;&lt;author&gt;Holzapfel, Claus&lt;/author&gt;&lt;author&gt;Tielbörger, Katja&lt;/author&gt;&lt;author&gt;Parag, Hadas A&lt;/author&gt;&lt;author&gt;Kigel, Jaime&lt;/author&gt;&lt;author&gt;Sternberg, Marcelo&lt;/author&gt;&lt;/authors&gt;&lt;/contributors&gt;&lt;titles&gt;&lt;title&gt;Annual plant–shrub interactions along an aridity gradient&lt;/title&gt;&lt;secondary-title&gt;Basic and Applied Ecology&lt;/secondary-title&gt;&lt;/titles&gt;&lt;periodical&gt;&lt;full-title&gt;Basic and Applied Ecology&lt;/full-title&gt;&lt;/periodical&gt;&lt;pages&gt;268-279&lt;/pages&gt;&lt;volume&gt;7&lt;/volume&gt;&lt;number&gt;3&lt;/number&gt;&lt;dates&gt;&lt;year&gt;2006&lt;/year&gt;&lt;/dates&gt;&lt;isbn&gt;1439-1791&lt;/isbn&gt;&lt;urls&gt;&lt;/urls&gt;&lt;/record&gt;&lt;/Cite&gt;&lt;Cite&gt;&lt;Author&gt;Pugnaire&lt;/Author&gt;&lt;Year&gt;2011&lt;/Year&gt;&lt;RecNum&gt;333&lt;/RecNum&gt;&lt;record&gt;&lt;rec-number&gt;333&lt;/rec-number&gt;&lt;foreign-keys&gt;&lt;key app="EN" db-id="efxxxd2elfvxfde05eev9swq9zv0dswrxzp2"&gt;333&lt;/key&gt;&lt;/foreign-keys&gt;&lt;ref-type name="Journal Article"&gt;17&lt;/ref-type&gt;&lt;contributors&gt;&lt;authors&gt;&lt;author&gt;Pugnaire, Francisco I&lt;/author&gt;&lt;author&gt;Armas, Cristina&lt;/author&gt;&lt;author&gt;Maestre, Fernando T&lt;/author&gt;&lt;/authors&gt;&lt;/contributors&gt;&lt;titles&gt;&lt;title&gt;Positive plant interactions in the Iberian Southeast: mechanisms, environmental gradients, and ecosystem function&lt;/title&gt;&lt;secondary-title&gt;Journal of Arid Environments&lt;/secondary-title&gt;&lt;/titles&gt;&lt;periodical&gt;&lt;full-title&gt;Journal of arid environments&lt;/full-title&gt;&lt;/periodical&gt;&lt;pages&gt;1310-1320&lt;/pages&gt;&lt;volume&gt;75&lt;/volume&gt;&lt;number&gt;12&lt;/number&gt;&lt;dates&gt;&lt;year&gt;2011&lt;/year&gt;&lt;/dates&gt;&lt;isbn&gt;0140-1963&lt;/isbn&gt;&lt;urls&gt;&lt;/urls&gt;&lt;/record&gt;&lt;/Cite&gt;&lt;/EndNote&gt;</w:instrText>
      </w:r>
      <w:r w:rsidR="00B67831">
        <w:fldChar w:fldCharType="separate"/>
      </w:r>
      <w:r w:rsidR="00B67831">
        <w:rPr>
          <w:noProof/>
        </w:rPr>
        <w:t>(</w:t>
      </w:r>
      <w:hyperlink w:anchor="_ENREF_19" w:tooltip="Holzapfel, 2006 #332" w:history="1">
        <w:r w:rsidR="0009661F">
          <w:rPr>
            <w:noProof/>
          </w:rPr>
          <w:t>Holzapfel et al. 2006</w:t>
        </w:r>
      </w:hyperlink>
      <w:r w:rsidR="00B67831">
        <w:rPr>
          <w:noProof/>
        </w:rPr>
        <w:t xml:space="preserve">, </w:t>
      </w:r>
      <w:hyperlink w:anchor="_ENREF_37" w:tooltip="Pugnaire, 2011 #333" w:history="1">
        <w:r w:rsidR="0009661F">
          <w:rPr>
            <w:noProof/>
          </w:rPr>
          <w:t>Pugnaire et al. 2011</w:t>
        </w:r>
      </w:hyperlink>
      <w:r w:rsidR="00B67831">
        <w:rPr>
          <w:noProof/>
        </w:rPr>
        <w:t>)</w:t>
      </w:r>
      <w:r w:rsidR="00B67831">
        <w:fldChar w:fldCharType="end"/>
      </w:r>
      <w:r w:rsidR="000D51FF">
        <w:t>, as well as</w:t>
      </w:r>
      <w:r w:rsidR="0029127A">
        <w:t xml:space="preserve"> </w:t>
      </w:r>
      <w:r w:rsidR="000D51FF">
        <w:t xml:space="preserve">arthropod species richness and abundance beneath the canopy </w:t>
      </w:r>
      <w:r w:rsidR="000D51FF">
        <w:fldChar w:fldCharType="begin"/>
      </w:r>
      <w:r w:rsidR="00153B2D">
        <w:instrText xml:space="preserve"> ADDIN ZOTERO_ITEM CSL_CITATION {"citationID":"HmSu4sfl","properties":{"formattedCitation":"(Braun et al., 2021; Braun &amp; Lortie, 2020)","plainCitation":"(Braun et al., 2021; Braun &amp; Lortie, 2020)","noteIndex":0},"citationItems":[{"id":2714,"uris":["http://zotero.org/users/local/IyWB10av/items/7ZR8ZYQG"],"itemData":{"id":2714,"type":"article-journal","container-title":"Ecosphere","issue":"9","note":"ISBN: 2150-8925\npublisher: Wiley Online Library","page":"e03760","title":"The shrub Ephedra californica facilitates arthropod communities along a regional desert climatic gradient","volume":"12","author":[{"family":"Braun","given":"Jenna"},{"family":"Westphal","given":"Michael"},{"family":"Lortie","given":"Christopher J."}],"issued":{"date-parts":[["2021"]]},"citation-key":""}},{"id":4,"uris":["http://zotero.org/users/local/IyWB10av/items/Z2BG4XF7"],"itemData":{"id":4,"type":"article-journal","container-title":"American journal of botany","issue":"10","title":"Facilitation with a grain of salt: Reduced pollinator visitation is an indirect cost of association with the foundation species Creosote bush (Larrea tridentata)","volume":"107","author":[{"family":"Braun","given":"Jenna"},{"family":"Lortie","given":"Christopher"}],"issued":{"date-parts":[["2020"]]},"citation-key":""}}],"schema":"https://github.com/citation-style-language/schema/raw/master/csl-citation.json"} </w:instrText>
      </w:r>
      <w:r w:rsidR="000D51FF">
        <w:fldChar w:fldCharType="separate"/>
      </w:r>
      <w:r w:rsidR="000D51FF" w:rsidRPr="000D51FF">
        <w:rPr>
          <w:rFonts w:cs="Times New Roman"/>
        </w:rPr>
        <w:t>(Braun et al., 2021; Braun &amp; Lortie, 2020)</w:t>
      </w:r>
      <w:r w:rsidR="000D51FF">
        <w:fldChar w:fldCharType="end"/>
      </w:r>
      <w:r w:rsidR="000D51FF">
        <w:t xml:space="preserve">. </w:t>
      </w:r>
      <w:r w:rsidR="00C452FA">
        <w:t>S</w:t>
      </w:r>
      <w:r w:rsidR="00040628">
        <w:t xml:space="preserve">urface complexity </w:t>
      </w:r>
      <w:r w:rsidR="003F0E3F">
        <w:t>can act as a filter on ant traits,</w:t>
      </w:r>
      <w:r w:rsidR="001414FB">
        <w:t xml:space="preserve"> for example longer-legged ant species are more successful on rugose surfaces that short-legged species </w:t>
      </w:r>
      <w:r w:rsidR="00040628">
        <w:fldChar w:fldCharType="begin"/>
      </w:r>
      <w:r w:rsidR="00040628">
        <w:instrText xml:space="preserve"> ADDIN EN.CITE &lt;EndNote&gt;&lt;Cite&gt;&lt;Author&gt;Kaspari&lt;/Author&gt;&lt;Year&gt;1999&lt;/Year&gt;&lt;RecNum&gt;611&lt;/RecNum&gt;&lt;DisplayText&gt;(Kaspari and Weiser 1999)&lt;/DisplayText&gt;&lt;record&gt;&lt;rec-number&gt;611&lt;/rec-number&gt;&lt;foreign-keys&gt;&lt;key app="EN" db-id="efxxxd2elfvxfde05eev9swq9zv0dswrxzp2"&gt;611&lt;/key&gt;&lt;/foreign-keys&gt;&lt;ref-type name="Journal Article"&gt;17&lt;/ref-type&gt;&lt;contributors&gt;&lt;authors&gt;&lt;author&gt;Kaspari, M&lt;/author&gt;&lt;author&gt;Weiser, MD&lt;/author&gt;&lt;/authors&gt;&lt;/contributors&gt;&lt;titles&gt;&lt;title&gt;The size–grain hypothesis and interspecific scaling in ants&lt;/title&gt;&lt;secondary-title&gt;Functional ecology&lt;/secondary-title&gt;&lt;/titles&gt;&lt;periodical&gt;&lt;full-title&gt;Functional Ecology&lt;/full-title&gt;&lt;/periodical&gt;&lt;pages&gt;530-538&lt;/pages&gt;&lt;volume&gt;13&lt;/volume&gt;&lt;number&gt;4&lt;/number&gt;&lt;dates&gt;&lt;year&gt;1999&lt;/year&gt;&lt;/dates&gt;&lt;isbn&gt;0269-8463&lt;/isbn&gt;&lt;urls&gt;&lt;/urls&gt;&lt;/record&gt;&lt;/Cite&gt;&lt;/EndNote&gt;</w:instrText>
      </w:r>
      <w:r w:rsidR="00040628">
        <w:fldChar w:fldCharType="separate"/>
      </w:r>
      <w:r w:rsidR="00040628">
        <w:rPr>
          <w:noProof/>
        </w:rPr>
        <w:t>(</w:t>
      </w:r>
      <w:hyperlink w:anchor="_ENREF_21" w:tooltip="Kaspari, 1999 #611" w:history="1">
        <w:r w:rsidR="0009661F">
          <w:rPr>
            <w:noProof/>
          </w:rPr>
          <w:t>Kaspari and Weiser 1999</w:t>
        </w:r>
      </w:hyperlink>
      <w:r w:rsidR="00040628">
        <w:rPr>
          <w:noProof/>
        </w:rPr>
        <w:t>)</w:t>
      </w:r>
      <w:r w:rsidR="00040628">
        <w:fldChar w:fldCharType="end"/>
      </w:r>
      <w:r w:rsidR="00040628">
        <w:t>.</w:t>
      </w:r>
      <w:r w:rsidR="00CD1096">
        <w:t xml:space="preserve"> Therefore, at fine scales, foundation shrubs </w:t>
      </w:r>
      <w:r w:rsidR="00203824">
        <w:lastRenderedPageBreak/>
        <w:t xml:space="preserve">and ground-covering vegetation </w:t>
      </w:r>
      <w:r w:rsidR="00CD1096">
        <w:t>may alter taxonomic composition</w:t>
      </w:r>
      <w:r w:rsidR="00D976C1">
        <w:t>, trait distributions</w:t>
      </w:r>
      <w:r w:rsidR="00CD1096">
        <w:t xml:space="preserve"> and coexistence patterns of the ant</w:t>
      </w:r>
      <w:r w:rsidR="00FC3258">
        <w:t xml:space="preserve"> community</w:t>
      </w:r>
      <w:r w:rsidR="00CD1096">
        <w:t xml:space="preserve">. </w:t>
      </w:r>
    </w:p>
    <w:p w14:paraId="02A8DBF0" w14:textId="5F8040D0" w:rsidR="00934CCC" w:rsidRDefault="0010235D" w:rsidP="00992A90">
      <w:pPr>
        <w:spacing w:line="360" w:lineRule="auto"/>
      </w:pPr>
      <w:r w:rsidRPr="0025379A">
        <w:t xml:space="preserve">There is also the capacity for the relative importance of </w:t>
      </w:r>
      <w:r w:rsidR="0025379A">
        <w:t xml:space="preserve">environmental and biotic filtering mechanisms </w:t>
      </w:r>
      <w:r w:rsidRPr="0025379A">
        <w:t>to change along environmental gradients.</w:t>
      </w:r>
      <w:r>
        <w:t xml:space="preserve"> </w:t>
      </w:r>
      <w:r w:rsidR="00700A9A" w:rsidRPr="003174AB">
        <w:t xml:space="preserve">The stress gradient hypothesis </w:t>
      </w:r>
      <w:r w:rsidR="00641BD2">
        <w:t>proposes</w:t>
      </w:r>
      <w:r w:rsidR="00700A9A" w:rsidRPr="003174AB">
        <w:t xml:space="preserve"> that competitive interactions decrease </w:t>
      </w:r>
      <w:r w:rsidR="009204D4">
        <w:t xml:space="preserve">in importance </w:t>
      </w:r>
      <w:r w:rsidR="00700A9A" w:rsidRPr="003174AB">
        <w:t xml:space="preserve">as environmental stress increases </w:t>
      </w:r>
      <w:r w:rsidR="00641BD2">
        <w:fldChar w:fldCharType="begin"/>
      </w:r>
      <w:r w:rsidR="00641BD2">
        <w:instrText xml:space="preserve"> ADDIN EN.CITE &lt;EndNote&gt;&lt;Cite&gt;&lt;Author&gt;Bertness&lt;/Author&gt;&lt;Year&gt;1994&lt;/Year&gt;&lt;RecNum&gt;129&lt;/RecNum&gt;&lt;DisplayText&gt;(Bertness and Callaway 1994)&lt;/DisplayText&gt;&lt;record&gt;&lt;rec-number&gt;129&lt;/rec-number&gt;&lt;foreign-keys&gt;&lt;key app="EN" db-id="efxxxd2elfvxfde05eev9swq9zv0dswrxzp2"&gt;129&lt;/key&gt;&lt;/foreign-keys&gt;&lt;ref-type name="Journal Article"&gt;17&lt;/ref-type&gt;&lt;contributors&gt;&lt;authors&gt;&lt;author&gt;Bertness, Mark D.&lt;/author&gt;&lt;author&gt;Callaway, Ragan&lt;/author&gt;&lt;/authors&gt;&lt;/contributors&gt;&lt;titles&gt;&lt;title&gt;Positive interactions in communities&lt;/title&gt;&lt;secondary-title&gt;Trends in Ecology &amp;amp; Evolution&lt;/secondary-title&gt;&lt;/titles&gt;&lt;periodical&gt;&lt;full-title&gt;Trends in Ecology &amp;amp; Evolution&lt;/full-title&gt;&lt;/periodical&gt;&lt;pages&gt;191-193&lt;/pages&gt;&lt;volume&gt;9&lt;/volume&gt;&lt;number&gt;5&lt;/number&gt;&lt;dates&gt;&lt;year&gt;1994&lt;/year&gt;&lt;/dates&gt;&lt;urls&gt;&lt;/urls&gt;&lt;/record&gt;&lt;/Cite&gt;&lt;/EndNote&gt;</w:instrText>
      </w:r>
      <w:r w:rsidR="00641BD2">
        <w:fldChar w:fldCharType="separate"/>
      </w:r>
      <w:r w:rsidR="00641BD2">
        <w:rPr>
          <w:noProof/>
        </w:rPr>
        <w:t>(</w:t>
      </w:r>
      <w:hyperlink w:anchor="_ENREF_5" w:tooltip="Bertness, 1994 #129" w:history="1">
        <w:r w:rsidR="0009661F">
          <w:rPr>
            <w:noProof/>
          </w:rPr>
          <w:t>Bertness and Callaway 1994</w:t>
        </w:r>
      </w:hyperlink>
      <w:r w:rsidR="00641BD2">
        <w:rPr>
          <w:noProof/>
        </w:rPr>
        <w:t>)</w:t>
      </w:r>
      <w:r w:rsidR="00641BD2">
        <w:fldChar w:fldCharType="end"/>
      </w:r>
      <w:r w:rsidR="00641BD2">
        <w:t>. T</w:t>
      </w:r>
      <w:r w:rsidR="00700A9A" w:rsidRPr="003174AB">
        <w:t xml:space="preserve">here is extensive empirical support </w:t>
      </w:r>
      <w:r w:rsidR="00641BD2">
        <w:t xml:space="preserve">for the stress gradient hypothesis in plant communities </w:t>
      </w:r>
      <w:r w:rsidR="00700A9A" w:rsidRPr="003174AB">
        <w:t>(</w:t>
      </w:r>
      <w:proofErr w:type="spellStart"/>
      <w:r w:rsidR="00700A9A" w:rsidRPr="003174AB">
        <w:t>Lortie</w:t>
      </w:r>
      <w:proofErr w:type="spellEnd"/>
      <w:r w:rsidR="00700A9A" w:rsidRPr="003174AB">
        <w:t xml:space="preserve"> and</w:t>
      </w:r>
      <w:r w:rsidR="00641BD2">
        <w:t xml:space="preserve"> Callaway 2006, He et al. 2013),</w:t>
      </w:r>
      <w:r w:rsidR="00700A9A" w:rsidRPr="003174AB">
        <w:t xml:space="preserve"> </w:t>
      </w:r>
      <w:r w:rsidR="00641BD2">
        <w:t>however, in</w:t>
      </w:r>
      <w:r w:rsidR="008D62B7">
        <w:t xml:space="preserve"> animal communities</w:t>
      </w:r>
      <w:r w:rsidR="0000281D">
        <w:t>,</w:t>
      </w:r>
      <w:r w:rsidR="00700A9A" w:rsidRPr="003174AB">
        <w:t xml:space="preserve"> tests</w:t>
      </w:r>
      <w:r w:rsidR="008D62B7">
        <w:t xml:space="preserve"> are</w:t>
      </w:r>
      <w:r w:rsidR="00700A9A" w:rsidRPr="003174AB">
        <w:t xml:space="preserve"> relatively rare.</w:t>
      </w:r>
      <w:r w:rsidR="00700A9A">
        <w:t xml:space="preserve"> </w:t>
      </w:r>
      <w:r w:rsidR="008D62B7">
        <w:t>Due to the ecological import</w:t>
      </w:r>
      <w:r w:rsidR="00EC271F">
        <w:t>ance</w:t>
      </w:r>
      <w:r w:rsidR="008D62B7">
        <w:t xml:space="preserve"> and dominance of ants in</w:t>
      </w:r>
      <w:r w:rsidR="00C32194">
        <w:t xml:space="preserve"> arid ecosystems, </w:t>
      </w:r>
      <w:r w:rsidR="008D62B7">
        <w:t>understanding</w:t>
      </w:r>
      <w:r w:rsidR="00C32194">
        <w:t xml:space="preserve"> how their communities may change under increasing stress and along climatic gradients is important research to predicting the outcome of global change on these ecosystems.</w:t>
      </w:r>
      <w:r w:rsidR="00EC271F">
        <w:t xml:space="preserve"> </w:t>
      </w:r>
    </w:p>
    <w:p w14:paraId="230A4AC0" w14:textId="1BE96EB4" w:rsidR="003174AB" w:rsidRDefault="003174AB" w:rsidP="00992A90">
      <w:pPr>
        <w:spacing w:line="360" w:lineRule="auto"/>
      </w:pPr>
      <w:r w:rsidRPr="003174AB">
        <w:rPr>
          <w:b/>
        </w:rPr>
        <w:t>Questions:</w:t>
      </w:r>
      <w:r w:rsidR="00A75A51">
        <w:t xml:space="preserve"> </w:t>
      </w:r>
      <w:r w:rsidR="00BC039E">
        <w:t>How do abiotic and biotic interactions</w:t>
      </w:r>
      <w:r>
        <w:t xml:space="preserve"> shape the taxonomic and functional composition, as well as co-occurrence, </w:t>
      </w:r>
      <w:r w:rsidR="0025465F">
        <w:t>of</w:t>
      </w:r>
      <w:r>
        <w:t xml:space="preserve"> ant communities?</w:t>
      </w:r>
      <w:r w:rsidR="00934CCC">
        <w:t xml:space="preserve"> </w:t>
      </w:r>
      <w:r w:rsidR="00934CCC" w:rsidRPr="006E7E4C">
        <w:t>Do</w:t>
      </w:r>
      <w:r w:rsidR="0025465F" w:rsidRPr="006E7E4C">
        <w:t xml:space="preserve">es the relative importance of </w:t>
      </w:r>
      <w:r w:rsidR="006550B0" w:rsidRPr="006E7E4C">
        <w:t>environmental</w:t>
      </w:r>
      <w:r w:rsidR="0025465F" w:rsidRPr="006E7E4C">
        <w:t xml:space="preserve"> filtering </w:t>
      </w:r>
      <w:r w:rsidR="006E7E4C" w:rsidRPr="006E7E4C">
        <w:t xml:space="preserve">increase </w:t>
      </w:r>
      <w:r w:rsidR="00934CCC" w:rsidRPr="006E7E4C">
        <w:t>with stress?</w:t>
      </w:r>
    </w:p>
    <w:p w14:paraId="5CE262F2" w14:textId="3BBEAFE6" w:rsidR="00956C2F" w:rsidRPr="00AD2118" w:rsidRDefault="003174AB" w:rsidP="00992A90">
      <w:pPr>
        <w:spacing w:line="360" w:lineRule="auto"/>
        <w:rPr>
          <w:b/>
        </w:rPr>
      </w:pPr>
      <w:r w:rsidRPr="003174AB">
        <w:rPr>
          <w:b/>
        </w:rPr>
        <w:t>Hypothesis:</w:t>
      </w:r>
      <w:r>
        <w:rPr>
          <w:b/>
        </w:rPr>
        <w:t xml:space="preserve"> </w:t>
      </w:r>
      <w:r w:rsidR="0014466B">
        <w:t>Desert ant communities are assembled through nic</w:t>
      </w:r>
      <w:r w:rsidR="008E6F4C">
        <w:t>h</w:t>
      </w:r>
      <w:r w:rsidR="0014466B">
        <w:t>e-based processes.</w:t>
      </w:r>
    </w:p>
    <w:p w14:paraId="2118DBD1" w14:textId="51B5AF00" w:rsidR="00861B19" w:rsidRDefault="003174AB" w:rsidP="00861B19">
      <w:pPr>
        <w:spacing w:after="0" w:line="360" w:lineRule="auto"/>
      </w:pPr>
      <w:r>
        <w:rPr>
          <w:b/>
        </w:rPr>
        <w:t xml:space="preserve">Predictions: </w:t>
      </w:r>
      <w:r w:rsidR="00ED17F0">
        <w:t>1</w:t>
      </w:r>
      <w:r w:rsidR="00A359E8">
        <w:t>)</w:t>
      </w:r>
      <w:r w:rsidR="00F047B5">
        <w:t xml:space="preserve"> There will be evidence for environmental filtering </w:t>
      </w:r>
      <w:r w:rsidR="0014466B">
        <w:t>on ant communities</w:t>
      </w:r>
      <w:r w:rsidR="00E42F37">
        <w:t xml:space="preserve"> through the following responses to environmental gradients </w:t>
      </w:r>
    </w:p>
    <w:p w14:paraId="3F1AED9D" w14:textId="08E42FA3" w:rsidR="00E42F37" w:rsidRDefault="00E42F37" w:rsidP="00861B19">
      <w:pPr>
        <w:spacing w:after="0" w:line="360" w:lineRule="auto"/>
        <w:ind w:left="720"/>
      </w:pPr>
      <w:r>
        <w:t xml:space="preserve">a) alpha and beta diversity </w:t>
      </w:r>
    </w:p>
    <w:p w14:paraId="72EDE543" w14:textId="16A72BC6" w:rsidR="00E42F37" w:rsidRDefault="00E42F37" w:rsidP="00861B19">
      <w:pPr>
        <w:spacing w:after="0" w:line="360" w:lineRule="auto"/>
        <w:ind w:left="720"/>
      </w:pPr>
      <w:r>
        <w:t xml:space="preserve">b) trait convergence </w:t>
      </w:r>
      <w:proofErr w:type="gramStart"/>
      <w:r>
        <w:t>i.e.</w:t>
      </w:r>
      <w:proofErr w:type="gramEnd"/>
      <w:r>
        <w:t xml:space="preserve"> decreases in functional diversity and functional divergence</w:t>
      </w:r>
    </w:p>
    <w:p w14:paraId="008FB8DE" w14:textId="7A53B575" w:rsidR="00E42F37" w:rsidRDefault="00E42F37" w:rsidP="00861B19">
      <w:pPr>
        <w:spacing w:after="0" w:line="360" w:lineRule="auto"/>
        <w:ind w:left="720"/>
      </w:pPr>
      <w:r>
        <w:t>c) community trait composition</w:t>
      </w:r>
    </w:p>
    <w:p w14:paraId="4B73E843" w14:textId="01D9C846" w:rsidR="00E42F37" w:rsidRDefault="00E42F37" w:rsidP="00861B19">
      <w:pPr>
        <w:spacing w:after="0" w:line="360" w:lineRule="auto"/>
        <w:ind w:left="720"/>
      </w:pPr>
      <w:r>
        <w:t>d) specific trait by environment interactions</w:t>
      </w:r>
    </w:p>
    <w:p w14:paraId="0CE56516" w14:textId="5D8E9E3C" w:rsidR="008E6F4C" w:rsidRDefault="007404A5" w:rsidP="00992A90">
      <w:pPr>
        <w:spacing w:line="360" w:lineRule="auto"/>
      </w:pPr>
      <w:r>
        <w:t>2) The</w:t>
      </w:r>
      <w:r w:rsidR="008E6F4C">
        <w:t xml:space="preserve"> trait distributions of co-occurring ants will be more dispersed than expected (biotic filtering).</w:t>
      </w:r>
    </w:p>
    <w:p w14:paraId="4359577C" w14:textId="0D8B8269" w:rsidR="008E6F4C" w:rsidRDefault="008E6F4C" w:rsidP="00992A90">
      <w:pPr>
        <w:spacing w:line="360" w:lineRule="auto"/>
      </w:pPr>
      <w:r>
        <w:t xml:space="preserve">3) </w:t>
      </w:r>
      <w:r w:rsidR="000D5857">
        <w:t>Effect size measure of the trait dispersion of co-occurring ants will decrease with stress (stress gradient).</w:t>
      </w:r>
    </w:p>
    <w:p w14:paraId="0D1204D2" w14:textId="071429CB" w:rsidR="00773C5A" w:rsidRDefault="00C026B5" w:rsidP="00773C5A">
      <w:pPr>
        <w:pStyle w:val="Body"/>
        <w:spacing w:line="360" w:lineRule="auto"/>
      </w:pPr>
      <w:r w:rsidRPr="00C026B5">
        <w:rPr>
          <w:b/>
        </w:rPr>
        <w:t>Methods:</w:t>
      </w:r>
      <w:r>
        <w:rPr>
          <w:b/>
        </w:rPr>
        <w:t xml:space="preserve"> </w:t>
      </w:r>
      <w:r w:rsidR="00720B67">
        <w:t xml:space="preserve">Ant communities were sampled using pitfall traps </w:t>
      </w:r>
      <w:r w:rsidR="00306BE5">
        <w:t>at nine</w:t>
      </w:r>
      <w:r w:rsidR="00720B67">
        <w:t xml:space="preserve"> </w:t>
      </w:r>
      <w:r w:rsidR="00306BE5">
        <w:t>sites in the San Joaquin Valley</w:t>
      </w:r>
      <w:r>
        <w:t>, California, USA</w:t>
      </w:r>
      <w:r w:rsidR="00720B67">
        <w:t xml:space="preserve"> that span a distance of ~200 km from </w:t>
      </w:r>
      <w:r w:rsidR="00306BE5">
        <w:t>north to sout</w:t>
      </w:r>
      <w:r w:rsidR="00C2435E">
        <w:t xml:space="preserve">h. </w:t>
      </w:r>
      <w:r w:rsidR="00720B67">
        <w:rPr>
          <w:rStyle w:val="None"/>
        </w:rPr>
        <w:t xml:space="preserve">The shrub species </w:t>
      </w:r>
      <w:r w:rsidR="00720B67">
        <w:rPr>
          <w:rStyle w:val="None"/>
          <w:i/>
          <w:iCs/>
          <w:lang w:val="it-IT"/>
        </w:rPr>
        <w:t>Ephedra californica</w:t>
      </w:r>
      <w:r w:rsidR="00720B67">
        <w:rPr>
          <w:rStyle w:val="None"/>
        </w:rPr>
        <w:t xml:space="preserve"> (</w:t>
      </w:r>
      <w:proofErr w:type="spellStart"/>
      <w:r w:rsidR="00720B67">
        <w:rPr>
          <w:rStyle w:val="None"/>
        </w:rPr>
        <w:t>Ephedraceae</w:t>
      </w:r>
      <w:proofErr w:type="spellEnd"/>
      <w:r w:rsidR="00720B67">
        <w:rPr>
          <w:rStyle w:val="None"/>
        </w:rPr>
        <w:t xml:space="preserve">) </w:t>
      </w:r>
      <w:r w:rsidR="00F047B5">
        <w:rPr>
          <w:rStyle w:val="None"/>
        </w:rPr>
        <w:t xml:space="preserve">and </w:t>
      </w:r>
      <w:r w:rsidR="00F047B5" w:rsidRPr="00F047B5">
        <w:rPr>
          <w:rStyle w:val="None"/>
          <w:i/>
          <w:iCs/>
        </w:rPr>
        <w:t>Atriplex</w:t>
      </w:r>
      <w:r w:rsidR="00F047B5">
        <w:rPr>
          <w:rStyle w:val="None"/>
        </w:rPr>
        <w:t xml:space="preserve"> sp.</w:t>
      </w:r>
      <w:r w:rsidR="009D72CB">
        <w:rPr>
          <w:rStyle w:val="None"/>
        </w:rPr>
        <w:t xml:space="preserve"> </w:t>
      </w:r>
      <w:r w:rsidR="00F047B5">
        <w:rPr>
          <w:rStyle w:val="None"/>
        </w:rPr>
        <w:t>are</w:t>
      </w:r>
      <w:r w:rsidR="00720B67">
        <w:rPr>
          <w:rStyle w:val="None"/>
        </w:rPr>
        <w:t xml:space="preserve"> the do</w:t>
      </w:r>
      <w:r w:rsidR="00016D1D">
        <w:rPr>
          <w:rStyle w:val="None"/>
        </w:rPr>
        <w:t>minant perennial species at six</w:t>
      </w:r>
      <w:r w:rsidR="00720B67">
        <w:rPr>
          <w:rStyle w:val="None"/>
        </w:rPr>
        <w:t xml:space="preserve"> of </w:t>
      </w:r>
      <w:r w:rsidR="00016D1D">
        <w:rPr>
          <w:rStyle w:val="None"/>
        </w:rPr>
        <w:t>the sites and the remaining three</w:t>
      </w:r>
      <w:r w:rsidR="00720B67">
        <w:rPr>
          <w:rStyle w:val="None"/>
        </w:rPr>
        <w:t xml:space="preserve"> s</w:t>
      </w:r>
      <w:r w:rsidR="00016D1D">
        <w:rPr>
          <w:rStyle w:val="None"/>
        </w:rPr>
        <w:t>ites are relatively open with few</w:t>
      </w:r>
      <w:r w:rsidR="00720B67">
        <w:rPr>
          <w:rStyle w:val="None"/>
        </w:rPr>
        <w:t xml:space="preserve"> shrubs.</w:t>
      </w:r>
      <w:r w:rsidR="00D44F80">
        <w:rPr>
          <w:rStyle w:val="None"/>
        </w:rPr>
        <w:t xml:space="preserve"> </w:t>
      </w:r>
      <w:r w:rsidR="00773C5A">
        <w:t xml:space="preserve">White plastic drink </w:t>
      </w:r>
      <w:r w:rsidR="00773C5A">
        <w:lastRenderedPageBreak/>
        <w:t xml:space="preserve">cups (12.4 cm tall, 9 cm diameter) were placed with the top of the cup flush with the ground. In order to prevent vertebrate bycatch, 0.5-inch hardware cloth was placed horizontally within the trap and a piece of aluminum flashing was elevated three cm above the trap to shelter the trap. The traps were filled to a depth of three cm with 100% propylene glycol. Propylene glycol is a biodegradable, non-toxic preservative that does not evaporate and preserves DNA </w:t>
      </w:r>
      <w:r w:rsidR="00773C5A">
        <w:fldChar w:fldCharType="begin"/>
      </w:r>
      <w:r w:rsidR="00153B2D">
        <w:instrText xml:space="preserve"> ADDIN ZOTERO_ITEM CSL_CITATION {"citationID":"2pAspbI9","properties":{"formattedCitation":"(Nakamura et al., 2020)","plainCitation":"(Nakamura et al., 2020)","noteIndex":0},"citationItems":[{"id":2791,"uris":["http://zotero.org/users/local/IyWB10av/items/2RREDNMN"],"itemData":{"id":2791,"type":"article-journal","container-title":"Entomologia Experimentalis et Applicata","DOI":"10.1111/eea.12876","ISSN":"0013-8703, 1570-7458","issue":"2","journalAbbreviation":"Entomol Exp Appl","language":"en","page":"158-165","source":"DOI.org (Crossref)","title":"Propylene glycol: a promising preservative for insects, comparable to ethanol, from trapping to DNA analysis","title-short":"Propylene glycol","volume":"168","author":[{"family":"Nakamura","given":"Shoko"},{"family":"Tamura","given":"Shigeaki"},{"family":"Taki","given":"Hisatomo"},{"family":"Shoda‐Kagaya","given":"Etsuko"}],"issued":{"date-parts":[["2020",2]]},"citation-key":""}}],"schema":"https://github.com/citation-style-language/schema/raw/master/csl-citation.json"} </w:instrText>
      </w:r>
      <w:r w:rsidR="00773C5A">
        <w:fldChar w:fldCharType="separate"/>
      </w:r>
      <w:r w:rsidR="00773C5A" w:rsidRPr="00DD3685">
        <w:rPr>
          <w:rFonts w:cs="Times New Roman"/>
        </w:rPr>
        <w:t>(Nakamura et al., 2020)</w:t>
      </w:r>
      <w:r w:rsidR="00773C5A">
        <w:fldChar w:fldCharType="end"/>
      </w:r>
      <w:r w:rsidR="00773C5A">
        <w:t>. At shrub sites, traps were placed at 12 pairs of shrub/open microsites and pairs were located at least 10 m apart. Shrub microsites were located beneath the canopy of a foundation shrub at the center of a 0.5 m quadrat placed just inside the dripline of the shrub. Open microsites were located randomly at least 2 m away from shrub microsites. At sites without shrubs in collections areas (</w:t>
      </w:r>
      <w:proofErr w:type="gramStart"/>
      <w:r w:rsidR="00773C5A">
        <w:t>i.e.</w:t>
      </w:r>
      <w:proofErr w:type="gramEnd"/>
      <w:r w:rsidR="00773C5A">
        <w:t xml:space="preserve"> within 500 -1000 m of collections), pitfalls traps were deployed every 10 m in open areas along two transects located at least 10 m apart. At each site, 24 pitfall traps were deployed continuously for 72 hours per sampling event. The traps were deployed in different locations within the study site each sampling instance to avoid repeated measures. Throughout the season, 648 traps were deployed totaling 46 656 trap-hours (24 traps per site * 3 sampling events * 72 hours). During each sampling instance, microsite-level vegetation characteristics</w:t>
      </w:r>
      <w:r w:rsidR="00B75AF2">
        <w:t xml:space="preserve"> were estimated</w:t>
      </w:r>
      <w:r w:rsidR="00773C5A">
        <w:t xml:space="preserve">. At each pitfall trap </w:t>
      </w:r>
      <w:proofErr w:type="gramStart"/>
      <w:r w:rsidR="00773C5A">
        <w:t>location</w:t>
      </w:r>
      <w:proofErr w:type="gramEnd"/>
      <w:r w:rsidR="00773C5A">
        <w:t xml:space="preserve"> we measured the percent cover of ground-covering vegetation, rocky cover, woody cover and bare ground. Vegetation height was measured at the center of the quadrat and the dominant vegetation type was recorded. At shrub microsites, we measured the longest dimension of the shrub canopy axis, its perpendicular width, and the height of the focal shrub to the tip of the highest green tissue </w:t>
      </w:r>
      <w:r w:rsidR="00773C5A">
        <w:fldChar w:fldCharType="begin"/>
      </w:r>
      <w:r w:rsidR="00153B2D">
        <w:instrText xml:space="preserve"> ADDIN ZOTERO_ITEM CSL_CITATION {"citationID":"VKTPkxbM","properties":{"formattedCitation":"(Lortie et al., 2018)","plainCitation":"(Lortie et al., 2018)","noteIndex":0},"citationItems":[{"id":201,"uris":["http://zotero.org/users/local/IyWB10av/items/GJLAB25J"],"itemData":{"id":201,"type":"article-journal","container-title":"Ecology and evolution","ISSN":"2045-7758","issue":"1","page":"706-715","title":"The Groot Effect: Plant facilitation and desert shrub regrowth following extensive damage","volume":"8","author":[{"family":"Lortie","given":"Christopher J."},{"family":"Gruber","given":"Eva"},{"family":"Filazzola","given":"Alex"},{"family":"Noble","given":"Taylor"},{"family":"Westphal","given":"Michael"}],"issued":{"date-parts":[["2018"]]},"citation-key":""}}],"schema":"https://github.com/citation-style-language/schema/raw/master/csl-citation.json"} </w:instrText>
      </w:r>
      <w:r w:rsidR="00773C5A">
        <w:fldChar w:fldCharType="separate"/>
      </w:r>
      <w:r w:rsidR="00773C5A" w:rsidRPr="00292B1B">
        <w:rPr>
          <w:rFonts w:cs="Times New Roman"/>
        </w:rPr>
        <w:t>(Lortie et al., 2018)</w:t>
      </w:r>
      <w:r w:rsidR="00773C5A">
        <w:fldChar w:fldCharType="end"/>
      </w:r>
      <w:r w:rsidR="00773C5A">
        <w:t xml:space="preserve">. </w:t>
      </w:r>
      <w:r w:rsidR="00B75AF2">
        <w:t xml:space="preserve">Site-level vegetation characteristics were measured each month by placing </w:t>
      </w:r>
      <w:r w:rsidR="000074F0">
        <w:t xml:space="preserve">0.5 m </w:t>
      </w:r>
      <w:r w:rsidR="00B75AF2">
        <w:t xml:space="preserve">quadrats every </w:t>
      </w:r>
      <w:r w:rsidR="007F4ABE">
        <w:t>4</w:t>
      </w:r>
      <w:r w:rsidR="00B75AF2">
        <w:t xml:space="preserve"> m in </w:t>
      </w:r>
      <w:r w:rsidR="007F4ABE">
        <w:t xml:space="preserve">ten 25 m </w:t>
      </w:r>
      <w:r w:rsidR="00B75AF2">
        <w:t>transects distributed around the site and repeating the microsite level measurements.</w:t>
      </w:r>
      <w:r w:rsidR="000074F0">
        <w:t xml:space="preserve"> </w:t>
      </w:r>
      <w:r w:rsidR="00773C5A">
        <w:t xml:space="preserve">Each sampling location was georeferenced using a handheld GPS unit. </w:t>
      </w:r>
    </w:p>
    <w:p w14:paraId="051766FF" w14:textId="5E70C7E5" w:rsidR="003F2780" w:rsidRDefault="00323C52" w:rsidP="00992A90">
      <w:pPr>
        <w:spacing w:line="360" w:lineRule="auto"/>
      </w:pPr>
      <w:r>
        <w:t>Ant</w:t>
      </w:r>
      <w:r w:rsidR="00E36D8A">
        <w:t xml:space="preserve">s </w:t>
      </w:r>
      <w:r w:rsidR="003404B2">
        <w:t>were</w:t>
      </w:r>
      <w:r w:rsidR="00E36D8A">
        <w:t xml:space="preserve"> first</w:t>
      </w:r>
      <w:r w:rsidR="003404B2">
        <w:t xml:space="preserve"> identified to genus using Fisher and Cover </w:t>
      </w:r>
      <w:r w:rsidR="003555D3">
        <w:t>(2007), and to species using</w:t>
      </w:r>
      <w:r w:rsidR="003404B2">
        <w:t xml:space="preserve"> </w:t>
      </w:r>
      <w:proofErr w:type="spellStart"/>
      <w:r w:rsidR="003404B2">
        <w:t>AntWiki</w:t>
      </w:r>
      <w:proofErr w:type="spellEnd"/>
      <w:r w:rsidR="003404B2">
        <w:t xml:space="preserve"> keys </w:t>
      </w:r>
      <w:r w:rsidR="007255A5">
        <w:t>(</w:t>
      </w:r>
      <w:r w:rsidR="007255A5" w:rsidRPr="000E69A2">
        <w:t>www.antwiki.org</w:t>
      </w:r>
      <w:r w:rsidR="007255A5">
        <w:t>)</w:t>
      </w:r>
      <w:r w:rsidR="003404B2">
        <w:t>.</w:t>
      </w:r>
      <w:r w:rsidR="00A87F06">
        <w:t xml:space="preserve"> </w:t>
      </w:r>
      <w:r w:rsidR="003404B2">
        <w:t xml:space="preserve">Representative individuals of each species </w:t>
      </w:r>
      <w:r w:rsidR="0013293F">
        <w:t>were</w:t>
      </w:r>
      <w:r w:rsidR="003404B2">
        <w:t xml:space="preserve"> also barcoded</w:t>
      </w:r>
      <w:r w:rsidR="0013293F">
        <w:t xml:space="preserve"> and compared to BINs in BOLD </w:t>
      </w:r>
      <w:r w:rsidR="00EA319C">
        <w:t>systems.</w:t>
      </w:r>
      <w:r w:rsidR="00EA319C" w:rsidRPr="007B2C0D">
        <w:t xml:space="preserve"> I</w:t>
      </w:r>
      <w:r w:rsidR="007B2C0D" w:rsidRPr="007B2C0D">
        <w:t xml:space="preserve"> measure</w:t>
      </w:r>
      <w:r w:rsidR="00504F4C">
        <w:t>d</w:t>
      </w:r>
      <w:r w:rsidR="007B2C0D" w:rsidRPr="007B2C0D">
        <w:t xml:space="preserve"> the following morphological trait data from the ant specimens: Weber’s length </w:t>
      </w:r>
      <w:r w:rsidR="007B2C0D" w:rsidRPr="007B2C0D">
        <w:fldChar w:fldCharType="begin"/>
      </w:r>
      <w:r w:rsidR="007B2C0D" w:rsidRPr="007B2C0D">
        <w:instrText xml:space="preserve"> ADDIN EN.CITE &lt;EndNote&gt;&lt;Cite&gt;&lt;Author&gt;Brown&lt;/Author&gt;&lt;Year&gt;1953&lt;/Year&gt;&lt;RecNum&gt;645&lt;/RecNum&gt;&lt;DisplayText&gt;(Brown 1953)&lt;/DisplayText&gt;&lt;record&gt;&lt;rec-number&gt;645&lt;/rec-number&gt;&lt;foreign-keys&gt;&lt;key app="EN" db-id="efxxxd2elfvxfde05eev9swq9zv0dswrxzp2"&gt;645&lt;/key&gt;&lt;/foreign-keys&gt;&lt;ref-type name="Journal Article"&gt;17&lt;/ref-type&gt;&lt;contributors&gt;&lt;authors&gt;&lt;author&gt;Brown, William L&lt;/author&gt;&lt;/authors&gt;&lt;/contributors&gt;&lt;titles&gt;&lt;title&gt;Revisionary studies in the ant tribe Dacetini&lt;/title&gt;&lt;secondary-title&gt;The American Midland Naturalist&lt;/secondary-title&gt;&lt;/titles&gt;&lt;periodical&gt;&lt;full-title&gt;The American Midland Naturalist&lt;/full-title&gt;&lt;/periodical&gt;&lt;pages&gt;1-137&lt;/pages&gt;&lt;volume&gt;50&lt;/volume&gt;&lt;number&gt;1&lt;/number&gt;&lt;dates&gt;&lt;year&gt;1953&lt;/year&gt;&lt;/dates&gt;&lt;isbn&gt;0003-0031&lt;/isbn&gt;&lt;urls&gt;&lt;/urls&gt;&lt;/record&gt;&lt;/Cite&gt;&lt;/EndNote&gt;</w:instrText>
      </w:r>
      <w:r w:rsidR="007B2C0D" w:rsidRPr="007B2C0D">
        <w:fldChar w:fldCharType="separate"/>
      </w:r>
      <w:r w:rsidR="007B2C0D" w:rsidRPr="007B2C0D">
        <w:t>(</w:t>
      </w:r>
      <w:r w:rsidR="007B2C0D" w:rsidRPr="00E36D8A">
        <w:t>Brown 1953</w:t>
      </w:r>
      <w:r w:rsidR="007B2C0D" w:rsidRPr="007B2C0D">
        <w:t>)</w:t>
      </w:r>
      <w:r w:rsidR="007B2C0D" w:rsidRPr="007B2C0D">
        <w:fldChar w:fldCharType="end"/>
      </w:r>
      <w:r w:rsidR="007B2C0D" w:rsidRPr="007B2C0D">
        <w:t xml:space="preserve">, which is the length of the longest diagonal on the thorax and a measure of overall worker body size. Femur length relates to foraging ability in complex environment and thermoregulation </w:t>
      </w:r>
      <w:r w:rsidR="007B2C0D" w:rsidRPr="007B2C0D">
        <w:fldChar w:fldCharType="begin"/>
      </w:r>
      <w:r w:rsidR="007B2C0D" w:rsidRPr="007B2C0D">
        <w:instrText xml:space="preserve"> ADDIN EN.CITE &lt;EndNote&gt;&lt;Cite&gt;&lt;Author&gt;Feener Jr&lt;/Author&gt;&lt;Year&gt;1988&lt;/Year&gt;&lt;RecNum&gt;649&lt;/RecNum&gt;&lt;DisplayText&gt;(Feener Jr et al. 1988)&lt;/DisplayText&gt;&lt;record&gt;&lt;rec-number&gt;649&lt;/rec-number&gt;&lt;foreign-keys&gt;&lt;key app="EN" db-id="efxxxd2elfvxfde05eev9swq9zv0dswrxzp2"&gt;649&lt;/key&gt;&lt;/foreign-keys&gt;&lt;ref-type name="Journal Article"&gt;17&lt;/ref-type&gt;&lt;contributors&gt;&lt;authors&gt;&lt;author&gt;Feener Jr, DH&lt;/author&gt;&lt;author&gt;Lighton, JRB&lt;/author&gt;&lt;author&gt;Bartholomew, GA&lt;/author&gt;&lt;/authors&gt;&lt;/contributors&gt;&lt;titles&gt;&lt;title&gt;Curvilinear allometry, energetics and foraging ecology: a comparison of leaf-cutting ants and army ants&lt;/title&gt;&lt;secondary-title&gt;Functional Ecology&lt;/secondary-title&gt;&lt;/titles&gt;&lt;periodical&gt;&lt;full-title&gt;Functional Ecology&lt;/full-title&gt;&lt;/periodical&gt;&lt;pages&gt;509-520&lt;/pages&gt;&lt;dates&gt;&lt;year&gt;1988&lt;/year&gt;&lt;/dates&gt;&lt;isbn&gt;0269-8463&lt;/isbn&gt;&lt;urls&gt;&lt;/urls&gt;&lt;/record&gt;&lt;/Cite&gt;&lt;/EndNote&gt;</w:instrText>
      </w:r>
      <w:r w:rsidR="007B2C0D" w:rsidRPr="007B2C0D">
        <w:fldChar w:fldCharType="separate"/>
      </w:r>
      <w:r w:rsidR="007B2C0D" w:rsidRPr="007B2C0D">
        <w:t>(</w:t>
      </w:r>
      <w:r w:rsidR="007B2C0D" w:rsidRPr="00E36D8A">
        <w:t>Feener Jr et al. 1988</w:t>
      </w:r>
      <w:r w:rsidR="007B2C0D" w:rsidRPr="007B2C0D">
        <w:t>)</w:t>
      </w:r>
      <w:r w:rsidR="007B2C0D" w:rsidRPr="007B2C0D">
        <w:fldChar w:fldCharType="end"/>
      </w:r>
      <w:r w:rsidR="007B2C0D" w:rsidRPr="007B2C0D">
        <w:t xml:space="preserve">, mandible length </w:t>
      </w:r>
      <w:r w:rsidR="00EF2D38">
        <w:t xml:space="preserve">and head </w:t>
      </w:r>
      <w:r w:rsidR="009F6D16">
        <w:t xml:space="preserve">size </w:t>
      </w:r>
      <w:r w:rsidR="00EF2D38">
        <w:t xml:space="preserve">with </w:t>
      </w:r>
      <w:r w:rsidR="007B2C0D" w:rsidRPr="007B2C0D">
        <w:t>relate to diet</w:t>
      </w:r>
      <w:r w:rsidR="00504F4C">
        <w:t>,</w:t>
      </w:r>
      <w:r w:rsidR="007B2C0D" w:rsidRPr="007B2C0D">
        <w:t xml:space="preserve"> scape length relates to chemosensory abilities </w:t>
      </w:r>
      <w:r w:rsidR="009F6D16">
        <w:t xml:space="preserve">and eye size relates to </w:t>
      </w:r>
      <w:r w:rsidR="009F6D16">
        <w:lastRenderedPageBreak/>
        <w:t xml:space="preserve">forage behaviours </w:t>
      </w:r>
      <w:r w:rsidR="007B2C0D" w:rsidRPr="007B2C0D">
        <w:fldChar w:fldCharType="begin"/>
      </w:r>
      <w:r w:rsidR="007B2C0D" w:rsidRPr="007B2C0D">
        <w:instrText xml:space="preserve"> ADDIN EN.CITE &lt;EndNote&gt;&lt;Cite&gt;&lt;Author&gt;Weiser&lt;/Author&gt;&lt;Year&gt;2006&lt;/Year&gt;&lt;RecNum&gt;660&lt;/RecNum&gt;&lt;DisplayText&gt;(Weiser and Kaspari 2006)&lt;/DisplayText&gt;&lt;record&gt;&lt;rec-number&gt;660&lt;/rec-number&gt;&lt;foreign-keys&gt;&lt;key app="EN" db-id="efxxxd2elfvxfde05eev9swq9zv0dswrxzp2"&gt;660&lt;/key&gt;&lt;/foreign-keys&gt;&lt;ref-type name="Journal Article"&gt;17&lt;/ref-type&gt;&lt;contributors&gt;&lt;authors&gt;&lt;author&gt;Weiser, Michael D&lt;/author&gt;&lt;author&gt;Kaspari, Michael&lt;/author&gt;&lt;/authors&gt;&lt;/contributors&gt;&lt;titles&gt;&lt;title&gt;Ecological morphospace of New World ants&lt;/title&gt;&lt;secondary-title&gt;Ecological Entomology&lt;/secondary-title&gt;&lt;/titles&gt;&lt;periodical&gt;&lt;full-title&gt;Ecological Entomology&lt;/full-title&gt;&lt;/periodical&gt;&lt;pages&gt;131-142&lt;/pages&gt;&lt;volume&gt;31&lt;/volume&gt;&lt;number&gt;2&lt;/number&gt;&lt;dates&gt;&lt;year&gt;2006&lt;/year&gt;&lt;/dates&gt;&lt;isbn&gt;0307-6946&lt;/isbn&gt;&lt;urls&gt;&lt;/urls&gt;&lt;/record&gt;&lt;/Cite&gt;&lt;/EndNote&gt;</w:instrText>
      </w:r>
      <w:r w:rsidR="007B2C0D" w:rsidRPr="007B2C0D">
        <w:fldChar w:fldCharType="separate"/>
      </w:r>
      <w:r w:rsidR="007B2C0D" w:rsidRPr="007B2C0D">
        <w:t>(</w:t>
      </w:r>
      <w:r w:rsidR="007B2C0D" w:rsidRPr="00E36D8A">
        <w:t>Weiser and Kaspari 2006</w:t>
      </w:r>
      <w:r w:rsidR="007B2C0D" w:rsidRPr="007B2C0D">
        <w:t>)</w:t>
      </w:r>
      <w:r w:rsidR="007B2C0D" w:rsidRPr="007B2C0D">
        <w:fldChar w:fldCharType="end"/>
      </w:r>
      <w:r w:rsidR="009F6D16">
        <w:t xml:space="preserve">. </w:t>
      </w:r>
      <w:r w:rsidR="007B2C0D" w:rsidRPr="007B2C0D">
        <w:t>The</w:t>
      </w:r>
      <w:r w:rsidR="00F60821">
        <w:t xml:space="preserve"> latter six traits were divided by Weber’s body length to remove the impact of body size. </w:t>
      </w:r>
    </w:p>
    <w:p w14:paraId="6A723C62" w14:textId="61E8A764" w:rsidR="00816A41" w:rsidRDefault="007B2C0D" w:rsidP="00992A90">
      <w:pPr>
        <w:spacing w:line="360" w:lineRule="auto"/>
      </w:pPr>
      <w:r w:rsidRPr="007B2C0D">
        <w:t xml:space="preserve">I measured </w:t>
      </w:r>
      <w:r w:rsidR="00E36D8A">
        <w:t>each of the seven</w:t>
      </w:r>
      <w:r w:rsidRPr="007B2C0D">
        <w:t xml:space="preserve"> traits in</w:t>
      </w:r>
      <w:r w:rsidR="00A31626">
        <w:t xml:space="preserve"> up to</w:t>
      </w:r>
      <w:r w:rsidRPr="007B2C0D">
        <w:t xml:space="preserve"> six individuals per species, per site </w:t>
      </w:r>
      <w:r w:rsidR="007432FB">
        <w:t>(</w:t>
      </w:r>
      <w:r w:rsidR="00E36D8A">
        <w:t xml:space="preserve">265 </w:t>
      </w:r>
      <w:r w:rsidR="007432FB">
        <w:t xml:space="preserve">individual ants) </w:t>
      </w:r>
      <w:r w:rsidR="00A31626">
        <w:t>to capture the intraspecific variation between populations.</w:t>
      </w:r>
      <w:r w:rsidR="005A738F">
        <w:t xml:space="preserve"> </w:t>
      </w:r>
      <w:r w:rsidR="00F00F8E">
        <w:t xml:space="preserve">The majority of functional ecology </w:t>
      </w:r>
      <w:r w:rsidR="000143F4">
        <w:t xml:space="preserve">papers use traits measured at the species-level </w:t>
      </w:r>
      <w:r w:rsidR="000143F4">
        <w:fldChar w:fldCharType="begin"/>
      </w:r>
      <w:r w:rsidR="00153B2D">
        <w:instrText xml:space="preserve"> ADDIN ZOTERO_ITEM CSL_CITATION {"citationID":"yByIbUBT","properties":{"formattedCitation":"(de Bello et al., 2021)","plainCitation":"(de Bello et al., 2021)","noteIndex":0},"citationItems":[{"id":1505,"uris":["http://zotero.org/users/local/IyWB10av/items/LPYYT4SX"],"itemData":{"id":1505,"type":"book","ISBN":"1-108-61301-2","publisher":"Cambridge University Press","title":"Handbook of trait-based ecology: from theory to R tools","author":[{"family":"Bello","given":"Francesco","non-dropping-particle":"de"},{"family":"Carmona","given":"Carlos P."},{"family":"Dias","given":"André TC"},{"family":"Götzenberger","given":"Lars"},{"family":"Moretti","given":"Marco"},{"family":"Berg","given":"Matty P."}],"issued":{"date-parts":[["2021"]]},"citation-key":""}}],"schema":"https://github.com/citation-style-language/schema/raw/master/csl-citation.json"} </w:instrText>
      </w:r>
      <w:r w:rsidR="000143F4">
        <w:fldChar w:fldCharType="separate"/>
      </w:r>
      <w:r w:rsidR="000143F4" w:rsidRPr="000143F4">
        <w:rPr>
          <w:rFonts w:cs="Times New Roman"/>
        </w:rPr>
        <w:t>(de Bello et al., 2021)</w:t>
      </w:r>
      <w:r w:rsidR="000143F4">
        <w:fldChar w:fldCharType="end"/>
      </w:r>
      <w:r w:rsidR="000143F4">
        <w:t xml:space="preserve">, however traits captured at the population-level can better reflect environmental filtering </w:t>
      </w:r>
      <w:r w:rsidR="000143F4">
        <w:fldChar w:fldCharType="begin"/>
      </w:r>
      <w:r w:rsidR="00153B2D">
        <w:instrText xml:space="preserve"> ADDIN ZOTERO_ITEM CSL_CITATION {"citationID":"2RJryvYy","properties":{"formattedCitation":"(Jung et al., 2010; Violle et al., 2012)","plainCitation":"(Jung et al., 2010; Violle et al., 2012)","noteIndex":0},"citationItems":[{"id":4151,"uris":["http://zotero.org/users/local/IyWB10av/items/RXX4X58Z"],"itemData":{"id":4151,"type":"article-journal","container-title":"Journal of Ecology","DOI":"10.1111/j.1365-2745.2010.01687.x","ISSN":"00220477","issue":"5","language":"en","page":"1134-1140","source":"DOI.org (Crossref)","title":"Intraspecific variability and trait-based community assembly: Intraspecific variability and community assembly","title-short":"Intraspecific variability and trait-based community assembly","volume":"98","author":[{"family":"Jung","given":"Vincent"},{"family":"Violle","given":"Cyrille"},{"family":"Mondy","given":"Cédric"},{"family":"Hoffmann","given":"Lucien"},{"family":"Muller","given":"Serge"}],"issued":{"date-parts":[["2010",7,2]]},"citation-key":""}},{"id":1750,"uris":["http://zotero.org/users/local/IyWB10av/items/WK57TI85"],"itemData":{"id":1750,"type":"article-journal","container-title":"Trends in Ecology &amp; Evolution","DOI":"10.1016/j.tree.2011.11.014","ISSN":"01695347","issue":"4","journalAbbreviation":"Trends in Ecology &amp; Evolution","language":"en","page":"244-252","source":"DOI.org (Crossref)","title":"The return of the variance: intraspecific variability in community ecology","title-short":"The return of the variance","volume":"27","author":[{"family":"Violle","given":"Cyrille"},{"family":"Enquist","given":"Brian J."},{"family":"McGill","given":"Brian J."},{"family":"Jiang","given":"Lin"},{"family":"Albert","given":"Cécile H."},{"family":"Hulshof","given":"Catherine"},{"family":"Jung","given":"Vincent"},{"family":"Messier","given":"Julie"}],"issued":{"date-parts":[["2012",4]]},"citation-key":""}}],"schema":"https://github.com/citation-style-language/schema/raw/master/csl-citation.json"} </w:instrText>
      </w:r>
      <w:r w:rsidR="000143F4">
        <w:fldChar w:fldCharType="separate"/>
      </w:r>
      <w:r w:rsidR="000143F4" w:rsidRPr="00F00F8E">
        <w:rPr>
          <w:rFonts w:cs="Times New Roman"/>
        </w:rPr>
        <w:t>(Jung et al., 2010; Violle et al., 2012)</w:t>
      </w:r>
      <w:r w:rsidR="000143F4">
        <w:fldChar w:fldCharType="end"/>
      </w:r>
      <w:r w:rsidR="000143F4">
        <w:t xml:space="preserve"> and may represent local adaptation </w:t>
      </w:r>
      <w:r w:rsidR="000143F4">
        <w:fldChar w:fldCharType="begin"/>
      </w:r>
      <w:r w:rsidR="00153B2D">
        <w:instrText xml:space="preserve"> ADDIN ZOTERO_ITEM CSL_CITATION {"citationID":"NwuIRNfY","properties":{"formattedCitation":"(Kawecki &amp; Ebert, 2004)","plainCitation":"(Kawecki &amp; Ebert, 2004)","noteIndex":0},"citationItems":[{"id":2993,"uris":["http://zotero.org/users/local/IyWB10av/items/DUD98M6T"],"itemData":{"id":2993,"type":"article-journal","abstract":"Studies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populations.","container-title":"Ecology Letters","DOI":"10.1111/j.1461-0248.2004.00684.x","ISSN":"1461-0248","issue":"12","language":"en","note":"_eprint: https://onlinelibrary.wiley.com/doi/pdf/10.1111/j.1461-0248.2004.00684.x","page":"1225-1241","source":"Wiley Online Library","title":"Conceptual issues in local adaptation","volume":"7","author":[{"family":"Kawecki","given":"Tadeusz J."},{"family":"Ebert","given":"Dieter"}],"issued":{"date-parts":[["2004"]]},"citation-key":""}}],"schema":"https://github.com/citation-style-language/schema/raw/master/csl-citation.json"} </w:instrText>
      </w:r>
      <w:r w:rsidR="000143F4">
        <w:fldChar w:fldCharType="separate"/>
      </w:r>
      <w:r w:rsidR="000143F4" w:rsidRPr="000143F4">
        <w:rPr>
          <w:rFonts w:cs="Times New Roman"/>
        </w:rPr>
        <w:t>(Kawecki &amp; Ebert, 2004)</w:t>
      </w:r>
      <w:r w:rsidR="000143F4">
        <w:fldChar w:fldCharType="end"/>
      </w:r>
      <w:r w:rsidR="000143F4">
        <w:t>.</w:t>
      </w:r>
      <w:r w:rsidR="00672217">
        <w:t xml:space="preserve"> </w:t>
      </w:r>
      <w:r w:rsidR="003F2780">
        <w:t xml:space="preserve">I dissected each ant and affixed them to </w:t>
      </w:r>
      <w:r w:rsidR="007432FB">
        <w:t>microscope</w:t>
      </w:r>
      <w:r w:rsidR="003F2780">
        <w:t xml:space="preserve"> slide</w:t>
      </w:r>
      <w:r w:rsidR="007432FB">
        <w:t>s</w:t>
      </w:r>
      <w:r w:rsidR="003F2780">
        <w:t xml:space="preserve"> using</w:t>
      </w:r>
      <w:r w:rsidR="007432FB">
        <w:t xml:space="preserve"> Elmer’s</w:t>
      </w:r>
      <w:r w:rsidR="003F2780">
        <w:t xml:space="preserve"> glue. I placed </w:t>
      </w:r>
      <w:r w:rsidR="007432FB">
        <w:t>each</w:t>
      </w:r>
      <w:r w:rsidR="003F2780">
        <w:t xml:space="preserve"> </w:t>
      </w:r>
      <w:r w:rsidR="0069447E">
        <w:t xml:space="preserve">ant mount </w:t>
      </w:r>
      <w:r w:rsidR="003F2780">
        <w:t>slide on top of a stage micrometer slide and took focus</w:t>
      </w:r>
      <w:r w:rsidR="007432FB">
        <w:t>-</w:t>
      </w:r>
      <w:r w:rsidR="003F2780">
        <w:t xml:space="preserve">bracketed photographs using a Canon 60D DSLR </w:t>
      </w:r>
      <w:r w:rsidR="007432FB">
        <w:t xml:space="preserve">camera </w:t>
      </w:r>
      <w:r w:rsidR="003F2780">
        <w:t xml:space="preserve">with a 60 mm macro lens and </w:t>
      </w:r>
      <w:r w:rsidR="007432FB">
        <w:t>Canon EF 25 II</w:t>
      </w:r>
      <w:r w:rsidR="003F2780">
        <w:t xml:space="preserve"> extension tube. Helicon </w:t>
      </w:r>
      <w:r w:rsidR="007432FB">
        <w:t>F</w:t>
      </w:r>
      <w:r w:rsidR="003F2780">
        <w:t xml:space="preserve">ocus </w:t>
      </w:r>
      <w:r w:rsidR="007432FB">
        <w:t xml:space="preserve">software </w:t>
      </w:r>
      <w:r w:rsidR="003F2780">
        <w:t xml:space="preserve">was used to </w:t>
      </w:r>
      <w:r w:rsidR="00816A41">
        <w:t>combine the focus stacks into</w:t>
      </w:r>
      <w:r w:rsidR="007432FB">
        <w:t xml:space="preserve"> single image</w:t>
      </w:r>
      <w:r w:rsidR="00816A41">
        <w:t xml:space="preserve">s. </w:t>
      </w:r>
      <w:r w:rsidR="003F2780">
        <w:t xml:space="preserve">I imported each </w:t>
      </w:r>
      <w:r w:rsidR="00816A41">
        <w:t>composite image</w:t>
      </w:r>
      <w:r w:rsidR="003F2780">
        <w:t xml:space="preserve"> into ImageJ</w:t>
      </w:r>
      <w:r w:rsidR="00816A41">
        <w:t xml:space="preserve"> software</w:t>
      </w:r>
      <w:r w:rsidR="00E36EA1">
        <w:t>,</w:t>
      </w:r>
      <w:r w:rsidR="00816A41">
        <w:t xml:space="preserve"> used the micrometer divisions</w:t>
      </w:r>
      <w:r w:rsidR="00E36EA1">
        <w:t xml:space="preserve"> within</w:t>
      </w:r>
      <w:r w:rsidR="00816A41">
        <w:t xml:space="preserve"> the image to calibrate the measurement scale</w:t>
      </w:r>
      <w:r w:rsidR="00E36EA1">
        <w:t xml:space="preserve"> within the software and measured each trait using the software</w:t>
      </w:r>
      <w:r w:rsidR="00816A41">
        <w:t>.</w:t>
      </w:r>
    </w:p>
    <w:p w14:paraId="2824422D" w14:textId="630E3E30" w:rsidR="00F41621" w:rsidRDefault="0062176B" w:rsidP="00992A90">
      <w:pPr>
        <w:spacing w:line="360" w:lineRule="auto"/>
      </w:pPr>
      <w:r>
        <w:t>I extract</w:t>
      </w:r>
      <w:r w:rsidR="00F75BE6">
        <w:t>ed</w:t>
      </w:r>
      <w:r w:rsidR="00FF673E">
        <w:t xml:space="preserve"> local estimates of water stress</w:t>
      </w:r>
      <w:r w:rsidR="004E2613">
        <w:t xml:space="preserve"> during the sampling period</w:t>
      </w:r>
      <w:r w:rsidR="00FF673E">
        <w:t xml:space="preserve"> from </w:t>
      </w:r>
      <w:r>
        <w:t xml:space="preserve">NASA's </w:t>
      </w:r>
      <w:proofErr w:type="spellStart"/>
      <w:r>
        <w:t>ECOsystem</w:t>
      </w:r>
      <w:proofErr w:type="spellEnd"/>
      <w:r>
        <w:t xml:space="preserve"> Spaceborne Thermal Radiometer Experiment on Space Station (</w:t>
      </w:r>
      <w:proofErr w:type="spellStart"/>
      <w:r>
        <w:t>EcoStress</w:t>
      </w:r>
      <w:proofErr w:type="spellEnd"/>
      <w:r>
        <w:t xml:space="preserve">) </w:t>
      </w:r>
      <w:r>
        <w:fldChar w:fldCharType="begin"/>
      </w:r>
      <w:r>
        <w:instrText xml:space="preserve"> ADDIN EN.CITE &lt;EndNote&gt;&lt;Cite&gt;&lt;Author&gt;Meerdink&lt;/Author&gt;&lt;Year&gt;2019&lt;/Year&gt;&lt;RecNum&gt;498&lt;/RecNum&gt;&lt;DisplayText&gt;(Meerdink et al. 2019)&lt;/DisplayText&gt;&lt;record&gt;&lt;rec-number&gt;498&lt;/rec-number&gt;&lt;foreign-keys&gt;&lt;key app="EN" db-id="efxxxd2elfvxfde05eev9swq9zv0dswrxzp2"&gt;498&lt;/key&gt;&lt;/foreign-keys&gt;&lt;ref-type name="Journal Article"&gt;17&lt;/ref-type&gt;&lt;contributors&gt;&lt;authors&gt;&lt;author&gt;Meerdink, Susan K&lt;/author&gt;&lt;author&gt;Hook, Simon J&lt;/author&gt;&lt;author&gt;Roberts, Dar A&lt;/author&gt;&lt;author&gt;Abbott, Elsa A&lt;/author&gt;&lt;/authors&gt;&lt;/contributors&gt;&lt;titles&gt;&lt;title&gt;The ECOSTRESS spectral library version 1.0&lt;/title&gt;&lt;secondary-title&gt;Remote Sensing of Environment&lt;/secondary-title&gt;&lt;/titles&gt;&lt;periodical&gt;&lt;full-title&gt;Remote Sensing of Environment&lt;/full-title&gt;&lt;/periodical&gt;&lt;pages&gt;111196&lt;/pages&gt;&lt;volume&gt;230&lt;/volume&gt;&lt;dates&gt;&lt;year&gt;2019&lt;/year&gt;&lt;/dates&gt;&lt;isbn&gt;0034-4257&lt;/isbn&gt;&lt;urls&gt;&lt;/urls&gt;&lt;/record&gt;&lt;/Cite&gt;&lt;/EndNote&gt;</w:instrText>
      </w:r>
      <w:r>
        <w:fldChar w:fldCharType="separate"/>
      </w:r>
      <w:r>
        <w:rPr>
          <w:noProof/>
        </w:rPr>
        <w:t>(</w:t>
      </w:r>
      <w:hyperlink w:anchor="_ENREF_30" w:tooltip="Meerdink, 2019 #498" w:history="1">
        <w:r w:rsidR="0009661F">
          <w:rPr>
            <w:noProof/>
          </w:rPr>
          <w:t>Meerdink et al. 2019</w:t>
        </w:r>
      </w:hyperlink>
      <w:r>
        <w:rPr>
          <w:noProof/>
        </w:rPr>
        <w:t>)</w:t>
      </w:r>
      <w:r>
        <w:fldChar w:fldCharType="end"/>
      </w:r>
      <w:r w:rsidR="0048299C">
        <w:t xml:space="preserve"> data for each site and study period. This </w:t>
      </w:r>
      <w:r>
        <w:t xml:space="preserve">70 m resolution </w:t>
      </w:r>
      <w:r w:rsidR="0048299C">
        <w:t xml:space="preserve">satellite data </w:t>
      </w:r>
      <w:r>
        <w:t>provides the evaporative stress indicator</w:t>
      </w:r>
      <w:r w:rsidR="00F75BE6">
        <w:t xml:space="preserve"> (ESI)</w:t>
      </w:r>
      <w:r>
        <w:t xml:space="preserve">, a measure of plant water-stress based on temperature and evapotranspiration. </w:t>
      </w:r>
      <w:r w:rsidR="00F75BE6">
        <w:t xml:space="preserve">I extracted climate data for each site from </w:t>
      </w:r>
      <w:proofErr w:type="spellStart"/>
      <w:r w:rsidR="00F75BE6">
        <w:t>WorldClim</w:t>
      </w:r>
      <w:proofErr w:type="spellEnd"/>
      <w:r w:rsidR="00F75BE6">
        <w:t xml:space="preserve">, and calculated </w:t>
      </w:r>
      <w:proofErr w:type="spellStart"/>
      <w:r w:rsidR="00F75BE6">
        <w:t>deMartonne’s</w:t>
      </w:r>
      <w:proofErr w:type="spellEnd"/>
      <w:r w:rsidR="00F75BE6">
        <w:t xml:space="preserve"> aridity index (</w:t>
      </w:r>
      <w:r w:rsidR="000F33FE">
        <w:t>aridity = P/(T+10</w:t>
      </w:r>
      <w:r w:rsidR="00F75BE6">
        <w:t>)</w:t>
      </w:r>
      <w:r w:rsidR="000F33FE">
        <w:t xml:space="preserve"> where P = annual precipitation and T = mean annual precipitation.</w:t>
      </w:r>
      <w:r w:rsidR="00F75BE6">
        <w:t xml:space="preserve"> </w:t>
      </w:r>
      <w:r w:rsidR="000F33FE">
        <w:fldChar w:fldCharType="begin"/>
      </w:r>
      <w:r w:rsidR="00153B2D">
        <w:instrText xml:space="preserve"> ADDIN ZOTERO_ITEM CSL_CITATION {"citationID":"Yo7NHRJK","properties":{"formattedCitation":"(Fick &amp; Hijmans, 2017)","plainCitation":"(Fick &amp; Hijmans, 2017)","noteIndex":0},"citationItems":[{"id":194,"uris":["http://zotero.org/users/local/IyWB10av/items/Z5MEGKBX"],"itemData":{"id":194,"type":"article-journal","container-title":"International journal of climatology","ISSN":"0899-8418","issue":"12","page":"4302-4315","title":"WorldClim 2: new 1‐km spatial resolution climate surfaces for global land areas","volume":"37","author":[{"family":"Fick","given":"Stephen E."},{"family":"Hijmans","given":"Robert J."}],"issued":{"date-parts":[["2017"]]},"citation-key":""}}],"schema":"https://github.com/citation-style-language/schema/raw/master/csl-citation.json"} </w:instrText>
      </w:r>
      <w:r w:rsidR="000F33FE">
        <w:fldChar w:fldCharType="separate"/>
      </w:r>
      <w:r w:rsidR="000F33FE" w:rsidRPr="000F33FE">
        <w:rPr>
          <w:rFonts w:cs="Times New Roman"/>
        </w:rPr>
        <w:t>(Fick &amp; Hijmans, 2017)</w:t>
      </w:r>
      <w:r w:rsidR="000F33FE">
        <w:fldChar w:fldCharType="end"/>
      </w:r>
      <w:r w:rsidR="000F33FE">
        <w:t>.</w:t>
      </w:r>
    </w:p>
    <w:p w14:paraId="593D136F" w14:textId="3D22B248" w:rsidR="006A3276" w:rsidRDefault="007805C8" w:rsidP="00992A90">
      <w:pPr>
        <w:spacing w:line="360" w:lineRule="auto"/>
      </w:pPr>
      <w:r>
        <w:t xml:space="preserve">I converted the abundance-based data to incidence-based because </w:t>
      </w:r>
      <w:r w:rsidR="007F74AC">
        <w:t xml:space="preserve">ants forage socially and this leads to clustering of individuals from the same colony </w:t>
      </w:r>
      <w:r w:rsidR="007F74AC">
        <w:fldChar w:fldCharType="begin"/>
      </w:r>
      <w:r w:rsidR="00153B2D">
        <w:instrText xml:space="preserve"> ADDIN ZOTERO_ITEM CSL_CITATION {"citationID":"2G3I8wbh","properties":{"formattedCitation":"(Longino &amp; Coddington, 2002)","plainCitation":"(Longino &amp; Coddington, 2002)","noteIndex":0},"citationItems":[{"id":4324,"uris":["http://zotero.org/users/local/IyWB10av/items/GUD2KRPJ"],"itemData":{"id":4324,"type":"article-journal","abstract":"Species richness is an important characteristic of ecological communities, but it is difficult to quantify. We report here a thorough inventory of a tropical rain forest ant fauna and use it to evaluate species richness estimators. The study was carried out in ~ 1500 ha of lowland rain forest at La Selva Biological Station, Costa Rica. Diverse methods were used, including canopy fogging, Malaise traps, Berlese samples, Winkler samples, baiting, and manual search. Workers of 437 ant species were encountered. The abundance distribution was clearly lognormal, and the distribution emerged from a veil line with each doubling of sampling effort. Three richness estimates were calculated: the area under the fitted lognormal distribution, the asymptote of the Michaelis-Menten equation fit to the species accumulation curve, and the Incidence-based Coverage Estimator (ICE). The performance of the estimators was evaluated with sample-based rarefaction plots. The inventory was nearly complete because the species accumulation curve approached an asymptote, the richness estimates were very close to the observed species richness, and the uniques and duplicates curves were both declining. None of the richness estimators was stable in samplebased rarefaction plots, but regions of stability of estimators occurred. The explanation of rarity is one key to understanding why richness estimates fail. Fifty-one species (12% of the total) were still uniques (known from only one sample) at the end of the inventory. The rarity of 20 of these species was explained by \"edge effects\": \"methodological edge species\" (possibly abundant at the site but difficult to sample because of their microhabitat), and \"geographic edge species,\" known to be common in habitats or regions outside of La Selva. Rarity of 31 species remained unexplained. Most of the 51 rare species were known from additional collections outside of La Selva, either in other parts of Costa Rica or in other countries. Only six species were \"global uniques,\" known to date from only one sample on Earth. The study demonstrates that patterns of species occurrence early in an inventory may be inadequate to estimate species richness, but that relatively complete inventories of species-rich arthropod communities are possible if multiple sampling methods and extensive effort are applied.","issue":"3","language":"en","page":"14","source":"Zotero","title":"THE ANT FAUNA OF A TROPICAL RAIN FOREST: ESTIMATING SPECIES RICHNESS THREE DIFFERENT WAYS","volume":"83","author":[{"family":"Longino","given":"John T"},{"family":"Coddington","given":"Jonathan"}],"issued":{"date-parts":[["2002"]]},"citation-key":""}}],"schema":"https://github.com/citation-style-language/schema/raw/master/csl-citation.json"} </w:instrText>
      </w:r>
      <w:r w:rsidR="007F74AC">
        <w:fldChar w:fldCharType="separate"/>
      </w:r>
      <w:r w:rsidR="007F74AC" w:rsidRPr="007F74AC">
        <w:rPr>
          <w:rFonts w:cs="Times New Roman"/>
        </w:rPr>
        <w:t>(Longino &amp; Coddington, 2002)</w:t>
      </w:r>
      <w:r w:rsidR="007F74AC">
        <w:fldChar w:fldCharType="end"/>
      </w:r>
      <w:r w:rsidR="007F74AC">
        <w:t>.</w:t>
      </w:r>
      <w:r w:rsidR="006A3276">
        <w:t xml:space="preserve"> I calculated functional richness and divergence indices within the population-level trait means using X package (citation).</w:t>
      </w:r>
      <w:r w:rsidR="00A6200B">
        <w:t xml:space="preserve"> I used GLMM to model alpha, beta and functional diversity in response to the environmental variables using site as a random effect (</w:t>
      </w:r>
      <w:proofErr w:type="spellStart"/>
      <w:r w:rsidR="00A6200B">
        <w:t>glmmTMB</w:t>
      </w:r>
      <w:proofErr w:type="spellEnd"/>
      <w:r w:rsidR="00A6200B">
        <w:t>, citation).</w:t>
      </w:r>
    </w:p>
    <w:p w14:paraId="597F358E" w14:textId="3D6D0209" w:rsidR="00E6295C" w:rsidRDefault="00E6295C" w:rsidP="00E6295C">
      <w:pPr>
        <w:spacing w:line="360" w:lineRule="auto"/>
        <w:rPr>
          <w:rStyle w:val="acopre"/>
        </w:rPr>
      </w:pPr>
      <w:r>
        <w:rPr>
          <w:rStyle w:val="acopre"/>
        </w:rPr>
        <w:t>I calculated the community weighted mean</w:t>
      </w:r>
      <w:r w:rsidR="00C2136D">
        <w:rPr>
          <w:rStyle w:val="acopre"/>
        </w:rPr>
        <w:t xml:space="preserve"> (CWM)</w:t>
      </w:r>
      <w:r>
        <w:rPr>
          <w:rStyle w:val="acopre"/>
        </w:rPr>
        <w:t xml:space="preserve"> value for each trait</w:t>
      </w:r>
      <w:r w:rsidR="00C2136D">
        <w:rPr>
          <w:rStyle w:val="acopre"/>
        </w:rPr>
        <w:t xml:space="preserve"> at each pitfall trap. CWM using incidence-based data is t</w:t>
      </w:r>
      <w:r>
        <w:rPr>
          <w:rStyle w:val="acopre"/>
        </w:rPr>
        <w:t>he mean value of the trait</w:t>
      </w:r>
      <w:r w:rsidR="00C2136D">
        <w:rPr>
          <w:rStyle w:val="acopre"/>
        </w:rPr>
        <w:t xml:space="preserve"> among the species present</w:t>
      </w:r>
      <w:r>
        <w:rPr>
          <w:rStyle w:val="acopre"/>
        </w:rPr>
        <w:t xml:space="preserve">. </w:t>
      </w:r>
      <w:r w:rsidR="00C2136D">
        <w:rPr>
          <w:rStyle w:val="acopre"/>
        </w:rPr>
        <w:t xml:space="preserve">To relate environmental variables and CWM, </w:t>
      </w:r>
      <w:r>
        <w:rPr>
          <w:rStyle w:val="acopre"/>
        </w:rPr>
        <w:t xml:space="preserve">I carried out a </w:t>
      </w:r>
      <w:proofErr w:type="spellStart"/>
      <w:r>
        <w:rPr>
          <w:rStyle w:val="acopre"/>
        </w:rPr>
        <w:t>db</w:t>
      </w:r>
      <w:proofErr w:type="spellEnd"/>
      <w:r>
        <w:rPr>
          <w:rStyle w:val="acopre"/>
        </w:rPr>
        <w:t xml:space="preserve">-RDA with the </w:t>
      </w:r>
      <w:r w:rsidR="00C2136D">
        <w:rPr>
          <w:rStyle w:val="acopre"/>
        </w:rPr>
        <w:t>CWM</w:t>
      </w:r>
      <w:r>
        <w:rPr>
          <w:rStyle w:val="acopre"/>
        </w:rPr>
        <w:t xml:space="preserve"> trait values as the response and environmental variables</w:t>
      </w:r>
      <w:r w:rsidR="00C2136D">
        <w:rPr>
          <w:rStyle w:val="acopre"/>
        </w:rPr>
        <w:t xml:space="preserve"> as predictors using the </w:t>
      </w:r>
      <w:proofErr w:type="spellStart"/>
      <w:r w:rsidR="00C2136D">
        <w:rPr>
          <w:rStyle w:val="acopre"/>
        </w:rPr>
        <w:t>capscale</w:t>
      </w:r>
      <w:proofErr w:type="spellEnd"/>
      <w:r w:rsidR="00C2136D">
        <w:rPr>
          <w:rStyle w:val="acopre"/>
        </w:rPr>
        <w:t xml:space="preserve"> function of the vegan </w:t>
      </w:r>
      <w:r w:rsidR="00C2136D">
        <w:rPr>
          <w:rStyle w:val="acopre"/>
        </w:rPr>
        <w:lastRenderedPageBreak/>
        <w:t>package in R</w:t>
      </w:r>
      <w:r>
        <w:rPr>
          <w:rStyle w:val="acopre"/>
        </w:rPr>
        <w:t>. I conditioned the model on Site, and also conducted the permutation tests within strata of sites</w:t>
      </w:r>
      <w:r w:rsidR="00C2136D">
        <w:rPr>
          <w:rStyle w:val="acopre"/>
        </w:rPr>
        <w:t xml:space="preserve"> to account for within site correlation structures</w:t>
      </w:r>
      <w:r w:rsidR="006A3276">
        <w:rPr>
          <w:rStyle w:val="acopre"/>
        </w:rPr>
        <w:t xml:space="preserve"> when assessing significance</w:t>
      </w:r>
      <w:r>
        <w:rPr>
          <w:rStyle w:val="acopre"/>
        </w:rPr>
        <w:t>.</w:t>
      </w:r>
    </w:p>
    <w:p w14:paraId="35DEBF57" w14:textId="57DA11DB" w:rsidR="00923CD0" w:rsidRDefault="00704A04" w:rsidP="00992A90">
      <w:pPr>
        <w:spacing w:line="360" w:lineRule="auto"/>
      </w:pPr>
      <w:r>
        <w:t>Four corner analysis is a formal test for trait by environmental interactions. It relates species traits, species abundances and environmental conditions</w:t>
      </w:r>
      <w:r w:rsidR="00422289">
        <w:t xml:space="preserve"> to determine the relation of species traits to the environment</w:t>
      </w:r>
      <w:r>
        <w:t xml:space="preserve"> </w:t>
      </w:r>
      <w:r w:rsidR="00422289">
        <w:fldChar w:fldCharType="begin"/>
      </w:r>
      <w:r w:rsidR="00422289">
        <w:instrText xml:space="preserve"> ADDIN EN.CITE &lt;EndNote&gt;&lt;Cite&gt;&lt;Author&gt;Legendre&lt;/Author&gt;&lt;Year&gt;1997&lt;/Year&gt;&lt;RecNum&gt;647&lt;/RecNum&gt;&lt;DisplayText&gt;(Legendre et al. 1997)&lt;/DisplayText&gt;&lt;record&gt;&lt;rec-number&gt;647&lt;/rec-number&gt;&lt;foreign-keys&gt;&lt;key app="EN" db-id="efxxxd2elfvxfde05eev9swq9zv0dswrxzp2"&gt;647&lt;/key&gt;&lt;/foreign-keys&gt;&lt;ref-type name="Journal Article"&gt;17&lt;/ref-type&gt;&lt;contributors&gt;&lt;authors&gt;&lt;author&gt;Legendre, Pierre&lt;/author&gt;&lt;author&gt;Galzin, René&lt;/author&gt;&lt;author&gt;Harmelin-Vivien, Mireille L&lt;/author&gt;&lt;/authors&gt;&lt;/contributors&gt;&lt;titles&gt;&lt;title&gt;Relating behavior to habitat: solutions to thefourth‐corner problem&lt;/title&gt;&lt;secondary-title&gt;Ecology&lt;/secondary-title&gt;&lt;/titles&gt;&lt;periodical&gt;&lt;full-title&gt;Ecology&lt;/full-title&gt;&lt;/periodical&gt;&lt;pages&gt;547-562&lt;/pages&gt;&lt;volume&gt;78&lt;/volume&gt;&lt;number&gt;2&lt;/number&gt;&lt;dates&gt;&lt;year&gt;1997&lt;/year&gt;&lt;/dates&gt;&lt;isbn&gt;1939-9170&lt;/isbn&gt;&lt;urls&gt;&lt;/urls&gt;&lt;/record&gt;&lt;/Cite&gt;&lt;/EndNote&gt;</w:instrText>
      </w:r>
      <w:r w:rsidR="00422289">
        <w:fldChar w:fldCharType="separate"/>
      </w:r>
      <w:r w:rsidR="00422289">
        <w:rPr>
          <w:noProof/>
        </w:rPr>
        <w:t>(</w:t>
      </w:r>
      <w:hyperlink w:anchor="_ENREF_24" w:tooltip="Legendre, 1997 #647" w:history="1">
        <w:r w:rsidR="0009661F">
          <w:rPr>
            <w:noProof/>
          </w:rPr>
          <w:t>Legendre et al. 1997</w:t>
        </w:r>
      </w:hyperlink>
      <w:r w:rsidR="00422289">
        <w:rPr>
          <w:noProof/>
        </w:rPr>
        <w:t>)</w:t>
      </w:r>
      <w:r w:rsidR="00422289">
        <w:fldChar w:fldCharType="end"/>
      </w:r>
      <w:r w:rsidR="00422289">
        <w:t xml:space="preserve">. </w:t>
      </w:r>
      <w:r w:rsidR="002A4D47">
        <w:t xml:space="preserve">I used a GLM based approach to calculating the fourth corner </w:t>
      </w:r>
      <w:r w:rsidR="002A4D47">
        <w:fldChar w:fldCharType="begin"/>
      </w:r>
      <w:r w:rsidR="002A4D47">
        <w:instrText xml:space="preserve"> ADDIN EN.CITE &lt;EndNote&gt;&lt;Cite&gt;&lt;Author&gt;Brown&lt;/Author&gt;&lt;Year&gt;2014&lt;/Year&gt;&lt;RecNum&gt;648&lt;/RecNum&gt;&lt;DisplayText&gt;(Brown et al. 2014)&lt;/DisplayText&gt;&lt;record&gt;&lt;rec-number&gt;648&lt;/rec-number&gt;&lt;foreign-keys&gt;&lt;key app="EN" db-id="efxxxd2elfvxfde05eev9swq9zv0dswrxzp2"&gt;648&lt;/key&gt;&lt;/foreign-keys&gt;&lt;ref-type name="Journal Article"&gt;17&lt;/ref-type&gt;&lt;contributors&gt;&lt;authors&gt;&lt;author&gt;Brown, Alexandra M&lt;/author&gt;&lt;author&gt;Warton, David I&lt;/author&gt;&lt;author&gt;Andrew, Nigel R&lt;/author&gt;&lt;author&gt;Binns, Matthew&lt;/author&gt;&lt;author&gt;Cassis, Gerasimos&lt;/author&gt;&lt;author&gt;Gibb, Heloise&lt;/author&gt;&lt;/authors&gt;&lt;/contributors&gt;&lt;titles&gt;&lt;title&gt;The fourth‐corner solution–using predictive models to understand how species traits interact with the environment&lt;/title&gt;&lt;secondary-title&gt;Methods in Ecology and Evolution&lt;/secondary-title&gt;&lt;/titles&gt;&lt;periodical&gt;&lt;full-title&gt;Methods in Ecology and Evolution&lt;/full-title&gt;&lt;/periodical&gt;&lt;pages&gt;344-352&lt;/pages&gt;&lt;volume&gt;5&lt;/volume&gt;&lt;number&gt;4&lt;/number&gt;&lt;dates&gt;&lt;year&gt;2014&lt;/year&gt;&lt;/dates&gt;&lt;isbn&gt;2041-210X&lt;/isbn&gt;&lt;urls&gt;&lt;/urls&gt;&lt;/record&gt;&lt;/Cite&gt;&lt;/EndNote&gt;</w:instrText>
      </w:r>
      <w:r w:rsidR="002A4D47">
        <w:fldChar w:fldCharType="separate"/>
      </w:r>
      <w:r w:rsidR="002A4D47">
        <w:rPr>
          <w:noProof/>
        </w:rPr>
        <w:t>(</w:t>
      </w:r>
      <w:hyperlink w:anchor="_ENREF_7" w:tooltip="Brown, 2014 #648" w:history="1">
        <w:r w:rsidR="002A4D47">
          <w:rPr>
            <w:noProof/>
          </w:rPr>
          <w:t>Brown et al. 2014</w:t>
        </w:r>
      </w:hyperlink>
      <w:r w:rsidR="002A4D47">
        <w:rPr>
          <w:noProof/>
        </w:rPr>
        <w:t>)</w:t>
      </w:r>
      <w:r w:rsidR="002A4D47">
        <w:fldChar w:fldCharType="end"/>
      </w:r>
      <w:r w:rsidR="002A4D47">
        <w:t xml:space="preserve"> but this method </w:t>
      </w:r>
      <w:r w:rsidR="00F42561">
        <w:t>can</w:t>
      </w:r>
      <w:r w:rsidR="002A4D47">
        <w:t xml:space="preserve">not incorporate intraspecific trait values. </w:t>
      </w:r>
      <w:r w:rsidR="00283D0B" w:rsidRPr="002A4D47">
        <w:rPr>
          <w:i/>
          <w:iCs/>
        </w:rPr>
        <w:t>I calculated the fourth corner correlation using code modified from Peres-Neto 2017.</w:t>
      </w:r>
    </w:p>
    <w:p w14:paraId="47B232D5" w14:textId="77777777" w:rsidR="003E5FC2" w:rsidRDefault="003E5FC2" w:rsidP="003E5FC2">
      <w:pPr>
        <w:tabs>
          <w:tab w:val="left" w:pos="5578"/>
        </w:tabs>
        <w:spacing w:line="360" w:lineRule="auto"/>
        <w:rPr>
          <w:b/>
          <w:bCs/>
        </w:rPr>
      </w:pPr>
      <w:r>
        <w:rPr>
          <w:b/>
          <w:bCs/>
        </w:rPr>
        <w:t>Results and Discussion</w:t>
      </w:r>
    </w:p>
    <w:p w14:paraId="2367052B" w14:textId="77777777" w:rsidR="00F42561" w:rsidRDefault="00212DB7" w:rsidP="00300126">
      <w:pPr>
        <w:spacing w:line="360" w:lineRule="auto"/>
      </w:pPr>
      <w:r>
        <w:t>A total of</w:t>
      </w:r>
      <w:r w:rsidR="00E36EA1">
        <w:t xml:space="preserve"> 15519</w:t>
      </w:r>
      <w:r w:rsidR="00C66850">
        <w:t xml:space="preserve"> individual</w:t>
      </w:r>
      <w:r>
        <w:t xml:space="preserve"> ants</w:t>
      </w:r>
      <w:r w:rsidR="00C66850">
        <w:t xml:space="preserve"> </w:t>
      </w:r>
      <w:r>
        <w:t>from</w:t>
      </w:r>
      <w:r w:rsidR="00C66850">
        <w:t xml:space="preserve"> 11 species</w:t>
      </w:r>
      <w:r>
        <w:t xml:space="preserve"> were collected and identified</w:t>
      </w:r>
      <w:r w:rsidR="00C66850">
        <w:t>.</w:t>
      </w:r>
      <w:r w:rsidR="003404B2">
        <w:t xml:space="preserve"> </w:t>
      </w:r>
      <w:r w:rsidR="00A6200B">
        <w:t xml:space="preserve">All species are native to California. </w:t>
      </w:r>
      <w:r w:rsidR="003404B2">
        <w:t xml:space="preserve">The most abundant species are </w:t>
      </w:r>
      <w:proofErr w:type="spellStart"/>
      <w:r w:rsidR="003404B2" w:rsidRPr="00300126">
        <w:rPr>
          <w:i/>
        </w:rPr>
        <w:t>Solenopsis</w:t>
      </w:r>
      <w:proofErr w:type="spellEnd"/>
      <w:r w:rsidR="003404B2" w:rsidRPr="00300126">
        <w:rPr>
          <w:i/>
        </w:rPr>
        <w:t xml:space="preserve"> </w:t>
      </w:r>
      <w:proofErr w:type="spellStart"/>
      <w:r w:rsidR="003404B2" w:rsidRPr="00300126">
        <w:rPr>
          <w:i/>
        </w:rPr>
        <w:t>xyloni</w:t>
      </w:r>
      <w:proofErr w:type="spellEnd"/>
      <w:r w:rsidR="003404B2">
        <w:t xml:space="preserve">, </w:t>
      </w:r>
      <w:r w:rsidR="00190F5C">
        <w:t>the</w:t>
      </w:r>
      <w:r w:rsidR="003404B2">
        <w:t xml:space="preserve"> native </w:t>
      </w:r>
      <w:r w:rsidR="00190F5C">
        <w:t>Southern fire</w:t>
      </w:r>
      <w:r w:rsidR="003404B2">
        <w:t xml:space="preserve"> ant, and </w:t>
      </w:r>
      <w:proofErr w:type="spellStart"/>
      <w:r w:rsidR="003404B2" w:rsidRPr="00300126">
        <w:rPr>
          <w:i/>
        </w:rPr>
        <w:t>Pheidole</w:t>
      </w:r>
      <w:proofErr w:type="spellEnd"/>
      <w:r w:rsidR="00C66850" w:rsidRPr="00300126">
        <w:rPr>
          <w:i/>
        </w:rPr>
        <w:t xml:space="preserve"> </w:t>
      </w:r>
      <w:proofErr w:type="spellStart"/>
      <w:r w:rsidR="00C66850" w:rsidRPr="00300126">
        <w:rPr>
          <w:i/>
        </w:rPr>
        <w:t>hyatti</w:t>
      </w:r>
      <w:proofErr w:type="spellEnd"/>
      <w:r w:rsidR="003404B2">
        <w:t xml:space="preserve">, </w:t>
      </w:r>
      <w:r w:rsidR="008916D9">
        <w:t xml:space="preserve">the </w:t>
      </w:r>
      <w:r w:rsidR="003404B2">
        <w:t xml:space="preserve">big-headed ant. These </w:t>
      </w:r>
      <w:r w:rsidR="00F42561">
        <w:t xml:space="preserve">two </w:t>
      </w:r>
      <w:r w:rsidR="003404B2">
        <w:t xml:space="preserve">species are both considered ecologically dominant in deserts. </w:t>
      </w:r>
      <w:r w:rsidR="00C66850">
        <w:rPr>
          <w:rStyle w:val="acopre"/>
        </w:rPr>
        <w:t>I have completed the trait measurements</w:t>
      </w:r>
      <w:r w:rsidR="00A6200B">
        <w:rPr>
          <w:rStyle w:val="acopre"/>
        </w:rPr>
        <w:t xml:space="preserve"> and</w:t>
      </w:r>
      <w:r w:rsidR="00C66850">
        <w:rPr>
          <w:rStyle w:val="acopre"/>
        </w:rPr>
        <w:t xml:space="preserve"> I am currently working through the analyses. I used GLMM to model the drivers of ant species richness. </w:t>
      </w:r>
      <w:r w:rsidR="00300126">
        <w:t xml:space="preserve">Species richness driven by vegetation height at the site-level (more height, less richness), and aridity (higher aridity, lower richness). Loss of species with aridity. </w:t>
      </w:r>
    </w:p>
    <w:p w14:paraId="5A7E842B" w14:textId="7AAE3B61" w:rsidR="00300126" w:rsidRDefault="00300126" w:rsidP="00300126">
      <w:pPr>
        <w:spacing w:line="360" w:lineRule="auto"/>
      </w:pPr>
      <w:r>
        <w:t>Beta diversity turnover component driven by x and x</w:t>
      </w:r>
      <w:r w:rsidR="00FE0B97">
        <w:t>.</w:t>
      </w:r>
    </w:p>
    <w:p w14:paraId="621FEE0B" w14:textId="15F43C69" w:rsidR="00FE0B97" w:rsidRDefault="00FE0B97" w:rsidP="00300126">
      <w:pPr>
        <w:spacing w:line="360" w:lineRule="auto"/>
      </w:pPr>
      <w:r>
        <w:t>Function diversity driven by x and x.</w:t>
      </w:r>
      <w:r w:rsidR="001E2B47">
        <w:t xml:space="preserve"> Functional richness driven by x and x. The increase/decrease in functional diversity with x suggests a convergence/divergence in trait values with increasing stress. This is consistent/inconsistent with predictions that</w:t>
      </w:r>
    </w:p>
    <w:p w14:paraId="5A073068" w14:textId="6F1B7156" w:rsidR="00C40000" w:rsidRDefault="00C40000" w:rsidP="00992A90">
      <w:pPr>
        <w:spacing w:line="360" w:lineRule="auto"/>
        <w:rPr>
          <w:rStyle w:val="acopre"/>
        </w:rPr>
      </w:pPr>
      <w:r>
        <w:rPr>
          <w:rStyle w:val="acopre"/>
        </w:rPr>
        <w:t xml:space="preserve">The </w:t>
      </w:r>
      <w:proofErr w:type="spellStart"/>
      <w:r>
        <w:rPr>
          <w:rStyle w:val="acopre"/>
        </w:rPr>
        <w:t>db</w:t>
      </w:r>
      <w:proofErr w:type="spellEnd"/>
      <w:r>
        <w:rPr>
          <w:rStyle w:val="acopre"/>
        </w:rPr>
        <w:t xml:space="preserve">-RDA </w:t>
      </w:r>
      <w:r w:rsidR="00D8503C">
        <w:rPr>
          <w:rStyle w:val="acopre"/>
        </w:rPr>
        <w:t xml:space="preserve">on community weighted mean trait values </w:t>
      </w:r>
      <w:r>
        <w:rPr>
          <w:rStyle w:val="acopre"/>
        </w:rPr>
        <w:t>showed that ESI significantly drives mean trait values</w:t>
      </w:r>
      <w:r w:rsidR="002C08BD">
        <w:rPr>
          <w:rStyle w:val="acopre"/>
        </w:rPr>
        <w:t xml:space="preserve"> (stat)</w:t>
      </w:r>
      <w:r>
        <w:rPr>
          <w:rStyle w:val="acopre"/>
        </w:rPr>
        <w:t xml:space="preserve">. </w:t>
      </w:r>
      <w:r w:rsidR="00571A62">
        <w:rPr>
          <w:rStyle w:val="acopre"/>
        </w:rPr>
        <w:t xml:space="preserve">Trait composition </w:t>
      </w:r>
      <w:r w:rsidR="00300126">
        <w:rPr>
          <w:rStyle w:val="acopre"/>
        </w:rPr>
        <w:t xml:space="preserve">also </w:t>
      </w:r>
      <w:r w:rsidR="00571A62">
        <w:rPr>
          <w:rStyle w:val="acopre"/>
        </w:rPr>
        <w:t>varies between months</w:t>
      </w:r>
      <w:r w:rsidR="002C08BD">
        <w:rPr>
          <w:rStyle w:val="acopre"/>
        </w:rPr>
        <w:t xml:space="preserve"> (p)</w:t>
      </w:r>
      <w:r w:rsidR="00067C0E">
        <w:t xml:space="preserve">. </w:t>
      </w:r>
    </w:p>
    <w:p w14:paraId="29828034" w14:textId="528BB2BB" w:rsidR="00806335" w:rsidRDefault="00300126" w:rsidP="00300126">
      <w:pPr>
        <w:spacing w:line="360" w:lineRule="auto"/>
      </w:pPr>
      <w:r>
        <w:rPr>
          <w:rStyle w:val="acopre"/>
        </w:rPr>
        <w:t xml:space="preserve">Fourth corner without intraspecific trait values included showed </w:t>
      </w:r>
      <w:r>
        <w:t>s</w:t>
      </w:r>
      <w:r w:rsidR="00806335">
        <w:t>ignificant trait * env interaction</w:t>
      </w:r>
      <w:r w:rsidR="004514C6">
        <w:t>,</w:t>
      </w:r>
      <w:r>
        <w:t xml:space="preserve"> ESI shows strong relationships with femur and mandibles.</w:t>
      </w:r>
      <w:r w:rsidR="00067C0E">
        <w:t xml:space="preserve"> These traits are associated with…</w:t>
      </w:r>
    </w:p>
    <w:p w14:paraId="54549875" w14:textId="74EB50EF" w:rsidR="007B6BD3" w:rsidRDefault="007B6BD3" w:rsidP="00300126">
      <w:pPr>
        <w:spacing w:line="360" w:lineRule="auto"/>
      </w:pPr>
      <w:r>
        <w:t xml:space="preserve">These results show that water stress acts as an environmental filter on ant communities. Femur length looks like it helps – femur length is related to thermoregulation. </w:t>
      </w:r>
    </w:p>
    <w:p w14:paraId="2375B794" w14:textId="6924C28C" w:rsidR="004B0667" w:rsidRPr="004B0667" w:rsidRDefault="004B0667" w:rsidP="004B0667">
      <w:pPr>
        <w:tabs>
          <w:tab w:val="left" w:pos="5578"/>
        </w:tabs>
        <w:spacing w:line="360" w:lineRule="auto"/>
      </w:pPr>
      <w:r>
        <w:rPr>
          <w:b/>
          <w:bCs/>
        </w:rPr>
        <w:t>Next steps</w:t>
      </w:r>
    </w:p>
    <w:p w14:paraId="3F7B0B2F" w14:textId="3360DB20" w:rsidR="00F41621" w:rsidRDefault="007B1508" w:rsidP="00992A90">
      <w:pPr>
        <w:spacing w:line="360" w:lineRule="auto"/>
      </w:pPr>
      <w:r>
        <w:lastRenderedPageBreak/>
        <w:t>The next step is t</w:t>
      </w:r>
      <w:r w:rsidR="00F41621">
        <w:t>o explore the potential importance of biotic interactions</w:t>
      </w:r>
      <w:r>
        <w:t>.</w:t>
      </w:r>
      <w:r w:rsidR="00F41621">
        <w:t xml:space="preserve"> I will create co-occurrence matrices for each pair of species. I will use a null model approach and compare the observed community to a random community, and calculate the standardized effect size (SES) that describes the degree of aggregation or segregation from random. If trait divergence promotes species coexistence, we should see that the variation among co-occurring species is larger than random i.e. trait overdispersion </w:t>
      </w:r>
      <w:r w:rsidR="00F41621">
        <w:fldChar w:fldCharType="begin"/>
      </w:r>
      <w:r w:rsidR="00F41621">
        <w:instrText xml:space="preserve"> ADDIN EN.CITE &lt;EndNote&gt;&lt;Cite&gt;&lt;Author&gt;Weiher&lt;/Author&gt;&lt;Year&gt;1995&lt;/Year&gt;&lt;RecNum&gt;662&lt;/RecNum&gt;&lt;DisplayText&gt;(Weiher and Keddy 1995)&lt;/DisplayText&gt;&lt;record&gt;&lt;rec-number&gt;662&lt;/rec-number&gt;&lt;foreign-keys&gt;&lt;key app="EN" db-id="efxxxd2elfvxfde05eev9swq9zv0dswrxzp2"&gt;662&lt;/key&gt;&lt;/foreign-keys&gt;&lt;ref-type name="Journal Article"&gt;17&lt;/ref-type&gt;&lt;contributors&gt;&lt;authors&gt;&lt;author&gt;Weiher, Evan&lt;/author&gt;&lt;author&gt;Keddy, Paul A&lt;/author&gt;&lt;/authors&gt;&lt;/contributors&gt;&lt;titles&gt;&lt;title&gt;Assembly rules, null models, and trait dispersion: new questions from old patterns&lt;/title&gt;&lt;secondary-title&gt;Oikos&lt;/secondary-title&gt;&lt;/titles&gt;&lt;periodical&gt;&lt;full-title&gt;Oikos&lt;/full-title&gt;&lt;/periodical&gt;&lt;pages&gt;159-164&lt;/pages&gt;&lt;dates&gt;&lt;year&gt;1995&lt;/year&gt;&lt;/dates&gt;&lt;isbn&gt;0030-1299&lt;/isbn&gt;&lt;urls&gt;&lt;/urls&gt;&lt;/record&gt;&lt;/Cite&gt;&lt;/EndNote&gt;</w:instrText>
      </w:r>
      <w:r w:rsidR="00F41621">
        <w:fldChar w:fldCharType="separate"/>
      </w:r>
      <w:r w:rsidR="00F41621">
        <w:rPr>
          <w:noProof/>
        </w:rPr>
        <w:t>(</w:t>
      </w:r>
      <w:hyperlink w:anchor="_ENREF_44" w:tooltip="Weiher, 1995 #662" w:history="1">
        <w:r w:rsidR="00F41621">
          <w:rPr>
            <w:noProof/>
          </w:rPr>
          <w:t>Weiher and Keddy 1995</w:t>
        </w:r>
      </w:hyperlink>
      <w:r w:rsidR="00F41621">
        <w:rPr>
          <w:noProof/>
        </w:rPr>
        <w:t>)</w:t>
      </w:r>
      <w:r w:rsidR="00F41621">
        <w:fldChar w:fldCharType="end"/>
      </w:r>
      <w:r w:rsidR="00F41621">
        <w:t xml:space="preserve">. </w:t>
      </w:r>
    </w:p>
    <w:p w14:paraId="4AA4AF51" w14:textId="2AD9A279" w:rsidR="0088658F" w:rsidRDefault="00AD18EF" w:rsidP="00992A90">
      <w:pPr>
        <w:spacing w:line="360" w:lineRule="auto"/>
      </w:pPr>
      <w:r>
        <w:t xml:space="preserve">In order to estimate the range of climatic conditions each ant species experiences, I will use presence data extracted from the </w:t>
      </w:r>
      <w:r w:rsidRPr="008A189E">
        <w:t>Global Ant Biodiversity Informatics</w:t>
      </w:r>
      <w:r>
        <w:t xml:space="preserve"> database </w:t>
      </w:r>
      <w:r>
        <w:fldChar w:fldCharType="begin"/>
      </w:r>
      <w:r>
        <w:instrText xml:space="preserve"> ADDIN EN.CITE &lt;EndNote&gt;&lt;Cite&gt;&lt;Author&gt;Guenard&lt;/Author&gt;&lt;Year&gt;2017&lt;/Year&gt;&lt;RecNum&gt;641&lt;/RecNum&gt;&lt;DisplayText&gt;(Guenard et al. 2017)&lt;/DisplayText&gt;&lt;record&gt;&lt;rec-number&gt;641&lt;/rec-number&gt;&lt;foreign-keys&gt;&lt;key app="EN" db-id="efxxxd2elfvxfde05eev9swq9zv0dswrxzp2"&gt;641&lt;/key&gt;&lt;/foreign-keys&gt;&lt;ref-type name="Journal Article"&gt;17&lt;/ref-type&gt;&lt;contributors&gt;&lt;authors&gt;&lt;author&gt;Guenard, Benoit&lt;/author&gt;&lt;author&gt;Weiser, Michael D&lt;/author&gt;&lt;author&gt;Gomez, Kiko&lt;/author&gt;&lt;author&gt;Narula, Nitish&lt;/author&gt;&lt;author&gt;Economo, Evan P&lt;/author&gt;&lt;/authors&gt;&lt;/contributors&gt;&lt;titles&gt;&lt;title&gt;The Global Ant Biodiversity Informatics (GABI) database: synthesizing data on the geographic distribution of ant species (Hymenoptera: Formicidae)&lt;/title&gt;&lt;secondary-title&gt;Myrmecological News/Osterreichische Gesellschaft fur Entomofaunistik&lt;/secondary-title&gt;&lt;/titles&gt;&lt;periodical&gt;&lt;full-title&gt;Myrmecological News/Osterreichische Gesellschaft fur Entomofaunistik&lt;/full-title&gt;&lt;/periodical&gt;&lt;pages&gt;83-89&lt;/pages&gt;&lt;volume&gt;24&lt;/volume&gt;&lt;dates&gt;&lt;year&gt;2017&lt;/year&gt;&lt;/dates&gt;&lt;isbn&gt;1994-4136&lt;/isbn&gt;&lt;urls&gt;&lt;/urls&gt;&lt;/record&gt;&lt;/Cite&gt;&lt;/EndNote&gt;</w:instrText>
      </w:r>
      <w:r>
        <w:fldChar w:fldCharType="separate"/>
      </w:r>
      <w:r>
        <w:rPr>
          <w:noProof/>
        </w:rPr>
        <w:t>(</w:t>
      </w:r>
      <w:hyperlink w:anchor="_ENREF_17" w:tooltip="Guenard, 2017 #641" w:history="1">
        <w:r>
          <w:rPr>
            <w:noProof/>
          </w:rPr>
          <w:t>Guenard et al. 2017</w:t>
        </w:r>
      </w:hyperlink>
      <w:r>
        <w:rPr>
          <w:noProof/>
        </w:rPr>
        <w:t>)</w:t>
      </w:r>
      <w:r>
        <w:fldChar w:fldCharType="end"/>
      </w:r>
      <w:r>
        <w:t xml:space="preserve">, a curated database of ant species occurrence compiled from the literature and biodiversity databases. I will use these datasets to create environmental niche models (ENM) using </w:t>
      </w:r>
      <w:proofErr w:type="spellStart"/>
      <w:r>
        <w:t>MaxEnt</w:t>
      </w:r>
      <w:proofErr w:type="spellEnd"/>
      <w:r>
        <w:t xml:space="preserve"> </w:t>
      </w:r>
      <w:r>
        <w:fldChar w:fldCharType="begin"/>
      </w:r>
      <w:r>
        <w:instrText xml:space="preserve"> ADDIN EN.CITE &lt;EndNote&gt;&lt;Cite&gt;&lt;Author&gt;Elith&lt;/Author&gt;&lt;Year&gt;2011&lt;/Year&gt;&lt;RecNum&gt;642&lt;/RecNum&gt;&lt;DisplayText&gt;(Elith et al. 2011)&lt;/DisplayText&gt;&lt;record&gt;&lt;rec-number&gt;642&lt;/rec-number&gt;&lt;foreign-keys&gt;&lt;key app="EN" db-id="efxxxd2elfvxfde05eev9swq9zv0dswrxzp2"&gt;642&lt;/key&gt;&lt;/foreign-keys&gt;&lt;ref-type name="Journal Article"&gt;17&lt;/ref-type&gt;&lt;contributors&gt;&lt;authors&gt;&lt;author&gt;Elith, Jane&lt;/author&gt;&lt;author&gt;Phillips, Steven J&lt;/author&gt;&lt;author&gt;Hastie, Trevor&lt;/author&gt;&lt;author&gt;Dudík, Miroslav&lt;/author&gt;&lt;author&gt;Chee, Yung En&lt;/author&gt;&lt;author&gt;Yates, Colin J&lt;/author&gt;&lt;/authors&gt;&lt;/contributors&gt;&lt;titles&gt;&lt;title&gt;A statistical explanation of MaxEnt for ecologists&lt;/title&gt;&lt;secondary-title&gt;Diversity and distributions&lt;/secondary-title&gt;&lt;/titles&gt;&lt;periodical&gt;&lt;full-title&gt;Diversity and Distributions&lt;/full-title&gt;&lt;/periodical&gt;&lt;pages&gt;43-57&lt;/pages&gt;&lt;volume&gt;17&lt;/volume&gt;&lt;number&gt;1&lt;/number&gt;&lt;dates&gt;&lt;year&gt;2011&lt;/year&gt;&lt;/dates&gt;&lt;isbn&gt;1366-9516&lt;/isbn&gt;&lt;urls&gt;&lt;/urls&gt;&lt;/record&gt;&lt;/Cite&gt;&lt;/EndNote&gt;</w:instrText>
      </w:r>
      <w:r>
        <w:fldChar w:fldCharType="separate"/>
      </w:r>
      <w:r>
        <w:rPr>
          <w:noProof/>
        </w:rPr>
        <w:t>(</w:t>
      </w:r>
      <w:hyperlink w:anchor="_ENREF_11" w:tooltip="Elith, 2011 #642" w:history="1">
        <w:r>
          <w:rPr>
            <w:noProof/>
          </w:rPr>
          <w:t>Elith et al. 2011</w:t>
        </w:r>
      </w:hyperlink>
      <w:r>
        <w:rPr>
          <w:noProof/>
        </w:rPr>
        <w:t>)</w:t>
      </w:r>
      <w:r>
        <w:fldChar w:fldCharType="end"/>
      </w:r>
      <w:r>
        <w:t>. Outputs from ENM models includes an importance score for each environmental variable used in the model</w:t>
      </w:r>
      <w:r w:rsidRPr="00323C52">
        <w:t>, and a suitability estimate</w:t>
      </w:r>
      <w:r>
        <w:t xml:space="preserve"> for a given pixel. </w:t>
      </w:r>
      <w:r w:rsidRPr="00FF673E">
        <w:t>Niche theory predicts that species abundance reflects their performance under environmental conditions, however, community assembly studies virtually never incorporate the</w:t>
      </w:r>
      <w:r>
        <w:t xml:space="preserve"> full</w:t>
      </w:r>
      <w:r w:rsidRPr="00FF673E">
        <w:t xml:space="preserve"> range of conditions a species experiences into</w:t>
      </w:r>
      <w:r>
        <w:t xml:space="preserve"> the analyses. </w:t>
      </w:r>
    </w:p>
    <w:p w14:paraId="7A3AD50B" w14:textId="4344457D" w:rsidR="00D8503C" w:rsidRDefault="00D8503C" w:rsidP="00992A90">
      <w:pPr>
        <w:spacing w:line="360" w:lineRule="auto"/>
      </w:pPr>
      <w:r>
        <w:t>I would also like to better contrast the impacts of intraspecific variation in traits to interspecific variation in traits. My goal is to finalize these analyses and write this as a paper over the summer.</w:t>
      </w:r>
    </w:p>
    <w:p w14:paraId="6F936233" w14:textId="77777777" w:rsidR="00BB20B9" w:rsidRDefault="00BB20B9" w:rsidP="00992A90">
      <w:pPr>
        <w:pStyle w:val="Body"/>
        <w:spacing w:line="360" w:lineRule="auto"/>
        <w:rPr>
          <w:u w:val="single"/>
        </w:rPr>
      </w:pPr>
    </w:p>
    <w:p w14:paraId="08661107" w14:textId="77777777" w:rsidR="00BB20B9" w:rsidRDefault="00BB20B9" w:rsidP="00992A90">
      <w:pPr>
        <w:pStyle w:val="Body"/>
        <w:spacing w:line="360" w:lineRule="auto"/>
        <w:rPr>
          <w:u w:val="single"/>
        </w:rPr>
      </w:pPr>
    </w:p>
    <w:p w14:paraId="1D4AB2D3" w14:textId="77777777" w:rsidR="00BB20B9" w:rsidRDefault="00BB20B9" w:rsidP="00992A90">
      <w:pPr>
        <w:pStyle w:val="Body"/>
        <w:spacing w:line="360" w:lineRule="auto"/>
        <w:rPr>
          <w:u w:val="single"/>
        </w:rPr>
      </w:pPr>
    </w:p>
    <w:p w14:paraId="21A4D8A1" w14:textId="0E379A3E" w:rsidR="00420A6B" w:rsidRDefault="00420A6B" w:rsidP="00992A90">
      <w:pPr>
        <w:pStyle w:val="Body"/>
        <w:spacing w:line="360" w:lineRule="auto"/>
        <w:rPr>
          <w:u w:val="single"/>
        </w:rPr>
      </w:pPr>
    </w:p>
    <w:p w14:paraId="0624E523" w14:textId="5077346C" w:rsidR="007859C1" w:rsidRDefault="007859C1" w:rsidP="00992A90">
      <w:pPr>
        <w:pStyle w:val="Body"/>
        <w:spacing w:line="360" w:lineRule="auto"/>
        <w:rPr>
          <w:u w:val="single"/>
        </w:rPr>
      </w:pPr>
    </w:p>
    <w:p w14:paraId="082302BB" w14:textId="422C7E33" w:rsidR="007859C1" w:rsidRDefault="007859C1" w:rsidP="00992A90">
      <w:pPr>
        <w:pStyle w:val="Body"/>
        <w:spacing w:line="360" w:lineRule="auto"/>
        <w:rPr>
          <w:u w:val="single"/>
        </w:rPr>
      </w:pPr>
    </w:p>
    <w:p w14:paraId="3FF24232" w14:textId="4BE23F92" w:rsidR="007859C1" w:rsidRDefault="007859C1" w:rsidP="00992A90">
      <w:pPr>
        <w:pStyle w:val="Body"/>
        <w:spacing w:line="360" w:lineRule="auto"/>
        <w:rPr>
          <w:u w:val="single"/>
        </w:rPr>
      </w:pPr>
    </w:p>
    <w:p w14:paraId="41ADA1D9" w14:textId="3D26EB8E" w:rsidR="007859C1" w:rsidRDefault="007859C1" w:rsidP="00992A90">
      <w:pPr>
        <w:pStyle w:val="Body"/>
        <w:spacing w:line="360" w:lineRule="auto"/>
        <w:rPr>
          <w:u w:val="single"/>
        </w:rPr>
      </w:pPr>
    </w:p>
    <w:p w14:paraId="19278BBE" w14:textId="1D28B3BE" w:rsidR="007859C1" w:rsidRDefault="007859C1" w:rsidP="00992A90">
      <w:pPr>
        <w:pStyle w:val="Body"/>
        <w:spacing w:line="360" w:lineRule="auto"/>
        <w:rPr>
          <w:u w:val="single"/>
        </w:rPr>
      </w:pPr>
    </w:p>
    <w:p w14:paraId="51A74DE7" w14:textId="77777777" w:rsidR="007859C1" w:rsidRDefault="007859C1" w:rsidP="00992A90">
      <w:pPr>
        <w:pStyle w:val="Body"/>
        <w:spacing w:line="360" w:lineRule="auto"/>
        <w:rPr>
          <w:u w:val="single"/>
        </w:rPr>
      </w:pPr>
    </w:p>
    <w:p w14:paraId="4223932F" w14:textId="54E6054A" w:rsidR="00886E75" w:rsidRPr="006C6490" w:rsidRDefault="00596414" w:rsidP="00992A90">
      <w:pPr>
        <w:pStyle w:val="Body"/>
        <w:spacing w:line="360" w:lineRule="auto"/>
        <w:rPr>
          <w:u w:val="single"/>
        </w:rPr>
      </w:pPr>
      <w:r>
        <w:rPr>
          <w:u w:val="single"/>
        </w:rPr>
        <w:lastRenderedPageBreak/>
        <w:t>Chapter 2</w:t>
      </w:r>
      <w:r w:rsidR="00886E75">
        <w:rPr>
          <w:u w:val="single"/>
        </w:rPr>
        <w:t xml:space="preserve">: </w:t>
      </w:r>
      <w:r w:rsidR="00B90690">
        <w:rPr>
          <w:u w:val="single"/>
        </w:rPr>
        <w:t>An examination of the consequences of</w:t>
      </w:r>
      <w:r w:rsidR="00BB20B9">
        <w:rPr>
          <w:u w:val="single"/>
        </w:rPr>
        <w:t xml:space="preserve"> resource</w:t>
      </w:r>
      <w:r w:rsidR="00B90690">
        <w:rPr>
          <w:u w:val="single"/>
        </w:rPr>
        <w:t xml:space="preserve"> partitioning between ant species on cactus fitness</w:t>
      </w:r>
    </w:p>
    <w:p w14:paraId="69D25C53" w14:textId="60289D03" w:rsidR="00AA3BEC" w:rsidRDefault="00D47B1F" w:rsidP="00992A90">
      <w:pPr>
        <w:pStyle w:val="Body"/>
        <w:spacing w:line="360" w:lineRule="auto"/>
      </w:pPr>
      <w:r>
        <w:t>Indirect defensive</w:t>
      </w:r>
      <w:r w:rsidR="00C20754">
        <w:t xml:space="preserve"> mutualisms with ants are important to many species of plants. </w:t>
      </w:r>
      <w:r w:rsidR="00886E75">
        <w:t xml:space="preserve">These interactions are often mediated by extra-floral </w:t>
      </w:r>
      <w:proofErr w:type="spellStart"/>
      <w:r w:rsidR="00886E75">
        <w:t>nectaries</w:t>
      </w:r>
      <w:proofErr w:type="spellEnd"/>
      <w:r w:rsidR="00886E75">
        <w:t xml:space="preserve"> (EFN) which are nectar secreting glands in plants not directly involved in pollination. </w:t>
      </w:r>
      <w:r w:rsidR="00A72C2C">
        <w:t xml:space="preserve">Plants provide nectar to ants, who in return defend the plant, modifying the interaction between herbivores and plants which can indirectly influence plant fitness. </w:t>
      </w:r>
      <w:r w:rsidR="00886E75">
        <w:t xml:space="preserve">EFN have been reported in 3941 species of plants within 108 families and have arisen 457 times independently </w:t>
      </w:r>
      <w:r w:rsidR="00886E75">
        <w:fldChar w:fldCharType="begin"/>
      </w:r>
      <w:r w:rsidR="00886E75">
        <w:instrText xml:space="preserve"> ADDIN EN.CITE &lt;EndNote&gt;&lt;Cite  &gt;&lt;Author&gt;Weber&lt;/Author&gt;&lt;Year&gt;2013&lt;/Year&gt;&lt;RecNum&gt;574&lt;/RecNum&gt;&lt;DisplayText&gt;(Weber and Keeler 2013)&lt;/DisplayText&gt;&lt;record&gt;&lt;rec-number&gt;574&lt;/rec-number&gt;&lt;foreign-keys&gt;&lt;key app="EN" db-id="efxxxd2elfvxfde05eev9swq9zv0dswrxzp2"&gt;574&lt;/key&gt;&lt;key app="ENWeb" db-id=""&gt;0&lt;/key&gt;&lt;/foreign-keys&gt;&lt;ref-type name="Journal Article"&gt;17&lt;/ref-type&gt;&lt;contributors&gt;&lt;authors&gt;&lt;author&gt;Weber, M. G.&lt;/author&gt;&lt;author&gt;Keeler, K. H.&lt;/author&gt;&lt;/authors&gt;&lt;/contributors&gt;&lt;auth-address&gt;Department of Ecology and Evolutionary Biology, Cornell University, Ithaca, NY 14850, USA. mgw58@cornell.edu&lt;/auth-address&gt;&lt;titles&gt;&lt;title&gt;The phylogenetic distribution of extrafloral nectaries in plants&lt;/title&gt;&lt;secondary-title&gt;Ann Bot&lt;/secondary-title&gt;&lt;alt-title&gt;Annals of botany&lt;/alt-title&gt;&lt;/titles&gt;&lt;periodical&gt;&lt;full-title&gt;Ann Bot&lt;/full-title&gt;&lt;/periodical&gt;&lt;alt-periodical&gt;&lt;full-title&gt;Annals of Botany&lt;/full-title&gt;&lt;/alt-periodical&gt;&lt;pages&gt;1251-61&lt;/pages&gt;&lt;volume&gt;111&lt;/volume&gt;&lt;number&gt;6&lt;/number&gt;&lt;keywords&gt;&lt;keyword&gt;*Phylogeny&lt;/keyword&gt;&lt;keyword&gt;Plant Nectar/metabolism&lt;/keyword&gt;&lt;keyword&gt;Plants/*anatomy &amp;amp; histology/genetics&lt;/keyword&gt;&lt;/keywords&gt;&lt;dates&gt;&lt;year&gt;2013&lt;/year&gt;&lt;pub-dates&gt;&lt;date&gt;Jun&lt;/date&gt;&lt;/pub-dates&gt;&lt;/dates&gt;&lt;isbn&gt;1095-8290 (Electronic)&amp;#13;0305-7364 (Linking)&lt;/isbn&gt;&lt;accession-num&gt;23087129&lt;/accession-num&gt;&lt;urls&gt;&lt;related-urls&gt;&lt;url&gt;http://www.ncbi.nlm.nih.gov/pubmed/23087129&lt;/url&gt;&lt;/related-urls&gt;&lt;/urls&gt;&lt;custom2&gt;3662505&lt;/custom2&gt;&lt;electronic-resource-num&gt;10.1093/aob/mcs225&lt;/electronic-resource-num&gt;&lt;/record&gt;&lt;/Cite&gt;&lt;/EndNote&gt;</w:instrText>
      </w:r>
      <w:r w:rsidR="00886E75">
        <w:fldChar w:fldCharType="separate"/>
      </w:r>
      <w:r w:rsidR="00886E75">
        <w:t>(</w:t>
      </w:r>
      <w:hyperlink w:anchor="_ENREF_43" w:tooltip="Weber, 2013 #574" w:history="1">
        <w:r w:rsidR="0009661F">
          <w:t>Weber and Keeler 2013</w:t>
        </w:r>
      </w:hyperlink>
      <w:r w:rsidR="00886E75">
        <w:t>)</w:t>
      </w:r>
      <w:r w:rsidR="00886E75">
        <w:fldChar w:fldCharType="end"/>
      </w:r>
      <w:r w:rsidR="00886E75">
        <w:t xml:space="preserve"> </w:t>
      </w:r>
      <w:r w:rsidR="00886E75" w:rsidRPr="0000070F">
        <w:t xml:space="preserve">indicating that this </w:t>
      </w:r>
      <w:r w:rsidR="00C16E6E" w:rsidRPr="0000070F">
        <w:t xml:space="preserve">trait </w:t>
      </w:r>
      <w:r w:rsidR="00886E75" w:rsidRPr="0000070F">
        <w:t>is adaptive in a wide range of situations</w:t>
      </w:r>
      <w:r w:rsidR="00886E75">
        <w:t xml:space="preserve">. </w:t>
      </w:r>
      <w:r w:rsidR="00C571F3">
        <w:t xml:space="preserve">EFN-ant interactions are a model system for evolutionary study globally </w:t>
      </w:r>
      <w:r w:rsidR="00C571F3">
        <w:fldChar w:fldCharType="begin"/>
      </w:r>
      <w:r w:rsidR="00C571F3">
        <w:instrText xml:space="preserve"> ADDIN EN.CITE &lt;EndNote&gt;&lt;Cite  &gt;&lt;Author&gt;Heil&lt;/Author&gt;&lt;Year&gt;2003&lt;/Year&gt;&lt;RecNum&gt;582&lt;/RecNum&gt;&lt;DisplayText&gt;(Heil and McKey 2003)&lt;/DisplayText&gt;&lt;record&gt;&lt;rec-number&gt;582&lt;/rec-number&gt;&lt;foreign-keys&gt;&lt;key app="EN" db-id="efxxxd2elfvxfde05eev9swq9zv0dswrxzp2"&gt;582&lt;/key&gt;&lt;/foreign-keys&gt;&lt;ref-type name="Journal Article"&gt;17&lt;/ref-type&gt;&lt;contributors&gt;&lt;authors&gt;&lt;author&gt;Heil, Martin&lt;/author&gt;&lt;author&gt;McKey, Doyle&lt;/author&gt;&lt;/authors&gt;&lt;/contributors&gt;&lt;titles&gt;&lt;title&gt;Protective ant-plant interactions as model systems in ecological and evolutionary research&lt;/title&gt;&lt;secondary-title&gt;Annual Review of Ecology, Evolution, and Systematics&lt;/secondary-title&gt;&lt;/titles&gt;&lt;periodical&gt;&lt;full-title&gt;Annual review of ecology, evolution, and systematics&lt;/full-title&gt;&lt;/periodical&gt;&lt;pages&gt;425-553&lt;/pages&gt;&lt;volume&gt;34&lt;/volume&gt;&lt;number&gt;1&lt;/number&gt;&lt;dates&gt;&lt;year&gt;2003&lt;/year&gt;&lt;/dates&gt;&lt;isbn&gt;1543-592X&lt;/isbn&gt;&lt;urls/&gt;&lt;/record&gt;&lt;/Cite&gt;&lt;/EndNote&gt;</w:instrText>
      </w:r>
      <w:r w:rsidR="00C571F3">
        <w:fldChar w:fldCharType="separate"/>
      </w:r>
      <w:r w:rsidR="00C571F3">
        <w:t>(</w:t>
      </w:r>
      <w:hyperlink w:anchor="_ENREF_18" w:tooltip="Heil, 2003 #582" w:history="1">
        <w:r w:rsidR="0009661F">
          <w:t>Heil and McKey 2003</w:t>
        </w:r>
      </w:hyperlink>
      <w:r w:rsidR="00C571F3">
        <w:t>)</w:t>
      </w:r>
      <w:r w:rsidR="00C571F3">
        <w:fldChar w:fldCharType="end"/>
      </w:r>
      <w:r w:rsidR="00C571F3">
        <w:t xml:space="preserve"> but not well studied in deserts </w:t>
      </w:r>
      <w:r w:rsidR="00C571F3">
        <w:fldChar w:fldCharType="begin"/>
      </w:r>
      <w:r w:rsidR="00C571F3">
        <w:instrText xml:space="preserve"> ADDIN EN.CITE &lt;EndNote&gt;&lt;Cite  &gt;&lt;Author&gt;Aranda-Rickert&lt;/Author&gt;&lt;Year&gt;2014&lt;/Year&gt;&lt;RecNum&gt;588&lt;/RecNum&gt;&lt;DisplayText&gt;(Aranda-Rickert et al. 2014)&lt;/DisplayText&gt;&lt;record&gt;&lt;rec-number&gt;588&lt;/rec-number&gt;&lt;foreign-keys&gt;&lt;key app="EN" db-id="efxxxd2elfvxfde05eev9swq9zv0dswrxzp2"&gt;588&lt;/key&gt;&lt;/foreign-keys&gt;&lt;ref-type name="Journal Article"&gt;17&lt;/ref-type&gt;&lt;contributors&gt;&lt;authors&gt;&lt;author&gt;Aranda-Rickert, Adriana&lt;/author&gt;&lt;author&gt;Diez, Patricia&lt;/author&gt;&lt;author&gt;Marazzi, Brigitte&lt;/author&gt;&lt;/authors&gt;&lt;/contributors&gt;&lt;titles&gt;&lt;title&gt;Extrafloral nectar fuels ant life in deserts&lt;/title&gt;&lt;secondary-title&gt;AoB plants&lt;/secondary-title&gt;&lt;/titles&gt;&lt;periodical&gt;&lt;full-title&gt;AoB plants&lt;/full-title&gt;&lt;/periodical&gt;&lt;volume&gt;6&lt;/volume&gt;&lt;dates&gt;&lt;year&gt;2014&lt;/year&gt;&lt;/dates&gt;&lt;urls/&gt;&lt;/record&gt;&lt;/Cite&gt;&lt;/EndNote&gt;</w:instrText>
      </w:r>
      <w:r w:rsidR="00C571F3">
        <w:fldChar w:fldCharType="separate"/>
      </w:r>
      <w:r w:rsidR="00C571F3">
        <w:t>(</w:t>
      </w:r>
      <w:hyperlink w:anchor="_ENREF_3" w:tooltip="Aranda-Rickert, 2014 #588" w:history="1">
        <w:r w:rsidR="0009661F">
          <w:t>Aranda-Rickert et al. 2014</w:t>
        </w:r>
      </w:hyperlink>
      <w:r w:rsidR="00C571F3">
        <w:t>)</w:t>
      </w:r>
      <w:r w:rsidR="00C571F3">
        <w:fldChar w:fldCharType="end"/>
      </w:r>
      <w:r w:rsidR="00C571F3">
        <w:t>.</w:t>
      </w:r>
      <w:r w:rsidR="00340D27">
        <w:t xml:space="preserve"> </w:t>
      </w:r>
      <w:r w:rsidR="00886E75">
        <w:t xml:space="preserve">Ant species differ in their quality as defenders and in some cases confer no net benefit to the plant due to their negative influences on other mutualisms </w:t>
      </w:r>
      <w:r w:rsidR="00886E75">
        <w:fldChar w:fldCharType="begin"/>
      </w:r>
      <w:r w:rsidR="00886E75">
        <w:instrText xml:space="preserve"> ADDIN EN.CITE &lt;EndNote&gt;&lt;Cite  &gt;&lt;Author&gt;Melati&lt;/Author&gt;&lt;Year&gt;2018&lt;/Year&gt;&lt;RecNum&gt;599&lt;/RecNum&gt;&lt;DisplayText&gt;(Melati and Leal 2018)&lt;/DisplayText&gt;&lt;record&gt;&lt;rec-number&gt;599&lt;/rec-number&gt;&lt;foreign-keys&gt;&lt;key app="EN" db-id="efxxxd2elfvxfde05eev9swq9zv0dswrxzp2"&gt;599&lt;/key&gt;&lt;/foreign-keys&gt;&lt;ref-type name="Journal Article"&gt;17&lt;/ref-type&gt;&lt;contributors&gt;&lt;authors&gt;&lt;author&gt;Melati, Bruno Gabriel&lt;/author&gt;&lt;author&gt;Leal, Laura Carolina&lt;/author&gt;&lt;/authors&gt;&lt;/contributors&gt;&lt;titles&gt;&lt;title&gt;Aggressive bodyguards are not always the best: Preferential interaction with more aggressive ant species reduces reproductive success of plant bearing extrafloral nectaries&lt;/title&gt;&lt;secondary-title&gt;PLoS One&lt;/secondary-title&gt;&lt;/titles&gt;&lt;periodical&gt;&lt;full-title&gt;PLoS ONE&lt;/full-title&gt;&lt;/periodical&gt;&lt;pages&gt;e0199764&lt;/pages&gt;&lt;volume&gt;13&lt;/volume&gt;&lt;number&gt;6&lt;/number&gt;&lt;dates&gt;&lt;year&gt;2018&lt;/year&gt;&lt;/dates&gt;&lt;isbn&gt;1932-6203&lt;/isbn&gt;&lt;urls/&gt;&lt;/record&gt;&lt;/Cite&gt;&lt;/EndNote&gt;</w:instrText>
      </w:r>
      <w:r w:rsidR="00886E75">
        <w:fldChar w:fldCharType="separate"/>
      </w:r>
      <w:r w:rsidR="00886E75">
        <w:rPr>
          <w:lang w:val="it-IT"/>
        </w:rPr>
        <w:t>(</w:t>
      </w:r>
      <w:r w:rsidR="00ED6A6C">
        <w:fldChar w:fldCharType="begin"/>
      </w:r>
      <w:r w:rsidR="00ED6A6C">
        <w:instrText xml:space="preserve"> HYPERLINK \l "_ENREF_31" \o "Melati, 2018 #599" </w:instrText>
      </w:r>
      <w:r w:rsidR="00ED6A6C">
        <w:fldChar w:fldCharType="separate"/>
      </w:r>
      <w:r w:rsidR="0009661F">
        <w:rPr>
          <w:lang w:val="it-IT"/>
        </w:rPr>
        <w:t>Melati and Leal 2018</w:t>
      </w:r>
      <w:r w:rsidR="00ED6A6C">
        <w:rPr>
          <w:lang w:val="it-IT"/>
        </w:rPr>
        <w:fldChar w:fldCharType="end"/>
      </w:r>
      <w:r w:rsidR="00886E75">
        <w:rPr>
          <w:lang w:val="it-IT"/>
        </w:rPr>
        <w:t>)</w:t>
      </w:r>
      <w:r w:rsidR="00886E75">
        <w:fldChar w:fldCharType="end"/>
      </w:r>
      <w:r w:rsidR="00886E75">
        <w:t xml:space="preserve">. In the Sonoran desert, native fire ants </w:t>
      </w:r>
      <w:r w:rsidR="00886E75">
        <w:rPr>
          <w:i/>
          <w:iCs/>
          <w:lang w:val="it-IT"/>
        </w:rPr>
        <w:t>Solenopsis xyloni</w:t>
      </w:r>
      <w:r w:rsidR="00886E75">
        <w:t xml:space="preserve"> are the most aggressive herbivore removers for </w:t>
      </w:r>
      <w:proofErr w:type="spellStart"/>
      <w:r w:rsidR="00886E75">
        <w:rPr>
          <w:i/>
          <w:iCs/>
          <w:lang w:val="es-ES_tradnl"/>
        </w:rPr>
        <w:t>Ferocactus</w:t>
      </w:r>
      <w:proofErr w:type="spellEnd"/>
      <w:r w:rsidR="00886E75">
        <w:t xml:space="preserve"> but also reduce seed set through interference with pollinator visitation </w:t>
      </w:r>
      <w:r w:rsidR="00886E75">
        <w:fldChar w:fldCharType="begin"/>
      </w:r>
      <w:r w:rsidR="00886E75">
        <w:instrText xml:space="preserve"> ADDIN EN.CITE &lt;EndNote&gt;&lt;Cite  &gt;&lt;Author&gt;Ness&lt;/Author&gt;&lt;Year&gt;2006&lt;/Year&gt;&lt;RecNum&gt;590&lt;/RecNum&gt;&lt;DisplayText&gt;(Ness 2006)&lt;/DisplayText&gt;&lt;record&gt;&lt;rec-number&gt;590&lt;/rec-number&gt;&lt;foreign-keys&gt;&lt;key app="EN" db-id="efxxxd2elfvxfde05eev9swq9zv0dswrxzp2"&gt;590&lt;/key&gt;&lt;/foreign-keys&gt;&lt;ref-type name="Journal Article"&gt;17&lt;/ref-type&gt;&lt;contributors&gt;&lt;authors&gt;&lt;author&gt;Ness, Joshua H&lt;/author&gt;&lt;/authors&gt;&lt;/contributors&gt;&lt;titles&gt;&lt;title&gt;A mutualism's indirect costs: the most aggressive plant bodyguards also deter pollinators&lt;/title&gt;&lt;secondary-title&gt;Oikos&lt;/secondary-title&gt;&lt;/titles&gt;&lt;periodical&gt;&lt;full-title&gt;Oikos&lt;/full-title&gt;&lt;/periodical&gt;&lt;pages&gt;506-514&lt;/pages&gt;&lt;volume&gt;113&lt;/volume&gt;&lt;number&gt;3&lt;/number&gt;&lt;dates&gt;&lt;year&gt;2006&lt;/year&gt;&lt;/dates&gt;&lt;isbn&gt;0030-1299&lt;/isbn&gt;&lt;urls&gt;&lt;/urls&gt;&lt;/record&gt;&lt;/Cite&gt;&lt;/EndNote&gt;</w:instrText>
      </w:r>
      <w:r w:rsidR="00886E75">
        <w:fldChar w:fldCharType="separate"/>
      </w:r>
      <w:r w:rsidR="00886E75">
        <w:t>(</w:t>
      </w:r>
      <w:hyperlink w:anchor="_ENREF_33" w:tooltip="Ness, 2006 #590" w:history="1">
        <w:r w:rsidR="0009661F">
          <w:t>Ness 2006</w:t>
        </w:r>
      </w:hyperlink>
      <w:r w:rsidR="00886E75">
        <w:t>)</w:t>
      </w:r>
      <w:r w:rsidR="00886E75">
        <w:fldChar w:fldCharType="end"/>
      </w:r>
      <w:r w:rsidR="00886E75">
        <w:t xml:space="preserve">. This trade-off has been documented across multiple systems </w:t>
      </w:r>
      <w:r w:rsidR="00886E75">
        <w:fldChar w:fldCharType="begin"/>
      </w:r>
      <w:r w:rsidR="00886E75">
        <w:instrText xml:space="preserve"> ADDIN EN.CITE &lt;EndNote&gt;&lt;Cite&gt;&lt;Author&gt;LeVan&lt;/Author&gt;&lt;Year&gt;2014&lt;/Year&gt;&lt;RecNum&gt;604&lt;/RecNum&gt;&lt;DisplayText&gt;(LeVan et al. 2014, Ohm and Miller 2014)&lt;/DisplayText&gt;&lt;record&gt;&lt;rec-number&gt;604&lt;/rec-number&gt;&lt;foreign-keys&gt;&lt;key app="EN" db-id="efxxxd2elfvxfde05eev9swq9zv0dswrxzp2"&gt;604&lt;/key&gt;&lt;/foreign-keys&gt;&lt;ref-type name="Journal Article"&gt;17&lt;/ref-type&gt;&lt;contributors&gt;&lt;authors&gt;&lt;author&gt;LeVan, Katherine E&lt;/author&gt;&lt;author&gt;Hung, Keng-Lou James&lt;/author&gt;&lt;author&gt;McCann, Kyle R&lt;/author&gt;&lt;author&gt;Ludka, John T&lt;/author&gt;&lt;author&gt;Holway, David A&lt;/author&gt;&lt;/authors&gt;&lt;/contributors&gt;&lt;titles&gt;&lt;title&gt;Floral visitation by the Argentine ant reduces pollinator visitation and seed set in the coast barrel cactus, Ferocactus viridescens&lt;/title&gt;&lt;secondary-title&gt;Oecologia&lt;/secondary-title&gt;&lt;/titles&gt;&lt;periodical&gt;&lt;full-title&gt;Oecologia&lt;/full-title&gt;&lt;/periodical&gt;&lt;pages&gt;163-171&lt;/pages&gt;&lt;volume&gt;174&lt;/volume&gt;&lt;number&gt;1&lt;/number&gt;&lt;dates&gt;&lt;year&gt;2014&lt;/year&gt;&lt;/dates&gt;&lt;isbn&gt;0029-8549&lt;/isbn&gt;&lt;urls&gt;&lt;/urls&gt;&lt;/record&gt;&lt;/Cite&gt;&lt;Cite&gt;&lt;Author&gt;Ohm&lt;/Author&gt;&lt;Year&gt;2014&lt;/Year&gt;&lt;RecNum&gt;605&lt;/RecNum&gt;&lt;record&gt;&lt;rec-number&gt;605&lt;/rec-number&gt;&lt;foreign-keys&gt;&lt;key app="EN" db-id="efxxxd2elfvxfde05eev9swq9zv0dswrxzp2"&gt;605&lt;/key&gt;&lt;/foreign-keys&gt;&lt;ref-type name="Journal Article"&gt;17&lt;/ref-type&gt;&lt;contributors&gt;&lt;authors&gt;&lt;author&gt;Ohm, Johanna R&lt;/author&gt;&lt;author&gt;Miller, Tom EX&lt;/author&gt;&lt;/authors&gt;&lt;/contributors&gt;&lt;titles&gt;&lt;title&gt;Balancing anti‐herbivore benefits and anti‐pollinator costs of defensive mutualists&lt;/title&gt;&lt;secondary-title&gt;Ecology&lt;/secondary-title&gt;&lt;/titles&gt;&lt;periodical&gt;&lt;full-title&gt;Ecology&lt;/full-title&gt;&lt;/periodical&gt;&lt;pages&gt;2924-2935&lt;/pages&gt;&lt;volume&gt;95&lt;/volume&gt;&lt;number&gt;10&lt;/number&gt;&lt;dates&gt;&lt;year&gt;2014&lt;/year&gt;&lt;/dates&gt;&lt;isbn&gt;1939-9170&lt;/isbn&gt;&lt;urls&gt;&lt;/urls&gt;&lt;/record&gt;&lt;/Cite&gt;&lt;/EndNote&gt;</w:instrText>
      </w:r>
      <w:r w:rsidR="00886E75">
        <w:fldChar w:fldCharType="separate"/>
      </w:r>
      <w:r w:rsidR="00886E75">
        <w:rPr>
          <w:noProof/>
        </w:rPr>
        <w:t>(</w:t>
      </w:r>
      <w:hyperlink w:anchor="_ENREF_27" w:tooltip="LeVan, 2014 #604" w:history="1">
        <w:r w:rsidR="0009661F">
          <w:rPr>
            <w:noProof/>
          </w:rPr>
          <w:t>LeVan et al. 2014</w:t>
        </w:r>
      </w:hyperlink>
      <w:r w:rsidR="00886E75">
        <w:rPr>
          <w:noProof/>
        </w:rPr>
        <w:t xml:space="preserve">, </w:t>
      </w:r>
      <w:hyperlink w:anchor="_ENREF_34" w:tooltip="Ohm, 2014 #605" w:history="1">
        <w:r w:rsidR="0009661F">
          <w:rPr>
            <w:noProof/>
          </w:rPr>
          <w:t>Ohm and Miller 2014</w:t>
        </w:r>
      </w:hyperlink>
      <w:r w:rsidR="00886E75">
        <w:rPr>
          <w:noProof/>
        </w:rPr>
        <w:t>)</w:t>
      </w:r>
      <w:r w:rsidR="00886E75">
        <w:fldChar w:fldCharType="end"/>
      </w:r>
      <w:r w:rsidR="00886E75">
        <w:t xml:space="preserve"> suggesting it is relatively common. Conversely, ant interference has been reported to improve pollination effectiveness by only reducing visitation by less effective pollinators </w:t>
      </w:r>
      <w:r w:rsidR="00886E75">
        <w:fldChar w:fldCharType="begin"/>
      </w:r>
      <w:r w:rsidR="00886E75">
        <w:instrText xml:space="preserve"> ADDIN EN.CITE &lt;EndNote&gt;&lt;Cite&gt;&lt;Author&gt;Gonzálvez&lt;/Author&gt;&lt;Year&gt;2013&lt;/Year&gt;&lt;RecNum&gt;603&lt;/RecNum&gt;&lt;DisplayText&gt;(Gonzálvez et al. 2013)&lt;/DisplayText&gt;&lt;record&gt;&lt;rec-number&gt;603&lt;/rec-number&gt;&lt;foreign-keys&gt;&lt;key app="EN" db-id="efxxxd2elfvxfde05eev9swq9zv0dswrxzp2"&gt;603&lt;/key&gt;&lt;/foreign-keys&gt;&lt;ref-type name="Journal Article"&gt;17&lt;/ref-type&gt;&lt;contributors&gt;&lt;authors&gt;&lt;author&gt;Gonzálvez, Francisco G&lt;/author&gt;&lt;author&gt;Santamaría, Luis&lt;/author&gt;&lt;author&gt;Corlett, Richard T&lt;/author&gt;&lt;author&gt;Rodríguez‐Gironés, Miguel A&lt;/author&gt;&lt;/authors&gt;&lt;/contributors&gt;&lt;titles&gt;&lt;title&gt;Flowers attract weaver ants that deter less effective pollinators&lt;/title&gt;&lt;secondary-title&gt;Journal of Ecology&lt;/secondary-title&gt;&lt;/titles&gt;&lt;periodical&gt;&lt;full-title&gt;Journal of Ecology&lt;/full-title&gt;&lt;/periodical&gt;&lt;pages&gt;78-85&lt;/pages&gt;&lt;volume&gt;101&lt;/volume&gt;&lt;number&gt;1&lt;/number&gt;&lt;dates&gt;&lt;year&gt;2013&lt;/year&gt;&lt;/dates&gt;&lt;isbn&gt;0022-0477&lt;/isbn&gt;&lt;urls&gt;&lt;/urls&gt;&lt;/record&gt;&lt;/Cite&gt;&lt;/EndNote&gt;</w:instrText>
      </w:r>
      <w:r w:rsidR="00886E75">
        <w:fldChar w:fldCharType="separate"/>
      </w:r>
      <w:r w:rsidR="00886E75">
        <w:rPr>
          <w:noProof/>
        </w:rPr>
        <w:t>(</w:t>
      </w:r>
      <w:hyperlink w:anchor="_ENREF_16" w:tooltip="Gonzálvez, 2013 #603" w:history="1">
        <w:r w:rsidR="0009661F">
          <w:rPr>
            <w:noProof/>
          </w:rPr>
          <w:t>Gonzálvez et al. 2013</w:t>
        </w:r>
      </w:hyperlink>
      <w:r w:rsidR="00886E75">
        <w:rPr>
          <w:noProof/>
        </w:rPr>
        <w:t>)</w:t>
      </w:r>
      <w:r w:rsidR="00886E75">
        <w:fldChar w:fldCharType="end"/>
      </w:r>
      <w:r w:rsidR="00886E75">
        <w:t xml:space="preserve">. Therefore, there is the capacity for the interactions between ant species to influence both the outcomes of the ant-defense system mutualism and pollination mutualisms within the same system. </w:t>
      </w:r>
    </w:p>
    <w:p w14:paraId="462CBC5C" w14:textId="555A8A2C" w:rsidR="006C6490" w:rsidRDefault="003E1CC6" w:rsidP="00992A90">
      <w:pPr>
        <w:pStyle w:val="Body"/>
        <w:spacing w:line="360" w:lineRule="auto"/>
      </w:pPr>
      <w:r>
        <w:t>There are typically multiple ant species within a site that engage in</w:t>
      </w:r>
      <w:r w:rsidR="00F14165">
        <w:t xml:space="preserve"> defensive</w:t>
      </w:r>
      <w:r>
        <w:t xml:space="preserve"> mutualisms with a single species of plant. In some </w:t>
      </w:r>
      <w:r w:rsidR="00ED35CE">
        <w:t>communities</w:t>
      </w:r>
      <w:r>
        <w:t xml:space="preserve">, </w:t>
      </w:r>
      <w:r w:rsidR="00940560">
        <w:t xml:space="preserve">a single ant species will interact with an individual plant </w:t>
      </w:r>
      <w:r w:rsidR="00444C42">
        <w:t xml:space="preserve">or even </w:t>
      </w:r>
      <w:r>
        <w:t xml:space="preserve">a single </w:t>
      </w:r>
      <w:r w:rsidR="00ED35CE">
        <w:t xml:space="preserve">ant </w:t>
      </w:r>
      <w:r>
        <w:t xml:space="preserve">colony </w:t>
      </w:r>
      <w:r w:rsidR="00677514">
        <w:fldChar w:fldCharType="begin"/>
      </w:r>
      <w:r w:rsidR="00677514">
        <w:instrText xml:space="preserve"> ADDIN EN.CITE &lt;EndNote&gt;&lt;Cite&gt;&lt;Author&gt;Lanan&lt;/Author&gt;&lt;Year&gt;2013&lt;/Year&gt;&lt;RecNum&gt;653&lt;/RecNum&gt;&lt;DisplayText&gt;(Lanan and Bronstein 2013)&lt;/DisplayText&gt;&lt;record&gt;&lt;rec-number&gt;653&lt;/rec-number&gt;&lt;foreign-keys&gt;&lt;key app="EN" db-id="efxxxd2elfvxfde05eev9swq9zv0dswrxzp2"&gt;653&lt;/key&gt;&lt;/foreign-keys&gt;&lt;ref-type name="Journal Article"&gt;17&lt;/ref-type&gt;&lt;contributors&gt;&lt;authors&gt;&lt;author&gt;Lanan, MC&lt;/author&gt;&lt;author&gt;Bronstein, Judith L&lt;/author&gt;&lt;/authors&gt;&lt;/contributors&gt;&lt;titles&gt;&lt;title&gt;An ant’s-eye view of an ant-plant protection mutualism&lt;/title&gt;&lt;secondary-title&gt;Oecologia&lt;/secondary-title&gt;&lt;/titles&gt;&lt;periodical&gt;&lt;full-title&gt;Oecologia&lt;/full-title&gt;&lt;/periodical&gt;&lt;pages&gt;779-790&lt;/pages&gt;&lt;volume&gt;172&lt;/volume&gt;&lt;number&gt;3&lt;/number&gt;&lt;dates&gt;&lt;year&gt;2013&lt;/year&gt;&lt;/dates&gt;&lt;isbn&gt;0029-8549&lt;/isbn&gt;&lt;urls&gt;&lt;/urls&gt;&lt;/record&gt;&lt;/Cite&gt;&lt;/EndNote&gt;</w:instrText>
      </w:r>
      <w:r w:rsidR="00677514">
        <w:fldChar w:fldCharType="separate"/>
      </w:r>
      <w:r w:rsidR="00677514">
        <w:rPr>
          <w:noProof/>
        </w:rPr>
        <w:t>(</w:t>
      </w:r>
      <w:hyperlink w:anchor="_ENREF_23" w:tooltip="Lanan, 2013 #653" w:history="1">
        <w:r w:rsidR="0009661F">
          <w:rPr>
            <w:noProof/>
          </w:rPr>
          <w:t>Lanan and Bronstein 2013</w:t>
        </w:r>
      </w:hyperlink>
      <w:r w:rsidR="00677514">
        <w:rPr>
          <w:noProof/>
        </w:rPr>
        <w:t>)</w:t>
      </w:r>
      <w:r w:rsidR="00677514">
        <w:fldChar w:fldCharType="end"/>
      </w:r>
      <w:r>
        <w:t xml:space="preserve">, however, in others, multiple </w:t>
      </w:r>
      <w:r w:rsidR="00682852">
        <w:t xml:space="preserve">ant </w:t>
      </w:r>
      <w:r>
        <w:t xml:space="preserve">species will </w:t>
      </w:r>
      <w:r w:rsidR="00682852">
        <w:t>defend</w:t>
      </w:r>
      <w:r w:rsidR="007E7C91">
        <w:t xml:space="preserve"> the same individual </w:t>
      </w:r>
      <w:r w:rsidR="00ED35CE">
        <w:t xml:space="preserve">plant </w:t>
      </w:r>
      <w:r w:rsidR="00ED35CE">
        <w:fldChar w:fldCharType="begin"/>
      </w:r>
      <w:r w:rsidR="00ED35CE">
        <w:instrText xml:space="preserve"> ADDIN EN.CITE &lt;EndNote&gt;&lt;Cite&gt;&lt;Author&gt;Miller&lt;/Author&gt;&lt;Year&gt;2007&lt;/Year&gt;&lt;RecNum&gt;665&lt;/RecNum&gt;&lt;DisplayText&gt;(Miller 2007)&lt;/DisplayText&gt;&lt;record&gt;&lt;rec-number&gt;665&lt;/rec-number&gt;&lt;foreign-keys&gt;&lt;key app="EN" db-id="efxxxd2elfvxfde05eev9swq9zv0dswrxzp2"&gt;665&lt;/key&gt;&lt;/foreign-keys&gt;&lt;ref-type name="Journal Article"&gt;17&lt;/ref-type&gt;&lt;contributors&gt;&lt;authors&gt;&lt;author&gt;Miller, Tom EX&lt;/author&gt;&lt;/authors&gt;&lt;/contributors&gt;&lt;titles&gt;&lt;title&gt;Does having multiple partners weaken the benefits of facultative mutualism? A test with cacti and cactus‐tending ants&lt;/title&gt;&lt;secondary-title&gt;Oikos&lt;/secondary-title&gt;&lt;/titles&gt;&lt;periodical&gt;&lt;full-title&gt;Oikos&lt;/full-title&gt;&lt;/periodical&gt;&lt;pages&gt;500-512&lt;/pages&gt;&lt;volume&gt;116&lt;/volume&gt;&lt;number&gt;3&lt;/number&gt;&lt;dates&gt;&lt;year&gt;2007&lt;/year&gt;&lt;/dates&gt;&lt;isbn&gt;0030-1299&lt;/isbn&gt;&lt;urls&gt;&lt;/urls&gt;&lt;/record&gt;&lt;/Cite&gt;&lt;/EndNote&gt;</w:instrText>
      </w:r>
      <w:r w:rsidR="00ED35CE">
        <w:fldChar w:fldCharType="separate"/>
      </w:r>
      <w:r w:rsidR="00ED35CE">
        <w:rPr>
          <w:noProof/>
        </w:rPr>
        <w:t>(</w:t>
      </w:r>
      <w:hyperlink w:anchor="_ENREF_32" w:tooltip="Miller, 2007 #665" w:history="1">
        <w:r w:rsidR="0009661F">
          <w:rPr>
            <w:noProof/>
          </w:rPr>
          <w:t>Miller 2007</w:t>
        </w:r>
      </w:hyperlink>
      <w:r w:rsidR="00ED35CE">
        <w:rPr>
          <w:noProof/>
        </w:rPr>
        <w:t>)</w:t>
      </w:r>
      <w:r w:rsidR="00ED35CE">
        <w:fldChar w:fldCharType="end"/>
      </w:r>
      <w:r w:rsidR="007E7C91">
        <w:t>.</w:t>
      </w:r>
      <w:r w:rsidR="00D66A99">
        <w:t xml:space="preserve"> </w:t>
      </w:r>
      <w:r w:rsidR="00D07934">
        <w:t xml:space="preserve">Variation in ant attendance may be related to competition and resource partitioning among ant species. </w:t>
      </w:r>
      <w:r w:rsidR="008E04A0">
        <w:t>Ants partition resources through foraging at different times, at different temperatures</w:t>
      </w:r>
      <w:r w:rsidR="00430804">
        <w:t xml:space="preserve"> and by foraging within</w:t>
      </w:r>
      <w:r w:rsidR="00861B19">
        <w:t xml:space="preserve"> specific territories. </w:t>
      </w:r>
      <w:r w:rsidR="00AE38E8">
        <w:t>Therefore, there may be difference</w:t>
      </w:r>
      <w:r w:rsidR="002D6050">
        <w:t>s</w:t>
      </w:r>
      <w:r w:rsidR="00AE38E8">
        <w:t xml:space="preserve"> in</w:t>
      </w:r>
      <w:r w:rsidR="002D6050">
        <w:t xml:space="preserve"> plant</w:t>
      </w:r>
      <w:r w:rsidR="00AE38E8">
        <w:t xml:space="preserve"> defense that depend</w:t>
      </w:r>
      <w:r w:rsidR="002D6050">
        <w:t xml:space="preserve"> </w:t>
      </w:r>
      <w:r w:rsidR="00AE38E8">
        <w:t xml:space="preserve">on the distribution and overlap of the ant species within a site. </w:t>
      </w:r>
      <w:r w:rsidR="001D1071">
        <w:t>T</w:t>
      </w:r>
      <w:r w:rsidR="00861B19" w:rsidRPr="00146DCA">
        <w:t xml:space="preserve">he size of the cactus may relate to the identity of the defenders if larger plants that produce more resources also </w:t>
      </w:r>
      <w:r w:rsidR="00861B19">
        <w:t>attract</w:t>
      </w:r>
      <w:r w:rsidR="00861B19" w:rsidRPr="00146DCA">
        <w:t xml:space="preserve"> the most effective </w:t>
      </w:r>
      <w:r w:rsidR="00861B19">
        <w:t xml:space="preserve">or abundant </w:t>
      </w:r>
      <w:r w:rsidR="00861B19" w:rsidRPr="00146DCA">
        <w:t>defender</w:t>
      </w:r>
      <w:r w:rsidR="00861B19" w:rsidRPr="00E60CFE">
        <w:t>.</w:t>
      </w:r>
      <w:r w:rsidR="004A0E21" w:rsidRPr="00E60CFE">
        <w:t xml:space="preserve"> </w:t>
      </w:r>
      <w:r w:rsidR="00D103B1" w:rsidRPr="00E60CFE">
        <w:t xml:space="preserve">The goal of this chapter is to understand </w:t>
      </w:r>
      <w:r w:rsidR="00E60CFE" w:rsidRPr="00E60CFE">
        <w:t>the drivers of</w:t>
      </w:r>
      <w:r w:rsidR="00D103B1" w:rsidRPr="00E60CFE">
        <w:t xml:space="preserve"> dominance and competition </w:t>
      </w:r>
      <w:r w:rsidR="00D103B1" w:rsidRPr="00E60CFE">
        <w:lastRenderedPageBreak/>
        <w:t xml:space="preserve">between ant species, and how the outcome of this </w:t>
      </w:r>
      <w:r w:rsidR="00E60CFE" w:rsidRPr="00E60CFE">
        <w:t>partitioning impacts cacti</w:t>
      </w:r>
      <w:r w:rsidR="00D103B1" w:rsidRPr="00E60CFE">
        <w:t xml:space="preserve"> in terms of plant fitness, herbivory and pollination. </w:t>
      </w:r>
      <w:r w:rsidR="00A1322F" w:rsidRPr="00E60CFE">
        <w:t xml:space="preserve">This research will improve our understanding of how diffuse mutualisms are maintained </w:t>
      </w:r>
      <w:r w:rsidR="00CB6652" w:rsidRPr="00E60CFE">
        <w:t>within harsh environments</w:t>
      </w:r>
      <w:r w:rsidR="00A1322F" w:rsidRPr="00E60CFE">
        <w:t>.</w:t>
      </w:r>
    </w:p>
    <w:p w14:paraId="3D42F7F4" w14:textId="77777777" w:rsidR="00886E75" w:rsidRDefault="00886E75" w:rsidP="00992A90">
      <w:pPr>
        <w:pStyle w:val="Body"/>
        <w:spacing w:line="360" w:lineRule="auto"/>
        <w:rPr>
          <w:b/>
          <w:bCs/>
        </w:rPr>
      </w:pPr>
      <w:r>
        <w:rPr>
          <w:b/>
          <w:bCs/>
          <w:lang w:val="it-IT"/>
        </w:rPr>
        <w:t xml:space="preserve">Questions: </w:t>
      </w:r>
    </w:p>
    <w:p w14:paraId="4D2F2002" w14:textId="7D44E047" w:rsidR="00886E75" w:rsidRPr="004A75AC" w:rsidRDefault="00886E75" w:rsidP="00992A90">
      <w:pPr>
        <w:pStyle w:val="Body"/>
        <w:spacing w:line="360" w:lineRule="auto"/>
      </w:pPr>
      <w:r w:rsidRPr="005E51DC">
        <w:t xml:space="preserve">Are the benefits to plants driven more strongly by ant species-identity or environmental context? </w:t>
      </w:r>
      <w:r w:rsidR="0082580F">
        <w:t>How is ant activity on plants and the ground partitioned?</w:t>
      </w:r>
      <w:r w:rsidR="00306E99">
        <w:t xml:space="preserve"> </w:t>
      </w:r>
      <w:r w:rsidR="00B83A02">
        <w:t>Are</w:t>
      </w:r>
      <w:r w:rsidR="00306E99">
        <w:t xml:space="preserve"> plant resources or temperature a stronger driver of ant activity</w:t>
      </w:r>
      <w:r w:rsidR="00336CAA">
        <w:t xml:space="preserve"> on plants</w:t>
      </w:r>
      <w:r w:rsidR="00306E99">
        <w:t>?</w:t>
      </w:r>
    </w:p>
    <w:p w14:paraId="23EBDACC" w14:textId="1E57636F" w:rsidR="00886E75" w:rsidRPr="003A31C6" w:rsidRDefault="00886E75" w:rsidP="00992A90">
      <w:pPr>
        <w:pStyle w:val="Body"/>
        <w:spacing w:line="360" w:lineRule="auto"/>
        <w:rPr>
          <w:bCs/>
        </w:rPr>
      </w:pPr>
      <w:r>
        <w:rPr>
          <w:b/>
          <w:bCs/>
        </w:rPr>
        <w:t xml:space="preserve">Hypothesis: </w:t>
      </w:r>
      <w:r>
        <w:t>Ant species differ in their e</w:t>
      </w:r>
      <w:r w:rsidR="005526D6">
        <w:t>ffectiveness as plant defenders. T</w:t>
      </w:r>
      <w:r>
        <w:t>herefore</w:t>
      </w:r>
      <w:r w:rsidR="005526D6">
        <w:t>,</w:t>
      </w:r>
      <w:r>
        <w:t xml:space="preserve"> </w:t>
      </w:r>
      <w:r w:rsidR="002D6050">
        <w:rPr>
          <w:bCs/>
        </w:rPr>
        <w:t>resource</w:t>
      </w:r>
      <w:r>
        <w:rPr>
          <w:bCs/>
        </w:rPr>
        <w:t xml:space="preserve"> partitioning between ant species influences plant fitness by differentially modifying plant interactions with</w:t>
      </w:r>
      <w:r w:rsidR="00063D16">
        <w:rPr>
          <w:bCs/>
        </w:rPr>
        <w:t xml:space="preserve"> arthropod</w:t>
      </w:r>
      <w:r>
        <w:rPr>
          <w:bCs/>
        </w:rPr>
        <w:t xml:space="preserve"> herbivores and pollinators.</w:t>
      </w:r>
    </w:p>
    <w:p w14:paraId="2A35976E" w14:textId="1CC23042" w:rsidR="00886E75" w:rsidRDefault="00886E75" w:rsidP="00992A90">
      <w:pPr>
        <w:pStyle w:val="Body"/>
        <w:spacing w:line="360" w:lineRule="auto"/>
      </w:pPr>
      <w:r w:rsidRPr="00330FC6">
        <w:rPr>
          <w:b/>
        </w:rPr>
        <w:t>Predictions:</w:t>
      </w:r>
      <w:r w:rsidR="009429F7">
        <w:rPr>
          <w:b/>
        </w:rPr>
        <w:t xml:space="preserve"> </w:t>
      </w:r>
      <w:r w:rsidR="009429F7">
        <w:t xml:space="preserve">1) Plants with </w:t>
      </w:r>
      <w:r w:rsidR="008B26B5">
        <w:t>higher levels of ant activity will have higher fitness</w:t>
      </w:r>
    </w:p>
    <w:p w14:paraId="325E9F99" w14:textId="52E99F43" w:rsidR="008B26B5" w:rsidRDefault="009429F7" w:rsidP="00992A90">
      <w:pPr>
        <w:pStyle w:val="Body"/>
        <w:spacing w:line="360" w:lineRule="auto"/>
      </w:pPr>
      <w:r>
        <w:t xml:space="preserve">2) </w:t>
      </w:r>
      <w:r w:rsidR="008B26B5">
        <w:t>Plants with ants will have fewer herbivores</w:t>
      </w:r>
    </w:p>
    <w:p w14:paraId="2CE8FB2E" w14:textId="0D73A549" w:rsidR="009429F7" w:rsidRDefault="00500B9C" w:rsidP="00992A90">
      <w:pPr>
        <w:pStyle w:val="Body"/>
        <w:spacing w:line="360" w:lineRule="auto"/>
      </w:pPr>
      <w:r>
        <w:t xml:space="preserve">3) </w:t>
      </w:r>
      <w:r w:rsidR="008B26B5">
        <w:t>Ant activity on plants and dominance on bait cards will depend on temperature and the time of day</w:t>
      </w:r>
    </w:p>
    <w:p w14:paraId="28989931" w14:textId="630F8FA6" w:rsidR="001D1071" w:rsidRDefault="001D1071" w:rsidP="00992A90">
      <w:pPr>
        <w:pStyle w:val="Body"/>
        <w:spacing w:line="360" w:lineRule="auto"/>
      </w:pPr>
      <w:r>
        <w:t xml:space="preserve">4) Plants that produce more EFN resources </w:t>
      </w:r>
      <w:r w:rsidR="006317B4">
        <w:t>be defended by the dominant ant</w:t>
      </w:r>
      <w:r>
        <w:t xml:space="preserve"> </w:t>
      </w:r>
    </w:p>
    <w:p w14:paraId="0DD69855" w14:textId="3CAA1BB2" w:rsidR="006317B4" w:rsidRPr="009429F7" w:rsidRDefault="006317B4" w:rsidP="00992A90">
      <w:pPr>
        <w:pStyle w:val="Body"/>
        <w:spacing w:line="360" w:lineRule="auto"/>
      </w:pPr>
      <w:r>
        <w:t>5) Plants defended by the dominant species will have higher fitness</w:t>
      </w:r>
    </w:p>
    <w:p w14:paraId="4B8649FE" w14:textId="40259C4D" w:rsidR="00243C8E" w:rsidRDefault="00975224" w:rsidP="00992A90">
      <w:pPr>
        <w:pStyle w:val="Body"/>
        <w:spacing w:line="360" w:lineRule="auto"/>
      </w:pPr>
      <w:r>
        <w:rPr>
          <w:b/>
          <w:bCs/>
        </w:rPr>
        <w:t>Methods</w:t>
      </w:r>
      <w:r w:rsidR="00886E75">
        <w:rPr>
          <w:b/>
          <w:bCs/>
        </w:rPr>
        <w:t>:</w:t>
      </w:r>
      <w:r w:rsidR="000A56DE">
        <w:t xml:space="preserve"> </w:t>
      </w:r>
      <w:r w:rsidR="00E1080B">
        <w:t>Silver cholla</w:t>
      </w:r>
      <w:r w:rsidR="00886E75">
        <w:t xml:space="preserve"> </w:t>
      </w:r>
      <w:r w:rsidR="00E1080B">
        <w:t>(</w:t>
      </w:r>
      <w:r w:rsidR="00B7391E">
        <w:rPr>
          <w:i/>
          <w:iCs/>
          <w:lang w:val="it-IT"/>
        </w:rPr>
        <w:t>Cylindro</w:t>
      </w:r>
      <w:r w:rsidR="00886E75">
        <w:rPr>
          <w:i/>
          <w:iCs/>
          <w:lang w:val="it-IT"/>
        </w:rPr>
        <w:t>puntia</w:t>
      </w:r>
      <w:r w:rsidR="00C9281E">
        <w:rPr>
          <w:i/>
          <w:iCs/>
          <w:lang w:val="it-IT"/>
        </w:rPr>
        <w:t xml:space="preserve"> echinocarpa</w:t>
      </w:r>
      <w:r w:rsidR="00E1080B">
        <w:rPr>
          <w:lang w:val="it-IT"/>
        </w:rPr>
        <w:t>)</w:t>
      </w:r>
      <w:r w:rsidR="00C9281E">
        <w:rPr>
          <w:i/>
          <w:iCs/>
          <w:lang w:val="it-IT"/>
        </w:rPr>
        <w:t xml:space="preserve"> </w:t>
      </w:r>
      <w:r w:rsidR="0029061B">
        <w:rPr>
          <w:lang w:val="it-IT"/>
        </w:rPr>
        <w:t xml:space="preserve">is </w:t>
      </w:r>
      <w:r w:rsidR="00C9281E">
        <w:t>a</w:t>
      </w:r>
      <w:r w:rsidR="00B22819">
        <w:t>n</w:t>
      </w:r>
      <w:r w:rsidR="0029061B">
        <w:t xml:space="preserve"> </w:t>
      </w:r>
      <w:r w:rsidR="00B22819">
        <w:t xml:space="preserve">EFN-bearing cactus that is </w:t>
      </w:r>
      <w:r w:rsidR="0029061B">
        <w:t>widespread</w:t>
      </w:r>
      <w:r w:rsidR="00886E75">
        <w:t xml:space="preserve"> in California deserts </w:t>
      </w:r>
      <w:r w:rsidR="00886E75">
        <w:fldChar w:fldCharType="begin"/>
      </w:r>
      <w:r w:rsidR="00886E75">
        <w:instrText xml:space="preserve"> ADDIN EN.CITE &lt;EndNote&gt;&lt;Cite&gt;&lt;Author&gt;Pemberton&lt;/Author&gt;&lt;Year&gt;1988&lt;/Year&gt;&lt;RecNum&gt;573&lt;/RecNum&gt;&lt;DisplayText&gt;(Pemberton 1988)&lt;/DisplayText&gt;&lt;record&gt;&lt;rec-number&gt;573&lt;/rec-number&gt;&lt;foreign-keys&gt;&lt;key app="EN" db-id="efxxxd2elfvxfde05eev9swq9zv0dswrxzp2"&gt;573&lt;/key&gt;&lt;/foreign-keys&gt;&lt;ref-type name="Journal Article"&gt;17&lt;/ref-type&gt;&lt;contributors&gt;&lt;authors&gt;&lt;author&gt;Pemberton, Robert W&lt;/author&gt;&lt;/authors&gt;&lt;/contributors&gt;&lt;titles&gt;&lt;title&gt;The abundance of plants bearing extrafloral nectaries in Colorado and Mojave desert communities of southern California&lt;/title&gt;&lt;secondary-title&gt;Madrono&lt;/secondary-title&gt;&lt;/titles&gt;&lt;periodical&gt;&lt;full-title&gt;Madroño&lt;/full-title&gt;&lt;/periodical&gt;&lt;pages&gt;238-246&lt;/pages&gt;&lt;dates&gt;&lt;year&gt;1988&lt;/year&gt;&lt;/dates&gt;&lt;isbn&gt;0024-9637&lt;/isbn&gt;&lt;urls&gt;&lt;/urls&gt;&lt;/record&gt;&lt;/Cite&gt;&lt;/EndNote&gt;</w:instrText>
      </w:r>
      <w:r w:rsidR="00886E75">
        <w:fldChar w:fldCharType="separate"/>
      </w:r>
      <w:r w:rsidR="00886E75">
        <w:rPr>
          <w:noProof/>
        </w:rPr>
        <w:t>(</w:t>
      </w:r>
      <w:hyperlink w:anchor="_ENREF_35" w:tooltip="Pemberton, 1988 #573" w:history="1">
        <w:r w:rsidR="0009661F">
          <w:rPr>
            <w:noProof/>
          </w:rPr>
          <w:t>Pemberton 1988</w:t>
        </w:r>
      </w:hyperlink>
      <w:r w:rsidR="00886E75">
        <w:rPr>
          <w:noProof/>
        </w:rPr>
        <w:t>)</w:t>
      </w:r>
      <w:r w:rsidR="00886E75">
        <w:fldChar w:fldCharType="end"/>
      </w:r>
      <w:r w:rsidR="00886E75">
        <w:t xml:space="preserve">. </w:t>
      </w:r>
      <w:r w:rsidR="00243C8E">
        <w:t xml:space="preserve">2020-21 was an exceptional drought year in California </w:t>
      </w:r>
      <w:r w:rsidR="00243C8E">
        <w:fldChar w:fldCharType="begin"/>
      </w:r>
      <w:r w:rsidR="00153B2D">
        <w:instrText xml:space="preserve"> ADDIN ZOTERO_ITEM CSL_CITATION {"citationID":"nZUQSI3j","properties":{"formattedCitation":"(Williams et al., 2022)","plainCitation":"(Williams et al., 2022)","noteIndex":0},"citationItems":[{"id":4195,"uris":["http://zotero.org/users/local/IyWB10av/items/INQXZ3M6"],"itemData":{"id":4195,"type":"article-journal","abstract":"A previous reconstruction back to 800 ce indicated that the 2000–2018 soil moisture deficit in southwestern North America was exceeded during one megadrought in the late-1500s. Here, we show that after exceptional drought severity in 2021, ~19% of which is attributable to anthropogenic climate trends, 2000–2021 was the driest 22-yr period since at least 800. This drought will very likely persist through 2022, matching the duration of the late-1500s megadrought.","container-title":"Nature Climate Change","DOI":"10.1038/s41558-022-01290-z","ISSN":"1758-6798","issue":"3","journalAbbreviation":"Nat. Clim. Chang.","language":"en","note":"number: 3\npublisher: Nature Publishing Group","page":"232-234","source":"www.nature.com","title":"Rapid intensification of the emerging southwestern North American megadrought in 2020–2021","volume":"12","author":[{"family":"Williams","given":"A. Park"},{"family":"Cook","given":"Benjamin I."},{"family":"Smerdon","given":"Jason E."}],"issued":{"date-parts":[["2022",3]]},"citation-key":""}}],"schema":"https://github.com/citation-style-language/schema/raw/master/csl-citation.json"} </w:instrText>
      </w:r>
      <w:r w:rsidR="00243C8E">
        <w:fldChar w:fldCharType="separate"/>
      </w:r>
      <w:r w:rsidR="00243C8E" w:rsidRPr="00B41E4D">
        <w:rPr>
          <w:rFonts w:cs="Times New Roman"/>
        </w:rPr>
        <w:t>(Williams et al., 2022)</w:t>
      </w:r>
      <w:r w:rsidR="00243C8E">
        <w:fldChar w:fldCharType="end"/>
      </w:r>
      <w:r w:rsidR="00243C8E">
        <w:t xml:space="preserve"> and 2022 was the third most severe drought in the last 40 years at the preserve.</w:t>
      </w:r>
      <w:r w:rsidR="00765EE0">
        <w:t xml:space="preserve"> This severely limited my sample size and impacted my work. </w:t>
      </w:r>
      <w:r w:rsidR="00243C8E">
        <w:t>I was able to locate 50 plants</w:t>
      </w:r>
      <w:r w:rsidR="006412E5">
        <w:t xml:space="preserve"> with buds</w:t>
      </w:r>
      <w:r w:rsidR="00243C8E">
        <w:t xml:space="preserve"> within </w:t>
      </w:r>
      <w:r w:rsidR="00A56A21">
        <w:t xml:space="preserve">a </w:t>
      </w:r>
      <w:r w:rsidR="006412E5">
        <w:t xml:space="preserve">200 m by </w:t>
      </w:r>
      <w:r w:rsidR="00B22819">
        <w:t>5</w:t>
      </w:r>
      <w:r w:rsidR="006412E5">
        <w:t xml:space="preserve">0 m </w:t>
      </w:r>
      <w:r w:rsidR="00A56A21">
        <w:t xml:space="preserve">area of </w:t>
      </w:r>
      <w:r w:rsidR="006412E5">
        <w:t>Granite Cove (</w:t>
      </w:r>
      <w:r w:rsidR="00B22819" w:rsidRPr="00B22819">
        <w:t>34.780</w:t>
      </w:r>
      <w:r w:rsidR="00B22819">
        <w:t xml:space="preserve"> N</w:t>
      </w:r>
      <w:r w:rsidR="00B22819" w:rsidRPr="00B22819">
        <w:t>, -115.65</w:t>
      </w:r>
      <w:r w:rsidR="00B22819">
        <w:t xml:space="preserve"> W</w:t>
      </w:r>
      <w:r w:rsidR="006412E5">
        <w:t xml:space="preserve">, </w:t>
      </w:r>
      <w:r w:rsidR="00B22819">
        <w:t xml:space="preserve">1293 </w:t>
      </w:r>
      <w:proofErr w:type="spellStart"/>
      <w:r w:rsidR="00B22819">
        <w:t>masl</w:t>
      </w:r>
      <w:proofErr w:type="spellEnd"/>
      <w:r w:rsidR="006412E5">
        <w:t>) on the property of the University of California Sweeney Granites Desert Research Station</w:t>
      </w:r>
      <w:r w:rsidR="00243C8E">
        <w:t>.</w:t>
      </w:r>
    </w:p>
    <w:p w14:paraId="46258CBD" w14:textId="296813C6" w:rsidR="003E4728" w:rsidRDefault="00C94FA3" w:rsidP="00992A90">
      <w:pPr>
        <w:pStyle w:val="Body"/>
        <w:spacing w:line="360" w:lineRule="auto"/>
      </w:pPr>
      <w:r>
        <w:t xml:space="preserve">To test for the influence of </w:t>
      </w:r>
      <w:r w:rsidR="006412E5">
        <w:t>ant</w:t>
      </w:r>
      <w:r w:rsidR="003E4728">
        <w:t xml:space="preserve"> exclusion</w:t>
      </w:r>
      <w:r>
        <w:t xml:space="preserve"> on </w:t>
      </w:r>
      <w:r w:rsidR="00161715">
        <w:t>silver</w:t>
      </w:r>
      <w:r w:rsidR="006412E5">
        <w:t xml:space="preserve"> cholla</w:t>
      </w:r>
      <w:r>
        <w:t xml:space="preserve"> fitness, </w:t>
      </w:r>
      <w:r w:rsidR="006412E5">
        <w:t>I</w:t>
      </w:r>
      <w:r>
        <w:t xml:space="preserve"> appl</w:t>
      </w:r>
      <w:r w:rsidR="006412E5">
        <w:t>ied</w:t>
      </w:r>
      <w:r>
        <w:t xml:space="preserve"> Tanglefoot </w:t>
      </w:r>
      <w:r w:rsidR="006412E5">
        <w:t xml:space="preserve">resin </w:t>
      </w:r>
      <w:r>
        <w:t xml:space="preserve">to the base of </w:t>
      </w:r>
      <w:r w:rsidR="006412E5">
        <w:t>20 cholla</w:t>
      </w:r>
      <w:r w:rsidR="00C310F3">
        <w:t xml:space="preserve"> individuals</w:t>
      </w:r>
      <w:r w:rsidR="006412E5">
        <w:t>.</w:t>
      </w:r>
      <w:r w:rsidR="00F55217">
        <w:t xml:space="preserve"> </w:t>
      </w:r>
      <w:r w:rsidR="00C310F3">
        <w:t>Tanglefoot</w:t>
      </w:r>
      <w:r w:rsidR="003E4728">
        <w:t xml:space="preserve"> resin is</w:t>
      </w:r>
      <w:r w:rsidR="00C310F3">
        <w:t xml:space="preserve"> frequently used by ecologists to exclude ants from plants because it forms a physical barrier to their movement </w:t>
      </w:r>
      <w:r w:rsidR="003E4728">
        <w:t xml:space="preserve">e.g. </w:t>
      </w:r>
      <w:r w:rsidR="003E4728">
        <w:fldChar w:fldCharType="begin"/>
      </w:r>
      <w:r w:rsidR="00153B2D">
        <w:instrText xml:space="preserve"> ADDIN ZOTERO_ITEM CSL_CITATION {"citationID":"Se2lnnEc","properties":{"formattedCitation":"(Del-Claro et al., 2019; O\\uc0\\u8217{}Dowd &amp; Catchpole, 1983)","plainCitation":"(Del-Claro et al., 2019; O’Dowd &amp; Catchpole, 1983)","noteIndex":0},"citationItems":[{"id":4305,"uris":["http://zotero.org/users/local/IyWB10av/items/HUTN6ME6"],"itemData":{"id":4305,"type":"article-journal","abstract":"Background and Aims\nAnt–plant associations are widely diverse and distributed throughout the world, leading to complex ecological networks. Regarding ant–plant mutualism, ant pollination is a very rare interaction and few studies have shown the role of ants as pollinators. Therefore, we aimed to evaluate the role of ants as effective pollinators of Paepalanthus lundii (Eriocaulaceae) in a Brazilian savanna.\n\nMethods\nFieldwork with experimental manipulation was conducted to evaluate the fitness of P. lundii, considering potential pollinators. For this, we mainly observed the number of seeds produced in different conditions: control, ant exclusion, exclusion of flying insects, and exclusion (entomophily test) of both ants and flying insects. Furthermore, we evaluated all floral visitors throughout the day, stigma receptivity, the numbers of male and female flowers, and patterns of species co-occurrence, which can indicate the presence of different pollinators in the plants at the same time.\n\nKey Results\nWe observed a relation between seed production and ant visits; Camponotus crassus was the most frequent floral visitor and the most effective pollinator. Also, we observed a statistical difference between the numbers of male and female flowers produced, with a greater number of male flowers. Furthermore, P. lundii presented flowering asynchrony, with 12 different types of maturation sequence, which indicates a cross-pollination system. Lastly, we observed an overlap of the greatest abundance of C. crassus and the time of plant stigmatic receptivity, and a pattern of non co-occurrence of ants, which shows the pollinator role of this ant.\n\nConclusions\nOur data provide evidence that previous generalizations neglecting the importance of ants as pollinators are wrong. Brazilian savanna can reveal a lot about the ant-pollination syndrome, since this environment presents peculiar characteristics related to this association. Thus, this study has great significance for the understanding of the ant-pollination syndrome, and for the understanding of the complex ecological networks present in these dry arid systems.","container-title":"Annals of Botany","DOI":"10.1093/aob/mcz021","ISSN":"0305-7364","issue":"7","journalAbbreviation":"Ann Bot","note":"PMID: 30852596\nPMCID: PMC6612938","page":"1159-1165","source":"PubMed Central","title":"Ant pollination of Paepalanthus lundii (Eriocaulaceae) in Brazilian savanna","volume":"123","author":[{"family":"Del-Claro","given":"K"},{"family":"Rodriguez-Morales","given":"D"},{"family":"Calixto","given":"E S"},{"family":"Martins","given":"A S"},{"family":"Torezan-Silingardi","given":"H M"}],"issued":{"date-parts":[["2019",7]]},"citation-key":""}},{"id":4309,"uris":["http://zotero.org/users/local/IyWB10av/items/J22H36JR"],"itemData":{"id":4309,"type":"article-journal","container-title":"Oecologia","DOI":"10.1007/BF00378837","ISSN":"0029-8549, 1432-1939","issue":"2-3","journalAbbreviation":"Oecologia","language":"en","page":"191-200","source":"DOI.org (Crossref)","title":"Ants and extrafloral nectaries: no evidence for plant protection in Helichrysum spp. ? ant interactions","title-short":"Ants and extrafloral nectaries","volume":"59","author":[{"family":"O'Dowd","given":"Dennis J."},{"family":"Catchpole","given":"E. A."}],"issued":{"date-parts":[["1983",9]]},"citation-key":""}}],"schema":"https://github.com/citation-style-language/schema/raw/master/csl-citation.json"} </w:instrText>
      </w:r>
      <w:r w:rsidR="003E4728">
        <w:fldChar w:fldCharType="separate"/>
      </w:r>
      <w:r w:rsidR="003E4728" w:rsidRPr="003E4728">
        <w:rPr>
          <w:rFonts w:cs="Times New Roman"/>
        </w:rPr>
        <w:t>(Del-Claro et al., 2019; O’Dowd &amp; Catchpole, 1983)</w:t>
      </w:r>
      <w:r w:rsidR="003E4728">
        <w:fldChar w:fldCharType="end"/>
      </w:r>
      <w:r w:rsidR="003E4728">
        <w:t>.</w:t>
      </w:r>
    </w:p>
    <w:p w14:paraId="3AE4D13A" w14:textId="7D8B7F18" w:rsidR="00D46E1E" w:rsidRDefault="0029061B" w:rsidP="00992A90">
      <w:pPr>
        <w:pStyle w:val="Body"/>
        <w:spacing w:line="360" w:lineRule="auto"/>
      </w:pPr>
      <w:r>
        <w:lastRenderedPageBreak/>
        <w:t>I conducted</w:t>
      </w:r>
      <w:r w:rsidR="00AE4E77">
        <w:t xml:space="preserve"> 18</w:t>
      </w:r>
      <w:r>
        <w:t xml:space="preserve"> repeated surveys of the</w:t>
      </w:r>
      <w:r w:rsidR="00B75256">
        <w:t xml:space="preserve"> 50</w:t>
      </w:r>
      <w:r>
        <w:t xml:space="preserve"> focal </w:t>
      </w:r>
      <w:r w:rsidR="00B75256">
        <w:t xml:space="preserve">silver cholla </w:t>
      </w:r>
      <w:r w:rsidR="00AE4E77">
        <w:t>over three weeks</w:t>
      </w:r>
      <w:r w:rsidR="00890A72">
        <w:t>,</w:t>
      </w:r>
      <w:r w:rsidR="0073652F">
        <w:t xml:space="preserve"> d</w:t>
      </w:r>
      <w:r w:rsidR="00B502FF">
        <w:t>istributed</w:t>
      </w:r>
      <w:r w:rsidR="000D5003">
        <w:t xml:space="preserve"> evenly</w:t>
      </w:r>
      <w:r w:rsidR="00B502FF">
        <w:t xml:space="preserve"> across three</w:t>
      </w:r>
      <w:r w:rsidR="0073652F">
        <w:t xml:space="preserve"> different time blocks: morning</w:t>
      </w:r>
      <w:r w:rsidR="00AE4E77">
        <w:t xml:space="preserve"> (8:00 to 10:00</w:t>
      </w:r>
      <w:r w:rsidR="003E4728">
        <w:t xml:space="preserve"> </w:t>
      </w:r>
      <w:r w:rsidR="00AE4E77">
        <w:t>AM)</w:t>
      </w:r>
      <w:r w:rsidR="0073652F">
        <w:t>, midday</w:t>
      </w:r>
      <w:r w:rsidR="00AE4E77">
        <w:t xml:space="preserve"> (12:00 to 2:00 PM)</w:t>
      </w:r>
      <w:r w:rsidR="0073652F">
        <w:t xml:space="preserve"> and evening</w:t>
      </w:r>
      <w:r w:rsidR="00AE4E77">
        <w:t xml:space="preserve"> (5:30 to 7:30 PM)</w:t>
      </w:r>
      <w:r>
        <w:t xml:space="preserve">. </w:t>
      </w:r>
      <w:r w:rsidR="00591445">
        <w:t xml:space="preserve">Each survey, </w:t>
      </w:r>
      <w:r>
        <w:t xml:space="preserve">I </w:t>
      </w:r>
      <w:r w:rsidR="0087156B">
        <w:t>record</w:t>
      </w:r>
      <w:r>
        <w:t>ed the number and identity of ants and all other arthropods on the plants.</w:t>
      </w:r>
      <w:r w:rsidR="00D46E1E">
        <w:t xml:space="preserve"> </w:t>
      </w:r>
      <w:r w:rsidR="00C22F26">
        <w:t>I collected representative</w:t>
      </w:r>
      <w:r w:rsidR="00890A72">
        <w:t xml:space="preserve"> insect</w:t>
      </w:r>
      <w:r w:rsidR="00C22F26">
        <w:t xml:space="preserve"> specimens to identify to species </w:t>
      </w:r>
      <w:r w:rsidR="00890A72">
        <w:t>in lab.</w:t>
      </w:r>
      <w:r>
        <w:t xml:space="preserve"> </w:t>
      </w:r>
    </w:p>
    <w:p w14:paraId="5A1FB861" w14:textId="6B97A4B1" w:rsidR="00155773" w:rsidRDefault="00B7184F" w:rsidP="00992A90">
      <w:pPr>
        <w:pStyle w:val="Body"/>
        <w:spacing w:line="360" w:lineRule="auto"/>
      </w:pPr>
      <w:r>
        <w:t xml:space="preserve">EFN are located on flowers, buds and vegetative growth. </w:t>
      </w:r>
      <w:r w:rsidR="000F129F">
        <w:t xml:space="preserve">I attempted to exclude ants and other insects from EFN by filling the space between spines with cotton and bagging with a muslin bag </w:t>
      </w:r>
      <w:r w:rsidR="00065034">
        <w:t>so that I could quantify EFN sugar production</w:t>
      </w:r>
      <w:r w:rsidR="00890A72">
        <w:t>,</w:t>
      </w:r>
      <w:r w:rsidR="00065034">
        <w:t xml:space="preserve"> </w:t>
      </w:r>
      <w:r w:rsidR="000F129F">
        <w:t xml:space="preserve">but was not successful. </w:t>
      </w:r>
      <w:r w:rsidR="007A2838">
        <w:t xml:space="preserve">As proxies for the total EFN resources available from each plant, </w:t>
      </w:r>
      <w:r>
        <w:t>I counted the number of buds at the beginning</w:t>
      </w:r>
      <w:r w:rsidR="0073652F">
        <w:t xml:space="preserve"> </w:t>
      </w:r>
      <w:r w:rsidR="007A2838">
        <w:t xml:space="preserve">of the experiment </w:t>
      </w:r>
      <w:r w:rsidR="0073652F">
        <w:t xml:space="preserve">and at several times over the </w:t>
      </w:r>
      <w:r w:rsidR="007A2838">
        <w:t>three weeks</w:t>
      </w:r>
      <w:r w:rsidR="00F42D6A">
        <w:t xml:space="preserve">. I counted the number of open flowers each sampling day. </w:t>
      </w:r>
      <w:r>
        <w:t>I also counted the vegetative growth by counting the number of new segments</w:t>
      </w:r>
      <w:r w:rsidR="007A2838">
        <w:t xml:space="preserve"> on each cactus individual.</w:t>
      </w:r>
      <w:r w:rsidR="00985654">
        <w:t xml:space="preserve"> I also counted the number of shrubs, cacti, silver cholla and shrubs/cacti with green growth within a 1.5 m radius of each focal plant.</w:t>
      </w:r>
      <w:r w:rsidR="00155773">
        <w:t xml:space="preserve"> </w:t>
      </w:r>
      <w:r w:rsidR="00985654">
        <w:t xml:space="preserve">I measured the longest dimension of the cacti canopy axis, its perpendicular width, and the height. </w:t>
      </w:r>
    </w:p>
    <w:p w14:paraId="3323E2F7" w14:textId="369F3C3C" w:rsidR="00C06706" w:rsidRDefault="00C06706" w:rsidP="00992A90">
      <w:pPr>
        <w:pStyle w:val="Body"/>
        <w:spacing w:line="360" w:lineRule="auto"/>
      </w:pPr>
      <w:r>
        <w:rPr>
          <w:bCs/>
          <w:lang w:val="nl-NL"/>
        </w:rPr>
        <w:t xml:space="preserve">EFN-bearing cacti </w:t>
      </w:r>
      <w:r w:rsidR="00897265">
        <w:rPr>
          <w:bCs/>
          <w:lang w:val="nl-NL"/>
        </w:rPr>
        <w:t>may</w:t>
      </w:r>
      <w:r>
        <w:rPr>
          <w:bCs/>
          <w:lang w:val="nl-NL"/>
        </w:rPr>
        <w:t xml:space="preserve"> employ strategies to minimize EFN nectar production. </w:t>
      </w:r>
      <w:r>
        <w:t xml:space="preserve">I had planned a set of inducibility experiments which involved measuring EFN flow in response to mechanical damage and </w:t>
      </w:r>
      <w:proofErr w:type="spellStart"/>
      <w:r w:rsidRPr="00347B1D">
        <w:rPr>
          <w:i/>
          <w:iCs/>
        </w:rPr>
        <w:t>Chelinidea</w:t>
      </w:r>
      <w:proofErr w:type="spellEnd"/>
      <w:r w:rsidRPr="00347B1D">
        <w:rPr>
          <w:i/>
          <w:iCs/>
        </w:rPr>
        <w:t xml:space="preserve"> </w:t>
      </w:r>
      <w:proofErr w:type="spellStart"/>
      <w:r w:rsidRPr="00347B1D">
        <w:rPr>
          <w:i/>
          <w:iCs/>
        </w:rPr>
        <w:t>vittiger</w:t>
      </w:r>
      <w:proofErr w:type="spellEnd"/>
      <w:r>
        <w:t xml:space="preserve"> herbivory. Plants typically already had herbivores on them, and my attempts to keep ants away from the EFN to measure nectar were unsuccessful. I was not able to try again due to the drought and </w:t>
      </w:r>
      <w:r w:rsidR="00F34B0F">
        <w:t xml:space="preserve">ongoing </w:t>
      </w:r>
      <w:r>
        <w:t xml:space="preserve">vertebrate damage to many silver cholla in the area. </w:t>
      </w:r>
    </w:p>
    <w:p w14:paraId="7B9C885B" w14:textId="5C216682" w:rsidR="000F129F" w:rsidRDefault="00520645" w:rsidP="00992A90">
      <w:pPr>
        <w:pStyle w:val="Body"/>
        <w:spacing w:line="360" w:lineRule="auto"/>
      </w:pPr>
      <w:r>
        <w:t>To determine the influence of ant interference to pollinat</w:t>
      </w:r>
      <w:r w:rsidR="00FF7670">
        <w:t>or visitation</w:t>
      </w:r>
      <w:r>
        <w:t xml:space="preserve">, I </w:t>
      </w:r>
      <w:r w:rsidR="0073652F">
        <w:t>recorded</w:t>
      </w:r>
      <w:r>
        <w:t xml:space="preserve"> pollinator visitation to </w:t>
      </w:r>
      <w:r w:rsidR="00832EA5">
        <w:t>flowers using Polaroid Cube+ video cameras</w:t>
      </w:r>
      <w:r w:rsidR="006F5D9F">
        <w:t xml:space="preserve"> at 8 plants (half exclusion treatments) per day for four days</w:t>
      </w:r>
      <w:r w:rsidR="000F129F">
        <w:t xml:space="preserve"> (total of 32 </w:t>
      </w:r>
      <w:proofErr w:type="gramStart"/>
      <w:r w:rsidR="000F129F">
        <w:t>1.5 hour</w:t>
      </w:r>
      <w:proofErr w:type="gramEnd"/>
      <w:r w:rsidR="000F129F">
        <w:t xml:space="preserve"> videos)</w:t>
      </w:r>
      <w:r w:rsidR="006F5D9F">
        <w:t>. I recorded the number of ants present when I placed the cameras</w:t>
      </w:r>
      <w:r w:rsidR="0099031D">
        <w:t xml:space="preserve"> and the number of open flowers.</w:t>
      </w:r>
    </w:p>
    <w:p w14:paraId="152BAD78" w14:textId="0E2B6EB8" w:rsidR="0073613C" w:rsidRDefault="00330884" w:rsidP="00992A90">
      <w:pPr>
        <w:pStyle w:val="Body"/>
        <w:spacing w:line="360" w:lineRule="auto"/>
      </w:pPr>
      <w:r>
        <w:t xml:space="preserve">In order to understand how sugar-feeding ants are distributed and to measure </w:t>
      </w:r>
      <w:r w:rsidR="000C49A2">
        <w:t xml:space="preserve">ant species </w:t>
      </w:r>
      <w:r>
        <w:t xml:space="preserve">richness independently of </w:t>
      </w:r>
      <w:r w:rsidR="000C49A2">
        <w:t xml:space="preserve">those found on </w:t>
      </w:r>
      <w:r>
        <w:t xml:space="preserve">cactus, </w:t>
      </w:r>
      <w:r w:rsidR="0073613C">
        <w:t xml:space="preserve">I conducted a baiting experiment at two </w:t>
      </w:r>
      <w:r>
        <w:t xml:space="preserve">study </w:t>
      </w:r>
      <w:r w:rsidR="0073613C">
        <w:t>sites</w:t>
      </w:r>
      <w:r>
        <w:t>: Granite Cove and Sunset Cove</w:t>
      </w:r>
      <w:r w:rsidR="0073613C">
        <w:t xml:space="preserve">. </w:t>
      </w:r>
      <w:r w:rsidR="006B49DE">
        <w:t>At Granite Cove, the area included the silver cholla study area. Sunset Cove is located on the other side of a rocky mountain ridge</w:t>
      </w:r>
      <w:r w:rsidR="001D1D47">
        <w:t xml:space="preserve"> from Granite</w:t>
      </w:r>
      <w:r w:rsidR="000C49A2">
        <w:t xml:space="preserve">. </w:t>
      </w:r>
      <w:r w:rsidR="00B07A0C">
        <w:t xml:space="preserve">At Granite Cove </w:t>
      </w:r>
      <w:r w:rsidR="000C49A2">
        <w:t xml:space="preserve">I completed </w:t>
      </w:r>
      <w:r w:rsidR="00B07A0C">
        <w:t>18 baiting trials and</w:t>
      </w:r>
      <w:r w:rsidR="000C49A2">
        <w:t xml:space="preserve"> at</w:t>
      </w:r>
      <w:r w:rsidR="00B07A0C">
        <w:t xml:space="preserve"> Sunset Cove </w:t>
      </w:r>
      <w:r w:rsidR="000C49A2">
        <w:t xml:space="preserve">I completed </w:t>
      </w:r>
      <w:r w:rsidR="00B07A0C">
        <w:t>17 bait</w:t>
      </w:r>
      <w:r w:rsidR="000C49A2">
        <w:t>ing</w:t>
      </w:r>
      <w:r w:rsidR="00B07A0C">
        <w:t xml:space="preserve"> trials. </w:t>
      </w:r>
      <w:r w:rsidR="0073613C">
        <w:t xml:space="preserve">Each </w:t>
      </w:r>
      <w:r w:rsidR="000C49A2">
        <w:t>trial</w:t>
      </w:r>
      <w:r w:rsidR="0073613C">
        <w:t>, I placed</w:t>
      </w:r>
      <w:r w:rsidR="00347FD9">
        <w:t xml:space="preserve"> 20 baits cards approximately 15 m apart in one or two transects</w:t>
      </w:r>
      <w:r w:rsidR="008D3EA9">
        <w:t xml:space="preserve"> located haphazardly using different </w:t>
      </w:r>
      <w:r w:rsidR="00B04A2A">
        <w:t xml:space="preserve">starting </w:t>
      </w:r>
      <w:r w:rsidR="008D3EA9">
        <w:t>locations with the site each baiting trial.</w:t>
      </w:r>
      <w:r w:rsidR="00B04A2A">
        <w:t xml:space="preserve"> I placed the baits in open areas as well </w:t>
      </w:r>
      <w:r w:rsidR="00B04A2A">
        <w:lastRenderedPageBreak/>
        <w:t>as under the canopy of perennial plants</w:t>
      </w:r>
      <w:r w:rsidR="008D3EA9">
        <w:t xml:space="preserve"> </w:t>
      </w:r>
      <w:r w:rsidR="00B04A2A">
        <w:t xml:space="preserve">in order to sample a range of microhabitats. </w:t>
      </w:r>
      <w:r w:rsidR="008D3EA9">
        <w:t xml:space="preserve">Baits consisted of nickel-sized amount of honey placed onto the </w:t>
      </w:r>
      <w:proofErr w:type="spellStart"/>
      <w:r w:rsidR="008D3EA9">
        <w:t>centre</w:t>
      </w:r>
      <w:proofErr w:type="spellEnd"/>
      <w:r w:rsidR="008D3EA9">
        <w:t xml:space="preserve"> of paper index cards. </w:t>
      </w:r>
      <w:r w:rsidR="0068668D">
        <w:t>The use of honey baits</w:t>
      </w:r>
      <w:r w:rsidR="00B04A2A">
        <w:t xml:space="preserve"> to attract sugar seeking ants</w:t>
      </w:r>
      <w:r w:rsidR="0068668D">
        <w:t xml:space="preserve"> is widespread in ant community ecology</w:t>
      </w:r>
      <w:r w:rsidR="0087156B">
        <w:t xml:space="preserve"> e.g. </w:t>
      </w:r>
      <w:r w:rsidR="0087156B">
        <w:fldChar w:fldCharType="begin"/>
      </w:r>
      <w:r w:rsidR="00153B2D">
        <w:instrText xml:space="preserve"> ADDIN ZOTERO_ITEM CSL_CITATION {"citationID":"chZRvlzf","properties":{"formattedCitation":"(D\\uc0\\u225{}ttilo &amp; MacGregor-Fors, 2021; Feener Jr. &amp; Schupp, 1998)","plainCitation":"(Dáttilo &amp; MacGregor-Fors, 2021; Feener Jr. &amp; Schupp, 1998)","noteIndex":0},"citationItems":[{"id":4310,"uris":["http://zotero.org/users/local/IyWB10av/items/ATGDCYUX"],"itemData":{"id":4310,"type":"article-journal","abstract":"During the last decades, urbanization has been highlighted as one of the main causes of biodiversity loss worldwide. Among organisms commonly associated with urban environments, ants occupy urbanized green areas and can live both inside and around human settlements. However, despite the increasing number of studies on the ecological dynamics of ant species developed mainly in temperate urban ecosystems, there is still little knowledge about the behavioral strategies that allow ant species to live and even thrive within cities. In this study, we evaluated the role of urbanization in shaping ant communities, including their social foraging, considering built cover as a gradually changing variable that describes an urban gradient. Specifically, we assessed whether species richness, composition, and the proportion of exotic ant species are related to an urban gradient in a medium-sized Neotropical city immersed in a cloud forest context in Mexico. Moreover, we evaluated the social foraging strategies that could promote ant species coexistence in an urban environment. In general, and contrary to our hypothesis, we found no evidence that the built cover gradient affected the richness, composition, or proportion of exotic ant species foraging on food resources, indicating a filtering and simplification of ant communities given by urbanization. Moreover, we show for the first time that urban ant species exhibited a “discovery-defense strategy”, whereby the ant species with the greatest capacity to discover new food resources were those that showed the greatest ability to monopolize it after 120 min of observation, regardless of the type of resource (i.e., tuna or honey bait). Our findings have a direct impact on the knowledge about how urbanization shapes ant communities and behavior, by showing the foraging strategies of ant species that feed on similar food resources present that allows them to coexist in urban environments.","container-title":"Scientific Reports","DOI":"10.1038/s41598-021-85538-2","ISSN":"2045-2322","issue":"1","journalAbbreviation":"Sci Rep","language":"en","note":"number: 1\npublisher: Nature Publishing Group","page":"6119","source":"www.nature.com","title":"Ant social foraging strategies along a Neotropical gradient of urbanization","volume":"11","author":[{"family":"Dáttilo","given":"Wesley"},{"family":"MacGregor-Fors","given":"Ian"}],"issued":{"date-parts":[["2021",3,17]]},"citation-key":""}},{"id":4314,"uris":["http://zotero.org/users/local/IyWB10av/items/NT9LYIM2"],"itemData":{"id":4314,"type":"article-journal","container-title":"Oecologia","DOI":"10.1007/s004420050579","ISSN":"0029-8549, 1432-1939","issue":"1-2","journalAbbreviation":"Oecologia","language":"en","page":"191-201","source":"DOI.org (Crossref)","title":"Effect of treefall gaps on the patchiness and species richness of Neotropical ant assemblages","volume":"116","author":[{"family":"Feener Jr.","given":"Donald H."},{"family":"Schupp","given":"Eugene W."}],"issued":{"date-parts":[["1998",8,10]]},"citation-key":""}}],"schema":"https://github.com/citation-style-language/schema/raw/master/csl-citation.json"} </w:instrText>
      </w:r>
      <w:r w:rsidR="0087156B">
        <w:fldChar w:fldCharType="separate"/>
      </w:r>
      <w:r w:rsidR="0087156B" w:rsidRPr="0087156B">
        <w:rPr>
          <w:rFonts w:cs="Times New Roman"/>
        </w:rPr>
        <w:t>(Dáttilo &amp; MacGregor-Fors, 2021; Feener Jr. &amp; Schupp, 1998)</w:t>
      </w:r>
      <w:r w:rsidR="0087156B">
        <w:fldChar w:fldCharType="end"/>
      </w:r>
      <w:r>
        <w:t>.</w:t>
      </w:r>
      <w:r w:rsidR="0073613C">
        <w:t xml:space="preserve"> </w:t>
      </w:r>
      <w:r w:rsidR="00D26AEF">
        <w:t xml:space="preserve">Baits were distributed during three different time blocks: morning, midday and evening (7:45 AM to 10:00 AM, 11:45 to 2:00 PM and 5:00 PM to 7:30 PM). </w:t>
      </w:r>
      <w:r w:rsidR="00BC641D">
        <w:t>I</w:t>
      </w:r>
      <w:r w:rsidR="0073613C">
        <w:t xml:space="preserve"> checked the</w:t>
      </w:r>
      <w:r w:rsidR="00BC641D">
        <w:t xml:space="preserve"> baits</w:t>
      </w:r>
      <w:r w:rsidR="0073613C">
        <w:t xml:space="preserve"> 15 minutes after placement, and half hourly after that</w:t>
      </w:r>
      <w:r w:rsidR="00D34F67">
        <w:t xml:space="preserve"> for 4-6 checks per instance. I counted any ants at the baits, </w:t>
      </w:r>
      <w:r w:rsidR="00BC641D">
        <w:t xml:space="preserve">recorded </w:t>
      </w:r>
      <w:r w:rsidR="00D34F67">
        <w:t xml:space="preserve">their identity and any interspecific interactions. I collected specimens of the ants to verify their identity. All bait locations were georeferenced using a handheld GPS. I also recorded the microsite (open, </w:t>
      </w:r>
      <w:r w:rsidR="00D26AEF">
        <w:t>beneath large perennial</w:t>
      </w:r>
      <w:r w:rsidR="00D34F67">
        <w:t>)</w:t>
      </w:r>
      <w:r w:rsidR="004F0772">
        <w:t xml:space="preserve">, and the percent cover of </w:t>
      </w:r>
      <w:r w:rsidR="00D26AEF">
        <w:t xml:space="preserve">organic material, dried rooted plant material, perennial plants, large rock and bare ground </w:t>
      </w:r>
      <w:r w:rsidR="004F0772">
        <w:t xml:space="preserve">in a 0.5 by 0.5 m </w:t>
      </w:r>
      <w:r w:rsidR="00D26AEF">
        <w:t xml:space="preserve">area </w:t>
      </w:r>
      <w:r w:rsidR="004F0772">
        <w:t>around the bait card.</w:t>
      </w:r>
      <w:r w:rsidR="000C49A2">
        <w:t xml:space="preserve"> I monitored temperature continuously across the site using 16 HOBO onset data loggers measuring temperature every half hour.</w:t>
      </w:r>
    </w:p>
    <w:p w14:paraId="16EAE531" w14:textId="3C147B61" w:rsidR="00C15F1D" w:rsidRDefault="001D1D47" w:rsidP="00992A90">
      <w:pPr>
        <w:pStyle w:val="Body"/>
        <w:spacing w:line="360" w:lineRule="auto"/>
      </w:pPr>
      <w:r>
        <w:t>I attempted a nectar addition experiment to understand how ant activity on cactus is mediated by sugar resource availability. At Sunset Cove, I chose 80 silver cholla; h</w:t>
      </w:r>
      <w:r>
        <w:t>alf had no signs of new vegetative or reproductive growth (and thus no EFN resources) and half had vegetative</w:t>
      </w:r>
      <w:r>
        <w:t xml:space="preserve"> and/or reproductive</w:t>
      </w:r>
      <w:r>
        <w:t xml:space="preserve"> growth. I added two 5 ml tubes of 20 Brix honey water to half of the cholla</w:t>
      </w:r>
      <w:r w:rsidR="00C15F1D">
        <w:t xml:space="preserve">, thus the gradient was </w:t>
      </w:r>
      <w:r>
        <w:t xml:space="preserve">20 </w:t>
      </w:r>
      <w:r w:rsidR="00C15F1D">
        <w:t xml:space="preserve">+ </w:t>
      </w:r>
      <w:r>
        <w:t xml:space="preserve">nectar/growth, 20 </w:t>
      </w:r>
      <w:r w:rsidR="00C15F1D">
        <w:t xml:space="preserve">+ </w:t>
      </w:r>
      <w:r>
        <w:t>nectar/</w:t>
      </w:r>
      <w:r w:rsidR="00C15F1D">
        <w:t>0</w:t>
      </w:r>
      <w:r>
        <w:t xml:space="preserve"> growth, 20 growth/</w:t>
      </w:r>
      <w:r w:rsidR="00C15F1D">
        <w:t>0</w:t>
      </w:r>
      <w:r>
        <w:t xml:space="preserve"> nectar, 20 </w:t>
      </w:r>
      <w:r w:rsidR="00C15F1D">
        <w:t>0</w:t>
      </w:r>
      <w:r>
        <w:t xml:space="preserve"> growth/</w:t>
      </w:r>
      <w:r w:rsidR="00C15F1D">
        <w:t>0</w:t>
      </w:r>
      <w:r>
        <w:t xml:space="preserve"> nectar. The honey water tubes were attractive to ants and I observed 5 species </w:t>
      </w:r>
      <w:r w:rsidR="00C15F1D">
        <w:t>feeding</w:t>
      </w:r>
      <w:r>
        <w:t xml:space="preserve">. </w:t>
      </w:r>
      <w:r w:rsidR="00C15F1D">
        <w:t>Unfortunately, the tubes</w:t>
      </w:r>
      <w:r>
        <w:t xml:space="preserve"> were destroyed twice by rodents</w:t>
      </w:r>
      <w:r w:rsidR="00C15F1D">
        <w:t xml:space="preserve"> and all of</w:t>
      </w:r>
      <w:r>
        <w:t xml:space="preserve"> plants with growth suffered </w:t>
      </w:r>
      <w:r w:rsidR="00C15F1D">
        <w:t>from intense vertebrate herbivory</w:t>
      </w:r>
      <w:r>
        <w:t xml:space="preserve"> and those without new growth began to turn brown and dry out as the site continued to dry. There were not enough healthy plants at the site to use different ones and so I was unable to carry out this experiment. </w:t>
      </w:r>
      <w:r w:rsidR="00C15F1D">
        <w:t>In the future I will protect the nectar in rodent proof containers, and use arboreal pitfall traps to measure the ant community response to increased resource availability.</w:t>
      </w:r>
    </w:p>
    <w:p w14:paraId="681081F4" w14:textId="578FE46C" w:rsidR="00496492" w:rsidRPr="001B368F" w:rsidRDefault="00496492" w:rsidP="00992A90">
      <w:pPr>
        <w:pStyle w:val="Body"/>
        <w:spacing w:line="360" w:lineRule="auto"/>
        <w:rPr>
          <w:b/>
          <w:bCs/>
        </w:rPr>
      </w:pPr>
      <w:r w:rsidRPr="001B368F">
        <w:rPr>
          <w:b/>
          <w:bCs/>
        </w:rPr>
        <w:t>Results and discussion</w:t>
      </w:r>
    </w:p>
    <w:p w14:paraId="243F3A9A" w14:textId="3187240D" w:rsidR="00496492" w:rsidRDefault="00BB0B94" w:rsidP="00992A90">
      <w:pPr>
        <w:pStyle w:val="Body"/>
        <w:spacing w:line="360" w:lineRule="auto"/>
      </w:pPr>
      <w:r>
        <w:t xml:space="preserve">The ant exclusion treatments were not </w:t>
      </w:r>
      <w:r w:rsidR="001D1D47">
        <w:t xml:space="preserve">completely effective as ants were still on the plants. </w:t>
      </w:r>
      <w:r w:rsidR="000F5D61">
        <w:t xml:space="preserve"> </w:t>
      </w:r>
      <w:r>
        <w:t xml:space="preserve"> </w:t>
      </w:r>
    </w:p>
    <w:p w14:paraId="6F66BC2C" w14:textId="26D98165" w:rsidR="00F34B0F" w:rsidRPr="00F34B0F" w:rsidRDefault="00F34B0F" w:rsidP="00992A90">
      <w:pPr>
        <w:pStyle w:val="Body"/>
        <w:spacing w:line="360" w:lineRule="auto"/>
      </w:pPr>
      <w:r>
        <w:t>The most abundant herbivores</w:t>
      </w:r>
      <w:r w:rsidR="001D1D47">
        <w:t xml:space="preserve"> on silver herbivores</w:t>
      </w:r>
      <w:r>
        <w:t xml:space="preserve"> were </w:t>
      </w:r>
      <w:proofErr w:type="spellStart"/>
      <w:r w:rsidRPr="001A211D">
        <w:rPr>
          <w:i/>
          <w:iCs/>
        </w:rPr>
        <w:t>Chellidea</w:t>
      </w:r>
      <w:proofErr w:type="spellEnd"/>
      <w:r w:rsidRPr="001A211D">
        <w:rPr>
          <w:i/>
          <w:iCs/>
        </w:rPr>
        <w:t xml:space="preserve"> </w:t>
      </w:r>
      <w:proofErr w:type="spellStart"/>
      <w:r w:rsidRPr="001A211D">
        <w:rPr>
          <w:i/>
          <w:iCs/>
        </w:rPr>
        <w:t>vittager</w:t>
      </w:r>
      <w:proofErr w:type="spellEnd"/>
      <w:r>
        <w:t xml:space="preserve"> and </w:t>
      </w:r>
      <w:r w:rsidRPr="00F34B0F">
        <w:rPr>
          <w:i/>
          <w:iCs/>
        </w:rPr>
        <w:t xml:space="preserve">Narnia </w:t>
      </w:r>
      <w:proofErr w:type="spellStart"/>
      <w:r w:rsidRPr="00F34B0F">
        <w:rPr>
          <w:i/>
          <w:iCs/>
        </w:rPr>
        <w:t>femorata</w:t>
      </w:r>
      <w:proofErr w:type="spellEnd"/>
      <w:r>
        <w:rPr>
          <w:i/>
          <w:iCs/>
        </w:rPr>
        <w:t xml:space="preserve"> </w:t>
      </w:r>
      <w:r>
        <w:t xml:space="preserve">both large hemipterans that specialize on </w:t>
      </w:r>
      <w:r w:rsidR="001A211D">
        <w:t xml:space="preserve">cactus. </w:t>
      </w:r>
    </w:p>
    <w:p w14:paraId="112302C6" w14:textId="1525674B" w:rsidR="00C15F1D" w:rsidRDefault="00C15F1D" w:rsidP="00992A90">
      <w:pPr>
        <w:pStyle w:val="Body"/>
        <w:spacing w:line="360" w:lineRule="auto"/>
      </w:pPr>
      <w:r>
        <w:lastRenderedPageBreak/>
        <w:t>Ant attendance at the honey baits was sparse</w:t>
      </w:r>
      <w:r w:rsidR="004547BF">
        <w:t xml:space="preserve">. </w:t>
      </w:r>
      <w:r w:rsidR="00FC3A9B">
        <w:t xml:space="preserve">Of the ~750 individual baits placed, only 51 attracted ants, and ants were present during 135 of the 3140 checks. </w:t>
      </w:r>
      <w:r w:rsidR="00A16D96">
        <w:t xml:space="preserve">11 morphospecies were detected using baits and the majority were </w:t>
      </w:r>
      <w:proofErr w:type="spellStart"/>
      <w:r w:rsidR="00A16D96" w:rsidRPr="009A3A54">
        <w:rPr>
          <w:i/>
          <w:iCs/>
        </w:rPr>
        <w:t>Forelius</w:t>
      </w:r>
      <w:proofErr w:type="spellEnd"/>
      <w:r w:rsidR="00A16D96" w:rsidRPr="009A3A54">
        <w:rPr>
          <w:i/>
          <w:iCs/>
        </w:rPr>
        <w:t xml:space="preserve"> </w:t>
      </w:r>
      <w:r w:rsidR="00A16D96">
        <w:t xml:space="preserve">sp. Species turnover at baits occurred seven times and only one interspecific interaction was recorded. </w:t>
      </w:r>
      <w:r w:rsidR="000E4297">
        <w:t>The results of the baiting experiment suggest that ant populations are strongly depressed by the two years of drought.</w:t>
      </w:r>
    </w:p>
    <w:p w14:paraId="6553B0B5" w14:textId="4F67D724" w:rsidR="00B70333" w:rsidRDefault="000E4297" w:rsidP="00992A90">
      <w:pPr>
        <w:pStyle w:val="Body"/>
        <w:spacing w:line="360" w:lineRule="auto"/>
      </w:pPr>
      <w:proofErr w:type="spellStart"/>
      <w:r w:rsidRPr="009A3A54">
        <w:rPr>
          <w:i/>
          <w:iCs/>
        </w:rPr>
        <w:t>Forelius</w:t>
      </w:r>
      <w:proofErr w:type="spellEnd"/>
      <w:r>
        <w:t xml:space="preserve"> </w:t>
      </w:r>
      <w:r w:rsidR="009A3A54">
        <w:t>sp. was the ant species most frequently observed on cactus and was generally observed midday.</w:t>
      </w:r>
      <w:r w:rsidR="00B70333">
        <w:t xml:space="preserve"> </w:t>
      </w:r>
      <w:proofErr w:type="spellStart"/>
      <w:r w:rsidR="00B70333">
        <w:t>Forelius</w:t>
      </w:r>
      <w:proofErr w:type="spellEnd"/>
      <w:r w:rsidR="009A3A54">
        <w:t>,</w:t>
      </w:r>
      <w:r w:rsidR="00B70333">
        <w:t xml:space="preserve"> also known as the high noon ant, likes disturbed areas and has a high heat tolerance</w:t>
      </w:r>
      <w:r w:rsidR="009A3A54">
        <w:t xml:space="preserve"> (citations)</w:t>
      </w:r>
      <w:r w:rsidR="00B70333">
        <w:t xml:space="preserve">. </w:t>
      </w:r>
    </w:p>
    <w:p w14:paraId="489D3E21" w14:textId="73D8356C" w:rsidR="00897265" w:rsidRDefault="006F4AAB" w:rsidP="00D26AEF">
      <w:pPr>
        <w:pStyle w:val="Body"/>
        <w:spacing w:line="360" w:lineRule="auto"/>
      </w:pPr>
      <w:r w:rsidRPr="006F4AAB">
        <w:rPr>
          <w:b/>
          <w:bCs/>
        </w:rPr>
        <w:t>Next steps:</w:t>
      </w:r>
      <w:r>
        <w:rPr>
          <w:b/>
          <w:bCs/>
        </w:rPr>
        <w:t xml:space="preserve"> </w:t>
      </w:r>
      <w:r>
        <w:t xml:space="preserve">I </w:t>
      </w:r>
      <w:r w:rsidR="00C44235">
        <w:t>plan to</w:t>
      </w:r>
      <w:r>
        <w:t xml:space="preserve"> return in August to count and collect fruit as an estimate of cactus fitness.</w:t>
      </w:r>
      <w:r w:rsidR="00C44235">
        <w:t xml:space="preserve"> I will count the number of seeds per fruit. </w:t>
      </w:r>
      <w:r w:rsidR="00897265">
        <w:t>I will c</w:t>
      </w:r>
      <w:r w:rsidR="00D26AEF">
        <w:t>reate spatial maps</w:t>
      </w:r>
      <w:r w:rsidR="00897265">
        <w:t xml:space="preserve"> </w:t>
      </w:r>
      <w:r w:rsidR="00DB1634">
        <w:t xml:space="preserve">of the baiting data </w:t>
      </w:r>
      <w:r w:rsidR="00897265">
        <w:t>and overlay the cactus.</w:t>
      </w:r>
      <w:r w:rsidR="009A3A54">
        <w:t xml:space="preserve"> I will </w:t>
      </w:r>
      <w:proofErr w:type="spellStart"/>
      <w:r w:rsidR="009A3A54">
        <w:t>analyse</w:t>
      </w:r>
      <w:proofErr w:type="spellEnd"/>
      <w:r w:rsidR="009A3A54">
        <w:t xml:space="preserve"> this year’s data to understand patterns of plant defense, however, I will need a field season with some rainfall so that I can use a larger study site and so that ant abundance will be higher.</w:t>
      </w:r>
    </w:p>
    <w:p w14:paraId="27DFDBD1" w14:textId="5200985F" w:rsidR="00951960" w:rsidRDefault="00951960" w:rsidP="00D26AEF">
      <w:pPr>
        <w:pStyle w:val="Body"/>
        <w:spacing w:line="360" w:lineRule="auto"/>
      </w:pPr>
    </w:p>
    <w:p w14:paraId="7BE25E3B" w14:textId="364608F3" w:rsidR="00951960" w:rsidRDefault="00951960" w:rsidP="00D26AEF">
      <w:pPr>
        <w:pStyle w:val="Body"/>
        <w:spacing w:line="360" w:lineRule="auto"/>
      </w:pPr>
    </w:p>
    <w:p w14:paraId="37D23482" w14:textId="16353E17" w:rsidR="00951960" w:rsidRDefault="00951960" w:rsidP="00D26AEF">
      <w:pPr>
        <w:pStyle w:val="Body"/>
        <w:spacing w:line="360" w:lineRule="auto"/>
      </w:pPr>
    </w:p>
    <w:p w14:paraId="139BAA30" w14:textId="72DF1851" w:rsidR="00951960" w:rsidRDefault="00951960" w:rsidP="00D26AEF">
      <w:pPr>
        <w:pStyle w:val="Body"/>
        <w:spacing w:line="360" w:lineRule="auto"/>
      </w:pPr>
    </w:p>
    <w:p w14:paraId="73B4C05A" w14:textId="7844304E" w:rsidR="00D55079" w:rsidRDefault="00D55079" w:rsidP="00D26AEF">
      <w:pPr>
        <w:pStyle w:val="Body"/>
        <w:spacing w:line="360" w:lineRule="auto"/>
      </w:pPr>
    </w:p>
    <w:p w14:paraId="6AFE2B07" w14:textId="33C58DC6" w:rsidR="00D55079" w:rsidRDefault="00D55079" w:rsidP="00D26AEF">
      <w:pPr>
        <w:pStyle w:val="Body"/>
        <w:spacing w:line="360" w:lineRule="auto"/>
      </w:pPr>
    </w:p>
    <w:p w14:paraId="3CDCC3DD" w14:textId="7C52D471" w:rsidR="00D55079" w:rsidRDefault="00D55079" w:rsidP="00D26AEF">
      <w:pPr>
        <w:pStyle w:val="Body"/>
        <w:spacing w:line="360" w:lineRule="auto"/>
      </w:pPr>
    </w:p>
    <w:p w14:paraId="10ACE71E" w14:textId="542B2B4F" w:rsidR="00D55079" w:rsidRDefault="00D55079" w:rsidP="00D26AEF">
      <w:pPr>
        <w:pStyle w:val="Body"/>
        <w:spacing w:line="360" w:lineRule="auto"/>
      </w:pPr>
    </w:p>
    <w:p w14:paraId="1729657F" w14:textId="2A276CEA" w:rsidR="00D55079" w:rsidRDefault="00D55079" w:rsidP="00D26AEF">
      <w:pPr>
        <w:pStyle w:val="Body"/>
        <w:spacing w:line="360" w:lineRule="auto"/>
      </w:pPr>
    </w:p>
    <w:p w14:paraId="458A1431" w14:textId="77777777" w:rsidR="00D55079" w:rsidRDefault="00D55079" w:rsidP="00D26AEF">
      <w:pPr>
        <w:pStyle w:val="Body"/>
        <w:spacing w:line="360" w:lineRule="auto"/>
      </w:pPr>
    </w:p>
    <w:p w14:paraId="6710755A" w14:textId="4886687E" w:rsidR="008C3555" w:rsidRDefault="008C3555" w:rsidP="00D26AEF">
      <w:pPr>
        <w:pStyle w:val="Body"/>
        <w:spacing w:line="360" w:lineRule="auto"/>
      </w:pPr>
    </w:p>
    <w:p w14:paraId="67639824" w14:textId="77777777" w:rsidR="00DB1634" w:rsidRDefault="00DB1634" w:rsidP="00D26AEF">
      <w:pPr>
        <w:pStyle w:val="Body"/>
        <w:spacing w:line="360" w:lineRule="auto"/>
      </w:pPr>
    </w:p>
    <w:p w14:paraId="7EAA28DB" w14:textId="3BA77CAB" w:rsidR="00D15FF0" w:rsidRPr="00A10EA2" w:rsidRDefault="00D15FF0" w:rsidP="00D15FF0">
      <w:pPr>
        <w:pStyle w:val="Body"/>
        <w:rPr>
          <w:u w:val="single"/>
        </w:rPr>
      </w:pPr>
      <w:r>
        <w:rPr>
          <w:u w:val="single"/>
        </w:rPr>
        <w:lastRenderedPageBreak/>
        <w:t xml:space="preserve">Chapter 3: </w:t>
      </w:r>
      <w:r w:rsidRPr="00651B10">
        <w:rPr>
          <w:u w:val="single"/>
        </w:rPr>
        <w:t xml:space="preserve">Effect of </w:t>
      </w:r>
      <w:r w:rsidRPr="00651B10">
        <w:rPr>
          <w:i/>
          <w:u w:val="single"/>
        </w:rPr>
        <w:t>Bromus</w:t>
      </w:r>
      <w:r w:rsidRPr="00651B10">
        <w:rPr>
          <w:u w:val="single"/>
        </w:rPr>
        <w:t xml:space="preserve"> invasion on </w:t>
      </w:r>
      <w:r w:rsidR="00D24BDD">
        <w:rPr>
          <w:u w:val="single"/>
        </w:rPr>
        <w:t>granivorous ant community assembly</w:t>
      </w:r>
    </w:p>
    <w:p w14:paraId="481E0C2D" w14:textId="5EC9BA05" w:rsidR="00881727" w:rsidRDefault="00D15FF0" w:rsidP="00881727">
      <w:pPr>
        <w:pStyle w:val="Body"/>
        <w:spacing w:line="360" w:lineRule="auto"/>
      </w:pPr>
      <w:r>
        <w:t xml:space="preserve">Seeds, like nectar, are </w:t>
      </w:r>
      <w:r w:rsidR="00635BB2">
        <w:t xml:space="preserve">a </w:t>
      </w:r>
      <w:r w:rsidR="001B6FA7">
        <w:t>high-quality</w:t>
      </w:r>
      <w:r>
        <w:t xml:space="preserve"> source of energy in desert ecosystems. Invasive grasses including red brome (</w:t>
      </w:r>
      <w:r>
        <w:rPr>
          <w:i/>
          <w:iCs/>
          <w:lang w:val="de-DE"/>
        </w:rPr>
        <w:t>Bromus rubens</w:t>
      </w:r>
      <w:r>
        <w:t>) and cheatgrass (</w:t>
      </w:r>
      <w:r>
        <w:rPr>
          <w:i/>
          <w:iCs/>
        </w:rPr>
        <w:t>B. tectorum</w:t>
      </w:r>
      <w:r>
        <w:t xml:space="preserve">) </w:t>
      </w:r>
      <w:r w:rsidR="007B79E7">
        <w:t xml:space="preserve">are a major threat to biodiversity in Western USA and </w:t>
      </w:r>
      <w:r w:rsidR="00EC5F0D">
        <w:t>reduce the abundance and diversity of native plants (citations)</w:t>
      </w:r>
      <w:r>
        <w:t xml:space="preserve">. </w:t>
      </w:r>
      <w:r w:rsidR="00512275">
        <w:rPr>
          <w:i/>
          <w:iCs/>
        </w:rPr>
        <w:t>Bromus</w:t>
      </w:r>
      <w:r w:rsidR="00512275">
        <w:t xml:space="preserve"> invasion also reduces ant diversity </w:t>
      </w:r>
      <w:r w:rsidR="00512275">
        <w:fldChar w:fldCharType="begin"/>
      </w:r>
      <w:r w:rsidR="00512275">
        <w:instrText xml:space="preserve"> ADDIN ZOTERO_ITEM CSL_CITATION {"citationID":"Xn5ERr5z","properties":{"formattedCitation":"(Ostoja et al., 2009)","plainCitation":"(Ostoja et al., 2009)","noteIndex":0},"citationItems":[{"id":4331,"uris":["http://zotero.org/users/local/IyWB10av/items/LELNC6DL"],"itemData":{"id":4331,"type":"article-journal","abstract":"Biological invasions are one of the greatest threats to native species in natural ecological systems. One of the most successful invasive species is Bromus tectorum L. (cheatgrass), which is having marked impacts on native plant communities and ecosystem processes. However, we know little about the effects of this invasion on native animal species in the Intermountain West. Because ants have been used to detect ecological change associated with anthropogenic land use, they seem well suited for a preliminary evaluation of the consequences of cheatgrass-driven habitat conversion. In our study, we used pitfall traps to assess ant community assemblages in intact sagebrush and nearby cheatgrass-dominated vegetation. Ant abundance was about 10-fold greater in cheatgrass-dominated plots than in sagebrush plots. We also noted differences in diversity and evenness between habitat types at both the species and the functional-group levels of organization. At the species level, Shannon’s diversity index was greater in sagebrush plots than in cheatgrass-dominated plots. However, at the functional-group level, Simpson’s and Shannon’s diversity indices and the Brillouin evenness index were greater in cheatgrass-dominated plots than in sagebrush plots. Further, common species / functional groups tended to be more abundant while less common species / functional groups tended to be less abundant in cheatgrass-dominated plots compared to intact sagebrush plots. Patterns appear to be at least partially related to resource availabilities. This initial survey of ant communities from intact-native and altered vegetation types may be indicative of similar trends of biodiversity shifts throughout the Intermountain West where cheatgrass has successfully replaced native species. We also discuss the implications of ant communities on land management activities, specifically in the context of aridland restoration.","container-title":"Western North American Naturalist","DOI":"10.3398/064.069.0211","ISSN":"1527-0904","issue":"2","journalAbbreviation":"Western North American Naturalist","language":"en","page":"223-234","source":"DOI.org (Crossref)","title":"Ant Assemblages in Intact Big Sagebrush and Converted Cheatgrass-Dominated Habitats in Tooele County, Utah","volume":"69","author":[{"family":"Ostoja","given":"Steven M."},{"family":"Schupp","given":"Eugene W."},{"family":"Sivy","given":"Kelly"}],"issued":{"date-parts":[["2009",6]]},"citation-key":"ostojaAntAssemblagesIntact2009"}}],"schema":"https://github.com/citation-style-language/schema/raw/master/csl-citation.json"} </w:instrText>
      </w:r>
      <w:r w:rsidR="00512275">
        <w:fldChar w:fldCharType="separate"/>
      </w:r>
      <w:r w:rsidR="00512275" w:rsidRPr="003F79AF">
        <w:rPr>
          <w:rFonts w:cs="Times New Roman"/>
        </w:rPr>
        <w:t>(Ostoja et al., 2009)</w:t>
      </w:r>
      <w:r w:rsidR="00512275">
        <w:fldChar w:fldCharType="end"/>
      </w:r>
      <w:r w:rsidR="00512275">
        <w:t xml:space="preserve">. </w:t>
      </w:r>
      <w:r w:rsidR="002B225D">
        <w:t xml:space="preserve">The replacement of native plants with exotic plants alters the availability of </w:t>
      </w:r>
      <w:r w:rsidR="001B6FA7">
        <w:t xml:space="preserve">native </w:t>
      </w:r>
      <w:r w:rsidR="002B225D">
        <w:t>seeds to granivores</w:t>
      </w:r>
      <w:r w:rsidR="001B6FA7">
        <w:t>, however, the impacts of this replacement on granivor</w:t>
      </w:r>
      <w:r w:rsidR="00D24BDD">
        <w:t>ous ant</w:t>
      </w:r>
      <w:r w:rsidR="001B6FA7">
        <w:t xml:space="preserve"> </w:t>
      </w:r>
      <w:r w:rsidR="00D24BDD">
        <w:t xml:space="preserve">community </w:t>
      </w:r>
      <w:r w:rsidR="001B6FA7">
        <w:t>assembly are not yet known.</w:t>
      </w:r>
      <w:r w:rsidR="00D24BDD">
        <w:t xml:space="preserve"> </w:t>
      </w:r>
      <w:r w:rsidR="00E5678B">
        <w:t>Granivorous ants in arid environments collect large numbers of seeds and can impact the composition of seed banks (cite). Size-matching between seeds and harvester ant</w:t>
      </w:r>
      <w:r w:rsidR="00490D9D">
        <w:t xml:space="preserve"> body size</w:t>
      </w:r>
      <w:r w:rsidR="00E5678B">
        <w:t xml:space="preserve"> is frequently reported </w:t>
      </w:r>
      <w:r w:rsidR="00E5678B">
        <w:fldChar w:fldCharType="begin"/>
      </w:r>
      <w:r w:rsidR="00B51A44">
        <w:instrText xml:space="preserve"> ADDIN ZOTERO_ITEM CSL_CITATION {"citationID":"B2pyrDz1","properties":{"formattedCitation":"(Kaspari, 1996; Pfeiffer et al., 2006; Retana et al., 1994)","plainCitation":"(Kaspari, 1996; Pfeiffer et al., 2006; Retana et al., 1994)","noteIndex":0},"citationItems":[{"id":4334,"uris":["http://zotero.org/users/local/IyWB10av/items/X6KP6M4I"],"itemData":{"id":4334,"type":"article-journal","container-title":"Oecologia","issue":"3","note":"ISBN: 1432-1939\npublisher: Springer","page":"397-404","title":"Worker size and seed size selection by harvester ants in a Neotropical forest","volume":"105","author":[{"family":"Kaspari","given":"Michael"}],"issued":{"date-parts":[["1996"]]},"citation-key":"kaspariWorkerSizeSeed1996"}},{"id":4335,"uris":["http://zotero.org/users/local/IyWB10av/items/F4SUMX5H"],"itemData":{"id":4335,"type":"article-journal","container-title":"Journal of Tropical Ecology","issue":"6","note":"ISBN: 1469-7831\npublisher: Cambridge University Press","page":"685-693","title":"Worker size and seed size selection in ‘seed’-collecting ant ensembles (Hymenoptera: Formicidae) in primary rain forests on Borneo","volume":"22","author":[{"family":"Pfeiffer","given":"Martin"},{"family":"Nais","given":"Jamili"},{"family":"Linsenmair","given":"K. Eduard"}],"issued":{"date-parts":[["2006"]]},"citation-key":"pfeifferWorkerSizeSeed2006"}},{"id":4339,"uris":["http://zotero.org/users/local/IyWB10av/items/LSZECT4X"],"itemData":{"id":4339,"type":"article-journal","container-title":"Oikos","DOI":"10.2307/3546274","ISSN":"00301299","issue":"2","journalAbbreviation":"Oikos","language":"en","page":"261","source":"DOI.org (Crossref)","title":"Worker Size Polymorphism Conditioning Size Matching in Two Sympatric Seed-Harvesting Ants","volume":"71","author":[{"family":"Retana","given":"Javier"},{"family":"Cerdá","given":"Xim"},{"family":"Cerda","given":"Xim"}],"issued":{"date-parts":[["1994",11]]},"citation-key":"retanaWorkerSizePolymorphism1994"}}],"schema":"https://github.com/citation-style-language/schema/raw/master/csl-citation.json"} </w:instrText>
      </w:r>
      <w:r w:rsidR="00E5678B">
        <w:fldChar w:fldCharType="separate"/>
      </w:r>
      <w:r w:rsidR="00B51A44" w:rsidRPr="00B51A44">
        <w:rPr>
          <w:rFonts w:cs="Times New Roman"/>
        </w:rPr>
        <w:t>(Kaspari, 1996; Pfeiffer et al., 2006; Retana et al., 1994)</w:t>
      </w:r>
      <w:r w:rsidR="00E5678B">
        <w:fldChar w:fldCharType="end"/>
      </w:r>
      <w:r w:rsidR="00490D9D">
        <w:t xml:space="preserve">. </w:t>
      </w:r>
      <w:r w:rsidR="003017D0">
        <w:t xml:space="preserve">Therefore the composition of the seed bank can depend on the body size and </w:t>
      </w:r>
      <w:r w:rsidR="00EC6AFE">
        <w:t>dietary</w:t>
      </w:r>
      <w:r w:rsidR="003017D0">
        <w:t xml:space="preserve"> preferences of granivores</w:t>
      </w:r>
      <w:r w:rsidR="00B51A44">
        <w:t xml:space="preserve"> present at the site</w:t>
      </w:r>
      <w:r w:rsidR="003017D0">
        <w:t xml:space="preserve"> </w:t>
      </w:r>
      <w:r w:rsidR="003017D0">
        <w:fldChar w:fldCharType="begin"/>
      </w:r>
      <w:r w:rsidR="00B51A44">
        <w:instrText xml:space="preserve"> ADDIN ZOTERO_ITEM CSL_CITATION {"citationID":"W8OjLGWU","properties":{"formattedCitation":"(Pirk et al., 2009)","plainCitation":"(Pirk et al., 2009)","noteIndex":0},"citationItems":[{"id":4337,"uris":["http://zotero.org/users/local/IyWB10av/items/U2MN5LLI"],"itemData":{"id":4337,"type":"article-journal","container-title":"Insectes Sociaux","DOI":"10.1007/s00040-009-0021-5","ISSN":"0020-1812, 1420-9098","issue":"3","journalAbbreviation":"Insect. Soc.","language":"en","page":"277-283","source":"DOI.org (Crossref)","title":"Diet of two sympatric Pheidole spp. ants in the central Monte desert: implications for seed–granivore interactions","title-short":"Diet of two sympatric Pheidole spp. ants in the central Monte desert","volume":"56","author":[{"family":"Pirk","given":"G. I."},{"family":"Pasquo","given":"F.","non-dropping-particle":"di"},{"family":"Lopez de Casenave","given":"J."}],"issued":{"date-parts":[["2009",8]]},"citation-key":"pirkDietTwoSympatric2009"}}],"schema":"https://github.com/citation-style-language/schema/raw/master/csl-citation.json"} </w:instrText>
      </w:r>
      <w:r w:rsidR="003017D0">
        <w:fldChar w:fldCharType="separate"/>
      </w:r>
      <w:r w:rsidR="00B51A44" w:rsidRPr="00B51A44">
        <w:rPr>
          <w:rFonts w:cs="Times New Roman"/>
        </w:rPr>
        <w:t>(Pirk et al., 2009)</w:t>
      </w:r>
      <w:r w:rsidR="003017D0">
        <w:fldChar w:fldCharType="end"/>
      </w:r>
      <w:r w:rsidR="00B51A44">
        <w:t>.</w:t>
      </w:r>
      <w:r w:rsidR="00881727">
        <w:t xml:space="preserve"> Increases in </w:t>
      </w:r>
      <w:r w:rsidR="00881727">
        <w:rPr>
          <w:i/>
          <w:iCs/>
        </w:rPr>
        <w:t>Bromus</w:t>
      </w:r>
      <w:r w:rsidR="00881727">
        <w:t xml:space="preserve"> cover may alter </w:t>
      </w:r>
      <w:r w:rsidR="00E66194">
        <w:t>both the abundance and the size distribution of seeds available to ants leading to the loss of ant species or changes to foraging habits.</w:t>
      </w:r>
      <w:r w:rsidR="00881727">
        <w:t xml:space="preserve"> </w:t>
      </w:r>
      <w:r w:rsidR="00E66194">
        <w:t>T</w:t>
      </w:r>
      <w:r w:rsidR="00881727">
        <w:t>hese effects may be more pronounced in more stressful environments where the background levels of productivity ar</w:t>
      </w:r>
      <w:r w:rsidR="00881727" w:rsidRPr="00881727">
        <w:t xml:space="preserve">e </w:t>
      </w:r>
      <w:r w:rsidR="00881727">
        <w:t xml:space="preserve">already lower. </w:t>
      </w:r>
      <w:r w:rsidR="00E66194">
        <w:t xml:space="preserve">For example, </w:t>
      </w:r>
      <w:r w:rsidR="00E66194">
        <w:rPr>
          <w:i/>
          <w:iCs/>
          <w:lang w:val="it-IT"/>
        </w:rPr>
        <w:t>Messor</w:t>
      </w:r>
      <w:r w:rsidR="00E66194">
        <w:t xml:space="preserve"> ant colonies are more selective with the seeds they forage in higher resource, less arid sites </w:t>
      </w:r>
      <w:r w:rsidR="00E66194">
        <w:fldChar w:fldCharType="begin"/>
      </w:r>
      <w:r w:rsidR="00E66194">
        <w:instrText xml:space="preserve"> ADDIN EN.CITE &lt;EndNote&gt;&lt;Cite&gt;&lt;Author&gt;Segev&lt;/Author&gt;&lt;Year&gt;2020&lt;/Year&gt;&lt;RecNum&gt;576&lt;/RecNum&gt;&lt;DisplayText&gt;(Segev et al. 2020)&lt;/DisplayText&gt;&lt;record&gt;&lt;rec-number&gt;576&lt;/rec-number&gt;&lt;foreign-keys&gt;&lt;key app="EN" db-id="efxxxd2elfvxfde05eev9swq9zv0dswrxzp2"&gt;576&lt;/key&gt;&lt;/foreign-keys&gt;&lt;ref-type name="Journal Article"&gt;17&lt;/ref-type&gt;&lt;contributors&gt;&lt;authors&gt;&lt;author&gt;Segev, Udi&lt;/author&gt;&lt;author&gt;Tielbörger, Katja&lt;/author&gt;&lt;author&gt;Lubin, Yael&lt;/author&gt;&lt;author&gt;Kigel, Jaime&lt;/author&gt;&lt;/authors&gt;&lt;/contributors&gt;&lt;titles&gt;&lt;title&gt;Ant foraging strategies vary along a natural resource gradient&lt;/title&gt;&lt;secondary-title&gt;Oikos&lt;/secondary-title&gt;&lt;/titles&gt;&lt;periodical&gt;&lt;full-title&gt;Oikos&lt;/full-title&gt;&lt;/periodical&gt;&lt;dates&gt;&lt;year&gt;2020&lt;/year&gt;&lt;/dates&gt;&lt;isbn&gt;0030-1299&lt;/isbn&gt;&lt;urls&gt;&lt;/urls&gt;&lt;/record&gt;&lt;/Cite&gt;&lt;/EndNote&gt;</w:instrText>
      </w:r>
      <w:r w:rsidR="00E66194">
        <w:fldChar w:fldCharType="separate"/>
      </w:r>
      <w:r w:rsidR="00E66194">
        <w:rPr>
          <w:noProof/>
        </w:rPr>
        <w:t>(</w:t>
      </w:r>
      <w:hyperlink w:anchor="_ENREF_22" w:tooltip="Segev, 2020 #576" w:history="1">
        <w:r w:rsidR="00E66194">
          <w:rPr>
            <w:noProof/>
          </w:rPr>
          <w:t>Segev et al. 2020</w:t>
        </w:r>
      </w:hyperlink>
      <w:r w:rsidR="00E66194">
        <w:rPr>
          <w:noProof/>
        </w:rPr>
        <w:t>)</w:t>
      </w:r>
      <w:r w:rsidR="00E66194">
        <w:fldChar w:fldCharType="end"/>
      </w:r>
      <w:r w:rsidR="00E66194">
        <w:t xml:space="preserve">. </w:t>
      </w:r>
      <w:r w:rsidR="00881727">
        <w:rPr>
          <w:i/>
          <w:iCs/>
        </w:rPr>
        <w:t>Bromus</w:t>
      </w:r>
      <w:r w:rsidR="00881727">
        <w:t xml:space="preserve"> could also indirectly impact ant communities through altering competitive interactions between granivores. </w:t>
      </w:r>
      <w:r w:rsidR="00881727" w:rsidRPr="00B965BC">
        <w:rPr>
          <w:i/>
          <w:iCs/>
        </w:rPr>
        <w:t>Bromus</w:t>
      </w:r>
      <w:r w:rsidR="00881727">
        <w:rPr>
          <w:rtl/>
        </w:rPr>
        <w:t>’</w:t>
      </w:r>
      <w:r w:rsidR="00881727">
        <w:t xml:space="preserve">s invasion in the Great Basin Desert is attributed to escape from granivorous generalist rodents </w:t>
      </w:r>
      <w:r w:rsidR="00881727">
        <w:fldChar w:fldCharType="begin"/>
      </w:r>
      <w:r w:rsidR="00881727">
        <w:instrText xml:space="preserve"> ADDIN EN.CITE &lt;EndNote&gt;&lt;Cite  &gt;&lt;Author&gt;Lucero&lt;/Author&gt;&lt;Year&gt;2019&lt;/Year&gt;&lt;RecNum&gt;583&lt;/RecNum&gt;&lt;DisplayText&gt;(Lucero et al. 2019)&lt;/DisplayText&gt;&lt;record&gt;&lt;rec-number&gt;583&lt;/rec-number&gt;&lt;foreign-keys&gt;&lt;key app="EN" db-id="efxxxd2elfvxfde05eev9swq9zv0dswrxzp2"&gt;583&lt;/key&gt;&lt;/foreign-keys&gt;&lt;ref-type name="Journal Article"&gt;17&lt;/ref-type&gt;&lt;contributors&gt;&lt;authors&gt;&lt;author&gt;Lucero, Jacob E&lt;/author&gt;&lt;author&gt;Schaffner, Urs&lt;/author&gt;&lt;author&gt;Asadi, Ghorbanali&lt;/author&gt;&lt;author&gt;Bagheri, Alireza&lt;/author&gt;&lt;author&gt;Rajabov, Toshpulot&lt;/author&gt;&lt;author&gt;Callaway, Ragan M&lt;/author&gt;&lt;/authors&gt;&lt;/contributors&gt;&lt;titles&gt;&lt;title&gt;Enemy release from the effects of generalist granivores can facilitate Bromus tectorum invasion in the Great Basin Desert&lt;/title&gt;&lt;secondary-title&gt;Ecology and Evolution&lt;/secondary-title&gt;&lt;/titles&gt;&lt;periodical&gt;&lt;full-title&gt;Ecology and evolution&lt;/full-title&gt;&lt;/periodical&gt;&lt;pages&gt;8490-8499&lt;/pages&gt;&lt;volume&gt;9&lt;/volume&gt;&lt;number&gt;15&lt;/number&gt;&lt;dates&gt;&lt;year&gt;2019&lt;/year&gt;&lt;/dates&gt;&lt;isbn&gt;2045-7758&lt;/isbn&gt;&lt;urls/&gt;&lt;/record&gt;&lt;/Cite&gt;&lt;/EndNote&gt;</w:instrText>
      </w:r>
      <w:r w:rsidR="00881727">
        <w:fldChar w:fldCharType="separate"/>
      </w:r>
      <w:r w:rsidR="00881727">
        <w:rPr>
          <w:lang w:val="it-IT"/>
        </w:rPr>
        <w:t>(</w:t>
      </w:r>
      <w:r w:rsidR="00881727">
        <w:fldChar w:fldCharType="begin"/>
      </w:r>
      <w:r w:rsidR="00881727">
        <w:instrText xml:space="preserve"> HYPERLINK \l "_ENREF_15" \o "Lucero, 2019 #583" </w:instrText>
      </w:r>
      <w:r w:rsidR="00881727">
        <w:fldChar w:fldCharType="separate"/>
      </w:r>
      <w:r w:rsidR="00881727">
        <w:rPr>
          <w:lang w:val="it-IT"/>
        </w:rPr>
        <w:t>Lucero et al. 2019</w:t>
      </w:r>
      <w:r w:rsidR="00881727">
        <w:rPr>
          <w:lang w:val="it-IT"/>
        </w:rPr>
        <w:fldChar w:fldCharType="end"/>
      </w:r>
      <w:r w:rsidR="00881727">
        <w:rPr>
          <w:lang w:val="it-IT"/>
        </w:rPr>
        <w:t>)</w:t>
      </w:r>
      <w:r w:rsidR="00881727">
        <w:fldChar w:fldCharType="end"/>
      </w:r>
      <w:r w:rsidR="00881727">
        <w:t xml:space="preserve">. A classic example of species coexistence through resource partitioning is among granivorous rodents and ants in deserts </w:t>
      </w:r>
      <w:r w:rsidR="00881727">
        <w:fldChar w:fldCharType="begin">
          <w:fldData xml:space="preserve">PEVuZE5vdGU+PENpdGU+PEF1dGhvcj5Ccm93bjwvQXV0aG9yPjxZZWFyPjE5Nzc8L1llYXI+PFJl
Y051bT41Nzc8L1JlY051bT48RGlzcGxheVRleHQ+KEJyb3duIGFuZCBEYXZpZHNvbiAxOTc3LCBE
YXZpZHNvbiAxOTc3YiwgYSk8L0Rpc3BsYXlUZXh0PjxyZWNvcmQ+PHJlYy1udW1iZXI+NTc3PC9y
ZWMtbnVtYmVyPjxmb3JlaWduLWtleXM+PGtleSBhcHA9IkVOIiBkYi1pZD0iZWZ4eHhkMmVsZnZ4
ZmRlMDVlZXY5c3dxOXp2MGRzd3J4enAyIj41Nzc8L2tleT48L2ZvcmVpZ24ta2V5cz48cmVmLXR5
cGUgbmFtZT0iSm91cm5hbCBBcnRpY2xlIj4xNzwvcmVmLXR5cGU+PGNvbnRyaWJ1dG9ycz48YXV0
aG9ycz48YXV0aG9yPkJyb3duLCBKYW1lcyBIPC9hdXRob3I+PGF1dGhvcj5EYXZpZHNvbiwgRGlh
bmUgVzwvYXV0aG9yPjwvYXV0aG9ycz48L2NvbnRyaWJ1dG9ycz48dGl0bGVzPjx0aXRsZT5Db21w
ZXRpdGlvbiBiZXR3ZWVuIHNlZWQtZWF0aW5nIHJvZGVudHMgYW5kIGFudHMgaW4gZGVzZXJ0IGVj
b3N5c3RlbXM8L3RpdGxlPjxzZWNvbmRhcnktdGl0bGU+U2NpZW5jZTwvc2Vjb25kYXJ5LXRpdGxl
PjwvdGl0bGVzPjxwZXJpb2RpY2FsPjxmdWxsLXRpdGxlPlNjaWVuY2U8L2Z1bGwtdGl0bGU+PC9w
ZXJpb2RpY2FsPjxwYWdlcz44ODAtODgyPC9wYWdlcz48dm9sdW1lPjE5Njwvdm9sdW1lPjxudW1i
ZXI+NDI5MjwvbnVtYmVyPjxkYXRlcz48eWVhcj4xOTc3PC95ZWFyPjwvZGF0ZXM+PGlzYm4+MDAz
Ni04MDc1PC9pc2JuPjx1cmxzPjwvdXJscz48L3JlY29yZD48L0NpdGU+PENpdGU+PEF1dGhvcj5E
YXZpZHNvbjwvQXV0aG9yPjxZZWFyPjE5Nzc8L1llYXI+PFJlY051bT41Nzg8L1JlY051bT48cmVj
b3JkPjxyZWMtbnVtYmVyPjU3ODwvcmVjLW51bWJlcj48Zm9yZWlnbi1rZXlzPjxrZXkgYXBwPSJF
TiIgZGItaWQ9ImVmeHh4ZDJlbGZ2eGZkZTA1ZWV2OXN3cTl6djBkc3dyeHpwMiI+NTc4PC9rZXk+
PC9mb3JlaWduLWtleXM+PHJlZi10eXBlIG5hbWU9IkpvdXJuYWwgQXJ0aWNsZSI+MTc8L3JlZi10
eXBlPjxjb250cmlidXRvcnM+PGF1dGhvcnM+PGF1dGhvcj5EYXZpZHNvbiwgRGlhbmUgVzwvYXV0
aG9yPjwvYXV0aG9ycz48L2NvbnRyaWJ1dG9ycz48dGl0bGVzPjx0aXRsZT5TcGVjaWVzIGRpdmVy
c2l0eSBhbmQgY29tbXVuaXR5IG9yZ2FuaXphdGlvbiBpbiBkZXNlcnQgc2VlZOKAkGVhdGluZyBh
bnRzPC90aXRsZT48c2Vjb25kYXJ5LXRpdGxlPkVjb2xvZ3k8L3NlY29uZGFyeS10aXRsZT48L3Rp
dGxlcz48cGVyaW9kaWNhbD48ZnVsbC10aXRsZT5FY29sb2d5PC9mdWxsLXRpdGxlPjwvcGVyaW9k
aWNhbD48cGFnZXM+NzExLTcyNDwvcGFnZXM+PHZvbHVtZT41ODwvdm9sdW1lPjxudW1iZXI+NDwv
bnVtYmVyPjxkYXRlcz48eWVhcj4xOTc3PC95ZWFyPjwvZGF0ZXM+PGlzYm4+MTkzOS05MTcwPC9p
c2JuPjx1cmxzPjwvdXJscz48L3JlY29yZD48L0NpdGU+PENpdGU+PEF1dGhvcj5EYXZpZHNvbjwv
QXV0aG9yPjxZZWFyPjE5Nzc8L1llYXI+PFJlY051bT41Nzk8L1JlY051bT48cmVjb3JkPjxyZWMt
bnVtYmVyPjU3OTwvcmVjLW51bWJlcj48Zm9yZWlnbi1rZXlzPjxrZXkgYXBwPSJFTiIgZGItaWQ9
ImVmeHh4ZDJlbGZ2eGZkZTA1ZWV2OXN3cTl6djBkc3dyeHpwMiI+NTc5PC9rZXk+PC9mb3JlaWdu
LWtleXM+PHJlZi10eXBlIG5hbWU9IkpvdXJuYWwgQXJ0aWNsZSI+MTc8L3JlZi10eXBlPjxjb250
cmlidXRvcnM+PGF1dGhvcnM+PGF1dGhvcj5EYXZpZHNvbiwgRGlhbmUgVzwvYXV0aG9yPjwvYXV0
aG9ycz48L2NvbnRyaWJ1dG9ycz48dGl0bGVzPjx0aXRsZT5Gb3JhZ2luZyBlY29sb2d5IGFuZCBj
b21tdW5pdHkgb3JnYW5pemF0aW9uIGluIGRlc2VydCBzZWVk4oCQZWF0aW5nIGFudHM8L3RpdGxl
PjxzZWNvbmRhcnktdGl0bGU+RWNvbG9neTwvc2Vjb25kYXJ5LXRpdGxlPjwvdGl0bGVzPjxwZXJp
b2RpY2FsPjxmdWxsLXRpdGxlPkVjb2xvZ3k8L2Z1bGwtdGl0bGU+PC9wZXJpb2RpY2FsPjxwYWdl
cz43MjUtNzM3PC9wYWdlcz48dm9sdW1lPjU4PC92b2x1bWU+PG51bWJlcj40PC9udW1iZXI+PGRh
dGVzPjx5ZWFyPjE5Nzc8L3llYXI+PC9kYXRlcz48aXNibj4xOTM5LTkxNzA8L2lzYm4+PHVybHM+
PC91cmxzPjwvcmVjb3JkPjwvQ2l0ZT48L0VuZE5vdGU+
</w:fldData>
        </w:fldChar>
      </w:r>
      <w:r w:rsidR="00881727">
        <w:instrText xml:space="preserve"> ADDIN EN.CITE </w:instrText>
      </w:r>
      <w:r w:rsidR="00881727">
        <w:fldChar w:fldCharType="begin">
          <w:fldData xml:space="preserve">PEVuZE5vdGU+PENpdGU+PEF1dGhvcj5Ccm93bjwvQXV0aG9yPjxZZWFyPjE5Nzc8L1llYXI+PFJl
Y051bT41Nzc8L1JlY051bT48RGlzcGxheVRleHQ+KEJyb3duIGFuZCBEYXZpZHNvbiAxOTc3LCBE
YXZpZHNvbiAxOTc3YiwgYSk8L0Rpc3BsYXlUZXh0PjxyZWNvcmQ+PHJlYy1udW1iZXI+NTc3PC9y
ZWMtbnVtYmVyPjxmb3JlaWduLWtleXM+PGtleSBhcHA9IkVOIiBkYi1pZD0iZWZ4eHhkMmVsZnZ4
ZmRlMDVlZXY5c3dxOXp2MGRzd3J4enAyIj41Nzc8L2tleT48L2ZvcmVpZ24ta2V5cz48cmVmLXR5
cGUgbmFtZT0iSm91cm5hbCBBcnRpY2xlIj4xNzwvcmVmLXR5cGU+PGNvbnRyaWJ1dG9ycz48YXV0
aG9ycz48YXV0aG9yPkJyb3duLCBKYW1lcyBIPC9hdXRob3I+PGF1dGhvcj5EYXZpZHNvbiwgRGlh
bmUgVzwvYXV0aG9yPjwvYXV0aG9ycz48L2NvbnRyaWJ1dG9ycz48dGl0bGVzPjx0aXRsZT5Db21w
ZXRpdGlvbiBiZXR3ZWVuIHNlZWQtZWF0aW5nIHJvZGVudHMgYW5kIGFudHMgaW4gZGVzZXJ0IGVj
b3N5c3RlbXM8L3RpdGxlPjxzZWNvbmRhcnktdGl0bGU+U2NpZW5jZTwvc2Vjb25kYXJ5LXRpdGxl
PjwvdGl0bGVzPjxwZXJpb2RpY2FsPjxmdWxsLXRpdGxlPlNjaWVuY2U8L2Z1bGwtdGl0bGU+PC9w
ZXJpb2RpY2FsPjxwYWdlcz44ODAtODgyPC9wYWdlcz48dm9sdW1lPjE5Njwvdm9sdW1lPjxudW1i
ZXI+NDI5MjwvbnVtYmVyPjxkYXRlcz48eWVhcj4xOTc3PC95ZWFyPjwvZGF0ZXM+PGlzYm4+MDAz
Ni04MDc1PC9pc2JuPjx1cmxzPjwvdXJscz48L3JlY29yZD48L0NpdGU+PENpdGU+PEF1dGhvcj5E
YXZpZHNvbjwvQXV0aG9yPjxZZWFyPjE5Nzc8L1llYXI+PFJlY051bT41Nzg8L1JlY051bT48cmVj
b3JkPjxyZWMtbnVtYmVyPjU3ODwvcmVjLW51bWJlcj48Zm9yZWlnbi1rZXlzPjxrZXkgYXBwPSJF
TiIgZGItaWQ9ImVmeHh4ZDJlbGZ2eGZkZTA1ZWV2OXN3cTl6djBkc3dyeHpwMiI+NTc4PC9rZXk+
PC9mb3JlaWduLWtleXM+PHJlZi10eXBlIG5hbWU9IkpvdXJuYWwgQXJ0aWNsZSI+MTc8L3JlZi10
eXBlPjxjb250cmlidXRvcnM+PGF1dGhvcnM+PGF1dGhvcj5EYXZpZHNvbiwgRGlhbmUgVzwvYXV0
aG9yPjwvYXV0aG9ycz48L2NvbnRyaWJ1dG9ycz48dGl0bGVzPjx0aXRsZT5TcGVjaWVzIGRpdmVy
c2l0eSBhbmQgY29tbXVuaXR5IG9yZ2FuaXphdGlvbiBpbiBkZXNlcnQgc2VlZOKAkGVhdGluZyBh
bnRzPC90aXRsZT48c2Vjb25kYXJ5LXRpdGxlPkVjb2xvZ3k8L3NlY29uZGFyeS10aXRsZT48L3Rp
dGxlcz48cGVyaW9kaWNhbD48ZnVsbC10aXRsZT5FY29sb2d5PC9mdWxsLXRpdGxlPjwvcGVyaW9k
aWNhbD48cGFnZXM+NzExLTcyNDwvcGFnZXM+PHZvbHVtZT41ODwvdm9sdW1lPjxudW1iZXI+NDwv
bnVtYmVyPjxkYXRlcz48eWVhcj4xOTc3PC95ZWFyPjwvZGF0ZXM+PGlzYm4+MTkzOS05MTcwPC9p
c2JuPjx1cmxzPjwvdXJscz48L3JlY29yZD48L0NpdGU+PENpdGU+PEF1dGhvcj5EYXZpZHNvbjwv
QXV0aG9yPjxZZWFyPjE5Nzc8L1llYXI+PFJlY051bT41Nzk8L1JlY051bT48cmVjb3JkPjxyZWMt
bnVtYmVyPjU3OTwvcmVjLW51bWJlcj48Zm9yZWlnbi1rZXlzPjxrZXkgYXBwPSJFTiIgZGItaWQ9
ImVmeHh4ZDJlbGZ2eGZkZTA1ZWV2OXN3cTl6djBkc3dyeHpwMiI+NTc5PC9rZXk+PC9mb3JlaWdu
LWtleXM+PHJlZi10eXBlIG5hbWU9IkpvdXJuYWwgQXJ0aWNsZSI+MTc8L3JlZi10eXBlPjxjb250
cmlidXRvcnM+PGF1dGhvcnM+PGF1dGhvcj5EYXZpZHNvbiwgRGlhbmUgVzwvYXV0aG9yPjwvYXV0
aG9ycz48L2NvbnRyaWJ1dG9ycz48dGl0bGVzPjx0aXRsZT5Gb3JhZ2luZyBlY29sb2d5IGFuZCBj
b21tdW5pdHkgb3JnYW5pemF0aW9uIGluIGRlc2VydCBzZWVk4oCQZWF0aW5nIGFudHM8L3RpdGxl
PjxzZWNvbmRhcnktdGl0bGU+RWNvbG9neTwvc2Vjb25kYXJ5LXRpdGxlPjwvdGl0bGVzPjxwZXJp
b2RpY2FsPjxmdWxsLXRpdGxlPkVjb2xvZ3k8L2Z1bGwtdGl0bGU+PC9wZXJpb2RpY2FsPjxwYWdl
cz43MjUtNzM3PC9wYWdlcz48dm9sdW1lPjU4PC92b2x1bWU+PG51bWJlcj40PC9udW1iZXI+PGRh
dGVzPjx5ZWFyPjE5Nzc8L3llYXI+PC9kYXRlcz48aXNibj4xOTM5LTkxNzA8L2lzYm4+PHVybHM+
PC91cmxzPjwvcmVjb3JkPjwvQ2l0ZT48L0VuZE5vdGU+
</w:fldData>
        </w:fldChar>
      </w:r>
      <w:r w:rsidR="00881727">
        <w:instrText xml:space="preserve"> ADDIN EN.CITE.DATA </w:instrText>
      </w:r>
      <w:r w:rsidR="00881727">
        <w:fldChar w:fldCharType="end"/>
      </w:r>
      <w:r w:rsidR="00881727">
        <w:fldChar w:fldCharType="separate"/>
      </w:r>
      <w:r w:rsidR="00881727">
        <w:rPr>
          <w:noProof/>
        </w:rPr>
        <w:t>(</w:t>
      </w:r>
      <w:hyperlink w:anchor="_ENREF_2" w:tooltip="Brown, 1977 #577" w:history="1">
        <w:r w:rsidR="00881727">
          <w:rPr>
            <w:noProof/>
          </w:rPr>
          <w:t>Brown and Davidson 1977</w:t>
        </w:r>
      </w:hyperlink>
      <w:r w:rsidR="00881727">
        <w:rPr>
          <w:noProof/>
        </w:rPr>
        <w:t xml:space="preserve">, </w:t>
      </w:r>
      <w:hyperlink w:anchor="_ENREF_6" w:tooltip="Davidson, 1977 #578" w:history="1">
        <w:r w:rsidR="00881727">
          <w:rPr>
            <w:noProof/>
          </w:rPr>
          <w:t>Davidson 1977b</w:t>
        </w:r>
      </w:hyperlink>
      <w:r w:rsidR="00881727">
        <w:rPr>
          <w:noProof/>
        </w:rPr>
        <w:t xml:space="preserve">, </w:t>
      </w:r>
      <w:hyperlink w:anchor="_ENREF_5" w:tooltip="Davidson, 1977 #579" w:history="1">
        <w:r w:rsidR="00881727">
          <w:rPr>
            <w:noProof/>
          </w:rPr>
          <w:t>a</w:t>
        </w:r>
      </w:hyperlink>
      <w:r w:rsidR="00881727">
        <w:rPr>
          <w:noProof/>
        </w:rPr>
        <w:t>)</w:t>
      </w:r>
      <w:r w:rsidR="00881727">
        <w:fldChar w:fldCharType="end"/>
      </w:r>
      <w:r w:rsidR="00881727">
        <w:t xml:space="preserve">. Excluding rodents dramatically changes the plant community, leading to a strong increase in large-seeded plants </w:t>
      </w:r>
      <w:r w:rsidR="00881727">
        <w:fldChar w:fldCharType="begin"/>
      </w:r>
      <w:r w:rsidR="00881727">
        <w:instrText xml:space="preserve"> ADDIN EN.CITE &lt;EndNote&gt;&lt;Cite  &gt;&lt;Author&gt;Brown&lt;/Author&gt;&lt;Year&gt;1990&lt;/Year&gt;&lt;RecNum&gt;601&lt;/RecNum&gt;&lt;DisplayText&gt;(Brown and Heske 1990)&lt;/DisplayText&gt;&lt;record&gt;&lt;rec-number&gt;601&lt;/rec-number&gt;&lt;foreign-keys&gt;&lt;key app="EN" db-id="efxxxd2elfvxfde05eev9swq9zv0dswrxzp2"&gt;601&lt;/key&gt;&lt;/foreign-keys&gt;&lt;ref-type name="Journal Article"&gt;17&lt;/ref-type&gt;&lt;contributors&gt;&lt;authors&gt;&lt;author&gt;Brown, James H&lt;/author&gt;&lt;author&gt;Heske, Edward J&lt;/author&gt;&lt;/authors&gt;&lt;/contributors&gt;&lt;titles&gt;&lt;title&gt;Control of a desert-grassland transition by a keystone rodent guild&lt;/title&gt;&lt;secondary-title&gt;Science&lt;/secondary-title&gt;&lt;/titles&gt;&lt;periodical&gt;&lt;full-title&gt;Science&lt;/full-title&gt;&lt;/periodical&gt;&lt;pages&gt;1705-1707&lt;/pages&gt;&lt;volume&gt;250&lt;/volume&gt;&lt;number&gt;4988&lt;/number&gt;&lt;dates&gt;&lt;year&gt;1990&lt;/year&gt;&lt;/dates&gt;&lt;isbn&gt;0036-8075&lt;/isbn&gt;&lt;urls/&gt;&lt;/record&gt;&lt;/Cite&gt;&lt;/EndNote&gt;</w:instrText>
      </w:r>
      <w:r w:rsidR="00881727">
        <w:fldChar w:fldCharType="separate"/>
      </w:r>
      <w:r w:rsidR="00881727">
        <w:t>(</w:t>
      </w:r>
      <w:hyperlink w:anchor="_ENREF_3" w:tooltip="Brown, 1990 #601" w:history="1">
        <w:r w:rsidR="00881727">
          <w:t>Brown and Heske 1990</w:t>
        </w:r>
      </w:hyperlink>
      <w:r w:rsidR="00881727">
        <w:t>)</w:t>
      </w:r>
      <w:r w:rsidR="00881727">
        <w:fldChar w:fldCharType="end"/>
      </w:r>
      <w:r w:rsidR="00881727">
        <w:t xml:space="preserve">, and excluding either group as a whole increases the population of the other </w:t>
      </w:r>
      <w:r w:rsidR="00881727">
        <w:fldChar w:fldCharType="begin"/>
      </w:r>
      <w:r w:rsidR="00881727">
        <w:instrText xml:space="preserve"> ADDIN EN.CITE &lt;EndNote&gt;&lt;Cite  &gt;&lt;Author&gt;Brown&lt;/Author&gt;&lt;Year&gt;1977&lt;/Year&gt;&lt;RecNum&gt;577&lt;/RecNum&gt;&lt;DisplayText&gt;(Brown and Davidson 1977)&lt;/DisplayText&gt;&lt;record&gt;&lt;rec-number&gt;577&lt;/rec-number&gt;&lt;foreign-keys&gt;&lt;key app="EN" db-id="efxxxd2elfvxfde05eev9swq9zv0dswrxzp2"&gt;577&lt;/key&gt;&lt;/foreign-keys&gt;&lt;ref-type name="Journal Article"&gt;17&lt;/ref-type&gt;&lt;contributors&gt;&lt;authors&gt;&lt;author&gt;Brown, James H&lt;/author&gt;&lt;author&gt;Davidson, Diane W&lt;/author&gt;&lt;/authors&gt;&lt;/contributors&gt;&lt;titles&gt;&lt;title&gt;Competition between seed-eating rodents and ants in desert ecosystems&lt;/title&gt;&lt;secondary-title&gt;Science&lt;/secondary-title&gt;&lt;/titles&gt;&lt;periodical&gt;&lt;full-title&gt;Science&lt;/full-title&gt;&lt;/periodical&gt;&lt;pages&gt;880-882&lt;/pages&gt;&lt;volume&gt;196&lt;/volume&gt;&lt;number&gt;4292&lt;/number&gt;&lt;dates&gt;&lt;year&gt;1977&lt;/year&gt;&lt;/dates&gt;&lt;isbn&gt;0036-8075&lt;/isbn&gt;&lt;urls/&gt;&lt;/record&gt;&lt;/Cite&gt;&lt;/EndNote&gt;</w:instrText>
      </w:r>
      <w:r w:rsidR="00881727">
        <w:fldChar w:fldCharType="separate"/>
      </w:r>
      <w:r w:rsidR="00881727">
        <w:t>(</w:t>
      </w:r>
      <w:hyperlink w:anchor="_ENREF_2" w:tooltip="Brown, 1977 #577" w:history="1">
        <w:r w:rsidR="00881727">
          <w:t>Brown and Davidson 1977</w:t>
        </w:r>
      </w:hyperlink>
      <w:r w:rsidR="00881727">
        <w:t>)</w:t>
      </w:r>
      <w:r w:rsidR="00881727">
        <w:fldChar w:fldCharType="end"/>
      </w:r>
      <w:r w:rsidR="00881727">
        <w:t xml:space="preserve">. Feeding trials have shown that generalist rodents prefer native seeds to </w:t>
      </w:r>
      <w:r w:rsidR="00881727" w:rsidRPr="00EC5F0D">
        <w:rPr>
          <w:i/>
          <w:iCs/>
        </w:rPr>
        <w:t>Bromus</w:t>
      </w:r>
      <w:r w:rsidR="00881727">
        <w:t xml:space="preserve"> </w:t>
      </w:r>
      <w:r w:rsidR="00881727">
        <w:fldChar w:fldCharType="begin"/>
      </w:r>
      <w:r w:rsidR="00881727">
        <w:instrText xml:space="preserve"> ADDIN EN.CITE &lt;EndNote&gt;&lt;Cite  &gt;&lt;Author&gt;Lucero&lt;/Author&gt;&lt;Year&gt;2018&lt;/Year&gt;&lt;RecNum&gt;584&lt;/RecNum&gt;&lt;DisplayText&gt;(Lucero 2018)&lt;/DisplayText&gt;&lt;record&gt;&lt;rec-number&gt;584&lt;/rec-number&gt;&lt;foreign-keys&gt;&lt;key app="EN" db-id="efxxxd2elfvxfde05eev9swq9zv0dswrxzp2"&gt;584&lt;/key&gt;&lt;/foreign-keys&gt;&lt;ref-type name="Journal Article"&gt;17&lt;/ref-type&gt;&lt;contributors&gt;&lt;authors&gt;&lt;author&gt;Lucero, Jacob E&lt;/author&gt;&lt;/authors&gt;&lt;/contributors&gt;&lt;titles&gt;&lt;title&gt;Do seeds from invasive bromes experience less granivory than seeds from native congeners in the Great Basin Desert?&lt;/title&gt;&lt;secondary-title&gt;Plant Ecology&lt;/secondary-title&gt;&lt;/titles&gt;&lt;periodical&gt;&lt;full-title&gt;Plant Ecology&lt;/full-title&gt;&lt;/periodical&gt;&lt;pages&gt;1053-1061&lt;/pages&gt;&lt;volume&gt;219&lt;/volume&gt;&lt;number&gt;9&lt;/number&gt;&lt;dates&gt;&lt;year&gt;2018&lt;/year&gt;&lt;/dates&gt;&lt;isbn&gt;1385-0237&lt;/isbn&gt;&lt;urls/&gt;&lt;/record&gt;&lt;/Cite&gt;&lt;/EndNote&gt;</w:instrText>
      </w:r>
      <w:r w:rsidR="00881727">
        <w:fldChar w:fldCharType="separate"/>
      </w:r>
      <w:r w:rsidR="00881727">
        <w:rPr>
          <w:lang w:val="it-IT"/>
        </w:rPr>
        <w:t>(</w:t>
      </w:r>
      <w:r w:rsidR="00881727">
        <w:fldChar w:fldCharType="begin"/>
      </w:r>
      <w:r w:rsidR="00881727">
        <w:instrText xml:space="preserve"> HYPERLINK \l "_ENREF_14" \o "Lucero, 2018 #584" </w:instrText>
      </w:r>
      <w:r w:rsidR="00881727">
        <w:fldChar w:fldCharType="separate"/>
      </w:r>
      <w:r w:rsidR="00881727">
        <w:rPr>
          <w:lang w:val="it-IT"/>
        </w:rPr>
        <w:t>Lucero 2018</w:t>
      </w:r>
      <w:r w:rsidR="00881727">
        <w:rPr>
          <w:lang w:val="it-IT"/>
        </w:rPr>
        <w:fldChar w:fldCharType="end"/>
      </w:r>
      <w:r w:rsidR="00881727">
        <w:rPr>
          <w:lang w:val="it-IT"/>
        </w:rPr>
        <w:t>)</w:t>
      </w:r>
      <w:r w:rsidR="00881727">
        <w:fldChar w:fldCharType="end"/>
      </w:r>
      <w:r w:rsidR="00881727">
        <w:t xml:space="preserve"> and this consumer pressure may be an additional pathway of change to the native communities that impacts granivorous ants. </w:t>
      </w:r>
      <w:r w:rsidR="00E66194">
        <w:t xml:space="preserve">Therefore, multiple direct and indirect consequences of </w:t>
      </w:r>
      <w:r w:rsidR="00E66194">
        <w:rPr>
          <w:i/>
          <w:iCs/>
        </w:rPr>
        <w:t>Bromus</w:t>
      </w:r>
      <w:r w:rsidR="00E66194">
        <w:t xml:space="preserve"> invasion are likely to impact native granivores. This could be an example of how invasive species alter biodiversity by interrupting coexistence mechanisms.</w:t>
      </w:r>
    </w:p>
    <w:p w14:paraId="539FAC6B" w14:textId="43F5E933" w:rsidR="00D15FF0" w:rsidRDefault="00D15FF0" w:rsidP="00D15FF0">
      <w:pPr>
        <w:pStyle w:val="Body"/>
        <w:spacing w:line="360" w:lineRule="auto"/>
      </w:pPr>
      <w:r>
        <w:rPr>
          <w:b/>
          <w:bCs/>
          <w:lang w:val="it-IT"/>
        </w:rPr>
        <w:t>Questions:</w:t>
      </w:r>
      <w:r>
        <w:t xml:space="preserve"> Does </w:t>
      </w:r>
      <w:r w:rsidR="00153B2D">
        <w:t xml:space="preserve">invasion by </w:t>
      </w:r>
      <w:r w:rsidR="00153B2D" w:rsidRPr="00153B2D">
        <w:rPr>
          <w:i/>
          <w:iCs/>
        </w:rPr>
        <w:t xml:space="preserve">Bromus </w:t>
      </w:r>
      <w:r w:rsidR="00153B2D">
        <w:t xml:space="preserve">alter </w:t>
      </w:r>
      <w:r w:rsidR="00512275">
        <w:t>ant-seed</w:t>
      </w:r>
      <w:r w:rsidR="00153B2D">
        <w:t xml:space="preserve"> interactions? </w:t>
      </w:r>
      <w:r w:rsidRPr="00153B2D">
        <w:rPr>
          <w:i/>
          <w:iCs/>
        </w:rPr>
        <w:t xml:space="preserve"> </w:t>
      </w:r>
    </w:p>
    <w:p w14:paraId="2FA66754" w14:textId="2A7DCADE" w:rsidR="00D15FF0" w:rsidRDefault="00D15FF0" w:rsidP="00D15FF0">
      <w:pPr>
        <w:pStyle w:val="Body"/>
        <w:spacing w:line="360" w:lineRule="auto"/>
      </w:pPr>
      <w:r>
        <w:rPr>
          <w:b/>
          <w:bCs/>
        </w:rPr>
        <w:lastRenderedPageBreak/>
        <w:t>Hypothesis:</w:t>
      </w:r>
      <w:r>
        <w:t xml:space="preserve"> Brome invasion and environmental stress jointly reduce seed availability which modifies resource use among granivorous ants.</w:t>
      </w:r>
    </w:p>
    <w:p w14:paraId="1DD6CEEB" w14:textId="3BBBBD64" w:rsidR="00D15FF0" w:rsidRDefault="00D15FF0" w:rsidP="00D15FF0">
      <w:pPr>
        <w:pStyle w:val="Body"/>
        <w:spacing w:line="360" w:lineRule="auto"/>
      </w:pPr>
      <w:r>
        <w:rPr>
          <w:b/>
          <w:bCs/>
        </w:rPr>
        <w:t>Predictions:</w:t>
      </w:r>
      <w:r w:rsidR="00153B2D">
        <w:rPr>
          <w:b/>
          <w:bCs/>
        </w:rPr>
        <w:t xml:space="preserve"> </w:t>
      </w:r>
      <w:r w:rsidR="00153B2D">
        <w:t>1)</w:t>
      </w:r>
      <w:r w:rsidR="005F1455">
        <w:t xml:space="preserve"> Seed size – worker body-size matching will increase with decreasing </w:t>
      </w:r>
      <w:r w:rsidR="005F1455">
        <w:rPr>
          <w:i/>
          <w:iCs/>
        </w:rPr>
        <w:t>Bromus</w:t>
      </w:r>
      <w:r w:rsidR="005F1455">
        <w:t xml:space="preserve"> cover because workers can be </w:t>
      </w:r>
      <w:proofErr w:type="gramStart"/>
      <w:r w:rsidR="005F1455">
        <w:t>more choosy</w:t>
      </w:r>
      <w:proofErr w:type="gramEnd"/>
      <w:r w:rsidR="005F1455">
        <w:t xml:space="preserve"> with higher resource availability</w:t>
      </w:r>
    </w:p>
    <w:p w14:paraId="2C5D8251" w14:textId="048FF14D" w:rsidR="005F1455" w:rsidRDefault="005F1455" w:rsidP="00D15FF0">
      <w:pPr>
        <w:pStyle w:val="Body"/>
        <w:spacing w:line="360" w:lineRule="auto"/>
      </w:pPr>
      <w:r>
        <w:t xml:space="preserve">2) Seed removal rates will increase with </w:t>
      </w:r>
      <w:r w:rsidRPr="005F1455">
        <w:rPr>
          <w:i/>
          <w:iCs/>
        </w:rPr>
        <w:t>Bromus</w:t>
      </w:r>
      <w:r>
        <w:t xml:space="preserve"> invasion</w:t>
      </w:r>
    </w:p>
    <w:p w14:paraId="1EB8222A" w14:textId="61201E97" w:rsidR="005F1455" w:rsidRPr="00716B61" w:rsidRDefault="00716B61" w:rsidP="00D15FF0">
      <w:pPr>
        <w:pStyle w:val="Body"/>
        <w:spacing w:line="360" w:lineRule="auto"/>
      </w:pPr>
      <w:r>
        <w:t>3) The</w:t>
      </w:r>
      <w:r w:rsidR="002E0AE8">
        <w:t>re</w:t>
      </w:r>
      <w:r>
        <w:t xml:space="preserve"> will be evidence for environmental filtering from </w:t>
      </w:r>
      <w:r>
        <w:rPr>
          <w:i/>
          <w:iCs/>
        </w:rPr>
        <w:t>Bromus</w:t>
      </w:r>
      <w:r>
        <w:t xml:space="preserve"> invasion on ant body sizes</w:t>
      </w:r>
    </w:p>
    <w:p w14:paraId="52DACA7E" w14:textId="77777777" w:rsidR="00D15FF0" w:rsidRDefault="00D15FF0" w:rsidP="00D15FF0">
      <w:pPr>
        <w:pStyle w:val="Body"/>
        <w:spacing w:line="360" w:lineRule="auto"/>
        <w:rPr>
          <w:b/>
          <w:bCs/>
        </w:rPr>
      </w:pPr>
      <w:r>
        <w:rPr>
          <w:b/>
          <w:bCs/>
        </w:rPr>
        <w:t>Experimental Approach:</w:t>
      </w:r>
    </w:p>
    <w:p w14:paraId="0027F32D" w14:textId="77777777" w:rsidR="0036713C" w:rsidRDefault="007516A0" w:rsidP="0036713C">
      <w:pPr>
        <w:pStyle w:val="Body"/>
        <w:spacing w:line="360" w:lineRule="auto"/>
      </w:pPr>
      <w:r>
        <w:t>I will use</w:t>
      </w:r>
      <w:r w:rsidR="00971191">
        <w:t xml:space="preserve"> six sites that form a gradient of </w:t>
      </w:r>
      <w:r w:rsidR="00971191">
        <w:rPr>
          <w:i/>
          <w:iCs/>
        </w:rPr>
        <w:t>Bromus</w:t>
      </w:r>
      <w:r w:rsidR="00971191">
        <w:t xml:space="preserve"> invasion and aridity. </w:t>
      </w:r>
      <w:r w:rsidR="00B66247">
        <w:t xml:space="preserve">To characterize large-scale vegetation patterns at the site, </w:t>
      </w:r>
      <w:r w:rsidR="00CA56B8">
        <w:t xml:space="preserve">I will calculate the normalized difference vegetation index (NDVI) from </w:t>
      </w:r>
      <w:r w:rsidR="00DD473B">
        <w:t xml:space="preserve">high resolution </w:t>
      </w:r>
      <w:r w:rsidR="00DD473B">
        <w:t>National Agriculture Imagery Program</w:t>
      </w:r>
      <w:r w:rsidR="00DD473B">
        <w:t xml:space="preserve"> (NAIP)</w:t>
      </w:r>
      <w:r w:rsidR="00CA56B8">
        <w:t xml:space="preserve"> imagery</w:t>
      </w:r>
      <w:r w:rsidR="00051597">
        <w:t>.</w:t>
      </w:r>
      <w:r w:rsidR="00B66247">
        <w:t xml:space="preserve"> Shrubs strongly facilitate </w:t>
      </w:r>
      <w:r w:rsidR="00B66247" w:rsidRPr="00B37B73">
        <w:rPr>
          <w:i/>
          <w:iCs/>
        </w:rPr>
        <w:t>Bromus</w:t>
      </w:r>
      <w:r w:rsidR="00B37B73">
        <w:rPr>
          <w:i/>
          <w:iCs/>
        </w:rPr>
        <w:t xml:space="preserve"> </w:t>
      </w:r>
      <w:r w:rsidR="00B37B73">
        <w:rPr>
          <w:i/>
          <w:iCs/>
        </w:rPr>
        <w:fldChar w:fldCharType="begin"/>
      </w:r>
      <w:r w:rsidR="00B37B73">
        <w:rPr>
          <w:i/>
          <w:iCs/>
        </w:rPr>
        <w:instrText xml:space="preserve"> ADDIN ZOTERO_ITEM CSL_CITATION {"citationID":"VftRbGXO","properties":{"formattedCitation":"(Lucero et al., 2021)","plainCitation":"(Lucero et al., 2021)","noteIndex":0},"citationItems":[{"id":4345,"uris":["http://zotero.org/users/local/IyWB10av/items/RYZ8F4A6"],"itemData":{"id":4345,"type":"article-journal","container-title":"Basic and Applied Ecology","note":"ISBN: 1439-1791\npublisher: Elsevier","page":"41-53","title":"An unfortunate alliance: Native shrubs increase the abundance, performance, and apparent impacts of Bromus tectorum across a regional aridity gradient","volume":"57","author":[{"family":"Lucero","given":"Jacob E."},{"family":"Callaway","given":"Ragan M."},{"family":"Faist","given":"Akasha M."},{"family":"Lortie","given":"Christopher J."}],"issued":{"date-parts":[["2021"]]},"citation-key":"luceroUnfortunateAllianceNative2021"}}],"schema":"https://github.com/citation-style-language/schema/raw/master/csl-citation.json"} </w:instrText>
      </w:r>
      <w:r w:rsidR="00B37B73">
        <w:rPr>
          <w:i/>
          <w:iCs/>
        </w:rPr>
        <w:fldChar w:fldCharType="separate"/>
      </w:r>
      <w:r w:rsidR="00B37B73" w:rsidRPr="00B37B73">
        <w:rPr>
          <w:rFonts w:cs="Times New Roman"/>
        </w:rPr>
        <w:t>(Lucero et al., 2021)</w:t>
      </w:r>
      <w:r w:rsidR="00B37B73">
        <w:rPr>
          <w:i/>
          <w:iCs/>
        </w:rPr>
        <w:fldChar w:fldCharType="end"/>
      </w:r>
      <w:r w:rsidR="00B66247">
        <w:t>, therefore I will also determine shrub cover at the study sites using supervised classification on the NAIP imagery.</w:t>
      </w:r>
      <w:r w:rsidR="00B37B73">
        <w:t xml:space="preserve"> </w:t>
      </w:r>
      <w:r w:rsidR="00B75A85">
        <w:t xml:space="preserve">In the spring I will measure the abundance and richness of annual plants present at the sites. I will determine their seed sizes using plant trait databases such as TRY and Kew </w:t>
      </w:r>
      <w:r w:rsidR="00B75A85">
        <w:fldChar w:fldCharType="begin"/>
      </w:r>
      <w:r w:rsidR="00B75A85">
        <w:instrText xml:space="preserve"> ADDIN ZOTERO_ITEM CSL_CITATION {"citationID":"uAjsOp0l","properties":{"formattedCitation":"(Royal Botanic Gardens Kew, 2022; TRY, 2022)","plainCitation":"(Royal Botanic Gardens Kew, 2022; TRY, 2022)","noteIndex":0},"citationItems":[{"id":4352,"uris":["http://zotero.org/users/local/IyWB10av/items/8S2P9TWE"],"itemData":{"id":4352,"type":"book","title":"Royal Botanic Gardens, Kew. Seed Information Database","author":[{"family":"Royal Botanic Gardens Kew","given":""}],"issued":{"date-parts":[["2022"]]},"citation-key":"royalbotanicgardenskewRoyalBotanicGardens2022"}},{"id":4350,"uris":["http://zotero.org/users/local/IyWB10av/items/9PKYVRVH"],"itemData":{"id":4350,"type":"webpage","title":"TRY Plant Trait Database","URL":"https://www.try-db.org/TryWeb/Home.php","author":[{"family":"TRY","given":""}],"accessed":{"date-parts":[["2022",6,1]]},"issued":{"date-parts":[["2022"]]},"citation-key":"tryTRYPlantTrait2022"}}],"schema":"https://github.com/citation-style-language/schema/raw/master/csl-citation.json"} </w:instrText>
      </w:r>
      <w:r w:rsidR="00B75A85">
        <w:fldChar w:fldCharType="separate"/>
      </w:r>
      <w:r w:rsidR="00B75A85" w:rsidRPr="00B75A85">
        <w:rPr>
          <w:rFonts w:cs="Times New Roman"/>
        </w:rPr>
        <w:t>(Royal Botanic Gardens Kew, 2022; TRY, 2022)</w:t>
      </w:r>
      <w:r w:rsidR="00B75A85">
        <w:fldChar w:fldCharType="end"/>
      </w:r>
      <w:r w:rsidR="00B75A85">
        <w:t>.</w:t>
      </w:r>
      <w:r w:rsidR="0036713C">
        <w:t xml:space="preserve"> </w:t>
      </w:r>
      <w:r w:rsidR="0036713C">
        <w:t xml:space="preserve">I will use pitfall traps deployed beneath shrubs and in opens areas to determine patterns in the abundance and diversity of ant species at the sites. I will measure Weber’s body length on a subset of individual ants of each species at each site. </w:t>
      </w:r>
    </w:p>
    <w:p w14:paraId="0A814AC4" w14:textId="245C7FAC" w:rsidR="00835A9E" w:rsidRDefault="0036713C" w:rsidP="00D15FF0">
      <w:pPr>
        <w:pStyle w:val="Body"/>
        <w:spacing w:line="360" w:lineRule="auto"/>
      </w:pPr>
      <w:r>
        <w:t xml:space="preserve">I will measure </w:t>
      </w:r>
      <w:r>
        <w:t xml:space="preserve">granivore </w:t>
      </w:r>
      <w:r>
        <w:t xml:space="preserve">seed size preferences and seed removal rates by offering seed baits in Petri dishes protected from vertebrates using cages. </w:t>
      </w:r>
      <w:commentRangeStart w:id="0"/>
      <w:r w:rsidR="007B2CC4">
        <w:t xml:space="preserve">The seed baits will be one of three sizes of native seed or </w:t>
      </w:r>
      <w:r w:rsidR="007B2CC4">
        <w:rPr>
          <w:i/>
          <w:iCs/>
        </w:rPr>
        <w:t>Bromus</w:t>
      </w:r>
      <w:commentRangeEnd w:id="0"/>
      <w:r w:rsidR="007B2CC4">
        <w:rPr>
          <w:rStyle w:val="CommentReference"/>
          <w:rFonts w:eastAsiaTheme="minorHAnsi" w:cstheme="minorBidi"/>
          <w:color w:val="auto"/>
          <w:bdr w:val="none" w:sz="0" w:space="0" w:color="auto"/>
          <w14:textOutline w14:w="0" w14:cap="rnd" w14:cmpd="sng" w14:algn="ctr">
            <w14:noFill/>
            <w14:prstDash w14:val="solid"/>
            <w14:bevel/>
          </w14:textOutline>
        </w:rPr>
        <w:commentReference w:id="0"/>
      </w:r>
      <w:r w:rsidR="007B2CC4">
        <w:rPr>
          <w:i/>
          <w:iCs/>
        </w:rPr>
        <w:t>.</w:t>
      </w:r>
      <w:r w:rsidR="007B2CC4">
        <w:t xml:space="preserve"> </w:t>
      </w:r>
      <w:r>
        <w:t>I will place these both under shrubs and in open areas at least 5 m apart along transects (</w:t>
      </w:r>
      <w:r w:rsidR="007B2CC4">
        <w:t>4</w:t>
      </w:r>
      <w:r>
        <w:t xml:space="preserve"> </w:t>
      </w:r>
      <w:r w:rsidR="007B2CC4">
        <w:t>seed size treatments</w:t>
      </w:r>
      <w:r>
        <w:t xml:space="preserve"> * 2 microsites * 15 replicates).</w:t>
      </w:r>
      <w:r w:rsidR="007B2CC4">
        <w:t xml:space="preserve"> </w:t>
      </w:r>
      <w:r w:rsidR="007B2CC4">
        <w:t>The</w:t>
      </w:r>
      <w:r w:rsidR="007B2CC4">
        <w:t>se</w:t>
      </w:r>
      <w:r w:rsidR="007B2CC4">
        <w:t xml:space="preserve"> seed trays will be paired with unprotected trays to measure rodent removal rates and will be monitored by camera traps.</w:t>
      </w:r>
      <w:r w:rsidR="007B2CC4">
        <w:t xml:space="preserve"> I will estimate removal rates by weighing the remaining seeds after 48 hours. </w:t>
      </w:r>
      <w:r w:rsidR="007B2CC4">
        <w:t xml:space="preserve">I will also conduct </w:t>
      </w:r>
      <w:r w:rsidR="00B66FBE">
        <w:t>observations of</w:t>
      </w:r>
      <w:r w:rsidR="007B2CC4">
        <w:t xml:space="preserve"> the ant seed trays to determine which ant species are directly interacting with the seeds</w:t>
      </w:r>
      <w:r w:rsidR="00B66FBE">
        <w:t xml:space="preserve">. </w:t>
      </w:r>
      <w:r w:rsidR="00B66FBE">
        <w:t>I will measure the seed bank to determine the range of sizes of seeds that have escaped granivore predation.</w:t>
      </w:r>
      <w:r w:rsidR="00B66FBE">
        <w:t xml:space="preserve"> </w:t>
      </w:r>
      <w:r w:rsidR="00B37B73">
        <w:t xml:space="preserve">I will measure small-scale </w:t>
      </w:r>
      <w:r>
        <w:t>brome cover</w:t>
      </w:r>
      <w:r w:rsidR="00B37B73">
        <w:t xml:space="preserve"> using quadrats along transect</w:t>
      </w:r>
      <w:r w:rsidR="00B75A85">
        <w:t>s</w:t>
      </w:r>
      <w:r w:rsidR="00B37B73">
        <w:t>, at pitfall trapping sites and</w:t>
      </w:r>
      <w:r w:rsidR="00B75A85">
        <w:t xml:space="preserve"> at seed tray locations. </w:t>
      </w:r>
    </w:p>
    <w:p w14:paraId="76A57E36" w14:textId="56611314" w:rsidR="00D15FF0" w:rsidRDefault="00B75EBA" w:rsidP="00D15FF0">
      <w:pPr>
        <w:pStyle w:val="Body"/>
        <w:spacing w:line="360" w:lineRule="auto"/>
      </w:pPr>
      <w:r>
        <w:lastRenderedPageBreak/>
        <w:t xml:space="preserve">Structural equation modelling </w:t>
      </w:r>
      <w:r w:rsidR="002832A4">
        <w:t xml:space="preserve">is a multivariate technique that allows researchers to parse direct and indirect causal effects </w:t>
      </w:r>
      <w:r w:rsidR="009D2436">
        <w:fldChar w:fldCharType="begin"/>
      </w:r>
      <w:r w:rsidR="009D2436">
        <w:instrText xml:space="preserve"> ADDIN ZOTERO_ITEM CSL_CITATION {"citationID":"HDHRYUg4","properties":{"formattedCitation":"(Fan et al., 2016)","plainCitation":"(Fan et al., 2016)","noteIndex":0},"citationItems":[{"id":4354,"uris":["http://zotero.org/users/local/IyWB10av/items/QSXX8V4Q"],"itemData":{"id":4354,"type":"article-journal","abstract":"Methods: We searched the Web of Science on SEM applications in ecological studies from 1999 through 2016 and summarized the potential of SEMs, with a special focus on unexplored uses in ecology. We also analyzed and discussed the common issues with SEM applications in previous publications and presented our view for its future applications.\nResults: We searched and found 146 relevant publications on SEM applications in ecological studies. We found that five SEM variants had not commenly been applied in ecology, including the latent growth curve model, Bayesian SEM, partial least square SEM, hierarchical SEM, and variable/model selection. We identified ten common issues in SEM applications including strength of causal assumption, specification of feedback loops, selection of models and variables, identification of models, methods of estimation, explanation of latent variables, selection of fit indices, report of results, estimation of sample size, and the fit of model.\nConclusions: In previous ecological studies, measurements of latent variables, explanations of model parameters, and reports of key statistics were commonly overlooked, while several advanced uses of SEM had been ignored overall. With the increasing availability of data, the use of SEM holds immense potential for ecologists in the future.","container-title":"Ecological Processes","DOI":"10.1186/s13717-016-0063-3","ISSN":"2192-1709","issue":"1","journalAbbreviation":"Ecol Process","language":"en","page":"19","source":"DOI.org (Crossref)","title":"Applications of structural equation modeling (SEM) in ecological studies: an updated review","title-short":"Applications of structural equation modeling (SEM) in ecological studies","volume":"5","author":[{"family":"Fan","given":"Yi"},{"family":"Chen","given":"Jiquan"},{"family":"Shirkey","given":"Gabriela"},{"family":"John","given":"Ranjeet"},{"family":"Wu","given":"Susie R."},{"family":"Park","given":"Hogeun"},{"family":"Shao","given":"Changliang"}],"issued":{"date-parts":[["2016",12]]},"citation-key":"fanApplicationsStructuralEquation2016"}}],"schema":"https://github.com/citation-style-language/schema/raw/master/csl-citation.json"} </w:instrText>
      </w:r>
      <w:r w:rsidR="009D2436">
        <w:fldChar w:fldCharType="separate"/>
      </w:r>
      <w:r w:rsidR="009D2436" w:rsidRPr="009D2436">
        <w:rPr>
          <w:rFonts w:cs="Times New Roman"/>
        </w:rPr>
        <w:t>(Fan et al., 2016)</w:t>
      </w:r>
      <w:r w:rsidR="009D2436">
        <w:fldChar w:fldCharType="end"/>
      </w:r>
      <w:r w:rsidR="009D2436">
        <w:t xml:space="preserve">. </w:t>
      </w:r>
      <w:r w:rsidR="00D15FF0">
        <w:t xml:space="preserve">I will </w:t>
      </w:r>
      <w:r w:rsidR="00E56433">
        <w:t xml:space="preserve">use </w:t>
      </w:r>
      <w:r>
        <w:t xml:space="preserve">SEM to understand the direct and indirect responses of seed size, ant size and removal rates to abiotic factors (aridity and ESI/water stress) and biotic factors including </w:t>
      </w:r>
      <w:r>
        <w:rPr>
          <w:i/>
          <w:iCs/>
        </w:rPr>
        <w:t>Bromus</w:t>
      </w:r>
      <w:r>
        <w:t xml:space="preserve"> invasion and </w:t>
      </w:r>
      <w:r w:rsidR="00B66FBE">
        <w:t>micro</w:t>
      </w:r>
      <w:r>
        <w:t xml:space="preserve">site. </w:t>
      </w:r>
      <w:r w:rsidR="00D15FF0">
        <w:t xml:space="preserve"> </w:t>
      </w:r>
    </w:p>
    <w:p w14:paraId="6BB6ED24" w14:textId="52D4CA31" w:rsidR="00D15FF0" w:rsidRDefault="00D15FF0" w:rsidP="00D15FF0">
      <w:pPr>
        <w:pStyle w:val="Body"/>
        <w:spacing w:line="360" w:lineRule="auto"/>
      </w:pPr>
      <w:r>
        <w:rPr>
          <w:b/>
          <w:bCs/>
        </w:rPr>
        <w:t>Timeline:</w:t>
      </w:r>
      <w:r>
        <w:t xml:space="preserve"> </w:t>
      </w:r>
      <w:r w:rsidR="00231E7F">
        <w:t>I plan to</w:t>
      </w:r>
      <w:r w:rsidR="00CA56B8">
        <w:t xml:space="preserve"> at least pilot this experiment in August 2022. I will visit the sites in spring of 2023 to measure the annual communities, and return in July 2023 to </w:t>
      </w:r>
      <w:r w:rsidR="009D2436">
        <w:t xml:space="preserve">conduct </w:t>
      </w:r>
      <w:r w:rsidR="00CA56B8">
        <w:t>the seed size experiment</w:t>
      </w:r>
      <w:r w:rsidR="009D2436">
        <w:t>s</w:t>
      </w:r>
      <w:r w:rsidR="00CA56B8">
        <w:t>.</w:t>
      </w:r>
    </w:p>
    <w:p w14:paraId="3518B3A3" w14:textId="77777777" w:rsidR="00CD4D5D" w:rsidRDefault="00CD4D5D"/>
    <w:p w14:paraId="773C9CF3" w14:textId="77777777" w:rsidR="00CD4D5D" w:rsidRDefault="00CD4D5D"/>
    <w:p w14:paraId="46EE5C5E" w14:textId="0FB03DB9" w:rsidR="00ED611C" w:rsidRDefault="00ED611C">
      <w:r>
        <w:t>Literature Cited</w:t>
      </w:r>
    </w:p>
    <w:p w14:paraId="179F985B" w14:textId="77777777" w:rsidR="009D2436" w:rsidRPr="009D2436" w:rsidRDefault="00153B2D" w:rsidP="009D2436">
      <w:pPr>
        <w:pStyle w:val="Bibliography"/>
        <w:rPr>
          <w:rFonts w:cs="Times New Roman"/>
        </w:rPr>
      </w:pPr>
      <w:r>
        <w:fldChar w:fldCharType="begin"/>
      </w:r>
      <w:r>
        <w:instrText xml:space="preserve"> ADDIN ZOTERO_BIBL {"uncited":[],"omitted":[],"custom":[]} CSL_BIBLIOGRAPHY </w:instrText>
      </w:r>
      <w:r>
        <w:fldChar w:fldCharType="separate"/>
      </w:r>
      <w:r w:rsidR="009D2436" w:rsidRPr="009D2436">
        <w:rPr>
          <w:rFonts w:cs="Times New Roman"/>
        </w:rPr>
        <w:t xml:space="preserve">Braun, J., &amp; </w:t>
      </w:r>
      <w:proofErr w:type="spellStart"/>
      <w:r w:rsidR="009D2436" w:rsidRPr="009D2436">
        <w:rPr>
          <w:rFonts w:cs="Times New Roman"/>
        </w:rPr>
        <w:t>Lortie</w:t>
      </w:r>
      <w:proofErr w:type="spellEnd"/>
      <w:r w:rsidR="009D2436" w:rsidRPr="009D2436">
        <w:rPr>
          <w:rFonts w:cs="Times New Roman"/>
        </w:rPr>
        <w:t xml:space="preserve">, C. (2020). Facilitation with a grain of salt: Reduced pollinator visitation is an indirect cost of association with the foundation species Creosote bush (Larrea tridentata). </w:t>
      </w:r>
      <w:r w:rsidR="009D2436" w:rsidRPr="009D2436">
        <w:rPr>
          <w:rFonts w:cs="Times New Roman"/>
          <w:i/>
          <w:iCs/>
        </w:rPr>
        <w:t>American Journal of Botany</w:t>
      </w:r>
      <w:r w:rsidR="009D2436" w:rsidRPr="009D2436">
        <w:rPr>
          <w:rFonts w:cs="Times New Roman"/>
        </w:rPr>
        <w:t xml:space="preserve">, </w:t>
      </w:r>
      <w:r w:rsidR="009D2436" w:rsidRPr="009D2436">
        <w:rPr>
          <w:rFonts w:cs="Times New Roman"/>
          <w:i/>
          <w:iCs/>
        </w:rPr>
        <w:t>107</w:t>
      </w:r>
      <w:r w:rsidR="009D2436" w:rsidRPr="009D2436">
        <w:rPr>
          <w:rFonts w:cs="Times New Roman"/>
        </w:rPr>
        <w:t>(10).</w:t>
      </w:r>
    </w:p>
    <w:p w14:paraId="60A49A39" w14:textId="77777777" w:rsidR="009D2436" w:rsidRPr="009D2436" w:rsidRDefault="009D2436" w:rsidP="009D2436">
      <w:pPr>
        <w:pStyle w:val="Bibliography"/>
        <w:rPr>
          <w:rFonts w:cs="Times New Roman"/>
        </w:rPr>
      </w:pPr>
      <w:r w:rsidRPr="009D2436">
        <w:rPr>
          <w:rFonts w:cs="Times New Roman"/>
        </w:rPr>
        <w:t xml:space="preserve">Braun, J., Westphal, M., &amp; </w:t>
      </w:r>
      <w:proofErr w:type="spellStart"/>
      <w:r w:rsidRPr="009D2436">
        <w:rPr>
          <w:rFonts w:cs="Times New Roman"/>
        </w:rPr>
        <w:t>Lortie</w:t>
      </w:r>
      <w:proofErr w:type="spellEnd"/>
      <w:r w:rsidRPr="009D2436">
        <w:rPr>
          <w:rFonts w:cs="Times New Roman"/>
        </w:rPr>
        <w:t xml:space="preserve">, C. J. (2021). The shrub Ephedra californica facilitates arthropod communities along a regional desert climatic gradient. </w:t>
      </w:r>
      <w:r w:rsidRPr="009D2436">
        <w:rPr>
          <w:rFonts w:cs="Times New Roman"/>
          <w:i/>
          <w:iCs/>
        </w:rPr>
        <w:t>Ecosphere</w:t>
      </w:r>
      <w:r w:rsidRPr="009D2436">
        <w:rPr>
          <w:rFonts w:cs="Times New Roman"/>
        </w:rPr>
        <w:t xml:space="preserve">, </w:t>
      </w:r>
      <w:r w:rsidRPr="009D2436">
        <w:rPr>
          <w:rFonts w:cs="Times New Roman"/>
          <w:i/>
          <w:iCs/>
        </w:rPr>
        <w:t>12</w:t>
      </w:r>
      <w:r w:rsidRPr="009D2436">
        <w:rPr>
          <w:rFonts w:cs="Times New Roman"/>
        </w:rPr>
        <w:t>(9), e03760.</w:t>
      </w:r>
    </w:p>
    <w:p w14:paraId="25BD5B45" w14:textId="77777777" w:rsidR="009D2436" w:rsidRPr="009D2436" w:rsidRDefault="009D2436" w:rsidP="009D2436">
      <w:pPr>
        <w:pStyle w:val="Bibliography"/>
        <w:rPr>
          <w:rFonts w:cs="Times New Roman"/>
        </w:rPr>
      </w:pPr>
      <w:r w:rsidRPr="009D2436">
        <w:rPr>
          <w:rFonts w:cs="Times New Roman"/>
        </w:rPr>
        <w:t xml:space="preserve">Chesson, P. (2000). Mechanisms of Maintenance of Species Diversity. </w:t>
      </w:r>
      <w:r w:rsidRPr="009D2436">
        <w:rPr>
          <w:rFonts w:cs="Times New Roman"/>
          <w:i/>
          <w:iCs/>
        </w:rPr>
        <w:t>Annual Review of Ecology and Systematics</w:t>
      </w:r>
      <w:r w:rsidRPr="009D2436">
        <w:rPr>
          <w:rFonts w:cs="Times New Roman"/>
        </w:rPr>
        <w:t xml:space="preserve">, </w:t>
      </w:r>
      <w:r w:rsidRPr="009D2436">
        <w:rPr>
          <w:rFonts w:cs="Times New Roman"/>
          <w:i/>
          <w:iCs/>
        </w:rPr>
        <w:t>31</w:t>
      </w:r>
      <w:r w:rsidRPr="009D2436">
        <w:rPr>
          <w:rFonts w:cs="Times New Roman"/>
        </w:rPr>
        <w:t>(1), 343–366. https://doi.org/10.1146/annurev.ecolsys.31.1.343</w:t>
      </w:r>
    </w:p>
    <w:p w14:paraId="6C632262" w14:textId="77777777" w:rsidR="009D2436" w:rsidRPr="009D2436" w:rsidRDefault="009D2436" w:rsidP="009D2436">
      <w:pPr>
        <w:pStyle w:val="Bibliography"/>
        <w:rPr>
          <w:rFonts w:cs="Times New Roman"/>
        </w:rPr>
      </w:pPr>
      <w:proofErr w:type="spellStart"/>
      <w:r w:rsidRPr="009D2436">
        <w:rPr>
          <w:rFonts w:cs="Times New Roman"/>
        </w:rPr>
        <w:t>Dáttilo</w:t>
      </w:r>
      <w:proofErr w:type="spellEnd"/>
      <w:r w:rsidRPr="009D2436">
        <w:rPr>
          <w:rFonts w:cs="Times New Roman"/>
        </w:rPr>
        <w:t>, W., &amp; MacGregor-</w:t>
      </w:r>
      <w:proofErr w:type="spellStart"/>
      <w:r w:rsidRPr="009D2436">
        <w:rPr>
          <w:rFonts w:cs="Times New Roman"/>
        </w:rPr>
        <w:t>Fors</w:t>
      </w:r>
      <w:proofErr w:type="spellEnd"/>
      <w:r w:rsidRPr="009D2436">
        <w:rPr>
          <w:rFonts w:cs="Times New Roman"/>
        </w:rPr>
        <w:t xml:space="preserve">, I. (2021). Ant social foraging strategies along a Neotropical gradient of urbanization. </w:t>
      </w:r>
      <w:r w:rsidRPr="009D2436">
        <w:rPr>
          <w:rFonts w:cs="Times New Roman"/>
          <w:i/>
          <w:iCs/>
        </w:rPr>
        <w:t>Scientific Reports</w:t>
      </w:r>
      <w:r w:rsidRPr="009D2436">
        <w:rPr>
          <w:rFonts w:cs="Times New Roman"/>
        </w:rPr>
        <w:t xml:space="preserve">, </w:t>
      </w:r>
      <w:r w:rsidRPr="009D2436">
        <w:rPr>
          <w:rFonts w:cs="Times New Roman"/>
          <w:i/>
          <w:iCs/>
        </w:rPr>
        <w:t>11</w:t>
      </w:r>
      <w:r w:rsidRPr="009D2436">
        <w:rPr>
          <w:rFonts w:cs="Times New Roman"/>
        </w:rPr>
        <w:t>(1), 6119. https://doi.org/10.1038/s41598-021-85538-2</w:t>
      </w:r>
    </w:p>
    <w:p w14:paraId="322AEBE9" w14:textId="77777777" w:rsidR="009D2436" w:rsidRPr="009D2436" w:rsidRDefault="009D2436" w:rsidP="009D2436">
      <w:pPr>
        <w:pStyle w:val="Bibliography"/>
        <w:rPr>
          <w:rFonts w:cs="Times New Roman"/>
        </w:rPr>
      </w:pPr>
      <w:r w:rsidRPr="009D2436">
        <w:rPr>
          <w:rFonts w:cs="Times New Roman"/>
        </w:rPr>
        <w:t xml:space="preserve">de Bello, F., Carmona, C. P., Dias, A. T., </w:t>
      </w:r>
      <w:proofErr w:type="spellStart"/>
      <w:r w:rsidRPr="009D2436">
        <w:rPr>
          <w:rFonts w:cs="Times New Roman"/>
        </w:rPr>
        <w:t>Götzenberger</w:t>
      </w:r>
      <w:proofErr w:type="spellEnd"/>
      <w:r w:rsidRPr="009D2436">
        <w:rPr>
          <w:rFonts w:cs="Times New Roman"/>
        </w:rPr>
        <w:t xml:space="preserve">, L., Moretti, M., &amp; Berg, M. P. (2021). </w:t>
      </w:r>
      <w:r w:rsidRPr="009D2436">
        <w:rPr>
          <w:rFonts w:cs="Times New Roman"/>
          <w:i/>
          <w:iCs/>
        </w:rPr>
        <w:t>Handbook of trait-based ecology: From theory to R tools</w:t>
      </w:r>
      <w:r w:rsidRPr="009D2436">
        <w:rPr>
          <w:rFonts w:cs="Times New Roman"/>
        </w:rPr>
        <w:t>. Cambridge University Press.</w:t>
      </w:r>
    </w:p>
    <w:p w14:paraId="33A9091C" w14:textId="77777777" w:rsidR="009D2436" w:rsidRPr="009D2436" w:rsidRDefault="009D2436" w:rsidP="009D2436">
      <w:pPr>
        <w:pStyle w:val="Bibliography"/>
        <w:rPr>
          <w:rFonts w:cs="Times New Roman"/>
        </w:rPr>
      </w:pPr>
      <w:r w:rsidRPr="009D2436">
        <w:rPr>
          <w:rFonts w:cs="Times New Roman"/>
        </w:rPr>
        <w:lastRenderedPageBreak/>
        <w:t xml:space="preserve">Del-Claro, K., Rodriguez-Morales, D., Calixto, E. S., Martins, A. S., &amp; </w:t>
      </w:r>
      <w:proofErr w:type="spellStart"/>
      <w:r w:rsidRPr="009D2436">
        <w:rPr>
          <w:rFonts w:cs="Times New Roman"/>
        </w:rPr>
        <w:t>Torezan-Silingardi</w:t>
      </w:r>
      <w:proofErr w:type="spellEnd"/>
      <w:r w:rsidRPr="009D2436">
        <w:rPr>
          <w:rFonts w:cs="Times New Roman"/>
        </w:rPr>
        <w:t xml:space="preserve">, H. M. (2019). Ant pollination of </w:t>
      </w:r>
      <w:proofErr w:type="spellStart"/>
      <w:r w:rsidRPr="009D2436">
        <w:rPr>
          <w:rFonts w:cs="Times New Roman"/>
        </w:rPr>
        <w:t>Paepalanthus</w:t>
      </w:r>
      <w:proofErr w:type="spellEnd"/>
      <w:r w:rsidRPr="009D2436">
        <w:rPr>
          <w:rFonts w:cs="Times New Roman"/>
        </w:rPr>
        <w:t xml:space="preserve"> </w:t>
      </w:r>
      <w:proofErr w:type="spellStart"/>
      <w:r w:rsidRPr="009D2436">
        <w:rPr>
          <w:rFonts w:cs="Times New Roman"/>
        </w:rPr>
        <w:t>lundii</w:t>
      </w:r>
      <w:proofErr w:type="spellEnd"/>
      <w:r w:rsidRPr="009D2436">
        <w:rPr>
          <w:rFonts w:cs="Times New Roman"/>
        </w:rPr>
        <w:t xml:space="preserve"> (</w:t>
      </w:r>
      <w:proofErr w:type="spellStart"/>
      <w:r w:rsidRPr="009D2436">
        <w:rPr>
          <w:rFonts w:cs="Times New Roman"/>
        </w:rPr>
        <w:t>Eriocaulaceae</w:t>
      </w:r>
      <w:proofErr w:type="spellEnd"/>
      <w:r w:rsidRPr="009D2436">
        <w:rPr>
          <w:rFonts w:cs="Times New Roman"/>
        </w:rPr>
        <w:t xml:space="preserve">) in Brazilian savanna. </w:t>
      </w:r>
      <w:r w:rsidRPr="009D2436">
        <w:rPr>
          <w:rFonts w:cs="Times New Roman"/>
          <w:i/>
          <w:iCs/>
        </w:rPr>
        <w:t>Annals of Botany</w:t>
      </w:r>
      <w:r w:rsidRPr="009D2436">
        <w:rPr>
          <w:rFonts w:cs="Times New Roman"/>
        </w:rPr>
        <w:t xml:space="preserve">, </w:t>
      </w:r>
      <w:r w:rsidRPr="009D2436">
        <w:rPr>
          <w:rFonts w:cs="Times New Roman"/>
          <w:i/>
          <w:iCs/>
        </w:rPr>
        <w:t>123</w:t>
      </w:r>
      <w:r w:rsidRPr="009D2436">
        <w:rPr>
          <w:rFonts w:cs="Times New Roman"/>
        </w:rPr>
        <w:t>(7), 1159–1165. https://doi.org/10.1093/aob/mcz021</w:t>
      </w:r>
    </w:p>
    <w:p w14:paraId="76CF4B3D" w14:textId="77777777" w:rsidR="009D2436" w:rsidRPr="009D2436" w:rsidRDefault="009D2436" w:rsidP="009D2436">
      <w:pPr>
        <w:pStyle w:val="Bibliography"/>
        <w:rPr>
          <w:rFonts w:cs="Times New Roman"/>
        </w:rPr>
      </w:pPr>
      <w:r w:rsidRPr="009D2436">
        <w:rPr>
          <w:rFonts w:cs="Times New Roman"/>
        </w:rPr>
        <w:t xml:space="preserve">Fan, Y., Chen, J., </w:t>
      </w:r>
      <w:proofErr w:type="spellStart"/>
      <w:r w:rsidRPr="009D2436">
        <w:rPr>
          <w:rFonts w:cs="Times New Roman"/>
        </w:rPr>
        <w:t>Shirkey</w:t>
      </w:r>
      <w:proofErr w:type="spellEnd"/>
      <w:r w:rsidRPr="009D2436">
        <w:rPr>
          <w:rFonts w:cs="Times New Roman"/>
        </w:rPr>
        <w:t xml:space="preserve">, G., John, R., Wu, S. R., Park, H., &amp; Shao, C. (2016). Applications of structural equation modeling (SEM) in ecological studies: An updated review. </w:t>
      </w:r>
      <w:r w:rsidRPr="009D2436">
        <w:rPr>
          <w:rFonts w:cs="Times New Roman"/>
          <w:i/>
          <w:iCs/>
        </w:rPr>
        <w:t>Ecological Processes</w:t>
      </w:r>
      <w:r w:rsidRPr="009D2436">
        <w:rPr>
          <w:rFonts w:cs="Times New Roman"/>
        </w:rPr>
        <w:t xml:space="preserve">, </w:t>
      </w:r>
      <w:r w:rsidRPr="009D2436">
        <w:rPr>
          <w:rFonts w:cs="Times New Roman"/>
          <w:i/>
          <w:iCs/>
        </w:rPr>
        <w:t>5</w:t>
      </w:r>
      <w:r w:rsidRPr="009D2436">
        <w:rPr>
          <w:rFonts w:cs="Times New Roman"/>
        </w:rPr>
        <w:t>(1), 19. https://doi.org/10.1186/s13717-016-0063-3</w:t>
      </w:r>
    </w:p>
    <w:p w14:paraId="09865BB9" w14:textId="77777777" w:rsidR="009D2436" w:rsidRPr="009D2436" w:rsidRDefault="009D2436" w:rsidP="009D2436">
      <w:pPr>
        <w:pStyle w:val="Bibliography"/>
        <w:rPr>
          <w:rFonts w:cs="Times New Roman"/>
        </w:rPr>
      </w:pPr>
      <w:proofErr w:type="spellStart"/>
      <w:r w:rsidRPr="009D2436">
        <w:rPr>
          <w:rFonts w:cs="Times New Roman"/>
        </w:rPr>
        <w:t>Feener</w:t>
      </w:r>
      <w:proofErr w:type="spellEnd"/>
      <w:r w:rsidRPr="009D2436">
        <w:rPr>
          <w:rFonts w:cs="Times New Roman"/>
        </w:rPr>
        <w:t xml:space="preserve"> Jr., D. H., &amp; Schupp, E. W. (1998). Effect of treefall gaps on the patchiness and species richness of Neotropical ant assemblages. </w:t>
      </w:r>
      <w:proofErr w:type="spellStart"/>
      <w:r w:rsidRPr="009D2436">
        <w:rPr>
          <w:rFonts w:cs="Times New Roman"/>
          <w:i/>
          <w:iCs/>
        </w:rPr>
        <w:t>Oecologia</w:t>
      </w:r>
      <w:proofErr w:type="spellEnd"/>
      <w:r w:rsidRPr="009D2436">
        <w:rPr>
          <w:rFonts w:cs="Times New Roman"/>
        </w:rPr>
        <w:t xml:space="preserve">, </w:t>
      </w:r>
      <w:r w:rsidRPr="009D2436">
        <w:rPr>
          <w:rFonts w:cs="Times New Roman"/>
          <w:i/>
          <w:iCs/>
        </w:rPr>
        <w:t>116</w:t>
      </w:r>
      <w:r w:rsidRPr="009D2436">
        <w:rPr>
          <w:rFonts w:cs="Times New Roman"/>
        </w:rPr>
        <w:t>(1–2), 191–201. https://doi.org/10.1007/s004420050579</w:t>
      </w:r>
    </w:p>
    <w:p w14:paraId="027985BA" w14:textId="77777777" w:rsidR="009D2436" w:rsidRPr="009D2436" w:rsidRDefault="009D2436" w:rsidP="009D2436">
      <w:pPr>
        <w:pStyle w:val="Bibliography"/>
        <w:rPr>
          <w:rFonts w:cs="Times New Roman"/>
        </w:rPr>
      </w:pPr>
      <w:r w:rsidRPr="009D2436">
        <w:rPr>
          <w:rFonts w:cs="Times New Roman"/>
        </w:rPr>
        <w:t xml:space="preserve">Fick, S. E., &amp; </w:t>
      </w:r>
      <w:proofErr w:type="spellStart"/>
      <w:r w:rsidRPr="009D2436">
        <w:rPr>
          <w:rFonts w:cs="Times New Roman"/>
        </w:rPr>
        <w:t>Hijmans</w:t>
      </w:r>
      <w:proofErr w:type="spellEnd"/>
      <w:r w:rsidRPr="009D2436">
        <w:rPr>
          <w:rFonts w:cs="Times New Roman"/>
        </w:rPr>
        <w:t xml:space="preserve">, R. J. (2017). </w:t>
      </w:r>
      <w:proofErr w:type="spellStart"/>
      <w:r w:rsidRPr="009D2436">
        <w:rPr>
          <w:rFonts w:cs="Times New Roman"/>
        </w:rPr>
        <w:t>WorldClim</w:t>
      </w:r>
      <w:proofErr w:type="spellEnd"/>
      <w:r w:rsidRPr="009D2436">
        <w:rPr>
          <w:rFonts w:cs="Times New Roman"/>
        </w:rPr>
        <w:t xml:space="preserve"> 2: New 1‐km spatial resolution climate surfaces for global land areas. </w:t>
      </w:r>
      <w:r w:rsidRPr="009D2436">
        <w:rPr>
          <w:rFonts w:cs="Times New Roman"/>
          <w:i/>
          <w:iCs/>
        </w:rPr>
        <w:t>International Journal of Climatology</w:t>
      </w:r>
      <w:r w:rsidRPr="009D2436">
        <w:rPr>
          <w:rFonts w:cs="Times New Roman"/>
        </w:rPr>
        <w:t xml:space="preserve">, </w:t>
      </w:r>
      <w:r w:rsidRPr="009D2436">
        <w:rPr>
          <w:rFonts w:cs="Times New Roman"/>
          <w:i/>
          <w:iCs/>
        </w:rPr>
        <w:t>37</w:t>
      </w:r>
      <w:r w:rsidRPr="009D2436">
        <w:rPr>
          <w:rFonts w:cs="Times New Roman"/>
        </w:rPr>
        <w:t>(12), 4302–4315.</w:t>
      </w:r>
    </w:p>
    <w:p w14:paraId="0B0BE8EC" w14:textId="77777777" w:rsidR="009D2436" w:rsidRPr="009D2436" w:rsidRDefault="009D2436" w:rsidP="009D2436">
      <w:pPr>
        <w:pStyle w:val="Bibliography"/>
        <w:rPr>
          <w:rFonts w:cs="Times New Roman"/>
        </w:rPr>
      </w:pPr>
      <w:proofErr w:type="spellStart"/>
      <w:r w:rsidRPr="009D2436">
        <w:rPr>
          <w:rFonts w:cs="Times New Roman"/>
        </w:rPr>
        <w:t>Hölldobler</w:t>
      </w:r>
      <w:proofErr w:type="spellEnd"/>
      <w:r w:rsidRPr="009D2436">
        <w:rPr>
          <w:rFonts w:cs="Times New Roman"/>
        </w:rPr>
        <w:t xml:space="preserve">, B., &amp; Wilson, E. O. (1990). </w:t>
      </w:r>
      <w:r w:rsidRPr="009D2436">
        <w:rPr>
          <w:rFonts w:cs="Times New Roman"/>
          <w:i/>
          <w:iCs/>
        </w:rPr>
        <w:t>The ants</w:t>
      </w:r>
      <w:r w:rsidRPr="009D2436">
        <w:rPr>
          <w:rFonts w:cs="Times New Roman"/>
        </w:rPr>
        <w:t>. Harvard University Press.</w:t>
      </w:r>
    </w:p>
    <w:p w14:paraId="62F349A0" w14:textId="77777777" w:rsidR="009D2436" w:rsidRPr="009D2436" w:rsidRDefault="009D2436" w:rsidP="009D2436">
      <w:pPr>
        <w:pStyle w:val="Bibliography"/>
        <w:rPr>
          <w:rFonts w:cs="Times New Roman"/>
        </w:rPr>
      </w:pPr>
      <w:r w:rsidRPr="009D2436">
        <w:rPr>
          <w:rFonts w:cs="Times New Roman"/>
        </w:rPr>
        <w:t xml:space="preserve">Jung, V., </w:t>
      </w:r>
      <w:proofErr w:type="spellStart"/>
      <w:r w:rsidRPr="009D2436">
        <w:rPr>
          <w:rFonts w:cs="Times New Roman"/>
        </w:rPr>
        <w:t>Violle</w:t>
      </w:r>
      <w:proofErr w:type="spellEnd"/>
      <w:r w:rsidRPr="009D2436">
        <w:rPr>
          <w:rFonts w:cs="Times New Roman"/>
        </w:rPr>
        <w:t xml:space="preserve">, C., </w:t>
      </w:r>
      <w:proofErr w:type="spellStart"/>
      <w:r w:rsidRPr="009D2436">
        <w:rPr>
          <w:rFonts w:cs="Times New Roman"/>
        </w:rPr>
        <w:t>Mondy</w:t>
      </w:r>
      <w:proofErr w:type="spellEnd"/>
      <w:r w:rsidRPr="009D2436">
        <w:rPr>
          <w:rFonts w:cs="Times New Roman"/>
        </w:rPr>
        <w:t xml:space="preserve">, C., Hoffmann, L., &amp; Muller, S. (2010). Intraspecific variability and trait-based community assembly: Intraspecific variability and community assembly. </w:t>
      </w:r>
      <w:r w:rsidRPr="009D2436">
        <w:rPr>
          <w:rFonts w:cs="Times New Roman"/>
          <w:i/>
          <w:iCs/>
        </w:rPr>
        <w:t>Journal of Ecology</w:t>
      </w:r>
      <w:r w:rsidRPr="009D2436">
        <w:rPr>
          <w:rFonts w:cs="Times New Roman"/>
        </w:rPr>
        <w:t xml:space="preserve">, </w:t>
      </w:r>
      <w:r w:rsidRPr="009D2436">
        <w:rPr>
          <w:rFonts w:cs="Times New Roman"/>
          <w:i/>
          <w:iCs/>
        </w:rPr>
        <w:t>98</w:t>
      </w:r>
      <w:r w:rsidRPr="009D2436">
        <w:rPr>
          <w:rFonts w:cs="Times New Roman"/>
        </w:rPr>
        <w:t>(5), 1134–1140. https://doi.org/10.1111/j.1365-2745.2010.01687.x</w:t>
      </w:r>
    </w:p>
    <w:p w14:paraId="2A5C702F" w14:textId="77777777" w:rsidR="009D2436" w:rsidRPr="009D2436" w:rsidRDefault="009D2436" w:rsidP="009D2436">
      <w:pPr>
        <w:pStyle w:val="Bibliography"/>
        <w:rPr>
          <w:rFonts w:cs="Times New Roman"/>
        </w:rPr>
      </w:pPr>
      <w:proofErr w:type="spellStart"/>
      <w:r w:rsidRPr="009D2436">
        <w:rPr>
          <w:rFonts w:cs="Times New Roman"/>
        </w:rPr>
        <w:t>Kaspari</w:t>
      </w:r>
      <w:proofErr w:type="spellEnd"/>
      <w:r w:rsidRPr="009D2436">
        <w:rPr>
          <w:rFonts w:cs="Times New Roman"/>
        </w:rPr>
        <w:t xml:space="preserve">, M. (1996). Worker size and seed size selection by harvester ants in a </w:t>
      </w:r>
      <w:proofErr w:type="gramStart"/>
      <w:r w:rsidRPr="009D2436">
        <w:rPr>
          <w:rFonts w:cs="Times New Roman"/>
        </w:rPr>
        <w:t>Neotropical forest</w:t>
      </w:r>
      <w:proofErr w:type="gramEnd"/>
      <w:r w:rsidRPr="009D2436">
        <w:rPr>
          <w:rFonts w:cs="Times New Roman"/>
        </w:rPr>
        <w:t xml:space="preserve">. </w:t>
      </w:r>
      <w:proofErr w:type="spellStart"/>
      <w:r w:rsidRPr="009D2436">
        <w:rPr>
          <w:rFonts w:cs="Times New Roman"/>
          <w:i/>
          <w:iCs/>
        </w:rPr>
        <w:t>Oecologia</w:t>
      </w:r>
      <w:proofErr w:type="spellEnd"/>
      <w:r w:rsidRPr="009D2436">
        <w:rPr>
          <w:rFonts w:cs="Times New Roman"/>
        </w:rPr>
        <w:t xml:space="preserve">, </w:t>
      </w:r>
      <w:r w:rsidRPr="009D2436">
        <w:rPr>
          <w:rFonts w:cs="Times New Roman"/>
          <w:i/>
          <w:iCs/>
        </w:rPr>
        <w:t>105</w:t>
      </w:r>
      <w:r w:rsidRPr="009D2436">
        <w:rPr>
          <w:rFonts w:cs="Times New Roman"/>
        </w:rPr>
        <w:t>(3), 397–404.</w:t>
      </w:r>
    </w:p>
    <w:p w14:paraId="3748894D" w14:textId="77777777" w:rsidR="009D2436" w:rsidRPr="009D2436" w:rsidRDefault="009D2436" w:rsidP="009D2436">
      <w:pPr>
        <w:pStyle w:val="Bibliography"/>
        <w:rPr>
          <w:rFonts w:cs="Times New Roman"/>
        </w:rPr>
      </w:pPr>
      <w:r w:rsidRPr="009D2436">
        <w:rPr>
          <w:rFonts w:cs="Times New Roman"/>
        </w:rPr>
        <w:t xml:space="preserve">Kawecki, T. J., &amp; Ebert, D. (2004). Conceptual issues in local adaptation. </w:t>
      </w:r>
      <w:r w:rsidRPr="009D2436">
        <w:rPr>
          <w:rFonts w:cs="Times New Roman"/>
          <w:i/>
          <w:iCs/>
        </w:rPr>
        <w:t>Ecology Letters</w:t>
      </w:r>
      <w:r w:rsidRPr="009D2436">
        <w:rPr>
          <w:rFonts w:cs="Times New Roman"/>
        </w:rPr>
        <w:t xml:space="preserve">, </w:t>
      </w:r>
      <w:r w:rsidRPr="009D2436">
        <w:rPr>
          <w:rFonts w:cs="Times New Roman"/>
          <w:i/>
          <w:iCs/>
        </w:rPr>
        <w:t>7</w:t>
      </w:r>
      <w:r w:rsidRPr="009D2436">
        <w:rPr>
          <w:rFonts w:cs="Times New Roman"/>
        </w:rPr>
        <w:t>(12), 1225–1241. https://doi.org/10.1111/j.1461-0248.2004.00684.x</w:t>
      </w:r>
    </w:p>
    <w:p w14:paraId="74C81AB9" w14:textId="77777777" w:rsidR="009D2436" w:rsidRPr="009D2436" w:rsidRDefault="009D2436" w:rsidP="009D2436">
      <w:pPr>
        <w:pStyle w:val="Bibliography"/>
        <w:rPr>
          <w:rFonts w:cs="Times New Roman"/>
        </w:rPr>
      </w:pPr>
      <w:r w:rsidRPr="009D2436">
        <w:rPr>
          <w:rFonts w:cs="Times New Roman"/>
        </w:rPr>
        <w:t xml:space="preserve">Kim, D., &amp; </w:t>
      </w:r>
      <w:proofErr w:type="spellStart"/>
      <w:r w:rsidRPr="009D2436">
        <w:rPr>
          <w:rFonts w:cs="Times New Roman"/>
        </w:rPr>
        <w:t>Ohr</w:t>
      </w:r>
      <w:proofErr w:type="spellEnd"/>
      <w:r w:rsidRPr="009D2436">
        <w:rPr>
          <w:rFonts w:cs="Times New Roman"/>
        </w:rPr>
        <w:t xml:space="preserve">, S. (2020). Coexistence of plant species under harsh environmental conditions: An evaluation of niche differentiation and stochasticity along salt marsh creeks. </w:t>
      </w:r>
      <w:r w:rsidRPr="009D2436">
        <w:rPr>
          <w:rFonts w:cs="Times New Roman"/>
          <w:i/>
          <w:iCs/>
        </w:rPr>
        <w:t>Journal of Ecology and Environment</w:t>
      </w:r>
      <w:r w:rsidRPr="009D2436">
        <w:rPr>
          <w:rFonts w:cs="Times New Roman"/>
        </w:rPr>
        <w:t xml:space="preserve">, </w:t>
      </w:r>
      <w:r w:rsidRPr="009D2436">
        <w:rPr>
          <w:rFonts w:cs="Times New Roman"/>
          <w:i/>
          <w:iCs/>
        </w:rPr>
        <w:t>44</w:t>
      </w:r>
      <w:r w:rsidRPr="009D2436">
        <w:rPr>
          <w:rFonts w:cs="Times New Roman"/>
        </w:rPr>
        <w:t>(1), 1–16. https://doi.org/10.1186/s41610-020-00161-y</w:t>
      </w:r>
    </w:p>
    <w:p w14:paraId="3BB61D8C" w14:textId="77777777" w:rsidR="009D2436" w:rsidRPr="009D2436" w:rsidRDefault="009D2436" w:rsidP="009D2436">
      <w:pPr>
        <w:pStyle w:val="Bibliography"/>
        <w:rPr>
          <w:rFonts w:cs="Times New Roman"/>
        </w:rPr>
      </w:pPr>
      <w:proofErr w:type="spellStart"/>
      <w:r w:rsidRPr="009D2436">
        <w:rPr>
          <w:rFonts w:cs="Times New Roman"/>
        </w:rPr>
        <w:lastRenderedPageBreak/>
        <w:t>Longino</w:t>
      </w:r>
      <w:proofErr w:type="spellEnd"/>
      <w:r w:rsidRPr="009D2436">
        <w:rPr>
          <w:rFonts w:cs="Times New Roman"/>
        </w:rPr>
        <w:t xml:space="preserve">, J. T., &amp; Coddington, J. (2002). </w:t>
      </w:r>
      <w:r w:rsidRPr="009D2436">
        <w:rPr>
          <w:rFonts w:cs="Times New Roman"/>
          <w:i/>
          <w:iCs/>
        </w:rPr>
        <w:t>THE ANT FAUNA OF A TROPICAL RAIN FOREST: ESTIMATING SPECIES RICHNESS THREE DIFFERENT WAYS</w:t>
      </w:r>
      <w:r w:rsidRPr="009D2436">
        <w:rPr>
          <w:rFonts w:cs="Times New Roman"/>
        </w:rPr>
        <w:t xml:space="preserve">. </w:t>
      </w:r>
      <w:r w:rsidRPr="009D2436">
        <w:rPr>
          <w:rFonts w:cs="Times New Roman"/>
          <w:i/>
          <w:iCs/>
        </w:rPr>
        <w:t>83</w:t>
      </w:r>
      <w:r w:rsidRPr="009D2436">
        <w:rPr>
          <w:rFonts w:cs="Times New Roman"/>
        </w:rPr>
        <w:t>(3), 14.</w:t>
      </w:r>
    </w:p>
    <w:p w14:paraId="549864E4" w14:textId="77777777" w:rsidR="009D2436" w:rsidRPr="009D2436" w:rsidRDefault="009D2436" w:rsidP="009D2436">
      <w:pPr>
        <w:pStyle w:val="Bibliography"/>
        <w:rPr>
          <w:rFonts w:cs="Times New Roman"/>
        </w:rPr>
      </w:pPr>
      <w:proofErr w:type="spellStart"/>
      <w:r w:rsidRPr="009D2436">
        <w:rPr>
          <w:rFonts w:cs="Times New Roman"/>
        </w:rPr>
        <w:t>Lortie</w:t>
      </w:r>
      <w:proofErr w:type="spellEnd"/>
      <w:r w:rsidRPr="009D2436">
        <w:rPr>
          <w:rFonts w:cs="Times New Roman"/>
        </w:rPr>
        <w:t xml:space="preserve">, C. J., Gruber, E., </w:t>
      </w:r>
      <w:proofErr w:type="spellStart"/>
      <w:r w:rsidRPr="009D2436">
        <w:rPr>
          <w:rFonts w:cs="Times New Roman"/>
        </w:rPr>
        <w:t>Filazzola</w:t>
      </w:r>
      <w:proofErr w:type="spellEnd"/>
      <w:r w:rsidRPr="009D2436">
        <w:rPr>
          <w:rFonts w:cs="Times New Roman"/>
        </w:rPr>
        <w:t xml:space="preserve">, A., Noble, T., &amp; Westphal, M. (2018). The Groot Effect: Plant facilitation and desert shrub regrowth following extensive damage. </w:t>
      </w:r>
      <w:r w:rsidRPr="009D2436">
        <w:rPr>
          <w:rFonts w:cs="Times New Roman"/>
          <w:i/>
          <w:iCs/>
        </w:rPr>
        <w:t>Ecology and Evolution</w:t>
      </w:r>
      <w:r w:rsidRPr="009D2436">
        <w:rPr>
          <w:rFonts w:cs="Times New Roman"/>
        </w:rPr>
        <w:t xml:space="preserve">, </w:t>
      </w:r>
      <w:r w:rsidRPr="009D2436">
        <w:rPr>
          <w:rFonts w:cs="Times New Roman"/>
          <w:i/>
          <w:iCs/>
        </w:rPr>
        <w:t>8</w:t>
      </w:r>
      <w:r w:rsidRPr="009D2436">
        <w:rPr>
          <w:rFonts w:cs="Times New Roman"/>
        </w:rPr>
        <w:t>(1), 706–715.</w:t>
      </w:r>
    </w:p>
    <w:p w14:paraId="75636148" w14:textId="77777777" w:rsidR="009D2436" w:rsidRPr="009D2436" w:rsidRDefault="009D2436" w:rsidP="009D2436">
      <w:pPr>
        <w:pStyle w:val="Bibliography"/>
        <w:rPr>
          <w:rFonts w:cs="Times New Roman"/>
        </w:rPr>
      </w:pPr>
      <w:r w:rsidRPr="009D2436">
        <w:rPr>
          <w:rFonts w:cs="Times New Roman"/>
        </w:rPr>
        <w:t xml:space="preserve">Lucero, J. E., Callaway, R. M., </w:t>
      </w:r>
      <w:proofErr w:type="spellStart"/>
      <w:r w:rsidRPr="009D2436">
        <w:rPr>
          <w:rFonts w:cs="Times New Roman"/>
        </w:rPr>
        <w:t>Faist</w:t>
      </w:r>
      <w:proofErr w:type="spellEnd"/>
      <w:r w:rsidRPr="009D2436">
        <w:rPr>
          <w:rFonts w:cs="Times New Roman"/>
        </w:rPr>
        <w:t xml:space="preserve">, A. M., &amp; </w:t>
      </w:r>
      <w:proofErr w:type="spellStart"/>
      <w:r w:rsidRPr="009D2436">
        <w:rPr>
          <w:rFonts w:cs="Times New Roman"/>
        </w:rPr>
        <w:t>Lortie</w:t>
      </w:r>
      <w:proofErr w:type="spellEnd"/>
      <w:r w:rsidRPr="009D2436">
        <w:rPr>
          <w:rFonts w:cs="Times New Roman"/>
        </w:rPr>
        <w:t xml:space="preserve">, C. J. (2021). An unfortunate alliance: Native shrubs increase the abundance, performance, and apparent impacts of Bromus tectorum across a regional aridity gradient. </w:t>
      </w:r>
      <w:r w:rsidRPr="009D2436">
        <w:rPr>
          <w:rFonts w:cs="Times New Roman"/>
          <w:i/>
          <w:iCs/>
        </w:rPr>
        <w:t>Basic and Applied Ecology</w:t>
      </w:r>
      <w:r w:rsidRPr="009D2436">
        <w:rPr>
          <w:rFonts w:cs="Times New Roman"/>
        </w:rPr>
        <w:t xml:space="preserve">, </w:t>
      </w:r>
      <w:r w:rsidRPr="009D2436">
        <w:rPr>
          <w:rFonts w:cs="Times New Roman"/>
          <w:i/>
          <w:iCs/>
        </w:rPr>
        <w:t>57</w:t>
      </w:r>
      <w:r w:rsidRPr="009D2436">
        <w:rPr>
          <w:rFonts w:cs="Times New Roman"/>
        </w:rPr>
        <w:t>, 41–53.</w:t>
      </w:r>
    </w:p>
    <w:p w14:paraId="0097FAED" w14:textId="77777777" w:rsidR="009D2436" w:rsidRPr="009D2436" w:rsidRDefault="009D2436" w:rsidP="009D2436">
      <w:pPr>
        <w:pStyle w:val="Bibliography"/>
        <w:rPr>
          <w:rFonts w:cs="Times New Roman"/>
        </w:rPr>
      </w:pPr>
      <w:r w:rsidRPr="009D2436">
        <w:rPr>
          <w:rFonts w:cs="Times New Roman"/>
        </w:rPr>
        <w:t xml:space="preserve">Nakamura, S., Tamura, S., Taki, H., &amp; </w:t>
      </w:r>
      <w:proofErr w:type="spellStart"/>
      <w:r w:rsidRPr="009D2436">
        <w:rPr>
          <w:rFonts w:cs="Times New Roman"/>
        </w:rPr>
        <w:t>Shoda‐Kagaya</w:t>
      </w:r>
      <w:proofErr w:type="spellEnd"/>
      <w:r w:rsidRPr="009D2436">
        <w:rPr>
          <w:rFonts w:cs="Times New Roman"/>
        </w:rPr>
        <w:t xml:space="preserve">, E. (2020). Propylene glycol: A promising preservative for insects, comparable to ethanol, from trapping to DNA analysis. </w:t>
      </w:r>
      <w:proofErr w:type="spellStart"/>
      <w:r w:rsidRPr="009D2436">
        <w:rPr>
          <w:rFonts w:cs="Times New Roman"/>
          <w:i/>
          <w:iCs/>
        </w:rPr>
        <w:t>Entomologia</w:t>
      </w:r>
      <w:proofErr w:type="spellEnd"/>
      <w:r w:rsidRPr="009D2436">
        <w:rPr>
          <w:rFonts w:cs="Times New Roman"/>
          <w:i/>
          <w:iCs/>
        </w:rPr>
        <w:t xml:space="preserve"> </w:t>
      </w:r>
      <w:proofErr w:type="spellStart"/>
      <w:r w:rsidRPr="009D2436">
        <w:rPr>
          <w:rFonts w:cs="Times New Roman"/>
          <w:i/>
          <w:iCs/>
        </w:rPr>
        <w:t>Experimentalis</w:t>
      </w:r>
      <w:proofErr w:type="spellEnd"/>
      <w:r w:rsidRPr="009D2436">
        <w:rPr>
          <w:rFonts w:cs="Times New Roman"/>
          <w:i/>
          <w:iCs/>
        </w:rPr>
        <w:t xml:space="preserve"> et </w:t>
      </w:r>
      <w:proofErr w:type="spellStart"/>
      <w:r w:rsidRPr="009D2436">
        <w:rPr>
          <w:rFonts w:cs="Times New Roman"/>
          <w:i/>
          <w:iCs/>
        </w:rPr>
        <w:t>Applicata</w:t>
      </w:r>
      <w:proofErr w:type="spellEnd"/>
      <w:r w:rsidRPr="009D2436">
        <w:rPr>
          <w:rFonts w:cs="Times New Roman"/>
        </w:rPr>
        <w:t xml:space="preserve">, </w:t>
      </w:r>
      <w:r w:rsidRPr="009D2436">
        <w:rPr>
          <w:rFonts w:cs="Times New Roman"/>
          <w:i/>
          <w:iCs/>
        </w:rPr>
        <w:t>168</w:t>
      </w:r>
      <w:r w:rsidRPr="009D2436">
        <w:rPr>
          <w:rFonts w:cs="Times New Roman"/>
        </w:rPr>
        <w:t>(2), 158–165. https://doi.org/10.1111/eea.12876</w:t>
      </w:r>
    </w:p>
    <w:p w14:paraId="6181FBA3" w14:textId="77777777" w:rsidR="009D2436" w:rsidRPr="009D2436" w:rsidRDefault="009D2436" w:rsidP="009D2436">
      <w:pPr>
        <w:pStyle w:val="Bibliography"/>
        <w:rPr>
          <w:rFonts w:cs="Times New Roman"/>
        </w:rPr>
      </w:pPr>
      <w:r w:rsidRPr="009D2436">
        <w:rPr>
          <w:rFonts w:cs="Times New Roman"/>
        </w:rPr>
        <w:t xml:space="preserve">O’Dowd, D. J., &amp; Catchpole, E. A. (1983). Ants and extrafloral </w:t>
      </w:r>
      <w:proofErr w:type="spellStart"/>
      <w:r w:rsidRPr="009D2436">
        <w:rPr>
          <w:rFonts w:cs="Times New Roman"/>
        </w:rPr>
        <w:t>nectaries</w:t>
      </w:r>
      <w:proofErr w:type="spellEnd"/>
      <w:r w:rsidRPr="009D2436">
        <w:rPr>
          <w:rFonts w:cs="Times New Roman"/>
        </w:rPr>
        <w:t xml:space="preserve">: No evidence for plant protection in Helichrysum </w:t>
      </w:r>
      <w:proofErr w:type="gramStart"/>
      <w:r w:rsidRPr="009D2436">
        <w:rPr>
          <w:rFonts w:cs="Times New Roman"/>
        </w:rPr>
        <w:t>spp. ?</w:t>
      </w:r>
      <w:proofErr w:type="gramEnd"/>
      <w:r w:rsidRPr="009D2436">
        <w:rPr>
          <w:rFonts w:cs="Times New Roman"/>
        </w:rPr>
        <w:t xml:space="preserve"> ant interactions. </w:t>
      </w:r>
      <w:proofErr w:type="spellStart"/>
      <w:r w:rsidRPr="009D2436">
        <w:rPr>
          <w:rFonts w:cs="Times New Roman"/>
          <w:i/>
          <w:iCs/>
        </w:rPr>
        <w:t>Oecologia</w:t>
      </w:r>
      <w:proofErr w:type="spellEnd"/>
      <w:r w:rsidRPr="009D2436">
        <w:rPr>
          <w:rFonts w:cs="Times New Roman"/>
        </w:rPr>
        <w:t xml:space="preserve">, </w:t>
      </w:r>
      <w:r w:rsidRPr="009D2436">
        <w:rPr>
          <w:rFonts w:cs="Times New Roman"/>
          <w:i/>
          <w:iCs/>
        </w:rPr>
        <w:t>59</w:t>
      </w:r>
      <w:r w:rsidRPr="009D2436">
        <w:rPr>
          <w:rFonts w:cs="Times New Roman"/>
        </w:rPr>
        <w:t>(2–3), 191–200. https://doi.org/10.1007/BF00378837</w:t>
      </w:r>
    </w:p>
    <w:p w14:paraId="529F7621" w14:textId="77777777" w:rsidR="009D2436" w:rsidRPr="009D2436" w:rsidRDefault="009D2436" w:rsidP="009D2436">
      <w:pPr>
        <w:pStyle w:val="Bibliography"/>
        <w:rPr>
          <w:rFonts w:cs="Times New Roman"/>
        </w:rPr>
      </w:pPr>
      <w:proofErr w:type="spellStart"/>
      <w:r w:rsidRPr="009D2436">
        <w:rPr>
          <w:rFonts w:cs="Times New Roman"/>
        </w:rPr>
        <w:t>Ostoja</w:t>
      </w:r>
      <w:proofErr w:type="spellEnd"/>
      <w:r w:rsidRPr="009D2436">
        <w:rPr>
          <w:rFonts w:cs="Times New Roman"/>
        </w:rPr>
        <w:t xml:space="preserve">, S. M., Schupp, E. W., &amp; </w:t>
      </w:r>
      <w:proofErr w:type="spellStart"/>
      <w:r w:rsidRPr="009D2436">
        <w:rPr>
          <w:rFonts w:cs="Times New Roman"/>
        </w:rPr>
        <w:t>Sivy</w:t>
      </w:r>
      <w:proofErr w:type="spellEnd"/>
      <w:r w:rsidRPr="009D2436">
        <w:rPr>
          <w:rFonts w:cs="Times New Roman"/>
        </w:rPr>
        <w:t xml:space="preserve">, K. (2009). Ant Assemblages in Intact Big Sagebrush and Converted Cheatgrass-Dominated Habitats in Tooele County, Utah. </w:t>
      </w:r>
      <w:r w:rsidRPr="009D2436">
        <w:rPr>
          <w:rFonts w:cs="Times New Roman"/>
          <w:i/>
          <w:iCs/>
        </w:rPr>
        <w:t>Western North American Naturalist</w:t>
      </w:r>
      <w:r w:rsidRPr="009D2436">
        <w:rPr>
          <w:rFonts w:cs="Times New Roman"/>
        </w:rPr>
        <w:t xml:space="preserve">, </w:t>
      </w:r>
      <w:r w:rsidRPr="009D2436">
        <w:rPr>
          <w:rFonts w:cs="Times New Roman"/>
          <w:i/>
          <w:iCs/>
        </w:rPr>
        <w:t>69</w:t>
      </w:r>
      <w:r w:rsidRPr="009D2436">
        <w:rPr>
          <w:rFonts w:cs="Times New Roman"/>
        </w:rPr>
        <w:t>(2), 223–234. https://doi.org/10.3398/064.069.0211</w:t>
      </w:r>
    </w:p>
    <w:p w14:paraId="4A83B418" w14:textId="77777777" w:rsidR="009D2436" w:rsidRPr="009D2436" w:rsidRDefault="009D2436" w:rsidP="009D2436">
      <w:pPr>
        <w:pStyle w:val="Bibliography"/>
        <w:rPr>
          <w:rFonts w:cs="Times New Roman"/>
        </w:rPr>
      </w:pPr>
      <w:r w:rsidRPr="009D2436">
        <w:rPr>
          <w:rFonts w:cs="Times New Roman"/>
        </w:rPr>
        <w:t xml:space="preserve">Pfeiffer, M., </w:t>
      </w:r>
      <w:proofErr w:type="spellStart"/>
      <w:r w:rsidRPr="009D2436">
        <w:rPr>
          <w:rFonts w:cs="Times New Roman"/>
        </w:rPr>
        <w:t>Nais</w:t>
      </w:r>
      <w:proofErr w:type="spellEnd"/>
      <w:r w:rsidRPr="009D2436">
        <w:rPr>
          <w:rFonts w:cs="Times New Roman"/>
        </w:rPr>
        <w:t xml:space="preserve">, J., &amp; </w:t>
      </w:r>
      <w:proofErr w:type="spellStart"/>
      <w:r w:rsidRPr="009D2436">
        <w:rPr>
          <w:rFonts w:cs="Times New Roman"/>
        </w:rPr>
        <w:t>Linsenmair</w:t>
      </w:r>
      <w:proofErr w:type="spellEnd"/>
      <w:r w:rsidRPr="009D2436">
        <w:rPr>
          <w:rFonts w:cs="Times New Roman"/>
        </w:rPr>
        <w:t xml:space="preserve">, K. E. (2006). Worker size and seed size selection in ‘seed’-collecting ant ensembles (Hymenoptera: Formicidae) in primary rain forests on Borneo. </w:t>
      </w:r>
      <w:r w:rsidRPr="009D2436">
        <w:rPr>
          <w:rFonts w:cs="Times New Roman"/>
          <w:i/>
          <w:iCs/>
        </w:rPr>
        <w:t>Journal of Tropical Ecology</w:t>
      </w:r>
      <w:r w:rsidRPr="009D2436">
        <w:rPr>
          <w:rFonts w:cs="Times New Roman"/>
        </w:rPr>
        <w:t xml:space="preserve">, </w:t>
      </w:r>
      <w:r w:rsidRPr="009D2436">
        <w:rPr>
          <w:rFonts w:cs="Times New Roman"/>
          <w:i/>
          <w:iCs/>
        </w:rPr>
        <w:t>22</w:t>
      </w:r>
      <w:r w:rsidRPr="009D2436">
        <w:rPr>
          <w:rFonts w:cs="Times New Roman"/>
        </w:rPr>
        <w:t>(6), 685–693.</w:t>
      </w:r>
    </w:p>
    <w:p w14:paraId="39A0C9F8" w14:textId="77777777" w:rsidR="009D2436" w:rsidRPr="009D2436" w:rsidRDefault="009D2436" w:rsidP="009D2436">
      <w:pPr>
        <w:pStyle w:val="Bibliography"/>
        <w:rPr>
          <w:rFonts w:cs="Times New Roman"/>
        </w:rPr>
      </w:pPr>
      <w:proofErr w:type="spellStart"/>
      <w:r w:rsidRPr="009D2436">
        <w:rPr>
          <w:rFonts w:cs="Times New Roman"/>
        </w:rPr>
        <w:lastRenderedPageBreak/>
        <w:t>Pirk</w:t>
      </w:r>
      <w:proofErr w:type="spellEnd"/>
      <w:r w:rsidRPr="009D2436">
        <w:rPr>
          <w:rFonts w:cs="Times New Roman"/>
        </w:rPr>
        <w:t xml:space="preserve">, G. I., di </w:t>
      </w:r>
      <w:proofErr w:type="spellStart"/>
      <w:r w:rsidRPr="009D2436">
        <w:rPr>
          <w:rFonts w:cs="Times New Roman"/>
        </w:rPr>
        <w:t>Pasquo</w:t>
      </w:r>
      <w:proofErr w:type="spellEnd"/>
      <w:r w:rsidRPr="009D2436">
        <w:rPr>
          <w:rFonts w:cs="Times New Roman"/>
        </w:rPr>
        <w:t xml:space="preserve">, F., &amp; Lopez de </w:t>
      </w:r>
      <w:proofErr w:type="spellStart"/>
      <w:r w:rsidRPr="009D2436">
        <w:rPr>
          <w:rFonts w:cs="Times New Roman"/>
        </w:rPr>
        <w:t>Casenave</w:t>
      </w:r>
      <w:proofErr w:type="spellEnd"/>
      <w:r w:rsidRPr="009D2436">
        <w:rPr>
          <w:rFonts w:cs="Times New Roman"/>
        </w:rPr>
        <w:t xml:space="preserve">, J. (2009). Diet of two sympatric </w:t>
      </w:r>
      <w:proofErr w:type="spellStart"/>
      <w:r w:rsidRPr="009D2436">
        <w:rPr>
          <w:rFonts w:cs="Times New Roman"/>
        </w:rPr>
        <w:t>Pheidole</w:t>
      </w:r>
      <w:proofErr w:type="spellEnd"/>
      <w:r w:rsidRPr="009D2436">
        <w:rPr>
          <w:rFonts w:cs="Times New Roman"/>
        </w:rPr>
        <w:t xml:space="preserve"> spp. ants in the central Monte desert: Implications for seed–granivore interactions. </w:t>
      </w:r>
      <w:proofErr w:type="spellStart"/>
      <w:r w:rsidRPr="009D2436">
        <w:rPr>
          <w:rFonts w:cs="Times New Roman"/>
          <w:i/>
          <w:iCs/>
        </w:rPr>
        <w:t>Insectes</w:t>
      </w:r>
      <w:proofErr w:type="spellEnd"/>
      <w:r w:rsidRPr="009D2436">
        <w:rPr>
          <w:rFonts w:cs="Times New Roman"/>
          <w:i/>
          <w:iCs/>
        </w:rPr>
        <w:t xml:space="preserve"> </w:t>
      </w:r>
      <w:proofErr w:type="spellStart"/>
      <w:r w:rsidRPr="009D2436">
        <w:rPr>
          <w:rFonts w:cs="Times New Roman"/>
          <w:i/>
          <w:iCs/>
        </w:rPr>
        <w:t>Sociaux</w:t>
      </w:r>
      <w:proofErr w:type="spellEnd"/>
      <w:r w:rsidRPr="009D2436">
        <w:rPr>
          <w:rFonts w:cs="Times New Roman"/>
        </w:rPr>
        <w:t xml:space="preserve">, </w:t>
      </w:r>
      <w:r w:rsidRPr="009D2436">
        <w:rPr>
          <w:rFonts w:cs="Times New Roman"/>
          <w:i/>
          <w:iCs/>
        </w:rPr>
        <w:t>56</w:t>
      </w:r>
      <w:r w:rsidRPr="009D2436">
        <w:rPr>
          <w:rFonts w:cs="Times New Roman"/>
        </w:rPr>
        <w:t>(3), 277–283. https://doi.org/10.1007/s00040-009-0021-5</w:t>
      </w:r>
    </w:p>
    <w:p w14:paraId="68711358" w14:textId="77777777" w:rsidR="009D2436" w:rsidRPr="009D2436" w:rsidRDefault="009D2436" w:rsidP="009D2436">
      <w:pPr>
        <w:pStyle w:val="Bibliography"/>
        <w:rPr>
          <w:rFonts w:cs="Times New Roman"/>
        </w:rPr>
      </w:pPr>
      <w:proofErr w:type="spellStart"/>
      <w:r w:rsidRPr="009D2436">
        <w:rPr>
          <w:rFonts w:cs="Times New Roman"/>
        </w:rPr>
        <w:t>Retana</w:t>
      </w:r>
      <w:proofErr w:type="spellEnd"/>
      <w:r w:rsidRPr="009D2436">
        <w:rPr>
          <w:rFonts w:cs="Times New Roman"/>
        </w:rPr>
        <w:t xml:space="preserve">, J., </w:t>
      </w:r>
      <w:proofErr w:type="spellStart"/>
      <w:r w:rsidRPr="009D2436">
        <w:rPr>
          <w:rFonts w:cs="Times New Roman"/>
        </w:rPr>
        <w:t>Cerdá</w:t>
      </w:r>
      <w:proofErr w:type="spellEnd"/>
      <w:r w:rsidRPr="009D2436">
        <w:rPr>
          <w:rFonts w:cs="Times New Roman"/>
        </w:rPr>
        <w:t xml:space="preserve">, X., &amp; Cerda, X. (1994). Worker Size Polymorphism Conditioning Size Matching in Two Sympatric Seed-Harvesting Ants. </w:t>
      </w:r>
      <w:r w:rsidRPr="009D2436">
        <w:rPr>
          <w:rFonts w:cs="Times New Roman"/>
          <w:i/>
          <w:iCs/>
        </w:rPr>
        <w:t>Oikos</w:t>
      </w:r>
      <w:r w:rsidRPr="009D2436">
        <w:rPr>
          <w:rFonts w:cs="Times New Roman"/>
        </w:rPr>
        <w:t xml:space="preserve">, </w:t>
      </w:r>
      <w:r w:rsidRPr="009D2436">
        <w:rPr>
          <w:rFonts w:cs="Times New Roman"/>
          <w:i/>
          <w:iCs/>
        </w:rPr>
        <w:t>71</w:t>
      </w:r>
      <w:r w:rsidRPr="009D2436">
        <w:rPr>
          <w:rFonts w:cs="Times New Roman"/>
        </w:rPr>
        <w:t>(2), 261. https://doi.org/10.2307/3546274</w:t>
      </w:r>
    </w:p>
    <w:p w14:paraId="55001885" w14:textId="77777777" w:rsidR="009D2436" w:rsidRPr="009D2436" w:rsidRDefault="009D2436" w:rsidP="009D2436">
      <w:pPr>
        <w:pStyle w:val="Bibliography"/>
        <w:rPr>
          <w:rFonts w:cs="Times New Roman"/>
        </w:rPr>
      </w:pPr>
      <w:r w:rsidRPr="009D2436">
        <w:rPr>
          <w:rFonts w:cs="Times New Roman"/>
        </w:rPr>
        <w:t xml:space="preserve">Rico-Gray, V., &amp; Oliveira, P. S. (2007). </w:t>
      </w:r>
      <w:r w:rsidRPr="009D2436">
        <w:rPr>
          <w:rFonts w:cs="Times New Roman"/>
          <w:i/>
          <w:iCs/>
        </w:rPr>
        <w:t>The ecology and evolution of ant-plant interactions</w:t>
      </w:r>
      <w:r w:rsidRPr="009D2436">
        <w:rPr>
          <w:rFonts w:cs="Times New Roman"/>
        </w:rPr>
        <w:t>. University of Chicago Press.</w:t>
      </w:r>
    </w:p>
    <w:p w14:paraId="7FB98253" w14:textId="77777777" w:rsidR="009D2436" w:rsidRPr="009D2436" w:rsidRDefault="009D2436" w:rsidP="009D2436">
      <w:pPr>
        <w:pStyle w:val="Bibliography"/>
        <w:rPr>
          <w:rFonts w:cs="Times New Roman"/>
        </w:rPr>
      </w:pPr>
      <w:r w:rsidRPr="009D2436">
        <w:rPr>
          <w:rFonts w:cs="Times New Roman"/>
        </w:rPr>
        <w:t xml:space="preserve">Royal Botanic Gardens Kew. (2022). </w:t>
      </w:r>
      <w:r w:rsidRPr="009D2436">
        <w:rPr>
          <w:rFonts w:cs="Times New Roman"/>
          <w:i/>
          <w:iCs/>
        </w:rPr>
        <w:t>Royal Botanic Gardens, Kew. Seed Information Database</w:t>
      </w:r>
      <w:r w:rsidRPr="009D2436">
        <w:rPr>
          <w:rFonts w:cs="Times New Roman"/>
        </w:rPr>
        <w:t>.</w:t>
      </w:r>
    </w:p>
    <w:p w14:paraId="0AC9AC75" w14:textId="77777777" w:rsidR="009D2436" w:rsidRPr="009D2436" w:rsidRDefault="009D2436" w:rsidP="009D2436">
      <w:pPr>
        <w:pStyle w:val="Bibliography"/>
        <w:rPr>
          <w:rFonts w:cs="Times New Roman"/>
        </w:rPr>
      </w:pPr>
      <w:r w:rsidRPr="009D2436">
        <w:rPr>
          <w:rFonts w:cs="Times New Roman"/>
        </w:rPr>
        <w:t xml:space="preserve">TRY. (2022). </w:t>
      </w:r>
      <w:r w:rsidRPr="009D2436">
        <w:rPr>
          <w:rFonts w:cs="Times New Roman"/>
          <w:i/>
          <w:iCs/>
        </w:rPr>
        <w:t>TRY Plant Trait Database</w:t>
      </w:r>
      <w:r w:rsidRPr="009D2436">
        <w:rPr>
          <w:rFonts w:cs="Times New Roman"/>
        </w:rPr>
        <w:t>. https://www.try-db.org/TryWeb/Home.php</w:t>
      </w:r>
    </w:p>
    <w:p w14:paraId="75E9B32E" w14:textId="77777777" w:rsidR="009D2436" w:rsidRPr="009D2436" w:rsidRDefault="009D2436" w:rsidP="009D2436">
      <w:pPr>
        <w:pStyle w:val="Bibliography"/>
        <w:rPr>
          <w:rFonts w:cs="Times New Roman"/>
        </w:rPr>
      </w:pPr>
      <w:proofErr w:type="spellStart"/>
      <w:r w:rsidRPr="009D2436">
        <w:rPr>
          <w:rFonts w:cs="Times New Roman"/>
        </w:rPr>
        <w:t>Violle</w:t>
      </w:r>
      <w:proofErr w:type="spellEnd"/>
      <w:r w:rsidRPr="009D2436">
        <w:rPr>
          <w:rFonts w:cs="Times New Roman"/>
        </w:rPr>
        <w:t xml:space="preserve">, C., </w:t>
      </w:r>
      <w:proofErr w:type="spellStart"/>
      <w:r w:rsidRPr="009D2436">
        <w:rPr>
          <w:rFonts w:cs="Times New Roman"/>
        </w:rPr>
        <w:t>Enquist</w:t>
      </w:r>
      <w:proofErr w:type="spellEnd"/>
      <w:r w:rsidRPr="009D2436">
        <w:rPr>
          <w:rFonts w:cs="Times New Roman"/>
        </w:rPr>
        <w:t xml:space="preserve">, B. J., McGill, B. J., Jiang, L., Albert, C. H., Hulshof, C., Jung, V., &amp; Messier, J. (2012). The return of the variance: Intraspecific variability in community ecology. </w:t>
      </w:r>
      <w:r w:rsidRPr="009D2436">
        <w:rPr>
          <w:rFonts w:cs="Times New Roman"/>
          <w:i/>
          <w:iCs/>
        </w:rPr>
        <w:t>Trends in Ecology &amp; Evolution</w:t>
      </w:r>
      <w:r w:rsidRPr="009D2436">
        <w:rPr>
          <w:rFonts w:cs="Times New Roman"/>
        </w:rPr>
        <w:t xml:space="preserve">, </w:t>
      </w:r>
      <w:r w:rsidRPr="009D2436">
        <w:rPr>
          <w:rFonts w:cs="Times New Roman"/>
          <w:i/>
          <w:iCs/>
        </w:rPr>
        <w:t>27</w:t>
      </w:r>
      <w:r w:rsidRPr="009D2436">
        <w:rPr>
          <w:rFonts w:cs="Times New Roman"/>
        </w:rPr>
        <w:t>(4), 244–252. https://doi.org/10.1016/j.tree.2011.11.014</w:t>
      </w:r>
    </w:p>
    <w:p w14:paraId="218BF222" w14:textId="77777777" w:rsidR="009D2436" w:rsidRPr="009D2436" w:rsidRDefault="009D2436" w:rsidP="009D2436">
      <w:pPr>
        <w:pStyle w:val="Bibliography"/>
        <w:rPr>
          <w:rFonts w:cs="Times New Roman"/>
        </w:rPr>
      </w:pPr>
      <w:proofErr w:type="spellStart"/>
      <w:r w:rsidRPr="009D2436">
        <w:rPr>
          <w:rFonts w:cs="Times New Roman"/>
        </w:rPr>
        <w:t>Violle</w:t>
      </w:r>
      <w:proofErr w:type="spellEnd"/>
      <w:r w:rsidRPr="009D2436">
        <w:rPr>
          <w:rFonts w:cs="Times New Roman"/>
        </w:rPr>
        <w:t xml:space="preserve">, C., </w:t>
      </w:r>
      <w:proofErr w:type="spellStart"/>
      <w:r w:rsidRPr="009D2436">
        <w:rPr>
          <w:rFonts w:cs="Times New Roman"/>
        </w:rPr>
        <w:t>Navas</w:t>
      </w:r>
      <w:proofErr w:type="spellEnd"/>
      <w:r w:rsidRPr="009D2436">
        <w:rPr>
          <w:rFonts w:cs="Times New Roman"/>
        </w:rPr>
        <w:t xml:space="preserve">, M.-L., Vile, D., </w:t>
      </w:r>
      <w:proofErr w:type="spellStart"/>
      <w:r w:rsidRPr="009D2436">
        <w:rPr>
          <w:rFonts w:cs="Times New Roman"/>
        </w:rPr>
        <w:t>Kazakou</w:t>
      </w:r>
      <w:proofErr w:type="spellEnd"/>
      <w:r w:rsidRPr="009D2436">
        <w:rPr>
          <w:rFonts w:cs="Times New Roman"/>
        </w:rPr>
        <w:t xml:space="preserve">, E., </w:t>
      </w:r>
      <w:proofErr w:type="spellStart"/>
      <w:r w:rsidRPr="009D2436">
        <w:rPr>
          <w:rFonts w:cs="Times New Roman"/>
        </w:rPr>
        <w:t>Fortunel</w:t>
      </w:r>
      <w:proofErr w:type="spellEnd"/>
      <w:r w:rsidRPr="009D2436">
        <w:rPr>
          <w:rFonts w:cs="Times New Roman"/>
        </w:rPr>
        <w:t xml:space="preserve">, C., Hummel, I., &amp; Garnier, E. (2007). Let the concept of trait be functional! </w:t>
      </w:r>
      <w:r w:rsidRPr="009D2436">
        <w:rPr>
          <w:rFonts w:cs="Times New Roman"/>
          <w:i/>
          <w:iCs/>
        </w:rPr>
        <w:t>Oikos</w:t>
      </w:r>
      <w:r w:rsidRPr="009D2436">
        <w:rPr>
          <w:rFonts w:cs="Times New Roman"/>
        </w:rPr>
        <w:t xml:space="preserve">, </w:t>
      </w:r>
      <w:r w:rsidRPr="009D2436">
        <w:rPr>
          <w:rFonts w:cs="Times New Roman"/>
          <w:i/>
          <w:iCs/>
        </w:rPr>
        <w:t>116</w:t>
      </w:r>
      <w:r w:rsidRPr="009D2436">
        <w:rPr>
          <w:rFonts w:cs="Times New Roman"/>
        </w:rPr>
        <w:t>(5), 882–892.</w:t>
      </w:r>
    </w:p>
    <w:p w14:paraId="10D4D719" w14:textId="77777777" w:rsidR="009D2436" w:rsidRPr="009D2436" w:rsidRDefault="009D2436" w:rsidP="009D2436">
      <w:pPr>
        <w:pStyle w:val="Bibliography"/>
        <w:rPr>
          <w:rFonts w:cs="Times New Roman"/>
        </w:rPr>
      </w:pPr>
      <w:r w:rsidRPr="009D2436">
        <w:rPr>
          <w:rFonts w:cs="Times New Roman"/>
        </w:rPr>
        <w:t xml:space="preserve">Williams, A. P., Cook, B. I., &amp; </w:t>
      </w:r>
      <w:proofErr w:type="spellStart"/>
      <w:r w:rsidRPr="009D2436">
        <w:rPr>
          <w:rFonts w:cs="Times New Roman"/>
        </w:rPr>
        <w:t>Smerdon</w:t>
      </w:r>
      <w:proofErr w:type="spellEnd"/>
      <w:r w:rsidRPr="009D2436">
        <w:rPr>
          <w:rFonts w:cs="Times New Roman"/>
        </w:rPr>
        <w:t xml:space="preserve">, J. E. (2022). Rapid intensification of the emerging southwestern North American megadrought in 2020–2021. </w:t>
      </w:r>
      <w:r w:rsidRPr="009D2436">
        <w:rPr>
          <w:rFonts w:cs="Times New Roman"/>
          <w:i/>
          <w:iCs/>
        </w:rPr>
        <w:t>Nature Climate Change</w:t>
      </w:r>
      <w:r w:rsidRPr="009D2436">
        <w:rPr>
          <w:rFonts w:cs="Times New Roman"/>
        </w:rPr>
        <w:t xml:space="preserve">, </w:t>
      </w:r>
      <w:r w:rsidRPr="009D2436">
        <w:rPr>
          <w:rFonts w:cs="Times New Roman"/>
          <w:i/>
          <w:iCs/>
        </w:rPr>
        <w:t>12</w:t>
      </w:r>
      <w:r w:rsidRPr="009D2436">
        <w:rPr>
          <w:rFonts w:cs="Times New Roman"/>
        </w:rPr>
        <w:t>(3), 232–234. https://doi.org/10.1038/s41558-022-01290-z</w:t>
      </w:r>
    </w:p>
    <w:p w14:paraId="20C89D6B" w14:textId="5E7982C4" w:rsidR="00153B2D" w:rsidRDefault="00153B2D">
      <w:r>
        <w:fldChar w:fldCharType="end"/>
      </w:r>
    </w:p>
    <w:p w14:paraId="415A4D9A" w14:textId="77777777" w:rsidR="0009661F" w:rsidRPr="0009661F" w:rsidRDefault="00725E65" w:rsidP="0009661F">
      <w:pPr>
        <w:pStyle w:val="EndNoteBibliography"/>
        <w:spacing w:after="0"/>
        <w:ind w:left="720" w:hanging="720"/>
      </w:pPr>
      <w:r>
        <w:fldChar w:fldCharType="begin"/>
      </w:r>
      <w:r>
        <w:instrText xml:space="preserve"> ADDIN EN.REFLIST </w:instrText>
      </w:r>
      <w:r>
        <w:fldChar w:fldCharType="separate"/>
      </w:r>
      <w:bookmarkStart w:id="1" w:name="_ENREF_1"/>
      <w:r w:rsidR="0009661F" w:rsidRPr="0009661F">
        <w:t xml:space="preserve">Abrams, P. 1983. The theory of limiting similarity. Annual review of ecology and systematics </w:t>
      </w:r>
      <w:r w:rsidR="0009661F" w:rsidRPr="0009661F">
        <w:rPr>
          <w:b/>
        </w:rPr>
        <w:t>14</w:t>
      </w:r>
      <w:r w:rsidR="0009661F" w:rsidRPr="0009661F">
        <w:t>:359-376.</w:t>
      </w:r>
      <w:bookmarkEnd w:id="1"/>
    </w:p>
    <w:p w14:paraId="405FE36A" w14:textId="77777777" w:rsidR="0009661F" w:rsidRPr="0009661F" w:rsidRDefault="0009661F" w:rsidP="0009661F">
      <w:pPr>
        <w:pStyle w:val="EndNoteBibliography"/>
        <w:spacing w:after="0"/>
        <w:ind w:left="720" w:hanging="720"/>
      </w:pPr>
      <w:bookmarkStart w:id="2" w:name="_ENREF_2"/>
      <w:r w:rsidRPr="0009661F">
        <w:t xml:space="preserve">Andersen, A. N. 2008. Not enough niches: non‐equilibrial processes promoting species coexistence in diverse ant communities. Austral ecology </w:t>
      </w:r>
      <w:r w:rsidRPr="0009661F">
        <w:rPr>
          <w:b/>
        </w:rPr>
        <w:t>33</w:t>
      </w:r>
      <w:r w:rsidRPr="0009661F">
        <w:t>:211-220.</w:t>
      </w:r>
      <w:bookmarkEnd w:id="2"/>
    </w:p>
    <w:p w14:paraId="39A42483" w14:textId="77777777" w:rsidR="0009661F" w:rsidRPr="0009661F" w:rsidRDefault="0009661F" w:rsidP="0009661F">
      <w:pPr>
        <w:pStyle w:val="EndNoteBibliography"/>
        <w:spacing w:after="0"/>
        <w:ind w:left="720" w:hanging="720"/>
      </w:pPr>
      <w:bookmarkStart w:id="3" w:name="_ENREF_3"/>
      <w:r w:rsidRPr="0009661F">
        <w:t xml:space="preserve">Aranda-Rickert, A., P. Diez, and B. Marazzi. 2014. Extrafloral nectar fuels ant life in deserts. AoB plants </w:t>
      </w:r>
      <w:r w:rsidRPr="0009661F">
        <w:rPr>
          <w:b/>
        </w:rPr>
        <w:t>6</w:t>
      </w:r>
      <w:r w:rsidRPr="0009661F">
        <w:t>.</w:t>
      </w:r>
      <w:bookmarkEnd w:id="3"/>
    </w:p>
    <w:p w14:paraId="6919889C" w14:textId="77777777" w:rsidR="0009661F" w:rsidRPr="0009661F" w:rsidRDefault="0009661F" w:rsidP="0009661F">
      <w:pPr>
        <w:pStyle w:val="EndNoteBibliography"/>
        <w:spacing w:after="0"/>
        <w:ind w:left="720" w:hanging="720"/>
      </w:pPr>
      <w:bookmarkStart w:id="4" w:name="_ENREF_4"/>
      <w:r w:rsidRPr="0009661F">
        <w:lastRenderedPageBreak/>
        <w:t xml:space="preserve">Barbosa, P., J. Hines, I. Kaplan, H. Martinson, A. Szczepaniec, and Z. Szendrei. 2009. Associational resistance and associational susceptibility: having right or wrong neighbors. Annual review of ecology, evolution, and systematics </w:t>
      </w:r>
      <w:r w:rsidRPr="0009661F">
        <w:rPr>
          <w:b/>
        </w:rPr>
        <w:t>40</w:t>
      </w:r>
      <w:r w:rsidRPr="0009661F">
        <w:t>:1-20.</w:t>
      </w:r>
      <w:bookmarkEnd w:id="4"/>
    </w:p>
    <w:p w14:paraId="139AAC68" w14:textId="77777777" w:rsidR="0009661F" w:rsidRPr="0009661F" w:rsidRDefault="0009661F" w:rsidP="0009661F">
      <w:pPr>
        <w:pStyle w:val="EndNoteBibliography"/>
        <w:spacing w:after="0"/>
        <w:ind w:left="720" w:hanging="720"/>
      </w:pPr>
      <w:bookmarkStart w:id="5" w:name="_ENREF_5"/>
      <w:r w:rsidRPr="0009661F">
        <w:t xml:space="preserve">Bertness, M. D., and R. Callaway. 1994. Positive interactions in communities. Trends in Ecology &amp; Evolution </w:t>
      </w:r>
      <w:r w:rsidRPr="0009661F">
        <w:rPr>
          <w:b/>
        </w:rPr>
        <w:t>9</w:t>
      </w:r>
      <w:r w:rsidRPr="0009661F">
        <w:t>:191-193.</w:t>
      </w:r>
      <w:bookmarkEnd w:id="5"/>
    </w:p>
    <w:p w14:paraId="2FD4BC31" w14:textId="77777777" w:rsidR="0009661F" w:rsidRPr="0009661F" w:rsidRDefault="0009661F" w:rsidP="0009661F">
      <w:pPr>
        <w:pStyle w:val="EndNoteBibliography"/>
        <w:spacing w:after="0"/>
        <w:ind w:left="720" w:hanging="720"/>
      </w:pPr>
      <w:bookmarkStart w:id="6" w:name="_ENREF_6"/>
      <w:r w:rsidRPr="0009661F">
        <w:t xml:space="preserve">Bronstein, J. L. 1994. Our current understanding of mutualism. The quarterly review of biology </w:t>
      </w:r>
      <w:r w:rsidRPr="0009661F">
        <w:rPr>
          <w:b/>
        </w:rPr>
        <w:t>69</w:t>
      </w:r>
      <w:r w:rsidRPr="0009661F">
        <w:t>:31-51.</w:t>
      </w:r>
      <w:bookmarkEnd w:id="6"/>
    </w:p>
    <w:p w14:paraId="0F44764D" w14:textId="77777777" w:rsidR="0009661F" w:rsidRPr="0009661F" w:rsidRDefault="0009661F" w:rsidP="0009661F">
      <w:pPr>
        <w:pStyle w:val="EndNoteBibliography"/>
        <w:spacing w:after="0"/>
        <w:ind w:left="720" w:hanging="720"/>
      </w:pPr>
      <w:bookmarkStart w:id="7" w:name="_ENREF_7"/>
      <w:r w:rsidRPr="0009661F">
        <w:t xml:space="preserve">Brown, A. M., D. I. Warton, N. R. Andrew, M. Binns, G. Cassis, and H. Gibb. 2014. The fourth‐corner solution–using predictive models to understand how species traits interact with the environment. Methods in Ecology and Evolution </w:t>
      </w:r>
      <w:r w:rsidRPr="0009661F">
        <w:rPr>
          <w:b/>
        </w:rPr>
        <w:t>5</w:t>
      </w:r>
      <w:r w:rsidRPr="0009661F">
        <w:t>:344-352.</w:t>
      </w:r>
      <w:bookmarkEnd w:id="7"/>
    </w:p>
    <w:p w14:paraId="507B1AEC" w14:textId="77777777" w:rsidR="0009661F" w:rsidRPr="0009661F" w:rsidRDefault="0009661F" w:rsidP="0009661F">
      <w:pPr>
        <w:pStyle w:val="EndNoteBibliography"/>
        <w:spacing w:after="0"/>
        <w:ind w:left="720" w:hanging="720"/>
      </w:pPr>
      <w:bookmarkStart w:id="8" w:name="_ENREF_8"/>
      <w:r w:rsidRPr="0009661F">
        <w:t xml:space="preserve">Brown, W. L. 1953. Revisionary studies in the ant tribe Dacetini. The American Midland Naturalist </w:t>
      </w:r>
      <w:r w:rsidRPr="0009661F">
        <w:rPr>
          <w:b/>
        </w:rPr>
        <w:t>50</w:t>
      </w:r>
      <w:r w:rsidRPr="0009661F">
        <w:t>:1-137.</w:t>
      </w:r>
      <w:bookmarkEnd w:id="8"/>
    </w:p>
    <w:p w14:paraId="1DC4BD5B" w14:textId="77777777" w:rsidR="0009661F" w:rsidRPr="0009661F" w:rsidRDefault="0009661F" w:rsidP="0009661F">
      <w:pPr>
        <w:pStyle w:val="EndNoteBibliography"/>
        <w:spacing w:after="0"/>
        <w:ind w:left="720" w:hanging="720"/>
      </w:pPr>
      <w:bookmarkStart w:id="9" w:name="_ENREF_9"/>
      <w:r w:rsidRPr="0009661F">
        <w:t xml:space="preserve">Camarota, F., S. Powell, A. S. Melo, G. Priest, R. J. Marquis, and H. L. Vasconcelos. 2016. Co‐occurrence patterns in a diverse arboreal ant community are explained more by competition than habitat requirements. Ecology and evolution </w:t>
      </w:r>
      <w:r w:rsidRPr="0009661F">
        <w:rPr>
          <w:b/>
        </w:rPr>
        <w:t>6</w:t>
      </w:r>
      <w:r w:rsidRPr="0009661F">
        <w:t>:8907-8918.</w:t>
      </w:r>
      <w:bookmarkEnd w:id="9"/>
    </w:p>
    <w:p w14:paraId="1FA11BEF" w14:textId="77777777" w:rsidR="0009661F" w:rsidRPr="0009661F" w:rsidRDefault="0009661F" w:rsidP="0009661F">
      <w:pPr>
        <w:pStyle w:val="EndNoteBibliography"/>
        <w:spacing w:after="0"/>
        <w:ind w:left="720" w:hanging="720"/>
      </w:pPr>
      <w:bookmarkStart w:id="10" w:name="_ENREF_10"/>
      <w:r w:rsidRPr="0009661F">
        <w:t>Carothers, J. H., and F. M. Jaksić. 1984. Time as a niche difference: the role of interference competition. Oikos:403-406.</w:t>
      </w:r>
      <w:bookmarkEnd w:id="10"/>
    </w:p>
    <w:p w14:paraId="02B96B6E" w14:textId="77777777" w:rsidR="0009661F" w:rsidRPr="0009661F" w:rsidRDefault="0009661F" w:rsidP="0009661F">
      <w:pPr>
        <w:pStyle w:val="EndNoteBibliography"/>
        <w:spacing w:after="0"/>
        <w:ind w:left="720" w:hanging="720"/>
      </w:pPr>
      <w:bookmarkStart w:id="11" w:name="_ENREF_11"/>
      <w:r w:rsidRPr="0009661F">
        <w:t xml:space="preserve">Elith, J., S. J. Phillips, T. Hastie, M. Dudík, Y. E. Chee, and C. J. Yates. 2011. A statistical explanation of MaxEnt for ecologists. Diversity and Distributions </w:t>
      </w:r>
      <w:r w:rsidRPr="0009661F">
        <w:rPr>
          <w:b/>
        </w:rPr>
        <w:t>17</w:t>
      </w:r>
      <w:r w:rsidRPr="0009661F">
        <w:t>:43-57.</w:t>
      </w:r>
      <w:bookmarkEnd w:id="11"/>
    </w:p>
    <w:p w14:paraId="1E5B1901" w14:textId="77777777" w:rsidR="0009661F" w:rsidRPr="0009661F" w:rsidRDefault="0009661F" w:rsidP="0009661F">
      <w:pPr>
        <w:pStyle w:val="EndNoteBibliography"/>
        <w:spacing w:after="0"/>
        <w:ind w:left="720" w:hanging="720"/>
      </w:pPr>
      <w:bookmarkStart w:id="12" w:name="_ENREF_12"/>
      <w:r w:rsidRPr="0009661F">
        <w:t>Feener Jr, D., J. Lighton, and G. Bartholomew. 1988. Curvilinear allometry, energetics and foraging ecology: a comparison of leaf-cutting ants and army ants. Functional Ecology:509-520.</w:t>
      </w:r>
      <w:bookmarkEnd w:id="12"/>
    </w:p>
    <w:p w14:paraId="27DAFE21" w14:textId="77777777" w:rsidR="0009661F" w:rsidRPr="0009661F" w:rsidRDefault="0009661F" w:rsidP="0009661F">
      <w:pPr>
        <w:pStyle w:val="EndNoteBibliography"/>
        <w:spacing w:after="0"/>
        <w:ind w:left="720" w:hanging="720"/>
      </w:pPr>
      <w:bookmarkStart w:id="13" w:name="_ENREF_13"/>
      <w:r w:rsidRPr="0009661F">
        <w:t xml:space="preserve">Fichaux, M., B. Béchade, J. Donald, A. Weyna, J. H. C. Delabie, J. Murienne, C. Baraloto, and J. Orivel. 2019. Habitats shape taxonomic and functional composition of Neotropical ant assemblages. Oecologia </w:t>
      </w:r>
      <w:r w:rsidRPr="0009661F">
        <w:rPr>
          <w:b/>
        </w:rPr>
        <w:t>189</w:t>
      </w:r>
      <w:r w:rsidRPr="0009661F">
        <w:t>:501-513.</w:t>
      </w:r>
      <w:bookmarkEnd w:id="13"/>
    </w:p>
    <w:p w14:paraId="1753FC67" w14:textId="77777777" w:rsidR="0009661F" w:rsidRPr="0009661F" w:rsidRDefault="0009661F" w:rsidP="0009661F">
      <w:pPr>
        <w:pStyle w:val="EndNoteBibliography"/>
        <w:spacing w:after="0"/>
        <w:ind w:left="720" w:hanging="720"/>
      </w:pPr>
      <w:bookmarkStart w:id="14" w:name="_ENREF_14"/>
      <w:r w:rsidRPr="0009661F">
        <w:t xml:space="preserve">Gibb, H., N. J. Sanders, R. R. Dunn, S. Watson, M. Photakis, S. Abril, A. N. Andersen, E. Angulo, I. Armbrecht, and X. Arnan. 2015a. Climate mediates the effects of disturbance on ant assemblage structure. Proceedings of the Royal Society B: Biological Sciences </w:t>
      </w:r>
      <w:r w:rsidRPr="0009661F">
        <w:rPr>
          <w:b/>
        </w:rPr>
        <w:t>282</w:t>
      </w:r>
      <w:r w:rsidRPr="0009661F">
        <w:t>:20150418.</w:t>
      </w:r>
      <w:bookmarkEnd w:id="14"/>
    </w:p>
    <w:p w14:paraId="0C06A8AE" w14:textId="77777777" w:rsidR="0009661F" w:rsidRPr="0009661F" w:rsidRDefault="0009661F" w:rsidP="0009661F">
      <w:pPr>
        <w:pStyle w:val="EndNoteBibliography"/>
        <w:spacing w:after="0"/>
        <w:ind w:left="720" w:hanging="720"/>
      </w:pPr>
      <w:bookmarkStart w:id="15" w:name="_ENREF_15"/>
      <w:r w:rsidRPr="0009661F">
        <w:t xml:space="preserve">Gibb, H., J. Stoklosa, D. I. Warton, A. Brown, N. R. Andrew, and S. Cunningham. 2015b. Does morphology predict trophic position and habitat use of ant species and assemblages? Oecologia </w:t>
      </w:r>
      <w:r w:rsidRPr="0009661F">
        <w:rPr>
          <w:b/>
        </w:rPr>
        <w:t>177</w:t>
      </w:r>
      <w:r w:rsidRPr="0009661F">
        <w:t>:519-531.</w:t>
      </w:r>
      <w:bookmarkEnd w:id="15"/>
    </w:p>
    <w:p w14:paraId="7681C398" w14:textId="77777777" w:rsidR="0009661F" w:rsidRPr="0009661F" w:rsidRDefault="0009661F" w:rsidP="0009661F">
      <w:pPr>
        <w:pStyle w:val="EndNoteBibliography"/>
        <w:spacing w:after="0"/>
        <w:ind w:left="720" w:hanging="720"/>
      </w:pPr>
      <w:bookmarkStart w:id="16" w:name="_ENREF_16"/>
      <w:r w:rsidRPr="0009661F">
        <w:t xml:space="preserve">Gonzálvez, F. G., L. Santamaría, R. T. Corlett, and M. A. Rodríguez‐Gironés. 2013. Flowers attract weaver ants that deter less effective pollinators. Journal of Ecology </w:t>
      </w:r>
      <w:r w:rsidRPr="0009661F">
        <w:rPr>
          <w:b/>
        </w:rPr>
        <w:t>101</w:t>
      </w:r>
      <w:r w:rsidRPr="0009661F">
        <w:t>:78-85.</w:t>
      </w:r>
      <w:bookmarkEnd w:id="16"/>
    </w:p>
    <w:p w14:paraId="6B399ABF" w14:textId="77777777" w:rsidR="0009661F" w:rsidRPr="0009661F" w:rsidRDefault="0009661F" w:rsidP="0009661F">
      <w:pPr>
        <w:pStyle w:val="EndNoteBibliography"/>
        <w:spacing w:after="0"/>
        <w:ind w:left="720" w:hanging="720"/>
      </w:pPr>
      <w:bookmarkStart w:id="17" w:name="_ENREF_17"/>
      <w:r w:rsidRPr="0009661F">
        <w:t xml:space="preserve">Guenard, B., M. D. Weiser, K. Gomez, N. Narula, and E. P. Economo. 2017. The Global Ant Biodiversity Informatics (GABI) database: synthesizing data on the geographic distribution of ant species (Hymenoptera: Formicidae). Myrmecological News/Osterreichische Gesellschaft fur Entomofaunistik </w:t>
      </w:r>
      <w:r w:rsidRPr="0009661F">
        <w:rPr>
          <w:b/>
        </w:rPr>
        <w:t>24</w:t>
      </w:r>
      <w:r w:rsidRPr="0009661F">
        <w:t>:83-89.</w:t>
      </w:r>
      <w:bookmarkEnd w:id="17"/>
    </w:p>
    <w:p w14:paraId="1BF28D65" w14:textId="77777777" w:rsidR="0009661F" w:rsidRPr="0009661F" w:rsidRDefault="0009661F" w:rsidP="0009661F">
      <w:pPr>
        <w:pStyle w:val="EndNoteBibliography"/>
        <w:spacing w:after="0"/>
        <w:ind w:left="720" w:hanging="720"/>
      </w:pPr>
      <w:bookmarkStart w:id="18" w:name="_ENREF_18"/>
      <w:r w:rsidRPr="0009661F">
        <w:t xml:space="preserve">Heil, M., and D. McKey. 2003. Protective ant-plant interactions as model systems in ecological and evolutionary research. Annual review of ecology, evolution, and systematics </w:t>
      </w:r>
      <w:r w:rsidRPr="0009661F">
        <w:rPr>
          <w:b/>
        </w:rPr>
        <w:t>34</w:t>
      </w:r>
      <w:r w:rsidRPr="0009661F">
        <w:t>:425-553.</w:t>
      </w:r>
      <w:bookmarkEnd w:id="18"/>
    </w:p>
    <w:p w14:paraId="432726D8" w14:textId="77777777" w:rsidR="0009661F" w:rsidRPr="0009661F" w:rsidRDefault="0009661F" w:rsidP="0009661F">
      <w:pPr>
        <w:pStyle w:val="EndNoteBibliography"/>
        <w:spacing w:after="0"/>
        <w:ind w:left="720" w:hanging="720"/>
      </w:pPr>
      <w:bookmarkStart w:id="19" w:name="_ENREF_19"/>
      <w:r w:rsidRPr="0009661F">
        <w:t xml:space="preserve">Holzapfel, C., K. Tielbörger, H. A. Parag, J. Kigel, and M. Sternberg. 2006. Annual plant–shrub interactions along an aridity gradient. Basic and Applied Ecology </w:t>
      </w:r>
      <w:r w:rsidRPr="0009661F">
        <w:rPr>
          <w:b/>
        </w:rPr>
        <w:t>7</w:t>
      </w:r>
      <w:r w:rsidRPr="0009661F">
        <w:t>:268-279.</w:t>
      </w:r>
      <w:bookmarkEnd w:id="19"/>
    </w:p>
    <w:p w14:paraId="500A0D6D" w14:textId="77777777" w:rsidR="0009661F" w:rsidRPr="0009661F" w:rsidRDefault="0009661F" w:rsidP="0009661F">
      <w:pPr>
        <w:pStyle w:val="EndNoteBibliography"/>
        <w:spacing w:after="0"/>
        <w:ind w:left="720" w:hanging="720"/>
      </w:pPr>
      <w:bookmarkStart w:id="20" w:name="_ENREF_20"/>
      <w:r w:rsidRPr="0009661F">
        <w:t xml:space="preserve">Jezorek, H., P. Stiling, and J. Carpenter. 2011. Ant predation on an invasive herbivore: can an extrafloral nectar-producing plant provide associational resistance to Opuntia individuals? Biological Invasions </w:t>
      </w:r>
      <w:r w:rsidRPr="0009661F">
        <w:rPr>
          <w:b/>
        </w:rPr>
        <w:t>13</w:t>
      </w:r>
      <w:r w:rsidRPr="0009661F">
        <w:t>:2261-2273.</w:t>
      </w:r>
      <w:bookmarkEnd w:id="20"/>
    </w:p>
    <w:p w14:paraId="2CB1EA16" w14:textId="77777777" w:rsidR="0009661F" w:rsidRPr="0009661F" w:rsidRDefault="0009661F" w:rsidP="0009661F">
      <w:pPr>
        <w:pStyle w:val="EndNoteBibliography"/>
        <w:spacing w:after="0"/>
        <w:ind w:left="720" w:hanging="720"/>
      </w:pPr>
      <w:bookmarkStart w:id="21" w:name="_ENREF_21"/>
      <w:r w:rsidRPr="0009661F">
        <w:lastRenderedPageBreak/>
        <w:t xml:space="preserve">Kaspari, M., and M. Weiser. 1999. The size–grain hypothesis and interspecific scaling in ants. Functional Ecology </w:t>
      </w:r>
      <w:r w:rsidRPr="0009661F">
        <w:rPr>
          <w:b/>
        </w:rPr>
        <w:t>13</w:t>
      </w:r>
      <w:r w:rsidRPr="0009661F">
        <w:t>:530-538.</w:t>
      </w:r>
      <w:bookmarkEnd w:id="21"/>
    </w:p>
    <w:p w14:paraId="406E1F84" w14:textId="77777777" w:rsidR="0009661F" w:rsidRPr="0009661F" w:rsidRDefault="0009661F" w:rsidP="0009661F">
      <w:pPr>
        <w:pStyle w:val="EndNoteBibliography"/>
        <w:spacing w:after="0"/>
        <w:ind w:left="720" w:hanging="720"/>
      </w:pPr>
      <w:bookmarkStart w:id="22" w:name="_ENREF_22"/>
      <w:r w:rsidRPr="0009661F">
        <w:t xml:space="preserve">Kost, C., and M. Heil. 2008. The defensive role of volatile emission and extrafloral nectar secretion for lima bean in nature. Journal of chemical ecology </w:t>
      </w:r>
      <w:r w:rsidRPr="0009661F">
        <w:rPr>
          <w:b/>
        </w:rPr>
        <w:t>34</w:t>
      </w:r>
      <w:r w:rsidRPr="0009661F">
        <w:t>:2-13.</w:t>
      </w:r>
      <w:bookmarkEnd w:id="22"/>
    </w:p>
    <w:p w14:paraId="5BBBD668" w14:textId="77777777" w:rsidR="0009661F" w:rsidRPr="0009661F" w:rsidRDefault="0009661F" w:rsidP="0009661F">
      <w:pPr>
        <w:pStyle w:val="EndNoteBibliography"/>
        <w:spacing w:after="0"/>
        <w:ind w:left="720" w:hanging="720"/>
      </w:pPr>
      <w:bookmarkStart w:id="23" w:name="_ENREF_23"/>
      <w:r w:rsidRPr="0009661F">
        <w:t xml:space="preserve">Lanan, M., and J. L. Bronstein. 2013. An ant’s-eye view of an ant-plant protection mutualism. Oecologia </w:t>
      </w:r>
      <w:r w:rsidRPr="0009661F">
        <w:rPr>
          <w:b/>
        </w:rPr>
        <w:t>172</w:t>
      </w:r>
      <w:r w:rsidRPr="0009661F">
        <w:t>:779-790.</w:t>
      </w:r>
      <w:bookmarkEnd w:id="23"/>
    </w:p>
    <w:p w14:paraId="501D2A3F" w14:textId="77777777" w:rsidR="0009661F" w:rsidRPr="0009661F" w:rsidRDefault="0009661F" w:rsidP="0009661F">
      <w:pPr>
        <w:pStyle w:val="EndNoteBibliography"/>
        <w:spacing w:after="0"/>
        <w:ind w:left="720" w:hanging="720"/>
      </w:pPr>
      <w:bookmarkStart w:id="24" w:name="_ENREF_24"/>
      <w:r w:rsidRPr="0009661F">
        <w:t xml:space="preserve">Legendre, P., R. Galzin, and M. L. Harmelin-Vivien. 1997. Relating behavior to habitat: solutions to thefourth‐corner problem. Ecology </w:t>
      </w:r>
      <w:r w:rsidRPr="0009661F">
        <w:rPr>
          <w:b/>
        </w:rPr>
        <w:t>78</w:t>
      </w:r>
      <w:r w:rsidRPr="0009661F">
        <w:t>:547-562.</w:t>
      </w:r>
      <w:bookmarkEnd w:id="24"/>
    </w:p>
    <w:p w14:paraId="09EAA442" w14:textId="77777777" w:rsidR="0009661F" w:rsidRPr="0009661F" w:rsidRDefault="0009661F" w:rsidP="0009661F">
      <w:pPr>
        <w:pStyle w:val="EndNoteBibliography"/>
        <w:spacing w:after="0"/>
        <w:ind w:left="720" w:hanging="720"/>
      </w:pPr>
      <w:bookmarkStart w:id="25" w:name="_ENREF_25"/>
      <w:r w:rsidRPr="0009661F">
        <w:t>Lehtilä, K., and E. Boalt. 2008. The use and usefulness of artificial herbivory in plant-herbivore studies. Pages 257-275  Insects and ecosystem function. Springer.</w:t>
      </w:r>
      <w:bookmarkEnd w:id="25"/>
    </w:p>
    <w:p w14:paraId="09AC24A3" w14:textId="77777777" w:rsidR="0009661F" w:rsidRPr="0009661F" w:rsidRDefault="0009661F" w:rsidP="0009661F">
      <w:pPr>
        <w:pStyle w:val="EndNoteBibliography"/>
        <w:spacing w:after="0"/>
        <w:ind w:left="720" w:hanging="720"/>
      </w:pPr>
      <w:bookmarkStart w:id="26" w:name="_ENREF_26"/>
      <w:r w:rsidRPr="0009661F">
        <w:t xml:space="preserve">Letten, A. D., and D. B. Stouffer. 2019. The mechanistic basis for higher‐order interactions and non‐additivity in competitive communities. Ecology letters </w:t>
      </w:r>
      <w:r w:rsidRPr="0009661F">
        <w:rPr>
          <w:b/>
        </w:rPr>
        <w:t>22</w:t>
      </w:r>
      <w:r w:rsidRPr="0009661F">
        <w:t>:423-436.</w:t>
      </w:r>
      <w:bookmarkEnd w:id="26"/>
    </w:p>
    <w:p w14:paraId="2C063E95" w14:textId="77777777" w:rsidR="0009661F" w:rsidRPr="0009661F" w:rsidRDefault="0009661F" w:rsidP="0009661F">
      <w:pPr>
        <w:pStyle w:val="EndNoteBibliography"/>
        <w:spacing w:after="0"/>
        <w:ind w:left="720" w:hanging="720"/>
      </w:pPr>
      <w:bookmarkStart w:id="27" w:name="_ENREF_27"/>
      <w:r w:rsidRPr="0009661F">
        <w:t xml:space="preserve">LeVan, K. E., K.-L. J. Hung, K. R. McCann, J. T. Ludka, and D. A. Holway. 2014. Floral visitation by the Argentine ant reduces pollinator visitation and seed set in the coast barrel cactus, Ferocactus viridescens. Oecologia </w:t>
      </w:r>
      <w:r w:rsidRPr="0009661F">
        <w:rPr>
          <w:b/>
        </w:rPr>
        <w:t>174</w:t>
      </w:r>
      <w:r w:rsidRPr="0009661F">
        <w:t>:163-171.</w:t>
      </w:r>
      <w:bookmarkEnd w:id="27"/>
    </w:p>
    <w:p w14:paraId="069BAAE8" w14:textId="77777777" w:rsidR="0009661F" w:rsidRPr="0009661F" w:rsidRDefault="0009661F" w:rsidP="0009661F">
      <w:pPr>
        <w:pStyle w:val="EndNoteBibliography"/>
        <w:spacing w:after="0"/>
        <w:ind w:left="720" w:hanging="720"/>
      </w:pPr>
      <w:bookmarkStart w:id="28" w:name="_ENREF_28"/>
      <w:r w:rsidRPr="0009661F">
        <w:t xml:space="preserve">Mauseth, J. D., J. P. Rebmann, and S. R. Machado. 2016. Extrafloral nectaries in cacti. Cactus and Succulent Journal </w:t>
      </w:r>
      <w:r w:rsidRPr="0009661F">
        <w:rPr>
          <w:b/>
        </w:rPr>
        <w:t>88</w:t>
      </w:r>
      <w:r w:rsidRPr="0009661F">
        <w:t>:156-171.</w:t>
      </w:r>
      <w:bookmarkEnd w:id="28"/>
    </w:p>
    <w:p w14:paraId="1CF8326B" w14:textId="77777777" w:rsidR="0009661F" w:rsidRPr="0009661F" w:rsidRDefault="0009661F" w:rsidP="0009661F">
      <w:pPr>
        <w:pStyle w:val="EndNoteBibliography"/>
        <w:spacing w:after="0"/>
        <w:ind w:left="720" w:hanging="720"/>
      </w:pPr>
      <w:bookmarkStart w:id="29" w:name="_ENREF_29"/>
      <w:r w:rsidRPr="0009661F">
        <w:t xml:space="preserve">McIntire, E. J., and A. Fajardo. 2014. Facilitation as a ubiquitous driver of biodiversity. New Phytologist </w:t>
      </w:r>
      <w:r w:rsidRPr="0009661F">
        <w:rPr>
          <w:b/>
        </w:rPr>
        <w:t>201</w:t>
      </w:r>
      <w:r w:rsidRPr="0009661F">
        <w:t>:403-416.</w:t>
      </w:r>
      <w:bookmarkEnd w:id="29"/>
    </w:p>
    <w:p w14:paraId="78B2E5D2" w14:textId="77777777" w:rsidR="0009661F" w:rsidRPr="0009661F" w:rsidRDefault="0009661F" w:rsidP="0009661F">
      <w:pPr>
        <w:pStyle w:val="EndNoteBibliography"/>
        <w:spacing w:after="0"/>
        <w:ind w:left="720" w:hanging="720"/>
      </w:pPr>
      <w:bookmarkStart w:id="30" w:name="_ENREF_30"/>
      <w:r w:rsidRPr="0009661F">
        <w:t xml:space="preserve">Meerdink, S. K., S. J. Hook, D. A. Roberts, and E. A. Abbott. 2019. The ECOSTRESS spectral library version 1.0. Remote Sensing of Environment </w:t>
      </w:r>
      <w:r w:rsidRPr="0009661F">
        <w:rPr>
          <w:b/>
        </w:rPr>
        <w:t>230</w:t>
      </w:r>
      <w:r w:rsidRPr="0009661F">
        <w:t>:111196.</w:t>
      </w:r>
      <w:bookmarkEnd w:id="30"/>
    </w:p>
    <w:p w14:paraId="022796EA" w14:textId="77777777" w:rsidR="0009661F" w:rsidRPr="0009661F" w:rsidRDefault="0009661F" w:rsidP="0009661F">
      <w:pPr>
        <w:pStyle w:val="EndNoteBibliography"/>
        <w:spacing w:after="0"/>
        <w:ind w:left="720" w:hanging="720"/>
      </w:pPr>
      <w:bookmarkStart w:id="31" w:name="_ENREF_31"/>
      <w:r w:rsidRPr="0009661F">
        <w:t xml:space="preserve">Melati, B. G., and L. C. Leal. 2018. Aggressive bodyguards are not always the best: Preferential interaction with more aggressive ant species reduces reproductive success of plant bearing extrafloral nectaries. PLoS ONE </w:t>
      </w:r>
      <w:r w:rsidRPr="0009661F">
        <w:rPr>
          <w:b/>
        </w:rPr>
        <w:t>13</w:t>
      </w:r>
      <w:r w:rsidRPr="0009661F">
        <w:t>:e0199764.</w:t>
      </w:r>
      <w:bookmarkEnd w:id="31"/>
    </w:p>
    <w:p w14:paraId="43D53898" w14:textId="77777777" w:rsidR="0009661F" w:rsidRPr="0009661F" w:rsidRDefault="0009661F" w:rsidP="0009661F">
      <w:pPr>
        <w:pStyle w:val="EndNoteBibliography"/>
        <w:spacing w:after="0"/>
        <w:ind w:left="720" w:hanging="720"/>
      </w:pPr>
      <w:bookmarkStart w:id="32" w:name="_ENREF_32"/>
      <w:r w:rsidRPr="0009661F">
        <w:t xml:space="preserve">Miller, T. E. 2007. Does having multiple partners weaken the benefits of facultative mutualism? A test with cacti and cactus‐tending ants. Oikos </w:t>
      </w:r>
      <w:r w:rsidRPr="0009661F">
        <w:rPr>
          <w:b/>
        </w:rPr>
        <w:t>116</w:t>
      </w:r>
      <w:r w:rsidRPr="0009661F">
        <w:t>:500-512.</w:t>
      </w:r>
      <w:bookmarkEnd w:id="32"/>
    </w:p>
    <w:p w14:paraId="65E8F1CA" w14:textId="77777777" w:rsidR="0009661F" w:rsidRPr="0009661F" w:rsidRDefault="0009661F" w:rsidP="0009661F">
      <w:pPr>
        <w:pStyle w:val="EndNoteBibliography"/>
        <w:spacing w:after="0"/>
        <w:ind w:left="720" w:hanging="720"/>
      </w:pPr>
      <w:bookmarkStart w:id="33" w:name="_ENREF_33"/>
      <w:r w:rsidRPr="0009661F">
        <w:t xml:space="preserve">Ness, J. H. 2006. A mutualism's indirect costs: the most aggressive plant bodyguards also deter pollinators. Oikos </w:t>
      </w:r>
      <w:r w:rsidRPr="0009661F">
        <w:rPr>
          <w:b/>
        </w:rPr>
        <w:t>113</w:t>
      </w:r>
      <w:r w:rsidRPr="0009661F">
        <w:t>:506-514.</w:t>
      </w:r>
      <w:bookmarkEnd w:id="33"/>
    </w:p>
    <w:p w14:paraId="3490C9AB" w14:textId="77777777" w:rsidR="0009661F" w:rsidRPr="0009661F" w:rsidRDefault="0009661F" w:rsidP="0009661F">
      <w:pPr>
        <w:pStyle w:val="EndNoteBibliography"/>
        <w:spacing w:after="0"/>
        <w:ind w:left="720" w:hanging="720"/>
      </w:pPr>
      <w:bookmarkStart w:id="34" w:name="_ENREF_34"/>
      <w:r w:rsidRPr="0009661F">
        <w:t xml:space="preserve">Ohm, J. R., and T. E. Miller. 2014. Balancing anti‐herbivore benefits and anti‐pollinator costs of defensive mutualists. Ecology </w:t>
      </w:r>
      <w:r w:rsidRPr="0009661F">
        <w:rPr>
          <w:b/>
        </w:rPr>
        <w:t>95</w:t>
      </w:r>
      <w:r w:rsidRPr="0009661F">
        <w:t>:2924-2935.</w:t>
      </w:r>
      <w:bookmarkEnd w:id="34"/>
    </w:p>
    <w:p w14:paraId="3195858E" w14:textId="77777777" w:rsidR="0009661F" w:rsidRPr="0009661F" w:rsidRDefault="0009661F" w:rsidP="0009661F">
      <w:pPr>
        <w:pStyle w:val="EndNoteBibliography"/>
        <w:spacing w:after="0"/>
        <w:ind w:left="720" w:hanging="720"/>
      </w:pPr>
      <w:bookmarkStart w:id="35" w:name="_ENREF_35"/>
      <w:r w:rsidRPr="0009661F">
        <w:t>Pemberton, R. W. 1988. The abundance of plants bearing extrafloral nectaries in Colorado and Mojave desert communities of southern California. Madroño:238-246.</w:t>
      </w:r>
      <w:bookmarkEnd w:id="35"/>
    </w:p>
    <w:p w14:paraId="503169A8" w14:textId="77777777" w:rsidR="0009661F" w:rsidRPr="0009661F" w:rsidRDefault="0009661F" w:rsidP="0009661F">
      <w:pPr>
        <w:pStyle w:val="EndNoteBibliography"/>
        <w:spacing w:after="0"/>
        <w:ind w:left="720" w:hanging="720"/>
      </w:pPr>
      <w:bookmarkStart w:id="36" w:name="_ENREF_36"/>
      <w:r w:rsidRPr="0009661F">
        <w:t xml:space="preserve">Pickett, C. H., and W. D. Clark. 1979. The function of extrafloral nectaries in Opuntia acanthocarpa (Cactaceae). American journal of botany </w:t>
      </w:r>
      <w:r w:rsidRPr="0009661F">
        <w:rPr>
          <w:b/>
        </w:rPr>
        <w:t>66</w:t>
      </w:r>
      <w:r w:rsidRPr="0009661F">
        <w:t>:618-625.</w:t>
      </w:r>
      <w:bookmarkEnd w:id="36"/>
    </w:p>
    <w:p w14:paraId="12AF4067" w14:textId="77777777" w:rsidR="0009661F" w:rsidRPr="0009661F" w:rsidRDefault="0009661F" w:rsidP="0009661F">
      <w:pPr>
        <w:pStyle w:val="EndNoteBibliography"/>
        <w:spacing w:after="0"/>
        <w:ind w:left="720" w:hanging="720"/>
      </w:pPr>
      <w:bookmarkStart w:id="37" w:name="_ENREF_37"/>
      <w:r w:rsidRPr="0009661F">
        <w:t xml:space="preserve">Pugnaire, F. I., C. Armas, and F. T. Maestre. 2011. Positive plant interactions in the Iberian Southeast: mechanisms, environmental gradients, and ecosystem function. Journal of arid environments </w:t>
      </w:r>
      <w:r w:rsidRPr="0009661F">
        <w:rPr>
          <w:b/>
        </w:rPr>
        <w:t>75</w:t>
      </w:r>
      <w:r w:rsidRPr="0009661F">
        <w:t>:1310-1320.</w:t>
      </w:r>
      <w:bookmarkEnd w:id="37"/>
    </w:p>
    <w:p w14:paraId="6846783F" w14:textId="77777777" w:rsidR="0009661F" w:rsidRPr="0009661F" w:rsidRDefault="0009661F" w:rsidP="0009661F">
      <w:pPr>
        <w:pStyle w:val="EndNoteBibliography"/>
        <w:spacing w:after="0"/>
        <w:ind w:left="720" w:hanging="720"/>
      </w:pPr>
      <w:bookmarkStart w:id="38" w:name="_ENREF_38"/>
      <w:r w:rsidRPr="0009661F">
        <w:t xml:space="preserve">Retana, J., and X. Cerdá. 2000. Patterns of diversity and composition of Mediterranean ground ant communities tracking spatial and temporal variability in the thermal environment. Oecologia </w:t>
      </w:r>
      <w:r w:rsidRPr="0009661F">
        <w:rPr>
          <w:b/>
        </w:rPr>
        <w:t>123</w:t>
      </w:r>
      <w:r w:rsidRPr="0009661F">
        <w:t>:436-444.</w:t>
      </w:r>
      <w:bookmarkEnd w:id="38"/>
    </w:p>
    <w:p w14:paraId="727FF801" w14:textId="77777777" w:rsidR="0009661F" w:rsidRPr="0009661F" w:rsidRDefault="0009661F" w:rsidP="0009661F">
      <w:pPr>
        <w:pStyle w:val="EndNoteBibliography"/>
        <w:spacing w:after="0"/>
        <w:ind w:left="720" w:hanging="720"/>
      </w:pPr>
      <w:bookmarkStart w:id="39" w:name="_ENREF_39"/>
      <w:r w:rsidRPr="0009661F">
        <w:t xml:space="preserve">Schöb, C., B. J. Butterfield, and F. I. Pugnaire. 2012. Foundation species influence trait‐based community assembly. New Phytologist </w:t>
      </w:r>
      <w:r w:rsidRPr="0009661F">
        <w:rPr>
          <w:b/>
        </w:rPr>
        <w:t>196</w:t>
      </w:r>
      <w:r w:rsidRPr="0009661F">
        <w:t>:824-834.</w:t>
      </w:r>
      <w:bookmarkEnd w:id="39"/>
    </w:p>
    <w:p w14:paraId="325A2684" w14:textId="77777777" w:rsidR="0009661F" w:rsidRPr="0009661F" w:rsidRDefault="0009661F" w:rsidP="0009661F">
      <w:pPr>
        <w:pStyle w:val="EndNoteBibliography"/>
        <w:spacing w:after="0"/>
        <w:ind w:left="720" w:hanging="720"/>
      </w:pPr>
      <w:bookmarkStart w:id="40" w:name="_ENREF_40"/>
      <w:r w:rsidRPr="0009661F">
        <w:t xml:space="preserve">Schoener, T. W. 1974. Resource partitioning in ecological communities. Science </w:t>
      </w:r>
      <w:r w:rsidRPr="0009661F">
        <w:rPr>
          <w:b/>
        </w:rPr>
        <w:t>185</w:t>
      </w:r>
      <w:r w:rsidRPr="0009661F">
        <w:t>:27-39.</w:t>
      </w:r>
      <w:bookmarkEnd w:id="40"/>
    </w:p>
    <w:p w14:paraId="47845C03" w14:textId="77777777" w:rsidR="0009661F" w:rsidRPr="0009661F" w:rsidRDefault="0009661F" w:rsidP="0009661F">
      <w:pPr>
        <w:pStyle w:val="EndNoteBibliography"/>
        <w:spacing w:after="0"/>
        <w:ind w:left="720" w:hanging="720"/>
      </w:pPr>
      <w:bookmarkStart w:id="41" w:name="_ENREF_41"/>
      <w:r w:rsidRPr="0009661F">
        <w:t xml:space="preserve">Tschinkel, W. R., and J. R. King. 2017. Ant community and habitat limit colony establishment by the fire ant, Solenopsis invicta. Functional Ecology </w:t>
      </w:r>
      <w:r w:rsidRPr="0009661F">
        <w:rPr>
          <w:b/>
        </w:rPr>
        <w:t>31</w:t>
      </w:r>
      <w:r w:rsidRPr="0009661F">
        <w:t>:955-964.</w:t>
      </w:r>
      <w:bookmarkEnd w:id="41"/>
    </w:p>
    <w:p w14:paraId="3BCAB28F" w14:textId="77777777" w:rsidR="0009661F" w:rsidRPr="0009661F" w:rsidRDefault="0009661F" w:rsidP="0009661F">
      <w:pPr>
        <w:pStyle w:val="EndNoteBibliography"/>
        <w:spacing w:after="0"/>
        <w:ind w:left="720" w:hanging="720"/>
      </w:pPr>
      <w:bookmarkStart w:id="42" w:name="_ENREF_42"/>
      <w:r w:rsidRPr="0009661F">
        <w:lastRenderedPageBreak/>
        <w:t xml:space="preserve">Vellend, M. 2010. Conceptual synthesis in community ecology. The quarterly review of biology </w:t>
      </w:r>
      <w:r w:rsidRPr="0009661F">
        <w:rPr>
          <w:b/>
        </w:rPr>
        <w:t>85</w:t>
      </w:r>
      <w:r w:rsidRPr="0009661F">
        <w:t>:183-206.</w:t>
      </w:r>
      <w:bookmarkEnd w:id="42"/>
    </w:p>
    <w:p w14:paraId="6A30FF20" w14:textId="77777777" w:rsidR="0009661F" w:rsidRPr="0009661F" w:rsidRDefault="0009661F" w:rsidP="0009661F">
      <w:pPr>
        <w:pStyle w:val="EndNoteBibliography"/>
        <w:spacing w:after="0"/>
        <w:ind w:left="720" w:hanging="720"/>
      </w:pPr>
      <w:bookmarkStart w:id="43" w:name="_ENREF_43"/>
      <w:r w:rsidRPr="0009661F">
        <w:t xml:space="preserve">Weber, M. G., and K. H. Keeler. 2013. The phylogenetic distribution of extrafloral nectaries in plants. Ann Bot </w:t>
      </w:r>
      <w:r w:rsidRPr="0009661F">
        <w:rPr>
          <w:b/>
        </w:rPr>
        <w:t>111</w:t>
      </w:r>
      <w:r w:rsidRPr="0009661F">
        <w:t>:1251-1261.</w:t>
      </w:r>
      <w:bookmarkEnd w:id="43"/>
    </w:p>
    <w:p w14:paraId="74B84D08" w14:textId="77777777" w:rsidR="0009661F" w:rsidRPr="0009661F" w:rsidRDefault="0009661F" w:rsidP="0009661F">
      <w:pPr>
        <w:pStyle w:val="EndNoteBibliography"/>
        <w:spacing w:after="0"/>
        <w:ind w:left="720" w:hanging="720"/>
      </w:pPr>
      <w:bookmarkStart w:id="44" w:name="_ENREF_44"/>
      <w:r w:rsidRPr="0009661F">
        <w:t>Weiher, E., and P. A. Keddy. 1995. Assembly rules, null models, and trait dispersion: new questions from old patterns. Oikos:159-164.</w:t>
      </w:r>
      <w:bookmarkEnd w:id="44"/>
    </w:p>
    <w:p w14:paraId="5D702703" w14:textId="77777777" w:rsidR="0009661F" w:rsidRPr="0009661F" w:rsidRDefault="0009661F" w:rsidP="0009661F">
      <w:pPr>
        <w:pStyle w:val="EndNoteBibliography"/>
        <w:spacing w:after="0"/>
        <w:ind w:left="720" w:hanging="720"/>
      </w:pPr>
      <w:bookmarkStart w:id="45" w:name="_ENREF_45"/>
      <w:r w:rsidRPr="0009661F">
        <w:t xml:space="preserve">Weiser, M. D., and M. Kaspari. 2006. Ecological morphospace of New World ants. Ecological Entomology </w:t>
      </w:r>
      <w:r w:rsidRPr="0009661F">
        <w:rPr>
          <w:b/>
        </w:rPr>
        <w:t>31</w:t>
      </w:r>
      <w:r w:rsidRPr="0009661F">
        <w:t>:131-142.</w:t>
      </w:r>
      <w:bookmarkEnd w:id="45"/>
    </w:p>
    <w:p w14:paraId="329588B7" w14:textId="77777777" w:rsidR="0009661F" w:rsidRPr="0009661F" w:rsidRDefault="0009661F" w:rsidP="0009661F">
      <w:pPr>
        <w:pStyle w:val="EndNoteBibliography"/>
        <w:spacing w:after="0"/>
        <w:ind w:left="720" w:hanging="720"/>
      </w:pPr>
      <w:bookmarkStart w:id="46" w:name="_ENREF_46"/>
      <w:r w:rsidRPr="0009661F">
        <w:t>Whitford, W. G. 2000. Keystone arthropods as webmasters in desert ecosystems. Invertebrates as webmasters in ecosystems:25-41.</w:t>
      </w:r>
      <w:bookmarkEnd w:id="46"/>
    </w:p>
    <w:p w14:paraId="2DAA9A2A" w14:textId="77777777" w:rsidR="0009661F" w:rsidRPr="0009661F" w:rsidRDefault="0009661F" w:rsidP="0009661F">
      <w:pPr>
        <w:pStyle w:val="EndNoteBibliography"/>
        <w:spacing w:after="0"/>
        <w:ind w:left="720" w:hanging="720"/>
      </w:pPr>
      <w:bookmarkStart w:id="47" w:name="_ENREF_47"/>
      <w:r w:rsidRPr="0009661F">
        <w:t xml:space="preserve">Wootton, J. T. 1994. The nature and consequences of indirect effects in ecological communities. Annual review of ecology and systematics </w:t>
      </w:r>
      <w:r w:rsidRPr="0009661F">
        <w:rPr>
          <w:b/>
        </w:rPr>
        <w:t>25</w:t>
      </w:r>
      <w:r w:rsidRPr="0009661F">
        <w:t>:443-466.</w:t>
      </w:r>
      <w:bookmarkEnd w:id="47"/>
    </w:p>
    <w:p w14:paraId="04E91441" w14:textId="77777777" w:rsidR="0009661F" w:rsidRPr="0009661F" w:rsidRDefault="0009661F" w:rsidP="0009661F">
      <w:pPr>
        <w:pStyle w:val="EndNoteBibliography"/>
        <w:ind w:left="720" w:hanging="720"/>
      </w:pPr>
      <w:bookmarkStart w:id="48" w:name="_ENREF_48"/>
      <w:r w:rsidRPr="0009661F">
        <w:t xml:space="preserve">Zhao, C., X. Wu, J. N. Griffin, X. Xi, and S. Sun. 2014. Territorial ants depress plant growth through cascading non‐trophic effects in an alpine meadow. Oikos </w:t>
      </w:r>
      <w:r w:rsidRPr="0009661F">
        <w:rPr>
          <w:b/>
        </w:rPr>
        <w:t>123</w:t>
      </w:r>
      <w:r w:rsidRPr="0009661F">
        <w:t>:481-487.</w:t>
      </w:r>
      <w:bookmarkEnd w:id="48"/>
    </w:p>
    <w:p w14:paraId="7CBAB0AA" w14:textId="77777777" w:rsidR="00DC4CBF" w:rsidRPr="003404B2" w:rsidRDefault="00725E65">
      <w:r>
        <w:fldChar w:fldCharType="end"/>
      </w:r>
    </w:p>
    <w:sectPr w:rsidR="00DC4CBF" w:rsidRPr="003404B2" w:rsidSect="006719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icad" w:date="2022-06-01T17:23:00Z" w:initials="c">
    <w:p w14:paraId="520B7A64" w14:textId="758F0C4B" w:rsidR="007B2CC4" w:rsidRDefault="007B2CC4">
      <w:pPr>
        <w:pStyle w:val="CommentText"/>
      </w:pPr>
      <w:r>
        <w:rPr>
          <w:rStyle w:val="CommentReference"/>
        </w:rPr>
        <w:annotationRef/>
      </w:r>
      <w:r>
        <w:t>Could be anything.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0B7A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21F07" w16cex:dateUtc="2022-06-01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0B7A64" w16cid:durableId="26421F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ACFAC" w14:textId="77777777" w:rsidR="00845BDE" w:rsidRDefault="00845BDE" w:rsidP="003D0231">
      <w:pPr>
        <w:spacing w:after="0" w:line="240" w:lineRule="auto"/>
      </w:pPr>
      <w:r>
        <w:separator/>
      </w:r>
    </w:p>
  </w:endnote>
  <w:endnote w:type="continuationSeparator" w:id="0">
    <w:p w14:paraId="3E547F3D" w14:textId="77777777" w:rsidR="00845BDE" w:rsidRDefault="00845BDE" w:rsidP="003D0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180018"/>
      <w:docPartObj>
        <w:docPartGallery w:val="Page Numbers (Bottom of Page)"/>
        <w:docPartUnique/>
      </w:docPartObj>
    </w:sdtPr>
    <w:sdtEndPr>
      <w:rPr>
        <w:noProof/>
      </w:rPr>
    </w:sdtEndPr>
    <w:sdtContent>
      <w:p w14:paraId="3072F5C8" w14:textId="77777777" w:rsidR="00671985" w:rsidRDefault="00671985">
        <w:pPr>
          <w:pStyle w:val="Footer"/>
          <w:jc w:val="right"/>
        </w:pPr>
        <w:r>
          <w:fldChar w:fldCharType="begin"/>
        </w:r>
        <w:r>
          <w:instrText xml:space="preserve"> PAGE   \* MERGEFORMAT </w:instrText>
        </w:r>
        <w:r>
          <w:fldChar w:fldCharType="separate"/>
        </w:r>
        <w:r w:rsidR="00D47B1F">
          <w:rPr>
            <w:noProof/>
          </w:rPr>
          <w:t>11</w:t>
        </w:r>
        <w:r>
          <w:rPr>
            <w:noProof/>
          </w:rPr>
          <w:fldChar w:fldCharType="end"/>
        </w:r>
      </w:p>
    </w:sdtContent>
  </w:sdt>
  <w:p w14:paraId="454BC8B5" w14:textId="77777777" w:rsidR="00671985" w:rsidRDefault="00671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4ACE2" w14:textId="77777777" w:rsidR="00845BDE" w:rsidRDefault="00845BDE" w:rsidP="003D0231">
      <w:pPr>
        <w:spacing w:after="0" w:line="240" w:lineRule="auto"/>
      </w:pPr>
      <w:r>
        <w:separator/>
      </w:r>
    </w:p>
  </w:footnote>
  <w:footnote w:type="continuationSeparator" w:id="0">
    <w:p w14:paraId="7013C3DF" w14:textId="77777777" w:rsidR="00845BDE" w:rsidRDefault="00845BDE" w:rsidP="003D0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AAF"/>
    <w:multiLevelType w:val="hybridMultilevel"/>
    <w:tmpl w:val="5FC46F76"/>
    <w:lvl w:ilvl="0" w:tplc="7AB631D6">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D712F"/>
    <w:multiLevelType w:val="hybridMultilevel"/>
    <w:tmpl w:val="DF7C13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527E0B"/>
    <w:multiLevelType w:val="hybridMultilevel"/>
    <w:tmpl w:val="4AE6D54A"/>
    <w:numStyleLink w:val="ImportedStyle1"/>
  </w:abstractNum>
  <w:abstractNum w:abstractNumId="3" w15:restartNumberingAfterBreak="0">
    <w:nsid w:val="2AAB22DD"/>
    <w:multiLevelType w:val="hybridMultilevel"/>
    <w:tmpl w:val="FDB21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C2791"/>
    <w:multiLevelType w:val="hybridMultilevel"/>
    <w:tmpl w:val="2E28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F15B2"/>
    <w:multiLevelType w:val="hybridMultilevel"/>
    <w:tmpl w:val="293AFD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1D0CC2"/>
    <w:multiLevelType w:val="hybridMultilevel"/>
    <w:tmpl w:val="2A5A1B3A"/>
    <w:styleLink w:val="ImportedStyle4"/>
    <w:lvl w:ilvl="0" w:tplc="D9180F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4030E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44B75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D4CF22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7481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12B14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9B0F9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9F6664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6665B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86F2D4D"/>
    <w:multiLevelType w:val="hybridMultilevel"/>
    <w:tmpl w:val="5B18FAD8"/>
    <w:lvl w:ilvl="0" w:tplc="10090001">
      <w:start w:val="1"/>
      <w:numFmt w:val="bullet"/>
      <w:lvlText w:val=""/>
      <w:lvlJc w:val="left"/>
      <w:pPr>
        <w:ind w:left="1079" w:hanging="360"/>
      </w:pPr>
      <w:rPr>
        <w:rFonts w:ascii="Symbol" w:hAnsi="Symbol"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8" w15:restartNumberingAfterBreak="0">
    <w:nsid w:val="474A3142"/>
    <w:multiLevelType w:val="hybridMultilevel"/>
    <w:tmpl w:val="E164462E"/>
    <w:styleLink w:val="ImportedStyle2"/>
    <w:lvl w:ilvl="0" w:tplc="C1D48B7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C8B2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264EF9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40A5F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A5C3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E49C5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DF8030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410D60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666A17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7D13E45"/>
    <w:multiLevelType w:val="hybridMultilevel"/>
    <w:tmpl w:val="19E4B5F2"/>
    <w:numStyleLink w:val="ImportedStyle3"/>
  </w:abstractNum>
  <w:abstractNum w:abstractNumId="10" w15:restartNumberingAfterBreak="0">
    <w:nsid w:val="64F8414F"/>
    <w:multiLevelType w:val="hybridMultilevel"/>
    <w:tmpl w:val="4AE6D54A"/>
    <w:styleLink w:val="ImportedStyle1"/>
    <w:lvl w:ilvl="0" w:tplc="F3FED97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C067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38AC18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0723A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9122B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45EC5D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C7400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9C0F2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9600BB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6B91845"/>
    <w:multiLevelType w:val="hybridMultilevel"/>
    <w:tmpl w:val="2900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B6775"/>
    <w:multiLevelType w:val="hybridMultilevel"/>
    <w:tmpl w:val="E164462E"/>
    <w:numStyleLink w:val="ImportedStyle2"/>
  </w:abstractNum>
  <w:abstractNum w:abstractNumId="13" w15:restartNumberingAfterBreak="0">
    <w:nsid w:val="711212BD"/>
    <w:multiLevelType w:val="hybridMultilevel"/>
    <w:tmpl w:val="19E4B5F2"/>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4275E05"/>
    <w:multiLevelType w:val="hybridMultilevel"/>
    <w:tmpl w:val="2A5A1B3A"/>
    <w:numStyleLink w:val="ImportedStyle4"/>
  </w:abstractNum>
  <w:abstractNum w:abstractNumId="15" w15:restartNumberingAfterBreak="0">
    <w:nsid w:val="767116BD"/>
    <w:multiLevelType w:val="hybridMultilevel"/>
    <w:tmpl w:val="19E4B5F2"/>
    <w:styleLink w:val="ImportedStyle3"/>
    <w:lvl w:ilvl="0" w:tplc="8068B51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62C2A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4215C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50009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662EBC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526A78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6326A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E42D3B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4A5F7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3"/>
  </w:num>
  <w:num w:numId="3">
    <w:abstractNumId w:val="4"/>
  </w:num>
  <w:num w:numId="4">
    <w:abstractNumId w:val="10"/>
  </w:num>
  <w:num w:numId="5">
    <w:abstractNumId w:val="2"/>
  </w:num>
  <w:num w:numId="6">
    <w:abstractNumId w:val="8"/>
  </w:num>
  <w:num w:numId="7">
    <w:abstractNumId w:val="12"/>
  </w:num>
  <w:num w:numId="8">
    <w:abstractNumId w:val="15"/>
  </w:num>
  <w:num w:numId="9">
    <w:abstractNumId w:val="9"/>
  </w:num>
  <w:num w:numId="10">
    <w:abstractNumId w:val="6"/>
  </w:num>
  <w:num w:numId="11">
    <w:abstractNumId w:val="14"/>
  </w:num>
  <w:num w:numId="12">
    <w:abstractNumId w:val="0"/>
  </w:num>
  <w:num w:numId="13">
    <w:abstractNumId w:val="5"/>
  </w:num>
  <w:num w:numId="14">
    <w:abstractNumId w:val="7"/>
  </w:num>
  <w:num w:numId="15">
    <w:abstractNumId w:val="1"/>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cad">
    <w15:presenceInfo w15:providerId="None" w15:userId="cic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CEkbmlgYWxmZGZko6SsGpxcWZ+XkgBYaWtQATiBsYLQAAAA=="/>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17&lt;/item&gt;&lt;item&gt;129&lt;/item&gt;&lt;item&gt;146&lt;/item&gt;&lt;item&gt;332&lt;/item&gt;&lt;item&gt;333&lt;/item&gt;&lt;item&gt;435&lt;/item&gt;&lt;item&gt;498&lt;/item&gt;&lt;item&gt;573&lt;/item&gt;&lt;item&gt;574&lt;/item&gt;&lt;item&gt;580&lt;/item&gt;&lt;item&gt;582&lt;/item&gt;&lt;item&gt;588&lt;/item&gt;&lt;item&gt;590&lt;/item&gt;&lt;item&gt;595&lt;/item&gt;&lt;item&gt;597&lt;/item&gt;&lt;item&gt;598&lt;/item&gt;&lt;item&gt;599&lt;/item&gt;&lt;item&gt;603&lt;/item&gt;&lt;item&gt;604&lt;/item&gt;&lt;item&gt;605&lt;/item&gt;&lt;item&gt;610&lt;/item&gt;&lt;item&gt;611&lt;/item&gt;&lt;item&gt;612&lt;/item&gt;&lt;item&gt;613&lt;/item&gt;&lt;item&gt;639&lt;/item&gt;&lt;item&gt;640&lt;/item&gt;&lt;item&gt;641&lt;/item&gt;&lt;item&gt;642&lt;/item&gt;&lt;item&gt;645&lt;/item&gt;&lt;item&gt;647&lt;/item&gt;&lt;item&gt;648&lt;/item&gt;&lt;item&gt;649&lt;/item&gt;&lt;item&gt;651&lt;/item&gt;&lt;item&gt;653&lt;/item&gt;&lt;item&gt;654&lt;/item&gt;&lt;item&gt;656&lt;/item&gt;&lt;item&gt;657&lt;/item&gt;&lt;item&gt;658&lt;/item&gt;&lt;item&gt;659&lt;/item&gt;&lt;item&gt;660&lt;/item&gt;&lt;item&gt;661&lt;/item&gt;&lt;item&gt;662&lt;/item&gt;&lt;item&gt;663&lt;/item&gt;&lt;item&gt;665&lt;/item&gt;&lt;item&gt;666&lt;/item&gt;&lt;item&gt;667&lt;/item&gt;&lt;item&gt;668&lt;/item&gt;&lt;item&gt;669&lt;/item&gt;&lt;/record-ids&gt;&lt;/item&gt;&lt;/Libraries&gt;"/>
  </w:docVars>
  <w:rsids>
    <w:rsidRoot w:val="003404B2"/>
    <w:rsid w:val="0000070F"/>
    <w:rsid w:val="00000B01"/>
    <w:rsid w:val="0000281D"/>
    <w:rsid w:val="00006048"/>
    <w:rsid w:val="000074F0"/>
    <w:rsid w:val="00011AA4"/>
    <w:rsid w:val="000143F4"/>
    <w:rsid w:val="00016D1D"/>
    <w:rsid w:val="0002001F"/>
    <w:rsid w:val="0002120E"/>
    <w:rsid w:val="00026235"/>
    <w:rsid w:val="00027F5B"/>
    <w:rsid w:val="00031E54"/>
    <w:rsid w:val="00033332"/>
    <w:rsid w:val="00035ACE"/>
    <w:rsid w:val="00040387"/>
    <w:rsid w:val="00040628"/>
    <w:rsid w:val="00041C9C"/>
    <w:rsid w:val="00045882"/>
    <w:rsid w:val="00051597"/>
    <w:rsid w:val="00054ADF"/>
    <w:rsid w:val="00054E68"/>
    <w:rsid w:val="00060111"/>
    <w:rsid w:val="00063D16"/>
    <w:rsid w:val="00065034"/>
    <w:rsid w:val="00067C0E"/>
    <w:rsid w:val="0007079F"/>
    <w:rsid w:val="00073AD9"/>
    <w:rsid w:val="0008054B"/>
    <w:rsid w:val="0008143E"/>
    <w:rsid w:val="0008160B"/>
    <w:rsid w:val="000827EC"/>
    <w:rsid w:val="00084573"/>
    <w:rsid w:val="00084673"/>
    <w:rsid w:val="00084BAB"/>
    <w:rsid w:val="00085388"/>
    <w:rsid w:val="00086095"/>
    <w:rsid w:val="00086E85"/>
    <w:rsid w:val="00087A74"/>
    <w:rsid w:val="0009364D"/>
    <w:rsid w:val="000936BE"/>
    <w:rsid w:val="00096516"/>
    <w:rsid w:val="0009661F"/>
    <w:rsid w:val="00096DFB"/>
    <w:rsid w:val="000A135A"/>
    <w:rsid w:val="000A56DE"/>
    <w:rsid w:val="000A5B09"/>
    <w:rsid w:val="000A68FE"/>
    <w:rsid w:val="000A769C"/>
    <w:rsid w:val="000A78D4"/>
    <w:rsid w:val="000B00D9"/>
    <w:rsid w:val="000B33FA"/>
    <w:rsid w:val="000B5739"/>
    <w:rsid w:val="000C48EB"/>
    <w:rsid w:val="000C49A2"/>
    <w:rsid w:val="000C571A"/>
    <w:rsid w:val="000C663E"/>
    <w:rsid w:val="000D030C"/>
    <w:rsid w:val="000D44AB"/>
    <w:rsid w:val="000D5003"/>
    <w:rsid w:val="000D51FF"/>
    <w:rsid w:val="000D5857"/>
    <w:rsid w:val="000D5933"/>
    <w:rsid w:val="000E0B21"/>
    <w:rsid w:val="000E33BD"/>
    <w:rsid w:val="000E4297"/>
    <w:rsid w:val="000E4E54"/>
    <w:rsid w:val="000E6399"/>
    <w:rsid w:val="000E69A2"/>
    <w:rsid w:val="000F129F"/>
    <w:rsid w:val="000F21EA"/>
    <w:rsid w:val="000F33FE"/>
    <w:rsid w:val="000F38C3"/>
    <w:rsid w:val="000F5D61"/>
    <w:rsid w:val="000F68E6"/>
    <w:rsid w:val="000F7E87"/>
    <w:rsid w:val="00101E3B"/>
    <w:rsid w:val="0010235D"/>
    <w:rsid w:val="00102411"/>
    <w:rsid w:val="00102BA6"/>
    <w:rsid w:val="0010582E"/>
    <w:rsid w:val="00111DEC"/>
    <w:rsid w:val="001175AD"/>
    <w:rsid w:val="00121447"/>
    <w:rsid w:val="00121A71"/>
    <w:rsid w:val="001220BA"/>
    <w:rsid w:val="00123A9F"/>
    <w:rsid w:val="00131C1F"/>
    <w:rsid w:val="001322DD"/>
    <w:rsid w:val="0013293F"/>
    <w:rsid w:val="001330EE"/>
    <w:rsid w:val="001414FB"/>
    <w:rsid w:val="00142A8E"/>
    <w:rsid w:val="00142D97"/>
    <w:rsid w:val="001433DC"/>
    <w:rsid w:val="0014466B"/>
    <w:rsid w:val="00144A8B"/>
    <w:rsid w:val="00146BB9"/>
    <w:rsid w:val="00146DCA"/>
    <w:rsid w:val="00147D18"/>
    <w:rsid w:val="00153B2D"/>
    <w:rsid w:val="0015498A"/>
    <w:rsid w:val="00155773"/>
    <w:rsid w:val="00155DB7"/>
    <w:rsid w:val="00160581"/>
    <w:rsid w:val="00160732"/>
    <w:rsid w:val="00161602"/>
    <w:rsid w:val="00161715"/>
    <w:rsid w:val="00162FEE"/>
    <w:rsid w:val="001634FB"/>
    <w:rsid w:val="00164001"/>
    <w:rsid w:val="001645EC"/>
    <w:rsid w:val="001673CB"/>
    <w:rsid w:val="00172C00"/>
    <w:rsid w:val="001734FD"/>
    <w:rsid w:val="00173BE7"/>
    <w:rsid w:val="00180432"/>
    <w:rsid w:val="00181129"/>
    <w:rsid w:val="00181537"/>
    <w:rsid w:val="00183686"/>
    <w:rsid w:val="00183B89"/>
    <w:rsid w:val="00184510"/>
    <w:rsid w:val="001908B2"/>
    <w:rsid w:val="00190F5C"/>
    <w:rsid w:val="001912F7"/>
    <w:rsid w:val="00196406"/>
    <w:rsid w:val="001A03BE"/>
    <w:rsid w:val="001A0ECB"/>
    <w:rsid w:val="001A1977"/>
    <w:rsid w:val="001A211D"/>
    <w:rsid w:val="001A29A3"/>
    <w:rsid w:val="001A3489"/>
    <w:rsid w:val="001A5896"/>
    <w:rsid w:val="001A7FFB"/>
    <w:rsid w:val="001B368F"/>
    <w:rsid w:val="001B4D0D"/>
    <w:rsid w:val="001B547B"/>
    <w:rsid w:val="001B6FA7"/>
    <w:rsid w:val="001B7EB8"/>
    <w:rsid w:val="001C07B6"/>
    <w:rsid w:val="001C107D"/>
    <w:rsid w:val="001C21AD"/>
    <w:rsid w:val="001C505D"/>
    <w:rsid w:val="001C59A7"/>
    <w:rsid w:val="001C612F"/>
    <w:rsid w:val="001D1071"/>
    <w:rsid w:val="001D1D47"/>
    <w:rsid w:val="001D1F8C"/>
    <w:rsid w:val="001D2141"/>
    <w:rsid w:val="001D21BF"/>
    <w:rsid w:val="001D330F"/>
    <w:rsid w:val="001D3DFE"/>
    <w:rsid w:val="001D76F8"/>
    <w:rsid w:val="001D7B0F"/>
    <w:rsid w:val="001E2B47"/>
    <w:rsid w:val="001F0E33"/>
    <w:rsid w:val="001F253B"/>
    <w:rsid w:val="001F375F"/>
    <w:rsid w:val="001F6281"/>
    <w:rsid w:val="001F7C19"/>
    <w:rsid w:val="001F7FCC"/>
    <w:rsid w:val="002015A4"/>
    <w:rsid w:val="00202517"/>
    <w:rsid w:val="00203824"/>
    <w:rsid w:val="00203F54"/>
    <w:rsid w:val="00204017"/>
    <w:rsid w:val="002065C2"/>
    <w:rsid w:val="002067B4"/>
    <w:rsid w:val="00206FB9"/>
    <w:rsid w:val="00210BA9"/>
    <w:rsid w:val="00212DB7"/>
    <w:rsid w:val="00214016"/>
    <w:rsid w:val="00224557"/>
    <w:rsid w:val="002248E4"/>
    <w:rsid w:val="0022565D"/>
    <w:rsid w:val="002276BC"/>
    <w:rsid w:val="00230DC5"/>
    <w:rsid w:val="00231E7F"/>
    <w:rsid w:val="002327BC"/>
    <w:rsid w:val="002361FA"/>
    <w:rsid w:val="002377C2"/>
    <w:rsid w:val="00243C8E"/>
    <w:rsid w:val="0024789B"/>
    <w:rsid w:val="00247CEA"/>
    <w:rsid w:val="0025379A"/>
    <w:rsid w:val="0025465F"/>
    <w:rsid w:val="00254F6F"/>
    <w:rsid w:val="00257F86"/>
    <w:rsid w:val="00264AEB"/>
    <w:rsid w:val="002655D3"/>
    <w:rsid w:val="002655F6"/>
    <w:rsid w:val="00275F47"/>
    <w:rsid w:val="00276FD6"/>
    <w:rsid w:val="002824FE"/>
    <w:rsid w:val="002832A4"/>
    <w:rsid w:val="00283A8C"/>
    <w:rsid w:val="00283D0B"/>
    <w:rsid w:val="00286C8C"/>
    <w:rsid w:val="00290383"/>
    <w:rsid w:val="0029061B"/>
    <w:rsid w:val="00290C3E"/>
    <w:rsid w:val="0029127A"/>
    <w:rsid w:val="00294405"/>
    <w:rsid w:val="00297A6E"/>
    <w:rsid w:val="002A00BD"/>
    <w:rsid w:val="002A38D7"/>
    <w:rsid w:val="002A4D47"/>
    <w:rsid w:val="002A623F"/>
    <w:rsid w:val="002A6595"/>
    <w:rsid w:val="002B225D"/>
    <w:rsid w:val="002B62AE"/>
    <w:rsid w:val="002B692C"/>
    <w:rsid w:val="002B78A8"/>
    <w:rsid w:val="002C08BD"/>
    <w:rsid w:val="002C446D"/>
    <w:rsid w:val="002C4FEF"/>
    <w:rsid w:val="002C7807"/>
    <w:rsid w:val="002D15C3"/>
    <w:rsid w:val="002D1797"/>
    <w:rsid w:val="002D17FB"/>
    <w:rsid w:val="002D6050"/>
    <w:rsid w:val="002D68EA"/>
    <w:rsid w:val="002E0AE8"/>
    <w:rsid w:val="002E26E3"/>
    <w:rsid w:val="002E3F62"/>
    <w:rsid w:val="002E48CB"/>
    <w:rsid w:val="002E53DF"/>
    <w:rsid w:val="002E5826"/>
    <w:rsid w:val="002E5B86"/>
    <w:rsid w:val="002F3112"/>
    <w:rsid w:val="002F36E9"/>
    <w:rsid w:val="002F3E4C"/>
    <w:rsid w:val="002F7FD6"/>
    <w:rsid w:val="00300126"/>
    <w:rsid w:val="0030145D"/>
    <w:rsid w:val="0030165F"/>
    <w:rsid w:val="003017D0"/>
    <w:rsid w:val="00304DC9"/>
    <w:rsid w:val="00306BE5"/>
    <w:rsid w:val="00306E99"/>
    <w:rsid w:val="003075AB"/>
    <w:rsid w:val="00310893"/>
    <w:rsid w:val="003174AB"/>
    <w:rsid w:val="00323C52"/>
    <w:rsid w:val="00325F6A"/>
    <w:rsid w:val="00326BC5"/>
    <w:rsid w:val="00330884"/>
    <w:rsid w:val="00330FC6"/>
    <w:rsid w:val="00333015"/>
    <w:rsid w:val="003364E8"/>
    <w:rsid w:val="00336CAA"/>
    <w:rsid w:val="003404B2"/>
    <w:rsid w:val="00340D27"/>
    <w:rsid w:val="0034199C"/>
    <w:rsid w:val="00343BB5"/>
    <w:rsid w:val="00345DA8"/>
    <w:rsid w:val="003469F2"/>
    <w:rsid w:val="00346B06"/>
    <w:rsid w:val="0034700A"/>
    <w:rsid w:val="00347B1D"/>
    <w:rsid w:val="00347FD9"/>
    <w:rsid w:val="003554BD"/>
    <w:rsid w:val="003555D3"/>
    <w:rsid w:val="003568FB"/>
    <w:rsid w:val="00356966"/>
    <w:rsid w:val="00361D74"/>
    <w:rsid w:val="00364AE9"/>
    <w:rsid w:val="0036713C"/>
    <w:rsid w:val="00367296"/>
    <w:rsid w:val="00370116"/>
    <w:rsid w:val="00371522"/>
    <w:rsid w:val="00371FA5"/>
    <w:rsid w:val="00376C66"/>
    <w:rsid w:val="00381B92"/>
    <w:rsid w:val="00385F07"/>
    <w:rsid w:val="00391282"/>
    <w:rsid w:val="00393BF7"/>
    <w:rsid w:val="003942EF"/>
    <w:rsid w:val="00395A42"/>
    <w:rsid w:val="003A0BFB"/>
    <w:rsid w:val="003A1DF7"/>
    <w:rsid w:val="003A3802"/>
    <w:rsid w:val="003A4688"/>
    <w:rsid w:val="003A5644"/>
    <w:rsid w:val="003B02DC"/>
    <w:rsid w:val="003B659E"/>
    <w:rsid w:val="003B7DD8"/>
    <w:rsid w:val="003C043C"/>
    <w:rsid w:val="003C2A50"/>
    <w:rsid w:val="003C3273"/>
    <w:rsid w:val="003C67CF"/>
    <w:rsid w:val="003D0231"/>
    <w:rsid w:val="003D0BF0"/>
    <w:rsid w:val="003D50B1"/>
    <w:rsid w:val="003D69C5"/>
    <w:rsid w:val="003E0A2E"/>
    <w:rsid w:val="003E1CC6"/>
    <w:rsid w:val="003E303A"/>
    <w:rsid w:val="003E4728"/>
    <w:rsid w:val="003E5FC2"/>
    <w:rsid w:val="003E7D5C"/>
    <w:rsid w:val="003E7FAE"/>
    <w:rsid w:val="003F0E3F"/>
    <w:rsid w:val="003F2780"/>
    <w:rsid w:val="003F5571"/>
    <w:rsid w:val="003F6621"/>
    <w:rsid w:val="003F735A"/>
    <w:rsid w:val="003F79AF"/>
    <w:rsid w:val="0040099F"/>
    <w:rsid w:val="004063A0"/>
    <w:rsid w:val="00406743"/>
    <w:rsid w:val="00407F34"/>
    <w:rsid w:val="00414221"/>
    <w:rsid w:val="0042016D"/>
    <w:rsid w:val="00420A6B"/>
    <w:rsid w:val="00422289"/>
    <w:rsid w:val="00423461"/>
    <w:rsid w:val="00424CE3"/>
    <w:rsid w:val="004253B9"/>
    <w:rsid w:val="00425EF1"/>
    <w:rsid w:val="00430804"/>
    <w:rsid w:val="00430E71"/>
    <w:rsid w:val="00435801"/>
    <w:rsid w:val="004373C8"/>
    <w:rsid w:val="00444C42"/>
    <w:rsid w:val="00447D41"/>
    <w:rsid w:val="00450ED7"/>
    <w:rsid w:val="00451436"/>
    <w:rsid w:val="004514C6"/>
    <w:rsid w:val="00452BF7"/>
    <w:rsid w:val="004547BF"/>
    <w:rsid w:val="004602D9"/>
    <w:rsid w:val="0046180D"/>
    <w:rsid w:val="00461BAE"/>
    <w:rsid w:val="00465B1C"/>
    <w:rsid w:val="00466213"/>
    <w:rsid w:val="00467A36"/>
    <w:rsid w:val="00471424"/>
    <w:rsid w:val="004819F1"/>
    <w:rsid w:val="00482897"/>
    <w:rsid w:val="0048299C"/>
    <w:rsid w:val="00484C4F"/>
    <w:rsid w:val="00484EF7"/>
    <w:rsid w:val="00490D9D"/>
    <w:rsid w:val="0049129E"/>
    <w:rsid w:val="004935D4"/>
    <w:rsid w:val="0049483C"/>
    <w:rsid w:val="00496492"/>
    <w:rsid w:val="004A065D"/>
    <w:rsid w:val="004A0E21"/>
    <w:rsid w:val="004A133E"/>
    <w:rsid w:val="004A1D5B"/>
    <w:rsid w:val="004A51EA"/>
    <w:rsid w:val="004A56B4"/>
    <w:rsid w:val="004B0667"/>
    <w:rsid w:val="004B2FF8"/>
    <w:rsid w:val="004B58B5"/>
    <w:rsid w:val="004C3D9A"/>
    <w:rsid w:val="004C42F3"/>
    <w:rsid w:val="004D04A4"/>
    <w:rsid w:val="004D114E"/>
    <w:rsid w:val="004D6998"/>
    <w:rsid w:val="004E19CC"/>
    <w:rsid w:val="004E212C"/>
    <w:rsid w:val="004E2228"/>
    <w:rsid w:val="004E2613"/>
    <w:rsid w:val="004E327B"/>
    <w:rsid w:val="004E3444"/>
    <w:rsid w:val="004E471D"/>
    <w:rsid w:val="004E5C74"/>
    <w:rsid w:val="004E5D7F"/>
    <w:rsid w:val="004E7D3C"/>
    <w:rsid w:val="004F047A"/>
    <w:rsid w:val="004F0772"/>
    <w:rsid w:val="004F49F0"/>
    <w:rsid w:val="004F794C"/>
    <w:rsid w:val="004F7E38"/>
    <w:rsid w:val="00500B9C"/>
    <w:rsid w:val="00502932"/>
    <w:rsid w:val="00502C30"/>
    <w:rsid w:val="0050394A"/>
    <w:rsid w:val="00504F4C"/>
    <w:rsid w:val="00506F4C"/>
    <w:rsid w:val="00511852"/>
    <w:rsid w:val="00512275"/>
    <w:rsid w:val="0051349F"/>
    <w:rsid w:val="00517194"/>
    <w:rsid w:val="00520645"/>
    <w:rsid w:val="00526AF6"/>
    <w:rsid w:val="005355E7"/>
    <w:rsid w:val="00535B2C"/>
    <w:rsid w:val="00545425"/>
    <w:rsid w:val="005458A5"/>
    <w:rsid w:val="00550924"/>
    <w:rsid w:val="005513D1"/>
    <w:rsid w:val="005526D6"/>
    <w:rsid w:val="00555949"/>
    <w:rsid w:val="00556BD5"/>
    <w:rsid w:val="00557A38"/>
    <w:rsid w:val="00560D4C"/>
    <w:rsid w:val="0056193D"/>
    <w:rsid w:val="00561B04"/>
    <w:rsid w:val="00565211"/>
    <w:rsid w:val="00566EDB"/>
    <w:rsid w:val="0056705C"/>
    <w:rsid w:val="00567946"/>
    <w:rsid w:val="00571A62"/>
    <w:rsid w:val="00571F5C"/>
    <w:rsid w:val="0057319A"/>
    <w:rsid w:val="00574154"/>
    <w:rsid w:val="00575826"/>
    <w:rsid w:val="00575EEF"/>
    <w:rsid w:val="0057612D"/>
    <w:rsid w:val="00577BE7"/>
    <w:rsid w:val="005804DE"/>
    <w:rsid w:val="005834BA"/>
    <w:rsid w:val="005862B0"/>
    <w:rsid w:val="00586CF3"/>
    <w:rsid w:val="00591445"/>
    <w:rsid w:val="00593FD1"/>
    <w:rsid w:val="00594AD6"/>
    <w:rsid w:val="00595DDD"/>
    <w:rsid w:val="00596414"/>
    <w:rsid w:val="0059661B"/>
    <w:rsid w:val="00596C16"/>
    <w:rsid w:val="00597795"/>
    <w:rsid w:val="005A0280"/>
    <w:rsid w:val="005A3146"/>
    <w:rsid w:val="005A44B3"/>
    <w:rsid w:val="005A738F"/>
    <w:rsid w:val="005B07DD"/>
    <w:rsid w:val="005B0C7A"/>
    <w:rsid w:val="005B3F9E"/>
    <w:rsid w:val="005C13C0"/>
    <w:rsid w:val="005C3FAD"/>
    <w:rsid w:val="005D2DFB"/>
    <w:rsid w:val="005D3761"/>
    <w:rsid w:val="005D65B3"/>
    <w:rsid w:val="005E1AC0"/>
    <w:rsid w:val="005E5531"/>
    <w:rsid w:val="005E571A"/>
    <w:rsid w:val="005E5B74"/>
    <w:rsid w:val="005E7D5F"/>
    <w:rsid w:val="005F1455"/>
    <w:rsid w:val="005F1954"/>
    <w:rsid w:val="005F381D"/>
    <w:rsid w:val="00603298"/>
    <w:rsid w:val="00604E5E"/>
    <w:rsid w:val="00605EA3"/>
    <w:rsid w:val="006079CD"/>
    <w:rsid w:val="00607D8C"/>
    <w:rsid w:val="006118C1"/>
    <w:rsid w:val="0061314A"/>
    <w:rsid w:val="006138D3"/>
    <w:rsid w:val="00615A77"/>
    <w:rsid w:val="00615D21"/>
    <w:rsid w:val="00617917"/>
    <w:rsid w:val="00620CB0"/>
    <w:rsid w:val="0062176B"/>
    <w:rsid w:val="00623E59"/>
    <w:rsid w:val="00625F59"/>
    <w:rsid w:val="00626296"/>
    <w:rsid w:val="006317B4"/>
    <w:rsid w:val="00631A18"/>
    <w:rsid w:val="00635BB2"/>
    <w:rsid w:val="0063614F"/>
    <w:rsid w:val="00636752"/>
    <w:rsid w:val="006412E5"/>
    <w:rsid w:val="00641BD2"/>
    <w:rsid w:val="006425A1"/>
    <w:rsid w:val="0064501E"/>
    <w:rsid w:val="006472B2"/>
    <w:rsid w:val="0065031B"/>
    <w:rsid w:val="006518D1"/>
    <w:rsid w:val="00652FB3"/>
    <w:rsid w:val="006550B0"/>
    <w:rsid w:val="00655730"/>
    <w:rsid w:val="00660A5F"/>
    <w:rsid w:val="00663705"/>
    <w:rsid w:val="0066495B"/>
    <w:rsid w:val="00665470"/>
    <w:rsid w:val="0066593F"/>
    <w:rsid w:val="00666966"/>
    <w:rsid w:val="006715C0"/>
    <w:rsid w:val="00671985"/>
    <w:rsid w:val="00672217"/>
    <w:rsid w:val="00677514"/>
    <w:rsid w:val="00677777"/>
    <w:rsid w:val="0068143B"/>
    <w:rsid w:val="00682852"/>
    <w:rsid w:val="00683E4B"/>
    <w:rsid w:val="00684E43"/>
    <w:rsid w:val="0068668D"/>
    <w:rsid w:val="00686EDE"/>
    <w:rsid w:val="0068747F"/>
    <w:rsid w:val="0069151A"/>
    <w:rsid w:val="0069447E"/>
    <w:rsid w:val="006A0161"/>
    <w:rsid w:val="006A17A9"/>
    <w:rsid w:val="006A3276"/>
    <w:rsid w:val="006A7BAC"/>
    <w:rsid w:val="006B20A0"/>
    <w:rsid w:val="006B3183"/>
    <w:rsid w:val="006B49DE"/>
    <w:rsid w:val="006B7F5A"/>
    <w:rsid w:val="006C1037"/>
    <w:rsid w:val="006C155B"/>
    <w:rsid w:val="006C19AF"/>
    <w:rsid w:val="006C22EE"/>
    <w:rsid w:val="006C6490"/>
    <w:rsid w:val="006C6772"/>
    <w:rsid w:val="006C762C"/>
    <w:rsid w:val="006D08F4"/>
    <w:rsid w:val="006D4E55"/>
    <w:rsid w:val="006E166B"/>
    <w:rsid w:val="006E3044"/>
    <w:rsid w:val="006E4626"/>
    <w:rsid w:val="006E60D7"/>
    <w:rsid w:val="006E7E4C"/>
    <w:rsid w:val="006F47BD"/>
    <w:rsid w:val="006F4AAB"/>
    <w:rsid w:val="006F5D9F"/>
    <w:rsid w:val="00700A9A"/>
    <w:rsid w:val="007040AE"/>
    <w:rsid w:val="00704A04"/>
    <w:rsid w:val="0070763F"/>
    <w:rsid w:val="0071285B"/>
    <w:rsid w:val="00714802"/>
    <w:rsid w:val="00716B61"/>
    <w:rsid w:val="00720B67"/>
    <w:rsid w:val="007215E1"/>
    <w:rsid w:val="007240B7"/>
    <w:rsid w:val="007255A5"/>
    <w:rsid w:val="00725E65"/>
    <w:rsid w:val="00732FC6"/>
    <w:rsid w:val="007355EE"/>
    <w:rsid w:val="0073613C"/>
    <w:rsid w:val="0073652F"/>
    <w:rsid w:val="00736E65"/>
    <w:rsid w:val="0073725D"/>
    <w:rsid w:val="007404A5"/>
    <w:rsid w:val="00742F32"/>
    <w:rsid w:val="007432FB"/>
    <w:rsid w:val="00750F12"/>
    <w:rsid w:val="007516A0"/>
    <w:rsid w:val="00752C57"/>
    <w:rsid w:val="007550E9"/>
    <w:rsid w:val="00760636"/>
    <w:rsid w:val="00765C1D"/>
    <w:rsid w:val="00765EE0"/>
    <w:rsid w:val="00773C5A"/>
    <w:rsid w:val="00776FD0"/>
    <w:rsid w:val="00777939"/>
    <w:rsid w:val="007805C8"/>
    <w:rsid w:val="00784A49"/>
    <w:rsid w:val="00784D21"/>
    <w:rsid w:val="00784FAE"/>
    <w:rsid w:val="007859C1"/>
    <w:rsid w:val="00786F5A"/>
    <w:rsid w:val="00787D58"/>
    <w:rsid w:val="00793046"/>
    <w:rsid w:val="00795541"/>
    <w:rsid w:val="00795DF8"/>
    <w:rsid w:val="007979BE"/>
    <w:rsid w:val="00797AB3"/>
    <w:rsid w:val="007A24BD"/>
    <w:rsid w:val="007A2838"/>
    <w:rsid w:val="007A533D"/>
    <w:rsid w:val="007A6239"/>
    <w:rsid w:val="007A63AB"/>
    <w:rsid w:val="007B1508"/>
    <w:rsid w:val="007B1E31"/>
    <w:rsid w:val="007B21CA"/>
    <w:rsid w:val="007B2AD1"/>
    <w:rsid w:val="007B2C0D"/>
    <w:rsid w:val="007B2CC4"/>
    <w:rsid w:val="007B2F72"/>
    <w:rsid w:val="007B65C2"/>
    <w:rsid w:val="007B6BD3"/>
    <w:rsid w:val="007B79E7"/>
    <w:rsid w:val="007C0813"/>
    <w:rsid w:val="007C1AE6"/>
    <w:rsid w:val="007C2144"/>
    <w:rsid w:val="007C5778"/>
    <w:rsid w:val="007C59DB"/>
    <w:rsid w:val="007C5BB4"/>
    <w:rsid w:val="007C5C9E"/>
    <w:rsid w:val="007C7C97"/>
    <w:rsid w:val="007D1CFF"/>
    <w:rsid w:val="007D2163"/>
    <w:rsid w:val="007D312A"/>
    <w:rsid w:val="007D49E4"/>
    <w:rsid w:val="007D7461"/>
    <w:rsid w:val="007D7FDC"/>
    <w:rsid w:val="007E1FAA"/>
    <w:rsid w:val="007E558D"/>
    <w:rsid w:val="007E69AA"/>
    <w:rsid w:val="007E7098"/>
    <w:rsid w:val="007E7C91"/>
    <w:rsid w:val="007F1C14"/>
    <w:rsid w:val="007F259E"/>
    <w:rsid w:val="007F4ABE"/>
    <w:rsid w:val="007F74AC"/>
    <w:rsid w:val="007F7DCE"/>
    <w:rsid w:val="00801A45"/>
    <w:rsid w:val="0080385E"/>
    <w:rsid w:val="00806335"/>
    <w:rsid w:val="00806D61"/>
    <w:rsid w:val="0080775E"/>
    <w:rsid w:val="00810374"/>
    <w:rsid w:val="008126D6"/>
    <w:rsid w:val="00814EFF"/>
    <w:rsid w:val="00816A41"/>
    <w:rsid w:val="00820A64"/>
    <w:rsid w:val="008217FC"/>
    <w:rsid w:val="00822429"/>
    <w:rsid w:val="008244B4"/>
    <w:rsid w:val="0082580F"/>
    <w:rsid w:val="008271B8"/>
    <w:rsid w:val="00830F27"/>
    <w:rsid w:val="0083262E"/>
    <w:rsid w:val="00832EA5"/>
    <w:rsid w:val="00835A62"/>
    <w:rsid w:val="00835A9E"/>
    <w:rsid w:val="00836577"/>
    <w:rsid w:val="008414A0"/>
    <w:rsid w:val="00843361"/>
    <w:rsid w:val="008456FB"/>
    <w:rsid w:val="00845BDE"/>
    <w:rsid w:val="008462A4"/>
    <w:rsid w:val="0084666C"/>
    <w:rsid w:val="0084685E"/>
    <w:rsid w:val="00847E7C"/>
    <w:rsid w:val="0085210D"/>
    <w:rsid w:val="008535F7"/>
    <w:rsid w:val="00854A5F"/>
    <w:rsid w:val="008557B9"/>
    <w:rsid w:val="0085714C"/>
    <w:rsid w:val="00861B19"/>
    <w:rsid w:val="00864754"/>
    <w:rsid w:val="0087156B"/>
    <w:rsid w:val="008770B8"/>
    <w:rsid w:val="00881727"/>
    <w:rsid w:val="00882594"/>
    <w:rsid w:val="00886432"/>
    <w:rsid w:val="0088658F"/>
    <w:rsid w:val="00886E75"/>
    <w:rsid w:val="00890A72"/>
    <w:rsid w:val="00890FE3"/>
    <w:rsid w:val="008916D9"/>
    <w:rsid w:val="0089276D"/>
    <w:rsid w:val="00893E3C"/>
    <w:rsid w:val="00895D7D"/>
    <w:rsid w:val="00897265"/>
    <w:rsid w:val="008A01DE"/>
    <w:rsid w:val="008A189E"/>
    <w:rsid w:val="008A1CAF"/>
    <w:rsid w:val="008A3F43"/>
    <w:rsid w:val="008A6F31"/>
    <w:rsid w:val="008B09CC"/>
    <w:rsid w:val="008B0FA4"/>
    <w:rsid w:val="008B26B5"/>
    <w:rsid w:val="008B2FFB"/>
    <w:rsid w:val="008B613D"/>
    <w:rsid w:val="008B77A9"/>
    <w:rsid w:val="008B7A80"/>
    <w:rsid w:val="008B7BE6"/>
    <w:rsid w:val="008C011B"/>
    <w:rsid w:val="008C0764"/>
    <w:rsid w:val="008C2D40"/>
    <w:rsid w:val="008C3555"/>
    <w:rsid w:val="008C58AB"/>
    <w:rsid w:val="008C5D4F"/>
    <w:rsid w:val="008C63A4"/>
    <w:rsid w:val="008C7F85"/>
    <w:rsid w:val="008D05A9"/>
    <w:rsid w:val="008D155D"/>
    <w:rsid w:val="008D3EA9"/>
    <w:rsid w:val="008D4994"/>
    <w:rsid w:val="008D5934"/>
    <w:rsid w:val="008D62B7"/>
    <w:rsid w:val="008E04A0"/>
    <w:rsid w:val="008E0A9D"/>
    <w:rsid w:val="008E0C67"/>
    <w:rsid w:val="008E3A6F"/>
    <w:rsid w:val="008E41D9"/>
    <w:rsid w:val="008E4E77"/>
    <w:rsid w:val="008E6F4C"/>
    <w:rsid w:val="008F0B5F"/>
    <w:rsid w:val="008F0E39"/>
    <w:rsid w:val="008F0F27"/>
    <w:rsid w:val="008F1F08"/>
    <w:rsid w:val="008F2683"/>
    <w:rsid w:val="008F2F27"/>
    <w:rsid w:val="008F554D"/>
    <w:rsid w:val="008F5AA2"/>
    <w:rsid w:val="008F605C"/>
    <w:rsid w:val="008F7C87"/>
    <w:rsid w:val="00902C1E"/>
    <w:rsid w:val="00903D0F"/>
    <w:rsid w:val="0091004B"/>
    <w:rsid w:val="00912BB1"/>
    <w:rsid w:val="009141C1"/>
    <w:rsid w:val="009204D4"/>
    <w:rsid w:val="00923CD0"/>
    <w:rsid w:val="009309C8"/>
    <w:rsid w:val="00932241"/>
    <w:rsid w:val="00934CCC"/>
    <w:rsid w:val="00935E28"/>
    <w:rsid w:val="00940560"/>
    <w:rsid w:val="00941411"/>
    <w:rsid w:val="009429F7"/>
    <w:rsid w:val="00946F57"/>
    <w:rsid w:val="009470FE"/>
    <w:rsid w:val="00947271"/>
    <w:rsid w:val="009508EA"/>
    <w:rsid w:val="00951960"/>
    <w:rsid w:val="00952348"/>
    <w:rsid w:val="00954E5D"/>
    <w:rsid w:val="00955483"/>
    <w:rsid w:val="00956090"/>
    <w:rsid w:val="00956C2F"/>
    <w:rsid w:val="00957977"/>
    <w:rsid w:val="009614D0"/>
    <w:rsid w:val="00962A49"/>
    <w:rsid w:val="00962B8F"/>
    <w:rsid w:val="00967B82"/>
    <w:rsid w:val="00971191"/>
    <w:rsid w:val="00974305"/>
    <w:rsid w:val="00975224"/>
    <w:rsid w:val="00985654"/>
    <w:rsid w:val="00985EBE"/>
    <w:rsid w:val="0099031D"/>
    <w:rsid w:val="00992A90"/>
    <w:rsid w:val="00994F5C"/>
    <w:rsid w:val="00997302"/>
    <w:rsid w:val="009A08AF"/>
    <w:rsid w:val="009A3A54"/>
    <w:rsid w:val="009B184C"/>
    <w:rsid w:val="009B1D5A"/>
    <w:rsid w:val="009B606D"/>
    <w:rsid w:val="009C01F2"/>
    <w:rsid w:val="009D1E83"/>
    <w:rsid w:val="009D2436"/>
    <w:rsid w:val="009D25DF"/>
    <w:rsid w:val="009D3B31"/>
    <w:rsid w:val="009D72CB"/>
    <w:rsid w:val="009E0D3D"/>
    <w:rsid w:val="009E1E6D"/>
    <w:rsid w:val="009E1FAB"/>
    <w:rsid w:val="009E30D2"/>
    <w:rsid w:val="009E67AE"/>
    <w:rsid w:val="009F2ABE"/>
    <w:rsid w:val="009F64A1"/>
    <w:rsid w:val="009F6D16"/>
    <w:rsid w:val="00A00A93"/>
    <w:rsid w:val="00A037F1"/>
    <w:rsid w:val="00A04B9D"/>
    <w:rsid w:val="00A12A3F"/>
    <w:rsid w:val="00A1322F"/>
    <w:rsid w:val="00A1479F"/>
    <w:rsid w:val="00A157C7"/>
    <w:rsid w:val="00A159A1"/>
    <w:rsid w:val="00A15BE4"/>
    <w:rsid w:val="00A16D96"/>
    <w:rsid w:val="00A175E5"/>
    <w:rsid w:val="00A23EA5"/>
    <w:rsid w:val="00A25BAB"/>
    <w:rsid w:val="00A31626"/>
    <w:rsid w:val="00A359E8"/>
    <w:rsid w:val="00A36700"/>
    <w:rsid w:val="00A426A7"/>
    <w:rsid w:val="00A43832"/>
    <w:rsid w:val="00A45310"/>
    <w:rsid w:val="00A522BB"/>
    <w:rsid w:val="00A53856"/>
    <w:rsid w:val="00A563AE"/>
    <w:rsid w:val="00A56A21"/>
    <w:rsid w:val="00A60654"/>
    <w:rsid w:val="00A6200B"/>
    <w:rsid w:val="00A63F1D"/>
    <w:rsid w:val="00A6415C"/>
    <w:rsid w:val="00A66514"/>
    <w:rsid w:val="00A72C2C"/>
    <w:rsid w:val="00A7467E"/>
    <w:rsid w:val="00A75A51"/>
    <w:rsid w:val="00A77957"/>
    <w:rsid w:val="00A8180E"/>
    <w:rsid w:val="00A8277E"/>
    <w:rsid w:val="00A86B7C"/>
    <w:rsid w:val="00A87F06"/>
    <w:rsid w:val="00A919AA"/>
    <w:rsid w:val="00A92D34"/>
    <w:rsid w:val="00A96E38"/>
    <w:rsid w:val="00A975C8"/>
    <w:rsid w:val="00A97D33"/>
    <w:rsid w:val="00AA19CC"/>
    <w:rsid w:val="00AA3BEC"/>
    <w:rsid w:val="00AA3E48"/>
    <w:rsid w:val="00AA54A6"/>
    <w:rsid w:val="00AA5B54"/>
    <w:rsid w:val="00AA6783"/>
    <w:rsid w:val="00AA78D7"/>
    <w:rsid w:val="00AB3349"/>
    <w:rsid w:val="00AB467E"/>
    <w:rsid w:val="00AC2C2E"/>
    <w:rsid w:val="00AC3F4A"/>
    <w:rsid w:val="00AC4DE9"/>
    <w:rsid w:val="00AC54A2"/>
    <w:rsid w:val="00AC5CE3"/>
    <w:rsid w:val="00AC7055"/>
    <w:rsid w:val="00AD1764"/>
    <w:rsid w:val="00AD18EF"/>
    <w:rsid w:val="00AD2118"/>
    <w:rsid w:val="00AD25EA"/>
    <w:rsid w:val="00AD2779"/>
    <w:rsid w:val="00AD381B"/>
    <w:rsid w:val="00AD77E0"/>
    <w:rsid w:val="00AE147F"/>
    <w:rsid w:val="00AE38E8"/>
    <w:rsid w:val="00AE4E77"/>
    <w:rsid w:val="00AF138E"/>
    <w:rsid w:val="00AF1A53"/>
    <w:rsid w:val="00B04503"/>
    <w:rsid w:val="00B04A2A"/>
    <w:rsid w:val="00B05E6E"/>
    <w:rsid w:val="00B0613B"/>
    <w:rsid w:val="00B063C4"/>
    <w:rsid w:val="00B064F1"/>
    <w:rsid w:val="00B07A0C"/>
    <w:rsid w:val="00B1043F"/>
    <w:rsid w:val="00B10906"/>
    <w:rsid w:val="00B11E92"/>
    <w:rsid w:val="00B14EFE"/>
    <w:rsid w:val="00B226BB"/>
    <w:rsid w:val="00B22819"/>
    <w:rsid w:val="00B22877"/>
    <w:rsid w:val="00B248D9"/>
    <w:rsid w:val="00B251DD"/>
    <w:rsid w:val="00B37A4D"/>
    <w:rsid w:val="00B37B73"/>
    <w:rsid w:val="00B4026D"/>
    <w:rsid w:val="00B40A43"/>
    <w:rsid w:val="00B41978"/>
    <w:rsid w:val="00B41E4D"/>
    <w:rsid w:val="00B42076"/>
    <w:rsid w:val="00B502FF"/>
    <w:rsid w:val="00B50B9C"/>
    <w:rsid w:val="00B51A44"/>
    <w:rsid w:val="00B52975"/>
    <w:rsid w:val="00B52B28"/>
    <w:rsid w:val="00B54AE0"/>
    <w:rsid w:val="00B558BB"/>
    <w:rsid w:val="00B565D7"/>
    <w:rsid w:val="00B571D2"/>
    <w:rsid w:val="00B66247"/>
    <w:rsid w:val="00B66FBE"/>
    <w:rsid w:val="00B67831"/>
    <w:rsid w:val="00B70333"/>
    <w:rsid w:val="00B704ED"/>
    <w:rsid w:val="00B7184F"/>
    <w:rsid w:val="00B733A6"/>
    <w:rsid w:val="00B7391E"/>
    <w:rsid w:val="00B75256"/>
    <w:rsid w:val="00B75A85"/>
    <w:rsid w:val="00B75AF2"/>
    <w:rsid w:val="00B75EBA"/>
    <w:rsid w:val="00B81167"/>
    <w:rsid w:val="00B81F6E"/>
    <w:rsid w:val="00B81FA7"/>
    <w:rsid w:val="00B83A02"/>
    <w:rsid w:val="00B86179"/>
    <w:rsid w:val="00B86B34"/>
    <w:rsid w:val="00B879D3"/>
    <w:rsid w:val="00B90690"/>
    <w:rsid w:val="00B92D4F"/>
    <w:rsid w:val="00B946EE"/>
    <w:rsid w:val="00B9563C"/>
    <w:rsid w:val="00B965BC"/>
    <w:rsid w:val="00B97A1D"/>
    <w:rsid w:val="00BA1181"/>
    <w:rsid w:val="00BA4540"/>
    <w:rsid w:val="00BA7E50"/>
    <w:rsid w:val="00BB0B94"/>
    <w:rsid w:val="00BB20B9"/>
    <w:rsid w:val="00BB233F"/>
    <w:rsid w:val="00BB3FB8"/>
    <w:rsid w:val="00BB5326"/>
    <w:rsid w:val="00BC039E"/>
    <w:rsid w:val="00BC2E71"/>
    <w:rsid w:val="00BC4280"/>
    <w:rsid w:val="00BC641D"/>
    <w:rsid w:val="00BD059F"/>
    <w:rsid w:val="00BD2009"/>
    <w:rsid w:val="00BD2CAB"/>
    <w:rsid w:val="00BD3347"/>
    <w:rsid w:val="00BD55D2"/>
    <w:rsid w:val="00BD584A"/>
    <w:rsid w:val="00BD695F"/>
    <w:rsid w:val="00BD7537"/>
    <w:rsid w:val="00BE0B02"/>
    <w:rsid w:val="00BE1E82"/>
    <w:rsid w:val="00BE2F6D"/>
    <w:rsid w:val="00BE77EB"/>
    <w:rsid w:val="00BF3FEF"/>
    <w:rsid w:val="00BF664A"/>
    <w:rsid w:val="00C0009E"/>
    <w:rsid w:val="00C026B5"/>
    <w:rsid w:val="00C05632"/>
    <w:rsid w:val="00C06706"/>
    <w:rsid w:val="00C077D2"/>
    <w:rsid w:val="00C07DF5"/>
    <w:rsid w:val="00C07EFE"/>
    <w:rsid w:val="00C10D2D"/>
    <w:rsid w:val="00C13BCB"/>
    <w:rsid w:val="00C15F1D"/>
    <w:rsid w:val="00C16E6E"/>
    <w:rsid w:val="00C171C2"/>
    <w:rsid w:val="00C17483"/>
    <w:rsid w:val="00C20754"/>
    <w:rsid w:val="00C2136D"/>
    <w:rsid w:val="00C22F26"/>
    <w:rsid w:val="00C24047"/>
    <w:rsid w:val="00C2435E"/>
    <w:rsid w:val="00C26217"/>
    <w:rsid w:val="00C26496"/>
    <w:rsid w:val="00C310F3"/>
    <w:rsid w:val="00C32194"/>
    <w:rsid w:val="00C32FBD"/>
    <w:rsid w:val="00C40000"/>
    <w:rsid w:val="00C44235"/>
    <w:rsid w:val="00C443DD"/>
    <w:rsid w:val="00C44BBD"/>
    <w:rsid w:val="00C452FA"/>
    <w:rsid w:val="00C50517"/>
    <w:rsid w:val="00C571F3"/>
    <w:rsid w:val="00C618A1"/>
    <w:rsid w:val="00C66850"/>
    <w:rsid w:val="00C675D8"/>
    <w:rsid w:val="00C73135"/>
    <w:rsid w:val="00C74E4B"/>
    <w:rsid w:val="00C750AE"/>
    <w:rsid w:val="00C75A8C"/>
    <w:rsid w:val="00C75F5C"/>
    <w:rsid w:val="00C7659C"/>
    <w:rsid w:val="00C76DE0"/>
    <w:rsid w:val="00C83D4C"/>
    <w:rsid w:val="00C864A4"/>
    <w:rsid w:val="00C908AC"/>
    <w:rsid w:val="00C90CEF"/>
    <w:rsid w:val="00C9153F"/>
    <w:rsid w:val="00C916AF"/>
    <w:rsid w:val="00C9281E"/>
    <w:rsid w:val="00C94FA3"/>
    <w:rsid w:val="00C95A9A"/>
    <w:rsid w:val="00C95F72"/>
    <w:rsid w:val="00C96381"/>
    <w:rsid w:val="00CA29A9"/>
    <w:rsid w:val="00CA3770"/>
    <w:rsid w:val="00CA56B8"/>
    <w:rsid w:val="00CA5E50"/>
    <w:rsid w:val="00CA7EDB"/>
    <w:rsid w:val="00CB5F4D"/>
    <w:rsid w:val="00CB6652"/>
    <w:rsid w:val="00CC334C"/>
    <w:rsid w:val="00CC4879"/>
    <w:rsid w:val="00CD1096"/>
    <w:rsid w:val="00CD1C74"/>
    <w:rsid w:val="00CD4AFB"/>
    <w:rsid w:val="00CD4D5D"/>
    <w:rsid w:val="00CE5D9F"/>
    <w:rsid w:val="00CF1091"/>
    <w:rsid w:val="00CF5ABC"/>
    <w:rsid w:val="00CF6603"/>
    <w:rsid w:val="00D01F32"/>
    <w:rsid w:val="00D06BD9"/>
    <w:rsid w:val="00D076EF"/>
    <w:rsid w:val="00D07934"/>
    <w:rsid w:val="00D103B1"/>
    <w:rsid w:val="00D113E5"/>
    <w:rsid w:val="00D11E81"/>
    <w:rsid w:val="00D15F61"/>
    <w:rsid w:val="00D15FF0"/>
    <w:rsid w:val="00D222C4"/>
    <w:rsid w:val="00D24BDD"/>
    <w:rsid w:val="00D26AEF"/>
    <w:rsid w:val="00D26BBD"/>
    <w:rsid w:val="00D26DE2"/>
    <w:rsid w:val="00D27439"/>
    <w:rsid w:val="00D27D14"/>
    <w:rsid w:val="00D3019F"/>
    <w:rsid w:val="00D304B3"/>
    <w:rsid w:val="00D316C9"/>
    <w:rsid w:val="00D342BC"/>
    <w:rsid w:val="00D34F67"/>
    <w:rsid w:val="00D44F80"/>
    <w:rsid w:val="00D45760"/>
    <w:rsid w:val="00D46E1E"/>
    <w:rsid w:val="00D47431"/>
    <w:rsid w:val="00D47B1F"/>
    <w:rsid w:val="00D51322"/>
    <w:rsid w:val="00D51ACE"/>
    <w:rsid w:val="00D5356F"/>
    <w:rsid w:val="00D55079"/>
    <w:rsid w:val="00D5667C"/>
    <w:rsid w:val="00D576C9"/>
    <w:rsid w:val="00D57DCD"/>
    <w:rsid w:val="00D60099"/>
    <w:rsid w:val="00D63D49"/>
    <w:rsid w:val="00D66A99"/>
    <w:rsid w:val="00D70713"/>
    <w:rsid w:val="00D74B8F"/>
    <w:rsid w:val="00D75150"/>
    <w:rsid w:val="00D75F29"/>
    <w:rsid w:val="00D8503C"/>
    <w:rsid w:val="00D86464"/>
    <w:rsid w:val="00D90A20"/>
    <w:rsid w:val="00D915B0"/>
    <w:rsid w:val="00D916E5"/>
    <w:rsid w:val="00D91717"/>
    <w:rsid w:val="00D952C0"/>
    <w:rsid w:val="00D96019"/>
    <w:rsid w:val="00D976C1"/>
    <w:rsid w:val="00D97CAE"/>
    <w:rsid w:val="00DA00F5"/>
    <w:rsid w:val="00DA23E3"/>
    <w:rsid w:val="00DA3468"/>
    <w:rsid w:val="00DA722F"/>
    <w:rsid w:val="00DB1634"/>
    <w:rsid w:val="00DB4A3E"/>
    <w:rsid w:val="00DB5F92"/>
    <w:rsid w:val="00DC0771"/>
    <w:rsid w:val="00DC258D"/>
    <w:rsid w:val="00DC4CBF"/>
    <w:rsid w:val="00DC6A32"/>
    <w:rsid w:val="00DD473B"/>
    <w:rsid w:val="00DD4FBB"/>
    <w:rsid w:val="00DD5DF0"/>
    <w:rsid w:val="00DD64B5"/>
    <w:rsid w:val="00DD693C"/>
    <w:rsid w:val="00DD7F47"/>
    <w:rsid w:val="00DE158A"/>
    <w:rsid w:val="00DE1798"/>
    <w:rsid w:val="00DE3841"/>
    <w:rsid w:val="00DE5A30"/>
    <w:rsid w:val="00DF1BCC"/>
    <w:rsid w:val="00DF3AD8"/>
    <w:rsid w:val="00DF586C"/>
    <w:rsid w:val="00DF7281"/>
    <w:rsid w:val="00E04241"/>
    <w:rsid w:val="00E04DBE"/>
    <w:rsid w:val="00E06F7E"/>
    <w:rsid w:val="00E07272"/>
    <w:rsid w:val="00E10245"/>
    <w:rsid w:val="00E102CB"/>
    <w:rsid w:val="00E106B4"/>
    <w:rsid w:val="00E1080B"/>
    <w:rsid w:val="00E117F6"/>
    <w:rsid w:val="00E118AE"/>
    <w:rsid w:val="00E1285C"/>
    <w:rsid w:val="00E163AC"/>
    <w:rsid w:val="00E16AFA"/>
    <w:rsid w:val="00E20DB1"/>
    <w:rsid w:val="00E23E4D"/>
    <w:rsid w:val="00E30302"/>
    <w:rsid w:val="00E303AB"/>
    <w:rsid w:val="00E30BCD"/>
    <w:rsid w:val="00E314E4"/>
    <w:rsid w:val="00E36D8A"/>
    <w:rsid w:val="00E36EA1"/>
    <w:rsid w:val="00E37549"/>
    <w:rsid w:val="00E401F3"/>
    <w:rsid w:val="00E402E5"/>
    <w:rsid w:val="00E426B9"/>
    <w:rsid w:val="00E42707"/>
    <w:rsid w:val="00E42F37"/>
    <w:rsid w:val="00E43BFF"/>
    <w:rsid w:val="00E46EDB"/>
    <w:rsid w:val="00E4769C"/>
    <w:rsid w:val="00E5055E"/>
    <w:rsid w:val="00E50860"/>
    <w:rsid w:val="00E50A2B"/>
    <w:rsid w:val="00E52601"/>
    <w:rsid w:val="00E56433"/>
    <w:rsid w:val="00E5678B"/>
    <w:rsid w:val="00E56FD0"/>
    <w:rsid w:val="00E60CFE"/>
    <w:rsid w:val="00E60E12"/>
    <w:rsid w:val="00E613A9"/>
    <w:rsid w:val="00E61F65"/>
    <w:rsid w:val="00E6295C"/>
    <w:rsid w:val="00E66194"/>
    <w:rsid w:val="00E70746"/>
    <w:rsid w:val="00E74091"/>
    <w:rsid w:val="00E743E2"/>
    <w:rsid w:val="00E76FD0"/>
    <w:rsid w:val="00E81145"/>
    <w:rsid w:val="00E82F68"/>
    <w:rsid w:val="00E83A26"/>
    <w:rsid w:val="00E85125"/>
    <w:rsid w:val="00E86F1C"/>
    <w:rsid w:val="00E90EBA"/>
    <w:rsid w:val="00E9244A"/>
    <w:rsid w:val="00E96A15"/>
    <w:rsid w:val="00E9782E"/>
    <w:rsid w:val="00EA0816"/>
    <w:rsid w:val="00EA0ED1"/>
    <w:rsid w:val="00EA10DA"/>
    <w:rsid w:val="00EA319C"/>
    <w:rsid w:val="00EA3378"/>
    <w:rsid w:val="00EA5FCC"/>
    <w:rsid w:val="00EB0042"/>
    <w:rsid w:val="00EB035B"/>
    <w:rsid w:val="00EB07C1"/>
    <w:rsid w:val="00EB3CE5"/>
    <w:rsid w:val="00EB4CFC"/>
    <w:rsid w:val="00EB553C"/>
    <w:rsid w:val="00EC0CDD"/>
    <w:rsid w:val="00EC271F"/>
    <w:rsid w:val="00EC4091"/>
    <w:rsid w:val="00EC5F0D"/>
    <w:rsid w:val="00EC6AFE"/>
    <w:rsid w:val="00ED04FD"/>
    <w:rsid w:val="00ED139B"/>
    <w:rsid w:val="00ED17F0"/>
    <w:rsid w:val="00ED35CE"/>
    <w:rsid w:val="00ED611C"/>
    <w:rsid w:val="00ED6A6C"/>
    <w:rsid w:val="00EE254A"/>
    <w:rsid w:val="00EE760C"/>
    <w:rsid w:val="00EE7B00"/>
    <w:rsid w:val="00EF0F9B"/>
    <w:rsid w:val="00EF2D38"/>
    <w:rsid w:val="00EF6D67"/>
    <w:rsid w:val="00EF7FA5"/>
    <w:rsid w:val="00F00F8E"/>
    <w:rsid w:val="00F03F1C"/>
    <w:rsid w:val="00F047B5"/>
    <w:rsid w:val="00F07743"/>
    <w:rsid w:val="00F1086E"/>
    <w:rsid w:val="00F12D8E"/>
    <w:rsid w:val="00F13C85"/>
    <w:rsid w:val="00F14165"/>
    <w:rsid w:val="00F1463E"/>
    <w:rsid w:val="00F175AD"/>
    <w:rsid w:val="00F17C6E"/>
    <w:rsid w:val="00F25E66"/>
    <w:rsid w:val="00F26EF0"/>
    <w:rsid w:val="00F310F7"/>
    <w:rsid w:val="00F34B0F"/>
    <w:rsid w:val="00F36AE9"/>
    <w:rsid w:val="00F412ED"/>
    <w:rsid w:val="00F41621"/>
    <w:rsid w:val="00F42561"/>
    <w:rsid w:val="00F42D6A"/>
    <w:rsid w:val="00F44AF8"/>
    <w:rsid w:val="00F459C2"/>
    <w:rsid w:val="00F45BDD"/>
    <w:rsid w:val="00F50464"/>
    <w:rsid w:val="00F5487A"/>
    <w:rsid w:val="00F55098"/>
    <w:rsid w:val="00F55217"/>
    <w:rsid w:val="00F55D24"/>
    <w:rsid w:val="00F56712"/>
    <w:rsid w:val="00F5765A"/>
    <w:rsid w:val="00F57F18"/>
    <w:rsid w:val="00F60821"/>
    <w:rsid w:val="00F62684"/>
    <w:rsid w:val="00F62ED4"/>
    <w:rsid w:val="00F64085"/>
    <w:rsid w:val="00F64D26"/>
    <w:rsid w:val="00F661C0"/>
    <w:rsid w:val="00F703BF"/>
    <w:rsid w:val="00F73509"/>
    <w:rsid w:val="00F73BE1"/>
    <w:rsid w:val="00F74410"/>
    <w:rsid w:val="00F75BE6"/>
    <w:rsid w:val="00F769A6"/>
    <w:rsid w:val="00F77A46"/>
    <w:rsid w:val="00F8092B"/>
    <w:rsid w:val="00F90B56"/>
    <w:rsid w:val="00F90BCB"/>
    <w:rsid w:val="00F92897"/>
    <w:rsid w:val="00F92C45"/>
    <w:rsid w:val="00FA2E77"/>
    <w:rsid w:val="00FA3FE5"/>
    <w:rsid w:val="00FA50EA"/>
    <w:rsid w:val="00FA624C"/>
    <w:rsid w:val="00FB0928"/>
    <w:rsid w:val="00FB1C12"/>
    <w:rsid w:val="00FB3D44"/>
    <w:rsid w:val="00FB55CA"/>
    <w:rsid w:val="00FB69A4"/>
    <w:rsid w:val="00FC22D4"/>
    <w:rsid w:val="00FC3258"/>
    <w:rsid w:val="00FC3A9B"/>
    <w:rsid w:val="00FC43E6"/>
    <w:rsid w:val="00FC5C60"/>
    <w:rsid w:val="00FD0C5C"/>
    <w:rsid w:val="00FD1586"/>
    <w:rsid w:val="00FD2E38"/>
    <w:rsid w:val="00FD38F6"/>
    <w:rsid w:val="00FD5840"/>
    <w:rsid w:val="00FE0B97"/>
    <w:rsid w:val="00FE7C73"/>
    <w:rsid w:val="00FF673E"/>
    <w:rsid w:val="00FF72F6"/>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ED40"/>
  <w15:chartTrackingRefBased/>
  <w15:docId w15:val="{08CF7F92-9678-4C2A-9349-9C69CBC1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404B2"/>
    <w:pPr>
      <w:ind w:left="720"/>
      <w:contextualSpacing/>
    </w:pPr>
  </w:style>
  <w:style w:type="character" w:styleId="Hyperlink">
    <w:name w:val="Hyperlink"/>
    <w:basedOn w:val="DefaultParagraphFont"/>
    <w:uiPriority w:val="99"/>
    <w:unhideWhenUsed/>
    <w:rsid w:val="003404B2"/>
    <w:rPr>
      <w:color w:val="0000FF"/>
      <w:u w:val="single"/>
    </w:rPr>
  </w:style>
  <w:style w:type="character" w:customStyle="1" w:styleId="acopre">
    <w:name w:val="acopre"/>
    <w:basedOn w:val="DefaultParagraphFont"/>
    <w:rsid w:val="003404B2"/>
  </w:style>
  <w:style w:type="paragraph" w:customStyle="1" w:styleId="EndNoteBibliographyTitle">
    <w:name w:val="EndNote Bibliography Title"/>
    <w:basedOn w:val="Normal"/>
    <w:link w:val="EndNoteBibliographyTitleChar"/>
    <w:rsid w:val="00725E65"/>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725E65"/>
    <w:rPr>
      <w:rFonts w:cs="Times New Roman"/>
      <w:noProof/>
    </w:rPr>
  </w:style>
  <w:style w:type="paragraph" w:customStyle="1" w:styleId="EndNoteBibliography">
    <w:name w:val="EndNote Bibliography"/>
    <w:basedOn w:val="Normal"/>
    <w:link w:val="EndNoteBibliographyChar"/>
    <w:rsid w:val="00725E65"/>
    <w:pPr>
      <w:spacing w:line="240" w:lineRule="auto"/>
    </w:pPr>
    <w:rPr>
      <w:rFonts w:cs="Times New Roman"/>
      <w:noProof/>
    </w:rPr>
  </w:style>
  <w:style w:type="character" w:customStyle="1" w:styleId="EndNoteBibliographyChar">
    <w:name w:val="EndNote Bibliography Char"/>
    <w:basedOn w:val="DefaultParagraphFont"/>
    <w:link w:val="EndNoteBibliography"/>
    <w:rsid w:val="00725E65"/>
    <w:rPr>
      <w:rFonts w:cs="Times New Roman"/>
      <w:noProof/>
    </w:rPr>
  </w:style>
  <w:style w:type="paragraph" w:customStyle="1" w:styleId="Body">
    <w:name w:val="Body"/>
    <w:link w:val="BodyChar"/>
    <w:rsid w:val="00ED611C"/>
    <w:pPr>
      <w:pBdr>
        <w:top w:val="nil"/>
        <w:left w:val="nil"/>
        <w:bottom w:val="nil"/>
        <w:right w:val="nil"/>
        <w:between w:val="nil"/>
        <w:bar w:val="nil"/>
      </w:pBdr>
    </w:pPr>
    <w:rPr>
      <w:rFonts w:eastAsia="Arial Unicode MS" w:cs="Arial Unicode MS"/>
      <w:color w:val="000000"/>
      <w:szCs w:val="24"/>
      <w:u w:color="000000"/>
      <w:bdr w:val="nil"/>
      <w14:textOutline w14:w="0" w14:cap="flat" w14:cmpd="sng" w14:algn="ctr">
        <w14:noFill/>
        <w14:prstDash w14:val="solid"/>
        <w14:bevel/>
      </w14:textOutline>
    </w:rPr>
  </w:style>
  <w:style w:type="numbering" w:customStyle="1" w:styleId="ImportedStyle1">
    <w:name w:val="Imported Style 1"/>
    <w:rsid w:val="00ED611C"/>
    <w:pPr>
      <w:numPr>
        <w:numId w:val="4"/>
      </w:numPr>
    </w:pPr>
  </w:style>
  <w:style w:type="numbering" w:customStyle="1" w:styleId="ImportedStyle2">
    <w:name w:val="Imported Style 2"/>
    <w:rsid w:val="00ED611C"/>
    <w:pPr>
      <w:numPr>
        <w:numId w:val="6"/>
      </w:numPr>
    </w:pPr>
  </w:style>
  <w:style w:type="character" w:customStyle="1" w:styleId="BodyChar">
    <w:name w:val="Body Char"/>
    <w:basedOn w:val="DefaultParagraphFont"/>
    <w:link w:val="Body"/>
    <w:rsid w:val="00ED611C"/>
    <w:rPr>
      <w:rFonts w:eastAsia="Arial Unicode MS" w:cs="Arial Unicode MS"/>
      <w:color w:val="000000"/>
      <w:szCs w:val="24"/>
      <w:u w:color="000000"/>
      <w:bdr w:val="nil"/>
      <w14:textOutline w14:w="0" w14:cap="flat" w14:cmpd="sng" w14:algn="ctr">
        <w14:noFill/>
        <w14:prstDash w14:val="solid"/>
        <w14:bevel/>
      </w14:textOutline>
    </w:rPr>
  </w:style>
  <w:style w:type="numbering" w:customStyle="1" w:styleId="ImportedStyle3">
    <w:name w:val="Imported Style 3"/>
    <w:rsid w:val="00ED611C"/>
    <w:pPr>
      <w:numPr>
        <w:numId w:val="8"/>
      </w:numPr>
    </w:pPr>
  </w:style>
  <w:style w:type="numbering" w:customStyle="1" w:styleId="ImportedStyle4">
    <w:name w:val="Imported Style 4"/>
    <w:rsid w:val="00ED611C"/>
    <w:pPr>
      <w:numPr>
        <w:numId w:val="10"/>
      </w:numPr>
    </w:pPr>
  </w:style>
  <w:style w:type="character" w:customStyle="1" w:styleId="None">
    <w:name w:val="None"/>
    <w:rsid w:val="00720B67"/>
  </w:style>
  <w:style w:type="paragraph" w:styleId="Header">
    <w:name w:val="header"/>
    <w:basedOn w:val="Normal"/>
    <w:link w:val="HeaderChar"/>
    <w:uiPriority w:val="99"/>
    <w:unhideWhenUsed/>
    <w:rsid w:val="003D0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231"/>
  </w:style>
  <w:style w:type="paragraph" w:styleId="Footer">
    <w:name w:val="footer"/>
    <w:basedOn w:val="Normal"/>
    <w:link w:val="FooterChar"/>
    <w:uiPriority w:val="99"/>
    <w:unhideWhenUsed/>
    <w:rsid w:val="003D0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231"/>
  </w:style>
  <w:style w:type="character" w:styleId="UnresolvedMention">
    <w:name w:val="Unresolved Mention"/>
    <w:basedOn w:val="DefaultParagraphFont"/>
    <w:uiPriority w:val="99"/>
    <w:semiHidden/>
    <w:unhideWhenUsed/>
    <w:rsid w:val="007B2C0D"/>
    <w:rPr>
      <w:color w:val="605E5C"/>
      <w:shd w:val="clear" w:color="auto" w:fill="E1DFDD"/>
    </w:rPr>
  </w:style>
  <w:style w:type="character" w:styleId="CommentReference">
    <w:name w:val="annotation reference"/>
    <w:basedOn w:val="DefaultParagraphFont"/>
    <w:uiPriority w:val="99"/>
    <w:semiHidden/>
    <w:unhideWhenUsed/>
    <w:rsid w:val="006518D1"/>
    <w:rPr>
      <w:sz w:val="16"/>
      <w:szCs w:val="16"/>
    </w:rPr>
  </w:style>
  <w:style w:type="paragraph" w:styleId="CommentText">
    <w:name w:val="annotation text"/>
    <w:basedOn w:val="Normal"/>
    <w:link w:val="CommentTextChar"/>
    <w:uiPriority w:val="99"/>
    <w:semiHidden/>
    <w:unhideWhenUsed/>
    <w:rsid w:val="006518D1"/>
    <w:pPr>
      <w:spacing w:line="240" w:lineRule="auto"/>
    </w:pPr>
    <w:rPr>
      <w:sz w:val="20"/>
      <w:szCs w:val="20"/>
    </w:rPr>
  </w:style>
  <w:style w:type="character" w:customStyle="1" w:styleId="CommentTextChar">
    <w:name w:val="Comment Text Char"/>
    <w:basedOn w:val="DefaultParagraphFont"/>
    <w:link w:val="CommentText"/>
    <w:uiPriority w:val="99"/>
    <w:semiHidden/>
    <w:rsid w:val="006518D1"/>
    <w:rPr>
      <w:sz w:val="20"/>
      <w:szCs w:val="20"/>
    </w:rPr>
  </w:style>
  <w:style w:type="paragraph" w:styleId="CommentSubject">
    <w:name w:val="annotation subject"/>
    <w:basedOn w:val="CommentText"/>
    <w:next w:val="CommentText"/>
    <w:link w:val="CommentSubjectChar"/>
    <w:uiPriority w:val="99"/>
    <w:semiHidden/>
    <w:unhideWhenUsed/>
    <w:rsid w:val="006518D1"/>
    <w:rPr>
      <w:b/>
      <w:bCs/>
    </w:rPr>
  </w:style>
  <w:style w:type="character" w:customStyle="1" w:styleId="CommentSubjectChar">
    <w:name w:val="Comment Subject Char"/>
    <w:basedOn w:val="CommentTextChar"/>
    <w:link w:val="CommentSubject"/>
    <w:uiPriority w:val="99"/>
    <w:semiHidden/>
    <w:rsid w:val="006518D1"/>
    <w:rPr>
      <w:b/>
      <w:bCs/>
      <w:sz w:val="20"/>
      <w:szCs w:val="20"/>
    </w:rPr>
  </w:style>
  <w:style w:type="paragraph" w:styleId="Bibliography">
    <w:name w:val="Bibliography"/>
    <w:basedOn w:val="Normal"/>
    <w:next w:val="Normal"/>
    <w:uiPriority w:val="37"/>
    <w:unhideWhenUsed/>
    <w:rsid w:val="00153B2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97098">
      <w:bodyDiv w:val="1"/>
      <w:marLeft w:val="0"/>
      <w:marRight w:val="0"/>
      <w:marTop w:val="0"/>
      <w:marBottom w:val="0"/>
      <w:divBdr>
        <w:top w:val="none" w:sz="0" w:space="0" w:color="auto"/>
        <w:left w:val="none" w:sz="0" w:space="0" w:color="auto"/>
        <w:bottom w:val="none" w:sz="0" w:space="0" w:color="auto"/>
        <w:right w:val="none" w:sz="0" w:space="0" w:color="auto"/>
      </w:divBdr>
    </w:div>
    <w:div w:id="122895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09AD9-5EAE-4F4F-B0B7-D5BC6892C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4485</TotalTime>
  <Pages>23</Pages>
  <Words>18844</Words>
  <Characters>107414</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cicad</cp:lastModifiedBy>
  <cp:revision>554</cp:revision>
  <cp:lastPrinted>2021-04-29T03:56:00Z</cp:lastPrinted>
  <dcterms:created xsi:type="dcterms:W3CDTF">2022-02-03T22:43:00Z</dcterms:created>
  <dcterms:modified xsi:type="dcterms:W3CDTF">2022-06-01T21:32:00Z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id="XtWVo37y"/&gt;&lt;style id="http://www.zotero.org/styles/apa" locale="en-US" hasBibliography="1" bibliographyStyleHasBeenSet="1"/&gt;&lt;prefs&gt;&lt;pref name="fieldType" value="Field"/&gt;&lt;/prefs&gt;&lt;/data&gt;</vt:lpwstr>
  </property>
</Properties>
</file>