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82D10" w14:textId="77777777" w:rsidR="00D47288" w:rsidRPr="006259B2" w:rsidRDefault="00D47288" w:rsidP="00D47288">
      <w:pPr>
        <w:rPr>
          <w:b/>
        </w:rPr>
      </w:pPr>
      <w:r w:rsidRPr="006259B2">
        <w:rPr>
          <w:b/>
        </w:rPr>
        <w:t xml:space="preserve">ROSES </w:t>
      </w:r>
      <w:r>
        <w:rPr>
          <w:b/>
        </w:rPr>
        <w:t>Protocol</w:t>
      </w:r>
    </w:p>
    <w:p w14:paraId="4255FB49" w14:textId="226947F0" w:rsidR="00D47288" w:rsidRDefault="00D47288">
      <w:r>
        <w:t>This pro forma applies to systematic review and systematic map protocols.</w:t>
      </w:r>
    </w:p>
    <w:p w14:paraId="70CD75CD" w14:textId="0AE21F31" w:rsidR="00875C25" w:rsidRDefault="00875C25" w:rsidP="003835A9">
      <w:pPr>
        <w:pStyle w:val="ListParagraph"/>
        <w:numPr>
          <w:ilvl w:val="2"/>
          <w:numId w:val="2"/>
        </w:numPr>
        <w:spacing w:after="0" w:line="240" w:lineRule="auto"/>
        <w:ind w:left="426"/>
      </w:pPr>
      <w:r w:rsidRPr="003835A9">
        <w:rPr>
          <w:i/>
        </w:rPr>
        <w:t>Section/sub-section</w:t>
      </w:r>
      <w:r>
        <w:t xml:space="preserve"> - The sections or sub-sections listed below correspond to sections in CEE systematic review and map protocols and final reports: please see the relevant text under these subheadings for information within a specific review.</w:t>
      </w:r>
    </w:p>
    <w:p w14:paraId="1DCF7530" w14:textId="1E0CCC41" w:rsidR="00875C25" w:rsidRDefault="00875C25" w:rsidP="003835A9">
      <w:pPr>
        <w:pStyle w:val="ListParagraph"/>
        <w:numPr>
          <w:ilvl w:val="2"/>
          <w:numId w:val="2"/>
        </w:numPr>
        <w:spacing w:after="0" w:line="240" w:lineRule="auto"/>
        <w:ind w:left="426"/>
      </w:pPr>
      <w:r w:rsidRPr="003835A9">
        <w:rPr>
          <w:i/>
        </w:rPr>
        <w:t>Topic</w:t>
      </w:r>
      <w:r>
        <w:t xml:space="preserve"> - the section or sub-section is further broken down for the purposes of clarity.</w:t>
      </w:r>
    </w:p>
    <w:p w14:paraId="2B76C565" w14:textId="23E04004" w:rsidR="00875C25" w:rsidRDefault="00875C25" w:rsidP="003835A9">
      <w:pPr>
        <w:pStyle w:val="ListParagraph"/>
        <w:numPr>
          <w:ilvl w:val="2"/>
          <w:numId w:val="2"/>
        </w:numPr>
        <w:spacing w:after="0" w:line="240" w:lineRule="auto"/>
        <w:ind w:left="426"/>
      </w:pPr>
      <w:r w:rsidRPr="003835A9">
        <w:rPr>
          <w:i/>
        </w:rPr>
        <w:t>Description/Further explanation</w:t>
      </w:r>
      <w:r>
        <w:t xml:space="preserve"> - Details of what is needed in each section or sub-section are provided, along with practical advice and links to relevant guidance. </w:t>
      </w:r>
    </w:p>
    <w:p w14:paraId="6D048DD3" w14:textId="0C00A7D5" w:rsidR="00875C25" w:rsidRDefault="00875C25" w:rsidP="003835A9">
      <w:pPr>
        <w:pStyle w:val="ListParagraph"/>
        <w:numPr>
          <w:ilvl w:val="2"/>
          <w:numId w:val="2"/>
        </w:numPr>
        <w:spacing w:after="0" w:line="240" w:lineRule="auto"/>
        <w:ind w:left="426"/>
      </w:pPr>
      <w:r w:rsidRPr="003835A9">
        <w:rPr>
          <w:i/>
        </w:rPr>
        <w:t>Checklist/Meta-data</w:t>
      </w:r>
      <w:r w:rsidR="003835A9">
        <w:t xml:space="preserve"> - Checklist items MUST be completed. Meta-data items correspond to information that should be reported as data or short descriptions that will be used to populate the Summary Record and Flow Diagram.</w:t>
      </w:r>
      <w:r w:rsidR="00731ABA" w:rsidRPr="00731ABA">
        <w:t xml:space="preserve"> </w:t>
      </w:r>
      <w:r w:rsidR="00731ABA">
        <w:t>Any meta-data items where stages were not performed (e.g. grey literature searching), this should be stated (e.g. ‘Not performed’).</w:t>
      </w:r>
    </w:p>
    <w:p w14:paraId="7032496C" w14:textId="73C23018" w:rsidR="003835A9" w:rsidRDefault="003835A9" w:rsidP="003835A9">
      <w:pPr>
        <w:pStyle w:val="ListParagraph"/>
        <w:numPr>
          <w:ilvl w:val="2"/>
          <w:numId w:val="2"/>
        </w:numPr>
        <w:spacing w:after="0" w:line="240" w:lineRule="auto"/>
        <w:ind w:left="426"/>
      </w:pPr>
      <w:r w:rsidRPr="003835A9">
        <w:rPr>
          <w:i/>
        </w:rPr>
        <w:t>SR/SM</w:t>
      </w:r>
      <w:r>
        <w:t xml:space="preserve"> - items may apply to systematic reviews (SR) and or systematic maps (SM).</w:t>
      </w:r>
    </w:p>
    <w:p w14:paraId="443698F2" w14:textId="77777777" w:rsidR="003835A9" w:rsidRDefault="003835A9" w:rsidP="003835A9">
      <w:pPr>
        <w:spacing w:after="0" w:line="240" w:lineRule="auto"/>
        <w:ind w:left="1304"/>
      </w:pPr>
    </w:p>
    <w:tbl>
      <w:tblPr>
        <w:tblStyle w:val="GridTable41"/>
        <w:tblW w:w="5448" w:type="pct"/>
        <w:tblInd w:w="-518" w:type="dxa"/>
        <w:tblLayout w:type="fixed"/>
        <w:tblLook w:val="06A0" w:firstRow="1" w:lastRow="0" w:firstColumn="1" w:lastColumn="0" w:noHBand="1" w:noVBand="1"/>
      </w:tblPr>
      <w:tblGrid>
        <w:gridCol w:w="1419"/>
        <w:gridCol w:w="1565"/>
        <w:gridCol w:w="5476"/>
        <w:gridCol w:w="4236"/>
        <w:gridCol w:w="1215"/>
        <w:gridCol w:w="1583"/>
      </w:tblGrid>
      <w:tr w:rsidR="008F3476" w:rsidRPr="006E789C" w14:paraId="689074BF" w14:textId="1008087A" w:rsidTr="008F3476">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58" w:type="pct"/>
            <w:noWrap/>
            <w:hideMark/>
          </w:tcPr>
          <w:p w14:paraId="4B78BACE" w14:textId="77777777" w:rsidR="00953306" w:rsidRPr="006E789C" w:rsidRDefault="00953306" w:rsidP="00E92497">
            <w:pPr>
              <w:rPr>
                <w:rFonts w:ascii="Calibri" w:eastAsia="Times New Roman" w:hAnsi="Calibri" w:cs="Times New Roman"/>
              </w:rPr>
            </w:pPr>
            <w:r w:rsidRPr="006E789C">
              <w:rPr>
                <w:rFonts w:ascii="Calibri" w:eastAsia="Times New Roman" w:hAnsi="Calibri" w:cs="Times New Roman"/>
              </w:rPr>
              <w:t>Section / sub-section</w:t>
            </w:r>
          </w:p>
        </w:tc>
        <w:tc>
          <w:tcPr>
            <w:tcW w:w="505" w:type="pct"/>
            <w:noWrap/>
            <w:hideMark/>
          </w:tcPr>
          <w:p w14:paraId="71A35337" w14:textId="77777777" w:rsidR="00953306" w:rsidRPr="006E789C" w:rsidRDefault="00953306" w:rsidP="00E9249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Topic</w:t>
            </w:r>
          </w:p>
        </w:tc>
        <w:tc>
          <w:tcPr>
            <w:tcW w:w="1767" w:type="pct"/>
            <w:hideMark/>
          </w:tcPr>
          <w:p w14:paraId="21BC51C7" w14:textId="2193D8A3" w:rsidR="00953306" w:rsidRPr="006E789C" w:rsidRDefault="00953306" w:rsidP="002A650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 xml:space="preserve"> Descri</w:t>
            </w:r>
            <w:bookmarkStart w:id="0" w:name="_GoBack"/>
            <w:bookmarkEnd w:id="0"/>
            <w:r w:rsidRPr="006E789C">
              <w:rPr>
                <w:rFonts w:ascii="Calibri" w:eastAsia="Times New Roman" w:hAnsi="Calibri" w:cs="Times New Roman"/>
              </w:rPr>
              <w:t>ption</w:t>
            </w:r>
          </w:p>
        </w:tc>
        <w:tc>
          <w:tcPr>
            <w:tcW w:w="1367" w:type="pct"/>
          </w:tcPr>
          <w:p w14:paraId="0DC02F65" w14:textId="089ABE2E" w:rsidR="00953306" w:rsidRPr="006E789C" w:rsidRDefault="00953306" w:rsidP="00AF69D6">
            <w:pPr>
              <w:ind w:right="-59"/>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Further explanation</w:t>
            </w:r>
          </w:p>
        </w:tc>
        <w:tc>
          <w:tcPr>
            <w:tcW w:w="392" w:type="pct"/>
          </w:tcPr>
          <w:p w14:paraId="1F39F09C" w14:textId="4151E094" w:rsidR="00953306" w:rsidRDefault="00953306" w:rsidP="00FE644E">
            <w:pPr>
              <w:ind w:right="-59"/>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Checklist/Meta</w:t>
            </w:r>
            <w:r w:rsidR="00875C25">
              <w:rPr>
                <w:rFonts w:ascii="Calibri" w:eastAsia="Times New Roman" w:hAnsi="Calibri" w:cs="Times New Roman"/>
              </w:rPr>
              <w:t>-</w:t>
            </w:r>
            <w:r w:rsidRPr="006E789C">
              <w:rPr>
                <w:rFonts w:ascii="Calibri" w:eastAsia="Times New Roman" w:hAnsi="Calibri" w:cs="Times New Roman"/>
              </w:rPr>
              <w:t>data</w:t>
            </w:r>
          </w:p>
        </w:tc>
        <w:tc>
          <w:tcPr>
            <w:tcW w:w="511" w:type="pct"/>
          </w:tcPr>
          <w:p w14:paraId="0CD064AC" w14:textId="11B3F567" w:rsidR="00953306" w:rsidRDefault="00953306" w:rsidP="00FE644E">
            <w:pPr>
              <w:ind w:right="-59"/>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SR/SM</w:t>
            </w:r>
          </w:p>
        </w:tc>
      </w:tr>
      <w:tr w:rsidR="008F3476" w:rsidRPr="006E789C" w14:paraId="3EDC8ECC" w14:textId="31B2BF5A" w:rsidTr="008F3476">
        <w:trPr>
          <w:trHeight w:val="990"/>
        </w:trPr>
        <w:tc>
          <w:tcPr>
            <w:cnfStyle w:val="001000000000" w:firstRow="0" w:lastRow="0" w:firstColumn="1" w:lastColumn="0" w:oddVBand="0" w:evenVBand="0" w:oddHBand="0" w:evenHBand="0" w:firstRowFirstColumn="0" w:firstRowLastColumn="0" w:lastRowFirstColumn="0" w:lastRowLastColumn="0"/>
            <w:tcW w:w="458" w:type="pct"/>
            <w:noWrap/>
            <w:hideMark/>
          </w:tcPr>
          <w:p w14:paraId="08DBB1D6" w14:textId="77777777" w:rsidR="00953306" w:rsidRPr="006E789C" w:rsidRDefault="00953306" w:rsidP="00E92497">
            <w:pPr>
              <w:rPr>
                <w:rFonts w:ascii="Calibri" w:eastAsia="Times New Roman" w:hAnsi="Calibri" w:cs="Times New Roman"/>
              </w:rPr>
            </w:pPr>
            <w:r w:rsidRPr="006E789C">
              <w:rPr>
                <w:rFonts w:ascii="Calibri" w:eastAsia="Times New Roman" w:hAnsi="Calibri" w:cs="Times New Roman"/>
              </w:rPr>
              <w:t>Title</w:t>
            </w:r>
          </w:p>
        </w:tc>
        <w:tc>
          <w:tcPr>
            <w:tcW w:w="505" w:type="pct"/>
            <w:noWrap/>
            <w:hideMark/>
          </w:tcPr>
          <w:p w14:paraId="6F42082D" w14:textId="77777777" w:rsidR="00953306" w:rsidRPr="006E789C" w:rsidRDefault="00953306" w:rsidP="00E924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6E789C">
              <w:rPr>
                <w:rFonts w:ascii="Calibri" w:eastAsia="Times New Roman" w:hAnsi="Calibri" w:cs="Times New Roman"/>
                <w:bCs/>
              </w:rPr>
              <w:t>Title</w:t>
            </w:r>
          </w:p>
        </w:tc>
        <w:tc>
          <w:tcPr>
            <w:tcW w:w="1767" w:type="pct"/>
            <w:hideMark/>
          </w:tcPr>
          <w:p w14:paraId="53409158" w14:textId="13DD9AEB" w:rsidR="00953306" w:rsidRPr="006E789C" w:rsidRDefault="00953306" w:rsidP="00452EA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The title </w:t>
            </w:r>
            <w:r>
              <w:rPr>
                <w:rFonts w:ascii="Calibri" w:eastAsia="Times New Roman" w:hAnsi="Calibri" w:cs="Times New Roman"/>
                <w:color w:val="000000"/>
              </w:rPr>
              <w:t>must</w:t>
            </w:r>
            <w:r w:rsidRPr="006E789C">
              <w:rPr>
                <w:rFonts w:ascii="Calibri" w:eastAsia="Times New Roman" w:hAnsi="Calibri" w:cs="Times New Roman"/>
                <w:color w:val="000000"/>
              </w:rPr>
              <w:t xml:space="preserve"> indicate that it is either a systematic review or systematic map protocol, and </w:t>
            </w:r>
            <w:r>
              <w:rPr>
                <w:rFonts w:ascii="Calibri" w:eastAsia="Times New Roman" w:hAnsi="Calibri" w:cs="Times New Roman"/>
                <w:color w:val="000000"/>
              </w:rPr>
              <w:t>must</w:t>
            </w:r>
            <w:r w:rsidRPr="006E789C">
              <w:rPr>
                <w:rFonts w:ascii="Calibri" w:eastAsia="Times New Roman" w:hAnsi="Calibri" w:cs="Times New Roman"/>
                <w:color w:val="000000"/>
              </w:rPr>
              <w:t xml:space="preserve"> indicate if it is an update/amendment: e.g. "A systematic map update protocol...".</w:t>
            </w:r>
          </w:p>
        </w:tc>
        <w:tc>
          <w:tcPr>
            <w:tcW w:w="1367" w:type="pct"/>
          </w:tcPr>
          <w:p w14:paraId="55E7E427" w14:textId="1CD7CD46" w:rsidR="00953306" w:rsidRPr="006E789C" w:rsidRDefault="00953306"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The title should normally be the same or very similar to the review question.</w:t>
            </w:r>
          </w:p>
        </w:tc>
        <w:tc>
          <w:tcPr>
            <w:tcW w:w="392" w:type="pct"/>
          </w:tcPr>
          <w:p w14:paraId="3163A142" w14:textId="3FDA3607" w:rsidR="00953306" w:rsidRPr="006E789C" w:rsidRDefault="00953306"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Meta-data</w:t>
            </w:r>
          </w:p>
        </w:tc>
        <w:tc>
          <w:tcPr>
            <w:tcW w:w="511" w:type="pct"/>
          </w:tcPr>
          <w:p w14:paraId="562E3858" w14:textId="31577A91" w:rsidR="00953306" w:rsidRPr="006E789C" w:rsidRDefault="00953306"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70E0644F" w14:textId="77777777" w:rsidTr="008F3476">
        <w:trPr>
          <w:trHeight w:val="540"/>
        </w:trPr>
        <w:tc>
          <w:tcPr>
            <w:cnfStyle w:val="001000000000" w:firstRow="0" w:lastRow="0" w:firstColumn="1" w:lastColumn="0" w:oddVBand="0" w:evenVBand="0" w:oddHBand="0" w:evenHBand="0" w:firstRowFirstColumn="0" w:firstRowLastColumn="0" w:lastRowFirstColumn="0" w:lastRowLastColumn="0"/>
            <w:tcW w:w="458" w:type="pct"/>
            <w:noWrap/>
          </w:tcPr>
          <w:p w14:paraId="39F55224" w14:textId="6B75305E" w:rsidR="00A9376D" w:rsidRPr="006E789C" w:rsidRDefault="00A9376D" w:rsidP="00E92497">
            <w:pPr>
              <w:rPr>
                <w:rFonts w:ascii="Calibri" w:eastAsia="Times New Roman" w:hAnsi="Calibri" w:cs="Times New Roman"/>
              </w:rPr>
            </w:pPr>
            <w:r>
              <w:rPr>
                <w:rFonts w:ascii="Calibri" w:eastAsia="Times New Roman" w:hAnsi="Calibri" w:cs="Times New Roman"/>
              </w:rPr>
              <w:t>Type of review</w:t>
            </w:r>
          </w:p>
        </w:tc>
        <w:tc>
          <w:tcPr>
            <w:tcW w:w="505" w:type="pct"/>
            <w:noWrap/>
          </w:tcPr>
          <w:p w14:paraId="135D1522" w14:textId="09CD8827" w:rsidR="00A9376D" w:rsidRPr="006E789C" w:rsidRDefault="00A9376D" w:rsidP="00E924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Pr>
                <w:rFonts w:ascii="Calibri" w:eastAsia="Times New Roman" w:hAnsi="Calibri" w:cs="Times New Roman"/>
                <w:bCs/>
              </w:rPr>
              <w:t>Type of review</w:t>
            </w:r>
          </w:p>
        </w:tc>
        <w:tc>
          <w:tcPr>
            <w:tcW w:w="1767" w:type="pct"/>
            <w:vAlign w:val="bottom"/>
          </w:tcPr>
          <w:p w14:paraId="75007BF6" w14:textId="03B6F4AF" w:rsidR="00A9376D" w:rsidRPr="00A9376D" w:rsidRDefault="00A9376D" w:rsidP="002A65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9376D">
              <w:rPr>
                <w:rFonts w:ascii="Calibri" w:eastAsia="Times New Roman" w:hAnsi="Calibri" w:cs="Times New Roman"/>
                <w:bCs/>
                <w:color w:val="000000" w:themeColor="text1"/>
                <w:szCs w:val="20"/>
                <w:lang w:eastAsia="en-GB"/>
              </w:rPr>
              <w:t>Select one of the following types of review: systematic review, systematic review update, systematic review amendment, systematic review from a systematic map, systematic map, systematic map update, systematic map amendment</w:t>
            </w:r>
          </w:p>
        </w:tc>
        <w:tc>
          <w:tcPr>
            <w:tcW w:w="1367" w:type="pct"/>
          </w:tcPr>
          <w:p w14:paraId="2EA07891" w14:textId="096BB784" w:rsidR="00A9376D" w:rsidRPr="00A9376D" w:rsidRDefault="00A9376D" w:rsidP="00835920">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9376D">
              <w:rPr>
                <w:rFonts w:ascii="Calibri" w:eastAsia="Times New Roman" w:hAnsi="Calibri" w:cs="Times New Roman"/>
                <w:bCs/>
                <w:color w:val="000000" w:themeColor="text1"/>
                <w:szCs w:val="20"/>
                <w:lang w:eastAsia="en-GB"/>
              </w:rPr>
              <w:t xml:space="preserve">See CEE </w:t>
            </w:r>
            <w:r w:rsidR="00835920">
              <w:rPr>
                <w:rFonts w:ascii="Calibri" w:eastAsia="Times New Roman" w:hAnsi="Calibri" w:cs="Times New Roman"/>
                <w:bCs/>
                <w:color w:val="000000" w:themeColor="text1"/>
                <w:szCs w:val="20"/>
                <w:lang w:eastAsia="en-GB"/>
              </w:rPr>
              <w:t>Guidance on systematic mapping [1]</w:t>
            </w:r>
            <w:r w:rsidRPr="00A9376D">
              <w:rPr>
                <w:rFonts w:ascii="Calibri" w:eastAsia="Times New Roman" w:hAnsi="Calibri" w:cs="Times New Roman"/>
                <w:bCs/>
                <w:color w:val="000000" w:themeColor="text1"/>
                <w:szCs w:val="20"/>
                <w:lang w:eastAsia="en-GB"/>
              </w:rPr>
              <w:t xml:space="preserve">, and on amendments and updates </w:t>
            </w:r>
            <w:r w:rsidR="00835920">
              <w:rPr>
                <w:rFonts w:ascii="Calibri" w:eastAsia="Times New Roman" w:hAnsi="Calibri" w:cs="Times New Roman"/>
                <w:bCs/>
                <w:color w:val="000000" w:themeColor="text1"/>
                <w:szCs w:val="20"/>
                <w:lang w:eastAsia="en-GB"/>
              </w:rPr>
              <w:t>[2]</w:t>
            </w:r>
          </w:p>
        </w:tc>
        <w:tc>
          <w:tcPr>
            <w:tcW w:w="392" w:type="pct"/>
            <w:vAlign w:val="bottom"/>
          </w:tcPr>
          <w:p w14:paraId="5D3E113D" w14:textId="483BB09E" w:rsidR="00A9376D" w:rsidRPr="00A9376D"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9376D">
              <w:rPr>
                <w:rFonts w:ascii="Calibri" w:eastAsia="Times New Roman" w:hAnsi="Calibri" w:cs="Times New Roman"/>
                <w:bCs/>
                <w:color w:val="000000" w:themeColor="text1"/>
                <w:szCs w:val="20"/>
                <w:lang w:eastAsia="en-GB"/>
              </w:rPr>
              <w:t>Meta-data</w:t>
            </w:r>
          </w:p>
        </w:tc>
        <w:tc>
          <w:tcPr>
            <w:tcW w:w="511" w:type="pct"/>
            <w:vAlign w:val="bottom"/>
          </w:tcPr>
          <w:p w14:paraId="312844B3" w14:textId="34F3846D" w:rsidR="00A9376D" w:rsidRPr="00A9376D"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9376D">
              <w:rPr>
                <w:rFonts w:ascii="Calibri" w:eastAsia="Times New Roman" w:hAnsi="Calibri" w:cs="Times New Roman"/>
                <w:bCs/>
                <w:color w:val="000000" w:themeColor="text1"/>
                <w:szCs w:val="20"/>
                <w:lang w:eastAsia="en-GB"/>
              </w:rPr>
              <w:t>SR and SM</w:t>
            </w:r>
          </w:p>
        </w:tc>
      </w:tr>
      <w:tr w:rsidR="008F3476" w:rsidRPr="006E789C" w14:paraId="25E9819C" w14:textId="463459DE" w:rsidTr="008F3476">
        <w:trPr>
          <w:trHeight w:val="540"/>
        </w:trPr>
        <w:tc>
          <w:tcPr>
            <w:cnfStyle w:val="001000000000" w:firstRow="0" w:lastRow="0" w:firstColumn="1" w:lastColumn="0" w:oddVBand="0" w:evenVBand="0" w:oddHBand="0" w:evenHBand="0" w:firstRowFirstColumn="0" w:firstRowLastColumn="0" w:lastRowFirstColumn="0" w:lastRowLastColumn="0"/>
            <w:tcW w:w="458" w:type="pct"/>
            <w:noWrap/>
            <w:hideMark/>
          </w:tcPr>
          <w:p w14:paraId="2E5F10B6" w14:textId="77777777" w:rsidR="00A9376D" w:rsidRPr="006E789C" w:rsidRDefault="00A9376D" w:rsidP="00E92497">
            <w:pPr>
              <w:rPr>
                <w:rFonts w:ascii="Calibri" w:eastAsia="Times New Roman" w:hAnsi="Calibri" w:cs="Times New Roman"/>
              </w:rPr>
            </w:pPr>
            <w:r w:rsidRPr="006E789C">
              <w:rPr>
                <w:rFonts w:ascii="Calibri" w:eastAsia="Times New Roman" w:hAnsi="Calibri" w:cs="Times New Roman"/>
              </w:rPr>
              <w:t>Authors contacts</w:t>
            </w:r>
          </w:p>
        </w:tc>
        <w:tc>
          <w:tcPr>
            <w:tcW w:w="505" w:type="pct"/>
            <w:noWrap/>
            <w:hideMark/>
          </w:tcPr>
          <w:p w14:paraId="1010DF7A" w14:textId="77777777" w:rsidR="00A9376D" w:rsidRPr="006E789C" w:rsidRDefault="00A9376D" w:rsidP="00E924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6E789C">
              <w:rPr>
                <w:rFonts w:ascii="Calibri" w:eastAsia="Times New Roman" w:hAnsi="Calibri" w:cs="Times New Roman"/>
                <w:bCs/>
              </w:rPr>
              <w:t>Authors contacts</w:t>
            </w:r>
          </w:p>
        </w:tc>
        <w:tc>
          <w:tcPr>
            <w:tcW w:w="1767" w:type="pct"/>
            <w:hideMark/>
          </w:tcPr>
          <w:p w14:paraId="7259F820" w14:textId="77777777" w:rsidR="00A9376D" w:rsidRPr="006E789C" w:rsidRDefault="00A9376D" w:rsidP="002A65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The full names, institutional addresses, and email addresses for all authors must be provided.</w:t>
            </w:r>
          </w:p>
        </w:tc>
        <w:tc>
          <w:tcPr>
            <w:tcW w:w="1367" w:type="pct"/>
          </w:tcPr>
          <w:p w14:paraId="7CD467ED"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61686194" w14:textId="0405E638"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7C7452FD" w14:textId="715DA824"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338C164C" w14:textId="15A0A727" w:rsidTr="008F3476">
        <w:trPr>
          <w:trHeight w:val="9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0A1DFD11" w14:textId="77777777" w:rsidR="00A9376D" w:rsidRPr="006E789C" w:rsidRDefault="00A9376D" w:rsidP="00E92497">
            <w:pPr>
              <w:rPr>
                <w:rFonts w:ascii="Calibri" w:eastAsia="Times New Roman" w:hAnsi="Calibri" w:cs="Times New Roman"/>
              </w:rPr>
            </w:pPr>
            <w:r w:rsidRPr="006E789C">
              <w:rPr>
                <w:rFonts w:ascii="Calibri" w:eastAsia="Times New Roman" w:hAnsi="Calibri" w:cs="Times New Roman"/>
              </w:rPr>
              <w:t>Abstract</w:t>
            </w:r>
          </w:p>
        </w:tc>
        <w:tc>
          <w:tcPr>
            <w:tcW w:w="505" w:type="pct"/>
            <w:noWrap/>
            <w:hideMark/>
          </w:tcPr>
          <w:p w14:paraId="3B821BEA" w14:textId="77777777" w:rsidR="00A9376D" w:rsidRPr="006E789C" w:rsidRDefault="00A9376D" w:rsidP="00E924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6E789C">
              <w:rPr>
                <w:rFonts w:ascii="Calibri" w:eastAsia="Times New Roman" w:hAnsi="Calibri" w:cs="Times New Roman"/>
                <w:bCs/>
              </w:rPr>
              <w:t>Structured summary</w:t>
            </w:r>
          </w:p>
        </w:tc>
        <w:tc>
          <w:tcPr>
            <w:tcW w:w="1767" w:type="pct"/>
            <w:hideMark/>
          </w:tcPr>
          <w:p w14:paraId="0975B654" w14:textId="4C496BD1" w:rsidR="00A9376D" w:rsidRPr="006E789C" w:rsidRDefault="00A9376D" w:rsidP="007C2A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Abstract </w:t>
            </w:r>
            <w:r>
              <w:rPr>
                <w:rFonts w:ascii="Calibri" w:eastAsia="Times New Roman" w:hAnsi="Calibri" w:cs="Times New Roman"/>
                <w:color w:val="000000"/>
              </w:rPr>
              <w:t>must</w:t>
            </w:r>
            <w:r w:rsidRPr="006E789C">
              <w:rPr>
                <w:rFonts w:ascii="Calibri" w:eastAsia="Times New Roman" w:hAnsi="Calibri" w:cs="Times New Roman"/>
                <w:color w:val="000000"/>
              </w:rPr>
              <w:t xml:space="preserve"> not exceed 350 words and </w:t>
            </w:r>
            <w:r>
              <w:rPr>
                <w:rFonts w:ascii="Calibri" w:eastAsia="Times New Roman" w:hAnsi="Calibri" w:cs="Times New Roman"/>
                <w:color w:val="000000"/>
              </w:rPr>
              <w:t>must</w:t>
            </w:r>
            <w:r w:rsidRPr="006E789C">
              <w:rPr>
                <w:rFonts w:ascii="Calibri" w:eastAsia="Times New Roman" w:hAnsi="Calibri" w:cs="Times New Roman"/>
                <w:color w:val="000000"/>
              </w:rPr>
              <w:t xml:space="preserve"> include two sections 1) Background, the context and purpose of the review, including the review question; 2) Methods, how the review will be conducted and the outputs that are expected</w:t>
            </w:r>
            <w:r>
              <w:rPr>
                <w:rFonts w:ascii="Calibri" w:eastAsia="Times New Roman" w:hAnsi="Calibri" w:cs="Times New Roman"/>
                <w:color w:val="000000"/>
              </w:rPr>
              <w:t xml:space="preserve"> (</w:t>
            </w:r>
            <w:r w:rsidRPr="007C2ABF">
              <w:rPr>
                <w:rFonts w:ascii="Calibri" w:eastAsia="Times New Roman" w:hAnsi="Calibri" w:cs="Times New Roman"/>
                <w:bCs/>
                <w:color w:val="000000"/>
              </w:rPr>
              <w:t xml:space="preserve">specifically mention search </w:t>
            </w:r>
            <w:r>
              <w:rPr>
                <w:rFonts w:ascii="Calibri" w:eastAsia="Times New Roman" w:hAnsi="Calibri" w:cs="Times New Roman"/>
                <w:bCs/>
                <w:color w:val="000000"/>
              </w:rPr>
              <w:t>strategy</w:t>
            </w:r>
            <w:r w:rsidRPr="007C2ABF">
              <w:rPr>
                <w:rFonts w:ascii="Calibri" w:eastAsia="Times New Roman" w:hAnsi="Calibri" w:cs="Times New Roman"/>
                <w:bCs/>
                <w:color w:val="000000"/>
              </w:rPr>
              <w:t xml:space="preserve">, </w:t>
            </w:r>
            <w:r>
              <w:rPr>
                <w:rFonts w:ascii="Calibri" w:eastAsia="Times New Roman" w:hAnsi="Calibri" w:cs="Times New Roman"/>
                <w:bCs/>
                <w:color w:val="000000"/>
              </w:rPr>
              <w:t>inclusion</w:t>
            </w:r>
            <w:r w:rsidRPr="007C2ABF">
              <w:rPr>
                <w:rFonts w:ascii="Calibri" w:eastAsia="Times New Roman" w:hAnsi="Calibri" w:cs="Times New Roman"/>
                <w:bCs/>
                <w:color w:val="000000"/>
              </w:rPr>
              <w:t xml:space="preserve"> criteria, </w:t>
            </w:r>
            <w:r>
              <w:rPr>
                <w:rFonts w:ascii="Calibri" w:eastAsia="Times New Roman" w:hAnsi="Calibri" w:cs="Times New Roman"/>
                <w:bCs/>
                <w:color w:val="000000"/>
              </w:rPr>
              <w:t>critical</w:t>
            </w:r>
            <w:r w:rsidRPr="007C2ABF">
              <w:rPr>
                <w:rFonts w:ascii="Calibri" w:eastAsia="Times New Roman" w:hAnsi="Calibri" w:cs="Times New Roman"/>
                <w:bCs/>
                <w:color w:val="000000"/>
              </w:rPr>
              <w:t xml:space="preserve"> appraisal, data </w:t>
            </w:r>
            <w:r>
              <w:rPr>
                <w:rFonts w:ascii="Calibri" w:eastAsia="Times New Roman" w:hAnsi="Calibri" w:cs="Times New Roman"/>
                <w:bCs/>
                <w:color w:val="000000"/>
              </w:rPr>
              <w:t xml:space="preserve">extraction and </w:t>
            </w:r>
            <w:r w:rsidRPr="007C2ABF">
              <w:rPr>
                <w:rFonts w:ascii="Calibri" w:eastAsia="Times New Roman" w:hAnsi="Calibri" w:cs="Times New Roman"/>
                <w:bCs/>
                <w:color w:val="000000"/>
              </w:rPr>
              <w:t>synthesis</w:t>
            </w:r>
            <w:r>
              <w:rPr>
                <w:rFonts w:ascii="Calibri" w:eastAsia="Times New Roman" w:hAnsi="Calibri" w:cs="Times New Roman"/>
                <w:color w:val="000000"/>
              </w:rPr>
              <w:t>)</w:t>
            </w:r>
            <w:r w:rsidRPr="006E789C">
              <w:rPr>
                <w:rFonts w:ascii="Calibri" w:eastAsia="Times New Roman" w:hAnsi="Calibri" w:cs="Times New Roman"/>
                <w:color w:val="000000"/>
              </w:rPr>
              <w:t>.</w:t>
            </w:r>
          </w:p>
        </w:tc>
        <w:tc>
          <w:tcPr>
            <w:tcW w:w="1367" w:type="pct"/>
          </w:tcPr>
          <w:p w14:paraId="595FC2E5" w14:textId="7777777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4F3944BB" w14:textId="310856F4"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630E914C" w14:textId="27FC9B72"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0A9FB726" w14:textId="40E908DF"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20403741" w14:textId="77777777" w:rsidR="00A9376D" w:rsidRPr="006E789C" w:rsidRDefault="00A9376D" w:rsidP="00E92497">
            <w:pPr>
              <w:rPr>
                <w:rFonts w:ascii="Calibri" w:eastAsia="Times New Roman" w:hAnsi="Calibri" w:cs="Times New Roman"/>
                <w:color w:val="000000"/>
              </w:rPr>
            </w:pPr>
            <w:r w:rsidRPr="006E789C">
              <w:rPr>
                <w:rFonts w:ascii="Calibri" w:eastAsia="Times New Roman" w:hAnsi="Calibri" w:cs="Times New Roman"/>
                <w:color w:val="000000"/>
              </w:rPr>
              <w:lastRenderedPageBreak/>
              <w:t>Background</w:t>
            </w:r>
          </w:p>
        </w:tc>
        <w:tc>
          <w:tcPr>
            <w:tcW w:w="505" w:type="pct"/>
            <w:noWrap/>
            <w:hideMark/>
          </w:tcPr>
          <w:p w14:paraId="5A9483B1" w14:textId="77777777" w:rsidR="00A9376D" w:rsidRPr="006E789C" w:rsidRDefault="00A9376D" w:rsidP="00E924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Background</w:t>
            </w:r>
          </w:p>
        </w:tc>
        <w:tc>
          <w:tcPr>
            <w:tcW w:w="1767" w:type="pct"/>
            <w:hideMark/>
          </w:tcPr>
          <w:p w14:paraId="0E8CF74B" w14:textId="07D431F2" w:rsidR="00A9376D" w:rsidRPr="006E789C" w:rsidRDefault="00A9376D" w:rsidP="003B27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Describe the rationale for the review in the context of what is already known. </w:t>
            </w:r>
            <w:r w:rsidRPr="006E789C">
              <w:t xml:space="preserve">Protocol </w:t>
            </w:r>
            <w:r>
              <w:t>must</w:t>
            </w:r>
            <w:r w:rsidRPr="006E789C">
              <w:t xml:space="preserve"> indicate why this study</w:t>
            </w:r>
            <w:r>
              <w:t xml:space="preserve"> was necessary and what it aims</w:t>
            </w:r>
            <w:r w:rsidRPr="006E789C">
              <w:t xml:space="preserve"> to contribute to the field. </w:t>
            </w:r>
          </w:p>
        </w:tc>
        <w:tc>
          <w:tcPr>
            <w:tcW w:w="1367" w:type="pct"/>
          </w:tcPr>
          <w:p w14:paraId="17947A3D" w14:textId="728CCA28"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t>A theory of change and/or conceptual model can be presented that links the intervention or exposure to the outcome.</w:t>
            </w:r>
          </w:p>
        </w:tc>
        <w:tc>
          <w:tcPr>
            <w:tcW w:w="392" w:type="pct"/>
          </w:tcPr>
          <w:p w14:paraId="47061AF1" w14:textId="20E41EDC"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pPr>
            <w:r w:rsidRPr="006E789C">
              <w:rPr>
                <w:rFonts w:ascii="Calibri" w:eastAsia="Times New Roman" w:hAnsi="Calibri" w:cs="Times New Roman"/>
                <w:color w:val="000000"/>
              </w:rPr>
              <w:t>Checklist</w:t>
            </w:r>
          </w:p>
        </w:tc>
        <w:tc>
          <w:tcPr>
            <w:tcW w:w="511" w:type="pct"/>
          </w:tcPr>
          <w:p w14:paraId="504477C6" w14:textId="6A80AB78"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pPr>
            <w:r w:rsidRPr="006E789C">
              <w:rPr>
                <w:rFonts w:ascii="Calibri" w:eastAsia="Times New Roman" w:hAnsi="Calibri" w:cs="Times New Roman"/>
                <w:color w:val="000000"/>
              </w:rPr>
              <w:t>SR and SM</w:t>
            </w:r>
          </w:p>
        </w:tc>
      </w:tr>
      <w:tr w:rsidR="008F3476" w:rsidRPr="006E789C" w14:paraId="3E4C37D0" w14:textId="6DB3DA2B" w:rsidTr="008F3476">
        <w:trPr>
          <w:trHeight w:val="6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2C41EB12" w14:textId="77777777" w:rsidR="00A9376D" w:rsidRPr="006E789C" w:rsidRDefault="00A9376D" w:rsidP="00E92497">
            <w:pPr>
              <w:rPr>
                <w:rFonts w:ascii="Calibri" w:eastAsia="Times New Roman" w:hAnsi="Calibri" w:cs="Times New Roman"/>
              </w:rPr>
            </w:pPr>
            <w:r w:rsidRPr="006E789C">
              <w:rPr>
                <w:rFonts w:ascii="Calibri" w:eastAsia="Times New Roman" w:hAnsi="Calibri" w:cs="Times New Roman"/>
                <w:bCs w:val="0"/>
              </w:rPr>
              <w:t>Stakeholder engagement</w:t>
            </w:r>
          </w:p>
        </w:tc>
        <w:tc>
          <w:tcPr>
            <w:tcW w:w="505" w:type="pct"/>
            <w:noWrap/>
            <w:hideMark/>
          </w:tcPr>
          <w:p w14:paraId="77E3E934" w14:textId="77777777" w:rsidR="00A9376D" w:rsidRPr="006E789C" w:rsidRDefault="00A9376D" w:rsidP="000D3E4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6E789C">
              <w:rPr>
                <w:rFonts w:ascii="Calibri" w:eastAsia="Times New Roman" w:hAnsi="Calibri" w:cs="Times New Roman"/>
                <w:bCs/>
              </w:rPr>
              <w:t>Stakeholder engagement</w:t>
            </w:r>
          </w:p>
        </w:tc>
        <w:tc>
          <w:tcPr>
            <w:tcW w:w="1767" w:type="pct"/>
            <w:hideMark/>
          </w:tcPr>
          <w:p w14:paraId="7D765DA8" w14:textId="7945E841" w:rsidR="00A9376D" w:rsidRPr="006E789C" w:rsidRDefault="00A9376D" w:rsidP="005E4D4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The planned/actual role of stakeholders throughout the review process (e.g. in the formulation of the question) </w:t>
            </w:r>
            <w:r>
              <w:rPr>
                <w:rFonts w:ascii="Calibri" w:eastAsia="Times New Roman" w:hAnsi="Calibri" w:cs="Times New Roman"/>
                <w:color w:val="000000"/>
              </w:rPr>
              <w:t>must</w:t>
            </w:r>
            <w:r w:rsidRPr="006E789C">
              <w:rPr>
                <w:rFonts w:ascii="Calibri" w:eastAsia="Times New Roman" w:hAnsi="Calibri" w:cs="Times New Roman"/>
                <w:color w:val="000000"/>
              </w:rPr>
              <w:t xml:space="preserve"> be described and explained</w:t>
            </w:r>
            <w:r>
              <w:rPr>
                <w:rFonts w:ascii="Calibri" w:eastAsia="Times New Roman" w:hAnsi="Calibri" w:cs="Times New Roman"/>
                <w:color w:val="000000"/>
              </w:rPr>
              <w:t xml:space="preserve"> (using a broad definition of ‘stakeholder’, including e.g. researchers, funders and other decision-makers; see </w:t>
            </w:r>
            <w:r w:rsidR="00835920">
              <w:rPr>
                <w:rFonts w:ascii="Calibri" w:eastAsia="Times New Roman" w:hAnsi="Calibri" w:cs="Times New Roman"/>
                <w:color w:val="000000"/>
              </w:rPr>
              <w:t>[3</w:t>
            </w:r>
            <w:r w:rsidR="005E4D4A">
              <w:rPr>
                <w:rFonts w:ascii="Calibri" w:eastAsia="Times New Roman" w:hAnsi="Calibri" w:cs="Times New Roman"/>
                <w:color w:val="000000"/>
              </w:rPr>
              <w:t>]</w:t>
            </w:r>
            <w:r>
              <w:rPr>
                <w:rFonts w:ascii="Calibri" w:eastAsia="Times New Roman" w:hAnsi="Calibri" w:cs="Times New Roman"/>
                <w:color w:val="000000"/>
              </w:rPr>
              <w:t>)</w:t>
            </w:r>
          </w:p>
        </w:tc>
        <w:tc>
          <w:tcPr>
            <w:tcW w:w="1367" w:type="pct"/>
          </w:tcPr>
          <w:p w14:paraId="56CF6D75" w14:textId="49F891EE"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27C58B66" w14:textId="00C2BDD0" w:rsidR="00A9376D"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Checklist</w:t>
            </w:r>
          </w:p>
        </w:tc>
        <w:tc>
          <w:tcPr>
            <w:tcW w:w="511" w:type="pct"/>
          </w:tcPr>
          <w:p w14:paraId="6081918F" w14:textId="40F0F5E9" w:rsidR="00A9376D"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205C0BE7" w14:textId="65B9FC0E" w:rsidTr="008F3476">
        <w:trPr>
          <w:trHeight w:val="6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0D05EEDF" w14:textId="77777777" w:rsidR="00A9376D" w:rsidRPr="006E789C" w:rsidRDefault="00A9376D" w:rsidP="00E92497">
            <w:pPr>
              <w:rPr>
                <w:rFonts w:ascii="Calibri" w:eastAsia="Times New Roman" w:hAnsi="Calibri" w:cs="Times New Roman"/>
                <w:color w:val="000000"/>
              </w:rPr>
            </w:pPr>
            <w:r w:rsidRPr="006E789C">
              <w:rPr>
                <w:rFonts w:ascii="Calibri" w:eastAsia="Times New Roman" w:hAnsi="Calibri" w:cs="Times New Roman"/>
                <w:color w:val="000000"/>
              </w:rPr>
              <w:t>Objective of the review</w:t>
            </w:r>
          </w:p>
        </w:tc>
        <w:tc>
          <w:tcPr>
            <w:tcW w:w="505" w:type="pct"/>
            <w:noWrap/>
            <w:hideMark/>
          </w:tcPr>
          <w:p w14:paraId="37A99F5A" w14:textId="77777777" w:rsidR="00A9376D" w:rsidRPr="006E789C" w:rsidRDefault="00A9376D" w:rsidP="00E924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6E789C">
              <w:rPr>
                <w:rFonts w:ascii="Calibri" w:eastAsia="Times New Roman" w:hAnsi="Calibri" w:cs="Times New Roman"/>
                <w:bCs/>
              </w:rPr>
              <w:t>Objective</w:t>
            </w:r>
          </w:p>
        </w:tc>
        <w:tc>
          <w:tcPr>
            <w:tcW w:w="1767" w:type="pct"/>
            <w:hideMark/>
          </w:tcPr>
          <w:p w14:paraId="01531E55" w14:textId="1EA79948" w:rsidR="00A9376D" w:rsidRPr="006E789C" w:rsidRDefault="00A9376D" w:rsidP="0031011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t xml:space="preserve">Describe the primary question and secondary questions (when applicable). </w:t>
            </w:r>
          </w:p>
        </w:tc>
        <w:tc>
          <w:tcPr>
            <w:tcW w:w="1367" w:type="pct"/>
          </w:tcPr>
          <w:p w14:paraId="16A934C8" w14:textId="1EB033E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t>The primary question is the main question of the review. Secondary questions are usually linked to sources of heterogeneity (effect modifiers).</w:t>
            </w:r>
          </w:p>
        </w:tc>
        <w:tc>
          <w:tcPr>
            <w:tcW w:w="392" w:type="pct"/>
          </w:tcPr>
          <w:p w14:paraId="2B078E83" w14:textId="7716C92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5BF300DE" w14:textId="402FD162"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55625177" w14:textId="14753737" w:rsidTr="008F3476">
        <w:trPr>
          <w:trHeight w:val="6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06416FF1" w14:textId="77777777" w:rsidR="00A9376D" w:rsidRPr="006E789C" w:rsidRDefault="00A9376D" w:rsidP="00E92497">
            <w:pPr>
              <w:rPr>
                <w:rFonts w:ascii="Calibri" w:eastAsia="Times New Roman" w:hAnsi="Calibri" w:cs="Times New Roman"/>
              </w:rPr>
            </w:pPr>
          </w:p>
        </w:tc>
        <w:tc>
          <w:tcPr>
            <w:tcW w:w="505" w:type="pct"/>
            <w:noWrap/>
            <w:hideMark/>
          </w:tcPr>
          <w:p w14:paraId="17702DEB" w14:textId="77777777" w:rsidR="00A9376D" w:rsidRPr="006E789C" w:rsidRDefault="00A9376D" w:rsidP="00E924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r w:rsidRPr="006E789C">
              <w:rPr>
                <w:rFonts w:ascii="Calibri" w:eastAsia="Times New Roman" w:hAnsi="Calibri" w:cs="Times New Roman"/>
                <w:bCs/>
              </w:rPr>
              <w:t>Definitions of the question components</w:t>
            </w:r>
          </w:p>
        </w:tc>
        <w:tc>
          <w:tcPr>
            <w:tcW w:w="1767" w:type="pct"/>
            <w:hideMark/>
          </w:tcPr>
          <w:p w14:paraId="459E6125" w14:textId="398B6464" w:rsidR="00A9376D" w:rsidRPr="006E789C" w:rsidRDefault="00A9376D" w:rsidP="002A65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Break down and summarise</w:t>
            </w:r>
            <w:r w:rsidR="00EA2364">
              <w:rPr>
                <w:rFonts w:ascii="Calibri" w:eastAsia="Times New Roman" w:hAnsi="Calibri" w:cs="Times New Roman"/>
                <w:color w:val="000000"/>
              </w:rPr>
              <w:t xml:space="preserve"> question key elements e.g. </w:t>
            </w:r>
            <w:r w:rsidRPr="006E789C">
              <w:rPr>
                <w:rFonts w:ascii="Calibri" w:eastAsia="Times New Roman" w:hAnsi="Calibri" w:cs="Times New Roman"/>
                <w:color w:val="000000"/>
              </w:rPr>
              <w:t>population, intervention(s)/exposure(s), comparator(s), and outcome(s).</w:t>
            </w:r>
          </w:p>
        </w:tc>
        <w:tc>
          <w:tcPr>
            <w:tcW w:w="1367" w:type="pct"/>
          </w:tcPr>
          <w:p w14:paraId="53D09D92" w14:textId="075443FE" w:rsidR="00A9376D" w:rsidRPr="006E789C" w:rsidRDefault="00A9376D" w:rsidP="00835920">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For other question types see </w:t>
            </w:r>
            <w:r w:rsidR="00835920">
              <w:rPr>
                <w:rFonts w:ascii="Calibri" w:eastAsia="Times New Roman" w:hAnsi="Calibri" w:cs="Times New Roman"/>
                <w:color w:val="000000"/>
              </w:rPr>
              <w:t>[4,5]</w:t>
            </w:r>
          </w:p>
        </w:tc>
        <w:tc>
          <w:tcPr>
            <w:tcW w:w="392" w:type="pct"/>
          </w:tcPr>
          <w:p w14:paraId="6FD40867" w14:textId="05806BF4"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Meta-data</w:t>
            </w:r>
          </w:p>
        </w:tc>
        <w:tc>
          <w:tcPr>
            <w:tcW w:w="511" w:type="pct"/>
          </w:tcPr>
          <w:p w14:paraId="345345F0" w14:textId="2ABA30D4"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41905A28" w14:textId="79AEDF07"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37DC3493" w14:textId="77777777" w:rsidR="00A9376D" w:rsidRPr="006E789C" w:rsidRDefault="00A9376D" w:rsidP="00E92497">
            <w:pPr>
              <w:rPr>
                <w:rFonts w:ascii="Calibri" w:eastAsia="Times New Roman" w:hAnsi="Calibri" w:cs="Times New Roman"/>
                <w:color w:val="000000"/>
              </w:rPr>
            </w:pPr>
            <w:r w:rsidRPr="006E789C">
              <w:rPr>
                <w:rFonts w:ascii="Calibri" w:eastAsia="Times New Roman" w:hAnsi="Calibri" w:cs="Times New Roman"/>
                <w:color w:val="000000"/>
              </w:rPr>
              <w:t>Methods</w:t>
            </w:r>
          </w:p>
        </w:tc>
        <w:tc>
          <w:tcPr>
            <w:tcW w:w="505" w:type="pct"/>
            <w:noWrap/>
            <w:hideMark/>
          </w:tcPr>
          <w:p w14:paraId="15D9BCED" w14:textId="77777777" w:rsidR="00A9376D" w:rsidRPr="006E789C" w:rsidRDefault="00A9376D" w:rsidP="00E924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rPr>
            </w:pPr>
          </w:p>
        </w:tc>
        <w:tc>
          <w:tcPr>
            <w:tcW w:w="1767" w:type="pct"/>
            <w:hideMark/>
          </w:tcPr>
          <w:p w14:paraId="5D319B8D" w14:textId="77777777" w:rsidR="00A9376D" w:rsidRPr="006E789C" w:rsidRDefault="00A9376D" w:rsidP="002A650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367" w:type="pct"/>
          </w:tcPr>
          <w:p w14:paraId="162D489E"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44AEFD63" w14:textId="7777777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511" w:type="pct"/>
          </w:tcPr>
          <w:p w14:paraId="083BA3E6" w14:textId="7777777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8F3476" w:rsidRPr="006E789C" w14:paraId="7C39D6F2" w14:textId="730B555D"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tcPr>
          <w:p w14:paraId="59DF832D" w14:textId="77777777" w:rsidR="00A9376D" w:rsidRPr="006E789C" w:rsidRDefault="00A9376D" w:rsidP="008D7726">
            <w:pPr>
              <w:rPr>
                <w:rFonts w:ascii="Calibri" w:eastAsia="Times New Roman" w:hAnsi="Calibri" w:cs="Times New Roman"/>
                <w:color w:val="000000"/>
              </w:rPr>
            </w:pPr>
            <w:r w:rsidRPr="006E789C">
              <w:rPr>
                <w:rFonts w:ascii="Calibri" w:eastAsia="Times New Roman" w:hAnsi="Calibri" w:cs="Times New Roman"/>
                <w:b w:val="0"/>
                <w:color w:val="000000"/>
              </w:rPr>
              <w:t>Searches</w:t>
            </w:r>
          </w:p>
        </w:tc>
        <w:tc>
          <w:tcPr>
            <w:tcW w:w="505" w:type="pct"/>
            <w:noWrap/>
          </w:tcPr>
          <w:p w14:paraId="6EB83C99"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Search strategy</w:t>
            </w:r>
          </w:p>
        </w:tc>
        <w:tc>
          <w:tcPr>
            <w:tcW w:w="1767" w:type="pct"/>
          </w:tcPr>
          <w:p w14:paraId="2CF99EF6" w14:textId="6450E95D" w:rsidR="00A9376D" w:rsidRPr="008F3476" w:rsidRDefault="00A9376D" w:rsidP="001E2A6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3476">
              <w:rPr>
                <w:rFonts w:ascii="Calibri" w:eastAsia="Times New Roman" w:hAnsi="Calibri" w:cs="Times New Roman"/>
                <w:bCs/>
                <w:color w:val="000000" w:themeColor="text1"/>
                <w:lang w:eastAsia="en-GB"/>
              </w:rPr>
              <w:t>Detail the planned search strategy to be used, including: database names accessed, institutional subscriptions (or date ranges subscribed for each database), search options (e.g. ‘topic words’ or ‘full text’ search facility)</w:t>
            </w:r>
            <w:r w:rsidR="005A08B5" w:rsidRPr="008F3476">
              <w:rPr>
                <w:rFonts w:ascii="Calibri" w:eastAsia="Times New Roman" w:hAnsi="Calibri" w:cs="Times New Roman"/>
                <w:bCs/>
                <w:color w:val="000000" w:themeColor="text1"/>
                <w:lang w:eastAsia="en-GB"/>
              </w:rPr>
              <w:t>,</w:t>
            </w:r>
            <w:r w:rsidR="005A08B5" w:rsidRPr="008F3476">
              <w:rPr>
                <w:rFonts w:ascii="Calibri" w:eastAsia="Times New Roman" w:hAnsi="Calibri" w:cs="Times New Roman"/>
                <w:bCs/>
                <w:color w:val="000000" w:themeColor="text1"/>
                <w:sz w:val="20"/>
                <w:szCs w:val="20"/>
                <w:lang w:eastAsia="en-GB"/>
              </w:rPr>
              <w:t xml:space="preserve"> </w:t>
            </w:r>
            <w:r w:rsidR="005A08B5" w:rsidRPr="008F3476">
              <w:rPr>
                <w:rFonts w:ascii="Calibri" w:eastAsia="Times New Roman" w:hAnsi="Calibri" w:cs="Times New Roman"/>
                <w:bCs/>
                <w:color w:val="000000" w:themeColor="text1"/>
                <w:lang w:eastAsia="en-GB"/>
              </w:rPr>
              <w:t>efforts to source grey literature, other sources of evidence (e.g. hand searching, calls for evidence/submission of evidence by stakeholders)</w:t>
            </w:r>
            <w:r w:rsidRPr="008F3476">
              <w:rPr>
                <w:rFonts w:ascii="Calibri" w:eastAsia="Times New Roman" w:hAnsi="Calibri" w:cs="Times New Roman"/>
                <w:bCs/>
                <w:color w:val="000000" w:themeColor="text1"/>
                <w:lang w:eastAsia="en-GB"/>
              </w:rPr>
              <w:t xml:space="preserve">. </w:t>
            </w:r>
          </w:p>
        </w:tc>
        <w:tc>
          <w:tcPr>
            <w:tcW w:w="1367" w:type="pct"/>
          </w:tcPr>
          <w:p w14:paraId="6EA27C4D" w14:textId="41E38368"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bCs/>
                <w:color w:val="000000" w:themeColor="text1"/>
                <w:lang w:eastAsia="en-GB"/>
              </w:rPr>
              <w:t>Details regarding search strategy testing should be provided.</w:t>
            </w:r>
          </w:p>
        </w:tc>
        <w:tc>
          <w:tcPr>
            <w:tcW w:w="392" w:type="pct"/>
          </w:tcPr>
          <w:p w14:paraId="14D6D470" w14:textId="43F00FE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color w:val="000000"/>
              </w:rPr>
              <w:t>Checklist</w:t>
            </w:r>
          </w:p>
        </w:tc>
        <w:tc>
          <w:tcPr>
            <w:tcW w:w="511" w:type="pct"/>
          </w:tcPr>
          <w:p w14:paraId="10A085B6" w14:textId="6B9EF76B"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color w:val="000000"/>
              </w:rPr>
              <w:t>SR and SM</w:t>
            </w:r>
          </w:p>
        </w:tc>
      </w:tr>
      <w:tr w:rsidR="008F3476" w:rsidRPr="006E789C" w14:paraId="6524067A" w14:textId="7936535B"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tcPr>
          <w:p w14:paraId="51F8087C" w14:textId="77777777" w:rsidR="00A9376D" w:rsidRPr="006E789C" w:rsidRDefault="00A9376D" w:rsidP="008D7726">
            <w:pPr>
              <w:rPr>
                <w:rFonts w:ascii="Calibri" w:eastAsia="Times New Roman" w:hAnsi="Calibri" w:cs="Times New Roman"/>
              </w:rPr>
            </w:pPr>
          </w:p>
        </w:tc>
        <w:tc>
          <w:tcPr>
            <w:tcW w:w="505" w:type="pct"/>
            <w:noWrap/>
          </w:tcPr>
          <w:p w14:paraId="336A5F94"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Search string</w:t>
            </w:r>
          </w:p>
        </w:tc>
        <w:tc>
          <w:tcPr>
            <w:tcW w:w="1767" w:type="pct"/>
          </w:tcPr>
          <w:p w14:paraId="12E18523" w14:textId="651939B4" w:rsidR="00A9376D" w:rsidRPr="008F3476" w:rsidRDefault="004737A7"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F3476">
              <w:rPr>
                <w:rFonts w:ascii="Calibri" w:eastAsia="Times New Roman" w:hAnsi="Calibri" w:cs="Times New Roman"/>
                <w:color w:val="000000"/>
              </w:rPr>
              <w:t>Provide Boolean-style full search string and state the platform for which the string is formatted (e.g. Web of Science format)</w:t>
            </w:r>
          </w:p>
        </w:tc>
        <w:tc>
          <w:tcPr>
            <w:tcW w:w="1367" w:type="pct"/>
          </w:tcPr>
          <w:p w14:paraId="6D1D9F2A"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3428CBC3" w14:textId="4C86B04B"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bCs/>
                <w:color w:val="000000"/>
              </w:rPr>
              <w:t>Meta-data</w:t>
            </w:r>
          </w:p>
        </w:tc>
        <w:tc>
          <w:tcPr>
            <w:tcW w:w="511" w:type="pct"/>
          </w:tcPr>
          <w:p w14:paraId="1C1DBB81" w14:textId="662600CA"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670D2C17" w14:textId="3BAEF82A"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321975D9" w14:textId="77777777" w:rsidR="00A9376D" w:rsidRPr="006E789C" w:rsidRDefault="00A9376D" w:rsidP="008D7726">
            <w:pPr>
              <w:rPr>
                <w:rFonts w:ascii="Calibri" w:eastAsia="Times New Roman" w:hAnsi="Calibri" w:cs="Times New Roman"/>
              </w:rPr>
            </w:pPr>
          </w:p>
        </w:tc>
        <w:tc>
          <w:tcPr>
            <w:tcW w:w="505" w:type="pct"/>
            <w:noWrap/>
            <w:hideMark/>
          </w:tcPr>
          <w:p w14:paraId="15CAE585"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Languages – bibliographic databases</w:t>
            </w:r>
          </w:p>
        </w:tc>
        <w:tc>
          <w:tcPr>
            <w:tcW w:w="1767" w:type="pct"/>
            <w:hideMark/>
          </w:tcPr>
          <w:p w14:paraId="23D3D112" w14:textId="2CBD648E"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List languages </w:t>
            </w:r>
            <w:r>
              <w:rPr>
                <w:rFonts w:ascii="Calibri" w:eastAsia="Times New Roman" w:hAnsi="Calibri" w:cs="Times New Roman"/>
                <w:color w:val="000000"/>
              </w:rPr>
              <w:t xml:space="preserve">to be </w:t>
            </w:r>
            <w:r w:rsidRPr="006E789C">
              <w:rPr>
                <w:rFonts w:ascii="Calibri" w:eastAsia="Times New Roman" w:hAnsi="Calibri" w:cs="Times New Roman"/>
                <w:color w:val="000000"/>
              </w:rPr>
              <w:t>used in bibliographic database searches.</w:t>
            </w:r>
          </w:p>
        </w:tc>
        <w:tc>
          <w:tcPr>
            <w:tcW w:w="1367" w:type="pct"/>
          </w:tcPr>
          <w:p w14:paraId="762A61C0"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427334DB" w14:textId="5AF9338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Meta-data</w:t>
            </w:r>
          </w:p>
        </w:tc>
        <w:tc>
          <w:tcPr>
            <w:tcW w:w="511" w:type="pct"/>
          </w:tcPr>
          <w:p w14:paraId="58BF87FB" w14:textId="253A9C55"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4C7EBB08" w14:textId="46D07A88"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7F614A84" w14:textId="77777777" w:rsidR="00A9376D" w:rsidRPr="006E789C" w:rsidRDefault="00A9376D" w:rsidP="008D7726">
            <w:pPr>
              <w:rPr>
                <w:rFonts w:ascii="Calibri" w:eastAsia="Times New Roman" w:hAnsi="Calibri" w:cs="Times New Roman"/>
              </w:rPr>
            </w:pPr>
          </w:p>
        </w:tc>
        <w:tc>
          <w:tcPr>
            <w:tcW w:w="505" w:type="pct"/>
            <w:noWrap/>
            <w:hideMark/>
          </w:tcPr>
          <w:p w14:paraId="527493D3"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Languages – grey literature</w:t>
            </w:r>
          </w:p>
        </w:tc>
        <w:tc>
          <w:tcPr>
            <w:tcW w:w="1767" w:type="pct"/>
            <w:hideMark/>
          </w:tcPr>
          <w:p w14:paraId="5D57F8D1" w14:textId="78C776EC"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List languages </w:t>
            </w:r>
            <w:r>
              <w:rPr>
                <w:rFonts w:ascii="Calibri" w:eastAsia="Times New Roman" w:hAnsi="Calibri" w:cs="Times New Roman"/>
                <w:color w:val="000000"/>
              </w:rPr>
              <w:t xml:space="preserve">to be </w:t>
            </w:r>
            <w:r w:rsidRPr="006E789C">
              <w:rPr>
                <w:rFonts w:ascii="Calibri" w:eastAsia="Times New Roman" w:hAnsi="Calibri" w:cs="Times New Roman"/>
                <w:color w:val="000000"/>
              </w:rPr>
              <w:t>used in organizational websites searches and web-based search engines.</w:t>
            </w:r>
          </w:p>
        </w:tc>
        <w:tc>
          <w:tcPr>
            <w:tcW w:w="1367" w:type="pct"/>
          </w:tcPr>
          <w:p w14:paraId="1D343451"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46F97EC9" w14:textId="548C3DFF"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Meta-data</w:t>
            </w:r>
          </w:p>
        </w:tc>
        <w:tc>
          <w:tcPr>
            <w:tcW w:w="511" w:type="pct"/>
          </w:tcPr>
          <w:p w14:paraId="6C81B484" w14:textId="233346AA"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0135B162" w14:textId="46F72171" w:rsidTr="008F3476">
        <w:trPr>
          <w:trHeight w:val="590"/>
        </w:trPr>
        <w:tc>
          <w:tcPr>
            <w:cnfStyle w:val="001000000000" w:firstRow="0" w:lastRow="0" w:firstColumn="1" w:lastColumn="0" w:oddVBand="0" w:evenVBand="0" w:oddHBand="0" w:evenHBand="0" w:firstRowFirstColumn="0" w:firstRowLastColumn="0" w:lastRowFirstColumn="0" w:lastRowLastColumn="0"/>
            <w:tcW w:w="458" w:type="pct"/>
            <w:noWrap/>
          </w:tcPr>
          <w:p w14:paraId="34D9EFC2" w14:textId="77777777" w:rsidR="00A9376D" w:rsidRPr="006E789C" w:rsidRDefault="00A9376D" w:rsidP="008D7726">
            <w:pPr>
              <w:rPr>
                <w:rFonts w:ascii="Calibri" w:eastAsia="Times New Roman" w:hAnsi="Calibri" w:cs="Times New Roman"/>
              </w:rPr>
            </w:pPr>
          </w:p>
        </w:tc>
        <w:tc>
          <w:tcPr>
            <w:tcW w:w="505" w:type="pct"/>
            <w:noWrap/>
          </w:tcPr>
          <w:p w14:paraId="27CFB4C1"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Bibliographic databases</w:t>
            </w:r>
          </w:p>
        </w:tc>
        <w:tc>
          <w:tcPr>
            <w:tcW w:w="1767" w:type="pct"/>
          </w:tcPr>
          <w:p w14:paraId="66560A55" w14:textId="5455B91C" w:rsidR="00A9376D" w:rsidRPr="006E789C" w:rsidRDefault="00A9376D" w:rsidP="00E860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Provide the number of bibliographic databases </w:t>
            </w:r>
            <w:r>
              <w:rPr>
                <w:rFonts w:ascii="Calibri" w:eastAsia="Times New Roman" w:hAnsi="Calibri" w:cs="Times New Roman"/>
                <w:color w:val="000000"/>
              </w:rPr>
              <w:t xml:space="preserve">to be </w:t>
            </w:r>
            <w:r w:rsidRPr="006E789C">
              <w:rPr>
                <w:rFonts w:ascii="Calibri" w:eastAsia="Times New Roman" w:hAnsi="Calibri" w:cs="Times New Roman"/>
                <w:color w:val="000000"/>
              </w:rPr>
              <w:t>searched.</w:t>
            </w:r>
          </w:p>
        </w:tc>
        <w:tc>
          <w:tcPr>
            <w:tcW w:w="1367" w:type="pct"/>
          </w:tcPr>
          <w:p w14:paraId="6AB57AEB"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11CABEB3" w14:textId="012AB83C"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bCs/>
                <w:color w:val="000000"/>
              </w:rPr>
              <w:t>Meta-data</w:t>
            </w:r>
          </w:p>
        </w:tc>
        <w:tc>
          <w:tcPr>
            <w:tcW w:w="511" w:type="pct"/>
          </w:tcPr>
          <w:p w14:paraId="2A0299EB" w14:textId="5EEA8C6B"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2CB79F5E" w14:textId="40D78B63" w:rsidTr="008F3476">
        <w:trPr>
          <w:trHeight w:val="636"/>
        </w:trPr>
        <w:tc>
          <w:tcPr>
            <w:cnfStyle w:val="001000000000" w:firstRow="0" w:lastRow="0" w:firstColumn="1" w:lastColumn="0" w:oddVBand="0" w:evenVBand="0" w:oddHBand="0" w:evenHBand="0" w:firstRowFirstColumn="0" w:firstRowLastColumn="0" w:lastRowFirstColumn="0" w:lastRowLastColumn="0"/>
            <w:tcW w:w="458" w:type="pct"/>
            <w:noWrap/>
          </w:tcPr>
          <w:p w14:paraId="03E29FE6" w14:textId="77777777" w:rsidR="00A9376D" w:rsidRPr="006E789C" w:rsidRDefault="00A9376D" w:rsidP="008D7726">
            <w:pPr>
              <w:rPr>
                <w:rFonts w:ascii="Calibri" w:eastAsia="Times New Roman" w:hAnsi="Calibri" w:cs="Times New Roman"/>
              </w:rPr>
            </w:pPr>
          </w:p>
        </w:tc>
        <w:tc>
          <w:tcPr>
            <w:tcW w:w="505" w:type="pct"/>
            <w:noWrap/>
          </w:tcPr>
          <w:p w14:paraId="281CF3DF"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Web – based search engines</w:t>
            </w:r>
          </w:p>
        </w:tc>
        <w:tc>
          <w:tcPr>
            <w:tcW w:w="1767" w:type="pct"/>
          </w:tcPr>
          <w:p w14:paraId="79C47700" w14:textId="77AB58FC" w:rsidR="00A9376D" w:rsidRPr="006E789C" w:rsidRDefault="00A9376D" w:rsidP="00E860C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Provide the number of </w:t>
            </w:r>
            <w:r w:rsidRPr="006E789C">
              <w:rPr>
                <w:rFonts w:ascii="Calibri" w:eastAsia="Times New Roman" w:hAnsi="Calibri" w:cs="Times New Roman"/>
              </w:rPr>
              <w:t>web – based search engines</w:t>
            </w:r>
            <w:r w:rsidRPr="006E789C">
              <w:rPr>
                <w:rFonts w:ascii="Calibri" w:eastAsia="Times New Roman" w:hAnsi="Calibri" w:cs="Times New Roman"/>
                <w:color w:val="000000"/>
              </w:rPr>
              <w:t xml:space="preserve"> </w:t>
            </w:r>
            <w:r>
              <w:rPr>
                <w:rFonts w:ascii="Calibri" w:eastAsia="Times New Roman" w:hAnsi="Calibri" w:cs="Times New Roman"/>
                <w:color w:val="000000"/>
              </w:rPr>
              <w:t xml:space="preserve">to be </w:t>
            </w:r>
            <w:r w:rsidRPr="006E789C">
              <w:rPr>
                <w:rFonts w:ascii="Calibri" w:eastAsia="Times New Roman" w:hAnsi="Calibri" w:cs="Times New Roman"/>
                <w:color w:val="000000"/>
              </w:rPr>
              <w:t>searched.</w:t>
            </w:r>
          </w:p>
        </w:tc>
        <w:tc>
          <w:tcPr>
            <w:tcW w:w="1367" w:type="pct"/>
          </w:tcPr>
          <w:p w14:paraId="6CA1E69B"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280B2597" w14:textId="6719CEAB"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bCs/>
                <w:color w:val="000000"/>
              </w:rPr>
              <w:t>Meta-data</w:t>
            </w:r>
          </w:p>
        </w:tc>
        <w:tc>
          <w:tcPr>
            <w:tcW w:w="511" w:type="pct"/>
          </w:tcPr>
          <w:p w14:paraId="4EADD66A" w14:textId="641A6DB4"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067F0E6A" w14:textId="7E078210" w:rsidTr="008F3476">
        <w:trPr>
          <w:trHeight w:val="554"/>
        </w:trPr>
        <w:tc>
          <w:tcPr>
            <w:cnfStyle w:val="001000000000" w:firstRow="0" w:lastRow="0" w:firstColumn="1" w:lastColumn="0" w:oddVBand="0" w:evenVBand="0" w:oddHBand="0" w:evenHBand="0" w:firstRowFirstColumn="0" w:firstRowLastColumn="0" w:lastRowFirstColumn="0" w:lastRowLastColumn="0"/>
            <w:tcW w:w="458" w:type="pct"/>
            <w:noWrap/>
          </w:tcPr>
          <w:p w14:paraId="1B69A6ED" w14:textId="77777777" w:rsidR="00A9376D" w:rsidRPr="006E789C" w:rsidRDefault="00A9376D" w:rsidP="008D7726">
            <w:pPr>
              <w:rPr>
                <w:rFonts w:ascii="Calibri" w:eastAsia="Times New Roman" w:hAnsi="Calibri" w:cs="Times New Roman"/>
              </w:rPr>
            </w:pPr>
          </w:p>
        </w:tc>
        <w:tc>
          <w:tcPr>
            <w:tcW w:w="505" w:type="pct"/>
            <w:noWrap/>
          </w:tcPr>
          <w:p w14:paraId="3F359A67"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Organisational websites</w:t>
            </w:r>
          </w:p>
        </w:tc>
        <w:tc>
          <w:tcPr>
            <w:tcW w:w="1767" w:type="pct"/>
          </w:tcPr>
          <w:p w14:paraId="06714620" w14:textId="0381B862" w:rsidR="00A9376D" w:rsidRPr="006E789C" w:rsidRDefault="00A9376D" w:rsidP="00D432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Provide the number of </w:t>
            </w:r>
            <w:r w:rsidRPr="006E789C">
              <w:rPr>
                <w:rFonts w:ascii="Calibri" w:eastAsia="Times New Roman" w:hAnsi="Calibri" w:cs="Times New Roman"/>
              </w:rPr>
              <w:t>organisational websites</w:t>
            </w:r>
            <w:r w:rsidRPr="006E789C">
              <w:rPr>
                <w:rFonts w:ascii="Calibri" w:eastAsia="Times New Roman" w:hAnsi="Calibri" w:cs="Times New Roman"/>
                <w:color w:val="000000"/>
              </w:rPr>
              <w:t xml:space="preserve"> </w:t>
            </w:r>
            <w:r>
              <w:rPr>
                <w:rFonts w:ascii="Calibri" w:eastAsia="Times New Roman" w:hAnsi="Calibri" w:cs="Times New Roman"/>
                <w:color w:val="000000"/>
              </w:rPr>
              <w:t xml:space="preserve">to be </w:t>
            </w:r>
            <w:r w:rsidRPr="006E789C">
              <w:rPr>
                <w:rFonts w:ascii="Calibri" w:eastAsia="Times New Roman" w:hAnsi="Calibri" w:cs="Times New Roman"/>
                <w:color w:val="000000"/>
              </w:rPr>
              <w:t>searched.</w:t>
            </w:r>
          </w:p>
        </w:tc>
        <w:tc>
          <w:tcPr>
            <w:tcW w:w="1367" w:type="pct"/>
          </w:tcPr>
          <w:p w14:paraId="4444162A"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01158CB0" w14:textId="64EF8EB2"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bCs/>
                <w:color w:val="000000"/>
              </w:rPr>
              <w:t>Meta-data</w:t>
            </w:r>
          </w:p>
        </w:tc>
        <w:tc>
          <w:tcPr>
            <w:tcW w:w="511" w:type="pct"/>
          </w:tcPr>
          <w:p w14:paraId="32C2EC91" w14:textId="5542299D"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5C2F16ED" w14:textId="7AFA4C18"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5358B1FA" w14:textId="77777777" w:rsidR="00A9376D" w:rsidRPr="006E789C" w:rsidRDefault="00A9376D" w:rsidP="008D7726">
            <w:pPr>
              <w:rPr>
                <w:rFonts w:ascii="Calibri" w:eastAsia="Times New Roman" w:hAnsi="Calibri" w:cs="Times New Roman"/>
              </w:rPr>
            </w:pPr>
          </w:p>
        </w:tc>
        <w:tc>
          <w:tcPr>
            <w:tcW w:w="505" w:type="pct"/>
            <w:noWrap/>
            <w:hideMark/>
          </w:tcPr>
          <w:p w14:paraId="0CB0A9E0"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Estimating the comprehensiveness of the search</w:t>
            </w:r>
          </w:p>
        </w:tc>
        <w:tc>
          <w:tcPr>
            <w:tcW w:w="1767" w:type="pct"/>
            <w:hideMark/>
          </w:tcPr>
          <w:p w14:paraId="7071B8FC" w14:textId="33F7BF8D"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bCs/>
                <w:color w:val="000000" w:themeColor="text1"/>
                <w:lang w:eastAsia="en-GB"/>
              </w:rPr>
              <w:t>Describe the process by which the comprehensiveness of the search strategy was assessed (i.e. list of benchmark articles).</w:t>
            </w:r>
          </w:p>
        </w:tc>
        <w:tc>
          <w:tcPr>
            <w:tcW w:w="1367" w:type="pct"/>
          </w:tcPr>
          <w:p w14:paraId="0F7B702A"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6F461CC1" w14:textId="66435BE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6FCA0D39" w14:textId="41298E06"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782E7CAA" w14:textId="77777777" w:rsidTr="008F3476">
        <w:trPr>
          <w:trHeight w:val="1086"/>
        </w:trPr>
        <w:tc>
          <w:tcPr>
            <w:cnfStyle w:val="001000000000" w:firstRow="0" w:lastRow="0" w:firstColumn="1" w:lastColumn="0" w:oddVBand="0" w:evenVBand="0" w:oddHBand="0" w:evenHBand="0" w:firstRowFirstColumn="0" w:firstRowLastColumn="0" w:lastRowFirstColumn="0" w:lastRowLastColumn="0"/>
            <w:tcW w:w="458" w:type="pct"/>
            <w:noWrap/>
          </w:tcPr>
          <w:p w14:paraId="2AFD470C" w14:textId="77777777" w:rsidR="00D856B3" w:rsidRPr="006E789C" w:rsidRDefault="00D856B3" w:rsidP="008D7726">
            <w:pPr>
              <w:rPr>
                <w:rFonts w:ascii="Calibri" w:eastAsia="Times New Roman" w:hAnsi="Calibri" w:cs="Times New Roman"/>
                <w:color w:val="000000"/>
              </w:rPr>
            </w:pPr>
          </w:p>
        </w:tc>
        <w:tc>
          <w:tcPr>
            <w:tcW w:w="505" w:type="pct"/>
          </w:tcPr>
          <w:p w14:paraId="519B503B" w14:textId="2A717E8B" w:rsidR="00D856B3" w:rsidRPr="006E789C" w:rsidRDefault="00D856B3" w:rsidP="004F0A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Search update</w:t>
            </w:r>
          </w:p>
        </w:tc>
        <w:tc>
          <w:tcPr>
            <w:tcW w:w="1767" w:type="pct"/>
          </w:tcPr>
          <w:p w14:paraId="4E61D31B" w14:textId="77513CE9" w:rsidR="00D856B3" w:rsidRPr="006E789C" w:rsidRDefault="00D856B3" w:rsidP="00D856B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Describe any plans to update the searches during the conduct of the review</w:t>
            </w:r>
            <w:r w:rsidR="004445F0">
              <w:rPr>
                <w:rFonts w:ascii="Calibri" w:eastAsia="Times New Roman" w:hAnsi="Calibri" w:cs="Times New Roman"/>
                <w:color w:val="000000"/>
              </w:rPr>
              <w:t>.</w:t>
            </w:r>
          </w:p>
        </w:tc>
        <w:tc>
          <w:tcPr>
            <w:tcW w:w="1367" w:type="pct"/>
          </w:tcPr>
          <w:p w14:paraId="19EC8D53" w14:textId="1E46A139" w:rsidR="00D856B3" w:rsidRPr="006E789C" w:rsidRDefault="00D856B3" w:rsidP="00D856B3">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Optional</w:t>
            </w:r>
            <w:r w:rsidR="00DF66E9">
              <w:rPr>
                <w:rFonts w:ascii="Calibri" w:eastAsia="Times New Roman" w:hAnsi="Calibri" w:cs="Times New Roman"/>
                <w:color w:val="000000"/>
              </w:rPr>
              <w:t xml:space="preserve">. </w:t>
            </w:r>
            <w:r w:rsidR="00DF66E9" w:rsidRPr="00DF66E9">
              <w:rPr>
                <w:rFonts w:ascii="Calibri" w:eastAsia="Times New Roman" w:hAnsi="Calibri" w:cs="Times New Roman"/>
                <w:color w:val="000000"/>
              </w:rPr>
              <w:t>A search update is good practice if original searches were performed more than two years prior to review completion.</w:t>
            </w:r>
          </w:p>
        </w:tc>
        <w:tc>
          <w:tcPr>
            <w:tcW w:w="392" w:type="pct"/>
          </w:tcPr>
          <w:p w14:paraId="22F66CD1" w14:textId="5C6B987B" w:rsidR="00D856B3" w:rsidRPr="006E789C" w:rsidRDefault="00D856B3"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Checklist</w:t>
            </w:r>
          </w:p>
        </w:tc>
        <w:tc>
          <w:tcPr>
            <w:tcW w:w="511" w:type="pct"/>
          </w:tcPr>
          <w:p w14:paraId="62B94239" w14:textId="26C58F83" w:rsidR="00D856B3" w:rsidRPr="006E789C" w:rsidRDefault="00D856B3"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SR and SM</w:t>
            </w:r>
          </w:p>
        </w:tc>
      </w:tr>
      <w:tr w:rsidR="008F3476" w:rsidRPr="006E789C" w14:paraId="092A911B" w14:textId="356A4050" w:rsidTr="008F3476">
        <w:trPr>
          <w:trHeight w:val="1086"/>
        </w:trPr>
        <w:tc>
          <w:tcPr>
            <w:cnfStyle w:val="001000000000" w:firstRow="0" w:lastRow="0" w:firstColumn="1" w:lastColumn="0" w:oddVBand="0" w:evenVBand="0" w:oddHBand="0" w:evenHBand="0" w:firstRowFirstColumn="0" w:firstRowLastColumn="0" w:lastRowFirstColumn="0" w:lastRowLastColumn="0"/>
            <w:tcW w:w="458" w:type="pct"/>
            <w:noWrap/>
          </w:tcPr>
          <w:p w14:paraId="147B4C54" w14:textId="79C5727A" w:rsidR="00A9376D" w:rsidRPr="006E789C" w:rsidRDefault="00A9376D" w:rsidP="008D7726">
            <w:pPr>
              <w:rPr>
                <w:rFonts w:ascii="Calibri" w:eastAsia="Times New Roman" w:hAnsi="Calibri" w:cs="Times New Roman"/>
                <w:color w:val="000000"/>
              </w:rPr>
            </w:pPr>
            <w:r w:rsidRPr="006E789C">
              <w:rPr>
                <w:rFonts w:ascii="Calibri" w:eastAsia="Times New Roman" w:hAnsi="Calibri" w:cs="Times New Roman"/>
                <w:b w:val="0"/>
                <w:color w:val="000000"/>
              </w:rPr>
              <w:t>Article screening and study inclusion criteria</w:t>
            </w:r>
          </w:p>
        </w:tc>
        <w:tc>
          <w:tcPr>
            <w:tcW w:w="505" w:type="pct"/>
          </w:tcPr>
          <w:p w14:paraId="592BFE1E" w14:textId="1F03CB49" w:rsidR="00A9376D" w:rsidRPr="006E789C" w:rsidRDefault="00A9376D" w:rsidP="004F0A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Screening strategy</w:t>
            </w:r>
          </w:p>
        </w:tc>
        <w:tc>
          <w:tcPr>
            <w:tcW w:w="1767" w:type="pct"/>
          </w:tcPr>
          <w:p w14:paraId="07C0A94E" w14:textId="454AFE61" w:rsidR="00A9376D" w:rsidRPr="006E789C" w:rsidRDefault="00A9376D" w:rsidP="00E909E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the methodology for screening articles/studies for relevance</w:t>
            </w:r>
            <w:r>
              <w:rPr>
                <w:rFonts w:ascii="Calibri" w:eastAsia="Times New Roman" w:hAnsi="Calibri" w:cs="Times New Roman"/>
                <w:color w:val="000000"/>
              </w:rPr>
              <w:t>/eligibility</w:t>
            </w:r>
            <w:r w:rsidRPr="006E789C">
              <w:rPr>
                <w:rFonts w:ascii="Calibri" w:eastAsia="Times New Roman" w:hAnsi="Calibri" w:cs="Times New Roman"/>
                <w:color w:val="000000"/>
              </w:rPr>
              <w:t>.</w:t>
            </w:r>
          </w:p>
        </w:tc>
        <w:tc>
          <w:tcPr>
            <w:tcW w:w="1367" w:type="pct"/>
          </w:tcPr>
          <w:p w14:paraId="1C332CEA"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48321999" w14:textId="723A659A"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450CE8EF" w14:textId="4558B49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4D8FBDFD" w14:textId="1B50F750" w:rsidTr="008F3476">
        <w:trPr>
          <w:trHeight w:val="1086"/>
        </w:trPr>
        <w:tc>
          <w:tcPr>
            <w:cnfStyle w:val="001000000000" w:firstRow="0" w:lastRow="0" w:firstColumn="1" w:lastColumn="0" w:oddVBand="0" w:evenVBand="0" w:oddHBand="0" w:evenHBand="0" w:firstRowFirstColumn="0" w:firstRowLastColumn="0" w:lastRowFirstColumn="0" w:lastRowLastColumn="0"/>
            <w:tcW w:w="458" w:type="pct"/>
            <w:noWrap/>
            <w:hideMark/>
          </w:tcPr>
          <w:p w14:paraId="158F5DBD" w14:textId="174CD649" w:rsidR="00A9376D" w:rsidRPr="006E789C" w:rsidRDefault="00A9376D" w:rsidP="008D7726">
            <w:pPr>
              <w:rPr>
                <w:rFonts w:ascii="Calibri" w:eastAsia="Times New Roman" w:hAnsi="Calibri" w:cs="Times New Roman"/>
                <w:b w:val="0"/>
                <w:color w:val="000000"/>
              </w:rPr>
            </w:pPr>
          </w:p>
        </w:tc>
        <w:tc>
          <w:tcPr>
            <w:tcW w:w="505" w:type="pct"/>
            <w:hideMark/>
          </w:tcPr>
          <w:p w14:paraId="380BD4C2"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Consistency checking</w:t>
            </w:r>
          </w:p>
        </w:tc>
        <w:tc>
          <w:tcPr>
            <w:tcW w:w="1767" w:type="pct"/>
            <w:hideMark/>
          </w:tcPr>
          <w:p w14:paraId="38EDD9B0" w14:textId="690DADDF" w:rsidR="00A9376D" w:rsidRPr="006E789C" w:rsidRDefault="00A9376D" w:rsidP="0083666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Describe clearly the process for checking consistency </w:t>
            </w:r>
            <w:r>
              <w:rPr>
                <w:rFonts w:ascii="Calibri" w:eastAsia="Times New Roman" w:hAnsi="Calibri" w:cs="Times New Roman"/>
                <w:color w:val="000000"/>
              </w:rPr>
              <w:t xml:space="preserve">of decisions </w:t>
            </w:r>
            <w:r w:rsidRPr="006E789C">
              <w:rPr>
                <w:rFonts w:ascii="Calibri" w:eastAsia="Times New Roman" w:hAnsi="Calibri" w:cs="Times New Roman"/>
                <w:color w:val="000000"/>
              </w:rPr>
              <w:t>including the levels at which consistency checking will be undertaken and estimated proportion of articles/studies that will be screened and checked for consistency by two or more reviewers (e.g. Titles (10%), abstracts (10%), full text (10%)).</w:t>
            </w:r>
          </w:p>
        </w:tc>
        <w:tc>
          <w:tcPr>
            <w:tcW w:w="1367" w:type="pct"/>
          </w:tcPr>
          <w:p w14:paraId="5451CEAA"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0C2C6D6A" w14:textId="2E6F1A50" w:rsidR="00A9376D" w:rsidRPr="006E789C" w:rsidRDefault="004445F0"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Cs/>
                <w:color w:val="000000"/>
              </w:rPr>
              <w:t>Checklist</w:t>
            </w:r>
          </w:p>
        </w:tc>
        <w:tc>
          <w:tcPr>
            <w:tcW w:w="511" w:type="pct"/>
          </w:tcPr>
          <w:p w14:paraId="1F6E3B93" w14:textId="74AABB9D"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59449E34" w14:textId="62F0357D" w:rsidTr="008F3476">
        <w:trPr>
          <w:trHeight w:val="1582"/>
        </w:trPr>
        <w:tc>
          <w:tcPr>
            <w:cnfStyle w:val="001000000000" w:firstRow="0" w:lastRow="0" w:firstColumn="1" w:lastColumn="0" w:oddVBand="0" w:evenVBand="0" w:oddHBand="0" w:evenHBand="0" w:firstRowFirstColumn="0" w:firstRowLastColumn="0" w:lastRowFirstColumn="0" w:lastRowLastColumn="0"/>
            <w:tcW w:w="458" w:type="pct"/>
            <w:noWrap/>
            <w:hideMark/>
          </w:tcPr>
          <w:p w14:paraId="20B68325" w14:textId="77777777" w:rsidR="00A9376D" w:rsidRPr="006E789C" w:rsidRDefault="00A9376D" w:rsidP="008D7726">
            <w:pPr>
              <w:rPr>
                <w:rFonts w:ascii="Calibri" w:eastAsia="Times New Roman" w:hAnsi="Calibri" w:cs="Times New Roman"/>
              </w:rPr>
            </w:pPr>
          </w:p>
        </w:tc>
        <w:tc>
          <w:tcPr>
            <w:tcW w:w="505" w:type="pct"/>
            <w:noWrap/>
            <w:hideMark/>
          </w:tcPr>
          <w:p w14:paraId="14D1D6E5"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Inclusion criteria</w:t>
            </w:r>
          </w:p>
        </w:tc>
        <w:tc>
          <w:tcPr>
            <w:tcW w:w="1767" w:type="pct"/>
            <w:hideMark/>
          </w:tcPr>
          <w:p w14:paraId="512DC85C" w14:textId="5AFB5BCC" w:rsidR="00A9376D" w:rsidRPr="006E789C" w:rsidRDefault="00A9376D" w:rsidP="00DD7D1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Describe the inclusion criteria used to assess relevance of identified articles/studies. These </w:t>
            </w:r>
            <w:r>
              <w:rPr>
                <w:rFonts w:ascii="Calibri" w:eastAsia="Times New Roman" w:hAnsi="Calibri" w:cs="Times New Roman"/>
                <w:color w:val="000000"/>
              </w:rPr>
              <w:t>must</w:t>
            </w:r>
            <w:r w:rsidRPr="006E789C">
              <w:rPr>
                <w:rFonts w:ascii="Calibri" w:eastAsia="Times New Roman" w:hAnsi="Calibri" w:cs="Times New Roman"/>
                <w:color w:val="000000"/>
              </w:rPr>
              <w:t xml:space="preserve"> be broken down into the question key elements (e.g. relevant subject(s), intervention(s)/exposure(s), comparator(s), outcomes, study design(s)) and any other restrictions (e.g. date ranges or languages)</w:t>
            </w:r>
            <w:r>
              <w:rPr>
                <w:rFonts w:ascii="Calibri" w:eastAsia="Times New Roman" w:hAnsi="Calibri" w:cs="Times New Roman"/>
                <w:color w:val="000000"/>
              </w:rPr>
              <w:t>.</w:t>
            </w:r>
          </w:p>
        </w:tc>
        <w:tc>
          <w:tcPr>
            <w:tcW w:w="1367" w:type="pct"/>
          </w:tcPr>
          <w:p w14:paraId="73BE23BC"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3440FA5E" w14:textId="54EC5C76"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3BD1A896" w14:textId="0AA40066"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10400397" w14:textId="753D646C" w:rsidTr="008F3476">
        <w:trPr>
          <w:trHeight w:val="1200"/>
        </w:trPr>
        <w:tc>
          <w:tcPr>
            <w:cnfStyle w:val="001000000000" w:firstRow="0" w:lastRow="0" w:firstColumn="1" w:lastColumn="0" w:oddVBand="0" w:evenVBand="0" w:oddHBand="0" w:evenHBand="0" w:firstRowFirstColumn="0" w:firstRowLastColumn="0" w:lastRowFirstColumn="0" w:lastRowLastColumn="0"/>
            <w:tcW w:w="458" w:type="pct"/>
            <w:noWrap/>
          </w:tcPr>
          <w:p w14:paraId="005AD831" w14:textId="77777777" w:rsidR="00A9376D" w:rsidRPr="006E789C" w:rsidRDefault="00A9376D" w:rsidP="008D7726">
            <w:pPr>
              <w:rPr>
                <w:rFonts w:ascii="Calibri" w:eastAsia="Times New Roman" w:hAnsi="Calibri" w:cs="Times New Roman"/>
              </w:rPr>
            </w:pPr>
          </w:p>
        </w:tc>
        <w:tc>
          <w:tcPr>
            <w:tcW w:w="505" w:type="pct"/>
            <w:noWrap/>
          </w:tcPr>
          <w:p w14:paraId="38248F44" w14:textId="32767EDA"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Reasons for exclusion</w:t>
            </w:r>
          </w:p>
        </w:tc>
        <w:tc>
          <w:tcPr>
            <w:tcW w:w="1767" w:type="pct"/>
          </w:tcPr>
          <w:p w14:paraId="6D98F7C6" w14:textId="7DF15E23" w:rsidR="00A9376D" w:rsidRPr="006E789C" w:rsidRDefault="00A9376D" w:rsidP="006F3D8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State that you will provide a list of articles excluded at full text with reasons for exclusion.</w:t>
            </w:r>
          </w:p>
        </w:tc>
        <w:tc>
          <w:tcPr>
            <w:tcW w:w="1367" w:type="pct"/>
          </w:tcPr>
          <w:p w14:paraId="7033D479"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4F426C95" w14:textId="50B00140"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424C78F4" w14:textId="0B2CD6EF"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7A3FA3BE" w14:textId="0AC906E7"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387606D6" w14:textId="77777777" w:rsidR="00A9376D" w:rsidRPr="006E789C" w:rsidRDefault="00A9376D" w:rsidP="008D7726">
            <w:pPr>
              <w:rPr>
                <w:rFonts w:ascii="Calibri" w:eastAsia="Times New Roman" w:hAnsi="Calibri" w:cs="Times New Roman"/>
                <w:b w:val="0"/>
                <w:color w:val="000000"/>
              </w:rPr>
            </w:pPr>
            <w:r w:rsidRPr="006E789C">
              <w:rPr>
                <w:rFonts w:ascii="Calibri" w:eastAsia="Times New Roman" w:hAnsi="Calibri" w:cs="Times New Roman"/>
                <w:b w:val="0"/>
                <w:color w:val="000000"/>
              </w:rPr>
              <w:t>Critical appraisal</w:t>
            </w:r>
          </w:p>
        </w:tc>
        <w:tc>
          <w:tcPr>
            <w:tcW w:w="505" w:type="pct"/>
            <w:noWrap/>
            <w:hideMark/>
          </w:tcPr>
          <w:p w14:paraId="22F10055" w14:textId="14CE3488" w:rsidR="00A9376D" w:rsidRPr="006E789C" w:rsidRDefault="00A9376D" w:rsidP="004F0AB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Critical appraisal strategy</w:t>
            </w:r>
          </w:p>
        </w:tc>
        <w:tc>
          <w:tcPr>
            <w:tcW w:w="1767" w:type="pct"/>
            <w:hideMark/>
          </w:tcPr>
          <w:p w14:paraId="12A68663" w14:textId="4F2A2D1A" w:rsidR="00A9376D" w:rsidRPr="006E789C" w:rsidRDefault="00A9376D" w:rsidP="00BE44C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here the method you propose for critical appraisal of study validity</w:t>
            </w:r>
            <w:r>
              <w:rPr>
                <w:rFonts w:ascii="Calibri" w:eastAsia="Times New Roman" w:hAnsi="Calibri" w:cs="Times New Roman"/>
                <w:color w:val="000000"/>
              </w:rPr>
              <w:t xml:space="preserve"> (including assessment of individual studies and the evidence base as a whole)</w:t>
            </w:r>
            <w:r w:rsidRPr="006E789C">
              <w:rPr>
                <w:rFonts w:ascii="Calibri" w:eastAsia="Times New Roman" w:hAnsi="Calibri" w:cs="Times New Roman"/>
                <w:color w:val="000000"/>
              </w:rPr>
              <w:t>.</w:t>
            </w:r>
          </w:p>
        </w:tc>
        <w:tc>
          <w:tcPr>
            <w:tcW w:w="1367" w:type="pct"/>
          </w:tcPr>
          <w:p w14:paraId="1976492B" w14:textId="437F50DB"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Compulsory (SR)/Optional (SM)</w:t>
            </w:r>
          </w:p>
        </w:tc>
        <w:tc>
          <w:tcPr>
            <w:tcW w:w="392" w:type="pct"/>
          </w:tcPr>
          <w:p w14:paraId="5D1A92B9" w14:textId="523E4AC4"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5F7BB5FF" w14:textId="3AC72708"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17552160" w14:textId="2801DBF8"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76799E8A" w14:textId="77777777" w:rsidR="00A9376D" w:rsidRPr="006E789C" w:rsidRDefault="00A9376D" w:rsidP="008D7726">
            <w:pPr>
              <w:rPr>
                <w:rFonts w:ascii="Calibri" w:eastAsia="Times New Roman" w:hAnsi="Calibri" w:cs="Times New Roman"/>
              </w:rPr>
            </w:pPr>
          </w:p>
        </w:tc>
        <w:tc>
          <w:tcPr>
            <w:tcW w:w="505" w:type="pct"/>
            <w:hideMark/>
          </w:tcPr>
          <w:p w14:paraId="32C41157" w14:textId="19B47E1F"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Critical appraisal used in synthesis</w:t>
            </w:r>
          </w:p>
        </w:tc>
        <w:tc>
          <w:tcPr>
            <w:tcW w:w="1767" w:type="pct"/>
            <w:hideMark/>
          </w:tcPr>
          <w:p w14:paraId="26D9FE2A" w14:textId="00CDA875" w:rsidR="00A9376D" w:rsidRPr="006E789C" w:rsidRDefault="00A9376D" w:rsidP="008F2EC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how the information from critical appraisal will be used in synthesis.</w:t>
            </w:r>
          </w:p>
        </w:tc>
        <w:tc>
          <w:tcPr>
            <w:tcW w:w="1367" w:type="pct"/>
          </w:tcPr>
          <w:p w14:paraId="13835905" w14:textId="4812F3FA"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Compulsory (SR)/Optional (SM)</w:t>
            </w:r>
          </w:p>
        </w:tc>
        <w:tc>
          <w:tcPr>
            <w:tcW w:w="392" w:type="pct"/>
          </w:tcPr>
          <w:p w14:paraId="6A6074E2" w14:textId="053131FB"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1171005C" w14:textId="4B571604"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75E3C12D" w14:textId="37277F5F" w:rsidTr="008F3476">
        <w:trPr>
          <w:trHeight w:val="869"/>
        </w:trPr>
        <w:tc>
          <w:tcPr>
            <w:cnfStyle w:val="001000000000" w:firstRow="0" w:lastRow="0" w:firstColumn="1" w:lastColumn="0" w:oddVBand="0" w:evenVBand="0" w:oddHBand="0" w:evenHBand="0" w:firstRowFirstColumn="0" w:firstRowLastColumn="0" w:lastRowFirstColumn="0" w:lastRowLastColumn="0"/>
            <w:tcW w:w="458" w:type="pct"/>
            <w:noWrap/>
            <w:hideMark/>
          </w:tcPr>
          <w:p w14:paraId="37EE1DB1" w14:textId="77777777" w:rsidR="00A9376D" w:rsidRPr="006E789C" w:rsidRDefault="00A9376D" w:rsidP="008D7726">
            <w:pPr>
              <w:rPr>
                <w:rFonts w:ascii="Calibri" w:eastAsia="Times New Roman" w:hAnsi="Calibri" w:cs="Times New Roman"/>
              </w:rPr>
            </w:pPr>
          </w:p>
        </w:tc>
        <w:tc>
          <w:tcPr>
            <w:tcW w:w="505" w:type="pct"/>
            <w:hideMark/>
          </w:tcPr>
          <w:p w14:paraId="44F5E385"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Consistency checking</w:t>
            </w:r>
          </w:p>
        </w:tc>
        <w:tc>
          <w:tcPr>
            <w:tcW w:w="1767" w:type="pct"/>
            <w:hideMark/>
          </w:tcPr>
          <w:p w14:paraId="28264574" w14:textId="540AF6CC" w:rsidR="00A9376D" w:rsidRPr="006E789C" w:rsidRDefault="00A9376D" w:rsidP="008C05E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how repeatability of critical appraisal of study validity will be tested.</w:t>
            </w:r>
          </w:p>
        </w:tc>
        <w:tc>
          <w:tcPr>
            <w:tcW w:w="1367" w:type="pct"/>
          </w:tcPr>
          <w:p w14:paraId="23666E71" w14:textId="6BB50E50"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Compulsory (SR)/Optional (SM)</w:t>
            </w:r>
          </w:p>
        </w:tc>
        <w:tc>
          <w:tcPr>
            <w:tcW w:w="392" w:type="pct"/>
          </w:tcPr>
          <w:p w14:paraId="014E30F7" w14:textId="66F47B41"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2FB911DA" w14:textId="4C296AB8"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24A028B7" w14:textId="69EEB2C8" w:rsidTr="008F3476">
        <w:trPr>
          <w:trHeight w:val="827"/>
        </w:trPr>
        <w:tc>
          <w:tcPr>
            <w:cnfStyle w:val="001000000000" w:firstRow="0" w:lastRow="0" w:firstColumn="1" w:lastColumn="0" w:oddVBand="0" w:evenVBand="0" w:oddHBand="0" w:evenHBand="0" w:firstRowFirstColumn="0" w:firstRowLastColumn="0" w:lastRowFirstColumn="0" w:lastRowLastColumn="0"/>
            <w:tcW w:w="458" w:type="pct"/>
            <w:noWrap/>
            <w:hideMark/>
          </w:tcPr>
          <w:p w14:paraId="3D76D721" w14:textId="58632FC4" w:rsidR="00A9376D" w:rsidRPr="006E789C" w:rsidRDefault="00A9376D" w:rsidP="009D3248">
            <w:pPr>
              <w:rPr>
                <w:rFonts w:ascii="Calibri" w:eastAsia="Times New Roman" w:hAnsi="Calibri" w:cs="Times New Roman"/>
                <w:b w:val="0"/>
                <w:color w:val="000000"/>
              </w:rPr>
            </w:pPr>
            <w:r w:rsidRPr="006E789C">
              <w:rPr>
                <w:rFonts w:ascii="Calibri" w:eastAsia="Times New Roman" w:hAnsi="Calibri" w:cs="Times New Roman"/>
                <w:b w:val="0"/>
                <w:color w:val="000000"/>
              </w:rPr>
              <w:t>Data extraction</w:t>
            </w:r>
          </w:p>
        </w:tc>
        <w:tc>
          <w:tcPr>
            <w:tcW w:w="505" w:type="pct"/>
            <w:noWrap/>
            <w:hideMark/>
          </w:tcPr>
          <w:p w14:paraId="1327E987" w14:textId="5A08512A" w:rsidR="00A9376D" w:rsidRPr="006E789C" w:rsidRDefault="00A9376D" w:rsidP="009D32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Meta-data extraction and coding strategy</w:t>
            </w:r>
          </w:p>
        </w:tc>
        <w:tc>
          <w:tcPr>
            <w:tcW w:w="1767" w:type="pct"/>
            <w:hideMark/>
          </w:tcPr>
          <w:p w14:paraId="7D36A007" w14:textId="0FAC55E6" w:rsidR="00A9376D" w:rsidRPr="006E789C" w:rsidRDefault="00A9376D" w:rsidP="004B30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the method for meta-data extraction and coding for studies (potentially providing forms/data sheets (ideally piloted), list if variables to be extracted as meta-data and those that will be coded).</w:t>
            </w:r>
          </w:p>
        </w:tc>
        <w:tc>
          <w:tcPr>
            <w:tcW w:w="1367" w:type="pct"/>
          </w:tcPr>
          <w:p w14:paraId="59ACCC88"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054D9F27" w14:textId="6BEFE33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0DDF59F6" w14:textId="6CECB508"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 and SM</w:t>
            </w:r>
          </w:p>
        </w:tc>
      </w:tr>
      <w:tr w:rsidR="008F3476" w:rsidRPr="006E789C" w14:paraId="3AC8B9B4" w14:textId="4C8AEE16" w:rsidTr="008F3476">
        <w:trPr>
          <w:trHeight w:val="827"/>
        </w:trPr>
        <w:tc>
          <w:tcPr>
            <w:cnfStyle w:val="001000000000" w:firstRow="0" w:lastRow="0" w:firstColumn="1" w:lastColumn="0" w:oddVBand="0" w:evenVBand="0" w:oddHBand="0" w:evenHBand="0" w:firstRowFirstColumn="0" w:firstRowLastColumn="0" w:lastRowFirstColumn="0" w:lastRowLastColumn="0"/>
            <w:tcW w:w="458" w:type="pct"/>
            <w:noWrap/>
          </w:tcPr>
          <w:p w14:paraId="1AD1455F" w14:textId="77777777" w:rsidR="00A9376D" w:rsidRPr="006E789C" w:rsidRDefault="00A9376D" w:rsidP="009D3248">
            <w:pPr>
              <w:rPr>
                <w:rFonts w:ascii="Calibri" w:eastAsia="Times New Roman" w:hAnsi="Calibri" w:cs="Times New Roman"/>
                <w:b w:val="0"/>
                <w:color w:val="000000"/>
              </w:rPr>
            </w:pPr>
          </w:p>
        </w:tc>
        <w:tc>
          <w:tcPr>
            <w:tcW w:w="505" w:type="pct"/>
            <w:noWrap/>
          </w:tcPr>
          <w:p w14:paraId="695F0302" w14:textId="15E6585A" w:rsidR="00A9376D" w:rsidRPr="006E789C" w:rsidRDefault="00A9376D" w:rsidP="009D324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Data extraction strategy</w:t>
            </w:r>
          </w:p>
        </w:tc>
        <w:tc>
          <w:tcPr>
            <w:tcW w:w="1767" w:type="pct"/>
          </w:tcPr>
          <w:p w14:paraId="7D035816" w14:textId="40D844CB" w:rsidR="00A9376D" w:rsidRPr="006E789C" w:rsidRDefault="00A9376D" w:rsidP="004B30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the method for extraction of qualitative and/or quantitative study findings (potentially providing forms/data sheets (ideally piloted))</w:t>
            </w:r>
          </w:p>
        </w:tc>
        <w:tc>
          <w:tcPr>
            <w:tcW w:w="1367" w:type="pct"/>
          </w:tcPr>
          <w:p w14:paraId="13A04428"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08DC92EB" w14:textId="4FE9DE14"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10FCFB72" w14:textId="59F98DF0"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w:t>
            </w:r>
          </w:p>
        </w:tc>
      </w:tr>
      <w:tr w:rsidR="008F3476" w:rsidRPr="006E789C" w14:paraId="3A883364" w14:textId="5446EF1F"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2F46B166" w14:textId="77777777" w:rsidR="00A9376D" w:rsidRPr="006E789C" w:rsidRDefault="00A9376D" w:rsidP="008D7726">
            <w:pPr>
              <w:rPr>
                <w:rFonts w:ascii="Calibri" w:eastAsia="Times New Roman" w:hAnsi="Calibri" w:cs="Times New Roman"/>
              </w:rPr>
            </w:pPr>
          </w:p>
        </w:tc>
        <w:tc>
          <w:tcPr>
            <w:tcW w:w="505" w:type="pct"/>
            <w:noWrap/>
            <w:hideMark/>
          </w:tcPr>
          <w:p w14:paraId="46106361"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Approaches to missing data</w:t>
            </w:r>
          </w:p>
        </w:tc>
        <w:tc>
          <w:tcPr>
            <w:tcW w:w="1767" w:type="pct"/>
            <w:hideMark/>
          </w:tcPr>
          <w:p w14:paraId="7DC16B75" w14:textId="5229A079" w:rsidR="00A9376D" w:rsidRPr="006E789C" w:rsidRDefault="00A9376D" w:rsidP="004B303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any processes for obtaining and confirming missing or unclear information or data from authors.</w:t>
            </w:r>
          </w:p>
        </w:tc>
        <w:tc>
          <w:tcPr>
            <w:tcW w:w="1367" w:type="pct"/>
          </w:tcPr>
          <w:p w14:paraId="30FC2D7E"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405066A2" w14:textId="55C726DF"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677E1DAE" w14:textId="542B2E6C"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w:t>
            </w:r>
          </w:p>
        </w:tc>
      </w:tr>
      <w:tr w:rsidR="008F3476" w:rsidRPr="006E789C" w14:paraId="6F3F713C" w14:textId="6C458B54"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0DD43333" w14:textId="77777777" w:rsidR="00A9376D" w:rsidRPr="006E789C" w:rsidRDefault="00A9376D" w:rsidP="008D7726">
            <w:pPr>
              <w:rPr>
                <w:rFonts w:ascii="Calibri" w:eastAsia="Times New Roman" w:hAnsi="Calibri" w:cs="Times New Roman"/>
              </w:rPr>
            </w:pPr>
          </w:p>
        </w:tc>
        <w:tc>
          <w:tcPr>
            <w:tcW w:w="505" w:type="pct"/>
            <w:hideMark/>
          </w:tcPr>
          <w:p w14:paraId="20BCF269" w14:textId="7777777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Consistency checking</w:t>
            </w:r>
          </w:p>
        </w:tc>
        <w:tc>
          <w:tcPr>
            <w:tcW w:w="1767" w:type="pct"/>
            <w:hideMark/>
          </w:tcPr>
          <w:p w14:paraId="0BAC798B" w14:textId="73DD7904"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how repeatability of the meta-data/data extraction process will be tested.</w:t>
            </w:r>
          </w:p>
        </w:tc>
        <w:tc>
          <w:tcPr>
            <w:tcW w:w="1367" w:type="pct"/>
          </w:tcPr>
          <w:p w14:paraId="5DB4AA19"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392" w:type="pct"/>
          </w:tcPr>
          <w:p w14:paraId="42FEFDAB" w14:textId="17A0D747"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4B564F2E" w14:textId="106F83CE"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w:t>
            </w:r>
          </w:p>
        </w:tc>
      </w:tr>
      <w:tr w:rsidR="008F3476" w:rsidRPr="006E789C" w14:paraId="50B9BD9F" w14:textId="49286B2E" w:rsidTr="008F3476">
        <w:trPr>
          <w:trHeight w:val="9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6FE80AD9" w14:textId="18696F35" w:rsidR="00A9376D" w:rsidRPr="006E789C" w:rsidRDefault="00A9376D" w:rsidP="005E62E5">
            <w:pPr>
              <w:rPr>
                <w:rFonts w:ascii="Calibri" w:eastAsia="Times New Roman" w:hAnsi="Calibri" w:cs="Times New Roman"/>
                <w:b w:val="0"/>
                <w:color w:val="000000"/>
              </w:rPr>
            </w:pPr>
            <w:r w:rsidRPr="006E789C">
              <w:rPr>
                <w:rFonts w:ascii="Calibri" w:eastAsia="Times New Roman" w:hAnsi="Calibri" w:cs="Times New Roman"/>
                <w:b w:val="0"/>
                <w:color w:val="000000"/>
              </w:rPr>
              <w:t>Potential effect modifiers/reasons for heterogeneity</w:t>
            </w:r>
          </w:p>
        </w:tc>
        <w:tc>
          <w:tcPr>
            <w:tcW w:w="505" w:type="pct"/>
            <w:noWrap/>
            <w:hideMark/>
          </w:tcPr>
          <w:p w14:paraId="33F51102" w14:textId="24F19E59" w:rsidR="00A9376D" w:rsidRPr="006E789C" w:rsidRDefault="00A9376D" w:rsidP="008D270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color w:val="000000"/>
              </w:rPr>
              <w:t>Potential effect modifiers/reasons for heterogeneity</w:t>
            </w:r>
          </w:p>
        </w:tc>
        <w:tc>
          <w:tcPr>
            <w:tcW w:w="1767" w:type="pct"/>
            <w:hideMark/>
          </w:tcPr>
          <w:p w14:paraId="5B9A3C09" w14:textId="19CBCFBC" w:rsidR="00A9376D" w:rsidRPr="006E789C" w:rsidRDefault="00A9376D" w:rsidP="008601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Provide a list of and justification for the effect modifiers /reasons for heterogeneity that will be considered in the review. Also provide details of how the list was compiled (including consultation of external experts). </w:t>
            </w:r>
          </w:p>
        </w:tc>
        <w:tc>
          <w:tcPr>
            <w:tcW w:w="1367" w:type="pct"/>
          </w:tcPr>
          <w:p w14:paraId="351F537F" w14:textId="3AED278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The list should not be exhaustive but a short list of those variables thought to be most important and amenable to analysis.</w:t>
            </w:r>
          </w:p>
        </w:tc>
        <w:tc>
          <w:tcPr>
            <w:tcW w:w="392" w:type="pct"/>
          </w:tcPr>
          <w:p w14:paraId="2EA4AAE3" w14:textId="2120347A"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7E3CA4DF" w14:textId="6B8A0076"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w:t>
            </w:r>
          </w:p>
        </w:tc>
      </w:tr>
      <w:tr w:rsidR="008F3476" w:rsidRPr="006E789C" w14:paraId="6E3FF9AC" w14:textId="77777777"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tcPr>
          <w:p w14:paraId="26B6D54C" w14:textId="3EB17A39" w:rsidR="008F1FF5" w:rsidRPr="006E789C" w:rsidRDefault="008F1FF5" w:rsidP="008D7726">
            <w:pPr>
              <w:rPr>
                <w:rFonts w:ascii="Calibri" w:eastAsia="Times New Roman" w:hAnsi="Calibri" w:cs="Times New Roman"/>
                <w:color w:val="000000"/>
              </w:rPr>
            </w:pPr>
            <w:r w:rsidRPr="006E789C">
              <w:rPr>
                <w:rFonts w:ascii="Calibri" w:eastAsia="Times New Roman" w:hAnsi="Calibri" w:cs="Times New Roman"/>
                <w:b w:val="0"/>
                <w:color w:val="000000"/>
              </w:rPr>
              <w:t xml:space="preserve">Data synthesis </w:t>
            </w:r>
            <w:r w:rsidRPr="006E789C">
              <w:rPr>
                <w:rFonts w:ascii="Calibri" w:eastAsia="Times New Roman" w:hAnsi="Calibri" w:cs="Times New Roman"/>
                <w:b w:val="0"/>
                <w:color w:val="000000"/>
              </w:rPr>
              <w:lastRenderedPageBreak/>
              <w:t>and presentation</w:t>
            </w:r>
          </w:p>
        </w:tc>
        <w:tc>
          <w:tcPr>
            <w:tcW w:w="505" w:type="pct"/>
            <w:noWrap/>
          </w:tcPr>
          <w:p w14:paraId="4F2198AE" w14:textId="39AAAB88" w:rsidR="008F1FF5" w:rsidRPr="006E789C" w:rsidRDefault="008F1FF5"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lastRenderedPageBreak/>
              <w:t>Type of synthesis</w:t>
            </w:r>
          </w:p>
        </w:tc>
        <w:tc>
          <w:tcPr>
            <w:tcW w:w="1767" w:type="pct"/>
          </w:tcPr>
          <w:p w14:paraId="56EB1D68" w14:textId="7D9851A2" w:rsidR="008F1FF5" w:rsidRPr="006E789C" w:rsidRDefault="008F1FF5" w:rsidP="008F1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State the type of synthesis conducted as part of the systematic map (narrative only) or systematic review </w:t>
            </w:r>
            <w:r>
              <w:rPr>
                <w:rFonts w:ascii="Calibri" w:eastAsia="Times New Roman" w:hAnsi="Calibri" w:cs="Times New Roman"/>
                <w:color w:val="000000"/>
              </w:rPr>
              <w:lastRenderedPageBreak/>
              <w:t>(narrative only, narrative and quantitative, narrative and qualitative, narrative, qualitative and quantitative, narrative and mixed-methods)</w:t>
            </w:r>
          </w:p>
        </w:tc>
        <w:tc>
          <w:tcPr>
            <w:tcW w:w="1367" w:type="pct"/>
          </w:tcPr>
          <w:p w14:paraId="14D40297" w14:textId="77777777" w:rsidR="008F1FF5" w:rsidRDefault="008F1FF5"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p>
        </w:tc>
        <w:tc>
          <w:tcPr>
            <w:tcW w:w="392" w:type="pct"/>
          </w:tcPr>
          <w:p w14:paraId="24740C3C" w14:textId="4D49FFC0" w:rsidR="008F1FF5" w:rsidRPr="006E789C" w:rsidRDefault="008F1FF5" w:rsidP="004E3AD0">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Meta-data</w:t>
            </w:r>
          </w:p>
        </w:tc>
        <w:tc>
          <w:tcPr>
            <w:tcW w:w="511" w:type="pct"/>
          </w:tcPr>
          <w:p w14:paraId="1306282D" w14:textId="2AE5595E" w:rsidR="008F1FF5" w:rsidRPr="006E789C" w:rsidRDefault="008F1FF5" w:rsidP="004E3AD0">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SR and SM</w:t>
            </w:r>
          </w:p>
        </w:tc>
      </w:tr>
      <w:tr w:rsidR="008F3476" w:rsidRPr="006E789C" w14:paraId="7A6511AB" w14:textId="778DFA1E"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tcPr>
          <w:p w14:paraId="56062604" w14:textId="3EEA5451" w:rsidR="00A9376D" w:rsidRPr="006E789C" w:rsidRDefault="00A9376D" w:rsidP="008D7726">
            <w:pPr>
              <w:rPr>
                <w:rFonts w:ascii="Calibri" w:eastAsia="Times New Roman" w:hAnsi="Calibri" w:cs="Times New Roman"/>
                <w:color w:val="000000"/>
              </w:rPr>
            </w:pPr>
          </w:p>
        </w:tc>
        <w:tc>
          <w:tcPr>
            <w:tcW w:w="505" w:type="pct"/>
            <w:noWrap/>
          </w:tcPr>
          <w:p w14:paraId="44ED5752" w14:textId="553F9B14"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Narrative synthesis strategy</w:t>
            </w:r>
          </w:p>
        </w:tc>
        <w:tc>
          <w:tcPr>
            <w:tcW w:w="1767" w:type="pct"/>
          </w:tcPr>
          <w:p w14:paraId="603BC5E5" w14:textId="3ADE6A65" w:rsidR="00A9376D" w:rsidRPr="006E789C" w:rsidRDefault="00A9376D" w:rsidP="00BD4D0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Describe methods to be used for </w:t>
            </w:r>
            <w:r>
              <w:rPr>
                <w:rFonts w:ascii="Calibri" w:eastAsia="Times New Roman" w:hAnsi="Calibri" w:cs="Times New Roman"/>
                <w:color w:val="000000"/>
              </w:rPr>
              <w:t xml:space="preserve">narratively </w:t>
            </w:r>
            <w:r w:rsidRPr="006E789C">
              <w:rPr>
                <w:rFonts w:ascii="Calibri" w:eastAsia="Times New Roman" w:hAnsi="Calibri" w:cs="Times New Roman"/>
                <w:color w:val="000000"/>
              </w:rPr>
              <w:t>synthesising the evidence base in the form of descriptive statistics, tables (including SM database)</w:t>
            </w:r>
            <w:r>
              <w:rPr>
                <w:rFonts w:ascii="Calibri" w:eastAsia="Times New Roman" w:hAnsi="Calibri" w:cs="Times New Roman"/>
                <w:bCs/>
                <w:color w:val="000000" w:themeColor="text1"/>
                <w:lang w:eastAsia="en-GB"/>
              </w:rPr>
              <w:t xml:space="preserve"> and </w:t>
            </w:r>
            <w:r w:rsidRPr="006E789C">
              <w:rPr>
                <w:rFonts w:ascii="Calibri" w:eastAsia="Times New Roman" w:hAnsi="Calibri" w:cs="Times New Roman"/>
                <w:bCs/>
                <w:color w:val="000000" w:themeColor="text1"/>
                <w:lang w:eastAsia="en-GB"/>
              </w:rPr>
              <w:t>figures</w:t>
            </w:r>
            <w:r>
              <w:rPr>
                <w:rFonts w:ascii="Calibri" w:eastAsia="Times New Roman" w:hAnsi="Calibri" w:cs="Times New Roman"/>
                <w:bCs/>
                <w:color w:val="000000" w:themeColor="text1"/>
                <w:lang w:eastAsia="en-GB"/>
              </w:rPr>
              <w:t xml:space="preserve">. </w:t>
            </w:r>
          </w:p>
        </w:tc>
        <w:tc>
          <w:tcPr>
            <w:tcW w:w="1367" w:type="pct"/>
          </w:tcPr>
          <w:p w14:paraId="73377A0F" w14:textId="045588C8" w:rsidR="00A9376D" w:rsidRPr="006E789C" w:rsidRDefault="009F07A4"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bCs/>
                <w:color w:val="000000" w:themeColor="text1"/>
                <w:lang w:eastAsia="en-GB"/>
              </w:rPr>
              <w:t>V</w:t>
            </w:r>
            <w:r w:rsidR="00A9376D">
              <w:rPr>
                <w:rFonts w:ascii="Calibri" w:eastAsia="Times New Roman" w:hAnsi="Calibri" w:cs="Times New Roman"/>
                <w:bCs/>
                <w:color w:val="000000" w:themeColor="text1"/>
                <w:lang w:eastAsia="en-GB"/>
              </w:rPr>
              <w:t>ote-</w:t>
            </w:r>
            <w:proofErr w:type="gramStart"/>
            <w:r w:rsidR="00A9376D">
              <w:rPr>
                <w:rFonts w:ascii="Calibri" w:eastAsia="Times New Roman" w:hAnsi="Calibri" w:cs="Times New Roman"/>
                <w:bCs/>
                <w:color w:val="000000" w:themeColor="text1"/>
                <w:lang w:eastAsia="en-GB"/>
              </w:rPr>
              <w:t xml:space="preserve">counting </w:t>
            </w:r>
            <w:r>
              <w:rPr>
                <w:rFonts w:ascii="Calibri" w:eastAsia="Times New Roman" w:hAnsi="Calibri" w:cs="Times New Roman"/>
                <w:bCs/>
                <w:color w:val="000000" w:themeColor="text1"/>
                <w:lang w:eastAsia="en-GB"/>
              </w:rPr>
              <w:t xml:space="preserve"> (</w:t>
            </w:r>
            <w:proofErr w:type="gramEnd"/>
            <w:r>
              <w:rPr>
                <w:rFonts w:ascii="Calibri" w:eastAsia="Times New Roman" w:hAnsi="Calibri" w:cs="Times New Roman"/>
                <w:bCs/>
                <w:color w:val="000000" w:themeColor="text1"/>
                <w:lang w:eastAsia="en-GB"/>
              </w:rPr>
              <w:t xml:space="preserve">tallying of studies based on the direction or significance of their findings) </w:t>
            </w:r>
            <w:r w:rsidR="00A9376D">
              <w:rPr>
                <w:rFonts w:ascii="Calibri" w:eastAsia="Times New Roman" w:hAnsi="Calibri" w:cs="Times New Roman"/>
                <w:bCs/>
                <w:color w:val="000000" w:themeColor="text1"/>
                <w:lang w:eastAsia="en-GB"/>
              </w:rPr>
              <w:t>must be avoided. May include</w:t>
            </w:r>
            <w:r w:rsidR="00A9376D" w:rsidRPr="006E789C">
              <w:rPr>
                <w:rFonts w:ascii="Calibri" w:eastAsia="Times New Roman" w:hAnsi="Calibri" w:cs="Times New Roman"/>
                <w:bCs/>
                <w:color w:val="000000" w:themeColor="text1"/>
                <w:lang w:eastAsia="en-GB"/>
              </w:rPr>
              <w:t xml:space="preserve"> a summary of the outputs of critical appraisal of the evidence base as a whole (if planned to be performed in SM)</w:t>
            </w:r>
            <w:r w:rsidR="00A9376D">
              <w:rPr>
                <w:rFonts w:ascii="Calibri" w:eastAsia="Times New Roman" w:hAnsi="Calibri" w:cs="Times New Roman"/>
                <w:bCs/>
                <w:color w:val="000000" w:themeColor="text1"/>
                <w:lang w:eastAsia="en-GB"/>
              </w:rPr>
              <w:t xml:space="preserve">. </w:t>
            </w:r>
          </w:p>
        </w:tc>
        <w:tc>
          <w:tcPr>
            <w:tcW w:w="392" w:type="pct"/>
          </w:tcPr>
          <w:p w14:paraId="1CC13B86" w14:textId="2840AE66" w:rsidR="00A9376D" w:rsidRDefault="00A9376D" w:rsidP="004E3AD0">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color w:val="000000"/>
              </w:rPr>
              <w:t>Checklist</w:t>
            </w:r>
          </w:p>
        </w:tc>
        <w:tc>
          <w:tcPr>
            <w:tcW w:w="511" w:type="pct"/>
          </w:tcPr>
          <w:p w14:paraId="3C154970" w14:textId="546F3886" w:rsidR="00A9376D" w:rsidRDefault="00A9376D" w:rsidP="004E3AD0">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color w:val="000000"/>
              </w:rPr>
              <w:t>SR and SM</w:t>
            </w:r>
          </w:p>
        </w:tc>
      </w:tr>
      <w:tr w:rsidR="008F3476" w:rsidRPr="006E789C" w14:paraId="29D88189" w14:textId="4124B464" w:rsidTr="008F3476">
        <w:trPr>
          <w:trHeight w:val="9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26004C83" w14:textId="77777777" w:rsidR="00A9376D" w:rsidRPr="006E789C" w:rsidRDefault="00A9376D" w:rsidP="008D7726">
            <w:pPr>
              <w:rPr>
                <w:rFonts w:ascii="Calibri" w:eastAsia="Times New Roman" w:hAnsi="Calibri" w:cs="Times New Roman"/>
              </w:rPr>
            </w:pPr>
          </w:p>
        </w:tc>
        <w:tc>
          <w:tcPr>
            <w:tcW w:w="505" w:type="pct"/>
            <w:noWrap/>
            <w:hideMark/>
          </w:tcPr>
          <w:p w14:paraId="7483F496" w14:textId="54513B01"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Quantitative synthesis strategy</w:t>
            </w:r>
          </w:p>
        </w:tc>
        <w:tc>
          <w:tcPr>
            <w:tcW w:w="1767" w:type="pct"/>
            <w:hideMark/>
          </w:tcPr>
          <w:p w14:paraId="054B04C6" w14:textId="41A86EDE" w:rsidR="00A9376D" w:rsidRPr="006E789C" w:rsidRDefault="00A9376D" w:rsidP="00091E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If data are appropriate for quantitative synthesis, describe planned methods for calculating effect sizes, methods for handling complex data, statistical methods for combining data from individual studies, and any planned exploration of heterogeneity </w:t>
            </w:r>
            <w:r>
              <w:rPr>
                <w:rFonts w:ascii="Calibri" w:eastAsia="Times New Roman" w:hAnsi="Calibri" w:cs="Times New Roman"/>
                <w:color w:val="000000"/>
              </w:rPr>
              <w:t xml:space="preserve">(e.g. sensitivity analysis, subgroup analysis and meta-regression). </w:t>
            </w:r>
            <w:r w:rsidRPr="00091E5E">
              <w:rPr>
                <w:rFonts w:ascii="Calibri" w:eastAsia="Times New Roman" w:hAnsi="Calibri" w:cs="Times New Roman"/>
                <w:color w:val="000000"/>
              </w:rPr>
              <w:t xml:space="preserve">If all studies </w:t>
            </w:r>
            <w:r>
              <w:rPr>
                <w:rFonts w:ascii="Calibri" w:eastAsia="Times New Roman" w:hAnsi="Calibri" w:cs="Times New Roman"/>
                <w:color w:val="000000"/>
              </w:rPr>
              <w:t>may</w:t>
            </w:r>
            <w:r w:rsidRPr="00091E5E">
              <w:rPr>
                <w:rFonts w:ascii="Calibri" w:eastAsia="Times New Roman" w:hAnsi="Calibri" w:cs="Times New Roman"/>
                <w:color w:val="000000"/>
              </w:rPr>
              <w:t xml:space="preserve"> not </w:t>
            </w:r>
            <w:r>
              <w:rPr>
                <w:rFonts w:ascii="Calibri" w:eastAsia="Times New Roman" w:hAnsi="Calibri" w:cs="Times New Roman"/>
                <w:color w:val="000000"/>
              </w:rPr>
              <w:t xml:space="preserve">be </w:t>
            </w:r>
            <w:r w:rsidRPr="00091E5E">
              <w:rPr>
                <w:rFonts w:ascii="Calibri" w:eastAsia="Times New Roman" w:hAnsi="Calibri" w:cs="Times New Roman"/>
                <w:color w:val="000000"/>
              </w:rPr>
              <w:t>selected for synthesis explain criteria for selection (e.g. incomplete or missing information).</w:t>
            </w:r>
          </w:p>
        </w:tc>
        <w:tc>
          <w:tcPr>
            <w:tcW w:w="1367" w:type="pct"/>
          </w:tcPr>
          <w:p w14:paraId="38F5EF44" w14:textId="646B188D"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Compulsory if appropriate for data</w:t>
            </w:r>
          </w:p>
        </w:tc>
        <w:tc>
          <w:tcPr>
            <w:tcW w:w="392" w:type="pct"/>
          </w:tcPr>
          <w:p w14:paraId="38292A35" w14:textId="69C4887A" w:rsidR="00A9376D"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1E4510D7" w14:textId="33B49540" w:rsidR="00A9376D"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w:t>
            </w:r>
          </w:p>
        </w:tc>
      </w:tr>
      <w:tr w:rsidR="008F3476" w:rsidRPr="006E789C" w14:paraId="7BB357C3" w14:textId="5AA3DCEC"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71EE3517" w14:textId="77777777" w:rsidR="00A9376D" w:rsidRPr="006E789C" w:rsidRDefault="00A9376D" w:rsidP="008D7726">
            <w:pPr>
              <w:rPr>
                <w:rFonts w:ascii="Calibri" w:eastAsia="Times New Roman" w:hAnsi="Calibri" w:cs="Times New Roman"/>
              </w:rPr>
            </w:pPr>
          </w:p>
        </w:tc>
        <w:tc>
          <w:tcPr>
            <w:tcW w:w="505" w:type="pct"/>
            <w:noWrap/>
            <w:hideMark/>
          </w:tcPr>
          <w:p w14:paraId="5A77A8C4" w14:textId="60FAF3E3"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Qualitative synthesis</w:t>
            </w:r>
            <w:r>
              <w:rPr>
                <w:rFonts w:ascii="Calibri" w:eastAsia="Times New Roman" w:hAnsi="Calibri" w:cs="Times New Roman"/>
              </w:rPr>
              <w:t xml:space="preserve"> strategy</w:t>
            </w:r>
          </w:p>
        </w:tc>
        <w:tc>
          <w:tcPr>
            <w:tcW w:w="1767" w:type="pct"/>
            <w:hideMark/>
          </w:tcPr>
          <w:p w14:paraId="3B925952" w14:textId="756F5BBC" w:rsidR="00A9376D" w:rsidRPr="006E789C" w:rsidRDefault="00A9376D" w:rsidP="0011184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methods to be used for synthesising qualitative data and justify your methodological choice. Describe if and how you plan to analyse subgroups/subsets of data.</w:t>
            </w:r>
            <w:r>
              <w:rPr>
                <w:rFonts w:ascii="Calibri" w:eastAsia="Times New Roman" w:hAnsi="Calibri" w:cs="Times New Roman"/>
                <w:color w:val="000000"/>
              </w:rPr>
              <w:t xml:space="preserve"> </w:t>
            </w:r>
            <w:r w:rsidRPr="00091E5E">
              <w:rPr>
                <w:rFonts w:ascii="Calibri" w:eastAsia="Times New Roman" w:hAnsi="Calibri" w:cs="Times New Roman"/>
                <w:color w:val="000000"/>
              </w:rPr>
              <w:t xml:space="preserve">If all studies </w:t>
            </w:r>
            <w:r>
              <w:rPr>
                <w:rFonts w:ascii="Calibri" w:eastAsia="Times New Roman" w:hAnsi="Calibri" w:cs="Times New Roman"/>
                <w:color w:val="000000"/>
              </w:rPr>
              <w:t>may</w:t>
            </w:r>
            <w:r w:rsidRPr="00091E5E">
              <w:rPr>
                <w:rFonts w:ascii="Calibri" w:eastAsia="Times New Roman" w:hAnsi="Calibri" w:cs="Times New Roman"/>
                <w:color w:val="000000"/>
              </w:rPr>
              <w:t xml:space="preserve"> not </w:t>
            </w:r>
            <w:r>
              <w:rPr>
                <w:rFonts w:ascii="Calibri" w:eastAsia="Times New Roman" w:hAnsi="Calibri" w:cs="Times New Roman"/>
                <w:color w:val="000000"/>
              </w:rPr>
              <w:t xml:space="preserve">be </w:t>
            </w:r>
            <w:r w:rsidRPr="00091E5E">
              <w:rPr>
                <w:rFonts w:ascii="Calibri" w:eastAsia="Times New Roman" w:hAnsi="Calibri" w:cs="Times New Roman"/>
                <w:color w:val="000000"/>
              </w:rPr>
              <w:t>selected for synthesis explain criteria for selection (e.g. incomplete or missing information).</w:t>
            </w:r>
          </w:p>
        </w:tc>
        <w:tc>
          <w:tcPr>
            <w:tcW w:w="1367" w:type="pct"/>
          </w:tcPr>
          <w:p w14:paraId="7720CAD7" w14:textId="5672561B"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Compulsory if appropriate for data</w:t>
            </w:r>
          </w:p>
        </w:tc>
        <w:tc>
          <w:tcPr>
            <w:tcW w:w="392" w:type="pct"/>
          </w:tcPr>
          <w:p w14:paraId="5B5F3B40" w14:textId="31CE856D" w:rsidR="00A9376D"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6F70E734" w14:textId="5AE183E2" w:rsidR="00A9376D"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w:t>
            </w:r>
          </w:p>
        </w:tc>
      </w:tr>
      <w:tr w:rsidR="008F3476" w:rsidRPr="006E789C" w14:paraId="444A3214" w14:textId="5962B7BD"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hideMark/>
          </w:tcPr>
          <w:p w14:paraId="2A3AD491" w14:textId="77777777" w:rsidR="00A9376D" w:rsidRPr="006E789C" w:rsidRDefault="00A9376D" w:rsidP="008D7726">
            <w:pPr>
              <w:rPr>
                <w:rFonts w:ascii="Calibri" w:eastAsia="Times New Roman" w:hAnsi="Calibri" w:cs="Times New Roman"/>
              </w:rPr>
            </w:pPr>
          </w:p>
        </w:tc>
        <w:tc>
          <w:tcPr>
            <w:tcW w:w="505" w:type="pct"/>
            <w:noWrap/>
            <w:hideMark/>
          </w:tcPr>
          <w:p w14:paraId="2DF99AEA" w14:textId="4AA4DE50"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rPr>
              <w:t>Other synthesis strategies</w:t>
            </w:r>
          </w:p>
        </w:tc>
        <w:tc>
          <w:tcPr>
            <w:tcW w:w="1767" w:type="pct"/>
            <w:hideMark/>
          </w:tcPr>
          <w:p w14:paraId="5BB8CD7C" w14:textId="72C234D5"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Describe any other approaches to be used for synthesising data or combining qualitative and quantitative synthesis (e.g. mixed-methods) and justify your methodological choice.</w:t>
            </w:r>
          </w:p>
        </w:tc>
        <w:tc>
          <w:tcPr>
            <w:tcW w:w="1367" w:type="pct"/>
          </w:tcPr>
          <w:p w14:paraId="24941C00" w14:textId="1935186F"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Compulsory if appropriate for data</w:t>
            </w:r>
          </w:p>
        </w:tc>
        <w:tc>
          <w:tcPr>
            <w:tcW w:w="392" w:type="pct"/>
          </w:tcPr>
          <w:p w14:paraId="3B2FC59F" w14:textId="188D546A"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Checklist</w:t>
            </w:r>
          </w:p>
        </w:tc>
        <w:tc>
          <w:tcPr>
            <w:tcW w:w="511" w:type="pct"/>
          </w:tcPr>
          <w:p w14:paraId="32BD372F" w14:textId="00EC1BC9"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SR</w:t>
            </w:r>
          </w:p>
        </w:tc>
      </w:tr>
      <w:tr w:rsidR="008F3476" w:rsidRPr="006E789C" w14:paraId="568AF83D" w14:textId="77777777"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tcPr>
          <w:p w14:paraId="40A37961" w14:textId="77777777" w:rsidR="00A9376D" w:rsidRPr="006E789C" w:rsidRDefault="00A9376D" w:rsidP="008D7726">
            <w:pPr>
              <w:rPr>
                <w:rFonts w:ascii="Calibri" w:eastAsia="Times New Roman" w:hAnsi="Calibri" w:cs="Times New Roman"/>
              </w:rPr>
            </w:pPr>
          </w:p>
        </w:tc>
        <w:tc>
          <w:tcPr>
            <w:tcW w:w="505" w:type="pct"/>
            <w:noWrap/>
          </w:tcPr>
          <w:p w14:paraId="5A74584D" w14:textId="653E3740"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Pr>
                <w:rFonts w:ascii="Calibri" w:eastAsia="Times New Roman" w:hAnsi="Calibri" w:cs="Times New Roman"/>
                <w:bCs/>
                <w:color w:val="000000" w:themeColor="text1"/>
                <w:lang w:eastAsia="en-GB"/>
              </w:rPr>
              <w:t>Assessment of risk of publication bias</w:t>
            </w:r>
          </w:p>
        </w:tc>
        <w:tc>
          <w:tcPr>
            <w:tcW w:w="1767" w:type="pct"/>
            <w:vAlign w:val="bottom"/>
          </w:tcPr>
          <w:p w14:paraId="3C6C688D" w14:textId="4A9468B5" w:rsidR="00A9376D" w:rsidRPr="006E789C" w:rsidRDefault="00A9376D" w:rsidP="00843FB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Pr>
                <w:rFonts w:ascii="Calibri" w:eastAsia="Times New Roman" w:hAnsi="Calibri" w:cs="Times New Roman"/>
                <w:bCs/>
                <w:color w:val="000000" w:themeColor="text1"/>
                <w:lang w:eastAsia="en-GB"/>
              </w:rPr>
              <w:t>Describe planned methods for examining the possible influence of publication bias on the synthesis.</w:t>
            </w:r>
          </w:p>
        </w:tc>
        <w:tc>
          <w:tcPr>
            <w:tcW w:w="1367" w:type="pct"/>
          </w:tcPr>
          <w:p w14:paraId="25F3B640" w14:textId="67D4BAAE" w:rsidR="00A9376D" w:rsidRPr="006E789C" w:rsidRDefault="00A9376D" w:rsidP="00843FBD">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Pr>
                <w:rFonts w:ascii="Calibri" w:eastAsia="Times New Roman" w:hAnsi="Calibri" w:cs="Times New Roman"/>
                <w:bCs/>
                <w:color w:val="000000" w:themeColor="text1"/>
                <w:lang w:eastAsia="en-GB"/>
              </w:rPr>
              <w:t>This may be done for quantitative syntheses using diagnostic plots or statistical tests</w:t>
            </w:r>
          </w:p>
        </w:tc>
        <w:tc>
          <w:tcPr>
            <w:tcW w:w="392" w:type="pct"/>
          </w:tcPr>
          <w:p w14:paraId="11A3849A" w14:textId="6A12ADAE"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color w:val="000000"/>
              </w:rPr>
              <w:t>Checklist</w:t>
            </w:r>
          </w:p>
        </w:tc>
        <w:tc>
          <w:tcPr>
            <w:tcW w:w="511" w:type="pct"/>
          </w:tcPr>
          <w:p w14:paraId="4922C922" w14:textId="699DE6A4"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color w:val="000000"/>
              </w:rPr>
              <w:t>SR</w:t>
            </w:r>
          </w:p>
        </w:tc>
      </w:tr>
      <w:tr w:rsidR="008F3476" w:rsidRPr="006E789C" w14:paraId="7E2DB5FE" w14:textId="1FFAD86C" w:rsidTr="008F3476">
        <w:trPr>
          <w:trHeight w:val="300"/>
        </w:trPr>
        <w:tc>
          <w:tcPr>
            <w:cnfStyle w:val="001000000000" w:firstRow="0" w:lastRow="0" w:firstColumn="1" w:lastColumn="0" w:oddVBand="0" w:evenVBand="0" w:oddHBand="0" w:evenHBand="0" w:firstRowFirstColumn="0" w:firstRowLastColumn="0" w:lastRowFirstColumn="0" w:lastRowLastColumn="0"/>
            <w:tcW w:w="458" w:type="pct"/>
            <w:noWrap/>
          </w:tcPr>
          <w:p w14:paraId="42972F7F" w14:textId="7FC53E28" w:rsidR="00A9376D" w:rsidRPr="006E789C" w:rsidRDefault="00A9376D" w:rsidP="008D7726">
            <w:pPr>
              <w:rPr>
                <w:rFonts w:ascii="Calibri" w:eastAsia="Times New Roman" w:hAnsi="Calibri" w:cs="Times New Roman"/>
              </w:rPr>
            </w:pPr>
          </w:p>
        </w:tc>
        <w:tc>
          <w:tcPr>
            <w:tcW w:w="505" w:type="pct"/>
            <w:noWrap/>
          </w:tcPr>
          <w:p w14:paraId="3D05EA30" w14:textId="4CEE736D"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6E789C">
              <w:rPr>
                <w:rFonts w:ascii="Calibri" w:eastAsia="Times New Roman" w:hAnsi="Calibri" w:cs="Times New Roman"/>
                <w:bCs/>
                <w:color w:val="000000" w:themeColor="text1"/>
                <w:lang w:eastAsia="en-GB"/>
              </w:rPr>
              <w:t xml:space="preserve">Knowledge gap and </w:t>
            </w:r>
            <w:r w:rsidRPr="006E789C">
              <w:rPr>
                <w:rFonts w:ascii="Calibri" w:eastAsia="Times New Roman" w:hAnsi="Calibri" w:cs="Times New Roman"/>
                <w:bCs/>
                <w:color w:val="000000" w:themeColor="text1"/>
                <w:lang w:eastAsia="en-GB"/>
              </w:rPr>
              <w:lastRenderedPageBreak/>
              <w:t>cluster identification strategy</w:t>
            </w:r>
          </w:p>
        </w:tc>
        <w:tc>
          <w:tcPr>
            <w:tcW w:w="1767" w:type="pct"/>
            <w:vAlign w:val="bottom"/>
          </w:tcPr>
          <w:p w14:paraId="26F5FF1E" w14:textId="72CEEFD7"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bCs/>
                <w:color w:val="000000" w:themeColor="text1"/>
                <w:lang w:eastAsia="en-GB"/>
              </w:rPr>
              <w:lastRenderedPageBreak/>
              <w:t xml:space="preserve">Describe the methods to be used to identify and/or prioritise key knowledge gaps (unrepresented or </w:t>
            </w:r>
            <w:r w:rsidRPr="006E789C">
              <w:rPr>
                <w:rFonts w:ascii="Calibri" w:eastAsia="Times New Roman" w:hAnsi="Calibri" w:cs="Times New Roman"/>
                <w:bCs/>
                <w:color w:val="000000" w:themeColor="text1"/>
                <w:lang w:eastAsia="en-GB"/>
              </w:rPr>
              <w:lastRenderedPageBreak/>
              <w:t>underrepresented subtopics that warrant further primary research) and knowledge clusters (well-represented subtopics that are amenable to full synthesis via systematic review).</w:t>
            </w:r>
          </w:p>
        </w:tc>
        <w:tc>
          <w:tcPr>
            <w:tcW w:w="1367" w:type="pct"/>
          </w:tcPr>
          <w:p w14:paraId="48E79E9A" w14:textId="77777777" w:rsidR="00A9376D" w:rsidRPr="006E789C" w:rsidRDefault="00A9376D" w:rsidP="00AF69D6">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p>
        </w:tc>
        <w:tc>
          <w:tcPr>
            <w:tcW w:w="392" w:type="pct"/>
            <w:vAlign w:val="bottom"/>
          </w:tcPr>
          <w:p w14:paraId="754D729C" w14:textId="7CF2A71D"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bCs/>
                <w:color w:val="000000" w:themeColor="text1"/>
                <w:lang w:eastAsia="en-GB"/>
              </w:rPr>
              <w:t>Checklist</w:t>
            </w:r>
          </w:p>
        </w:tc>
        <w:tc>
          <w:tcPr>
            <w:tcW w:w="511" w:type="pct"/>
            <w:vAlign w:val="bottom"/>
          </w:tcPr>
          <w:p w14:paraId="3732C089" w14:textId="0401ED1D"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bCs/>
                <w:color w:val="000000" w:themeColor="text1"/>
                <w:lang w:eastAsia="en-GB"/>
              </w:rPr>
              <w:t>SR and SM</w:t>
            </w:r>
          </w:p>
        </w:tc>
      </w:tr>
      <w:tr w:rsidR="008F3476" w:rsidRPr="006E789C" w14:paraId="34900BC2" w14:textId="311116F8" w:rsidTr="008F3476">
        <w:trPr>
          <w:trHeight w:val="893"/>
        </w:trPr>
        <w:tc>
          <w:tcPr>
            <w:cnfStyle w:val="001000000000" w:firstRow="0" w:lastRow="0" w:firstColumn="1" w:lastColumn="0" w:oddVBand="0" w:evenVBand="0" w:oddHBand="0" w:evenHBand="0" w:firstRowFirstColumn="0" w:firstRowLastColumn="0" w:lastRowFirstColumn="0" w:lastRowLastColumn="0"/>
            <w:tcW w:w="458" w:type="pct"/>
            <w:noWrap/>
            <w:hideMark/>
          </w:tcPr>
          <w:p w14:paraId="74077F4A" w14:textId="21DA78DA" w:rsidR="00A9376D" w:rsidRPr="006E789C" w:rsidRDefault="00A9376D" w:rsidP="008D7726">
            <w:pPr>
              <w:rPr>
                <w:rFonts w:ascii="Calibri" w:eastAsia="Times New Roman" w:hAnsi="Calibri" w:cs="Times New Roman"/>
              </w:rPr>
            </w:pPr>
          </w:p>
        </w:tc>
        <w:tc>
          <w:tcPr>
            <w:tcW w:w="505" w:type="pct"/>
            <w:noWrap/>
            <w:hideMark/>
          </w:tcPr>
          <w:p w14:paraId="5EAB4267" w14:textId="1D6579C8" w:rsidR="00A9376D" w:rsidRPr="006E789C" w:rsidRDefault="00A9376D" w:rsidP="008D772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Demonstrating procedural independence</w:t>
            </w:r>
          </w:p>
        </w:tc>
        <w:tc>
          <w:tcPr>
            <w:tcW w:w="1767" w:type="pct"/>
            <w:hideMark/>
          </w:tcPr>
          <w:p w14:paraId="6B1F4175" w14:textId="7DC70FCA" w:rsidR="00A9376D" w:rsidRPr="006E789C" w:rsidRDefault="00A9376D" w:rsidP="008F470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E789C">
              <w:rPr>
                <w:rFonts w:ascii="Calibri" w:eastAsia="Times New Roman" w:hAnsi="Calibri" w:cs="Times New Roman"/>
                <w:color w:val="000000"/>
              </w:rPr>
              <w:t xml:space="preserve">Describe </w:t>
            </w:r>
            <w:r>
              <w:rPr>
                <w:rFonts w:ascii="Calibri" w:eastAsia="Times New Roman" w:hAnsi="Calibri" w:cs="Times New Roman"/>
                <w:color w:val="000000"/>
              </w:rPr>
              <w:t>the role of</w:t>
            </w:r>
            <w:r w:rsidRPr="006E789C">
              <w:rPr>
                <w:rFonts w:ascii="Calibri" w:eastAsia="Times New Roman" w:hAnsi="Calibri" w:cs="Times New Roman"/>
                <w:color w:val="000000"/>
              </w:rPr>
              <w:t xml:space="preserve"> systematic reviewers </w:t>
            </w:r>
            <w:r>
              <w:rPr>
                <w:rFonts w:ascii="Calibri" w:eastAsia="Times New Roman" w:hAnsi="Calibri" w:cs="Times New Roman"/>
                <w:color w:val="000000"/>
              </w:rPr>
              <w:t>(</w:t>
            </w:r>
            <w:r w:rsidRPr="006E789C">
              <w:rPr>
                <w:rFonts w:ascii="Calibri" w:eastAsia="Times New Roman" w:hAnsi="Calibri" w:cs="Times New Roman"/>
                <w:color w:val="000000"/>
              </w:rPr>
              <w:t xml:space="preserve">who </w:t>
            </w:r>
            <w:r>
              <w:rPr>
                <w:rFonts w:ascii="Calibri" w:eastAsia="Times New Roman" w:hAnsi="Calibri" w:cs="Times New Roman"/>
                <w:color w:val="000000"/>
              </w:rPr>
              <w:t xml:space="preserve">have </w:t>
            </w:r>
            <w:r w:rsidRPr="006E789C">
              <w:rPr>
                <w:rFonts w:ascii="Calibri" w:eastAsia="Times New Roman" w:hAnsi="Calibri" w:cs="Times New Roman"/>
                <w:color w:val="000000"/>
              </w:rPr>
              <w:t>also authored articles to be considered within the review</w:t>
            </w:r>
            <w:r>
              <w:rPr>
                <w:rFonts w:ascii="Calibri" w:eastAsia="Times New Roman" w:hAnsi="Calibri" w:cs="Times New Roman"/>
                <w:color w:val="000000"/>
              </w:rPr>
              <w:t>)</w:t>
            </w:r>
            <w:r w:rsidRPr="006E789C">
              <w:rPr>
                <w:rFonts w:ascii="Calibri" w:eastAsia="Times New Roman" w:hAnsi="Calibri" w:cs="Times New Roman"/>
                <w:color w:val="000000"/>
              </w:rPr>
              <w:t xml:space="preserve"> </w:t>
            </w:r>
            <w:r>
              <w:rPr>
                <w:rFonts w:ascii="Calibri" w:eastAsia="Times New Roman" w:hAnsi="Calibri" w:cs="Times New Roman"/>
                <w:color w:val="000000"/>
              </w:rPr>
              <w:t>in</w:t>
            </w:r>
            <w:r w:rsidRPr="006E789C">
              <w:rPr>
                <w:rFonts w:ascii="Calibri" w:eastAsia="Times New Roman" w:hAnsi="Calibri" w:cs="Times New Roman"/>
                <w:color w:val="000000"/>
              </w:rPr>
              <w:t xml:space="preserve"> decisions regarding inclusion or critical appraisal of their own work.</w:t>
            </w:r>
          </w:p>
        </w:tc>
        <w:tc>
          <w:tcPr>
            <w:tcW w:w="1367" w:type="pct"/>
          </w:tcPr>
          <w:p w14:paraId="6A6E88A1" w14:textId="58B5A0D5" w:rsidR="00A9376D" w:rsidRPr="006E789C" w:rsidRDefault="00A9376D" w:rsidP="008F470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Pr>
                <w:rFonts w:ascii="Calibri" w:eastAsia="Times New Roman" w:hAnsi="Calibri" w:cs="Times New Roman"/>
                <w:color w:val="000000"/>
              </w:rPr>
              <w:t>R</w:t>
            </w:r>
            <w:r w:rsidRPr="006E789C">
              <w:rPr>
                <w:rFonts w:ascii="Calibri" w:eastAsia="Times New Roman" w:hAnsi="Calibri" w:cs="Times New Roman"/>
                <w:color w:val="000000"/>
              </w:rPr>
              <w:t xml:space="preserve">eviewers who </w:t>
            </w:r>
            <w:r>
              <w:rPr>
                <w:rFonts w:ascii="Calibri" w:eastAsia="Times New Roman" w:hAnsi="Calibri" w:cs="Times New Roman"/>
                <w:color w:val="000000"/>
              </w:rPr>
              <w:t>have</w:t>
            </w:r>
            <w:r w:rsidRPr="006E789C">
              <w:rPr>
                <w:rFonts w:ascii="Calibri" w:eastAsia="Times New Roman" w:hAnsi="Calibri" w:cs="Times New Roman"/>
                <w:color w:val="000000"/>
              </w:rPr>
              <w:t xml:space="preserve"> authored articles to be considered within the review </w:t>
            </w:r>
            <w:r>
              <w:rPr>
                <w:rFonts w:ascii="Calibri" w:eastAsia="Times New Roman" w:hAnsi="Calibri" w:cs="Times New Roman"/>
                <w:color w:val="000000"/>
              </w:rPr>
              <w:t>should</w:t>
            </w:r>
            <w:r w:rsidRPr="006E789C">
              <w:rPr>
                <w:rFonts w:ascii="Calibri" w:eastAsia="Times New Roman" w:hAnsi="Calibri" w:cs="Times New Roman"/>
                <w:color w:val="000000"/>
              </w:rPr>
              <w:t xml:space="preserve"> be prevented from </w:t>
            </w:r>
            <w:r>
              <w:rPr>
                <w:rFonts w:ascii="Calibri" w:eastAsia="Times New Roman" w:hAnsi="Calibri" w:cs="Times New Roman"/>
                <w:color w:val="000000"/>
              </w:rPr>
              <w:t>unduly influencing inclusion decisions, for example by delegating tasks appropriately</w:t>
            </w:r>
            <w:r w:rsidRPr="006E789C">
              <w:rPr>
                <w:rFonts w:ascii="Calibri" w:eastAsia="Times New Roman" w:hAnsi="Calibri" w:cs="Times New Roman"/>
                <w:color w:val="000000"/>
              </w:rPr>
              <w:t>.</w:t>
            </w:r>
          </w:p>
        </w:tc>
        <w:tc>
          <w:tcPr>
            <w:tcW w:w="392" w:type="pct"/>
          </w:tcPr>
          <w:p w14:paraId="77AB01B4" w14:textId="58F22E00"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color w:val="000000"/>
              </w:rPr>
              <w:t>Checklist</w:t>
            </w:r>
          </w:p>
        </w:tc>
        <w:tc>
          <w:tcPr>
            <w:tcW w:w="511" w:type="pct"/>
          </w:tcPr>
          <w:p w14:paraId="766D5FE2" w14:textId="5DDBA63E" w:rsidR="00A9376D" w:rsidRPr="006E789C" w:rsidRDefault="00A9376D" w:rsidP="00FE644E">
            <w:pPr>
              <w:ind w:right="-59"/>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themeColor="text1"/>
                <w:lang w:eastAsia="en-GB"/>
              </w:rPr>
            </w:pPr>
            <w:r w:rsidRPr="006E789C">
              <w:rPr>
                <w:rFonts w:ascii="Calibri" w:eastAsia="Times New Roman" w:hAnsi="Calibri" w:cs="Times New Roman"/>
                <w:color w:val="000000"/>
              </w:rPr>
              <w:t>SR and SM</w:t>
            </w:r>
          </w:p>
        </w:tc>
      </w:tr>
    </w:tbl>
    <w:p w14:paraId="63E6FC07" w14:textId="77777777" w:rsidR="00844AA4" w:rsidRDefault="00844AA4" w:rsidP="005E4D4A">
      <w:pPr>
        <w:spacing w:line="240" w:lineRule="auto"/>
      </w:pPr>
    </w:p>
    <w:p w14:paraId="39107892" w14:textId="77777777" w:rsidR="005E4D4A" w:rsidRPr="005E4D4A" w:rsidRDefault="005E4D4A" w:rsidP="005E4D4A">
      <w:pPr>
        <w:spacing w:after="0" w:line="240" w:lineRule="auto"/>
        <w:rPr>
          <w:rFonts w:ascii="Calibri" w:hAnsi="Calibri"/>
        </w:rPr>
      </w:pPr>
    </w:p>
    <w:p w14:paraId="3B98602F" w14:textId="4E915902" w:rsidR="005E4D4A" w:rsidRPr="005E4D4A" w:rsidRDefault="005E4D4A" w:rsidP="005E4D4A">
      <w:pPr>
        <w:spacing w:after="0" w:line="240" w:lineRule="auto"/>
        <w:rPr>
          <w:rFonts w:ascii="Calibri" w:hAnsi="Calibri"/>
          <w:b/>
        </w:rPr>
      </w:pPr>
      <w:r w:rsidRPr="005E4D4A">
        <w:rPr>
          <w:rFonts w:ascii="Calibri" w:hAnsi="Calibri"/>
          <w:b/>
        </w:rPr>
        <w:t>References</w:t>
      </w:r>
    </w:p>
    <w:p w14:paraId="2EB3FA24" w14:textId="77777777" w:rsidR="00835920" w:rsidRDefault="00835920" w:rsidP="005E4D4A">
      <w:pPr>
        <w:spacing w:after="0" w:line="240" w:lineRule="auto"/>
        <w:rPr>
          <w:rFonts w:ascii="Calibri" w:eastAsia="Times New Roman" w:hAnsi="Calibri" w:cs="Arial"/>
          <w:color w:val="222222"/>
          <w:shd w:val="clear" w:color="auto" w:fill="FFFFFF"/>
        </w:rPr>
      </w:pPr>
      <w:r>
        <w:rPr>
          <w:rFonts w:ascii="Calibri" w:eastAsia="Times New Roman" w:hAnsi="Calibri" w:cs="Arial"/>
          <w:color w:val="222222"/>
          <w:shd w:val="clear" w:color="auto" w:fill="FFFFFF"/>
        </w:rPr>
        <w:t xml:space="preserve">[1] </w:t>
      </w:r>
      <w:r w:rsidRPr="00835920">
        <w:rPr>
          <w:rFonts w:ascii="Calibri" w:eastAsia="Times New Roman" w:hAnsi="Calibri" w:cs="Arial"/>
          <w:color w:val="222222"/>
          <w:shd w:val="clear" w:color="auto" w:fill="FFFFFF"/>
        </w:rPr>
        <w:t xml:space="preserve">James, K.L., Randall, N.P. and Haddaway, N.R., 2016. A methodology for systematic mapping in environmental sciences. Environmental Evidence, 5(1), p.7. </w:t>
      </w:r>
    </w:p>
    <w:p w14:paraId="3686FD50" w14:textId="72647EB0" w:rsidR="00835920" w:rsidRDefault="00835920" w:rsidP="005E4D4A">
      <w:pPr>
        <w:spacing w:after="0" w:line="240" w:lineRule="auto"/>
        <w:rPr>
          <w:rFonts w:ascii="Calibri" w:eastAsia="Times New Roman" w:hAnsi="Calibri" w:cs="Arial"/>
          <w:color w:val="222222"/>
          <w:shd w:val="clear" w:color="auto" w:fill="FFFFFF"/>
        </w:rPr>
      </w:pPr>
      <w:r>
        <w:rPr>
          <w:rFonts w:ascii="Calibri" w:eastAsia="Times New Roman" w:hAnsi="Calibri" w:cs="Arial"/>
          <w:color w:val="222222"/>
          <w:shd w:val="clear" w:color="auto" w:fill="FFFFFF"/>
        </w:rPr>
        <w:t xml:space="preserve">[2] </w:t>
      </w:r>
      <w:proofErr w:type="spellStart"/>
      <w:r w:rsidRPr="00835920">
        <w:rPr>
          <w:rFonts w:ascii="Calibri" w:eastAsia="Times New Roman" w:hAnsi="Calibri" w:cs="Arial"/>
          <w:color w:val="222222"/>
          <w:shd w:val="clear" w:color="auto" w:fill="FFFFFF"/>
        </w:rPr>
        <w:t>Bayliss</w:t>
      </w:r>
      <w:proofErr w:type="spellEnd"/>
      <w:r w:rsidRPr="00835920">
        <w:rPr>
          <w:rFonts w:ascii="Calibri" w:eastAsia="Times New Roman" w:hAnsi="Calibri" w:cs="Arial"/>
          <w:color w:val="222222"/>
          <w:shd w:val="clear" w:color="auto" w:fill="FFFFFF"/>
        </w:rPr>
        <w:t>, H.R., Haddaway, N.R., Eales, J., Frampton, G.K. and James, K.L., 2016. Updating and amending systematic reviews and systematic maps in environmental management. Environmental Evidence, 5(1), p.20.</w:t>
      </w:r>
    </w:p>
    <w:p w14:paraId="57B6631F" w14:textId="49900E72" w:rsidR="005E4D4A" w:rsidRPr="005E4D4A" w:rsidRDefault="00835920" w:rsidP="005E4D4A">
      <w:pPr>
        <w:spacing w:after="0" w:line="240" w:lineRule="auto"/>
        <w:rPr>
          <w:rFonts w:ascii="Calibri" w:eastAsia="Times New Roman" w:hAnsi="Calibri" w:cs="Times New Roman"/>
        </w:rPr>
      </w:pPr>
      <w:r>
        <w:rPr>
          <w:rFonts w:ascii="Calibri" w:eastAsia="Times New Roman" w:hAnsi="Calibri" w:cs="Arial"/>
          <w:color w:val="222222"/>
          <w:shd w:val="clear" w:color="auto" w:fill="FFFFFF"/>
        </w:rPr>
        <w:t>[3</w:t>
      </w:r>
      <w:r w:rsidR="005E4D4A" w:rsidRPr="005E4D4A">
        <w:rPr>
          <w:rFonts w:ascii="Calibri" w:eastAsia="Times New Roman" w:hAnsi="Calibri" w:cs="Arial"/>
          <w:color w:val="222222"/>
          <w:shd w:val="clear" w:color="auto" w:fill="FFFFFF"/>
        </w:rPr>
        <w:t xml:space="preserve">] Haddaway, N.R., Kohl, C., da Silva, N.R., </w:t>
      </w:r>
      <w:proofErr w:type="spellStart"/>
      <w:r w:rsidR="005E4D4A" w:rsidRPr="005E4D4A">
        <w:rPr>
          <w:rFonts w:ascii="Calibri" w:eastAsia="Times New Roman" w:hAnsi="Calibri" w:cs="Arial"/>
          <w:color w:val="222222"/>
          <w:shd w:val="clear" w:color="auto" w:fill="FFFFFF"/>
        </w:rPr>
        <w:t>Schiemann</w:t>
      </w:r>
      <w:proofErr w:type="spellEnd"/>
      <w:r w:rsidR="005E4D4A" w:rsidRPr="005E4D4A">
        <w:rPr>
          <w:rFonts w:ascii="Calibri" w:eastAsia="Times New Roman" w:hAnsi="Calibri" w:cs="Arial"/>
          <w:color w:val="222222"/>
          <w:shd w:val="clear" w:color="auto" w:fill="FFFFFF"/>
        </w:rPr>
        <w:t xml:space="preserve">, J., </w:t>
      </w:r>
      <w:proofErr w:type="spellStart"/>
      <w:r w:rsidR="005E4D4A" w:rsidRPr="005E4D4A">
        <w:rPr>
          <w:rFonts w:ascii="Calibri" w:eastAsia="Times New Roman" w:hAnsi="Calibri" w:cs="Arial"/>
          <w:color w:val="222222"/>
          <w:shd w:val="clear" w:color="auto" w:fill="FFFFFF"/>
        </w:rPr>
        <w:t>Spök</w:t>
      </w:r>
      <w:proofErr w:type="spellEnd"/>
      <w:r w:rsidR="005E4D4A" w:rsidRPr="005E4D4A">
        <w:rPr>
          <w:rFonts w:ascii="Calibri" w:eastAsia="Times New Roman" w:hAnsi="Calibri" w:cs="Arial"/>
          <w:color w:val="222222"/>
          <w:shd w:val="clear" w:color="auto" w:fill="FFFFFF"/>
        </w:rPr>
        <w:t>, A., Stewart, R., Sweet, J.B. and Wilhelm, R., 2017. A framework for stakeholder engagement during systematic reviews and maps in environmental management. </w:t>
      </w:r>
      <w:r w:rsidR="005E4D4A" w:rsidRPr="005E4D4A">
        <w:rPr>
          <w:rFonts w:ascii="Calibri" w:eastAsia="Times New Roman" w:hAnsi="Calibri" w:cs="Arial"/>
          <w:i/>
          <w:iCs/>
          <w:color w:val="222222"/>
          <w:shd w:val="clear" w:color="auto" w:fill="FFFFFF"/>
        </w:rPr>
        <w:t>Environmental Evidence</w:t>
      </w:r>
      <w:r w:rsidR="005E4D4A" w:rsidRPr="005E4D4A">
        <w:rPr>
          <w:rFonts w:ascii="Calibri" w:eastAsia="Times New Roman" w:hAnsi="Calibri" w:cs="Arial"/>
          <w:color w:val="222222"/>
          <w:shd w:val="clear" w:color="auto" w:fill="FFFFFF"/>
        </w:rPr>
        <w:t>, </w:t>
      </w:r>
      <w:r w:rsidR="005E4D4A" w:rsidRPr="005E4D4A">
        <w:rPr>
          <w:rFonts w:ascii="Calibri" w:eastAsia="Times New Roman" w:hAnsi="Calibri" w:cs="Arial"/>
          <w:i/>
          <w:iCs/>
          <w:color w:val="222222"/>
          <w:shd w:val="clear" w:color="auto" w:fill="FFFFFF"/>
        </w:rPr>
        <w:t>6</w:t>
      </w:r>
      <w:r w:rsidR="005E4D4A" w:rsidRPr="005E4D4A">
        <w:rPr>
          <w:rFonts w:ascii="Calibri" w:eastAsia="Times New Roman" w:hAnsi="Calibri" w:cs="Arial"/>
          <w:color w:val="222222"/>
          <w:shd w:val="clear" w:color="auto" w:fill="FFFFFF"/>
        </w:rPr>
        <w:t>(1), p.11.</w:t>
      </w:r>
    </w:p>
    <w:p w14:paraId="5FAEC390" w14:textId="266F4552" w:rsidR="005E4D4A" w:rsidRPr="005E4D4A" w:rsidRDefault="00835920" w:rsidP="005E4D4A">
      <w:pPr>
        <w:spacing w:after="0" w:line="240" w:lineRule="auto"/>
        <w:rPr>
          <w:rFonts w:ascii="Calibri" w:hAnsi="Calibri"/>
        </w:rPr>
      </w:pPr>
      <w:r>
        <w:rPr>
          <w:rFonts w:ascii="Calibri" w:hAnsi="Calibri"/>
        </w:rPr>
        <w:t>[4</w:t>
      </w:r>
      <w:r w:rsidR="005E4D4A" w:rsidRPr="005E4D4A">
        <w:rPr>
          <w:rFonts w:ascii="Calibri" w:hAnsi="Calibri"/>
        </w:rPr>
        <w:t xml:space="preserve">] Collaboration for Environmental Evidence. 2013. Guidelines for Systematic Review and Evidence Synthesis in Environmental Management. Version 4.2. Environmental Evidence: http://environmentalevidence.org/wp-content/uploads/2014/06/Review-guidelinesversion-4.2-finalPRINT.pdf </w:t>
      </w:r>
    </w:p>
    <w:p w14:paraId="65608732" w14:textId="7BCCC168" w:rsidR="005E4D4A" w:rsidRPr="005E4D4A" w:rsidRDefault="00835920" w:rsidP="005E4D4A">
      <w:pPr>
        <w:spacing w:after="0" w:line="240" w:lineRule="auto"/>
        <w:rPr>
          <w:rFonts w:ascii="Calibri" w:eastAsia="Times New Roman" w:hAnsi="Calibri" w:cs="Times New Roman"/>
          <w:lang w:eastAsia="en-GB"/>
        </w:rPr>
      </w:pPr>
      <w:r>
        <w:rPr>
          <w:rFonts w:ascii="Calibri" w:hAnsi="Calibri"/>
        </w:rPr>
        <w:t>[5</w:t>
      </w:r>
      <w:r w:rsidR="005E4D4A" w:rsidRPr="005E4D4A">
        <w:rPr>
          <w:rFonts w:ascii="Calibri" w:hAnsi="Calibri"/>
        </w:rPr>
        <w:t xml:space="preserve">] Leeds Institute of Health Sciences. </w:t>
      </w:r>
      <w:r w:rsidR="005E4D4A" w:rsidRPr="005E4D4A">
        <w:rPr>
          <w:rFonts w:ascii="Calibri" w:eastAsia="Times New Roman" w:hAnsi="Calibri" w:cs="Times New Roman"/>
          <w:lang w:eastAsia="en-GB"/>
        </w:rPr>
        <w:t>https://medhealth.leeds.ac.uk/info/639/information_specialists/1500/search_concept_tools. Accessed 12/11/2017.</w:t>
      </w:r>
    </w:p>
    <w:p w14:paraId="3331CF61" w14:textId="77777777" w:rsidR="005E4D4A" w:rsidRPr="005E4D4A" w:rsidRDefault="005E4D4A" w:rsidP="005E4D4A">
      <w:pPr>
        <w:spacing w:after="0" w:line="240" w:lineRule="auto"/>
        <w:rPr>
          <w:rFonts w:ascii="Calibri" w:eastAsia="Times New Roman" w:hAnsi="Calibri" w:cs="Times New Roman"/>
          <w:lang w:eastAsia="en-GB"/>
        </w:rPr>
      </w:pPr>
    </w:p>
    <w:sectPr w:rsidR="005E4D4A" w:rsidRPr="005E4D4A" w:rsidSect="00E92497">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950AB2"/>
    <w:multiLevelType w:val="hybridMultilevel"/>
    <w:tmpl w:val="F23A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543774"/>
    <w:multiLevelType w:val="multilevel"/>
    <w:tmpl w:val="5962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497"/>
    <w:rsid w:val="0001011A"/>
    <w:rsid w:val="000104FC"/>
    <w:rsid w:val="000421D4"/>
    <w:rsid w:val="00075CAA"/>
    <w:rsid w:val="00091E5E"/>
    <w:rsid w:val="000C2F59"/>
    <w:rsid w:val="000D3E41"/>
    <w:rsid w:val="00102987"/>
    <w:rsid w:val="0011184F"/>
    <w:rsid w:val="00117197"/>
    <w:rsid w:val="00146F96"/>
    <w:rsid w:val="00196732"/>
    <w:rsid w:val="001B752E"/>
    <w:rsid w:val="001C2534"/>
    <w:rsid w:val="001E2A6D"/>
    <w:rsid w:val="00224CBD"/>
    <w:rsid w:val="00247C74"/>
    <w:rsid w:val="002A6502"/>
    <w:rsid w:val="00310115"/>
    <w:rsid w:val="00315B05"/>
    <w:rsid w:val="00351A85"/>
    <w:rsid w:val="003763D9"/>
    <w:rsid w:val="0037664E"/>
    <w:rsid w:val="003835A9"/>
    <w:rsid w:val="003872F8"/>
    <w:rsid w:val="003A00B6"/>
    <w:rsid w:val="003B274A"/>
    <w:rsid w:val="003E7625"/>
    <w:rsid w:val="003F2B8F"/>
    <w:rsid w:val="00403878"/>
    <w:rsid w:val="004445F0"/>
    <w:rsid w:val="00452EAB"/>
    <w:rsid w:val="004737A7"/>
    <w:rsid w:val="00494ABD"/>
    <w:rsid w:val="004B303F"/>
    <w:rsid w:val="004B5983"/>
    <w:rsid w:val="004B5B95"/>
    <w:rsid w:val="004E3AD0"/>
    <w:rsid w:val="004E57BE"/>
    <w:rsid w:val="004F0AB2"/>
    <w:rsid w:val="00505742"/>
    <w:rsid w:val="00516A19"/>
    <w:rsid w:val="00521069"/>
    <w:rsid w:val="005521EF"/>
    <w:rsid w:val="00571268"/>
    <w:rsid w:val="005722C0"/>
    <w:rsid w:val="005A08B5"/>
    <w:rsid w:val="005A26FF"/>
    <w:rsid w:val="005A6992"/>
    <w:rsid w:val="005B7D06"/>
    <w:rsid w:val="005E4D4A"/>
    <w:rsid w:val="005E62E5"/>
    <w:rsid w:val="00630CF1"/>
    <w:rsid w:val="006512F9"/>
    <w:rsid w:val="00652403"/>
    <w:rsid w:val="00653A47"/>
    <w:rsid w:val="00683FD4"/>
    <w:rsid w:val="006B3C19"/>
    <w:rsid w:val="006C2FCD"/>
    <w:rsid w:val="006E789C"/>
    <w:rsid w:val="006F3D8D"/>
    <w:rsid w:val="00731ABA"/>
    <w:rsid w:val="00752EBF"/>
    <w:rsid w:val="00753C41"/>
    <w:rsid w:val="007834B1"/>
    <w:rsid w:val="007C2ABF"/>
    <w:rsid w:val="007F6AEE"/>
    <w:rsid w:val="00814853"/>
    <w:rsid w:val="00835920"/>
    <w:rsid w:val="0083666E"/>
    <w:rsid w:val="00843FBD"/>
    <w:rsid w:val="00844AA4"/>
    <w:rsid w:val="00846624"/>
    <w:rsid w:val="00860109"/>
    <w:rsid w:val="00875C25"/>
    <w:rsid w:val="008C05E5"/>
    <w:rsid w:val="008D270E"/>
    <w:rsid w:val="008D7726"/>
    <w:rsid w:val="008F1FF5"/>
    <w:rsid w:val="008F2EC4"/>
    <w:rsid w:val="008F3476"/>
    <w:rsid w:val="008F470E"/>
    <w:rsid w:val="00923697"/>
    <w:rsid w:val="00953306"/>
    <w:rsid w:val="009D3248"/>
    <w:rsid w:val="009F07A4"/>
    <w:rsid w:val="009F1CED"/>
    <w:rsid w:val="00A3522E"/>
    <w:rsid w:val="00A71D6E"/>
    <w:rsid w:val="00A9376D"/>
    <w:rsid w:val="00AC3ED2"/>
    <w:rsid w:val="00AC49E2"/>
    <w:rsid w:val="00AF69D6"/>
    <w:rsid w:val="00B12FB7"/>
    <w:rsid w:val="00B31ED3"/>
    <w:rsid w:val="00B43787"/>
    <w:rsid w:val="00B54CDD"/>
    <w:rsid w:val="00B62269"/>
    <w:rsid w:val="00BB0085"/>
    <w:rsid w:val="00BD3624"/>
    <w:rsid w:val="00BD4D01"/>
    <w:rsid w:val="00BE2D73"/>
    <w:rsid w:val="00BE44C5"/>
    <w:rsid w:val="00BF6DA1"/>
    <w:rsid w:val="00C058EE"/>
    <w:rsid w:val="00CA4E54"/>
    <w:rsid w:val="00CB75FF"/>
    <w:rsid w:val="00D137B2"/>
    <w:rsid w:val="00D42038"/>
    <w:rsid w:val="00D432E4"/>
    <w:rsid w:val="00D47288"/>
    <w:rsid w:val="00D70F9E"/>
    <w:rsid w:val="00D82D45"/>
    <w:rsid w:val="00D856B3"/>
    <w:rsid w:val="00DA5FBD"/>
    <w:rsid w:val="00DD3C01"/>
    <w:rsid w:val="00DD7D15"/>
    <w:rsid w:val="00DF38A0"/>
    <w:rsid w:val="00DF66E9"/>
    <w:rsid w:val="00E1269B"/>
    <w:rsid w:val="00E15835"/>
    <w:rsid w:val="00E71753"/>
    <w:rsid w:val="00E8209C"/>
    <w:rsid w:val="00E860C9"/>
    <w:rsid w:val="00E909E6"/>
    <w:rsid w:val="00E917BE"/>
    <w:rsid w:val="00E92497"/>
    <w:rsid w:val="00EA2364"/>
    <w:rsid w:val="00ED7D10"/>
    <w:rsid w:val="00F1152B"/>
    <w:rsid w:val="00F34462"/>
    <w:rsid w:val="00FC4B15"/>
    <w:rsid w:val="00FD471A"/>
    <w:rsid w:val="00FE644E"/>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6A6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924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E924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9249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
    <w:name w:val="Light List"/>
    <w:basedOn w:val="TableNormal"/>
    <w:uiPriority w:val="61"/>
    <w:rsid w:val="00E924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D70F9E"/>
    <w:rPr>
      <w:sz w:val="16"/>
      <w:szCs w:val="16"/>
    </w:rPr>
  </w:style>
  <w:style w:type="paragraph" w:styleId="CommentText">
    <w:name w:val="annotation text"/>
    <w:basedOn w:val="Normal"/>
    <w:link w:val="CommentTextChar"/>
    <w:uiPriority w:val="99"/>
    <w:semiHidden/>
    <w:unhideWhenUsed/>
    <w:rsid w:val="00D70F9E"/>
    <w:pPr>
      <w:spacing w:line="240" w:lineRule="auto"/>
    </w:pPr>
    <w:rPr>
      <w:sz w:val="20"/>
      <w:szCs w:val="20"/>
    </w:rPr>
  </w:style>
  <w:style w:type="character" w:customStyle="1" w:styleId="CommentTextChar">
    <w:name w:val="Comment Text Char"/>
    <w:basedOn w:val="DefaultParagraphFont"/>
    <w:link w:val="CommentText"/>
    <w:uiPriority w:val="99"/>
    <w:semiHidden/>
    <w:rsid w:val="00D70F9E"/>
    <w:rPr>
      <w:sz w:val="20"/>
      <w:szCs w:val="20"/>
      <w:lang w:val="en-GB"/>
    </w:rPr>
  </w:style>
  <w:style w:type="paragraph" w:styleId="CommentSubject">
    <w:name w:val="annotation subject"/>
    <w:basedOn w:val="CommentText"/>
    <w:next w:val="CommentText"/>
    <w:link w:val="CommentSubjectChar"/>
    <w:uiPriority w:val="99"/>
    <w:semiHidden/>
    <w:unhideWhenUsed/>
    <w:rsid w:val="00D70F9E"/>
    <w:rPr>
      <w:b/>
      <w:bCs/>
    </w:rPr>
  </w:style>
  <w:style w:type="character" w:customStyle="1" w:styleId="CommentSubjectChar">
    <w:name w:val="Comment Subject Char"/>
    <w:basedOn w:val="CommentTextChar"/>
    <w:link w:val="CommentSubject"/>
    <w:uiPriority w:val="99"/>
    <w:semiHidden/>
    <w:rsid w:val="00D70F9E"/>
    <w:rPr>
      <w:b/>
      <w:bCs/>
      <w:sz w:val="20"/>
      <w:szCs w:val="20"/>
      <w:lang w:val="en-GB"/>
    </w:rPr>
  </w:style>
  <w:style w:type="paragraph" w:styleId="BalloonText">
    <w:name w:val="Balloon Text"/>
    <w:basedOn w:val="Normal"/>
    <w:link w:val="BalloonTextChar"/>
    <w:uiPriority w:val="99"/>
    <w:semiHidden/>
    <w:unhideWhenUsed/>
    <w:rsid w:val="00D70F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F9E"/>
    <w:rPr>
      <w:rFonts w:ascii="Tahoma" w:hAnsi="Tahoma" w:cs="Tahoma"/>
      <w:sz w:val="16"/>
      <w:szCs w:val="16"/>
      <w:lang w:val="en-GB"/>
    </w:rPr>
  </w:style>
  <w:style w:type="table" w:customStyle="1" w:styleId="GridTable5Dark1">
    <w:name w:val="Grid Table 5 Dark1"/>
    <w:basedOn w:val="TableNormal"/>
    <w:uiPriority w:val="50"/>
    <w:rsid w:val="001C253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1">
    <w:name w:val="Grid Table 41"/>
    <w:basedOn w:val="TableNormal"/>
    <w:uiPriority w:val="49"/>
    <w:rsid w:val="001C253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semiHidden/>
    <w:unhideWhenUsed/>
    <w:rsid w:val="00B62269"/>
    <w:rPr>
      <w:color w:val="0000FF"/>
      <w:u w:val="single"/>
    </w:rPr>
  </w:style>
  <w:style w:type="paragraph" w:styleId="Revision">
    <w:name w:val="Revision"/>
    <w:hidden/>
    <w:uiPriority w:val="99"/>
    <w:semiHidden/>
    <w:rsid w:val="005E4D4A"/>
    <w:pPr>
      <w:spacing w:after="0" w:line="240" w:lineRule="auto"/>
    </w:pPr>
    <w:rPr>
      <w:lang w:val="en-GB"/>
    </w:rPr>
  </w:style>
  <w:style w:type="paragraph" w:styleId="ListParagraph">
    <w:name w:val="List Paragraph"/>
    <w:basedOn w:val="Normal"/>
    <w:uiPriority w:val="34"/>
    <w:qFormat/>
    <w:rsid w:val="00383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9393">
      <w:bodyDiv w:val="1"/>
      <w:marLeft w:val="0"/>
      <w:marRight w:val="0"/>
      <w:marTop w:val="0"/>
      <w:marBottom w:val="0"/>
      <w:divBdr>
        <w:top w:val="none" w:sz="0" w:space="0" w:color="auto"/>
        <w:left w:val="none" w:sz="0" w:space="0" w:color="auto"/>
        <w:bottom w:val="none" w:sz="0" w:space="0" w:color="auto"/>
        <w:right w:val="none" w:sz="0" w:space="0" w:color="auto"/>
      </w:divBdr>
    </w:div>
    <w:div w:id="132869387">
      <w:bodyDiv w:val="1"/>
      <w:marLeft w:val="0"/>
      <w:marRight w:val="0"/>
      <w:marTop w:val="0"/>
      <w:marBottom w:val="0"/>
      <w:divBdr>
        <w:top w:val="none" w:sz="0" w:space="0" w:color="auto"/>
        <w:left w:val="none" w:sz="0" w:space="0" w:color="auto"/>
        <w:bottom w:val="none" w:sz="0" w:space="0" w:color="auto"/>
        <w:right w:val="none" w:sz="0" w:space="0" w:color="auto"/>
      </w:divBdr>
    </w:div>
    <w:div w:id="265770207">
      <w:bodyDiv w:val="1"/>
      <w:marLeft w:val="0"/>
      <w:marRight w:val="0"/>
      <w:marTop w:val="0"/>
      <w:marBottom w:val="0"/>
      <w:divBdr>
        <w:top w:val="none" w:sz="0" w:space="0" w:color="auto"/>
        <w:left w:val="none" w:sz="0" w:space="0" w:color="auto"/>
        <w:bottom w:val="none" w:sz="0" w:space="0" w:color="auto"/>
        <w:right w:val="none" w:sz="0" w:space="0" w:color="auto"/>
      </w:divBdr>
    </w:div>
    <w:div w:id="297341212">
      <w:bodyDiv w:val="1"/>
      <w:marLeft w:val="0"/>
      <w:marRight w:val="0"/>
      <w:marTop w:val="0"/>
      <w:marBottom w:val="0"/>
      <w:divBdr>
        <w:top w:val="none" w:sz="0" w:space="0" w:color="auto"/>
        <w:left w:val="none" w:sz="0" w:space="0" w:color="auto"/>
        <w:bottom w:val="none" w:sz="0" w:space="0" w:color="auto"/>
        <w:right w:val="none" w:sz="0" w:space="0" w:color="auto"/>
      </w:divBdr>
    </w:div>
    <w:div w:id="561451937">
      <w:bodyDiv w:val="1"/>
      <w:marLeft w:val="0"/>
      <w:marRight w:val="0"/>
      <w:marTop w:val="0"/>
      <w:marBottom w:val="0"/>
      <w:divBdr>
        <w:top w:val="none" w:sz="0" w:space="0" w:color="auto"/>
        <w:left w:val="none" w:sz="0" w:space="0" w:color="auto"/>
        <w:bottom w:val="none" w:sz="0" w:space="0" w:color="auto"/>
        <w:right w:val="none" w:sz="0" w:space="0" w:color="auto"/>
      </w:divBdr>
    </w:div>
    <w:div w:id="639388567">
      <w:bodyDiv w:val="1"/>
      <w:marLeft w:val="0"/>
      <w:marRight w:val="0"/>
      <w:marTop w:val="0"/>
      <w:marBottom w:val="0"/>
      <w:divBdr>
        <w:top w:val="none" w:sz="0" w:space="0" w:color="auto"/>
        <w:left w:val="none" w:sz="0" w:space="0" w:color="auto"/>
        <w:bottom w:val="none" w:sz="0" w:space="0" w:color="auto"/>
        <w:right w:val="none" w:sz="0" w:space="0" w:color="auto"/>
      </w:divBdr>
    </w:div>
    <w:div w:id="840316467">
      <w:bodyDiv w:val="1"/>
      <w:marLeft w:val="0"/>
      <w:marRight w:val="0"/>
      <w:marTop w:val="0"/>
      <w:marBottom w:val="0"/>
      <w:divBdr>
        <w:top w:val="none" w:sz="0" w:space="0" w:color="auto"/>
        <w:left w:val="none" w:sz="0" w:space="0" w:color="auto"/>
        <w:bottom w:val="none" w:sz="0" w:space="0" w:color="auto"/>
        <w:right w:val="none" w:sz="0" w:space="0" w:color="auto"/>
      </w:divBdr>
    </w:div>
    <w:div w:id="963921828">
      <w:bodyDiv w:val="1"/>
      <w:marLeft w:val="0"/>
      <w:marRight w:val="0"/>
      <w:marTop w:val="0"/>
      <w:marBottom w:val="0"/>
      <w:divBdr>
        <w:top w:val="none" w:sz="0" w:space="0" w:color="auto"/>
        <w:left w:val="none" w:sz="0" w:space="0" w:color="auto"/>
        <w:bottom w:val="none" w:sz="0" w:space="0" w:color="auto"/>
        <w:right w:val="none" w:sz="0" w:space="0" w:color="auto"/>
      </w:divBdr>
    </w:div>
    <w:div w:id="1219898724">
      <w:bodyDiv w:val="1"/>
      <w:marLeft w:val="0"/>
      <w:marRight w:val="0"/>
      <w:marTop w:val="0"/>
      <w:marBottom w:val="0"/>
      <w:divBdr>
        <w:top w:val="none" w:sz="0" w:space="0" w:color="auto"/>
        <w:left w:val="none" w:sz="0" w:space="0" w:color="auto"/>
        <w:bottom w:val="none" w:sz="0" w:space="0" w:color="auto"/>
        <w:right w:val="none" w:sz="0" w:space="0" w:color="auto"/>
      </w:divBdr>
    </w:div>
    <w:div w:id="1404259649">
      <w:bodyDiv w:val="1"/>
      <w:marLeft w:val="0"/>
      <w:marRight w:val="0"/>
      <w:marTop w:val="0"/>
      <w:marBottom w:val="0"/>
      <w:divBdr>
        <w:top w:val="none" w:sz="0" w:space="0" w:color="auto"/>
        <w:left w:val="none" w:sz="0" w:space="0" w:color="auto"/>
        <w:bottom w:val="none" w:sz="0" w:space="0" w:color="auto"/>
        <w:right w:val="none" w:sz="0" w:space="0" w:color="auto"/>
      </w:divBdr>
    </w:div>
    <w:div w:id="1425689671">
      <w:bodyDiv w:val="1"/>
      <w:marLeft w:val="0"/>
      <w:marRight w:val="0"/>
      <w:marTop w:val="0"/>
      <w:marBottom w:val="0"/>
      <w:divBdr>
        <w:top w:val="none" w:sz="0" w:space="0" w:color="auto"/>
        <w:left w:val="none" w:sz="0" w:space="0" w:color="auto"/>
        <w:bottom w:val="none" w:sz="0" w:space="0" w:color="auto"/>
        <w:right w:val="none" w:sz="0" w:space="0" w:color="auto"/>
      </w:divBdr>
    </w:div>
    <w:div w:id="1459488456">
      <w:bodyDiv w:val="1"/>
      <w:marLeft w:val="0"/>
      <w:marRight w:val="0"/>
      <w:marTop w:val="0"/>
      <w:marBottom w:val="0"/>
      <w:divBdr>
        <w:top w:val="none" w:sz="0" w:space="0" w:color="auto"/>
        <w:left w:val="none" w:sz="0" w:space="0" w:color="auto"/>
        <w:bottom w:val="none" w:sz="0" w:space="0" w:color="auto"/>
        <w:right w:val="none" w:sz="0" w:space="0" w:color="auto"/>
      </w:divBdr>
    </w:div>
    <w:div w:id="1471676431">
      <w:bodyDiv w:val="1"/>
      <w:marLeft w:val="0"/>
      <w:marRight w:val="0"/>
      <w:marTop w:val="0"/>
      <w:marBottom w:val="0"/>
      <w:divBdr>
        <w:top w:val="none" w:sz="0" w:space="0" w:color="auto"/>
        <w:left w:val="none" w:sz="0" w:space="0" w:color="auto"/>
        <w:bottom w:val="none" w:sz="0" w:space="0" w:color="auto"/>
        <w:right w:val="none" w:sz="0" w:space="0" w:color="auto"/>
      </w:divBdr>
    </w:div>
    <w:div w:id="1762985605">
      <w:bodyDiv w:val="1"/>
      <w:marLeft w:val="0"/>
      <w:marRight w:val="0"/>
      <w:marTop w:val="0"/>
      <w:marBottom w:val="0"/>
      <w:divBdr>
        <w:top w:val="none" w:sz="0" w:space="0" w:color="auto"/>
        <w:left w:val="none" w:sz="0" w:space="0" w:color="auto"/>
        <w:bottom w:val="none" w:sz="0" w:space="0" w:color="auto"/>
        <w:right w:val="none" w:sz="0" w:space="0" w:color="auto"/>
      </w:divBdr>
    </w:div>
    <w:div w:id="1897205119">
      <w:bodyDiv w:val="1"/>
      <w:marLeft w:val="0"/>
      <w:marRight w:val="0"/>
      <w:marTop w:val="0"/>
      <w:marBottom w:val="0"/>
      <w:divBdr>
        <w:top w:val="none" w:sz="0" w:space="0" w:color="auto"/>
        <w:left w:val="none" w:sz="0" w:space="0" w:color="auto"/>
        <w:bottom w:val="none" w:sz="0" w:space="0" w:color="auto"/>
        <w:right w:val="none" w:sz="0" w:space="0" w:color="auto"/>
      </w:divBdr>
    </w:div>
    <w:div w:id="207449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9633E-B865-C747-B1E1-757CEF907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1782</Words>
  <Characters>10164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Biljana Macura</dc:creator>
  <cp:lastModifiedBy>Microsoft Office User</cp:lastModifiedBy>
  <cp:revision>35</cp:revision>
  <cp:lastPrinted>2017-05-03T08:53:00Z</cp:lastPrinted>
  <dcterms:created xsi:type="dcterms:W3CDTF">2017-05-23T12:38:00Z</dcterms:created>
  <dcterms:modified xsi:type="dcterms:W3CDTF">2017-11-13T07:56:00Z</dcterms:modified>
</cp:coreProperties>
</file>