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7675" cy="5105400"/>
            <wp:effectExtent l="0" t="0" r="9525" b="0"/>
            <wp:docPr id="6" name="图片 6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中位数计算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6000" cy="885825"/>
            <wp:effectExtent l="0" t="0" r="0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对应的excel公式为 MEDIAN(NUM1,NUM2,...NUMn)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四分位数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对应的excel公式为 QUARTILE(array,quart)，quart对应的是第几个四分位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平均数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7" o:spt="75" type="#_x0000_t75" style="height:17pt;width: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drawing>
          <wp:inline distT="0" distB="0" distL="114300" distR="114300">
            <wp:extent cx="2514600" cy="1476375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对应的excel公式为AVERAGE(NUM1,NUM2...)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几何平均数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0" o:spt="75" type="#_x0000_t75" style="height:38pt;width:150.9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对应的excel公式为 GEOMEAN(NUM1，NUM2,...)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不宜出现负值或者0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异众比例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128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92"/>
          <w:lang w:val="en-US" w:eastAsia="zh-CN"/>
        </w:rPr>
        <w:object>
          <v:shape id="_x0000_i1033" o:spt="75" type="#_x0000_t75" style="height:98pt;width:1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3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对应的excel公式为 AVEDEV(NUM1，NUM2,...)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034" o:spt="75" type="#_x0000_t75" style="height:98pt;width:130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对应的excel公式为 STDEV(NUM1，NUM2,...)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98"/>
          <w:lang w:val="en-US" w:eastAsia="zh-CN"/>
        </w:rPr>
        <w:object>
          <v:shape id="_x0000_i1039" o:spt="75" type="#_x0000_t75" style="height:103.95pt;width:134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9" DrawAspect="Content" ObjectID="_1468075730" r:id="rId17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偏态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41" o:spt="75" type="#_x0000_t75" style="height:88pt;width:150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1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>对应的excel公式为 SKEW(NUM1，NUM2,...)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峰态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2" o:spt="75" type="#_x0000_t75" style="height:90pt;width:258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5" o:spt="75" type="#_x0000_t75" style="height:17pt;width: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D7C37"/>
    <w:rsid w:val="30F31265"/>
    <w:rsid w:val="343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2020-08-16T01:58:11Z</dcterms:created>
  <dc:creator>52390</dc:creator>
  <cp:lastModifiedBy>ZZ</cp:lastModifiedBy>
  <dcterms:modified xsi:type="dcterms:W3CDTF">2020-08-16T02:59:05Z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