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right="0" w:firstLine="0"/>
        <w:jc w:val="center"/>
        <w:spacing w:lineRule="auto" w:line="240" w:after="240" w:before="0"/>
        <w:shd w:val="clear" w:color="auto" w:fill="FFFFFF"/>
        <w:rPr>
          <w:color w:val="000000" w:themeColor="text1"/>
          <w:sz w:val="22"/>
        </w:rPr>
        <w:pBdr>
          <w:left w:val="none" w:color="000000" w:sz="4" w:space="0"/>
          <w:top w:val="none" w:color="000000" w:sz="4" w:space="0"/>
          <w:right w:val="none" w:color="000000" w:sz="4" w:space="0"/>
          <w:bottom w:val="none" w:color="000000" w:sz="4" w:space="0"/>
        </w:pBdr>
      </w:pPr>
      <w:r>
        <w:rPr>
          <w:rFonts w:ascii="Arial" w:hAnsi="Arial" w:cs="Arial" w:eastAsia="Arial"/>
          <w:b/>
          <w:color w:val="444444"/>
          <w:sz w:val="24"/>
        </w:rPr>
        <w:t xml:space="preserve">М</w:t>
      </w:r>
      <w:r>
        <w:rPr>
          <w:rFonts w:ascii="Arial" w:hAnsi="Arial" w:cs="Arial" w:eastAsia="Arial"/>
          <w:b/>
          <w:color w:val="000000" w:themeColor="text1"/>
          <w:sz w:val="22"/>
        </w:rPr>
        <w:t xml:space="preserve">ИНИСТЕРСТВО ТРУДА И СОЦИАЛЬНОЙ ЗАЩИТЫ РОССИЙСКОЙ ФЕДЕРАЦИИ</w:t>
      </w:r>
      <w:r>
        <w:rPr>
          <w:color w:val="000000" w:themeColor="text1"/>
          <w:sz w:val="22"/>
        </w:rPr>
      </w:r>
    </w:p>
    <w:p>
      <w:pPr>
        <w:ind w:left="0" w:right="0" w:firstLine="0"/>
        <w:jc w:val="center"/>
        <w:spacing w:lineRule="auto" w:line="240" w:after="240" w:before="0"/>
        <w:shd w:val="clear" w:color="auto" w:fill="FFFFFF"/>
        <w:rPr>
          <w:color w:val="000000" w:themeColor="text1"/>
          <w:sz w:val="22"/>
        </w:rPr>
        <w:pBdr>
          <w:left w:val="none" w:color="000000" w:sz="4" w:space="0"/>
          <w:top w:val="none" w:color="000000" w:sz="4" w:space="0"/>
          <w:right w:val="none" w:color="000000" w:sz="4" w:space="0"/>
          <w:bottom w:val="none" w:color="000000" w:sz="4" w:space="0"/>
        </w:pBdr>
      </w:pPr>
      <w:r>
        <w:rPr>
          <w:rFonts w:ascii="Arial" w:hAnsi="Arial" w:cs="Arial" w:eastAsia="Arial"/>
          <w:b/>
          <w:color w:val="000000" w:themeColor="text1"/>
          <w:sz w:val="22"/>
        </w:rPr>
        <w:t xml:space="preserve">ПРИКАЗ</w:t>
      </w:r>
      <w:r>
        <w:rPr>
          <w:color w:val="000000" w:themeColor="text1"/>
          <w:sz w:val="22"/>
        </w:rPr>
      </w:r>
    </w:p>
    <w:p>
      <w:pPr>
        <w:ind w:left="0" w:right="0" w:firstLine="0"/>
        <w:jc w:val="center"/>
        <w:spacing w:lineRule="auto" w:line="240" w:after="240" w:before="0"/>
        <w:shd w:val="clear" w:color="auto" w:fill="FFFFFF"/>
        <w:rPr>
          <w:color w:val="000000" w:themeColor="text1"/>
          <w:sz w:val="22"/>
        </w:rPr>
        <w:pBdr>
          <w:left w:val="none" w:color="000000" w:sz="4" w:space="0"/>
          <w:top w:val="none" w:color="000000" w:sz="4" w:space="0"/>
          <w:right w:val="none" w:color="000000" w:sz="4" w:space="0"/>
          <w:bottom w:val="none" w:color="000000" w:sz="4" w:space="0"/>
        </w:pBdr>
      </w:pPr>
      <w:r>
        <w:rPr>
          <w:rFonts w:ascii="Arial" w:hAnsi="Arial" w:cs="Arial" w:eastAsia="Arial"/>
          <w:b/>
          <w:color w:val="000000" w:themeColor="text1"/>
          <w:sz w:val="22"/>
        </w:rPr>
        <w:t xml:space="preserve">от 18 декабря 2020 года N 928н</w:t>
      </w:r>
      <w:r>
        <w:rPr>
          <w:color w:val="000000" w:themeColor="text1"/>
          <w:sz w:val="22"/>
        </w:rPr>
      </w:r>
    </w:p>
    <w:p>
      <w:pPr>
        <w:ind w:left="0" w:right="0" w:firstLine="0"/>
        <w:jc w:val="center"/>
        <w:spacing w:lineRule="auto" w:line="240" w:after="240" w:before="0"/>
        <w:shd w:val="clear" w:color="auto" w:fill="FFFFFF"/>
        <w:rPr>
          <w:color w:val="000000" w:themeColor="text1"/>
          <w:sz w:val="22"/>
        </w:rPr>
        <w:pBdr>
          <w:left w:val="none" w:color="000000" w:sz="4" w:space="0"/>
          <w:top w:val="none" w:color="000000" w:sz="4" w:space="0"/>
          <w:right w:val="none" w:color="000000" w:sz="4" w:space="0"/>
          <w:bottom w:val="none" w:color="000000" w:sz="4" w:space="0"/>
        </w:pBdr>
      </w:pPr>
      <w:r>
        <w:rPr>
          <w:rFonts w:ascii="Arial" w:hAnsi="Arial" w:cs="Arial" w:eastAsia="Arial"/>
          <w:b/>
          <w:color w:val="000000" w:themeColor="text1"/>
          <w:sz w:val="22"/>
        </w:rPr>
        <w:t xml:space="preserve">Об утверждении </w:t>
      </w:r>
      <w:hyperlink r:id="rId7" w:tooltip="https://docs.cntd.ru/document/573264177#6520IM" w:history="1">
        <w:r>
          <w:rPr>
            <w:rStyle w:val="533"/>
            <w:rFonts w:ascii="Arial" w:hAnsi="Arial" w:cs="Arial" w:eastAsia="Arial"/>
            <w:b/>
            <w:color w:val="000000" w:themeColor="text1"/>
            <w:sz w:val="22"/>
            <w:u w:val="single"/>
          </w:rPr>
          <w:t xml:space="preserve">Правил по охране труда в медицинских организациях</w:t>
        </w:r>
      </w:hyperlink>
      <w:r>
        <w:rPr>
          <w:rFonts w:ascii="Arial" w:hAnsi="Arial" w:cs="Arial" w:eastAsia="Arial"/>
          <w:b/>
          <w:color w:val="000000" w:themeColor="text1"/>
          <w:sz w:val="22"/>
        </w:rPr>
      </w:r>
      <w:r>
        <w:rPr>
          <w:color w:val="000000" w:themeColor="text1"/>
          <w:sz w:val="22"/>
        </w:rPr>
      </w:r>
    </w:p>
    <w:p>
      <w:pPr>
        <w:ind w:left="0" w:right="0" w:firstLine="0"/>
        <w:jc w:val="center"/>
        <w:spacing w:after="240" w:before="0"/>
        <w:shd w:val="clear" w:color="auto" w:fill="FFFFFF"/>
        <w:rPr>
          <w:color w:val="000000" w:themeColor="text1"/>
        </w:rPr>
        <w:pBdr>
          <w:left w:val="none" w:color="000000" w:sz="4" w:space="0"/>
          <w:top w:val="none" w:color="000000" w:sz="4" w:space="0"/>
          <w:right w:val="none" w:color="000000" w:sz="4" w:space="0"/>
          <w:bottom w:val="none" w:color="000000" w:sz="4" w:space="0"/>
        </w:pBdr>
        <w:outlineLvl w:val="2"/>
      </w:pPr>
      <w:r>
        <w:rPr>
          <w:rFonts w:ascii="Arial" w:hAnsi="Arial" w:cs="Arial" w:eastAsia="Arial"/>
          <w:b/>
          <w:color w:val="000000" w:themeColor="text1"/>
          <w:sz w:val="24"/>
        </w:rPr>
        <w:t xml:space="preserve">XXII. Требования охраны труда при работе с кровью и другими биологическими жидкостями пациентов</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216. При выполнении работ с кровью и другими биологическими жидкостями пациентов возможны: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механические повреждения кожи: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 колотые раны при неосторожном обращении со шприцами и другими колющими инструментами (предметами);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 порезы кистей рук (при открывании бутылок, флаконов, пробирок с кровью или сывороткой; при работе с контаминированными ВИЧ-инструментами);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217. Персонал должен выполнять работу в предусмотренной санитарной одежде (халат или костюм из смесовых тканей/нетканых материалов, одноразовая медицинская шапочка, одноразовые перчатки, надетые поверх рукавов санитарной одежды).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218. Для проведения инвазивных процедур рекомендуется надевать две пары перчаток, халат и водонепроницаемый фартук (кроме процедурных кабинетов).</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219.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220.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w:t>
      </w:r>
      <w:r>
        <w:rPr>
          <w:rFonts w:ascii="Arial" w:hAnsi="Arial" w:cs="Arial" w:eastAsia="Arial"/>
          <w:color w:val="000000" w:themeColor="text1"/>
          <w:sz w:val="24"/>
        </w:rPr>
        <w:t xml:space="preserve">ециализированной медицинской помощи и паллиативной медицинской помощи.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221.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222. К проведению инвазивных процедур не допускается персонал в случае:</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обширных повреждений кожного покрова;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экссудативных повреждений кожи;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мокнущего дерматита.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223.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работать в одноразовых перчатках, при повышенной опасности заражения - в двух парах перчаток;</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использовать маски, очки, экраны;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использовать маски и перчатки при обработке использованной одежды и инструментов;</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г) осторожно обращаться с острым медицинским инструментарием;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д) не надевать колпачок на использованные иглы, не ломать и не сгибать их вручную;</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е) после дезинфекции использованные одноразовые острые инструменты утилизировать в твердых контейнерах;</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ж) собирать упавшие на пол иглы магнитом, щеткой и совком;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з) до и во время работы следует проверять перчатки на герметичность;</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w:t>
      </w:r>
      <w:r>
        <w:rPr>
          <w:rFonts w:ascii="Arial" w:hAnsi="Arial" w:cs="Arial" w:eastAsia="Arial"/>
          <w:color w:val="000000" w:themeColor="text1"/>
          <w:sz w:val="24"/>
        </w:rPr>
        <w:t xml:space="preserve">к;</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к) снимать перчатки необходимо осторожно, чтобы не загрязнить руки;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л) снятые с рук одноразовые перчатки повторно не использовать из-за возможности загрязнения рук.</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224. Для предохранения себя от инфицирования через кожу и слизистые оболочки медперсонал должен соблюдать следующие правила: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избегать притирающих движений при пользовании бумажным полотенцем, поскольку при этом повреждается поверхностный эпителий;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после любой процедуры необходимо двукратно мыть руки в проточной воде с мылом;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г) руки следует вытирать только индивидуальным полотенцем, сменяемым ежедневно, или салфетками одноразового использования;</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д) избегать частой обработки рук раздражающими кожу дезинфектантами, не пользоваться жесткими щетками;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е) никогда не принимать пищу на рабочем месте, где может оказаться кровь или выделения пациента;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з) для защиты слизистых оболочек ротовой полости и носа необходимо применять защитную маску, плотно прилегающую к лицу;</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w:t>
      </w:r>
      <w:r>
        <w:rPr>
          <w:rFonts w:ascii="Arial" w:hAnsi="Arial" w:cs="Arial" w:eastAsia="Arial"/>
          <w:color w:val="000000" w:themeColor="text1"/>
          <w:sz w:val="24"/>
        </w:rPr>
        <w:t xml:space="preserve">хом состоянии.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225.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226.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w:t>
      </w:r>
      <w:r>
        <w:rPr>
          <w:rFonts w:ascii="Arial" w:hAnsi="Arial" w:cs="Arial" w:eastAsia="Arial"/>
          <w:color w:val="000000" w:themeColor="text1"/>
          <w:sz w:val="24"/>
        </w:rPr>
        <w:t xml:space="preserve">ических жидкостей пациента на кожу и слизистые работника должен продолжить выполнение манипуляций.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227. При центрифугировании исследуемого материала центрифуга обязательно должна быть закрыта крышкой до полной остановки ротора.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228. При транспортировке крови и других биологических жидкостей нужно соблюдать следующие правила: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емкости с кровью, другими биологическими жидкостями сразу на месте взятия плотно закрывать резиновыми или пластиковыми пробками;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бланки направлений или другую документацию вкладывать в отдельный пакет;</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w:t>
      </w:r>
      <w:r>
        <w:rPr>
          <w:rFonts w:ascii="Arial" w:hAnsi="Arial" w:cs="Arial" w:eastAsia="Arial"/>
          <w:color w:val="000000" w:themeColor="text1"/>
          <w:sz w:val="24"/>
        </w:rPr>
        <w:t xml:space="preserve">створом;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г) 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229.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230.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231.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232.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233.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вымыть руки не снимая перчаток проточной водой с мылом;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снять перчатки рабочей поверхностью внутрь и сбросить их в дезраствор;</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помыть руки с мылом под проточной водой;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г) высушить руки одноразовым полотенцем, или салфеткой;</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д) обработать рану 70% спиртом, затем рану обработать 5% спиртовым раствором йода;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е) на рану наложить бактерицидный пластырь, а при необходимости продолжать работу - надеть новые одноразовые перчатки.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234. При попадании крови или жидкостей на слизистую рта, носа необходимо промыть рот, губы, нос большим количеством воды.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235. При попадании биологических жидкостей в глаза следует немедленно промыть их проточной водой, глаза при этом не тереть.</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236. При попадании биологического материала на халат, одежду предпринять следующее:</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одежду снять и замочить в одном из дезрастворов;</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кожу рук и других участков тела при их загрязнении, через одежду, после снятия одежды, протереть 70% раствором этилового спирта;</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поверхность промыть водой с мылом и повторно протереть спиртом;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г) загрязненную обувь двукратно протереть тампоном, смоченным в растворе одного из дезинфекционных средств.</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237. В целях профилактики профессиональных заболеваний кожи, глаз и верхних дыхательных путей у персонала необходимо:</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насыпать сухие дезинфицирующие средства в специальные емкости с постепенным добавлением воды;</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в) максимально использовать исходные дезинфицирующие препараты в мелкой расфасовке;</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г) закрывать крышками емкости с рабочими дезинфицирующими растворами. Работы с ними необходимо выполнять в резиновых перчатках;</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д)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238. 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w:t>
      </w:r>
      <w:r>
        <w:rPr>
          <w:rFonts w:ascii="Arial" w:hAnsi="Arial" w:cs="Arial" w:eastAsia="Arial"/>
          <w:color w:val="000000" w:themeColor="text1"/>
          <w:sz w:val="24"/>
        </w:rPr>
        <w:t xml:space="preserve">стаканы и разбитое стекло в дезраствор.</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239.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240. При получении работником микротравмы необходимо:</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а) обработать слизистые и кожные покровы пострадавшего;</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б) оповестить о медицинской аварии старшую медсестру и заведующего отделением (кабинетом).</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241. Разовые шприцы и инструменты после использования необходимо поместить в не промокаемый специальный контейнер.</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242. Острые предметы, подлежащие повторному использованию, необходимо поместить в прочную емкость для обработки.</w:t>
      </w:r>
      <w:r>
        <w:rPr>
          <w:color w:val="000000" w:themeColor="text1"/>
        </w:rPr>
      </w:r>
    </w:p>
    <w:p>
      <w:pPr>
        <w:ind w:left="0" w:right="0" w:firstLine="480"/>
        <w:jc w:val="both"/>
        <w:spacing w:after="0" w:before="0"/>
        <w:shd w:val="clear" w:color="auto" w:fill="FFFFFF"/>
        <w:rPr>
          <w:color w:val="000000" w:themeColor="text1"/>
        </w:rPr>
        <w:pBdr>
          <w:left w:val="none" w:color="000000" w:sz="4" w:space="0"/>
          <w:top w:val="none" w:color="000000" w:sz="4" w:space="0"/>
          <w:right w:val="none" w:color="000000" w:sz="4" w:space="0"/>
          <w:bottom w:val="none" w:color="000000" w:sz="4" w:space="0"/>
        </w:pBdr>
      </w:pPr>
      <w:r>
        <w:rPr>
          <w:rFonts w:ascii="Arial" w:hAnsi="Arial" w:cs="Arial" w:eastAsia="Arial"/>
          <w:color w:val="000000" w:themeColor="text1"/>
          <w:sz w:val="24"/>
        </w:rPr>
        <w:t xml:space="preserve">243. Поверхности рабочих столов в конце рабочего дня требуется обработать дезинфицирующими средствами, обладающими вирулицидным действием.</w:t>
      </w:r>
      <w:r>
        <w:rPr>
          <w:color w:val="000000" w:themeColor="text1"/>
        </w:rPr>
      </w:r>
    </w:p>
    <w:p>
      <w:pPr>
        <w:rPr>
          <w:color w:val="000000" w:themeColor="text1"/>
        </w:rPr>
      </w:pPr>
      <w:r>
        <w:rPr>
          <w:color w:val="000000" w:themeColor="text1"/>
        </w:rPr>
      </w:r>
      <w:r>
        <w:rPr>
          <w:color w:val="000000" w:themeColor="text1"/>
        </w:rPr>
      </w:r>
    </w:p>
    <w:sectPr>
      <w:footnotePr/>
      <w:type w:val="nextPage"/>
      <w:pgSz w:w="11906" w:h="16838" w:orient="portrait"/>
      <w:pgMar w:top="1134" w:right="850" w:bottom="1134" w:left="1701" w:header="709" w:footer="709" w:gutter="0"/>
      <w:cols w:num="1" w:sep="0" w:space="708"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8"/>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hint="default"/>
        <w:color w:val="auto"/>
        <w:spacing w:val="0"/>
        <w:position w:val="0"/>
        <w:sz w:val="22"/>
        <w:szCs w:val="22"/>
        <w:lang w:val="ru-RU" w:bidi="ar-SA" w:eastAsia="en-US"/>
      </w:rPr>
    </w:rPrDefault>
    <w:pPrDefault>
      <w:pPr>
        <w:ind w:left="0" w:right="0" w:firstLine="0"/>
        <w:jc w:val="left"/>
        <w:spacing w:lineRule="auto" w:line="276" w:after="20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390">
    <w:name w:val="Heading 1 Char"/>
    <w:link w:val="548"/>
    <w:uiPriority w:val="9"/>
    <w:rPr>
      <w:rFonts w:ascii="Arial" w:hAnsi="Arial" w:cs="Arial" w:eastAsia="Arial"/>
      <w:sz w:val="40"/>
      <w:szCs w:val="40"/>
    </w:rPr>
  </w:style>
  <w:style w:type="character" w:styleId="391">
    <w:name w:val="Heading 2 Char"/>
    <w:link w:val="549"/>
    <w:uiPriority w:val="9"/>
    <w:rPr>
      <w:rFonts w:ascii="Arial" w:hAnsi="Arial" w:cs="Arial" w:eastAsia="Arial"/>
      <w:sz w:val="34"/>
    </w:rPr>
  </w:style>
  <w:style w:type="character" w:styleId="392">
    <w:name w:val="Heading 3 Char"/>
    <w:link w:val="550"/>
    <w:uiPriority w:val="9"/>
    <w:rPr>
      <w:rFonts w:ascii="Arial" w:hAnsi="Arial" w:cs="Arial" w:eastAsia="Arial"/>
      <w:sz w:val="30"/>
      <w:szCs w:val="30"/>
    </w:rPr>
  </w:style>
  <w:style w:type="character" w:styleId="393">
    <w:name w:val="Heading 4 Char"/>
    <w:link w:val="551"/>
    <w:uiPriority w:val="9"/>
    <w:rPr>
      <w:rFonts w:ascii="Arial" w:hAnsi="Arial" w:cs="Arial" w:eastAsia="Arial"/>
      <w:b/>
      <w:bCs/>
      <w:sz w:val="26"/>
      <w:szCs w:val="26"/>
    </w:rPr>
  </w:style>
  <w:style w:type="character" w:styleId="394">
    <w:name w:val="Heading 5 Char"/>
    <w:link w:val="552"/>
    <w:uiPriority w:val="9"/>
    <w:rPr>
      <w:rFonts w:ascii="Arial" w:hAnsi="Arial" w:cs="Arial" w:eastAsia="Arial"/>
      <w:b/>
      <w:bCs/>
      <w:sz w:val="24"/>
      <w:szCs w:val="24"/>
    </w:rPr>
  </w:style>
  <w:style w:type="character" w:styleId="395">
    <w:name w:val="Heading 6 Char"/>
    <w:link w:val="553"/>
    <w:uiPriority w:val="9"/>
    <w:rPr>
      <w:rFonts w:ascii="Arial" w:hAnsi="Arial" w:cs="Arial" w:eastAsia="Arial"/>
      <w:b/>
      <w:bCs/>
      <w:sz w:val="22"/>
      <w:szCs w:val="22"/>
    </w:rPr>
  </w:style>
  <w:style w:type="character" w:styleId="396">
    <w:name w:val="Heading 7 Char"/>
    <w:link w:val="554"/>
    <w:uiPriority w:val="9"/>
    <w:rPr>
      <w:rFonts w:ascii="Arial" w:hAnsi="Arial" w:cs="Arial" w:eastAsia="Arial"/>
      <w:b/>
      <w:bCs/>
      <w:i/>
      <w:iCs/>
      <w:sz w:val="22"/>
      <w:szCs w:val="22"/>
    </w:rPr>
  </w:style>
  <w:style w:type="character" w:styleId="397">
    <w:name w:val="Heading 8 Char"/>
    <w:link w:val="555"/>
    <w:uiPriority w:val="9"/>
    <w:rPr>
      <w:rFonts w:ascii="Arial" w:hAnsi="Arial" w:cs="Arial" w:eastAsia="Arial"/>
      <w:i/>
      <w:iCs/>
      <w:sz w:val="22"/>
      <w:szCs w:val="22"/>
    </w:rPr>
  </w:style>
  <w:style w:type="character" w:styleId="398">
    <w:name w:val="Heading 9 Char"/>
    <w:link w:val="556"/>
    <w:uiPriority w:val="9"/>
    <w:rPr>
      <w:rFonts w:ascii="Arial" w:hAnsi="Arial" w:cs="Arial" w:eastAsia="Arial"/>
      <w:i/>
      <w:iCs/>
      <w:sz w:val="21"/>
      <w:szCs w:val="21"/>
    </w:rPr>
  </w:style>
  <w:style w:type="character" w:styleId="399">
    <w:name w:val="Title Char"/>
    <w:link w:val="565"/>
    <w:uiPriority w:val="10"/>
    <w:rPr>
      <w:sz w:val="48"/>
      <w:szCs w:val="48"/>
    </w:rPr>
  </w:style>
  <w:style w:type="character" w:styleId="400">
    <w:name w:val="Subtitle Char"/>
    <w:link w:val="563"/>
    <w:uiPriority w:val="11"/>
    <w:rPr>
      <w:sz w:val="24"/>
      <w:szCs w:val="24"/>
    </w:rPr>
  </w:style>
  <w:style w:type="character" w:styleId="401">
    <w:name w:val="Quote Char"/>
    <w:link w:val="562"/>
    <w:uiPriority w:val="29"/>
    <w:rPr>
      <w:i/>
    </w:rPr>
  </w:style>
  <w:style w:type="character" w:styleId="402">
    <w:name w:val="Intense Quote Char"/>
    <w:link w:val="564"/>
    <w:uiPriority w:val="30"/>
    <w:rPr>
      <w:i/>
    </w:rPr>
  </w:style>
  <w:style w:type="character" w:styleId="403">
    <w:name w:val="Header Char"/>
    <w:link w:val="560"/>
    <w:uiPriority w:val="99"/>
  </w:style>
  <w:style w:type="character" w:styleId="404">
    <w:name w:val="Footer Char"/>
    <w:link w:val="559"/>
    <w:uiPriority w:val="99"/>
  </w:style>
  <w:style w:type="paragraph" w:styleId="405">
    <w:name w:val="Caption"/>
    <w:basedOn w:val="547"/>
    <w:next w:val="547"/>
    <w:qFormat/>
    <w:uiPriority w:val="35"/>
    <w:semiHidden/>
    <w:unhideWhenUsed/>
    <w:rPr>
      <w:b/>
      <w:bCs/>
      <w:color w:val="4F81BD" w:themeColor="accent1"/>
      <w:sz w:val="18"/>
      <w:szCs w:val="18"/>
    </w:rPr>
    <w:pPr>
      <w:spacing w:lineRule="auto" w:line="276"/>
    </w:pPr>
  </w:style>
  <w:style w:type="character" w:styleId="406">
    <w:name w:val="Caption Char"/>
    <w:basedOn w:val="405"/>
    <w:link w:val="559"/>
    <w:uiPriority w:val="99"/>
  </w:style>
  <w:style w:type="table" w:styleId="407">
    <w:name w:val="Table Grid"/>
    <w:basedOn w:val="557"/>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08">
    <w:name w:val="Table Grid Light"/>
    <w:basedOn w:val="55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09">
    <w:name w:val="Plain Table 1"/>
    <w:basedOn w:val="55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10">
    <w:name w:val="Plain Table 2"/>
    <w:basedOn w:val="557"/>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11">
    <w:name w:val="Plain Table 3"/>
    <w:basedOn w:val="55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12">
    <w:name w:val="Plain Table 4"/>
    <w:basedOn w:val="55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13">
    <w:name w:val="Plain Table 5"/>
    <w:basedOn w:val="55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14">
    <w:name w:val="Grid Table 1 Light"/>
    <w:basedOn w:val="557"/>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15">
    <w:name w:val="Grid Table 1 Light - Accent 1"/>
    <w:basedOn w:val="557"/>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16">
    <w:name w:val="Grid Table 1 Light - Accent 2"/>
    <w:basedOn w:val="557"/>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17">
    <w:name w:val="Grid Table 1 Light - Accent 3"/>
    <w:basedOn w:val="557"/>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18">
    <w:name w:val="Grid Table 1 Light - Accent 4"/>
    <w:basedOn w:val="557"/>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19">
    <w:name w:val="Grid Table 1 Light - Accent 5"/>
    <w:basedOn w:val="557"/>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20">
    <w:name w:val="Grid Table 1 Light - Accent 6"/>
    <w:basedOn w:val="557"/>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21">
    <w:name w:val="Grid Table 2"/>
    <w:basedOn w:val="557"/>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22">
    <w:name w:val="Grid Table 2 - Accent 1"/>
    <w:basedOn w:val="55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23">
    <w:name w:val="Grid Table 2 - Accent 2"/>
    <w:basedOn w:val="55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24">
    <w:name w:val="Grid Table 2 - Accent 3"/>
    <w:basedOn w:val="55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25">
    <w:name w:val="Grid Table 2 - Accent 4"/>
    <w:basedOn w:val="55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26">
    <w:name w:val="Grid Table 2 - Accent 5"/>
    <w:basedOn w:val="55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27">
    <w:name w:val="Grid Table 2 - Accent 6"/>
    <w:basedOn w:val="55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28">
    <w:name w:val="Grid Table 3"/>
    <w:basedOn w:val="557"/>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9">
    <w:name w:val="Grid Table 3 - Accent 1"/>
    <w:basedOn w:val="55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0">
    <w:name w:val="Grid Table 3 - Accent 2"/>
    <w:basedOn w:val="55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1">
    <w:name w:val="Grid Table 3 - Accent 3"/>
    <w:basedOn w:val="55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2">
    <w:name w:val="Grid Table 3 - Accent 4"/>
    <w:basedOn w:val="55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3">
    <w:name w:val="Grid Table 3 - Accent 5"/>
    <w:basedOn w:val="55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4">
    <w:name w:val="Grid Table 3 - Accent 6"/>
    <w:basedOn w:val="55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5">
    <w:name w:val="Grid Table 4"/>
    <w:basedOn w:val="557"/>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36">
    <w:name w:val="Grid Table 4 - Accent 1"/>
    <w:basedOn w:val="557"/>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37">
    <w:name w:val="Grid Table 4 - Accent 2"/>
    <w:basedOn w:val="557"/>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38">
    <w:name w:val="Grid Table 4 - Accent 3"/>
    <w:basedOn w:val="557"/>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39">
    <w:name w:val="Grid Table 4 - Accent 4"/>
    <w:basedOn w:val="557"/>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40">
    <w:name w:val="Grid Table 4 - Accent 5"/>
    <w:basedOn w:val="557"/>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41">
    <w:name w:val="Grid Table 4 - Accent 6"/>
    <w:basedOn w:val="557"/>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42">
    <w:name w:val="Grid Table 5 Dark"/>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43">
    <w:name w:val="Grid Table 5 Dark- Accent 1"/>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44">
    <w:name w:val="Grid Table 5 Dark - Accent 2"/>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45">
    <w:name w:val="Grid Table 5 Dark - Accent 3"/>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46">
    <w:name w:val="Grid Table 5 Dark- Accent 4"/>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47">
    <w:name w:val="Grid Table 5 Dark - Accent 5"/>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48">
    <w:name w:val="Grid Table 5 Dark - Accent 6"/>
    <w:basedOn w:val="55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49">
    <w:name w:val="Grid Table 6 Colorful"/>
    <w:basedOn w:val="557"/>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50">
    <w:name w:val="Grid Table 6 Colorful - Accent 1"/>
    <w:basedOn w:val="557"/>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451">
    <w:name w:val="Grid Table 6 Colorful - Accent 2"/>
    <w:basedOn w:val="55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452">
    <w:name w:val="Grid Table 6 Colorful - Accent 3"/>
    <w:basedOn w:val="557"/>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453">
    <w:name w:val="Grid Table 6 Colorful - Accent 4"/>
    <w:basedOn w:val="55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454">
    <w:name w:val="Grid Table 6 Colorful - Accent 5"/>
    <w:basedOn w:val="557"/>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455">
    <w:name w:val="Grid Table 6 Colorful - Accent 6"/>
    <w:basedOn w:val="557"/>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456">
    <w:name w:val="Grid Table 7 Colorful"/>
    <w:basedOn w:val="557"/>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57">
    <w:name w:val="Grid Table 7 Colorful - Accent 1"/>
    <w:basedOn w:val="557"/>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17BB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17BBA"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17BBA"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58">
    <w:name w:val="Grid Table 7 Colorful - Accent 2"/>
    <w:basedOn w:val="557"/>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59">
    <w:name w:val="Grid Table 7 Colorful - Accent 3"/>
    <w:basedOn w:val="557"/>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60">
    <w:name w:val="Grid Table 7 Colorful - Accent 4"/>
    <w:basedOn w:val="557"/>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61">
    <w:name w:val="Grid Table 7 Colorful - Accent 5"/>
    <w:basedOn w:val="557"/>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54374"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54374"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54374"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62">
    <w:name w:val="Grid Table 7 Colorful - Accent 6"/>
    <w:basedOn w:val="557"/>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63">
    <w:name w:val="List Table 1 Light"/>
    <w:basedOn w:val="557"/>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64">
    <w:name w:val="List Table 1 Light - Accent 1"/>
    <w:basedOn w:val="557"/>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65">
    <w:name w:val="List Table 1 Light - Accent 2"/>
    <w:basedOn w:val="557"/>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66">
    <w:name w:val="List Table 1 Light - Accent 3"/>
    <w:basedOn w:val="557"/>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67">
    <w:name w:val="List Table 1 Light - Accent 4"/>
    <w:basedOn w:val="557"/>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68">
    <w:name w:val="List Table 1 Light - Accent 5"/>
    <w:basedOn w:val="557"/>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69">
    <w:name w:val="List Table 1 Light - Accent 6"/>
    <w:basedOn w:val="557"/>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70">
    <w:name w:val="List Table 2"/>
    <w:basedOn w:val="557"/>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71">
    <w:name w:val="List Table 2 - Accent 1"/>
    <w:basedOn w:val="557"/>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72">
    <w:name w:val="List Table 2 - Accent 2"/>
    <w:basedOn w:val="557"/>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73">
    <w:name w:val="List Table 2 - Accent 3"/>
    <w:basedOn w:val="557"/>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74">
    <w:name w:val="List Table 2 - Accent 4"/>
    <w:basedOn w:val="557"/>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75">
    <w:name w:val="List Table 2 - Accent 5"/>
    <w:basedOn w:val="557"/>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76">
    <w:name w:val="List Table 2 - Accent 6"/>
    <w:basedOn w:val="557"/>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77">
    <w:name w:val="List Table 3"/>
    <w:basedOn w:val="557"/>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78">
    <w:name w:val="List Table 3 - Accent 1"/>
    <w:basedOn w:val="557"/>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79">
    <w:name w:val="List Table 3 - Accent 2"/>
    <w:basedOn w:val="55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80">
    <w:name w:val="List Table 3 - Accent 3"/>
    <w:basedOn w:val="557"/>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81">
    <w:name w:val="List Table 3 - Accent 4"/>
    <w:basedOn w:val="55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82">
    <w:name w:val="List Table 3 - Accent 5"/>
    <w:basedOn w:val="557"/>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83">
    <w:name w:val="List Table 3 - Accent 6"/>
    <w:basedOn w:val="557"/>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84">
    <w:name w:val="List Table 4"/>
    <w:basedOn w:val="557"/>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85">
    <w:name w:val="List Table 4 - Accent 1"/>
    <w:basedOn w:val="557"/>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86">
    <w:name w:val="List Table 4 - Accent 2"/>
    <w:basedOn w:val="557"/>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87">
    <w:name w:val="List Table 4 - Accent 3"/>
    <w:basedOn w:val="557"/>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88">
    <w:name w:val="List Table 4 - Accent 4"/>
    <w:basedOn w:val="557"/>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89">
    <w:name w:val="List Table 4 - Accent 5"/>
    <w:basedOn w:val="557"/>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90">
    <w:name w:val="List Table 4 - Accent 6"/>
    <w:basedOn w:val="557"/>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91">
    <w:name w:val="List Table 5 Dark"/>
    <w:basedOn w:val="557"/>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2">
    <w:name w:val="List Table 5 Dark - Accent 1"/>
    <w:basedOn w:val="557"/>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3">
    <w:name w:val="List Table 5 Dark - Accent 2"/>
    <w:basedOn w:val="557"/>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4">
    <w:name w:val="List Table 5 Dark - Accent 3"/>
    <w:basedOn w:val="557"/>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5">
    <w:name w:val="List Table 5 Dark - Accent 4"/>
    <w:basedOn w:val="557"/>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6">
    <w:name w:val="List Table 5 Dark - Accent 5"/>
    <w:basedOn w:val="557"/>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7">
    <w:name w:val="List Table 5 Dark - Accent 6"/>
    <w:basedOn w:val="557"/>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8">
    <w:name w:val="List Table 6 Colorful"/>
    <w:basedOn w:val="557"/>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499">
    <w:name w:val="List Table 6 Colorful - Accent 1"/>
    <w:basedOn w:val="557"/>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500">
    <w:name w:val="List Table 6 Colorful - Accent 2"/>
    <w:basedOn w:val="557"/>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501">
    <w:name w:val="List Table 6 Colorful - Accent 3"/>
    <w:basedOn w:val="557"/>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502">
    <w:name w:val="List Table 6 Colorful - Accent 4"/>
    <w:basedOn w:val="557"/>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503">
    <w:name w:val="List Table 6 Colorful - Accent 5"/>
    <w:basedOn w:val="557"/>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504">
    <w:name w:val="List Table 6 Colorful - Accent 6"/>
    <w:basedOn w:val="557"/>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505">
    <w:name w:val="List Table 7 Colorful"/>
    <w:basedOn w:val="557"/>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06">
    <w:name w:val="List Table 7 Colorful - Accent 1"/>
    <w:basedOn w:val="557"/>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45D8D"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45D8D"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45D8D"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45D8D" w:themeColor="accent1" w:themeShade="95"/>
        <w:sz w:val="22"/>
      </w:rPr>
    </w:tblStylePr>
  </w:style>
  <w:style w:type="table" w:styleId="507">
    <w:name w:val="List Table 7 Colorful - Accent 2"/>
    <w:basedOn w:val="557"/>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508">
    <w:name w:val="List Table 7 Colorful - Accent 3"/>
    <w:basedOn w:val="557"/>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509">
    <w:name w:val="List Table 7 Colorful - Accent 4"/>
    <w:basedOn w:val="557"/>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510">
    <w:name w:val="List Table 7 Colorful - Accent 5"/>
    <w:basedOn w:val="557"/>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5E9E"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5E9E"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5E9E"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5E9E" w:themeColor="accent5" w:themeTint="9A" w:themeShade="95"/>
        <w:sz w:val="22"/>
      </w:rPr>
    </w:tblStylePr>
  </w:style>
  <w:style w:type="table" w:styleId="511">
    <w:name w:val="List Table 7 Colorful - Accent 6"/>
    <w:basedOn w:val="557"/>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table" w:styleId="512">
    <w:name w:val="Lined - Accent"/>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13">
    <w:name w:val="Lined - Accent 1"/>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14">
    <w:name w:val="Lined - Accent 2"/>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15">
    <w:name w:val="Lined - Accent 3"/>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16">
    <w:name w:val="Lined - Accent 4"/>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17">
    <w:name w:val="Lined - Accent 5"/>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18">
    <w:name w:val="Lined - Accent 6"/>
    <w:basedOn w:val="55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19">
    <w:name w:val="Bordered &amp; Lined - Accent"/>
    <w:basedOn w:val="557"/>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20">
    <w:name w:val="Bordered &amp; Lined - Accent 1"/>
    <w:basedOn w:val="557"/>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21">
    <w:name w:val="Bordered &amp; Lined - Accent 2"/>
    <w:basedOn w:val="557"/>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22">
    <w:name w:val="Bordered &amp; Lined - Accent 3"/>
    <w:basedOn w:val="557"/>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23">
    <w:name w:val="Bordered &amp; Lined - Accent 4"/>
    <w:basedOn w:val="557"/>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24">
    <w:name w:val="Bordered &amp; Lined - Accent 5"/>
    <w:basedOn w:val="557"/>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25">
    <w:name w:val="Bordered &amp; Lined - Accent 6"/>
    <w:basedOn w:val="557"/>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26">
    <w:name w:val="Bordered"/>
    <w:basedOn w:val="557"/>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27">
    <w:name w:val="Bordered - Accent 1"/>
    <w:basedOn w:val="557"/>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28">
    <w:name w:val="Bordered - Accent 2"/>
    <w:basedOn w:val="557"/>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29">
    <w:name w:val="Bordered - Accent 3"/>
    <w:basedOn w:val="557"/>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30">
    <w:name w:val="Bordered - Accent 4"/>
    <w:basedOn w:val="557"/>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31">
    <w:name w:val="Bordered - Accent 5"/>
    <w:basedOn w:val="557"/>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32">
    <w:name w:val="Bordered - Accent 6"/>
    <w:basedOn w:val="557"/>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533">
    <w:name w:val="Hyperlink"/>
    <w:uiPriority w:val="99"/>
    <w:unhideWhenUsed/>
    <w:rPr>
      <w:color w:val="0000FF" w:themeColor="hyperlink"/>
      <w:u w:val="single"/>
    </w:rPr>
  </w:style>
  <w:style w:type="paragraph" w:styleId="534">
    <w:name w:val="footnote text"/>
    <w:basedOn w:val="547"/>
    <w:link w:val="535"/>
    <w:uiPriority w:val="99"/>
    <w:semiHidden/>
    <w:unhideWhenUsed/>
    <w:rPr>
      <w:sz w:val="18"/>
    </w:rPr>
    <w:pPr>
      <w:spacing w:lineRule="auto" w:line="240" w:after="40"/>
    </w:pPr>
  </w:style>
  <w:style w:type="character" w:styleId="535">
    <w:name w:val="Footnote Text Char"/>
    <w:link w:val="534"/>
    <w:uiPriority w:val="99"/>
    <w:rPr>
      <w:sz w:val="18"/>
    </w:rPr>
  </w:style>
  <w:style w:type="character" w:styleId="536">
    <w:name w:val="footnote reference"/>
    <w:uiPriority w:val="99"/>
    <w:unhideWhenUsed/>
    <w:rPr>
      <w:vertAlign w:val="superscript"/>
    </w:rPr>
  </w:style>
  <w:style w:type="paragraph" w:styleId="537">
    <w:name w:val="toc 1"/>
    <w:basedOn w:val="547"/>
    <w:next w:val="547"/>
    <w:uiPriority w:val="39"/>
    <w:unhideWhenUsed/>
    <w:pPr>
      <w:ind w:left="0" w:right="0" w:firstLine="0"/>
      <w:spacing w:after="57"/>
    </w:pPr>
  </w:style>
  <w:style w:type="paragraph" w:styleId="538">
    <w:name w:val="toc 2"/>
    <w:basedOn w:val="547"/>
    <w:next w:val="547"/>
    <w:uiPriority w:val="39"/>
    <w:unhideWhenUsed/>
    <w:pPr>
      <w:ind w:left="283" w:right="0" w:firstLine="0"/>
      <w:spacing w:after="57"/>
    </w:pPr>
  </w:style>
  <w:style w:type="paragraph" w:styleId="539">
    <w:name w:val="toc 3"/>
    <w:basedOn w:val="547"/>
    <w:next w:val="547"/>
    <w:uiPriority w:val="39"/>
    <w:unhideWhenUsed/>
    <w:pPr>
      <w:ind w:left="567" w:right="0" w:firstLine="0"/>
      <w:spacing w:after="57"/>
    </w:pPr>
  </w:style>
  <w:style w:type="paragraph" w:styleId="540">
    <w:name w:val="toc 4"/>
    <w:basedOn w:val="547"/>
    <w:next w:val="547"/>
    <w:uiPriority w:val="39"/>
    <w:unhideWhenUsed/>
    <w:pPr>
      <w:ind w:left="850" w:right="0" w:firstLine="0"/>
      <w:spacing w:after="57"/>
    </w:pPr>
  </w:style>
  <w:style w:type="paragraph" w:styleId="541">
    <w:name w:val="toc 5"/>
    <w:basedOn w:val="547"/>
    <w:next w:val="547"/>
    <w:uiPriority w:val="39"/>
    <w:unhideWhenUsed/>
    <w:pPr>
      <w:ind w:left="1134" w:right="0" w:firstLine="0"/>
      <w:spacing w:after="57"/>
    </w:pPr>
  </w:style>
  <w:style w:type="paragraph" w:styleId="542">
    <w:name w:val="toc 6"/>
    <w:basedOn w:val="547"/>
    <w:next w:val="547"/>
    <w:uiPriority w:val="39"/>
    <w:unhideWhenUsed/>
    <w:pPr>
      <w:ind w:left="1417" w:right="0" w:firstLine="0"/>
      <w:spacing w:after="57"/>
    </w:pPr>
  </w:style>
  <w:style w:type="paragraph" w:styleId="543">
    <w:name w:val="toc 7"/>
    <w:basedOn w:val="547"/>
    <w:next w:val="547"/>
    <w:uiPriority w:val="39"/>
    <w:unhideWhenUsed/>
    <w:pPr>
      <w:ind w:left="1701" w:right="0" w:firstLine="0"/>
      <w:spacing w:after="57"/>
    </w:pPr>
  </w:style>
  <w:style w:type="paragraph" w:styleId="544">
    <w:name w:val="toc 8"/>
    <w:basedOn w:val="547"/>
    <w:next w:val="547"/>
    <w:uiPriority w:val="39"/>
    <w:unhideWhenUsed/>
    <w:pPr>
      <w:ind w:left="1984" w:right="0" w:firstLine="0"/>
      <w:spacing w:after="57"/>
    </w:pPr>
  </w:style>
  <w:style w:type="paragraph" w:styleId="545">
    <w:name w:val="toc 9"/>
    <w:basedOn w:val="547"/>
    <w:next w:val="547"/>
    <w:uiPriority w:val="39"/>
    <w:unhideWhenUsed/>
    <w:pPr>
      <w:ind w:left="2268" w:right="0" w:firstLine="0"/>
      <w:spacing w:after="57"/>
    </w:pPr>
  </w:style>
  <w:style w:type="paragraph" w:styleId="546">
    <w:name w:val="TOC Heading"/>
    <w:uiPriority w:val="39"/>
    <w:unhideWhenUsed/>
  </w:style>
  <w:style w:type="paragraph" w:styleId="547" w:default="1">
    <w:name w:val="Normal"/>
    <w:qFormat/>
  </w:style>
  <w:style w:type="paragraph" w:styleId="548">
    <w:name w:val="Heading 1"/>
    <w:basedOn w:val="547"/>
    <w:next w:val="547"/>
    <w:qFormat/>
    <w:uiPriority w:val="9"/>
    <w:rPr>
      <w:rFonts w:ascii="Arial" w:hAnsi="Arial" w:cs="Arial" w:eastAsia="Arial"/>
      <w:b/>
      <w:bCs/>
      <w:color w:val="000000" w:themeColor="text1"/>
      <w:sz w:val="48"/>
      <w:szCs w:val="48"/>
    </w:rPr>
    <w:pPr>
      <w:keepLines/>
      <w:keepNext/>
      <w:spacing w:after="0" w:before="480"/>
      <w:outlineLvl w:val="0"/>
    </w:pPr>
  </w:style>
  <w:style w:type="paragraph" w:styleId="549">
    <w:name w:val="Heading 2"/>
    <w:basedOn w:val="547"/>
    <w:next w:val="547"/>
    <w:qFormat/>
    <w:uiPriority w:val="9"/>
    <w:unhideWhenUsed/>
    <w:rPr>
      <w:rFonts w:ascii="Arial" w:hAnsi="Arial" w:cs="Arial" w:eastAsia="Arial"/>
      <w:b/>
      <w:bCs/>
      <w:color w:val="000000" w:themeColor="text1"/>
      <w:sz w:val="40"/>
    </w:rPr>
    <w:pPr>
      <w:keepLines/>
      <w:keepNext/>
      <w:spacing w:after="0" w:before="200"/>
      <w:outlineLvl w:val="1"/>
    </w:pPr>
  </w:style>
  <w:style w:type="paragraph" w:styleId="550">
    <w:name w:val="Heading 3"/>
    <w:basedOn w:val="547"/>
    <w:next w:val="547"/>
    <w:qFormat/>
    <w:uiPriority w:val="9"/>
    <w:unhideWhenUsed/>
    <w:rPr>
      <w:rFonts w:ascii="Arial" w:hAnsi="Arial" w:cs="Arial" w:eastAsia="Arial"/>
      <w:b/>
      <w:bCs/>
      <w:i/>
      <w:iCs/>
      <w:color w:val="000000" w:themeColor="text1"/>
      <w:sz w:val="36"/>
      <w:szCs w:val="36"/>
    </w:rPr>
    <w:pPr>
      <w:keepLines/>
      <w:keepNext/>
      <w:spacing w:after="0" w:before="200"/>
      <w:outlineLvl w:val="2"/>
    </w:pPr>
  </w:style>
  <w:style w:type="paragraph" w:styleId="551">
    <w:name w:val="Heading 4"/>
    <w:basedOn w:val="547"/>
    <w:next w:val="547"/>
    <w:qFormat/>
    <w:uiPriority w:val="9"/>
    <w:unhideWhenUsed/>
    <w:rPr>
      <w:rFonts w:ascii="Arial" w:hAnsi="Arial" w:cs="Arial" w:eastAsia="Arial"/>
      <w:color w:val="232323"/>
      <w:sz w:val="32"/>
      <w:szCs w:val="32"/>
    </w:rPr>
    <w:pPr>
      <w:keepLines/>
      <w:keepNext/>
      <w:spacing w:after="0" w:before="200"/>
      <w:outlineLvl w:val="3"/>
    </w:pPr>
  </w:style>
  <w:style w:type="paragraph" w:styleId="552">
    <w:name w:val="Heading 5"/>
    <w:basedOn w:val="547"/>
    <w:next w:val="547"/>
    <w:qFormat/>
    <w:uiPriority w:val="9"/>
    <w:unhideWhenUsed/>
    <w:rPr>
      <w:rFonts w:ascii="Arial" w:hAnsi="Arial" w:cs="Arial" w:eastAsia="Arial"/>
      <w:b/>
      <w:bCs/>
      <w:color w:val="444444"/>
      <w:sz w:val="28"/>
      <w:szCs w:val="28"/>
    </w:rPr>
    <w:pPr>
      <w:keepLines/>
      <w:keepNext/>
      <w:spacing w:after="0" w:before="200"/>
      <w:outlineLvl w:val="4"/>
    </w:pPr>
  </w:style>
  <w:style w:type="paragraph" w:styleId="553">
    <w:name w:val="Heading 6"/>
    <w:basedOn w:val="547"/>
    <w:next w:val="547"/>
    <w:qFormat/>
    <w:uiPriority w:val="9"/>
    <w:unhideWhenUsed/>
    <w:rPr>
      <w:rFonts w:ascii="Arial" w:hAnsi="Arial" w:cs="Arial" w:eastAsia="Arial"/>
      <w:i/>
      <w:iCs/>
      <w:color w:val="232323"/>
      <w:sz w:val="28"/>
      <w:szCs w:val="28"/>
    </w:rPr>
    <w:pPr>
      <w:keepLines/>
      <w:keepNext/>
      <w:spacing w:after="0" w:before="200"/>
      <w:outlineLvl w:val="5"/>
    </w:pPr>
  </w:style>
  <w:style w:type="paragraph" w:styleId="554">
    <w:name w:val="Heading 7"/>
    <w:basedOn w:val="547"/>
    <w:next w:val="547"/>
    <w:qFormat/>
    <w:uiPriority w:val="9"/>
    <w:unhideWhenUsed/>
    <w:rPr>
      <w:rFonts w:ascii="Arial" w:hAnsi="Arial" w:cs="Arial" w:eastAsia="Arial"/>
      <w:b/>
      <w:bCs/>
      <w:color w:val="606060"/>
      <w:sz w:val="24"/>
      <w:szCs w:val="24"/>
    </w:rPr>
    <w:pPr>
      <w:keepLines/>
      <w:keepNext/>
      <w:spacing w:after="0" w:before="200"/>
      <w:outlineLvl w:val="6"/>
    </w:pPr>
  </w:style>
  <w:style w:type="paragraph" w:styleId="555">
    <w:name w:val="Heading 8"/>
    <w:basedOn w:val="547"/>
    <w:next w:val="547"/>
    <w:qFormat/>
    <w:uiPriority w:val="9"/>
    <w:unhideWhenUsed/>
    <w:rPr>
      <w:rFonts w:ascii="Arial" w:hAnsi="Arial" w:cs="Arial" w:eastAsia="Arial"/>
      <w:color w:val="444444"/>
      <w:sz w:val="24"/>
      <w:szCs w:val="24"/>
    </w:rPr>
    <w:pPr>
      <w:keepLines/>
      <w:keepNext/>
      <w:spacing w:after="0" w:before="200"/>
      <w:outlineLvl w:val="7"/>
    </w:pPr>
  </w:style>
  <w:style w:type="paragraph" w:styleId="556">
    <w:name w:val="Heading 9"/>
    <w:basedOn w:val="547"/>
    <w:next w:val="547"/>
    <w:qFormat/>
    <w:uiPriority w:val="9"/>
    <w:unhideWhenUsed/>
    <w:rPr>
      <w:rFonts w:ascii="Arial" w:hAnsi="Arial" w:cs="Arial" w:eastAsia="Arial"/>
      <w:i/>
      <w:iCs/>
      <w:color w:val="444444"/>
      <w:sz w:val="23"/>
      <w:szCs w:val="23"/>
    </w:rPr>
    <w:pPr>
      <w:keepLines/>
      <w:keepNext/>
      <w:spacing w:after="0" w:before="200"/>
      <w:outlineLvl w:val="8"/>
    </w:pPr>
  </w:style>
  <w:style w:type="table" w:styleId="557" w:default="1">
    <w:name w:val="Normal Table"/>
    <w:uiPriority w:val="99"/>
    <w:semiHidden/>
    <w:unhideWhenUsed/>
    <w:tblPr>
      <w:tblInd w:w="0" w:type="dxa"/>
      <w:tblCellMar>
        <w:left w:w="108" w:type="dxa"/>
        <w:top w:w="0" w:type="dxa"/>
        <w:right w:w="108" w:type="dxa"/>
        <w:bottom w:w="0" w:type="dxa"/>
      </w:tblCellMar>
    </w:tblPr>
  </w:style>
  <w:style w:type="numbering" w:styleId="558" w:default="1">
    <w:name w:val="No List"/>
    <w:uiPriority w:val="99"/>
    <w:semiHidden/>
    <w:unhideWhenUsed/>
  </w:style>
  <w:style w:type="paragraph" w:styleId="559">
    <w:name w:val="Footer"/>
    <w:basedOn w:val="547"/>
    <w:uiPriority w:val="99"/>
    <w:unhideWhenUsed/>
    <w:pPr>
      <w:spacing w:lineRule="auto" w:line="240" w:after="0"/>
      <w:tabs>
        <w:tab w:val="center" w:pos="4677" w:leader="none"/>
        <w:tab w:val="right" w:pos="9355" w:leader="none"/>
      </w:tabs>
    </w:pPr>
  </w:style>
  <w:style w:type="paragraph" w:styleId="560">
    <w:name w:val="Header"/>
    <w:basedOn w:val="547"/>
    <w:uiPriority w:val="99"/>
    <w:unhideWhenUsed/>
    <w:pPr>
      <w:spacing w:lineRule="auto" w:line="240" w:after="0"/>
      <w:tabs>
        <w:tab w:val="center" w:pos="4677" w:leader="none"/>
        <w:tab w:val="right" w:pos="9355" w:leader="none"/>
      </w:tabs>
    </w:pPr>
  </w:style>
  <w:style w:type="paragraph" w:styleId="561">
    <w:name w:val="No Spacing"/>
    <w:basedOn w:val="547"/>
    <w:qFormat/>
    <w:uiPriority w:val="1"/>
    <w:pPr>
      <w:spacing w:lineRule="auto" w:line="240" w:after="0"/>
    </w:pPr>
  </w:style>
  <w:style w:type="paragraph" w:styleId="562">
    <w:name w:val="Quote"/>
    <w:basedOn w:val="547"/>
    <w:next w:val="547"/>
    <w:qFormat/>
    <w:uiPriority w:val="29"/>
    <w:rPr>
      <w:i/>
      <w:iCs/>
      <w:color w:val="373737"/>
      <w:sz w:val="18"/>
      <w:szCs w:val="18"/>
    </w:rPr>
    <w:pPr>
      <w:ind w:left="4536"/>
      <w:jc w:val="both"/>
    </w:pPr>
  </w:style>
  <w:style w:type="paragraph" w:styleId="563">
    <w:name w:val="Subtitle"/>
    <w:basedOn w:val="547"/>
    <w:next w:val="547"/>
    <w:qFormat/>
    <w:uiPriority w:val="11"/>
    <w:rPr>
      <w:rFonts w:ascii="Arial" w:hAnsi="Arial" w:cs="Arial" w:eastAsia="Arial"/>
      <w:i/>
      <w:iCs/>
      <w:color w:val="444444"/>
      <w:sz w:val="52"/>
      <w:szCs w:val="52"/>
    </w:rPr>
    <w:pPr>
      <w:numPr>
        <w:ilvl w:val="1"/>
      </w:numPr>
      <w:spacing w:lineRule="auto" w:line="240"/>
      <w:outlineLvl w:val="0"/>
    </w:pPr>
  </w:style>
  <w:style w:type="paragraph" w:styleId="564">
    <w:name w:val="Intense Quote"/>
    <w:basedOn w:val="547"/>
    <w:next w:val="547"/>
    <w:qFormat/>
    <w:uiPriority w:val="30"/>
    <w:rPr>
      <w:b/>
      <w:bCs/>
      <w:i/>
      <w:iCs/>
      <w:color w:val="464646"/>
      <w:sz w:val="19"/>
      <w:szCs w:val="19"/>
    </w:rPr>
    <w:pPr>
      <w:ind w:left="567" w:right="567"/>
      <w:jc w:val="both"/>
      <w:shd w:val="clear" w:color="auto" w:fill="EEEEEE"/>
      <w:pBdr>
        <w:left w:val="single" w:color="808080" w:sz="4" w:space="4"/>
        <w:top w:val="single" w:color="808080" w:sz="4" w:space="1"/>
        <w:right w:val="single" w:color="808080" w:sz="4" w:space="4"/>
        <w:bottom w:val="single" w:color="808080" w:sz="4" w:space="1"/>
      </w:pBdr>
    </w:pPr>
  </w:style>
  <w:style w:type="paragraph" w:styleId="565">
    <w:name w:val="Title"/>
    <w:basedOn w:val="547"/>
    <w:next w:val="547"/>
    <w:qFormat/>
    <w:uiPriority w:val="10"/>
    <w:rPr>
      <w:rFonts w:ascii="Arial" w:hAnsi="Arial" w:cs="Arial" w:eastAsia="Arial"/>
      <w:b/>
      <w:bCs/>
      <w:color w:val="000000" w:themeColor="text1"/>
      <w:sz w:val="72"/>
      <w:szCs w:val="72"/>
    </w:rPr>
    <w:pPr>
      <w:contextualSpacing w:val="true"/>
      <w:spacing w:lineRule="auto" w:line="240" w:after="80" w:before="300"/>
      <w:pBdr>
        <w:bottom w:val="single" w:color="000000" w:sz="24" w:space="0" w:themeColor="text1"/>
      </w:pBdr>
      <w:outlineLvl w:val="0"/>
    </w:pPr>
  </w:style>
  <w:style w:type="paragraph" w:styleId="566">
    <w:name w:val="List Paragraph"/>
    <w:basedOn w:val="547"/>
    <w:qFormat/>
    <w:uiPriority w:val="34"/>
    <w:pPr>
      <w:contextualSpacing w:val="true"/>
      <w:ind w:left="720"/>
    </w:pPr>
  </w:style>
  <w:style w:type="character" w:styleId="567"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hyperlink" Target="https://docs.cntd.ru/document/573264177#6520IM"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ONLYOFFICE/5.5.1.78</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2023-10-18T04:27:50Z</dcterms:modified>
</cp:coreProperties>
</file>