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4338CA"/>
          <w:sz w:val="72"/>
          <w:szCs w:val="72"/>
        </w:rPr>
        <w:t xml:space="preserve">OnBoarder</w:t>
      </w:r>
    </w:p>
    <w:p>
      <w:pPr>
        <w:spacing w:after="60" w:before="120"/>
        <w:jc w:val="center"/>
      </w:pPr>
      <w:r>
        <w:rPr>
          <w:rFonts w:ascii="Arial" w:cs="Arial" w:eastAsia="Arial" w:hAnsi="Arial"/>
          <w:color w:val="374151"/>
          <w:sz w:val="32"/>
          <w:szCs w:val="32"/>
        </w:rPr>
        <w:t xml:space="preserve">Mini-CRM pour indépendants &amp; TPE</w:t>
      </w:r>
    </w:p>
    <w:p>
      <w:pPr>
        <w:spacing w:after="480" w:before="480"/>
      </w:pPr>
    </w:p>
    <w:p>
      <w:pPr>
        <w:spacing w:after="60" w:before="0"/>
        <w:jc w:val="center"/>
      </w:pPr>
      <w:r>
        <w:rPr>
          <w:rFonts w:ascii="Arial" w:cs="Arial" w:eastAsia="Arial" w:hAnsi="Arial"/>
          <w:b/>
          <w:bCs/>
          <w:color w:val="1E1B4B"/>
          <w:sz w:val="26"/>
          <w:szCs w:val="26"/>
        </w:rPr>
        <w:t xml:space="preserve">Fiche de présentation &amp; guide technique complet</w:t>
      </w:r>
    </w:p>
    <w:p>
      <w:pPr>
        <w:spacing w:after="120" w:before="120"/>
      </w:pPr>
    </w:p>
    <w:p>
      <w:pPr>
        <w:spacing w:after="60" w:before="0"/>
        <w:jc w:val="center"/>
      </w:pPr>
      <w:r>
        <w:rPr>
          <w:rFonts w:ascii="Arial" w:cs="Arial" w:eastAsia="Arial" w:hAnsi="Arial"/>
          <w:color w:val="374151"/>
          <w:sz w:val="24"/>
          <w:szCs w:val="24"/>
        </w:rPr>
        <w:t xml:space="preserve">Arthur LASNIER  &amp;  Elio CHARNAY</w:t>
      </w:r>
    </w:p>
    <w:p>
      <w:pPr>
        <w:spacing w:after="60" w:before="0"/>
        <w:jc w:val="center"/>
      </w:pPr>
      <w:r>
        <w:rPr>
          <w:rFonts w:ascii="Arial" w:cs="Arial" w:eastAsia="Arial" w:hAnsi="Arial"/>
          <w:color w:val="6B7280"/>
          <w:sz w:val="22"/>
          <w:szCs w:val="22"/>
        </w:rPr>
        <w:t xml:space="preserve">Cours MSIE — Mise en situation développeur — Encadré par Graven</w:t>
      </w:r>
    </w:p>
    <w:p>
      <w:pPr>
        <w:spacing w:after="0" w:before="0"/>
        <w:jc w:val="center"/>
      </w:pPr>
      <w:r>
        <w:rPr>
          <w:rFonts w:ascii="Arial" w:cs="Arial" w:eastAsia="Arial" w:hAnsi="Arial"/>
          <w:color w:val="6B7280"/>
          <w:sz w:val="22"/>
          <w:szCs w:val="22"/>
        </w:rPr>
        <w:t xml:space="preserve">Mai 2026</w:t>
      </w:r>
    </w:p>
    <w:p>
      <w:pPr>
        <w:spacing w:after="4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Frontend</w:t>
            </w:r>
          </w:p>
        </w:tc>
        <w:tc>
          <w:tcPr>
            <w:tcW w:type="dxa" w:w="234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Styling</w:t>
            </w:r>
          </w:p>
        </w:tc>
        <w:tc>
          <w:tcPr>
            <w:tcW w:type="dxa" w:w="234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Backend / BDD</w:t>
            </w:r>
          </w:p>
        </w:tc>
        <w:tc>
          <w:tcPr>
            <w:tcW w:type="dxa" w:w="234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Déploiement</w:t>
            </w:r>
          </w:p>
        </w:tc>
      </w:tr>
      <w:tr>
        <w:tc>
          <w:tcPr>
            <w:tcW w:type="dxa" w:w="234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Next.js 15 + React 19</w:t>
            </w:r>
          </w:p>
        </w:tc>
        <w:tc>
          <w:tcPr>
            <w:tcW w:type="dxa" w:w="234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Tailwind CSS v4</w:t>
            </w:r>
          </w:p>
        </w:tc>
        <w:tc>
          <w:tcPr>
            <w:tcW w:type="dxa" w:w="234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Supabase (PostgreSQL + Auth)</w:t>
            </w:r>
          </w:p>
        </w:tc>
        <w:tc>
          <w:tcPr>
            <w:tcW w:type="dxa" w:w="234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Vercel</w:t>
            </w:r>
          </w:p>
        </w:tc>
      </w:tr>
    </w:tbl>
    <w:p>
      <w:r>
        <w:br w:type="page"/>
      </w:r>
    </w:p>
    <w:p>
      <w:pPr>
        <w:pStyle w:val="Heading1"/>
        <w:pBdr>
          <w:bottom w:val="single" w:color="4338CA" w:sz="4" w:space="8"/>
        </w:pBdr>
        <w:spacing w:after="160" w:before="480"/>
      </w:pPr>
      <w:r>
        <w:rPr>
          <w:rFonts w:ascii="Arial" w:cs="Arial" w:eastAsia="Arial" w:hAnsi="Arial"/>
          <w:b/>
          <w:bCs/>
          <w:color w:val="1E1B4B"/>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4338CA" w:sz="4" w:space="8"/>
        </w:pBdr>
        <w:spacing w:after="160" w:before="480"/>
      </w:pPr>
      <w:r>
        <w:rPr>
          <w:rFonts w:ascii="Arial" w:cs="Arial" w:eastAsia="Arial" w:hAnsi="Arial"/>
          <w:b/>
          <w:bCs/>
          <w:color w:val="1E1B4B"/>
          <w:sz w:val="32"/>
          <w:szCs w:val="32"/>
        </w:rPr>
        <w:t xml:space="preserve">1. Contexte du projet</w:t>
      </w:r>
    </w:p>
    <w:p>
      <w:pPr>
        <w:pStyle w:val="Heading2"/>
        <w:spacing w:after="100" w:before="300"/>
      </w:pPr>
      <w:r>
        <w:rPr>
          <w:rFonts w:ascii="Arial" w:cs="Arial" w:eastAsia="Arial" w:hAnsi="Arial"/>
          <w:b/>
          <w:bCs/>
          <w:color w:val="4338CA"/>
          <w:sz w:val="26"/>
          <w:szCs w:val="26"/>
        </w:rPr>
        <w:t xml:space="preserve">1.1 Problématique</w:t>
      </w:r>
    </w:p>
    <w:p>
      <w:pPr>
        <w:spacing w:after="80" w:before="80"/>
      </w:pPr>
      <w:r>
        <w:rPr>
          <w:rFonts w:ascii="Arial" w:cs="Arial" w:eastAsia="Arial" w:hAnsi="Arial"/>
          <w:color w:val="374151"/>
          <w:sz w:val="22"/>
          <w:szCs w:val="22"/>
        </w:rPr>
        <w:t xml:space="preserve">Les indépendants et TPE perdent un temps considérable à jongler entre des outils disparates : classeurs Excel pour les contacts, mails pour le suivi commercial, post-its pour les relances. Il n’existe aucun outil centralisé simple, sans abonnement coûteux, adapté à leur réalité de terrain.</w:t>
      </w:r>
    </w:p>
    <w:p>
      <w:pPr>
        <w:pStyle w:val="Heading2"/>
        <w:spacing w:after="100" w:before="300"/>
      </w:pPr>
      <w:r>
        <w:rPr>
          <w:rFonts w:ascii="Arial" w:cs="Arial" w:eastAsia="Arial" w:hAnsi="Arial"/>
          <w:b/>
          <w:bCs/>
          <w:color w:val="4338CA"/>
          <w:sz w:val="26"/>
          <w:szCs w:val="26"/>
        </w:rPr>
        <w:t xml:space="preserve">1.2 Solution apportée : OnBoarder</w:t>
      </w:r>
    </w:p>
    <w:p>
      <w:pPr>
        <w:spacing w:after="80" w:before="80"/>
      </w:pPr>
      <w:r>
        <w:rPr>
          <w:rFonts w:ascii="Arial" w:cs="Arial" w:eastAsia="Arial" w:hAnsi="Arial"/>
          <w:color w:val="374151"/>
          <w:sz w:val="22"/>
          <w:szCs w:val="22"/>
        </w:rPr>
        <w:t xml:space="preserve">OnBoarder est un mini-CRM web (Customer Relationship Management) conçu pour répondre à ce besoin. L’objectif est simple : tout centraliser en un seul endroit, sans friction, sans superflu. L’application permet de :</w:t>
      </w:r>
    </w:p>
    <w:p>
      <w:pPr>
        <w:pStyle w:val="ListParagraph"/>
        <w:numPr>
          <w:ilvl w:val="0"/>
          <w:numId w:val="2"/>
        </w:numPr>
      </w:pPr>
      <w:r>
        <w:rPr>
          <w:rFonts w:ascii="Arial" w:cs="Arial" w:eastAsia="Arial" w:hAnsi="Arial"/>
          <w:color w:val="374151"/>
          <w:sz w:val="22"/>
          <w:szCs w:val="22"/>
        </w:rPr>
        <w:t xml:space="preserve">gérer ses clients (entreprises et contacts)</w:t>
      </w:r>
    </w:p>
    <w:p>
      <w:pPr>
        <w:pStyle w:val="ListParagraph"/>
        <w:numPr>
          <w:ilvl w:val="0"/>
          <w:numId w:val="2"/>
        </w:numPr>
      </w:pPr>
      <w:r>
        <w:rPr>
          <w:rFonts w:ascii="Arial" w:cs="Arial" w:eastAsia="Arial" w:hAnsi="Arial"/>
          <w:color w:val="374151"/>
          <w:sz w:val="22"/>
          <w:szCs w:val="22"/>
        </w:rPr>
        <w:t xml:space="preserve">suivre son pipeline commercial (opportunités / deals)</w:t>
      </w:r>
    </w:p>
    <w:p>
      <w:pPr>
        <w:pStyle w:val="ListParagraph"/>
        <w:numPr>
          <w:ilvl w:val="0"/>
          <w:numId w:val="2"/>
        </w:numPr>
      </w:pPr>
      <w:r>
        <w:rPr>
          <w:rFonts w:ascii="Arial" w:cs="Arial" w:eastAsia="Arial" w:hAnsi="Arial"/>
          <w:color w:val="374151"/>
          <w:sz w:val="22"/>
          <w:szCs w:val="22"/>
        </w:rPr>
        <w:t xml:space="preserve">recevoir des tickets de support de ses clients, sans que ceux-ci aient besoin de créer un compte</w:t>
      </w:r>
    </w:p>
    <w:p>
      <w:pPr>
        <w:pStyle w:val="Heading2"/>
        <w:spacing w:after="100" w:before="300"/>
      </w:pPr>
      <w:r>
        <w:rPr>
          <w:rFonts w:ascii="Arial" w:cs="Arial" w:eastAsia="Arial" w:hAnsi="Arial"/>
          <w:b/>
          <w:bCs/>
          <w:color w:val="4338CA"/>
          <w:sz w:val="26"/>
          <w:szCs w:val="26"/>
        </w:rPr>
        <w:t xml:space="preserve">1.3 Public cible</w:t>
      </w:r>
    </w:p>
    <w:p>
      <w:pPr>
        <w:spacing w:after="80" w:before="80"/>
      </w:pPr>
      <w:r>
        <w:rPr>
          <w:rFonts w:ascii="Arial" w:cs="Arial" w:eastAsia="Arial" w:hAnsi="Arial"/>
          <w:color w:val="374151"/>
          <w:sz w:val="22"/>
          <w:szCs w:val="22"/>
        </w:rPr>
        <w:t xml:space="preserve">Indépendants, auto-entrepreneurs, petites agences, consultants. Toute structure qui a besoin d’un outil de suivi commercial léger sans complexité ni coût élevé.</w:t>
      </w:r>
    </w:p>
    <w:p>
      <w:pPr>
        <w:spacing w:after="120" w:before="120"/>
      </w:pPr>
    </w:p>
    <w:p>
      <w:pPr>
        <w:pStyle w:val="Heading1"/>
        <w:pBdr>
          <w:bottom w:val="single" w:color="4338CA" w:sz="4" w:space="8"/>
        </w:pBdr>
        <w:spacing w:after="160" w:before="480"/>
      </w:pPr>
      <w:r>
        <w:rPr>
          <w:rFonts w:ascii="Arial" w:cs="Arial" w:eastAsia="Arial" w:hAnsi="Arial"/>
          <w:b/>
          <w:bCs/>
          <w:color w:val="1E1B4B"/>
          <w:sz w:val="32"/>
          <w:szCs w:val="32"/>
        </w:rPr>
        <w:t xml:space="preserve">2. Stack technique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4360"/>
      </w:tblGrid>
      <w:tr>
        <w:trPr>
          <w:tblHeader/>
        </w:trPr>
        <w:tc>
          <w:tcPr>
            <w:tcW w:type="dxa" w:w="160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Technologie</w:t>
            </w:r>
          </w:p>
        </w:tc>
        <w:tc>
          <w:tcPr>
            <w:tcW w:type="dxa" w:w="140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200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Rôle</w:t>
            </w:r>
          </w:p>
        </w:tc>
        <w:tc>
          <w:tcPr>
            <w:tcW w:type="dxa" w:w="436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Justification du choix</w:t>
            </w:r>
          </w:p>
        </w:tc>
      </w:tr>
      <w:tr>
        <w:tc>
          <w:tcPr>
            <w:tcW w:type="dxa" w:w="1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Next.js</w:t>
            </w:r>
          </w:p>
        </w:tc>
        <w:tc>
          <w:tcPr>
            <w:tcW w:type="dxa" w:w="14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15 (App Router)</w:t>
            </w:r>
          </w:p>
        </w:tc>
        <w:tc>
          <w:tcPr>
            <w:tcW w:type="dxa" w:w="20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Framework React fullstack</w:t>
            </w:r>
          </w:p>
        </w:tc>
        <w:tc>
          <w:tcPr>
            <w:tcW w:type="dxa" w:w="43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File-based routing, Server/Client Components, rendu optimisé</w:t>
            </w:r>
          </w:p>
        </w:tc>
      </w:tr>
      <w:tr>
        <w:tc>
          <w:tcPr>
            <w:tcW w:type="dxa" w:w="1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React</w:t>
            </w:r>
          </w:p>
        </w:tc>
        <w:tc>
          <w:tcPr>
            <w:tcW w:type="dxa" w:w="14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19</w:t>
            </w:r>
          </w:p>
        </w:tc>
        <w:tc>
          <w:tcPr>
            <w:tcW w:type="dxa" w:w="20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Bibliothèque UI</w:t>
            </w:r>
          </w:p>
        </w:tc>
        <w:tc>
          <w:tcPr>
            <w:tcW w:type="dxa" w:w="43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Standard du marché, écosystème riche, hooks puissants</w:t>
            </w:r>
          </w:p>
        </w:tc>
      </w:tr>
      <w:tr>
        <w:tc>
          <w:tcPr>
            <w:tcW w:type="dxa" w:w="1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TypeScript</w:t>
            </w:r>
          </w:p>
        </w:tc>
        <w:tc>
          <w:tcPr>
            <w:tcW w:type="dxa" w:w="14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5</w:t>
            </w:r>
          </w:p>
        </w:tc>
        <w:tc>
          <w:tcPr>
            <w:tcW w:type="dxa" w:w="20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Typage statique</w:t>
            </w:r>
          </w:p>
        </w:tc>
        <w:tc>
          <w:tcPr>
            <w:tcW w:type="dxa" w:w="43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Détection d’erreurs à la compilation, meilleure maintenabilité</w:t>
            </w:r>
          </w:p>
        </w:tc>
      </w:tr>
      <w:tr>
        <w:tc>
          <w:tcPr>
            <w:tcW w:type="dxa" w:w="1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Tailwind CSS</w:t>
            </w:r>
          </w:p>
        </w:tc>
        <w:tc>
          <w:tcPr>
            <w:tcW w:type="dxa" w:w="14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v4</w:t>
            </w:r>
          </w:p>
        </w:tc>
        <w:tc>
          <w:tcPr>
            <w:tcW w:type="dxa" w:w="20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Styles utilitaires</w:t>
            </w:r>
          </w:p>
        </w:tc>
        <w:tc>
          <w:tcPr>
            <w:tcW w:type="dxa" w:w="43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Rapide, sans CSS à écrire, cohérence visuelle garantie</w:t>
            </w:r>
          </w:p>
        </w:tc>
      </w:tr>
      <w:tr>
        <w:tc>
          <w:tcPr>
            <w:tcW w:type="dxa" w:w="1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Supabase</w:t>
            </w:r>
          </w:p>
        </w:tc>
        <w:tc>
          <w:tcPr>
            <w:tcW w:type="dxa" w:w="14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JS SDK v2</w:t>
            </w:r>
          </w:p>
        </w:tc>
        <w:tc>
          <w:tcPr>
            <w:tcW w:type="dxa" w:w="20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Backend as a Service</w:t>
            </w:r>
          </w:p>
        </w:tc>
        <w:tc>
          <w:tcPr>
            <w:tcW w:type="dxa" w:w="43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PostgreSQL + Auth + RLS = backend complet sans serveur dédié</w:t>
            </w:r>
          </w:p>
        </w:tc>
      </w:tr>
      <w:tr>
        <w:tc>
          <w:tcPr>
            <w:tcW w:type="dxa" w:w="1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@hello-pangea/dnd</w:t>
            </w:r>
          </w:p>
        </w:tc>
        <w:tc>
          <w:tcPr>
            <w:tcW w:type="dxa" w:w="14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18.0.1</w:t>
            </w:r>
          </w:p>
        </w:tc>
        <w:tc>
          <w:tcPr>
            <w:tcW w:type="dxa" w:w="20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Drag &amp; Drop Kanban</w:t>
            </w:r>
          </w:p>
        </w:tc>
        <w:tc>
          <w:tcPr>
            <w:tcW w:type="dxa" w:w="43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Fork actif de react-beautiful-dnd, compatible React 19</w:t>
            </w:r>
          </w:p>
        </w:tc>
      </w:tr>
      <w:tr>
        <w:tc>
          <w:tcPr>
            <w:tcW w:type="dxa" w:w="1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Vercel</w:t>
            </w:r>
          </w:p>
        </w:tc>
        <w:tc>
          <w:tcPr>
            <w:tcW w:type="dxa" w:w="14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w:t>
            </w:r>
          </w:p>
        </w:tc>
        <w:tc>
          <w:tcPr>
            <w:tcW w:type="dxa" w:w="20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Hébergement &amp; CI/CD</w:t>
            </w:r>
          </w:p>
        </w:tc>
        <w:tc>
          <w:tcPr>
            <w:tcW w:type="dxa" w:w="43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Déploiement automatique sur push, previews par branche</w:t>
            </w:r>
          </w:p>
        </w:tc>
      </w:tr>
    </w:tbl>
    <w:p>
      <w:pPr>
        <w:spacing w:after="120" w:before="120"/>
      </w:pPr>
    </w:p>
    <w:p>
      <w:pPr>
        <w:pStyle w:val="Heading2"/>
        <w:spacing w:after="100" w:before="300"/>
      </w:pPr>
      <w:r>
        <w:rPr>
          <w:rFonts w:ascii="Arial" w:cs="Arial" w:eastAsia="Arial" w:hAnsi="Arial"/>
          <w:b/>
          <w:bCs/>
          <w:color w:val="4338CA"/>
          <w:sz w:val="26"/>
          <w:szCs w:val="26"/>
        </w:rPr>
        <w:t xml:space="preserve">2.1 Pourquoi Next.js App Router ?</w:t>
      </w:r>
    </w:p>
    <w:p>
      <w:pPr>
        <w:spacing w:after="80" w:before="80"/>
      </w:pPr>
      <w:r>
        <w:rPr>
          <w:rFonts w:ascii="Arial" w:cs="Arial" w:eastAsia="Arial" w:hAnsi="Arial"/>
          <w:color w:val="374151"/>
          <w:sz w:val="22"/>
          <w:szCs w:val="22"/>
        </w:rPr>
        <w:t xml:space="preserve">Le App Router (dossier app/) permet de définir une route par dossier. Chaque page est automatiquement un composant React. La directive « "use client" » en haut d’un fichier indique que ce composant s’exécute dans le navigateur (accès aux hooks useState, useEffect, aux événements...).</w:t>
      </w:r>
    </w:p>
    <w:p>
      <w:pPr>
        <w:pStyle w:val="Heading2"/>
        <w:spacing w:after="100" w:before="300"/>
      </w:pPr>
      <w:r>
        <w:rPr>
          <w:rFonts w:ascii="Arial" w:cs="Arial" w:eastAsia="Arial" w:hAnsi="Arial"/>
          <w:b/>
          <w:bCs/>
          <w:color w:val="4338CA"/>
          <w:sz w:val="26"/>
          <w:szCs w:val="26"/>
        </w:rPr>
        <w:t xml:space="preserve">2.2 Pourquoi Supabase ?</w:t>
      </w:r>
    </w:p>
    <w:p>
      <w:pPr>
        <w:spacing w:after="80" w:before="80"/>
      </w:pPr>
      <w:r>
        <w:rPr>
          <w:rFonts w:ascii="Arial" w:cs="Arial" w:eastAsia="Arial" w:hAnsi="Arial"/>
          <w:color w:val="374151"/>
          <w:sz w:val="22"/>
          <w:szCs w:val="22"/>
        </w:rPr>
        <w:t xml:space="preserve">Supabase est un « Firebase open-source ». Il fournit : une base PostgreSQL hébergée, un système d’authentification (email/mot de passe), et surtout les politiques RLS (Row Level Security) qui sécurisent les données directement au niveau de la base, sans écrire de logique serveur.</w:t>
      </w:r>
    </w:p>
    <w:p>
      <w:pPr>
        <w:pStyle w:val="Heading2"/>
        <w:spacing w:after="100" w:before="300"/>
      </w:pPr>
      <w:r>
        <w:rPr>
          <w:rFonts w:ascii="Arial" w:cs="Arial" w:eastAsia="Arial" w:hAnsi="Arial"/>
          <w:b/>
          <w:bCs/>
          <w:color w:val="4338CA"/>
          <w:sz w:val="26"/>
          <w:szCs w:val="26"/>
        </w:rPr>
        <w:t xml:space="preserve">2.3 Pourquoi pas de Redux ou d’ORM ?</w:t>
      </w:r>
    </w:p>
    <w:p>
      <w:pPr>
        <w:spacing w:after="80" w:before="80"/>
      </w:pPr>
      <w:r>
        <w:rPr>
          <w:rFonts w:ascii="Arial" w:cs="Arial" w:eastAsia="Arial" w:hAnsi="Arial"/>
          <w:color w:val="374151"/>
          <w:sz w:val="22"/>
          <w:szCs w:val="22"/>
        </w:rPr>
        <w:t xml:space="preserve">Choix délibéré de simplicité : les appels Supabase sont faits directement dans les composants React. Pas de layer service inutile, pas de Redux, pas de Prisma. Le code reste lisible, maintenable et adapté à la taille du projet.</w:t>
      </w:r>
    </w:p>
    <w:p>
      <w:r>
        <w:br w:type="page"/>
      </w:r>
    </w:p>
    <w:p>
      <w:pPr>
        <w:pStyle w:val="Heading1"/>
        <w:pBdr>
          <w:bottom w:val="single" w:color="4338CA" w:sz="4" w:space="8"/>
        </w:pBdr>
        <w:spacing w:after="160" w:before="480"/>
      </w:pPr>
      <w:r>
        <w:rPr>
          <w:rFonts w:ascii="Arial" w:cs="Arial" w:eastAsia="Arial" w:hAnsi="Arial"/>
          <w:b/>
          <w:bCs/>
          <w:color w:val="1E1B4B"/>
          <w:sz w:val="32"/>
          <w:szCs w:val="32"/>
        </w:rPr>
        <w:t xml:space="preserve">3. Architecture &amp; structure du code</w:t>
      </w:r>
    </w:p>
    <w:p>
      <w:pPr>
        <w:pStyle w:val="Heading2"/>
        <w:spacing w:after="100" w:before="300"/>
      </w:pPr>
      <w:r>
        <w:rPr>
          <w:rFonts w:ascii="Arial" w:cs="Arial" w:eastAsia="Arial" w:hAnsi="Arial"/>
          <w:b/>
          <w:bCs/>
          <w:color w:val="4338CA"/>
          <w:sz w:val="26"/>
          <w:szCs w:val="26"/>
        </w:rPr>
        <w:t xml:space="preserve">3.1 Structure des fichiers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Fichier / Dossier</w:t>
            </w:r>
          </w:p>
        </w:tc>
        <w:tc>
          <w:tcPr>
            <w:tcW w:type="dxa" w:w="576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app/page.tsx</w:t>
            </w:r>
          </w:p>
        </w:tc>
        <w:tc>
          <w:tcPr>
            <w:tcW w:type="dxa" w:w="57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Dashboard — statistiques + vérification de session</w:t>
            </w:r>
          </w:p>
        </w:tc>
      </w:tr>
      <w:tr>
        <w:tc>
          <w:tcPr>
            <w:tcW w:type="dxa" w:w="3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app/login/page.tsx</w:t>
            </w:r>
          </w:p>
        </w:tc>
        <w:tc>
          <w:tcPr>
            <w:tcW w:type="dxa" w:w="57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Page de connexion &amp; inscription (Supabase Auth)</w:t>
            </w:r>
          </w:p>
        </w:tc>
      </w:tr>
      <w:tr>
        <w:tc>
          <w:tcPr>
            <w:tcW w:type="dxa" w:w="3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app/entreprises/page.tsx</w:t>
            </w:r>
          </w:p>
        </w:tc>
        <w:tc>
          <w:tcPr>
            <w:tcW w:type="dxa" w:w="57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CRUD des entreprises clientes</w:t>
            </w:r>
          </w:p>
        </w:tc>
      </w:tr>
      <w:tr>
        <w:tc>
          <w:tcPr>
            <w:tcW w:type="dxa" w:w="3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app/contacts/page.tsx</w:t>
            </w:r>
          </w:p>
        </w:tc>
        <w:tc>
          <w:tcPr>
            <w:tcW w:type="dxa" w:w="57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CRUD des contacts liés aux entreprises</w:t>
            </w:r>
          </w:p>
        </w:tc>
      </w:tr>
      <w:tr>
        <w:tc>
          <w:tcPr>
            <w:tcW w:type="dxa" w:w="3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app/opportunites/page.tsx</w:t>
            </w:r>
          </w:p>
        </w:tc>
        <w:tc>
          <w:tcPr>
            <w:tcW w:type="dxa" w:w="57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Pipeline Kanban avec Drag &amp; Drop</w:t>
            </w:r>
          </w:p>
        </w:tc>
      </w:tr>
      <w:tr>
        <w:tc>
          <w:tcPr>
            <w:tcW w:type="dxa" w:w="3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app/tickets/page.tsx</w:t>
            </w:r>
          </w:p>
        </w:tc>
        <w:tc>
          <w:tcPr>
            <w:tcW w:type="dxa" w:w="57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Tableau de bord admin — gestion des tickets</w:t>
            </w:r>
          </w:p>
        </w:tc>
      </w:tr>
      <w:tr>
        <w:tc>
          <w:tcPr>
            <w:tcW w:type="dxa" w:w="3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app/ticket-client/page.tsx</w:t>
            </w:r>
          </w:p>
        </w:tc>
        <w:tc>
          <w:tcPr>
            <w:tcW w:type="dxa" w:w="57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Page publique sans auth — formulaire client</w:t>
            </w:r>
          </w:p>
        </w:tc>
      </w:tr>
      <w:tr>
        <w:tc>
          <w:tcPr>
            <w:tcW w:type="dxa" w:w="3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app/layout.tsx</w:t>
            </w:r>
          </w:p>
        </w:tc>
        <w:tc>
          <w:tcPr>
            <w:tcW w:type="dxa" w:w="57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Layout racine — police Geist, métadonnées</w:t>
            </w:r>
          </w:p>
        </w:tc>
      </w:tr>
      <w:tr>
        <w:tc>
          <w:tcPr>
            <w:tcW w:type="dxa" w:w="3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app/globals.css</w:t>
            </w:r>
          </w:p>
        </w:tc>
        <w:tc>
          <w:tcPr>
            <w:tcW w:type="dxa" w:w="57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Tailwind v4 + variables de thème</w:t>
            </w:r>
          </w:p>
        </w:tc>
      </w:tr>
      <w:tr>
        <w:tc>
          <w:tcPr>
            <w:tcW w:type="dxa" w:w="3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lib/supabase.ts</w:t>
            </w:r>
          </w:p>
        </w:tc>
        <w:tc>
          <w:tcPr>
            <w:tcW w:type="dxa" w:w="57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Instanciation du client Supabase (partagé)</w:t>
            </w:r>
          </w:p>
        </w:tc>
      </w:tr>
      <w:tr>
        <w:tc>
          <w:tcPr>
            <w:tcW w:type="dxa" w:w="3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migrations/001-004.sql</w:t>
            </w:r>
          </w:p>
        </w:tc>
        <w:tc>
          <w:tcPr>
            <w:tcW w:type="dxa" w:w="57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Scripts SQL d’initialisation de la BDD</w:t>
            </w:r>
          </w:p>
        </w:tc>
      </w:tr>
      <w:tr>
        <w:tc>
          <w:tcPr>
            <w:tcW w:type="dxa" w:w="3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next.config.ts</w:t>
            </w:r>
          </w:p>
        </w:tc>
        <w:tc>
          <w:tcPr>
            <w:tcW w:type="dxa" w:w="57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Configuration Next.js</w:t>
            </w:r>
          </w:p>
        </w:tc>
      </w:tr>
      <w:tr>
        <w:tc>
          <w:tcPr>
            <w:tcW w:type="dxa" w:w="36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.env.local</w:t>
            </w:r>
          </w:p>
        </w:tc>
        <w:tc>
          <w:tcPr>
            <w:tcW w:type="dxa" w:w="57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Variables d’environnement (URL + clé Supabase)</w:t>
            </w:r>
          </w:p>
        </w:tc>
      </w:tr>
    </w:tbl>
    <w:p>
      <w:pPr>
        <w:spacing w:after="120" w:before="120"/>
      </w:pPr>
    </w:p>
    <w:p>
      <w:pPr>
        <w:pStyle w:val="Heading2"/>
        <w:spacing w:after="100" w:before="300"/>
      </w:pPr>
      <w:r>
        <w:rPr>
          <w:rFonts w:ascii="Arial" w:cs="Arial" w:eastAsia="Arial" w:hAnsi="Arial"/>
          <w:b/>
          <w:bCs/>
          <w:color w:val="4338CA"/>
          <w:sz w:val="26"/>
          <w:szCs w:val="26"/>
        </w:rPr>
        <w:t xml:space="preserve">3.2 Pattern de chaque page</w:t>
      </w:r>
    </w:p>
    <w:p>
      <w:pPr>
        <w:spacing w:after="80" w:before="80"/>
      </w:pPr>
      <w:r>
        <w:rPr>
          <w:rFonts w:ascii="Arial" w:cs="Arial" w:eastAsia="Arial" w:hAnsi="Arial"/>
          <w:color w:val="374151"/>
          <w:sz w:val="22"/>
          <w:szCs w:val="22"/>
        </w:rPr>
        <w:t xml:space="preserve">Toutes les pages suivent le même schéma :</w:t>
      </w:r>
    </w:p>
    <w:p>
      <w:pPr>
        <w:pStyle w:val="ListParagraph"/>
        <w:numPr>
          <w:ilvl w:val="0"/>
          <w:numId w:val="2"/>
        </w:numPr>
      </w:pPr>
      <w:r>
        <w:rPr>
          <w:rFonts w:ascii="Arial" w:cs="Arial" w:eastAsia="Arial" w:hAnsi="Arial"/>
          <w:color w:val="374151"/>
          <w:sz w:val="22"/>
          <w:szCs w:val="22"/>
        </w:rPr>
        <w:t xml:space="preserve">"use client" en haut (composant exécuté dans le navigateur)</w:t>
      </w:r>
    </w:p>
    <w:p>
      <w:pPr>
        <w:pStyle w:val="ListParagraph"/>
        <w:numPr>
          <w:ilvl w:val="0"/>
          <w:numId w:val="2"/>
        </w:numPr>
      </w:pPr>
      <w:r>
        <w:rPr>
          <w:rFonts w:ascii="Arial" w:cs="Arial" w:eastAsia="Arial" w:hAnsi="Arial"/>
          <w:color w:val="374151"/>
          <w:sz w:val="22"/>
          <w:szCs w:val="22"/>
        </w:rPr>
        <w:t xml:space="preserve">useEffect au chargement : vérification de session Supabase (redirect /login si pas connecté)</w:t>
      </w:r>
    </w:p>
    <w:p>
      <w:pPr>
        <w:pStyle w:val="ListParagraph"/>
        <w:numPr>
          <w:ilvl w:val="0"/>
          <w:numId w:val="2"/>
        </w:numPr>
      </w:pPr>
      <w:r>
        <w:rPr>
          <w:rFonts w:ascii="Arial" w:cs="Arial" w:eastAsia="Arial" w:hAnsi="Arial"/>
          <w:color w:val="374151"/>
          <w:sz w:val="22"/>
          <w:szCs w:val="22"/>
        </w:rPr>
        <w:t xml:space="preserve">Chargement des données via Supabase (appels en parallèle avec Promise.all)</w:t>
      </w:r>
    </w:p>
    <w:p>
      <w:pPr>
        <w:pStyle w:val="ListParagraph"/>
        <w:numPr>
          <w:ilvl w:val="0"/>
          <w:numId w:val="2"/>
        </w:numPr>
      </w:pPr>
      <w:r>
        <w:rPr>
          <w:rFonts w:ascii="Arial" w:cs="Arial" w:eastAsia="Arial" w:hAnsi="Arial"/>
          <w:color w:val="374151"/>
          <w:sz w:val="22"/>
          <w:szCs w:val="22"/>
        </w:rPr>
        <w:t xml:space="preserve">useState pour gérer l’état local (liste des items, formulaire ouvert, etc.)</w:t>
      </w:r>
    </w:p>
    <w:p>
      <w:pPr>
        <w:pStyle w:val="ListParagraph"/>
        <w:numPr>
          <w:ilvl w:val="0"/>
          <w:numId w:val="2"/>
        </w:numPr>
      </w:pPr>
      <w:r>
        <w:rPr>
          <w:rFonts w:ascii="Arial" w:cs="Arial" w:eastAsia="Arial" w:hAnsi="Arial"/>
          <w:color w:val="374151"/>
          <w:sz w:val="22"/>
          <w:szCs w:val="22"/>
        </w:rPr>
        <w:t xml:space="preserve">Fonctions asynchrones pour les actions CRUD (ajouter, supprimer, modifier)</w:t>
      </w:r>
    </w:p>
    <w:p>
      <w:pPr>
        <w:pStyle w:val="ListParagraph"/>
        <w:numPr>
          <w:ilvl w:val="0"/>
          <w:numId w:val="2"/>
        </w:numPr>
      </w:pPr>
      <w:r>
        <w:rPr>
          <w:rFonts w:ascii="Arial" w:cs="Arial" w:eastAsia="Arial" w:hAnsi="Arial"/>
          <w:color w:val="374151"/>
          <w:sz w:val="22"/>
          <w:szCs w:val="22"/>
        </w:rPr>
        <w:t xml:space="preserve">Rendu JSX avec la sidebar de navigation et le contenu principal</w:t>
      </w:r>
    </w:p>
    <w:p>
      <w:pPr>
        <w:spacing w:after="120" w:before="120"/>
      </w:pPr>
    </w:p>
    <w:p>
      <w:pPr>
        <w:pStyle w:val="Heading2"/>
        <w:spacing w:after="100" w:before="300"/>
      </w:pPr>
      <w:r>
        <w:rPr>
          <w:rFonts w:ascii="Arial" w:cs="Arial" w:eastAsia="Arial" w:hAnsi="Arial"/>
          <w:b/>
          <w:bCs/>
          <w:color w:val="4338CA"/>
          <w:sz w:val="26"/>
          <w:szCs w:val="26"/>
        </w:rPr>
        <w:t xml:space="preserve">3.3 Navigation</w:t>
      </w:r>
    </w:p>
    <w:p>
      <w:pPr>
        <w:spacing w:after="80" w:before="80"/>
      </w:pPr>
      <w:r>
        <w:rPr>
          <w:rFonts w:ascii="Arial" w:cs="Arial" w:eastAsia="Arial" w:hAnsi="Arial"/>
          <w:color w:val="374151"/>
          <w:sz w:val="22"/>
          <w:szCs w:val="22"/>
        </w:rPr>
        <w:t xml:space="preserve">La navigation est une sidebar fixe à gauche (w-60, border-r). Elle est dupliquée dans chaque page (tableau elementsNavigation). Le lien actif est mis en évidence avec la classe Tailwind bg-indigo-50 text-indigo-600.</w:t>
      </w:r>
    </w:p>
    <w:p>
      <w:pPr>
        <w:shd w:fill="F1F5F9" w:val="clear"/>
        <w:spacing w:after="60" w:before="60"/>
      </w:pPr>
      <w:r>
        <w:rPr>
          <w:rFonts w:ascii="Courier New" w:cs="Courier New" w:eastAsia="Courier New" w:hAnsi="Courier New"/>
          <w:color w:val="1E293B"/>
          <w:sz w:val="18"/>
          <w:szCs w:val="18"/>
        </w:rPr>
        <w:t xml:space="preserve">{ nom: "Tableau de bord", href: "/",   actif: true,  icone: "/dashbord.png" },</w:t>
      </w:r>
    </w:p>
    <w:p>
      <w:pPr>
        <w:shd w:fill="F1F5F9" w:val="clear"/>
        <w:spacing w:after="60" w:before="60"/>
      </w:pPr>
      <w:r>
        <w:rPr>
          <w:rFonts w:ascii="Courier New" w:cs="Courier New" w:eastAsia="Courier New" w:hAnsi="Courier New"/>
          <w:color w:val="1E293B"/>
          <w:sz w:val="18"/>
          <w:szCs w:val="18"/>
        </w:rPr>
        <w:t xml:space="preserve">{ nom: "Entreprises",     href: "/entreprises", actif: false, icone: "/entreprises.png" },</w:t>
      </w:r>
    </w:p>
    <w:p>
      <w:r>
        <w:br w:type="page"/>
      </w:r>
    </w:p>
    <w:p>
      <w:pPr>
        <w:pStyle w:val="Heading1"/>
        <w:pBdr>
          <w:bottom w:val="single" w:color="4338CA" w:sz="4" w:space="8"/>
        </w:pBdr>
        <w:spacing w:after="160" w:before="480"/>
      </w:pPr>
      <w:r>
        <w:rPr>
          <w:rFonts w:ascii="Arial" w:cs="Arial" w:eastAsia="Arial" w:hAnsi="Arial"/>
          <w:b/>
          <w:bCs/>
          <w:color w:val="1E1B4B"/>
          <w:sz w:val="32"/>
          <w:szCs w:val="32"/>
        </w:rPr>
        <w:t xml:space="preserve">4. Base de données (Supabase / PostgreSQL)</w:t>
      </w:r>
    </w:p>
    <w:p>
      <w:pPr>
        <w:pStyle w:val="Heading2"/>
        <w:spacing w:after="100" w:before="300"/>
      </w:pPr>
      <w:r>
        <w:rPr>
          <w:rFonts w:ascii="Arial" w:cs="Arial" w:eastAsia="Arial" w:hAnsi="Arial"/>
          <w:b/>
          <w:bCs/>
          <w:color w:val="4338CA"/>
          <w:sz w:val="26"/>
          <w:szCs w:val="26"/>
        </w:rPr>
        <w:t xml:space="preserve">4.1 Schéma des tables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200"/>
        <w:gridCol w:w="2460"/>
      </w:tblGrid>
      <w:tr>
        <w:trPr>
          <w:tblHeader/>
        </w:trPr>
        <w:tc>
          <w:tcPr>
            <w:tcW w:type="dxa" w:w="150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Table</w:t>
            </w:r>
          </w:p>
        </w:tc>
        <w:tc>
          <w:tcPr>
            <w:tcW w:type="dxa" w:w="320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Colonnes principales</w:t>
            </w:r>
          </w:p>
        </w:tc>
        <w:tc>
          <w:tcPr>
            <w:tcW w:type="dxa" w:w="220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Clé(s) étrangères</w:t>
            </w:r>
          </w:p>
        </w:tc>
        <w:tc>
          <w:tcPr>
            <w:tcW w:type="dxa" w:w="246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Particularité</w:t>
            </w:r>
          </w:p>
        </w:tc>
      </w:tr>
      <w:tr>
        <w:tc>
          <w:tcPr>
            <w:tcW w:type="dxa" w:w="15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companies</w:t>
            </w:r>
          </w:p>
        </w:tc>
        <w:tc>
          <w:tcPr>
            <w:tcW w:type="dxa" w:w="32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id, user_id, name, website, created_at</w:t>
            </w:r>
          </w:p>
        </w:tc>
        <w:tc>
          <w:tcPr>
            <w:tcW w:type="dxa" w:w="22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user_id → auth.users</w:t>
            </w:r>
          </w:p>
        </w:tc>
        <w:tc>
          <w:tcPr>
            <w:tcW w:type="dxa" w:w="24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Entreprises de l’admin</w:t>
            </w:r>
          </w:p>
        </w:tc>
      </w:tr>
      <w:tr>
        <w:tc>
          <w:tcPr>
            <w:tcW w:type="dxa" w:w="15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contacts</w:t>
            </w:r>
          </w:p>
        </w:tc>
        <w:tc>
          <w:tcPr>
            <w:tcW w:type="dxa" w:w="32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id, user_id, company_id, full_name, email, phone, created_at</w:t>
            </w:r>
          </w:p>
        </w:tc>
        <w:tc>
          <w:tcPr>
            <w:tcW w:type="dxa" w:w="22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user_id, company_id → companies</w:t>
            </w:r>
          </w:p>
        </w:tc>
        <w:tc>
          <w:tcPr>
            <w:tcW w:type="dxa" w:w="24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Personnes liées à une entreprise</w:t>
            </w:r>
          </w:p>
        </w:tc>
      </w:tr>
      <w:tr>
        <w:tc>
          <w:tcPr>
            <w:tcW w:type="dxa" w:w="15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deals</w:t>
            </w:r>
          </w:p>
        </w:tc>
        <w:tc>
          <w:tcPr>
            <w:tcW w:type="dxa" w:w="32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id, user_id, contact_id, title, amount, status, created_at</w:t>
            </w:r>
          </w:p>
        </w:tc>
        <w:tc>
          <w:tcPr>
            <w:tcW w:type="dxa" w:w="22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user_id, contact_id → contacts</w:t>
            </w:r>
          </w:p>
        </w:tc>
        <w:tc>
          <w:tcPr>
            <w:tcW w:type="dxa" w:w="24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Opportunités commerciales</w:t>
            </w:r>
          </w:p>
        </w:tc>
      </w:tr>
      <w:tr>
        <w:tc>
          <w:tcPr>
            <w:tcW w:type="dxa" w:w="15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tickets</w:t>
            </w:r>
          </w:p>
        </w:tc>
        <w:tc>
          <w:tcPr>
            <w:tcW w:type="dxa" w:w="32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id, user_id (nullable), client_name, email, title, message, status, created_at</w:t>
            </w:r>
          </w:p>
        </w:tc>
        <w:tc>
          <w:tcPr>
            <w:tcW w:type="dxa" w:w="22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user_id → auth.users (nullable)</w:t>
            </w:r>
          </w:p>
        </w:tc>
        <w:tc>
          <w:tcPr>
            <w:tcW w:type="dxa" w:w="24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user_id NULL si client anonyme</w:t>
            </w:r>
          </w:p>
        </w:tc>
      </w:tr>
    </w:tbl>
    <w:p>
      <w:pPr>
        <w:spacing w:after="120" w:before="120"/>
      </w:pPr>
    </w:p>
    <w:p>
      <w:pPr>
        <w:pStyle w:val="Heading2"/>
        <w:spacing w:after="100" w:before="300"/>
      </w:pPr>
      <w:r>
        <w:rPr>
          <w:rFonts w:ascii="Arial" w:cs="Arial" w:eastAsia="Arial" w:hAnsi="Arial"/>
          <w:b/>
          <w:bCs/>
          <w:color w:val="4338CA"/>
          <w:sz w:val="26"/>
          <w:szCs w:val="26"/>
        </w:rPr>
        <w:t xml:space="preserve">4.2 Relations entre les tables</w:t>
      </w:r>
    </w:p>
    <w:p>
      <w:pPr>
        <w:spacing w:after="80" w:before="80"/>
      </w:pPr>
      <w:r>
        <w:rPr>
          <w:rFonts w:ascii="Arial" w:cs="Arial" w:eastAsia="Arial" w:hAnsi="Arial"/>
          <w:color w:val="374151"/>
          <w:sz w:val="22"/>
          <w:szCs w:val="22"/>
        </w:rPr>
        <w:t xml:space="preserve">Les relations sont hiérarchiques avec des suppressions en cascade :</w:t>
      </w:r>
    </w:p>
    <w:p>
      <w:pPr>
        <w:pStyle w:val="ListParagraph"/>
        <w:numPr>
          <w:ilvl w:val="0"/>
          <w:numId w:val="2"/>
        </w:numPr>
      </w:pPr>
      <w:r>
        <w:rPr>
          <w:rFonts w:ascii="Arial" w:cs="Arial" w:eastAsia="Arial" w:hAnsi="Arial"/>
          <w:color w:val="374151"/>
          <w:sz w:val="22"/>
          <w:szCs w:val="22"/>
        </w:rPr>
        <w:t xml:space="preserve">auth.users → companies (ON DELETE CASCADE)</w:t>
      </w:r>
    </w:p>
    <w:p>
      <w:pPr>
        <w:pStyle w:val="ListParagraph"/>
        <w:numPr>
          <w:ilvl w:val="0"/>
          <w:numId w:val="2"/>
        </w:numPr>
      </w:pPr>
      <w:r>
        <w:rPr>
          <w:rFonts w:ascii="Arial" w:cs="Arial" w:eastAsia="Arial" w:hAnsi="Arial"/>
          <w:color w:val="374151"/>
          <w:sz w:val="22"/>
          <w:szCs w:val="22"/>
        </w:rPr>
        <w:t xml:space="preserve">companies → contacts (ON DELETE CASCADE) : supprimer une entreprise supprime ses contacts</w:t>
      </w:r>
    </w:p>
    <w:p>
      <w:pPr>
        <w:pStyle w:val="ListParagraph"/>
        <w:numPr>
          <w:ilvl w:val="0"/>
          <w:numId w:val="2"/>
        </w:numPr>
      </w:pPr>
      <w:r>
        <w:rPr>
          <w:rFonts w:ascii="Arial" w:cs="Arial" w:eastAsia="Arial" w:hAnsi="Arial"/>
          <w:color w:val="374151"/>
          <w:sz w:val="22"/>
          <w:szCs w:val="22"/>
        </w:rPr>
        <w:t xml:space="preserve">contacts → deals (ON DELETE CASCADE) : supprimer un contact supprime ses opportunités</w:t>
      </w:r>
    </w:p>
    <w:p>
      <w:pPr>
        <w:pStyle w:val="ListParagraph"/>
        <w:numPr>
          <w:ilvl w:val="0"/>
          <w:numId w:val="2"/>
        </w:numPr>
      </w:pPr>
      <w:r>
        <w:rPr>
          <w:rFonts w:ascii="Arial" w:cs="Arial" w:eastAsia="Arial" w:hAnsi="Arial"/>
          <w:color w:val="374151"/>
          <w:sz w:val="22"/>
          <w:szCs w:val="22"/>
        </w:rPr>
        <w:t xml:space="preserve">auth.users → tickets (ON DELETE SET NULL) : si l’admin est supprimé, les tickets restent</w:t>
      </w:r>
    </w:p>
    <w:p>
      <w:pPr>
        <w:spacing w:after="120" w:before="120"/>
      </w:pPr>
    </w:p>
    <w:p>
      <w:pPr>
        <w:pStyle w:val="Heading2"/>
        <w:spacing w:after="100" w:before="300"/>
      </w:pPr>
      <w:r>
        <w:rPr>
          <w:rFonts w:ascii="Arial" w:cs="Arial" w:eastAsia="Arial" w:hAnsi="Arial"/>
          <w:b/>
          <w:bCs/>
          <w:color w:val="4338CA"/>
          <w:sz w:val="26"/>
          <w:szCs w:val="26"/>
        </w:rPr>
        <w:t xml:space="preserve">4.3 Row Level Security (RLS)</w:t>
      </w:r>
    </w:p>
    <w:p>
      <w:pPr>
        <w:spacing w:after="80" w:before="80"/>
      </w:pPr>
      <w:r>
        <w:rPr>
          <w:rFonts w:ascii="Arial" w:cs="Arial" w:eastAsia="Arial" w:hAnsi="Arial"/>
          <w:color w:val="374151"/>
          <w:sz w:val="22"/>
          <w:szCs w:val="22"/>
        </w:rPr>
        <w:t xml:space="preserve">RLS est activé sur toutes les tables. C’est le mécanisme de sécurité de Supabase qui filtre automatiquement les données selon l’utilisateur connecté. Sans RLS activé, tous les utilisateurs pourraient voir toutes les données.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Table</w:t>
            </w:r>
          </w:p>
        </w:tc>
        <w:tc>
          <w:tcPr>
            <w:tcW w:type="dxa" w:w="262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INSERT</w:t>
            </w:r>
          </w:p>
        </w:tc>
        <w:tc>
          <w:tcPr>
            <w:tcW w:type="dxa" w:w="262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SELECT</w:t>
            </w:r>
          </w:p>
        </w:tc>
        <w:tc>
          <w:tcPr>
            <w:tcW w:type="dxa" w:w="262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UPDATE / DELETE</w:t>
            </w:r>
          </w:p>
        </w:tc>
      </w:tr>
      <w:tr>
        <w:tc>
          <w:tcPr>
            <w:tcW w:type="dxa" w:w="15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companies</w:t>
            </w:r>
          </w:p>
        </w:tc>
        <w:tc>
          <w:tcPr>
            <w:tcW w:type="dxa" w:w="262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Propriétaire uniquement (auth.uid() = user_id)</w:t>
            </w:r>
          </w:p>
        </w:tc>
        <w:tc>
          <w:tcPr>
            <w:tcW w:type="dxa" w:w="262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Propriétaire uniquement</w:t>
            </w:r>
          </w:p>
        </w:tc>
        <w:tc>
          <w:tcPr>
            <w:tcW w:type="dxa" w:w="262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Propriétaire uniquement</w:t>
            </w:r>
          </w:p>
        </w:tc>
      </w:tr>
      <w:tr>
        <w:tc>
          <w:tcPr>
            <w:tcW w:type="dxa" w:w="15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contacts</w:t>
            </w:r>
          </w:p>
        </w:tc>
        <w:tc>
          <w:tcPr>
            <w:tcW w:type="dxa" w:w="262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Propriétaire uniquement</w:t>
            </w:r>
          </w:p>
        </w:tc>
        <w:tc>
          <w:tcPr>
            <w:tcW w:type="dxa" w:w="262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Propriétaire uniquement</w:t>
            </w:r>
          </w:p>
        </w:tc>
        <w:tc>
          <w:tcPr>
            <w:tcW w:type="dxa" w:w="262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Propriétaire uniquement</w:t>
            </w:r>
          </w:p>
        </w:tc>
      </w:tr>
      <w:tr>
        <w:tc>
          <w:tcPr>
            <w:tcW w:type="dxa" w:w="15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deals</w:t>
            </w:r>
          </w:p>
        </w:tc>
        <w:tc>
          <w:tcPr>
            <w:tcW w:type="dxa" w:w="262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Propriétaire uniquement</w:t>
            </w:r>
          </w:p>
        </w:tc>
        <w:tc>
          <w:tcPr>
            <w:tcW w:type="dxa" w:w="262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Propriétaire uniquement</w:t>
            </w:r>
          </w:p>
        </w:tc>
        <w:tc>
          <w:tcPr>
            <w:tcW w:type="dxa" w:w="262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Propriétaire uniquement</w:t>
            </w:r>
          </w:p>
        </w:tc>
      </w:tr>
      <w:tr>
        <w:tc>
          <w:tcPr>
            <w:tcW w:type="dxa" w:w="15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tickets</w:t>
            </w:r>
          </w:p>
        </w:tc>
        <w:tc>
          <w:tcPr>
            <w:tcW w:type="dxa" w:w="262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TOUT LE MONDE (anon inclu s — rôle anon)</w:t>
            </w:r>
          </w:p>
        </w:tc>
        <w:tc>
          <w:tcPr>
            <w:tcW w:type="dxa" w:w="262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Admin connecté (tous les tickets)</w:t>
            </w:r>
          </w:p>
        </w:tc>
        <w:tc>
          <w:tcPr>
            <w:tcW w:type="dxa" w:w="262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Admin connecté</w:t>
            </w:r>
          </w:p>
        </w:tc>
      </w:tr>
    </w:tbl>
    <w:p>
      <w:pPr>
        <w:spacing w:after="120" w:before="120"/>
      </w:pPr>
    </w:p>
    <w:p>
      <w:pPr>
        <w:pStyle w:val="Heading3"/>
        <w:spacing w:after="80" w:before="200"/>
      </w:pPr>
      <w:r>
        <w:rPr>
          <w:rFonts w:ascii="Arial" w:cs="Arial" w:eastAsia="Arial" w:hAnsi="Arial"/>
          <w:b/>
          <w:bCs/>
          <w:color w:val="374151"/>
          <w:sz w:val="22"/>
          <w:szCs w:val="22"/>
        </w:rPr>
        <w:t xml:space="preserve">Exemple de politique RLS (companies)</w:t>
      </w:r>
    </w:p>
    <w:p>
      <w:pPr>
        <w:shd w:fill="F1F5F9" w:val="clear"/>
        <w:spacing w:after="60" w:before="60"/>
      </w:pPr>
      <w:r>
        <w:rPr>
          <w:rFonts w:ascii="Courier New" w:cs="Courier New" w:eastAsia="Courier New" w:hAnsi="Courier New"/>
          <w:color w:val="1E293B"/>
          <w:sz w:val="18"/>
          <w:szCs w:val="18"/>
        </w:rPr>
        <w:t xml:space="preserve">ALTER TABLE public.companies ENABLE ROW LEVEL SECURITY;</w:t>
      </w:r>
    </w:p>
    <w:p>
      <w:pPr>
        <w:shd w:fill="F1F5F9" w:val="clear"/>
        <w:spacing w:after="60" w:before="60"/>
      </w:pPr>
      <w:r>
        <w:rPr>
          <w:rFonts w:ascii="Courier New" w:cs="Courier New" w:eastAsia="Courier New" w:hAnsi="Courier New"/>
          <w:color w:val="1E293B"/>
          <w:sz w:val="18"/>
          <w:szCs w:val="18"/>
        </w:rPr>
        <w:t xml:space="preserve"/>
      </w:r>
    </w:p>
    <w:p>
      <w:pPr>
        <w:shd w:fill="F1F5F9" w:val="clear"/>
        <w:spacing w:after="60" w:before="60"/>
      </w:pPr>
      <w:r>
        <w:rPr>
          <w:rFonts w:ascii="Courier New" w:cs="Courier New" w:eastAsia="Courier New" w:hAnsi="Courier New"/>
          <w:color w:val="1E293B"/>
          <w:sz w:val="18"/>
          <w:szCs w:val="18"/>
        </w:rPr>
        <w:t xml:space="preserve">CREATE POLICY "Gestion complète des entreprises par l'utilisateur"</w:t>
      </w:r>
    </w:p>
    <w:p>
      <w:pPr>
        <w:shd w:fill="F1F5F9" w:val="clear"/>
        <w:spacing w:after="60" w:before="60"/>
      </w:pPr>
      <w:r>
        <w:rPr>
          <w:rFonts w:ascii="Courier New" w:cs="Courier New" w:eastAsia="Courier New" w:hAnsi="Courier New"/>
          <w:color w:val="1E293B"/>
          <w:sz w:val="18"/>
          <w:szCs w:val="18"/>
        </w:rPr>
        <w:t xml:space="preserve">  ON public.companies FOR ALL</w:t>
      </w:r>
    </w:p>
    <w:p>
      <w:pPr>
        <w:shd w:fill="F1F5F9" w:val="clear"/>
        <w:spacing w:after="60" w:before="60"/>
      </w:pPr>
      <w:r>
        <w:rPr>
          <w:rFonts w:ascii="Courier New" w:cs="Courier New" w:eastAsia="Courier New" w:hAnsi="Courier New"/>
          <w:color w:val="1E293B"/>
          <w:sz w:val="18"/>
          <w:szCs w:val="18"/>
        </w:rPr>
        <w:t xml:space="preserve">  USING       (auth.uid() = user_id)  -- lecture / modif / suppression</w:t>
      </w:r>
    </w:p>
    <w:p>
      <w:pPr>
        <w:shd w:fill="F1F5F9" w:val="clear"/>
        <w:spacing w:after="60" w:before="60"/>
      </w:pPr>
      <w:r>
        <w:rPr>
          <w:rFonts w:ascii="Courier New" w:cs="Courier New" w:eastAsia="Courier New" w:hAnsi="Courier New"/>
          <w:color w:val="1E293B"/>
          <w:sz w:val="18"/>
          <w:szCs w:val="18"/>
        </w:rPr>
        <w:t xml:space="preserve">  WITH CHECK  (auth.uid() = user_id); -- insertion</w:t>
      </w:r>
    </w:p>
    <w:p>
      <w:pPr>
        <w:spacing w:after="120" w:before="120"/>
      </w:pPr>
    </w:p>
    <w:p>
      <w:pPr>
        <w:pStyle w:val="Heading3"/>
        <w:spacing w:after="80" w:before="200"/>
      </w:pPr>
      <w:r>
        <w:rPr>
          <w:rFonts w:ascii="Arial" w:cs="Arial" w:eastAsia="Arial" w:hAnsi="Arial"/>
          <w:b/>
          <w:bCs/>
          <w:color w:val="374151"/>
          <w:sz w:val="22"/>
          <w:szCs w:val="22"/>
        </w:rPr>
        <w:t xml:space="preserve">Pourquoi la table tickets est différente ?</w:t>
      </w:r>
    </w:p>
    <w:p>
      <w:pPr>
        <w:spacing w:after="80" w:before="80"/>
      </w:pPr>
      <w:r>
        <w:rPr>
          <w:rFonts w:ascii="Arial" w:cs="Arial" w:eastAsia="Arial" w:hAnsi="Arial"/>
          <w:color w:val="374151"/>
          <w:sz w:val="22"/>
          <w:szCs w:val="22"/>
        </w:rPr>
        <w:t xml:space="preserve">Les clients n’ont pas de compte. Pour qu’ils puissent soumettre un ticket, la politique INSERT est ouverte à TO public (qui inclut le rôle anon de Supabase). Le user_id est fourni dans le lien (?uid=...) et passé manuellement lors de l’insertion — il correspond à l’UUID de l’admin destinataire.</w:t>
      </w:r>
    </w:p>
    <w:p>
      <w:r>
        <w:br w:type="page"/>
      </w:r>
    </w:p>
    <w:p>
      <w:pPr>
        <w:pStyle w:val="Heading1"/>
        <w:pBdr>
          <w:bottom w:val="single" w:color="4338CA" w:sz="4" w:space="8"/>
        </w:pBdr>
        <w:spacing w:after="160" w:before="480"/>
      </w:pPr>
      <w:r>
        <w:rPr>
          <w:rFonts w:ascii="Arial" w:cs="Arial" w:eastAsia="Arial" w:hAnsi="Arial"/>
          <w:b/>
          <w:bCs/>
          <w:color w:val="1E1B4B"/>
          <w:sz w:val="32"/>
          <w:szCs w:val="32"/>
        </w:rPr>
        <w:t xml:space="preserve">5. Fonctionnalités détaillées</w:t>
      </w:r>
    </w:p>
    <w:p>
      <w:pPr>
        <w:pStyle w:val="Heading2"/>
        <w:spacing w:after="100" w:before="300"/>
      </w:pPr>
      <w:r>
        <w:rPr>
          <w:rFonts w:ascii="Arial" w:cs="Arial" w:eastAsia="Arial" w:hAnsi="Arial"/>
          <w:b/>
          <w:bCs/>
          <w:color w:val="4338CA"/>
          <w:sz w:val="26"/>
          <w:szCs w:val="26"/>
        </w:rPr>
        <w:t xml:space="preserve">5.1 Authentification (app/login/page.tsx)</w:t>
      </w:r>
    </w:p>
    <w:p>
      <w:pPr>
        <w:pStyle w:val="ListParagraph"/>
        <w:numPr>
          <w:ilvl w:val="0"/>
          <w:numId w:val="2"/>
        </w:numPr>
      </w:pPr>
      <w:r>
        <w:rPr>
          <w:rFonts w:ascii="Arial" w:cs="Arial" w:eastAsia="Arial" w:hAnsi="Arial"/>
          <w:color w:val="374151"/>
          <w:sz w:val="22"/>
          <w:szCs w:val="22"/>
        </w:rPr>
        <w:t xml:space="preserve">Connexion via supabase.auth.signInWithPassword({ email, password })</w:t>
      </w:r>
    </w:p>
    <w:p>
      <w:pPr>
        <w:pStyle w:val="ListParagraph"/>
        <w:numPr>
          <w:ilvl w:val="0"/>
          <w:numId w:val="2"/>
        </w:numPr>
      </w:pPr>
      <w:r>
        <w:rPr>
          <w:rFonts w:ascii="Arial" w:cs="Arial" w:eastAsia="Arial" w:hAnsi="Arial"/>
          <w:color w:val="374151"/>
          <w:sz w:val="22"/>
          <w:szCs w:val="22"/>
        </w:rPr>
        <w:t xml:space="preserve">Inscription via supabase.auth.signUp({ email, password })</w:t>
      </w:r>
    </w:p>
    <w:p>
      <w:pPr>
        <w:pStyle w:val="ListParagraph"/>
        <w:numPr>
          <w:ilvl w:val="0"/>
          <w:numId w:val="2"/>
        </w:numPr>
      </w:pPr>
      <w:r>
        <w:rPr>
          <w:rFonts w:ascii="Arial" w:cs="Arial" w:eastAsia="Arial" w:hAnsi="Arial"/>
          <w:color w:val="374151"/>
          <w:sz w:val="22"/>
          <w:szCs w:val="22"/>
        </w:rPr>
        <w:t xml:space="preserve">Déconnexion via supabase.auth.signOut(), avec redirect vers /login</w:t>
      </w:r>
    </w:p>
    <w:p>
      <w:pPr>
        <w:pStyle w:val="ListParagraph"/>
        <w:numPr>
          <w:ilvl w:val="0"/>
          <w:numId w:val="2"/>
        </w:numPr>
      </w:pPr>
      <w:r>
        <w:rPr>
          <w:rFonts w:ascii="Arial" w:cs="Arial" w:eastAsia="Arial" w:hAnsi="Arial"/>
          <w:color w:val="374151"/>
          <w:sz w:val="22"/>
          <w:szCs w:val="22"/>
        </w:rPr>
        <w:t xml:space="preserve">Protection de toutes les pages : si pas de session → router.push("/login")</w:t>
      </w:r>
    </w:p>
    <w:p>
      <w:pPr>
        <w:pStyle w:val="ListParagraph"/>
        <w:numPr>
          <w:ilvl w:val="0"/>
          <w:numId w:val="2"/>
        </w:numPr>
      </w:pPr>
      <w:r>
        <w:rPr>
          <w:rFonts w:ascii="Arial" w:cs="Arial" w:eastAsia="Arial" w:hAnsi="Arial"/>
          <w:color w:val="374151"/>
          <w:sz w:val="22"/>
          <w:szCs w:val="22"/>
        </w:rPr>
        <w:t xml:space="preserve">Gestion d’erreurs traduite en français (ex : "Email ou mot de passe incorrect.")</w:t>
      </w:r>
    </w:p>
    <w:p>
      <w:pPr>
        <w:spacing w:after="120" w:before="120"/>
      </w:pPr>
    </w:p>
    <w:p>
      <w:pPr>
        <w:pStyle w:val="Heading2"/>
        <w:spacing w:after="100" w:before="300"/>
      </w:pPr>
      <w:r>
        <w:rPr>
          <w:rFonts w:ascii="Arial" w:cs="Arial" w:eastAsia="Arial" w:hAnsi="Arial"/>
          <w:b/>
          <w:bCs/>
          <w:color w:val="4338CA"/>
          <w:sz w:val="26"/>
          <w:szCs w:val="26"/>
        </w:rPr>
        <w:t xml:space="preserve">5.2 Dashboard (app/page.tsx)</w:t>
      </w:r>
    </w:p>
    <w:p>
      <w:pPr>
        <w:spacing w:after="80" w:before="80"/>
      </w:pPr>
      <w:r>
        <w:rPr>
          <w:rFonts w:ascii="Arial" w:cs="Arial" w:eastAsia="Arial" w:hAnsi="Arial"/>
          <w:color w:val="374151"/>
          <w:sz w:val="22"/>
          <w:szCs w:val="22"/>
        </w:rPr>
        <w:t xml:space="preserve">3 requêtes Supabase en parallèle (Promise.all) pour éviter les « waterfalls » :</w:t>
      </w:r>
    </w:p>
    <w:p>
      <w:pPr>
        <w:pStyle w:val="ListParagraph"/>
        <w:numPr>
          <w:ilvl w:val="0"/>
          <w:numId w:val="2"/>
        </w:numPr>
      </w:pPr>
      <w:r>
        <w:rPr>
          <w:rFonts w:ascii="Arial" w:cs="Arial" w:eastAsia="Arial" w:hAnsi="Arial"/>
          <w:color w:val="374151"/>
          <w:sz w:val="22"/>
          <w:szCs w:val="22"/>
        </w:rPr>
        <w:t xml:space="preserve">Nombre total de contacts</w:t>
      </w:r>
    </w:p>
    <w:p>
      <w:pPr>
        <w:pStyle w:val="ListParagraph"/>
        <w:numPr>
          <w:ilvl w:val="0"/>
          <w:numId w:val="2"/>
        </w:numPr>
      </w:pPr>
      <w:r>
        <w:rPr>
          <w:rFonts w:ascii="Arial" w:cs="Arial" w:eastAsia="Arial" w:hAnsi="Arial"/>
          <w:color w:val="374151"/>
          <w:sz w:val="22"/>
          <w:szCs w:val="22"/>
        </w:rPr>
        <w:t xml:space="preserve">Nombre d’opportunités en cours (À contacter + En négociation)</w:t>
      </w:r>
    </w:p>
    <w:p>
      <w:pPr>
        <w:pStyle w:val="ListParagraph"/>
        <w:numPr>
          <w:ilvl w:val="0"/>
          <w:numId w:val="2"/>
        </w:numPr>
      </w:pPr>
      <w:r>
        <w:rPr>
          <w:rFonts w:ascii="Arial" w:cs="Arial" w:eastAsia="Arial" w:hAnsi="Arial"/>
          <w:color w:val="374151"/>
          <w:sz w:val="22"/>
          <w:szCs w:val="22"/>
        </w:rPr>
        <w:t xml:space="preserve">CA potentiel : somme des montants des deals non perdus</w:t>
      </w:r>
    </w:p>
    <w:p>
      <w:pPr>
        <w:spacing w:after="80" w:before="80"/>
      </w:pPr>
      <w:r>
        <w:rPr>
          <w:rFonts w:ascii="Arial" w:cs="Arial" w:eastAsia="Arial" w:hAnsi="Arial"/>
          <w:color w:val="374151"/>
          <w:sz w:val="22"/>
          <w:szCs w:val="22"/>
        </w:rPr>
        <w:t xml:space="preserve">Le prénom affiché est extrait de l’email (partie avant le @). Le montant est formaté avec Intl.NumberFormat (fr-FR, EUR).</w:t>
      </w:r>
    </w:p>
    <w:p>
      <w:pPr>
        <w:spacing w:after="120" w:before="120"/>
      </w:pPr>
    </w:p>
    <w:p>
      <w:pPr>
        <w:pStyle w:val="Heading2"/>
        <w:spacing w:after="100" w:before="300"/>
      </w:pPr>
      <w:r>
        <w:rPr>
          <w:rFonts w:ascii="Arial" w:cs="Arial" w:eastAsia="Arial" w:hAnsi="Arial"/>
          <w:b/>
          <w:bCs/>
          <w:color w:val="4338CA"/>
          <w:sz w:val="26"/>
          <w:szCs w:val="26"/>
        </w:rPr>
        <w:t xml:space="preserve">5.3 Entreprises (app/entreprises/page.tsx)</w:t>
      </w:r>
    </w:p>
    <w:p>
      <w:pPr>
        <w:pStyle w:val="ListParagraph"/>
        <w:numPr>
          <w:ilvl w:val="0"/>
          <w:numId w:val="2"/>
        </w:numPr>
      </w:pPr>
      <w:r>
        <w:rPr>
          <w:rFonts w:ascii="Arial" w:cs="Arial" w:eastAsia="Arial" w:hAnsi="Arial"/>
          <w:b/>
          <w:bCs/>
          <w:color w:val="1E1B4B"/>
          <w:sz w:val="22"/>
          <w:szCs w:val="22"/>
        </w:rPr>
        <w:t xml:space="preserve">Lecture : </w:t>
      </w:r>
      <w:r>
        <w:rPr>
          <w:rFonts w:ascii="Arial" w:cs="Arial" w:eastAsia="Arial" w:hAnsi="Arial"/>
          <w:color w:val="374151"/>
          <w:sz w:val="22"/>
          <w:szCs w:val="22"/>
        </w:rPr>
        <w:t xml:space="preserve">supabase.from("companies").select("*").order("created_at", { ascending: false })</w:t>
      </w:r>
    </w:p>
    <w:p>
      <w:pPr>
        <w:pStyle w:val="ListParagraph"/>
        <w:numPr>
          <w:ilvl w:val="0"/>
          <w:numId w:val="2"/>
        </w:numPr>
      </w:pPr>
      <w:r>
        <w:rPr>
          <w:rFonts w:ascii="Arial" w:cs="Arial" w:eastAsia="Arial" w:hAnsi="Arial"/>
          <w:b/>
          <w:bCs/>
          <w:color w:val="1E1B4B"/>
          <w:sz w:val="22"/>
          <w:szCs w:val="22"/>
        </w:rPr>
        <w:t xml:space="preserve">Ajout : </w:t>
      </w:r>
      <w:r>
        <w:rPr>
          <w:rFonts w:ascii="Arial" w:cs="Arial" w:eastAsia="Arial" w:hAnsi="Arial"/>
          <w:color w:val="374151"/>
          <w:sz w:val="22"/>
          <w:szCs w:val="22"/>
        </w:rPr>
        <w:t xml:space="preserve">supabase.from("companies").insert({ user_id, name, website }).select().single()</w:t>
      </w:r>
    </w:p>
    <w:p>
      <w:pPr>
        <w:pStyle w:val="ListParagraph"/>
        <w:numPr>
          <w:ilvl w:val="0"/>
          <w:numId w:val="2"/>
        </w:numPr>
      </w:pPr>
      <w:r>
        <w:rPr>
          <w:rFonts w:ascii="Arial" w:cs="Arial" w:eastAsia="Arial" w:hAnsi="Arial"/>
          <w:b/>
          <w:bCs/>
          <w:color w:val="1E1B4B"/>
          <w:sz w:val="22"/>
          <w:szCs w:val="22"/>
        </w:rPr>
        <w:t xml:space="preserve">Suppression : </w:t>
      </w:r>
      <w:r>
        <w:rPr>
          <w:rFonts w:ascii="Arial" w:cs="Arial" w:eastAsia="Arial" w:hAnsi="Arial"/>
          <w:color w:val="374151"/>
          <w:sz w:val="22"/>
          <w:szCs w:val="22"/>
        </w:rPr>
        <w:t xml:space="preserve">supabase.from("companies").delete().eq("id", id)</w:t>
      </w:r>
    </w:p>
    <w:p>
      <w:pPr>
        <w:spacing w:after="80" w:before="80"/>
      </w:pPr>
      <w:r>
        <w:rPr>
          <w:rFonts w:ascii="Arial" w:cs="Arial" w:eastAsia="Arial" w:hAnsi="Arial"/>
          <w:color w:val="374151"/>
          <w:sz w:val="22"/>
          <w:szCs w:val="22"/>
        </w:rPr>
        <w:t xml:space="preserve">L’UI affiche un formulaire toggle (bouton + Ajouter une Entreprise). Après ajout, l’item est prépayé en tête de liste sans reload : setEntreprises([data, ...entreprises]).</w:t>
      </w:r>
    </w:p>
    <w:p>
      <w:pPr>
        <w:spacing w:after="120" w:before="120"/>
      </w:pPr>
    </w:p>
    <w:p>
      <w:pPr>
        <w:pStyle w:val="Heading2"/>
        <w:spacing w:after="100" w:before="300"/>
      </w:pPr>
      <w:r>
        <w:rPr>
          <w:rFonts w:ascii="Arial" w:cs="Arial" w:eastAsia="Arial" w:hAnsi="Arial"/>
          <w:b/>
          <w:bCs/>
          <w:color w:val="4338CA"/>
          <w:sz w:val="26"/>
          <w:szCs w:val="26"/>
        </w:rPr>
        <w:t xml:space="preserve">5.4 Contacts (app/contacts/page.tsx)</w:t>
      </w:r>
    </w:p>
    <w:p>
      <w:pPr>
        <w:spacing w:after="80" w:before="80"/>
      </w:pPr>
      <w:r>
        <w:rPr>
          <w:rFonts w:ascii="Arial" w:cs="Arial" w:eastAsia="Arial" w:hAnsi="Arial"/>
          <w:color w:val="374151"/>
          <w:sz w:val="22"/>
          <w:szCs w:val="22"/>
        </w:rPr>
        <w:t xml:space="preserve">Même logique que Entreprises + jointure Supabase pour récupérer le nom de l’entreprise liée :</w:t>
      </w:r>
    </w:p>
    <w:p>
      <w:pPr>
        <w:shd w:fill="F1F5F9" w:val="clear"/>
        <w:spacing w:after="60" w:before="60"/>
      </w:pPr>
      <w:r>
        <w:rPr>
          <w:rFonts w:ascii="Courier New" w:cs="Courier New" w:eastAsia="Courier New" w:hAnsi="Courier New"/>
          <w:color w:val="1E293B"/>
          <w:sz w:val="18"/>
          <w:szCs w:val="18"/>
        </w:rPr>
        <w:t xml:space="preserve">supabase.from("contacts").select("*, companies(name)")</w:t>
      </w:r>
    </w:p>
    <w:p>
      <w:pPr>
        <w:spacing w:after="80" w:before="80"/>
      </w:pPr>
      <w:r>
        <w:rPr>
          <w:rFonts w:ascii="Arial" w:cs="Arial" w:eastAsia="Arial" w:hAnsi="Arial"/>
          <w:color w:val="374151"/>
          <w:sz w:val="22"/>
          <w:szCs w:val="22"/>
        </w:rPr>
        <w:t xml:space="preserve">Cette syntaxe est spécifique à Supabase (PostgREST) : elle fait une jointure automatique sur la clé étrangère company_id. Le résultat est accessible en tant que contact.companies?.name.</w:t>
      </w:r>
    </w:p>
    <w:p>
      <w:pPr>
        <w:spacing w:after="120" w:before="120"/>
      </w:pPr>
    </w:p>
    <w:p>
      <w:pPr>
        <w:pStyle w:val="Heading2"/>
        <w:spacing w:after="100" w:before="300"/>
      </w:pPr>
      <w:r>
        <w:rPr>
          <w:rFonts w:ascii="Arial" w:cs="Arial" w:eastAsia="Arial" w:hAnsi="Arial"/>
          <w:b/>
          <w:bCs/>
          <w:color w:val="4338CA"/>
          <w:sz w:val="26"/>
          <w:szCs w:val="26"/>
        </w:rPr>
        <w:t xml:space="preserve">5.5 Opportunités / Kanban (app/opportunites/page.tsx)</w:t>
      </w:r>
    </w:p>
    <w:p>
      <w:pPr>
        <w:spacing w:after="80" w:before="80"/>
      </w:pPr>
      <w:r>
        <w:rPr>
          <w:rFonts w:ascii="Arial" w:cs="Arial" w:eastAsia="Arial" w:hAnsi="Arial"/>
          <w:color w:val="374151"/>
          <w:sz w:val="22"/>
          <w:szCs w:val="22"/>
        </w:rPr>
        <w:t xml:space="preserve">Page la plus complexe du projet. Elle implémente un tableau Kanban avec drag &amp; drop.</w:t>
      </w:r>
    </w:p>
    <w:p>
      <w:pPr>
        <w:pStyle w:val="Heading3"/>
        <w:spacing w:after="80" w:before="200"/>
      </w:pPr>
      <w:r>
        <w:rPr>
          <w:rFonts w:ascii="Arial" w:cs="Arial" w:eastAsia="Arial" w:hAnsi="Arial"/>
          <w:b/>
          <w:bCs/>
          <w:color w:val="374151"/>
          <w:sz w:val="22"/>
          <w:szCs w:val="22"/>
        </w:rPr>
        <w:t xml:space="preserve">Les 4 colonnes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Statut</w:t>
            </w:r>
          </w:p>
        </w:tc>
        <w:tc>
          <w:tcPr>
            <w:tcW w:type="dxa" w:w="234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Couleur badge</w:t>
            </w:r>
          </w:p>
        </w:tc>
        <w:tc>
          <w:tcPr>
            <w:tcW w:type="dxa" w:w="468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Signification</w:t>
            </w:r>
          </w:p>
        </w:tc>
      </w:tr>
      <w:tr>
        <w:tc>
          <w:tcPr>
            <w:tcW w:type="dxa" w:w="234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À contacter</w:t>
            </w:r>
          </w:p>
        </w:tc>
        <w:tc>
          <w:tcPr>
            <w:tcW w:type="dxa" w:w="234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Bleu</w:t>
            </w:r>
          </w:p>
        </w:tc>
        <w:tc>
          <w:tcPr>
            <w:tcW w:type="dxa" w:w="468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Prospect identifié, pas encore contacté</w:t>
            </w:r>
          </w:p>
        </w:tc>
      </w:tr>
      <w:tr>
        <w:tc>
          <w:tcPr>
            <w:tcW w:type="dxa" w:w="234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En négociation</w:t>
            </w:r>
          </w:p>
        </w:tc>
        <w:tc>
          <w:tcPr>
            <w:tcW w:type="dxa" w:w="234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Jaune</w:t>
            </w:r>
          </w:p>
        </w:tc>
        <w:tc>
          <w:tcPr>
            <w:tcW w:type="dxa" w:w="468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Démarches commerciales en cours</w:t>
            </w:r>
          </w:p>
        </w:tc>
      </w:tr>
      <w:tr>
        <w:tc>
          <w:tcPr>
            <w:tcW w:type="dxa" w:w="234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Conclu</w:t>
            </w:r>
          </w:p>
        </w:tc>
        <w:tc>
          <w:tcPr>
            <w:tcW w:type="dxa" w:w="234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Vert</w:t>
            </w:r>
          </w:p>
        </w:tc>
        <w:tc>
          <w:tcPr>
            <w:tcW w:type="dxa" w:w="468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Contrat signé, deal gagné</w:t>
            </w:r>
          </w:p>
        </w:tc>
      </w:tr>
      <w:tr>
        <w:tc>
          <w:tcPr>
            <w:tcW w:type="dxa" w:w="234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Perdu</w:t>
            </w:r>
          </w:p>
        </w:tc>
        <w:tc>
          <w:tcPr>
            <w:tcW w:type="dxa" w:w="234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Rouge</w:t>
            </w:r>
          </w:p>
        </w:tc>
        <w:tc>
          <w:tcPr>
            <w:tcW w:type="dxa" w:w="468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Affaire perdue</w:t>
            </w:r>
          </w:p>
        </w:tc>
      </w:tr>
    </w:tbl>
    <w:p>
      <w:pPr>
        <w:spacing w:after="120" w:before="120"/>
      </w:pPr>
    </w:p>
    <w:p>
      <w:pPr>
        <w:pStyle w:val="Heading3"/>
        <w:spacing w:after="80" w:before="200"/>
      </w:pPr>
      <w:r>
        <w:rPr>
          <w:rFonts w:ascii="Arial" w:cs="Arial" w:eastAsia="Arial" w:hAnsi="Arial"/>
          <w:b/>
          <w:bCs/>
          <w:color w:val="374151"/>
          <w:sz w:val="22"/>
          <w:szCs w:val="22"/>
        </w:rPr>
        <w:t xml:space="preserve">Drag &amp; Drop avec @hello-pangea/dnd</w:t>
      </w:r>
    </w:p>
    <w:p>
      <w:pPr>
        <w:pStyle w:val="ListParagraph"/>
        <w:numPr>
          <w:ilvl w:val="0"/>
          <w:numId w:val="2"/>
        </w:numPr>
      </w:pPr>
      <w:r>
        <w:rPr>
          <w:rFonts w:ascii="Arial" w:cs="Arial" w:eastAsia="Arial" w:hAnsi="Arial"/>
          <w:color w:val="374151"/>
          <w:sz w:val="22"/>
          <w:szCs w:val="22"/>
        </w:rPr>
        <w:t xml:space="preserve">DragDropContext : conteneur racine, reçoit le callback onDragEnd</w:t>
      </w:r>
    </w:p>
    <w:p>
      <w:pPr>
        <w:pStyle w:val="ListParagraph"/>
        <w:numPr>
          <w:ilvl w:val="0"/>
          <w:numId w:val="2"/>
        </w:numPr>
      </w:pPr>
      <w:r>
        <w:rPr>
          <w:rFonts w:ascii="Arial" w:cs="Arial" w:eastAsia="Arial" w:hAnsi="Arial"/>
          <w:color w:val="374151"/>
          <w:sz w:val="22"/>
          <w:szCs w:val="22"/>
        </w:rPr>
        <w:t xml:space="preserve">Droppable : zone de dépôt (une colonne), identifiée par droppableId = nom du statut</w:t>
      </w:r>
    </w:p>
    <w:p>
      <w:pPr>
        <w:pStyle w:val="ListParagraph"/>
        <w:numPr>
          <w:ilvl w:val="0"/>
          <w:numId w:val="2"/>
        </w:numPr>
      </w:pPr>
      <w:r>
        <w:rPr>
          <w:rFonts w:ascii="Arial" w:cs="Arial" w:eastAsia="Arial" w:hAnsi="Arial"/>
          <w:color w:val="374151"/>
          <w:sz w:val="22"/>
          <w:szCs w:val="22"/>
        </w:rPr>
        <w:t xml:space="preserve">Draggable : carte déplaçable, identifiée par draggableId = UUID du deal</w:t>
      </w:r>
    </w:p>
    <w:p>
      <w:pPr>
        <w:spacing w:after="80" w:before="80"/>
      </w:pPr>
      <w:r>
        <w:rPr>
          <w:rFonts w:ascii="Arial" w:cs="Arial" w:eastAsia="Arial" w:hAnsi="Arial"/>
          <w:color w:val="374151"/>
          <w:sz w:val="22"/>
          <w:szCs w:val="22"/>
        </w:rPr>
        <w:t xml:space="preserve">Quand une carte est déposée dans une colonne différente, la mise à jour BDD est faite :</w:t>
      </w:r>
    </w:p>
    <w:p>
      <w:pPr>
        <w:shd w:fill="F1F5F9" w:val="clear"/>
        <w:spacing w:after="60" w:before="60"/>
      </w:pPr>
      <w:r>
        <w:rPr>
          <w:rFonts w:ascii="Courier New" w:cs="Courier New" w:eastAsia="Courier New" w:hAnsi="Courier New"/>
          <w:color w:val="1E293B"/>
          <w:sz w:val="18"/>
          <w:szCs w:val="18"/>
        </w:rPr>
        <w:t xml:space="preserve">await supabase.from("deals").update({ status: destination.droppableId }).eq("id", carteDeplacee.id)</w:t>
      </w:r>
    </w:p>
    <w:p>
      <w:pPr>
        <w:spacing w:after="120" w:before="120"/>
      </w:pPr>
    </w:p>
    <w:p>
      <w:pPr>
        <w:pStyle w:val="Heading2"/>
        <w:spacing w:after="100" w:before="300"/>
      </w:pPr>
      <w:r>
        <w:rPr>
          <w:rFonts w:ascii="Arial" w:cs="Arial" w:eastAsia="Arial" w:hAnsi="Arial"/>
          <w:b/>
          <w:bCs/>
          <w:color w:val="4338CA"/>
          <w:sz w:val="26"/>
          <w:szCs w:val="26"/>
        </w:rPr>
        <w:t xml:space="preserve">5.6 Tickets clients (app/tickets &amp; app/ticket-client)</w:t>
      </w:r>
    </w:p>
    <w:p>
      <w:pPr>
        <w:spacing w:after="80" w:before="80"/>
      </w:pPr>
      <w:r>
        <w:rPr>
          <w:rFonts w:ascii="Arial" w:cs="Arial" w:eastAsia="Arial" w:hAnsi="Arial"/>
          <w:color w:val="374151"/>
          <w:sz w:val="22"/>
          <w:szCs w:val="22"/>
        </w:rPr>
        <w:t xml:space="preserve">Système en deux parties :</w:t>
      </w:r>
    </w:p>
    <w:p>
      <w:pPr>
        <w:pStyle w:val="Heading3"/>
        <w:spacing w:after="80" w:before="200"/>
      </w:pPr>
      <w:r>
        <w:rPr>
          <w:rFonts w:ascii="Arial" w:cs="Arial" w:eastAsia="Arial" w:hAnsi="Arial"/>
          <w:b/>
          <w:bCs/>
          <w:color w:val="374151"/>
          <w:sz w:val="22"/>
          <w:szCs w:val="22"/>
        </w:rPr>
        <w:t xml:space="preserve">Côté client (app/ticket-client/page.tsx) — sans compte</w:t>
      </w:r>
    </w:p>
    <w:p>
      <w:pPr>
        <w:pStyle w:val="ListParagraph"/>
        <w:numPr>
          <w:ilvl w:val="0"/>
          <w:numId w:val="2"/>
        </w:numPr>
      </w:pPr>
      <w:r>
        <w:rPr>
          <w:rFonts w:ascii="Arial" w:cs="Arial" w:eastAsia="Arial" w:hAnsi="Arial"/>
          <w:color w:val="374151"/>
          <w:sz w:val="22"/>
          <w:szCs w:val="22"/>
        </w:rPr>
        <w:t xml:space="preserve">Page publique accessible sans authentification</w:t>
      </w:r>
    </w:p>
    <w:p>
      <w:pPr>
        <w:pStyle w:val="ListParagraph"/>
        <w:numPr>
          <w:ilvl w:val="0"/>
          <w:numId w:val="2"/>
        </w:numPr>
      </w:pPr>
      <w:r>
        <w:rPr>
          <w:rFonts w:ascii="Arial" w:cs="Arial" w:eastAsia="Arial" w:hAnsi="Arial"/>
          <w:color w:val="374151"/>
          <w:sz w:val="22"/>
          <w:szCs w:val="22"/>
        </w:rPr>
        <w:t xml:space="preserve">Reçoit l’UUID admin dans l’URL : ?uid=&lt;user_id_admin&gt;</w:t>
      </w:r>
    </w:p>
    <w:p>
      <w:pPr>
        <w:pStyle w:val="ListParagraph"/>
        <w:numPr>
          <w:ilvl w:val="0"/>
          <w:numId w:val="2"/>
        </w:numPr>
      </w:pPr>
      <w:r>
        <w:rPr>
          <w:rFonts w:ascii="Arial" w:cs="Arial" w:eastAsia="Arial" w:hAnsi="Arial"/>
          <w:color w:val="374151"/>
          <w:sz w:val="22"/>
          <w:szCs w:val="22"/>
        </w:rPr>
        <w:t xml:space="preserve">Sans ce paramètre, affichage d’un écran « Lien invalide »</w:t>
      </w:r>
    </w:p>
    <w:p>
      <w:pPr>
        <w:pStyle w:val="ListParagraph"/>
        <w:numPr>
          <w:ilvl w:val="0"/>
          <w:numId w:val="2"/>
        </w:numPr>
      </w:pPr>
      <w:r>
        <w:rPr>
          <w:rFonts w:ascii="Arial" w:cs="Arial" w:eastAsia="Arial" w:hAnsi="Arial"/>
          <w:color w:val="374151"/>
          <w:sz w:val="22"/>
          <w:szCs w:val="22"/>
        </w:rPr>
        <w:t xml:space="preserve">Champs : nom, email, sujet, message</w:t>
      </w:r>
    </w:p>
    <w:p>
      <w:pPr>
        <w:pStyle w:val="ListParagraph"/>
        <w:numPr>
          <w:ilvl w:val="0"/>
          <w:numId w:val="2"/>
        </w:numPr>
      </w:pPr>
      <w:r>
        <w:rPr>
          <w:rFonts w:ascii="Arial" w:cs="Arial" w:eastAsia="Arial" w:hAnsi="Arial"/>
          <w:color w:val="374151"/>
          <w:sz w:val="22"/>
          <w:szCs w:val="22"/>
        </w:rPr>
        <w:t xml:space="preserve">useSearchParams() est enveloppé dans Suspense (requis par Next.js)</w:t>
      </w:r>
    </w:p>
    <w:p>
      <w:pPr>
        <w:pStyle w:val="Heading3"/>
        <w:spacing w:after="80" w:before="200"/>
      </w:pPr>
      <w:r>
        <w:rPr>
          <w:rFonts w:ascii="Arial" w:cs="Arial" w:eastAsia="Arial" w:hAnsi="Arial"/>
          <w:b/>
          <w:bCs/>
          <w:color w:val="374151"/>
          <w:sz w:val="22"/>
          <w:szCs w:val="22"/>
        </w:rPr>
        <w:t xml:space="preserve">Côté admin (app/tickets/page.tsx) — avec compte</w:t>
      </w:r>
    </w:p>
    <w:p>
      <w:pPr>
        <w:pStyle w:val="ListParagraph"/>
        <w:numPr>
          <w:ilvl w:val="0"/>
          <w:numId w:val="2"/>
        </w:numPr>
      </w:pPr>
      <w:r>
        <w:rPr>
          <w:rFonts w:ascii="Arial" w:cs="Arial" w:eastAsia="Arial" w:hAnsi="Arial"/>
          <w:color w:val="374151"/>
          <w:sz w:val="22"/>
          <w:szCs w:val="22"/>
        </w:rPr>
        <w:t xml:space="preserve">Bouton « Copier le lien » : génère et copie l’URL avec son propre user_id</w:t>
      </w:r>
    </w:p>
    <w:p>
      <w:pPr>
        <w:pStyle w:val="ListParagraph"/>
        <w:numPr>
          <w:ilvl w:val="0"/>
          <w:numId w:val="2"/>
        </w:numPr>
      </w:pPr>
      <w:r>
        <w:rPr>
          <w:rFonts w:ascii="Arial" w:cs="Arial" w:eastAsia="Arial" w:hAnsi="Arial"/>
          <w:color w:val="374151"/>
          <w:sz w:val="22"/>
          <w:szCs w:val="22"/>
        </w:rPr>
        <w:t xml:space="preserve">Cycle de statuts (clic sur le badge) : Ouvert → En cours → Résolu → Fermé</w:t>
      </w:r>
    </w:p>
    <w:p>
      <w:pPr>
        <w:pStyle w:val="ListParagraph"/>
        <w:numPr>
          <w:ilvl w:val="0"/>
          <w:numId w:val="2"/>
        </w:numPr>
      </w:pPr>
      <w:r>
        <w:rPr>
          <w:rFonts w:ascii="Arial" w:cs="Arial" w:eastAsia="Arial" w:hAnsi="Arial"/>
          <w:color w:val="374151"/>
          <w:sz w:val="22"/>
          <w:szCs w:val="22"/>
        </w:rPr>
        <w:t xml:space="preserve">Mise à jour optimiste : l’UI change immédiatement, BDD mise à jour en arrière-plan</w:t>
      </w:r>
    </w:p>
    <w:p>
      <w:pPr>
        <w:pStyle w:val="ListParagraph"/>
        <w:numPr>
          <w:ilvl w:val="0"/>
          <w:numId w:val="2"/>
        </w:numPr>
      </w:pPr>
      <w:r>
        <w:rPr>
          <w:rFonts w:ascii="Arial" w:cs="Arial" w:eastAsia="Arial" w:hAnsi="Arial"/>
          <w:color w:val="374151"/>
          <w:sz w:val="22"/>
          <w:szCs w:val="22"/>
        </w:rPr>
        <w:t xml:space="preserve">Rollback automatique si la requête échoue</w:t>
      </w:r>
    </w:p>
    <w:p>
      <w:pPr>
        <w:pStyle w:val="ListParagraph"/>
        <w:numPr>
          <w:ilvl w:val="0"/>
          <w:numId w:val="2"/>
        </w:numPr>
      </w:pPr>
      <w:r>
        <w:rPr>
          <w:rFonts w:ascii="Arial" w:cs="Arial" w:eastAsia="Arial" w:hAnsi="Arial"/>
          <w:color w:val="374151"/>
          <w:sz w:val="22"/>
          <w:szCs w:val="22"/>
        </w:rPr>
        <w:t xml:space="preserve">Message tronqué (« Lire la suite ») pour les messages longs</w:t>
      </w:r>
    </w:p>
    <w:p>
      <w:r>
        <w:br w:type="page"/>
      </w:r>
    </w:p>
    <w:p>
      <w:pPr>
        <w:pStyle w:val="Heading1"/>
        <w:pBdr>
          <w:bottom w:val="single" w:color="4338CA" w:sz="4" w:space="8"/>
        </w:pBdr>
        <w:spacing w:after="160" w:before="480"/>
      </w:pPr>
      <w:r>
        <w:rPr>
          <w:rFonts w:ascii="Arial" w:cs="Arial" w:eastAsia="Arial" w:hAnsi="Arial"/>
          <w:b/>
          <w:bCs/>
          <w:color w:val="1E1B4B"/>
          <w:sz w:val="32"/>
          <w:szCs w:val="32"/>
        </w:rPr>
        <w:t xml:space="preserve">6. Sécurité &amp; choix de conception</w:t>
      </w:r>
    </w:p>
    <w:p>
      <w:pPr>
        <w:pStyle w:val="Heading2"/>
        <w:spacing w:after="100" w:before="300"/>
      </w:pPr>
      <w:r>
        <w:rPr>
          <w:rFonts w:ascii="Arial" w:cs="Arial" w:eastAsia="Arial" w:hAnsi="Arial"/>
          <w:b/>
          <w:bCs/>
          <w:color w:val="4338CA"/>
          <w:sz w:val="26"/>
          <w:szCs w:val="26"/>
        </w:rPr>
        <w:t xml:space="preserve">6.1 Multi-tenant</w:t>
      </w:r>
    </w:p>
    <w:p>
      <w:pPr>
        <w:spacing w:after="80" w:before="80"/>
      </w:pPr>
      <w:r>
        <w:rPr>
          <w:rFonts w:ascii="Arial" w:cs="Arial" w:eastAsia="Arial" w:hAnsi="Arial"/>
          <w:color w:val="374151"/>
          <w:sz w:val="22"/>
          <w:szCs w:val="22"/>
        </w:rPr>
        <w:t xml:space="preserve">Chaque utilisateur ne voit QUE ses propres données. C’est garanti par la RLS : même si un attaquant changeait les paramètres d’une requête côté client, la base de données refuserait de renvoyer les données d’un autre utilisateur. La sécurité est au niveau de la BDD, pas seulement du code front.</w:t>
      </w:r>
    </w:p>
    <w:p>
      <w:pPr>
        <w:spacing w:after="120" w:before="120"/>
      </w:pPr>
    </w:p>
    <w:p>
      <w:pPr>
        <w:pStyle w:val="Heading2"/>
        <w:spacing w:after="100" w:before="300"/>
      </w:pPr>
      <w:r>
        <w:rPr>
          <w:rFonts w:ascii="Arial" w:cs="Arial" w:eastAsia="Arial" w:hAnsi="Arial"/>
          <w:b/>
          <w:bCs/>
          <w:color w:val="4338CA"/>
          <w:sz w:val="26"/>
          <w:szCs w:val="26"/>
        </w:rPr>
        <w:t xml:space="preserve">6.2 Variables d’environnement</w:t>
      </w:r>
    </w:p>
    <w:p>
      <w:pPr>
        <w:spacing w:after="80" w:before="80"/>
      </w:pPr>
      <w:r>
        <w:rPr>
          <w:rFonts w:ascii="Arial" w:cs="Arial" w:eastAsia="Arial" w:hAnsi="Arial"/>
          <w:color w:val="374151"/>
          <w:sz w:val="22"/>
          <w:szCs w:val="22"/>
        </w:rPr>
        <w:t xml:space="preserve">Le projet utilise deux variables d’environnement préfixées NEXT_PUBLIC_ :</w:t>
      </w:r>
    </w:p>
    <w:p>
      <w:pPr>
        <w:pStyle w:val="ListParagraph"/>
        <w:numPr>
          <w:ilvl w:val="0"/>
          <w:numId w:val="2"/>
        </w:numPr>
      </w:pPr>
      <w:r>
        <w:rPr>
          <w:rFonts w:ascii="Arial" w:cs="Arial" w:eastAsia="Arial" w:hAnsi="Arial"/>
          <w:b/>
          <w:bCs/>
          <w:color w:val="1E1B4B"/>
          <w:sz w:val="22"/>
          <w:szCs w:val="22"/>
        </w:rPr>
        <w:t xml:space="preserve">NEXT_PUBLIC_SUPABASE_URL : </w:t>
      </w:r>
      <w:r>
        <w:rPr>
          <w:rFonts w:ascii="Arial" w:cs="Arial" w:eastAsia="Arial" w:hAnsi="Arial"/>
          <w:color w:val="374151"/>
          <w:sz w:val="22"/>
          <w:szCs w:val="22"/>
        </w:rPr>
        <w:t xml:space="preserve">URL de l’instance Supabase (ex : https://xxxx.supabase.co)</w:t>
      </w:r>
    </w:p>
    <w:p>
      <w:pPr>
        <w:pStyle w:val="ListParagraph"/>
        <w:numPr>
          <w:ilvl w:val="0"/>
          <w:numId w:val="2"/>
        </w:numPr>
      </w:pPr>
      <w:r>
        <w:rPr>
          <w:rFonts w:ascii="Arial" w:cs="Arial" w:eastAsia="Arial" w:hAnsi="Arial"/>
          <w:b/>
          <w:bCs/>
          <w:color w:val="1E1B4B"/>
          <w:sz w:val="22"/>
          <w:szCs w:val="22"/>
        </w:rPr>
        <w:t xml:space="preserve">NEXT_PUBLIC_SUPABASE_ANON_KEY : </w:t>
      </w:r>
      <w:r>
        <w:rPr>
          <w:rFonts w:ascii="Arial" w:cs="Arial" w:eastAsia="Arial" w:hAnsi="Arial"/>
          <w:color w:val="374151"/>
          <w:sz w:val="22"/>
          <w:szCs w:val="22"/>
        </w:rPr>
        <w:t xml:space="preserve">Clé anonyme publique (safe à exposer, sécurité assurée par RLS)</w:t>
      </w:r>
    </w:p>
    <w:p>
      <w:pPr>
        <w:spacing w:after="80" w:before="80"/>
      </w:pPr>
      <w:r>
        <w:rPr>
          <w:rFonts w:ascii="Arial" w:cs="Arial" w:eastAsia="Arial" w:hAnsi="Arial"/>
          <w:color w:val="374151"/>
          <w:sz w:val="22"/>
          <w:szCs w:val="22"/>
        </w:rPr>
        <w:t xml:space="preserve">Ces valeurs sont stockées dans .env.local localement et dans les settings Vercel pour la production.</w:t>
      </w:r>
    </w:p>
    <w:p>
      <w:pPr>
        <w:spacing w:after="120" w:before="120"/>
      </w:pPr>
    </w:p>
    <w:p>
      <w:pPr>
        <w:pStyle w:val="Heading2"/>
        <w:spacing w:after="100" w:before="300"/>
      </w:pPr>
      <w:r>
        <w:rPr>
          <w:rFonts w:ascii="Arial" w:cs="Arial" w:eastAsia="Arial" w:hAnsi="Arial"/>
          <w:b/>
          <w:bCs/>
          <w:color w:val="4338CA"/>
          <w:sz w:val="26"/>
          <w:szCs w:val="26"/>
        </w:rPr>
        <w:t xml:space="preserve">6.3 Tickets anonymes (rôle anon Supabase)</w:t>
      </w:r>
    </w:p>
    <w:p>
      <w:pPr>
        <w:spacing w:after="80" w:before="80"/>
      </w:pPr>
      <w:r>
        <w:rPr>
          <w:rFonts w:ascii="Arial" w:cs="Arial" w:eastAsia="Arial" w:hAnsi="Arial"/>
          <w:color w:val="374151"/>
          <w:sz w:val="22"/>
          <w:szCs w:val="22"/>
        </w:rPr>
        <w:t xml:space="preserve">Supabase distingue deux rôles PostgreSQL : authenticated (utilisateur connecté) et anon (non connecté). En utilisant la clé ANON_KEY publique depuis le formulaire client, les requêtes s’exécutent sous le rôle anon, ce qui permet l’INSERT mais interdit le SELECT et l’UPDATE (seul l’admin authenticated peut les faire).</w:t>
      </w:r>
    </w:p>
    <w:p>
      <w:pPr>
        <w:spacing w:after="120" w:before="120"/>
      </w:pPr>
    </w:p>
    <w:p>
      <w:pPr>
        <w:pStyle w:val="Heading2"/>
        <w:spacing w:after="100" w:before="300"/>
      </w:pPr>
      <w:r>
        <w:rPr>
          <w:rFonts w:ascii="Arial" w:cs="Arial" w:eastAsia="Arial" w:hAnsi="Arial"/>
          <w:b/>
          <w:bCs/>
          <w:color w:val="4338CA"/>
          <w:sz w:val="26"/>
          <w:szCs w:val="26"/>
        </w:rPr>
        <w:t xml:space="preserve">6.4 useCallback pour l’effet de chargement</w:t>
      </w:r>
    </w:p>
    <w:p>
      <w:pPr>
        <w:spacing w:after="80" w:before="80"/>
      </w:pPr>
      <w:r>
        <w:rPr>
          <w:rFonts w:ascii="Arial" w:cs="Arial" w:eastAsia="Arial" w:hAnsi="Arial"/>
          <w:color w:val="374151"/>
          <w:sz w:val="22"/>
          <w:szCs w:val="22"/>
        </w:rPr>
        <w:t xml:space="preserve">Dans la page tickets, la fonction chargerTickets est encapsulée dans useCallback. Cela permet de la stabiliser (même référence entre les rendus) et de l’utiliser comme dépendance du useEffect sans déclencher une boucle infinie.</w:t>
      </w:r>
    </w:p>
    <w:p>
      <w:pPr>
        <w:spacing w:after="120" w:before="120"/>
      </w:pPr>
    </w:p>
    <w:p>
      <w:pPr>
        <w:pStyle w:val="Heading2"/>
        <w:spacing w:after="100" w:before="300"/>
      </w:pPr>
      <w:r>
        <w:rPr>
          <w:rFonts w:ascii="Arial" w:cs="Arial" w:eastAsia="Arial" w:hAnsi="Arial"/>
          <w:b/>
          <w:bCs/>
          <w:color w:val="4338CA"/>
          <w:sz w:val="26"/>
          <w:szCs w:val="26"/>
        </w:rPr>
        <w:t xml:space="preserve">6.5 Déploiement Vercel (CI/CD)</w:t>
      </w:r>
    </w:p>
    <w:p>
      <w:pPr>
        <w:pStyle w:val="ListParagraph"/>
        <w:numPr>
          <w:ilvl w:val="0"/>
          <w:numId w:val="2"/>
        </w:numPr>
      </w:pPr>
      <w:r>
        <w:rPr>
          <w:rFonts w:ascii="Arial" w:cs="Arial" w:eastAsia="Arial" w:hAnsi="Arial"/>
          <w:color w:val="374151"/>
          <w:sz w:val="22"/>
          <w:szCs w:val="22"/>
        </w:rPr>
        <w:t xml:space="preserve">Branche main → environnement de production (URL permanente)</w:t>
      </w:r>
    </w:p>
    <w:p>
      <w:pPr>
        <w:pStyle w:val="ListParagraph"/>
        <w:numPr>
          <w:ilvl w:val="0"/>
          <w:numId w:val="2"/>
        </w:numPr>
      </w:pPr>
      <w:r>
        <w:rPr>
          <w:rFonts w:ascii="Arial" w:cs="Arial" w:eastAsia="Arial" w:hAnsi="Arial"/>
          <w:color w:val="374151"/>
          <w:sz w:val="22"/>
          <w:szCs w:val="22"/>
        </w:rPr>
        <w:t xml:space="preserve">Branche dev → environnement de preview (URL temporaire générée automatiquement)</w:t>
      </w:r>
    </w:p>
    <w:p>
      <w:pPr>
        <w:pStyle w:val="ListParagraph"/>
        <w:numPr>
          <w:ilvl w:val="0"/>
          <w:numId w:val="2"/>
        </w:numPr>
      </w:pPr>
      <w:r>
        <w:rPr>
          <w:rFonts w:ascii="Arial" w:cs="Arial" w:eastAsia="Arial" w:hAnsi="Arial"/>
          <w:color w:val="374151"/>
          <w:sz w:val="22"/>
          <w:szCs w:val="22"/>
        </w:rPr>
        <w:t xml:space="preserve">Déploiement déclenché automatiquement à chaque push Git</w:t>
      </w:r>
    </w:p>
    <w:p>
      <w:pPr>
        <w:pStyle w:val="ListParagraph"/>
        <w:numPr>
          <w:ilvl w:val="0"/>
          <w:numId w:val="2"/>
        </w:numPr>
      </w:pPr>
      <w:r>
        <w:rPr>
          <w:rFonts w:ascii="Arial" w:cs="Arial" w:eastAsia="Arial" w:hAnsi="Arial"/>
          <w:color w:val="374151"/>
          <w:sz w:val="22"/>
          <w:szCs w:val="22"/>
        </w:rPr>
        <w:t xml:space="preserve">Les variables d’environnement sont configurées dans Vercel → Project Settings → Environment Variables</w:t>
      </w:r>
    </w:p>
    <w:p>
      <w:r>
        <w:br w:type="page"/>
      </w:r>
    </w:p>
    <w:p>
      <w:pPr>
        <w:pStyle w:val="Heading1"/>
        <w:pBdr>
          <w:bottom w:val="single" w:color="4338CA" w:sz="4" w:space="8"/>
        </w:pBdr>
        <w:spacing w:after="160" w:before="480"/>
      </w:pPr>
      <w:r>
        <w:rPr>
          <w:rFonts w:ascii="Arial" w:cs="Arial" w:eastAsia="Arial" w:hAnsi="Arial"/>
          <w:b/>
          <w:bCs/>
          <w:color w:val="1E1B4B"/>
          <w:sz w:val="32"/>
          <w:szCs w:val="32"/>
        </w:rPr>
        <w:t xml:space="preserve">7. Préparation aux questions techniques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40"/>
              <w:bottom w:type="dxa" w:w="160"/>
              <w:right w:type="dxa" w:w="240"/>
            </w:tcMar>
          </w:tcPr>
          <w:p>
            <w:pPr>
              <w:spacing w:after="80" w:before="0"/>
            </w:pPr>
            <w:r>
              <w:rPr>
                <w:rFonts w:ascii="Arial" w:cs="Arial" w:eastAsia="Arial" w:hAnsi="Arial"/>
                <w:b/>
                <w:bCs/>
                <w:color w:val="4338CA"/>
                <w:sz w:val="22"/>
                <w:szCs w:val="22"/>
              </w:rPr>
              <w:t xml:space="preserve">💡 Conseil de présentation</w:t>
            </w:r>
          </w:p>
          <w:p>
            <w:pPr>
              <w:spacing w:after="0" w:before="40"/>
            </w:pPr>
            <w:r>
              <w:rPr>
                <w:rFonts w:ascii="Arial" w:cs="Arial" w:eastAsia="Arial" w:hAnsi="Arial"/>
                <w:color w:val="4338CA"/>
                <w:sz w:val="20"/>
                <w:szCs w:val="20"/>
              </w:rPr>
              <w:t xml:space="preserve">Pour chaque question, expliquer d’abord le QUOI (ce que ça fait), puis le POURQUOI (le choix).</w:t>
            </w:r>
          </w:p>
          <w:p>
            <w:pPr>
              <w:spacing w:after="0" w:before="40"/>
            </w:pPr>
            <w:r>
              <w:rPr>
                <w:rFonts w:ascii="Arial" w:cs="Arial" w:eastAsia="Arial" w:hAnsi="Arial"/>
                <w:color w:val="4338CA"/>
                <w:sz w:val="20"/>
                <w:szCs w:val="20"/>
              </w:rPr>
              <w:t xml:space="preserve">Ne pas hésiter à montrer directement le fichier concerné dans VS Code ou le navigateur.</w:t>
            </w:r>
          </w:p>
          <w:p>
            <w:pPr>
              <w:spacing w:after="0" w:before="40"/>
            </w:pPr>
            <w:r>
              <w:rPr>
                <w:rFonts w:ascii="Arial" w:cs="Arial" w:eastAsia="Arial" w:hAnsi="Arial"/>
                <w:color w:val="4338CA"/>
                <w:sz w:val="20"/>
                <w:szCs w:val="20"/>
              </w:rPr>
              <w:t xml:space="preserve">Si vous sêchez pas, dites « on a fait le choix de simplifier » plutot que d’inventer.</w:t>
            </w:r>
          </w:p>
        </w:tc>
      </w:tr>
    </w:tbl>
    <w:p>
      <w:pPr>
        <w:spacing w:after="200" w:before="200"/>
      </w:pPr>
    </w:p>
    <w:p>
      <w:pPr>
        <w:pStyle w:val="Heading2"/>
        <w:spacing w:after="100" w:before="300"/>
      </w:pPr>
      <w:r>
        <w:rPr>
          <w:rFonts w:ascii="Arial" w:cs="Arial" w:eastAsia="Arial" w:hAnsi="Arial"/>
          <w:b/>
          <w:bCs/>
          <w:color w:val="4338CA"/>
          <w:sz w:val="26"/>
          <w:szCs w:val="26"/>
        </w:rPr>
        <w:t xml:space="preserve">7.1 Questions sur la stack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E0E7FF" w:sz="1"/>
              <w:right w:val="single" w:color="E0E7FF" w:sz="1"/>
            </w:tcBorders>
            <w:shd w:fill="EEF2FF" w:val="clear"/>
            <w:tcMar>
              <w:top w:type="dxa" w:w="160"/>
              <w:left w:type="dxa" w:w="240"/>
              <w:bottom w:type="dxa" w:w="160"/>
              <w:right w:type="dxa" w:w="240"/>
            </w:tcMar>
          </w:tcPr>
          <w:p>
            <w:pPr>
              <w:spacing w:after="100" w:before="0"/>
            </w:pPr>
            <w:r>
              <w:rPr>
                <w:rFonts w:ascii="Arial" w:cs="Arial" w:eastAsia="Arial" w:hAnsi="Arial"/>
                <w:b/>
                <w:bCs/>
                <w:color w:val="4338CA"/>
                <w:sz w:val="22"/>
                <w:szCs w:val="22"/>
              </w:rPr>
              <w:t xml:space="preserve">Q : </w:t>
            </w:r>
            <w:r>
              <w:rPr>
                <w:rFonts w:ascii="Arial" w:cs="Arial" w:eastAsia="Arial" w:hAnsi="Arial"/>
                <w:b/>
                <w:bCs/>
                <w:color w:val="1E1B4B"/>
                <w:sz w:val="22"/>
                <w:szCs w:val="22"/>
              </w:rPr>
              <w:t xml:space="preserve">Pourquoi Next.js plutôt que du React pur ?</w:t>
            </w:r>
          </w:p>
          <w:p>
            <w:pPr>
              <w:spacing w:after="40" w:before="40"/>
            </w:pPr>
            <w:r>
              <w:rPr>
                <w:rFonts w:ascii="Arial" w:cs="Arial" w:eastAsia="Arial" w:hAnsi="Arial"/>
                <w:color w:val="374151"/>
                <w:sz w:val="20"/>
                <w:szCs w:val="20"/>
              </w:rPr>
              <w:t xml:space="preserve">Next.js apporte le routing basé sur les fichiers (plus besoin de react-router), le App Router pour structurer les pages, et les optimisations automatiques (images, polices, etc.).</w:t>
            </w:r>
          </w:p>
          <w:p>
            <w:pPr>
              <w:spacing w:after="40" w:before="40"/>
            </w:pPr>
            <w:r>
              <w:rPr>
                <w:rFonts w:ascii="Arial" w:cs="Arial" w:eastAsia="Arial" w:hAnsi="Arial"/>
                <w:color w:val="374151"/>
                <w:sz w:val="20"/>
                <w:szCs w:val="20"/>
              </w:rPr>
              <w:t xml:space="preserve">Le App Router permet de distinguer les Server Components (exécutés côté serveur, sans JS client) des Client Components (« use client »). Ici on utilise uniquement des Client Components car toutes les pages ont besoin de l’interactivité (formulaires, états).</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E0E7FF" w:sz="1"/>
              <w:right w:val="single" w:color="E0E7FF" w:sz="1"/>
            </w:tcBorders>
            <w:shd w:fill="EEF2FF" w:val="clear"/>
            <w:tcMar>
              <w:top w:type="dxa" w:w="160"/>
              <w:left w:type="dxa" w:w="240"/>
              <w:bottom w:type="dxa" w:w="160"/>
              <w:right w:type="dxa" w:w="240"/>
            </w:tcMar>
          </w:tcPr>
          <w:p>
            <w:pPr>
              <w:spacing w:after="100" w:before="0"/>
            </w:pPr>
            <w:r>
              <w:rPr>
                <w:rFonts w:ascii="Arial" w:cs="Arial" w:eastAsia="Arial" w:hAnsi="Arial"/>
                <w:b/>
                <w:bCs/>
                <w:color w:val="4338CA"/>
                <w:sz w:val="22"/>
                <w:szCs w:val="22"/>
              </w:rPr>
              <w:t xml:space="preserve">Q : </w:t>
            </w:r>
            <w:r>
              <w:rPr>
                <w:rFonts w:ascii="Arial" w:cs="Arial" w:eastAsia="Arial" w:hAnsi="Arial"/>
                <w:b/>
                <w:bCs/>
                <w:color w:val="1E1B4B"/>
                <w:sz w:val="22"/>
                <w:szCs w:val="22"/>
              </w:rPr>
              <w:t xml:space="preserve">Pourquoi Supabase et pas une API Express faite maison ?</w:t>
            </w:r>
          </w:p>
          <w:p>
            <w:pPr>
              <w:spacing w:after="40" w:before="40"/>
            </w:pPr>
            <w:r>
              <w:rPr>
                <w:rFonts w:ascii="Arial" w:cs="Arial" w:eastAsia="Arial" w:hAnsi="Arial"/>
                <w:color w:val="374151"/>
                <w:sz w:val="20"/>
                <w:szCs w:val="20"/>
              </w:rPr>
              <w:t xml:space="preserve">Supabase nous évite d’écrire un backend complet (authentification, gestion des sessions, gestion de la BDD). On obtient un PostgreSQL en production, une API REST automatique, et la sécurité par RLS — le tout sans déployer de serveur.</w:t>
            </w:r>
          </w:p>
          <w:p>
            <w:pPr>
              <w:spacing w:after="40" w:before="40"/>
            </w:pPr>
            <w:r>
              <w:rPr>
                <w:rFonts w:ascii="Arial" w:cs="Arial" w:eastAsia="Arial" w:hAnsi="Arial"/>
                <w:color w:val="374151"/>
                <w:sz w:val="20"/>
                <w:szCs w:val="20"/>
              </w:rPr>
              <w:t xml:space="preserve">Dans le contexte d’un projet étudiant avec un périmètre défini, c’est le choix le plus efficace. L’architecture pourrait évoluer vers une API custom si les besoins l’exigeaient.</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E0E7FF" w:sz="1"/>
              <w:right w:val="single" w:color="E0E7FF" w:sz="1"/>
            </w:tcBorders>
            <w:shd w:fill="EEF2FF" w:val="clear"/>
            <w:tcMar>
              <w:top w:type="dxa" w:w="160"/>
              <w:left w:type="dxa" w:w="240"/>
              <w:bottom w:type="dxa" w:w="160"/>
              <w:right w:type="dxa" w:w="240"/>
            </w:tcMar>
          </w:tcPr>
          <w:p>
            <w:pPr>
              <w:spacing w:after="100" w:before="0"/>
            </w:pPr>
            <w:r>
              <w:rPr>
                <w:rFonts w:ascii="Arial" w:cs="Arial" w:eastAsia="Arial" w:hAnsi="Arial"/>
                <w:b/>
                <w:bCs/>
                <w:color w:val="4338CA"/>
                <w:sz w:val="22"/>
                <w:szCs w:val="22"/>
              </w:rPr>
              <w:t xml:space="preserve">Q : </w:t>
            </w:r>
            <w:r>
              <w:rPr>
                <w:rFonts w:ascii="Arial" w:cs="Arial" w:eastAsia="Arial" w:hAnsi="Arial"/>
                <w:b/>
                <w:bCs/>
                <w:color w:val="1E1B4B"/>
                <w:sz w:val="22"/>
                <w:szCs w:val="22"/>
              </w:rPr>
              <w:t xml:space="preserve">Qu’est-ce que la RLS (Row Level Security) ?</w:t>
            </w:r>
          </w:p>
          <w:p>
            <w:pPr>
              <w:spacing w:after="40" w:before="40"/>
            </w:pPr>
            <w:r>
              <w:rPr>
                <w:rFonts w:ascii="Arial" w:cs="Arial" w:eastAsia="Arial" w:hAnsi="Arial"/>
                <w:color w:val="374151"/>
                <w:sz w:val="20"/>
                <w:szCs w:val="20"/>
              </w:rPr>
              <w:t xml:space="preserve">La RLS est un mécanisme PostgreSQL qui filtre les lignes retournées par une requête en fonction de l’utilisateur connecté.</w:t>
            </w:r>
          </w:p>
          <w:p>
            <w:pPr>
              <w:spacing w:after="40" w:before="40"/>
            </w:pPr>
            <w:r>
              <w:rPr>
                <w:rFonts w:ascii="Arial" w:cs="Arial" w:eastAsia="Arial" w:hAnsi="Arial"/>
                <w:color w:val="374151"/>
                <w:sz w:val="20"/>
                <w:szCs w:val="20"/>
              </w:rPr>
              <w:t xml:space="preserve">Sans RLS, un simple SELECT * FROM companies renverrait TOUTES les entreprises de tous les utilisateurs. Avec RLS et la politique « auth.uid() = user_id », chaque utilisateur ne voit que les siennes.</w:t>
            </w:r>
          </w:p>
          <w:p>
            <w:pPr>
              <w:spacing w:after="40" w:before="40"/>
            </w:pPr>
            <w:r>
              <w:rPr>
                <w:rFonts w:ascii="Arial" w:cs="Arial" w:eastAsia="Arial" w:hAnsi="Arial"/>
                <w:color w:val="374151"/>
                <w:sz w:val="20"/>
                <w:szCs w:val="20"/>
              </w:rPr>
              <w:t xml:space="preserve">C’est une sécurité côté base de données, indépendante du code frontend.</w:t>
            </w:r>
          </w:p>
          <w:p>
            <w:pPr>
              <w:spacing w:after="40" w:before="80"/>
            </w:pPr>
            <w:r>
              <w:rPr>
                <w:rFonts w:ascii="Arial" w:cs="Arial" w:eastAsia="Arial" w:hAnsi="Arial"/>
                <w:b/>
                <w:bCs/>
                <w:color w:val="374151"/>
                <w:sz w:val="20"/>
                <w:szCs w:val="20"/>
              </w:rPr>
              <w:t xml:space="preserve">Code de référence :</w:t>
            </w:r>
          </w:p>
          <w:p>
            <w:pPr>
              <w:shd w:fill="F1F5F9" w:val="clear"/>
              <w:spacing w:after="20" w:before="20"/>
            </w:pPr>
            <w:r>
              <w:rPr>
                <w:rFonts w:ascii="Courier New" w:cs="Courier New" w:eastAsia="Courier New" w:hAnsi="Courier New"/>
                <w:color w:val="1E293B"/>
                <w:sz w:val="18"/>
                <w:szCs w:val="18"/>
              </w:rPr>
              <w:t xml:space="preserve">-- Exemple activé sur companies :</w:t>
            </w:r>
          </w:p>
          <w:p>
            <w:pPr>
              <w:shd w:fill="F1F5F9" w:val="clear"/>
              <w:spacing w:after="20" w:before="20"/>
            </w:pPr>
            <w:r>
              <w:rPr>
                <w:rFonts w:ascii="Courier New" w:cs="Courier New" w:eastAsia="Courier New" w:hAnsi="Courier New"/>
                <w:color w:val="1E293B"/>
                <w:sz w:val="18"/>
                <w:szCs w:val="18"/>
              </w:rPr>
              <w:t xml:space="preserve">ALTER TABLE companies ENABLE ROW LEVEL SECURITY;</w:t>
            </w:r>
          </w:p>
          <w:p>
            <w:pPr>
              <w:shd w:fill="F1F5F9" w:val="clear"/>
              <w:spacing w:after="20" w:before="20"/>
            </w:pPr>
            <w:r>
              <w:rPr>
                <w:rFonts w:ascii="Courier New" w:cs="Courier New" w:eastAsia="Courier New" w:hAnsi="Courier New"/>
                <w:color w:val="1E293B"/>
                <w:sz w:val="18"/>
                <w:szCs w:val="18"/>
              </w:rPr>
              <w:t xml:space="preserve">CREATE POLICY "user sees own data"</w:t>
            </w:r>
          </w:p>
          <w:p>
            <w:pPr>
              <w:shd w:fill="F1F5F9" w:val="clear"/>
              <w:spacing w:after="20" w:before="20"/>
            </w:pPr>
            <w:r>
              <w:rPr>
                <w:rFonts w:ascii="Courier New" w:cs="Courier New" w:eastAsia="Courier New" w:hAnsi="Courier New"/>
                <w:color w:val="1E293B"/>
                <w:sz w:val="18"/>
                <w:szCs w:val="18"/>
              </w:rPr>
              <w:t xml:space="preserve">  ON companies FOR ALL</w:t>
            </w:r>
          </w:p>
          <w:p>
            <w:pPr>
              <w:shd w:fill="F1F5F9" w:val="clear"/>
              <w:spacing w:after="20" w:before="20"/>
            </w:pPr>
            <w:r>
              <w:rPr>
                <w:rFonts w:ascii="Courier New" w:cs="Courier New" w:eastAsia="Courier New" w:hAnsi="Courier New"/>
                <w:color w:val="1E293B"/>
                <w:sz w:val="18"/>
                <w:szCs w:val="18"/>
              </w:rPr>
              <w:t xml:space="preserve">  USING (auth.uid() = user_id);</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E0E7FF" w:sz="1"/>
              <w:right w:val="single" w:color="E0E7FF" w:sz="1"/>
            </w:tcBorders>
            <w:shd w:fill="EEF2FF" w:val="clear"/>
            <w:tcMar>
              <w:top w:type="dxa" w:w="160"/>
              <w:left w:type="dxa" w:w="240"/>
              <w:bottom w:type="dxa" w:w="160"/>
              <w:right w:type="dxa" w:w="240"/>
            </w:tcMar>
          </w:tcPr>
          <w:p>
            <w:pPr>
              <w:spacing w:after="100" w:before="0"/>
            </w:pPr>
            <w:r>
              <w:rPr>
                <w:rFonts w:ascii="Arial" w:cs="Arial" w:eastAsia="Arial" w:hAnsi="Arial"/>
                <w:b/>
                <w:bCs/>
                <w:color w:val="4338CA"/>
                <w:sz w:val="22"/>
                <w:szCs w:val="22"/>
              </w:rPr>
              <w:t xml:space="preserve">Q : </w:t>
            </w:r>
            <w:r>
              <w:rPr>
                <w:rFonts w:ascii="Arial" w:cs="Arial" w:eastAsia="Arial" w:hAnsi="Arial"/>
                <w:b/>
                <w:bCs/>
                <w:color w:val="1E1B4B"/>
                <w:sz w:val="22"/>
                <w:szCs w:val="22"/>
              </w:rPr>
              <w:t xml:space="preserve">C’est quoi "use client" en haut des fichiers ?</w:t>
            </w:r>
          </w:p>
          <w:p>
            <w:pPr>
              <w:spacing w:after="40" w:before="40"/>
            </w:pPr>
            <w:r>
              <w:rPr>
                <w:rFonts w:ascii="Arial" w:cs="Arial" w:eastAsia="Arial" w:hAnsi="Arial"/>
                <w:color w:val="374151"/>
                <w:sz w:val="20"/>
                <w:szCs w:val="20"/>
              </w:rPr>
              <w:t xml:space="preserve">C’est une directive Next.js App Router qui indique que ce composant doit être rendu dans le navigateur (client-side). Sans ça, Next.js essaie de le rendre côté serveur, ce qui empêche l’usage de useState, useEffect, des événements, etc.</w:t>
            </w:r>
          </w:p>
          <w:p>
            <w:pPr>
              <w:spacing w:after="40" w:before="40"/>
            </w:pPr>
            <w:r>
              <w:rPr>
                <w:rFonts w:ascii="Arial" w:cs="Arial" w:eastAsia="Arial" w:hAnsi="Arial"/>
                <w:color w:val="374151"/>
                <w:sz w:val="20"/>
                <w:szCs w:val="20"/>
              </w:rPr>
              <w:t xml:space="preserve">Ici toutes nos pages ont « use client » car elles contiennent des interactions utilisateur et des appels Supabase côté navigateur.</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E0E7FF" w:sz="1"/>
              <w:right w:val="single" w:color="E0E7FF" w:sz="1"/>
            </w:tcBorders>
            <w:shd w:fill="EEF2FF" w:val="clear"/>
            <w:tcMar>
              <w:top w:type="dxa" w:w="160"/>
              <w:left w:type="dxa" w:w="240"/>
              <w:bottom w:type="dxa" w:w="160"/>
              <w:right w:type="dxa" w:w="240"/>
            </w:tcMar>
          </w:tcPr>
          <w:p>
            <w:pPr>
              <w:spacing w:after="100" w:before="0"/>
            </w:pPr>
            <w:r>
              <w:rPr>
                <w:rFonts w:ascii="Arial" w:cs="Arial" w:eastAsia="Arial" w:hAnsi="Arial"/>
                <w:b/>
                <w:bCs/>
                <w:color w:val="4338CA"/>
                <w:sz w:val="22"/>
                <w:szCs w:val="22"/>
              </w:rPr>
              <w:t xml:space="preserve">Q : </w:t>
            </w:r>
            <w:r>
              <w:rPr>
                <w:rFonts w:ascii="Arial" w:cs="Arial" w:eastAsia="Arial" w:hAnsi="Arial"/>
                <w:b/>
                <w:bCs/>
                <w:color w:val="1E1B4B"/>
                <w:sz w:val="22"/>
                <w:szCs w:val="22"/>
              </w:rPr>
              <w:t xml:space="preserve">Comment fonctionne l’authentification ?</w:t>
            </w:r>
          </w:p>
          <w:p>
            <w:pPr>
              <w:spacing w:after="40" w:before="40"/>
            </w:pPr>
            <w:r>
              <w:rPr>
                <w:rFonts w:ascii="Arial" w:cs="Arial" w:eastAsia="Arial" w:hAnsi="Arial"/>
                <w:color w:val="374151"/>
                <w:sz w:val="20"/>
                <w:szCs w:val="20"/>
              </w:rPr>
              <w:t xml:space="preserve">On utilise Supabase Auth avec email/mot de passe. signInWithPassword() vérifie les credentials et retourne un token JWT stocké dans les cookies du navigateur.</w:t>
            </w:r>
          </w:p>
          <w:p>
            <w:pPr>
              <w:spacing w:after="40" w:before="40"/>
            </w:pPr>
            <w:r>
              <w:rPr>
                <w:rFonts w:ascii="Arial" w:cs="Arial" w:eastAsia="Arial" w:hAnsi="Arial"/>
                <w:color w:val="374151"/>
                <w:sz w:val="20"/>
                <w:szCs w:val="20"/>
              </w:rPr>
              <w:t xml:space="preserve">Au chargement de chaque page protégée, on appelle supabase.auth.getSession() pour récupérer la session active. Si elle n’existe pas, on redirige vers /login.</w:t>
            </w:r>
          </w:p>
          <w:p>
            <w:pPr>
              <w:spacing w:after="40" w:before="80"/>
            </w:pPr>
            <w:r>
              <w:rPr>
                <w:rFonts w:ascii="Arial" w:cs="Arial" w:eastAsia="Arial" w:hAnsi="Arial"/>
                <w:b/>
                <w:bCs/>
                <w:color w:val="374151"/>
                <w:sz w:val="20"/>
                <w:szCs w:val="20"/>
              </w:rPr>
              <w:t xml:space="preserve">Code de référence :</w:t>
            </w:r>
          </w:p>
          <w:p>
            <w:pPr>
              <w:shd w:fill="F1F5F9" w:val="clear"/>
              <w:spacing w:after="20" w:before="20"/>
            </w:pPr>
            <w:r>
              <w:rPr>
                <w:rFonts w:ascii="Courier New" w:cs="Courier New" w:eastAsia="Courier New" w:hAnsi="Courier New"/>
                <w:color w:val="1E293B"/>
                <w:sz w:val="18"/>
                <w:szCs w:val="18"/>
              </w:rPr>
              <w:t xml:space="preserve">const { data: { session } } = await supabase.auth.getSession();</w:t>
            </w:r>
          </w:p>
          <w:p>
            <w:pPr>
              <w:shd w:fill="F1F5F9" w:val="clear"/>
              <w:spacing w:after="20" w:before="20"/>
            </w:pPr>
            <w:r>
              <w:rPr>
                <w:rFonts w:ascii="Courier New" w:cs="Courier New" w:eastAsia="Courier New" w:hAnsi="Courier New"/>
                <w:color w:val="1E293B"/>
                <w:sz w:val="18"/>
                <w:szCs w:val="18"/>
              </w:rPr>
              <w:t xml:space="preserve">if (!session) { router.push("/login"); return; }</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E0E7FF" w:sz="1"/>
              <w:right w:val="single" w:color="E0E7FF" w:sz="1"/>
            </w:tcBorders>
            <w:shd w:fill="EEF2FF" w:val="clear"/>
            <w:tcMar>
              <w:top w:type="dxa" w:w="160"/>
              <w:left w:type="dxa" w:w="240"/>
              <w:bottom w:type="dxa" w:w="160"/>
              <w:right w:type="dxa" w:w="240"/>
            </w:tcMar>
          </w:tcPr>
          <w:p>
            <w:pPr>
              <w:spacing w:after="100" w:before="0"/>
            </w:pPr>
            <w:r>
              <w:rPr>
                <w:rFonts w:ascii="Arial" w:cs="Arial" w:eastAsia="Arial" w:hAnsi="Arial"/>
                <w:b/>
                <w:bCs/>
                <w:color w:val="4338CA"/>
                <w:sz w:val="22"/>
                <w:szCs w:val="22"/>
              </w:rPr>
              <w:t xml:space="preserve">Q : </w:t>
            </w:r>
            <w:r>
              <w:rPr>
                <w:rFonts w:ascii="Arial" w:cs="Arial" w:eastAsia="Arial" w:hAnsi="Arial"/>
                <w:b/>
                <w:bCs/>
                <w:color w:val="1E1B4B"/>
                <w:sz w:val="22"/>
                <w:szCs w:val="22"/>
              </w:rPr>
              <w:t xml:space="preserve">Pourquoi Promise.all sur le Dashboard ?</w:t>
            </w:r>
          </w:p>
          <w:p>
            <w:pPr>
              <w:spacing w:after="40" w:before="40"/>
            </w:pPr>
            <w:r>
              <w:rPr>
                <w:rFonts w:ascii="Arial" w:cs="Arial" w:eastAsia="Arial" w:hAnsi="Arial"/>
                <w:color w:val="374151"/>
                <w:sz w:val="20"/>
                <w:szCs w:val="20"/>
              </w:rPr>
              <w:t xml:space="preserve">Sans Promise.all, les 3 requêtes (contacts, opportunités, CA) se feraient séquentiellement : requête 1 finie → requête 2 → requête 3. C’est un « waterfall » qui rallonge le temps de chargement.</w:t>
            </w:r>
          </w:p>
          <w:p>
            <w:pPr>
              <w:spacing w:after="40" w:before="40"/>
            </w:pPr>
            <w:r>
              <w:rPr>
                <w:rFonts w:ascii="Arial" w:cs="Arial" w:eastAsia="Arial" w:hAnsi="Arial"/>
                <w:color w:val="374151"/>
                <w:sz w:val="20"/>
                <w:szCs w:val="20"/>
              </w:rPr>
              <w:t xml:space="preserve">Avec Promise.all, les 3 requêtes partent en même temps et on attend que toutes soient terminées. Le temps total est celui de la plus lente, pas la somme des trois.</w:t>
            </w:r>
          </w:p>
          <w:p>
            <w:pPr>
              <w:spacing w:after="40" w:before="80"/>
            </w:pPr>
            <w:r>
              <w:rPr>
                <w:rFonts w:ascii="Arial" w:cs="Arial" w:eastAsia="Arial" w:hAnsi="Arial"/>
                <w:b/>
                <w:bCs/>
                <w:color w:val="374151"/>
                <w:sz w:val="20"/>
                <w:szCs w:val="20"/>
              </w:rPr>
              <w:t xml:space="preserve">Code de référence :</w:t>
            </w:r>
          </w:p>
          <w:p>
            <w:pPr>
              <w:shd w:fill="F1F5F9" w:val="clear"/>
              <w:spacing w:after="20" w:before="20"/>
            </w:pPr>
            <w:r>
              <w:rPr>
                <w:rFonts w:ascii="Courier New" w:cs="Courier New" w:eastAsia="Courier New" w:hAnsi="Courier New"/>
                <w:color w:val="1E293B"/>
                <w:sz w:val="18"/>
                <w:szCs w:val="18"/>
              </w:rPr>
              <w:t xml:space="preserve">const [contacts, opportunites, deals] = await Promise.all([</w:t>
            </w:r>
          </w:p>
          <w:p>
            <w:pPr>
              <w:shd w:fill="F1F5F9" w:val="clear"/>
              <w:spacing w:after="20" w:before="20"/>
            </w:pPr>
            <w:r>
              <w:rPr>
                <w:rFonts w:ascii="Courier New" w:cs="Courier New" w:eastAsia="Courier New" w:hAnsi="Courier New"/>
                <w:color w:val="1E293B"/>
                <w:sz w:val="18"/>
                <w:szCs w:val="18"/>
              </w:rPr>
              <w:t xml:space="preserve">  supabase.from("contacts").select("*", { count: "exact", head: true }),</w:t>
            </w:r>
          </w:p>
          <w:p>
            <w:pPr>
              <w:shd w:fill="F1F5F9" w:val="clear"/>
              <w:spacing w:after="20" w:before="20"/>
            </w:pPr>
            <w:r>
              <w:rPr>
                <w:rFonts w:ascii="Courier New" w:cs="Courier New" w:eastAsia="Courier New" w:hAnsi="Courier New"/>
                <w:color w:val="1E293B"/>
                <w:sz w:val="18"/>
                <w:szCs w:val="18"/>
              </w:rPr>
              <w:t xml:space="preserve">  supabase.from("deals").select("*", ...).in("status", [...]),</w:t>
            </w:r>
          </w:p>
          <w:p>
            <w:pPr>
              <w:shd w:fill="F1F5F9" w:val="clear"/>
              <w:spacing w:after="20" w:before="20"/>
            </w:pPr>
            <w:r>
              <w:rPr>
                <w:rFonts w:ascii="Courier New" w:cs="Courier New" w:eastAsia="Courier New" w:hAnsi="Courier New"/>
                <w:color w:val="1E293B"/>
                <w:sz w:val="18"/>
                <w:szCs w:val="18"/>
              </w:rPr>
              <w:t xml:space="preserve">  supabase.from("deals").select("amount")...</w:t>
            </w:r>
          </w:p>
          <w:p>
            <w:pPr>
              <w:shd w:fill="F1F5F9" w:val="clear"/>
              <w:spacing w:after="20" w:before="20"/>
            </w:pPr>
            <w:r>
              <w:rPr>
                <w:rFonts w:ascii="Courier New" w:cs="Courier New" w:eastAsia="Courier New" w:hAnsi="Courier New"/>
                <w:color w:val="1E293B"/>
                <w:sz w:val="18"/>
                <w:szCs w:val="18"/>
              </w:rPr>
              <w:t xml:space="preserve">]);</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E0E7FF" w:sz="1"/>
              <w:right w:val="single" w:color="E0E7FF" w:sz="1"/>
            </w:tcBorders>
            <w:shd w:fill="EEF2FF" w:val="clear"/>
            <w:tcMar>
              <w:top w:type="dxa" w:w="160"/>
              <w:left w:type="dxa" w:w="240"/>
              <w:bottom w:type="dxa" w:w="160"/>
              <w:right w:type="dxa" w:w="240"/>
            </w:tcMar>
          </w:tcPr>
          <w:p>
            <w:pPr>
              <w:spacing w:after="100" w:before="0"/>
            </w:pPr>
            <w:r>
              <w:rPr>
                <w:rFonts w:ascii="Arial" w:cs="Arial" w:eastAsia="Arial" w:hAnsi="Arial"/>
                <w:b/>
                <w:bCs/>
                <w:color w:val="4338CA"/>
                <w:sz w:val="22"/>
                <w:szCs w:val="22"/>
              </w:rPr>
              <w:t xml:space="preserve">Q : </w:t>
            </w:r>
            <w:r>
              <w:rPr>
                <w:rFonts w:ascii="Arial" w:cs="Arial" w:eastAsia="Arial" w:hAnsi="Arial"/>
                <w:b/>
                <w:bCs/>
                <w:color w:val="1E1B4B"/>
                <w:sz w:val="22"/>
                <w:szCs w:val="22"/>
              </w:rPr>
              <w:t xml:space="preserve">Comment le Drag &amp; Drop est implémenté ?</w:t>
            </w:r>
          </w:p>
          <w:p>
            <w:pPr>
              <w:spacing w:after="40" w:before="40"/>
            </w:pPr>
            <w:r>
              <w:rPr>
                <w:rFonts w:ascii="Arial" w:cs="Arial" w:eastAsia="Arial" w:hAnsi="Arial"/>
                <w:color w:val="374151"/>
                <w:sz w:val="20"/>
                <w:szCs w:val="20"/>
              </w:rPr>
              <w:t xml:space="preserve">On utilise la librairie @hello-pangea/dnd (fork actif de react-beautiful-dnd). Elle fournit 3 composants : DragDropContext (conteneur), Droppable (zone de dépôt = une colonne), et Draggable (carte déplaçable).</w:t>
            </w:r>
          </w:p>
          <w:p>
            <w:pPr>
              <w:spacing w:after="40" w:before="40"/>
            </w:pPr>
            <w:r>
              <w:rPr>
                <w:rFonts w:ascii="Arial" w:cs="Arial" w:eastAsia="Arial" w:hAnsi="Arial"/>
                <w:color w:val="374151"/>
                <w:sz w:val="20"/>
                <w:szCs w:val="20"/>
              </w:rPr>
              <w:t xml:space="preserve">Le callback onDragEnd reçoit l’objet result avec source (colonne de départ + index) et destination (colonne d’arrivée + index). On met à jour l’état local immédiatement, puis on envoie la mise à jour à Supabase en arrière-plan.</w:t>
            </w:r>
          </w:p>
          <w:p>
            <w:pPr>
              <w:spacing w:after="40" w:before="80"/>
            </w:pPr>
            <w:r>
              <w:rPr>
                <w:rFonts w:ascii="Arial" w:cs="Arial" w:eastAsia="Arial" w:hAnsi="Arial"/>
                <w:b/>
                <w:bCs/>
                <w:color w:val="374151"/>
                <w:sz w:val="20"/>
                <w:szCs w:val="20"/>
              </w:rPr>
              <w:t xml:space="preserve">Code de référence :</w:t>
            </w:r>
          </w:p>
          <w:p>
            <w:pPr>
              <w:shd w:fill="F1F5F9" w:val="clear"/>
              <w:spacing w:after="20" w:before="20"/>
            </w:pPr>
            <w:r>
              <w:rPr>
                <w:rFonts w:ascii="Courier New" w:cs="Courier New" w:eastAsia="Courier New" w:hAnsi="Courier New"/>
                <w:color w:val="1E293B"/>
                <w:sz w:val="18"/>
                <w:szCs w:val="18"/>
              </w:rPr>
              <w:t xml:space="preserve">async function gererFinDrag(result: DropResult) {</w:t>
            </w:r>
          </w:p>
          <w:p>
            <w:pPr>
              <w:shd w:fill="F1F5F9" w:val="clear"/>
              <w:spacing w:after="20" w:before="20"/>
            </w:pPr>
            <w:r>
              <w:rPr>
                <w:rFonts w:ascii="Courier New" w:cs="Courier New" w:eastAsia="Courier New" w:hAnsi="Courier New"/>
                <w:color w:val="1E293B"/>
                <w:sz w:val="18"/>
                <w:szCs w:val="18"/>
              </w:rPr>
              <w:t xml:space="preserve">  const { source, destination } = result;</w:t>
            </w:r>
          </w:p>
          <w:p>
            <w:pPr>
              <w:shd w:fill="F1F5F9" w:val="clear"/>
              <w:spacing w:after="20" w:before="20"/>
            </w:pPr>
            <w:r>
              <w:rPr>
                <w:rFonts w:ascii="Courier New" w:cs="Courier New" w:eastAsia="Courier New" w:hAnsi="Courier New"/>
                <w:color w:val="1E293B"/>
                <w:sz w:val="18"/>
                <w:szCs w:val="18"/>
              </w:rPr>
              <w:t xml:space="preserve">  if (!destination) return; // déposé dehors</w:t>
            </w:r>
          </w:p>
          <w:p>
            <w:pPr>
              <w:shd w:fill="F1F5F9" w:val="clear"/>
              <w:spacing w:after="20" w:before="20"/>
            </w:pPr>
            <w:r>
              <w:rPr>
                <w:rFonts w:ascii="Courier New" w:cs="Courier New" w:eastAsia="Courier New" w:hAnsi="Courier New"/>
                <w:color w:val="1E293B"/>
                <w:sz w:val="18"/>
                <w:szCs w:val="18"/>
              </w:rPr>
              <w:t xml:space="preserve">  // ... mise à jour de l'état local ...</w:t>
            </w:r>
          </w:p>
          <w:p>
            <w:pPr>
              <w:shd w:fill="F1F5F9" w:val="clear"/>
              <w:spacing w:after="20" w:before="20"/>
            </w:pPr>
            <w:r>
              <w:rPr>
                <w:rFonts w:ascii="Courier New" w:cs="Courier New" w:eastAsia="Courier New" w:hAnsi="Courier New"/>
                <w:color w:val="1E293B"/>
                <w:sz w:val="18"/>
                <w:szCs w:val="18"/>
              </w:rPr>
              <w:t xml:space="preserve">  await supabase.from("deals")</w:t>
            </w:r>
          </w:p>
          <w:p>
            <w:pPr>
              <w:shd w:fill="F1F5F9" w:val="clear"/>
              <w:spacing w:after="20" w:before="20"/>
            </w:pPr>
            <w:r>
              <w:rPr>
                <w:rFonts w:ascii="Courier New" w:cs="Courier New" w:eastAsia="Courier New" w:hAnsi="Courier New"/>
                <w:color w:val="1E293B"/>
                <w:sz w:val="18"/>
                <w:szCs w:val="18"/>
              </w:rPr>
              <w:t xml:space="preserve">    .update({ status: destination.droppableId })</w:t>
            </w:r>
          </w:p>
          <w:p>
            <w:pPr>
              <w:shd w:fill="F1F5F9" w:val="clear"/>
              <w:spacing w:after="20" w:before="20"/>
            </w:pPr>
            <w:r>
              <w:rPr>
                <w:rFonts w:ascii="Courier New" w:cs="Courier New" w:eastAsia="Courier New" w:hAnsi="Courier New"/>
                <w:color w:val="1E293B"/>
                <w:sz w:val="18"/>
                <w:szCs w:val="18"/>
              </w:rPr>
              <w:t xml:space="preserve">    .eq("id", carteDeplacee.id);</w:t>
            </w:r>
          </w:p>
          <w:p>
            <w:pPr>
              <w:shd w:fill="F1F5F9" w:val="clear"/>
              <w:spacing w:after="20" w:before="20"/>
            </w:pPr>
            <w:r>
              <w:rPr>
                <w:rFonts w:ascii="Courier New" w:cs="Courier New" w:eastAsia="Courier New" w:hAnsi="Courier New"/>
                <w:color w:val="1E293B"/>
                <w:sz w:val="18"/>
                <w:szCs w:val="18"/>
              </w:rPr>
              <w:t xml:space="preserve">}</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E0E7FF" w:sz="1"/>
              <w:right w:val="single" w:color="E0E7FF" w:sz="1"/>
            </w:tcBorders>
            <w:shd w:fill="EEF2FF" w:val="clear"/>
            <w:tcMar>
              <w:top w:type="dxa" w:w="160"/>
              <w:left w:type="dxa" w:w="240"/>
              <w:bottom w:type="dxa" w:w="160"/>
              <w:right w:type="dxa" w:w="240"/>
            </w:tcMar>
          </w:tcPr>
          <w:p>
            <w:pPr>
              <w:spacing w:after="100" w:before="0"/>
            </w:pPr>
            <w:r>
              <w:rPr>
                <w:rFonts w:ascii="Arial" w:cs="Arial" w:eastAsia="Arial" w:hAnsi="Arial"/>
                <w:b/>
                <w:bCs/>
                <w:color w:val="4338CA"/>
                <w:sz w:val="22"/>
                <w:szCs w:val="22"/>
              </w:rPr>
              <w:t xml:space="preserve">Q : </w:t>
            </w:r>
            <w:r>
              <w:rPr>
                <w:rFonts w:ascii="Arial" w:cs="Arial" w:eastAsia="Arial" w:hAnsi="Arial"/>
                <w:b/>
                <w:bCs/>
                <w:color w:val="1E1B4B"/>
                <w:sz w:val="22"/>
                <w:szCs w:val="22"/>
              </w:rPr>
              <w:t xml:space="preserve">Comment fonctionne la jointure dans la liste des contacts ?</w:t>
            </w:r>
          </w:p>
          <w:p>
            <w:pPr>
              <w:spacing w:after="40" w:before="40"/>
            </w:pPr>
            <w:r>
              <w:rPr>
                <w:rFonts w:ascii="Arial" w:cs="Arial" w:eastAsia="Arial" w:hAnsi="Arial"/>
                <w:color w:val="374151"/>
                <w:sz w:val="20"/>
                <w:szCs w:val="20"/>
              </w:rPr>
              <w:t xml:space="preserve">Supabase (via PostgREST) permet de faire des jointures directement dans la syntaxe de sélection. En écrivant select("*, companies(name)"), on demande à récupérer tous les champs du contact ET le champ name de la table companies associée via la clé étrangère company_id.</w:t>
            </w:r>
          </w:p>
          <w:p>
            <w:pPr>
              <w:spacing w:after="40" w:before="40"/>
            </w:pPr>
            <w:r>
              <w:rPr>
                <w:rFonts w:ascii="Arial" w:cs="Arial" w:eastAsia="Arial" w:hAnsi="Arial"/>
                <w:color w:val="374151"/>
                <w:sz w:val="20"/>
                <w:szCs w:val="20"/>
              </w:rPr>
              <w:t xml:space="preserve">Le résultat est un objet contact qui contient une propriété companies avec le nom de l’entreprise.</w:t>
            </w:r>
          </w:p>
          <w:p>
            <w:pPr>
              <w:spacing w:after="40" w:before="80"/>
            </w:pPr>
            <w:r>
              <w:rPr>
                <w:rFonts w:ascii="Arial" w:cs="Arial" w:eastAsia="Arial" w:hAnsi="Arial"/>
                <w:b/>
                <w:bCs/>
                <w:color w:val="374151"/>
                <w:sz w:val="20"/>
                <w:szCs w:val="20"/>
              </w:rPr>
              <w:t xml:space="preserve">Code de référence :</w:t>
            </w:r>
          </w:p>
          <w:p>
            <w:pPr>
              <w:shd w:fill="F1F5F9" w:val="clear"/>
              <w:spacing w:after="20" w:before="20"/>
            </w:pPr>
            <w:r>
              <w:rPr>
                <w:rFonts w:ascii="Courier New" w:cs="Courier New" w:eastAsia="Courier New" w:hAnsi="Courier New"/>
                <w:color w:val="1E293B"/>
                <w:sz w:val="18"/>
                <w:szCs w:val="18"/>
              </w:rPr>
              <w:t xml:space="preserve">// La requête :</w:t>
            </w:r>
          </w:p>
          <w:p>
            <w:pPr>
              <w:shd w:fill="F1F5F9" w:val="clear"/>
              <w:spacing w:after="20" w:before="20"/>
            </w:pPr>
            <w:r>
              <w:rPr>
                <w:rFonts w:ascii="Courier New" w:cs="Courier New" w:eastAsia="Courier New" w:hAnsi="Courier New"/>
                <w:color w:val="1E293B"/>
                <w:sz w:val="18"/>
                <w:szCs w:val="18"/>
              </w:rPr>
              <w:t xml:space="preserve">supabase.from("contacts").select("*, companies(name)")</w:t>
            </w:r>
          </w:p>
          <w:p>
            <w:pPr>
              <w:shd w:fill="F1F5F9" w:val="clear"/>
              <w:spacing w:after="20" w:before="20"/>
            </w:pPr>
            <w:r>
              <w:rPr>
                <w:rFonts w:ascii="Courier New" w:cs="Courier New" w:eastAsia="Courier New" w:hAnsi="Courier New"/>
                <w:color w:val="1E293B"/>
                <w:sz w:val="18"/>
                <w:szCs w:val="18"/>
              </w:rPr>
              <w:t xml:space="preserve"/>
            </w:r>
          </w:p>
          <w:p>
            <w:pPr>
              <w:shd w:fill="F1F5F9" w:val="clear"/>
              <w:spacing w:after="20" w:before="20"/>
            </w:pPr>
            <w:r>
              <w:rPr>
                <w:rFonts w:ascii="Courier New" w:cs="Courier New" w:eastAsia="Courier New" w:hAnsi="Courier New"/>
                <w:color w:val="1E293B"/>
                <w:sz w:val="18"/>
                <w:szCs w:val="18"/>
              </w:rPr>
              <w:t xml:space="preserve">// L'objet résultant :</w:t>
            </w:r>
          </w:p>
          <w:p>
            <w:pPr>
              <w:shd w:fill="F1F5F9" w:val="clear"/>
              <w:spacing w:after="20" w:before="20"/>
            </w:pPr>
            <w:r>
              <w:rPr>
                <w:rFonts w:ascii="Courier New" w:cs="Courier New" w:eastAsia="Courier New" w:hAnsi="Courier New"/>
                <w:color w:val="1E293B"/>
                <w:sz w:val="18"/>
                <w:szCs w:val="18"/>
              </w:rPr>
              <w:t xml:space="preserve">{ full_name: "Jean Dupont", companies: { name: "ACME Corp" } }</w:t>
            </w:r>
          </w:p>
          <w:p>
            <w:pPr>
              <w:shd w:fill="F1F5F9" w:val="clear"/>
              <w:spacing w:after="20" w:before="20"/>
            </w:pPr>
            <w:r>
              <w:rPr>
                <w:rFonts w:ascii="Courier New" w:cs="Courier New" w:eastAsia="Courier New" w:hAnsi="Courier New"/>
                <w:color w:val="1E293B"/>
                <w:sz w:val="18"/>
                <w:szCs w:val="18"/>
              </w:rPr>
              <w:t xml:space="preserve"/>
            </w:r>
          </w:p>
          <w:p>
            <w:pPr>
              <w:shd w:fill="F1F5F9" w:val="clear"/>
              <w:spacing w:after="20" w:before="20"/>
            </w:pPr>
            <w:r>
              <w:rPr>
                <w:rFonts w:ascii="Courier New" w:cs="Courier New" w:eastAsia="Courier New" w:hAnsi="Courier New"/>
                <w:color w:val="1E293B"/>
                <w:sz w:val="18"/>
                <w:szCs w:val="18"/>
              </w:rPr>
              <w:t xml:space="preserve">// Utilisation en JSX :</w:t>
            </w:r>
          </w:p>
          <w:p>
            <w:pPr>
              <w:shd w:fill="F1F5F9" w:val="clear"/>
              <w:spacing w:after="20" w:before="20"/>
            </w:pPr>
            <w:r>
              <w:rPr>
                <w:rFonts w:ascii="Courier New" w:cs="Courier New" w:eastAsia="Courier New" w:hAnsi="Courier New"/>
                <w:color w:val="1E293B"/>
                <w:sz w:val="18"/>
                <w:szCs w:val="18"/>
              </w:rPr>
              <w:t xml:space="preserve">{contact.companies?.name ?? "—"}</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E0E7FF" w:sz="1"/>
              <w:right w:val="single" w:color="E0E7FF" w:sz="1"/>
            </w:tcBorders>
            <w:shd w:fill="EEF2FF" w:val="clear"/>
            <w:tcMar>
              <w:top w:type="dxa" w:w="160"/>
              <w:left w:type="dxa" w:w="240"/>
              <w:bottom w:type="dxa" w:w="160"/>
              <w:right w:type="dxa" w:w="240"/>
            </w:tcMar>
          </w:tcPr>
          <w:p>
            <w:pPr>
              <w:spacing w:after="100" w:before="0"/>
            </w:pPr>
            <w:r>
              <w:rPr>
                <w:rFonts w:ascii="Arial" w:cs="Arial" w:eastAsia="Arial" w:hAnsi="Arial"/>
                <w:b/>
                <w:bCs/>
                <w:color w:val="4338CA"/>
                <w:sz w:val="22"/>
                <w:szCs w:val="22"/>
              </w:rPr>
              <w:t xml:space="preserve">Q : </w:t>
            </w:r>
            <w:r>
              <w:rPr>
                <w:rFonts w:ascii="Arial" w:cs="Arial" w:eastAsia="Arial" w:hAnsi="Arial"/>
                <w:b/>
                <w:bCs/>
                <w:color w:val="1E1B4B"/>
                <w:sz w:val="22"/>
                <w:szCs w:val="22"/>
              </w:rPr>
              <w:t xml:space="preserve">C’est quoi le système de tickets sans compte ?</w:t>
            </w:r>
          </w:p>
          <w:p>
            <w:pPr>
              <w:spacing w:after="40" w:before="40"/>
            </w:pPr>
            <w:r>
              <w:rPr>
                <w:rFonts w:ascii="Arial" w:cs="Arial" w:eastAsia="Arial" w:hAnsi="Arial"/>
                <w:color w:val="374151"/>
                <w:sz w:val="20"/>
                <w:szCs w:val="20"/>
              </w:rPr>
              <w:t xml:space="preserve">L’admin génère un lien personnalisé contenant son user_id : /ticket-client?uid=&lt;UUID&gt;. Il partage ce lien à ses clients.</w:t>
            </w:r>
          </w:p>
          <w:p>
            <w:pPr>
              <w:spacing w:after="40" w:before="40"/>
            </w:pPr>
            <w:r>
              <w:rPr>
                <w:rFonts w:ascii="Arial" w:cs="Arial" w:eastAsia="Arial" w:hAnsi="Arial"/>
                <w:color w:val="374151"/>
                <w:sz w:val="20"/>
                <w:szCs w:val="20"/>
              </w:rPr>
              <w:t xml:space="preserve">Le client ouvre le lien, remplit le formulaire. Le uid= dans l’URL est lu avec useSearchParams() et injecté comme user_id dans l’INSERT. La politique RLS des tickets autorise les INSERT pour tout le monde (rôle anon), mais les SELECT et UPDATE sont réservés à l’admin connecté.</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E0E7FF" w:sz="1"/>
              <w:right w:val="single" w:color="E0E7FF" w:sz="1"/>
            </w:tcBorders>
            <w:shd w:fill="EEF2FF" w:val="clear"/>
            <w:tcMar>
              <w:top w:type="dxa" w:w="160"/>
              <w:left w:type="dxa" w:w="240"/>
              <w:bottom w:type="dxa" w:w="160"/>
              <w:right w:type="dxa" w:w="240"/>
            </w:tcMar>
          </w:tcPr>
          <w:p>
            <w:pPr>
              <w:spacing w:after="100" w:before="0"/>
            </w:pPr>
            <w:r>
              <w:rPr>
                <w:rFonts w:ascii="Arial" w:cs="Arial" w:eastAsia="Arial" w:hAnsi="Arial"/>
                <w:b/>
                <w:bCs/>
                <w:color w:val="4338CA"/>
                <w:sz w:val="22"/>
                <w:szCs w:val="22"/>
              </w:rPr>
              <w:t xml:space="preserve">Q : </w:t>
            </w:r>
            <w:r>
              <w:rPr>
                <w:rFonts w:ascii="Arial" w:cs="Arial" w:eastAsia="Arial" w:hAnsi="Arial"/>
                <w:b/>
                <w:bCs/>
                <w:color w:val="1E1B4B"/>
                <w:sz w:val="22"/>
                <w:szCs w:val="22"/>
              </w:rPr>
              <w:t xml:space="preserve">Qu’est-ce que la mise à jour optimiste (tickets) ?</w:t>
            </w:r>
          </w:p>
          <w:p>
            <w:pPr>
              <w:spacing w:after="40" w:before="40"/>
            </w:pPr>
            <w:r>
              <w:rPr>
                <w:rFonts w:ascii="Arial" w:cs="Arial" w:eastAsia="Arial" w:hAnsi="Arial"/>
                <w:color w:val="374151"/>
                <w:sz w:val="20"/>
                <w:szCs w:val="20"/>
              </w:rPr>
              <w:t xml:space="preserve">Quand l’admin clique sur le badge de statut, l’UI change IMMÉDIATEMENT sans attendre la confirmation de Supabase. L’utilisateur a l’impression d’une application ultra-rapide.</w:t>
            </w:r>
          </w:p>
          <w:p>
            <w:pPr>
              <w:spacing w:after="40" w:before="40"/>
            </w:pPr>
            <w:r>
              <w:rPr>
                <w:rFonts w:ascii="Arial" w:cs="Arial" w:eastAsia="Arial" w:hAnsi="Arial"/>
                <w:color w:val="374151"/>
                <w:sz w:val="20"/>
                <w:szCs w:val="20"/>
              </w:rPr>
              <w:t xml:space="preserve">En parallèle, on envoie la requête UPDATE à Supabase. Si elle échoue (errée, pas de connexion...), on « rollback » l’état en remettant l’ancien statut.</w:t>
            </w:r>
          </w:p>
          <w:p>
            <w:pPr>
              <w:spacing w:after="40" w:before="80"/>
            </w:pPr>
            <w:r>
              <w:rPr>
                <w:rFonts w:ascii="Arial" w:cs="Arial" w:eastAsia="Arial" w:hAnsi="Arial"/>
                <w:b/>
                <w:bCs/>
                <w:color w:val="374151"/>
                <w:sz w:val="20"/>
                <w:szCs w:val="20"/>
              </w:rPr>
              <w:t xml:space="preserve">Code de référence :</w:t>
            </w:r>
          </w:p>
          <w:p>
            <w:pPr>
              <w:shd w:fill="F1F5F9" w:val="clear"/>
              <w:spacing w:after="20" w:before="20"/>
            </w:pPr>
            <w:r>
              <w:rPr>
                <w:rFonts w:ascii="Courier New" w:cs="Courier New" w:eastAsia="Courier New" w:hAnsi="Courier New"/>
                <w:color w:val="1E293B"/>
                <w:sz w:val="18"/>
                <w:szCs w:val="18"/>
              </w:rPr>
              <w:t xml:space="preserve">// 1. Mise à jour optimiste (immédiate) :</w:t>
            </w:r>
          </w:p>
          <w:p>
            <w:pPr>
              <w:shd w:fill="F1F5F9" w:val="clear"/>
              <w:spacing w:after="20" w:before="20"/>
            </w:pPr>
            <w:r>
              <w:rPr>
                <w:rFonts w:ascii="Courier New" w:cs="Courier New" w:eastAsia="Courier New" w:hAnsi="Courier New"/>
                <w:color w:val="1E293B"/>
                <w:sz w:val="18"/>
                <w:szCs w:val="18"/>
              </w:rPr>
              <w:t xml:space="preserve">setTickets(prev =&gt; prev.map(t =&gt; t.id === ticket.id ? { ...t, status: prochainStatut } : t));</w:t>
            </w:r>
          </w:p>
          <w:p>
            <w:pPr>
              <w:shd w:fill="F1F5F9" w:val="clear"/>
              <w:spacing w:after="20" w:before="20"/>
            </w:pPr>
            <w:r>
              <w:rPr>
                <w:rFonts w:ascii="Courier New" w:cs="Courier New" w:eastAsia="Courier New" w:hAnsi="Courier New"/>
                <w:color w:val="1E293B"/>
                <w:sz w:val="18"/>
                <w:szCs w:val="18"/>
              </w:rPr>
              <w:t xml:space="preserve"/>
            </w:r>
          </w:p>
          <w:p>
            <w:pPr>
              <w:shd w:fill="F1F5F9" w:val="clear"/>
              <w:spacing w:after="20" w:before="20"/>
            </w:pPr>
            <w:r>
              <w:rPr>
                <w:rFonts w:ascii="Courier New" w:cs="Courier New" w:eastAsia="Courier New" w:hAnsi="Courier New"/>
                <w:color w:val="1E293B"/>
                <w:sz w:val="18"/>
                <w:szCs w:val="18"/>
              </w:rPr>
              <w:t xml:space="preserve">// 2. Requête réelle :</w:t>
            </w:r>
          </w:p>
          <w:p>
            <w:pPr>
              <w:shd w:fill="F1F5F9" w:val="clear"/>
              <w:spacing w:after="20" w:before="20"/>
            </w:pPr>
            <w:r>
              <w:rPr>
                <w:rFonts w:ascii="Courier New" w:cs="Courier New" w:eastAsia="Courier New" w:hAnsi="Courier New"/>
                <w:color w:val="1E293B"/>
                <w:sz w:val="18"/>
                <w:szCs w:val="18"/>
              </w:rPr>
              <w:t xml:space="preserve">const { error } = await supabase.from("tickets").update({ status: prochainStatut }).eq("id", ticket.id);</w:t>
            </w:r>
          </w:p>
          <w:p>
            <w:pPr>
              <w:shd w:fill="F1F5F9" w:val="clear"/>
              <w:spacing w:after="20" w:before="20"/>
            </w:pPr>
            <w:r>
              <w:rPr>
                <w:rFonts w:ascii="Courier New" w:cs="Courier New" w:eastAsia="Courier New" w:hAnsi="Courier New"/>
                <w:color w:val="1E293B"/>
                <w:sz w:val="18"/>
                <w:szCs w:val="18"/>
              </w:rPr>
              <w:t xml:space="preserve"/>
            </w:r>
          </w:p>
          <w:p>
            <w:pPr>
              <w:shd w:fill="F1F5F9" w:val="clear"/>
              <w:spacing w:after="20" w:before="20"/>
            </w:pPr>
            <w:r>
              <w:rPr>
                <w:rFonts w:ascii="Courier New" w:cs="Courier New" w:eastAsia="Courier New" w:hAnsi="Courier New"/>
                <w:color w:val="1E293B"/>
                <w:sz w:val="18"/>
                <w:szCs w:val="18"/>
              </w:rPr>
              <w:t xml:space="preserve">// 3. Rollback si erreur :</w:t>
            </w:r>
          </w:p>
          <w:p>
            <w:pPr>
              <w:shd w:fill="F1F5F9" w:val="clear"/>
              <w:spacing w:after="20" w:before="20"/>
            </w:pPr>
            <w:r>
              <w:rPr>
                <w:rFonts w:ascii="Courier New" w:cs="Courier New" w:eastAsia="Courier New" w:hAnsi="Courier New"/>
                <w:color w:val="1E293B"/>
                <w:sz w:val="18"/>
                <w:szCs w:val="18"/>
              </w:rPr>
              <w:t xml:space="preserve">if (error) setTickets(prev =&gt; prev.map(t =&gt; t.id === ticket.id ? { ...t, status: ticket.status } : t));</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E0E7FF" w:sz="1"/>
              <w:right w:val="single" w:color="E0E7FF" w:sz="1"/>
            </w:tcBorders>
            <w:shd w:fill="EEF2FF" w:val="clear"/>
            <w:tcMar>
              <w:top w:type="dxa" w:w="160"/>
              <w:left w:type="dxa" w:w="240"/>
              <w:bottom w:type="dxa" w:w="160"/>
              <w:right w:type="dxa" w:w="240"/>
            </w:tcMar>
          </w:tcPr>
          <w:p>
            <w:pPr>
              <w:spacing w:after="100" w:before="0"/>
            </w:pPr>
            <w:r>
              <w:rPr>
                <w:rFonts w:ascii="Arial" w:cs="Arial" w:eastAsia="Arial" w:hAnsi="Arial"/>
                <w:b/>
                <w:bCs/>
                <w:color w:val="4338CA"/>
                <w:sz w:val="22"/>
                <w:szCs w:val="22"/>
              </w:rPr>
              <w:t xml:space="preserve">Q : </w:t>
            </w:r>
            <w:r>
              <w:rPr>
                <w:rFonts w:ascii="Arial" w:cs="Arial" w:eastAsia="Arial" w:hAnsi="Arial"/>
                <w:b/>
                <w:bCs/>
                <w:color w:val="1E1B4B"/>
                <w:sz w:val="22"/>
                <w:szCs w:val="22"/>
              </w:rPr>
              <w:t xml:space="preserve">Pourquoi le Suspense dans ticket-client ?</w:t>
            </w:r>
          </w:p>
          <w:p>
            <w:pPr>
              <w:spacing w:after="40" w:before="40"/>
            </w:pPr>
            <w:r>
              <w:rPr>
                <w:rFonts w:ascii="Arial" w:cs="Arial" w:eastAsia="Arial" w:hAnsi="Arial"/>
                <w:color w:val="374151"/>
                <w:sz w:val="20"/>
                <w:szCs w:val="20"/>
              </w:rPr>
              <w:t xml:space="preserve">useSearchParams() est un hook Next.js qui lit les paramètres de l’URL (?uid=...). Next.js impose que tout composant utilisant ce hook soit enveloppé dans un &lt;Suspense&gt; boundary, sinon le build échoue.</w:t>
            </w:r>
          </w:p>
          <w:p>
            <w:pPr>
              <w:spacing w:after="40" w:before="40"/>
            </w:pPr>
            <w:r>
              <w:rPr>
                <w:rFonts w:ascii="Arial" w:cs="Arial" w:eastAsia="Arial" w:hAnsi="Arial"/>
                <w:color w:val="374151"/>
                <w:sz w:val="20"/>
                <w:szCs w:val="20"/>
              </w:rPr>
              <w:t xml:space="preserve">On a donc créé un composant interne FormulaireTicket qui utilise le hook, et le composant parent PageTicketClient le wrappe dans un Suspense avec un fallback de chargement.</w:t>
            </w:r>
          </w:p>
          <w:p>
            <w:pPr>
              <w:spacing w:after="40" w:before="80"/>
            </w:pPr>
            <w:r>
              <w:rPr>
                <w:rFonts w:ascii="Arial" w:cs="Arial" w:eastAsia="Arial" w:hAnsi="Arial"/>
                <w:b/>
                <w:bCs/>
                <w:color w:val="374151"/>
                <w:sz w:val="20"/>
                <w:szCs w:val="20"/>
              </w:rPr>
              <w:t xml:space="preserve">Code de référence :</w:t>
            </w:r>
          </w:p>
          <w:p>
            <w:pPr>
              <w:shd w:fill="F1F5F9" w:val="clear"/>
              <w:spacing w:after="20" w:before="20"/>
            </w:pPr>
            <w:r>
              <w:rPr>
                <w:rFonts w:ascii="Courier New" w:cs="Courier New" w:eastAsia="Courier New" w:hAnsi="Courier New"/>
                <w:color w:val="1E293B"/>
                <w:sz w:val="18"/>
                <w:szCs w:val="18"/>
              </w:rPr>
              <w:t xml:space="preserve">// Composant interne (utilise le hook) :</w:t>
            </w:r>
          </w:p>
          <w:p>
            <w:pPr>
              <w:shd w:fill="F1F5F9" w:val="clear"/>
              <w:spacing w:after="20" w:before="20"/>
            </w:pPr>
            <w:r>
              <w:rPr>
                <w:rFonts w:ascii="Courier New" w:cs="Courier New" w:eastAsia="Courier New" w:hAnsi="Courier New"/>
                <w:color w:val="1E293B"/>
                <w:sz w:val="18"/>
                <w:szCs w:val="18"/>
              </w:rPr>
              <w:t xml:space="preserve">function FormulaireTicket() {</w:t>
            </w:r>
          </w:p>
          <w:p>
            <w:pPr>
              <w:shd w:fill="F1F5F9" w:val="clear"/>
              <w:spacing w:after="20" w:before="20"/>
            </w:pPr>
            <w:r>
              <w:rPr>
                <w:rFonts w:ascii="Courier New" w:cs="Courier New" w:eastAsia="Courier New" w:hAnsi="Courier New"/>
                <w:color w:val="1E293B"/>
                <w:sz w:val="18"/>
                <w:szCs w:val="18"/>
              </w:rPr>
              <w:t xml:space="preserve">  const searchParams = useSearchParams();</w:t>
            </w:r>
          </w:p>
          <w:p>
            <w:pPr>
              <w:shd w:fill="F1F5F9" w:val="clear"/>
              <w:spacing w:after="20" w:before="20"/>
            </w:pPr>
            <w:r>
              <w:rPr>
                <w:rFonts w:ascii="Courier New" w:cs="Courier New" w:eastAsia="Courier New" w:hAnsi="Courier New"/>
                <w:color w:val="1E293B"/>
                <w:sz w:val="18"/>
                <w:szCs w:val="18"/>
              </w:rPr>
              <w:t xml:space="preserve">  const adminUid = searchParams.get("uid");</w:t>
            </w:r>
          </w:p>
          <w:p>
            <w:pPr>
              <w:shd w:fill="F1F5F9" w:val="clear"/>
              <w:spacing w:after="20" w:before="20"/>
            </w:pPr>
            <w:r>
              <w:rPr>
                <w:rFonts w:ascii="Courier New" w:cs="Courier New" w:eastAsia="Courier New" w:hAnsi="Courier New"/>
                <w:color w:val="1E293B"/>
                <w:sz w:val="18"/>
                <w:szCs w:val="18"/>
              </w:rPr>
              <w:t xml:space="preserve">  // ...</w:t>
            </w:r>
          </w:p>
          <w:p>
            <w:pPr>
              <w:shd w:fill="F1F5F9" w:val="clear"/>
              <w:spacing w:after="20" w:before="20"/>
            </w:pPr>
            <w:r>
              <w:rPr>
                <w:rFonts w:ascii="Courier New" w:cs="Courier New" w:eastAsia="Courier New" w:hAnsi="Courier New"/>
                <w:color w:val="1E293B"/>
                <w:sz w:val="18"/>
                <w:szCs w:val="18"/>
              </w:rPr>
              <w:t xml:space="preserve">}</w:t>
            </w:r>
          </w:p>
          <w:p>
            <w:pPr>
              <w:shd w:fill="F1F5F9" w:val="clear"/>
              <w:spacing w:after="20" w:before="20"/>
            </w:pPr>
            <w:r>
              <w:rPr>
                <w:rFonts w:ascii="Courier New" w:cs="Courier New" w:eastAsia="Courier New" w:hAnsi="Courier New"/>
                <w:color w:val="1E293B"/>
                <w:sz w:val="18"/>
                <w:szCs w:val="18"/>
              </w:rPr>
              <w:t xml:space="preserve"/>
            </w:r>
          </w:p>
          <w:p>
            <w:pPr>
              <w:shd w:fill="F1F5F9" w:val="clear"/>
              <w:spacing w:after="20" w:before="20"/>
            </w:pPr>
            <w:r>
              <w:rPr>
                <w:rFonts w:ascii="Courier New" w:cs="Courier New" w:eastAsia="Courier New" w:hAnsi="Courier New"/>
                <w:color w:val="1E293B"/>
                <w:sz w:val="18"/>
                <w:szCs w:val="18"/>
              </w:rPr>
              <w:t xml:space="preserve">// Composant exporté (wrappe dans Suspense) :</w:t>
            </w:r>
          </w:p>
          <w:p>
            <w:pPr>
              <w:shd w:fill="F1F5F9" w:val="clear"/>
              <w:spacing w:after="20" w:before="20"/>
            </w:pPr>
            <w:r>
              <w:rPr>
                <w:rFonts w:ascii="Courier New" w:cs="Courier New" w:eastAsia="Courier New" w:hAnsi="Courier New"/>
                <w:color w:val="1E293B"/>
                <w:sz w:val="18"/>
                <w:szCs w:val="18"/>
              </w:rPr>
              <w:t xml:space="preserve">export default function PageTicketClient() {</w:t>
            </w:r>
          </w:p>
          <w:p>
            <w:pPr>
              <w:shd w:fill="F1F5F9" w:val="clear"/>
              <w:spacing w:after="20" w:before="20"/>
            </w:pPr>
            <w:r>
              <w:rPr>
                <w:rFonts w:ascii="Courier New" w:cs="Courier New" w:eastAsia="Courier New" w:hAnsi="Courier New"/>
                <w:color w:val="1E293B"/>
                <w:sz w:val="18"/>
                <w:szCs w:val="18"/>
              </w:rPr>
              <w:t xml:space="preserve">  return &lt;Suspense fallback={&lt;div&gt;Chargement...&lt;/div&gt;}&gt;</w:t>
            </w:r>
          </w:p>
          <w:p>
            <w:pPr>
              <w:shd w:fill="F1F5F9" w:val="clear"/>
              <w:spacing w:after="20" w:before="20"/>
            </w:pPr>
            <w:r>
              <w:rPr>
                <w:rFonts w:ascii="Courier New" w:cs="Courier New" w:eastAsia="Courier New" w:hAnsi="Courier New"/>
                <w:color w:val="1E293B"/>
                <w:sz w:val="18"/>
                <w:szCs w:val="18"/>
              </w:rPr>
              <w:t xml:space="preserve">    &lt;FormulaireTicket /&gt;</w:t>
            </w:r>
          </w:p>
          <w:p>
            <w:pPr>
              <w:shd w:fill="F1F5F9" w:val="clear"/>
              <w:spacing w:after="20" w:before="20"/>
            </w:pPr>
            <w:r>
              <w:rPr>
                <w:rFonts w:ascii="Courier New" w:cs="Courier New" w:eastAsia="Courier New" w:hAnsi="Courier New"/>
                <w:color w:val="1E293B"/>
                <w:sz w:val="18"/>
                <w:szCs w:val="18"/>
              </w:rPr>
              <w:t xml:space="preserve">  &lt;/Suspense&gt;</w:t>
            </w:r>
          </w:p>
          <w:p>
            <w:pPr>
              <w:shd w:fill="F1F5F9" w:val="clear"/>
              <w:spacing w:after="20" w:before="20"/>
            </w:pPr>
            <w:r>
              <w:rPr>
                <w:rFonts w:ascii="Courier New" w:cs="Courier New" w:eastAsia="Courier New" w:hAnsi="Courier New"/>
                <w:color w:val="1E293B"/>
                <w:sz w:val="18"/>
                <w:szCs w:val="18"/>
              </w:rPr>
              <w:t xml:space="preserve">}</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E0E7FF" w:sz="1"/>
              <w:right w:val="single" w:color="E0E7FF" w:sz="1"/>
            </w:tcBorders>
            <w:shd w:fill="EEF2FF" w:val="clear"/>
            <w:tcMar>
              <w:top w:type="dxa" w:w="160"/>
              <w:left w:type="dxa" w:w="240"/>
              <w:bottom w:type="dxa" w:w="160"/>
              <w:right w:type="dxa" w:w="240"/>
            </w:tcMar>
          </w:tcPr>
          <w:p>
            <w:pPr>
              <w:spacing w:after="100" w:before="0"/>
            </w:pPr>
            <w:r>
              <w:rPr>
                <w:rFonts w:ascii="Arial" w:cs="Arial" w:eastAsia="Arial" w:hAnsi="Arial"/>
                <w:b/>
                <w:bCs/>
                <w:color w:val="4338CA"/>
                <w:sz w:val="22"/>
                <w:szCs w:val="22"/>
              </w:rPr>
              <w:t xml:space="preserve">Q : </w:t>
            </w:r>
            <w:r>
              <w:rPr>
                <w:rFonts w:ascii="Arial" w:cs="Arial" w:eastAsia="Arial" w:hAnsi="Arial"/>
                <w:b/>
                <w:bCs/>
                <w:color w:val="1E1B4B"/>
                <w:sz w:val="22"/>
                <w:szCs w:val="22"/>
              </w:rPr>
              <w:t xml:space="preserve">Comment la migration SQL est-elle structurée ?</w:t>
            </w:r>
          </w:p>
          <w:p>
            <w:pPr>
              <w:spacing w:after="40" w:before="40"/>
            </w:pPr>
            <w:r>
              <w:rPr>
                <w:rFonts w:ascii="Arial" w:cs="Arial" w:eastAsia="Arial" w:hAnsi="Arial"/>
                <w:color w:val="374151"/>
                <w:sz w:val="20"/>
                <w:szCs w:val="20"/>
              </w:rPr>
              <w:t xml:space="preserve">Les 4 fichiers SQL dans migrations/ doivent être exécutés dans l’ordre (001 → 002 → 003 → 004) car les tables ont des dépendances (contacts dépend de companies, deals dépend de contacts).</w:t>
            </w:r>
          </w:p>
          <w:p>
            <w:pPr>
              <w:spacing w:after="40" w:before="40"/>
            </w:pPr>
            <w:r>
              <w:rPr>
                <w:rFonts w:ascii="Arial" w:cs="Arial" w:eastAsia="Arial" w:hAnsi="Arial"/>
                <w:color w:val="374151"/>
                <w:sz w:val="20"/>
                <w:szCs w:val="20"/>
              </w:rPr>
              <w:t xml:space="preserve">Chaque fichier commence par un DROP TABLE IF EXISTS ... CASCADE pour permettre la re-exécution propre. Il crée ensuite la table, active RLS, puis crée les politiques.</w:t>
            </w:r>
          </w:p>
        </w:tc>
      </w:tr>
    </w:tbl>
    <w:p>
      <w:r>
        <w:br w:type="page"/>
      </w:r>
    </w:p>
    <w:p>
      <w:pPr>
        <w:pStyle w:val="Heading1"/>
        <w:pBdr>
          <w:bottom w:val="single" w:color="4338CA" w:sz="4" w:space="8"/>
        </w:pBdr>
        <w:spacing w:after="160" w:before="480"/>
      </w:pPr>
      <w:r>
        <w:rPr>
          <w:rFonts w:ascii="Arial" w:cs="Arial" w:eastAsia="Arial" w:hAnsi="Arial"/>
          <w:b/>
          <w:bCs/>
          <w:color w:val="1E1B4B"/>
          <w:sz w:val="32"/>
          <w:szCs w:val="32"/>
        </w:rPr>
        <w:t xml:space="preserve">8. Guide de modifications en direct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60"/>
              <w:left w:type="dxa" w:w="240"/>
              <w:bottom w:type="dxa" w:w="160"/>
              <w:right w:type="dxa" w:w="240"/>
            </w:tcMar>
          </w:tcPr>
          <w:p>
            <w:pPr>
              <w:spacing w:after="80" w:before="0"/>
            </w:pPr>
            <w:r>
              <w:rPr>
                <w:rFonts w:ascii="Arial" w:cs="Arial" w:eastAsia="Arial" w:hAnsi="Arial"/>
                <w:b/>
                <w:bCs/>
                <w:color w:val="854D0E"/>
                <w:sz w:val="22"/>
                <w:szCs w:val="22"/>
              </w:rPr>
              <w:t xml:space="preserve">⚡ Pour modifier en direct pendant la présentation</w:t>
            </w:r>
          </w:p>
          <w:p>
            <w:pPr>
              <w:spacing w:after="0" w:before="40"/>
            </w:pPr>
            <w:r>
              <w:rPr>
                <w:rFonts w:ascii="Arial" w:cs="Arial" w:eastAsia="Arial" w:hAnsi="Arial"/>
                <w:color w:val="854D0E"/>
                <w:sz w:val="20"/>
                <w:szCs w:val="20"/>
              </w:rPr>
              <w:t xml:space="preserve">Ouvrir le projet dans VS Code. Terminal : npm run dev. Naviguer dans le fichier concerné.</w:t>
            </w:r>
          </w:p>
          <w:p>
            <w:pPr>
              <w:spacing w:after="0" w:before="40"/>
            </w:pPr>
            <w:r>
              <w:rPr>
                <w:rFonts w:ascii="Arial" w:cs="Arial" w:eastAsia="Arial" w:hAnsi="Arial"/>
                <w:color w:val="854D0E"/>
                <w:sz w:val="20"/>
                <w:szCs w:val="20"/>
              </w:rPr>
              <w:t xml:space="preserve">Tailwind CSS rechargement à chaud (HMR) : la modification est visible dans le navigateur en quelques secondes après sauvegarde.</w:t>
            </w:r>
          </w:p>
          <w:p>
            <w:pPr>
              <w:spacing w:after="0" w:before="40"/>
            </w:pPr>
            <w:r>
              <w:rPr>
                <w:rFonts w:ascii="Arial" w:cs="Arial" w:eastAsia="Arial" w:hAnsi="Arial"/>
                <w:color w:val="854D0E"/>
                <w:sz w:val="20"/>
                <w:szCs w:val="20"/>
              </w:rPr>
              <w:t xml:space="preserve">Raccourci clavier pour chercher dans VS Code : Ctrl+F (dans un fichier) ou Ctrl+Shift+F (global).</w:t>
            </w:r>
          </w:p>
        </w:tc>
      </w:tr>
    </w:tbl>
    <w:p>
      <w:pPr>
        <w:spacing w:after="200" w:before="200"/>
      </w:pPr>
    </w:p>
    <w:p>
      <w:pPr>
        <w:pStyle w:val="Heading2"/>
        <w:spacing w:after="100" w:before="300"/>
      </w:pPr>
      <w:r>
        <w:rPr>
          <w:rFonts w:ascii="Arial" w:cs="Arial" w:eastAsia="Arial" w:hAnsi="Arial"/>
          <w:b/>
          <w:bCs/>
          <w:color w:val="4338CA"/>
          <w:sz w:val="26"/>
          <w:szCs w:val="26"/>
        </w:rPr>
        <w:t xml:space="preserve">8.1 Changer la couleur des boutons principaux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E0E7FF" w:sz="1"/>
              <w:right w:val="single" w:color="E0E7FF" w:sz="1"/>
            </w:tcBorders>
            <w:shd w:fill="DCFCE7"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Couleur bouton principal (indigo → autre)</w:t>
            </w:r>
          </w:p>
          <w:p>
            <w:pPr>
              <w:spacing w:after="60" w:before="0"/>
            </w:pPr>
            <w:r>
              <w:rPr>
                <w:rFonts w:ascii="Arial" w:cs="Arial" w:eastAsia="Arial" w:hAnsi="Arial"/>
                <w:b/>
                <w:bCs/>
                <w:color w:val="374151"/>
                <w:sz w:val="20"/>
                <w:szCs w:val="20"/>
              </w:rPr>
              <w:t xml:space="preserve">Fichier : </w:t>
            </w:r>
            <w:r>
              <w:rPr>
                <w:rFonts w:ascii="Courier New" w:cs="Courier New" w:eastAsia="Courier New" w:hAnsi="Courier New"/>
                <w:color w:val="1E293B"/>
                <w:sz w:val="20"/>
                <w:szCs w:val="20"/>
              </w:rPr>
              <w:t xml:space="preserve">N’importe quelle page (tous les boutons principaux)</w:t>
            </w:r>
          </w:p>
          <w:p>
            <w:pPr>
              <w:spacing w:after="60" w:before="0"/>
            </w:pPr>
            <w:r>
              <w:rPr>
                <w:rFonts w:ascii="Arial" w:cs="Arial" w:eastAsia="Arial" w:hAnsi="Arial"/>
                <w:b/>
                <w:bCs/>
                <w:color w:val="374151"/>
                <w:sz w:val="20"/>
                <w:szCs w:val="20"/>
              </w:rPr>
              <w:t xml:space="preserve">Chercher : </w:t>
            </w:r>
            <w:r>
              <w:rPr>
                <w:rFonts w:ascii="Arial" w:cs="Arial" w:eastAsia="Arial" w:hAnsi="Arial"/>
                <w:color w:val="374151"/>
                <w:sz w:val="20"/>
                <w:szCs w:val="20"/>
              </w:rPr>
              <w:t xml:space="preserve">bg-indigo-600 et hover:bg-indigo-700</w:t>
            </w:r>
          </w:p>
          <w:p>
            <w:pPr>
              <w:spacing w:after="30" w:before="80"/>
            </w:pPr>
            <w:r>
              <w:rPr>
                <w:rFonts w:ascii="Arial" w:cs="Arial" w:eastAsia="Arial" w:hAnsi="Arial"/>
                <w:b/>
                <w:bCs/>
                <w:color w:val="991B1B"/>
                <w:sz w:val="18"/>
                <w:szCs w:val="18"/>
              </w:rPr>
              <w:t xml:space="preserve">AVANT</w:t>
            </w:r>
          </w:p>
          <w:p>
            <w:pPr>
              <w:shd w:fill="FEE2E2" w:val="clear"/>
              <w:spacing w:after="10" w:before="10"/>
            </w:pPr>
            <w:r>
              <w:rPr>
                <w:rFonts w:ascii="Courier New" w:cs="Courier New" w:eastAsia="Courier New" w:hAnsi="Courier New"/>
                <w:color w:val="991B1B"/>
                <w:sz w:val="18"/>
                <w:szCs w:val="18"/>
              </w:rPr>
              <w:t xml:space="preserve">className="... bg-indigo-600 ... hover:bg-indigo-700"</w:t>
            </w:r>
          </w:p>
          <w:p>
            <w:pPr>
              <w:spacing w:after="30" w:before="80"/>
            </w:pPr>
            <w:r>
              <w:rPr>
                <w:rFonts w:ascii="Arial" w:cs="Arial" w:eastAsia="Arial" w:hAnsi="Arial"/>
                <w:b/>
                <w:bCs/>
                <w:color w:val="166534"/>
                <w:sz w:val="18"/>
                <w:szCs w:val="18"/>
              </w:rPr>
              <w:t xml:space="preserve">APRES</w:t>
            </w:r>
          </w:p>
          <w:p>
            <w:pPr>
              <w:shd w:fill="DCFCE7" w:val="clear"/>
              <w:spacing w:after="10" w:before="10"/>
            </w:pPr>
            <w:r>
              <w:rPr>
                <w:rFonts w:ascii="Courier New" w:cs="Courier New" w:eastAsia="Courier New" w:hAnsi="Courier New"/>
                <w:color w:val="166534"/>
                <w:sz w:val="18"/>
                <w:szCs w:val="18"/>
              </w:rPr>
              <w:t xml:space="preserve">className="... bg-emerald-600 ... hover:bg-emerald-700"</w:t>
            </w:r>
          </w:p>
          <w:p>
            <w:pPr>
              <w:spacing w:after="0" w:before="80"/>
            </w:pPr>
            <w:r>
              <w:rPr>
                <w:rFonts w:ascii="Arial" w:cs="Arial" w:eastAsia="Arial" w:hAnsi="Arial"/>
                <w:b/>
                <w:bCs/>
                <w:color w:val="374151"/>
                <w:sz w:val="20"/>
                <w:szCs w:val="20"/>
              </w:rPr>
              <w:t xml:space="preserve">Pourquoi : </w:t>
            </w:r>
            <w:r>
              <w:rPr>
                <w:rFonts w:ascii="Arial" w:cs="Arial" w:eastAsia="Arial" w:hAnsi="Arial"/>
                <w:color w:val="374151"/>
                <w:sz w:val="20"/>
                <w:szCs w:val="20"/>
              </w:rPr>
              <w:t xml:space="preserve">Remplacer indigo-600 par n’importe quelle couleur Tailwind : blue-600, rose-600, emerald-600, orange-600, etc.</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E0E7FF" w:sz="1"/>
              <w:right w:val="single" w:color="E0E7FF" w:sz="1"/>
            </w:tcBorders>
            <w:shd w:fill="DCFCE7"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Couleur texte du menu actif (sidebar)</w:t>
            </w:r>
          </w:p>
          <w:p>
            <w:pPr>
              <w:spacing w:after="60" w:before="0"/>
            </w:pPr>
            <w:r>
              <w:rPr>
                <w:rFonts w:ascii="Arial" w:cs="Arial" w:eastAsia="Arial" w:hAnsi="Arial"/>
                <w:b/>
                <w:bCs/>
                <w:color w:val="374151"/>
                <w:sz w:val="20"/>
                <w:szCs w:val="20"/>
              </w:rPr>
              <w:t xml:space="preserve">Fichier : </w:t>
            </w:r>
            <w:r>
              <w:rPr>
                <w:rFonts w:ascii="Courier New" w:cs="Courier New" w:eastAsia="Courier New" w:hAnsi="Courier New"/>
                <w:color w:val="1E293B"/>
                <w:sz w:val="20"/>
                <w:szCs w:val="20"/>
              </w:rPr>
              <w:t xml:space="preserve">Toutes les pages — tableau elementsNavigation</w:t>
            </w:r>
          </w:p>
          <w:p>
            <w:pPr>
              <w:spacing w:after="60" w:before="0"/>
            </w:pPr>
            <w:r>
              <w:rPr>
                <w:rFonts w:ascii="Arial" w:cs="Arial" w:eastAsia="Arial" w:hAnsi="Arial"/>
                <w:b/>
                <w:bCs/>
                <w:color w:val="374151"/>
                <w:sz w:val="20"/>
                <w:szCs w:val="20"/>
              </w:rPr>
              <w:t xml:space="preserve">Chercher : </w:t>
            </w:r>
            <w:r>
              <w:rPr>
                <w:rFonts w:ascii="Arial" w:cs="Arial" w:eastAsia="Arial" w:hAnsi="Arial"/>
                <w:color w:val="374151"/>
                <w:sz w:val="20"/>
                <w:szCs w:val="20"/>
              </w:rPr>
              <w:t xml:space="preserve">text-indigo-600 et bg-indigo-50</w:t>
            </w:r>
          </w:p>
          <w:p>
            <w:pPr>
              <w:spacing w:after="30" w:before="80"/>
            </w:pPr>
            <w:r>
              <w:rPr>
                <w:rFonts w:ascii="Arial" w:cs="Arial" w:eastAsia="Arial" w:hAnsi="Arial"/>
                <w:b/>
                <w:bCs/>
                <w:color w:val="991B1B"/>
                <w:sz w:val="18"/>
                <w:szCs w:val="18"/>
              </w:rPr>
              <w:t xml:space="preserve">AVANT</w:t>
            </w:r>
          </w:p>
          <w:p>
            <w:pPr>
              <w:shd w:fill="FEE2E2" w:val="clear"/>
              <w:spacing w:after="10" w:before="10"/>
            </w:pPr>
            <w:r>
              <w:rPr>
                <w:rFonts w:ascii="Courier New" w:cs="Courier New" w:eastAsia="Courier New" w:hAnsi="Courier New"/>
                <w:color w:val="991B1B"/>
                <w:sz w:val="18"/>
                <w:szCs w:val="18"/>
              </w:rPr>
              <w:t xml:space="preserve">element.actif ? "bg-indigo-50 text-indigo-600"</w:t>
            </w:r>
          </w:p>
          <w:p>
            <w:pPr>
              <w:spacing w:after="30" w:before="80"/>
            </w:pPr>
            <w:r>
              <w:rPr>
                <w:rFonts w:ascii="Arial" w:cs="Arial" w:eastAsia="Arial" w:hAnsi="Arial"/>
                <w:b/>
                <w:bCs/>
                <w:color w:val="166534"/>
                <w:sz w:val="18"/>
                <w:szCs w:val="18"/>
              </w:rPr>
              <w:t xml:space="preserve">APRES</w:t>
            </w:r>
          </w:p>
          <w:p>
            <w:pPr>
              <w:shd w:fill="DCFCE7" w:val="clear"/>
              <w:spacing w:after="10" w:before="10"/>
            </w:pPr>
            <w:r>
              <w:rPr>
                <w:rFonts w:ascii="Courier New" w:cs="Courier New" w:eastAsia="Courier New" w:hAnsi="Courier New"/>
                <w:color w:val="166534"/>
                <w:sz w:val="18"/>
                <w:szCs w:val="18"/>
              </w:rPr>
              <w:t xml:space="preserve">element.actif ? "bg-emerald-50 text-emerald-600"</w:t>
            </w:r>
          </w:p>
          <w:p>
            <w:pPr>
              <w:spacing w:after="0" w:before="80"/>
            </w:pPr>
            <w:r>
              <w:rPr>
                <w:rFonts w:ascii="Arial" w:cs="Arial" w:eastAsia="Arial" w:hAnsi="Arial"/>
                <w:b/>
                <w:bCs/>
                <w:color w:val="374151"/>
                <w:sz w:val="20"/>
                <w:szCs w:val="20"/>
              </w:rPr>
              <w:t xml:space="preserve">Pourquoi : </w:t>
            </w:r>
            <w:r>
              <w:rPr>
                <w:rFonts w:ascii="Arial" w:cs="Arial" w:eastAsia="Arial" w:hAnsi="Arial"/>
                <w:color w:val="374151"/>
                <w:sz w:val="20"/>
                <w:szCs w:val="20"/>
              </w:rPr>
              <w:t xml:space="preserve">Le lien actif dans la sidebar change de couleur. Mettre à jour les deux valeurs (bg + text) pour garder la cohérence.</w:t>
            </w:r>
          </w:p>
        </w:tc>
      </w:tr>
    </w:tbl>
    <w:p>
      <w:pPr>
        <w:spacing w:after="200" w:before="200"/>
      </w:pPr>
    </w:p>
    <w:p>
      <w:pPr>
        <w:pStyle w:val="Heading2"/>
        <w:spacing w:after="100" w:before="300"/>
      </w:pPr>
      <w:r>
        <w:rPr>
          <w:rFonts w:ascii="Arial" w:cs="Arial" w:eastAsia="Arial" w:hAnsi="Arial"/>
          <w:b/>
          <w:bCs/>
          <w:color w:val="4338CA"/>
          <w:sz w:val="26"/>
          <w:szCs w:val="26"/>
        </w:rPr>
        <w:t xml:space="preserve">8.2 Changer un texte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E0E7FF" w:sz="1"/>
              <w:right w:val="single" w:color="E0E7FF" w:sz="1"/>
            </w:tcBorders>
            <w:shd w:fill="DCFCE7"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Titre de l’application (sidebar)</w:t>
            </w:r>
          </w:p>
          <w:p>
            <w:pPr>
              <w:spacing w:after="60" w:before="0"/>
            </w:pPr>
            <w:r>
              <w:rPr>
                <w:rFonts w:ascii="Arial" w:cs="Arial" w:eastAsia="Arial" w:hAnsi="Arial"/>
                <w:b/>
                <w:bCs/>
                <w:color w:val="374151"/>
                <w:sz w:val="20"/>
                <w:szCs w:val="20"/>
              </w:rPr>
              <w:t xml:space="preserve">Fichier : </w:t>
            </w:r>
            <w:r>
              <w:rPr>
                <w:rFonts w:ascii="Courier New" w:cs="Courier New" w:eastAsia="Courier New" w:hAnsi="Courier New"/>
                <w:color w:val="1E293B"/>
                <w:sz w:val="20"/>
                <w:szCs w:val="20"/>
              </w:rPr>
              <w:t xml:space="preserve">Toutes les pages — dans la balise &lt;h1&gt; de la sidebar</w:t>
            </w:r>
          </w:p>
          <w:p>
            <w:pPr>
              <w:spacing w:after="60" w:before="0"/>
            </w:pPr>
            <w:r>
              <w:rPr>
                <w:rFonts w:ascii="Arial" w:cs="Arial" w:eastAsia="Arial" w:hAnsi="Arial"/>
                <w:b/>
                <w:bCs/>
                <w:color w:val="374151"/>
                <w:sz w:val="20"/>
                <w:szCs w:val="20"/>
              </w:rPr>
              <w:t xml:space="preserve">Chercher : </w:t>
            </w:r>
            <w:r>
              <w:rPr>
                <w:rFonts w:ascii="Arial" w:cs="Arial" w:eastAsia="Arial" w:hAnsi="Arial"/>
                <w:color w:val="374151"/>
                <w:sz w:val="20"/>
                <w:szCs w:val="20"/>
              </w:rPr>
              <w:t xml:space="preserve">&lt;h1 className="... text-indigo-600"&gt;OnBoarder&lt;/h1&gt;</w:t>
            </w:r>
          </w:p>
          <w:p>
            <w:pPr>
              <w:spacing w:after="30" w:before="80"/>
            </w:pPr>
            <w:r>
              <w:rPr>
                <w:rFonts w:ascii="Arial" w:cs="Arial" w:eastAsia="Arial" w:hAnsi="Arial"/>
                <w:b/>
                <w:bCs/>
                <w:color w:val="991B1B"/>
                <w:sz w:val="18"/>
                <w:szCs w:val="18"/>
              </w:rPr>
              <w:t xml:space="preserve">AVANT</w:t>
            </w:r>
          </w:p>
          <w:p>
            <w:pPr>
              <w:shd w:fill="FEE2E2" w:val="clear"/>
              <w:spacing w:after="10" w:before="10"/>
            </w:pPr>
            <w:r>
              <w:rPr>
                <w:rFonts w:ascii="Courier New" w:cs="Courier New" w:eastAsia="Courier New" w:hAnsi="Courier New"/>
                <w:color w:val="991B1B"/>
                <w:sz w:val="18"/>
                <w:szCs w:val="18"/>
              </w:rPr>
              <w:t xml:space="preserve">&lt;h1 className="text-xl font-bold text-indigo-600"&gt;OnBoarder&lt;/h1&gt;</w:t>
            </w:r>
          </w:p>
          <w:p>
            <w:pPr>
              <w:spacing w:after="30" w:before="80"/>
            </w:pPr>
            <w:r>
              <w:rPr>
                <w:rFonts w:ascii="Arial" w:cs="Arial" w:eastAsia="Arial" w:hAnsi="Arial"/>
                <w:b/>
                <w:bCs/>
                <w:color w:val="166534"/>
                <w:sz w:val="18"/>
                <w:szCs w:val="18"/>
              </w:rPr>
              <w:t xml:space="preserve">APRES</w:t>
            </w:r>
          </w:p>
          <w:p>
            <w:pPr>
              <w:shd w:fill="DCFCE7" w:val="clear"/>
              <w:spacing w:after="10" w:before="10"/>
            </w:pPr>
            <w:r>
              <w:rPr>
                <w:rFonts w:ascii="Courier New" w:cs="Courier New" w:eastAsia="Courier New" w:hAnsi="Courier New"/>
                <w:color w:val="166534"/>
                <w:sz w:val="18"/>
                <w:szCs w:val="18"/>
              </w:rPr>
              <w:t xml:space="preserve">&lt;h1 className="text-xl font-bold text-indigo-600"&gt;MonCRM&lt;/h1&gt;</w:t>
            </w:r>
          </w:p>
          <w:p>
            <w:pPr>
              <w:spacing w:after="0" w:before="80"/>
            </w:pPr>
            <w:r>
              <w:rPr>
                <w:rFonts w:ascii="Arial" w:cs="Arial" w:eastAsia="Arial" w:hAnsi="Arial"/>
                <w:b/>
                <w:bCs/>
                <w:color w:val="374151"/>
                <w:sz w:val="20"/>
                <w:szCs w:val="20"/>
              </w:rPr>
              <w:t xml:space="preserve">Pourquoi : </w:t>
            </w:r>
            <w:r>
              <w:rPr>
                <w:rFonts w:ascii="Arial" w:cs="Arial" w:eastAsia="Arial" w:hAnsi="Arial"/>
                <w:color w:val="374151"/>
                <w:sz w:val="20"/>
                <w:szCs w:val="20"/>
              </w:rPr>
              <w:t xml:space="preserve">Le nom apparaît dans la sidebar de toutes les pages. Changer sur une page = le changer partout.</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E0E7FF" w:sz="1"/>
              <w:right w:val="single" w:color="E0E7FF" w:sz="1"/>
            </w:tcBorders>
            <w:shd w:fill="DCFCE7"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Texte du bouton principal (ex: Entreprises)</w:t>
            </w:r>
          </w:p>
          <w:p>
            <w:pPr>
              <w:spacing w:after="60" w:before="0"/>
            </w:pPr>
            <w:r>
              <w:rPr>
                <w:rFonts w:ascii="Arial" w:cs="Arial" w:eastAsia="Arial" w:hAnsi="Arial"/>
                <w:b/>
                <w:bCs/>
                <w:color w:val="374151"/>
                <w:sz w:val="20"/>
                <w:szCs w:val="20"/>
              </w:rPr>
              <w:t xml:space="preserve">Fichier : </w:t>
            </w:r>
            <w:r>
              <w:rPr>
                <w:rFonts w:ascii="Courier New" w:cs="Courier New" w:eastAsia="Courier New" w:hAnsi="Courier New"/>
                <w:color w:val="1E293B"/>
                <w:sz w:val="20"/>
                <w:szCs w:val="20"/>
              </w:rPr>
              <w:t xml:space="preserve">app/entreprises/page.tsx</w:t>
            </w:r>
          </w:p>
          <w:p>
            <w:pPr>
              <w:spacing w:after="60" w:before="0"/>
            </w:pPr>
            <w:r>
              <w:rPr>
                <w:rFonts w:ascii="Arial" w:cs="Arial" w:eastAsia="Arial" w:hAnsi="Arial"/>
                <w:b/>
                <w:bCs/>
                <w:color w:val="374151"/>
                <w:sz w:val="20"/>
                <w:szCs w:val="20"/>
              </w:rPr>
              <w:t xml:space="preserve">Chercher : </w:t>
            </w:r>
            <w:r>
              <w:rPr>
                <w:rFonts w:ascii="Arial" w:cs="Arial" w:eastAsia="Arial" w:hAnsi="Arial"/>
                <w:color w:val="374151"/>
                <w:sz w:val="20"/>
                <w:szCs w:val="20"/>
              </w:rPr>
              <w:t xml:space="preserve">+ Ajouter une Entreprise</w:t>
            </w:r>
          </w:p>
          <w:p>
            <w:pPr>
              <w:spacing w:after="30" w:before="80"/>
            </w:pPr>
            <w:r>
              <w:rPr>
                <w:rFonts w:ascii="Arial" w:cs="Arial" w:eastAsia="Arial" w:hAnsi="Arial"/>
                <w:b/>
                <w:bCs/>
                <w:color w:val="991B1B"/>
                <w:sz w:val="18"/>
                <w:szCs w:val="18"/>
              </w:rPr>
              <w:t xml:space="preserve">AVANT</w:t>
            </w:r>
          </w:p>
          <w:p>
            <w:pPr>
              <w:shd w:fill="FEE2E2" w:val="clear"/>
              <w:spacing w:after="10" w:before="10"/>
            </w:pPr>
            <w:r>
              <w:rPr>
                <w:rFonts w:ascii="Courier New" w:cs="Courier New" w:eastAsia="Courier New" w:hAnsi="Courier New"/>
                <w:color w:val="991B1B"/>
                <w:sz w:val="18"/>
                <w:szCs w:val="18"/>
              </w:rPr>
              <w:t xml:space="preserve">className="rounded-full bg-indigo-600 ..."&gt;+ Ajouter une Entreprise&lt;/button&gt;</w:t>
            </w:r>
          </w:p>
          <w:p>
            <w:pPr>
              <w:spacing w:after="30" w:before="80"/>
            </w:pPr>
            <w:r>
              <w:rPr>
                <w:rFonts w:ascii="Arial" w:cs="Arial" w:eastAsia="Arial" w:hAnsi="Arial"/>
                <w:b/>
                <w:bCs/>
                <w:color w:val="166534"/>
                <w:sz w:val="18"/>
                <w:szCs w:val="18"/>
              </w:rPr>
              <w:t xml:space="preserve">APRES</w:t>
            </w:r>
          </w:p>
          <w:p>
            <w:pPr>
              <w:shd w:fill="DCFCE7" w:val="clear"/>
              <w:spacing w:after="10" w:before="10"/>
            </w:pPr>
            <w:r>
              <w:rPr>
                <w:rFonts w:ascii="Courier New" w:cs="Courier New" w:eastAsia="Courier New" w:hAnsi="Courier New"/>
                <w:color w:val="166534"/>
                <w:sz w:val="18"/>
                <w:szCs w:val="18"/>
              </w:rPr>
              <w:t xml:space="preserve">className="rounded-full bg-indigo-600 ..."&gt;Nouvelle entreprise&lt;/button&gt;</w:t>
            </w:r>
          </w:p>
          <w:p>
            <w:pPr>
              <w:spacing w:after="0" w:before="80"/>
            </w:pPr>
            <w:r>
              <w:rPr>
                <w:rFonts w:ascii="Arial" w:cs="Arial" w:eastAsia="Arial" w:hAnsi="Arial"/>
                <w:b/>
                <w:bCs/>
                <w:color w:val="374151"/>
                <w:sz w:val="20"/>
                <w:szCs w:val="20"/>
              </w:rPr>
              <w:t xml:space="preserve">Pourquoi : </w:t>
            </w:r>
            <w:r>
              <w:rPr>
                <w:rFonts w:ascii="Arial" w:cs="Arial" w:eastAsia="Arial" w:hAnsi="Arial"/>
                <w:color w:val="374151"/>
                <w:sz w:val="20"/>
                <w:szCs w:val="20"/>
              </w:rPr>
              <w:t xml:space="preserve">Simple changement de texte, sans impact fonctionnel.</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E0E7FF" w:sz="1"/>
              <w:right w:val="single" w:color="E0E7FF" w:sz="1"/>
            </w:tcBorders>
            <w:shd w:fill="DCFCE7"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Message de bienvenue (Dashboard)</w:t>
            </w:r>
          </w:p>
          <w:p>
            <w:pPr>
              <w:spacing w:after="60" w:before="0"/>
            </w:pPr>
            <w:r>
              <w:rPr>
                <w:rFonts w:ascii="Arial" w:cs="Arial" w:eastAsia="Arial" w:hAnsi="Arial"/>
                <w:b/>
                <w:bCs/>
                <w:color w:val="374151"/>
                <w:sz w:val="20"/>
                <w:szCs w:val="20"/>
              </w:rPr>
              <w:t xml:space="preserve">Fichier : </w:t>
            </w:r>
            <w:r>
              <w:rPr>
                <w:rFonts w:ascii="Courier New" w:cs="Courier New" w:eastAsia="Courier New" w:hAnsi="Courier New"/>
                <w:color w:val="1E293B"/>
                <w:sz w:val="20"/>
                <w:szCs w:val="20"/>
              </w:rPr>
              <w:t xml:space="preserve">app/page.tsx — section BANDEAU DE BIENVENUE</w:t>
            </w:r>
          </w:p>
          <w:p>
            <w:pPr>
              <w:spacing w:after="60" w:before="0"/>
            </w:pPr>
            <w:r>
              <w:rPr>
                <w:rFonts w:ascii="Arial" w:cs="Arial" w:eastAsia="Arial" w:hAnsi="Arial"/>
                <w:b/>
                <w:bCs/>
                <w:color w:val="374151"/>
                <w:sz w:val="20"/>
                <w:szCs w:val="20"/>
              </w:rPr>
              <w:t xml:space="preserve">Chercher : </w:t>
            </w:r>
            <w:r>
              <w:rPr>
                <w:rFonts w:ascii="Arial" w:cs="Arial" w:eastAsia="Arial" w:hAnsi="Arial"/>
                <w:color w:val="374151"/>
                <w:sz w:val="20"/>
                <w:szCs w:val="20"/>
              </w:rPr>
              <w:t xml:space="preserve">L’atelier de précision analyse...</w:t>
            </w:r>
          </w:p>
          <w:p>
            <w:pPr>
              <w:spacing w:after="30" w:before="80"/>
            </w:pPr>
            <w:r>
              <w:rPr>
                <w:rFonts w:ascii="Arial" w:cs="Arial" w:eastAsia="Arial" w:hAnsi="Arial"/>
                <w:b/>
                <w:bCs/>
                <w:color w:val="991B1B"/>
                <w:sz w:val="18"/>
                <w:szCs w:val="18"/>
              </w:rPr>
              <w:t xml:space="preserve">AVANT</w:t>
            </w:r>
          </w:p>
          <w:p>
            <w:pPr>
              <w:shd w:fill="FEE2E2" w:val="clear"/>
              <w:spacing w:after="10" w:before="10"/>
            </w:pPr>
            <w:r>
              <w:rPr>
                <w:rFonts w:ascii="Courier New" w:cs="Courier New" w:eastAsia="Courier New" w:hAnsi="Courier New"/>
                <w:color w:val="991B1B"/>
                <w:sz w:val="18"/>
                <w:szCs w:val="18"/>
              </w:rPr>
              <w:t xml:space="preserve">&lt;p className="mt-3 text-gray-600"&gt;L’atelier de précision analyse vos données...&lt;/p&gt;</w:t>
            </w:r>
          </w:p>
          <w:p>
            <w:pPr>
              <w:spacing w:after="30" w:before="80"/>
            </w:pPr>
            <w:r>
              <w:rPr>
                <w:rFonts w:ascii="Arial" w:cs="Arial" w:eastAsia="Arial" w:hAnsi="Arial"/>
                <w:b/>
                <w:bCs/>
                <w:color w:val="166534"/>
                <w:sz w:val="18"/>
                <w:szCs w:val="18"/>
              </w:rPr>
              <w:t xml:space="preserve">APRES</w:t>
            </w:r>
          </w:p>
          <w:p>
            <w:pPr>
              <w:shd w:fill="DCFCE7" w:val="clear"/>
              <w:spacing w:after="10" w:before="10"/>
            </w:pPr>
            <w:r>
              <w:rPr>
                <w:rFonts w:ascii="Courier New" w:cs="Courier New" w:eastAsia="Courier New" w:hAnsi="Courier New"/>
                <w:color w:val="166534"/>
                <w:sz w:val="18"/>
                <w:szCs w:val="18"/>
              </w:rPr>
              <w:t xml:space="preserve">&lt;p className="mt-3 text-gray-600"&gt;Gérez vos contacts et opportunités en un coup d’oeil.&lt;/p&gt;</w:t>
            </w:r>
          </w:p>
          <w:p>
            <w:pPr>
              <w:spacing w:after="0" w:before="80"/>
            </w:pPr>
            <w:r>
              <w:rPr>
                <w:rFonts w:ascii="Arial" w:cs="Arial" w:eastAsia="Arial" w:hAnsi="Arial"/>
                <w:b/>
                <w:bCs/>
                <w:color w:val="374151"/>
                <w:sz w:val="20"/>
                <w:szCs w:val="20"/>
              </w:rPr>
              <w:t xml:space="preserve">Pourquoi : </w:t>
            </w:r>
            <w:r>
              <w:rPr>
                <w:rFonts w:ascii="Arial" w:cs="Arial" w:eastAsia="Arial" w:hAnsi="Arial"/>
                <w:color w:val="374151"/>
                <w:sz w:val="20"/>
                <w:szCs w:val="20"/>
              </w:rPr>
              <w:t xml:space="preserve">Texte descriptif sous le titre de bienvenue sur le dashboard.</w:t>
            </w:r>
          </w:p>
        </w:tc>
      </w:tr>
    </w:tbl>
    <w:p>
      <w:pPr>
        <w:spacing w:after="200" w:before="200"/>
      </w:pPr>
    </w:p>
    <w:p>
      <w:pPr>
        <w:pStyle w:val="Heading2"/>
        <w:spacing w:after="100" w:before="300"/>
      </w:pPr>
      <w:r>
        <w:rPr>
          <w:rFonts w:ascii="Arial" w:cs="Arial" w:eastAsia="Arial" w:hAnsi="Arial"/>
          <w:b/>
          <w:bCs/>
          <w:color w:val="4338CA"/>
          <w:sz w:val="26"/>
          <w:szCs w:val="26"/>
        </w:rPr>
        <w:t xml:space="preserve">8.3 Changer un placement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E0E7FF" w:sz="1"/>
              <w:right w:val="single" w:color="E0E7FF" w:sz="1"/>
            </w:tcBorders>
            <w:shd w:fill="DCFCE7"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Passer le bouton Ajouter à gauche (au lieu de droite)</w:t>
            </w:r>
          </w:p>
          <w:p>
            <w:pPr>
              <w:spacing w:after="60" w:before="0"/>
            </w:pPr>
            <w:r>
              <w:rPr>
                <w:rFonts w:ascii="Arial" w:cs="Arial" w:eastAsia="Arial" w:hAnsi="Arial"/>
                <w:b/>
                <w:bCs/>
                <w:color w:val="374151"/>
                <w:sz w:val="20"/>
                <w:szCs w:val="20"/>
              </w:rPr>
              <w:t xml:space="preserve">Fichier : </w:t>
            </w:r>
            <w:r>
              <w:rPr>
                <w:rFonts w:ascii="Courier New" w:cs="Courier New" w:eastAsia="Courier New" w:hAnsi="Courier New"/>
                <w:color w:val="1E293B"/>
                <w:sz w:val="20"/>
                <w:szCs w:val="20"/>
              </w:rPr>
              <w:t xml:space="preserve">app/entreprises/page.tsx (ou contacts/opportunites)</w:t>
            </w:r>
          </w:p>
          <w:p>
            <w:pPr>
              <w:spacing w:after="60" w:before="0"/>
            </w:pPr>
            <w:r>
              <w:rPr>
                <w:rFonts w:ascii="Arial" w:cs="Arial" w:eastAsia="Arial" w:hAnsi="Arial"/>
                <w:b/>
                <w:bCs/>
                <w:color w:val="374151"/>
                <w:sz w:val="20"/>
                <w:szCs w:val="20"/>
              </w:rPr>
              <w:t xml:space="preserve">Chercher : </w:t>
            </w:r>
            <w:r>
              <w:rPr>
                <w:rFonts w:ascii="Arial" w:cs="Arial" w:eastAsia="Arial" w:hAnsi="Arial"/>
                <w:color w:val="374151"/>
                <w:sz w:val="20"/>
                <w:szCs w:val="20"/>
              </w:rPr>
              <w:t xml:space="preserve">justify-end sur le div contenant le bouton</w:t>
            </w:r>
          </w:p>
          <w:p>
            <w:pPr>
              <w:spacing w:after="30" w:before="80"/>
            </w:pPr>
            <w:r>
              <w:rPr>
                <w:rFonts w:ascii="Arial" w:cs="Arial" w:eastAsia="Arial" w:hAnsi="Arial"/>
                <w:b/>
                <w:bCs/>
                <w:color w:val="991B1B"/>
                <w:sz w:val="18"/>
                <w:szCs w:val="18"/>
              </w:rPr>
              <w:t xml:space="preserve">AVANT</w:t>
            </w:r>
          </w:p>
          <w:p>
            <w:pPr>
              <w:shd w:fill="FEE2E2" w:val="clear"/>
              <w:spacing w:after="10" w:before="10"/>
            </w:pPr>
            <w:r>
              <w:rPr>
                <w:rFonts w:ascii="Courier New" w:cs="Courier New" w:eastAsia="Courier New" w:hAnsi="Courier New"/>
                <w:color w:val="991B1B"/>
                <w:sz w:val="18"/>
                <w:szCs w:val="18"/>
              </w:rPr>
              <w:t xml:space="preserve">&lt;div className="mb-8 flex justify-end"&gt;</w:t>
            </w:r>
          </w:p>
          <w:p>
            <w:pPr>
              <w:spacing w:after="30" w:before="80"/>
            </w:pPr>
            <w:r>
              <w:rPr>
                <w:rFonts w:ascii="Arial" w:cs="Arial" w:eastAsia="Arial" w:hAnsi="Arial"/>
                <w:b/>
                <w:bCs/>
                <w:color w:val="166534"/>
                <w:sz w:val="18"/>
                <w:szCs w:val="18"/>
              </w:rPr>
              <w:t xml:space="preserve">APRES</w:t>
            </w:r>
          </w:p>
          <w:p>
            <w:pPr>
              <w:shd w:fill="DCFCE7" w:val="clear"/>
              <w:spacing w:after="10" w:before="10"/>
            </w:pPr>
            <w:r>
              <w:rPr>
                <w:rFonts w:ascii="Courier New" w:cs="Courier New" w:eastAsia="Courier New" w:hAnsi="Courier New"/>
                <w:color w:val="166534"/>
                <w:sz w:val="18"/>
                <w:szCs w:val="18"/>
              </w:rPr>
              <w:t xml:space="preserve">&lt;div className="mb-8 flex justify-start"&gt;</w:t>
            </w:r>
          </w:p>
          <w:p>
            <w:pPr>
              <w:spacing w:after="0" w:before="80"/>
            </w:pPr>
            <w:r>
              <w:rPr>
                <w:rFonts w:ascii="Arial" w:cs="Arial" w:eastAsia="Arial" w:hAnsi="Arial"/>
                <w:b/>
                <w:bCs/>
                <w:color w:val="374151"/>
                <w:sz w:val="20"/>
                <w:szCs w:val="20"/>
              </w:rPr>
              <w:t xml:space="preserve">Pourquoi : </w:t>
            </w:r>
            <w:r>
              <w:rPr>
                <w:rFonts w:ascii="Arial" w:cs="Arial" w:eastAsia="Arial" w:hAnsi="Arial"/>
                <w:color w:val="374151"/>
                <w:sz w:val="20"/>
                <w:szCs w:val="20"/>
              </w:rPr>
              <w:t xml:space="preserve">justify-end aligne à droite, justify-start à gauche, justify-center au centre.</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E0E7FF" w:sz="1"/>
              <w:right w:val="single" w:color="E0E7FF" w:sz="1"/>
            </w:tcBorders>
            <w:shd w:fill="DCFCE7"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Changer la largeur de la sidebar</w:t>
            </w:r>
          </w:p>
          <w:p>
            <w:pPr>
              <w:spacing w:after="60" w:before="0"/>
            </w:pPr>
            <w:r>
              <w:rPr>
                <w:rFonts w:ascii="Arial" w:cs="Arial" w:eastAsia="Arial" w:hAnsi="Arial"/>
                <w:b/>
                <w:bCs/>
                <w:color w:val="374151"/>
                <w:sz w:val="20"/>
                <w:szCs w:val="20"/>
              </w:rPr>
              <w:t xml:space="preserve">Fichier : </w:t>
            </w:r>
            <w:r>
              <w:rPr>
                <w:rFonts w:ascii="Courier New" w:cs="Courier New" w:eastAsia="Courier New" w:hAnsi="Courier New"/>
                <w:color w:val="1E293B"/>
                <w:sz w:val="20"/>
                <w:szCs w:val="20"/>
              </w:rPr>
              <w:t xml:space="preserve">Toutes les pages — balise &lt;aside&gt;</w:t>
            </w:r>
          </w:p>
          <w:p>
            <w:pPr>
              <w:spacing w:after="60" w:before="0"/>
            </w:pPr>
            <w:r>
              <w:rPr>
                <w:rFonts w:ascii="Arial" w:cs="Arial" w:eastAsia="Arial" w:hAnsi="Arial"/>
                <w:b/>
                <w:bCs/>
                <w:color w:val="374151"/>
                <w:sz w:val="20"/>
                <w:szCs w:val="20"/>
              </w:rPr>
              <w:t xml:space="preserve">Chercher : </w:t>
            </w:r>
            <w:r>
              <w:rPr>
                <w:rFonts w:ascii="Arial" w:cs="Arial" w:eastAsia="Arial" w:hAnsi="Arial"/>
                <w:color w:val="374151"/>
                <w:sz w:val="20"/>
                <w:szCs w:val="20"/>
              </w:rPr>
              <w:t xml:space="preserve">w-60 sur la balise aside</w:t>
            </w:r>
          </w:p>
          <w:p>
            <w:pPr>
              <w:spacing w:after="30" w:before="80"/>
            </w:pPr>
            <w:r>
              <w:rPr>
                <w:rFonts w:ascii="Arial" w:cs="Arial" w:eastAsia="Arial" w:hAnsi="Arial"/>
                <w:b/>
                <w:bCs/>
                <w:color w:val="991B1B"/>
                <w:sz w:val="18"/>
                <w:szCs w:val="18"/>
              </w:rPr>
              <w:t xml:space="preserve">AVANT</w:t>
            </w:r>
          </w:p>
          <w:p>
            <w:pPr>
              <w:shd w:fill="FEE2E2" w:val="clear"/>
              <w:spacing w:after="10" w:before="10"/>
            </w:pPr>
            <w:r>
              <w:rPr>
                <w:rFonts w:ascii="Courier New" w:cs="Courier New" w:eastAsia="Courier New" w:hAnsi="Courier New"/>
                <w:color w:val="991B1B"/>
                <w:sz w:val="18"/>
                <w:szCs w:val="18"/>
              </w:rPr>
              <w:t xml:space="preserve">&lt;aside className="w-60 flex-shrink-0 border-r ..."&gt;</w:t>
            </w:r>
          </w:p>
          <w:p>
            <w:pPr>
              <w:spacing w:after="30" w:before="80"/>
            </w:pPr>
            <w:r>
              <w:rPr>
                <w:rFonts w:ascii="Arial" w:cs="Arial" w:eastAsia="Arial" w:hAnsi="Arial"/>
                <w:b/>
                <w:bCs/>
                <w:color w:val="166534"/>
                <w:sz w:val="18"/>
                <w:szCs w:val="18"/>
              </w:rPr>
              <w:t xml:space="preserve">APRES</w:t>
            </w:r>
          </w:p>
          <w:p>
            <w:pPr>
              <w:shd w:fill="DCFCE7" w:val="clear"/>
              <w:spacing w:after="10" w:before="10"/>
            </w:pPr>
            <w:r>
              <w:rPr>
                <w:rFonts w:ascii="Courier New" w:cs="Courier New" w:eastAsia="Courier New" w:hAnsi="Courier New"/>
                <w:color w:val="166534"/>
                <w:sz w:val="18"/>
                <w:szCs w:val="18"/>
              </w:rPr>
              <w:t xml:space="preserve">&lt;aside className="w-72 flex-shrink-0 border-r ..."&gt;</w:t>
            </w:r>
          </w:p>
          <w:p>
            <w:pPr>
              <w:spacing w:after="0" w:before="80"/>
            </w:pPr>
            <w:r>
              <w:rPr>
                <w:rFonts w:ascii="Arial" w:cs="Arial" w:eastAsia="Arial" w:hAnsi="Arial"/>
                <w:b/>
                <w:bCs/>
                <w:color w:val="374151"/>
                <w:sz w:val="20"/>
                <w:szCs w:val="20"/>
              </w:rPr>
              <w:t xml:space="preserve">Pourquoi : </w:t>
            </w:r>
            <w:r>
              <w:rPr>
                <w:rFonts w:ascii="Arial" w:cs="Arial" w:eastAsia="Arial" w:hAnsi="Arial"/>
                <w:color w:val="374151"/>
                <w:sz w:val="20"/>
                <w:szCs w:val="20"/>
              </w:rPr>
              <w:t xml:space="preserve">w-60 = 15rem (240px), w-72 = 18rem (288px). Plus grand = sidebar plus large.</w:t>
            </w:r>
          </w:p>
        </w:tc>
      </w:tr>
    </w:tbl>
    <w:p>
      <w:pPr>
        <w:spacing w:after="200" w:before="200"/>
      </w:pPr>
    </w:p>
    <w:p>
      <w:pPr>
        <w:pStyle w:val="Heading2"/>
        <w:spacing w:after="100" w:before="300"/>
      </w:pPr>
      <w:r>
        <w:rPr>
          <w:rFonts w:ascii="Arial" w:cs="Arial" w:eastAsia="Arial" w:hAnsi="Arial"/>
          <w:b/>
          <w:bCs/>
          <w:color w:val="4338CA"/>
          <w:sz w:val="26"/>
          <w:szCs w:val="26"/>
        </w:rPr>
        <w:t xml:space="preserve">8.4 Ajouter / modifier un champ dans un formulaire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E0E7FF" w:sz="1"/>
              <w:right w:val="single" w:color="E0E7FF" w:sz="1"/>
            </w:tcBorders>
            <w:shd w:fill="DCFCE7"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Ajouter un champ Téléphone à la page Entreprises</w:t>
            </w:r>
          </w:p>
          <w:p>
            <w:pPr>
              <w:spacing w:after="60" w:before="0"/>
            </w:pPr>
            <w:r>
              <w:rPr>
                <w:rFonts w:ascii="Arial" w:cs="Arial" w:eastAsia="Arial" w:hAnsi="Arial"/>
                <w:b/>
                <w:bCs/>
                <w:color w:val="374151"/>
                <w:sz w:val="20"/>
                <w:szCs w:val="20"/>
              </w:rPr>
              <w:t xml:space="preserve">Fichier : </w:t>
            </w:r>
            <w:r>
              <w:rPr>
                <w:rFonts w:ascii="Courier New" w:cs="Courier New" w:eastAsia="Courier New" w:hAnsi="Courier New"/>
                <w:color w:val="1E293B"/>
                <w:sz w:val="20"/>
                <w:szCs w:val="20"/>
              </w:rPr>
              <w:t xml:space="preserve">app/entreprises/page.tsx</w:t>
            </w:r>
          </w:p>
          <w:p>
            <w:pPr>
              <w:spacing w:after="60" w:before="0"/>
            </w:pPr>
            <w:r>
              <w:rPr>
                <w:rFonts w:ascii="Arial" w:cs="Arial" w:eastAsia="Arial" w:hAnsi="Arial"/>
                <w:b/>
                <w:bCs/>
                <w:color w:val="374151"/>
                <w:sz w:val="20"/>
                <w:szCs w:val="20"/>
              </w:rPr>
              <w:t xml:space="preserve">Chercher : </w:t>
            </w:r>
            <w:r>
              <w:rPr>
                <w:rFonts w:ascii="Arial" w:cs="Arial" w:eastAsia="Arial" w:hAnsi="Arial"/>
                <w:color w:val="374151"/>
                <w:sz w:val="20"/>
                <w:szCs w:val="20"/>
              </w:rPr>
              <w:t xml:space="preserve">Ajouter un champ + l’état + la colonne BDD</w:t>
            </w:r>
          </w:p>
          <w:p>
            <w:pPr>
              <w:spacing w:after="30" w:before="80"/>
            </w:pPr>
            <w:r>
              <w:rPr>
                <w:rFonts w:ascii="Arial" w:cs="Arial" w:eastAsia="Arial" w:hAnsi="Arial"/>
                <w:b/>
                <w:bCs/>
                <w:color w:val="991B1B"/>
                <w:sz w:val="18"/>
                <w:szCs w:val="18"/>
              </w:rPr>
              <w:t xml:space="preserve">AVANT</w:t>
            </w:r>
          </w:p>
          <w:p>
            <w:pPr>
              <w:shd w:fill="FEE2E2" w:val="clear"/>
              <w:spacing w:after="10" w:before="10"/>
            </w:pPr>
            <w:r>
              <w:rPr>
                <w:rFonts w:ascii="Courier New" w:cs="Courier New" w:eastAsia="Courier New" w:hAnsi="Courier New"/>
                <w:color w:val="991B1B"/>
                <w:sz w:val="18"/>
                <w:szCs w:val="18"/>
              </w:rPr>
              <w:t xml:space="preserve">const [nouveauSiteWeb, setNouveauSiteWeb] = useState("");</w:t>
            </w:r>
          </w:p>
          <w:p>
            <w:pPr>
              <w:spacing w:after="30" w:before="80"/>
            </w:pPr>
            <w:r>
              <w:rPr>
                <w:rFonts w:ascii="Arial" w:cs="Arial" w:eastAsia="Arial" w:hAnsi="Arial"/>
                <w:b/>
                <w:bCs/>
                <w:color w:val="166534"/>
                <w:sz w:val="18"/>
                <w:szCs w:val="18"/>
              </w:rPr>
              <w:t xml:space="preserve">APRES</w:t>
            </w:r>
          </w:p>
          <w:p>
            <w:pPr>
              <w:shd w:fill="DCFCE7" w:val="clear"/>
              <w:spacing w:after="10" w:before="10"/>
            </w:pPr>
            <w:r>
              <w:rPr>
                <w:rFonts w:ascii="Courier New" w:cs="Courier New" w:eastAsia="Courier New" w:hAnsi="Courier New"/>
                <w:color w:val="166534"/>
                <w:sz w:val="18"/>
                <w:szCs w:val="18"/>
              </w:rPr>
              <w:t xml:space="preserve">const [nouveauSiteWeb, setNouveauSiteWeb] = useState("");
const [nouveauTel, setNouveauTel] = useState("");</w:t>
            </w:r>
          </w:p>
          <w:p>
            <w:pPr>
              <w:spacing w:after="0" w:before="80"/>
            </w:pPr>
            <w:r>
              <w:rPr>
                <w:rFonts w:ascii="Arial" w:cs="Arial" w:eastAsia="Arial" w:hAnsi="Arial"/>
                <w:b/>
                <w:bCs/>
                <w:color w:val="374151"/>
                <w:sz w:val="20"/>
                <w:szCs w:val="20"/>
              </w:rPr>
              <w:t xml:space="preserve">Pourquoi : </w:t>
            </w:r>
            <w:r>
              <w:rPr>
                <w:rFonts w:ascii="Arial" w:cs="Arial" w:eastAsia="Arial" w:hAnsi="Arial"/>
                <w:color w:val="374151"/>
                <w:sz w:val="20"/>
                <w:szCs w:val="20"/>
              </w:rPr>
              <w:t xml:space="preserve">Ajouter l’état, le champ input dans le JSX, et inclure telephone dans l’objet insert. La colonne doit exister en BDD (migration SQL + colonne TEXT dans companies).</w:t>
            </w:r>
          </w:p>
        </w:tc>
      </w:tr>
    </w:tbl>
    <w:p>
      <w:pPr>
        <w:spacing w:after="200" w:before="200"/>
      </w:pPr>
    </w:p>
    <w:p>
      <w:pPr>
        <w:pStyle w:val="Heading2"/>
        <w:spacing w:after="100" w:before="300"/>
      </w:pPr>
      <w:r>
        <w:rPr>
          <w:rFonts w:ascii="Arial" w:cs="Arial" w:eastAsia="Arial" w:hAnsi="Arial"/>
          <w:b/>
          <w:bCs/>
          <w:color w:val="4338CA"/>
          <w:sz w:val="26"/>
          <w:szCs w:val="26"/>
        </w:rPr>
        <w:t xml:space="preserve">8.5 Changer les statuts des deals (Kanban)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E0E7FF" w:sz="1"/>
              <w:right w:val="single" w:color="E0E7FF" w:sz="1"/>
            </w:tcBorders>
            <w:shd w:fill="DCFCE7"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Renommer un statut de colonne</w:t>
            </w:r>
          </w:p>
          <w:p>
            <w:pPr>
              <w:spacing w:after="60" w:before="0"/>
            </w:pPr>
            <w:r>
              <w:rPr>
                <w:rFonts w:ascii="Arial" w:cs="Arial" w:eastAsia="Arial" w:hAnsi="Arial"/>
                <w:b/>
                <w:bCs/>
                <w:color w:val="374151"/>
                <w:sz w:val="20"/>
                <w:szCs w:val="20"/>
              </w:rPr>
              <w:t xml:space="preserve">Fichier : </w:t>
            </w:r>
            <w:r>
              <w:rPr>
                <w:rFonts w:ascii="Courier New" w:cs="Courier New" w:eastAsia="Courier New" w:hAnsi="Courier New"/>
                <w:color w:val="1E293B"/>
                <w:sz w:val="20"/>
                <w:szCs w:val="20"/>
              </w:rPr>
              <w:t xml:space="preserve">app/opportunites/page.tsx</w:t>
            </w:r>
          </w:p>
          <w:p>
            <w:pPr>
              <w:spacing w:after="60" w:before="0"/>
            </w:pPr>
            <w:r>
              <w:rPr>
                <w:rFonts w:ascii="Arial" w:cs="Arial" w:eastAsia="Arial" w:hAnsi="Arial"/>
                <w:b/>
                <w:bCs/>
                <w:color w:val="374151"/>
                <w:sz w:val="20"/>
                <w:szCs w:val="20"/>
              </w:rPr>
              <w:t xml:space="preserve">Chercher : </w:t>
            </w:r>
            <w:r>
              <w:rPr>
                <w:rFonts w:ascii="Arial" w:cs="Arial" w:eastAsia="Arial" w:hAnsi="Arial"/>
                <w:color w:val="374151"/>
                <w:sz w:val="20"/>
                <w:szCs w:val="20"/>
              </w:rPr>
              <w:t xml:space="preserve">Tableau ORDRE_COLONNES et COULEUR_STATUT</w:t>
            </w:r>
          </w:p>
          <w:p>
            <w:pPr>
              <w:spacing w:after="30" w:before="80"/>
            </w:pPr>
            <w:r>
              <w:rPr>
                <w:rFonts w:ascii="Arial" w:cs="Arial" w:eastAsia="Arial" w:hAnsi="Arial"/>
                <w:b/>
                <w:bCs/>
                <w:color w:val="991B1B"/>
                <w:sz w:val="18"/>
                <w:szCs w:val="18"/>
              </w:rPr>
              <w:t xml:space="preserve">AVANT</w:t>
            </w:r>
          </w:p>
          <w:p>
            <w:pPr>
              <w:shd w:fill="FEE2E2" w:val="clear"/>
              <w:spacing w:after="10" w:before="10"/>
            </w:pPr>
            <w:r>
              <w:rPr>
                <w:rFonts w:ascii="Courier New" w:cs="Courier New" w:eastAsia="Courier New" w:hAnsi="Courier New"/>
                <w:color w:val="991B1B"/>
                <w:sz w:val="18"/>
                <w:szCs w:val="18"/>
              </w:rPr>
              <w:t xml:space="preserve">const ORDRE_COLONNES = ["\u00c0 contacter", "En n\u00e9gociation", "Conclu", "Perdu"];</w:t>
            </w:r>
          </w:p>
          <w:p>
            <w:pPr>
              <w:spacing w:after="30" w:before="80"/>
            </w:pPr>
            <w:r>
              <w:rPr>
                <w:rFonts w:ascii="Arial" w:cs="Arial" w:eastAsia="Arial" w:hAnsi="Arial"/>
                <w:b/>
                <w:bCs/>
                <w:color w:val="166534"/>
                <w:sz w:val="18"/>
                <w:szCs w:val="18"/>
              </w:rPr>
              <w:t xml:space="preserve">APRES</w:t>
            </w:r>
          </w:p>
          <w:p>
            <w:pPr>
              <w:shd w:fill="DCFCE7" w:val="clear"/>
              <w:spacing w:after="10" w:before="10"/>
            </w:pPr>
            <w:r>
              <w:rPr>
                <w:rFonts w:ascii="Courier New" w:cs="Courier New" w:eastAsia="Courier New" w:hAnsi="Courier New"/>
                <w:color w:val="166534"/>
                <w:sz w:val="18"/>
                <w:szCs w:val="18"/>
              </w:rPr>
              <w:t xml:space="preserve">const ORDRE_COLONNES = ["Prospect", "En cours", "Sign\u00e9", "Annul\u00e9"];</w:t>
            </w:r>
          </w:p>
          <w:p>
            <w:pPr>
              <w:spacing w:after="0" w:before="80"/>
            </w:pPr>
            <w:r>
              <w:rPr>
                <w:rFonts w:ascii="Arial" w:cs="Arial" w:eastAsia="Arial" w:hAnsi="Arial"/>
                <w:b/>
                <w:bCs/>
                <w:color w:val="374151"/>
                <w:sz w:val="20"/>
                <w:szCs w:val="20"/>
              </w:rPr>
              <w:t xml:space="preserve">Pourquoi : </w:t>
            </w:r>
            <w:r>
              <w:rPr>
                <w:rFonts w:ascii="Arial" w:cs="Arial" w:eastAsia="Arial" w:hAnsi="Arial"/>
                <w:color w:val="374151"/>
                <w:sz w:val="20"/>
                <w:szCs w:val="20"/>
              </w:rPr>
              <w:t xml:space="preserve">ATTENTION : les statuts en BDD (contrainte CHECK dans 003_create_deals.sql) doivent correspondre. Si le statut change en frontend, modifier aussi la contrainte CHECK et les politiques RLS.</w:t>
            </w:r>
          </w:p>
        </w:tc>
      </w:tr>
    </w:tbl>
    <w:p>
      <w:pPr>
        <w:spacing w:after="200" w:before="200"/>
      </w:pPr>
    </w:p>
    <w:p>
      <w:pPr>
        <w:pStyle w:val="Heading2"/>
        <w:spacing w:after="100" w:before="300"/>
      </w:pPr>
      <w:r>
        <w:rPr>
          <w:rFonts w:ascii="Arial" w:cs="Arial" w:eastAsia="Arial" w:hAnsi="Arial"/>
          <w:b/>
          <w:bCs/>
          <w:color w:val="4338CA"/>
          <w:sz w:val="26"/>
          <w:szCs w:val="26"/>
        </w:rPr>
        <w:t xml:space="preserve">8.6 Changer le style des cartes (Kanban)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E0E7FF" w:sz="1"/>
              <w:right w:val="single" w:color="E0E7FF" w:sz="1"/>
            </w:tcBorders>
            <w:shd w:fill="DCFCE7"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Arrondir plus les cartes du Kanban</w:t>
            </w:r>
          </w:p>
          <w:p>
            <w:pPr>
              <w:spacing w:after="60" w:before="0"/>
            </w:pPr>
            <w:r>
              <w:rPr>
                <w:rFonts w:ascii="Arial" w:cs="Arial" w:eastAsia="Arial" w:hAnsi="Arial"/>
                <w:b/>
                <w:bCs/>
                <w:color w:val="374151"/>
                <w:sz w:val="20"/>
                <w:szCs w:val="20"/>
              </w:rPr>
              <w:t xml:space="preserve">Fichier : </w:t>
            </w:r>
            <w:r>
              <w:rPr>
                <w:rFonts w:ascii="Courier New" w:cs="Courier New" w:eastAsia="Courier New" w:hAnsi="Courier New"/>
                <w:color w:val="1E293B"/>
                <w:sz w:val="20"/>
                <w:szCs w:val="20"/>
              </w:rPr>
              <w:t xml:space="preserve">app/opportunites/page.tsx — composant Draggable</w:t>
            </w:r>
          </w:p>
          <w:p>
            <w:pPr>
              <w:spacing w:after="60" w:before="0"/>
            </w:pPr>
            <w:r>
              <w:rPr>
                <w:rFonts w:ascii="Arial" w:cs="Arial" w:eastAsia="Arial" w:hAnsi="Arial"/>
                <w:b/>
                <w:bCs/>
                <w:color w:val="374151"/>
                <w:sz w:val="20"/>
                <w:szCs w:val="20"/>
              </w:rPr>
              <w:t xml:space="preserve">Chercher : </w:t>
            </w:r>
            <w:r>
              <w:rPr>
                <w:rFonts w:ascii="Arial" w:cs="Arial" w:eastAsia="Arial" w:hAnsi="Arial"/>
                <w:color w:val="374151"/>
                <w:sz w:val="20"/>
                <w:szCs w:val="20"/>
              </w:rPr>
              <w:t xml:space="preserve">rounded-lg sur la carte</w:t>
            </w:r>
          </w:p>
          <w:p>
            <w:pPr>
              <w:spacing w:after="30" w:before="80"/>
            </w:pPr>
            <w:r>
              <w:rPr>
                <w:rFonts w:ascii="Arial" w:cs="Arial" w:eastAsia="Arial" w:hAnsi="Arial"/>
                <w:b/>
                <w:bCs/>
                <w:color w:val="991B1B"/>
                <w:sz w:val="18"/>
                <w:szCs w:val="18"/>
              </w:rPr>
              <w:t xml:space="preserve">AVANT</w:t>
            </w:r>
          </w:p>
          <w:p>
            <w:pPr>
              <w:shd w:fill="FEE2E2" w:val="clear"/>
              <w:spacing w:after="10" w:before="10"/>
            </w:pPr>
            <w:r>
              <w:rPr>
                <w:rFonts w:ascii="Courier New" w:cs="Courier New" w:eastAsia="Courier New" w:hAnsi="Courier New"/>
                <w:color w:val="991B1B"/>
                <w:sz w:val="18"/>
                <w:szCs w:val="18"/>
              </w:rPr>
              <w:t xml:space="preserve">className="rounded-lg bg-white p-4 transition-shadow ..."</w:t>
            </w:r>
          </w:p>
          <w:p>
            <w:pPr>
              <w:spacing w:after="30" w:before="80"/>
            </w:pPr>
            <w:r>
              <w:rPr>
                <w:rFonts w:ascii="Arial" w:cs="Arial" w:eastAsia="Arial" w:hAnsi="Arial"/>
                <w:b/>
                <w:bCs/>
                <w:color w:val="166534"/>
                <w:sz w:val="18"/>
                <w:szCs w:val="18"/>
              </w:rPr>
              <w:t xml:space="preserve">APRES</w:t>
            </w:r>
          </w:p>
          <w:p>
            <w:pPr>
              <w:shd w:fill="DCFCE7" w:val="clear"/>
              <w:spacing w:after="10" w:before="10"/>
            </w:pPr>
            <w:r>
              <w:rPr>
                <w:rFonts w:ascii="Courier New" w:cs="Courier New" w:eastAsia="Courier New" w:hAnsi="Courier New"/>
                <w:color w:val="166534"/>
                <w:sz w:val="18"/>
                <w:szCs w:val="18"/>
              </w:rPr>
              <w:t xml:space="preserve">className="rounded-2xl bg-white p-4 transition-shadow ..."</w:t>
            </w:r>
          </w:p>
          <w:p>
            <w:pPr>
              <w:spacing w:after="0" w:before="80"/>
            </w:pPr>
            <w:r>
              <w:rPr>
                <w:rFonts w:ascii="Arial" w:cs="Arial" w:eastAsia="Arial" w:hAnsi="Arial"/>
                <w:b/>
                <w:bCs/>
                <w:color w:val="374151"/>
                <w:sz w:val="20"/>
                <w:szCs w:val="20"/>
              </w:rPr>
              <w:t xml:space="preserve">Pourquoi : </w:t>
            </w:r>
            <w:r>
              <w:rPr>
                <w:rFonts w:ascii="Arial" w:cs="Arial" w:eastAsia="Arial" w:hAnsi="Arial"/>
                <w:color w:val="374151"/>
                <w:sz w:val="20"/>
                <w:szCs w:val="20"/>
              </w:rPr>
              <w:t xml:space="preserve">rounded-lg = 8px, rounded-xl = 12px, rounded-2xl = 16px, rounded-3xl = 24px.</w:t>
            </w:r>
          </w:p>
        </w:tc>
      </w:tr>
    </w:tbl>
    <w:p>
      <w:pPr>
        <w:spacing w:after="200" w:before="200"/>
      </w:pPr>
    </w:p>
    <w:p>
      <w:r>
        <w:br w:type="page"/>
      </w:r>
    </w:p>
    <w:p>
      <w:pPr>
        <w:pStyle w:val="Heading1"/>
        <w:pBdr>
          <w:bottom w:val="single" w:color="4338CA" w:sz="4" w:space="8"/>
        </w:pBdr>
        <w:spacing w:after="160" w:before="480"/>
      </w:pPr>
      <w:r>
        <w:rPr>
          <w:rFonts w:ascii="Arial" w:cs="Arial" w:eastAsia="Arial" w:hAnsi="Arial"/>
          <w:b/>
          <w:bCs/>
          <w:color w:val="1E1B4B"/>
          <w:sz w:val="32"/>
          <w:szCs w:val="32"/>
        </w:rPr>
        <w:t xml:space="preserve">9. Scénario de démo recommandé</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40"/>
              <w:bottom w:type="dxa" w:w="160"/>
              <w:right w:type="dxa" w:w="240"/>
            </w:tcMar>
          </w:tcPr>
          <w:p>
            <w:pPr>
              <w:spacing w:after="80" w:before="0"/>
            </w:pPr>
            <w:r>
              <w:rPr>
                <w:rFonts w:ascii="Arial" w:cs="Arial" w:eastAsia="Arial" w:hAnsi="Arial"/>
                <w:b/>
                <w:bCs/>
                <w:color w:val="4338CA"/>
                <w:sz w:val="22"/>
                <w:szCs w:val="22"/>
              </w:rPr>
              <w:t xml:space="preserve">🎯 Ordre de présentation conseillé (5 à 7 minutes)</w:t>
            </w:r>
          </w:p>
          <w:p>
            <w:pPr>
              <w:spacing w:after="0" w:before="40"/>
            </w:pPr>
            <w:r>
              <w:rPr>
                <w:rFonts w:ascii="Arial" w:cs="Arial" w:eastAsia="Arial" w:hAnsi="Arial"/>
                <w:color w:val="4338CA"/>
                <w:sz w:val="20"/>
                <w:szCs w:val="20"/>
              </w:rPr>
              <w:t xml:space="preserve">1. Login : montrer la page de connexion, se connecter.</w:t>
            </w:r>
          </w:p>
          <w:p>
            <w:pPr>
              <w:spacing w:after="0" w:before="40"/>
            </w:pPr>
            <w:r>
              <w:rPr>
                <w:rFonts w:ascii="Arial" w:cs="Arial" w:eastAsia="Arial" w:hAnsi="Arial"/>
                <w:color w:val="4338CA"/>
                <w:sz w:val="20"/>
                <w:szCs w:val="20"/>
              </w:rPr>
              <w:t xml:space="preserve">2. Dashboard : expliquer les 3 indicateurs (contacts, opportunités, CA potentiel).</w:t>
            </w:r>
          </w:p>
          <w:p>
            <w:pPr>
              <w:spacing w:after="0" w:before="40"/>
            </w:pPr>
            <w:r>
              <w:rPr>
                <w:rFonts w:ascii="Arial" w:cs="Arial" w:eastAsia="Arial" w:hAnsi="Arial"/>
                <w:color w:val="4338CA"/>
                <w:sz w:val="20"/>
                <w:szCs w:val="20"/>
              </w:rPr>
              <w:t xml:space="preserve">3. Entreprises : ajouter une entreprise en live.</w:t>
            </w:r>
          </w:p>
          <w:p>
            <w:pPr>
              <w:spacing w:after="0" w:before="40"/>
            </w:pPr>
            <w:r>
              <w:rPr>
                <w:rFonts w:ascii="Arial" w:cs="Arial" w:eastAsia="Arial" w:hAnsi="Arial"/>
                <w:color w:val="4338CA"/>
                <w:sz w:val="20"/>
                <w:szCs w:val="20"/>
              </w:rPr>
              <w:t xml:space="preserve">4. Contacts : ajouter un contact lié à l’entreprise créée.</w:t>
            </w:r>
          </w:p>
          <w:p>
            <w:pPr>
              <w:spacing w:after="0" w:before="40"/>
            </w:pPr>
            <w:r>
              <w:rPr>
                <w:rFonts w:ascii="Arial" w:cs="Arial" w:eastAsia="Arial" w:hAnsi="Arial"/>
                <w:color w:val="4338CA"/>
                <w:sz w:val="20"/>
                <w:szCs w:val="20"/>
              </w:rPr>
              <w:t xml:space="preserve">5. Opportunités : créer un deal, montrer le drag &amp; drop entre colonnes.</w:t>
            </w:r>
          </w:p>
          <w:p>
            <w:pPr>
              <w:spacing w:after="0" w:before="40"/>
            </w:pPr>
            <w:r>
              <w:rPr>
                <w:rFonts w:ascii="Arial" w:cs="Arial" w:eastAsia="Arial" w:hAnsi="Arial"/>
                <w:color w:val="4338CA"/>
                <w:sz w:val="20"/>
                <w:szCs w:val="20"/>
              </w:rPr>
              <w:t xml:space="preserve">6. Tickets admin : copier le lien, ouvrir un autre onglet, soumettre un ticket.</w:t>
            </w:r>
          </w:p>
          <w:p>
            <w:pPr>
              <w:spacing w:after="0" w:before="40"/>
            </w:pPr>
            <w:r>
              <w:rPr>
                <w:rFonts w:ascii="Arial" w:cs="Arial" w:eastAsia="Arial" w:hAnsi="Arial"/>
                <w:color w:val="4338CA"/>
                <w:sz w:val="20"/>
                <w:szCs w:val="20"/>
              </w:rPr>
              <w:t xml:space="preserve">7. Retour sur /tickets pour voir le ticket arrivé, changer son statut.</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Module</w:t>
            </w:r>
          </w:p>
        </w:tc>
        <w:tc>
          <w:tcPr>
            <w:tcW w:type="dxa" w:w="7360"/>
            <w:tcBorders>
              <w:top w:val="single" w:color="E0E7FF" w:sz="1"/>
              <w:left w:val="single" w:color="E0E7FF" w:sz="1"/>
              <w:bottom w:val="single" w:color="E0E7FF" w:sz="1"/>
              <w:right w:val="single" w:color="E0E7FF" w:sz="1"/>
            </w:tcBorders>
            <w:shd w:fill="312E81" w:val="clear"/>
            <w:tcMar>
              <w:top w:type="dxa" w:w="100"/>
              <w:left w:type="dxa" w:w="160"/>
              <w:bottom w:type="dxa" w:w="100"/>
              <w:right w:type="dxa" w:w="160"/>
            </w:tcMar>
          </w:tcPr>
          <w:p>
            <w:r>
              <w:rPr>
                <w:rFonts w:ascii="Arial" w:cs="Arial" w:eastAsia="Arial" w:hAnsi="Arial"/>
                <w:b/>
                <w:bCs/>
                <w:color w:val="FFFFFF"/>
                <w:sz w:val="20"/>
                <w:szCs w:val="20"/>
              </w:rPr>
              <w:t xml:space="preserve">Phrase clé de présentation</w:t>
            </w:r>
          </w:p>
        </w:tc>
      </w:tr>
      <w:tr>
        <w:tc>
          <w:tcPr>
            <w:tcW w:type="dxa" w:w="20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Login</w:t>
            </w:r>
          </w:p>
        </w:tc>
        <w:tc>
          <w:tcPr>
            <w:tcW w:type="dxa" w:w="73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"La connexion est gérée par Supabase Auth, email + mot de passe. On a aussi implémenté l’inscription directement depuis la même page."</w:t>
            </w:r>
          </w:p>
        </w:tc>
      </w:tr>
      <w:tr>
        <w:tc>
          <w:tcPr>
            <w:tcW w:type="dxa" w:w="20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Dashboard</w:t>
            </w:r>
          </w:p>
        </w:tc>
        <w:tc>
          <w:tcPr>
            <w:tcW w:type="dxa" w:w="73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"Les 3 stats sont chargées en parallèle avec Promise.all pour optimiser le temps de chargement."</w:t>
            </w:r>
          </w:p>
        </w:tc>
      </w:tr>
      <w:tr>
        <w:tc>
          <w:tcPr>
            <w:tcW w:type="dxa" w:w="20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Entreprises</w:t>
            </w:r>
          </w:p>
        </w:tc>
        <w:tc>
          <w:tcPr>
            <w:tcW w:type="dxa" w:w="73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"L’ajout est optimiste : la carte apparaît en tête de liste sans reload de la page."</w:t>
            </w:r>
          </w:p>
        </w:tc>
      </w:tr>
      <w:tr>
        <w:tc>
          <w:tcPr>
            <w:tcW w:type="dxa" w:w="20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Contacts</w:t>
            </w:r>
          </w:p>
        </w:tc>
        <w:tc>
          <w:tcPr>
            <w:tcW w:type="dxa" w:w="73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"On fait une jointure PostgREST pour afficher directement le nom de l’entreprise liée."</w:t>
            </w:r>
          </w:p>
        </w:tc>
      </w:tr>
      <w:tr>
        <w:tc>
          <w:tcPr>
            <w:tcW w:type="dxa" w:w="20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Opportunités</w:t>
            </w:r>
          </w:p>
        </w:tc>
        <w:tc>
          <w:tcPr>
            <w:tcW w:type="dxa" w:w="73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"Le Kanban est implémenté avec @hello-pangea/dnd. Le déplacement met à jour le statut en base de données."</w:t>
            </w:r>
          </w:p>
        </w:tc>
      </w:tr>
      <w:tr>
        <w:tc>
          <w:tcPr>
            <w:tcW w:type="dxa" w:w="200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Tickets</w:t>
            </w:r>
          </w:p>
        </w:tc>
        <w:tc>
          <w:tcPr>
            <w:tcW w:type="dxa" w:w="7360"/>
            <w:tcBorders>
              <w:top w:val="single" w:color="E0E7FF" w:sz="1"/>
              <w:left w:val="single" w:color="E0E7FF" w:sz="1"/>
              <w:bottom w:val="single" w:color="E0E7FF" w:sz="1"/>
              <w:right w:val="single" w:color="E0E7FF" w:sz="1"/>
            </w:tcBorders>
            <w:tcMar>
              <w:top w:type="dxa" w:w="80"/>
              <w:left w:type="dxa" w:w="160"/>
              <w:bottom w:type="dxa" w:w="80"/>
              <w:right w:type="dxa" w:w="160"/>
            </w:tcMar>
          </w:tcPr>
          <w:p>
            <w:r>
              <w:rPr>
                <w:rFonts w:ascii="Arial" w:cs="Arial" w:eastAsia="Arial" w:hAnsi="Arial"/>
                <w:color w:val="374151"/>
                <w:sz w:val="20"/>
                <w:szCs w:val="20"/>
              </w:rPr>
              <w:t xml:space="preserve">"Le client n’a pas besoin de compte. Le lien contient notre user_id, la RLS associe le ticket à notre compte."</w:t>
            </w:r>
          </w:p>
        </w:tc>
      </w:tr>
    </w:tbl>
    <w:p>
      <w:pPr>
        <w:spacing w:after="200" w:before="200"/>
      </w:pPr>
    </w:p>
    <w:p>
      <w:pPr>
        <w:pStyle w:val="Heading2"/>
        <w:spacing w:after="100" w:before="300"/>
      </w:pPr>
      <w:r>
        <w:rPr>
          <w:rFonts w:ascii="Arial" w:cs="Arial" w:eastAsia="Arial" w:hAnsi="Arial"/>
          <w:b/>
          <w:bCs/>
          <w:color w:val="4338CA"/>
          <w:sz w:val="26"/>
          <w:szCs w:val="26"/>
        </w:rPr>
        <w:t xml:space="preserve">9.1 Commandes de lancement</w:t>
      </w:r>
    </w:p>
    <w:p>
      <w:pPr>
        <w:shd w:fill="F1F5F9" w:val="clear"/>
        <w:spacing w:after="60" w:before="60"/>
      </w:pPr>
      <w:r>
        <w:rPr>
          <w:rFonts w:ascii="Courier New" w:cs="Courier New" w:eastAsia="Courier New" w:hAnsi="Courier New"/>
          <w:color w:val="1E293B"/>
          <w:sz w:val="18"/>
          <w:szCs w:val="18"/>
        </w:rPr>
        <w:t xml:space="preserve">cd OnBoarder</w:t>
      </w:r>
    </w:p>
    <w:p>
      <w:pPr>
        <w:shd w:fill="F1F5F9" w:val="clear"/>
        <w:spacing w:after="60" w:before="60"/>
      </w:pPr>
      <w:r>
        <w:rPr>
          <w:rFonts w:ascii="Courier New" w:cs="Courier New" w:eastAsia="Courier New" w:hAnsi="Courier New"/>
          <w:color w:val="1E293B"/>
          <w:sz w:val="18"/>
          <w:szCs w:val="18"/>
        </w:rPr>
        <w:t xml:space="preserve">npm run dev</w:t>
      </w:r>
    </w:p>
    <w:p>
      <w:pPr>
        <w:shd w:fill="F1F5F9" w:val="clear"/>
        <w:spacing w:after="60" w:before="60"/>
      </w:pPr>
      <w:r>
        <w:rPr>
          <w:rFonts w:ascii="Courier New" w:cs="Courier New" w:eastAsia="Courier New" w:hAnsi="Courier New"/>
          <w:color w:val="1E293B"/>
          <w:sz w:val="18"/>
          <w:szCs w:val="18"/>
        </w:rPr>
        <w:t xml:space="preserve"># Ouvrir http://localhost:3000</w:t>
      </w:r>
    </w:p>
    <w:p>
      <w:pPr>
        <w:spacing w:after="120" w:before="120"/>
      </w:pPr>
    </w:p>
    <w:p>
      <w:pPr>
        <w:pStyle w:val="Heading2"/>
        <w:spacing w:after="100" w:before="300"/>
      </w:pPr>
      <w:r>
        <w:rPr>
          <w:rFonts w:ascii="Arial" w:cs="Arial" w:eastAsia="Arial" w:hAnsi="Arial"/>
          <w:b/>
          <w:bCs/>
          <w:color w:val="4338CA"/>
          <w:sz w:val="26"/>
          <w:szCs w:val="26"/>
        </w:rPr>
        <w:t xml:space="preserve">9.2 En cas de problème</w:t>
      </w:r>
    </w:p>
    <w:p>
      <w:pPr>
        <w:pStyle w:val="ListParagraph"/>
        <w:numPr>
          <w:ilvl w:val="0"/>
          <w:numId w:val="2"/>
        </w:numPr>
      </w:pPr>
      <w:r>
        <w:rPr>
          <w:rFonts w:ascii="Arial" w:cs="Arial" w:eastAsia="Arial" w:hAnsi="Arial"/>
          <w:color w:val="374151"/>
          <w:sz w:val="22"/>
          <w:szCs w:val="22"/>
        </w:rPr>
        <w:t xml:space="preserve">Page blanche / erreur : vérifier que .env.local existe avec les bonnes valeurs Supabase</w:t>
      </w:r>
    </w:p>
    <w:p>
      <w:pPr>
        <w:pStyle w:val="ListParagraph"/>
        <w:numPr>
          <w:ilvl w:val="0"/>
          <w:numId w:val="2"/>
        </w:numPr>
      </w:pPr>
      <w:r>
        <w:rPr>
          <w:rFonts w:ascii="Arial" w:cs="Arial" w:eastAsia="Arial" w:hAnsi="Arial"/>
          <w:color w:val="374151"/>
          <w:sz w:val="22"/>
          <w:szCs w:val="22"/>
        </w:rPr>
        <w:t xml:space="preserve">"Invalid login credentials" : créer un compte via la page /login avant de se connecter</w:t>
      </w:r>
    </w:p>
    <w:p>
      <w:pPr>
        <w:pStyle w:val="ListParagraph"/>
        <w:numPr>
          <w:ilvl w:val="0"/>
          <w:numId w:val="2"/>
        </w:numPr>
      </w:pPr>
      <w:r>
        <w:rPr>
          <w:rFonts w:ascii="Arial" w:cs="Arial" w:eastAsia="Arial" w:hAnsi="Arial"/>
          <w:color w:val="374151"/>
          <w:sz w:val="22"/>
          <w:szCs w:val="22"/>
        </w:rPr>
        <w:t xml:space="preserve">Tickets vides : partager le lien /ticket-client?uid=... et soumettre un ticket depuis un autre onglet</w:t>
      </w:r>
    </w:p>
    <w:p>
      <w:pPr>
        <w:pStyle w:val="ListParagraph"/>
        <w:numPr>
          <w:ilvl w:val="0"/>
          <w:numId w:val="2"/>
        </w:numPr>
      </w:pPr>
      <w:r>
        <w:rPr>
          <w:rFonts w:ascii="Arial" w:cs="Arial" w:eastAsia="Arial" w:hAnsi="Arial"/>
          <w:color w:val="374151"/>
          <w:sz w:val="22"/>
          <w:szCs w:val="22"/>
        </w:rPr>
        <w:t xml:space="preserve">Drag &amp; drop ne fonctionne pas en prod : vérifier la version de Node.js (&gt;= 18)</w:t>
      </w:r>
    </w:p>
    <w:p>
      <w:pPr>
        <w:spacing w:after="200" w:before="200"/>
      </w:pPr>
    </w:p>
    <w:p>
      <w:r>
        <w:br w:type="page"/>
      </w:r>
    </w:p>
    <w:p>
      <w:pPr>
        <w:spacing w:after="400" w:before="2000"/>
        <w:jc w:val="center"/>
      </w:pPr>
      <w:r>
        <w:rPr>
          <w:rFonts w:ascii="Arial" w:cs="Arial" w:eastAsia="Arial" w:hAnsi="Arial"/>
          <w:b/>
          <w:bCs/>
          <w:color w:val="4338CA"/>
          <w:sz w:val="36"/>
          <w:szCs w:val="36"/>
        </w:rPr>
        <w:t xml:space="preserve">Bonne chance pour la présentation ! 🚀</w:t>
      </w:r>
    </w:p>
    <w:p>
      <w:pPr>
        <w:jc w:val="center"/>
      </w:pPr>
      <w:r>
        <w:rPr>
          <w:rFonts w:ascii="Arial" w:cs="Arial" w:eastAsia="Arial" w:hAnsi="Arial"/>
          <w:color w:val="6B7280"/>
          <w:sz w:val="22"/>
          <w:szCs w:val="22"/>
        </w:rPr>
        <w:t xml:space="preserve">Arthur LASNIER  &amp;  Elio CHARNAY — MSIE — Mai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7FF" w:sz="4" w:space="8"/>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38CA" w:sz="4" w:space="8"/>
      </w:pBdr>
    </w:pPr>
    <w:r>
      <w:rPr>
        <w:rFonts w:ascii="Arial" w:cs="Arial" w:eastAsia="Arial" w:hAnsi="Arial"/>
        <w:color w:val="6B7280"/>
        <w:sz w:val="18"/>
        <w:szCs w:val="18"/>
      </w:rPr>
      <w:t xml:space="preserve">OnBoarder  —  Fiche de présentation technique</w:t>
    </w:r>
    <w:r>
      <w:rPr>
        <w:rFonts w:ascii="Arial" w:cs="Arial" w:eastAsia="Arial" w:hAnsi="Arial"/>
        <w:color w:val="6B7280"/>
        <w:sz w:val="18"/>
        <w:szCs w:val="18"/>
      </w:rPr>
      <w:t xml:space="preserve">    |    Arthur LASNIER &amp; Elio CHARNAY    |    MSIE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1B4B"/>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4338C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2026-05-02T13:07:29.178Z</dcterms:created>
  <dcterms:modified xsi:type="dcterms:W3CDTF">2026-05-02T13:07:29.179Z</dcterms:modified>
</cp:coreProperties>
</file>

<file path=docProps/custom.xml><?xml version="1.0" encoding="utf-8"?>
<Properties xmlns="http://schemas.openxmlformats.org/officeDocument/2006/custom-properties" xmlns:vt="http://schemas.openxmlformats.org/officeDocument/2006/docPropsVTypes"/>
</file>