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C5" w:rsidRPr="00CA24C5" w:rsidRDefault="00CA24C5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CA24C5" w:rsidRPr="00CA24C5" w:rsidRDefault="00CA24C5" w:rsidP="00656EB6">
      <w:pPr>
        <w:pStyle w:val="Title"/>
        <w:jc w:val="center"/>
      </w:pPr>
      <w:r w:rsidRPr="00CA24C5">
        <w:t xml:space="preserve">BATTLE OF </w:t>
      </w:r>
      <w:r w:rsidR="00360A7C">
        <w:t xml:space="preserve">THE </w:t>
      </w:r>
      <w:r w:rsidRPr="00CA24C5">
        <w:t>NEIGHBORHOODS</w:t>
      </w:r>
    </w:p>
    <w:p w:rsidR="00CA24C5" w:rsidRPr="00CA24C5" w:rsidRDefault="00656EB6" w:rsidP="00656EB6">
      <w:pPr>
        <w:pStyle w:val="Title"/>
        <w:jc w:val="center"/>
      </w:pPr>
      <w:r w:rsidRPr="00656EB6">
        <w:rPr>
          <w:sz w:val="44"/>
        </w:rPr>
        <w:t>Toronto</w:t>
      </w:r>
    </w:p>
    <w:p w:rsidR="00CA24C5" w:rsidRPr="00CA24C5" w:rsidRDefault="00CA24C5" w:rsidP="00656EB6">
      <w:pPr>
        <w:jc w:val="center"/>
        <w:rPr>
          <w:rFonts w:ascii="Palatino Linotype" w:hAnsi="Palatino Linotype" w:cs="Palatino Linotype"/>
          <w:color w:val="000000"/>
          <w:sz w:val="24"/>
          <w:szCs w:val="24"/>
        </w:rPr>
      </w:pPr>
      <w:r w:rsidRPr="00CA24C5">
        <w:rPr>
          <w:rFonts w:ascii="Palatino Linotype" w:hAnsi="Palatino Linotype" w:cs="Palatino Linotype"/>
          <w:color w:val="000000"/>
          <w:sz w:val="24"/>
          <w:szCs w:val="24"/>
        </w:rPr>
        <w:t>****** CAPSTONE PROJECT ******</w:t>
      </w:r>
    </w:p>
    <w:p w:rsidR="00CA24C5" w:rsidRPr="00CA24C5" w:rsidRDefault="00656EB6" w:rsidP="00656EB6">
      <w:pPr>
        <w:jc w:val="center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Kiah Wenger</w:t>
      </w:r>
      <w:r w:rsidR="00CA24C5" w:rsidRPr="00CA24C5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July 2020</w:t>
      </w:r>
    </w:p>
    <w:p w:rsidR="00CA24C5" w:rsidRPr="00CA24C5" w:rsidRDefault="00CA24C5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656EB6" w:rsidRDefault="00656EB6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ED652B" w:rsidRDefault="00ED652B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ED652B" w:rsidRDefault="00ED652B" w:rsidP="00CA24C5">
      <w:pPr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ED652B" w:rsidRPr="00360A7C" w:rsidRDefault="00ED652B" w:rsidP="00ED652B">
      <w:pPr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lastRenderedPageBreak/>
        <w:t>Capstone Project</w:t>
      </w:r>
    </w:p>
    <w:p w:rsidR="00ED652B" w:rsidRPr="00360A7C" w:rsidRDefault="00ED652B" w:rsidP="00ED652B">
      <w:pPr>
        <w:jc w:val="center"/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Battle of the Neighborhoods</w:t>
      </w:r>
    </w:p>
    <w:p w:rsidR="00ED652B" w:rsidRPr="00360A7C" w:rsidRDefault="00ED652B" w:rsidP="00ED652B">
      <w:pPr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Table of Contents</w:t>
      </w:r>
    </w:p>
    <w:p w:rsidR="00ED652B" w:rsidRPr="00360A7C" w:rsidRDefault="00ED652B" w:rsidP="00ED652B">
      <w:pPr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Intro</w:t>
      </w:r>
    </w:p>
    <w:p w:rsidR="00ED652B" w:rsidRPr="00360A7C" w:rsidRDefault="00ED652B" w:rsidP="000A55C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Business Problem</w:t>
      </w:r>
    </w:p>
    <w:p w:rsidR="00ED652B" w:rsidRPr="00360A7C" w:rsidRDefault="00ED652B" w:rsidP="000A55C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Target Audience</w:t>
      </w:r>
    </w:p>
    <w:p w:rsidR="00ED652B" w:rsidRPr="00360A7C" w:rsidRDefault="00ED652B" w:rsidP="00ED652B">
      <w:pPr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Data Requirements</w:t>
      </w:r>
    </w:p>
    <w:p w:rsidR="00ED652B" w:rsidRPr="00360A7C" w:rsidRDefault="00ED652B" w:rsidP="00ED652B">
      <w:pPr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Methodology</w:t>
      </w:r>
    </w:p>
    <w:p w:rsidR="00ED652B" w:rsidRPr="00360A7C" w:rsidRDefault="00ED652B" w:rsidP="00ED652B">
      <w:pPr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Results</w:t>
      </w:r>
    </w:p>
    <w:p w:rsidR="00ED652B" w:rsidRPr="00360A7C" w:rsidRDefault="00ED652B" w:rsidP="00ED652B">
      <w:pPr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Discussion</w:t>
      </w:r>
    </w:p>
    <w:p w:rsidR="00ED652B" w:rsidRPr="00360A7C" w:rsidRDefault="00ED652B" w:rsidP="00ED652B">
      <w:pPr>
        <w:rPr>
          <w:rFonts w:ascii="Helvetica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color w:val="000000"/>
          <w:sz w:val="24"/>
          <w:szCs w:val="24"/>
        </w:rPr>
        <w:t>Conclusion</w:t>
      </w:r>
      <w:r w:rsidRPr="00360A7C">
        <w:rPr>
          <w:rFonts w:ascii="Helvetica" w:hAnsi="Helvetica" w:cs="Helvetica"/>
          <w:color w:val="000000"/>
          <w:sz w:val="24"/>
          <w:szCs w:val="24"/>
        </w:rPr>
        <w:br w:type="page"/>
      </w:r>
    </w:p>
    <w:p w:rsidR="005C54E2" w:rsidRPr="00360A7C" w:rsidRDefault="000A55CC" w:rsidP="007B60FC">
      <w:pPr>
        <w:spacing w:line="480" w:lineRule="auto"/>
        <w:rPr>
          <w:rFonts w:ascii="Helvetica" w:hAnsi="Helvetica" w:cs="Helvetica"/>
          <w:sz w:val="24"/>
          <w:szCs w:val="24"/>
          <w:u w:val="single"/>
        </w:rPr>
      </w:pPr>
      <w:r w:rsidRPr="00360A7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Introduction</w:t>
      </w:r>
    </w:p>
    <w:p w:rsidR="00360A7C" w:rsidRPr="00360A7C" w:rsidRDefault="00360A7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Business Problem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Moving is a big deal - you want to make sure everything you want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in a neighborhood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is close by.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To solve this problem my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project will be running a search engine to set criteria and search cities and neighborhood that fits their lifestyle. To do this we'll review foursquare data then perform segmentation and clustering.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Finally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taking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the data from Foursquare we'll then segment areas Toronto based on the most common places returned.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For this project, I will be developing a recommendation system using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Toronto as my search criteria.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Target Audience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People moving to a new neighborhood.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Additionally entrepreneurs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could also use the data for </w:t>
      </w: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deciding what restaurants opportunities are in each neighborhood.</w:t>
      </w:r>
    </w:p>
    <w:p w:rsidR="000A55CC" w:rsidRPr="00360A7C" w:rsidRDefault="000A55CC" w:rsidP="007B60FC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0A55CC" w:rsidRPr="00360A7C" w:rsidRDefault="000A55CC" w:rsidP="007B60FC">
      <w:pPr>
        <w:spacing w:line="480" w:lineRule="auto"/>
        <w:rPr>
          <w:rFonts w:ascii="Helvetica" w:hAnsi="Helvetica" w:cs="Helvetica"/>
          <w:sz w:val="24"/>
          <w:szCs w:val="24"/>
          <w:u w:val="single"/>
        </w:rPr>
      </w:pPr>
      <w:r w:rsidRPr="00360A7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Data</w:t>
      </w:r>
    </w:p>
    <w:p w:rsidR="000A55CC" w:rsidRPr="00360A7C" w:rsidRDefault="000A55CC" w:rsidP="007B60FC">
      <w:pPr>
        <w:pStyle w:val="NormalWeb"/>
        <w:shd w:val="clear" w:color="auto" w:fill="FFFFFF"/>
        <w:spacing w:before="240" w:beforeAutospacing="0" w:after="0" w:afterAutospacing="0" w:line="480" w:lineRule="auto"/>
        <w:rPr>
          <w:rFonts w:ascii="Helvetica" w:hAnsi="Helvetica" w:cs="Helvetica"/>
          <w:color w:val="000000"/>
        </w:rPr>
      </w:pPr>
      <w:r w:rsidRPr="00360A7C">
        <w:rPr>
          <w:rFonts w:ascii="Helvetica" w:hAnsi="Helvetica" w:cs="Helvetica"/>
          <w:color w:val="000000"/>
        </w:rPr>
        <w:t>First, the location data consists of the data used for this project will be acquired from Source - (</w:t>
      </w:r>
      <w:hyperlink r:id="rId5" w:history="1">
        <w:r w:rsidRPr="00360A7C">
          <w:rPr>
            <w:rFonts w:ascii="Helvetica" w:hAnsi="Helvetica" w:cs="Helvetica"/>
            <w:color w:val="000000"/>
          </w:rPr>
          <w:t>https://en.wikipedia.org/wiki/List_of_postal_codes_of_Canada:_M</w:t>
        </w:r>
      </w:hyperlink>
      <w:r w:rsidRPr="00360A7C">
        <w:rPr>
          <w:rFonts w:ascii="Helvetica" w:hAnsi="Helvetica" w:cs="Helvetica"/>
          <w:color w:val="000000"/>
        </w:rPr>
        <w:t>). The datasets consists of the postal codes and suburb names.</w:t>
      </w:r>
    </w:p>
    <w:p w:rsidR="000A55CC" w:rsidRPr="00360A7C" w:rsidRDefault="000A55CC" w:rsidP="007B60FC">
      <w:pPr>
        <w:pStyle w:val="NormalWeb"/>
        <w:shd w:val="clear" w:color="auto" w:fill="FFFFFF"/>
        <w:spacing w:before="240" w:beforeAutospacing="0" w:after="0" w:afterAutospacing="0" w:line="480" w:lineRule="auto"/>
        <w:rPr>
          <w:rFonts w:ascii="Helvetica" w:hAnsi="Helvetica" w:cs="Helvetica"/>
          <w:color w:val="000000"/>
        </w:rPr>
      </w:pPr>
      <w:r w:rsidRPr="00360A7C">
        <w:rPr>
          <w:rFonts w:ascii="Helvetica" w:hAnsi="Helvetica" w:cs="Helvetica"/>
          <w:color w:val="000000"/>
        </w:rPr>
        <w:t xml:space="preserve">Second, the Foursquare API will use Foursquare search feature [FOURSQUARE]. We will explore </w:t>
      </w:r>
      <w:r w:rsidRPr="00360A7C">
        <w:rPr>
          <w:rFonts w:ascii="Helvetica" w:hAnsi="Helvetica" w:cs="Helvetica"/>
          <w:color w:val="000000"/>
        </w:rPr>
        <w:t>several</w:t>
      </w:r>
      <w:r w:rsidRPr="00360A7C">
        <w:rPr>
          <w:rFonts w:ascii="Helvetica" w:hAnsi="Helvetica" w:cs="Helvetica"/>
          <w:color w:val="000000"/>
        </w:rPr>
        <w:t xml:space="preserve"> neighborhood's venue data &amp; details using longitude and latitude details.</w:t>
      </w:r>
    </w:p>
    <w:p w:rsidR="00ED652B" w:rsidRPr="00360A7C" w:rsidRDefault="00ED652B" w:rsidP="007B60FC">
      <w:pPr>
        <w:spacing w:line="480" w:lineRule="auto"/>
        <w:rPr>
          <w:rFonts w:ascii="Helvetica" w:hAnsi="Helvetica" w:cs="Helvetica"/>
          <w:sz w:val="24"/>
          <w:szCs w:val="24"/>
        </w:rPr>
      </w:pPr>
    </w:p>
    <w:p w:rsidR="00ED652B" w:rsidRPr="00360A7C" w:rsidRDefault="000A55CC" w:rsidP="007B60FC">
      <w:pPr>
        <w:spacing w:line="480" w:lineRule="auto"/>
        <w:rPr>
          <w:rFonts w:ascii="Helvetica" w:hAnsi="Helvetica" w:cs="Helvetica"/>
          <w:sz w:val="24"/>
          <w:szCs w:val="24"/>
          <w:u w:val="single"/>
        </w:rPr>
      </w:pPr>
      <w:r w:rsidRPr="00360A7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Methodology</w:t>
      </w:r>
      <w:r w:rsidRPr="00360A7C">
        <w:rPr>
          <w:rFonts w:ascii="Helvetica" w:hAnsi="Helvetica" w:cs="Helvetica"/>
          <w:sz w:val="24"/>
          <w:szCs w:val="24"/>
          <w:u w:val="single"/>
        </w:rPr>
        <w:t xml:space="preserve"> 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The project will use web APIs like FOURSQUARE as well as python packages to create maps, extract insights and provide helpful results as we examine the neighborhoods.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Packages includes:</w:t>
      </w:r>
    </w:p>
    <w:p w:rsidR="00360A7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Pandas - Library for Data Analysis </w:t>
      </w:r>
    </w:p>
    <w:p w:rsidR="00360A7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NumPy</w:t>
      </w:r>
      <w:proofErr w:type="spellEnd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– Library to handle data in a </w:t>
      </w:r>
      <w:proofErr w:type="spellStart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vectorized</w:t>
      </w:r>
      <w:proofErr w:type="spellEnd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manner </w:t>
      </w:r>
    </w:p>
    <w:p w:rsidR="00360A7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JSON – Library to handle JSON files </w:t>
      </w:r>
    </w:p>
    <w:p w:rsidR="00360A7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Geopy</w:t>
      </w:r>
      <w:proofErr w:type="spellEnd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– To retrieve Location Data </w:t>
      </w:r>
    </w:p>
    <w:p w:rsidR="00360A7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Geocorder</w:t>
      </w:r>
      <w:proofErr w:type="spellEnd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- For geolocation of neighborhoods </w:t>
      </w:r>
    </w:p>
    <w:p w:rsidR="00360A7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Requests – Library to handle http requests </w:t>
      </w:r>
    </w:p>
    <w:p w:rsidR="00360A7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Matplotlib</w:t>
      </w:r>
      <w:proofErr w:type="spellEnd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– Python Plotting Module </w:t>
      </w:r>
    </w:p>
    <w:p w:rsidR="00360A7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Sklearn</w:t>
      </w:r>
      <w:proofErr w:type="spellEnd"/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– Python machine learning Library </w:t>
      </w:r>
    </w:p>
    <w:p w:rsidR="000A55CC" w:rsidRPr="00360A7C" w:rsidRDefault="000A55CC" w:rsidP="007B60FC">
      <w:pPr>
        <w:spacing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eastAsia="Times New Roman" w:hAnsi="Helvetica" w:cs="Helvetica"/>
          <w:color w:val="000000"/>
          <w:sz w:val="24"/>
          <w:szCs w:val="24"/>
        </w:rPr>
        <w:t>Folium – Map rendering Library</w:t>
      </w:r>
    </w:p>
    <w:p w:rsidR="000A55CC" w:rsidRPr="000A55CC" w:rsidRDefault="000A55CC" w:rsidP="007B60FC">
      <w:pPr>
        <w:shd w:val="clear" w:color="auto" w:fill="FFFFFF"/>
        <w:spacing w:before="240" w:after="0" w:line="48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A55C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Results &amp; Discussion</w:t>
      </w:r>
    </w:p>
    <w:p w:rsidR="007B60FC" w:rsidRPr="00360A7C" w:rsidRDefault="000A55CC" w:rsidP="007B60FC">
      <w:pPr>
        <w:shd w:val="clear" w:color="auto" w:fill="FFFFFF"/>
        <w:spacing w:before="240" w:after="0"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t xml:space="preserve">As we review the clusters we can see clusters 2, 3 &amp; 5 have coffee shops as the most common venue while cluster 4 has mostly airport related venues. Having this cluster option layout will allow anyone moving to a new neighborhood to decide which area has </w:t>
      </w:r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 xml:space="preserve">the most venue's they are looking for - such as cluster 3 having gyms and cafes which would appeal </w:t>
      </w:r>
      <w:bookmarkStart w:id="0" w:name="_GoBack"/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t xml:space="preserve">more </w:t>
      </w:r>
      <w:bookmarkEnd w:id="0"/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t>to a younger crowd.</w:t>
      </w:r>
    </w:p>
    <w:p w:rsidR="007B60FC" w:rsidRPr="00360A7C" w:rsidRDefault="00360A7C" w:rsidP="007B60FC">
      <w:pPr>
        <w:shd w:val="clear" w:color="auto" w:fill="FFFFFF"/>
        <w:spacing w:before="240" w:after="0"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60A7C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521017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61" y="21513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1" b="30357"/>
                    <a:stretch/>
                  </pic:blipFill>
                  <pic:spPr bwMode="auto">
                    <a:xfrm>
                      <a:off x="0" y="0"/>
                      <a:ext cx="52101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0FC" w:rsidRPr="00360A7C" w:rsidRDefault="007B60FC" w:rsidP="007B60FC">
      <w:pPr>
        <w:shd w:val="clear" w:color="auto" w:fill="FFFFFF"/>
        <w:spacing w:before="480" w:after="0" w:line="480" w:lineRule="auto"/>
        <w:outlineLvl w:val="3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A55CC" w:rsidRPr="000A55CC" w:rsidRDefault="000A55CC" w:rsidP="007B60FC">
      <w:pPr>
        <w:shd w:val="clear" w:color="auto" w:fill="FFFFFF"/>
        <w:spacing w:before="480" w:after="0" w:line="48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A55C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Conclusion </w:t>
      </w:r>
    </w:p>
    <w:p w:rsidR="000A55CC" w:rsidRPr="000A55CC" w:rsidRDefault="000A55CC" w:rsidP="007B60FC">
      <w:pPr>
        <w:shd w:val="clear" w:color="auto" w:fill="FFFFFF"/>
        <w:spacing w:before="240" w:after="0" w:line="48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t xml:space="preserve">In this report we've reviewed the neighborhoods in Toronto and constructed a layout of the areas </w:t>
      </w:r>
      <w:r w:rsidR="007B60FC" w:rsidRPr="00360A7C">
        <w:rPr>
          <w:rFonts w:ascii="Helvetica" w:eastAsia="Times New Roman" w:hAnsi="Helvetica" w:cs="Helvetica"/>
          <w:color w:val="000000"/>
          <w:sz w:val="24"/>
          <w:szCs w:val="24"/>
        </w:rPr>
        <w:t>by</w:t>
      </w:r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t xml:space="preserve"> the most common venues.</w:t>
      </w:r>
      <w:r w:rsidR="007B60FC"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Assuming the researcher is a younger person seeking gyms and coffee shops the neighborhood in cluster 3 would be the best pick. Meanwhile a commuter that flies for work would consider the neighborhood in cluster 4 with its proximity to the airport.</w:t>
      </w:r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>Overall, t</w:t>
      </w:r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t xml:space="preserve">his </w:t>
      </w:r>
      <w:r w:rsidR="00360A7C" w:rsidRPr="00360A7C">
        <w:rPr>
          <w:rFonts w:ascii="Helvetica" w:eastAsia="Times New Roman" w:hAnsi="Helvetica" w:cs="Helvetica"/>
          <w:color w:val="000000"/>
          <w:sz w:val="24"/>
          <w:szCs w:val="24"/>
        </w:rPr>
        <w:t xml:space="preserve">data </w:t>
      </w:r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t xml:space="preserve">will be very </w:t>
      </w:r>
      <w:r w:rsidR="007B60FC" w:rsidRPr="00360A7C">
        <w:rPr>
          <w:rFonts w:ascii="Helvetica" w:eastAsia="Times New Roman" w:hAnsi="Helvetica" w:cs="Helvetica"/>
          <w:color w:val="000000"/>
          <w:sz w:val="24"/>
          <w:szCs w:val="24"/>
        </w:rPr>
        <w:t>useful</w:t>
      </w:r>
      <w:r w:rsidRPr="000A55CC">
        <w:rPr>
          <w:rFonts w:ascii="Helvetica" w:eastAsia="Times New Roman" w:hAnsi="Helvetica" w:cs="Helvetica"/>
          <w:color w:val="000000"/>
          <w:sz w:val="24"/>
          <w:szCs w:val="24"/>
        </w:rPr>
        <w:t xml:space="preserve"> for anyone moving to a new area with a specific preference for what sort of venues they want readily available.</w:t>
      </w:r>
    </w:p>
    <w:p w:rsidR="000A55CC" w:rsidRPr="000A55CC" w:rsidRDefault="000A55CC" w:rsidP="007B60FC">
      <w:pPr>
        <w:spacing w:line="480" w:lineRule="auto"/>
        <w:rPr>
          <w:u w:val="single"/>
        </w:rPr>
      </w:pPr>
    </w:p>
    <w:p w:rsidR="00ED652B" w:rsidRDefault="00ED652B" w:rsidP="00CA24C5"/>
    <w:p w:rsidR="00ED652B" w:rsidRDefault="00ED652B" w:rsidP="00CA24C5"/>
    <w:p w:rsidR="00ED652B" w:rsidRDefault="00ED652B" w:rsidP="00CA24C5"/>
    <w:sectPr w:rsidR="00ED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267E7"/>
    <w:multiLevelType w:val="hybridMultilevel"/>
    <w:tmpl w:val="DDA6ECB2"/>
    <w:lvl w:ilvl="0" w:tplc="F0F0F230">
      <w:start w:val="6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EF"/>
    <w:rsid w:val="00076B2B"/>
    <w:rsid w:val="000A55CC"/>
    <w:rsid w:val="00360A7C"/>
    <w:rsid w:val="005C54E2"/>
    <w:rsid w:val="00656EB6"/>
    <w:rsid w:val="007B60FC"/>
    <w:rsid w:val="00CA24C5"/>
    <w:rsid w:val="00DE3FEF"/>
    <w:rsid w:val="00E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6695"/>
  <w15:chartTrackingRefBased/>
  <w15:docId w15:val="{E9A63E25-7891-41C1-9ECB-F1B75963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0FC"/>
  </w:style>
  <w:style w:type="paragraph" w:styleId="Heading4">
    <w:name w:val="heading 4"/>
    <w:basedOn w:val="Normal"/>
    <w:link w:val="Heading4Char"/>
    <w:uiPriority w:val="9"/>
    <w:qFormat/>
    <w:rsid w:val="000A55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4C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6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E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6EB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A55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55C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A55C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LPL Financial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Kiah Wenger</dc:creator>
  <cp:keywords/>
  <dc:description/>
  <cp:lastModifiedBy>Kiah Wenger</cp:lastModifiedBy>
  <cp:revision>2</cp:revision>
  <dcterms:created xsi:type="dcterms:W3CDTF">2020-07-03T21:17:00Z</dcterms:created>
  <dcterms:modified xsi:type="dcterms:W3CDTF">2020-07-03T21:17:00Z</dcterms:modified>
</cp:coreProperties>
</file>