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số 06.</w:t>
      </w:r>
    </w:p>
    <w:p w:rsidR="00000000" w:rsidDel="00000000" w:rsidP="00000000" w:rsidRDefault="00000000" w:rsidRPr="00000000" w14:paraId="00000002">
      <w:pPr>
        <w:rPr>
          <w:b w:val="1"/>
        </w:rPr>
      </w:pPr>
      <w:r w:rsidDel="00000000" w:rsidR="00000000" w:rsidRPr="00000000">
        <w:rPr>
          <w:b w:val="1"/>
          <w:rtl w:val="0"/>
        </w:rPr>
        <w:t xml:space="preserve">1. Bạn đang tiến hành kinh doanh thương mại cho sản phẩm/dịch vụ trong Cột A</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Sản phẩm đang kinh doanh: Bán xe giải trí </w:t>
      </w:r>
    </w:p>
    <w:p w:rsidR="00000000" w:rsidDel="00000000" w:rsidP="00000000" w:rsidRDefault="00000000" w:rsidRPr="00000000" w14:paraId="00000004">
      <w:pPr>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Hãy thử chọn, nêu tên một sản phẩm cụ thể trong kinh doanh.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Sản phẩm cụ thể: Xe điện đụng </w:t>
      </w:r>
    </w:p>
    <w:p w:rsidR="00000000" w:rsidDel="00000000" w:rsidP="00000000" w:rsidRDefault="00000000" w:rsidRPr="00000000" w14:paraId="00000006">
      <w:pPr>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Hãy thử áp dụng Phương pháp Cũ + cũ = mới bằng cách nhìn sang cột B để đưa ra một sản phẩm/dịch vụ có tính mới hơn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Áp dụng phương pháp, ta có: Bán xe điện đụng + quản lý kì vọng của khách hàng.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Trong thời buổi dịch Covid19 đang diễn biến phức tạp, việc các trung tâm giải trí phải buộc đóng cửa đã làm cho tình hình kinh doanh của các trung tâm này đi xuống rất nghiêm trọng. Vì thế, việc phải bán các vật tư để cầm cố qua ngày đang xảy ra thường xuyên. Từ đó để đảm bảo các doanh nghiệp khách hàng phải chịu ít tổn thất hơn cũng như để tăng tính gắn kết lâu dài với khách hàng, </w:t>
      </w:r>
      <w:r w:rsidDel="00000000" w:rsidR="00000000" w:rsidRPr="00000000">
        <w:rPr>
          <w:b w:val="1"/>
          <w:rtl w:val="0"/>
        </w:rPr>
        <w:t xml:space="preserve">ta có thể thử áp dụng phương pháp sau</w:t>
      </w:r>
      <w:r w:rsidDel="00000000" w:rsidR="00000000" w:rsidRPr="00000000">
        <w:rPr>
          <w:rtl w:val="0"/>
        </w:rPr>
        <w:t xml:space="preserve">: </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Thu mua lại các trang thiết bị của các trung tâm giải trí của khách hàng nhằm hỗ trợ khách hàng. </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Bán lại cho chính khách hàng đó khi tình hình kinh tế đã ổn định hoặc bán cho các đơn vị khác. Việc này giúp đảm bảo tính gắn kết lâu dài với khách hàng cũng đồng thời tăng thêm lợi nhuận cho công ty. </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Lưu vào không quá 1 trang A4, ghi tệp BT06.HoVaTen.docx và trả bài đúng hạn trên web.</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