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AFFF" w14:textId="77777777" w:rsidR="002501E7" w:rsidRDefault="002501E7" w:rsidP="002501E7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>
        <w:rPr>
          <w:rStyle w:val="ac"/>
          <w:rFonts w:ascii="Times New Roman" w:hAnsi="Times New Roman"/>
          <w:bCs w:val="0"/>
          <w:color w:val="000000"/>
          <w:szCs w:val="28"/>
        </w:rPr>
        <w:t>ИНДИВИДУАЛЬНОЕ ЭКСПЕРТНОЕ ЗАКЛЮЧЕНИЕ</w:t>
      </w:r>
    </w:p>
    <w:p w14:paraId="463095C4" w14:textId="77777777" w:rsidR="002501E7" w:rsidRDefault="002501E7" w:rsidP="002501E7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</w:p>
    <w:p w14:paraId="74297A85" w14:textId="77777777" w:rsidR="006B7433" w:rsidRPr="006B7433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  <w:u w:val="single"/>
        </w:rPr>
      </w:pPr>
      <w:r w:rsidRPr="00030FAA">
        <w:rPr>
          <w:rStyle w:val="ac"/>
          <w:rFonts w:ascii="Times New Roman" w:hAnsi="Times New Roman"/>
          <w:b w:val="0"/>
          <w:color w:val="000000"/>
          <w:szCs w:val="28"/>
        </w:rPr>
        <w:t xml:space="preserve">Эксперт </w:t>
      </w:r>
      <w:r w:rsidR="006B7433" w:rsidRPr="006B7433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Солонюк Александр Анатольевич</w:t>
      </w:r>
    </w:p>
    <w:p w14:paraId="606647AB" w14:textId="775E3523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 w:rsidRPr="00030FAA">
        <w:rPr>
          <w:rStyle w:val="ac"/>
          <w:rFonts w:ascii="Times New Roman" w:hAnsi="Times New Roman"/>
          <w:b w:val="0"/>
          <w:color w:val="000000"/>
          <w:szCs w:val="28"/>
        </w:rPr>
        <w:t xml:space="preserve">Название проекта </w:t>
      </w:r>
      <w:r w:rsidR="009B13BC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“</w:t>
      </w:r>
      <w:r w:rsidR="00703CCD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Сервис поиска работы для людей с ограниченными возможностями</w:t>
      </w:r>
      <w:r w:rsidR="009B13BC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”</w:t>
      </w:r>
      <w:r w:rsidR="00703CCD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</w:t>
      </w:r>
    </w:p>
    <w:p w14:paraId="4ED867E0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5F15E6C6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>Итоговый результат экспертизы: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2501E7" w14:paraId="3D2B9F7C" w14:textId="77777777" w:rsidTr="00D66823">
        <w:tc>
          <w:tcPr>
            <w:tcW w:w="8359" w:type="dxa"/>
          </w:tcPr>
          <w:p w14:paraId="66431112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наиболее полно отвечает всем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, детально проработан, может быть рекомендован для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реализации и опубликования 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17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35F2C2E5" w14:textId="340EE636" w:rsidR="002501E7" w:rsidRPr="00505212" w:rsidRDefault="00505212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25</w:t>
            </w:r>
          </w:p>
        </w:tc>
      </w:tr>
      <w:tr w:rsidR="002501E7" w14:paraId="127E85C1" w14:textId="77777777" w:rsidTr="00D66823">
        <w:tc>
          <w:tcPr>
            <w:tcW w:w="8359" w:type="dxa"/>
          </w:tcPr>
          <w:p w14:paraId="4D923F26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в целом отвечает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, основные моменты проработаны, может быть рекомендован для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реализации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br/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9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до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16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7E8D6C3E" w14:textId="69675091" w:rsidR="002501E7" w:rsidRDefault="002501E7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00E1EE62" w14:textId="77777777" w:rsidTr="00D66823">
        <w:tc>
          <w:tcPr>
            <w:tcW w:w="8359" w:type="dxa"/>
          </w:tcPr>
          <w:p w14:paraId="1ADE0113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не отвечает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и требует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значительной 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доработки (до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8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51DC0613" w14:textId="3B8AC9E8" w:rsidR="002501E7" w:rsidRDefault="002501E7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</w:tbl>
    <w:p w14:paraId="7682D328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13EB9029" w14:textId="77777777" w:rsidR="002501E7" w:rsidRDefault="002501E7" w:rsidP="002501E7">
      <w:pPr>
        <w:shd w:val="clear" w:color="auto" w:fill="FFFFFF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 xml:space="preserve">Результаты оценки проекта по критериям </w:t>
      </w:r>
      <w:r>
        <w:rPr>
          <w:rStyle w:val="ac"/>
          <w:rFonts w:ascii="Times New Roman" w:hAnsi="Times New Roman"/>
          <w:b w:val="0"/>
          <w:color w:val="000000"/>
          <w:szCs w:val="28"/>
        </w:rPr>
        <w:br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>(до 5 баллов по каждому критерию)</w:t>
      </w:r>
    </w:p>
    <w:p w14:paraId="4F061FD4" w14:textId="77777777" w:rsidR="002501E7" w:rsidRDefault="002501E7" w:rsidP="002501E7">
      <w:pPr>
        <w:shd w:val="clear" w:color="auto" w:fill="FFFFFF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2501E7" w14:paraId="73278656" w14:textId="77777777" w:rsidTr="00D66823">
        <w:tc>
          <w:tcPr>
            <w:tcW w:w="8359" w:type="dxa"/>
          </w:tcPr>
          <w:p w14:paraId="38FFE4ED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Актуальность и социальная значимость проекта </w:t>
            </w:r>
          </w:p>
        </w:tc>
        <w:tc>
          <w:tcPr>
            <w:tcW w:w="986" w:type="dxa"/>
          </w:tcPr>
          <w:p w14:paraId="4BFE3AED" w14:textId="02036173" w:rsidR="002501E7" w:rsidRDefault="006B7433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5</w:t>
            </w:r>
          </w:p>
        </w:tc>
      </w:tr>
      <w:tr w:rsidR="002501E7" w14:paraId="425A77C9" w14:textId="77777777" w:rsidTr="00D66823">
        <w:tc>
          <w:tcPr>
            <w:tcW w:w="8359" w:type="dxa"/>
          </w:tcPr>
          <w:p w14:paraId="4E599531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Детальная проработанность проекта, </w:t>
            </w: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в том числе соответствие мероприятий проекта его целям и задачам, оптимальность механизмов его реализации</w:t>
            </w:r>
          </w:p>
        </w:tc>
        <w:tc>
          <w:tcPr>
            <w:tcW w:w="986" w:type="dxa"/>
          </w:tcPr>
          <w:p w14:paraId="5DBD4DB1" w14:textId="56BE24C2" w:rsidR="002501E7" w:rsidRDefault="006B7433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5</w:t>
            </w:r>
          </w:p>
        </w:tc>
      </w:tr>
      <w:tr w:rsidR="002501E7" w14:paraId="252D3C3D" w14:textId="77777777" w:rsidTr="00D66823">
        <w:tc>
          <w:tcPr>
            <w:tcW w:w="8359" w:type="dxa"/>
          </w:tcPr>
          <w:p w14:paraId="23B236DC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Конкретность, значимость и достижимость результатов проекта</w:t>
            </w:r>
          </w:p>
        </w:tc>
        <w:tc>
          <w:tcPr>
            <w:tcW w:w="986" w:type="dxa"/>
          </w:tcPr>
          <w:p w14:paraId="06EF4B6D" w14:textId="0DCF02D9" w:rsidR="002501E7" w:rsidRDefault="006B7433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5</w:t>
            </w:r>
          </w:p>
        </w:tc>
      </w:tr>
      <w:tr w:rsidR="002501E7" w14:paraId="32EDFBEF" w14:textId="77777777" w:rsidTr="00D66823">
        <w:tc>
          <w:tcPr>
            <w:tcW w:w="8359" w:type="dxa"/>
          </w:tcPr>
          <w:p w14:paraId="536CA702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Реалистичность и обоснованность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ресурсного обеспечения</w:t>
            </w: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проекта</w:t>
            </w:r>
          </w:p>
        </w:tc>
        <w:tc>
          <w:tcPr>
            <w:tcW w:w="986" w:type="dxa"/>
          </w:tcPr>
          <w:p w14:paraId="0A4FD012" w14:textId="57951838" w:rsidR="002501E7" w:rsidRDefault="006B7433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5</w:t>
            </w:r>
          </w:p>
        </w:tc>
      </w:tr>
      <w:tr w:rsidR="002501E7" w14:paraId="36DEE9B3" w14:textId="77777777" w:rsidTr="00D66823">
        <w:tc>
          <w:tcPr>
            <w:tcW w:w="8359" w:type="dxa"/>
          </w:tcPr>
          <w:p w14:paraId="6EE6DEE8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Наличие моделей/прототипов/собственных разработок</w:t>
            </w:r>
          </w:p>
        </w:tc>
        <w:tc>
          <w:tcPr>
            <w:tcW w:w="986" w:type="dxa"/>
          </w:tcPr>
          <w:p w14:paraId="2A025761" w14:textId="59AD04E4" w:rsidR="002501E7" w:rsidRDefault="006B7433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5</w:t>
            </w:r>
          </w:p>
        </w:tc>
      </w:tr>
    </w:tbl>
    <w:p w14:paraId="20B83A1E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569A4C51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>Комментарий эксперта:</w:t>
      </w:r>
    </w:p>
    <w:p w14:paraId="500685DE" w14:textId="2D4FB834" w:rsidR="009B13BC" w:rsidRPr="00076ADF" w:rsidRDefault="001C4960" w:rsidP="009B13BC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  <w:u w:val="single"/>
        </w:rPr>
      </w:pPr>
      <w:r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П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роект заслуживает высокой оценки за всесторонний и глубокий подход к раскрытию проблемы.</w:t>
      </w:r>
      <w:r w:rsidR="00761813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Участники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тщательно изучили аспекты, с которыми сталкиваются люди с ограниченными возможностями</w:t>
      </w:r>
      <w:r w:rsidR="004F3B67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при поиске работы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, и предложили продуманные решения.</w:t>
      </w:r>
    </w:p>
    <w:p w14:paraId="576CE36B" w14:textId="15D234E1" w:rsidR="00365210" w:rsidRPr="00076ADF" w:rsidRDefault="009B13BC" w:rsidP="00165021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  <w:u w:val="single"/>
        </w:rPr>
      </w:pP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Отдельно</w:t>
      </w:r>
      <w:r w:rsidR="00165021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можно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отметить грамотно разработанный прототип продукта: он демонстрирует практичность идей и показывает, как они могут быть 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lastRenderedPageBreak/>
        <w:t>реализованы в реальной жизни.</w:t>
      </w:r>
      <w:r w:rsidR="00165021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В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печатляет внимание к деталям, включая доступность интерфейса, интуитивно понятную навигацию и использование современных технологий.</w:t>
      </w:r>
    </w:p>
    <w:p w14:paraId="2A248D7C" w14:textId="77777777" w:rsidR="009B13BC" w:rsidRDefault="009B13BC" w:rsidP="009B13BC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4554C70B" w14:textId="72BE65F6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>«</w:t>
      </w:r>
      <w:r w:rsidR="00B402B5">
        <w:rPr>
          <w:rStyle w:val="ac"/>
          <w:rFonts w:ascii="Times New Roman" w:hAnsi="Times New Roman"/>
          <w:b w:val="0"/>
          <w:color w:val="000000"/>
          <w:szCs w:val="28"/>
        </w:rPr>
        <w:t>12</w:t>
      </w:r>
      <w:r>
        <w:rPr>
          <w:rStyle w:val="ac"/>
          <w:rFonts w:ascii="Times New Roman" w:hAnsi="Times New Roman"/>
          <w:b w:val="0"/>
          <w:color w:val="000000"/>
          <w:szCs w:val="28"/>
        </w:rPr>
        <w:t>»</w:t>
      </w:r>
      <w:r w:rsidR="00B402B5">
        <w:rPr>
          <w:rStyle w:val="ac"/>
          <w:rFonts w:ascii="Times New Roman" w:hAnsi="Times New Roman"/>
          <w:b w:val="0"/>
          <w:color w:val="000000"/>
          <w:szCs w:val="28"/>
        </w:rPr>
        <w:t xml:space="preserve"> декабря</w:t>
      </w:r>
      <w:r>
        <w:rPr>
          <w:rStyle w:val="ac"/>
          <w:rFonts w:ascii="Times New Roman" w:hAnsi="Times New Roman"/>
          <w:b w:val="0"/>
          <w:color w:val="000000"/>
          <w:szCs w:val="28"/>
        </w:rPr>
        <w:t xml:space="preserve"> 20</w:t>
      </w:r>
      <w:r w:rsidR="00B402B5">
        <w:rPr>
          <w:rStyle w:val="ac"/>
          <w:rFonts w:ascii="Times New Roman" w:hAnsi="Times New Roman"/>
          <w:b w:val="0"/>
          <w:color w:val="000000"/>
          <w:szCs w:val="28"/>
        </w:rPr>
        <w:t>24</w:t>
      </w:r>
      <w:r>
        <w:rPr>
          <w:rStyle w:val="ac"/>
          <w:rFonts w:ascii="Times New Roman" w:hAnsi="Times New Roman"/>
          <w:b w:val="0"/>
          <w:color w:val="000000"/>
          <w:szCs w:val="28"/>
        </w:rPr>
        <w:t xml:space="preserve">г.    </w:t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  <w:t>___________ (_________)</w:t>
      </w:r>
    </w:p>
    <w:p w14:paraId="6064CE0E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 w:val="24"/>
          <w:szCs w:val="26"/>
        </w:rPr>
      </w:pP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>Дата составления</w:t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  <w:t>подпись эксперта/расшифровка</w:t>
      </w:r>
    </w:p>
    <w:p w14:paraId="60ED8669" w14:textId="21701546" w:rsidR="00416DA3" w:rsidRPr="00FD73BD" w:rsidRDefault="00416DA3" w:rsidP="00FD73BD">
      <w:pPr>
        <w:widowControl/>
        <w:jc w:val="left"/>
        <w:rPr>
          <w:rFonts w:ascii="Times New Roman" w:hAnsi="Times New Roman"/>
          <w:bCs/>
          <w:color w:val="000000"/>
          <w:sz w:val="24"/>
          <w:szCs w:val="26"/>
        </w:rPr>
      </w:pPr>
    </w:p>
    <w:sectPr w:rsidR="00416DA3" w:rsidRPr="00FD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3"/>
    <w:rsid w:val="00076ADF"/>
    <w:rsid w:val="00165021"/>
    <w:rsid w:val="001C4960"/>
    <w:rsid w:val="002501E7"/>
    <w:rsid w:val="002D5A49"/>
    <w:rsid w:val="00365210"/>
    <w:rsid w:val="00416DA3"/>
    <w:rsid w:val="004F3B67"/>
    <w:rsid w:val="00505212"/>
    <w:rsid w:val="006B7433"/>
    <w:rsid w:val="00703CCD"/>
    <w:rsid w:val="00761813"/>
    <w:rsid w:val="007F1492"/>
    <w:rsid w:val="007F1D1A"/>
    <w:rsid w:val="009B13BC"/>
    <w:rsid w:val="00B402B5"/>
    <w:rsid w:val="00B616AD"/>
    <w:rsid w:val="00C75670"/>
    <w:rsid w:val="00D064AE"/>
    <w:rsid w:val="00E519E2"/>
    <w:rsid w:val="00F0354E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2E5A"/>
  <w15:chartTrackingRefBased/>
  <w15:docId w15:val="{AD43C938-E3EF-48DF-8374-9C4A6B2B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E7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6D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6D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D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6D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6D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6D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6DA3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6D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6D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6D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6D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6DA3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2501E7"/>
    <w:rPr>
      <w:b/>
      <w:bCs/>
    </w:rPr>
  </w:style>
  <w:style w:type="table" w:styleId="ad">
    <w:name w:val="Table Grid"/>
    <w:basedOn w:val="a1"/>
    <w:uiPriority w:val="39"/>
    <w:rsid w:val="002501E7"/>
    <w:pPr>
      <w:suppressAutoHyphens/>
      <w:spacing w:after="0" w:line="240" w:lineRule="auto"/>
    </w:pPr>
    <w:rPr>
      <w:rFonts w:ascii="Liberation Serif" w:eastAsia="Source Han Sans CN Regular" w:hAnsi="Liberation Serif" w:cs="Lohit Devanagari"/>
      <w:lang w:eastAsia="ru-RU" w:bidi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19</cp:revision>
  <dcterms:created xsi:type="dcterms:W3CDTF">2024-12-12T12:30:00Z</dcterms:created>
  <dcterms:modified xsi:type="dcterms:W3CDTF">2024-12-12T13:59:00Z</dcterms:modified>
</cp:coreProperties>
</file>