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color w:val="888888"/>
          <w:spacing w:val="200"/>
          <w:sz w:val="24"/>
          <w:szCs w:val="24"/>
        </w:rPr>
        <w:t xml:space="preserve">— BIOGRAPHIE COMPLÈTE —</w:t>
      </w:r>
    </w:p>
    <w:p>
      <w:pPr>
        <w:spacing w:after="80"/>
        <w:jc w:val="center"/>
      </w:pPr>
      <w:r>
        <w:rPr>
          <w:rFonts w:ascii="Georgia" w:cs="Georgia" w:eastAsia="Georgia" w:hAnsi="Georgia"/>
          <w:b/>
          <w:bCs/>
          <w:color w:val="1B3A5C"/>
          <w:sz w:val="56"/>
          <w:szCs w:val="56"/>
        </w:rPr>
        <w:t xml:space="preserve">ÉDOUARD PHILIPPE</w:t>
      </w:r>
    </w:p>
    <w:p>
      <w:pPr>
        <w:spacing w:after="200"/>
        <w:jc w:val="center"/>
      </w:pPr>
      <w:r>
        <w:rPr>
          <w:rFonts w:ascii="Georgia" w:cs="Georgia" w:eastAsia="Georgia" w:hAnsi="Georgia"/>
          <w:i/>
          <w:iCs/>
          <w:color w:val="555555"/>
          <w:sz w:val="26"/>
          <w:szCs w:val="26"/>
        </w:rPr>
        <w:t xml:space="preserve">Ancien Premier ministre de la République française</w:t>
      </w:r>
    </w:p>
    <w:p>
      <w:pPr>
        <w:pBdr>
          <w:top w:val="single" w:color="1B3A5C" w:sz="2" w:space="8"/>
          <w:bottom w:val="single" w:color="1B3A5C" w:sz="2" w:space="8"/>
        </w:pBdr>
        <w:spacing w:after="40"/>
        <w:jc w:val="center"/>
      </w:pPr>
      <w:r>
        <w:rPr>
          <w:rFonts w:ascii="Arial" w:cs="Arial" w:eastAsia="Arial" w:hAnsi="Arial"/>
          <w:color w:val="333333"/>
          <w:sz w:val="22"/>
          <w:szCs w:val="22"/>
        </w:rPr>
        <w:t xml:space="preserve">Maire du Havre • Président d’Horizons • Candidat déclaré à la présidentielle 2027</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60"/>
        <w:jc w:val="center"/>
      </w:pPr>
      <w:r>
        <w:rPr>
          <w:rFonts w:ascii="Arial" w:cs="Arial" w:eastAsia="Arial" w:hAnsi="Arial"/>
          <w:color w:val="888888"/>
          <w:sz w:val="20"/>
          <w:szCs w:val="20"/>
        </w:rPr>
        <w:t xml:space="preserve">Document de référence — Mise à jour : 26 mars 2026</w:t>
      </w:r>
    </w:p>
    <w:p>
      <w:pPr>
        <w:jc w:val="center"/>
      </w:pPr>
      <w:r>
        <w:rPr>
          <w:rFonts w:ascii="Arial" w:cs="Arial" w:eastAsia="Arial" w:hAnsi="Arial"/>
          <w:color w:val="AAAAAA"/>
          <w:sz w:val="18"/>
          <w:szCs w:val="18"/>
        </w:rPr>
        <w:t xml:space="preserve">Sources : Wikipedia, Gouvernement.fr, France Info, Public Sénat, France Bleu, Universalis</w:t>
      </w:r>
    </w:p>
    <w:p>
      <w:pPr>
        <w:sectPr>
          <w:pgSz w:w="11906" w:h="16838" w:orient="portrait"/>
          <w:pgMar w:top="1440" w:right="1440" w:bottom="1440" w:left="1440" w:header="708" w:footer="708" w:gutter="0"/>
          <w:pgNumType/>
          <w:docGrid w:linePitch="360"/>
        </w:sectPr>
      </w:pPr>
    </w:p>
    <w:p>
      <w:pPr>
        <w:pStyle w:val="Heading1"/>
      </w:pPr>
      <w:r>
        <w:t xml:space="preserve">Fiche synthétique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00"/>
        <w:gridCol w:w="6106"/>
      </w:tblGrid>
      <w:tr>
        <w:tc>
          <w:tcPr>
            <w:tcW w:type="dxa" w:w="3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Nom complet</w:t>
            </w:r>
          </w:p>
        </w:tc>
        <w:tc>
          <w:tcPr>
            <w:tcW w:type="dxa" w:w="6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Édouard Charles Philippe</w:t>
            </w:r>
          </w:p>
        </w:tc>
      </w:tr>
      <w:tr>
        <w:tc>
          <w:tcPr>
            <w:tcW w:type="dxa" w:w="3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Date de naissance</w:t>
            </w:r>
          </w:p>
        </w:tc>
        <w:tc>
          <w:tcPr>
            <w:tcW w:type="dxa" w:w="6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28 novembre 1970 (55 ans)</w:t>
            </w:r>
          </w:p>
        </w:tc>
      </w:tr>
      <w:tr>
        <w:tc>
          <w:tcPr>
            <w:tcW w:type="dxa" w:w="3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Lieu de naissance</w:t>
            </w:r>
          </w:p>
        </w:tc>
        <w:tc>
          <w:tcPr>
            <w:tcW w:type="dxa" w:w="6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Rouen, Seine-Maritime</w:t>
            </w:r>
          </w:p>
        </w:tc>
      </w:tr>
      <w:tr>
        <w:tc>
          <w:tcPr>
            <w:tcW w:type="dxa" w:w="3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Nationalité</w:t>
            </w:r>
          </w:p>
        </w:tc>
        <w:tc>
          <w:tcPr>
            <w:tcW w:type="dxa" w:w="6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Française</w:t>
            </w:r>
          </w:p>
        </w:tc>
      </w:tr>
      <w:tr>
        <w:tc>
          <w:tcPr>
            <w:tcW w:type="dxa" w:w="3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Parti politique</w:t>
            </w:r>
          </w:p>
        </w:tc>
        <w:tc>
          <w:tcPr>
            <w:tcW w:type="dxa" w:w="6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Horizons (depuis 2021) — ex-UMP/LR</w:t>
            </w:r>
          </w:p>
        </w:tc>
      </w:tr>
      <w:tr>
        <w:tc>
          <w:tcPr>
            <w:tcW w:type="dxa" w:w="3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Fonction actuelle</w:t>
            </w:r>
          </w:p>
        </w:tc>
        <w:tc>
          <w:tcPr>
            <w:tcW w:type="dxa" w:w="6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Maire du Havre (3ème mandat, depuis 2026)</w:t>
            </w:r>
          </w:p>
        </w:tc>
      </w:tr>
      <w:tr>
        <w:tc>
          <w:tcPr>
            <w:tcW w:type="dxa" w:w="3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Première fonction élective</w:t>
            </w:r>
          </w:p>
        </w:tc>
        <w:tc>
          <w:tcPr>
            <w:tcW w:type="dxa" w:w="6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Adjoint au maire du Havre (2001)</w:t>
            </w:r>
          </w:p>
        </w:tc>
      </w:tr>
      <w:tr>
        <w:tc>
          <w:tcPr>
            <w:tcW w:type="dxa" w:w="3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Premier ministre</w:t>
            </w:r>
          </w:p>
        </w:tc>
        <w:tc>
          <w:tcPr>
            <w:tcW w:type="dxa" w:w="6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15 mai 2017 – 3 juillet 2020</w:t>
            </w:r>
          </w:p>
        </w:tc>
      </w:tr>
      <w:tr>
        <w:tc>
          <w:tcPr>
            <w:tcW w:type="dxa" w:w="3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Conjoint</w:t>
            </w:r>
          </w:p>
        </w:tc>
        <w:tc>
          <w:tcPr>
            <w:tcW w:type="dxa" w:w="6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Édith Chabre (marié depuis 2002)</w:t>
            </w:r>
          </w:p>
        </w:tc>
      </w:tr>
      <w:tr>
        <w:tc>
          <w:tcPr>
            <w:tcW w:type="dxa" w:w="3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Enfants</w:t>
            </w:r>
          </w:p>
        </w:tc>
        <w:tc>
          <w:tcPr>
            <w:tcW w:type="dxa" w:w="6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Trois : Anatole, Léonard, Sarah</w:t>
            </w:r>
          </w:p>
        </w:tc>
      </w:tr>
      <w:tr>
        <w:tc>
          <w:tcPr>
            <w:tcW w:type="dxa" w:w="3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Formation</w:t>
            </w:r>
          </w:p>
        </w:tc>
        <w:tc>
          <w:tcPr>
            <w:tcW w:type="dxa" w:w="6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Sciences Po Paris (1992), ENA Marc-Bloch (1997), Young Leader FAF (2011)</w:t>
            </w:r>
          </w:p>
        </w:tc>
      </w:tr>
      <w:tr>
        <w:tc>
          <w:tcPr>
            <w:tcW w:type="dxa" w:w="3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Candidature 2027</w:t>
            </w:r>
          </w:p>
        </w:tc>
        <w:tc>
          <w:tcPr>
            <w:tcW w:type="dxa" w:w="6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Déclarée en septembre 2024</w:t>
            </w:r>
          </w:p>
        </w:tc>
      </w:tr>
    </w:tbl>
    <w:p>
      <w:pPr>
        <w:pStyle w:val="Heading1"/>
      </w:pPr>
      <w:r>
        <w:t xml:space="preserve">I. Origines, jeunesse et formation</w:t>
      </w:r>
    </w:p>
    <w:p>
      <w:pPr>
        <w:pStyle w:val="Heading2"/>
      </w:pPr>
      <w:r>
        <w:t xml:space="preserve">1. Origines familiales</w:t>
      </w:r>
    </w:p>
    <w:p>
      <w:pPr>
        <w:spacing w:after="120" w:line="276"/>
        <w:jc w:val="both"/>
      </w:pPr>
      <w:r>
        <w:rPr>
          <w:rFonts w:ascii="Georgia" w:cs="Georgia" w:eastAsia="Georgia" w:hAnsi="Georgia"/>
          <w:sz w:val="22"/>
          <w:szCs w:val="22"/>
        </w:rPr>
        <w:t xml:space="preserve">Édouard Philippe naît le 28 novembre 1970 à Rouen (Seine-Maritime) dans une famille d’enseignants. Son père, Patrick Philippe, est chef d’établissement scolaire ; sa mère, Anne-Marie Padieu, est professeur de français. Il a une sœur, elle aussi devenue professeur de français. Il grandit dans la banlieue rouennaise, dans un milieu intellectuel où la lecture et la littérature occupent une place centrale.</w:t>
      </w:r>
    </w:p>
    <w:p>
      <w:pPr>
        <w:spacing w:after="120" w:line="276"/>
        <w:jc w:val="both"/>
      </w:pPr>
      <w:r>
        <w:rPr>
          <w:rFonts w:ascii="Georgia" w:cs="Georgia" w:eastAsia="Georgia" w:hAnsi="Georgia"/>
          <w:sz w:val="22"/>
          <w:szCs w:val="22"/>
        </w:rPr>
        <w:t xml:space="preserve">Il évoque régulièrement un arrière-grand-père docker, membre de la CGT au Havre, qui aurait été parmi les premiers adhérents du Parti communiste — un ancrage populaire que le futur Premier ministre aime rappeler pour souligner la diversité de ses racines.</w:t>
      </w:r>
    </w:p>
    <w:p>
      <w:pPr>
        <w:pStyle w:val="Heading2"/>
      </w:pPr>
      <w:r>
        <w:t xml:space="preserve">2. Scolarité et études supérieures</w:t>
      </w:r>
    </w:p>
    <w:p>
      <w:pPr>
        <w:spacing w:after="120" w:line="276"/>
        <w:jc w:val="both"/>
      </w:pPr>
      <w:r>
        <w:rPr>
          <w:rFonts w:ascii="Georgia" w:cs="Georgia" w:eastAsia="Georgia" w:hAnsi="Georgia"/>
          <w:sz w:val="22"/>
          <w:szCs w:val="22"/>
        </w:rPr>
        <w:t xml:space="preserve">Élève à l’école Michelet à Rouen, puis au collège Jean-Texcier au Grand-Quevilly et au lycée des Bruyères à Sotteville-lès-Rouen, il passe son baccalauréat en 1988 au lycée français de Bonn, en République fédérale d’Allemagne, où son père est alors proviseur. Ce séjour formateur à l’étranger marque durablement sa vision européenne.</w:t>
      </w:r>
    </w:p>
    <w:p>
      <w:pPr>
        <w:spacing w:after="120" w:line="276"/>
        <w:jc w:val="both"/>
      </w:pPr>
      <w:r>
        <w:rPr>
          <w:rFonts w:ascii="Georgia" w:cs="Georgia" w:eastAsia="Georgia" w:hAnsi="Georgia"/>
          <w:sz w:val="22"/>
          <w:szCs w:val="22"/>
        </w:rPr>
        <w:t xml:space="preserve">Après une hypokhâgne B/L au lycée Janson-de-Sailly à Paris, il intègre l’Institut d’études politiques de Paris (section Service public, promotion 1992). C’est à Sciences Po qu’il se rapproche un temps des clubs animés par le courant rocardien du Parti socialiste — Michel Rocard étant alors Premier ministre. Il milite brièvement (environ deux ans) au PS. Puis ses convictions s’affirment à droite, et il s’en éloigne définitivement.</w:t>
      </w:r>
    </w:p>
    <w:p>
      <w:pPr>
        <w:spacing w:after="120" w:line="276"/>
        <w:jc w:val="both"/>
      </w:pPr>
      <w:r>
        <w:rPr>
          <w:rFonts w:ascii="Georgia" w:cs="Georgia" w:eastAsia="Georgia" w:hAnsi="Georgia"/>
          <w:sz w:val="22"/>
          <w:szCs w:val="22"/>
        </w:rPr>
        <w:t xml:space="preserve">En 1994, il effectue son service militaire comme officier d’artillerie, avec le grade d’aspirant, au 11ème régiment d’artillerie de marine. Il sera ensuite, plusieurs années de suite, officier dans la réserve opérationnelle.</w:t>
      </w:r>
    </w:p>
    <w:p>
      <w:pPr>
        <w:spacing w:after="120" w:line="276"/>
        <w:jc w:val="both"/>
      </w:pPr>
      <w:r>
        <w:rPr>
          <w:rFonts w:ascii="Georgia" w:cs="Georgia" w:eastAsia="Georgia" w:hAnsi="Georgia"/>
          <w:sz w:val="22"/>
          <w:szCs w:val="22"/>
        </w:rPr>
        <w:t xml:space="preserve">Il réussit le concours de l’École nationale d’administration (ENA) et intègre la promotion Marc-Bloch (1995-1997). Son excellent classement de sortie lui permet d’intégrer le Conseil d’État en 1997, où il est affecté à la section du contentieux et se spécialise dans le droit des marchés publics.</w:t>
      </w:r>
    </w:p>
    <w:p>
      <w:pPr>
        <w:pStyle w:val="Heading2"/>
      </w:pPr>
      <w:r>
        <w:t xml:space="preserve">3. Young Leader de la French-American Foundation (2011)</w:t>
      </w:r>
    </w:p>
    <w:p>
      <w:pPr>
        <w:spacing w:after="120" w:line="276"/>
        <w:jc w:val="both"/>
      </w:pPr>
      <w:r>
        <w:rPr>
          <w:rFonts w:ascii="Georgia" w:cs="Georgia" w:eastAsia="Georgia" w:hAnsi="Georgia"/>
          <w:sz w:val="22"/>
          <w:szCs w:val="22"/>
        </w:rPr>
        <w:t xml:space="preserve">En 2011, Édouard Philippe est sélectionné comme Young Leader de la French-American Foundation (FAF), programme phare de cette organisation fondée en 1976 sous les auspices des présidents Ford et Giscard d’Estaing. Créé en 1981, le programme réunit chaque année dix Français et dix Américains, âgés de 30 à 40 ans, issus de la haute fonction publique, de l’entreprise, des médias, de l’armée et de la recherche, sélectionnés pour leur potentiel de leadership. Le programme est régulièrement décrit comme un instrument du soft power américain, même si la FAF se présente comme n’étant « ni un think tank, ni un lobby, ni une amicale parlementaire », mais simplement un lieu de rencontres transatlantiques.</w:t>
      </w:r>
    </w:p>
    <w:p>
      <w:pPr>
        <w:pStyle w:val="Heading3"/>
      </w:pPr>
      <w:r>
        <w:t xml:space="preserve">Composition de la promotion 2011</w:t>
      </w:r>
    </w:p>
    <w:p>
      <w:pPr>
        <w:spacing w:after="120" w:line="276"/>
        <w:jc w:val="both"/>
      </w:pPr>
      <w:r>
        <w:rPr>
          <w:rFonts w:ascii="Georgia" w:cs="Georgia" w:eastAsia="Georgia" w:hAnsi="Georgia"/>
          <w:sz w:val="22"/>
          <w:szCs w:val="22"/>
        </w:rPr>
        <w:t xml:space="preserve">Côté français, la promotion 2011 comprenait, aux côtés d’Édouard Philippe (alors maire du Havre et directeur des affaires publiques d’Areva) : David Barroux, rédacteur en chef aux Échos ; Yohann Bénard, directeur des affaires publiques d’Amazon France ; Cécile Falcon, professeure au Conservatoire national supérieur d’art dramatique ; Stéphane Israël, futur président exécutif d’Arianespace ; Valérie Laxton, associée au World Resources Institute ; Yann Le Goff, responsable sécurité régionale chez CMA CGM ; Christine Poyer-Rufenacht, avocate associée (dont le patronyme n’est pas sans évoquer Antoine Rufenacht, le maire du Havre qui lança Philippe en politique) ; et Estelle Youssouffa, aujourd’hui députée de Mayotte.</w:t>
      </w:r>
    </w:p>
    <w:p>
      <w:pPr>
        <w:spacing w:after="120" w:line="276"/>
        <w:jc w:val="both"/>
      </w:pPr>
      <w:r>
        <w:rPr>
          <w:rFonts w:ascii="Georgia" w:cs="Georgia" w:eastAsia="Georgia" w:hAnsi="Georgia"/>
          <w:sz w:val="22"/>
          <w:szCs w:val="22"/>
        </w:rPr>
        <w:t xml:space="preserve">Côté américain figuraient notamment Laphonza Butler (future sénatrice de Californie), Jeff Chu (éditeur chez Travel + Leisure), Julia Fromholz (directrice exécutive du CEELI Institute), Jared Genser (directeur de Perseus Strategies, spécialiste des droits de l’homme), Bobby Kasthuri (neuroscientifique à l’université de Chicago), Leonard Kosinski (directeur logistique au Joint Staff américain), Nick Lane (président d’AXA Equitable Life) et Kalyanee Mam (documentariste indépendante).</w:t>
      </w:r>
    </w:p>
    <w:p>
      <w:pPr>
        <w:pStyle w:val="Heading3"/>
      </w:pPr>
      <w:r>
        <w:t xml:space="preserve">Structure du programme</w:t>
      </w:r>
    </w:p>
    <w:p>
      <w:pPr>
        <w:spacing w:after="120" w:line="276"/>
        <w:jc w:val="both"/>
      </w:pPr>
      <w:r>
        <w:rPr>
          <w:rFonts w:ascii="Georgia" w:cs="Georgia" w:eastAsia="Georgia" w:hAnsi="Georgia"/>
          <w:sz w:val="22"/>
          <w:szCs w:val="22"/>
        </w:rPr>
        <w:t xml:space="preserve">Les Young Leaders sélectionnés participent à deux séminaires de cinq jours, répartis sur deux années consécutives, alternativement en France et aux États-Unis. Pour la promotion 2011, cela signifie un premier séminaire à l’automne 2011, puis un second à l’automne 2012. Le programme vise à former un corps de « citizen diplomats », à développer l’esprit critique et le débat sur les grands sujets transatlantiques, et inclut des visites de terrain, des rencontres avec des experts de haut niveau, ainsi que des expériences culturelles destinées à approfondir la compréhension mutuelle.</w:t>
      </w:r>
    </w:p>
    <w:p>
      <w:pPr>
        <w:spacing w:after="120" w:line="276"/>
        <w:jc w:val="both"/>
      </w:pPr>
      <w:r>
        <w:rPr>
          <w:rFonts w:ascii="Georgia" w:cs="Georgia" w:eastAsia="Georgia" w:hAnsi="Georgia"/>
          <w:sz w:val="22"/>
          <w:szCs w:val="22"/>
        </w:rPr>
        <w:t xml:space="preserve">À l’issue du programme, les participants intègrent un réseau d’alumni de plus de 600 membres, qui favorise une collaboration active dans des domaines variés : économie, culture, santé, politiques publiques. Le programme bénéficie du soutien de sponsors comme Airbus, J.P. Morgan ou Sodexo.</w:t>
      </w:r>
    </w:p>
    <w:p>
      <w:pPr>
        <w:pStyle w:val="Heading3"/>
      </w:pPr>
      <w:r>
        <w:t xml:space="preserve">Opacité sur le contenu des séminaires de 2011</w:t>
      </w:r>
    </w:p>
    <w:p>
      <w:pPr>
        <w:spacing w:after="120" w:line="276"/>
        <w:jc w:val="both"/>
      </w:pPr>
      <w:r>
        <w:rPr>
          <w:rFonts w:ascii="Georgia" w:cs="Georgia" w:eastAsia="Georgia" w:hAnsi="Georgia"/>
          <w:sz w:val="22"/>
          <w:szCs w:val="22"/>
        </w:rPr>
        <w:t xml:space="preserve">Le contenu précis des séminaires suivis par Édouard Philippe n’est pas dans le domaine public. La FAF ne publie pas les ordres du jour détaillés des éditions passées, et cette opacité est constitutive du modèle : la valeur du programme repose autant sur le réseau tissé que sur le contenu formel des débats. Les éditions récentes dont le programme a été divulgué donnent toutefois une indication de la méthode : en 2022 à Austin, les Young Leaders ont échangé sur l’entrepreneuriat, la guerre en Ukraine et l’agriculture régénérative ; en 2024 à Miami, les discussions portaient sur le système électoral américain et l’impact de la présidentielle sur la relation transatlantique.</w:t>
      </w:r>
    </w:p>
    <w:p>
      <w:pPr>
        <w:spacing w:after="120" w:line="276"/>
        <w:jc w:val="both"/>
      </w:pPr>
      <w:r>
        <w:rPr>
          <w:rFonts w:ascii="Georgia" w:cs="Georgia" w:eastAsia="Georgia" w:hAnsi="Georgia"/>
          <w:sz w:val="22"/>
          <w:szCs w:val="22"/>
        </w:rPr>
        <w:t xml:space="preserve">Par déduction contextuelle, on peut raisonnablement supposer que les séminaires de 2011-2012 abordaient les grandes préoccupations de l’époque : les suites de la crise financière de 2008, la crise de la dette souveraine européenne (particulièrement aiguë en 2011 avec la Grèce), les printemps arabes, l’intervention en Libye, et les transitions énergétiques. Mais il ne s’agit que d’hypothèses fondées sur le contexte, non d’informations vérifiées.</w:t>
      </w:r>
    </w:p>
    <w:p>
      <w:pPr>
        <w:pStyle w:val="Heading3"/>
      </w:pPr>
      <w:r>
        <w:t xml:space="preserve">Un réseau transatlantique au cœur du pouvoir français</w:t>
      </w:r>
    </w:p>
    <w:p>
      <w:pPr>
        <w:spacing w:after="120" w:line="276"/>
        <w:jc w:val="both"/>
      </w:pPr>
      <w:r>
        <w:rPr>
          <w:rFonts w:ascii="Georgia" w:cs="Georgia" w:eastAsia="Georgia" w:hAnsi="Georgia"/>
          <w:sz w:val="22"/>
          <w:szCs w:val="22"/>
        </w:rPr>
        <w:t xml:space="preserve">Fait remarquable : son futur président, Emmanuel Macron, sera sélectionné dans la promotion suivante (2012), et leur mentor commun Alain Juppé appartenait à la promotion fondatrice de 1982. Richard Ferrand, futur ministre de la Cohésion et des Territoires dans le gouvernement Philippe, était lui-même Young Leader 2005. Parmi les autres figures politiques françaises passées par le programme : François Hollande (1996), Pierre Moscovici (1996), Laurent Wauquiez (2006), Najat Vallaud-Belkacem, Fleur Pellerin (2012), Cédric Villani (2012) et Nicolas Dupont-Aignan. Plus de 400 dirigeants ont bénéficié du programme depuis 1981, et la présence des Young Leaders au gouvernement n’est pas entravée par les alternances politiques.</w:t>
      </w:r>
    </w:p>
    <w:p>
      <w:pPr>
        <w:spacing w:after="120" w:line="276"/>
        <w:jc w:val="both"/>
      </w:pPr>
      <w:r>
        <w:rPr>
          <w:rFonts w:ascii="Georgia" w:cs="Georgia" w:eastAsia="Georgia" w:hAnsi="Georgia"/>
          <w:sz w:val="22"/>
          <w:szCs w:val="22"/>
        </w:rPr>
        <w:t xml:space="preserve">Cette proximité entre anciens Young Leaders au sommet de l’État — un président et son Premier ministre issus de promotions successives — est sans précédent et illustre l’influence du réseau dans la recomposition politique française. Elle alimente également, dans certains cercles, des lectures critiques sur l’influence américaine dans la formation des élites dirigeantes françaises.</w:t>
      </w:r>
    </w:p>
    <w:p>
      <w:pPr>
        <w:pStyle w:val="Heading2"/>
      </w:pPr>
      <w:r>
        <w:t xml:space="preserve">4. Vie personnelle</w:t>
      </w:r>
    </w:p>
    <w:p>
      <w:pPr>
        <w:spacing w:after="120" w:line="276"/>
        <w:jc w:val="both"/>
      </w:pPr>
      <w:r>
        <w:rPr>
          <w:rFonts w:ascii="Georgia" w:cs="Georgia" w:eastAsia="Georgia" w:hAnsi="Georgia"/>
          <w:sz w:val="22"/>
          <w:szCs w:val="22"/>
        </w:rPr>
        <w:t xml:space="preserve">Édouard Philippe est marié depuis le 6 avril 2002 à Édith Chabre, diplômée de l’ESLSCA et de l’université Lille-II, ancienne directrice exécutive de l’école de droit de Sciences Po Paris. Le couple a trois enfants : Anatole, Léonard et Sarah.</w:t>
      </w:r>
    </w:p>
    <w:p>
      <w:pPr>
        <w:spacing w:after="120" w:line="276"/>
        <w:jc w:val="both"/>
      </w:pPr>
      <w:r>
        <w:rPr>
          <w:rFonts w:ascii="Georgia" w:cs="Georgia" w:eastAsia="Georgia" w:hAnsi="Georgia"/>
          <w:sz w:val="22"/>
          <w:szCs w:val="22"/>
        </w:rPr>
        <w:t xml:space="preserve">Alors qu’il est Premier ministre, il révèle être atteint d’un vitiligo, une maladie auto-immune responsable du blanchissement de sa pilosité (barbe et cheveux). Après son passage à Matignon, il annonce souffrir d’une deuxième maladie auto-immune, une alopécie, provoquant la chute de ses cheveux, sourcils et barbe. Il pratique la boxe anglaise de façon régulière.</w:t>
      </w:r>
    </w:p>
    <w:p>
      <w:pPr>
        <w:spacing w:after="120" w:line="276"/>
        <w:jc w:val="both"/>
      </w:pPr>
      <w:r>
        <w:rPr>
          <w:rFonts w:ascii="Georgia" w:cs="Georgia" w:eastAsia="Georgia" w:hAnsi="Georgia"/>
          <w:sz w:val="22"/>
          <w:szCs w:val="22"/>
        </w:rPr>
        <w:t xml:space="preserve">Passionné de littérature, il est l’auteur de plusieurs ouvrages : deux fictions politiques coécrites avec Gilles Boyer (« L’heure de vérité » en 2007, « Dans l’ombre » en 2011), un essai sur son rapport à la lecture (« Des hommes qui lisent », 2017), un récit politique avec Gilles Boyer (« Impressions et lignes claires », 2021), un essai personnel (« Des lieux qui disent », 2023), et un ouvrage programmatique (« Le prix de nos mensonges », 2025).</w:t>
      </w:r>
    </w:p>
    <w:p>
      <w:pPr>
        <w:pStyle w:val="Heading1"/>
      </w:pPr>
      <w:r>
        <w:t xml:space="preserve">II. Carrière professionnelle hors politique</w:t>
      </w:r>
    </w:p>
    <w:p>
      <w:pPr>
        <w:pStyle w:val="Heading2"/>
      </w:pPr>
      <w:r>
        <w:t xml:space="preserve">1. Conseil d’État (1997-2002)</w:t>
      </w:r>
    </w:p>
    <w:p>
      <w:pPr>
        <w:spacing w:after="120" w:line="276"/>
        <w:jc w:val="both"/>
      </w:pPr>
      <w:r>
        <w:rPr>
          <w:rFonts w:ascii="Georgia" w:cs="Georgia" w:eastAsia="Georgia" w:hAnsi="Georgia"/>
          <w:sz w:val="22"/>
          <w:szCs w:val="22"/>
        </w:rPr>
        <w:t xml:space="preserve">À sa sortie de l’ENA, Édouard Philippe intègre le Conseil d’État comme auditeur, puis maître des requêtes. Il y siège à la section du contentieux de 1997 à 2002, se spécialisant dans le droit des marchés publics.</w:t>
      </w:r>
    </w:p>
    <w:p>
      <w:pPr>
        <w:pStyle w:val="Heading2"/>
      </w:pPr>
      <w:r>
        <w:t xml:space="preserve">2. Cabinet d’avocats Debevoise &amp; Plimpton (2004-2007)</w:t>
      </w:r>
    </w:p>
    <w:p>
      <w:pPr>
        <w:spacing w:after="120" w:line="276"/>
        <w:jc w:val="both"/>
      </w:pPr>
      <w:r>
        <w:rPr>
          <w:rFonts w:ascii="Georgia" w:cs="Georgia" w:eastAsia="Georgia" w:hAnsi="Georgia"/>
          <w:sz w:val="22"/>
          <w:szCs w:val="22"/>
        </w:rPr>
        <w:t xml:space="preserve">En 2004, plutôt que de revenir au Conseil d’État après sa période à l’UMP, il se met en disponibilité et rejoint la filiale française du cabinet d’avocats anglo-saxon Debevoise &amp; Plimpton LLP. Il y exerce comme avocat de 2005 à 2007.</w:t>
      </w:r>
    </w:p>
    <w:p>
      <w:pPr>
        <w:pStyle w:val="Heading2"/>
      </w:pPr>
      <w:r>
        <w:t xml:space="preserve">3. Directeur des affaires publiques d’Areva (2007-2010)</w:t>
      </w:r>
    </w:p>
    <w:p>
      <w:pPr>
        <w:spacing w:after="120" w:line="276"/>
        <w:jc w:val="both"/>
      </w:pPr>
      <w:r>
        <w:rPr>
          <w:rFonts w:ascii="Georgia" w:cs="Georgia" w:eastAsia="Georgia" w:hAnsi="Georgia"/>
          <w:sz w:val="22"/>
          <w:szCs w:val="22"/>
        </w:rPr>
        <w:t xml:space="preserve">D’octobre 2007 à octobre 2010, il occupe le poste de directeur des affaires publiques d’Areva, multinationale spécialisée dans l’énergie nucléaire. Cette fonction de lobbying et de relations avec les élus le maintient au cœur de la sphère décisionnelle.</w:t>
      </w:r>
    </w:p>
    <w:p>
      <w:pPr>
        <w:pStyle w:val="Heading2"/>
      </w:pPr>
      <w:r>
        <w:t xml:space="preserve">4. Administrateur d’Atos (depuis 2020)</w:t>
      </w:r>
    </w:p>
    <w:p>
      <w:pPr>
        <w:spacing w:after="120" w:line="276"/>
        <w:jc w:val="both"/>
      </w:pPr>
      <w:r>
        <w:rPr>
          <w:rFonts w:ascii="Georgia" w:cs="Georgia" w:eastAsia="Georgia" w:hAnsi="Georgia"/>
          <w:sz w:val="22"/>
          <w:szCs w:val="22"/>
        </w:rPr>
        <w:t xml:space="preserve">Après son départ de Matignon, il est nommé administrateur indépendant du groupe Atos en 2020. Ce mandat, rémunéré environ 70 000 euros par an, sera critiqué alors que l’entreprise connaît de graves difficultés financières.</w:t>
      </w:r>
    </w:p>
    <w:p>
      <w:pPr>
        <w:pStyle w:val="Heading1"/>
      </w:pPr>
      <w:r>
        <w:t xml:space="preserve">III. Parcours politique local (2001-2017)</w:t>
      </w:r>
    </w:p>
    <w:p>
      <w:pPr>
        <w:pStyle w:val="Heading2"/>
      </w:pPr>
      <w:r>
        <w:t xml:space="preserve">1. Entrée en politique au Havre (2001-2002)</w:t>
      </w:r>
    </w:p>
    <w:p>
      <w:pPr>
        <w:spacing w:after="120" w:line="276"/>
        <w:jc w:val="both"/>
      </w:pPr>
      <w:r>
        <w:rPr>
          <w:rFonts w:ascii="Georgia" w:cs="Georgia" w:eastAsia="Georgia" w:hAnsi="Georgia"/>
          <w:sz w:val="22"/>
          <w:szCs w:val="22"/>
        </w:rPr>
        <w:t xml:space="preserve">En 2001, Antoine Rufenacht, maire du Havre et ancien énarque, cherchant un successeur, propose à Édouard Philippe de figurer sur sa liste municipale. Élu, il devient adjoint au maire chargé des affaires juridiques.</w:t>
      </w:r>
    </w:p>
    <w:p>
      <w:pPr>
        <w:spacing w:after="120" w:line="276"/>
        <w:jc w:val="both"/>
      </w:pPr>
      <w:r>
        <w:rPr>
          <w:rFonts w:ascii="Georgia" w:cs="Georgia" w:eastAsia="Georgia" w:hAnsi="Georgia"/>
          <w:sz w:val="22"/>
          <w:szCs w:val="22"/>
        </w:rPr>
        <w:t xml:space="preserve">En 2002, il se présente aux élections législatives dans la 8ème circonscription de la Seine-Maritime, mais est battu au second tour par le député communiste Daniel Paul avec 42,5 % des voix.</w:t>
      </w:r>
    </w:p>
    <w:p>
      <w:pPr>
        <w:pStyle w:val="Heading2"/>
      </w:pPr>
      <w:r>
        <w:t xml:space="preserve">2. Directeur général de l’UMP (2002-2004)</w:t>
      </w:r>
    </w:p>
    <w:p>
      <w:pPr>
        <w:spacing w:after="120" w:line="276"/>
        <w:jc w:val="both"/>
      </w:pPr>
      <w:r>
        <w:rPr>
          <w:rFonts w:ascii="Georgia" w:cs="Georgia" w:eastAsia="Georgia" w:hAnsi="Georgia"/>
          <w:sz w:val="22"/>
          <w:szCs w:val="22"/>
        </w:rPr>
        <w:t xml:space="preserve">Cette même année, Alain Juppé lui propose de participer à la fondation de l’UMP, parti visant à rassembler la droite et le centre. Philippe y occupe les fonctions de directeur général des services jusqu’à la démission de Juppé en 2004. Cette proximité avec Juppé marquera toute sa carrière politique.</w:t>
      </w:r>
    </w:p>
    <w:p>
      <w:pPr>
        <w:pStyle w:val="Heading2"/>
      </w:pPr>
      <w:r>
        <w:t xml:space="preserve">3. Mandats locaux (2004-2010)</w:t>
      </w:r>
    </w:p>
    <w:p>
      <w:pPr>
        <w:spacing w:after="120" w:line="276"/>
        <w:jc w:val="both"/>
      </w:pPr>
      <w:r>
        <w:rPr>
          <w:rFonts w:ascii="Georgia" w:cs="Georgia" w:eastAsia="Georgia" w:hAnsi="Georgia"/>
          <w:sz w:val="22"/>
          <w:szCs w:val="22"/>
        </w:rPr>
        <w:t xml:space="preserve">De 2004 à 2008, il siège au conseil régional de Haute-Normandie. Du 18 mai au 18 juin 2007, il intègre brièvement le cabinet d’Alain Juppé au ministère de l’Écologie, avant que celui-ci ne quitte le gouvernement après sa défaite législative à Bordeaux.</w:t>
      </w:r>
    </w:p>
    <w:p>
      <w:pPr>
        <w:spacing w:after="120" w:line="276"/>
        <w:jc w:val="both"/>
      </w:pPr>
      <w:r>
        <w:rPr>
          <w:rFonts w:ascii="Georgia" w:cs="Georgia" w:eastAsia="Georgia" w:hAnsi="Georgia"/>
          <w:sz w:val="22"/>
          <w:szCs w:val="22"/>
        </w:rPr>
        <w:t xml:space="preserve">En 2008, il est élu conseiller général de la Seine-Maritime (canton du Havre-5) et réélu au conseil municipal du Havre, où il est chargé du développement économique et portuaire, de l’emploi, de la formation, de l’enseignement supérieur et des relations internationales.</w:t>
      </w:r>
    </w:p>
    <w:p>
      <w:pPr>
        <w:pStyle w:val="Heading2"/>
      </w:pPr>
      <w:r>
        <w:t xml:space="preserve">4. Maire du Havre (depuis 2010)</w:t>
      </w:r>
    </w:p>
    <w:p>
      <w:pPr>
        <w:spacing w:after="120" w:line="276"/>
        <w:jc w:val="both"/>
      </w:pPr>
      <w:r>
        <w:rPr>
          <w:rFonts w:ascii="Georgia" w:cs="Georgia" w:eastAsia="Georgia" w:hAnsi="Georgia"/>
          <w:sz w:val="22"/>
          <w:szCs w:val="22"/>
        </w:rPr>
        <w:t xml:space="preserve">Le 24 octobre 2010, après la démission d’Antoine Rufenacht, le conseil municipal élit Édouard Philippe maire du Havre. Il devient simultanément président de la communauté de l’agglomération havraise. En 2014, la liste qu’il conduit aux municipales l’emporte dès le premier tour. En 2012, il est élu député de la 7ème circonscription de Seine-Maritime sous l’étiquette UMP.</w:t>
      </w:r>
    </w:p>
    <w:p>
      <w:pPr>
        <w:spacing w:after="120" w:line="276"/>
        <w:jc w:val="both"/>
      </w:pPr>
      <w:r>
        <w:rPr>
          <w:rFonts w:ascii="Georgia" w:cs="Georgia" w:eastAsia="Georgia" w:hAnsi="Georgia"/>
          <w:sz w:val="22"/>
          <w:szCs w:val="22"/>
        </w:rPr>
        <w:t xml:space="preserve">Au Havre, il conduit une politique de transformation urbaine ambitieuse, même si certains pointent des choix contestés (soutien à la centrale à charbon locale, hausse de l’endettement municipal). Un rapport de la chambre régionale des comptes de Normandie note que l’endettement de la ville s’est fortement accentué entre 2012 et 2017, avec des finances « proches du seuil d’alerte ».</w:t>
      </w:r>
    </w:p>
    <w:p>
      <w:pPr>
        <w:pStyle w:val="Heading1"/>
      </w:pPr>
      <w:r>
        <w:t xml:space="preserve">IV. Primaire de la droite 2016 et route vers Matignon</w:t>
      </w:r>
    </w:p>
    <w:p>
      <w:pPr>
        <w:spacing w:after="120" w:line="276"/>
        <w:jc w:val="both"/>
      </w:pPr>
      <w:r>
        <w:rPr>
          <w:rFonts w:ascii="Georgia" w:cs="Georgia" w:eastAsia="Georgia" w:hAnsi="Georgia"/>
          <w:sz w:val="22"/>
          <w:szCs w:val="22"/>
        </w:rPr>
        <w:t xml:space="preserve">Édouard Philippe fait partie de l’équipe de campagne d’Alain Juppé pour la primaire de la droite et du centre de 2016, en tant que co-porte-parole avec Benoist Apparu. Après la défaite de Juppé, il se rallie à François Fillon. Cependant, le 2 mars 2017, dans le cadre de l’affaire Fillon (soupçons d’emplois fictifs), il se met en retrait de la campagne.</w:t>
      </w:r>
    </w:p>
    <w:p>
      <w:pPr>
        <w:spacing w:after="120" w:line="276"/>
        <w:jc w:val="both"/>
      </w:pPr>
      <w:r>
        <w:rPr>
          <w:rFonts w:ascii="Georgia" w:cs="Georgia" w:eastAsia="Georgia" w:hAnsi="Georgia"/>
          <w:sz w:val="22"/>
          <w:szCs w:val="22"/>
        </w:rPr>
        <w:t xml:space="preserve">Il avait à plusieurs reprises critiqué Emmanuel Macron par le passé, le qualifiant en 2014 d’« ancien banquier de chez Rothschild », dénonçant début 2017 le fait que « Macron n’assume rien mais promet tout » et qu’il ait « le cynisme d’un vieux routier ». Malgré cela, sa compétence, son profil de droite modérée et son implantation locale en font un candidat idéal pour la stratégie d’ouverture de Macron.</w:t>
      </w:r>
    </w:p>
    <w:p>
      <w:pPr>
        <w:pStyle w:val="Heading1"/>
      </w:pPr>
      <w:r>
        <w:t xml:space="preserve">V. Premier ministre (15 mai 2017 – 3 juillet 2020)</w:t>
      </w:r>
    </w:p>
    <w:p>
      <w:pPr>
        <w:pStyle w:val="Heading2"/>
      </w:pPr>
      <w:r>
        <w:t xml:space="preserve">1. Nomination et gouvernement Philippe I (mai-juin 2017)</w:t>
      </w:r>
    </w:p>
    <w:p>
      <w:pPr>
        <w:spacing w:after="120" w:line="276"/>
        <w:jc w:val="both"/>
      </w:pPr>
      <w:r>
        <w:rPr>
          <w:rFonts w:ascii="Georgia" w:cs="Georgia" w:eastAsia="Georgia" w:hAnsi="Georgia"/>
          <w:sz w:val="22"/>
          <w:szCs w:val="22"/>
        </w:rPr>
        <w:t xml:space="preserve">Le 15 mai 2017, au lendemain de l’investiture d’Emmanuel Macron, Édouard Philippe est nommé Premier ministre. Il devient le troisième plus jeune Premier ministre de la Ve République (46 ans), derrière Jacques Chirac et Laurent Fabius. C’est la première fois, hors cohabitation, qu’un Premier ministre n’est pas issu du mouvement politique soutenant le chef de l’État.</w:t>
      </w:r>
    </w:p>
    <w:p>
      <w:pPr>
        <w:spacing w:after="120" w:line="276"/>
        <w:jc w:val="both"/>
      </w:pPr>
      <w:r>
        <w:rPr>
          <w:rFonts w:ascii="Georgia" w:cs="Georgia" w:eastAsia="Georgia" w:hAnsi="Georgia"/>
          <w:sz w:val="22"/>
          <w:szCs w:val="22"/>
        </w:rPr>
        <w:t xml:space="preserve">Le 17 mai, le gouvernement Philippe I est formé : 18 ministres et 4 secrétaires d’État, mêlant personnalités de droite, de gauche et de la société civile (Nicolas Hulot, Agnès Buzyn, Jean-Michel Blanquer, Gérard Collomb, Jean-Yves Le Drian…). Bernard Accoyer, secrétaire général des Républicains, considère que Philippe « s’est placé lui-même en dehors de notre famille politique ».</w:t>
      </w:r>
    </w:p>
    <w:p>
      <w:pPr>
        <w:pStyle w:val="Heading2"/>
      </w:pPr>
      <w:r>
        <w:t xml:space="preserve">2. Gouvernement Philippe II et réformes (juin 2017 – 2018)</w:t>
      </w:r>
    </w:p>
    <w:p>
      <w:pPr>
        <w:spacing w:after="120" w:line="276"/>
        <w:jc w:val="both"/>
      </w:pPr>
      <w:r>
        <w:rPr>
          <w:rFonts w:ascii="Georgia" w:cs="Georgia" w:eastAsia="Georgia" w:hAnsi="Georgia"/>
          <w:sz w:val="22"/>
          <w:szCs w:val="22"/>
        </w:rPr>
        <w:t xml:space="preserve">Après les législatives de juin 2017, remportées par LREM, Philippe présente la démission de son gouvernement le 19 juin et en forme un nouveau le 21 juin (Philippe II). Le 4 juillet, sa déclaration de politique générale reçoit la confiance de l’Assemblée par 370 voix pour, 67 contre et 129 abstentions — un record d’abstentions.</w:t>
      </w:r>
    </w:p>
    <w:p>
      <w:pPr>
        <w:spacing w:after="120" w:line="276"/>
        <w:jc w:val="both"/>
      </w:pPr>
      <w:r>
        <w:rPr>
          <w:rFonts w:ascii="Georgia" w:cs="Georgia" w:eastAsia="Georgia" w:hAnsi="Georgia"/>
          <w:sz w:val="22"/>
          <w:szCs w:val="22"/>
        </w:rPr>
        <w:t xml:space="preserve">Dès l’été 2017, le gouvernement engage les ordonnances réformant le Code du travail (flexibilisation du marché, renforcement du dialogue social). En janvier 2018, Édouard Philippe porte personnellement la réduction de la vitesse sur les routes secondaires de 90 à 80 km/h (effective au 1er juillet 2018), mesure très impopulaire.</w:t>
      </w:r>
    </w:p>
    <w:p>
      <w:pPr>
        <w:spacing w:after="120" w:line="276"/>
        <w:jc w:val="both"/>
      </w:pPr>
      <w:r>
        <w:rPr>
          <w:rFonts w:ascii="Georgia" w:cs="Georgia" w:eastAsia="Georgia" w:hAnsi="Georgia"/>
          <w:sz w:val="22"/>
          <w:szCs w:val="22"/>
        </w:rPr>
        <w:t xml:space="preserve">L’année 2018 est marquée par un important travail législatif : loi ELAN (logement, 23 novembre 2018), transformation de la SNCF, réforme de l’accès à l’université (Parcoursup). En juillet 2018, l’affaire Benalla éclate, entraînant deux motions de censure (rejetées) contre le gouvernement.</w:t>
      </w:r>
    </w:p>
    <w:p>
      <w:pPr>
        <w:spacing w:after="120" w:line="276"/>
        <w:jc w:val="both"/>
      </w:pPr>
      <w:r>
        <w:rPr>
          <w:rFonts w:ascii="Georgia" w:cs="Georgia" w:eastAsia="Georgia" w:hAnsi="Georgia"/>
          <w:sz w:val="22"/>
          <w:szCs w:val="22"/>
        </w:rPr>
        <w:t xml:space="preserve">Le 1er octobre 2018, Gérard Collomb démissionne du ministère de l’Intérieur. Philippe assure l’intérim — le plus long de la Ve République place Beauvau — jusqu’au remaniement du 16 octobre, où Christophe Castaner est nommé.</w:t>
      </w:r>
    </w:p>
    <w:p>
      <w:pPr>
        <w:pStyle w:val="Heading2"/>
      </w:pPr>
      <w:r>
        <w:t xml:space="preserve">3. Gilets jaunes et Grand débat (novembre 2018 – 2019)</w:t>
      </w:r>
    </w:p>
    <w:p>
      <w:pPr>
        <w:spacing w:after="120" w:line="276"/>
        <w:jc w:val="both"/>
      </w:pPr>
      <w:r>
        <w:rPr>
          <w:rFonts w:ascii="Georgia" w:cs="Georgia" w:eastAsia="Georgia" w:hAnsi="Georgia"/>
          <w:sz w:val="22"/>
          <w:szCs w:val="22"/>
        </w:rPr>
        <w:t xml:space="preserve">À partir de novembre 2018, le mouvement des Gilets jaunes embrase le pays, né de l’opposition à la hausse des taxes sur les carburants. L’implication personnelle de Philippe pour le 80 km/h renforce le ressentiment. Sa cote de popularité chute fortement.</w:t>
      </w:r>
    </w:p>
    <w:p>
      <w:pPr>
        <w:spacing w:after="120" w:line="276"/>
        <w:jc w:val="both"/>
      </w:pPr>
      <w:r>
        <w:rPr>
          <w:rFonts w:ascii="Georgia" w:cs="Georgia" w:eastAsia="Georgia" w:hAnsi="Georgia"/>
          <w:sz w:val="22"/>
          <w:szCs w:val="22"/>
        </w:rPr>
        <w:t xml:space="preserve">Le 4 décembre 2018, Philippe annonce un moratoire de six mois sur la hausse des taxes. L’Élysée revient sur cette annonce dès le lendemain, annulant la hausse pour toute l’année 2019 — révélant des tensions entre Matignon et la présidence. Le gouvernement annonce également une augmentation du SMIC et la défiscalisation des heures supplémentaires.</w:t>
      </w:r>
    </w:p>
    <w:p>
      <w:pPr>
        <w:spacing w:after="120" w:line="276"/>
        <w:jc w:val="both"/>
      </w:pPr>
      <w:r>
        <w:rPr>
          <w:rFonts w:ascii="Georgia" w:cs="Georgia" w:eastAsia="Georgia" w:hAnsi="Georgia"/>
          <w:sz w:val="22"/>
          <w:szCs w:val="22"/>
        </w:rPr>
        <w:t xml:space="preserve">De janvier à mars 2019, le gouvernement organise un Grand débat national, consultation inédite sur la transition écologique, la fiscalité, la démocratie et l’organisation de l’État. À l’issue, Macron annonce une baisse de l’impôt sur le revenu et la réindexation des petites retraites.</w:t>
      </w:r>
    </w:p>
    <w:p>
      <w:pPr>
        <w:pStyle w:val="Heading2"/>
      </w:pPr>
      <w:r>
        <w:t xml:space="preserve">4. Réforme des retraites (2019-2020)</w:t>
      </w:r>
    </w:p>
    <w:p>
      <w:pPr>
        <w:spacing w:after="120" w:line="276"/>
        <w:jc w:val="both"/>
      </w:pPr>
      <w:r>
        <w:rPr>
          <w:rFonts w:ascii="Georgia" w:cs="Georgia" w:eastAsia="Georgia" w:hAnsi="Georgia"/>
          <w:sz w:val="22"/>
          <w:szCs w:val="22"/>
        </w:rPr>
        <w:t xml:space="preserve">Pièce maîtresse du programme présidentiel, la réforme des retraites vise à créer un système universel en remplacement des 42 régimes existants. Le 5 décembre 2019, une manifestation rassemble environ 800 000 personnes. Philippe dévoile le contenu de la réforme le 11 décembre.</w:t>
      </w:r>
    </w:p>
    <w:p>
      <w:pPr>
        <w:spacing w:after="120" w:line="276"/>
        <w:jc w:val="both"/>
      </w:pPr>
      <w:r>
        <w:rPr>
          <w:rFonts w:ascii="Georgia" w:cs="Georgia" w:eastAsia="Georgia" w:hAnsi="Georgia"/>
          <w:sz w:val="22"/>
          <w:szCs w:val="22"/>
        </w:rPr>
        <w:t xml:space="preserve">En février 2020, face au blocage parlementaire, le Premier ministre a recours à l’article 49-3 pour faire adopter le texte en première lecture à l’Assemblée nationale, sans vote. La réforme sera finalement reportée sine die en raison de la crise sanitaire du Covid-19.</w:t>
      </w:r>
    </w:p>
    <w:p>
      <w:pPr>
        <w:pStyle w:val="Heading2"/>
      </w:pPr>
      <w:r>
        <w:t xml:space="preserve">5. Pandémie de Covid-19 (mars – juillet 2020)</w:t>
      </w:r>
    </w:p>
    <w:p>
      <w:pPr>
        <w:spacing w:after="120" w:line="276"/>
        <w:jc w:val="both"/>
      </w:pPr>
      <w:r>
        <w:rPr>
          <w:rFonts w:ascii="Georgia" w:cs="Georgia" w:eastAsia="Georgia" w:hAnsi="Georgia"/>
          <w:sz w:val="22"/>
          <w:szCs w:val="22"/>
        </w:rPr>
        <w:t xml:space="preserve">En mars 2020, Édouard Philippe est en première ligne dans la gestion de la pandémie. Le 13 mars, il affirme sur TF1 que le port du masque est inutile « en population générale », avant de faire volte-face au début du mois suivant. Le 17 mars, il annonce un confinement national de 55 jours.</w:t>
      </w:r>
    </w:p>
    <w:p>
      <w:pPr>
        <w:spacing w:after="120" w:line="276"/>
        <w:jc w:val="both"/>
      </w:pPr>
      <w:r>
        <w:rPr>
          <w:rFonts w:ascii="Georgia" w:cs="Georgia" w:eastAsia="Georgia" w:hAnsi="Georgia"/>
          <w:sz w:val="22"/>
          <w:szCs w:val="22"/>
        </w:rPr>
        <w:t xml:space="preserve">Le 2 avril 2020, il présente le plan de déconfinement devant l’Assemblée nationale. Contrairement à l’avis du conseil scientifique qui recommandait de laisser les écoles fermées jusqu’en septembre, il annonce leur réouverture progressive à partir du 11 mai. Des divergences avec le président sont régulièrement évoquées, Macron se plaignant d’une trop grande « rigidité » du Premier ministre.</w:t>
      </w:r>
    </w:p>
    <w:p>
      <w:pPr>
        <w:pStyle w:val="Heading2"/>
      </w:pPr>
      <w:r>
        <w:t xml:space="preserve">6. Départ de Matignon (3 juillet 2020)</w:t>
      </w:r>
    </w:p>
    <w:p>
      <w:pPr>
        <w:spacing w:after="120" w:line="276"/>
        <w:jc w:val="both"/>
      </w:pPr>
      <w:r>
        <w:rPr>
          <w:rFonts w:ascii="Georgia" w:cs="Georgia" w:eastAsia="Georgia" w:hAnsi="Georgia"/>
          <w:sz w:val="22"/>
          <w:szCs w:val="22"/>
        </w:rPr>
        <w:t xml:space="preserve">Réélu maire du Havre aux élections municipales de 2020 (second tour décalé à juin en raison du confinement) avec 58,83 % des voix, Édouard Philippe remet la démission de son gouvernement le 3 juillet 2020. Jean Castex lui succède. Philippe retrouve la mairie du Havre et la présidence de la communauté urbaine Le Havre Seine Métropole.</w:t>
      </w:r>
    </w:p>
    <w:p>
      <w:pPr>
        <w:pStyle w:val="Heading1"/>
      </w:pPr>
      <w:r>
        <w:t xml:space="preserve">VI. Après Matignon : le retour au Havre et la construction d’Horizons (2020-2024)</w:t>
      </w:r>
    </w:p>
    <w:p>
      <w:pPr>
        <w:pStyle w:val="Heading2"/>
      </w:pPr>
      <w:r>
        <w:t xml:space="preserve">1. Réinstallation au Havre (2020-2021)</w:t>
      </w:r>
    </w:p>
    <w:p>
      <w:pPr>
        <w:spacing w:after="120" w:line="276"/>
        <w:jc w:val="both"/>
      </w:pPr>
      <w:r>
        <w:rPr>
          <w:rFonts w:ascii="Georgia" w:cs="Georgia" w:eastAsia="Georgia" w:hAnsi="Georgia"/>
          <w:sz w:val="22"/>
          <w:szCs w:val="22"/>
        </w:rPr>
        <w:t xml:space="preserve">Dès son départ de Matignon, Philippe se recentre sur Le Havre. Il préside la communauté urbaine Le Havre Seine Métropole (depuis 2020) et devient président de l’Association internationale des villes et ports (2021). Parallèlement, il est nommé administrateur indépendant d’Atos.</w:t>
      </w:r>
    </w:p>
    <w:p>
      <w:pPr>
        <w:spacing w:after="120" w:line="276"/>
        <w:jc w:val="both"/>
      </w:pPr>
      <w:r>
        <w:rPr>
          <w:rFonts w:ascii="Georgia" w:cs="Georgia" w:eastAsia="Georgia" w:hAnsi="Georgia"/>
          <w:sz w:val="22"/>
          <w:szCs w:val="22"/>
        </w:rPr>
        <w:t xml:space="preserve">Sa popularité nationale reste très élevée après son départ de Matignon. Il bénéficie d’une image de sérieux, de compétence et de franchise que son passage à Matignon a renforcée. Il réaffirme son soutien à Macron pour 2022 tout en préparant sa propre offre politique.</w:t>
      </w:r>
    </w:p>
    <w:p>
      <w:pPr>
        <w:pStyle w:val="Heading2"/>
      </w:pPr>
      <w:r>
        <w:t xml:space="preserve">2. Création du parti Horizons (9 octobre 2021)</w:t>
      </w:r>
    </w:p>
    <w:p>
      <w:pPr>
        <w:spacing w:after="120" w:line="276"/>
        <w:jc w:val="both"/>
      </w:pPr>
      <w:r>
        <w:rPr>
          <w:rFonts w:ascii="Georgia" w:cs="Georgia" w:eastAsia="Georgia" w:hAnsi="Georgia"/>
          <w:sz w:val="22"/>
          <w:szCs w:val="22"/>
        </w:rPr>
        <w:t xml:space="preserve">Le 9 octobre 2021, lors d’une réunion publique au Havre, Édouard Philippe lance le parti Horizons, dont il prend la présidence. Le parti se positionne au centre-droit, incarnant l’aile droite de la majorité présidentielle. Ses quatre thèmes centraux : démographie, environnement, géopolitique et technologie. Slogan : « Voir loin pour faire bien ».</w:t>
      </w:r>
    </w:p>
    <w:p>
      <w:pPr>
        <w:spacing w:after="120" w:line="276"/>
        <w:jc w:val="both"/>
      </w:pPr>
      <w:r>
        <w:rPr>
          <w:rFonts w:ascii="Georgia" w:cs="Georgia" w:eastAsia="Georgia" w:hAnsi="Georgia"/>
          <w:sz w:val="22"/>
          <w:szCs w:val="22"/>
        </w:rPr>
        <w:t xml:space="preserve">Emmanuel Macron goûte peu la création d’Horizons par cet ancien Premier ministre « loyal mais libre ». En janvier 2022, le parti intègre la coalition Ensemble Citoyens. Christian Estrosi (maire de Nice) en devient le numéro deux. En octobre 2022, Horizons revendique plus de 19 000 adhérents.</w:t>
      </w:r>
    </w:p>
    <w:p>
      <w:pPr>
        <w:pStyle w:val="Heading2"/>
      </w:pPr>
      <w:r>
        <w:t xml:space="preserve">3. Élections législatives 2022 et structuration</w:t>
      </w:r>
    </w:p>
    <w:p>
      <w:pPr>
        <w:spacing w:after="120" w:line="276"/>
        <w:jc w:val="both"/>
      </w:pPr>
      <w:r>
        <w:rPr>
          <w:rFonts w:ascii="Georgia" w:cs="Georgia" w:eastAsia="Georgia" w:hAnsi="Georgia"/>
          <w:sz w:val="22"/>
          <w:szCs w:val="22"/>
        </w:rPr>
        <w:t xml:space="preserve">Pour les législatives de 2022, Horizons obtient 58 investitures au sein de la coalition Ensemble. Un groupe « Horizons et indépendants » est constitué à l’Assemblée avec une trentaine de députés, présidé par Laurent Marcangeli. Plusieurs cadres du parti entrent au gouvernement (Christophe Béchu, Agnès Firmin-Le Bodo…).</w:t>
      </w:r>
    </w:p>
    <w:p>
      <w:pPr>
        <w:pStyle w:val="Heading2"/>
      </w:pPr>
      <w:r>
        <w:t xml:space="preserve">4. Dissolution de 2024 et élections législatives</w:t>
      </w:r>
    </w:p>
    <w:p>
      <w:pPr>
        <w:spacing w:after="120" w:line="276"/>
        <w:jc w:val="both"/>
      </w:pPr>
      <w:r>
        <w:rPr>
          <w:rFonts w:ascii="Georgia" w:cs="Georgia" w:eastAsia="Georgia" w:hAnsi="Georgia"/>
          <w:sz w:val="22"/>
          <w:szCs w:val="22"/>
        </w:rPr>
        <w:t xml:space="preserve">Après la dissolution de l’Assemblée par Macron en juin 2024, Philippe appelle à faire barrage à la fois à LFI et au RN. Il conseille aux candidats Horizons arrivés en troisième position de se retirer au profit d’un candidat du « champ républicain ». Horizons obtient 6 sièges à l’Assemblée. Il qualifie la dissolution de « décision funeste et absurde ».</w:t>
      </w:r>
    </w:p>
    <w:p>
      <w:pPr>
        <w:pStyle w:val="Heading1"/>
      </w:pPr>
      <w:r>
        <w:t xml:space="preserve">VII. Candidature à l’élection présidentielle 2027</w:t>
      </w:r>
    </w:p>
    <w:p>
      <w:pPr>
        <w:pStyle w:val="Heading2"/>
      </w:pPr>
      <w:r>
        <w:t xml:space="preserve">1. Annonce officielle (septembre 2024)</w:t>
      </w:r>
    </w:p>
    <w:p>
      <w:pPr>
        <w:spacing w:after="120" w:line="276"/>
        <w:jc w:val="both"/>
      </w:pPr>
      <w:r>
        <w:rPr>
          <w:rFonts w:ascii="Georgia" w:cs="Georgia" w:eastAsia="Georgia" w:hAnsi="Georgia"/>
          <w:sz w:val="22"/>
          <w:szCs w:val="22"/>
        </w:rPr>
        <w:t xml:space="preserve">Le 3 septembre 2024, dans une interview à l’hebdomadaire Le Point, Édouard Philippe annonce officiellement sa candidature à la présidentielle de 2027 : « Je serai candidat à la prochaine élection présidentielle. » Il évoque quatre « périls » : démocratique, budgétaire, l’immobilisme, et l’ordre public.</w:t>
      </w:r>
    </w:p>
    <w:p>
      <w:pPr>
        <w:spacing w:after="120" w:line="276"/>
        <w:jc w:val="both"/>
      </w:pPr>
      <w:r>
        <w:rPr>
          <w:rFonts w:ascii="Georgia" w:cs="Georgia" w:eastAsia="Georgia" w:hAnsi="Georgia"/>
          <w:sz w:val="22"/>
          <w:szCs w:val="22"/>
        </w:rPr>
        <w:t xml:space="preserve">Il se déclare prêt même en cas de présidentielle anticipée, et conditionne la poursuite de sa campagne à sa réélection au Havre en mars 2026.</w:t>
      </w:r>
    </w:p>
    <w:p>
      <w:pPr>
        <w:pStyle w:val="Heading2"/>
      </w:pPr>
      <w:r>
        <w:t xml:space="preserve">2. Prise de distance avec Macron (automne 2025)</w:t>
      </w:r>
    </w:p>
    <w:p>
      <w:pPr>
        <w:spacing w:after="120" w:line="276"/>
        <w:jc w:val="both"/>
      </w:pPr>
      <w:r>
        <w:rPr>
          <w:rFonts w:ascii="Georgia" w:cs="Georgia" w:eastAsia="Georgia" w:hAnsi="Georgia"/>
          <w:sz w:val="22"/>
          <w:szCs w:val="22"/>
        </w:rPr>
        <w:t xml:space="preserve">À partir de l’automne 2025, il prend ouvertement ses distances avec Emmanuel Macron. Il déclare lui en vouloir pour la dissolution de 2024. Après la chute du gouvernement Lecornu I, il appelle à plusieurs reprises le président à démissionner. Les députés Horizons menacent de bloquer le budget de la Sécurité sociale, mettant le Premier ministre Lecornu en difficulté.</w:t>
      </w:r>
    </w:p>
    <w:p>
      <w:pPr>
        <w:spacing w:after="120" w:line="276"/>
        <w:jc w:val="both"/>
      </w:pPr>
      <w:r>
        <w:rPr>
          <w:rFonts w:ascii="Georgia" w:cs="Georgia" w:eastAsia="Georgia" w:hAnsi="Georgia"/>
          <w:sz w:val="22"/>
          <w:szCs w:val="22"/>
        </w:rPr>
        <w:t xml:space="preserve">Il reconnaît publiquement en 2025 que « ce président n’aime pas beaucoup les premiers ministres qui prennent beaucoup d’espace », confirmant les tensions accumulées depuis Matignon.</w:t>
      </w:r>
    </w:p>
    <w:p>
      <w:pPr>
        <w:pStyle w:val="Heading2"/>
      </w:pPr>
      <w:r>
        <w:t xml:space="preserve">3. Réélection au Havre — Municipales 2026</w:t>
      </w:r>
    </w:p>
    <w:p>
      <w:pPr>
        <w:spacing w:after="120" w:line="276"/>
        <w:jc w:val="both"/>
      </w:pPr>
      <w:r>
        <w:rPr>
          <w:rFonts w:ascii="Georgia" w:cs="Georgia" w:eastAsia="Georgia" w:hAnsi="Georgia"/>
          <w:sz w:val="22"/>
          <w:szCs w:val="22"/>
        </w:rPr>
        <w:t xml:space="preserve">Les élections municipales de mars 2026 constituent un test décisif. Philippe lance sa campagne le 28 janvier 2026, se présentant pour un troisième mandat face à six adversaires, dont le communiste Jean-Paul Lecoq (soutenu par le PS et les Écologistes) et le candidat UDR-RN Franck Keller.</w:t>
      </w:r>
    </w:p>
    <w:p>
      <w:pPr>
        <w:spacing w:after="120" w:line="276"/>
        <w:jc w:val="both"/>
      </w:pPr>
      <w:r>
        <w:rPr>
          <w:rFonts w:ascii="Georgia" w:cs="Georgia" w:eastAsia="Georgia" w:hAnsi="Georgia"/>
          <w:sz w:val="22"/>
          <w:szCs w:val="22"/>
        </w:rPr>
        <w:t xml:space="preserve">Au premier tour (15 mars 2026), Philippe arrive largement en tête avec 43,76 % des voix. Au second tour (22 mars 2026), il est réélu avec 47,71 % des suffrages (48 % selon certains décomptes), devant Lecoq (41,2 %) et Keller (11,1 %). C’est une triangulaire cette fois-ci, ce qui donne 3 sièges à l’extrême droite au conseil municipal.</w:t>
      </w:r>
    </w:p>
    <w:p>
      <w:pPr>
        <w:spacing w:after="120" w:line="276"/>
        <w:jc w:val="both"/>
      </w:pPr>
      <w:r>
        <w:rPr>
          <w:rFonts w:ascii="Georgia" w:cs="Georgia" w:eastAsia="Georgia" w:hAnsi="Georgia"/>
          <w:sz w:val="22"/>
          <w:szCs w:val="22"/>
        </w:rPr>
        <w:t xml:space="preserve">Le conseil municipal d’installation a lieu le samedi 29 mars 2026. Horizons revendique l’élection de 465 maires encartes sur l’ensemble du territoire.</w:t>
      </w:r>
    </w:p>
    <w:p>
      <w:pPr>
        <w:pStyle w:val="Heading2"/>
      </w:pPr>
      <w:r>
        <w:t xml:space="preserve">4. Perspectives et programme</w:t>
      </w:r>
    </w:p>
    <w:p>
      <w:pPr>
        <w:spacing w:after="120" w:line="276"/>
        <w:jc w:val="both"/>
      </w:pPr>
      <w:r>
        <w:rPr>
          <w:rFonts w:ascii="Georgia" w:cs="Georgia" w:eastAsia="Georgia" w:hAnsi="Georgia"/>
          <w:sz w:val="22"/>
          <w:szCs w:val="22"/>
        </w:rPr>
        <w:t xml:space="preserve">Le 24 mars 2026, fraîchement réélu, Édouard Philippe s’exprime sur France 2 face à Léa Salamé. Il définit l’école comme sa « priorité numéro 1 » et se dit « très favorable à toutes les logiques de rassemblement et d’union de la droite et du centre ». Il refuse toute primaire : « Tous les candidats de droite passés par des primaires ont été battus ».</w:t>
      </w:r>
    </w:p>
    <w:p>
      <w:pPr>
        <w:spacing w:after="120" w:line="276"/>
        <w:jc w:val="both"/>
      </w:pPr>
      <w:r>
        <w:rPr>
          <w:rFonts w:ascii="Georgia" w:cs="Georgia" w:eastAsia="Georgia" w:hAnsi="Georgia"/>
          <w:sz w:val="22"/>
          <w:szCs w:val="22"/>
        </w:rPr>
        <w:t xml:space="preserve">Un grand meeting est prévu le 12 avril 2026 à Paris. Son programme, qu’il qualifie de « massif », doit être dévoilé progressivement. Ses orientations connues : report de l’âge de la retraite (65-67 ans), réduction de la dette publique, autorité de l’État, « démocratie sociale », densification urbaine.</w:t>
      </w:r>
    </w:p>
    <w:p>
      <w:pPr>
        <w:pStyle w:val="Heading1"/>
      </w:pPr>
      <w:r>
        <w:t xml:space="preserve">VIII. Affaires judiciaires</w:t>
      </w:r>
    </w:p>
    <w:p>
      <w:pPr>
        <w:pStyle w:val="Heading2"/>
      </w:pPr>
      <w:r>
        <w:t xml:space="preserve">1. Non-lieu dans l’affaire Covid-19 (2025)</w:t>
      </w:r>
    </w:p>
    <w:p>
      <w:pPr>
        <w:spacing w:after="120" w:line="276"/>
        <w:jc w:val="both"/>
      </w:pPr>
      <w:r>
        <w:rPr>
          <w:rFonts w:ascii="Georgia" w:cs="Georgia" w:eastAsia="Georgia" w:hAnsi="Georgia"/>
          <w:sz w:val="22"/>
          <w:szCs w:val="22"/>
        </w:rPr>
        <w:t xml:space="preserve">En juillet 2020, une information judiciaire est ouverte devant la Cour de justice de la République (CJR) pour « abstention volontaire de combattre un sinistre » et « mise en danger de la vie d’autrui », à la suite de plaintes contre la gestion gouvernementale de la pandémie. Philippe, Buzyn et Véran sont placés sous le statut de témoin assisté.</w:t>
      </w:r>
    </w:p>
    <w:p>
      <w:pPr>
        <w:spacing w:after="120" w:line="276"/>
        <w:jc w:val="both"/>
      </w:pPr>
      <w:r>
        <w:rPr>
          <w:rFonts w:ascii="Georgia" w:cs="Georgia" w:eastAsia="Georgia" w:hAnsi="Georgia"/>
          <w:sz w:val="22"/>
          <w:szCs w:val="22"/>
        </w:rPr>
        <w:t xml:space="preserve">En décembre 2024, les magistrats décident de ne pas les mettre en examen. Le 21 mai 2025, le procureur général Rémy Heitz requiert le non-lieu. Le 7 juillet 2025, la CJR prononce officiellement un non-lieu général, considérant que « de nombreuses initiatives ont été prises par le gouvernement pour combattre la pandémie ».</w:t>
      </w:r>
    </w:p>
    <w:p>
      <w:pPr>
        <w:pStyle w:val="Heading2"/>
      </w:pPr>
      <w:r>
        <w:t xml:space="preserve">2. Enquête sur la gestion de la métropole du Havre (2024)</w:t>
      </w:r>
    </w:p>
    <w:p>
      <w:pPr>
        <w:spacing w:after="120" w:line="276"/>
        <w:jc w:val="both"/>
      </w:pPr>
      <w:r>
        <w:rPr>
          <w:rFonts w:ascii="Georgia" w:cs="Georgia" w:eastAsia="Georgia" w:hAnsi="Georgia"/>
          <w:sz w:val="22"/>
          <w:szCs w:val="22"/>
        </w:rPr>
        <w:t xml:space="preserve">En avril 2024, il est visé par une enquête préliminaire du parquet national financier pour prise illégale d’intérêts, détournement de fonds publics, favoritisme et harcèlement moral, à la suite d’une plainte d’une ancienne directrice générale adjointe de la métropole. Des perquisitions ont lieu à la mairie du Havre le 3 avril. En juin 2025, une plainte avec constitution de partie civile est déposée. Philippe conteste fermement toute irrégularité.</w:t>
      </w:r>
    </w:p>
    <w:p>
      <w:pPr>
        <w:pStyle w:val="Heading2"/>
      </w:pPr>
      <w:r>
        <w:t xml:space="preserve">3. Menaces de mort (mars 2026)</w:t>
      </w:r>
    </w:p>
    <w:p>
      <w:pPr>
        <w:spacing w:after="120" w:line="276"/>
        <w:jc w:val="both"/>
      </w:pPr>
      <w:r>
        <w:rPr>
          <w:rFonts w:ascii="Georgia" w:cs="Georgia" w:eastAsia="Georgia" w:hAnsi="Georgia"/>
          <w:sz w:val="22"/>
          <w:szCs w:val="22"/>
        </w:rPr>
        <w:t xml:space="preserve">Le 19 mars 2026, en pleine campagne municipale, la mairie du Havre reçoit un courrier anonyme contenant des menaces de mort et une douille percutée. Édouard Philippe dépose plainte.</w:t>
      </w:r>
    </w:p>
    <w:p>
      <w:pPr>
        <w:pStyle w:val="Heading1"/>
      </w:pPr>
      <w:r>
        <w:t xml:space="preserve">IX. Style politique et bilan</w:t>
      </w:r>
    </w:p>
    <w:p>
      <w:pPr>
        <w:spacing w:after="120" w:line="276"/>
        <w:jc w:val="both"/>
      </w:pPr>
      <w:r>
        <w:rPr>
          <w:rFonts w:ascii="Georgia" w:cs="Georgia" w:eastAsia="Georgia" w:hAnsi="Georgia"/>
          <w:sz w:val="22"/>
          <w:szCs w:val="22"/>
        </w:rPr>
        <w:t xml:space="preserve">Édouard Philippe incarne un centre-droit pragmatique, mêlant tradition républicaine et réformisme libéral. Son style est souvent décrit comme rigoureux, méthodique et direct, parfois rigide. Grand lecteur et bon orateur, il cultive une image de sérieux et de franchise.</w:t>
      </w:r>
    </w:p>
    <w:p>
      <w:pPr>
        <w:spacing w:after="120" w:line="276"/>
        <w:jc w:val="both"/>
      </w:pPr>
      <w:r>
        <w:rPr>
          <w:rFonts w:ascii="Georgia" w:cs="Georgia" w:eastAsia="Georgia" w:hAnsi="Georgia"/>
          <w:sz w:val="22"/>
          <w:szCs w:val="22"/>
        </w:rPr>
        <w:t xml:space="preserve">Son mandat à Matignon (3 ans et 49 jours) a été marqué par une succession de crises majeures : réforme du Code du travail, Gilets jaunes, réforme des retraites, pandémie de Covid-19. Les réformes adoptées sous son gouvernement incluent les ordonnances travail, la loi ELAN, la loi PACTE (22 mai 2019), la réforme de l’assurance chômage (26 juillet 2019) et la loi d’urgence sanitaire (23 mars 2020).</w:t>
      </w:r>
    </w:p>
    <w:p>
      <w:pPr>
        <w:spacing w:after="120" w:line="276"/>
        <w:jc w:val="both"/>
      </w:pPr>
      <w:r>
        <w:rPr>
          <w:rFonts w:ascii="Georgia" w:cs="Georgia" w:eastAsia="Georgia" w:hAnsi="Georgia"/>
          <w:sz w:val="22"/>
          <w:szCs w:val="22"/>
        </w:rPr>
        <w:t xml:space="preserve">Néanmoins, il demeure l’une des personnalités politiques les plus populaires de France depuis son départ de Matignon, et le candidat le mieux placé du centre-droit pour la présidentielle de 2027 selon la plupart des sondages, même si sa popularité a faibli au cours de l’année 2025.</w:t>
      </w:r>
    </w:p>
    <w:p>
      <w:pPr>
        <w:pStyle w:val="Heading1"/>
      </w:pPr>
      <w:r>
        <w:t xml:space="preserve">X. Controverses et bilan critique</w:t>
      </w:r>
    </w:p>
    <w:p>
      <w:pPr>
        <w:spacing w:after="120" w:line="276"/>
        <w:jc w:val="both"/>
      </w:pPr>
      <w:r>
        <w:rPr>
          <w:rFonts w:ascii="Georgia" w:cs="Georgia" w:eastAsia="Georgia" w:hAnsi="Georgia"/>
          <w:sz w:val="22"/>
          <w:szCs w:val="22"/>
        </w:rPr>
        <w:t xml:space="preserve">Le mandat d’Édouard Philippe à Matignon a cristallisé des oppositions majeures. L’image qui circule sous le hashtag #JamaisPlusEdouard énumère six griefs principaux, qui méritent un examen factuel détaillé.</w:t>
      </w:r>
    </w:p>
    <w:p>
      <w:pPr>
        <w:pStyle w:val="Heading2"/>
      </w:pPr>
      <w:r>
        <w:t xml:space="preserve">1. Les 11 vaccins obligatoires (1er janvier 2018)</w:t>
      </w:r>
    </w:p>
    <w:p>
      <w:pPr>
        <w:pStyle w:val="Heading3"/>
      </w:pPr>
      <w:r>
        <w:t xml:space="preserve">Les faits</w:t>
      </w:r>
    </w:p>
    <w:p>
      <w:pPr>
        <w:spacing w:after="120" w:line="276"/>
        <w:jc w:val="both"/>
      </w:pPr>
      <w:r>
        <w:rPr>
          <w:rFonts w:ascii="Georgia" w:cs="Georgia" w:eastAsia="Georgia" w:hAnsi="Georgia"/>
          <w:sz w:val="22"/>
          <w:szCs w:val="22"/>
        </w:rPr>
        <w:t xml:space="preserve">C’est Édouard Philippe en personne qui annonce la mesure lors de son discours de politique générale du 4 juillet 2017 : « L’an prochain, les vaccins pour la petite enfance qui sont unanimement recommandés par les autorités de santé deviendront obligatoires. Dans la patrie de Pasteur, ce n’est pas admissible » que des enfants meurent de la rougeole. La ministre de la Santé Agnès Buzyn porte le texte, intégré à l’article 49 de la loi de financement de la Sécurité sociale pour 2018. Huit vaccins recommandés (coqueluche, ROR, hépatite B, pneumocoque, méningocoque C, haemophilus influenzae B) s’ajoutent aux trois déjà obligatoires (diphtérie, tétanos, poliomyélite). La vaccination conditionne l’entrée en collectivité (crèches, écoles, centres de loisirs).</w:t>
      </w:r>
    </w:p>
    <w:p>
      <w:pPr>
        <w:pStyle w:val="Heading3"/>
      </w:pPr>
      <w:r>
        <w:t xml:space="preserve">Le contexte</w:t>
      </w:r>
    </w:p>
    <w:p>
      <w:pPr>
        <w:spacing w:after="120" w:line="276"/>
        <w:jc w:val="both"/>
      </w:pPr>
      <w:r>
        <w:rPr>
          <w:rFonts w:ascii="Georgia" w:cs="Georgia" w:eastAsia="Georgia" w:hAnsi="Georgia"/>
          <w:sz w:val="22"/>
          <w:szCs w:val="22"/>
        </w:rPr>
        <w:t xml:space="preserve">Le projet reprend les recommandations de la « Concertation citoyenne sur la vaccination » organisée sous le quinquennat Hollande par Marisol Touraine, qui n’avait pas eu le temps de mener à terme le projet de loi. Le Conseil d’État avait par ailleurs enjoint l’État de rendre disponible un vaccin ne contenant que les trois valences obligatoires (DTP), ce qui rendait le statu quo juridiquement intenable. Plus de 70 % des enfants étaient déjà vaccinés contre ces 11 maladies dans les faits.</w:t>
      </w:r>
    </w:p>
    <w:p>
      <w:pPr>
        <w:pStyle w:val="Heading3"/>
      </w:pPr>
      <w:r>
        <w:t xml:space="preserve">Les critiques</w:t>
      </w:r>
    </w:p>
    <w:p>
      <w:pPr>
        <w:spacing w:after="120" w:line="276"/>
        <w:jc w:val="both"/>
      </w:pPr>
      <w:r>
        <w:rPr>
          <w:rFonts w:ascii="Georgia" w:cs="Georgia" w:eastAsia="Georgia" w:hAnsi="Georgia"/>
          <w:sz w:val="22"/>
          <w:szCs w:val="22"/>
        </w:rPr>
        <w:t xml:space="preserve">La mesure est contestée par les mouvements anti-vaccination et certains médecins (le CNGE, la SFSP) qui estiment qu’« étendre l’obligation peut transformer des hésitants en opposants ». Des pétitions recueillent des dizaines de milliers de signatures. La Ligue Nationale pour la Liberté des Vaccinations dénonce une atteinte aux libertés individuelles. La question des conflits d’intérêts liés aux laboratoires pharmaceutiques est soulevée. Buzyn répond : « Oui, les industriels gagnent de l’argent, mais on ne peut pas réduire la question de la vaccination à l’intérêt des laboratoires. » Slate note que la ministre tente un « tour de force démocratique : parvenir à démontrer qu’il faut contraindre pour convaincre ».</w:t>
      </w:r>
    </w:p>
    <w:p>
      <w:pPr>
        <w:pStyle w:val="Heading2"/>
      </w:pPr>
      <w:r>
        <w:t xml:space="preserve">2. Le passage à 80 km/h (1er juillet 2018)</w:t>
      </w:r>
    </w:p>
    <w:p>
      <w:pPr>
        <w:pStyle w:val="Heading3"/>
      </w:pPr>
      <w:r>
        <w:t xml:space="preserve">Les faits</w:t>
      </w:r>
    </w:p>
    <w:p>
      <w:pPr>
        <w:spacing w:after="120" w:line="276"/>
        <w:jc w:val="both"/>
      </w:pPr>
      <w:r>
        <w:rPr>
          <w:rFonts w:ascii="Georgia" w:cs="Georgia" w:eastAsia="Georgia" w:hAnsi="Georgia"/>
          <w:sz w:val="22"/>
          <w:szCs w:val="22"/>
        </w:rPr>
        <w:t xml:space="preserve">En janvier 2018, Philippe annonce la réduction de la vitesse maximale de 90 à 80 km/h sur les routes secondaires bidirectionnelles sans séparateur central, effective au 1er juillet 2018. C’est le dossier le plus personnel de son mandat : il le porte contre la volonté d’Emmanuel Macron lui-même, selon les sources Wikipédia. L’objectif affiché est de réduire la mortalité routière sur ces routes, qui représentent une part importante des décès routiers.</w:t>
      </w:r>
    </w:p>
    <w:p>
      <w:pPr>
        <w:pStyle w:val="Heading3"/>
      </w:pPr>
      <w:r>
        <w:t xml:space="preserve">Les critiques</w:t>
      </w:r>
    </w:p>
    <w:p>
      <w:pPr>
        <w:spacing w:after="120" w:line="276"/>
        <w:jc w:val="both"/>
      </w:pPr>
      <w:r>
        <w:rPr>
          <w:rFonts w:ascii="Georgia" w:cs="Georgia" w:eastAsia="Georgia" w:hAnsi="Georgia"/>
          <w:sz w:val="22"/>
          <w:szCs w:val="22"/>
        </w:rPr>
        <w:t xml:space="preserve">La mesure est massivement impopulaire, particulièrement dans la France périurbaine et rurale où l’automobile est indispensable. Elle contribue au ressentiment qui nourrira le mouvement des Gilets jaunes quelques mois plus tard. Les bilans de la Sécurité routière sur lesquels Philippe s’appuie sont contestés. Par ailleurs, comme documenté au chapitre Réseaux, le groupe Atos — dont Philippe deviendra administrateur en 2020 et avec lequel il entretient des liens depuis 2006 — est en pointe sur le traitement des données informatisées des infractions routières (radars automatiques), ce qui a été relevé par Boulevard Voltaire et Blast comme un potentiel conflit d’intérêts.</w:t>
      </w:r>
    </w:p>
    <w:p>
      <w:pPr>
        <w:pStyle w:val="Heading2"/>
      </w:pPr>
      <w:r>
        <w:t xml:space="preserve">3. Les Gilets jaunes mutilés (novembre 2018 – 2019)</w:t>
      </w:r>
    </w:p>
    <w:p>
      <w:pPr>
        <w:pStyle w:val="Heading3"/>
      </w:pPr>
      <w:r>
        <w:t xml:space="preserve">Les faits</w:t>
      </w:r>
    </w:p>
    <w:p>
      <w:pPr>
        <w:spacing w:after="120" w:line="276"/>
        <w:jc w:val="both"/>
      </w:pPr>
      <w:r>
        <w:rPr>
          <w:rFonts w:ascii="Georgia" w:cs="Georgia" w:eastAsia="Georgia" w:hAnsi="Georgia"/>
          <w:sz w:val="22"/>
          <w:szCs w:val="22"/>
        </w:rPr>
        <w:t xml:space="preserve">Le mouvement des Gilets jaunes éclate en novembre 2018, né de l’opposition à la hausse des taxes sur les carburants combinée au ressentiment accumulé (80 km/h, pouvoir d’achat). Le gouvernement Philippe est en première ligne dans la réponse sécuritaire.</w:t>
      </w:r>
    </w:p>
    <w:p>
      <w:pPr>
        <w:spacing w:after="120" w:line="276"/>
        <w:jc w:val="both"/>
      </w:pPr>
      <w:r>
        <w:rPr>
          <w:rFonts w:ascii="Georgia" w:cs="Georgia" w:eastAsia="Georgia" w:hAnsi="Georgia"/>
          <w:sz w:val="22"/>
          <w:szCs w:val="22"/>
        </w:rPr>
        <w:t xml:space="preserve">Le bilan humain est sans précédent dans l’histoire récente du maintien de l’ordre en France : selon le site Le Mur Jaune, 432 blessés graves recensés parmi plus de 2 500 blessés, dont 1 décès (Zineb Redouane, 80 ans, tuée par une grenade lacrymogène à Marseille), 5 mains arrachées, 25 personnes éborgnées, 236 blessés à la tête, 221 blessés par des tirs de LBD40. Le collectif « Les mutilés pour l’exemple », créé par les victimes, recense 22 personnes ayant perdu un œil et 5 amputées d’une main. Le ministère de l’Intérieur, de son côté, fait état de 3 100 blessés (1 900 civils, 1 200 forces de l’ordre).</w:t>
      </w:r>
    </w:p>
    <w:p>
      <w:pPr>
        <w:pStyle w:val="Heading3"/>
      </w:pPr>
      <w:r>
        <w:t xml:space="preserve">Responsabilité de Philippe</w:t>
      </w:r>
    </w:p>
    <w:p>
      <w:pPr>
        <w:spacing w:after="120" w:line="276"/>
        <w:jc w:val="both"/>
      </w:pPr>
      <w:r>
        <w:rPr>
          <w:rFonts w:ascii="Georgia" w:cs="Georgia" w:eastAsia="Georgia" w:hAnsi="Georgia"/>
          <w:sz w:val="22"/>
          <w:szCs w:val="22"/>
        </w:rPr>
        <w:t xml:space="preserve">L’usage massif des lanceurs de balles de défense (LBD40) et des grenades de désencerclement (GLI-F4) est au cœur des critiques. En 2018, l’utilisation des LBD a bondi de plus de 200 % par rapport à l’année précédente selon l’IGPN. L’ONU, le Conseil de l’Europe, Amnesty International et le Défenseur des droits Jacques Toubon ont demandé l’interdiction de ces armes, proscrites ailleurs en Europe pour ce type d’intervention. David Dufresne (Visionscarto) note que les policiers étaient « encouragés par le gouvernement d’Édouard Philippe à employer la force ». Le ministre de l’Intérieur Castaner, nommé par Philippe en octobre 2018, a qualifié les manifestants de « factieux venus pour tuer » tout en ignorant les signalements de violences policières. L’IGPN a été saisie de 313 enquêtes judiciaires pour suspicions de violences policières.</w:t>
      </w:r>
    </w:p>
    <w:p>
      <w:pPr>
        <w:pStyle w:val="Heading2"/>
      </w:pPr>
      <w:r>
        <w:t xml:space="preserve">4. Le confinement (17 mars – 11 mai 2020)</w:t>
      </w:r>
    </w:p>
    <w:p>
      <w:pPr>
        <w:pStyle w:val="Heading3"/>
      </w:pPr>
      <w:r>
        <w:t xml:space="preserve">Les faits</w:t>
      </w:r>
    </w:p>
    <w:p>
      <w:pPr>
        <w:spacing w:after="120" w:line="276"/>
        <w:jc w:val="both"/>
      </w:pPr>
      <w:r>
        <w:rPr>
          <w:rFonts w:ascii="Georgia" w:cs="Georgia" w:eastAsia="Georgia" w:hAnsi="Georgia"/>
          <w:sz w:val="22"/>
          <w:szCs w:val="22"/>
        </w:rPr>
        <w:t xml:space="preserve">Philippe annonce le 17 mars 2020 un confinement national de 55 jours, l’un des plus stricts d’Europe. Quatre jours plus tôt, le 13 mars, il affirmait encore sur TF1 que le port du masque était inutile « en population générale » — avant de faire volte-face début avril. Le premier tour des élections municipales est maintenu le 15 mars, deux jours avant le confinement, une décision pour laquelle le directeur de cabinet Ribadeau-Dumas a milité.</w:t>
      </w:r>
    </w:p>
    <w:p>
      <w:pPr>
        <w:pStyle w:val="Heading3"/>
      </w:pPr>
      <w:r>
        <w:t xml:space="preserve">Les critiques</w:t>
      </w:r>
    </w:p>
    <w:p>
      <w:pPr>
        <w:spacing w:after="120" w:line="276"/>
        <w:jc w:val="both"/>
      </w:pPr>
      <w:r>
        <w:rPr>
          <w:rFonts w:ascii="Georgia" w:cs="Georgia" w:eastAsia="Georgia" w:hAnsi="Georgia"/>
          <w:sz w:val="22"/>
          <w:szCs w:val="22"/>
        </w:rPr>
        <w:t xml:space="preserve">La gestion de la pénurie de masques (le gouvernement ayant initialement nié leur utilité alors que les stocks étaient insuffisants), le maintien du premier tour des municipales, les injonctions contradictoires sur les traitements, et l’absence d’accès aux soins hospitaliers pour les résidents d’EHPAD sont les principaux griefs. Philippe déclarera sous serment devant la commission d’enquête parlementaire qu’il n’y avait pas d’instruction pour interdire aux pensionnaires d’EHPAD d’aller à l’hôpital, mais des fiches d’admission rédigées par les ARS et la SFAR dès le 19 mars ont organisé le tri des malades à l’entrée en soins intensifs. Selon Santé publique France, 168 000 personnes sont décédées du Covid-19 entre 2020 et septembre 2023.</w:t>
      </w:r>
    </w:p>
    <w:p>
      <w:pPr>
        <w:pStyle w:val="Heading2"/>
      </w:pPr>
      <w:r>
        <w:t xml:space="preserve">5. Le décret Rivotril (28 mars 2020)</w:t>
      </w:r>
    </w:p>
    <w:p>
      <w:pPr>
        <w:pStyle w:val="Heading3"/>
      </w:pPr>
      <w:r>
        <w:t xml:space="preserve">Les faits</w:t>
      </w:r>
    </w:p>
    <w:p>
      <w:pPr>
        <w:spacing w:after="120" w:line="276"/>
        <w:jc w:val="both"/>
      </w:pPr>
      <w:r>
        <w:rPr>
          <w:rFonts w:ascii="Georgia" w:cs="Georgia" w:eastAsia="Georgia" w:hAnsi="Georgia"/>
          <w:sz w:val="22"/>
          <w:szCs w:val="22"/>
        </w:rPr>
        <w:t xml:space="preserve">Le décret n° 2020-360 du 28 mars 2020, signé par Édouard Philippe et Olivier Véran, autorise par dérogation la dispensation du Rivotril® (clonazépam) sous forme injectable par les pharmacies d’officine pour les patients Covid-19 « dont l’état clinique le justifie », sur ordonnance portant la mention « Prescription Hors AMM dans le cadre du covid-19 ». Le médecin doit se conformer aux protocoles de la Société française d’accompagnement et de soins palliatifs (SFAP). Le décret est initialement limité au 15 avril 2020, puis prorogé, et réactualisé dans le décret du 16 octobre 2020.</w:t>
      </w:r>
    </w:p>
    <w:p>
      <w:pPr>
        <w:pStyle w:val="Heading3"/>
      </w:pPr>
      <w:r>
        <w:t xml:space="preserve">La polémique</w:t>
      </w:r>
    </w:p>
    <w:p>
      <w:pPr>
        <w:spacing w:after="120" w:line="276"/>
        <w:jc w:val="both"/>
      </w:pPr>
      <w:r>
        <w:rPr>
          <w:rFonts w:ascii="Georgia" w:cs="Georgia" w:eastAsia="Georgia" w:hAnsi="Georgia"/>
          <w:sz w:val="22"/>
          <w:szCs w:val="22"/>
        </w:rPr>
        <w:t xml:space="preserve">Le Rivotril est une benzodiazépine dont l’un des effets principaux est la dépression respiratoire. Il est explicitement contre-indiqué en cas d’insuffisance respiratoire sévère — précisément le symptôme du Covid grave. Des accusations d’« euthanasie légalisée » se répandent sur les réseaux sociaux et dans la presse critique.</w:t>
      </w:r>
    </w:p>
    <w:p>
      <w:pPr>
        <w:pStyle w:val="Heading3"/>
      </w:pPr>
      <w:r>
        <w:t xml:space="preserve">Les défenseurs du décret</w:t>
      </w:r>
    </w:p>
    <w:p>
      <w:pPr>
        <w:spacing w:after="120" w:line="276"/>
        <w:jc w:val="both"/>
      </w:pPr>
      <w:r>
        <w:rPr>
          <w:rFonts w:ascii="Georgia" w:cs="Georgia" w:eastAsia="Georgia" w:hAnsi="Georgia"/>
          <w:sz w:val="22"/>
          <w:szCs w:val="22"/>
        </w:rPr>
        <w:t xml:space="preserve">La Société Française de Gériatrie et Gérontologie (SFGG) réagit : « Non, prescrire du Rivotril ne revient pas à euthanasier les patients âgés. Il s’agit d’un accompagnement pour soulager la souffrance d’un patient en fin de vie dont la détresse respiratoire devient insupportable. » L’association SOS Fin de Vie précise que c’est la pénurie de midazolam (médicament de référence pour les sédations, réservé aux réanimateurs) qui a provoqué le recours au Rivotril comme produit de substitution en ville et en EHPAD.</w:t>
      </w:r>
    </w:p>
    <w:p>
      <w:pPr>
        <w:pStyle w:val="Heading3"/>
      </w:pPr>
      <w:r>
        <w:t xml:space="preserve">La critique persistante</w:t>
      </w:r>
    </w:p>
    <w:p>
      <w:pPr>
        <w:spacing w:after="120" w:line="276"/>
        <w:jc w:val="both"/>
      </w:pPr>
      <w:r>
        <w:rPr>
          <w:rFonts w:ascii="Georgia" w:cs="Georgia" w:eastAsia="Georgia" w:hAnsi="Georgia"/>
          <w:sz w:val="22"/>
          <w:szCs w:val="22"/>
        </w:rPr>
        <w:t xml:space="preserve">Pour les détracteurs, le décret a de facto permis une sédation terminale en EHPAD pour des patients qui auraient pu être hospitalisés mais ne l’ont pas été, les ARS ayant émis des fiches restreignant l’accès à l’hôpital pour les résidents d’EHPAD dans le cadre du Plan Blanc. Des médecins témoignent avoir dû se former dans l’urgence à la pratique palliative. FranceSoir rapporte que des familles ont été prévenues du décès de proches qu’elles avaient eus au téléphone la veille, sans pouvoir les revoir ni les enterrer en leur présence. L’articulation entre ce décret, les fiches des ARS et l’interdiction de l’hydroxychloroquine en ville (décret du 26 mars 2020) constitue un ensemble cohérent de décisions qui restent vivement contestées.</w:t>
      </w:r>
    </w:p>
    <w:p>
      <w:pPr>
        <w:pStyle w:val="Heading2"/>
      </w:pPr>
      <w:r>
        <w:t xml:space="preserve">6. La politique vaccinale Covid et le pass sanitaire</w:t>
      </w:r>
    </w:p>
    <w:p>
      <w:pPr>
        <w:pStyle w:val="Heading3"/>
      </w:pPr>
      <w:r>
        <w:t xml:space="preserve">Chronologie et responsabilités</w:t>
      </w:r>
    </w:p>
    <w:p>
      <w:pPr>
        <w:spacing w:after="120" w:line="276"/>
        <w:jc w:val="both"/>
      </w:pPr>
      <w:r>
        <w:rPr>
          <w:rFonts w:ascii="Georgia" w:cs="Georgia" w:eastAsia="Georgia" w:hAnsi="Georgia"/>
          <w:sz w:val="22"/>
          <w:szCs w:val="22"/>
        </w:rPr>
        <w:t xml:space="preserve">Ce point nécessite une distinction chronologique précise. Édouard Philippe quitte Matignon le 3 juillet 2020, avant la campagne de vaccination Covid (débutée le 27 décembre 2020) et avant l’instauration du pass sanitaire (9 juin 2021) puis du pass vaccinal (24 janvier 2022), qui relèvent des gouvernements Castex et Borne. Philippe n’est donc pas directement responsable de ces mesures.</w:t>
      </w:r>
    </w:p>
    <w:p>
      <w:pPr>
        <w:spacing w:after="120" w:line="276"/>
        <w:jc w:val="both"/>
      </w:pPr>
      <w:r>
        <w:rPr>
          <w:rFonts w:ascii="Georgia" w:cs="Georgia" w:eastAsia="Georgia" w:hAnsi="Georgia"/>
          <w:sz w:val="22"/>
          <w:szCs w:val="22"/>
        </w:rPr>
        <w:t xml:space="preserve">En revanche, il a publiquement soutenu la vaccination contre le Covid et le principe de l’obligation vaccinale. Son mandat a posé le précédent des 11 vaccins obligatoires de 2018, dont la logique est la même : conditionner l’accès à la vie collective à la vaccination. Pour ses critiques, Philippe a instauré le cadre idéologique et juridique que ses successeurs ont appliqué au Covid.</w:t>
      </w:r>
    </w:p>
    <w:p>
      <w:pPr>
        <w:pStyle w:val="Heading2"/>
      </w:pPr>
      <w:r>
        <w:t xml:space="preserve">7. Synthèse : un mandat autoritaire ?</w:t>
      </w:r>
    </w:p>
    <w:p>
      <w:pPr>
        <w:spacing w:after="120" w:line="276"/>
        <w:jc w:val="both"/>
      </w:pPr>
      <w:r>
        <w:rPr>
          <w:rFonts w:ascii="Georgia" w:cs="Georgia" w:eastAsia="Georgia" w:hAnsi="Georgia"/>
          <w:sz w:val="22"/>
          <w:szCs w:val="22"/>
        </w:rPr>
        <w:t xml:space="preserve">La convergence de ces six dossiers dessine le portrait d’un Premier ministre dont le style autoritaire, assumé comme du « pragmatisme », a marqué les corps et les esprits. Le 80 km/h imposé contre l’opinion, les LBD et GLI-F4 maintenues contre les recommandations de l’ONU, les 11 vaccins imposés sous peine d’exclusion de la collectivité, le décret Rivotril signé dans l’urgence pour pallier une pénurie que le gouvernement n’avait pas anticipée, le confinement décidé après avoir nié l’utilité des masques — forment un ensemble cohérent de décisions verticales, prises au sommet et imposées sans négociation.</w:t>
      </w:r>
    </w:p>
    <w:p>
      <w:pPr>
        <w:spacing w:after="120" w:line="276"/>
        <w:jc w:val="both"/>
      </w:pPr>
      <w:r>
        <w:rPr>
          <w:rFonts w:ascii="Georgia" w:cs="Georgia" w:eastAsia="Georgia" w:hAnsi="Georgia"/>
          <w:sz w:val="22"/>
          <w:szCs w:val="22"/>
        </w:rPr>
        <w:t xml:space="preserve">Pour ses partisans, ces décisions témoignent d’un courage politique rare : assumer des mesures impopulaires mais nécessaires (sécurité routière, couverture vaccinale, gestion de pandémie). Pour ses détracteurs, elles révèlent un profil technocratique déconnecté, dont la rigidité — le « Vatican » de Matignon — a aggravé chaque crise au lieu de la résoudre. Le hashtag #JamaisPlusEdouard synthétise cette opposition, même s’il reste minoritaire dans les sondages où Philippe conserve une popularité nettement supérieure à celle de la plupart des responsables politiques français.</w:t>
      </w:r>
    </w:p>
    <w:p>
      <w:pPr>
        <w:spacing w:after="120" w:line="276"/>
        <w:jc w:val="both"/>
      </w:pPr>
      <w:r>
        <w:rPr>
          <w:rFonts w:ascii="Georgia" w:cs="Georgia" w:eastAsia="Georgia" w:hAnsi="Georgia"/>
          <w:sz w:val="22"/>
          <w:szCs w:val="22"/>
        </w:rPr>
        <w:t xml:space="preserve">Le non-lieu prononcé par la CJR le 7 juillet 2025 clot le volet judiciaire de la gestion Covid, mais ne règle pas le débat politique et moral. Comme l’a noté le professeur Olivier Beaud, l’arrêt de non-lieu de près de 500 pages constitue paradoxalement un « réquisitoire impitoyable » contre la gestion gouvernementale, tout en concluant à l’absence de caractérisation pénale des faits.</w:t>
      </w:r>
    </w:p>
    <w:p>
      <w:pPr>
        <w:pStyle w:val="Heading1"/>
      </w:pPr>
      <w:r>
        <w:t xml:space="preserve">XI. Chronologie synthétique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00"/>
        <w:gridCol w:w="7106"/>
      </w:tblGrid>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28 nov. 1970</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Naissance à Rouen</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1988</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Baccalauréat au lycée français de Bonn</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1992</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Diplôme de Sciences Po Paris</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1994</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Service militaire, officier d’artillerie</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1995-1997</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ENA, promotion Marc-Bloch</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1997</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Entrée au Conseil d’État</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2001</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Adjoint au maire du Havre</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2002</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Échec aux législatives ; DG de l’UMP</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2004</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Conseiller régional Haute-Normandie ; avocat Debevoise</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Mai-juin 2007</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Cabinet d’Alain Juppé au ministère de l’Écologie</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Oct. 2007</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Directeur affaires publiques d’Areva</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2008</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Élu conseiller général de Seine-Maritime</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Oct. 2010</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Élu maire du Havre</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2011</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Young Leader, French-American Foundation (séminaires 2011-2012)</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2012</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Élu député (7ème circ. Seine-Maritime)</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Mars 2014</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Réélu maire du Havre au 1er tour</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2016</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Porte-parole de Juppé à la primaire de la droite</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Mars 2017</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Retrait de la campagne Fillon</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15 mai 2017</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Nommé Premier ministre</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21 juin 2017</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Formation du gouvernement Philippe II</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Juil. 2018</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Affaire Benalla ; motions de censure</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Oct. 2018</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Intérim ministère de l’Intérieur</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Nov. 2018</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Début mouvement des Gilets jaunes</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Déc. 2018</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Moratoire sur les taxes carburants</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Janv.-mars 2019</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Grand débat national</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Mai 2019</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Loi PACTE adoptée</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Juil. 2019</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Réforme de l’assurance chômage</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Déc. 2019</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Manifestation retraites (800 000 personnes)</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Fév. 2020</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49-3 sur la réforme des retraites</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17 mars 2020</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Annonce du confinement national (Covid-19)</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11 mai 2020</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Début du déconfinement</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28 juin 2020</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Réélu maire du Havre (58,83 %)</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3 juil. 2020</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Démission de Matignon ; Castex succède</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Oct. 2021</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Création du parti Horizons</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Juin 2022</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58 candidats Horizons aux législatives</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Sept. 2023</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Publication de « Des lieux qui disent »</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Juin 2024</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Dissolution de l’Assemblée ; 6 sièges Horizons</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3 sept. 2024</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Annonce candidature présidentielle 2027</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2025</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Publication de « Le prix de nos mensonges »</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7 juil. 2025</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Non-lieu CJR (affaire Covid)</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Automne 2025</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Prise de distance avec Macron</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28 janv. 2026</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Lancement campagne municipale havraise</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15 mars 2026</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1er tour municipales : 43,76 %</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22 mars 2026</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Réélu maire du Havre : 47,71 %</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12 avr. 2026</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Grand meeting présidentiel prévu à Paris</w:t>
            </w:r>
          </w:p>
        </w:tc>
      </w:tr>
    </w:tbl>
    <w:p>
      <w:pPr>
        <w:spacing w:after="80"/>
      </w:pPr>
    </w:p>
    <w:p>
      <w:pPr>
        <w:pStyle w:val="Heading1"/>
      </w:pPr>
      <w:r>
        <w:t xml:space="preserve">XII. Réseaux et cercles d’influence</w:t>
      </w:r>
    </w:p>
    <w:p>
      <w:pPr>
        <w:spacing w:after="120" w:line="276"/>
        <w:jc w:val="both"/>
      </w:pPr>
      <w:r>
        <w:rPr>
          <w:rFonts w:ascii="Georgia" w:cs="Georgia" w:eastAsia="Georgia" w:hAnsi="Georgia"/>
          <w:sz w:val="22"/>
          <w:szCs w:val="22"/>
        </w:rPr>
        <w:t xml:space="preserve">L’ascension politique d’Édouard Philippe ne peut se comprendre sans cartographier les réseaux qui la sous-tendent. Six cercles concentriques, largement imbriqués, structurent son parcours. Leur superposition révèle un système de cooptation croisée où les mêmes personnes se retrouvent dans des espaces formellement distincts — promotion de l’ENA, séminaires transatlantiques, fondation sino-française, cabinets ministériels, conseils d’administration.</w:t>
      </w:r>
    </w:p>
    <w:p>
      <w:pPr>
        <w:pStyle w:val="Heading2"/>
      </w:pPr>
      <w:r>
        <w:t xml:space="preserve">1. Le cercle Juppé : le noyau originel (depuis 2001)</w:t>
      </w:r>
    </w:p>
    <w:p>
      <w:pPr>
        <w:spacing w:after="120" w:line="276"/>
        <w:jc w:val="both"/>
      </w:pPr>
      <w:r>
        <w:rPr>
          <w:rFonts w:ascii="Georgia" w:cs="Georgia" w:eastAsia="Georgia" w:hAnsi="Georgia"/>
          <w:sz w:val="22"/>
          <w:szCs w:val="22"/>
        </w:rPr>
        <w:t xml:space="preserve">Le réseau fondateur d’Édouard Philippe est la « Juppéie », le cercle des fidèles d’Alain Juppé. C’est Antoine Rufenacht, maire du Havre et ancien énarque proche de Juppé, qui introduit Philippe en politique en 2001. Juppé lui confie ensuite la direction générale de l’UMP en 2002, un poste de confiance absolue. Philippe reste son lieutenant pendant quinze ans, jusqu’à la défaite de Juppé à la primaire de 2016.</w:t>
      </w:r>
    </w:p>
    <w:p>
      <w:pPr>
        <w:spacing w:after="120" w:line="276"/>
        <w:jc w:val="both"/>
      </w:pPr>
      <w:r>
        <w:rPr>
          <w:rFonts w:ascii="Georgia" w:cs="Georgia" w:eastAsia="Georgia" w:hAnsi="Georgia"/>
          <w:b/>
          <w:bCs/>
          <w:sz w:val="22"/>
          <w:szCs w:val="22"/>
        </w:rPr>
        <w:t xml:space="preserve">Les membres clés du cercle Juppé : </w:t>
      </w:r>
      <w:r>
        <w:rPr>
          <w:rFonts w:ascii="Georgia" w:cs="Georgia" w:eastAsia="Georgia" w:hAnsi="Georgia"/>
          <w:sz w:val="22"/>
          <w:szCs w:val="22"/>
        </w:rPr>
        <w:t xml:space="preserve">Gilles Boyer, l’alter ego — co-auteur de ses romans, directeur de campagne de Juppé, puis conseiller spécial de Philippe à Matignon (2017-2019), aujourd’hui eurodéputé. Selon Mediapart, la plupart des membres du cabinet Philippe à Matignon étaient issus de ce cercle d’intimes ayant travaillé au sein des équipes Juppé. Charles Hufnagel, conseiller en communication, un proche de Juppé croisé chez Areva. Eve Zuckerman, issue du même vivier. Benoist Apparu, co-porte-parole de la campagne Juppé 2016. Un sarkozyste les surnomma « Plic et Ploc » (Boyer et Philippe) tant leur tandem était indissociable.</w:t>
      </w:r>
    </w:p>
    <w:p>
      <w:pPr>
        <w:spacing w:after="120" w:line="276"/>
        <w:jc w:val="both"/>
      </w:pPr>
      <w:r>
        <w:rPr>
          <w:rFonts w:ascii="Georgia" w:cs="Georgia" w:eastAsia="Georgia" w:hAnsi="Georgia"/>
          <w:sz w:val="22"/>
          <w:szCs w:val="22"/>
        </w:rPr>
        <w:t xml:space="preserve">Fait révélateur : en 2017, un proche du Premier ministre confie au Parisien qu’une réunion des fidèles de Juppé visait aussi à « voir comment la fidélité qu’on a pour Alain Juppé peut se poursuivre ailleurs, notamment à Matignon ». Juppé lui-même est un Young Leader de la French-American Foundation (promotion fondatrice de 1982), ce qui inscrit le lien mentor-protégé dans un réseau transatlantique plus ancien.</w:t>
      </w:r>
    </w:p>
    <w:p>
      <w:pPr>
        <w:pStyle w:val="Heading2"/>
      </w:pPr>
      <w:r>
        <w:t xml:space="preserve">2. L’ENA, promotion Marc-Bloch (1995-1997)</w:t>
      </w:r>
    </w:p>
    <w:p>
      <w:pPr>
        <w:spacing w:after="120" w:line="276"/>
        <w:jc w:val="both"/>
      </w:pPr>
      <w:r>
        <w:rPr>
          <w:rFonts w:ascii="Georgia" w:cs="Georgia" w:eastAsia="Georgia" w:hAnsi="Georgia"/>
          <w:sz w:val="22"/>
          <w:szCs w:val="22"/>
        </w:rPr>
        <w:t xml:space="preserve">La promotion Marc-Bloch de l’ENA constitue un second cercle structurant. Philippe y noue une relation durable avec Benoît Ribadeau-Dumas, major de la promotion, polytechnicien avant l’ENA. Les deux hommes commencent ensemble au Conseil d’État en 1997. Leurs trajectoires divergent ensuite — Ribadeau-Dumas passe chez Thales, CGG Veritas, puis Zodiac Aerospace — avant de converger spectaculairement lorsque Philippe, devenu Premier ministre en mai 2017, le choisit comme directeur de cabinet.</w:t>
      </w:r>
    </w:p>
    <w:p>
      <w:pPr>
        <w:spacing w:after="120" w:line="276"/>
        <w:jc w:val="both"/>
      </w:pPr>
      <w:r>
        <w:rPr>
          <w:rFonts w:ascii="Georgia" w:cs="Georgia" w:eastAsia="Georgia" w:hAnsi="Georgia"/>
          <w:sz w:val="22"/>
          <w:szCs w:val="22"/>
        </w:rPr>
        <w:t xml:space="preserve">Ce choix est en soi révélateur du fonctionnement des réseaux : Emmanuel Macron tente d’imposer Nicolas Revel au poste de directeur de cabinet de Matignon, mais Philippe résiste et choisit son condisciple de l’ENA. Ribadeau-Dumas devient l’un des hommes les plus craints et détestés de la majorité pour sa rigidité — surnommé « Le Vatican » dans l’entourage de Matignon. Après Matignon, il rejoint en 2022 la société d’investissement Exor (family office des familles Elkann et Agnelli), qui contrôle Stellantis, Louboutin, Ferrari et l’Institut Mérieux. Ce dernier nom boucle une boucle significative : Alain Mérieux siège au Conseil stratégique de la France China Foundation, où Philippe et Ribadeau-Dumas se sont retrouvés en 2013. Ribadeau-Dumas devient également administrateur de Stellantis et d’Iveco.</w:t>
      </w:r>
    </w:p>
    <w:p>
      <w:pPr>
        <w:spacing w:after="120" w:line="276"/>
        <w:jc w:val="both"/>
      </w:pPr>
      <w:r>
        <w:rPr>
          <w:rFonts w:ascii="Georgia" w:cs="Georgia" w:eastAsia="Georgia" w:hAnsi="Georgia"/>
          <w:sz w:val="22"/>
          <w:szCs w:val="22"/>
        </w:rPr>
        <w:t xml:space="preserve">Thomas Fatome, autre membre du cabinet, ancien conseiller santé de Nicolas Sarkozy à l’Élysée, est nommé directeur de cabinet adjoint. Le cabinet Matignon recrute ainsi massivement dans les réseaux ENA et Conseil d’État. Fait inédit sous la Ve République, l’Élysée et Matignon partagent une dizaine de conseillers, ce que Mediapart analyse comme un moyen pour Macron de conserver une présence directe dans le cabinet de son Premier ministre.</w:t>
      </w:r>
    </w:p>
    <w:p>
      <w:pPr>
        <w:pStyle w:val="Heading2"/>
      </w:pPr>
      <w:r>
        <w:t xml:space="preserve">3. Young Leaders de la French-American Foundation (2011)</w:t>
      </w:r>
    </w:p>
    <w:p>
      <w:pPr>
        <w:spacing w:after="120" w:line="276"/>
        <w:jc w:val="both"/>
      </w:pPr>
      <w:r>
        <w:rPr>
          <w:rFonts w:ascii="Georgia" w:cs="Georgia" w:eastAsia="Georgia" w:hAnsi="Georgia"/>
          <w:sz w:val="22"/>
          <w:szCs w:val="22"/>
        </w:rPr>
        <w:t xml:space="preserve">Ce réseau est détaillé au chapitre I.3 de cette biographie. Le point essentiel dans la logique des réseaux est la séquence Juppé (YL 1982) → Philippe (YL 2011) → Macron (YL 2012), soit trois générations de Young Leaders franco-américains formant une chaîne mentor-protégé qui aboutit à la tête de l’État. Richard Ferrand, Young Leader 2005, sera nommé ministre de la Cohésion et des Territoires dans le gouvernement Philippe.</w:t>
      </w:r>
    </w:p>
    <w:p>
      <w:pPr>
        <w:spacing w:after="120" w:line="276"/>
        <w:jc w:val="both"/>
      </w:pPr>
      <w:r>
        <w:rPr>
          <w:rFonts w:ascii="Georgia" w:cs="Georgia" w:eastAsia="Georgia" w:hAnsi="Georgia"/>
          <w:sz w:val="22"/>
          <w:szCs w:val="22"/>
        </w:rPr>
        <w:t xml:space="preserve">La FAF se présente comme un espace de dialogue transatlantique, mais ses séminaires sont régulièrement qualifiés d’instrument du soft power américain. L’opacité des ordres du jour (non publiés pour les éditions passées) et la concentration de ses anciens dans les plus hautes fonctions étatiques alimentent la critique. Plus de cinq ministres du gouvernement Valls étaient d’anciens Young Leaders. Avec Macron et Philippe, c’est la première fois qu’un président et son Premier ministre sont issus de promotions successives du même programme.</w:t>
      </w:r>
    </w:p>
    <w:p>
      <w:pPr>
        <w:pStyle w:val="Heading2"/>
      </w:pPr>
      <w:r>
        <w:t xml:space="preserve">4. La France China Foundation (2013-2014) : le réseau sino-français</w:t>
      </w:r>
    </w:p>
    <w:p>
      <w:pPr>
        <w:spacing w:after="120" w:line="276"/>
        <w:jc w:val="both"/>
      </w:pPr>
      <w:r>
        <w:rPr>
          <w:rFonts w:ascii="Georgia" w:cs="Georgia" w:eastAsia="Georgia" w:hAnsi="Georgia"/>
          <w:sz w:val="22"/>
          <w:szCs w:val="22"/>
        </w:rPr>
        <w:t xml:space="preserve">C’est peut-être l’élément le moins connu et le plus significatif du réseau Philippe. Créée en 2012 sur le modèle de la FAF, la France China Foundation (FCF) organise son propre programme Young Leaders à partir de 2013. Sa première promotion rassemble simultanément trois hommes qui se retrouveront au sommet de l’État quatre ans plus tard :</w:t>
      </w:r>
    </w:p>
    <w:p>
      <w:pPr>
        <w:spacing w:after="120" w:line="276"/>
        <w:jc w:val="both"/>
      </w:pPr>
      <w:r>
        <w:rPr>
          <w:rFonts w:ascii="Georgia" w:cs="Georgia" w:eastAsia="Georgia" w:hAnsi="Georgia"/>
          <w:b/>
          <w:bCs/>
          <w:sz w:val="22"/>
          <w:szCs w:val="22"/>
        </w:rPr>
        <w:t xml:space="preserve">— Édouard Philippe</w:t>
      </w:r>
      <w:r>
        <w:rPr>
          <w:rFonts w:ascii="Georgia" w:cs="Georgia" w:eastAsia="Georgia" w:hAnsi="Georgia"/>
          <w:sz w:val="22"/>
          <w:szCs w:val="22"/>
        </w:rPr>
        <w:t xml:space="preserve">, alors député-maire du Havre (ville jumelée avec Dalian, site du plus grand chantier naval chinois) ;</w:t>
      </w:r>
    </w:p>
    <w:p>
      <w:pPr>
        <w:spacing w:after="120" w:line="276"/>
        <w:jc w:val="both"/>
      </w:pPr>
      <w:r>
        <w:rPr>
          <w:rFonts w:ascii="Georgia" w:cs="Georgia" w:eastAsia="Georgia" w:hAnsi="Georgia"/>
          <w:b/>
          <w:bCs/>
          <w:sz w:val="22"/>
          <w:szCs w:val="22"/>
        </w:rPr>
        <w:t xml:space="preserve">— Emmanuel Macron</w:t>
      </w:r>
      <w:r>
        <w:rPr>
          <w:rFonts w:ascii="Georgia" w:cs="Georgia" w:eastAsia="Georgia" w:hAnsi="Georgia"/>
          <w:sz w:val="22"/>
          <w:szCs w:val="22"/>
        </w:rPr>
        <w:t xml:space="preserve">, alors secrétaire général adjoint de l’Élysée ;</w:t>
      </w:r>
    </w:p>
    <w:p>
      <w:pPr>
        <w:spacing w:after="120" w:line="276"/>
        <w:jc w:val="both"/>
      </w:pPr>
      <w:r>
        <w:rPr>
          <w:rFonts w:ascii="Georgia" w:cs="Georgia" w:eastAsia="Georgia" w:hAnsi="Georgia"/>
          <w:b/>
          <w:bCs/>
          <w:sz w:val="22"/>
          <w:szCs w:val="22"/>
        </w:rPr>
        <w:t xml:space="preserve">— Benoît Ribadeau-Dumas</w:t>
      </w:r>
      <w:r>
        <w:rPr>
          <w:rFonts w:ascii="Georgia" w:cs="Georgia" w:eastAsia="Georgia" w:hAnsi="Georgia"/>
          <w:sz w:val="22"/>
          <w:szCs w:val="22"/>
        </w:rPr>
        <w:t xml:space="preserve">, alors directeur général de CGG Veritas, qui deviendra le directeur de cabinet de Philippe à Matignon.</w:t>
      </w:r>
    </w:p>
    <w:p>
      <w:pPr>
        <w:spacing w:after="120" w:line="276"/>
        <w:jc w:val="both"/>
      </w:pPr>
      <w:r>
        <w:rPr>
          <w:rFonts w:ascii="Georgia" w:cs="Georgia" w:eastAsia="Georgia" w:hAnsi="Georgia"/>
          <w:sz w:val="22"/>
          <w:szCs w:val="22"/>
        </w:rPr>
        <w:t xml:space="preserve">Figuraient également dans cette promotion fondatrice : Matthias Fekl (ministre de Hollande), Jérôme Guedj (député PS), Chantal Jouanno (sénatrice) et Sébastien Hua. En 2014, Philippe participe à nouveau au programme comme Young Leader, confirmant un engagement durable. L’analyse de Polémia relève que « trois des quatre plus importants personnages de la technostructure qui nous gouverne » (Philippe, Macron, Ribadeau-Dumas) sont membres de ce club — il ne manque qu’Alexis Kohler, alors directeur de cabinet de Pierre Moscovici.</w:t>
      </w:r>
    </w:p>
    <w:p>
      <w:pPr>
        <w:spacing w:after="120" w:line="276"/>
        <w:jc w:val="both"/>
      </w:pPr>
      <w:r>
        <w:rPr>
          <w:rFonts w:ascii="Georgia" w:cs="Georgia" w:eastAsia="Georgia" w:hAnsi="Georgia"/>
          <w:sz w:val="22"/>
          <w:szCs w:val="22"/>
        </w:rPr>
        <w:t xml:space="preserve">Contrairement à la FAF, le contenu des séminaires FCF est partiellement documenté. La session 2013 (30 août – 2 septembre) s’est tenue à Bordeaux et Paris, incluant des visites de grands crus classés (Pétrus, La Fleur-Pétrus, Smith Haut-Lafitte), une table ronde sur le développement durable, et une soirée de gala au Musée du Louvre. La session 2014 (24-27 octobre) s’est déroulée à Hangzhou et Pékin sur le thème « Le rôle des villes dans les relations internationales » — sujet directement lié aux fonctions municipales de Philippe —, avec un déjeuner en présence de Jean-Pierre Raffarin et de l’ancien ministre chinois des Affaires étrangères Li Zhaoxing, ainsi qu’une discussion avec Hubert Védrine.</w:t>
      </w:r>
    </w:p>
    <w:p>
      <w:pPr>
        <w:spacing w:after="120" w:line="276"/>
        <w:jc w:val="both"/>
      </w:pPr>
      <w:r>
        <w:rPr>
          <w:rFonts w:ascii="Georgia" w:cs="Georgia" w:eastAsia="Georgia" w:hAnsi="Georgia"/>
          <w:sz w:val="22"/>
          <w:szCs w:val="22"/>
        </w:rPr>
        <w:t xml:space="preserve">Le Conseil stratégique de la FCF rassemble des personnalités de premier plan : les anciens Premiers ministres Jean-Pierre Raffarin et Laurent Fabius (parrains de la fondation), l’ancien ministre Hubert Védrine, le PDG d’Engie, le président du CA d’Axa, et l’industriel Alain Mérieux (architecte du laboratoire P4 de Wuhan). Le pilotage opérationnel est assuré par Emmanuel Lenain, ancien consul à Shanghai puis directeur Asie et Océanie au Quai d’Orsay, qui deviendra ensuite conseiller diplomatique d’Édouard Philippe à Matignon — un nœud de réseau direct entre la fondation et le pouvoir exécutif. Lenain est lui-même issu de la promotion Marc-Bloch de l’ENA, comme Philippe et Ribadeau-Dumas. Le partenaire officiel chinois de la FCF est le CPIFA (Chinese People’s Institute of Foreign Affairs), organisme clé du débat diplomatique chinois.</w:t>
      </w:r>
    </w:p>
    <w:p>
      <w:pPr>
        <w:spacing w:after="120" w:line="276"/>
        <w:jc w:val="both"/>
      </w:pPr>
      <w:r>
        <w:rPr>
          <w:rFonts w:ascii="Georgia" w:cs="Georgia" w:eastAsia="Georgia" w:hAnsi="Georgia"/>
          <w:sz w:val="22"/>
          <w:szCs w:val="22"/>
        </w:rPr>
        <w:t xml:space="preserve">Côté chinois, le comité comptait Jack Ma (Alibaba) parmi ses soutiens. Les éditions du programme incluaient des visites (Biomérieux à Lyon, Kering, rencontres à l’Élysée avec Macron) et des sessions sur le soft power culturel. En 2015, Édouard Philippe, identifié comme « Young Leader 2013 », accueillait la délégation FCF au Havre pour un déjeuner et une visite du port, illustrant l’imbrication entre ses fonctions municipales et son rôle dans le réseau.</w:t>
      </w:r>
    </w:p>
    <w:p>
      <w:pPr>
        <w:spacing w:after="120" w:line="276"/>
        <w:jc w:val="both"/>
      </w:pPr>
      <w:r>
        <w:rPr>
          <w:rFonts w:ascii="Georgia" w:cs="Georgia" w:eastAsia="Georgia" w:hAnsi="Georgia"/>
          <w:sz w:val="22"/>
          <w:szCs w:val="22"/>
        </w:rPr>
        <w:t xml:space="preserve">La FCF suscite des interrogations régulières sur l’influence chinoise dans les cercles dirigeants français. Aucune autre fondation binationale ne peut se prévaloir d’une telle concentration de responsables politiques de premier plan. L’Epoch Times notait que le nom de Macron avait été discrètement retiré de la liste des anciens Young Leaders FCF. La présence de trois militaires français passés par la direction de la planification de leurs armées respectives dans les promotions suivantes a également été relevée.</w:t>
      </w:r>
    </w:p>
    <w:p>
      <w:pPr>
        <w:pStyle w:val="Heading2"/>
      </w:pPr>
      <w:r>
        <w:t xml:space="preserve">5. Le monde des affaires : lobbying et pantouflage</w:t>
      </w:r>
    </w:p>
    <w:p>
      <w:pPr>
        <w:spacing w:after="120" w:line="276"/>
        <w:jc w:val="both"/>
      </w:pPr>
      <w:r>
        <w:rPr>
          <w:rFonts w:ascii="Georgia" w:cs="Georgia" w:eastAsia="Georgia" w:hAnsi="Georgia"/>
          <w:sz w:val="22"/>
          <w:szCs w:val="22"/>
        </w:rPr>
        <w:t xml:space="preserve">Le parcours professionnel d’Édouard Philippe dans le privé illustre les passerelles entre haute fonction publique, lobbying industriel et responsabilités politiques — un schéma qualifié de « pantouflage ».</w:t>
      </w:r>
    </w:p>
    <w:p>
      <w:pPr>
        <w:pStyle w:val="Heading3"/>
      </w:pPr>
      <w:r>
        <w:t xml:space="preserve">a) Debevoise &amp; Plimpton (2004-2007)</w:t>
      </w:r>
    </w:p>
    <w:p>
      <w:pPr>
        <w:spacing w:after="120" w:line="276"/>
        <w:jc w:val="both"/>
      </w:pPr>
      <w:r>
        <w:rPr>
          <w:rFonts w:ascii="Georgia" w:cs="Georgia" w:eastAsia="Georgia" w:hAnsi="Georgia"/>
          <w:sz w:val="22"/>
          <w:szCs w:val="22"/>
        </w:rPr>
        <w:t xml:space="preserve">Cabinet d’avocats anglo-saxon présent à New York, Londres, Washington et Paris. Philippe y exerce comme avocat après avoir quitté la direction de l’UMP. Ce passage dans le monde juridique international constitue sa première immersion dans les réseaux d’affaires anglo-saxons.</w:t>
      </w:r>
    </w:p>
    <w:p>
      <w:pPr>
        <w:pStyle w:val="Heading3"/>
      </w:pPr>
      <w:r>
        <w:t xml:space="preserve">b) Areva (2007-2010)</w:t>
      </w:r>
    </w:p>
    <w:p>
      <w:pPr>
        <w:spacing w:after="120" w:line="276"/>
        <w:jc w:val="both"/>
      </w:pPr>
      <w:r>
        <w:rPr>
          <w:rFonts w:ascii="Georgia" w:cs="Georgia" w:eastAsia="Georgia" w:hAnsi="Georgia"/>
          <w:sz w:val="22"/>
          <w:szCs w:val="22"/>
        </w:rPr>
        <w:t xml:space="preserve">Directeur des affaires publiques de la multinationale nucléaire, c’est-à-dire responsable du lobbying et des relations avec les élus. Selon l’Observatoire du nucléaire, « son activité principale est de s’assurer de la collaboration de parlementaires acquis au lobby de l’atome ». Il croise chez Areva Charles Hufnagel, qui deviendra son conseiller en communication à Matignon. Ce poste est exercé conjointement avec ses mandats électifs locaux (conseiller général, adjoint au maire du Havre), illustrant le cumul des activités de lobbying et de responsabilités politiques.</w:t>
      </w:r>
    </w:p>
    <w:p>
      <w:pPr>
        <w:pStyle w:val="Heading3"/>
      </w:pPr>
      <w:r>
        <w:t xml:space="preserve">c) Atos (depuis 2020)</w:t>
      </w:r>
    </w:p>
    <w:p>
      <w:pPr>
        <w:spacing w:after="120" w:line="276"/>
        <w:jc w:val="both"/>
      </w:pPr>
      <w:r>
        <w:rPr>
          <w:rFonts w:ascii="Georgia" w:cs="Georgia" w:eastAsia="Georgia" w:hAnsi="Georgia"/>
          <w:sz w:val="22"/>
          <w:szCs w:val="22"/>
        </w:rPr>
        <w:t xml:space="preserve">Nommé administrateur indépendant du groupe Atos en octobre 2020, quelques mois après son départ de Matignon. Cependant, les liens entre Philippe et Atos sont antérieurs : dès 2006, Luc Walrafen, directeur financier d’Atos Worldline et ami de longue date, lui confie une mission d’étude sur un appel d’offres du ministère de la Justice (bracelets électroniques). Cette mission se déroule alors que Philippe est simultanément conseiller régional et avocat chez Debevoise.</w:t>
      </w:r>
    </w:p>
    <w:p>
      <w:pPr>
        <w:spacing w:after="120" w:line="276"/>
        <w:jc w:val="both"/>
      </w:pPr>
      <w:r>
        <w:rPr>
          <w:rFonts w:ascii="Georgia" w:cs="Georgia" w:eastAsia="Georgia" w:hAnsi="Georgia"/>
          <w:sz w:val="22"/>
          <w:szCs w:val="22"/>
        </w:rPr>
        <w:t xml:space="preserve">La nomination chez Atos est intervenue un an après que l’Élysée ait nommé Thierry Breton, ancien PDG d’Atos, commissaire européen. Des commentateurs ont relevé qu’en 2018, Philippe avait imposé à Matignon la limitation de vitesse à 80 km/h, tandis qu’Atos était en pointe sur le traitement des données informatisées des infractions routières. La rémunération de ce mandat d’administrateur est d’environ 70 000 euros par an, alors qu’Atos connaît de graves difficultés financières. Sa déclaration à la HATVP mentionne la détention de 500 actions Atos (minimum statutaire pour les administrateurs).</w:t>
      </w:r>
    </w:p>
    <w:p>
      <w:pPr>
        <w:pStyle w:val="Heading3"/>
      </w:pPr>
      <w:r>
        <w:t xml:space="preserve">d) Autres positions</w:t>
      </w:r>
    </w:p>
    <w:p>
      <w:pPr>
        <w:spacing w:after="120" w:line="276"/>
        <w:jc w:val="both"/>
      </w:pPr>
      <w:r>
        <w:rPr>
          <w:rFonts w:ascii="Georgia" w:cs="Georgia" w:eastAsia="Georgia" w:hAnsi="Georgia"/>
          <w:sz w:val="22"/>
          <w:szCs w:val="22"/>
        </w:rPr>
        <w:t xml:space="preserve">Selon sa déclaration HATVP, Philippe préside également l’association « Le Havre ! » (soutien à son action politique), l’AIVP (Association internationale des Villes Portuaires), le GIP Croisières, et siège à l’Association Aéroports de Normandie. Il faut aussi noter qu’en 2014, la HATVP avait assorti sa déclaration de patrimoine d’une « appréciation » (réservée aux manquements graves) : Philippe avait inscrit « aucune idée » pour la valeur de ses biens immobiliers et refusé de déclarer ses rémunérations d’avocat et chez Areva.</w:t>
      </w:r>
    </w:p>
    <w:p>
      <w:pPr>
        <w:pStyle w:val="Heading2"/>
      </w:pPr>
      <w:r>
        <w:t xml:space="preserve">6. Horizons et les alliés de la campagne 2027</w:t>
      </w:r>
    </w:p>
    <w:p>
      <w:pPr>
        <w:spacing w:after="120" w:line="276"/>
        <w:jc w:val="both"/>
      </w:pPr>
      <w:r>
        <w:rPr>
          <w:rFonts w:ascii="Georgia" w:cs="Georgia" w:eastAsia="Georgia" w:hAnsi="Georgia"/>
          <w:sz w:val="22"/>
          <w:szCs w:val="22"/>
        </w:rPr>
        <w:t xml:space="preserve">Le parti Horizons, fondé en octobre 2021, constitue le véhicule politique de la candidature présidentielle. Son ossature repose sur des maires et élus locaux recrutés dans le centre-droit : Christian Estrosi (numéro 2, maire de Nice jusqu’à sa défaite en 2026), Christophe Béchu (secrétaire général, ancien ministre, maire d’Angers), Laurent Marcangeli (président du groupe à l’Assemblée), Christelle Morançais (présidente de la région Pays de la Loire), Nathalie Loiseau (eurodéputée). En 2025, selon Grokipedia, le parti comptait 54 parlementaires et 38 000 adhérents dont 6 500 jeunes membres. Dès mai 2022, Horizons avait nommé des représentants dans des pays africains, signalant une volonté d’extension internationale précoce.</w:t>
      </w:r>
    </w:p>
    <w:p>
      <w:pPr>
        <w:spacing w:after="120" w:line="276"/>
        <w:jc w:val="both"/>
      </w:pPr>
      <w:r>
        <w:rPr>
          <w:rFonts w:ascii="Georgia" w:cs="Georgia" w:eastAsia="Georgia" w:hAnsi="Georgia"/>
          <w:sz w:val="22"/>
          <w:szCs w:val="22"/>
        </w:rPr>
        <w:t xml:space="preserve">Au sein de la majorité macroniste, Philippe cultive des alliances stratégiques avec Gérald Darmanin (allié au gouvernement, lui aussi issu de la droite) et Sébastien Lecornu (Premier ministre en exercice, relation de compétition-coopération). Jean-Michel Blanquer, qui avait contribué au projet éducation de Juppé pendant la primaire, est un autre allié naturel. Arnaud Danjean, député européen LR, est chargé de la doctrine stratégique.</w:t>
      </w:r>
    </w:p>
    <w:p>
      <w:pPr>
        <w:spacing w:after="120" w:line="276"/>
        <w:jc w:val="both"/>
      </w:pPr>
      <w:r>
        <w:rPr>
          <w:rFonts w:ascii="Georgia" w:cs="Georgia" w:eastAsia="Georgia" w:hAnsi="Georgia"/>
          <w:sz w:val="22"/>
          <w:szCs w:val="22"/>
        </w:rPr>
        <w:t xml:space="preserve">Le financement du parti repose sur les dons individuels (défiscalisés à 66 %), les cotisations et le financement public. Le parti revendique 465 maires élus après les municipales de 2026, un réseau territorial en construction rapide pour un parti de quatre ans d’existence.</w:t>
      </w:r>
    </w:p>
    <w:p>
      <w:pPr>
        <w:pStyle w:val="Heading2"/>
      </w:pPr>
      <w:r>
        <w:t xml:space="preserve">7. Le groupe Bilderberg : le cercle transatlantique des élites (depuis 2015)</w:t>
      </w:r>
    </w:p>
    <w:p>
      <w:pPr>
        <w:pStyle w:val="Heading3"/>
      </w:pPr>
      <w:r>
        <w:t xml:space="preserve">Présentation du cercle</w:t>
      </w:r>
    </w:p>
    <w:p>
      <w:pPr>
        <w:spacing w:after="120" w:line="276"/>
        <w:jc w:val="both"/>
      </w:pPr>
      <w:r>
        <w:rPr>
          <w:rFonts w:ascii="Georgia" w:cs="Georgia" w:eastAsia="Georgia" w:hAnsi="Georgia"/>
          <w:sz w:val="22"/>
          <w:szCs w:val="22"/>
        </w:rPr>
        <w:t xml:space="preserve">Le groupe Bilderberg, fondé en 1954, réunit chaque année pendant trois à quatre jours 120 à 140 dirigeants politiques, économiques, financiers, médiatiques et académiques d’Europe et d’Amérique du Nord. La règle de Chatham House s’applique : les participants sont libres d’utiliser les informations reçues, mais ne peuvent révéler l’identité des intervenants. Aucun vote, aucune résolution, aucun communiqué de politique officielle n’est publié. Le comité directeur sélectionne les thèmes et les participants.</w:t>
      </w:r>
    </w:p>
    <w:p>
      <w:pPr>
        <w:pStyle w:val="Heading3"/>
      </w:pPr>
      <w:r>
        <w:t xml:space="preserve">Cinq participations documentées d’Édouard Philippe</w:t>
      </w:r>
    </w:p>
    <w:p>
      <w:pPr>
        <w:spacing w:after="120" w:line="276"/>
        <w:jc w:val="both"/>
      </w:pPr>
      <w:r>
        <w:rPr>
          <w:rFonts w:ascii="Georgia" w:cs="Georgia" w:eastAsia="Georgia" w:hAnsi="Georgia"/>
          <w:sz w:val="22"/>
          <w:szCs w:val="22"/>
        </w:rPr>
        <w:t xml:space="preserve">2015, Telfs-Buchen (Autriche), 11-14 juin : 63ème conférence. Philippe est invité comme « Maire du Havre ». Henri de Castries, PDG d’AXA et président du comité directeur Bilderberg, confirme au JDD : « C’est moi qui l’ai proposé. Comme maire, il avait développé des idées intéressantes. » Parmi les co-participants : Alain Juppé, Henry Kissinger, Peter Thiel (Palantir), Demis Hassabis (Google DeepMind), les PDG de BP, Shell, Lazard, BlackRock, LinkedIn, un ancien patron de la NSA.</w:t>
      </w:r>
    </w:p>
    <w:p>
      <w:pPr>
        <w:spacing w:after="120" w:line="276"/>
        <w:jc w:val="both"/>
      </w:pPr>
      <w:r>
        <w:rPr>
          <w:rFonts w:ascii="Georgia" w:cs="Georgia" w:eastAsia="Georgia" w:hAnsi="Georgia"/>
          <w:sz w:val="22"/>
          <w:szCs w:val="22"/>
        </w:rPr>
        <w:t xml:space="preserve">2016, Dresde (Allemagne), 9-12 juin : 64ème conférence. Philippe est de nouveau invité, aux côtés de Castries, Patricia Barbizet, Nicolas Baverez, Laurent Fabius, Christine Lagarde et Emmanuelle Charpentier. Onze mois plus tard, il est nommé Premier ministre.</w:t>
      </w:r>
    </w:p>
    <w:p>
      <w:pPr>
        <w:spacing w:after="120" w:line="276"/>
        <w:jc w:val="both"/>
      </w:pPr>
      <w:r>
        <w:rPr>
          <w:rFonts w:ascii="Georgia" w:cs="Georgia" w:eastAsia="Georgia" w:hAnsi="Georgia"/>
          <w:sz w:val="22"/>
          <w:szCs w:val="22"/>
        </w:rPr>
        <w:t xml:space="preserve">2023, Lisbonne (Portugal), 18-21 mai : 69ème conférence. Philippe participe comme « ancien Premier ministre, maire du Havre », aux côtés de Gabriel Attal, Clément Beaune, Bernard Émié (directeur de la DGSE), Henri de Castries, Patrick Pouyanné (TotalEnergies), Thomas Buberl (AXA), Antoine Gosset-Grainville (AXA), Valérie Baudson (Amundi), Patricia Barbizet. Thèmes : IA, Ukraine, Chine, énergie.</w:t>
      </w:r>
    </w:p>
    <w:p>
      <w:pPr>
        <w:spacing w:after="120" w:line="276"/>
        <w:jc w:val="both"/>
      </w:pPr>
      <w:r>
        <w:rPr>
          <w:rFonts w:ascii="Georgia" w:cs="Georgia" w:eastAsia="Georgia" w:hAnsi="Georgia"/>
          <w:sz w:val="22"/>
          <w:szCs w:val="22"/>
        </w:rPr>
        <w:t xml:space="preserve">2024, Madrid (Espagne), 30 mai-2 juin : 70ème conférence. FranceSoir note que Philippe est « un habitué du club avec au moins trois participations ». Sept Français présents. Thèmes : IA, avenir de la guerre, Ukraine, Moyen-Orient, climat, biologie.</w:t>
      </w:r>
    </w:p>
    <w:p>
      <w:pPr>
        <w:spacing w:after="120" w:line="276"/>
        <w:jc w:val="both"/>
      </w:pPr>
      <w:r>
        <w:rPr>
          <w:rFonts w:ascii="Georgia" w:cs="Georgia" w:eastAsia="Georgia" w:hAnsi="Georgia"/>
          <w:sz w:val="22"/>
          <w:szCs w:val="22"/>
        </w:rPr>
        <w:t xml:space="preserve">2025, Stockholm (Suède), 12-15 juin : 71ème conférence, au Grand Hôtel. Philippe participe aux côtés de Gabriel Attal, Nicolas Roche (SGDSN), Patrick Pouyanné (TotalEnergies), Jean Lemierre (BNP Paribas), Arthur Mensch (Mistral AI), Luis Vassy (Sciences Po). Thèmes : relations transatlantiques, Ukraine, prolifération, IA et sécurité nationale, dépeuplement. Peter Thiel et Alex Karp (Palantir) sont membres du comité de pilotage.</w:t>
      </w:r>
    </w:p>
    <w:p>
      <w:pPr>
        <w:pStyle w:val="Heading3"/>
      </w:pPr>
      <w:r>
        <w:t xml:space="preserve">Le nœud Henri de Castries</w:t>
      </w:r>
    </w:p>
    <w:p>
      <w:pPr>
        <w:spacing w:after="120" w:line="276"/>
        <w:jc w:val="both"/>
      </w:pPr>
      <w:r>
        <w:rPr>
          <w:rFonts w:ascii="Georgia" w:cs="Georgia" w:eastAsia="Georgia" w:hAnsi="Georgia"/>
          <w:sz w:val="22"/>
          <w:szCs w:val="22"/>
        </w:rPr>
        <w:t xml:space="preserve">Henri de Castries (PDG d’AXA 2000-2016, président de l’Institut Montaigne, président du comité directeur Bilderberg) est le chaînon commun entre Macron et Philippe dans ce cercle. Il coopte Macron en 2014 (alors secrétaire général adjoint de l’Élysée) puis Philippe en 2015-2016. Le JDD rapporte que sept futurs ou anciens Premiers ministres français ont participé au Bilderberg : Fabius, Juppé, Rocard, Villepin, Fillon, Valls et Philippe. AXA figure par ailleurs parmi les partenaires du comité stratégique de la France China Foundation, ce qui en fait un nœud reliant deux cercles d’influence distincts.</w:t>
      </w:r>
    </w:p>
    <w:p>
      <w:pPr>
        <w:pStyle w:val="Heading3"/>
      </w:pPr>
      <w:r>
        <w:t xml:space="preserve">La question de l’élévation post-Bilderberg</w:t>
      </w:r>
    </w:p>
    <w:p>
      <w:pPr>
        <w:spacing w:after="120" w:line="276"/>
        <w:jc w:val="both"/>
      </w:pPr>
      <w:r>
        <w:rPr>
          <w:rFonts w:ascii="Georgia" w:cs="Georgia" w:eastAsia="Georgia" w:hAnsi="Georgia"/>
          <w:sz w:val="22"/>
          <w:szCs w:val="22"/>
        </w:rPr>
        <w:t xml:space="preserve">FranceSoir observe un schéma récurrent : plusieurs participants accèdent à des fonctions élevées peu après leur cooptation — Herman Van Rompuy (président du Conseil européen), Emmanuel Macron (ministre de l’Économie deux mois après sa participation de 2014), Édouard Philippe (Premier ministre onze mois après Dresde 2016). Le magazine Regards note sans valider la thèse complotiste : « Contrairement à ce que disent les complotistes, le groupe de Bilderberg ne choisit pas les dirigeants des pays occidentaux. Mais les hommes et femmes politiques qui sont invités peuvent y trouver un moyen pour être mieux connus et pour mettre en valeur leurs capacités personnelles. » La question posée par la députée européenne Virginie Joron au Parlement européen (E-001703/2023) sur la participation de commissaires européens au Bilderberg 2023 confirme que la transparence de ce cercle fait débat au niveau institutionnel.</w:t>
      </w:r>
    </w:p>
    <w:p>
      <w:pPr>
        <w:pStyle w:val="Heading2"/>
      </w:pPr>
      <w:r>
        <w:t xml:space="preserve">8. Nœuds de convergence et analyse structurelle</w:t>
      </w:r>
    </w:p>
    <w:p>
      <w:pPr>
        <w:spacing w:after="120" w:line="276"/>
        <w:jc w:val="both"/>
      </w:pPr>
      <w:r>
        <w:rPr>
          <w:rFonts w:ascii="Georgia" w:cs="Georgia" w:eastAsia="Georgia" w:hAnsi="Georgia"/>
          <w:sz w:val="22"/>
          <w:szCs w:val="22"/>
        </w:rPr>
        <w:t xml:space="preserve">La cartographie du réseau Philippe révèle plusieurs schémas récurrents :</w:t>
      </w:r>
    </w:p>
    <w:p>
      <w:pPr>
        <w:pStyle w:val="Heading3"/>
      </w:pPr>
      <w:r>
        <w:t xml:space="preserve">a) La triple convergence Philippe-Macron-Ribadeau-Dumas</w:t>
      </w:r>
    </w:p>
    <w:p>
      <w:pPr>
        <w:spacing w:after="120" w:line="276"/>
        <w:jc w:val="both"/>
      </w:pPr>
      <w:r>
        <w:rPr>
          <w:rFonts w:ascii="Georgia" w:cs="Georgia" w:eastAsia="Georgia" w:hAnsi="Georgia"/>
          <w:sz w:val="22"/>
          <w:szCs w:val="22"/>
        </w:rPr>
        <w:t xml:space="preserve">Ces trois hommes se retrouvent dans la même promotion de la France China Foundation en 2013. En 2017, ils occupent respectivement les fonctions de Premier ministre, président de la République et directeur de cabinet de Matignon. Avant même la FCF, Philippe et Ribadeau-Dumas partageaient les bancs de l’ENA Marc-Bloch (1997), et Philippe et Macron ceux des Young Leaders FAF (promotions 2011 et 2012). Cette triple intersection dans trois espaces formellement distincts (université, réseau transatlantique, réseau sino-français) puis au sommet de l’État est sans précédent.</w:t>
      </w:r>
    </w:p>
    <w:p>
      <w:pPr>
        <w:pStyle w:val="Heading3"/>
      </w:pPr>
      <w:r>
        <w:t xml:space="preserve">b) La lignée Juppé dans le réseau transatlantique</w:t>
      </w:r>
    </w:p>
    <w:p>
      <w:pPr>
        <w:spacing w:after="120" w:line="276"/>
        <w:jc w:val="both"/>
      </w:pPr>
      <w:r>
        <w:rPr>
          <w:rFonts w:ascii="Georgia" w:cs="Georgia" w:eastAsia="Georgia" w:hAnsi="Georgia"/>
          <w:sz w:val="22"/>
          <w:szCs w:val="22"/>
        </w:rPr>
        <w:t xml:space="preserve">Juppé (YL 1982) → Philippe (YL 2011) → Macron (YL 2012) : trois générations de Young Leaders FAF dans une relation de filiation politique. Le programme de la FAF fonctionne ainsi comme un mécanisme de repérage et de légitimation croisée des élites, où le parrainage d’une génération par la précédente est implicite.</w:t>
      </w:r>
    </w:p>
    <w:p>
      <w:pPr>
        <w:pStyle w:val="Heading3"/>
      </w:pPr>
      <w:r>
        <w:t xml:space="preserve">c) Le circuit public-privé-public</w:t>
      </w:r>
    </w:p>
    <w:p>
      <w:pPr>
        <w:spacing w:after="120" w:line="276"/>
        <w:jc w:val="both"/>
      </w:pPr>
      <w:r>
        <w:rPr>
          <w:rFonts w:ascii="Georgia" w:cs="Georgia" w:eastAsia="Georgia" w:hAnsi="Georgia"/>
          <w:sz w:val="22"/>
          <w:szCs w:val="22"/>
        </w:rPr>
        <w:t xml:space="preserve">Le parcours Conseil d’État → UMP → Debevoise → Areva → Mairie du Havre → Matignon → Atos → Mairie → candidat présidentiel illustre un modèle classique du pantouflage français, avec un carnet d’adresses qui se valorise à chaque étape. Les liens Atos (depuis 2006), le passage Areva (2007-2010) et la nomination au CA d’Atos (2020) dessinent une continuité entre lobbying industriel et exercice du pouvoir.</w:t>
      </w:r>
    </w:p>
    <w:p>
      <w:pPr>
        <w:pStyle w:val="Heading3"/>
      </w:pPr>
      <w:r>
        <w:t xml:space="preserve">d) L’opacité structurelle</w:t>
      </w:r>
    </w:p>
    <w:p>
      <w:pPr>
        <w:spacing w:after="120" w:line="276"/>
        <w:jc w:val="both"/>
      </w:pPr>
      <w:r>
        <w:rPr>
          <w:rFonts w:ascii="Georgia" w:cs="Georgia" w:eastAsia="Georgia" w:hAnsi="Georgia"/>
          <w:sz w:val="22"/>
          <w:szCs w:val="22"/>
        </w:rPr>
        <w:t xml:space="preserve">Les programmes Young Leaders (FAF comme FCF) se caractérisent par une opacité assumée : les ordres du jour des séminaires ne sont pas publiés, les échanges restent confidentiels, et le réseau alumni fonctionne sur le principe du huis clos. La FAF se définit comme n’étant « ni un think tank, ni un lobby, ni une amicale parlementaire », mais la concentration de ses anciens au sommet de l’État (président, Premier ministre, ministres, directeurs de cabinet, patrons du CAC 40, directeurs de médias) dépasse de loin ce que produit toute autre structure comparable. Macron a lui-même été retiré de la liste publique des anciens Young Leaders FCF, suggérant une gestion active de l’image du réseau.</w:t>
      </w:r>
    </w:p>
    <w:p>
      <w:pPr>
        <w:pStyle w:val="Heading2"/>
      </w:pPr>
      <w:r>
        <w:t xml:space="preserve">9. Sources du chapitre Réseaux</w:t>
      </w:r>
    </w:p>
    <w:p>
      <w:pPr>
        <w:spacing w:after="120" w:line="276"/>
        <w:jc w:val="both"/>
      </w:pPr>
      <w:r>
        <w:rPr>
          <w:rFonts w:ascii="Georgia" w:cs="Georgia" w:eastAsia="Georgia" w:hAnsi="Georgia"/>
          <w:sz w:val="22"/>
          <w:szCs w:val="22"/>
        </w:rPr>
        <w:t xml:space="preserve">Ce chapitre s’appuie sur un croisement de sources de natures différentes, afin de compenser les biais inhérents à chacune :</w:t>
      </w:r>
    </w:p>
    <w:p>
      <w:pPr>
        <w:pStyle w:val="Heading3"/>
      </w:pPr>
      <w:r>
        <w:t xml:space="preserve">Sources institutionnelles directes</w:t>
      </w:r>
    </w:p>
    <w:p>
      <w:pPr>
        <w:spacing w:after="120" w:line="276"/>
        <w:jc w:val="both"/>
      </w:pPr>
      <w:r>
        <w:rPr>
          <w:rFonts w:ascii="Georgia" w:cs="Georgia" w:eastAsia="Georgia" w:hAnsi="Georgia"/>
          <w:sz w:val="22"/>
          <w:szCs w:val="22"/>
        </w:rPr>
        <w:t xml:space="preserve">• French-American Foundation (frenchamerican.org) — page de la promotion 2011, présentation du programme, liste des alumni. Source primaire mais promotionnelle.</w:t>
      </w:r>
    </w:p>
    <w:p>
      <w:pPr>
        <w:spacing w:after="120" w:line="276"/>
        <w:jc w:val="both"/>
      </w:pPr>
      <w:r>
        <w:rPr>
          <w:rFonts w:ascii="Georgia" w:cs="Georgia" w:eastAsia="Georgia" w:hAnsi="Georgia"/>
          <w:sz w:val="22"/>
          <w:szCs w:val="22"/>
        </w:rPr>
        <w:t xml:space="preserve">• France China Foundation (francechinafoundation.org) — programmes détaillés des sessions 2013, 2014, 2015, 2016, 2017 ; liste des Young Leaders ; brochures PDF des promotions 2018 et 2020. Source primaire, partiellement archivée. Le partenaire chinois CPIFA est directement lié au ministère des Affaires étrangères chinois.</w:t>
      </w:r>
    </w:p>
    <w:p>
      <w:pPr>
        <w:spacing w:after="120" w:line="276"/>
        <w:jc w:val="both"/>
      </w:pPr>
      <w:r>
        <w:rPr>
          <w:rFonts w:ascii="Georgia" w:cs="Georgia" w:eastAsia="Georgia" w:hAnsi="Georgia"/>
          <w:sz w:val="22"/>
          <w:szCs w:val="22"/>
        </w:rPr>
        <w:t xml:space="preserve">• Fondation France-Asie (fondationfranceasie.org) — structure-mère de la FCF, témoignages de Young Leaders.</w:t>
      </w:r>
    </w:p>
    <w:p>
      <w:pPr>
        <w:spacing w:after="120" w:line="276"/>
        <w:jc w:val="both"/>
      </w:pPr>
      <w:r>
        <w:rPr>
          <w:rFonts w:ascii="Georgia" w:cs="Georgia" w:eastAsia="Georgia" w:hAnsi="Georgia"/>
          <w:sz w:val="22"/>
          <w:szCs w:val="22"/>
        </w:rPr>
        <w:t xml:space="preserve">• HATVP (hatvp.fr) — déclarations d’intérêts et de patrimoine d’Édouard Philippe : mandats chez Atos, Horizons, AIVP, GIP Croisières, Aéroports de Normandie. Source officielle publique.</w:t>
      </w:r>
    </w:p>
    <w:p>
      <w:pPr>
        <w:spacing w:after="120" w:line="276"/>
        <w:jc w:val="both"/>
      </w:pPr>
      <w:r>
        <w:rPr>
          <w:rFonts w:ascii="Georgia" w:cs="Georgia" w:eastAsia="Georgia" w:hAnsi="Georgia"/>
          <w:sz w:val="22"/>
          <w:szCs w:val="22"/>
        </w:rPr>
        <w:t xml:space="preserve">• Gouvernement.fr (info.gouv.fr) — biographie officielle de Premier ministre, lois clés.</w:t>
      </w:r>
    </w:p>
    <w:p>
      <w:pPr>
        <w:pStyle w:val="Heading3"/>
      </w:pPr>
      <w:r>
        <w:t xml:space="preserve">Encyclopédies et bases de données</w:t>
      </w:r>
    </w:p>
    <w:p>
      <w:pPr>
        <w:spacing w:after="120" w:line="276"/>
        <w:jc w:val="both"/>
      </w:pPr>
      <w:r>
        <w:rPr>
          <w:rFonts w:ascii="Georgia" w:cs="Georgia" w:eastAsia="Georgia" w:hAnsi="Georgia"/>
          <w:sz w:val="22"/>
          <w:szCs w:val="22"/>
        </w:rPr>
        <w:t xml:space="preserve">• Wikipédia (fr.wikipedia.org) — articles Édouard Philippe, Gilles Boyer, Benoît Ribadeau-Dumas, French-American Foundation, Horizons, Gouvernement Philippe I et II. Sources secondaires collaboratives, utilement détaillées mais sujettes à modification.</w:t>
      </w:r>
    </w:p>
    <w:p>
      <w:pPr>
        <w:spacing w:after="120" w:line="276"/>
        <w:jc w:val="both"/>
      </w:pPr>
      <w:r>
        <w:rPr>
          <w:rFonts w:ascii="Georgia" w:cs="Georgia" w:eastAsia="Georgia" w:hAnsi="Georgia"/>
          <w:sz w:val="22"/>
          <w:szCs w:val="22"/>
        </w:rPr>
        <w:t xml:space="preserve">• Grokipedia (grokipedia.com) — articles Édouard Philippe, Horizons, Horizons group (National Assembly), First Philippe Government. Encyclopédie générée par IA (xAI), utile comme recoupement indépendant de Wikipedia, avec des données chiffrées complémentaires (38 000 adhérents Horizons, 54 parlementaires en 2025, représentants en Afrique dès 2022).</w:t>
      </w:r>
    </w:p>
    <w:p>
      <w:pPr>
        <w:spacing w:after="120" w:line="276"/>
        <w:jc w:val="both"/>
      </w:pPr>
      <w:r>
        <w:rPr>
          <w:rFonts w:ascii="Georgia" w:cs="Georgia" w:eastAsia="Georgia" w:hAnsi="Georgia"/>
          <w:sz w:val="22"/>
          <w:szCs w:val="22"/>
        </w:rPr>
        <w:t xml:space="preserve">• Wikidata (wikidata.org) — métadonnées structurées, liens vers sources archivées (Wayback Machine).</w:t>
      </w:r>
    </w:p>
    <w:p>
      <w:pPr>
        <w:spacing w:after="120" w:line="276"/>
        <w:jc w:val="both"/>
      </w:pPr>
      <w:r>
        <w:rPr>
          <w:rFonts w:ascii="Georgia" w:cs="Georgia" w:eastAsia="Georgia" w:hAnsi="Georgia"/>
          <w:sz w:val="22"/>
          <w:szCs w:val="22"/>
        </w:rPr>
        <w:t xml:space="preserve">• Universalis (universalis.fr) — biographie académique par Bruno Dive et Blaise Magnin.</w:t>
      </w:r>
    </w:p>
    <w:p>
      <w:pPr>
        <w:pStyle w:val="Heading3"/>
      </w:pPr>
      <w:r>
        <w:t xml:space="preserve">Presse et médias</w:t>
      </w:r>
    </w:p>
    <w:p>
      <w:pPr>
        <w:spacing w:after="120" w:line="276"/>
        <w:jc w:val="both"/>
      </w:pPr>
      <w:r>
        <w:rPr>
          <w:rFonts w:ascii="Georgia" w:cs="Georgia" w:eastAsia="Georgia" w:hAnsi="Georgia"/>
          <w:sz w:val="22"/>
          <w:szCs w:val="22"/>
        </w:rPr>
        <w:t xml:space="preserve">• Mediapart — enquête sur la composition du cabinet Philippe à Matignon (cercle d’intimes Juppé, partage de conseillers Élysée/Matignon). Source indépendante, investigatrice.</w:t>
      </w:r>
    </w:p>
    <w:p>
      <w:pPr>
        <w:spacing w:after="120" w:line="276"/>
        <w:jc w:val="both"/>
      </w:pPr>
      <w:r>
        <w:rPr>
          <w:rFonts w:ascii="Georgia" w:cs="Georgia" w:eastAsia="Georgia" w:hAnsi="Georgia"/>
          <w:sz w:val="22"/>
          <w:szCs w:val="22"/>
        </w:rPr>
        <w:t xml:space="preserve">• Le JDD — article « Qui sont les hommes du Premier ministre » (juin 2017) : premier cercle philippiste (Boyer, Hufnagel, Clerc, Chinaud), alliances ministérielles (Darmanin, Lecornu, Blanquer, Danjean).</w:t>
      </w:r>
    </w:p>
    <w:p>
      <w:pPr>
        <w:spacing w:after="120" w:line="276"/>
        <w:jc w:val="both"/>
      </w:pPr>
      <w:r>
        <w:rPr>
          <w:rFonts w:ascii="Georgia" w:cs="Georgia" w:eastAsia="Georgia" w:hAnsi="Georgia"/>
          <w:sz w:val="22"/>
          <w:szCs w:val="22"/>
        </w:rPr>
        <w:t xml:space="preserve">• France Info, France Bleu, France 3 — couverture municipales 2026, chronologie politique, entretien Léa Salamé (mars 2026).</w:t>
      </w:r>
    </w:p>
    <w:p>
      <w:pPr>
        <w:spacing w:after="120" w:line="276"/>
        <w:jc w:val="both"/>
      </w:pPr>
      <w:r>
        <w:rPr>
          <w:rFonts w:ascii="Georgia" w:cs="Georgia" w:eastAsia="Georgia" w:hAnsi="Georgia"/>
          <w:sz w:val="22"/>
          <w:szCs w:val="22"/>
        </w:rPr>
        <w:t xml:space="preserve">• Public Sénat — analyse des municipales 2026 pour Horizons, témoignages de cadres du parti.</w:t>
      </w:r>
    </w:p>
    <w:p>
      <w:pPr>
        <w:spacing w:after="120" w:line="276"/>
        <w:jc w:val="both"/>
      </w:pPr>
      <w:r>
        <w:rPr>
          <w:rFonts w:ascii="Georgia" w:cs="Georgia" w:eastAsia="Georgia" w:hAnsi="Georgia"/>
          <w:sz w:val="22"/>
          <w:szCs w:val="22"/>
        </w:rPr>
        <w:t xml:space="preserve">• Europe 1 — article sur la nomination Philippe chez Atos, liens Juppé-Philippe à Bordeaux.</w:t>
      </w:r>
    </w:p>
    <w:p>
      <w:pPr>
        <w:spacing w:after="120" w:line="276"/>
        <w:jc w:val="both"/>
      </w:pPr>
      <w:r>
        <w:rPr>
          <w:rFonts w:ascii="Georgia" w:cs="Georgia" w:eastAsia="Georgia" w:hAnsi="Georgia"/>
          <w:sz w:val="22"/>
          <w:szCs w:val="22"/>
        </w:rPr>
        <w:t xml:space="preserve">• Le Parisien — révélation sur les réunions Juppé et la continuité de fidélité à Matignon.</w:t>
      </w:r>
    </w:p>
    <w:p>
      <w:pPr>
        <w:spacing w:after="120" w:line="276"/>
        <w:jc w:val="both"/>
      </w:pPr>
      <w:r>
        <w:rPr>
          <w:rFonts w:ascii="Georgia" w:cs="Georgia" w:eastAsia="Georgia" w:hAnsi="Georgia"/>
          <w:sz w:val="22"/>
          <w:szCs w:val="22"/>
        </w:rPr>
        <w:t xml:space="preserve">• Challenges (via LinkedIn) — portrait de Ribadeau-Dumas post-Matignon (parcours Exor/Elkann/Agnelli).</w:t>
      </w:r>
    </w:p>
    <w:p>
      <w:pPr>
        <w:pStyle w:val="Heading3"/>
      </w:pPr>
      <w:r>
        <w:t xml:space="preserve">Sources critiques et investigatives</w:t>
      </w:r>
    </w:p>
    <w:p>
      <w:pPr>
        <w:spacing w:after="120" w:line="276"/>
        <w:jc w:val="both"/>
      </w:pPr>
      <w:r>
        <w:rPr>
          <w:rFonts w:ascii="Georgia" w:cs="Georgia" w:eastAsia="Georgia" w:hAnsi="Georgia"/>
          <w:sz w:val="22"/>
          <w:szCs w:val="22"/>
        </w:rPr>
        <w:t xml:space="preserve">• Polémia (polemia.com) — enquête détaillée de Frédéric Éparvier sur la France China Foundation (2 parties, 2020/2024) : analyse quantitative des 183 Young Leaders FCF, répartition énarques, liens ENA Marc-Bloch, triple convergence Philippe-Macron-Ribadeau-Dumas. Source engagée (droite identitaire) mais factuelle sur les listes de membres.</w:t>
      </w:r>
    </w:p>
    <w:p>
      <w:pPr>
        <w:spacing w:after="120" w:line="276"/>
        <w:jc w:val="both"/>
      </w:pPr>
      <w:r>
        <w:rPr>
          <w:rFonts w:ascii="Georgia" w:cs="Georgia" w:eastAsia="Georgia" w:hAnsi="Georgia"/>
          <w:sz w:val="22"/>
          <w:szCs w:val="22"/>
        </w:rPr>
        <w:t xml:space="preserve">• Epoch Times (fr.theepochtimes.com) — article « La France China Foundation, outil d’ingérence plaqué or » : Conseil stratégique (Raffarin, Fabius, Mérieux, Védrine), lien Lenain-Philippe, retrait de Macron de la liste publique. Source critique de la Chine (liée au Falun Gong), à croiser.</w:t>
      </w:r>
    </w:p>
    <w:p>
      <w:pPr>
        <w:spacing w:after="120" w:line="276"/>
        <w:jc w:val="both"/>
      </w:pPr>
      <w:r>
        <w:rPr>
          <w:rFonts w:ascii="Georgia" w:cs="Georgia" w:eastAsia="Georgia" w:hAnsi="Georgia"/>
          <w:sz w:val="22"/>
          <w:szCs w:val="22"/>
        </w:rPr>
        <w:t xml:space="preserve">• Révolution Permanente — article « La French-American Foundation, usine à dirigeants capitalistes » (2017) : analyse de classe du réseau FAF, lien Philippe YL 2011 / Ferrand YL 2005 / Macron YL 2012.</w:t>
      </w:r>
    </w:p>
    <w:p>
      <w:pPr>
        <w:spacing w:after="120" w:line="276"/>
        <w:jc w:val="both"/>
      </w:pPr>
      <w:r>
        <w:rPr>
          <w:rFonts w:ascii="Georgia" w:cs="Georgia" w:eastAsia="Georgia" w:hAnsi="Georgia"/>
          <w:sz w:val="22"/>
          <w:szCs w:val="22"/>
        </w:rPr>
        <w:t xml:space="preserve">• Blast (blast-info.fr) — enquête « Pantouflage : les bonnes affaires d’Édouard Philippe » : liens Atos depuis 2006, mission Walrafen, lien Breton. Source indépendante, investigatrice.</w:t>
      </w:r>
    </w:p>
    <w:p>
      <w:pPr>
        <w:spacing w:after="120" w:line="276"/>
        <w:jc w:val="both"/>
      </w:pPr>
      <w:r>
        <w:rPr>
          <w:rFonts w:ascii="Georgia" w:cs="Georgia" w:eastAsia="Georgia" w:hAnsi="Georgia"/>
          <w:sz w:val="22"/>
          <w:szCs w:val="22"/>
        </w:rPr>
        <w:t xml:space="preserve">• Boulevard Voltaire — article « Édouard Philippe, Atos et de juteux radars routiers » : chronologie des liens Atos, lien 80 km/h. Source engagée (droite conservatrice).</w:t>
      </w:r>
    </w:p>
    <w:p>
      <w:pPr>
        <w:spacing w:after="120" w:line="276"/>
        <w:jc w:val="both"/>
      </w:pPr>
      <w:r>
        <w:rPr>
          <w:rFonts w:ascii="Georgia" w:cs="Georgia" w:eastAsia="Georgia" w:hAnsi="Georgia"/>
          <w:sz w:val="22"/>
          <w:szCs w:val="22"/>
        </w:rPr>
        <w:t xml:space="preserve">• Le Courrier des Stratèges — article « Édouard Philippe chez Atos, ou le triomphe de la bourgeoisie managériale » : analyse des connivences public-privé.</w:t>
      </w:r>
    </w:p>
    <w:p>
      <w:pPr>
        <w:pStyle w:val="Heading3"/>
      </w:pPr>
      <w:r>
        <w:t xml:space="preserve">Note méthodologique sur l’indépendance des sources</w:t>
      </w:r>
    </w:p>
    <w:p>
      <w:pPr>
        <w:spacing w:after="120" w:line="276"/>
        <w:jc w:val="both"/>
      </w:pPr>
      <w:r>
        <w:rPr>
          <w:rFonts w:ascii="Georgia" w:cs="Georgia" w:eastAsia="Georgia" w:hAnsi="Georgia"/>
          <w:sz w:val="22"/>
          <w:szCs w:val="22"/>
        </w:rPr>
        <w:t xml:space="preserve">Les sources institutionnelles (FAF, FCF, gouvernement) sont par nature promotionnelles ou officielles. Les grandes encyclopédies (Wikipedia, Grokipedia, Universalis) offrent une base factuelle mais avec des biais de couverture. Les sources critiques proviennent de l’extrême gauche (Révolution Permanente), de la droite identitaire (Polémia), de médias anti-PCC (Epoch Times) ou de médias indépendants (Blast, Mediapart). Leur convergence factuelle sur les listes de membres, les dates et les connexions renforce la fiabilité des données, même si leurs interprétations divergent. Les données HATVP sont légalement publiques et vérifiables.</w:t>
      </w:r>
    </w:p>
    <w:p>
      <w:pPr>
        <w:spacing w:after="80"/>
      </w:pPr>
    </w:p>
    <w:p>
      <w:pPr>
        <w:pStyle w:val="Heading1"/>
      </w:pPr>
      <w:r>
        <w:t xml:space="preserve">XIII. Bibliographie</w:t>
      </w:r>
    </w:p>
    <w:p>
      <w:pPr>
        <w:pStyle w:val="Heading2"/>
      </w:pPr>
      <w:r>
        <w:t xml:space="preserve">Ouvrages d’Édouard Philippe</w:t>
      </w:r>
    </w:p>
    <w:p>
      <w:pPr>
        <w:spacing w:after="120" w:line="276"/>
        <w:jc w:val="both"/>
      </w:pPr>
      <w:r>
        <w:rPr>
          <w:rFonts w:ascii="Georgia" w:cs="Georgia" w:eastAsia="Georgia" w:hAnsi="Georgia"/>
          <w:sz w:val="22"/>
          <w:szCs w:val="22"/>
        </w:rPr>
        <w:t xml:space="preserve">• L’heure de vérité (avec Gilles Boyer), Flammarion, 2007 — fiction politique</w:t>
      </w:r>
    </w:p>
    <w:p>
      <w:pPr>
        <w:spacing w:after="120" w:line="276"/>
        <w:jc w:val="both"/>
      </w:pPr>
      <w:r>
        <w:rPr>
          <w:rFonts w:ascii="Georgia" w:cs="Georgia" w:eastAsia="Georgia" w:hAnsi="Georgia"/>
          <w:sz w:val="22"/>
          <w:szCs w:val="22"/>
        </w:rPr>
        <w:t xml:space="preserve">• Dans l’ombre (avec Gilles Boyer), JC Lattès, 2011 — fiction politique</w:t>
      </w:r>
    </w:p>
    <w:p>
      <w:pPr>
        <w:spacing w:after="120" w:line="276"/>
        <w:jc w:val="both"/>
      </w:pPr>
      <w:r>
        <w:rPr>
          <w:rFonts w:ascii="Georgia" w:cs="Georgia" w:eastAsia="Georgia" w:hAnsi="Georgia"/>
          <w:sz w:val="22"/>
          <w:szCs w:val="22"/>
        </w:rPr>
        <w:t xml:space="preserve">• Des hommes qui lisent, JC Lattès, 2017 — essai personnel sur la lecture</w:t>
      </w:r>
    </w:p>
    <w:p>
      <w:pPr>
        <w:spacing w:after="120" w:line="276"/>
        <w:jc w:val="both"/>
      </w:pPr>
      <w:r>
        <w:rPr>
          <w:rFonts w:ascii="Georgia" w:cs="Georgia" w:eastAsia="Georgia" w:hAnsi="Georgia"/>
          <w:sz w:val="22"/>
          <w:szCs w:val="22"/>
        </w:rPr>
        <w:t xml:space="preserve">• Impressions et lignes claires (avec Gilles Boyer), JC Lattès, 2021 — récit politique</w:t>
      </w:r>
    </w:p>
    <w:p>
      <w:pPr>
        <w:spacing w:after="120" w:line="276"/>
        <w:jc w:val="both"/>
      </w:pPr>
      <w:r>
        <w:rPr>
          <w:rFonts w:ascii="Georgia" w:cs="Georgia" w:eastAsia="Georgia" w:hAnsi="Georgia"/>
          <w:sz w:val="22"/>
          <w:szCs w:val="22"/>
        </w:rPr>
        <w:t xml:space="preserve">• Des lieux qui disent, JC Lattès, septembre 2023 — essai</w:t>
      </w:r>
    </w:p>
    <w:p>
      <w:pPr>
        <w:spacing w:after="120" w:line="276"/>
        <w:jc w:val="both"/>
      </w:pPr>
      <w:r>
        <w:rPr>
          <w:rFonts w:ascii="Georgia" w:cs="Georgia" w:eastAsia="Georgia" w:hAnsi="Georgia"/>
          <w:sz w:val="22"/>
          <w:szCs w:val="22"/>
        </w:rPr>
        <w:t xml:space="preserve">• Le prix de nos mensonges, JC Lattès, 2025 — essai programmatique</w:t>
      </w:r>
    </w:p>
    <w:p>
      <w:pPr>
        <w:pStyle w:val="Heading2"/>
      </w:pPr>
      <w:r>
        <w:t xml:space="preserve">Documentaires</w:t>
      </w:r>
    </w:p>
    <w:p>
      <w:pPr>
        <w:spacing w:after="120" w:line="276"/>
        <w:jc w:val="both"/>
      </w:pPr>
      <w:r>
        <w:rPr>
          <w:rFonts w:ascii="Georgia" w:cs="Georgia" w:eastAsia="Georgia" w:hAnsi="Georgia"/>
          <w:sz w:val="22"/>
          <w:szCs w:val="22"/>
        </w:rPr>
        <w:t xml:space="preserve">• Édouard, mon pote de droite, ép. 1 : Le Havre (Laurent Cibien, 2015, diffusé France 3)</w:t>
      </w:r>
    </w:p>
    <w:p>
      <w:pPr>
        <w:spacing w:after="120" w:line="276"/>
        <w:jc w:val="both"/>
      </w:pPr>
      <w:r>
        <w:rPr>
          <w:rFonts w:ascii="Georgia" w:cs="Georgia" w:eastAsia="Georgia" w:hAnsi="Georgia"/>
          <w:sz w:val="22"/>
          <w:szCs w:val="22"/>
        </w:rPr>
        <w:t xml:space="preserve">• Édouard, mon pote de droite, ép. 2 : Primaire (Laurent Cibien, 2018, France 3)</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6"/>
        <w:szCs w:val="16"/>
      </w:rPr>
      <w:t xml:space="preserve">Édouard Philippe — Biographie complète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3A5C" w:sz="4" w:space="4"/>
      </w:pBdr>
      <w:spacing w:after="200" w:before="360"/>
      <w:outlineLvl w:val="0"/>
    </w:pPr>
    <w:rPr>
      <w:rFonts w:ascii="Georgia" w:cs="Georgia" w:eastAsia="Georgia" w:hAnsi="Georgia"/>
      <w:b/>
      <w:bCs/>
      <w:color w:val="1B3A5C"/>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2E5984"/>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3A6F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2026-04-01T02:19:18.619Z</dcterms:created>
  <dcterms:modified xsi:type="dcterms:W3CDTF">2026-04-01T02:19:18.622Z</dcterms:modified>
</cp:coreProperties>
</file>

<file path=docProps/custom.xml><?xml version="1.0" encoding="utf-8"?>
<Properties xmlns="http://schemas.openxmlformats.org/officeDocument/2006/custom-properties" xmlns:vt="http://schemas.openxmlformats.org/officeDocument/2006/docPropsVTypes"/>
</file>