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3864"/>
          <w:sz w:val="40"/>
          <w:szCs w:val="40"/>
        </w:rPr>
        <w:t xml:space="preserve">RAPPORT D’INVESTIGATION</w:t>
      </w:r>
    </w:p>
    <w:p>
      <w:pPr>
        <w:spacing w:after="400"/>
        <w:jc w:val="center"/>
      </w:pPr>
      <w:r>
        <w:rPr>
          <w:rFonts w:ascii="Arial" w:cs="Arial" w:eastAsia="Arial" w:hAnsi="Arial"/>
          <w:b/>
          <w:bCs/>
          <w:sz w:val="34"/>
          <w:szCs w:val="34"/>
        </w:rPr>
        <w:t xml:space="preserve">Édouard Philippe et le groupe Bilderberg</w:t>
      </w:r>
    </w:p>
    <w:p>
      <w:pPr>
        <w:spacing w:after="200"/>
        <w:jc w:val="center"/>
      </w:pPr>
      <w:r>
        <w:rPr>
          <w:rFonts w:ascii="Arial" w:cs="Arial" w:eastAsia="Arial" w:hAnsi="Arial"/>
          <w:color w:val="666666"/>
          <w:sz w:val="26"/>
          <w:szCs w:val="26"/>
        </w:rPr>
        <w:t xml:space="preserve">Cinq participations documentées (2015-2025)</w:t>
      </w:r>
    </w:p>
    <w:p>
      <w:pPr>
        <w:spacing w:after="200"/>
        <w:jc w:val="center"/>
      </w:pPr>
      <w:r>
        <w:rPr>
          <w:rFonts w:ascii="Arial" w:cs="Arial" w:eastAsia="Arial" w:hAnsi="Arial"/>
          <w:color w:val="666666"/>
          <w:sz w:val="24"/>
          <w:szCs w:val="24"/>
        </w:rPr>
        <w:t xml:space="preserve">Henri de Castries, le coopteur commun de Macron et Philippe</w:t>
      </w:r>
    </w:p>
    <w:p>
      <w:pPr>
        <w:spacing w:after="800"/>
        <w:jc w:val="center"/>
      </w:pPr>
      <w:r>
        <w:rPr>
          <w:rFonts w:ascii="Arial" w:cs="Arial" w:eastAsia="Arial" w:hAnsi="Arial"/>
          <w:color w:val="999999"/>
          <w:sz w:val="22"/>
          <w:szCs w:val="22"/>
        </w:rPr>
        <w:t xml:space="preserve">Projet jamaisplusedouard-fr — Avril 2026</w:t>
      </w:r>
    </w:p>
    <w:p>
      <w:r>
        <w:br w:type="page"/>
      </w:r>
    </w:p>
    <w:p>
      <w:pPr>
        <w:pStyle w:val="Heading1"/>
      </w:pPr>
      <w:r>
        <w:t xml:space="preserve">I. Le groupe Bilderberg : présentation factuelle</w:t>
      </w:r>
    </w:p>
    <w:p>
      <w:pPr>
        <w:spacing w:after="120"/>
      </w:pPr>
      <w:r>
        <w:rPr>
          <w:rFonts w:ascii="Arial" w:cs="Arial" w:eastAsia="Arial" w:hAnsi="Arial"/>
          <w:sz w:val="22"/>
          <w:szCs w:val="22"/>
        </w:rPr>
        <w:t xml:space="preserve">Fondé en 1954 lors d’une réunion à l’hôtel Bilderberg d’Oosterbeek (Pays-Bas), le groupe Bilderberg réunit chaque année 120 à 140 décideurs d’Europe et d’Amérique du Nord. L’objectif initial était de resserrer les liens transatlantiques pendant la Guerre froide. L’ancien diplomate Thierry de Montbrial (membre du comité directeur pendant 40 ans) témoigne au JDD : « J’ai été nommé au steering committee en 1974, en remplacement de Wilfrid Baumgartner, ancien gouverneur de la Banque de France, qui y siégeait avec le baron Edmond de Rothschild. »</w:t>
      </w:r>
    </w:p>
    <w:p>
      <w:pPr>
        <w:spacing w:after="120"/>
      </w:pPr>
      <w:r>
        <w:rPr>
          <w:rFonts w:ascii="Arial" w:cs="Arial" w:eastAsia="Arial" w:hAnsi="Arial"/>
          <w:sz w:val="22"/>
          <w:szCs w:val="22"/>
        </w:rPr>
        <w:t xml:space="preserve">La règle de Chatham House s’applique : les échanges sont confidentiels, aucun compte-rendu n’est publié. Philippe Villin, ancien patron du Figaro, décrit les invités comme « assez conformistes, tous attachés au capitalisme et au libre-échangisme ». Le JDD présente le Bilderberg comme « un mini-Davos en eau profonde » mixant trois univers : politiques du bloc atlantique, dirigeants d’entreprise, et experts (académiques, médias, renseignement).</w:t>
      </w:r>
    </w:p>
    <w:p>
      <w:pPr>
        <w:spacing w:after="120"/>
      </w:pPr>
      <w:r>
        <w:rPr>
          <w:rFonts w:ascii="Arial" w:cs="Arial" w:eastAsia="Arial" w:hAnsi="Arial"/>
          <w:sz w:val="22"/>
          <w:szCs w:val="22"/>
        </w:rPr>
        <w:t xml:space="preserve">Le comité directeur sélectionne deux participants français par an en moyenne. Etienne Davignon, avant-dernier président, expliquait : « Pour y être coopté, il faut avoir de l’entregent et une vision planétaire. » Le président actuel du comité directeur évoque comme critères : « avoir une pensée, parler un excellent anglais, être capable de parler et écouter pendant trois jours. »</w:t>
      </w:r>
    </w:p>
    <w:p>
      <w:r>
        <w:br w:type="page"/>
      </w:r>
    </w:p>
    <w:p>
      <w:pPr>
        <w:pStyle w:val="Heading1"/>
      </w:pPr>
      <w:r>
        <w:t xml:space="preserve">II. Les cinq participations d’Édouard Philippe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600"/>
        <w:gridCol w:w="2106"/>
        <w:gridCol w:w="3000"/>
      </w:tblGrid>
      <w:tr>
        <w:tc>
          <w:tcPr>
            <w:tcW w:type="dxa" w:w="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Année</w:t>
            </w:r>
          </w:p>
        </w:tc>
        <w:tc>
          <w:tcPr>
            <w:tcW w:type="dxa" w:w="18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Lieu</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10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Qualité</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Co-participants FR notables</w:t>
            </w:r>
          </w:p>
        </w:tc>
      </w:tr>
      <w:tr>
        <w:tc>
          <w:tcPr>
            <w:tcW w:type="dxa" w:w="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2015</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Telfs-Buchen, Autriche</w:t>
            </w:r>
          </w:p>
        </w:tc>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11-14 juin</w:t>
            </w:r>
          </w:p>
        </w:tc>
        <w:tc>
          <w:tcPr>
            <w:tcW w:type="dxa" w:w="21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Maire du Havre</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Juppé, Castries (AXA)</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2016</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Dresde, Allemagne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9-12 juin</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Maire du Havre (LR)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Castries, Barbizet, Baverez, Fabius, Lagarde, Charpentier</w:t>
            </w:r>
          </w:p>
        </w:tc>
      </w:tr>
      <w:tr>
        <w:tc>
          <w:tcPr>
            <w:tcW w:type="dxa" w:w="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2023</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Lisbonne, Portugal</w:t>
            </w:r>
          </w:p>
        </w:tc>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18-21 mai</w:t>
            </w:r>
          </w:p>
        </w:tc>
        <w:tc>
          <w:tcPr>
            <w:tcW w:type="dxa" w:w="21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Ancien PM, Maire</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Attal, Beaune, Émié (DGSE), Castries, Pouyanné, Buberl, Barbizet, Baudson, Gosset-Grainville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Madrid, Espagne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 mai-2 juin</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Ancien PM, Maire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 Français dont Mensch (Mistral AI), Pannier-Runacher</w:t>
            </w:r>
          </w:p>
        </w:tc>
      </w:tr>
      <w:tr>
        <w:tc>
          <w:tcPr>
            <w:tcW w:type="dxa" w:w="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2025</w:t>
            </w:r>
          </w:p>
        </w:tc>
        <w:tc>
          <w:tcPr>
            <w:tcW w:type="dxa" w:w="18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Stockholm, Suède</w:t>
            </w:r>
          </w:p>
        </w:tc>
        <w:tc>
          <w:tcPr>
            <w:tcW w:type="dxa" w:w="16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12-15 juin</w:t>
            </w:r>
          </w:p>
        </w:tc>
        <w:tc>
          <w:tcPr>
            <w:tcW w:type="dxa" w:w="21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Mayor, Le Havre</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Attal, Roche (SGDSN), Pouyanné, Lemierre (BNP), Mensch (Mistral), Vassy (Sc Po)</w:t>
            </w:r>
          </w:p>
        </w:tc>
      </w:tr>
    </w:tbl>
    <w:p>
      <w:pPr>
        <w:spacing w:after="120"/>
      </w:pPr>
      <w:r>
        <w:rPr>
          <w:rFonts w:ascii="Arial" w:cs="Arial" w:eastAsia="Arial" w:hAnsi="Arial"/>
          <w:sz w:val="22"/>
          <w:szCs w:val="22"/>
        </w:rPr>
        <w:t xml:space="preserve"/>
      </w:r>
    </w:p>
    <w:p>
      <w:pPr>
        <w:pStyle w:val="Heading2"/>
      </w:pPr>
      <w:r>
        <w:t xml:space="preserve">2015 : la première cooptation</w:t>
      </w:r>
    </w:p>
    <w:p>
      <w:pPr>
        <w:spacing w:after="120"/>
      </w:pPr>
      <w:r>
        <w:rPr>
          <w:rFonts w:ascii="Arial" w:cs="Arial" w:eastAsia="Arial" w:hAnsi="Arial"/>
          <w:sz w:val="22"/>
          <w:szCs w:val="22"/>
        </w:rPr>
        <w:t xml:space="preserve">Henri de Castries confirme au JDD être le coopteur direct : « C’est moi qui l’ai proposé. Comme maire, il avait développé des idées intéressantes. » Philippe n’est alors que simple maire du Havre, sans envergure nationale. Il se retrouve à la table de Henry Kissinger, Peter Thiel (Palantir), Demis Hassabis (DeepMind), les présidents de BP, Shell, Lazard, BlackRock, LinkedIn, le PM belge Charles Michel, l’ex-président de la Commission Barroso, Mario Monti, un ancien patron de la NSA. Alain Juppé, son mentor, est également présent. Les thèmes incluent l’IA, la cybersécurité, la Russie, le terrorisme.</w:t>
      </w:r>
    </w:p>
    <w:p>
      <w:pPr>
        <w:pStyle w:val="Heading2"/>
      </w:pPr>
      <w:r>
        <w:t xml:space="preserve">2016 : la dernière avant Matignon</w:t>
      </w:r>
    </w:p>
    <w:p>
      <w:pPr>
        <w:spacing w:after="120"/>
      </w:pPr>
      <w:r>
        <w:rPr>
          <w:rFonts w:ascii="Arial" w:cs="Arial" w:eastAsia="Arial" w:hAnsi="Arial"/>
          <w:sz w:val="22"/>
          <w:szCs w:val="22"/>
        </w:rPr>
        <w:t xml:space="preserve">Un an après, Philippe reçoit un deuxième carton d’invitation. Dresde, juin 2016. Il y côtoie Christine Lagarde (FMI), Laurent Fabius (Conseil constitutionnel), Emmanuelle Charpentier (future Nobel de chimie). Onze mois plus tard, le 15 mai 2017, il est nommé Premier ministre par Emmanuel Macron, qui avait lui-même été coopté au Bilderberg en 2014 — par le même Henri de Castries.</w:t>
      </w:r>
    </w:p>
    <w:p>
      <w:pPr>
        <w:pStyle w:val="Heading2"/>
      </w:pPr>
      <w:r>
        <w:t xml:space="preserve">2023-2025 : le retour en force</w:t>
      </w:r>
    </w:p>
    <w:p>
      <w:pPr>
        <w:spacing w:after="120"/>
      </w:pPr>
      <w:r>
        <w:rPr>
          <w:rFonts w:ascii="Arial" w:cs="Arial" w:eastAsia="Arial" w:hAnsi="Arial"/>
          <w:sz w:val="22"/>
          <w:szCs w:val="22"/>
        </w:rPr>
        <w:t xml:space="preserve">Après l’interruption Covid (2020-2021) et une édition 2022 à Washington, Philippe revient à Lisbonne (2023), Madrid (2024) et Stockholm (2025), consolidant un statut de participant régulier. Le magazine Regards note que Philippe y est « pour la troisième fois » en 2025, aux côtés de Gabriel Attal « pour la deuxième » — et s’interroge : « Ont-ils seulement réussi à cacher le vide de leurs analyses et de leurs propositions même si elles sont dans le moule de Bilderberg ? »</w:t>
      </w:r>
    </w:p>
    <w:p>
      <w:pPr>
        <w:spacing w:after="120"/>
      </w:pPr>
      <w:r>
        <w:rPr>
          <w:rFonts w:ascii="Arial" w:cs="Arial" w:eastAsia="Arial" w:hAnsi="Arial"/>
          <w:sz w:val="22"/>
          <w:szCs w:val="22"/>
        </w:rPr>
        <w:t xml:space="preserve">En 2025 à Stockholm, les thèmes incluent les relations transatlantiques, la prolifération nucléaire, l’IA et la sécurité nationale, le dépeuplement. Parmi les co-participants : Satya Nadella (Microsoft), le roi des Pays-Bas, le Premier ministre grec Mitsotakis, Sanna Marin (ex-PM Finlande), Robert Lighthizer (représentant du commerce US), Dmytro Kuleba (ex-MAE Ukraine).</w:t>
      </w:r>
    </w:p>
    <w:p>
      <w:r>
        <w:br w:type="page"/>
      </w:r>
    </w:p>
    <w:p>
      <w:pPr>
        <w:pStyle w:val="Heading1"/>
      </w:pPr>
      <w:r>
        <w:t xml:space="preserve">III. Henri de Castries : le coopteur commun</w:t>
      </w:r>
    </w:p>
    <w:p>
      <w:pPr>
        <w:spacing w:after="120"/>
      </w:pPr>
      <w:r>
        <w:rPr>
          <w:rFonts w:ascii="Arial" w:cs="Arial" w:eastAsia="Arial" w:hAnsi="Arial"/>
          <w:sz w:val="22"/>
          <w:szCs w:val="22"/>
        </w:rPr>
        <w:t xml:space="preserve">Henri de Castries (né en 1954) est le point nodal entre Macron et Philippe dans le réseau Bilderberg. PDG d’AXA de 2000 à 2016, président de l’Institut Montaigne (think tank libéral), il préside le comité directeur du Bilderberg, ce qui lui confère le pouvoir de cooptation des participants français.</w:t>
      </w:r>
    </w:p>
    <w:p>
      <w:pPr>
        <w:spacing w:after="120"/>
      </w:pPr>
      <w:r>
        <w:rPr>
          <w:rFonts w:ascii="Arial" w:cs="Arial" w:eastAsia="Arial" w:hAnsi="Arial"/>
          <w:sz w:val="22"/>
          <w:szCs w:val="22"/>
        </w:rPr>
        <w:t xml:space="preserve">Chronologie des cooptations : Castries invite Macron en 2014 à Copenhague (Macron est alors SG adjoint de l’Élysée ; deux mois plus tard, il est nommé ministre de l’Économie). Castries invite Philippe en 2015 à Telfs-Buchen puis en 2016 à Dresde (Philippe est alors simple maire du Havre ; onze mois après, il est nommé Premier ministre).</w:t>
      </w:r>
    </w:p>
    <w:p>
      <w:pPr>
        <w:spacing w:after="120"/>
      </w:pPr>
      <w:r>
        <w:rPr>
          <w:rFonts w:ascii="Arial" w:cs="Arial" w:eastAsia="Arial" w:hAnsi="Arial"/>
          <w:sz w:val="22"/>
          <w:szCs w:val="22"/>
        </w:rPr>
        <w:t xml:space="preserve">La convergence Castries-AXA-Bilderberg-FCF est significative : AXA figure au conseil stratégique de la France China Foundation, où Philippe et Macron sont tous deux passés en 2013. Castries préside l’Institut Montaigne, dont les travaux ont inspiré le programme économique de Macron en 2017. Antoine Gosset-Grainville (président du CA d’AXA) participe lui aussi au Bilderberg 2023.</w:t>
      </w:r>
    </w:p>
    <w:p>
      <w:r>
        <w:br w:type="page"/>
      </w:r>
    </w:p>
    <w:p>
      <w:pPr>
        <w:pStyle w:val="Heading1"/>
      </w:pPr>
      <w:r>
        <w:t xml:space="preserve">IV. L’élévation post-Bilderberg : corrélation documentée</w:t>
      </w:r>
    </w:p>
    <w:p>
      <w:pPr>
        <w:spacing w:after="120"/>
      </w:pPr>
      <w:r>
        <w:rPr>
          <w:rFonts w:ascii="Arial" w:cs="Arial" w:eastAsia="Arial" w:hAnsi="Arial"/>
          <w:sz w:val="22"/>
          <w:szCs w:val="22"/>
        </w:rPr>
        <w:t xml:space="preserve">Le schéma d’élévation post-participation est documenté par FranceSoir et le JDD :</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6"/>
        <w:gridCol w:w="3000"/>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Personnalité</w:t>
            </w:r>
          </w:p>
        </w:tc>
        <w:tc>
          <w:tcPr>
            <w:tcW w:type="dxa" w:w="2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Bilderberg</w:t>
            </w:r>
          </w:p>
        </w:tc>
        <w:tc>
          <w:tcPr>
            <w:tcW w:type="dxa" w:w="2106"/>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Nomination</w:t>
            </w:r>
          </w:p>
        </w:tc>
        <w:tc>
          <w:tcPr>
            <w:tcW w:type="dxa" w:w="30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Délai</w:t>
            </w:r>
          </w:p>
        </w:tc>
      </w:tr>
      <w:tr>
        <w:tc>
          <w:tcPr>
            <w:tcW w:type="dxa" w:w="2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Emmanuel Macron</w:t>
            </w:r>
          </w:p>
        </w:tc>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Copenhague 2014</w:t>
            </w:r>
          </w:p>
        </w:tc>
        <w:tc>
          <w:tcPr>
            <w:tcW w:type="dxa" w:w="21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Ministre Économie</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2 mois (août 2014)</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Édouard Philippe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Dresde 2016</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Premier ministre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 mois (mai 2017)</w:t>
            </w:r>
          </w:p>
        </w:tc>
      </w:tr>
      <w:tr>
        <w:tc>
          <w:tcPr>
            <w:tcW w:type="dxa" w:w="22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Herman Van Rompuy</w:t>
            </w:r>
          </w:p>
        </w:tc>
        <w:tc>
          <w:tcPr>
            <w:tcW w:type="dxa" w:w="2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Participant</w:t>
            </w:r>
          </w:p>
        </w:tc>
        <w:tc>
          <w:tcPr>
            <w:tcW w:type="dxa" w:w="2106"/>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Prés. Conseil EU</w:t>
            </w:r>
          </w:p>
        </w:tc>
        <w:tc>
          <w:tcPr>
            <w:tcW w:type="dxa" w:w="3000"/>
            <w:tcBorders>
              <w:top w:val="single" w:color="999999" w:sz="1"/>
              <w:left w:val="single" w:color="999999" w:sz="1"/>
              <w:bottom w:val="single" w:color="999999" w:sz="1"/>
              <w:right w:val="single" w:color="999999" w:sz="1"/>
            </w:tcBorders>
            <w:shd w:fill="D6E4F0" w:val="clear"/>
            <w:tcMar>
              <w:top w:type="dxa" w:w="60"/>
              <w:left w:type="dxa" w:w="100"/>
              <w:bottom w:type="dxa" w:w="60"/>
              <w:right w:type="dxa" w:w="100"/>
            </w:tcMar>
          </w:tcPr>
          <w:p>
            <w:r>
              <w:rPr>
                <w:rFonts w:ascii="Arial" w:cs="Arial" w:eastAsia="Arial" w:hAnsi="Arial"/>
                <w:sz w:val="20"/>
                <w:szCs w:val="20"/>
              </w:rPr>
              <w:t xml:space="preserve">Après participation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Gabriel Attal</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Lisbonne 2023</w:t>
            </w:r>
          </w:p>
        </w:tc>
        <w:tc>
          <w:tcPr>
            <w:tcW w:type="dxa" w:w="210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Premier ministre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 mois (janv. 2024)</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FranceSoir écrit : « Une sélection par le comité n’est pas un fait anodin et nombreux sont ceux qui, après avoir été sélectionnés, gravissent les échelons dans les semaines ou les mois qui suivent. » Cette corrélation ne démontre pas une causalité, mais elle documente un pattern récurrent.</w:t>
      </w:r>
    </w:p>
    <w:p>
      <w:r>
        <w:br w:type="page"/>
      </w:r>
    </w:p>
    <w:p>
      <w:pPr>
        <w:pStyle w:val="Heading1"/>
      </w:pPr>
      <w:r>
        <w:t xml:space="preserve">V. Les co-participants français récurrents</w:t>
      </w:r>
    </w:p>
    <w:p>
      <w:pPr>
        <w:spacing w:after="120"/>
      </w:pPr>
      <w:r>
        <w:rPr>
          <w:rFonts w:ascii="Arial" w:cs="Arial" w:eastAsia="Arial" w:hAnsi="Arial"/>
          <w:sz w:val="22"/>
          <w:szCs w:val="22"/>
        </w:rPr>
        <w:t xml:space="preserve">L’analyse des listes de participants révèle un noyau français récurrent qui recoupe les autres cercles d’influence d’Édouard Philippe :</w:t>
      </w:r>
    </w:p>
    <w:p>
      <w:pPr>
        <w:spacing w:after="120"/>
      </w:pPr>
      <w:r>
        <w:rPr>
          <w:rFonts w:ascii="Arial" w:cs="Arial" w:eastAsia="Arial" w:hAnsi="Arial"/>
          <w:sz w:val="22"/>
          <w:szCs w:val="22"/>
        </w:rPr>
        <w:t xml:space="preserve">Henri de Castries (AXA, Institut Montaigne) — présent en 2015, 2016, 2023. Patrick Pouyanné (TotalEnergies) — présent en 2023, 2025. Patricia Barbizet (Temaris, ex-Kering, ex-présidente du Siècle) — présente en 2016, 2023. Thomas Buberl (DG AXA) — présent en 2023. Antoine Gosset-Grainville (président CA AXA) — présent en 2023. Jean Lemierre (président BNP Paribas) — présent en 2025. Bernard Émié (directeur DGSE) — présent en 2023. Nicolas Roche (SGDSN) — présent en 2025.</w:t>
      </w:r>
    </w:p>
    <w:p>
      <w:pPr>
        <w:spacing w:after="120"/>
      </w:pPr>
      <w:r>
        <w:rPr>
          <w:rFonts w:ascii="Arial" w:cs="Arial" w:eastAsia="Arial" w:hAnsi="Arial"/>
          <w:sz w:val="22"/>
          <w:szCs w:val="22"/>
        </w:rPr>
        <w:t xml:space="preserve">La présence simultanée de dirigeants du renseignement français (Émié, Roche) aux côtés de candidats présidentiels potentiels dans un forum privé est un fait notable, soulevé par Regards : « Il est légitime de s’interroger sur ce qu’ont été faire et dire Nicolas Roche, mais aussi Gabriel Attal et Édouard Philippe à cette réunion annuelle. »</w:t>
      </w:r>
    </w:p>
    <w:p>
      <w:r>
        <w:br w:type="page"/>
      </w:r>
    </w:p>
    <w:p>
      <w:pPr>
        <w:pStyle w:val="Heading1"/>
      </w:pPr>
      <w:r>
        <w:t xml:space="preserve">VI. Le Bilderberg dans l’écosystème des cercles Philippe</w:t>
      </w:r>
    </w:p>
    <w:p>
      <w:pPr>
        <w:spacing w:after="120"/>
      </w:pPr>
      <w:r>
        <w:rPr>
          <w:rFonts w:ascii="Arial" w:cs="Arial" w:eastAsia="Arial" w:hAnsi="Arial"/>
          <w:sz w:val="22"/>
          <w:szCs w:val="22"/>
        </w:rPr>
        <w:t xml:space="preserve">Le Bilderberg constitue le 7ème cercle identifié dans la cartographie des réseaux d’Édouard Philippe. Il se distingue des autres cercles par sa dimension transatlantique et par le calibre des co-participants (chefs d’État, PDG du Fortune 500, chefs du renseignement).</w:t>
      </w:r>
    </w:p>
    <w:p>
      <w:pPr>
        <w:spacing w:after="120"/>
      </w:pPr>
      <w:r>
        <w:rPr>
          <w:rFonts w:ascii="Arial" w:cs="Arial" w:eastAsia="Arial" w:hAnsi="Arial"/>
          <w:sz w:val="22"/>
          <w:szCs w:val="22"/>
        </w:rPr>
        <w:t xml:space="preserve">Les intersections entre cercles sont significatives : AXA (Bilderberg) est au conseil stratégique de la FCF (cercle 4). Juppé (cercle 1) est présent au Bilderberg 2015 avec Philippe. Castries (Bilderberg) préside l’Institut Montaigne, qui a fortement influé la doctrine économique macroniste. Le Bilderberg fonctionne comme un méta-cercle où les nœuds des cercles inférieurs (FAF, FCF, monde des affaires) se retrouvent dans un espace commun.</w:t>
      </w:r>
    </w:p>
    <w:p>
      <w:pPr>
        <w:spacing w:after="120"/>
      </w:pPr>
      <w:r>
        <w:rPr>
          <w:rFonts w:ascii="Arial" w:cs="Arial" w:eastAsia="Arial" w:hAnsi="Arial"/>
          <w:sz w:val="22"/>
          <w:szCs w:val="22"/>
        </w:rPr>
        <w:t xml:space="preserve">Dans le cadre du modèle MAS utilisé dans cette investigation, le Bilderberg peut être modélisé comme l’espace de coordination de plus haut niveau — non pas au sens d’un « gouvernement mondial », mais comme le lieu où les fonctions d’utilité des centroïdes s’alignent le plus explicitement, sous couvert de la règle de Chatham House qui garantit la confidentialité des échanges.</w:t>
      </w:r>
    </w:p>
    <w:p>
      <w:r>
        <w:br w:type="page"/>
      </w:r>
    </w:p>
    <w:p>
      <w:pPr>
        <w:pStyle w:val="Heading1"/>
      </w:pPr>
      <w:r>
        <w:t xml:space="preserve">VII. Sources</w:t>
      </w:r>
    </w:p>
    <w:p>
      <w:pPr>
        <w:spacing w:after="120"/>
      </w:pPr>
      <w:r>
        <w:rPr>
          <w:rFonts w:ascii="Arial" w:cs="Arial" w:eastAsia="Arial" w:hAnsi="Arial"/>
          <w:b/>
          <w:bCs/>
          <w:sz w:val="22"/>
          <w:szCs w:val="22"/>
        </w:rPr>
        <w:t xml:space="preserve">Sources primaires officielles</w:t>
      </w:r>
    </w:p>
    <w:p>
      <w:pPr>
        <w:spacing w:after="120"/>
      </w:pPr>
      <w:r>
        <w:rPr>
          <w:rFonts w:ascii="Arial" w:cs="Arial" w:eastAsia="Arial" w:hAnsi="Arial"/>
          <w:sz w:val="22"/>
          <w:szCs w:val="22"/>
        </w:rPr>
        <w:t xml:space="preserve">bilderbergmeetings.org — Listes officielles de participants 2015, 2016, 2023, 2024, 2025.</w:t>
      </w:r>
    </w:p>
    <w:p>
      <w:pPr>
        <w:spacing w:after="120"/>
      </w:pPr>
      <w:r>
        <w:rPr>
          <w:rFonts w:ascii="Arial" w:cs="Arial" w:eastAsia="Arial" w:hAnsi="Arial"/>
          <w:sz w:val="22"/>
          <w:szCs w:val="22"/>
        </w:rPr>
        <w:t xml:space="preserve">publicintelligence.net — Archives des listes de participants depuis 1954.</w:t>
      </w:r>
    </w:p>
    <w:p>
      <w:pPr>
        <w:spacing w:after="120"/>
      </w:pPr>
      <w:r>
        <w:rPr>
          <w:rFonts w:ascii="Arial" w:cs="Arial" w:eastAsia="Arial" w:hAnsi="Arial"/>
          <w:sz w:val="22"/>
          <w:szCs w:val="22"/>
        </w:rPr>
        <w:t xml:space="preserve">Question parlementaire E-001703/2023 de Virginie Joron au Parlement européen.</w:t>
      </w:r>
    </w:p>
    <w:p>
      <w:pPr>
        <w:spacing w:after="120"/>
      </w:pPr>
      <w:r>
        <w:rPr>
          <w:rFonts w:ascii="Arial" w:cs="Arial" w:eastAsia="Arial" w:hAnsi="Arial"/>
          <w:b/>
          <w:bCs/>
          <w:sz w:val="22"/>
          <w:szCs w:val="22"/>
        </w:rPr>
        <w:t xml:space="preserve">Presse d’investigation</w:t>
      </w:r>
    </w:p>
    <w:p>
      <w:pPr>
        <w:spacing w:after="120"/>
      </w:pPr>
      <w:r>
        <w:rPr>
          <w:rFonts w:ascii="Arial" w:cs="Arial" w:eastAsia="Arial" w:hAnsi="Arial"/>
          <w:sz w:val="22"/>
          <w:szCs w:val="22"/>
        </w:rPr>
        <w:t xml:space="preserve">JDD, « Ce que Macron a dit au groupe Bilderberg en 2014 », 30 janvier 2023 — témoignage de Castries, Montbrial, historique des PM français invités.</w:t>
      </w:r>
    </w:p>
    <w:p>
      <w:pPr>
        <w:spacing w:after="120"/>
      </w:pPr>
      <w:r>
        <w:rPr>
          <w:rFonts w:ascii="Arial" w:cs="Arial" w:eastAsia="Arial" w:hAnsi="Arial"/>
          <w:sz w:val="22"/>
          <w:szCs w:val="22"/>
        </w:rPr>
        <w:t xml:space="preserve">FranceSoir, enquêtes Bilderberg 2023 et 2024 — listes détaillées, analyse des schémas d’élévation.</w:t>
      </w:r>
    </w:p>
    <w:p>
      <w:pPr>
        <w:spacing w:after="120"/>
      </w:pPr>
      <w:r>
        <w:rPr>
          <w:rFonts w:ascii="Arial" w:cs="Arial" w:eastAsia="Arial" w:hAnsi="Arial"/>
          <w:sz w:val="22"/>
          <w:szCs w:val="22"/>
        </w:rPr>
        <w:t xml:space="preserve">Regards.fr, « Deux anciens premiers ministres macronistes chez Bilderberg », juin 2025 — analyse équilibrée, présence Roche (SGDSN), Thiel/Karp (Palantir).</w:t>
      </w:r>
    </w:p>
    <w:p>
      <w:pPr>
        <w:spacing w:after="120"/>
      </w:pPr>
      <w:r>
        <w:rPr>
          <w:rFonts w:ascii="Arial" w:cs="Arial" w:eastAsia="Arial" w:hAnsi="Arial"/>
          <w:b/>
          <w:bCs/>
          <w:sz w:val="22"/>
          <w:szCs w:val="22"/>
        </w:rPr>
        <w:t xml:space="preserve">Sources encyclopédiques</w:t>
      </w:r>
    </w:p>
    <w:p>
      <w:pPr>
        <w:spacing w:after="120"/>
      </w:pPr>
      <w:r>
        <w:rPr>
          <w:rFonts w:ascii="Arial" w:cs="Arial" w:eastAsia="Arial" w:hAnsi="Arial"/>
          <w:sz w:val="22"/>
          <w:szCs w:val="22"/>
        </w:rPr>
        <w:t xml:space="preserve">Wikipédia — Articles 2015 Bilderberg Conference, 2025 Bilderberg Conference, Liste des membres du groupe Bilderberg.</w:t>
      </w:r>
    </w:p>
    <w:p>
      <w:pPr>
        <w:spacing w:after="120"/>
      </w:pPr>
      <w:r>
        <w:rPr>
          <w:rFonts w:ascii="Arial" w:cs="Arial" w:eastAsia="Arial" w:hAnsi="Arial"/>
          <w:sz w:val="22"/>
          <w:szCs w:val="22"/>
        </w:rPr>
        <w:t xml:space="preserve">Voltairenet.org — Liste intégrale participants 2025.</w:t>
      </w:r>
    </w:p>
    <w:p>
      <w:pPr>
        <w:spacing w:after="120"/>
      </w:pPr>
      <w:r>
        <w:rPr>
          <w:rFonts w:ascii="Arial" w:cs="Arial" w:eastAsia="Arial" w:hAnsi="Arial"/>
          <w:b/>
          <w:bCs/>
          <w:sz w:val="22"/>
          <w:szCs w:val="22"/>
        </w:rPr>
        <w:t xml:space="preserve">Note méthodologique</w:t>
      </w:r>
    </w:p>
    <w:p>
      <w:pPr>
        <w:spacing w:after="120"/>
      </w:pPr>
      <w:r>
        <w:rPr>
          <w:rFonts w:ascii="Arial" w:cs="Arial" w:eastAsia="Arial" w:hAnsi="Arial"/>
          <w:sz w:val="22"/>
          <w:szCs w:val="22"/>
        </w:rPr>
        <w:t xml:space="preserve">Les listes de participants sont publiées par l’organisation Bilderberg elle-même depuis 2010 environ. Avant cette date, elles étaient obtenues par des fuites ou des recoupements journalistiques. Certains participants ne figurent pas sur les listes officielles, comme l’a confirmé une source Bilderberg au Daily Telegraph en 2013. Les participations documentées ici sont toutes confirmées par les listes officielles.</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2026-04-01T02:21:18.214Z</dcterms:created>
  <dcterms:modified xsi:type="dcterms:W3CDTF">2026-04-01T02:21:18.215Z</dcterms:modified>
</cp:coreProperties>
</file>

<file path=docProps/custom.xml><?xml version="1.0" encoding="utf-8"?>
<Properties xmlns="http://schemas.openxmlformats.org/officeDocument/2006/custom-properties" xmlns:vt="http://schemas.openxmlformats.org/officeDocument/2006/docPropsVTypes"/>
</file>