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A6" w:rsidRPr="00B67FDA" w:rsidRDefault="006F7F03" w:rsidP="00F34ED6">
      <w:pPr>
        <w:jc w:val="center"/>
        <w:rPr>
          <w:rFonts w:ascii="Courier New" w:hAnsi="Courier New" w:cs="Courier New"/>
          <w:szCs w:val="21"/>
        </w:rPr>
      </w:pPr>
      <w:r w:rsidRPr="00B67FDA">
        <w:rPr>
          <w:rFonts w:ascii="Courier New" w:hAnsi="Courier New" w:cs="Courier New"/>
          <w:szCs w:val="21"/>
        </w:rPr>
        <w:t>Buffer size and limitations</w:t>
      </w:r>
    </w:p>
    <w:p w:rsidR="006F7F03" w:rsidRPr="00B67FDA" w:rsidRDefault="006F7F03">
      <w:pPr>
        <w:rPr>
          <w:rFonts w:ascii="Courier New" w:hAnsi="Courier New" w:cs="Courier New"/>
          <w:szCs w:val="21"/>
        </w:rPr>
      </w:pPr>
      <w:r w:rsidRPr="00B67FDA">
        <w:rPr>
          <w:rFonts w:ascii="Courier New" w:hAnsi="Courier New" w:cs="Courier New"/>
          <w:szCs w:val="21"/>
        </w:rPr>
        <w:t>There are certai limits that affect the size of IP datagrams. We first describ these limits and then tie them all together with regard to how they affect the data an application can transmit</w:t>
      </w:r>
      <w:r w:rsidR="003405AE">
        <w:rPr>
          <w:rFonts w:ascii="Courier New" w:hAnsi="Courier New" w:cs="Courier New" w:hint="eastAsia"/>
          <w:szCs w:val="21"/>
        </w:rPr>
        <w:t>.</w:t>
      </w:r>
    </w:p>
    <w:p w:rsidR="006F7F03" w:rsidRPr="00B67FDA" w:rsidRDefault="006F7F03">
      <w:pPr>
        <w:rPr>
          <w:rFonts w:ascii="Courier New" w:hAnsi="Courier New" w:cs="Courier New"/>
          <w:szCs w:val="21"/>
        </w:rPr>
      </w:pPr>
    </w:p>
    <w:p w:rsidR="006F7F03" w:rsidRPr="000575D1" w:rsidRDefault="006F7F03" w:rsidP="000575D1">
      <w:pPr>
        <w:pStyle w:val="a5"/>
        <w:numPr>
          <w:ilvl w:val="0"/>
          <w:numId w:val="1"/>
        </w:numPr>
        <w:ind w:firstLineChars="0"/>
        <w:rPr>
          <w:rFonts w:ascii="Courier New" w:hAnsi="Courier New" w:cs="Courier New" w:hint="eastAsia"/>
          <w:szCs w:val="21"/>
        </w:rPr>
      </w:pPr>
      <w:r w:rsidRPr="000575D1">
        <w:rPr>
          <w:rFonts w:ascii="Courier New" w:hAnsi="Courier New" w:cs="Courier New"/>
          <w:szCs w:val="21"/>
        </w:rPr>
        <w:t>The maximum size of an ipv4 datagram is 65535 bytes, including the ipv4 header. This is because of the 16-bit total length field in figure A.1</w:t>
      </w:r>
    </w:p>
    <w:p w:rsidR="000575D1" w:rsidRPr="000575D1" w:rsidRDefault="000575D1" w:rsidP="000575D1">
      <w:pPr>
        <w:ind w:left="420"/>
        <w:rPr>
          <w:rFonts w:ascii="Courier New" w:hAnsi="Courier New" w:cs="Courier New"/>
          <w:szCs w:val="21"/>
        </w:rPr>
      </w:pPr>
    </w:p>
    <w:p w:rsidR="006F7F03" w:rsidRPr="000575D1" w:rsidRDefault="006F7F03" w:rsidP="000575D1">
      <w:pPr>
        <w:pStyle w:val="a5"/>
        <w:numPr>
          <w:ilvl w:val="0"/>
          <w:numId w:val="1"/>
        </w:numPr>
        <w:ind w:firstLineChars="0"/>
        <w:rPr>
          <w:rFonts w:ascii="Courier New" w:hAnsi="Courier New" w:cs="Courier New" w:hint="eastAsia"/>
          <w:szCs w:val="21"/>
        </w:rPr>
      </w:pPr>
      <w:r w:rsidRPr="000575D1">
        <w:rPr>
          <w:rFonts w:ascii="Courier New" w:hAnsi="Courier New" w:cs="Courier New"/>
          <w:szCs w:val="21"/>
        </w:rPr>
        <w:t>The maximum size of an ipv6 datagram is 65575 bytes, including the 40-byte ipv6 header. This is because of the 16-bit payload length field in figure A.2. Notice that the ipv6 payload length field does not include the size of the ipv6 header, while the ipv4 total length field does include the header size.</w:t>
      </w:r>
    </w:p>
    <w:p w:rsidR="000575D1" w:rsidRPr="000575D1" w:rsidRDefault="000575D1" w:rsidP="000575D1">
      <w:pPr>
        <w:rPr>
          <w:rFonts w:ascii="Courier New" w:hAnsi="Courier New" w:cs="Courier New"/>
          <w:szCs w:val="21"/>
        </w:rPr>
      </w:pPr>
    </w:p>
    <w:p w:rsidR="006F7F03" w:rsidRPr="000575D1" w:rsidRDefault="006F7F03" w:rsidP="000575D1">
      <w:pPr>
        <w:ind w:left="780" w:firstLine="60"/>
        <w:rPr>
          <w:rFonts w:ascii="Courier New" w:hAnsi="Courier New" w:cs="Courier New" w:hint="eastAsia"/>
          <w:szCs w:val="21"/>
        </w:rPr>
      </w:pPr>
      <w:r w:rsidRPr="000575D1">
        <w:rPr>
          <w:rFonts w:ascii="Courier New" w:hAnsi="Courier New" w:cs="Courier New"/>
          <w:szCs w:val="21"/>
        </w:rPr>
        <w:t xml:space="preserve">Ipv6 has a </w:t>
      </w:r>
      <w:r w:rsidRPr="000575D1">
        <w:rPr>
          <w:rFonts w:ascii="Courier New" w:hAnsi="Courier New" w:cs="Courier New" w:hint="eastAsia"/>
          <w:szCs w:val="21"/>
        </w:rPr>
        <w:t>jumbo payload option, which extends the payload length field to 32 bit, bit this option is supported only on thoes datalinks with an MTU that exceeds 65535.(this is intended for host-to-host interconnects, such as HIPPI, which often have no inherent MTU)</w:t>
      </w:r>
    </w:p>
    <w:p w:rsidR="000575D1" w:rsidRPr="000575D1" w:rsidRDefault="000575D1" w:rsidP="000575D1">
      <w:pPr>
        <w:rPr>
          <w:rFonts w:ascii="Courier New" w:hAnsi="Courier New" w:cs="Courier New" w:hint="eastAsia"/>
          <w:szCs w:val="21"/>
        </w:rPr>
      </w:pPr>
    </w:p>
    <w:p w:rsidR="00C83388" w:rsidRPr="00B67FDA" w:rsidRDefault="000575D1" w:rsidP="000575D1">
      <w:pPr>
        <w:ind w:left="420"/>
        <w:rPr>
          <w:rFonts w:ascii="Courier New" w:hAnsi="Courier New" w:cs="Courier New" w:hint="eastAsia"/>
          <w:szCs w:val="21"/>
        </w:rPr>
      </w:pPr>
      <w:r>
        <w:rPr>
          <w:rFonts w:ascii="Courier New" w:hAnsi="Courier New" w:cs="Courier New" w:hint="eastAsia"/>
          <w:szCs w:val="21"/>
        </w:rPr>
        <w:t xml:space="preserve">3. </w:t>
      </w:r>
      <w:r w:rsidR="00C83388" w:rsidRPr="00B67FDA">
        <w:rPr>
          <w:rFonts w:ascii="Courier New" w:hAnsi="Courier New" w:cs="Courier New"/>
          <w:szCs w:val="21"/>
        </w:rPr>
        <w:t>M</w:t>
      </w:r>
      <w:r w:rsidR="00C83388" w:rsidRPr="00B67FDA">
        <w:rPr>
          <w:rFonts w:ascii="Courier New" w:hAnsi="Courier New" w:cs="Courier New" w:hint="eastAsia"/>
          <w:szCs w:val="21"/>
        </w:rPr>
        <w:t xml:space="preserve">any networks have an MTU,maximum transmission unit, which can be dictated by the hardware. </w:t>
      </w:r>
      <w:r w:rsidR="00C83388" w:rsidRPr="00B67FDA">
        <w:rPr>
          <w:rFonts w:ascii="Courier New" w:hAnsi="Courier New" w:cs="Courier New"/>
          <w:szCs w:val="21"/>
        </w:rPr>
        <w:t>F</w:t>
      </w:r>
      <w:r w:rsidR="00C83388" w:rsidRPr="00B67FDA">
        <w:rPr>
          <w:rFonts w:ascii="Courier New" w:hAnsi="Courier New" w:cs="Courier New" w:hint="eastAsia"/>
          <w:szCs w:val="21"/>
        </w:rPr>
        <w:t>or example, the Ethernet MTU is 1500 byte. Other datalinks, such as point-to-point links using the PPP protocol, have a configurable MTU. Older SLIP links often used an MTU of 296 bytes.</w:t>
      </w:r>
    </w:p>
    <w:p w:rsidR="0030634E" w:rsidRDefault="0030634E" w:rsidP="0030634E">
      <w:pPr>
        <w:ind w:left="420" w:firstLine="420"/>
        <w:rPr>
          <w:rFonts w:ascii="Courier New" w:hAnsi="Courier New" w:cs="Courier New" w:hint="eastAsia"/>
          <w:szCs w:val="21"/>
        </w:rPr>
      </w:pPr>
    </w:p>
    <w:p w:rsidR="00C83388" w:rsidRPr="00B67FDA" w:rsidRDefault="00B67FDA" w:rsidP="002916A3">
      <w:pPr>
        <w:ind w:firstLine="420"/>
        <w:rPr>
          <w:rFonts w:ascii="Courier New" w:hAnsi="Courier New" w:cs="Courier New" w:hint="eastAsia"/>
          <w:szCs w:val="21"/>
        </w:rPr>
      </w:pPr>
      <w:r w:rsidRPr="00B67FDA">
        <w:rPr>
          <w:rFonts w:ascii="Courier New" w:hAnsi="Courier New" w:cs="Courier New" w:hint="eastAsia"/>
          <w:szCs w:val="21"/>
        </w:rPr>
        <w:t>The minimum link MTU for IPV4 is 68 byte. The minimum link MTU for I</w:t>
      </w:r>
      <w:r w:rsidRPr="00B67FDA">
        <w:rPr>
          <w:rFonts w:ascii="Courier New" w:hAnsi="Courier New" w:cs="Courier New"/>
          <w:szCs w:val="21"/>
        </w:rPr>
        <w:t>p</w:t>
      </w:r>
      <w:r w:rsidRPr="00B67FDA">
        <w:rPr>
          <w:rFonts w:ascii="Courier New" w:hAnsi="Courier New" w:cs="Courier New" w:hint="eastAsia"/>
          <w:szCs w:val="21"/>
        </w:rPr>
        <w:t>v6 is 576 byte.</w:t>
      </w:r>
    </w:p>
    <w:p w:rsidR="0030634E" w:rsidRDefault="0030634E">
      <w:pPr>
        <w:rPr>
          <w:rFonts w:ascii="Courier New" w:hAnsi="Courier New" w:cs="Courier New" w:hint="eastAsia"/>
          <w:szCs w:val="21"/>
        </w:rPr>
      </w:pPr>
    </w:p>
    <w:p w:rsidR="00B67FDA" w:rsidRPr="00B67FDA" w:rsidRDefault="0030634E" w:rsidP="0030634E">
      <w:pPr>
        <w:ind w:left="420"/>
        <w:rPr>
          <w:rFonts w:ascii="Courier New" w:hAnsi="Courier New" w:cs="Courier New" w:hint="eastAsia"/>
          <w:szCs w:val="21"/>
        </w:rPr>
      </w:pPr>
      <w:r>
        <w:rPr>
          <w:rFonts w:ascii="Courier New" w:hAnsi="Courier New" w:cs="Courier New" w:hint="eastAsia"/>
          <w:szCs w:val="21"/>
        </w:rPr>
        <w:t>4</w:t>
      </w:r>
      <w:r w:rsidR="000575D1">
        <w:rPr>
          <w:rFonts w:ascii="Courier New" w:hAnsi="Courier New" w:cs="Courier New" w:hint="eastAsia"/>
          <w:szCs w:val="21"/>
        </w:rPr>
        <w:t xml:space="preserve">. </w:t>
      </w:r>
      <w:r w:rsidR="00B67FDA" w:rsidRPr="00B67FDA">
        <w:rPr>
          <w:rFonts w:ascii="Courier New" w:hAnsi="Courier New" w:cs="Courier New" w:hint="eastAsia"/>
          <w:szCs w:val="21"/>
        </w:rPr>
        <w:t xml:space="preserve">The smallest MTU in the path between two hosts is called the </w:t>
      </w:r>
      <w:r w:rsidR="00B67FDA" w:rsidRPr="00B67FDA">
        <w:rPr>
          <w:rFonts w:ascii="Courier New" w:hAnsi="Courier New" w:cs="Courier New" w:hint="eastAsia"/>
          <w:i/>
          <w:szCs w:val="21"/>
        </w:rPr>
        <w:t>path MTU</w:t>
      </w:r>
      <w:r w:rsidR="00B67FDA" w:rsidRPr="00B67FDA">
        <w:rPr>
          <w:rFonts w:ascii="Courier New" w:hAnsi="Courier New" w:cs="Courier New" w:hint="eastAsia"/>
          <w:szCs w:val="21"/>
        </w:rPr>
        <w:t>. Today, the Ethernet MTU of 1500 bytes is often the path MTU. The path MTU need not be the same in both directions between any two hosts, because routing in the Internet is ofen aymmetric. That is, the route from A to B can differ from the route from B to A.</w:t>
      </w:r>
    </w:p>
    <w:p w:rsidR="0030634E" w:rsidRDefault="0030634E">
      <w:pPr>
        <w:rPr>
          <w:rFonts w:ascii="Courier New" w:hAnsi="Courier New" w:cs="Courier New" w:hint="eastAsia"/>
          <w:szCs w:val="21"/>
        </w:rPr>
      </w:pPr>
    </w:p>
    <w:p w:rsidR="00B67FDA" w:rsidRDefault="0030634E" w:rsidP="0030634E">
      <w:pPr>
        <w:ind w:left="420"/>
        <w:rPr>
          <w:rFonts w:ascii="Courier New" w:hAnsi="Courier New" w:cs="Courier New" w:hint="eastAsia"/>
          <w:szCs w:val="21"/>
        </w:rPr>
      </w:pPr>
      <w:r>
        <w:rPr>
          <w:rFonts w:ascii="Courier New" w:hAnsi="Courier New" w:cs="Courier New" w:hint="eastAsia"/>
          <w:szCs w:val="21"/>
        </w:rPr>
        <w:t xml:space="preserve">5. </w:t>
      </w:r>
      <w:r w:rsidR="00B67FDA" w:rsidRPr="00B67FDA">
        <w:rPr>
          <w:rFonts w:ascii="Courier New" w:hAnsi="Courier New" w:cs="Courier New"/>
          <w:szCs w:val="21"/>
        </w:rPr>
        <w:t>W</w:t>
      </w:r>
      <w:r w:rsidR="00B67FDA" w:rsidRPr="00B67FDA">
        <w:rPr>
          <w:rFonts w:ascii="Courier New" w:hAnsi="Courier New" w:cs="Courier New" w:hint="eastAsia"/>
          <w:szCs w:val="21"/>
        </w:rPr>
        <w:t>hen an IP datagram is to be sent out an interface, if the size of the datagram exceeds the link MTU, fragmentation is performed by both</w:t>
      </w:r>
      <w:r w:rsidR="00B67FDA">
        <w:rPr>
          <w:rFonts w:ascii="Courier New" w:hAnsi="Courier New" w:cs="Courier New" w:hint="eastAsia"/>
          <w:szCs w:val="21"/>
        </w:rPr>
        <w:t xml:space="preserve"> I</w:t>
      </w:r>
      <w:r w:rsidR="00B67FDA">
        <w:rPr>
          <w:rFonts w:ascii="Courier New" w:hAnsi="Courier New" w:cs="Courier New"/>
          <w:szCs w:val="21"/>
        </w:rPr>
        <w:t>p</w:t>
      </w:r>
      <w:r w:rsidR="00B67FDA">
        <w:rPr>
          <w:rFonts w:ascii="Courier New" w:hAnsi="Courier New" w:cs="Courier New" w:hint="eastAsia"/>
          <w:szCs w:val="21"/>
        </w:rPr>
        <w:t xml:space="preserve">v4 and Ipv6. The fragments are never reassembled until they reach the final destination. Ipv4 hosts perform fragmentation on datagrams that they generate and ipv4 routers perform fragmentation on datagrams that they forward. </w:t>
      </w:r>
      <w:r w:rsidR="00B67FDA">
        <w:rPr>
          <w:rFonts w:ascii="Courier New" w:hAnsi="Courier New" w:cs="Courier New"/>
          <w:szCs w:val="21"/>
        </w:rPr>
        <w:t>B</w:t>
      </w:r>
      <w:r w:rsidR="00B67FDA">
        <w:rPr>
          <w:rFonts w:ascii="Courier New" w:hAnsi="Courier New" w:cs="Courier New" w:hint="eastAsia"/>
          <w:szCs w:val="21"/>
        </w:rPr>
        <w:t>ut with ipv6 routers do not fragment datagrams that they are forwarding.</w:t>
      </w:r>
    </w:p>
    <w:p w:rsidR="0030634E" w:rsidRDefault="0030634E" w:rsidP="0030634E">
      <w:pPr>
        <w:ind w:left="840"/>
        <w:rPr>
          <w:rFonts w:ascii="Courier New" w:hAnsi="Courier New" w:cs="Courier New" w:hint="eastAsia"/>
          <w:szCs w:val="21"/>
        </w:rPr>
      </w:pPr>
    </w:p>
    <w:p w:rsidR="00B67FDA" w:rsidRDefault="00B67FDA" w:rsidP="0030634E">
      <w:pPr>
        <w:ind w:left="840"/>
        <w:rPr>
          <w:rFonts w:ascii="Courier New" w:hAnsi="Courier New" w:cs="Courier New" w:hint="eastAsia"/>
          <w:szCs w:val="21"/>
        </w:rPr>
      </w:pPr>
      <w:r>
        <w:rPr>
          <w:rFonts w:ascii="Courier New" w:hAnsi="Courier New" w:cs="Courier New"/>
          <w:szCs w:val="21"/>
        </w:rPr>
        <w:t>W</w:t>
      </w:r>
      <w:r>
        <w:rPr>
          <w:rFonts w:ascii="Courier New" w:hAnsi="Courier New" w:cs="Courier New" w:hint="eastAsia"/>
          <w:szCs w:val="21"/>
        </w:rPr>
        <w:t>e must be careful with our terminology. A box labeled an ipv6 router may indeed perform fragmentation, but only on data</w:t>
      </w:r>
      <w:r w:rsidR="000575D1">
        <w:rPr>
          <w:rFonts w:ascii="Courier New" w:hAnsi="Courier New" w:cs="Courier New" w:hint="eastAsia"/>
          <w:szCs w:val="21"/>
        </w:rPr>
        <w:t xml:space="preserve">grams that the router itself generates, never on datagram that it is forwarding. When this box generates ipv6 datagrams, it is really acting as a host. </w:t>
      </w:r>
      <w:r w:rsidR="000575D1">
        <w:rPr>
          <w:rFonts w:ascii="Courier New" w:hAnsi="Courier New" w:cs="Courier New"/>
          <w:szCs w:val="21"/>
        </w:rPr>
        <w:t>F</w:t>
      </w:r>
      <w:r w:rsidR="000575D1">
        <w:rPr>
          <w:rFonts w:ascii="Courier New" w:hAnsi="Courier New" w:cs="Courier New" w:hint="eastAsia"/>
          <w:szCs w:val="21"/>
        </w:rPr>
        <w:t xml:space="preserve">or example, most routers support the Telnet protocol and this is used for configuration of the router by administrators. </w:t>
      </w:r>
      <w:r w:rsidR="000575D1">
        <w:rPr>
          <w:rFonts w:ascii="Courier New" w:hAnsi="Courier New" w:cs="Courier New"/>
          <w:szCs w:val="21"/>
        </w:rPr>
        <w:t>T</w:t>
      </w:r>
      <w:r w:rsidR="000575D1">
        <w:rPr>
          <w:rFonts w:ascii="Courier New" w:hAnsi="Courier New" w:cs="Courier New" w:hint="eastAsia"/>
          <w:szCs w:val="21"/>
        </w:rPr>
        <w:t>he IP datagrams generated by the router</w:t>
      </w:r>
      <w:r w:rsidR="000575D1">
        <w:rPr>
          <w:rFonts w:ascii="Courier New" w:hAnsi="Courier New" w:cs="Courier New"/>
          <w:szCs w:val="21"/>
        </w:rPr>
        <w:t>’</w:t>
      </w:r>
      <w:r w:rsidR="000575D1">
        <w:rPr>
          <w:rFonts w:ascii="Courier New" w:hAnsi="Courier New" w:cs="Courier New" w:hint="eastAsia"/>
          <w:szCs w:val="21"/>
        </w:rPr>
        <w:t>s Telnet server are generated by the router, not forwarded by the router.</w:t>
      </w:r>
    </w:p>
    <w:p w:rsidR="0030634E" w:rsidRDefault="0030634E" w:rsidP="0030634E">
      <w:pPr>
        <w:ind w:left="840"/>
        <w:rPr>
          <w:rFonts w:ascii="Courier New" w:hAnsi="Courier New" w:cs="Courier New" w:hint="eastAsia"/>
          <w:szCs w:val="21"/>
        </w:rPr>
      </w:pPr>
    </w:p>
    <w:p w:rsidR="000575D1" w:rsidRDefault="000575D1" w:rsidP="0030634E">
      <w:pPr>
        <w:ind w:left="840"/>
        <w:rPr>
          <w:rFonts w:ascii="Courier New" w:hAnsi="Courier New" w:cs="Courier New" w:hint="eastAsia"/>
          <w:szCs w:val="21"/>
        </w:rPr>
      </w:pPr>
      <w:r>
        <w:rPr>
          <w:rFonts w:ascii="Courier New" w:hAnsi="Courier New" w:cs="Courier New"/>
          <w:szCs w:val="21"/>
        </w:rPr>
        <w:t>Y</w:t>
      </w:r>
      <w:r>
        <w:rPr>
          <w:rFonts w:ascii="Courier New" w:hAnsi="Courier New" w:cs="Courier New" w:hint="eastAsia"/>
          <w:szCs w:val="21"/>
        </w:rPr>
        <w:t>ou may notice that fields exist in the ipv4 header(figure A.1) to handle IPV4 fragmentation,but there are no fields in the IPV6 header(figure A.2) for gragmentation. Since fragmentation in the exception, rather than the rule, IPV6 contains an option header with the fragmentation information.</w:t>
      </w:r>
    </w:p>
    <w:p w:rsidR="00F34ED6" w:rsidRDefault="00F34ED6" w:rsidP="00F34ED6">
      <w:pPr>
        <w:rPr>
          <w:rFonts w:ascii="Courier New" w:hAnsi="Courier New" w:cs="Courier New" w:hint="eastAsia"/>
          <w:szCs w:val="21"/>
        </w:rPr>
      </w:pPr>
      <w:r>
        <w:rPr>
          <w:rFonts w:ascii="Courier New" w:hAnsi="Courier New" w:cs="Courier New" w:hint="eastAsia"/>
          <w:szCs w:val="21"/>
        </w:rPr>
        <w:tab/>
      </w:r>
    </w:p>
    <w:p w:rsidR="00F34ED6" w:rsidRDefault="00F34ED6" w:rsidP="002916A3">
      <w:pPr>
        <w:ind w:left="420"/>
        <w:rPr>
          <w:rFonts w:ascii="Courier New" w:hAnsi="Courier New" w:cs="Courier New" w:hint="eastAsia"/>
          <w:szCs w:val="21"/>
        </w:rPr>
      </w:pPr>
      <w:r>
        <w:rPr>
          <w:rFonts w:ascii="Courier New" w:hAnsi="Courier New" w:cs="Courier New" w:hint="eastAsia"/>
          <w:szCs w:val="21"/>
        </w:rPr>
        <w:t>6. If the DF(</w:t>
      </w:r>
      <w:r>
        <w:rPr>
          <w:rFonts w:ascii="Courier New" w:hAnsi="Courier New" w:cs="Courier New"/>
          <w:szCs w:val="21"/>
        </w:rPr>
        <w:t>“</w:t>
      </w:r>
      <w:r>
        <w:rPr>
          <w:rFonts w:ascii="Courier New" w:hAnsi="Courier New" w:cs="Courier New" w:hint="eastAsia"/>
          <w:szCs w:val="21"/>
        </w:rPr>
        <w:t>don</w:t>
      </w:r>
      <w:r>
        <w:rPr>
          <w:rFonts w:ascii="Courier New" w:hAnsi="Courier New" w:cs="Courier New"/>
          <w:szCs w:val="21"/>
        </w:rPr>
        <w:t>’</w:t>
      </w:r>
      <w:r>
        <w:rPr>
          <w:rFonts w:ascii="Courier New" w:hAnsi="Courier New" w:cs="Courier New" w:hint="eastAsia"/>
          <w:szCs w:val="21"/>
        </w:rPr>
        <w:t>t fragment</w:t>
      </w:r>
      <w:r>
        <w:rPr>
          <w:rFonts w:ascii="Courier New" w:hAnsi="Courier New" w:cs="Courier New"/>
          <w:szCs w:val="21"/>
        </w:rPr>
        <w:t>”</w:t>
      </w:r>
      <w:r>
        <w:rPr>
          <w:rFonts w:ascii="Courier New" w:hAnsi="Courier New" w:cs="Courier New" w:hint="eastAsia"/>
          <w:szCs w:val="21"/>
        </w:rPr>
        <w:t>) is set in the I</w:t>
      </w:r>
      <w:r>
        <w:rPr>
          <w:rFonts w:ascii="Courier New" w:hAnsi="Courier New" w:cs="Courier New"/>
          <w:szCs w:val="21"/>
        </w:rPr>
        <w:t>p</w:t>
      </w:r>
      <w:r>
        <w:rPr>
          <w:rFonts w:ascii="Courier New" w:hAnsi="Courier New" w:cs="Courier New" w:hint="eastAsia"/>
          <w:szCs w:val="21"/>
        </w:rPr>
        <w:t>v4 header it specifies that this datagram must not be fragmented, either by the sending host or by any router. A router that receives a I</w:t>
      </w:r>
      <w:r>
        <w:rPr>
          <w:rFonts w:ascii="Courier New" w:hAnsi="Courier New" w:cs="Courier New"/>
          <w:szCs w:val="21"/>
        </w:rPr>
        <w:t>p</w:t>
      </w:r>
      <w:r>
        <w:rPr>
          <w:rFonts w:ascii="Courier New" w:hAnsi="Courier New" w:cs="Courier New" w:hint="eastAsia"/>
          <w:szCs w:val="21"/>
        </w:rPr>
        <w:t>v4 datagram with the DF bit set whose size exceeds the outgoing link</w:t>
      </w:r>
      <w:r>
        <w:rPr>
          <w:rFonts w:ascii="Courier New" w:hAnsi="Courier New" w:cs="Courier New"/>
          <w:szCs w:val="21"/>
        </w:rPr>
        <w:t>’</w:t>
      </w:r>
      <w:r>
        <w:rPr>
          <w:rFonts w:ascii="Courier New" w:hAnsi="Courier New" w:cs="Courier New" w:hint="eastAsia"/>
          <w:szCs w:val="21"/>
        </w:rPr>
        <w:t xml:space="preserve">s MTU generates an ICMPv4 </w:t>
      </w:r>
      <w:r>
        <w:rPr>
          <w:rFonts w:ascii="Courier New" w:hAnsi="Courier New" w:cs="Courier New"/>
          <w:szCs w:val="21"/>
        </w:rPr>
        <w:t>“</w:t>
      </w:r>
      <w:r>
        <w:rPr>
          <w:rFonts w:ascii="Courier New" w:hAnsi="Courier New" w:cs="Courier New" w:hint="eastAsia"/>
          <w:szCs w:val="21"/>
        </w:rPr>
        <w:t>destination unreachable, fragmentation needed but DF bit set</w:t>
      </w:r>
      <w:r>
        <w:rPr>
          <w:rFonts w:ascii="Courier New" w:hAnsi="Courier New" w:cs="Courier New"/>
          <w:szCs w:val="21"/>
        </w:rPr>
        <w:t>”</w:t>
      </w:r>
      <w:r>
        <w:rPr>
          <w:rFonts w:ascii="Courier New" w:hAnsi="Courier New" w:cs="Courier New" w:hint="eastAsia"/>
          <w:szCs w:val="21"/>
        </w:rPr>
        <w:t xml:space="preserve"> error message</w:t>
      </w:r>
    </w:p>
    <w:p w:rsidR="00F34ED6" w:rsidRDefault="00F34ED6" w:rsidP="00F34ED6">
      <w:pPr>
        <w:rPr>
          <w:rFonts w:ascii="Courier New" w:hAnsi="Courier New" w:cs="Courier New" w:hint="eastAsia"/>
          <w:szCs w:val="21"/>
        </w:rPr>
      </w:pPr>
    </w:p>
    <w:p w:rsidR="00F34ED6" w:rsidRDefault="00F34ED6" w:rsidP="002916A3">
      <w:pPr>
        <w:ind w:left="420"/>
        <w:rPr>
          <w:rFonts w:ascii="Courier New" w:hAnsi="Courier New" w:cs="Courier New" w:hint="eastAsia"/>
          <w:szCs w:val="21"/>
        </w:rPr>
      </w:pPr>
      <w:r>
        <w:rPr>
          <w:rFonts w:ascii="Courier New" w:hAnsi="Courier New" w:cs="Courier New"/>
          <w:szCs w:val="21"/>
        </w:rPr>
        <w:t>S</w:t>
      </w:r>
      <w:r>
        <w:rPr>
          <w:rFonts w:ascii="Courier New" w:hAnsi="Courier New" w:cs="Courier New" w:hint="eastAsia"/>
          <w:szCs w:val="21"/>
        </w:rPr>
        <w:t>ince I</w:t>
      </w:r>
      <w:r>
        <w:rPr>
          <w:rFonts w:ascii="Courier New" w:hAnsi="Courier New" w:cs="Courier New"/>
          <w:szCs w:val="21"/>
        </w:rPr>
        <w:t>p</w:t>
      </w:r>
      <w:r>
        <w:rPr>
          <w:rFonts w:ascii="Courier New" w:hAnsi="Courier New" w:cs="Courier New" w:hint="eastAsia"/>
          <w:szCs w:val="21"/>
        </w:rPr>
        <w:t xml:space="preserve">v6 routers do not perform fragmentation, there is an implied DF bit with every IPV6 datagram. </w:t>
      </w:r>
      <w:r>
        <w:rPr>
          <w:rFonts w:ascii="Courier New" w:hAnsi="Courier New" w:cs="Courier New"/>
          <w:szCs w:val="21"/>
        </w:rPr>
        <w:t>W</w:t>
      </w:r>
      <w:r>
        <w:rPr>
          <w:rFonts w:ascii="Courier New" w:hAnsi="Courier New" w:cs="Courier New" w:hint="eastAsia"/>
          <w:szCs w:val="21"/>
        </w:rPr>
        <w:t>hen an ipv6 router receives a datagram whose size exceeds the outgoing link</w:t>
      </w:r>
      <w:r>
        <w:rPr>
          <w:rFonts w:ascii="Courier New" w:hAnsi="Courier New" w:cs="Courier New"/>
          <w:szCs w:val="21"/>
        </w:rPr>
        <w:t>’</w:t>
      </w:r>
      <w:r>
        <w:rPr>
          <w:rFonts w:ascii="Courier New" w:hAnsi="Courier New" w:cs="Courier New" w:hint="eastAsia"/>
          <w:szCs w:val="21"/>
        </w:rPr>
        <w:t xml:space="preserve">s MTU, it generates an ICMPv6 </w:t>
      </w:r>
      <w:r>
        <w:rPr>
          <w:rFonts w:ascii="Courier New" w:hAnsi="Courier New" w:cs="Courier New"/>
          <w:szCs w:val="21"/>
        </w:rPr>
        <w:t>“</w:t>
      </w:r>
      <w:r>
        <w:rPr>
          <w:rFonts w:ascii="Courier New" w:hAnsi="Courier New" w:cs="Courier New" w:hint="eastAsia"/>
          <w:szCs w:val="21"/>
        </w:rPr>
        <w:t>packet too big</w:t>
      </w:r>
      <w:r>
        <w:rPr>
          <w:rFonts w:ascii="Courier New" w:hAnsi="Courier New" w:cs="Courier New"/>
          <w:szCs w:val="21"/>
        </w:rPr>
        <w:t>”</w:t>
      </w:r>
      <w:r>
        <w:rPr>
          <w:rFonts w:ascii="Courier New" w:hAnsi="Courier New" w:cs="Courier New" w:hint="eastAsia"/>
          <w:szCs w:val="21"/>
        </w:rPr>
        <w:t xml:space="preserve"> error message.</w:t>
      </w:r>
    </w:p>
    <w:p w:rsidR="00F34ED6" w:rsidRDefault="00F34ED6" w:rsidP="00F34ED6">
      <w:pPr>
        <w:rPr>
          <w:rFonts w:ascii="Courier New" w:hAnsi="Courier New" w:cs="Courier New" w:hint="eastAsia"/>
          <w:szCs w:val="21"/>
        </w:rPr>
      </w:pPr>
    </w:p>
    <w:p w:rsidR="00F34ED6" w:rsidRDefault="00F34ED6" w:rsidP="002916A3">
      <w:pPr>
        <w:ind w:left="420"/>
        <w:rPr>
          <w:rFonts w:ascii="Courier New" w:hAnsi="Courier New" w:cs="Courier New" w:hint="eastAsia"/>
          <w:szCs w:val="21"/>
        </w:rPr>
      </w:pPr>
      <w:r>
        <w:rPr>
          <w:rFonts w:ascii="Courier New" w:hAnsi="Courier New" w:cs="Courier New"/>
          <w:szCs w:val="21"/>
        </w:rPr>
        <w:t>T</w:t>
      </w:r>
      <w:r>
        <w:rPr>
          <w:rFonts w:ascii="Courier New" w:hAnsi="Courier New" w:cs="Courier New" w:hint="eastAsia"/>
          <w:szCs w:val="21"/>
        </w:rPr>
        <w:t xml:space="preserve">he Ipv4 DF bit and its implied ipv6 counterpart can be used for </w:t>
      </w:r>
      <w:r w:rsidRPr="00F34ED6">
        <w:rPr>
          <w:rFonts w:ascii="Courier New" w:hAnsi="Courier New" w:cs="Courier New" w:hint="eastAsia"/>
          <w:i/>
          <w:szCs w:val="21"/>
        </w:rPr>
        <w:t>path</w:t>
      </w:r>
      <w:r>
        <w:rPr>
          <w:rFonts w:ascii="Courier New" w:hAnsi="Courier New" w:cs="Courier New" w:hint="eastAsia"/>
          <w:szCs w:val="21"/>
        </w:rPr>
        <w:t xml:space="preserve"> MTU </w:t>
      </w:r>
      <w:r w:rsidRPr="00F34ED6">
        <w:rPr>
          <w:rFonts w:ascii="Courier New" w:hAnsi="Courier New" w:cs="Courier New" w:hint="eastAsia"/>
          <w:i/>
          <w:szCs w:val="21"/>
        </w:rPr>
        <w:t>discovery</w:t>
      </w:r>
      <w:r>
        <w:rPr>
          <w:rFonts w:ascii="Courier New" w:hAnsi="Courier New" w:cs="Courier New" w:hint="eastAsia"/>
          <w:szCs w:val="21"/>
        </w:rPr>
        <w:t xml:space="preserve"> for IPV4 and RFC 1981. </w:t>
      </w:r>
      <w:r>
        <w:rPr>
          <w:rFonts w:ascii="Courier New" w:hAnsi="Courier New" w:cs="Courier New"/>
          <w:szCs w:val="21"/>
        </w:rPr>
        <w:t>F</w:t>
      </w:r>
      <w:r>
        <w:rPr>
          <w:rFonts w:ascii="Courier New" w:hAnsi="Courier New" w:cs="Courier New" w:hint="eastAsia"/>
          <w:szCs w:val="21"/>
        </w:rPr>
        <w:t xml:space="preserve">or example, if TCP uses this technique with Ipv4, then it sends all of its datagrams with the DF bit set. </w:t>
      </w:r>
      <w:r>
        <w:rPr>
          <w:rFonts w:ascii="Courier New" w:hAnsi="Courier New" w:cs="Courier New"/>
          <w:szCs w:val="21"/>
        </w:rPr>
        <w:t>I</w:t>
      </w:r>
      <w:r>
        <w:rPr>
          <w:rFonts w:ascii="Courier New" w:hAnsi="Courier New" w:cs="Courier New" w:hint="eastAsia"/>
          <w:szCs w:val="21"/>
        </w:rPr>
        <w:t xml:space="preserve">f </w:t>
      </w:r>
      <w:r w:rsidR="002916A3">
        <w:rPr>
          <w:rFonts w:ascii="Courier New" w:hAnsi="Courier New" w:cs="Courier New" w:hint="eastAsia"/>
          <w:szCs w:val="21"/>
        </w:rPr>
        <w:t xml:space="preserve">some intermediate router returns an ICMP </w:t>
      </w:r>
      <w:r w:rsidR="002916A3">
        <w:rPr>
          <w:rFonts w:ascii="Courier New" w:hAnsi="Courier New" w:cs="Courier New"/>
          <w:szCs w:val="21"/>
        </w:rPr>
        <w:t>“</w:t>
      </w:r>
      <w:r w:rsidR="002916A3">
        <w:rPr>
          <w:rFonts w:ascii="Courier New" w:hAnsi="Courier New" w:cs="Courier New" w:hint="eastAsia"/>
          <w:szCs w:val="21"/>
        </w:rPr>
        <w:t>destination unreachable, fragmentation needed but DF set</w:t>
      </w:r>
      <w:r w:rsidR="002916A3">
        <w:rPr>
          <w:rFonts w:ascii="Courier New" w:hAnsi="Courier New" w:cs="Courier New"/>
          <w:szCs w:val="21"/>
        </w:rPr>
        <w:t>”</w:t>
      </w:r>
      <w:r w:rsidR="002916A3">
        <w:rPr>
          <w:rFonts w:ascii="Courier New" w:hAnsi="Courier New" w:cs="Courier New" w:hint="eastAsia"/>
          <w:szCs w:val="21"/>
        </w:rPr>
        <w:t xml:space="preserve"> error, TCP decreases the amount of data it needs per datagram and retransmits. Path MTU discovery is optional with I</w:t>
      </w:r>
      <w:r w:rsidR="002916A3">
        <w:rPr>
          <w:rFonts w:ascii="Courier New" w:hAnsi="Courier New" w:cs="Courier New"/>
          <w:szCs w:val="21"/>
        </w:rPr>
        <w:t>p</w:t>
      </w:r>
      <w:r w:rsidR="002916A3">
        <w:rPr>
          <w:rFonts w:ascii="Courier New" w:hAnsi="Courier New" w:cs="Courier New" w:hint="eastAsia"/>
          <w:szCs w:val="21"/>
        </w:rPr>
        <w:t>v4 but should be supported by all Ipv6 implementations.</w:t>
      </w:r>
    </w:p>
    <w:p w:rsidR="002916A3" w:rsidRDefault="002916A3" w:rsidP="00F34ED6">
      <w:pPr>
        <w:rPr>
          <w:rFonts w:ascii="Courier New" w:hAnsi="Courier New" w:cs="Courier New" w:hint="eastAsia"/>
          <w:szCs w:val="21"/>
        </w:rPr>
      </w:pPr>
    </w:p>
    <w:p w:rsidR="002916A3" w:rsidRDefault="002916A3" w:rsidP="002916A3">
      <w:pPr>
        <w:ind w:left="420"/>
        <w:rPr>
          <w:rFonts w:ascii="Courier New" w:hAnsi="Courier New" w:cs="Courier New" w:hint="eastAsia"/>
          <w:szCs w:val="21"/>
        </w:rPr>
      </w:pPr>
      <w:r>
        <w:rPr>
          <w:rFonts w:ascii="Courier New" w:hAnsi="Courier New" w:cs="Courier New" w:hint="eastAsia"/>
          <w:szCs w:val="21"/>
        </w:rPr>
        <w:t xml:space="preserve">7. Ipv4 and Ipv6 define a </w:t>
      </w:r>
      <w:r w:rsidRPr="002916A3">
        <w:rPr>
          <w:rFonts w:ascii="Courier New" w:hAnsi="Courier New" w:cs="Courier New" w:hint="eastAsia"/>
          <w:i/>
          <w:szCs w:val="21"/>
        </w:rPr>
        <w:t>minimum reassembly buffer size</w:t>
      </w:r>
      <w:r>
        <w:rPr>
          <w:rFonts w:ascii="Courier New" w:hAnsi="Courier New" w:cs="Courier New" w:hint="eastAsia"/>
          <w:szCs w:val="21"/>
        </w:rPr>
        <w:t xml:space="preserve">: the minimum datagram size that we are guaranteed any implementation must support. </w:t>
      </w:r>
      <w:r>
        <w:rPr>
          <w:rFonts w:ascii="Courier New" w:hAnsi="Courier New" w:cs="Courier New"/>
          <w:szCs w:val="21"/>
        </w:rPr>
        <w:t>F</w:t>
      </w:r>
      <w:r>
        <w:rPr>
          <w:rFonts w:ascii="Courier New" w:hAnsi="Courier New" w:cs="Courier New" w:hint="eastAsia"/>
          <w:szCs w:val="21"/>
        </w:rPr>
        <w:t xml:space="preserve">or Ipv4 this is 576 bytes.Ipv6 raises this to 1500 bytes. </w:t>
      </w:r>
      <w:r>
        <w:rPr>
          <w:rFonts w:ascii="Courier New" w:hAnsi="Courier New" w:cs="Courier New"/>
          <w:szCs w:val="21"/>
        </w:rPr>
        <w:t>W</w:t>
      </w:r>
      <w:r>
        <w:rPr>
          <w:rFonts w:ascii="Courier New" w:hAnsi="Courier New" w:cs="Courier New" w:hint="eastAsia"/>
          <w:szCs w:val="21"/>
        </w:rPr>
        <w:t xml:space="preserve">ith Ipv4, for example, we have no idea whether a given destination can accept a 577-byte datagram or not. </w:t>
      </w:r>
      <w:r>
        <w:rPr>
          <w:rFonts w:ascii="Courier New" w:hAnsi="Courier New" w:cs="Courier New"/>
          <w:szCs w:val="21"/>
        </w:rPr>
        <w:t>T</w:t>
      </w:r>
      <w:r>
        <w:rPr>
          <w:rFonts w:ascii="Courier New" w:hAnsi="Courier New" w:cs="Courier New" w:hint="eastAsia"/>
          <w:szCs w:val="21"/>
        </w:rPr>
        <w:t>herefor many Ipv4 applications that use UDP(DNS, RIP, TFTP, BOOTP, SNMP)prevent the application from generating IP datagrams that exceed this size.</w:t>
      </w:r>
    </w:p>
    <w:p w:rsidR="002916A3" w:rsidRDefault="002916A3" w:rsidP="002916A3">
      <w:pPr>
        <w:ind w:left="420"/>
        <w:rPr>
          <w:rFonts w:ascii="Courier New" w:hAnsi="Courier New" w:cs="Courier New" w:hint="eastAsia"/>
          <w:szCs w:val="21"/>
        </w:rPr>
      </w:pPr>
    </w:p>
    <w:p w:rsidR="002916A3" w:rsidRDefault="002916A3" w:rsidP="002916A3">
      <w:pPr>
        <w:ind w:left="420"/>
        <w:rPr>
          <w:rFonts w:ascii="Courier New" w:hAnsi="Courier New" w:cs="Courier New" w:hint="eastAsia"/>
          <w:szCs w:val="21"/>
        </w:rPr>
      </w:pPr>
      <w:r>
        <w:rPr>
          <w:rFonts w:ascii="Courier New" w:hAnsi="Courier New" w:cs="Courier New" w:hint="eastAsia"/>
          <w:szCs w:val="21"/>
        </w:rPr>
        <w:t xml:space="preserve">8. TCP has an MSS, </w:t>
      </w:r>
      <w:r w:rsidRPr="002916A3">
        <w:rPr>
          <w:rFonts w:ascii="Courier New" w:hAnsi="Courier New" w:cs="Courier New" w:hint="eastAsia"/>
          <w:i/>
          <w:szCs w:val="21"/>
        </w:rPr>
        <w:t>maximum segment size</w:t>
      </w:r>
      <w:r>
        <w:rPr>
          <w:rFonts w:ascii="Courier New" w:hAnsi="Courier New" w:cs="Courier New" w:hint="eastAsia"/>
          <w:szCs w:val="21"/>
        </w:rPr>
        <w:t xml:space="preserve">, the announces to the peer TCP the maximum amount of TCP data that the peer can send per segment. </w:t>
      </w:r>
      <w:r>
        <w:rPr>
          <w:rFonts w:ascii="Courier New" w:hAnsi="Courier New" w:cs="Courier New"/>
          <w:szCs w:val="21"/>
        </w:rPr>
        <w:t>W</w:t>
      </w:r>
      <w:r>
        <w:rPr>
          <w:rFonts w:ascii="Courier New" w:hAnsi="Courier New" w:cs="Courier New" w:hint="eastAsia"/>
          <w:szCs w:val="21"/>
        </w:rPr>
        <w:t>e saw the MSS option on the SYN segments in figure 2.5. The goal of the MSS is to tell the peer the actual value of the reassembly buffer size and to try to avoid fragmentation. The MSS is often set to the interface MTU minus the fixed sizes of the IP and TCP headers. On an Ethernet using I</w:t>
      </w:r>
      <w:r>
        <w:rPr>
          <w:rFonts w:ascii="Courier New" w:hAnsi="Courier New" w:cs="Courier New"/>
          <w:szCs w:val="21"/>
        </w:rPr>
        <w:t>p</w:t>
      </w:r>
      <w:r>
        <w:rPr>
          <w:rFonts w:ascii="Courier New" w:hAnsi="Courier New" w:cs="Courier New" w:hint="eastAsia"/>
          <w:szCs w:val="21"/>
        </w:rPr>
        <w:t>v4 this would be 1460, and on an Ethernet using Ipv6 this would be 1440. (the TCP header is 20 bytes for both, but the Ipv4 header is 20 bytes and the</w:t>
      </w:r>
      <w:r w:rsidR="000C1DE4">
        <w:rPr>
          <w:rFonts w:ascii="Courier New" w:hAnsi="Courier New" w:cs="Courier New" w:hint="eastAsia"/>
          <w:szCs w:val="21"/>
        </w:rPr>
        <w:t xml:space="preserve"> Ipv6 header is 40 bytes.</w:t>
      </w:r>
      <w:r>
        <w:rPr>
          <w:rFonts w:ascii="Courier New" w:hAnsi="Courier New" w:cs="Courier New" w:hint="eastAsia"/>
          <w:szCs w:val="21"/>
        </w:rPr>
        <w:t>)</w:t>
      </w:r>
    </w:p>
    <w:p w:rsidR="000C1DE4" w:rsidRDefault="000C1DE4" w:rsidP="002916A3">
      <w:pPr>
        <w:ind w:left="420"/>
        <w:rPr>
          <w:rFonts w:ascii="Courier New" w:hAnsi="Courier New" w:cs="Courier New" w:hint="eastAsia"/>
          <w:szCs w:val="21"/>
        </w:rPr>
      </w:pPr>
    </w:p>
    <w:p w:rsidR="000C1DE4" w:rsidRPr="002916A3" w:rsidRDefault="000C1DE4" w:rsidP="002916A3">
      <w:pPr>
        <w:ind w:left="420"/>
        <w:rPr>
          <w:rFonts w:ascii="Courier New" w:hAnsi="Courier New" w:cs="Courier New"/>
          <w:szCs w:val="21"/>
        </w:rPr>
      </w:pPr>
      <w:r>
        <w:rPr>
          <w:rFonts w:ascii="Courier New" w:hAnsi="Courier New" w:cs="Courier New"/>
          <w:szCs w:val="21"/>
        </w:rPr>
        <w:t>T</w:t>
      </w:r>
      <w:r>
        <w:rPr>
          <w:rFonts w:ascii="Courier New" w:hAnsi="Courier New" w:cs="Courier New" w:hint="eastAsia"/>
          <w:szCs w:val="21"/>
        </w:rPr>
        <w:t>he MSS value in the TCP MSS option is a 16-bit field, limiting the value to 65535. This is fine for I</w:t>
      </w:r>
      <w:r>
        <w:rPr>
          <w:rFonts w:ascii="Courier New" w:hAnsi="Courier New" w:cs="Courier New"/>
          <w:szCs w:val="21"/>
        </w:rPr>
        <w:t>p</w:t>
      </w:r>
      <w:r>
        <w:rPr>
          <w:rFonts w:ascii="Courier New" w:hAnsi="Courier New" w:cs="Courier New" w:hint="eastAsia"/>
          <w:szCs w:val="21"/>
        </w:rPr>
        <w:t xml:space="preserve">v4, since the maximum amount of TCP data in an Ipv4 datagram is 65495(65535 minus the 20-bytes Ipv4 header and minus the 20-bytes TCP header). </w:t>
      </w:r>
      <w:r>
        <w:rPr>
          <w:rFonts w:ascii="Courier New" w:hAnsi="Courier New" w:cs="Courier New"/>
          <w:szCs w:val="21"/>
        </w:rPr>
        <w:t>B</w:t>
      </w:r>
      <w:r>
        <w:rPr>
          <w:rFonts w:ascii="Courier New" w:hAnsi="Courier New" w:cs="Courier New" w:hint="eastAsia"/>
          <w:szCs w:val="21"/>
        </w:rPr>
        <w:t xml:space="preserve">ut with the Ipv6 jumbo payload option, a different technique is used. </w:t>
      </w:r>
      <w:r>
        <w:rPr>
          <w:rFonts w:ascii="Courier New" w:hAnsi="Courier New" w:cs="Courier New"/>
          <w:szCs w:val="21"/>
        </w:rPr>
        <w:t>F</w:t>
      </w:r>
      <w:r>
        <w:rPr>
          <w:rFonts w:ascii="Courier New" w:hAnsi="Courier New" w:cs="Courier New" w:hint="eastAsia"/>
          <w:szCs w:val="21"/>
        </w:rPr>
        <w:t>irst, the maximum amount of TCP data in an I</w:t>
      </w:r>
      <w:r>
        <w:rPr>
          <w:rFonts w:ascii="Courier New" w:hAnsi="Courier New" w:cs="Courier New"/>
          <w:szCs w:val="21"/>
        </w:rPr>
        <w:t>p</w:t>
      </w:r>
      <w:r>
        <w:rPr>
          <w:rFonts w:ascii="Courier New" w:hAnsi="Courier New" w:cs="Courier New" w:hint="eastAsia"/>
          <w:szCs w:val="21"/>
        </w:rPr>
        <w:t>v6 datagram without the jumbo payload option is 65515(65535 minus the 20-bytes TCP header).Therefor the MSS value of</w:t>
      </w:r>
      <w:r w:rsidR="003077D5">
        <w:rPr>
          <w:rFonts w:ascii="Courier New" w:hAnsi="Courier New" w:cs="Courier New" w:hint="eastAsia"/>
          <w:szCs w:val="21"/>
        </w:rPr>
        <w:t xml:space="preserve"> 65536 is considered a special case that designates </w:t>
      </w:r>
      <w:r w:rsidR="003077D5">
        <w:rPr>
          <w:rFonts w:ascii="Courier New" w:hAnsi="Courier New" w:cs="Courier New"/>
          <w:szCs w:val="21"/>
        </w:rPr>
        <w:t>“</w:t>
      </w:r>
      <w:r w:rsidR="003077D5">
        <w:rPr>
          <w:rFonts w:ascii="Courier New" w:hAnsi="Courier New" w:cs="Courier New" w:hint="eastAsia"/>
          <w:szCs w:val="21"/>
        </w:rPr>
        <w:t>infinity</w:t>
      </w:r>
      <w:r w:rsidR="003077D5">
        <w:rPr>
          <w:rFonts w:ascii="Courier New" w:hAnsi="Courier New" w:cs="Courier New"/>
          <w:szCs w:val="21"/>
        </w:rPr>
        <w:t>”</w:t>
      </w:r>
      <w:r w:rsidR="003077D5">
        <w:rPr>
          <w:rFonts w:ascii="Courier New" w:hAnsi="Courier New" w:cs="Courier New" w:hint="eastAsia"/>
          <w:szCs w:val="21"/>
        </w:rPr>
        <w:t>. This value is used only if the jumbo</w:t>
      </w:r>
      <w:r w:rsidR="003405AE">
        <w:rPr>
          <w:rFonts w:ascii="Courier New" w:hAnsi="Courier New" w:cs="Courier New" w:hint="eastAsia"/>
          <w:szCs w:val="21"/>
        </w:rPr>
        <w:t xml:space="preserve"> payload option is being used, which requires an MTU that exceeds 65535. If TCP is using the jumbo payload option and receives an MSS announcement of 65535 from the peer, the limit on the datagram sizes that it sends is jus</w:t>
      </w:r>
      <w:r w:rsidR="007E6A48">
        <w:rPr>
          <w:rFonts w:ascii="Courier New" w:hAnsi="Courier New" w:cs="Courier New" w:hint="eastAsia"/>
          <w:szCs w:val="21"/>
        </w:rPr>
        <w:t>t the interface MTU. If this tur</w:t>
      </w:r>
      <w:r w:rsidR="003405AE">
        <w:rPr>
          <w:rFonts w:ascii="Courier New" w:hAnsi="Courier New" w:cs="Courier New" w:hint="eastAsia"/>
          <w:szCs w:val="21"/>
        </w:rPr>
        <w:t>ns out to be too large(i.e., there is a link in the path with a smaller MTU) then path MTU discovery will determine the smaller value.</w:t>
      </w:r>
    </w:p>
    <w:sectPr w:rsidR="000C1DE4" w:rsidRPr="002916A3" w:rsidSect="00550D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B3C" w:rsidRDefault="003F7B3C" w:rsidP="006F7F03">
      <w:r>
        <w:separator/>
      </w:r>
    </w:p>
  </w:endnote>
  <w:endnote w:type="continuationSeparator" w:id="0">
    <w:p w:rsidR="003F7B3C" w:rsidRDefault="003F7B3C" w:rsidP="006F7F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B3C" w:rsidRDefault="003F7B3C" w:rsidP="006F7F03">
      <w:r>
        <w:separator/>
      </w:r>
    </w:p>
  </w:footnote>
  <w:footnote w:type="continuationSeparator" w:id="0">
    <w:p w:rsidR="003F7B3C" w:rsidRDefault="003F7B3C" w:rsidP="006F7F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2040"/>
    <w:multiLevelType w:val="hybridMultilevel"/>
    <w:tmpl w:val="EABCD878"/>
    <w:lvl w:ilvl="0" w:tplc="73E6D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7F03"/>
    <w:rsid w:val="000575D1"/>
    <w:rsid w:val="000C1DE4"/>
    <w:rsid w:val="002916A3"/>
    <w:rsid w:val="0030634E"/>
    <w:rsid w:val="003077D5"/>
    <w:rsid w:val="003405AE"/>
    <w:rsid w:val="003F7B3C"/>
    <w:rsid w:val="005344E0"/>
    <w:rsid w:val="00550DA6"/>
    <w:rsid w:val="006F7F03"/>
    <w:rsid w:val="007E6A48"/>
    <w:rsid w:val="00B31A09"/>
    <w:rsid w:val="00B67FDA"/>
    <w:rsid w:val="00C83388"/>
    <w:rsid w:val="00CC3EFF"/>
    <w:rsid w:val="00D72F23"/>
    <w:rsid w:val="00E67A56"/>
    <w:rsid w:val="00F34E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7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7F03"/>
    <w:rPr>
      <w:sz w:val="18"/>
      <w:szCs w:val="18"/>
    </w:rPr>
  </w:style>
  <w:style w:type="paragraph" w:styleId="a4">
    <w:name w:val="footer"/>
    <w:basedOn w:val="a"/>
    <w:link w:val="Char0"/>
    <w:uiPriority w:val="99"/>
    <w:semiHidden/>
    <w:unhideWhenUsed/>
    <w:rsid w:val="006F7F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7F03"/>
    <w:rPr>
      <w:sz w:val="18"/>
      <w:szCs w:val="18"/>
    </w:rPr>
  </w:style>
  <w:style w:type="paragraph" w:styleId="a5">
    <w:name w:val="List Paragraph"/>
    <w:basedOn w:val="a"/>
    <w:uiPriority w:val="34"/>
    <w:qFormat/>
    <w:rsid w:val="000575D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897</Words>
  <Characters>5118</Characters>
  <Application>Microsoft Office Word</Application>
  <DocSecurity>0</DocSecurity>
  <Lines>42</Lines>
  <Paragraphs>12</Paragraphs>
  <ScaleCrop>false</ScaleCrop>
  <Company>lazyhead</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coanor</dc:creator>
  <cp:keywords/>
  <dc:description/>
  <cp:lastModifiedBy>coanor</cp:lastModifiedBy>
  <cp:revision>3</cp:revision>
  <dcterms:created xsi:type="dcterms:W3CDTF">2009-11-22T17:16:00Z</dcterms:created>
  <dcterms:modified xsi:type="dcterms:W3CDTF">2009-11-23T01:49:00Z</dcterms:modified>
</cp:coreProperties>
</file>