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A9" w:rsidRDefault="00A472A9">
      <w:pPr>
        <w:rPr>
          <w:b/>
          <w:bCs/>
        </w:rPr>
      </w:pPr>
    </w:p>
    <w:p w:rsidR="00A472A9" w:rsidRDefault="00A472A9">
      <w:pPr>
        <w:rPr>
          <w:b/>
          <w:bCs/>
        </w:rPr>
      </w:pPr>
    </w:p>
    <w:p w:rsidR="00A472A9" w:rsidRPr="00A472A9" w:rsidRDefault="00E82D4D" w:rsidP="00A472A9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DEVOPS</w:t>
      </w:r>
    </w:p>
    <w:p w:rsidR="00E82D4D" w:rsidRDefault="00E82D4D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A </w:t>
      </w:r>
    </w:p>
    <w:p w:rsidR="00A472A9" w:rsidRPr="00A472A9" w:rsidRDefault="00E82D4D" w:rsidP="00E82D4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Practitioner’s</w:t>
      </w:r>
      <w:r w:rsidR="00A472A9">
        <w:rPr>
          <w:b/>
          <w:bCs/>
          <w:sz w:val="96"/>
          <w:szCs w:val="96"/>
        </w:rPr>
        <w:t xml:space="preserve"> </w:t>
      </w:r>
    </w:p>
    <w:p w:rsidR="00A472A9" w:rsidRPr="00A472A9" w:rsidRDefault="00E82D4D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Approach </w:t>
      </w:r>
    </w:p>
    <w:p w:rsidR="00F46227" w:rsidRDefault="00F46227" w:rsidP="00A472A9">
      <w:pPr>
        <w:jc w:val="center"/>
      </w:pPr>
      <w:r>
        <w:rPr>
          <w:b/>
          <w:bCs/>
        </w:rPr>
        <w:br w:type="page"/>
      </w:r>
    </w:p>
    <w:p w:rsidR="00F46227" w:rsidRDefault="00F4622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A316EE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38288423" w:history="1">
            <w:r w:rsidR="00A316EE" w:rsidRPr="00EC38B4">
              <w:rPr>
                <w:rStyle w:val="Hyperlink"/>
                <w:rFonts w:ascii="Arial" w:hAnsi="Arial" w:cs="Arial"/>
                <w:noProof/>
              </w:rPr>
              <w:t>1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_Toc38288423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B15B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4" w:history="1">
            <w:r w:rsidR="00A316EE" w:rsidRPr="00EC38B4">
              <w:rPr>
                <w:rStyle w:val="Hyperlink"/>
                <w:noProof/>
              </w:rPr>
              <w:t>2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Sources/Credits/Acknowledgements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_Toc38288424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B15B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5" w:history="1">
            <w:r w:rsidR="00A316EE" w:rsidRPr="00EC38B4">
              <w:rPr>
                <w:rStyle w:val="Hyperlink"/>
                <w:noProof/>
              </w:rPr>
              <w:t>3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The Evolution of DEVOPS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_Toc38288425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B15B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6" w:history="1">
            <w:r w:rsidR="00A316EE" w:rsidRPr="00EC38B4">
              <w:rPr>
                <w:rStyle w:val="Hyperlink"/>
                <w:noProof/>
              </w:rPr>
              <w:t>4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Navigating the DEVOPS MAZE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_Toc38288426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B15B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7" w:history="1">
            <w:r w:rsidR="00A316EE" w:rsidRPr="00EC38B4">
              <w:rPr>
                <w:rStyle w:val="Hyperlink"/>
                <w:noProof/>
              </w:rPr>
              <w:t>5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Terms and Fancy Jargon that are widely used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_Toc38288427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B15B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8" w:history="1">
            <w:r w:rsidR="00A316EE" w:rsidRPr="00EC38B4">
              <w:rPr>
                <w:rStyle w:val="Hyperlink"/>
                <w:noProof/>
              </w:rPr>
              <w:t>6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Skills Required for DevOPS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_Toc38288428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4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B15B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9" w:history="1">
            <w:r w:rsidR="00A316EE" w:rsidRPr="00EC38B4">
              <w:rPr>
                <w:rStyle w:val="Hyperlink"/>
                <w:noProof/>
              </w:rPr>
              <w:t>7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DevOPS  - Hands On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_Toc38288429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4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38288423"/>
      <w:r w:rsidR="00E16C14">
        <w:rPr>
          <w:rFonts w:ascii="Arial" w:hAnsi="Arial" w:cs="Arial"/>
        </w:rPr>
        <w:t>General Introduction</w:t>
      </w:r>
      <w:bookmarkEnd w:id="0"/>
      <w:r w:rsidR="00E16C14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221A64" w:rsidRDefault="00221A64" w:rsidP="00221A64">
      <w:pPr>
        <w:pStyle w:val="Heading1"/>
      </w:pPr>
      <w:bookmarkStart w:id="1" w:name="_Toc38288424"/>
      <w:r>
        <w:t>Sources/Credits/Acknowledgements</w:t>
      </w:r>
      <w:bookmarkEnd w:id="1"/>
      <w:r>
        <w:t xml:space="preserve">  </w:t>
      </w:r>
    </w:p>
    <w:p w:rsidR="00221A64" w:rsidRDefault="00221A64" w:rsidP="00221A64"/>
    <w:p w:rsidR="00E16C14" w:rsidRDefault="00A472A9" w:rsidP="00E16C14">
      <w:pPr>
        <w:pStyle w:val="Heading1"/>
      </w:pPr>
      <w:bookmarkStart w:id="2" w:name="_Toc38288425"/>
      <w:r>
        <w:t xml:space="preserve">The </w:t>
      </w:r>
      <w:r w:rsidR="009F72EF">
        <w:t>Evolution of DEVOPS</w:t>
      </w:r>
      <w:bookmarkEnd w:id="2"/>
      <w:r w:rsidR="009F72EF">
        <w:t xml:space="preserve"> </w:t>
      </w:r>
      <w:r>
        <w:t xml:space="preserve"> </w:t>
      </w:r>
      <w:r w:rsidR="00F2294C">
        <w:t xml:space="preserve"> </w:t>
      </w:r>
      <w:r w:rsidR="00E16C14">
        <w:t xml:space="preserve"> </w:t>
      </w:r>
    </w:p>
    <w:p w:rsidR="00E16C14" w:rsidRDefault="00E16C14" w:rsidP="00E16C14"/>
    <w:p w:rsidR="00E16C14" w:rsidRDefault="009F72EF" w:rsidP="00E16C14">
      <w:pPr>
        <w:pStyle w:val="Heading1"/>
      </w:pPr>
      <w:bookmarkStart w:id="3" w:name="_Toc38288426"/>
      <w:r>
        <w:t>Navigating the DEVOPS MAZE</w:t>
      </w:r>
      <w:bookmarkEnd w:id="3"/>
      <w:r>
        <w:t xml:space="preserve"> </w:t>
      </w:r>
      <w:r w:rsidR="00A472A9">
        <w:t xml:space="preserve"> </w:t>
      </w:r>
    </w:p>
    <w:p w:rsidR="00E16C14" w:rsidRDefault="00E16C14" w:rsidP="00E16C14"/>
    <w:p w:rsidR="0057588F" w:rsidRDefault="009F72EF" w:rsidP="00A472A9">
      <w:pPr>
        <w:pStyle w:val="Heading1"/>
      </w:pPr>
      <w:bookmarkStart w:id="4" w:name="_Toc38288427"/>
      <w:r>
        <w:t>Terms and Fancy Jargon that are widely used</w:t>
      </w:r>
      <w:bookmarkEnd w:id="4"/>
      <w:r>
        <w:t xml:space="preserve"> </w:t>
      </w:r>
    </w:p>
    <w:p w:rsidR="002F2ABF" w:rsidRPr="002F2ABF" w:rsidRDefault="002F2ABF" w:rsidP="002F2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D576B7" w:rsidRPr="00221A64" w:rsidRDefault="00D576B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841174" w:rsidRPr="00221A64" w:rsidRDefault="00841174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F6570" w:rsidRPr="00221A64" w:rsidRDefault="00FF6570" w:rsidP="009204BF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BC72C8" w:rsidRPr="00221A64" w:rsidRDefault="00BC72C8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2E5BD5" w:rsidTr="00FF6570">
        <w:tc>
          <w:tcPr>
            <w:tcW w:w="1809" w:type="dxa"/>
          </w:tcPr>
          <w:p w:rsidR="002E5BD5" w:rsidRPr="00221A64" w:rsidRDefault="002E5BD5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9458BD" w:rsidRPr="00221A64" w:rsidRDefault="009458B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</w:tbl>
    <w:p w:rsidR="0057588F" w:rsidRDefault="0057588F" w:rsidP="00E16C14"/>
    <w:p w:rsidR="0057588F" w:rsidRDefault="009F72EF" w:rsidP="00A472A9">
      <w:pPr>
        <w:pStyle w:val="Heading1"/>
      </w:pPr>
      <w:bookmarkStart w:id="5" w:name="_Toc38288428"/>
      <w:r>
        <w:t xml:space="preserve">Skills Required for </w:t>
      </w:r>
      <w:proofErr w:type="spellStart"/>
      <w:r>
        <w:t>DevOPS</w:t>
      </w:r>
      <w:bookmarkEnd w:id="5"/>
      <w:proofErr w:type="spellEnd"/>
      <w:r>
        <w:t xml:space="preserve"> </w:t>
      </w:r>
    </w:p>
    <w:p w:rsidR="004964B7" w:rsidRDefault="004964B7"/>
    <w:p w:rsidR="00553C96" w:rsidRDefault="00553C96" w:rsidP="00553C96">
      <w:pPr>
        <w:pStyle w:val="Heading2"/>
      </w:pPr>
      <w:r>
        <w:t>GIT</w:t>
      </w:r>
    </w:p>
    <w:p w:rsidR="00553C96" w:rsidRDefault="00553C96" w:rsidP="00553C96">
      <w:pPr>
        <w:pStyle w:val="Heading2"/>
      </w:pPr>
      <w:r>
        <w:t>Linux</w:t>
      </w:r>
    </w:p>
    <w:p w:rsidR="00553C96" w:rsidRDefault="0082252C" w:rsidP="00553C96">
      <w:pPr>
        <w:pStyle w:val="Heading2"/>
      </w:pPr>
      <w:r>
        <w:t xml:space="preserve">Jenkins or its equivalent </w:t>
      </w:r>
    </w:p>
    <w:p w:rsidR="0082252C" w:rsidRDefault="0082252C" w:rsidP="0082252C">
      <w:pPr>
        <w:pStyle w:val="Heading2"/>
      </w:pPr>
      <w:proofErr w:type="spellStart"/>
      <w:r>
        <w:t>SonarQube</w:t>
      </w:r>
      <w:proofErr w:type="spellEnd"/>
      <w:r>
        <w:t xml:space="preserve"> </w:t>
      </w:r>
    </w:p>
    <w:p w:rsidR="0082252C" w:rsidRDefault="0082252C" w:rsidP="0082252C">
      <w:pPr>
        <w:pStyle w:val="Heading2"/>
      </w:pPr>
      <w:proofErr w:type="spellStart"/>
      <w:r>
        <w:t>Docker</w:t>
      </w:r>
      <w:proofErr w:type="spellEnd"/>
    </w:p>
    <w:p w:rsidR="0082252C" w:rsidRDefault="0082252C" w:rsidP="0082252C">
      <w:pPr>
        <w:pStyle w:val="Heading2"/>
      </w:pPr>
      <w:proofErr w:type="spellStart"/>
      <w:r>
        <w:t>Kubernetes</w:t>
      </w:r>
      <w:proofErr w:type="spellEnd"/>
      <w:r>
        <w:t xml:space="preserve"> </w:t>
      </w:r>
    </w:p>
    <w:p w:rsidR="0082252C" w:rsidRDefault="0082252C" w:rsidP="0082252C">
      <w:pPr>
        <w:pStyle w:val="Heading2"/>
      </w:pPr>
      <w:proofErr w:type="spellStart"/>
      <w:r>
        <w:t>TravisCI</w:t>
      </w:r>
      <w:proofErr w:type="spellEnd"/>
      <w:r>
        <w:t>/ Circle CI/ ……….</w:t>
      </w:r>
    </w:p>
    <w:p w:rsidR="00B15B07" w:rsidRDefault="00B15B07" w:rsidP="00B15B07">
      <w:bookmarkStart w:id="6" w:name="_GoBack"/>
      <w:bookmarkEnd w:id="6"/>
    </w:p>
    <w:p w:rsidR="00B15B07" w:rsidRPr="00B15B07" w:rsidRDefault="00B15B07" w:rsidP="00B15B07"/>
    <w:p w:rsidR="009F72EF" w:rsidRDefault="009F72EF" w:rsidP="009F72EF">
      <w:pPr>
        <w:pStyle w:val="Heading1"/>
      </w:pPr>
      <w:bookmarkStart w:id="7" w:name="_Toc38288429"/>
      <w:proofErr w:type="spellStart"/>
      <w:proofErr w:type="gramStart"/>
      <w:r>
        <w:t>DevOPS</w:t>
      </w:r>
      <w:proofErr w:type="spellEnd"/>
      <w:r>
        <w:t xml:space="preserve">  -</w:t>
      </w:r>
      <w:proofErr w:type="gramEnd"/>
      <w:r>
        <w:t xml:space="preserve"> Hands On</w:t>
      </w:r>
      <w:bookmarkEnd w:id="7"/>
      <w:r>
        <w:t xml:space="preserve"> </w:t>
      </w:r>
    </w:p>
    <w:p w:rsidR="009F72EF" w:rsidRPr="002F2ABF" w:rsidRDefault="009F72EF" w:rsidP="009F72EF"/>
    <w:p w:rsidR="00AE52BF" w:rsidRDefault="00553C96" w:rsidP="00553C96">
      <w:pPr>
        <w:pStyle w:val="Heading2"/>
      </w:pPr>
      <w:r>
        <w:t>GIT</w:t>
      </w:r>
    </w:p>
    <w:p w:rsidR="00AE52BF" w:rsidRDefault="00AE52BF" w:rsidP="00AE52BF">
      <w:pPr>
        <w:pStyle w:val="Heading2"/>
        <w:numPr>
          <w:ilvl w:val="0"/>
          <w:numId w:val="0"/>
        </w:numPr>
      </w:pPr>
    </w:p>
    <w:p w:rsidR="0055075E" w:rsidRPr="0055075E" w:rsidRDefault="0055075E" w:rsidP="0055075E"/>
    <w:p w:rsidR="00626BDA" w:rsidRDefault="00626BDA" w:rsidP="00AE52BF">
      <w:r>
        <w:rPr>
          <w:noProof/>
          <w:lang w:val="en-IN" w:eastAsia="en-IN"/>
        </w:rPr>
        <w:lastRenderedPageBreak/>
        <w:drawing>
          <wp:inline distT="0" distB="0" distL="0" distR="0" wp14:anchorId="7A567F5C" wp14:editId="190C2052">
            <wp:extent cx="6079067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067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DA" w:rsidRDefault="00626BDA" w:rsidP="00AE52BF">
      <w:r>
        <w:t xml:space="preserve">Figure -   </w:t>
      </w:r>
      <w:proofErr w:type="gramStart"/>
      <w:r>
        <w:t>GIT  notes</w:t>
      </w:r>
      <w:proofErr w:type="gramEnd"/>
      <w:r>
        <w:t xml:space="preserve">.  </w:t>
      </w:r>
      <w:proofErr w:type="gramStart"/>
      <w:r>
        <w:t>One page.</w:t>
      </w:r>
      <w:proofErr w:type="gramEnd"/>
      <w:r>
        <w:t xml:space="preserve"> Lots </w:t>
      </w:r>
      <w:proofErr w:type="gramStart"/>
      <w:r>
        <w:t>of  important</w:t>
      </w:r>
      <w:proofErr w:type="gramEnd"/>
      <w:r>
        <w:t xml:space="preserve"> information. </w:t>
      </w:r>
    </w:p>
    <w:p w:rsidR="00626BDA" w:rsidRDefault="0082252C" w:rsidP="0082252C">
      <w:pPr>
        <w:pStyle w:val="Heading3"/>
      </w:pPr>
      <w:r>
        <w:t xml:space="preserve">Living with multiple GIT providers </w:t>
      </w:r>
    </w:p>
    <w:p w:rsidR="0082252C" w:rsidRDefault="0082252C" w:rsidP="0082252C"/>
    <w:p w:rsidR="0082252C" w:rsidRPr="0082252C" w:rsidRDefault="0082252C" w:rsidP="0082252C">
      <w:pPr>
        <w:pStyle w:val="Heading3"/>
        <w:numPr>
          <w:ilvl w:val="0"/>
          <w:numId w:val="0"/>
        </w:numPr>
        <w:ind w:left="720" w:hanging="720"/>
      </w:pPr>
    </w:p>
    <w:p w:rsidR="0082252C" w:rsidRDefault="0082252C"/>
    <w:p w:rsidR="00626BDA" w:rsidRDefault="00626BDA" w:rsidP="00AE52BF"/>
    <w:p w:rsidR="00626BDA" w:rsidRDefault="00626BDA" w:rsidP="00AE52BF"/>
    <w:p w:rsidR="00DB6A46" w:rsidRDefault="00DB6A46" w:rsidP="00DB6A46">
      <w:pPr>
        <w:pStyle w:val="Heading1"/>
      </w:pPr>
      <w:r>
        <w:t>APPENDIX I – SONARQUBE ECOSYSTEM</w:t>
      </w:r>
    </w:p>
    <w:p w:rsidR="00DB6A46" w:rsidRDefault="00DB6A46" w:rsidP="00DB6A46"/>
    <w:p w:rsidR="00DB6A46" w:rsidRDefault="00DB6A46" w:rsidP="00DB6A46">
      <w:pPr>
        <w:pStyle w:val="Heading2"/>
      </w:pPr>
      <w:proofErr w:type="spellStart"/>
      <w:r>
        <w:t>Sonarlint</w:t>
      </w:r>
      <w:proofErr w:type="spellEnd"/>
      <w:r>
        <w:t xml:space="preserve"> </w:t>
      </w:r>
    </w:p>
    <w:p w:rsidR="00DB6A46" w:rsidRDefault="00DB6A46" w:rsidP="00DB6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6A46" w:rsidTr="00DB6A46">
        <w:tc>
          <w:tcPr>
            <w:tcW w:w="9576" w:type="dxa"/>
          </w:tcPr>
          <w:p w:rsidR="00DB6A46" w:rsidRDefault="00DB6A46" w:rsidP="00DB6A46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SonarLint</w:t>
            </w:r>
            <w:proofErr w:type="spell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, provided by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Sonarsource</w:t>
            </w:r>
            <w:proofErr w:type="spell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[ </w:t>
            </w:r>
            <w:proofErr w:type="gram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fldChar w:fldCharType="begin"/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instrText xml:space="preserve"> HYPERLINK "</w:instrText>
            </w:r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instrText>https://www.sonarsource.com/</w:instrTex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fldChar w:fldCharType="separate"/>
            </w:r>
            <w:r w:rsidRPr="007F704A">
              <w:rPr>
                <w:rStyle w:val="Hyperlink"/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https://www.sonarsource.com/</w: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fldChar w:fldCharType="end"/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 ], is generally a free IDE extension that lets developers view and fix </w:t>
            </w:r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bugs and vulnerabilities as </w: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they</w:t>
            </w:r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write code</w: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.</w:t>
            </w:r>
          </w:p>
          <w:p w:rsidR="00DB6A46" w:rsidRDefault="00DB6A46" w:rsidP="00DB6A46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</w:p>
          <w:p w:rsidR="00DB6A46" w:rsidRDefault="00DB6A46" w:rsidP="00DB6A46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Like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Grammarly</w:t>
            </w:r>
            <w:proofErr w:type="spellEnd"/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, 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SonarLint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</w:t>
            </w:r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highlights coding issues on the fly, with clear guidance</w: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to rectify the fix </w:t>
            </w:r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before the code is even committed.</w:t>
            </w:r>
          </w:p>
          <w:p w:rsidR="00DB6A46" w:rsidRDefault="00DB6A46" w:rsidP="00DB6A46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</w:p>
          <w:p w:rsidR="00DB6A46" w:rsidRDefault="00DB6A46" w:rsidP="00DB6A46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Available for popular IDEs, check that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Sonarsource</w:t>
            </w:r>
            <w:proofErr w:type="spell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provides a plugin for the IDE that you are using and that the plugin can inspect the language that you are programming in. </w:t>
            </w:r>
          </w:p>
          <w:p w:rsidR="00DB6A46" w:rsidRDefault="00DB6A46" w:rsidP="00DB6A46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</w:p>
          <w:p w:rsidR="00DB6A46" w:rsidRDefault="00DB6A46" w:rsidP="00DB6A46">
            <w:pPr>
              <w:shd w:val="clear" w:color="auto" w:fill="FFFFFF"/>
              <w:spacing w:before="100" w:beforeAutospacing="1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If your project is </w:t>
            </w:r>
            <w:proofErr w:type="spellStart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analyzed</w:t>
            </w:r>
            <w:proofErr w:type="spellEnd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on </w:t>
            </w:r>
            <w:proofErr w:type="spellStart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SonarQube</w:t>
            </w:r>
            <w:proofErr w:type="spellEnd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or on </w:t>
            </w:r>
            <w:proofErr w:type="spellStart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SonarCloud</w:t>
            </w:r>
            <w:proofErr w:type="spellEnd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, </w:t>
            </w:r>
            <w:proofErr w:type="spellStart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SonarLint</w:t>
            </w:r>
            <w:proofErr w:type="spellEnd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can connect to the server to retrieve the appropriate quality profiles and settings for that project. </w:t>
            </w:r>
          </w:p>
          <w:p w:rsidR="00615DE6" w:rsidRDefault="00615DE6" w:rsidP="00DB6A46">
            <w:pPr>
              <w:shd w:val="clear" w:color="auto" w:fill="FFFFFF"/>
              <w:spacing w:before="100" w:beforeAutospacing="1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As a developer, you need to configure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SonarLint</w:t>
            </w:r>
            <w:proofErr w:type="spell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to use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SonarQube</w:t>
            </w:r>
            <w:proofErr w:type="spell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/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SonarCloud</w:t>
            </w:r>
            <w:proofErr w:type="spell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</w:t>
            </w:r>
            <w:r w:rsidR="00864607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[S1] </w: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profiles/</w:t>
            </w: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settings  or</w:t>
            </w:r>
            <w:proofErr w:type="gramEnd"/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IDE/project (local) profile/settings</w:t>
            </w:r>
            <w:r w:rsidR="00864607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[S2]</w:t>
            </w: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.  </w:t>
            </w:r>
          </w:p>
          <w:p w:rsidR="00864607" w:rsidRDefault="00864607" w:rsidP="00DB6A46">
            <w:pPr>
              <w:shd w:val="clear" w:color="auto" w:fill="FFFFFF"/>
              <w:spacing w:before="100" w:beforeAutospacing="1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Code inspections results when using S1 or S2 can vary greatly. </w:t>
            </w:r>
          </w:p>
          <w:p w:rsidR="00DB6A46" w:rsidRPr="00DB6A46" w:rsidRDefault="00DB6A46" w:rsidP="00DB6A46">
            <w:pPr>
              <w:shd w:val="clear" w:color="auto" w:fill="FFFFFF"/>
              <w:spacing w:before="100" w:beforeAutospacing="1"/>
              <w:textAlignment w:val="baseline"/>
              <w:rPr>
                <w:rFonts w:ascii="Segoe UI" w:eastAsia="Times New Roman" w:hAnsi="Segoe UI" w:cs="Segoe UI"/>
                <w:b/>
                <w:sz w:val="23"/>
                <w:szCs w:val="23"/>
                <w:lang w:val="en-IN" w:eastAsia="en-IN"/>
              </w:rPr>
            </w:pPr>
            <w:r w:rsidRPr="00DB6A46">
              <w:rPr>
                <w:rFonts w:ascii="Segoe UI" w:eastAsia="Times New Roman" w:hAnsi="Segoe UI" w:cs="Segoe UI"/>
                <w:b/>
                <w:sz w:val="23"/>
                <w:szCs w:val="23"/>
                <w:lang w:val="en-IN" w:eastAsia="en-IN"/>
              </w:rPr>
              <w:t xml:space="preserve">Technical pre-requisites </w:t>
            </w:r>
          </w:p>
          <w:p w:rsidR="00DB6A46" w:rsidRPr="00DB6A46" w:rsidRDefault="00DB6A46" w:rsidP="00DB6A4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Java 8 is required to run </w:t>
            </w:r>
            <w:proofErr w:type="spellStart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SonarLint</w:t>
            </w:r>
            <w:proofErr w:type="spellEnd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; </w:t>
            </w:r>
          </w:p>
          <w:p w:rsidR="00DB6A46" w:rsidRPr="00DB6A46" w:rsidRDefault="00DB6A46" w:rsidP="00DB6A4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</w:pPr>
            <w:proofErr w:type="gramStart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analysis</w:t>
            </w:r>
            <w:proofErr w:type="gramEnd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of JavaScript and </w:t>
            </w:r>
            <w:proofErr w:type="spellStart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>TypeScript</w:t>
            </w:r>
            <w:proofErr w:type="spellEnd"/>
            <w:r w:rsidRPr="00DB6A46">
              <w:rPr>
                <w:rFonts w:ascii="Segoe UI" w:eastAsia="Times New Roman" w:hAnsi="Segoe UI" w:cs="Segoe UI"/>
                <w:sz w:val="23"/>
                <w:szCs w:val="23"/>
                <w:lang w:val="en-IN" w:eastAsia="en-IN"/>
              </w:rPr>
              <w:t xml:space="preserve"> requires Node.js &gt;= 8.</w:t>
            </w:r>
          </w:p>
          <w:p w:rsidR="00DB6A46" w:rsidRDefault="00DB6A46" w:rsidP="00DB6A46"/>
        </w:tc>
      </w:tr>
    </w:tbl>
    <w:p w:rsidR="00A472A9" w:rsidRDefault="00626BDA" w:rsidP="00DB6A46">
      <w:r>
        <w:t xml:space="preserve"> </w:t>
      </w:r>
      <w:r w:rsidR="00553C96">
        <w:t xml:space="preserve"> </w:t>
      </w:r>
    </w:p>
    <w:p w:rsidR="003E2424" w:rsidRDefault="003E2424" w:rsidP="003E2424">
      <w:pPr>
        <w:pStyle w:val="Heading2"/>
      </w:pPr>
      <w:proofErr w:type="spellStart"/>
      <w:r>
        <w:t>SonarQube</w:t>
      </w:r>
      <w:proofErr w:type="spellEnd"/>
      <w:r>
        <w:t>/</w:t>
      </w:r>
      <w:proofErr w:type="spellStart"/>
      <w:r>
        <w:t>SonarCloud</w:t>
      </w:r>
      <w:proofErr w:type="spellEnd"/>
      <w:r>
        <w:t xml:space="preserve">  </w:t>
      </w:r>
    </w:p>
    <w:p w:rsidR="003E2424" w:rsidRPr="00A472A9" w:rsidRDefault="003E2424" w:rsidP="00DB6A46"/>
    <w:sectPr w:rsidR="003E2424" w:rsidRPr="00A472A9" w:rsidSect="00A472A9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87256"/>
    <w:multiLevelType w:val="hybridMultilevel"/>
    <w:tmpl w:val="272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B7AC1"/>
    <w:multiLevelType w:val="hybridMultilevel"/>
    <w:tmpl w:val="05BC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B2D783E"/>
    <w:multiLevelType w:val="hybridMultilevel"/>
    <w:tmpl w:val="52169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A4E4C"/>
    <w:multiLevelType w:val="hybridMultilevel"/>
    <w:tmpl w:val="203A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1664E"/>
    <w:multiLevelType w:val="hybridMultilevel"/>
    <w:tmpl w:val="0468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a2NDQxMwECQ0tLAyUdpeDU4uLM/DyQAotaACz/G6EsAAAA"/>
  </w:docVars>
  <w:rsids>
    <w:rsidRoot w:val="004E4A7A"/>
    <w:rsid w:val="00002230"/>
    <w:rsid w:val="00003AD4"/>
    <w:rsid w:val="000154EE"/>
    <w:rsid w:val="000346B5"/>
    <w:rsid w:val="00046CB8"/>
    <w:rsid w:val="000540B0"/>
    <w:rsid w:val="000817BB"/>
    <w:rsid w:val="00082E13"/>
    <w:rsid w:val="00084B0D"/>
    <w:rsid w:val="0008531E"/>
    <w:rsid w:val="000A439C"/>
    <w:rsid w:val="000B028D"/>
    <w:rsid w:val="001116EF"/>
    <w:rsid w:val="00141670"/>
    <w:rsid w:val="00171D6C"/>
    <w:rsid w:val="00187410"/>
    <w:rsid w:val="001A7CCE"/>
    <w:rsid w:val="001E6A3D"/>
    <w:rsid w:val="001F31AF"/>
    <w:rsid w:val="00213428"/>
    <w:rsid w:val="00221A64"/>
    <w:rsid w:val="00231538"/>
    <w:rsid w:val="002345F4"/>
    <w:rsid w:val="00234790"/>
    <w:rsid w:val="002431F3"/>
    <w:rsid w:val="00243446"/>
    <w:rsid w:val="002469C4"/>
    <w:rsid w:val="00253685"/>
    <w:rsid w:val="00270DB6"/>
    <w:rsid w:val="00276B49"/>
    <w:rsid w:val="00286066"/>
    <w:rsid w:val="00292FFE"/>
    <w:rsid w:val="002A3DE4"/>
    <w:rsid w:val="002B6130"/>
    <w:rsid w:val="002E44F0"/>
    <w:rsid w:val="002E5BD5"/>
    <w:rsid w:val="002F2ABF"/>
    <w:rsid w:val="002F3CE0"/>
    <w:rsid w:val="00303446"/>
    <w:rsid w:val="00372FF7"/>
    <w:rsid w:val="0038180F"/>
    <w:rsid w:val="00381A08"/>
    <w:rsid w:val="00392077"/>
    <w:rsid w:val="00393D57"/>
    <w:rsid w:val="003A797B"/>
    <w:rsid w:val="003D4707"/>
    <w:rsid w:val="003E21A8"/>
    <w:rsid w:val="003E2424"/>
    <w:rsid w:val="00406B19"/>
    <w:rsid w:val="004106F0"/>
    <w:rsid w:val="00431822"/>
    <w:rsid w:val="00453972"/>
    <w:rsid w:val="004541B3"/>
    <w:rsid w:val="00482D19"/>
    <w:rsid w:val="004844CB"/>
    <w:rsid w:val="00486B6A"/>
    <w:rsid w:val="004964B7"/>
    <w:rsid w:val="004A722F"/>
    <w:rsid w:val="004E4A7A"/>
    <w:rsid w:val="00500184"/>
    <w:rsid w:val="00501C29"/>
    <w:rsid w:val="005056C1"/>
    <w:rsid w:val="00512203"/>
    <w:rsid w:val="00512B55"/>
    <w:rsid w:val="00531761"/>
    <w:rsid w:val="005469B2"/>
    <w:rsid w:val="0055075E"/>
    <w:rsid w:val="00553C96"/>
    <w:rsid w:val="005645C3"/>
    <w:rsid w:val="005647BA"/>
    <w:rsid w:val="0057588F"/>
    <w:rsid w:val="005A36AF"/>
    <w:rsid w:val="005B0468"/>
    <w:rsid w:val="005B0F2B"/>
    <w:rsid w:val="005B7651"/>
    <w:rsid w:val="00610079"/>
    <w:rsid w:val="00611C24"/>
    <w:rsid w:val="006154E6"/>
    <w:rsid w:val="00615DE6"/>
    <w:rsid w:val="00622565"/>
    <w:rsid w:val="00626BDA"/>
    <w:rsid w:val="00642ED9"/>
    <w:rsid w:val="00652D07"/>
    <w:rsid w:val="00655163"/>
    <w:rsid w:val="0070030D"/>
    <w:rsid w:val="007054E2"/>
    <w:rsid w:val="00742879"/>
    <w:rsid w:val="00772DAA"/>
    <w:rsid w:val="007731F6"/>
    <w:rsid w:val="007C0E9B"/>
    <w:rsid w:val="007D57B7"/>
    <w:rsid w:val="007E3A51"/>
    <w:rsid w:val="00813746"/>
    <w:rsid w:val="0082252C"/>
    <w:rsid w:val="00832D65"/>
    <w:rsid w:val="00841174"/>
    <w:rsid w:val="008454DB"/>
    <w:rsid w:val="00864607"/>
    <w:rsid w:val="008A5057"/>
    <w:rsid w:val="008C0049"/>
    <w:rsid w:val="00904557"/>
    <w:rsid w:val="009204BF"/>
    <w:rsid w:val="009236D5"/>
    <w:rsid w:val="00931394"/>
    <w:rsid w:val="009451C8"/>
    <w:rsid w:val="009458BD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9F72EF"/>
    <w:rsid w:val="00A24FE1"/>
    <w:rsid w:val="00A316EE"/>
    <w:rsid w:val="00A472A9"/>
    <w:rsid w:val="00A53344"/>
    <w:rsid w:val="00A63CD3"/>
    <w:rsid w:val="00AC3542"/>
    <w:rsid w:val="00AD3317"/>
    <w:rsid w:val="00AE52BF"/>
    <w:rsid w:val="00AF2CEC"/>
    <w:rsid w:val="00B15B07"/>
    <w:rsid w:val="00B25F35"/>
    <w:rsid w:val="00BB2440"/>
    <w:rsid w:val="00BB4162"/>
    <w:rsid w:val="00BC1433"/>
    <w:rsid w:val="00BC72C8"/>
    <w:rsid w:val="00BD7CBE"/>
    <w:rsid w:val="00BE2255"/>
    <w:rsid w:val="00BE643E"/>
    <w:rsid w:val="00C22EE9"/>
    <w:rsid w:val="00C32E77"/>
    <w:rsid w:val="00C40E39"/>
    <w:rsid w:val="00C92A22"/>
    <w:rsid w:val="00C96B05"/>
    <w:rsid w:val="00CA3965"/>
    <w:rsid w:val="00CA63E5"/>
    <w:rsid w:val="00CB2003"/>
    <w:rsid w:val="00CC0948"/>
    <w:rsid w:val="00CC1C45"/>
    <w:rsid w:val="00CF064A"/>
    <w:rsid w:val="00CF4348"/>
    <w:rsid w:val="00D165F1"/>
    <w:rsid w:val="00D576B7"/>
    <w:rsid w:val="00D67997"/>
    <w:rsid w:val="00D976B0"/>
    <w:rsid w:val="00DB6A46"/>
    <w:rsid w:val="00DC5B02"/>
    <w:rsid w:val="00DE661A"/>
    <w:rsid w:val="00DF63ED"/>
    <w:rsid w:val="00E161C9"/>
    <w:rsid w:val="00E16C14"/>
    <w:rsid w:val="00E16EF9"/>
    <w:rsid w:val="00E8114B"/>
    <w:rsid w:val="00E82810"/>
    <w:rsid w:val="00E82D4D"/>
    <w:rsid w:val="00E83031"/>
    <w:rsid w:val="00E85597"/>
    <w:rsid w:val="00EA52FF"/>
    <w:rsid w:val="00EB704E"/>
    <w:rsid w:val="00EC3903"/>
    <w:rsid w:val="00ED0507"/>
    <w:rsid w:val="00EE482B"/>
    <w:rsid w:val="00EF0AC3"/>
    <w:rsid w:val="00F012E7"/>
    <w:rsid w:val="00F2294C"/>
    <w:rsid w:val="00F41B53"/>
    <w:rsid w:val="00F46227"/>
    <w:rsid w:val="00F6536D"/>
    <w:rsid w:val="00F67529"/>
    <w:rsid w:val="00F702EA"/>
    <w:rsid w:val="00F80260"/>
    <w:rsid w:val="00FA0DD4"/>
    <w:rsid w:val="00FA1C31"/>
    <w:rsid w:val="00FF2A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36D"/>
    <w:rPr>
      <w:color w:val="605E5C"/>
      <w:shd w:val="clear" w:color="auto" w:fill="E1DFDD"/>
    </w:rPr>
  </w:style>
  <w:style w:type="paragraph" w:customStyle="1" w:styleId="comments-section">
    <w:name w:val="comments-section"/>
    <w:basedOn w:val="Normal"/>
    <w:rsid w:val="003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ce">
    <w:name w:val="pl-cce"/>
    <w:basedOn w:val="DefaultParagraphFont"/>
    <w:rsid w:val="00003AD4"/>
  </w:style>
  <w:style w:type="character" w:customStyle="1" w:styleId="pl-c1">
    <w:name w:val="pl-c1"/>
    <w:basedOn w:val="DefaultParagraphFont"/>
    <w:rsid w:val="00003AD4"/>
  </w:style>
  <w:style w:type="paragraph" w:customStyle="1" w:styleId="uiqtextpara">
    <w:name w:val="ui_qtext_para"/>
    <w:basedOn w:val="Normal"/>
    <w:rsid w:val="0094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97ADF-9A84-49DB-8D19-D2F94D49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</cp:revision>
  <dcterms:created xsi:type="dcterms:W3CDTF">2020-04-13T14:39:00Z</dcterms:created>
  <dcterms:modified xsi:type="dcterms:W3CDTF">2020-10-30T07:23:00Z</dcterms:modified>
</cp:coreProperties>
</file>