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ECC5C" w14:textId="77777777" w:rsidR="003131ED" w:rsidRPr="003131ED" w:rsidRDefault="003131ED" w:rsidP="003131ED">
      <w:pPr>
        <w:rPr>
          <w:lang w:val="en-DE"/>
        </w:rPr>
      </w:pPr>
      <w:r w:rsidRPr="003131ED">
        <w:rPr>
          <w:b/>
          <w:bCs/>
          <w:lang w:val="en-DE"/>
        </w:rPr>
        <w:t>EXTERNAL ASSURANCE EXTRACT</w:t>
      </w:r>
      <w:r w:rsidRPr="003131ED">
        <w:rPr>
          <w:lang w:val="en-DE"/>
        </w:rPr>
        <w:br/>
      </w:r>
      <w:r w:rsidRPr="003131ED">
        <w:rPr>
          <w:i/>
          <w:iCs/>
          <w:lang w:val="en-DE"/>
        </w:rPr>
        <w:t>(Agreed-Upon Procedures — Minimum Safeguards Summary)</w:t>
      </w:r>
    </w:p>
    <w:p w14:paraId="15B2BA52" w14:textId="77777777" w:rsidR="003131ED" w:rsidRPr="003131ED" w:rsidRDefault="003131ED" w:rsidP="003131ED">
      <w:pPr>
        <w:rPr>
          <w:lang w:val="en-DE"/>
        </w:rPr>
      </w:pPr>
      <w:r w:rsidRPr="003131ED">
        <w:rPr>
          <w:b/>
          <w:bCs/>
          <w:lang w:val="en-DE"/>
        </w:rPr>
        <w:t>Document ID:</w:t>
      </w:r>
      <w:r w:rsidRPr="003131ED">
        <w:rPr>
          <w:lang w:val="en-DE"/>
        </w:rPr>
        <w:t xml:space="preserve"> ASSURE-MSG-SDG-01</w:t>
      </w:r>
      <w:r w:rsidRPr="003131ED">
        <w:rPr>
          <w:lang w:val="en-DE"/>
        </w:rPr>
        <w:br/>
      </w:r>
      <w:r w:rsidRPr="003131ED">
        <w:rPr>
          <w:b/>
          <w:bCs/>
          <w:lang w:val="en-DE"/>
        </w:rPr>
        <w:t>Version:</w:t>
      </w:r>
      <w:r w:rsidRPr="003131ED">
        <w:rPr>
          <w:lang w:val="en-DE"/>
        </w:rPr>
        <w:t xml:space="preserve"> v1.0-202511</w:t>
      </w:r>
      <w:r w:rsidRPr="003131ED">
        <w:rPr>
          <w:lang w:val="en-DE"/>
        </w:rPr>
        <w:br/>
      </w:r>
      <w:r w:rsidRPr="003131ED">
        <w:rPr>
          <w:b/>
          <w:bCs/>
          <w:lang w:val="en-DE"/>
        </w:rPr>
        <w:t>Issue Date:</w:t>
      </w:r>
      <w:r w:rsidRPr="003131ED">
        <w:rPr>
          <w:lang w:val="en-DE"/>
        </w:rPr>
        <w:t xml:space="preserve"> 2025-11-29</w:t>
      </w:r>
      <w:r w:rsidRPr="003131ED">
        <w:rPr>
          <w:lang w:val="en-DE"/>
        </w:rPr>
        <w:br/>
      </w:r>
      <w:r w:rsidRPr="003131ED">
        <w:rPr>
          <w:b/>
          <w:bCs/>
          <w:lang w:val="en-DE"/>
        </w:rPr>
        <w:t>Prepared for:</w:t>
      </w:r>
      <w:r w:rsidRPr="003131ED">
        <w:rPr>
          <w:lang w:val="en-DE"/>
        </w:rPr>
        <w:t xml:space="preserve"> Solaria Delta Group (“SDG”) — Taxonomy Alignment Pack (Q4 2025)</w:t>
      </w:r>
      <w:r w:rsidRPr="003131ED">
        <w:rPr>
          <w:lang w:val="en-DE"/>
        </w:rPr>
        <w:br/>
      </w:r>
      <w:r w:rsidRPr="003131ED">
        <w:rPr>
          <w:b/>
          <w:bCs/>
          <w:lang w:val="en-DE"/>
        </w:rPr>
        <w:t>Assurance Provider:</w:t>
      </w:r>
      <w:r w:rsidRPr="003131ED">
        <w:rPr>
          <w:lang w:val="en-DE"/>
        </w:rPr>
        <w:t xml:space="preserve"> Aster &amp; Co., Sustainable Finance Assurance Practice</w:t>
      </w:r>
      <w:r w:rsidRPr="003131ED">
        <w:rPr>
          <w:lang w:val="en-DE"/>
        </w:rPr>
        <w:br/>
      </w:r>
      <w:r w:rsidRPr="003131ED">
        <w:rPr>
          <w:b/>
          <w:bCs/>
          <w:lang w:val="en-DE"/>
        </w:rPr>
        <w:t>Engagement Reference:</w:t>
      </w:r>
      <w:r w:rsidRPr="003131ED">
        <w:rPr>
          <w:lang w:val="en-DE"/>
        </w:rPr>
        <w:t xml:space="preserve"> ENG-REF-MSG-SDG-2025-051</w:t>
      </w:r>
      <w:r w:rsidRPr="003131ED">
        <w:rPr>
          <w:lang w:val="en-DE"/>
        </w:rPr>
        <w:br/>
      </w:r>
      <w:r w:rsidRPr="003131ED">
        <w:rPr>
          <w:b/>
          <w:bCs/>
          <w:lang w:val="en-DE"/>
        </w:rPr>
        <w:t>Entity / Group:</w:t>
      </w:r>
      <w:r w:rsidRPr="003131ED">
        <w:rPr>
          <w:lang w:val="en-DE"/>
        </w:rPr>
        <w:t xml:space="preserve"> Solaria Delta Group (“SDG”) — Group-level assessment</w:t>
      </w:r>
      <w:r w:rsidRPr="003131ED">
        <w:rPr>
          <w:lang w:val="en-DE"/>
        </w:rPr>
        <w:br/>
      </w:r>
      <w:r w:rsidRPr="003131ED">
        <w:rPr>
          <w:b/>
          <w:bCs/>
          <w:lang w:val="en-DE"/>
        </w:rPr>
        <w:t>Reporting Period / Cut-off Date:</w:t>
      </w:r>
      <w:r w:rsidRPr="003131ED">
        <w:rPr>
          <w:lang w:val="en-DE"/>
        </w:rPr>
        <w:t xml:space="preserve"> Evidence available up to 2025-11-15</w:t>
      </w:r>
    </w:p>
    <w:p w14:paraId="04A2878D" w14:textId="77777777" w:rsidR="003131ED" w:rsidRPr="003131ED" w:rsidRDefault="003131ED" w:rsidP="003131ED">
      <w:pPr>
        <w:rPr>
          <w:lang w:val="en-DE"/>
        </w:rPr>
      </w:pPr>
      <w:r w:rsidRPr="003131ED">
        <w:rPr>
          <w:lang w:val="en-DE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A36E2B1" w14:textId="77777777" w:rsidR="003131ED" w:rsidRPr="003131ED" w:rsidRDefault="003131ED" w:rsidP="003131ED">
      <w:pPr>
        <w:rPr>
          <w:b/>
          <w:bCs/>
          <w:lang w:val="en-DE"/>
        </w:rPr>
      </w:pPr>
      <w:r w:rsidRPr="003131ED">
        <w:rPr>
          <w:b/>
          <w:bCs/>
          <w:lang w:val="en-DE"/>
        </w:rPr>
        <w:t>1. Purpose and Scope</w:t>
      </w:r>
    </w:p>
    <w:p w14:paraId="56A3A286" w14:textId="77777777" w:rsidR="003131ED" w:rsidRPr="003131ED" w:rsidRDefault="003131ED" w:rsidP="003131ED">
      <w:pPr>
        <w:rPr>
          <w:lang w:val="en-DE"/>
        </w:rPr>
      </w:pPr>
      <w:r w:rsidRPr="003131ED">
        <w:rPr>
          <w:lang w:val="en-DE"/>
        </w:rPr>
        <w:t xml:space="preserve">This document is an extract of agreed-upon procedures performed to support SDG’s internal governance and lender due diligence related to the EU Taxonomy </w:t>
      </w:r>
      <w:r w:rsidRPr="003131ED">
        <w:rPr>
          <w:b/>
          <w:bCs/>
          <w:lang w:val="en-DE"/>
        </w:rPr>
        <w:t>minimum safeguards</w:t>
      </w:r>
      <w:r w:rsidRPr="003131ED">
        <w:rPr>
          <w:lang w:val="en-DE"/>
        </w:rPr>
        <w:t xml:space="preserve">. It summarises criterion-level findings relating to </w:t>
      </w:r>
      <w:r w:rsidRPr="003131ED">
        <w:rPr>
          <w:b/>
          <w:bCs/>
          <w:lang w:val="en-DE"/>
        </w:rPr>
        <w:t>Article 18</w:t>
      </w:r>
      <w:r w:rsidRPr="003131ED">
        <w:rPr>
          <w:lang w:val="en-DE"/>
        </w:rPr>
        <w:t xml:space="preserve"> of the Taxonomy Regulation, based on inspection of SDG group-level policies, processes, and selected implementation evidence.</w:t>
      </w:r>
    </w:p>
    <w:p w14:paraId="5E9EE30B" w14:textId="77777777" w:rsidR="003131ED" w:rsidRPr="003131ED" w:rsidRDefault="003131ED" w:rsidP="003131ED">
      <w:pPr>
        <w:rPr>
          <w:lang w:val="en-DE"/>
        </w:rPr>
      </w:pPr>
      <w:r w:rsidRPr="003131ED">
        <w:rPr>
          <w:b/>
          <w:bCs/>
          <w:lang w:val="en-DE"/>
        </w:rPr>
        <w:t>Scope selection (tick as applicable for this extract):</w:t>
      </w:r>
      <w:r w:rsidRPr="003131ED">
        <w:rPr>
          <w:lang w:val="en-DE"/>
        </w:rPr>
        <w:br/>
      </w:r>
      <w:proofErr w:type="gramStart"/>
      <w:r w:rsidRPr="003131ED">
        <w:rPr>
          <w:lang w:val="en-DE"/>
        </w:rPr>
        <w:t>[ ]</w:t>
      </w:r>
      <w:proofErr w:type="gramEnd"/>
      <w:r w:rsidRPr="003131ED">
        <w:rPr>
          <w:lang w:val="en-DE"/>
        </w:rPr>
        <w:t xml:space="preserve"> Eligibility / activity scoping included </w:t>
      </w:r>
      <w:r w:rsidRPr="003131ED">
        <w:rPr>
          <w:b/>
          <w:bCs/>
          <w:lang w:val="en-DE"/>
        </w:rPr>
        <w:t>[x] Not included</w:t>
      </w:r>
      <w:r w:rsidRPr="003131ED">
        <w:rPr>
          <w:lang w:val="en-DE"/>
        </w:rPr>
        <w:br/>
      </w:r>
      <w:proofErr w:type="gramStart"/>
      <w:r w:rsidRPr="003131ED">
        <w:rPr>
          <w:lang w:val="en-DE"/>
        </w:rPr>
        <w:t>[ ]</w:t>
      </w:r>
      <w:proofErr w:type="gramEnd"/>
      <w:r w:rsidRPr="003131ED">
        <w:rPr>
          <w:lang w:val="en-DE"/>
        </w:rPr>
        <w:t xml:space="preserve"> Substantial contribution (SC) included </w:t>
      </w:r>
      <w:r w:rsidRPr="003131ED">
        <w:rPr>
          <w:b/>
          <w:bCs/>
          <w:lang w:val="en-DE"/>
        </w:rPr>
        <w:t>[x] Not included</w:t>
      </w:r>
      <w:r w:rsidRPr="003131ED">
        <w:rPr>
          <w:lang w:val="en-DE"/>
        </w:rPr>
        <w:br/>
      </w:r>
      <w:proofErr w:type="gramStart"/>
      <w:r w:rsidRPr="003131ED">
        <w:rPr>
          <w:lang w:val="en-DE"/>
        </w:rPr>
        <w:t>[ ]</w:t>
      </w:r>
      <w:proofErr w:type="gramEnd"/>
      <w:r w:rsidRPr="003131ED">
        <w:rPr>
          <w:lang w:val="en-DE"/>
        </w:rPr>
        <w:t xml:space="preserve"> DNSH included </w:t>
      </w:r>
      <w:r w:rsidRPr="003131ED">
        <w:rPr>
          <w:b/>
          <w:bCs/>
          <w:lang w:val="en-DE"/>
        </w:rPr>
        <w:t>[x] Not included</w:t>
      </w:r>
      <w:r w:rsidRPr="003131ED">
        <w:rPr>
          <w:lang w:val="en-DE"/>
        </w:rPr>
        <w:br/>
      </w:r>
      <w:r w:rsidRPr="003131ED">
        <w:rPr>
          <w:b/>
          <w:bCs/>
          <w:lang w:val="en-DE"/>
        </w:rPr>
        <w:t>[x] Minimum safeguards included</w:t>
      </w:r>
      <w:r w:rsidRPr="003131ED">
        <w:rPr>
          <w:lang w:val="en-DE"/>
        </w:rPr>
        <w:t xml:space="preserve"> </w:t>
      </w:r>
      <w:proofErr w:type="gramStart"/>
      <w:r w:rsidRPr="003131ED">
        <w:rPr>
          <w:lang w:val="en-DE"/>
        </w:rPr>
        <w:t>[ ]</w:t>
      </w:r>
      <w:proofErr w:type="gramEnd"/>
      <w:r w:rsidRPr="003131ED">
        <w:rPr>
          <w:lang w:val="en-DE"/>
        </w:rPr>
        <w:t xml:space="preserve"> Not included</w:t>
      </w:r>
    </w:p>
    <w:p w14:paraId="1078FA36" w14:textId="77777777" w:rsidR="003131ED" w:rsidRPr="003131ED" w:rsidRDefault="003131ED" w:rsidP="003131ED">
      <w:pPr>
        <w:rPr>
          <w:lang w:val="en-DE"/>
        </w:rPr>
      </w:pPr>
      <w:r w:rsidRPr="003131ED">
        <w:rPr>
          <w:b/>
          <w:bCs/>
          <w:lang w:val="en-DE"/>
        </w:rPr>
        <w:t xml:space="preserve">Applicability </w:t>
      </w:r>
      <w:proofErr w:type="gramStart"/>
      <w:r w:rsidRPr="003131ED">
        <w:rPr>
          <w:b/>
          <w:bCs/>
          <w:lang w:val="en-DE"/>
        </w:rPr>
        <w:t>note</w:t>
      </w:r>
      <w:proofErr w:type="gramEnd"/>
      <w:r w:rsidRPr="003131ED">
        <w:rPr>
          <w:b/>
          <w:bCs/>
          <w:lang w:val="en-DE"/>
        </w:rPr>
        <w:t>:</w:t>
      </w:r>
      <w:r w:rsidRPr="003131ED">
        <w:rPr>
          <w:lang w:val="en-DE"/>
        </w:rPr>
        <w:br/>
        <w:t>Minimum safeguards are assessed at the level of the undertaking/group. This extract is intended to support minimum safeguards consideration for EU Taxonomy disclosures and pack materials, unless a specific activity or entity is explicitly identified as excluded.</w:t>
      </w:r>
    </w:p>
    <w:p w14:paraId="0C239B99" w14:textId="77777777" w:rsidR="003131ED" w:rsidRPr="003131ED" w:rsidRDefault="003131ED" w:rsidP="003131ED">
      <w:pPr>
        <w:rPr>
          <w:lang w:val="en-DE"/>
        </w:rPr>
      </w:pPr>
      <w:r w:rsidRPr="003131ED">
        <w:rPr>
          <w:lang w:val="en-DE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D14F5FA" w14:textId="77777777" w:rsidR="003131ED" w:rsidRPr="003131ED" w:rsidRDefault="003131ED" w:rsidP="003131ED">
      <w:pPr>
        <w:rPr>
          <w:b/>
          <w:bCs/>
          <w:lang w:val="en-DE"/>
        </w:rPr>
      </w:pPr>
      <w:r w:rsidRPr="003131ED">
        <w:rPr>
          <w:b/>
          <w:bCs/>
          <w:lang w:val="en-DE"/>
        </w:rPr>
        <w:t>2. Legal Basis and Criteria Version</w:t>
      </w:r>
    </w:p>
    <w:p w14:paraId="382D56E8" w14:textId="77777777" w:rsidR="003131ED" w:rsidRPr="003131ED" w:rsidRDefault="003131ED" w:rsidP="003131ED">
      <w:pPr>
        <w:rPr>
          <w:lang w:val="en-DE"/>
        </w:rPr>
      </w:pPr>
      <w:r w:rsidRPr="003131ED">
        <w:rPr>
          <w:b/>
          <w:bCs/>
          <w:lang w:val="en-DE"/>
        </w:rPr>
        <w:t>Legal basis assessed against:</w:t>
      </w:r>
    </w:p>
    <w:p w14:paraId="3E6BC904" w14:textId="77777777" w:rsidR="003131ED" w:rsidRPr="003131ED" w:rsidRDefault="003131ED" w:rsidP="003131ED">
      <w:pPr>
        <w:numPr>
          <w:ilvl w:val="0"/>
          <w:numId w:val="1"/>
        </w:numPr>
        <w:rPr>
          <w:lang w:val="en-DE"/>
        </w:rPr>
      </w:pPr>
      <w:r w:rsidRPr="003131ED">
        <w:rPr>
          <w:b/>
          <w:bCs/>
          <w:lang w:val="en-DE"/>
        </w:rPr>
        <w:t>ELI:</w:t>
      </w:r>
      <w:r w:rsidRPr="003131ED">
        <w:rPr>
          <w:lang w:val="en-DE"/>
        </w:rPr>
        <w:t xml:space="preserve"> </w:t>
      </w:r>
      <w:proofErr w:type="spellStart"/>
      <w:r w:rsidRPr="003131ED">
        <w:rPr>
          <w:lang w:val="en-DE"/>
        </w:rPr>
        <w:t>ELI:reg</w:t>
      </w:r>
      <w:proofErr w:type="spellEnd"/>
      <w:r w:rsidRPr="003131ED">
        <w:rPr>
          <w:lang w:val="en-DE"/>
        </w:rPr>
        <w:t>/2020/852/</w:t>
      </w:r>
      <w:proofErr w:type="spellStart"/>
      <w:r w:rsidRPr="003131ED">
        <w:rPr>
          <w:lang w:val="en-DE"/>
        </w:rPr>
        <w:t>oj</w:t>
      </w:r>
      <w:proofErr w:type="spellEnd"/>
    </w:p>
    <w:p w14:paraId="480B63E9" w14:textId="77777777" w:rsidR="003131ED" w:rsidRPr="003131ED" w:rsidRDefault="003131ED" w:rsidP="003131ED">
      <w:pPr>
        <w:numPr>
          <w:ilvl w:val="0"/>
          <w:numId w:val="1"/>
        </w:numPr>
        <w:rPr>
          <w:lang w:val="en-DE"/>
        </w:rPr>
      </w:pPr>
      <w:r w:rsidRPr="003131ED">
        <w:rPr>
          <w:b/>
          <w:bCs/>
          <w:lang w:val="en-DE"/>
        </w:rPr>
        <w:t>Reference location:</w:t>
      </w:r>
      <w:r w:rsidRPr="003131ED">
        <w:rPr>
          <w:lang w:val="en-DE"/>
        </w:rPr>
        <w:t xml:space="preserve"> </w:t>
      </w:r>
      <w:r w:rsidRPr="003131ED">
        <w:rPr>
          <w:b/>
          <w:bCs/>
          <w:lang w:val="en-DE"/>
        </w:rPr>
        <w:t>Article 18 — Minimum safeguards</w:t>
      </w:r>
    </w:p>
    <w:p w14:paraId="7804CA17" w14:textId="77777777" w:rsidR="003131ED" w:rsidRPr="003131ED" w:rsidRDefault="003131ED" w:rsidP="003131ED">
      <w:pPr>
        <w:numPr>
          <w:ilvl w:val="0"/>
          <w:numId w:val="1"/>
        </w:numPr>
        <w:rPr>
          <w:lang w:val="en-DE"/>
        </w:rPr>
      </w:pPr>
      <w:r w:rsidRPr="003131ED">
        <w:rPr>
          <w:b/>
          <w:bCs/>
          <w:lang w:val="en-DE"/>
        </w:rPr>
        <w:t>Version (OJ reference):</w:t>
      </w:r>
      <w:r w:rsidRPr="003131ED">
        <w:rPr>
          <w:lang w:val="en-DE"/>
        </w:rPr>
        <w:t xml:space="preserve"> </w:t>
      </w:r>
      <w:r w:rsidRPr="003131ED">
        <w:rPr>
          <w:b/>
          <w:bCs/>
          <w:lang w:val="en-DE"/>
        </w:rPr>
        <w:t>OJ L 198, 22.06.2020</w:t>
      </w:r>
    </w:p>
    <w:p w14:paraId="6AC9DC7F" w14:textId="77777777" w:rsidR="003131ED" w:rsidRPr="003131ED" w:rsidRDefault="003131ED" w:rsidP="003131ED">
      <w:pPr>
        <w:numPr>
          <w:ilvl w:val="0"/>
          <w:numId w:val="1"/>
        </w:numPr>
        <w:rPr>
          <w:lang w:val="en-DE"/>
        </w:rPr>
      </w:pPr>
      <w:r w:rsidRPr="003131ED">
        <w:rPr>
          <w:b/>
          <w:bCs/>
          <w:lang w:val="en-DE"/>
        </w:rPr>
        <w:t>Criteria version date used (internal pack standard):</w:t>
      </w:r>
      <w:r w:rsidRPr="003131ED">
        <w:rPr>
          <w:lang w:val="en-DE"/>
        </w:rPr>
        <w:t xml:space="preserve"> 2025-10</w:t>
      </w:r>
    </w:p>
    <w:p w14:paraId="5D1CF5FC" w14:textId="77777777" w:rsidR="003131ED" w:rsidRPr="003131ED" w:rsidRDefault="003131ED" w:rsidP="003131ED">
      <w:pPr>
        <w:rPr>
          <w:lang w:val="en-DE"/>
        </w:rPr>
      </w:pPr>
      <w:r w:rsidRPr="003131ED">
        <w:rPr>
          <w:lang w:val="en-DE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B15BC82" w14:textId="77777777" w:rsidR="003131ED" w:rsidRPr="003131ED" w:rsidRDefault="003131ED" w:rsidP="003131ED">
      <w:pPr>
        <w:rPr>
          <w:b/>
          <w:bCs/>
          <w:lang w:val="en-DE"/>
        </w:rPr>
      </w:pPr>
      <w:r w:rsidRPr="003131ED">
        <w:rPr>
          <w:b/>
          <w:bCs/>
          <w:lang w:val="en-DE"/>
        </w:rPr>
        <w:t>3. Procedures Performed (Agreed-Upon Procedures)</w:t>
      </w:r>
    </w:p>
    <w:p w14:paraId="4BED99A6" w14:textId="77777777" w:rsidR="003131ED" w:rsidRPr="003131ED" w:rsidRDefault="003131ED" w:rsidP="003131ED">
      <w:pPr>
        <w:rPr>
          <w:lang w:val="en-DE"/>
        </w:rPr>
      </w:pPr>
      <w:r w:rsidRPr="003131ED">
        <w:rPr>
          <w:lang w:val="en-DE"/>
        </w:rPr>
        <w:t>We performed agreed-upon procedures consisting of:</w:t>
      </w:r>
      <w:r w:rsidRPr="003131ED">
        <w:rPr>
          <w:lang w:val="en-DE"/>
        </w:rPr>
        <w:br/>
        <w:t>(a) obtaining and inspecting management-provided evidence referenced in Section 4;</w:t>
      </w:r>
      <w:r w:rsidRPr="003131ED">
        <w:rPr>
          <w:lang w:val="en-DE"/>
        </w:rPr>
        <w:br/>
        <w:t>(b) mapping the evidence to minimum safeguards themes (human rights, labour, anti-corruption, tax compliance, grievance/whistleblowing, supplier due diligence); and</w:t>
      </w:r>
      <w:r w:rsidRPr="003131ED">
        <w:rPr>
          <w:lang w:val="en-DE"/>
        </w:rPr>
        <w:br/>
      </w:r>
      <w:r w:rsidRPr="003131ED">
        <w:rPr>
          <w:lang w:val="en-DE"/>
        </w:rPr>
        <w:lastRenderedPageBreak/>
        <w:t xml:space="preserve">(c) documenting, for each item in Section 5, whether it is </w:t>
      </w:r>
      <w:r w:rsidRPr="003131ED">
        <w:rPr>
          <w:b/>
          <w:bCs/>
          <w:lang w:val="en-DE"/>
        </w:rPr>
        <w:t>Met / Not met / Not assessed</w:t>
      </w:r>
      <w:r w:rsidRPr="003131ED">
        <w:rPr>
          <w:lang w:val="en-DE"/>
        </w:rPr>
        <w:t xml:space="preserve"> within the scope described in Section 1.</w:t>
      </w:r>
    </w:p>
    <w:p w14:paraId="752C47A6" w14:textId="77777777" w:rsidR="003131ED" w:rsidRPr="003131ED" w:rsidRDefault="003131ED" w:rsidP="003131ED">
      <w:pPr>
        <w:rPr>
          <w:lang w:val="en-DE"/>
        </w:rPr>
      </w:pPr>
      <w:r w:rsidRPr="003131ED">
        <w:rPr>
          <w:lang w:val="en-DE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EC59D0C" w14:textId="77777777" w:rsidR="003131ED" w:rsidRPr="003131ED" w:rsidRDefault="003131ED" w:rsidP="003131ED">
      <w:pPr>
        <w:rPr>
          <w:b/>
          <w:bCs/>
          <w:lang w:val="en-DE"/>
        </w:rPr>
      </w:pPr>
      <w:r w:rsidRPr="003131ED">
        <w:rPr>
          <w:b/>
          <w:bCs/>
          <w:lang w:val="en-DE"/>
        </w:rPr>
        <w:t>4. Evidence Inspected (High-level Listing)</w:t>
      </w:r>
    </w:p>
    <w:p w14:paraId="3E26A502" w14:textId="77777777" w:rsidR="003131ED" w:rsidRPr="003131ED" w:rsidRDefault="003131ED" w:rsidP="003131ED">
      <w:pPr>
        <w:rPr>
          <w:lang w:val="en-DE"/>
        </w:rPr>
      </w:pPr>
      <w:r w:rsidRPr="003131ED">
        <w:rPr>
          <w:b/>
          <w:bCs/>
          <w:lang w:val="en-DE"/>
        </w:rPr>
        <w:t>Evidence register:</w:t>
      </w:r>
      <w:r w:rsidRPr="003131ED">
        <w:rPr>
          <w:lang w:val="en-DE"/>
        </w:rPr>
        <w:br/>
        <w:t>E-01 | SDG Code of Conduct | v4.0 (2025-02) | Group-wide standards incl. human rights, labour, bribery, conflicts of interest.</w:t>
      </w:r>
      <w:r w:rsidRPr="003131ED">
        <w:rPr>
          <w:lang w:val="en-DE"/>
        </w:rPr>
        <w:br/>
        <w:t>E-02 | Human Rights Policy + UNGP Commitment Statement | v2.2 (2025-03) | Explicit commitment to human rights and due diligence expectations.</w:t>
      </w:r>
      <w:r w:rsidRPr="003131ED">
        <w:rPr>
          <w:lang w:val="en-DE"/>
        </w:rPr>
        <w:br/>
        <w:t>E-03 | Supplier Code of Conduct + onboarding checklist | 2025-01 to 2025-10 | Supplier screening requirements and contractual clauses.</w:t>
      </w:r>
      <w:r w:rsidRPr="003131ED">
        <w:rPr>
          <w:lang w:val="en-DE"/>
        </w:rPr>
        <w:br/>
        <w:t>E-04 | Whistleblowing / Grievance Mechanism Procedure | v3.1 (2025-04) | Reporting channels, protections, case management approach.</w:t>
      </w:r>
      <w:r w:rsidRPr="003131ED">
        <w:rPr>
          <w:lang w:val="en-DE"/>
        </w:rPr>
        <w:br/>
        <w:t>E-05 | Anti-Bribery &amp; Corruption Policy | v3.0 (2025-01) | Prohibitions, gifts/hospitality thresholds, escalation, investigations.</w:t>
      </w:r>
      <w:r w:rsidRPr="003131ED">
        <w:rPr>
          <w:lang w:val="en-DE"/>
        </w:rPr>
        <w:br/>
        <w:t>E-06 | Compliance training completion summary | 2025-01 to 2025-10 | Evidence of staff completion rates for relevant training modules (summary only).</w:t>
      </w:r>
      <w:r w:rsidRPr="003131ED">
        <w:rPr>
          <w:lang w:val="en-DE"/>
        </w:rPr>
        <w:br/>
        <w:t>E-07 | Tax Strategy and Governance Memo | v1.1 (2025-06) | Group approach to tax compliance and governance oversight.</w:t>
      </w:r>
      <w:r w:rsidRPr="003131ED">
        <w:rPr>
          <w:lang w:val="en-DE"/>
        </w:rPr>
        <w:br/>
        <w:t>E-08 | Selected case register extracts (redacted) | 2024-2025 | Sample of handled reports: categorisation, investigation outcomes, remediation notes.</w:t>
      </w:r>
    </w:p>
    <w:p w14:paraId="6B951AC9" w14:textId="77777777" w:rsidR="003131ED" w:rsidRPr="003131ED" w:rsidRDefault="003131ED" w:rsidP="003131ED">
      <w:pPr>
        <w:rPr>
          <w:lang w:val="en-DE"/>
        </w:rPr>
      </w:pPr>
      <w:r w:rsidRPr="003131ED">
        <w:rPr>
          <w:lang w:val="en-DE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23181C9" w14:textId="77777777" w:rsidR="003131ED" w:rsidRPr="003131ED" w:rsidRDefault="003131ED" w:rsidP="003131ED">
      <w:pPr>
        <w:rPr>
          <w:b/>
          <w:bCs/>
          <w:lang w:val="en-DE"/>
        </w:rPr>
      </w:pPr>
      <w:r w:rsidRPr="003131ED">
        <w:rPr>
          <w:b/>
          <w:bCs/>
          <w:lang w:val="en-DE"/>
        </w:rPr>
        <w:t>5. Criterion-Level Findings (Minimum Safeguards)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730"/>
        <w:gridCol w:w="5364"/>
      </w:tblGrid>
      <w:tr w:rsidR="003131ED" w:rsidRPr="003131ED" w14:paraId="75B8CF6B" w14:textId="77777777" w:rsidTr="003131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CE418" w14:textId="77777777" w:rsidR="003131ED" w:rsidRPr="003131ED" w:rsidRDefault="003131ED" w:rsidP="003131ED">
            <w:pPr>
              <w:rPr>
                <w:b/>
                <w:bCs/>
                <w:lang w:val="en-DE"/>
              </w:rPr>
            </w:pPr>
            <w:r w:rsidRPr="003131ED">
              <w:rPr>
                <w:b/>
                <w:bCs/>
                <w:lang w:val="en-DE"/>
              </w:rPr>
              <w:t>Minimum safeguards item (Article 18 themes)</w:t>
            </w:r>
          </w:p>
        </w:tc>
        <w:tc>
          <w:tcPr>
            <w:tcW w:w="0" w:type="auto"/>
            <w:vAlign w:val="center"/>
            <w:hideMark/>
          </w:tcPr>
          <w:p w14:paraId="30D75206" w14:textId="77777777" w:rsidR="003131ED" w:rsidRPr="003131ED" w:rsidRDefault="003131ED" w:rsidP="003131ED">
            <w:pPr>
              <w:rPr>
                <w:b/>
                <w:bCs/>
                <w:lang w:val="en-DE"/>
              </w:rPr>
            </w:pPr>
            <w:r w:rsidRPr="003131ED">
              <w:rPr>
                <w:b/>
                <w:bCs/>
                <w:lang w:val="en-D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F7279D5" w14:textId="77777777" w:rsidR="003131ED" w:rsidRPr="003131ED" w:rsidRDefault="003131ED" w:rsidP="003131ED">
            <w:pPr>
              <w:rPr>
                <w:b/>
                <w:bCs/>
                <w:lang w:val="en-DE"/>
              </w:rPr>
            </w:pPr>
            <w:r w:rsidRPr="003131ED">
              <w:rPr>
                <w:b/>
                <w:bCs/>
                <w:lang w:val="en-DE"/>
              </w:rPr>
              <w:t>Brief factual anchors (evidence inspected)</w:t>
            </w:r>
          </w:p>
        </w:tc>
      </w:tr>
      <w:tr w:rsidR="003131ED" w:rsidRPr="003131ED" w14:paraId="74255DBB" w14:textId="77777777" w:rsidTr="003131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A436A" w14:textId="77777777" w:rsidR="003131ED" w:rsidRPr="003131ED" w:rsidRDefault="003131ED" w:rsidP="003131ED">
            <w:pPr>
              <w:rPr>
                <w:lang w:val="en-DE"/>
              </w:rPr>
            </w:pPr>
            <w:r w:rsidRPr="003131ED">
              <w:rPr>
                <w:b/>
                <w:bCs/>
                <w:lang w:val="en-DE"/>
              </w:rPr>
              <w:t>MS-1 — Human rights policy commitment and due diligence approach</w:t>
            </w:r>
          </w:p>
        </w:tc>
        <w:tc>
          <w:tcPr>
            <w:tcW w:w="0" w:type="auto"/>
            <w:vAlign w:val="center"/>
            <w:hideMark/>
          </w:tcPr>
          <w:p w14:paraId="14F929FA" w14:textId="77777777" w:rsidR="003131ED" w:rsidRPr="003131ED" w:rsidRDefault="003131ED" w:rsidP="003131ED">
            <w:pPr>
              <w:rPr>
                <w:lang w:val="en-DE"/>
              </w:rPr>
            </w:pPr>
            <w:r w:rsidRPr="003131ED">
              <w:rPr>
                <w:b/>
                <w:bCs/>
                <w:lang w:val="en-DE"/>
              </w:rPr>
              <w:t>Met</w:t>
            </w:r>
          </w:p>
        </w:tc>
        <w:tc>
          <w:tcPr>
            <w:tcW w:w="0" w:type="auto"/>
            <w:vAlign w:val="center"/>
            <w:hideMark/>
          </w:tcPr>
          <w:p w14:paraId="35CC27F3" w14:textId="77777777" w:rsidR="003131ED" w:rsidRPr="003131ED" w:rsidRDefault="003131ED" w:rsidP="003131ED">
            <w:pPr>
              <w:rPr>
                <w:lang w:val="en-DE"/>
              </w:rPr>
            </w:pPr>
            <w:r w:rsidRPr="003131ED">
              <w:rPr>
                <w:lang w:val="en-DE"/>
              </w:rPr>
              <w:t>Group-level policy explicitly commits to respecting human rights and outlines due diligence expectations and escalation routes (E-02; E-01).</w:t>
            </w:r>
          </w:p>
        </w:tc>
      </w:tr>
      <w:tr w:rsidR="003131ED" w:rsidRPr="003131ED" w14:paraId="2022BE5E" w14:textId="77777777" w:rsidTr="003131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9C193" w14:textId="77777777" w:rsidR="003131ED" w:rsidRPr="003131ED" w:rsidRDefault="003131ED" w:rsidP="003131ED">
            <w:pPr>
              <w:rPr>
                <w:lang w:val="en-DE"/>
              </w:rPr>
            </w:pPr>
            <w:r w:rsidRPr="003131ED">
              <w:rPr>
                <w:b/>
                <w:bCs/>
                <w:lang w:val="en-DE"/>
              </w:rPr>
              <w:t>MS-2 — Labour standards and non-discrimination</w:t>
            </w:r>
          </w:p>
        </w:tc>
        <w:tc>
          <w:tcPr>
            <w:tcW w:w="0" w:type="auto"/>
            <w:vAlign w:val="center"/>
            <w:hideMark/>
          </w:tcPr>
          <w:p w14:paraId="37D3FAF2" w14:textId="77777777" w:rsidR="003131ED" w:rsidRPr="003131ED" w:rsidRDefault="003131ED" w:rsidP="003131ED">
            <w:pPr>
              <w:rPr>
                <w:lang w:val="en-DE"/>
              </w:rPr>
            </w:pPr>
            <w:r w:rsidRPr="003131ED">
              <w:rPr>
                <w:b/>
                <w:bCs/>
                <w:lang w:val="en-DE"/>
              </w:rPr>
              <w:t>Met</w:t>
            </w:r>
          </w:p>
        </w:tc>
        <w:tc>
          <w:tcPr>
            <w:tcW w:w="0" w:type="auto"/>
            <w:vAlign w:val="center"/>
            <w:hideMark/>
          </w:tcPr>
          <w:p w14:paraId="5A4EE7E2" w14:textId="77777777" w:rsidR="003131ED" w:rsidRPr="003131ED" w:rsidRDefault="003131ED" w:rsidP="003131ED">
            <w:pPr>
              <w:rPr>
                <w:lang w:val="en-DE"/>
              </w:rPr>
            </w:pPr>
            <w:r w:rsidRPr="003131ED">
              <w:rPr>
                <w:lang w:val="en-DE"/>
              </w:rPr>
              <w:t>Code of Conduct includes labour and non-discrimination standards applicable to employees and contractors; enforcement expectations referenced in onboarding (E-01; E-03).</w:t>
            </w:r>
          </w:p>
        </w:tc>
      </w:tr>
      <w:tr w:rsidR="003131ED" w:rsidRPr="003131ED" w14:paraId="34C11560" w14:textId="77777777" w:rsidTr="003131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DD9E3" w14:textId="77777777" w:rsidR="003131ED" w:rsidRPr="003131ED" w:rsidRDefault="003131ED" w:rsidP="003131ED">
            <w:pPr>
              <w:rPr>
                <w:lang w:val="en-DE"/>
              </w:rPr>
            </w:pPr>
            <w:r w:rsidRPr="003131ED">
              <w:rPr>
                <w:b/>
                <w:bCs/>
                <w:lang w:val="en-DE"/>
              </w:rPr>
              <w:t>MS-3 — Supplier standards and screening</w:t>
            </w:r>
          </w:p>
        </w:tc>
        <w:tc>
          <w:tcPr>
            <w:tcW w:w="0" w:type="auto"/>
            <w:vAlign w:val="center"/>
            <w:hideMark/>
          </w:tcPr>
          <w:p w14:paraId="12CCCD15" w14:textId="77777777" w:rsidR="003131ED" w:rsidRPr="003131ED" w:rsidRDefault="003131ED" w:rsidP="003131ED">
            <w:pPr>
              <w:rPr>
                <w:lang w:val="en-DE"/>
              </w:rPr>
            </w:pPr>
            <w:r w:rsidRPr="003131ED">
              <w:rPr>
                <w:b/>
                <w:bCs/>
                <w:lang w:val="en-DE"/>
              </w:rPr>
              <w:t>Met</w:t>
            </w:r>
          </w:p>
        </w:tc>
        <w:tc>
          <w:tcPr>
            <w:tcW w:w="0" w:type="auto"/>
            <w:vAlign w:val="center"/>
            <w:hideMark/>
          </w:tcPr>
          <w:p w14:paraId="55E45C98" w14:textId="77777777" w:rsidR="003131ED" w:rsidRPr="003131ED" w:rsidRDefault="003131ED" w:rsidP="003131ED">
            <w:pPr>
              <w:rPr>
                <w:lang w:val="en-DE"/>
              </w:rPr>
            </w:pPr>
            <w:r w:rsidRPr="003131ED">
              <w:rPr>
                <w:lang w:val="en-DE"/>
              </w:rPr>
              <w:t>Supplier Code of Conduct and onboarding checklist include minimum safeguards clauses and risk-based screening steps prior to contracting (E-03).</w:t>
            </w:r>
          </w:p>
        </w:tc>
      </w:tr>
      <w:tr w:rsidR="003131ED" w:rsidRPr="003131ED" w14:paraId="4F4E62E7" w14:textId="77777777" w:rsidTr="003131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DDBC3" w14:textId="77777777" w:rsidR="003131ED" w:rsidRPr="003131ED" w:rsidRDefault="003131ED" w:rsidP="003131ED">
            <w:pPr>
              <w:rPr>
                <w:lang w:val="en-DE"/>
              </w:rPr>
            </w:pPr>
            <w:r w:rsidRPr="003131ED">
              <w:rPr>
                <w:b/>
                <w:bCs/>
                <w:lang w:val="en-DE"/>
              </w:rPr>
              <w:t>MS-4 — Grievance and whistleblowing mechanisms</w:t>
            </w:r>
          </w:p>
        </w:tc>
        <w:tc>
          <w:tcPr>
            <w:tcW w:w="0" w:type="auto"/>
            <w:vAlign w:val="center"/>
            <w:hideMark/>
          </w:tcPr>
          <w:p w14:paraId="21C4CA84" w14:textId="77777777" w:rsidR="003131ED" w:rsidRPr="003131ED" w:rsidRDefault="003131ED" w:rsidP="003131ED">
            <w:pPr>
              <w:rPr>
                <w:lang w:val="en-DE"/>
              </w:rPr>
            </w:pPr>
            <w:r w:rsidRPr="003131ED">
              <w:rPr>
                <w:b/>
                <w:bCs/>
                <w:lang w:val="en-DE"/>
              </w:rPr>
              <w:t>Met</w:t>
            </w:r>
          </w:p>
        </w:tc>
        <w:tc>
          <w:tcPr>
            <w:tcW w:w="0" w:type="auto"/>
            <w:vAlign w:val="center"/>
            <w:hideMark/>
          </w:tcPr>
          <w:p w14:paraId="1599FB67" w14:textId="77777777" w:rsidR="003131ED" w:rsidRPr="003131ED" w:rsidRDefault="003131ED" w:rsidP="003131ED">
            <w:pPr>
              <w:rPr>
                <w:lang w:val="en-DE"/>
              </w:rPr>
            </w:pPr>
            <w:r w:rsidRPr="003131ED">
              <w:rPr>
                <w:lang w:val="en-DE"/>
              </w:rPr>
              <w:t>Documented reporting channels exist with protections and case handling workflow; sample case register extracts show operation in practice (E-04; E-08).</w:t>
            </w:r>
          </w:p>
        </w:tc>
      </w:tr>
      <w:tr w:rsidR="003131ED" w:rsidRPr="003131ED" w14:paraId="69F7466A" w14:textId="77777777" w:rsidTr="003131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51282" w14:textId="77777777" w:rsidR="003131ED" w:rsidRPr="003131ED" w:rsidRDefault="003131ED" w:rsidP="003131ED">
            <w:pPr>
              <w:rPr>
                <w:lang w:val="en-DE"/>
              </w:rPr>
            </w:pPr>
            <w:r w:rsidRPr="003131ED">
              <w:rPr>
                <w:b/>
                <w:bCs/>
                <w:lang w:val="en-DE"/>
              </w:rPr>
              <w:lastRenderedPageBreak/>
              <w:t>MS-5 — Anti-bribery and corruption controls</w:t>
            </w:r>
          </w:p>
        </w:tc>
        <w:tc>
          <w:tcPr>
            <w:tcW w:w="0" w:type="auto"/>
            <w:vAlign w:val="center"/>
            <w:hideMark/>
          </w:tcPr>
          <w:p w14:paraId="4813CFDB" w14:textId="77777777" w:rsidR="003131ED" w:rsidRPr="003131ED" w:rsidRDefault="003131ED" w:rsidP="003131ED">
            <w:pPr>
              <w:rPr>
                <w:lang w:val="en-DE"/>
              </w:rPr>
            </w:pPr>
            <w:r w:rsidRPr="003131ED">
              <w:rPr>
                <w:b/>
                <w:bCs/>
                <w:lang w:val="en-DE"/>
              </w:rPr>
              <w:t>Met</w:t>
            </w:r>
          </w:p>
        </w:tc>
        <w:tc>
          <w:tcPr>
            <w:tcW w:w="0" w:type="auto"/>
            <w:vAlign w:val="center"/>
            <w:hideMark/>
          </w:tcPr>
          <w:p w14:paraId="3B19DB1A" w14:textId="77777777" w:rsidR="003131ED" w:rsidRPr="003131ED" w:rsidRDefault="003131ED" w:rsidP="003131ED">
            <w:pPr>
              <w:rPr>
                <w:lang w:val="en-DE"/>
              </w:rPr>
            </w:pPr>
            <w:r w:rsidRPr="003131ED">
              <w:rPr>
                <w:lang w:val="en-DE"/>
              </w:rPr>
              <w:t>Group anti-corruption policy exists with defined thresholds, reporting obligations, and investigation procedures; training completion summary supports implementation (E-05; E-06).</w:t>
            </w:r>
          </w:p>
        </w:tc>
      </w:tr>
      <w:tr w:rsidR="003131ED" w:rsidRPr="003131ED" w14:paraId="3162418D" w14:textId="77777777" w:rsidTr="003131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545C5" w14:textId="77777777" w:rsidR="003131ED" w:rsidRPr="003131ED" w:rsidRDefault="003131ED" w:rsidP="003131ED">
            <w:pPr>
              <w:rPr>
                <w:lang w:val="en-DE"/>
              </w:rPr>
            </w:pPr>
            <w:r w:rsidRPr="003131ED">
              <w:rPr>
                <w:b/>
                <w:bCs/>
                <w:lang w:val="en-DE"/>
              </w:rPr>
              <w:t>MS-6 — Tax compliance governance</w:t>
            </w:r>
          </w:p>
        </w:tc>
        <w:tc>
          <w:tcPr>
            <w:tcW w:w="0" w:type="auto"/>
            <w:vAlign w:val="center"/>
            <w:hideMark/>
          </w:tcPr>
          <w:p w14:paraId="38627AAC" w14:textId="77777777" w:rsidR="003131ED" w:rsidRPr="003131ED" w:rsidRDefault="003131ED" w:rsidP="003131ED">
            <w:pPr>
              <w:rPr>
                <w:lang w:val="en-DE"/>
              </w:rPr>
            </w:pPr>
            <w:r w:rsidRPr="003131ED">
              <w:rPr>
                <w:b/>
                <w:bCs/>
                <w:lang w:val="en-DE"/>
              </w:rPr>
              <w:t>Met</w:t>
            </w:r>
          </w:p>
        </w:tc>
        <w:tc>
          <w:tcPr>
            <w:tcW w:w="0" w:type="auto"/>
            <w:vAlign w:val="center"/>
            <w:hideMark/>
          </w:tcPr>
          <w:p w14:paraId="3508E5BD" w14:textId="77777777" w:rsidR="003131ED" w:rsidRPr="003131ED" w:rsidRDefault="003131ED" w:rsidP="003131ED">
            <w:pPr>
              <w:rPr>
                <w:lang w:val="en-DE"/>
              </w:rPr>
            </w:pPr>
            <w:r w:rsidRPr="003131ED">
              <w:rPr>
                <w:lang w:val="en-DE"/>
              </w:rPr>
              <w:t>Tax governance memo describes oversight, documentation, and compliance posture; roles and accountability defined (E-07).</w:t>
            </w:r>
          </w:p>
        </w:tc>
      </w:tr>
    </w:tbl>
    <w:p w14:paraId="2179996A" w14:textId="77777777" w:rsidR="003131ED" w:rsidRPr="003131ED" w:rsidRDefault="003131ED" w:rsidP="003131ED">
      <w:pPr>
        <w:rPr>
          <w:lang w:val="en-DE"/>
        </w:rPr>
      </w:pPr>
      <w:r w:rsidRPr="003131ED">
        <w:rPr>
          <w:lang w:val="en-DE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0FF2D28" w14:textId="77777777" w:rsidR="003131ED" w:rsidRPr="003131ED" w:rsidRDefault="003131ED" w:rsidP="003131ED">
      <w:pPr>
        <w:rPr>
          <w:b/>
          <w:bCs/>
          <w:lang w:val="en-DE"/>
        </w:rPr>
      </w:pPr>
      <w:r w:rsidRPr="003131ED">
        <w:rPr>
          <w:b/>
          <w:bCs/>
          <w:lang w:val="en-DE"/>
        </w:rPr>
        <w:t>6. Limitations</w:t>
      </w:r>
    </w:p>
    <w:p w14:paraId="68743377" w14:textId="77777777" w:rsidR="003131ED" w:rsidRPr="003131ED" w:rsidRDefault="003131ED" w:rsidP="003131ED">
      <w:pPr>
        <w:rPr>
          <w:lang w:val="en-DE"/>
        </w:rPr>
      </w:pPr>
      <w:r w:rsidRPr="003131ED">
        <w:rPr>
          <w:lang w:val="en-DE"/>
        </w:rPr>
        <w:t>Our procedures were limited to the scope described in Section 1 and the evidence described in Section 4. We do not express an assurance opinion. Evidence inspected was provided by SDG and, where applicable, sampled on a test basis.</w:t>
      </w:r>
    </w:p>
    <w:p w14:paraId="4CE75790" w14:textId="77777777" w:rsidR="003131ED" w:rsidRPr="003131ED" w:rsidRDefault="003131ED" w:rsidP="003131ED">
      <w:pPr>
        <w:rPr>
          <w:lang w:val="en-DE"/>
        </w:rPr>
      </w:pPr>
      <w:r w:rsidRPr="003131ED">
        <w:rPr>
          <w:lang w:val="en-DE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2170867" w14:textId="77777777" w:rsidR="003131ED" w:rsidRPr="003131ED" w:rsidRDefault="003131ED" w:rsidP="003131ED">
      <w:pPr>
        <w:rPr>
          <w:b/>
          <w:bCs/>
          <w:lang w:val="en-DE"/>
        </w:rPr>
      </w:pPr>
      <w:r w:rsidRPr="003131ED">
        <w:rPr>
          <w:b/>
          <w:bCs/>
          <w:lang w:val="en-DE"/>
        </w:rPr>
        <w:t>7. Sign-off</w:t>
      </w:r>
    </w:p>
    <w:p w14:paraId="28AA3023" w14:textId="2516D74B" w:rsidR="003131ED" w:rsidRPr="003131ED" w:rsidRDefault="003131ED" w:rsidP="003131ED">
      <w:pPr>
        <w:rPr>
          <w:lang w:val="en-DE"/>
        </w:rPr>
      </w:pPr>
      <w:r w:rsidRPr="003131ED">
        <w:rPr>
          <w:lang w:val="en-DE"/>
        </w:rPr>
        <w:t xml:space="preserve">For and on behalf of: </w:t>
      </w:r>
      <w:r w:rsidRPr="003131ED">
        <w:rPr>
          <w:b/>
          <w:bCs/>
          <w:lang w:val="en-DE"/>
        </w:rPr>
        <w:t>Aster &amp; Co.</w:t>
      </w:r>
      <w:r w:rsidRPr="003131ED">
        <w:rPr>
          <w:lang w:val="en-DE"/>
        </w:rPr>
        <w:br/>
        <w:t xml:space="preserve">Name: </w:t>
      </w:r>
      <w:r w:rsidRPr="003131ED">
        <w:rPr>
          <w:b/>
          <w:bCs/>
          <w:lang w:val="en-DE"/>
        </w:rPr>
        <w:t>Helena Martins</w:t>
      </w:r>
      <w:r w:rsidRPr="003131ED">
        <w:rPr>
          <w:lang w:val="en-DE"/>
        </w:rPr>
        <w:br/>
        <w:t xml:space="preserve">Title: </w:t>
      </w:r>
      <w:r w:rsidRPr="003131ED">
        <w:rPr>
          <w:b/>
          <w:bCs/>
          <w:lang w:val="en-DE"/>
        </w:rPr>
        <w:t>Director, Sustainable Finance Assurance</w:t>
      </w:r>
      <w:r w:rsidRPr="003131ED">
        <w:rPr>
          <w:lang w:val="en-DE"/>
        </w:rPr>
        <w:br/>
        <w:t>Signature:</w:t>
      </w:r>
      <w:r>
        <w:rPr>
          <w:lang w:val="en-DE"/>
        </w:rPr>
        <w:t xml:space="preserve"> Helena Martins</w:t>
      </w:r>
      <w:r w:rsidRPr="003131ED">
        <w:rPr>
          <w:lang w:val="en-DE"/>
        </w:rPr>
        <w:br/>
        <w:t xml:space="preserve">Date: </w:t>
      </w:r>
      <w:r w:rsidRPr="003131ED">
        <w:rPr>
          <w:b/>
          <w:bCs/>
          <w:lang w:val="en-DE"/>
        </w:rPr>
        <w:t>2025-11-29</w:t>
      </w:r>
    </w:p>
    <w:p w14:paraId="1158C749" w14:textId="77777777" w:rsidR="00150E3F" w:rsidRPr="003131ED" w:rsidRDefault="00150E3F">
      <w:pPr>
        <w:rPr>
          <w:lang w:val="en-DE"/>
        </w:rPr>
      </w:pPr>
    </w:p>
    <w:sectPr w:rsidR="00150E3F" w:rsidRPr="00313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B100A"/>
    <w:multiLevelType w:val="multilevel"/>
    <w:tmpl w:val="0EBC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732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6B7"/>
    <w:rsid w:val="00150E3F"/>
    <w:rsid w:val="003131ED"/>
    <w:rsid w:val="00BE4045"/>
    <w:rsid w:val="00E116B7"/>
    <w:rsid w:val="00E11B57"/>
    <w:rsid w:val="00EA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0DF28A"/>
  <w15:chartTrackingRefBased/>
  <w15:docId w15:val="{3948ECD6-7500-4335-958B-974236F0C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DE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6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6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6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836</Words>
  <Characters>4770</Characters>
  <Application>Microsoft Office Word</Application>
  <DocSecurity>0</DocSecurity>
  <Lines>39</Lines>
  <Paragraphs>11</Paragraphs>
  <ScaleCrop>false</ScaleCrop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Jin, Brian Zelun</dc:creator>
  <cp:keywords/>
  <dc:description/>
  <cp:lastModifiedBy>Jin, Brian Zelun</cp:lastModifiedBy>
  <cp:revision>2</cp:revision>
  <dcterms:created xsi:type="dcterms:W3CDTF">2026-01-07T15:42:00Z</dcterms:created>
  <dcterms:modified xsi:type="dcterms:W3CDTF">2026-01-07T15:43:00Z</dcterms:modified>
</cp:coreProperties>
</file>