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1AC80" w14:textId="77777777" w:rsidR="005F63BB" w:rsidRPr="005F63BB" w:rsidRDefault="005F63BB" w:rsidP="005F63BB">
      <w:pPr>
        <w:rPr>
          <w:b/>
          <w:bCs/>
          <w:lang w:val="en-DE"/>
        </w:rPr>
      </w:pPr>
      <w:r w:rsidRPr="005F63BB">
        <w:rPr>
          <w:b/>
          <w:bCs/>
          <w:lang w:val="en-DE"/>
        </w:rPr>
        <w:t>QTR-SB-01 — Serra Branca Solar Plant: Quarterly O&amp;M Service Report (Q3 2025)</w:t>
      </w:r>
    </w:p>
    <w:p w14:paraId="06536938" w14:textId="77777777" w:rsidR="005F63BB" w:rsidRPr="005F63BB" w:rsidRDefault="005F63BB" w:rsidP="005F63BB">
      <w:pPr>
        <w:rPr>
          <w:lang w:val="en-DE"/>
        </w:rPr>
      </w:pPr>
      <w:r w:rsidRPr="005F63BB">
        <w:rPr>
          <w:b/>
          <w:bCs/>
          <w:lang w:val="en-DE"/>
        </w:rPr>
        <w:t>Document ID:</w:t>
      </w:r>
      <w:r w:rsidRPr="005F63BB">
        <w:rPr>
          <w:lang w:val="en-DE"/>
        </w:rPr>
        <w:t xml:space="preserve"> QTR-SB-01</w:t>
      </w:r>
      <w:r w:rsidRPr="005F63BB">
        <w:rPr>
          <w:lang w:val="en-DE"/>
        </w:rPr>
        <w:br/>
      </w:r>
      <w:r w:rsidRPr="005F63BB">
        <w:rPr>
          <w:b/>
          <w:bCs/>
          <w:lang w:val="en-DE"/>
        </w:rPr>
        <w:t>Document type:</w:t>
      </w:r>
      <w:r w:rsidRPr="005F63BB">
        <w:rPr>
          <w:lang w:val="en-DE"/>
        </w:rPr>
        <w:t xml:space="preserve"> Quarterly service performance report</w:t>
      </w:r>
      <w:r w:rsidRPr="005F63BB">
        <w:rPr>
          <w:lang w:val="en-DE"/>
        </w:rPr>
        <w:br/>
      </w:r>
      <w:r w:rsidRPr="005F63BB">
        <w:rPr>
          <w:b/>
          <w:bCs/>
          <w:lang w:val="en-DE"/>
        </w:rPr>
        <w:t>Reporting period:</w:t>
      </w:r>
      <w:r w:rsidRPr="005F63BB">
        <w:rPr>
          <w:lang w:val="en-DE"/>
        </w:rPr>
        <w:t xml:space="preserve"> 2025-07-01 to 2025-09-30 (Q3 2025)</w:t>
      </w:r>
      <w:r w:rsidRPr="005F63BB">
        <w:rPr>
          <w:lang w:val="en-DE"/>
        </w:rPr>
        <w:br/>
      </w:r>
      <w:r w:rsidRPr="005F63BB">
        <w:rPr>
          <w:b/>
          <w:bCs/>
          <w:lang w:val="en-DE"/>
        </w:rPr>
        <w:t>Prepared by:</w:t>
      </w:r>
      <w:r w:rsidRPr="005F63BB">
        <w:rPr>
          <w:lang w:val="en-DE"/>
        </w:rPr>
        <w:t xml:space="preserve"> Solaria Delta Services, S.A. (“SDG Services”)</w:t>
      </w:r>
      <w:r w:rsidRPr="005F63BB">
        <w:rPr>
          <w:lang w:val="en-DE"/>
        </w:rPr>
        <w:br/>
      </w:r>
      <w:r w:rsidRPr="005F63BB">
        <w:rPr>
          <w:b/>
          <w:bCs/>
          <w:lang w:val="en-DE"/>
        </w:rPr>
        <w:t>Prepared for:</w:t>
      </w:r>
      <w:r w:rsidRPr="005F63BB">
        <w:rPr>
          <w:lang w:val="en-DE"/>
        </w:rPr>
        <w:t xml:space="preserve"> Serra Branca Solar, S.A. (“Plant Owner”)</w:t>
      </w:r>
      <w:r w:rsidRPr="005F63BB">
        <w:rPr>
          <w:lang w:val="en-DE"/>
        </w:rPr>
        <w:br/>
      </w:r>
      <w:r w:rsidRPr="005F63BB">
        <w:rPr>
          <w:b/>
          <w:bCs/>
          <w:lang w:val="en-DE"/>
        </w:rPr>
        <w:t>Site:</w:t>
      </w:r>
      <w:r w:rsidRPr="005F63BB">
        <w:rPr>
          <w:lang w:val="en-DE"/>
        </w:rPr>
        <w:t xml:space="preserve"> Serra Branca Solar Plant (“Serra Branca”)</w:t>
      </w:r>
      <w:r w:rsidRPr="005F63BB">
        <w:rPr>
          <w:lang w:val="en-DE"/>
        </w:rPr>
        <w:br/>
      </w:r>
      <w:r w:rsidRPr="005F63BB">
        <w:rPr>
          <w:b/>
          <w:bCs/>
          <w:lang w:val="en-DE"/>
        </w:rPr>
        <w:t>Issue date:</w:t>
      </w:r>
      <w:r w:rsidRPr="005F63BB">
        <w:rPr>
          <w:lang w:val="en-DE"/>
        </w:rPr>
        <w:t xml:space="preserve"> 2025-10-10</w:t>
      </w:r>
      <w:r w:rsidRPr="005F63BB">
        <w:rPr>
          <w:lang w:val="en-DE"/>
        </w:rPr>
        <w:br/>
      </w:r>
      <w:r w:rsidRPr="005F63BB">
        <w:rPr>
          <w:b/>
          <w:bCs/>
          <w:lang w:val="en-DE"/>
        </w:rPr>
        <w:t>Version:</w:t>
      </w:r>
      <w:r w:rsidRPr="005F63BB">
        <w:rPr>
          <w:lang w:val="en-DE"/>
        </w:rPr>
        <w:t xml:space="preserve"> v1.0</w:t>
      </w:r>
    </w:p>
    <w:p w14:paraId="48F83E18" w14:textId="77777777" w:rsidR="005F63BB" w:rsidRPr="005F63BB" w:rsidRDefault="005F63BB" w:rsidP="005F63BB">
      <w:pPr>
        <w:rPr>
          <w:lang w:val="en-DE"/>
        </w:rPr>
      </w:pPr>
      <w:r w:rsidRPr="005F63BB">
        <w:rPr>
          <w:lang w:val="en-DE"/>
        </w:rPr>
        <w:pict w14:anchorId="250834C0">
          <v:rect id="_x0000_i1061" style="width:0;height:1.5pt" o:hralign="center" o:hrstd="t" o:hr="t" fillcolor="#a0a0a0" stroked="f"/>
        </w:pict>
      </w:r>
    </w:p>
    <w:p w14:paraId="7672F3C2" w14:textId="77777777" w:rsidR="005F63BB" w:rsidRPr="005F63BB" w:rsidRDefault="005F63BB" w:rsidP="005F63BB">
      <w:pPr>
        <w:rPr>
          <w:b/>
          <w:bCs/>
          <w:lang w:val="en-DE"/>
        </w:rPr>
      </w:pPr>
      <w:r w:rsidRPr="005F63BB">
        <w:rPr>
          <w:b/>
          <w:bCs/>
          <w:lang w:val="en-DE"/>
        </w:rPr>
        <w:t>1. Executive Summary</w:t>
      </w:r>
    </w:p>
    <w:p w14:paraId="32FE5FE6" w14:textId="77777777" w:rsidR="005F63BB" w:rsidRPr="005F63BB" w:rsidRDefault="005F63BB" w:rsidP="005F63BB">
      <w:pPr>
        <w:rPr>
          <w:lang w:val="en-DE"/>
        </w:rPr>
      </w:pPr>
      <w:r w:rsidRPr="005F63BB">
        <w:rPr>
          <w:lang w:val="en-DE"/>
        </w:rPr>
        <w:t>During Q3 2025, SDG Services delivered routine operations support and maintenance services for Serra Branca in accordance with the O&amp;M Agreement. Activities focused on preventive inspections, corrective maintenance response, vegetation control coordination, inverter servicing, and monthly reporting.</w:t>
      </w:r>
    </w:p>
    <w:p w14:paraId="63B1CF4C" w14:textId="77777777" w:rsidR="005F63BB" w:rsidRPr="005F63BB" w:rsidRDefault="005F63BB" w:rsidP="005F63BB">
      <w:pPr>
        <w:rPr>
          <w:lang w:val="en-DE"/>
        </w:rPr>
      </w:pPr>
      <w:r w:rsidRPr="005F63BB">
        <w:rPr>
          <w:b/>
          <w:bCs/>
          <w:lang w:val="en-DE"/>
        </w:rPr>
        <w:t>Scope note:</w:t>
      </w:r>
      <w:r w:rsidRPr="005F63BB">
        <w:rPr>
          <w:lang w:val="en-DE"/>
        </w:rPr>
        <w:t xml:space="preserve"> This quarterly report covers </w:t>
      </w:r>
      <w:r w:rsidRPr="005F63BB">
        <w:rPr>
          <w:b/>
          <w:bCs/>
          <w:lang w:val="en-DE"/>
        </w:rPr>
        <w:t>service delivery and O&amp;M performance</w:t>
      </w:r>
      <w:r w:rsidRPr="005F63BB">
        <w:rPr>
          <w:lang w:val="en-DE"/>
        </w:rPr>
        <w:t xml:space="preserve">. It </w:t>
      </w:r>
      <w:r w:rsidRPr="005F63BB">
        <w:rPr>
          <w:b/>
          <w:bCs/>
          <w:lang w:val="en-DE"/>
        </w:rPr>
        <w:t>does not</w:t>
      </w:r>
      <w:r w:rsidRPr="005F63BB">
        <w:rPr>
          <w:lang w:val="en-DE"/>
        </w:rPr>
        <w:t xml:space="preserve"> cover electricity sales, trading, market settlement, or revenue. </w:t>
      </w:r>
      <w:r w:rsidRPr="005F63BB">
        <w:rPr>
          <w:b/>
          <w:bCs/>
          <w:lang w:val="en-DE"/>
        </w:rPr>
        <w:t>Commercial offtake arrangements and electricity sales remain the responsibility of the Plant Owner</w:t>
      </w:r>
      <w:r w:rsidRPr="005F63BB">
        <w:rPr>
          <w:lang w:val="en-DE"/>
        </w:rPr>
        <w:t xml:space="preserve"> (or the Owner’s appointed commercial representative).</w:t>
      </w:r>
    </w:p>
    <w:p w14:paraId="376A8129" w14:textId="77777777" w:rsidR="005F63BB" w:rsidRPr="005F63BB" w:rsidRDefault="005F63BB" w:rsidP="005F63BB">
      <w:pPr>
        <w:rPr>
          <w:lang w:val="en-DE"/>
        </w:rPr>
      </w:pPr>
      <w:r w:rsidRPr="005F63BB">
        <w:rPr>
          <w:lang w:val="en-DE"/>
        </w:rPr>
        <w:pict w14:anchorId="46DC6FCF">
          <v:rect id="_x0000_i1062" style="width:0;height:1.5pt" o:hralign="center" o:hrstd="t" o:hr="t" fillcolor="#a0a0a0" stroked="f"/>
        </w:pict>
      </w:r>
    </w:p>
    <w:p w14:paraId="0BE9C09D" w14:textId="77777777" w:rsidR="005F63BB" w:rsidRPr="005F63BB" w:rsidRDefault="005F63BB" w:rsidP="005F63BB">
      <w:pPr>
        <w:rPr>
          <w:b/>
          <w:bCs/>
          <w:lang w:val="en-DE"/>
        </w:rPr>
      </w:pPr>
      <w:r w:rsidRPr="005F63BB">
        <w:rPr>
          <w:b/>
          <w:bCs/>
          <w:lang w:val="en-DE"/>
        </w:rPr>
        <w:t>2. Service Performance KPIs (Q3 2025)</w:t>
      </w:r>
    </w:p>
    <w:p w14:paraId="218EFBC9" w14:textId="77777777" w:rsidR="005F63BB" w:rsidRPr="005F63BB" w:rsidRDefault="005F63BB" w:rsidP="005F63BB">
      <w:pPr>
        <w:rPr>
          <w:lang w:val="en-DE"/>
        </w:rPr>
      </w:pPr>
      <w:r w:rsidRPr="005F63BB">
        <w:rPr>
          <w:b/>
          <w:bCs/>
          <w:lang w:val="en-DE"/>
        </w:rPr>
        <w:t>KPI-1: Technical availability (plant level)</w:t>
      </w:r>
    </w:p>
    <w:p w14:paraId="055E2311" w14:textId="77777777" w:rsidR="005F63BB" w:rsidRPr="005F63BB" w:rsidRDefault="005F63BB" w:rsidP="005F63BB">
      <w:pPr>
        <w:numPr>
          <w:ilvl w:val="0"/>
          <w:numId w:val="1"/>
        </w:numPr>
        <w:rPr>
          <w:lang w:val="en-DE"/>
        </w:rPr>
      </w:pPr>
      <w:r w:rsidRPr="005F63BB">
        <w:rPr>
          <w:lang w:val="en-DE"/>
        </w:rPr>
        <w:t>Target: ≥ 98.0%</w:t>
      </w:r>
    </w:p>
    <w:p w14:paraId="0773FCE0" w14:textId="77777777" w:rsidR="005F63BB" w:rsidRPr="005F63BB" w:rsidRDefault="005F63BB" w:rsidP="005F63BB">
      <w:pPr>
        <w:numPr>
          <w:ilvl w:val="0"/>
          <w:numId w:val="1"/>
        </w:numPr>
        <w:rPr>
          <w:lang w:val="en-DE"/>
        </w:rPr>
      </w:pPr>
      <w:r w:rsidRPr="005F63BB">
        <w:rPr>
          <w:lang w:val="en-DE"/>
        </w:rPr>
        <w:t>Actual (Q3 2025): 98.6%</w:t>
      </w:r>
    </w:p>
    <w:p w14:paraId="07B8CB9C" w14:textId="77777777" w:rsidR="005F63BB" w:rsidRPr="005F63BB" w:rsidRDefault="005F63BB" w:rsidP="005F63BB">
      <w:pPr>
        <w:rPr>
          <w:lang w:val="en-DE"/>
        </w:rPr>
      </w:pPr>
      <w:r w:rsidRPr="005F63BB">
        <w:rPr>
          <w:b/>
          <w:bCs/>
          <w:lang w:val="en-DE"/>
        </w:rPr>
        <w:t>KPI-2: Response time for critical incidents</w:t>
      </w:r>
    </w:p>
    <w:p w14:paraId="5767D5EB" w14:textId="77777777" w:rsidR="005F63BB" w:rsidRPr="005F63BB" w:rsidRDefault="005F63BB" w:rsidP="005F63BB">
      <w:pPr>
        <w:numPr>
          <w:ilvl w:val="0"/>
          <w:numId w:val="2"/>
        </w:numPr>
        <w:rPr>
          <w:lang w:val="en-DE"/>
        </w:rPr>
      </w:pPr>
      <w:r w:rsidRPr="005F63BB">
        <w:rPr>
          <w:lang w:val="en-DE"/>
        </w:rPr>
        <w:t>Target: on-site within 8 hours</w:t>
      </w:r>
    </w:p>
    <w:p w14:paraId="458685B1" w14:textId="77777777" w:rsidR="005F63BB" w:rsidRPr="005F63BB" w:rsidRDefault="005F63BB" w:rsidP="005F63BB">
      <w:pPr>
        <w:numPr>
          <w:ilvl w:val="0"/>
          <w:numId w:val="2"/>
        </w:numPr>
        <w:rPr>
          <w:lang w:val="en-DE"/>
        </w:rPr>
      </w:pPr>
      <w:r w:rsidRPr="005F63BB">
        <w:rPr>
          <w:lang w:val="en-DE"/>
        </w:rPr>
        <w:t>Actual (Q3 2025): 100% within target (3/3 incidents)</w:t>
      </w:r>
    </w:p>
    <w:p w14:paraId="54C3B1AA" w14:textId="77777777" w:rsidR="005F63BB" w:rsidRPr="005F63BB" w:rsidRDefault="005F63BB" w:rsidP="005F63BB">
      <w:pPr>
        <w:rPr>
          <w:lang w:val="en-DE"/>
        </w:rPr>
      </w:pPr>
      <w:r w:rsidRPr="005F63BB">
        <w:rPr>
          <w:b/>
          <w:bCs/>
          <w:lang w:val="en-DE"/>
        </w:rPr>
        <w:t>KPI-3: Mean time to repair (MTTR) — critical incidents</w:t>
      </w:r>
    </w:p>
    <w:p w14:paraId="7283A2D8" w14:textId="77777777" w:rsidR="005F63BB" w:rsidRPr="005F63BB" w:rsidRDefault="005F63BB" w:rsidP="005F63BB">
      <w:pPr>
        <w:numPr>
          <w:ilvl w:val="0"/>
          <w:numId w:val="3"/>
        </w:numPr>
        <w:rPr>
          <w:lang w:val="en-DE"/>
        </w:rPr>
      </w:pPr>
      <w:r w:rsidRPr="005F63BB">
        <w:rPr>
          <w:lang w:val="en-DE"/>
        </w:rPr>
        <w:t>Target: ≤ 48 hours</w:t>
      </w:r>
    </w:p>
    <w:p w14:paraId="3F0B1B60" w14:textId="77777777" w:rsidR="005F63BB" w:rsidRPr="005F63BB" w:rsidRDefault="005F63BB" w:rsidP="005F63BB">
      <w:pPr>
        <w:numPr>
          <w:ilvl w:val="0"/>
          <w:numId w:val="3"/>
        </w:numPr>
        <w:rPr>
          <w:lang w:val="en-DE"/>
        </w:rPr>
      </w:pPr>
      <w:r w:rsidRPr="005F63BB">
        <w:rPr>
          <w:lang w:val="en-DE"/>
        </w:rPr>
        <w:t>Actual (Q3 2025): 31 hours average</w:t>
      </w:r>
    </w:p>
    <w:p w14:paraId="282602B9" w14:textId="77777777" w:rsidR="005F63BB" w:rsidRPr="005F63BB" w:rsidRDefault="005F63BB" w:rsidP="005F63BB">
      <w:pPr>
        <w:rPr>
          <w:lang w:val="en-DE"/>
        </w:rPr>
      </w:pPr>
      <w:r w:rsidRPr="005F63BB">
        <w:rPr>
          <w:b/>
          <w:bCs/>
          <w:lang w:val="en-DE"/>
        </w:rPr>
        <w:t>KPI-4: Preventive maintenance completion</w:t>
      </w:r>
    </w:p>
    <w:p w14:paraId="55434CAC" w14:textId="77777777" w:rsidR="005F63BB" w:rsidRPr="005F63BB" w:rsidRDefault="005F63BB" w:rsidP="005F63BB">
      <w:pPr>
        <w:numPr>
          <w:ilvl w:val="0"/>
          <w:numId w:val="4"/>
        </w:numPr>
        <w:rPr>
          <w:lang w:val="en-DE"/>
        </w:rPr>
      </w:pPr>
      <w:r w:rsidRPr="005F63BB">
        <w:rPr>
          <w:lang w:val="en-DE"/>
        </w:rPr>
        <w:t>Target: 100% of planned PM tasks completed within quarter</w:t>
      </w:r>
    </w:p>
    <w:p w14:paraId="11E137AE" w14:textId="77777777" w:rsidR="005F63BB" w:rsidRPr="005F63BB" w:rsidRDefault="005F63BB" w:rsidP="005F63BB">
      <w:pPr>
        <w:numPr>
          <w:ilvl w:val="0"/>
          <w:numId w:val="4"/>
        </w:numPr>
        <w:rPr>
          <w:lang w:val="en-DE"/>
        </w:rPr>
      </w:pPr>
      <w:r w:rsidRPr="005F63BB">
        <w:rPr>
          <w:lang w:val="en-DE"/>
        </w:rPr>
        <w:t>Actual (Q3 2025): 100% completed</w:t>
      </w:r>
    </w:p>
    <w:p w14:paraId="0821D5D9" w14:textId="77777777" w:rsidR="005F63BB" w:rsidRPr="005F63BB" w:rsidRDefault="005F63BB" w:rsidP="005F63BB">
      <w:pPr>
        <w:rPr>
          <w:lang w:val="en-DE"/>
        </w:rPr>
      </w:pPr>
      <w:r w:rsidRPr="005F63BB">
        <w:rPr>
          <w:lang w:val="en-DE"/>
        </w:rPr>
        <w:pict w14:anchorId="11BA2BAC">
          <v:rect id="_x0000_i1063" style="width:0;height:1.5pt" o:hralign="center" o:hrstd="t" o:hr="t" fillcolor="#a0a0a0" stroked="f"/>
        </w:pict>
      </w:r>
    </w:p>
    <w:p w14:paraId="15158BD3" w14:textId="77777777" w:rsidR="005F63BB" w:rsidRPr="005F63BB" w:rsidRDefault="005F63BB" w:rsidP="005F63BB">
      <w:pPr>
        <w:rPr>
          <w:b/>
          <w:bCs/>
          <w:lang w:val="en-DE"/>
        </w:rPr>
      </w:pPr>
      <w:r w:rsidRPr="005F63BB">
        <w:rPr>
          <w:b/>
          <w:bCs/>
          <w:lang w:val="en-DE"/>
        </w:rPr>
        <w:t>3. Work Performed (Summary)</w:t>
      </w:r>
    </w:p>
    <w:p w14:paraId="76A1D4A6" w14:textId="77777777" w:rsidR="005F63BB" w:rsidRPr="005F63BB" w:rsidRDefault="005F63BB" w:rsidP="005F63BB">
      <w:pPr>
        <w:rPr>
          <w:b/>
          <w:bCs/>
          <w:lang w:val="en-DE"/>
        </w:rPr>
      </w:pPr>
      <w:r w:rsidRPr="005F63BB">
        <w:rPr>
          <w:b/>
          <w:bCs/>
          <w:lang w:val="en-DE"/>
        </w:rPr>
        <w:t>3.1 Preventive Maintenance (PM)</w:t>
      </w:r>
    </w:p>
    <w:p w14:paraId="3967CA95" w14:textId="77777777" w:rsidR="005F63BB" w:rsidRPr="005F63BB" w:rsidRDefault="005F63BB" w:rsidP="005F63BB">
      <w:pPr>
        <w:numPr>
          <w:ilvl w:val="0"/>
          <w:numId w:val="5"/>
        </w:numPr>
        <w:rPr>
          <w:lang w:val="en-DE"/>
        </w:rPr>
      </w:pPr>
      <w:r w:rsidRPr="005F63BB">
        <w:rPr>
          <w:lang w:val="en-DE"/>
        </w:rPr>
        <w:lastRenderedPageBreak/>
        <w:t>Monthly inverter inspections and cleaning checks (all inverter stations)</w:t>
      </w:r>
    </w:p>
    <w:p w14:paraId="5DD38DB8" w14:textId="77777777" w:rsidR="005F63BB" w:rsidRPr="005F63BB" w:rsidRDefault="005F63BB" w:rsidP="005F63BB">
      <w:pPr>
        <w:numPr>
          <w:ilvl w:val="0"/>
          <w:numId w:val="5"/>
        </w:numPr>
        <w:rPr>
          <w:lang w:val="en-DE"/>
        </w:rPr>
      </w:pPr>
      <w:r w:rsidRPr="005F63BB">
        <w:rPr>
          <w:lang w:val="en-DE"/>
        </w:rPr>
        <w:t>Thermographic survey of selected DC strings (spot checks per plan)</w:t>
      </w:r>
    </w:p>
    <w:p w14:paraId="17F0B2A6" w14:textId="77777777" w:rsidR="005F63BB" w:rsidRPr="005F63BB" w:rsidRDefault="005F63BB" w:rsidP="005F63BB">
      <w:pPr>
        <w:numPr>
          <w:ilvl w:val="0"/>
          <w:numId w:val="5"/>
        </w:numPr>
        <w:rPr>
          <w:lang w:val="en-DE"/>
        </w:rPr>
      </w:pPr>
      <w:r w:rsidRPr="005F63BB">
        <w:rPr>
          <w:lang w:val="en-DE"/>
        </w:rPr>
        <w:t>Torque verification on critical electrical connections (sample basis)</w:t>
      </w:r>
    </w:p>
    <w:p w14:paraId="080245E0" w14:textId="77777777" w:rsidR="005F63BB" w:rsidRPr="005F63BB" w:rsidRDefault="005F63BB" w:rsidP="005F63BB">
      <w:pPr>
        <w:numPr>
          <w:ilvl w:val="0"/>
          <w:numId w:val="5"/>
        </w:numPr>
        <w:rPr>
          <w:lang w:val="en-DE"/>
        </w:rPr>
      </w:pPr>
      <w:r w:rsidRPr="005F63BB">
        <w:rPr>
          <w:lang w:val="en-DE"/>
        </w:rPr>
        <w:t>Visual inspection of module rows for hotspots and mechanical damage</w:t>
      </w:r>
    </w:p>
    <w:p w14:paraId="5A3F655C" w14:textId="77777777" w:rsidR="005F63BB" w:rsidRPr="005F63BB" w:rsidRDefault="005F63BB" w:rsidP="005F63BB">
      <w:pPr>
        <w:numPr>
          <w:ilvl w:val="0"/>
          <w:numId w:val="5"/>
        </w:numPr>
        <w:rPr>
          <w:lang w:val="en-DE"/>
        </w:rPr>
      </w:pPr>
      <w:r w:rsidRPr="005F63BB">
        <w:rPr>
          <w:lang w:val="en-DE"/>
        </w:rPr>
        <w:t>SCADA alarm review and parameter sanity checks</w:t>
      </w:r>
    </w:p>
    <w:p w14:paraId="4D206319" w14:textId="77777777" w:rsidR="005F63BB" w:rsidRPr="005F63BB" w:rsidRDefault="005F63BB" w:rsidP="005F63BB">
      <w:pPr>
        <w:numPr>
          <w:ilvl w:val="0"/>
          <w:numId w:val="5"/>
        </w:numPr>
        <w:rPr>
          <w:lang w:val="en-DE"/>
        </w:rPr>
      </w:pPr>
      <w:r w:rsidRPr="005F63BB">
        <w:rPr>
          <w:lang w:val="en-DE"/>
        </w:rPr>
        <w:t>Spare parts inventory reconciliation and reorder recommendations</w:t>
      </w:r>
    </w:p>
    <w:p w14:paraId="6E868667" w14:textId="77777777" w:rsidR="005F63BB" w:rsidRPr="005F63BB" w:rsidRDefault="005F63BB" w:rsidP="005F63BB">
      <w:pPr>
        <w:rPr>
          <w:b/>
          <w:bCs/>
          <w:lang w:val="en-DE"/>
        </w:rPr>
      </w:pPr>
      <w:r w:rsidRPr="005F63BB">
        <w:rPr>
          <w:b/>
          <w:bCs/>
          <w:lang w:val="en-DE"/>
        </w:rPr>
        <w:t>3.2 Corrective Maintenance (CM)</w:t>
      </w:r>
    </w:p>
    <w:p w14:paraId="39DF12D5" w14:textId="77777777" w:rsidR="005F63BB" w:rsidRPr="005F63BB" w:rsidRDefault="005F63BB" w:rsidP="005F63BB">
      <w:pPr>
        <w:rPr>
          <w:lang w:val="en-DE"/>
        </w:rPr>
      </w:pPr>
      <w:r w:rsidRPr="005F63BB">
        <w:rPr>
          <w:b/>
          <w:bCs/>
          <w:lang w:val="en-DE"/>
        </w:rPr>
        <w:t>CM-01 (2025-07-18):</w:t>
      </w:r>
      <w:r w:rsidRPr="005F63BB">
        <w:rPr>
          <w:lang w:val="en-DE"/>
        </w:rPr>
        <w:t xml:space="preserve"> Inverter station fault — fan assembly replacement</w:t>
      </w:r>
    </w:p>
    <w:p w14:paraId="3DE24122" w14:textId="77777777" w:rsidR="005F63BB" w:rsidRPr="005F63BB" w:rsidRDefault="005F63BB" w:rsidP="005F63BB">
      <w:pPr>
        <w:numPr>
          <w:ilvl w:val="0"/>
          <w:numId w:val="6"/>
        </w:numPr>
        <w:rPr>
          <w:lang w:val="en-DE"/>
        </w:rPr>
      </w:pPr>
      <w:r w:rsidRPr="005F63BB">
        <w:rPr>
          <w:lang w:val="en-DE"/>
        </w:rPr>
        <w:t>Action: replaced fan assembly, validated cooling performance</w:t>
      </w:r>
    </w:p>
    <w:p w14:paraId="2BE98155" w14:textId="77777777" w:rsidR="005F63BB" w:rsidRPr="005F63BB" w:rsidRDefault="005F63BB" w:rsidP="005F63BB">
      <w:pPr>
        <w:numPr>
          <w:ilvl w:val="0"/>
          <w:numId w:val="6"/>
        </w:numPr>
        <w:rPr>
          <w:lang w:val="en-DE"/>
        </w:rPr>
      </w:pPr>
      <w:r w:rsidRPr="005F63BB">
        <w:rPr>
          <w:lang w:val="en-DE"/>
        </w:rPr>
        <w:t>Downtime: 6.5 hours</w:t>
      </w:r>
    </w:p>
    <w:p w14:paraId="38135466" w14:textId="77777777" w:rsidR="005F63BB" w:rsidRPr="005F63BB" w:rsidRDefault="005F63BB" w:rsidP="005F63BB">
      <w:pPr>
        <w:numPr>
          <w:ilvl w:val="0"/>
          <w:numId w:val="6"/>
        </w:numPr>
        <w:rPr>
          <w:lang w:val="en-DE"/>
        </w:rPr>
      </w:pPr>
      <w:r w:rsidRPr="005F63BB">
        <w:rPr>
          <w:lang w:val="en-DE"/>
        </w:rPr>
        <w:t>Root cause: wear component failure</w:t>
      </w:r>
    </w:p>
    <w:p w14:paraId="5899A193" w14:textId="77777777" w:rsidR="005F63BB" w:rsidRPr="005F63BB" w:rsidRDefault="005F63BB" w:rsidP="005F63BB">
      <w:pPr>
        <w:rPr>
          <w:lang w:val="en-DE"/>
        </w:rPr>
      </w:pPr>
      <w:r w:rsidRPr="005F63BB">
        <w:rPr>
          <w:b/>
          <w:bCs/>
          <w:lang w:val="en-DE"/>
        </w:rPr>
        <w:t>CM-02 (2025-08-21):</w:t>
      </w:r>
      <w:r w:rsidRPr="005F63BB">
        <w:rPr>
          <w:lang w:val="en-DE"/>
        </w:rPr>
        <w:t xml:space="preserve"> String-level underperformance alarm</w:t>
      </w:r>
    </w:p>
    <w:p w14:paraId="18D85A0C" w14:textId="77777777" w:rsidR="005F63BB" w:rsidRPr="005F63BB" w:rsidRDefault="005F63BB" w:rsidP="005F63BB">
      <w:pPr>
        <w:numPr>
          <w:ilvl w:val="0"/>
          <w:numId w:val="7"/>
        </w:numPr>
        <w:rPr>
          <w:lang w:val="en-DE"/>
        </w:rPr>
      </w:pPr>
      <w:r w:rsidRPr="005F63BB">
        <w:rPr>
          <w:lang w:val="en-DE"/>
        </w:rPr>
        <w:t>Action: inspected combiner box, replaced blown fuse, verified string recovery</w:t>
      </w:r>
    </w:p>
    <w:p w14:paraId="3F034970" w14:textId="77777777" w:rsidR="005F63BB" w:rsidRPr="005F63BB" w:rsidRDefault="005F63BB" w:rsidP="005F63BB">
      <w:pPr>
        <w:numPr>
          <w:ilvl w:val="0"/>
          <w:numId w:val="7"/>
        </w:numPr>
        <w:rPr>
          <w:lang w:val="en-DE"/>
        </w:rPr>
      </w:pPr>
      <w:r w:rsidRPr="005F63BB">
        <w:rPr>
          <w:lang w:val="en-DE"/>
        </w:rPr>
        <w:t>Downtime: 4.0 hours</w:t>
      </w:r>
    </w:p>
    <w:p w14:paraId="7C2527AC" w14:textId="77777777" w:rsidR="005F63BB" w:rsidRPr="005F63BB" w:rsidRDefault="005F63BB" w:rsidP="005F63BB">
      <w:pPr>
        <w:numPr>
          <w:ilvl w:val="0"/>
          <w:numId w:val="7"/>
        </w:numPr>
        <w:rPr>
          <w:lang w:val="en-DE"/>
        </w:rPr>
      </w:pPr>
      <w:r w:rsidRPr="005F63BB">
        <w:rPr>
          <w:lang w:val="en-DE"/>
        </w:rPr>
        <w:t>Root cause: fuse failure</w:t>
      </w:r>
    </w:p>
    <w:p w14:paraId="386FF775" w14:textId="77777777" w:rsidR="005F63BB" w:rsidRPr="005F63BB" w:rsidRDefault="005F63BB" w:rsidP="005F63BB">
      <w:pPr>
        <w:rPr>
          <w:lang w:val="en-DE"/>
        </w:rPr>
      </w:pPr>
      <w:r w:rsidRPr="005F63BB">
        <w:rPr>
          <w:b/>
          <w:bCs/>
          <w:lang w:val="en-DE"/>
        </w:rPr>
        <w:t>CM-03 (2025-09-09):</w:t>
      </w:r>
      <w:r w:rsidRPr="005F63BB">
        <w:rPr>
          <w:lang w:val="en-DE"/>
        </w:rPr>
        <w:t xml:space="preserve"> SCADA communications intermittent</w:t>
      </w:r>
    </w:p>
    <w:p w14:paraId="3A7514A7" w14:textId="77777777" w:rsidR="005F63BB" w:rsidRPr="005F63BB" w:rsidRDefault="005F63BB" w:rsidP="005F63BB">
      <w:pPr>
        <w:numPr>
          <w:ilvl w:val="0"/>
          <w:numId w:val="8"/>
        </w:numPr>
        <w:rPr>
          <w:lang w:val="en-DE"/>
        </w:rPr>
      </w:pPr>
      <w:r w:rsidRPr="005F63BB">
        <w:rPr>
          <w:lang w:val="en-DE"/>
        </w:rPr>
        <w:t>Action: network switch replacement + configuration verification</w:t>
      </w:r>
    </w:p>
    <w:p w14:paraId="38A619A5" w14:textId="77777777" w:rsidR="005F63BB" w:rsidRPr="005F63BB" w:rsidRDefault="005F63BB" w:rsidP="005F63BB">
      <w:pPr>
        <w:numPr>
          <w:ilvl w:val="0"/>
          <w:numId w:val="8"/>
        </w:numPr>
        <w:rPr>
          <w:lang w:val="en-DE"/>
        </w:rPr>
      </w:pPr>
      <w:r w:rsidRPr="005F63BB">
        <w:rPr>
          <w:lang w:val="en-DE"/>
        </w:rPr>
        <w:t>Downtime: 2.0 hours</w:t>
      </w:r>
    </w:p>
    <w:p w14:paraId="573293A6" w14:textId="77777777" w:rsidR="005F63BB" w:rsidRPr="005F63BB" w:rsidRDefault="005F63BB" w:rsidP="005F63BB">
      <w:pPr>
        <w:numPr>
          <w:ilvl w:val="0"/>
          <w:numId w:val="8"/>
        </w:numPr>
        <w:rPr>
          <w:lang w:val="en-DE"/>
        </w:rPr>
      </w:pPr>
      <w:r w:rsidRPr="005F63BB">
        <w:rPr>
          <w:lang w:val="en-DE"/>
        </w:rPr>
        <w:t>Root cause: switch hardware failure</w:t>
      </w:r>
    </w:p>
    <w:p w14:paraId="4A5736CC" w14:textId="77777777" w:rsidR="005F63BB" w:rsidRPr="005F63BB" w:rsidRDefault="005F63BB" w:rsidP="005F63BB">
      <w:pPr>
        <w:rPr>
          <w:lang w:val="en-DE"/>
        </w:rPr>
      </w:pPr>
      <w:r w:rsidRPr="005F63BB">
        <w:rPr>
          <w:lang w:val="en-DE"/>
        </w:rPr>
        <w:pict w14:anchorId="2E2A264C">
          <v:rect id="_x0000_i1064" style="width:0;height:1.5pt" o:hralign="center" o:hrstd="t" o:hr="t" fillcolor="#a0a0a0" stroked="f"/>
        </w:pict>
      </w:r>
    </w:p>
    <w:p w14:paraId="0EDE14BE" w14:textId="77777777" w:rsidR="005F63BB" w:rsidRPr="005F63BB" w:rsidRDefault="005F63BB" w:rsidP="005F63BB">
      <w:pPr>
        <w:rPr>
          <w:b/>
          <w:bCs/>
          <w:lang w:val="en-DE"/>
        </w:rPr>
      </w:pPr>
      <w:r w:rsidRPr="005F63BB">
        <w:rPr>
          <w:b/>
          <w:bCs/>
          <w:lang w:val="en-DE"/>
        </w:rPr>
        <w:t>4. Health, Safety, and Environmental (HSE) Notes</w:t>
      </w:r>
    </w:p>
    <w:p w14:paraId="78CE6E53" w14:textId="77777777" w:rsidR="005F63BB" w:rsidRPr="005F63BB" w:rsidRDefault="005F63BB" w:rsidP="005F63BB">
      <w:pPr>
        <w:numPr>
          <w:ilvl w:val="0"/>
          <w:numId w:val="9"/>
        </w:numPr>
        <w:rPr>
          <w:lang w:val="en-DE"/>
        </w:rPr>
      </w:pPr>
      <w:r w:rsidRPr="005F63BB">
        <w:rPr>
          <w:lang w:val="en-DE"/>
        </w:rPr>
        <w:t>No lost-time incidents recorded in the reporting period.</w:t>
      </w:r>
    </w:p>
    <w:p w14:paraId="226B53ED" w14:textId="77777777" w:rsidR="005F63BB" w:rsidRPr="005F63BB" w:rsidRDefault="005F63BB" w:rsidP="005F63BB">
      <w:pPr>
        <w:numPr>
          <w:ilvl w:val="0"/>
          <w:numId w:val="9"/>
        </w:numPr>
        <w:rPr>
          <w:lang w:val="en-DE"/>
        </w:rPr>
      </w:pPr>
      <w:r w:rsidRPr="005F63BB">
        <w:rPr>
          <w:lang w:val="en-DE"/>
        </w:rPr>
        <w:t>Routine HSE briefings conducted prior to on-site work orders.</w:t>
      </w:r>
    </w:p>
    <w:p w14:paraId="0A7F62A0" w14:textId="77777777" w:rsidR="005F63BB" w:rsidRPr="005F63BB" w:rsidRDefault="005F63BB" w:rsidP="005F63BB">
      <w:pPr>
        <w:numPr>
          <w:ilvl w:val="0"/>
          <w:numId w:val="9"/>
        </w:numPr>
        <w:rPr>
          <w:lang w:val="en-DE"/>
        </w:rPr>
      </w:pPr>
      <w:r w:rsidRPr="005F63BB">
        <w:rPr>
          <w:lang w:val="en-DE"/>
        </w:rPr>
        <w:t>Waste from replaced electrical components handled through approved disposal channels per site procedures (records held by SDG Services; not reproduced here).</w:t>
      </w:r>
    </w:p>
    <w:p w14:paraId="53F73817" w14:textId="77777777" w:rsidR="005F63BB" w:rsidRPr="005F63BB" w:rsidRDefault="005F63BB" w:rsidP="005F63BB">
      <w:pPr>
        <w:rPr>
          <w:lang w:val="en-DE"/>
        </w:rPr>
      </w:pPr>
      <w:r w:rsidRPr="005F63BB">
        <w:rPr>
          <w:lang w:val="en-DE"/>
        </w:rPr>
        <w:pict w14:anchorId="220C1005">
          <v:rect id="_x0000_i1065" style="width:0;height:1.5pt" o:hralign="center" o:hrstd="t" o:hr="t" fillcolor="#a0a0a0" stroked="f"/>
        </w:pict>
      </w:r>
    </w:p>
    <w:p w14:paraId="4E2FAB63" w14:textId="77777777" w:rsidR="005F63BB" w:rsidRPr="005F63BB" w:rsidRDefault="005F63BB" w:rsidP="005F63BB">
      <w:pPr>
        <w:rPr>
          <w:b/>
          <w:bCs/>
          <w:lang w:val="en-DE"/>
        </w:rPr>
      </w:pPr>
      <w:r w:rsidRPr="005F63BB">
        <w:rPr>
          <w:b/>
          <w:bCs/>
          <w:lang w:val="en-DE"/>
        </w:rPr>
        <w:t>5. Exceptions / Exclusions</w:t>
      </w:r>
    </w:p>
    <w:p w14:paraId="15CED76C" w14:textId="77777777" w:rsidR="005F63BB" w:rsidRPr="005F63BB" w:rsidRDefault="005F63BB" w:rsidP="005F63BB">
      <w:pPr>
        <w:rPr>
          <w:lang w:val="en-DE"/>
        </w:rPr>
      </w:pPr>
      <w:r w:rsidRPr="005F63BB">
        <w:rPr>
          <w:lang w:val="en-DE"/>
        </w:rPr>
        <w:t>The following items are outside SDG Services’ contractual responsibilities unless separately agreed in writing:</w:t>
      </w:r>
    </w:p>
    <w:p w14:paraId="3B2B17A3" w14:textId="77777777" w:rsidR="005F63BB" w:rsidRPr="005F63BB" w:rsidRDefault="005F63BB" w:rsidP="005F63BB">
      <w:pPr>
        <w:numPr>
          <w:ilvl w:val="0"/>
          <w:numId w:val="10"/>
        </w:numPr>
        <w:rPr>
          <w:lang w:val="en-DE"/>
        </w:rPr>
      </w:pPr>
      <w:r w:rsidRPr="005F63BB">
        <w:rPr>
          <w:lang w:val="en-DE"/>
        </w:rPr>
        <w:t>Electricity trading, power purchase agreements, market bidding, settlement, invoicing for electricity sales</w:t>
      </w:r>
    </w:p>
    <w:p w14:paraId="7F36940A" w14:textId="77777777" w:rsidR="005F63BB" w:rsidRPr="005F63BB" w:rsidRDefault="005F63BB" w:rsidP="005F63BB">
      <w:pPr>
        <w:numPr>
          <w:ilvl w:val="0"/>
          <w:numId w:val="10"/>
        </w:numPr>
        <w:rPr>
          <w:lang w:val="en-DE"/>
        </w:rPr>
      </w:pPr>
      <w:r w:rsidRPr="005F63BB">
        <w:rPr>
          <w:lang w:val="en-DE"/>
        </w:rPr>
        <w:t>Permit-holder obligations and operator-of-record responsibilities</w:t>
      </w:r>
    </w:p>
    <w:p w14:paraId="6BDA3CF0" w14:textId="77777777" w:rsidR="005F63BB" w:rsidRPr="005F63BB" w:rsidRDefault="005F63BB" w:rsidP="005F63BB">
      <w:pPr>
        <w:numPr>
          <w:ilvl w:val="0"/>
          <w:numId w:val="10"/>
        </w:numPr>
        <w:rPr>
          <w:lang w:val="en-DE"/>
        </w:rPr>
      </w:pPr>
      <w:r w:rsidRPr="005F63BB">
        <w:rPr>
          <w:lang w:val="en-DE"/>
        </w:rPr>
        <w:lastRenderedPageBreak/>
        <w:t>Major refurbishment / repowering works (beyond routine O&amp;M)</w:t>
      </w:r>
    </w:p>
    <w:p w14:paraId="2E60C663" w14:textId="77777777" w:rsidR="005F63BB" w:rsidRPr="005F63BB" w:rsidRDefault="005F63BB" w:rsidP="005F63BB">
      <w:pPr>
        <w:rPr>
          <w:lang w:val="en-DE"/>
        </w:rPr>
      </w:pPr>
      <w:r w:rsidRPr="005F63BB">
        <w:rPr>
          <w:lang w:val="en-DE"/>
        </w:rPr>
        <w:pict w14:anchorId="43CF648F">
          <v:rect id="_x0000_i1066" style="width:0;height:1.5pt" o:hralign="center" o:hrstd="t" o:hr="t" fillcolor="#a0a0a0" stroked="f"/>
        </w:pict>
      </w:r>
    </w:p>
    <w:p w14:paraId="51A79FE7" w14:textId="4AEFA8CC" w:rsidR="005F63BB" w:rsidRPr="005F63BB" w:rsidRDefault="005F63BB" w:rsidP="005F63BB">
      <w:pPr>
        <w:rPr>
          <w:lang w:val="en-DE"/>
        </w:rPr>
      </w:pPr>
      <w:r w:rsidRPr="005F63BB">
        <w:rPr>
          <w:b/>
          <w:bCs/>
          <w:lang w:val="en-DE"/>
        </w:rPr>
        <w:t>Prepared by:</w:t>
      </w:r>
      <w:r w:rsidRPr="005F63BB">
        <w:rPr>
          <w:lang w:val="en-DE"/>
        </w:rPr>
        <w:br/>
        <w:t xml:space="preserve">Name: </w:t>
      </w:r>
      <w:r>
        <w:rPr>
          <w:lang w:val="en-DE"/>
        </w:rPr>
        <w:t>Ricardo Iglesias</w:t>
      </w:r>
      <w:r w:rsidRPr="005F63BB">
        <w:rPr>
          <w:lang w:val="en-DE"/>
        </w:rPr>
        <w:br/>
        <w:t>Role: O&amp;M Manager, SDG Services</w:t>
      </w:r>
      <w:r w:rsidRPr="005F63BB">
        <w:rPr>
          <w:lang w:val="en-DE"/>
        </w:rPr>
        <w:br/>
        <w:t>Signature:</w:t>
      </w:r>
      <w:r>
        <w:rPr>
          <w:lang w:val="en-DE"/>
        </w:rPr>
        <w:t xml:space="preserve"> Ricardo Iglesias</w:t>
      </w:r>
      <w:r w:rsidRPr="005F63BB">
        <w:rPr>
          <w:lang w:val="en-DE"/>
        </w:rPr>
        <w:br/>
        <w:t>Date: 2025-</w:t>
      </w:r>
      <w:r>
        <w:rPr>
          <w:lang w:val="en-DE"/>
        </w:rPr>
        <w:t>10</w:t>
      </w:r>
      <w:r w:rsidRPr="005F63BB">
        <w:rPr>
          <w:lang w:val="en-DE"/>
        </w:rPr>
        <w:t>-</w:t>
      </w:r>
      <w:r>
        <w:rPr>
          <w:lang w:val="en-DE"/>
        </w:rPr>
        <w:t>15</w:t>
      </w:r>
    </w:p>
    <w:p w14:paraId="26E32C00" w14:textId="77777777" w:rsidR="00150E3F" w:rsidRDefault="00150E3F"/>
    <w:sectPr w:rsidR="00150E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3224D"/>
    <w:multiLevelType w:val="multilevel"/>
    <w:tmpl w:val="19C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81DC4"/>
    <w:multiLevelType w:val="multilevel"/>
    <w:tmpl w:val="38AEB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871FE"/>
    <w:multiLevelType w:val="multilevel"/>
    <w:tmpl w:val="F0848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C3534"/>
    <w:multiLevelType w:val="multilevel"/>
    <w:tmpl w:val="6FFA5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4D24C5"/>
    <w:multiLevelType w:val="multilevel"/>
    <w:tmpl w:val="9282F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A81204"/>
    <w:multiLevelType w:val="multilevel"/>
    <w:tmpl w:val="B8B81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16586"/>
    <w:multiLevelType w:val="multilevel"/>
    <w:tmpl w:val="060EA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A02308"/>
    <w:multiLevelType w:val="multilevel"/>
    <w:tmpl w:val="5D2A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1B3BEE"/>
    <w:multiLevelType w:val="multilevel"/>
    <w:tmpl w:val="D746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E83407"/>
    <w:multiLevelType w:val="multilevel"/>
    <w:tmpl w:val="4F34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8449834">
    <w:abstractNumId w:val="2"/>
  </w:num>
  <w:num w:numId="2" w16cid:durableId="950085591">
    <w:abstractNumId w:val="8"/>
  </w:num>
  <w:num w:numId="3" w16cid:durableId="1370105091">
    <w:abstractNumId w:val="3"/>
  </w:num>
  <w:num w:numId="4" w16cid:durableId="628165742">
    <w:abstractNumId w:val="6"/>
  </w:num>
  <w:num w:numId="5" w16cid:durableId="1381976053">
    <w:abstractNumId w:val="9"/>
  </w:num>
  <w:num w:numId="6" w16cid:durableId="607082535">
    <w:abstractNumId w:val="7"/>
  </w:num>
  <w:num w:numId="7" w16cid:durableId="1857570577">
    <w:abstractNumId w:val="5"/>
  </w:num>
  <w:num w:numId="8" w16cid:durableId="1086073421">
    <w:abstractNumId w:val="4"/>
  </w:num>
  <w:num w:numId="9" w16cid:durableId="2028478739">
    <w:abstractNumId w:val="1"/>
  </w:num>
  <w:num w:numId="10" w16cid:durableId="1538934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729"/>
    <w:rsid w:val="00150E3F"/>
    <w:rsid w:val="001A6729"/>
    <w:rsid w:val="005F63BB"/>
    <w:rsid w:val="00AA7606"/>
    <w:rsid w:val="00BE4045"/>
    <w:rsid w:val="00EA2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9F987F"/>
  <w15:chartTrackingRefBased/>
  <w15:docId w15:val="{604C725D-FDE0-4E53-B795-3911F4ABF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DE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7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7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7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7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7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7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7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7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7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7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7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7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7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7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7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7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7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7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7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7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7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7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7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7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7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7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7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7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7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503</Words>
  <Characters>2869</Characters>
  <Application>Microsoft Office Word</Application>
  <DocSecurity>0</DocSecurity>
  <Lines>23</Lines>
  <Paragraphs>6</Paragraphs>
  <ScaleCrop>false</ScaleCrop>
  <Company/>
  <LinksUpToDate>false</LinksUpToDate>
  <CharactersWithSpaces>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Jin, Brian Zelun</dc:creator>
  <cp:keywords/>
  <dc:description/>
  <cp:lastModifiedBy>Jin, Brian Zelun</cp:lastModifiedBy>
  <cp:revision>2</cp:revision>
  <dcterms:created xsi:type="dcterms:W3CDTF">2026-01-12T17:19:00Z</dcterms:created>
  <dcterms:modified xsi:type="dcterms:W3CDTF">2026-01-12T17:20:00Z</dcterms:modified>
</cp:coreProperties>
</file>