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FE491" w14:textId="77777777" w:rsidR="006E4B51" w:rsidRPr="006E4B51" w:rsidRDefault="006E4B51" w:rsidP="006E4B51">
      <w:pPr>
        <w:rPr>
          <w:b/>
          <w:bCs/>
          <w:lang w:val="en-DE"/>
        </w:rPr>
      </w:pPr>
      <w:r w:rsidRPr="006E4B51">
        <w:rPr>
          <w:b/>
          <w:bCs/>
          <w:lang w:val="en-DE"/>
        </w:rPr>
        <w:t>WEB-SB-01 — SDG Website Extract: “Serra Branca” Portfolio Page (Printout)</w:t>
      </w:r>
    </w:p>
    <w:p w14:paraId="39B0460C" w14:textId="2333C513" w:rsidR="006E4B51" w:rsidRPr="006E4B51" w:rsidRDefault="006E4B51" w:rsidP="006E4B51">
      <w:pPr>
        <w:rPr>
          <w:lang w:val="en-DE"/>
        </w:rPr>
      </w:pPr>
      <w:r w:rsidRPr="006E4B51">
        <w:rPr>
          <w:b/>
          <w:bCs/>
          <w:lang w:val="en-DE"/>
        </w:rPr>
        <w:t>Document ID:</w:t>
      </w:r>
      <w:r w:rsidRPr="006E4B51">
        <w:rPr>
          <w:lang w:val="en-DE"/>
        </w:rPr>
        <w:t xml:space="preserve"> WEB-SB-01</w:t>
      </w:r>
      <w:r w:rsidRPr="006E4B51">
        <w:rPr>
          <w:lang w:val="en-DE"/>
        </w:rPr>
        <w:br/>
      </w:r>
      <w:r w:rsidRPr="006E4B51">
        <w:rPr>
          <w:b/>
          <w:bCs/>
          <w:lang w:val="en-DE"/>
        </w:rPr>
        <w:t>Document type:</w:t>
      </w:r>
      <w:r w:rsidRPr="006E4B51">
        <w:rPr>
          <w:lang w:val="en-DE"/>
        </w:rPr>
        <w:t xml:space="preserve"> Website content extract (printout)</w:t>
      </w:r>
      <w:r w:rsidRPr="006E4B51">
        <w:rPr>
          <w:lang w:val="en-DE"/>
        </w:rPr>
        <w:br/>
      </w:r>
      <w:r w:rsidRPr="006E4B51">
        <w:rPr>
          <w:b/>
          <w:bCs/>
          <w:lang w:val="en-DE"/>
        </w:rPr>
        <w:t>Source:</w:t>
      </w:r>
      <w:r w:rsidRPr="006E4B51">
        <w:rPr>
          <w:lang w:val="en-DE"/>
        </w:rPr>
        <w:t xml:space="preserve"> SDG public website — Renewables Portfolio section</w:t>
      </w:r>
      <w:r w:rsidRPr="006E4B51">
        <w:rPr>
          <w:lang w:val="en-DE"/>
        </w:rPr>
        <w:br/>
      </w:r>
      <w:r w:rsidRPr="006E4B51">
        <w:rPr>
          <w:b/>
          <w:bCs/>
          <w:lang w:val="en-DE"/>
        </w:rPr>
        <w:t>Capture date:</w:t>
      </w:r>
      <w:r w:rsidRPr="006E4B51">
        <w:rPr>
          <w:lang w:val="en-DE"/>
        </w:rPr>
        <w:t xml:space="preserve"> 2025-09-25</w:t>
      </w:r>
      <w:r w:rsidRPr="006E4B51">
        <w:rPr>
          <w:lang w:val="en-DE"/>
        </w:rPr>
        <w:br/>
      </w:r>
      <w:r w:rsidRPr="006E4B51">
        <w:rPr>
          <w:b/>
          <w:bCs/>
          <w:lang w:val="en-DE"/>
        </w:rPr>
        <w:t>Page title:</w:t>
      </w:r>
      <w:r w:rsidRPr="006E4B51">
        <w:rPr>
          <w:lang w:val="en-DE"/>
        </w:rPr>
        <w:t xml:space="preserve"> “Serra Branca — Solar Portfolio Asset”</w:t>
      </w:r>
      <w:r w:rsidRPr="006E4B51">
        <w:rPr>
          <w:lang w:val="en-DE"/>
        </w:rPr>
        <w:br/>
      </w:r>
      <w:r w:rsidRPr="006E4B51">
        <w:rPr>
          <w:b/>
          <w:bCs/>
          <w:lang w:val="en-DE"/>
        </w:rPr>
        <w:t>Note:</w:t>
      </w:r>
      <w:r w:rsidRPr="006E4B51">
        <w:rPr>
          <w:lang w:val="en-DE"/>
        </w:rPr>
        <w:t xml:space="preserve"> Public-facing content</w:t>
      </w:r>
    </w:p>
    <w:p w14:paraId="3A7C1D1E" w14:textId="77777777" w:rsidR="006E4B51" w:rsidRPr="006E4B51" w:rsidRDefault="006E4B51" w:rsidP="006E4B51">
      <w:pPr>
        <w:rPr>
          <w:lang w:val="en-DE"/>
        </w:rPr>
      </w:pPr>
      <w:r w:rsidRPr="006E4B51">
        <w:rPr>
          <w:lang w:val="en-DE"/>
        </w:rPr>
        <w:pict w14:anchorId="5E947E58">
          <v:rect id="_x0000_i1031" style="width:0;height:1.5pt" o:hralign="center" o:hrstd="t" o:hr="t" fillcolor="#a0a0a0" stroked="f"/>
        </w:pict>
      </w:r>
    </w:p>
    <w:p w14:paraId="4675E1D0" w14:textId="77777777" w:rsidR="006E4B51" w:rsidRPr="006E4B51" w:rsidRDefault="006E4B51" w:rsidP="006E4B51">
      <w:pPr>
        <w:rPr>
          <w:b/>
          <w:bCs/>
          <w:lang w:val="en-DE"/>
        </w:rPr>
      </w:pPr>
      <w:r w:rsidRPr="006E4B51">
        <w:rPr>
          <w:b/>
          <w:bCs/>
          <w:lang w:val="en-DE"/>
        </w:rPr>
        <w:t>Serra Branca — Part of the Solaria Delta solar portfolio</w:t>
      </w:r>
    </w:p>
    <w:p w14:paraId="3364C134" w14:textId="77777777" w:rsidR="006E4B51" w:rsidRPr="006E4B51" w:rsidRDefault="006E4B51" w:rsidP="006E4B51">
      <w:pPr>
        <w:rPr>
          <w:lang w:val="en-DE"/>
        </w:rPr>
      </w:pPr>
      <w:r w:rsidRPr="006E4B51">
        <w:rPr>
          <w:lang w:val="en-DE"/>
        </w:rPr>
        <w:t>Serra Branca reflects Solaria Delta Group’s commitment to delivering reliable renewable energy infrastructure across Iberia. As part of our solar portfolio, Serra Branca contributes to clean electricity supply and supports the resilience of the energy system.</w:t>
      </w:r>
    </w:p>
    <w:p w14:paraId="3B54BD29" w14:textId="77777777" w:rsidR="006E4B51" w:rsidRPr="006E4B51" w:rsidRDefault="006E4B51" w:rsidP="006E4B51">
      <w:pPr>
        <w:rPr>
          <w:lang w:val="en-DE"/>
        </w:rPr>
      </w:pPr>
      <w:r w:rsidRPr="006E4B51">
        <w:rPr>
          <w:b/>
          <w:bCs/>
          <w:lang w:val="en-DE"/>
        </w:rPr>
        <w:t>Operational excellence</w:t>
      </w:r>
      <w:r w:rsidRPr="006E4B51">
        <w:rPr>
          <w:lang w:val="en-DE"/>
        </w:rPr>
        <w:br/>
        <w:t xml:space="preserve">We </w:t>
      </w:r>
      <w:r w:rsidRPr="006E4B51">
        <w:rPr>
          <w:b/>
          <w:bCs/>
          <w:lang w:val="en-DE"/>
        </w:rPr>
        <w:t>operate and maintain</w:t>
      </w:r>
      <w:r w:rsidRPr="006E4B51">
        <w:rPr>
          <w:lang w:val="en-DE"/>
        </w:rPr>
        <w:t xml:space="preserve"> solar assets to high standards—leveraging robust monitoring, disciplined maintenance routines, and experienced field teams to ensure strong performance.</w:t>
      </w:r>
    </w:p>
    <w:p w14:paraId="3CE99C7F" w14:textId="77777777" w:rsidR="006E4B51" w:rsidRPr="006E4B51" w:rsidRDefault="006E4B51" w:rsidP="006E4B51">
      <w:pPr>
        <w:rPr>
          <w:lang w:val="en-DE"/>
        </w:rPr>
      </w:pPr>
      <w:r w:rsidRPr="006E4B51">
        <w:rPr>
          <w:b/>
          <w:bCs/>
          <w:lang w:val="en-DE"/>
        </w:rPr>
        <w:t>CEO statement (roadshow Q&amp;A):</w:t>
      </w:r>
      <w:r w:rsidRPr="006E4B51">
        <w:rPr>
          <w:lang w:val="en-DE"/>
        </w:rPr>
        <w:t xml:space="preserve"> “Serra Branca is a great example of how we operate assets with discipline and consistency. Our teams ensure availability and rapid response, so the plant performs reliably for the long term.”</w:t>
      </w:r>
    </w:p>
    <w:p w14:paraId="69257C5E" w14:textId="77777777" w:rsidR="006E4B51" w:rsidRPr="006E4B51" w:rsidRDefault="006E4B51" w:rsidP="006E4B51">
      <w:pPr>
        <w:rPr>
          <w:lang w:val="en-DE"/>
        </w:rPr>
      </w:pPr>
      <w:r w:rsidRPr="006E4B51">
        <w:rPr>
          <w:b/>
          <w:bCs/>
          <w:lang w:val="en-DE"/>
        </w:rPr>
        <w:t>Responsible growth</w:t>
      </w:r>
      <w:r w:rsidRPr="006E4B51">
        <w:rPr>
          <w:lang w:val="en-DE"/>
        </w:rPr>
        <w:br/>
        <w:t>Our portfolio approach prioritises safety, compliance, and responsible practices across construction and operations.</w:t>
      </w:r>
    </w:p>
    <w:p w14:paraId="2A44D80D" w14:textId="77777777" w:rsidR="00150E3F" w:rsidRPr="006E4B51" w:rsidRDefault="00150E3F">
      <w:pPr>
        <w:rPr>
          <w:lang w:val="en-DE"/>
        </w:rPr>
      </w:pPr>
    </w:p>
    <w:sectPr w:rsidR="00150E3F" w:rsidRPr="006E4B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859"/>
    <w:rsid w:val="00150E3F"/>
    <w:rsid w:val="00204859"/>
    <w:rsid w:val="006E4B51"/>
    <w:rsid w:val="00755E78"/>
    <w:rsid w:val="00BE4045"/>
    <w:rsid w:val="00EA2E67"/>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306BD"/>
  <w15:chartTrackingRefBased/>
  <w15:docId w15:val="{FE30D37D-649D-4AD4-824E-7740D7BB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DE"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859"/>
    <w:rPr>
      <w:rFonts w:eastAsiaTheme="majorEastAsia" w:cstheme="majorBidi"/>
      <w:color w:val="272727" w:themeColor="text1" w:themeTint="D8"/>
    </w:rPr>
  </w:style>
  <w:style w:type="paragraph" w:styleId="Title">
    <w:name w:val="Title"/>
    <w:basedOn w:val="Normal"/>
    <w:next w:val="Normal"/>
    <w:link w:val="TitleChar"/>
    <w:uiPriority w:val="10"/>
    <w:qFormat/>
    <w:rsid w:val="00204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859"/>
    <w:pPr>
      <w:spacing w:before="160"/>
      <w:jc w:val="center"/>
    </w:pPr>
    <w:rPr>
      <w:i/>
      <w:iCs/>
      <w:color w:val="404040" w:themeColor="text1" w:themeTint="BF"/>
    </w:rPr>
  </w:style>
  <w:style w:type="character" w:customStyle="1" w:styleId="QuoteChar">
    <w:name w:val="Quote Char"/>
    <w:basedOn w:val="DefaultParagraphFont"/>
    <w:link w:val="Quote"/>
    <w:uiPriority w:val="29"/>
    <w:rsid w:val="00204859"/>
    <w:rPr>
      <w:i/>
      <w:iCs/>
      <w:color w:val="404040" w:themeColor="text1" w:themeTint="BF"/>
    </w:rPr>
  </w:style>
  <w:style w:type="paragraph" w:styleId="ListParagraph">
    <w:name w:val="List Paragraph"/>
    <w:basedOn w:val="Normal"/>
    <w:uiPriority w:val="34"/>
    <w:qFormat/>
    <w:rsid w:val="00204859"/>
    <w:pPr>
      <w:ind w:left="720"/>
      <w:contextualSpacing/>
    </w:pPr>
  </w:style>
  <w:style w:type="character" w:styleId="IntenseEmphasis">
    <w:name w:val="Intense Emphasis"/>
    <w:basedOn w:val="DefaultParagraphFont"/>
    <w:uiPriority w:val="21"/>
    <w:qFormat/>
    <w:rsid w:val="00204859"/>
    <w:rPr>
      <w:i/>
      <w:iCs/>
      <w:color w:val="0F4761" w:themeColor="accent1" w:themeShade="BF"/>
    </w:rPr>
  </w:style>
  <w:style w:type="paragraph" w:styleId="IntenseQuote">
    <w:name w:val="Intense Quote"/>
    <w:basedOn w:val="Normal"/>
    <w:next w:val="Normal"/>
    <w:link w:val="IntenseQuoteChar"/>
    <w:uiPriority w:val="30"/>
    <w:qFormat/>
    <w:rsid w:val="00204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859"/>
    <w:rPr>
      <w:i/>
      <w:iCs/>
      <w:color w:val="0F4761" w:themeColor="accent1" w:themeShade="BF"/>
    </w:rPr>
  </w:style>
  <w:style w:type="character" w:styleId="IntenseReference">
    <w:name w:val="Intense Reference"/>
    <w:basedOn w:val="DefaultParagraphFont"/>
    <w:uiPriority w:val="32"/>
    <w:qFormat/>
    <w:rsid w:val="002048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177</Words>
  <Characters>1010</Characters>
  <Application>Microsoft Office Word</Application>
  <DocSecurity>0</DocSecurity>
  <Lines>8</Lines>
  <Paragraphs>2</Paragraphs>
  <ScaleCrop>false</ScaleCrop>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Brian Zelun</dc:creator>
  <cp:keywords/>
  <dc:description/>
  <cp:lastModifiedBy>Jin, Brian Zelun</cp:lastModifiedBy>
  <cp:revision>2</cp:revision>
  <dcterms:created xsi:type="dcterms:W3CDTF">2026-01-12T17:21:00Z</dcterms:created>
  <dcterms:modified xsi:type="dcterms:W3CDTF">2026-01-12T17:21:00Z</dcterms:modified>
</cp:coreProperties>
</file>