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57C36" w14:textId="77777777" w:rsidR="00EF088C" w:rsidRDefault="00000000">
      <w:pPr>
        <w:pStyle w:val="Titre1"/>
      </w:pPr>
      <w:bookmarkStart w:id="0" w:name="charte-produit-ac360-étape-1"/>
      <w:r>
        <w:t>Charte Produit AC360 — Étape 1</w:t>
      </w:r>
    </w:p>
    <w:p w14:paraId="223AEC00" w14:textId="32E6E833" w:rsidR="00EF088C" w:rsidRDefault="00000000">
      <w:pPr>
        <w:pStyle w:val="FirstParagraph"/>
      </w:pPr>
      <w:proofErr w:type="gramStart"/>
      <w:r>
        <w:rPr>
          <w:b/>
          <w:bCs/>
        </w:rPr>
        <w:t>Version :</w:t>
      </w:r>
      <w:proofErr w:type="gramEnd"/>
      <w:r>
        <w:t xml:space="preserve"> 0.</w:t>
      </w:r>
      <w:r w:rsidR="00C05A9E">
        <w:t>2</w:t>
      </w:r>
      <w:r>
        <w:t xml:space="preserve"> — </w:t>
      </w:r>
      <w:proofErr w:type="spellStart"/>
      <w:r>
        <w:t>cadrage</w:t>
      </w:r>
      <w:proofErr w:type="spellEnd"/>
      <w:r>
        <w:t xml:space="preserve"> </w:t>
      </w:r>
      <w:proofErr w:type="spellStart"/>
      <w:r>
        <w:t>produit</w:t>
      </w:r>
      <w:proofErr w:type="spellEnd"/>
      <w:r>
        <w:t xml:space="preserve"> initial</w:t>
      </w:r>
      <w:r>
        <w:br/>
      </w:r>
      <w:proofErr w:type="gramStart"/>
      <w:r>
        <w:rPr>
          <w:b/>
          <w:bCs/>
        </w:rPr>
        <w:t>Statut :</w:t>
      </w:r>
      <w:proofErr w:type="gramEnd"/>
      <w:r>
        <w:t xml:space="preserve"> À valider</w:t>
      </w:r>
      <w:r>
        <w:br/>
      </w:r>
      <w:proofErr w:type="gramStart"/>
      <w:r>
        <w:rPr>
          <w:b/>
          <w:bCs/>
        </w:rPr>
        <w:t>Produit :</w:t>
      </w:r>
      <w:proofErr w:type="gramEnd"/>
      <w:r>
        <w:t xml:space="preserve"> AC360 — Assistant Commercial Client 360</w:t>
      </w:r>
      <w:r>
        <w:br/>
      </w:r>
      <w:r>
        <w:rPr>
          <w:b/>
          <w:bCs/>
        </w:rPr>
        <w:t xml:space="preserve">Périmètre de ce </w:t>
      </w:r>
      <w:proofErr w:type="gramStart"/>
      <w:r>
        <w:rPr>
          <w:b/>
          <w:bCs/>
        </w:rPr>
        <w:t>document :</w:t>
      </w:r>
      <w:proofErr w:type="gramEnd"/>
      <w:r>
        <w:t xml:space="preserve"> cadrage produit, métier, sécurité, gouvernance et critères de validation avant passage aux étapes suivantes.</w:t>
      </w:r>
    </w:p>
    <w:p w14:paraId="497C814F" w14:textId="77777777" w:rsidR="00EF088C" w:rsidRDefault="00000000">
      <w:r>
        <w:pict w14:anchorId="6CD3E172">
          <v:rect id="_x0000_i1025" style="width:0;height:1.5pt" o:hralign="center" o:hrstd="t" o:hr="t"/>
        </w:pict>
      </w:r>
    </w:p>
    <w:p w14:paraId="48798E36" w14:textId="77777777" w:rsidR="00EF088C" w:rsidRDefault="00000000">
      <w:pPr>
        <w:pStyle w:val="Titre2"/>
      </w:pPr>
      <w:bookmarkStart w:id="1" w:name="résumé-exécutif"/>
      <w:r>
        <w:t>1. Résumé exécutif</w:t>
      </w:r>
    </w:p>
    <w:p w14:paraId="7A5197A3" w14:textId="77777777" w:rsidR="00EF088C" w:rsidRDefault="00000000">
      <w:pPr>
        <w:pStyle w:val="FirstParagraph"/>
      </w:pPr>
      <w:r>
        <w:t>AC360 est un assistant commercial interne destiné à aider les équipes commerciales, les responsables client, la gestion et les fonctions support à exploiter plus efficacement les dossiers clients, tout en respectant strictement la sécurité, les droits d’accès et la gouvernance documentaire de l’entreprise.</w:t>
      </w:r>
    </w:p>
    <w:p w14:paraId="2733493E" w14:textId="77777777" w:rsidR="00EF088C" w:rsidRDefault="00000000">
      <w:pPr>
        <w:pStyle w:val="Corpsdetexte"/>
      </w:pPr>
      <w:r>
        <w:t>L’objectif n’est pas de créer un simple chatbot documentaire. L’objectif est de construire progressivement un produit entreprise capable de :</w:t>
      </w:r>
    </w:p>
    <w:p w14:paraId="758DA144" w14:textId="77777777" w:rsidR="00EF088C" w:rsidRDefault="00000000">
      <w:pPr>
        <w:pStyle w:val="Compact"/>
        <w:numPr>
          <w:ilvl w:val="0"/>
          <w:numId w:val="2"/>
        </w:numPr>
      </w:pPr>
      <w:r>
        <w:t>retrouver et synthétiser les documents clients ;</w:t>
      </w:r>
    </w:p>
    <w:p w14:paraId="5570B46C" w14:textId="77777777" w:rsidR="00EF088C" w:rsidRDefault="00000000">
      <w:pPr>
        <w:pStyle w:val="Compact"/>
        <w:numPr>
          <w:ilvl w:val="0"/>
          <w:numId w:val="2"/>
        </w:numPr>
      </w:pPr>
      <w:r>
        <w:t>préparer les rendez-vous commerciaux ;</w:t>
      </w:r>
    </w:p>
    <w:p w14:paraId="5FC683DA" w14:textId="77777777" w:rsidR="00EF088C" w:rsidRDefault="00000000">
      <w:pPr>
        <w:pStyle w:val="Compact"/>
        <w:numPr>
          <w:ilvl w:val="0"/>
          <w:numId w:val="2"/>
        </w:numPr>
      </w:pPr>
      <w:r>
        <w:t>vérifier la complétude des dossiers clients ;</w:t>
      </w:r>
    </w:p>
    <w:p w14:paraId="5DBD1C42" w14:textId="77777777" w:rsidR="00EF088C" w:rsidRDefault="00000000">
      <w:pPr>
        <w:pStyle w:val="Compact"/>
        <w:numPr>
          <w:ilvl w:val="0"/>
          <w:numId w:val="2"/>
        </w:numPr>
      </w:pPr>
      <w:r>
        <w:t>assister la production des FIC, fiches d’information commerciales ;</w:t>
      </w:r>
    </w:p>
    <w:p w14:paraId="3AF1F68E" w14:textId="77777777" w:rsidR="00EF088C" w:rsidRDefault="00000000">
      <w:pPr>
        <w:pStyle w:val="Compact"/>
        <w:numPr>
          <w:ilvl w:val="0"/>
          <w:numId w:val="2"/>
        </w:numPr>
      </w:pPr>
      <w:r>
        <w:t>comparer les informations documentaires avec les données de gestion issues d’Artus via Microsoft Fabric ;</w:t>
      </w:r>
    </w:p>
    <w:p w14:paraId="6F8C729C" w14:textId="77777777" w:rsidR="00EF088C" w:rsidRDefault="00000000">
      <w:pPr>
        <w:pStyle w:val="Compact"/>
        <w:numPr>
          <w:ilvl w:val="0"/>
          <w:numId w:val="2"/>
        </w:numPr>
      </w:pPr>
      <w:r>
        <w:t>exploiter les documents juridiques et techniques accessibles ;</w:t>
      </w:r>
    </w:p>
    <w:p w14:paraId="7A15C062" w14:textId="77777777" w:rsidR="00EF088C" w:rsidRDefault="00000000">
      <w:pPr>
        <w:pStyle w:val="Compact"/>
        <w:numPr>
          <w:ilvl w:val="0"/>
          <w:numId w:val="2"/>
        </w:numPr>
      </w:pPr>
      <w:r>
        <w:t>assister les réponses aux appels d’offres ;</w:t>
      </w:r>
    </w:p>
    <w:p w14:paraId="2F82573B" w14:textId="77777777" w:rsidR="00EF088C" w:rsidRDefault="00000000">
      <w:pPr>
        <w:pStyle w:val="Compact"/>
        <w:numPr>
          <w:ilvl w:val="0"/>
          <w:numId w:val="2"/>
        </w:numPr>
      </w:pPr>
      <w:r>
        <w:t>notifier les commerciaux en cas de document manquant ou de point d’attention ;</w:t>
      </w:r>
    </w:p>
    <w:p w14:paraId="36592E01" w14:textId="77777777" w:rsidR="00EF088C" w:rsidRDefault="00000000">
      <w:pPr>
        <w:pStyle w:val="Compact"/>
        <w:numPr>
          <w:ilvl w:val="0"/>
          <w:numId w:val="2"/>
        </w:numPr>
      </w:pPr>
      <w:r>
        <w:t>fournir des réponses sourcées, traçables et contrôlées.</w:t>
      </w:r>
    </w:p>
    <w:p w14:paraId="16469F5A" w14:textId="77777777" w:rsidR="00EF088C" w:rsidRDefault="00000000">
      <w:pPr>
        <w:pStyle w:val="FirstParagraph"/>
      </w:pPr>
      <w:r>
        <w:t>AC360 doit être conçu comme un produit sécurisé, gouverné et mesurable. Il doit apporter un gain commercial réel tout en limitant les risques d’hallucination, de fuite d’information, de mauvaise interprétation juridique ou d’erreur métier.</w:t>
      </w:r>
    </w:p>
    <w:p w14:paraId="2E5C0202" w14:textId="77777777" w:rsidR="00EF088C" w:rsidRDefault="00000000">
      <w:r>
        <w:pict w14:anchorId="177CD47E">
          <v:rect id="_x0000_i1026" style="width:0;height:1.5pt" o:hralign="center" o:hrstd="t" o:hr="t"/>
        </w:pict>
      </w:r>
    </w:p>
    <w:p w14:paraId="1AC5D70D" w14:textId="77777777" w:rsidR="00EF088C" w:rsidRDefault="00000000">
      <w:pPr>
        <w:pStyle w:val="Titre2"/>
      </w:pPr>
      <w:bookmarkStart w:id="2" w:name="vision-produit"/>
      <w:bookmarkEnd w:id="1"/>
      <w:r>
        <w:t>2. Vision produit</w:t>
      </w:r>
    </w:p>
    <w:p w14:paraId="32D7DCC6" w14:textId="77777777" w:rsidR="00EF088C" w:rsidRDefault="00000000">
      <w:pPr>
        <w:pStyle w:val="Titre3"/>
      </w:pPr>
      <w:bookmarkStart w:id="3" w:name="vision-cible"/>
      <w:r>
        <w:t>2.1 Vision cible</w:t>
      </w:r>
    </w:p>
    <w:p w14:paraId="1E3D639C" w14:textId="77777777" w:rsidR="00EF088C" w:rsidRDefault="00000000">
      <w:pPr>
        <w:pStyle w:val="FirstParagraph"/>
      </w:pPr>
      <w:r>
        <w:t>AC360 doit devenir un copilote commercial et métier sécurisé, intégré à Microsoft Teams, SharePoint, Microsoft Fabric et aux outils Azure d’intelligence documentaire.</w:t>
      </w:r>
    </w:p>
    <w:p w14:paraId="34231CAF" w14:textId="77777777" w:rsidR="00EF088C" w:rsidRDefault="00000000">
      <w:pPr>
        <w:pStyle w:val="Corpsdetexte"/>
      </w:pPr>
      <w:r>
        <w:lastRenderedPageBreak/>
        <w:t>Sa valeur principale est de transformer les dossiers clients dispersés en informations exploitables, contrôlées et actionnables par les équipes commerciales.</w:t>
      </w:r>
    </w:p>
    <w:p w14:paraId="42102437" w14:textId="77777777" w:rsidR="00EF088C" w:rsidRDefault="00000000">
      <w:pPr>
        <w:pStyle w:val="Titre3"/>
      </w:pPr>
      <w:bookmarkStart w:id="4" w:name="positionnement-recommandé"/>
      <w:bookmarkEnd w:id="3"/>
      <w:r>
        <w:t>2.2 Positionnement recommandé</w:t>
      </w:r>
    </w:p>
    <w:p w14:paraId="004A2621" w14:textId="77777777" w:rsidR="00EF088C" w:rsidRDefault="00000000">
      <w:pPr>
        <w:pStyle w:val="Normalcentr"/>
      </w:pPr>
      <w:r>
        <w:t>AC360 est un assistant commercial sécurisé connecté aux dossiers clients SharePoint et aux données de gestion Artus/Fabric. Il aide les équipes commerciales à préparer leurs rendez-vous, contrôler la complétude des dossiers, produire des brouillons de FIC, identifier les incohérences entre documents et paramétrage réel, exploiter les contenus juridiques/techniques et accélérer les réponses aux appels d’offres.</w:t>
      </w:r>
    </w:p>
    <w:p w14:paraId="37A572CA" w14:textId="77777777" w:rsidR="00EF088C" w:rsidRDefault="00000000">
      <w:pPr>
        <w:pStyle w:val="Titre3"/>
      </w:pPr>
      <w:bookmarkStart w:id="5" w:name="ce-que-ac360-nest-pas"/>
      <w:bookmarkEnd w:id="4"/>
      <w:r>
        <w:t>2.3 Ce que AC360 n’est pas</w:t>
      </w:r>
    </w:p>
    <w:p w14:paraId="61318F11" w14:textId="77777777" w:rsidR="00EF088C" w:rsidRDefault="00000000">
      <w:pPr>
        <w:pStyle w:val="FirstParagraph"/>
      </w:pPr>
      <w:r>
        <w:t>AC360 n’est pas :</w:t>
      </w:r>
    </w:p>
    <w:p w14:paraId="454A65AD" w14:textId="77777777" w:rsidR="00EF088C" w:rsidRDefault="00000000">
      <w:pPr>
        <w:pStyle w:val="Compact"/>
        <w:numPr>
          <w:ilvl w:val="0"/>
          <w:numId w:val="3"/>
        </w:numPr>
      </w:pPr>
      <w:r>
        <w:t>un chatbot généraliste ;</w:t>
      </w:r>
    </w:p>
    <w:p w14:paraId="522B8A45" w14:textId="77777777" w:rsidR="00EF088C" w:rsidRDefault="00000000">
      <w:pPr>
        <w:pStyle w:val="Compact"/>
        <w:numPr>
          <w:ilvl w:val="0"/>
          <w:numId w:val="3"/>
        </w:numPr>
      </w:pPr>
      <w:r>
        <w:t>un moteur de recherche libre sur tout Microsoft 365 ;</w:t>
      </w:r>
    </w:p>
    <w:p w14:paraId="6B644C89" w14:textId="77777777" w:rsidR="00EF088C" w:rsidRDefault="00000000">
      <w:pPr>
        <w:pStyle w:val="Compact"/>
        <w:numPr>
          <w:ilvl w:val="0"/>
          <w:numId w:val="3"/>
        </w:numPr>
      </w:pPr>
      <w:r>
        <w:t>un outil de modification automatique des documents officiels ;</w:t>
      </w:r>
    </w:p>
    <w:p w14:paraId="01D90AF3" w14:textId="77777777" w:rsidR="00EF088C" w:rsidRDefault="00000000">
      <w:pPr>
        <w:pStyle w:val="Compact"/>
        <w:numPr>
          <w:ilvl w:val="0"/>
          <w:numId w:val="3"/>
        </w:numPr>
      </w:pPr>
      <w:r>
        <w:t>un outil de décision juridique ;</w:t>
      </w:r>
    </w:p>
    <w:p w14:paraId="7E85C465" w14:textId="77777777" w:rsidR="00EF088C" w:rsidRDefault="00000000">
      <w:pPr>
        <w:pStyle w:val="Compact"/>
        <w:numPr>
          <w:ilvl w:val="0"/>
          <w:numId w:val="3"/>
        </w:numPr>
      </w:pPr>
      <w:r>
        <w:t>un substitut au commercial, à la gestion ou au juridique ;</w:t>
      </w:r>
    </w:p>
    <w:p w14:paraId="6CCC58C4" w14:textId="77777777" w:rsidR="00EF088C" w:rsidRDefault="00000000">
      <w:pPr>
        <w:pStyle w:val="Compact"/>
        <w:numPr>
          <w:ilvl w:val="0"/>
          <w:numId w:val="3"/>
        </w:numPr>
      </w:pPr>
      <w:r>
        <w:t>un système qui contourne les permissions SharePoint ou Fabric ;</w:t>
      </w:r>
    </w:p>
    <w:p w14:paraId="767654B4" w14:textId="77777777" w:rsidR="00EF088C" w:rsidRDefault="00000000">
      <w:pPr>
        <w:pStyle w:val="Compact"/>
        <w:numPr>
          <w:ilvl w:val="0"/>
          <w:numId w:val="3"/>
        </w:numPr>
      </w:pPr>
      <w:r>
        <w:t>un agent autonome non contrôlé.</w:t>
      </w:r>
    </w:p>
    <w:p w14:paraId="349C872F" w14:textId="77777777" w:rsidR="00EF088C" w:rsidRDefault="00000000">
      <w:r>
        <w:pict w14:anchorId="2AF0A5D7">
          <v:rect id="_x0000_i1027" style="width:0;height:1.5pt" o:hralign="center" o:hrstd="t" o:hr="t"/>
        </w:pict>
      </w:r>
    </w:p>
    <w:p w14:paraId="73FAF169" w14:textId="77777777" w:rsidR="00EF088C" w:rsidRDefault="00000000">
      <w:pPr>
        <w:pStyle w:val="Titre2"/>
      </w:pPr>
      <w:bookmarkStart w:id="6" w:name="objectifs-métier"/>
      <w:bookmarkEnd w:id="2"/>
      <w:bookmarkEnd w:id="5"/>
      <w:r>
        <w:t>3. Objectifs métier</w:t>
      </w:r>
    </w:p>
    <w:p w14:paraId="7D0C3317" w14:textId="77777777" w:rsidR="00EF088C" w:rsidRDefault="00000000">
      <w:pPr>
        <w:pStyle w:val="Titre3"/>
      </w:pPr>
      <w:bookmarkStart w:id="7" w:name="objectifs-principaux"/>
      <w:r>
        <w:t>3.1 Objectifs principaux</w:t>
      </w:r>
    </w:p>
    <w:tbl>
      <w:tblPr>
        <w:tblStyle w:val="Table"/>
        <w:tblW w:w="5000" w:type="pct"/>
        <w:tblLayout w:type="fixed"/>
        <w:tblLook w:val="0020" w:firstRow="1" w:lastRow="0" w:firstColumn="0" w:lastColumn="0" w:noHBand="0" w:noVBand="0"/>
      </w:tblPr>
      <w:tblGrid>
        <w:gridCol w:w="3208"/>
        <w:gridCol w:w="3207"/>
        <w:gridCol w:w="3207"/>
      </w:tblGrid>
      <w:tr w:rsidR="00EF088C" w14:paraId="1CC42D11" w14:textId="77777777" w:rsidTr="00EF088C">
        <w:trPr>
          <w:cnfStyle w:val="100000000000" w:firstRow="1" w:lastRow="0" w:firstColumn="0" w:lastColumn="0" w:oddVBand="0" w:evenVBand="0" w:oddHBand="0" w:evenHBand="0" w:firstRowFirstColumn="0" w:firstRowLastColumn="0" w:lastRowFirstColumn="0" w:lastRowLastColumn="0"/>
          <w:tblHeader/>
        </w:trPr>
        <w:tc>
          <w:tcPr>
            <w:tcW w:w="2640" w:type="dxa"/>
          </w:tcPr>
          <w:p w14:paraId="5810F390" w14:textId="77777777" w:rsidR="00EF088C" w:rsidRDefault="00000000">
            <w:pPr>
              <w:pStyle w:val="Compact"/>
            </w:pPr>
            <w:r>
              <w:t>Objectif</w:t>
            </w:r>
          </w:p>
        </w:tc>
        <w:tc>
          <w:tcPr>
            <w:tcW w:w="2640" w:type="dxa"/>
          </w:tcPr>
          <w:p w14:paraId="1D5CBF0B" w14:textId="77777777" w:rsidR="00EF088C" w:rsidRDefault="00000000">
            <w:pPr>
              <w:pStyle w:val="Compact"/>
            </w:pPr>
            <w:r>
              <w:t>Description</w:t>
            </w:r>
          </w:p>
        </w:tc>
        <w:tc>
          <w:tcPr>
            <w:tcW w:w="2640" w:type="dxa"/>
          </w:tcPr>
          <w:p w14:paraId="0A19D9C6" w14:textId="77777777" w:rsidR="00EF088C" w:rsidRDefault="00000000">
            <w:pPr>
              <w:pStyle w:val="Compact"/>
            </w:pPr>
            <w:r>
              <w:t>Valeur métier attendue</w:t>
            </w:r>
          </w:p>
        </w:tc>
      </w:tr>
      <w:tr w:rsidR="00EF088C" w14:paraId="05067D72" w14:textId="77777777">
        <w:tc>
          <w:tcPr>
            <w:tcW w:w="2640" w:type="dxa"/>
          </w:tcPr>
          <w:p w14:paraId="2D019821" w14:textId="77777777" w:rsidR="00EF088C" w:rsidRDefault="00000000">
            <w:pPr>
              <w:pStyle w:val="Compact"/>
            </w:pPr>
            <w:r>
              <w:t>Accélérer la préparation commerciale</w:t>
            </w:r>
          </w:p>
        </w:tc>
        <w:tc>
          <w:tcPr>
            <w:tcW w:w="2640" w:type="dxa"/>
          </w:tcPr>
          <w:p w14:paraId="3135F13F" w14:textId="77777777" w:rsidR="00EF088C" w:rsidRDefault="00000000">
            <w:pPr>
              <w:pStyle w:val="Compact"/>
            </w:pPr>
            <w:r>
              <w:t>Résumer rapidement un dossier client avant rendez-vous</w:t>
            </w:r>
          </w:p>
        </w:tc>
        <w:tc>
          <w:tcPr>
            <w:tcW w:w="2640" w:type="dxa"/>
          </w:tcPr>
          <w:p w14:paraId="7D74CDC2" w14:textId="77777777" w:rsidR="00EF088C" w:rsidRDefault="00000000">
            <w:pPr>
              <w:pStyle w:val="Compact"/>
            </w:pPr>
            <w:r>
              <w:t>Gain de temps commercial</w:t>
            </w:r>
          </w:p>
        </w:tc>
      </w:tr>
      <w:tr w:rsidR="00EF088C" w14:paraId="118BD1D9" w14:textId="77777777">
        <w:tc>
          <w:tcPr>
            <w:tcW w:w="2640" w:type="dxa"/>
          </w:tcPr>
          <w:p w14:paraId="65073C87" w14:textId="77777777" w:rsidR="00EF088C" w:rsidRDefault="00000000">
            <w:pPr>
              <w:pStyle w:val="Compact"/>
            </w:pPr>
            <w:r>
              <w:t>Améliorer la qualité des dossiers</w:t>
            </w:r>
          </w:p>
        </w:tc>
        <w:tc>
          <w:tcPr>
            <w:tcW w:w="2640" w:type="dxa"/>
          </w:tcPr>
          <w:p w14:paraId="61A9F722" w14:textId="77777777" w:rsidR="00EF088C" w:rsidRDefault="00000000">
            <w:pPr>
              <w:pStyle w:val="Compact"/>
            </w:pPr>
            <w:r>
              <w:t>Identifier les documents manquants ou obsolètes</w:t>
            </w:r>
          </w:p>
        </w:tc>
        <w:tc>
          <w:tcPr>
            <w:tcW w:w="2640" w:type="dxa"/>
          </w:tcPr>
          <w:p w14:paraId="507AC95D" w14:textId="77777777" w:rsidR="00EF088C" w:rsidRDefault="00000000">
            <w:pPr>
              <w:pStyle w:val="Compact"/>
            </w:pPr>
            <w:r>
              <w:t>Réduction du risque opérationnel</w:t>
            </w:r>
          </w:p>
        </w:tc>
      </w:tr>
      <w:tr w:rsidR="00EF088C" w14:paraId="749E8C30" w14:textId="77777777">
        <w:tc>
          <w:tcPr>
            <w:tcW w:w="2640" w:type="dxa"/>
          </w:tcPr>
          <w:p w14:paraId="3BFE3C3D" w14:textId="77777777" w:rsidR="00EF088C" w:rsidRDefault="00000000">
            <w:pPr>
              <w:pStyle w:val="Compact"/>
            </w:pPr>
            <w:r>
              <w:t>Sécuriser les informations client</w:t>
            </w:r>
          </w:p>
        </w:tc>
        <w:tc>
          <w:tcPr>
            <w:tcW w:w="2640" w:type="dxa"/>
          </w:tcPr>
          <w:p w14:paraId="2359B1CD" w14:textId="77777777" w:rsidR="00EF088C" w:rsidRDefault="00000000">
            <w:pPr>
              <w:pStyle w:val="Compact"/>
            </w:pPr>
            <w:r>
              <w:t>Répondre uniquement à partir des sources autorisées</w:t>
            </w:r>
          </w:p>
        </w:tc>
        <w:tc>
          <w:tcPr>
            <w:tcW w:w="2640" w:type="dxa"/>
          </w:tcPr>
          <w:p w14:paraId="4306BD72" w14:textId="77777777" w:rsidR="00EF088C" w:rsidRDefault="00000000">
            <w:pPr>
              <w:pStyle w:val="Compact"/>
            </w:pPr>
            <w:r>
              <w:t>Respect confidentialité et conformité</w:t>
            </w:r>
          </w:p>
        </w:tc>
      </w:tr>
      <w:tr w:rsidR="00EF088C" w14:paraId="28CFC5CA" w14:textId="77777777">
        <w:tc>
          <w:tcPr>
            <w:tcW w:w="2640" w:type="dxa"/>
          </w:tcPr>
          <w:p w14:paraId="0174FC1C" w14:textId="77777777" w:rsidR="00EF088C" w:rsidRDefault="00000000">
            <w:pPr>
              <w:pStyle w:val="Compact"/>
            </w:pPr>
            <w:r>
              <w:t>Réduire les erreurs métier</w:t>
            </w:r>
          </w:p>
        </w:tc>
        <w:tc>
          <w:tcPr>
            <w:tcW w:w="2640" w:type="dxa"/>
          </w:tcPr>
          <w:p w14:paraId="7FF87C95" w14:textId="77777777" w:rsidR="00EF088C" w:rsidRDefault="00000000">
            <w:pPr>
              <w:pStyle w:val="Compact"/>
            </w:pPr>
            <w:r>
              <w:t>Comparer les documents client avec Artus/Fabric</w:t>
            </w:r>
          </w:p>
        </w:tc>
        <w:tc>
          <w:tcPr>
            <w:tcW w:w="2640" w:type="dxa"/>
          </w:tcPr>
          <w:p w14:paraId="7AD06C18" w14:textId="77777777" w:rsidR="00EF088C" w:rsidRDefault="00000000">
            <w:pPr>
              <w:pStyle w:val="Compact"/>
            </w:pPr>
            <w:r>
              <w:t>Détection des incohérences</w:t>
            </w:r>
          </w:p>
        </w:tc>
      </w:tr>
      <w:tr w:rsidR="00EF088C" w14:paraId="0C8E770A" w14:textId="77777777">
        <w:tc>
          <w:tcPr>
            <w:tcW w:w="2640" w:type="dxa"/>
          </w:tcPr>
          <w:p w14:paraId="45E38D9B" w14:textId="77777777" w:rsidR="00EF088C" w:rsidRDefault="00000000">
            <w:pPr>
              <w:pStyle w:val="Compact"/>
            </w:pPr>
            <w:r>
              <w:t>Industrialiser les FIC</w:t>
            </w:r>
          </w:p>
        </w:tc>
        <w:tc>
          <w:tcPr>
            <w:tcW w:w="2640" w:type="dxa"/>
          </w:tcPr>
          <w:p w14:paraId="45BC4821" w14:textId="77777777" w:rsidR="00EF088C" w:rsidRDefault="00000000">
            <w:pPr>
              <w:pStyle w:val="Compact"/>
            </w:pPr>
            <w:r>
              <w:t>Préparer des brouillons fiables et sourcés</w:t>
            </w:r>
          </w:p>
        </w:tc>
        <w:tc>
          <w:tcPr>
            <w:tcW w:w="2640" w:type="dxa"/>
          </w:tcPr>
          <w:p w14:paraId="6327E524" w14:textId="77777777" w:rsidR="00EF088C" w:rsidRDefault="00000000">
            <w:pPr>
              <w:pStyle w:val="Compact"/>
            </w:pPr>
            <w:r>
              <w:t>Productivité et standardisation</w:t>
            </w:r>
          </w:p>
        </w:tc>
      </w:tr>
      <w:tr w:rsidR="00EF088C" w14:paraId="2035269C" w14:textId="77777777">
        <w:tc>
          <w:tcPr>
            <w:tcW w:w="2640" w:type="dxa"/>
          </w:tcPr>
          <w:p w14:paraId="50796FC2" w14:textId="77777777" w:rsidR="00EF088C" w:rsidRDefault="00000000">
            <w:pPr>
              <w:pStyle w:val="Compact"/>
            </w:pPr>
            <w:r>
              <w:t>Aider sur les appels d’offres</w:t>
            </w:r>
          </w:p>
        </w:tc>
        <w:tc>
          <w:tcPr>
            <w:tcW w:w="2640" w:type="dxa"/>
          </w:tcPr>
          <w:p w14:paraId="5DC136FF" w14:textId="77777777" w:rsidR="00EF088C" w:rsidRDefault="00000000">
            <w:pPr>
              <w:pStyle w:val="Compact"/>
            </w:pPr>
            <w:r>
              <w:t xml:space="preserve">Extraire les exigences, documents manquants et </w:t>
            </w:r>
            <w:r>
              <w:lastRenderedPageBreak/>
              <w:t>brouillons de réponse</w:t>
            </w:r>
          </w:p>
        </w:tc>
        <w:tc>
          <w:tcPr>
            <w:tcW w:w="2640" w:type="dxa"/>
          </w:tcPr>
          <w:p w14:paraId="5867C674" w14:textId="77777777" w:rsidR="00EF088C" w:rsidRDefault="00000000">
            <w:pPr>
              <w:pStyle w:val="Compact"/>
            </w:pPr>
            <w:r>
              <w:lastRenderedPageBreak/>
              <w:t>Accélération du cycle commercial</w:t>
            </w:r>
          </w:p>
        </w:tc>
      </w:tr>
      <w:tr w:rsidR="00EF088C" w14:paraId="6A39B602" w14:textId="77777777">
        <w:tc>
          <w:tcPr>
            <w:tcW w:w="2640" w:type="dxa"/>
          </w:tcPr>
          <w:p w14:paraId="3216F9AD" w14:textId="77777777" w:rsidR="00EF088C" w:rsidRDefault="00000000">
            <w:pPr>
              <w:pStyle w:val="Compact"/>
            </w:pPr>
            <w:r>
              <w:t>Exploiter les documents juridiques/techniques</w:t>
            </w:r>
          </w:p>
        </w:tc>
        <w:tc>
          <w:tcPr>
            <w:tcW w:w="2640" w:type="dxa"/>
          </w:tcPr>
          <w:p w14:paraId="367534DE" w14:textId="77777777" w:rsidR="00EF088C" w:rsidRDefault="00000000">
            <w:pPr>
              <w:pStyle w:val="Compact"/>
            </w:pPr>
            <w:r>
              <w:t>Retrouver clauses, conditions et points sensibles</w:t>
            </w:r>
          </w:p>
        </w:tc>
        <w:tc>
          <w:tcPr>
            <w:tcW w:w="2640" w:type="dxa"/>
          </w:tcPr>
          <w:p w14:paraId="497A0C61" w14:textId="77777777" w:rsidR="00EF088C" w:rsidRDefault="00000000">
            <w:pPr>
              <w:pStyle w:val="Compact"/>
            </w:pPr>
            <w:r>
              <w:t>Meilleure préparation et escalade juridique</w:t>
            </w:r>
          </w:p>
        </w:tc>
      </w:tr>
    </w:tbl>
    <w:p w14:paraId="43086396" w14:textId="77777777" w:rsidR="00EF088C" w:rsidRDefault="00000000">
      <w:pPr>
        <w:pStyle w:val="Titre3"/>
      </w:pPr>
      <w:bookmarkStart w:id="8" w:name="objectifs-secondaires"/>
      <w:bookmarkEnd w:id="7"/>
      <w:r>
        <w:t>3.2 Objectifs secondaires</w:t>
      </w:r>
    </w:p>
    <w:p w14:paraId="33E14ACF" w14:textId="77777777" w:rsidR="00EF088C" w:rsidRDefault="00000000">
      <w:pPr>
        <w:pStyle w:val="Compact"/>
        <w:numPr>
          <w:ilvl w:val="0"/>
          <w:numId w:val="4"/>
        </w:numPr>
      </w:pPr>
      <w:r>
        <w:t>Améliorer la traçabilité des échanges autour des dossiers clients.</w:t>
      </w:r>
    </w:p>
    <w:p w14:paraId="64FFAE74" w14:textId="77777777" w:rsidR="00EF088C" w:rsidRDefault="00000000">
      <w:pPr>
        <w:pStyle w:val="Compact"/>
        <w:numPr>
          <w:ilvl w:val="0"/>
          <w:numId w:val="4"/>
        </w:numPr>
      </w:pPr>
      <w:r>
        <w:t>Standardiser les pratiques commerciales.</w:t>
      </w:r>
    </w:p>
    <w:p w14:paraId="3FD48E61" w14:textId="77777777" w:rsidR="00EF088C" w:rsidRDefault="00000000">
      <w:pPr>
        <w:pStyle w:val="Compact"/>
        <w:numPr>
          <w:ilvl w:val="0"/>
          <w:numId w:val="4"/>
        </w:numPr>
      </w:pPr>
      <w:r>
        <w:t>Réduire la dépendance à la connaissance individuelle non documentée.</w:t>
      </w:r>
    </w:p>
    <w:p w14:paraId="5866EAD7" w14:textId="77777777" w:rsidR="00EF088C" w:rsidRDefault="00000000">
      <w:pPr>
        <w:pStyle w:val="Compact"/>
        <w:numPr>
          <w:ilvl w:val="0"/>
          <w:numId w:val="4"/>
        </w:numPr>
      </w:pPr>
      <w:r>
        <w:t>Améliorer la qualité documentaire en amont.</w:t>
      </w:r>
    </w:p>
    <w:p w14:paraId="7F4C1E81" w14:textId="77777777" w:rsidR="00EF088C" w:rsidRDefault="00000000">
      <w:pPr>
        <w:pStyle w:val="Compact"/>
        <w:numPr>
          <w:ilvl w:val="0"/>
          <w:numId w:val="4"/>
        </w:numPr>
      </w:pPr>
      <w:r>
        <w:t>Créer une base solide pour des automatisations futures contrôlées.</w:t>
      </w:r>
    </w:p>
    <w:p w14:paraId="263B4A5A" w14:textId="77777777" w:rsidR="00EF088C" w:rsidRDefault="00000000">
      <w:r>
        <w:pict w14:anchorId="6D16E831">
          <v:rect id="_x0000_i1028" style="width:0;height:1.5pt" o:hralign="center" o:hrstd="t" o:hr="t"/>
        </w:pict>
      </w:r>
    </w:p>
    <w:p w14:paraId="4BA0328A" w14:textId="77777777" w:rsidR="00EF088C" w:rsidRDefault="00000000">
      <w:pPr>
        <w:pStyle w:val="Titre2"/>
      </w:pPr>
      <w:bookmarkStart w:id="9" w:name="périmètre-fonctionnel-cible"/>
      <w:bookmarkEnd w:id="6"/>
      <w:bookmarkEnd w:id="8"/>
      <w:r>
        <w:t>4. Périmètre fonctionnel cible</w:t>
      </w:r>
    </w:p>
    <w:p w14:paraId="5BBFBBC9" w14:textId="77777777" w:rsidR="00EF088C" w:rsidRDefault="00000000">
      <w:pPr>
        <w:pStyle w:val="FirstParagraph"/>
      </w:pPr>
      <w:r>
        <w:t>Le produit final AC360 est envisagé autour de plusieurs modules. Tous ne doivent pas être mis en production immédiatement, mais ils doivent être cadrés dès le départ pour éviter une architecture fragile.</w:t>
      </w:r>
    </w:p>
    <w:p w14:paraId="6593FE2F" w14:textId="77777777" w:rsidR="00EF088C" w:rsidRDefault="00000000">
      <w:pPr>
        <w:pStyle w:val="Titre3"/>
      </w:pPr>
      <w:bookmarkStart w:id="10" w:name="modules-cible"/>
      <w:r>
        <w:t>4.1 Modules cible</w:t>
      </w:r>
    </w:p>
    <w:tbl>
      <w:tblPr>
        <w:tblStyle w:val="Table"/>
        <w:tblW w:w="5000" w:type="pct"/>
        <w:tblLayout w:type="fixed"/>
        <w:tblLook w:val="0020" w:firstRow="1" w:lastRow="0" w:firstColumn="0" w:lastColumn="0" w:noHBand="0" w:noVBand="0"/>
      </w:tblPr>
      <w:tblGrid>
        <w:gridCol w:w="3208"/>
        <w:gridCol w:w="3207"/>
        <w:gridCol w:w="3207"/>
      </w:tblGrid>
      <w:tr w:rsidR="00EF088C" w14:paraId="511BB136" w14:textId="77777777" w:rsidTr="00EF088C">
        <w:trPr>
          <w:cnfStyle w:val="100000000000" w:firstRow="1" w:lastRow="0" w:firstColumn="0" w:lastColumn="0" w:oddVBand="0" w:evenVBand="0" w:oddHBand="0" w:evenHBand="0" w:firstRowFirstColumn="0" w:firstRowLastColumn="0" w:lastRowFirstColumn="0" w:lastRowLastColumn="0"/>
          <w:tblHeader/>
        </w:trPr>
        <w:tc>
          <w:tcPr>
            <w:tcW w:w="2640" w:type="dxa"/>
          </w:tcPr>
          <w:p w14:paraId="798B4E0D" w14:textId="77777777" w:rsidR="00EF088C" w:rsidRDefault="00000000">
            <w:pPr>
              <w:pStyle w:val="Compact"/>
            </w:pPr>
            <w:r>
              <w:t>Module</w:t>
            </w:r>
          </w:p>
        </w:tc>
        <w:tc>
          <w:tcPr>
            <w:tcW w:w="2640" w:type="dxa"/>
          </w:tcPr>
          <w:p w14:paraId="703E4806" w14:textId="77777777" w:rsidR="00EF088C" w:rsidRDefault="00000000">
            <w:pPr>
              <w:pStyle w:val="Compact"/>
            </w:pPr>
            <w:r>
              <w:t>Description</w:t>
            </w:r>
          </w:p>
        </w:tc>
        <w:tc>
          <w:tcPr>
            <w:tcW w:w="2640" w:type="dxa"/>
          </w:tcPr>
          <w:p w14:paraId="205DFF66" w14:textId="77777777" w:rsidR="00EF088C" w:rsidRDefault="00000000">
            <w:pPr>
              <w:pStyle w:val="Compact"/>
            </w:pPr>
            <w:r>
              <w:t>Statut cible</w:t>
            </w:r>
          </w:p>
        </w:tc>
      </w:tr>
      <w:tr w:rsidR="00EF088C" w14:paraId="0657CFD1" w14:textId="77777777">
        <w:tc>
          <w:tcPr>
            <w:tcW w:w="2640" w:type="dxa"/>
          </w:tcPr>
          <w:p w14:paraId="2E6A578F" w14:textId="77777777" w:rsidR="00EF088C" w:rsidRDefault="00000000">
            <w:pPr>
              <w:pStyle w:val="Compact"/>
            </w:pPr>
            <w:r>
              <w:t>Dossier client 360</w:t>
            </w:r>
          </w:p>
        </w:tc>
        <w:tc>
          <w:tcPr>
            <w:tcW w:w="2640" w:type="dxa"/>
          </w:tcPr>
          <w:p w14:paraId="40ADD4DA" w14:textId="77777777" w:rsidR="00EF088C" w:rsidRDefault="00000000">
            <w:pPr>
              <w:pStyle w:val="Compact"/>
            </w:pPr>
            <w:r>
              <w:t>Recherche, résumé, synthèse, préparation rendez-vous</w:t>
            </w:r>
          </w:p>
        </w:tc>
        <w:tc>
          <w:tcPr>
            <w:tcW w:w="2640" w:type="dxa"/>
          </w:tcPr>
          <w:p w14:paraId="67CB891B" w14:textId="77777777" w:rsidR="00EF088C" w:rsidRDefault="00000000">
            <w:pPr>
              <w:pStyle w:val="Compact"/>
            </w:pPr>
            <w:r>
              <w:t>Prioritaire</w:t>
            </w:r>
          </w:p>
        </w:tc>
      </w:tr>
      <w:tr w:rsidR="00EF088C" w14:paraId="22F3911E" w14:textId="77777777">
        <w:tc>
          <w:tcPr>
            <w:tcW w:w="2640" w:type="dxa"/>
          </w:tcPr>
          <w:p w14:paraId="71CC33D4" w14:textId="77777777" w:rsidR="00EF088C" w:rsidRDefault="00000000">
            <w:pPr>
              <w:pStyle w:val="Compact"/>
            </w:pPr>
            <w:r>
              <w:t>Guide de gestion</w:t>
            </w:r>
          </w:p>
        </w:tc>
        <w:tc>
          <w:tcPr>
            <w:tcW w:w="2640" w:type="dxa"/>
          </w:tcPr>
          <w:p w14:paraId="41ED40FB" w14:textId="77777777" w:rsidR="00EF088C" w:rsidRDefault="00000000">
            <w:pPr>
              <w:pStyle w:val="Compact"/>
            </w:pPr>
            <w:r>
              <w:t>Analyse du tableau de garantie et de la synthèse des modalités</w:t>
            </w:r>
          </w:p>
        </w:tc>
        <w:tc>
          <w:tcPr>
            <w:tcW w:w="2640" w:type="dxa"/>
          </w:tcPr>
          <w:p w14:paraId="45E2A57D" w14:textId="77777777" w:rsidR="00EF088C" w:rsidRDefault="00000000">
            <w:pPr>
              <w:pStyle w:val="Compact"/>
            </w:pPr>
            <w:r>
              <w:t>Prioritaire après socle documentaire</w:t>
            </w:r>
          </w:p>
        </w:tc>
      </w:tr>
      <w:tr w:rsidR="00EF088C" w14:paraId="4D486545" w14:textId="77777777">
        <w:tc>
          <w:tcPr>
            <w:tcW w:w="2640" w:type="dxa"/>
          </w:tcPr>
          <w:p w14:paraId="7512E42B" w14:textId="77777777" w:rsidR="00EF088C" w:rsidRDefault="00000000">
            <w:pPr>
              <w:pStyle w:val="Compact"/>
            </w:pPr>
            <w:r>
              <w:t>Rapprochement Artus/Fabric</w:t>
            </w:r>
          </w:p>
        </w:tc>
        <w:tc>
          <w:tcPr>
            <w:tcW w:w="2640" w:type="dxa"/>
          </w:tcPr>
          <w:p w14:paraId="70C82F44" w14:textId="77777777" w:rsidR="00EF088C" w:rsidRDefault="00000000">
            <w:pPr>
              <w:pStyle w:val="Compact"/>
            </w:pPr>
            <w:r>
              <w:t>Comparaison documents client vs paramétrage réel</w:t>
            </w:r>
          </w:p>
        </w:tc>
        <w:tc>
          <w:tcPr>
            <w:tcW w:w="2640" w:type="dxa"/>
          </w:tcPr>
          <w:p w14:paraId="4ACA4867" w14:textId="77777777" w:rsidR="00EF088C" w:rsidRDefault="00000000">
            <w:pPr>
              <w:pStyle w:val="Compact"/>
            </w:pPr>
            <w:r>
              <w:t>Critique métier</w:t>
            </w:r>
          </w:p>
        </w:tc>
      </w:tr>
      <w:tr w:rsidR="00EF088C" w14:paraId="32C6986A" w14:textId="77777777">
        <w:tc>
          <w:tcPr>
            <w:tcW w:w="2640" w:type="dxa"/>
          </w:tcPr>
          <w:p w14:paraId="6D61D757" w14:textId="77777777" w:rsidR="00EF088C" w:rsidRDefault="00000000">
            <w:pPr>
              <w:pStyle w:val="Compact"/>
            </w:pPr>
            <w:r>
              <w:t>Complétude dossier</w:t>
            </w:r>
          </w:p>
        </w:tc>
        <w:tc>
          <w:tcPr>
            <w:tcW w:w="2640" w:type="dxa"/>
          </w:tcPr>
          <w:p w14:paraId="5D8F0530" w14:textId="77777777" w:rsidR="00EF088C" w:rsidRDefault="00000000">
            <w:pPr>
              <w:pStyle w:val="Compact"/>
            </w:pPr>
            <w:r>
              <w:t>Vérification des documents attendus</w:t>
            </w:r>
          </w:p>
        </w:tc>
        <w:tc>
          <w:tcPr>
            <w:tcW w:w="2640" w:type="dxa"/>
          </w:tcPr>
          <w:p w14:paraId="52C6E185" w14:textId="77777777" w:rsidR="00EF088C" w:rsidRDefault="00000000">
            <w:pPr>
              <w:pStyle w:val="Compact"/>
            </w:pPr>
            <w:r>
              <w:t>Prioritaire</w:t>
            </w:r>
          </w:p>
        </w:tc>
      </w:tr>
      <w:tr w:rsidR="00EF088C" w14:paraId="14725230" w14:textId="77777777">
        <w:tc>
          <w:tcPr>
            <w:tcW w:w="2640" w:type="dxa"/>
          </w:tcPr>
          <w:p w14:paraId="07D1DFF8" w14:textId="77777777" w:rsidR="00EF088C" w:rsidRDefault="00000000">
            <w:pPr>
              <w:pStyle w:val="Compact"/>
            </w:pPr>
            <w:r>
              <w:t>FIC</w:t>
            </w:r>
          </w:p>
        </w:tc>
        <w:tc>
          <w:tcPr>
            <w:tcW w:w="2640" w:type="dxa"/>
          </w:tcPr>
          <w:p w14:paraId="1989EF2F" w14:textId="77777777" w:rsidR="00EF088C" w:rsidRDefault="00000000">
            <w:pPr>
              <w:pStyle w:val="Compact"/>
            </w:pPr>
            <w:r>
              <w:t>Génération de brouillons de fiches commerciales</w:t>
            </w:r>
          </w:p>
        </w:tc>
        <w:tc>
          <w:tcPr>
            <w:tcW w:w="2640" w:type="dxa"/>
          </w:tcPr>
          <w:p w14:paraId="5BA9997E" w14:textId="77777777" w:rsidR="00EF088C" w:rsidRDefault="00000000">
            <w:pPr>
              <w:pStyle w:val="Compact"/>
            </w:pPr>
            <w:r>
              <w:t>Prioritaire mais contrôlé</w:t>
            </w:r>
          </w:p>
        </w:tc>
      </w:tr>
      <w:tr w:rsidR="00EF088C" w14:paraId="7569001F" w14:textId="77777777">
        <w:tc>
          <w:tcPr>
            <w:tcW w:w="2640" w:type="dxa"/>
          </w:tcPr>
          <w:p w14:paraId="00C7C5FF" w14:textId="77777777" w:rsidR="00EF088C" w:rsidRDefault="00000000">
            <w:pPr>
              <w:pStyle w:val="Compact"/>
            </w:pPr>
            <w:r>
              <w:t>Juridique documentaire</w:t>
            </w:r>
          </w:p>
        </w:tc>
        <w:tc>
          <w:tcPr>
            <w:tcW w:w="2640" w:type="dxa"/>
          </w:tcPr>
          <w:p w14:paraId="0B0370DA" w14:textId="77777777" w:rsidR="00EF088C" w:rsidRDefault="00000000">
            <w:pPr>
              <w:pStyle w:val="Compact"/>
            </w:pPr>
            <w:r>
              <w:t>Recherche et synthèse dans PDF juridiques/techniques</w:t>
            </w:r>
          </w:p>
        </w:tc>
        <w:tc>
          <w:tcPr>
            <w:tcW w:w="2640" w:type="dxa"/>
          </w:tcPr>
          <w:p w14:paraId="1E0D0AEE" w14:textId="77777777" w:rsidR="00EF088C" w:rsidRDefault="00000000">
            <w:pPr>
              <w:pStyle w:val="Compact"/>
            </w:pPr>
            <w:r>
              <w:t>Important, à cadrer fortement</w:t>
            </w:r>
          </w:p>
        </w:tc>
      </w:tr>
      <w:tr w:rsidR="00EF088C" w14:paraId="66028AE4" w14:textId="77777777">
        <w:tc>
          <w:tcPr>
            <w:tcW w:w="2640" w:type="dxa"/>
          </w:tcPr>
          <w:p w14:paraId="58369B89" w14:textId="77777777" w:rsidR="00EF088C" w:rsidRDefault="00000000">
            <w:pPr>
              <w:pStyle w:val="Compact"/>
            </w:pPr>
            <w:r>
              <w:t>Appels d’offres</w:t>
            </w:r>
          </w:p>
        </w:tc>
        <w:tc>
          <w:tcPr>
            <w:tcW w:w="2640" w:type="dxa"/>
          </w:tcPr>
          <w:p w14:paraId="41F9B927" w14:textId="77777777" w:rsidR="00EF088C" w:rsidRDefault="00000000">
            <w:pPr>
              <w:pStyle w:val="Compact"/>
            </w:pPr>
            <w:r>
              <w:t>Assistance à l’analyse et au brouillon de réponse</w:t>
            </w:r>
          </w:p>
        </w:tc>
        <w:tc>
          <w:tcPr>
            <w:tcW w:w="2640" w:type="dxa"/>
          </w:tcPr>
          <w:p w14:paraId="2440D39A" w14:textId="77777777" w:rsidR="00EF088C" w:rsidRDefault="00000000">
            <w:pPr>
              <w:pStyle w:val="Compact"/>
            </w:pPr>
            <w:r>
              <w:t>Important</w:t>
            </w:r>
          </w:p>
        </w:tc>
      </w:tr>
      <w:tr w:rsidR="00EF088C" w14:paraId="5CFD9916" w14:textId="77777777">
        <w:tc>
          <w:tcPr>
            <w:tcW w:w="2640" w:type="dxa"/>
          </w:tcPr>
          <w:p w14:paraId="0A9745C4" w14:textId="77777777" w:rsidR="00EF088C" w:rsidRDefault="00000000">
            <w:pPr>
              <w:pStyle w:val="Compact"/>
            </w:pPr>
            <w:r>
              <w:t>Notifications Teams</w:t>
            </w:r>
          </w:p>
        </w:tc>
        <w:tc>
          <w:tcPr>
            <w:tcW w:w="2640" w:type="dxa"/>
          </w:tcPr>
          <w:p w14:paraId="685C2A1F" w14:textId="77777777" w:rsidR="00EF088C" w:rsidRDefault="00000000">
            <w:pPr>
              <w:pStyle w:val="Compact"/>
            </w:pPr>
            <w:r>
              <w:t>Alertes dossier incomplet ou point d’attention</w:t>
            </w:r>
          </w:p>
        </w:tc>
        <w:tc>
          <w:tcPr>
            <w:tcW w:w="2640" w:type="dxa"/>
          </w:tcPr>
          <w:p w14:paraId="32C8D0C3" w14:textId="77777777" w:rsidR="00EF088C" w:rsidRDefault="00000000">
            <w:pPr>
              <w:pStyle w:val="Compact"/>
            </w:pPr>
            <w:r>
              <w:t xml:space="preserve">À </w:t>
            </w:r>
            <w:proofErr w:type="spellStart"/>
            <w:r>
              <w:t>activer</w:t>
            </w:r>
            <w:proofErr w:type="spellEnd"/>
            <w:r>
              <w:t xml:space="preserve"> </w:t>
            </w:r>
            <w:proofErr w:type="spellStart"/>
            <w:r>
              <w:t>progressivement</w:t>
            </w:r>
            <w:proofErr w:type="spellEnd"/>
          </w:p>
        </w:tc>
      </w:tr>
    </w:tbl>
    <w:p w14:paraId="07E6CF71" w14:textId="77777777" w:rsidR="00EF088C" w:rsidRDefault="00000000">
      <w:pPr>
        <w:pStyle w:val="Titre3"/>
      </w:pPr>
      <w:bookmarkStart w:id="11" w:name="règle-de-cadrage-par-module"/>
      <w:bookmarkEnd w:id="10"/>
      <w:r>
        <w:lastRenderedPageBreak/>
        <w:t>4.2 Règle de cadrage par module</w:t>
      </w:r>
    </w:p>
    <w:p w14:paraId="3CB0CB7D" w14:textId="77777777" w:rsidR="00EF088C" w:rsidRDefault="00000000">
      <w:pPr>
        <w:pStyle w:val="FirstParagraph"/>
      </w:pPr>
      <w:r>
        <w:t>Chaque module doit avoir :</w:t>
      </w:r>
    </w:p>
    <w:p w14:paraId="657B3F0B" w14:textId="77777777" w:rsidR="00EF088C" w:rsidRDefault="00000000">
      <w:pPr>
        <w:pStyle w:val="Compact"/>
        <w:numPr>
          <w:ilvl w:val="0"/>
          <w:numId w:val="5"/>
        </w:numPr>
      </w:pPr>
      <w:r>
        <w:t>une source autorisée ;</w:t>
      </w:r>
    </w:p>
    <w:p w14:paraId="442E7185" w14:textId="77777777" w:rsidR="00EF088C" w:rsidRDefault="00000000">
      <w:pPr>
        <w:pStyle w:val="Compact"/>
        <w:numPr>
          <w:ilvl w:val="0"/>
          <w:numId w:val="5"/>
        </w:numPr>
      </w:pPr>
      <w:r>
        <w:t>un utilisateur cible ;</w:t>
      </w:r>
    </w:p>
    <w:p w14:paraId="44C5E411" w14:textId="77777777" w:rsidR="00EF088C" w:rsidRDefault="00000000">
      <w:pPr>
        <w:pStyle w:val="Compact"/>
        <w:numPr>
          <w:ilvl w:val="0"/>
          <w:numId w:val="5"/>
        </w:numPr>
      </w:pPr>
      <w:r>
        <w:t>une sortie attendue ;</w:t>
      </w:r>
    </w:p>
    <w:p w14:paraId="76CB3777" w14:textId="77777777" w:rsidR="00EF088C" w:rsidRDefault="00000000">
      <w:pPr>
        <w:pStyle w:val="Compact"/>
        <w:numPr>
          <w:ilvl w:val="0"/>
          <w:numId w:val="5"/>
        </w:numPr>
      </w:pPr>
      <w:r>
        <w:t>des limites explicites ;</w:t>
      </w:r>
    </w:p>
    <w:p w14:paraId="6D1BC185" w14:textId="77777777" w:rsidR="00EF088C" w:rsidRDefault="00000000">
      <w:pPr>
        <w:pStyle w:val="Compact"/>
        <w:numPr>
          <w:ilvl w:val="0"/>
          <w:numId w:val="5"/>
        </w:numPr>
      </w:pPr>
      <w:r>
        <w:t>une règle de validation humaine ;</w:t>
      </w:r>
    </w:p>
    <w:p w14:paraId="5CDBFDBB" w14:textId="77777777" w:rsidR="00EF088C" w:rsidRDefault="00000000">
      <w:pPr>
        <w:pStyle w:val="Compact"/>
        <w:numPr>
          <w:ilvl w:val="0"/>
          <w:numId w:val="5"/>
        </w:numPr>
      </w:pPr>
      <w:r>
        <w:t>des critères de test ;</w:t>
      </w:r>
    </w:p>
    <w:p w14:paraId="7EA1D6DB" w14:textId="77777777" w:rsidR="00EF088C" w:rsidRDefault="00000000">
      <w:pPr>
        <w:pStyle w:val="Compact"/>
        <w:numPr>
          <w:ilvl w:val="0"/>
          <w:numId w:val="5"/>
        </w:numPr>
      </w:pPr>
      <w:r>
        <w:t>un niveau de risque métier.</w:t>
      </w:r>
    </w:p>
    <w:p w14:paraId="21BC8D4A" w14:textId="77777777" w:rsidR="00EF088C" w:rsidRDefault="00000000">
      <w:r>
        <w:pict w14:anchorId="22D69DC2">
          <v:rect id="_x0000_i1029" style="width:0;height:1.5pt" o:hralign="center" o:hrstd="t" o:hr="t"/>
        </w:pict>
      </w:r>
    </w:p>
    <w:p w14:paraId="598521EE" w14:textId="77777777" w:rsidR="00EF088C" w:rsidRDefault="00000000">
      <w:pPr>
        <w:pStyle w:val="Titre2"/>
      </w:pPr>
      <w:bookmarkStart w:id="12" w:name="X011d2d5fbb7a5af579842c38208ea50c4111fed"/>
      <w:bookmarkEnd w:id="9"/>
      <w:bookmarkEnd w:id="11"/>
      <w:r>
        <w:t>5. Périmètre recommandé pour la première version</w:t>
      </w:r>
    </w:p>
    <w:p w14:paraId="63737D54" w14:textId="77777777" w:rsidR="00EF088C" w:rsidRDefault="00000000">
      <w:pPr>
        <w:pStyle w:val="FirstParagraph"/>
      </w:pPr>
      <w:r>
        <w:t>La première version doit être réaliste, sécurisée et démontrable. Elle doit prouver la valeur sans exposer l’entreprise à des risques excessifs.</w:t>
      </w:r>
    </w:p>
    <w:p w14:paraId="609BDF7F" w14:textId="77777777" w:rsidR="00EF088C" w:rsidRDefault="00000000">
      <w:pPr>
        <w:pStyle w:val="Titre3"/>
      </w:pPr>
      <w:bookmarkStart w:id="13" w:name="inclus-dans-la-première-version"/>
      <w:r>
        <w:t>5.1 Inclus dans la première version</w:t>
      </w:r>
    </w:p>
    <w:tbl>
      <w:tblPr>
        <w:tblStyle w:val="Table"/>
        <w:tblW w:w="5000" w:type="pct"/>
        <w:tblLayout w:type="fixed"/>
        <w:tblLook w:val="0020" w:firstRow="1" w:lastRow="0" w:firstColumn="0" w:lastColumn="0" w:noHBand="0" w:noVBand="0"/>
      </w:tblPr>
      <w:tblGrid>
        <w:gridCol w:w="2886"/>
        <w:gridCol w:w="3849"/>
        <w:gridCol w:w="2887"/>
      </w:tblGrid>
      <w:tr w:rsidR="00EF088C" w14:paraId="34695B40" w14:textId="77777777" w:rsidTr="00EF088C">
        <w:trPr>
          <w:cnfStyle w:val="100000000000" w:firstRow="1" w:lastRow="0" w:firstColumn="0" w:lastColumn="0" w:oddVBand="0" w:evenVBand="0" w:oddHBand="0" w:evenHBand="0" w:firstRowFirstColumn="0" w:firstRowLastColumn="0" w:lastRowFirstColumn="0" w:lastRowLastColumn="0"/>
          <w:tblHeader/>
        </w:trPr>
        <w:tc>
          <w:tcPr>
            <w:tcW w:w="2376" w:type="dxa"/>
          </w:tcPr>
          <w:p w14:paraId="56D9FF20" w14:textId="77777777" w:rsidR="00EF088C" w:rsidRDefault="00000000">
            <w:pPr>
              <w:pStyle w:val="Compact"/>
            </w:pPr>
            <w:r>
              <w:t>Fonction</w:t>
            </w:r>
          </w:p>
        </w:tc>
        <w:tc>
          <w:tcPr>
            <w:tcW w:w="3168" w:type="dxa"/>
          </w:tcPr>
          <w:p w14:paraId="041D4F5D" w14:textId="77777777" w:rsidR="00EF088C" w:rsidRDefault="00000000">
            <w:pPr>
              <w:pStyle w:val="Compact"/>
              <w:jc w:val="right"/>
            </w:pPr>
            <w:r>
              <w:t>Inclus</w:t>
            </w:r>
          </w:p>
        </w:tc>
        <w:tc>
          <w:tcPr>
            <w:tcW w:w="2376" w:type="dxa"/>
          </w:tcPr>
          <w:p w14:paraId="737A4300" w14:textId="77777777" w:rsidR="00EF088C" w:rsidRDefault="00000000">
            <w:pPr>
              <w:pStyle w:val="Compact"/>
            </w:pPr>
            <w:r>
              <w:t>Commentaire</w:t>
            </w:r>
          </w:p>
        </w:tc>
      </w:tr>
      <w:tr w:rsidR="00EF088C" w14:paraId="16242A48" w14:textId="77777777">
        <w:tc>
          <w:tcPr>
            <w:tcW w:w="2376" w:type="dxa"/>
          </w:tcPr>
          <w:p w14:paraId="48DE70A7" w14:textId="77777777" w:rsidR="00EF088C" w:rsidRDefault="00000000">
            <w:pPr>
              <w:pStyle w:val="Compact"/>
            </w:pPr>
            <w:r>
              <w:t>Recherche dossier client SharePoint</w:t>
            </w:r>
          </w:p>
        </w:tc>
        <w:tc>
          <w:tcPr>
            <w:tcW w:w="3168" w:type="dxa"/>
          </w:tcPr>
          <w:p w14:paraId="18949EAC" w14:textId="77777777" w:rsidR="00EF088C" w:rsidRDefault="00000000">
            <w:pPr>
              <w:pStyle w:val="Compact"/>
              <w:jc w:val="right"/>
            </w:pPr>
            <w:r>
              <w:t>Oui</w:t>
            </w:r>
          </w:p>
        </w:tc>
        <w:tc>
          <w:tcPr>
            <w:tcW w:w="2376" w:type="dxa"/>
          </w:tcPr>
          <w:p w14:paraId="1897E475" w14:textId="77777777" w:rsidR="00EF088C" w:rsidRDefault="00000000">
            <w:pPr>
              <w:pStyle w:val="Compact"/>
            </w:pPr>
            <w:r>
              <w:t>Base du produit</w:t>
            </w:r>
          </w:p>
        </w:tc>
      </w:tr>
      <w:tr w:rsidR="00EF088C" w14:paraId="519AA222" w14:textId="77777777">
        <w:tc>
          <w:tcPr>
            <w:tcW w:w="2376" w:type="dxa"/>
          </w:tcPr>
          <w:p w14:paraId="0476D477" w14:textId="77777777" w:rsidR="00EF088C" w:rsidRDefault="00000000">
            <w:pPr>
              <w:pStyle w:val="Compact"/>
            </w:pPr>
            <w:r>
              <w:t>Résumé dossier client</w:t>
            </w:r>
          </w:p>
        </w:tc>
        <w:tc>
          <w:tcPr>
            <w:tcW w:w="3168" w:type="dxa"/>
          </w:tcPr>
          <w:p w14:paraId="5DC19792" w14:textId="77777777" w:rsidR="00EF088C" w:rsidRDefault="00000000">
            <w:pPr>
              <w:pStyle w:val="Compact"/>
              <w:jc w:val="right"/>
            </w:pPr>
            <w:r>
              <w:t>Oui</w:t>
            </w:r>
          </w:p>
        </w:tc>
        <w:tc>
          <w:tcPr>
            <w:tcW w:w="2376" w:type="dxa"/>
          </w:tcPr>
          <w:p w14:paraId="66E09AAC" w14:textId="77777777" w:rsidR="00EF088C" w:rsidRDefault="00000000">
            <w:pPr>
              <w:pStyle w:val="Compact"/>
            </w:pPr>
            <w:r>
              <w:t>Avec documents utilisés</w:t>
            </w:r>
          </w:p>
        </w:tc>
      </w:tr>
      <w:tr w:rsidR="00EF088C" w14:paraId="22D6AC52" w14:textId="77777777">
        <w:tc>
          <w:tcPr>
            <w:tcW w:w="2376" w:type="dxa"/>
          </w:tcPr>
          <w:p w14:paraId="344AD08A" w14:textId="77777777" w:rsidR="00EF088C" w:rsidRDefault="00000000">
            <w:pPr>
              <w:pStyle w:val="Compact"/>
            </w:pPr>
            <w:r>
              <w:t>Synthèse avant rendez-vous</w:t>
            </w:r>
          </w:p>
        </w:tc>
        <w:tc>
          <w:tcPr>
            <w:tcW w:w="3168" w:type="dxa"/>
          </w:tcPr>
          <w:p w14:paraId="352EFDF9" w14:textId="77777777" w:rsidR="00EF088C" w:rsidRDefault="00000000">
            <w:pPr>
              <w:pStyle w:val="Compact"/>
              <w:jc w:val="right"/>
            </w:pPr>
            <w:r>
              <w:t>Oui</w:t>
            </w:r>
          </w:p>
        </w:tc>
        <w:tc>
          <w:tcPr>
            <w:tcW w:w="2376" w:type="dxa"/>
          </w:tcPr>
          <w:p w14:paraId="66D20A01" w14:textId="77777777" w:rsidR="00EF088C" w:rsidRDefault="00000000">
            <w:pPr>
              <w:pStyle w:val="Compact"/>
            </w:pPr>
            <w:r>
              <w:t>Très forte valeur commerciale</w:t>
            </w:r>
          </w:p>
        </w:tc>
      </w:tr>
      <w:tr w:rsidR="00EF088C" w14:paraId="2C2339F8" w14:textId="77777777">
        <w:tc>
          <w:tcPr>
            <w:tcW w:w="2376" w:type="dxa"/>
          </w:tcPr>
          <w:p w14:paraId="209D851B" w14:textId="77777777" w:rsidR="00EF088C" w:rsidRDefault="00000000">
            <w:pPr>
              <w:pStyle w:val="Compact"/>
            </w:pPr>
            <w:r>
              <w:t>Liste des documents disponibles</w:t>
            </w:r>
          </w:p>
        </w:tc>
        <w:tc>
          <w:tcPr>
            <w:tcW w:w="3168" w:type="dxa"/>
          </w:tcPr>
          <w:p w14:paraId="560822F1" w14:textId="77777777" w:rsidR="00EF088C" w:rsidRDefault="00000000">
            <w:pPr>
              <w:pStyle w:val="Compact"/>
              <w:jc w:val="right"/>
            </w:pPr>
            <w:r>
              <w:t>Oui</w:t>
            </w:r>
          </w:p>
        </w:tc>
        <w:tc>
          <w:tcPr>
            <w:tcW w:w="2376" w:type="dxa"/>
          </w:tcPr>
          <w:p w14:paraId="113151FE" w14:textId="77777777" w:rsidR="00EF088C" w:rsidRDefault="00000000">
            <w:pPr>
              <w:pStyle w:val="Compact"/>
            </w:pPr>
            <w:r>
              <w:t>Utile pour contrôle dossier</w:t>
            </w:r>
          </w:p>
        </w:tc>
      </w:tr>
      <w:tr w:rsidR="00EF088C" w14:paraId="78F3D5D5" w14:textId="77777777">
        <w:tc>
          <w:tcPr>
            <w:tcW w:w="2376" w:type="dxa"/>
          </w:tcPr>
          <w:p w14:paraId="5E739783" w14:textId="77777777" w:rsidR="00EF088C" w:rsidRDefault="00000000">
            <w:pPr>
              <w:pStyle w:val="Compact"/>
            </w:pPr>
            <w:r>
              <w:t>Identification documents manquants</w:t>
            </w:r>
          </w:p>
        </w:tc>
        <w:tc>
          <w:tcPr>
            <w:tcW w:w="3168" w:type="dxa"/>
          </w:tcPr>
          <w:p w14:paraId="1388742E" w14:textId="77777777" w:rsidR="00EF088C" w:rsidRDefault="00000000">
            <w:pPr>
              <w:pStyle w:val="Compact"/>
              <w:jc w:val="right"/>
            </w:pPr>
            <w:r>
              <w:t>Oui</w:t>
            </w:r>
          </w:p>
        </w:tc>
        <w:tc>
          <w:tcPr>
            <w:tcW w:w="2376" w:type="dxa"/>
          </w:tcPr>
          <w:p w14:paraId="74DDB84A" w14:textId="77777777" w:rsidR="00EF088C" w:rsidRDefault="00000000">
            <w:pPr>
              <w:pStyle w:val="Compact"/>
            </w:pPr>
            <w:r>
              <w:t>Basée sur checklist officielle</w:t>
            </w:r>
          </w:p>
        </w:tc>
      </w:tr>
      <w:tr w:rsidR="00EF088C" w14:paraId="3D8FE09B" w14:textId="77777777">
        <w:tc>
          <w:tcPr>
            <w:tcW w:w="2376" w:type="dxa"/>
          </w:tcPr>
          <w:p w14:paraId="3D5F3C66" w14:textId="77777777" w:rsidR="00EF088C" w:rsidRDefault="00000000">
            <w:pPr>
              <w:pStyle w:val="Compact"/>
            </w:pPr>
            <w:r>
              <w:t>Brouillon mail commercial</w:t>
            </w:r>
          </w:p>
        </w:tc>
        <w:tc>
          <w:tcPr>
            <w:tcW w:w="3168" w:type="dxa"/>
          </w:tcPr>
          <w:p w14:paraId="099CDDD0" w14:textId="77777777" w:rsidR="00EF088C" w:rsidRDefault="00000000">
            <w:pPr>
              <w:pStyle w:val="Compact"/>
              <w:jc w:val="right"/>
            </w:pPr>
            <w:r>
              <w:t>Oui</w:t>
            </w:r>
          </w:p>
        </w:tc>
        <w:tc>
          <w:tcPr>
            <w:tcW w:w="2376" w:type="dxa"/>
          </w:tcPr>
          <w:p w14:paraId="61F63659" w14:textId="77777777" w:rsidR="00EF088C" w:rsidRDefault="00000000">
            <w:pPr>
              <w:pStyle w:val="Compact"/>
            </w:pPr>
            <w:r>
              <w:t>Sans envoi automatique</w:t>
            </w:r>
          </w:p>
        </w:tc>
      </w:tr>
      <w:tr w:rsidR="00EF088C" w14:paraId="18BE498C" w14:textId="77777777">
        <w:tc>
          <w:tcPr>
            <w:tcW w:w="2376" w:type="dxa"/>
          </w:tcPr>
          <w:p w14:paraId="53A85FD7" w14:textId="77777777" w:rsidR="00EF088C" w:rsidRDefault="00000000">
            <w:pPr>
              <w:pStyle w:val="Compact"/>
            </w:pPr>
            <w:r>
              <w:t>Brouillon FIC</w:t>
            </w:r>
          </w:p>
        </w:tc>
        <w:tc>
          <w:tcPr>
            <w:tcW w:w="3168" w:type="dxa"/>
          </w:tcPr>
          <w:p w14:paraId="7D71AA85" w14:textId="77777777" w:rsidR="00EF088C" w:rsidRDefault="00000000">
            <w:pPr>
              <w:pStyle w:val="Compact"/>
              <w:jc w:val="right"/>
            </w:pPr>
            <w:r>
              <w:t>Oui</w:t>
            </w:r>
          </w:p>
        </w:tc>
        <w:tc>
          <w:tcPr>
            <w:tcW w:w="2376" w:type="dxa"/>
          </w:tcPr>
          <w:p w14:paraId="0CA7B458" w14:textId="77777777" w:rsidR="00EF088C" w:rsidRDefault="00000000">
            <w:pPr>
              <w:pStyle w:val="Compact"/>
            </w:pPr>
            <w:r>
              <w:t>Sans modification du document officiel</w:t>
            </w:r>
          </w:p>
        </w:tc>
      </w:tr>
      <w:tr w:rsidR="00EF088C" w14:paraId="73430F19" w14:textId="77777777">
        <w:tc>
          <w:tcPr>
            <w:tcW w:w="2376" w:type="dxa"/>
          </w:tcPr>
          <w:p w14:paraId="57182E77" w14:textId="77777777" w:rsidR="00EF088C" w:rsidRDefault="00000000">
            <w:pPr>
              <w:pStyle w:val="Compact"/>
            </w:pPr>
            <w:r>
              <w:t>Guide de gestion limité</w:t>
            </w:r>
          </w:p>
        </w:tc>
        <w:tc>
          <w:tcPr>
            <w:tcW w:w="3168" w:type="dxa"/>
          </w:tcPr>
          <w:p w14:paraId="55BB6452" w14:textId="77777777" w:rsidR="00EF088C" w:rsidRDefault="00000000">
            <w:pPr>
              <w:pStyle w:val="Compact"/>
              <w:jc w:val="right"/>
            </w:pPr>
            <w:r>
              <w:t>Oui, sur clients pilotes</w:t>
            </w:r>
          </w:p>
        </w:tc>
        <w:tc>
          <w:tcPr>
            <w:tcW w:w="2376" w:type="dxa"/>
          </w:tcPr>
          <w:p w14:paraId="11047682" w14:textId="77777777" w:rsidR="00EF088C" w:rsidRDefault="00000000">
            <w:pPr>
              <w:pStyle w:val="Compact"/>
            </w:pPr>
            <w:r>
              <w:t>À cadrer avec règles simples</w:t>
            </w:r>
          </w:p>
        </w:tc>
      </w:tr>
      <w:tr w:rsidR="00EF088C" w14:paraId="3558B91D" w14:textId="77777777">
        <w:tc>
          <w:tcPr>
            <w:tcW w:w="2376" w:type="dxa"/>
          </w:tcPr>
          <w:p w14:paraId="6EA722EC" w14:textId="77777777" w:rsidR="00EF088C" w:rsidRDefault="00000000">
            <w:pPr>
              <w:pStyle w:val="Compact"/>
            </w:pPr>
            <w:r>
              <w:t>Rapprochement Artus/Fabric</w:t>
            </w:r>
          </w:p>
        </w:tc>
        <w:tc>
          <w:tcPr>
            <w:tcW w:w="3168" w:type="dxa"/>
          </w:tcPr>
          <w:p w14:paraId="1CF3A6DB" w14:textId="77777777" w:rsidR="00EF088C" w:rsidRDefault="00000000">
            <w:pPr>
              <w:pStyle w:val="Compact"/>
              <w:jc w:val="right"/>
            </w:pPr>
            <w:r>
              <w:t>Oui, limité et contrôlé</w:t>
            </w:r>
          </w:p>
        </w:tc>
        <w:tc>
          <w:tcPr>
            <w:tcW w:w="2376" w:type="dxa"/>
          </w:tcPr>
          <w:p w14:paraId="4A54E16C" w14:textId="77777777" w:rsidR="00EF088C" w:rsidRDefault="00000000">
            <w:pPr>
              <w:pStyle w:val="Compact"/>
            </w:pPr>
            <w:r>
              <w:t>Sur données validées Fabric</w:t>
            </w:r>
          </w:p>
        </w:tc>
      </w:tr>
      <w:tr w:rsidR="00EF088C" w14:paraId="7EAE1E5F" w14:textId="77777777">
        <w:tc>
          <w:tcPr>
            <w:tcW w:w="2376" w:type="dxa"/>
          </w:tcPr>
          <w:p w14:paraId="27C24EF3" w14:textId="77777777" w:rsidR="00EF088C" w:rsidRDefault="00000000">
            <w:pPr>
              <w:pStyle w:val="Compact"/>
            </w:pPr>
            <w:r>
              <w:t>Recherche juridique documentaire</w:t>
            </w:r>
          </w:p>
        </w:tc>
        <w:tc>
          <w:tcPr>
            <w:tcW w:w="3168" w:type="dxa"/>
          </w:tcPr>
          <w:p w14:paraId="645B89B5" w14:textId="77777777" w:rsidR="00EF088C" w:rsidRDefault="00000000">
            <w:pPr>
              <w:pStyle w:val="Compact"/>
              <w:jc w:val="right"/>
            </w:pPr>
            <w:r>
              <w:t>Oui, lecture/citation uniquement</w:t>
            </w:r>
          </w:p>
        </w:tc>
        <w:tc>
          <w:tcPr>
            <w:tcW w:w="2376" w:type="dxa"/>
          </w:tcPr>
          <w:p w14:paraId="26BEBEE5" w14:textId="77777777" w:rsidR="00EF088C" w:rsidRDefault="00000000">
            <w:pPr>
              <w:pStyle w:val="Compact"/>
            </w:pPr>
            <w:r>
              <w:t>Pas d’avis juridique définitif</w:t>
            </w:r>
          </w:p>
        </w:tc>
      </w:tr>
      <w:tr w:rsidR="00EF088C" w14:paraId="031C5D1D" w14:textId="77777777">
        <w:tc>
          <w:tcPr>
            <w:tcW w:w="2376" w:type="dxa"/>
          </w:tcPr>
          <w:p w14:paraId="78D011C7" w14:textId="77777777" w:rsidR="00EF088C" w:rsidRDefault="00000000">
            <w:pPr>
              <w:pStyle w:val="Compact"/>
            </w:pPr>
            <w:r>
              <w:t>Assistance AO</w:t>
            </w:r>
          </w:p>
        </w:tc>
        <w:tc>
          <w:tcPr>
            <w:tcW w:w="3168" w:type="dxa"/>
          </w:tcPr>
          <w:p w14:paraId="6146F574" w14:textId="77777777" w:rsidR="00EF088C" w:rsidRDefault="00000000">
            <w:pPr>
              <w:pStyle w:val="Compact"/>
              <w:jc w:val="right"/>
            </w:pPr>
            <w:r>
              <w:t>Oui, brouillon uniquement</w:t>
            </w:r>
          </w:p>
        </w:tc>
        <w:tc>
          <w:tcPr>
            <w:tcW w:w="2376" w:type="dxa"/>
          </w:tcPr>
          <w:p w14:paraId="7A434E36" w14:textId="77777777" w:rsidR="00EF088C" w:rsidRDefault="00000000">
            <w:pPr>
              <w:pStyle w:val="Compact"/>
            </w:pPr>
            <w:r>
              <w:t>Validation humaine obligatoire</w:t>
            </w:r>
          </w:p>
        </w:tc>
      </w:tr>
      <w:tr w:rsidR="00EF088C" w14:paraId="2B533207" w14:textId="77777777">
        <w:tc>
          <w:tcPr>
            <w:tcW w:w="2376" w:type="dxa"/>
          </w:tcPr>
          <w:p w14:paraId="722CDFCC" w14:textId="77777777" w:rsidR="00EF088C" w:rsidRDefault="00000000">
            <w:pPr>
              <w:pStyle w:val="Compact"/>
            </w:pPr>
            <w:r>
              <w:lastRenderedPageBreak/>
              <w:t>Teams comme canal d’usage</w:t>
            </w:r>
          </w:p>
        </w:tc>
        <w:tc>
          <w:tcPr>
            <w:tcW w:w="3168" w:type="dxa"/>
          </w:tcPr>
          <w:p w14:paraId="3E929324" w14:textId="77777777" w:rsidR="00EF088C" w:rsidRDefault="00000000">
            <w:pPr>
              <w:pStyle w:val="Compact"/>
              <w:jc w:val="right"/>
            </w:pPr>
            <w:r>
              <w:t>Oui</w:t>
            </w:r>
          </w:p>
        </w:tc>
        <w:tc>
          <w:tcPr>
            <w:tcW w:w="2376" w:type="dxa"/>
          </w:tcPr>
          <w:p w14:paraId="1823AA91" w14:textId="77777777" w:rsidR="00EF088C" w:rsidRDefault="00000000">
            <w:pPr>
              <w:pStyle w:val="Compact"/>
            </w:pPr>
            <w:r>
              <w:t>Canal naturel des commerciaux</w:t>
            </w:r>
          </w:p>
        </w:tc>
      </w:tr>
      <w:tr w:rsidR="00EF088C" w14:paraId="5DB357C3" w14:textId="77777777">
        <w:tc>
          <w:tcPr>
            <w:tcW w:w="2376" w:type="dxa"/>
          </w:tcPr>
          <w:p w14:paraId="31B2F69C" w14:textId="77777777" w:rsidR="00EF088C" w:rsidRDefault="00000000">
            <w:pPr>
              <w:pStyle w:val="Compact"/>
            </w:pPr>
            <w:r>
              <w:t>OCR Azure</w:t>
            </w:r>
          </w:p>
        </w:tc>
        <w:tc>
          <w:tcPr>
            <w:tcW w:w="3168" w:type="dxa"/>
          </w:tcPr>
          <w:p w14:paraId="39AB7DC3" w14:textId="77777777" w:rsidR="00EF088C" w:rsidRDefault="00000000">
            <w:pPr>
              <w:pStyle w:val="Compact"/>
              <w:jc w:val="right"/>
            </w:pPr>
            <w:r>
              <w:t>Oui, pour préremplir et structurer les documents</w:t>
            </w:r>
          </w:p>
        </w:tc>
        <w:tc>
          <w:tcPr>
            <w:tcW w:w="2376" w:type="dxa"/>
          </w:tcPr>
          <w:p w14:paraId="0304796F" w14:textId="77777777" w:rsidR="00EF088C" w:rsidRDefault="00000000">
            <w:pPr>
              <w:pStyle w:val="Compact"/>
            </w:pPr>
            <w:r>
              <w:t>Réduction de la saisie et des métadonnées manuelles</w:t>
            </w:r>
          </w:p>
        </w:tc>
      </w:tr>
    </w:tbl>
    <w:p w14:paraId="443AB5C6" w14:textId="77777777" w:rsidR="00EF088C" w:rsidRDefault="00000000">
      <w:pPr>
        <w:pStyle w:val="Titre3"/>
      </w:pPr>
      <w:bookmarkStart w:id="14" w:name="exclu-de-la-première-version"/>
      <w:bookmarkEnd w:id="13"/>
      <w:r>
        <w:t>5.2 Exclu de la première version</w:t>
      </w:r>
    </w:p>
    <w:tbl>
      <w:tblPr>
        <w:tblStyle w:val="Table"/>
        <w:tblW w:w="5000" w:type="pct"/>
        <w:tblLayout w:type="fixed"/>
        <w:tblLook w:val="0020" w:firstRow="1" w:lastRow="0" w:firstColumn="0" w:lastColumn="0" w:noHBand="0" w:noVBand="0"/>
      </w:tblPr>
      <w:tblGrid>
        <w:gridCol w:w="2886"/>
        <w:gridCol w:w="3849"/>
        <w:gridCol w:w="2887"/>
      </w:tblGrid>
      <w:tr w:rsidR="00EF088C" w14:paraId="0D3C25DB" w14:textId="77777777" w:rsidTr="00EF088C">
        <w:trPr>
          <w:cnfStyle w:val="100000000000" w:firstRow="1" w:lastRow="0" w:firstColumn="0" w:lastColumn="0" w:oddVBand="0" w:evenVBand="0" w:oddHBand="0" w:evenHBand="0" w:firstRowFirstColumn="0" w:firstRowLastColumn="0" w:lastRowFirstColumn="0" w:lastRowLastColumn="0"/>
          <w:tblHeader/>
        </w:trPr>
        <w:tc>
          <w:tcPr>
            <w:tcW w:w="2376" w:type="dxa"/>
          </w:tcPr>
          <w:p w14:paraId="1B5C46EC" w14:textId="77777777" w:rsidR="00EF088C" w:rsidRDefault="00000000">
            <w:pPr>
              <w:pStyle w:val="Compact"/>
            </w:pPr>
            <w:r>
              <w:t>Fonction</w:t>
            </w:r>
          </w:p>
        </w:tc>
        <w:tc>
          <w:tcPr>
            <w:tcW w:w="3168" w:type="dxa"/>
          </w:tcPr>
          <w:p w14:paraId="3E1984FB" w14:textId="77777777" w:rsidR="00EF088C" w:rsidRDefault="00000000">
            <w:pPr>
              <w:pStyle w:val="Compact"/>
              <w:jc w:val="right"/>
            </w:pPr>
            <w:r>
              <w:t>Exclu</w:t>
            </w:r>
          </w:p>
        </w:tc>
        <w:tc>
          <w:tcPr>
            <w:tcW w:w="2376" w:type="dxa"/>
          </w:tcPr>
          <w:p w14:paraId="740F6254" w14:textId="77777777" w:rsidR="00EF088C" w:rsidRDefault="00000000">
            <w:pPr>
              <w:pStyle w:val="Compact"/>
            </w:pPr>
            <w:r>
              <w:t>Raison</w:t>
            </w:r>
          </w:p>
        </w:tc>
      </w:tr>
      <w:tr w:rsidR="00EF088C" w14:paraId="1E90C0D2" w14:textId="77777777">
        <w:tc>
          <w:tcPr>
            <w:tcW w:w="2376" w:type="dxa"/>
          </w:tcPr>
          <w:p w14:paraId="5785076B" w14:textId="77777777" w:rsidR="00EF088C" w:rsidRDefault="00000000">
            <w:pPr>
              <w:pStyle w:val="Compact"/>
            </w:pPr>
            <w:r>
              <w:t>Modification automatique de documents SharePoint</w:t>
            </w:r>
          </w:p>
        </w:tc>
        <w:tc>
          <w:tcPr>
            <w:tcW w:w="3168" w:type="dxa"/>
          </w:tcPr>
          <w:p w14:paraId="257A6AF1" w14:textId="77777777" w:rsidR="00EF088C" w:rsidRDefault="00000000">
            <w:pPr>
              <w:pStyle w:val="Compact"/>
              <w:jc w:val="right"/>
            </w:pPr>
            <w:r>
              <w:t>Oui</w:t>
            </w:r>
          </w:p>
        </w:tc>
        <w:tc>
          <w:tcPr>
            <w:tcW w:w="2376" w:type="dxa"/>
          </w:tcPr>
          <w:p w14:paraId="64655592" w14:textId="77777777" w:rsidR="00EF088C" w:rsidRDefault="00000000">
            <w:pPr>
              <w:pStyle w:val="Compact"/>
            </w:pPr>
            <w:r>
              <w:t>Risque opérationnel trop élevé</w:t>
            </w:r>
          </w:p>
        </w:tc>
      </w:tr>
      <w:tr w:rsidR="00EF088C" w14:paraId="0B79D94F" w14:textId="77777777">
        <w:tc>
          <w:tcPr>
            <w:tcW w:w="2376" w:type="dxa"/>
          </w:tcPr>
          <w:p w14:paraId="3241F8A7" w14:textId="77777777" w:rsidR="00EF088C" w:rsidRDefault="00000000">
            <w:pPr>
              <w:pStyle w:val="Compact"/>
            </w:pPr>
            <w:r>
              <w:t>Mise à jour automatique de FIC officielle</w:t>
            </w:r>
          </w:p>
        </w:tc>
        <w:tc>
          <w:tcPr>
            <w:tcW w:w="3168" w:type="dxa"/>
          </w:tcPr>
          <w:p w14:paraId="27ECF9A2" w14:textId="77777777" w:rsidR="00EF088C" w:rsidRDefault="00000000">
            <w:pPr>
              <w:pStyle w:val="Compact"/>
              <w:jc w:val="right"/>
            </w:pPr>
            <w:r>
              <w:t>Oui</w:t>
            </w:r>
          </w:p>
        </w:tc>
        <w:tc>
          <w:tcPr>
            <w:tcW w:w="2376" w:type="dxa"/>
          </w:tcPr>
          <w:p w14:paraId="493182F5" w14:textId="77777777" w:rsidR="00EF088C" w:rsidRDefault="00000000">
            <w:pPr>
              <w:pStyle w:val="Compact"/>
            </w:pPr>
            <w:r>
              <w:t>Nécessite workflow de validation</w:t>
            </w:r>
          </w:p>
        </w:tc>
      </w:tr>
      <w:tr w:rsidR="00EF088C" w14:paraId="05A22F56" w14:textId="77777777">
        <w:tc>
          <w:tcPr>
            <w:tcW w:w="2376" w:type="dxa"/>
          </w:tcPr>
          <w:p w14:paraId="5C92592E" w14:textId="77777777" w:rsidR="00EF088C" w:rsidRDefault="00000000">
            <w:pPr>
              <w:pStyle w:val="Compact"/>
            </w:pPr>
            <w:r>
              <w:t>Décision juridique automatique</w:t>
            </w:r>
          </w:p>
        </w:tc>
        <w:tc>
          <w:tcPr>
            <w:tcW w:w="3168" w:type="dxa"/>
          </w:tcPr>
          <w:p w14:paraId="75741D5D" w14:textId="77777777" w:rsidR="00EF088C" w:rsidRDefault="00000000">
            <w:pPr>
              <w:pStyle w:val="Compact"/>
              <w:jc w:val="right"/>
            </w:pPr>
            <w:r>
              <w:t>Oui</w:t>
            </w:r>
          </w:p>
        </w:tc>
        <w:tc>
          <w:tcPr>
            <w:tcW w:w="2376" w:type="dxa"/>
          </w:tcPr>
          <w:p w14:paraId="029768F5" w14:textId="77777777" w:rsidR="00EF088C" w:rsidRDefault="00000000">
            <w:pPr>
              <w:pStyle w:val="Compact"/>
            </w:pPr>
            <w:r>
              <w:t>Risque légal</w:t>
            </w:r>
          </w:p>
        </w:tc>
      </w:tr>
      <w:tr w:rsidR="00EF088C" w14:paraId="2B32C7F1" w14:textId="77777777">
        <w:tc>
          <w:tcPr>
            <w:tcW w:w="2376" w:type="dxa"/>
          </w:tcPr>
          <w:p w14:paraId="39FEAFCA" w14:textId="77777777" w:rsidR="00EF088C" w:rsidRDefault="00000000">
            <w:pPr>
              <w:pStyle w:val="Compact"/>
            </w:pPr>
            <w:r>
              <w:t>Accès libre à tout Microsoft 365</w:t>
            </w:r>
          </w:p>
        </w:tc>
        <w:tc>
          <w:tcPr>
            <w:tcW w:w="3168" w:type="dxa"/>
          </w:tcPr>
          <w:p w14:paraId="7AAAB608" w14:textId="77777777" w:rsidR="00EF088C" w:rsidRDefault="00000000">
            <w:pPr>
              <w:pStyle w:val="Compact"/>
              <w:jc w:val="right"/>
            </w:pPr>
            <w:r>
              <w:t>Oui</w:t>
            </w:r>
          </w:p>
        </w:tc>
        <w:tc>
          <w:tcPr>
            <w:tcW w:w="2376" w:type="dxa"/>
          </w:tcPr>
          <w:p w14:paraId="021643C7" w14:textId="77777777" w:rsidR="00EF088C" w:rsidRDefault="00000000">
            <w:pPr>
              <w:pStyle w:val="Compact"/>
            </w:pPr>
            <w:r>
              <w:t>Risque de fuite ou de périmètre flou</w:t>
            </w:r>
          </w:p>
        </w:tc>
      </w:tr>
      <w:tr w:rsidR="00EF088C" w14:paraId="5A94EA62" w14:textId="77777777">
        <w:tc>
          <w:tcPr>
            <w:tcW w:w="2376" w:type="dxa"/>
          </w:tcPr>
          <w:p w14:paraId="562D2731" w14:textId="77777777" w:rsidR="00EF088C" w:rsidRDefault="00000000">
            <w:pPr>
              <w:pStyle w:val="Compact"/>
            </w:pPr>
            <w:r>
              <w:t>Recherche Web</w:t>
            </w:r>
          </w:p>
        </w:tc>
        <w:tc>
          <w:tcPr>
            <w:tcW w:w="3168" w:type="dxa"/>
          </w:tcPr>
          <w:p w14:paraId="1D456DF3" w14:textId="77777777" w:rsidR="00EF088C" w:rsidRDefault="00000000">
            <w:pPr>
              <w:pStyle w:val="Compact"/>
              <w:jc w:val="right"/>
            </w:pPr>
            <w:r>
              <w:t>Oui</w:t>
            </w:r>
          </w:p>
        </w:tc>
        <w:tc>
          <w:tcPr>
            <w:tcW w:w="2376" w:type="dxa"/>
          </w:tcPr>
          <w:p w14:paraId="0B97D361" w14:textId="77777777" w:rsidR="00EF088C" w:rsidRDefault="00000000">
            <w:pPr>
              <w:pStyle w:val="Compact"/>
            </w:pPr>
            <w:r>
              <w:t>Source non contrôlée</w:t>
            </w:r>
          </w:p>
        </w:tc>
      </w:tr>
      <w:tr w:rsidR="00EF088C" w14:paraId="43CBB7F1" w14:textId="77777777">
        <w:tc>
          <w:tcPr>
            <w:tcW w:w="2376" w:type="dxa"/>
          </w:tcPr>
          <w:p w14:paraId="1DF089A5" w14:textId="77777777" w:rsidR="00EF088C" w:rsidRDefault="00000000">
            <w:pPr>
              <w:pStyle w:val="Compact"/>
            </w:pPr>
            <w:r>
              <w:t>Actions autonomes non validées</w:t>
            </w:r>
          </w:p>
        </w:tc>
        <w:tc>
          <w:tcPr>
            <w:tcW w:w="3168" w:type="dxa"/>
          </w:tcPr>
          <w:p w14:paraId="2FDD42D4" w14:textId="77777777" w:rsidR="00EF088C" w:rsidRDefault="00000000">
            <w:pPr>
              <w:pStyle w:val="Compact"/>
              <w:jc w:val="right"/>
            </w:pPr>
            <w:r>
              <w:t>Oui</w:t>
            </w:r>
          </w:p>
        </w:tc>
        <w:tc>
          <w:tcPr>
            <w:tcW w:w="2376" w:type="dxa"/>
          </w:tcPr>
          <w:p w14:paraId="56598838" w14:textId="77777777" w:rsidR="00EF088C" w:rsidRDefault="00000000">
            <w:pPr>
              <w:pStyle w:val="Compact"/>
            </w:pPr>
            <w:r>
              <w:t>Gouvernance insuffisante au démarrage</w:t>
            </w:r>
          </w:p>
        </w:tc>
      </w:tr>
      <w:tr w:rsidR="00EF088C" w14:paraId="51C10643" w14:textId="77777777">
        <w:tc>
          <w:tcPr>
            <w:tcW w:w="2376" w:type="dxa"/>
          </w:tcPr>
          <w:p w14:paraId="795C6C18" w14:textId="77777777" w:rsidR="00EF088C" w:rsidRDefault="00000000">
            <w:pPr>
              <w:pStyle w:val="Compact"/>
            </w:pPr>
            <w:r>
              <w:t>Écriture directe dans Artus</w:t>
            </w:r>
          </w:p>
        </w:tc>
        <w:tc>
          <w:tcPr>
            <w:tcW w:w="3168" w:type="dxa"/>
          </w:tcPr>
          <w:p w14:paraId="69ABC2DC" w14:textId="77777777" w:rsidR="00EF088C" w:rsidRDefault="00000000">
            <w:pPr>
              <w:pStyle w:val="Compact"/>
              <w:jc w:val="right"/>
            </w:pPr>
            <w:r>
              <w:t>Oui</w:t>
            </w:r>
          </w:p>
        </w:tc>
        <w:tc>
          <w:tcPr>
            <w:tcW w:w="2376" w:type="dxa"/>
          </w:tcPr>
          <w:p w14:paraId="7D5F72B8" w14:textId="77777777" w:rsidR="00EF088C" w:rsidRDefault="00000000">
            <w:pPr>
              <w:pStyle w:val="Compact"/>
            </w:pPr>
            <w:r>
              <w:t>Hors périmètre et critique</w:t>
            </w:r>
          </w:p>
        </w:tc>
      </w:tr>
    </w:tbl>
    <w:p w14:paraId="751A1745" w14:textId="77777777" w:rsidR="00EF088C" w:rsidRDefault="00000000">
      <w:r>
        <w:pict w14:anchorId="1E6EDBFE">
          <v:rect id="_x0000_i1030" style="width:0;height:1.5pt" o:hralign="center" o:hrstd="t" o:hr="t"/>
        </w:pict>
      </w:r>
    </w:p>
    <w:p w14:paraId="04FBB798" w14:textId="77777777" w:rsidR="00EF088C" w:rsidRDefault="00000000">
      <w:pPr>
        <w:pStyle w:val="Titre2"/>
      </w:pPr>
      <w:bookmarkStart w:id="15" w:name="utilisateurs-cibles"/>
      <w:bookmarkEnd w:id="12"/>
      <w:bookmarkEnd w:id="14"/>
      <w:r>
        <w:t>6. Utilisateurs cibles</w:t>
      </w:r>
    </w:p>
    <w:p w14:paraId="47BEE9B5" w14:textId="77777777" w:rsidR="00EF088C" w:rsidRDefault="00000000">
      <w:pPr>
        <w:pStyle w:val="Titre3"/>
      </w:pPr>
      <w:bookmarkStart w:id="16" w:name="utilisateurs-principaux"/>
      <w:r>
        <w:t>6.1 Utilisateurs principaux</w:t>
      </w:r>
    </w:p>
    <w:tbl>
      <w:tblPr>
        <w:tblStyle w:val="Table"/>
        <w:tblW w:w="5000" w:type="pct"/>
        <w:tblLayout w:type="fixed"/>
        <w:tblLook w:val="0020" w:firstRow="1" w:lastRow="0" w:firstColumn="0" w:lastColumn="0" w:noHBand="0" w:noVBand="0"/>
      </w:tblPr>
      <w:tblGrid>
        <w:gridCol w:w="4811"/>
        <w:gridCol w:w="4811"/>
      </w:tblGrid>
      <w:tr w:rsidR="00EF088C" w14:paraId="36DEF7A3" w14:textId="77777777" w:rsidTr="00EF088C">
        <w:trPr>
          <w:cnfStyle w:val="100000000000" w:firstRow="1" w:lastRow="0" w:firstColumn="0" w:lastColumn="0" w:oddVBand="0" w:evenVBand="0" w:oddHBand="0" w:evenHBand="0" w:firstRowFirstColumn="0" w:firstRowLastColumn="0" w:lastRowFirstColumn="0" w:lastRowLastColumn="0"/>
          <w:tblHeader/>
        </w:trPr>
        <w:tc>
          <w:tcPr>
            <w:tcW w:w="3960" w:type="dxa"/>
          </w:tcPr>
          <w:p w14:paraId="02189408" w14:textId="77777777" w:rsidR="00EF088C" w:rsidRDefault="00000000">
            <w:pPr>
              <w:pStyle w:val="Compact"/>
            </w:pPr>
            <w:r>
              <w:t>Profil</w:t>
            </w:r>
          </w:p>
        </w:tc>
        <w:tc>
          <w:tcPr>
            <w:tcW w:w="3960" w:type="dxa"/>
          </w:tcPr>
          <w:p w14:paraId="03F3B121" w14:textId="77777777" w:rsidR="00EF088C" w:rsidRDefault="00000000">
            <w:pPr>
              <w:pStyle w:val="Compact"/>
            </w:pPr>
            <w:r>
              <w:t>Besoin principal</w:t>
            </w:r>
          </w:p>
        </w:tc>
      </w:tr>
      <w:tr w:rsidR="00EF088C" w14:paraId="1642A92A" w14:textId="77777777">
        <w:tc>
          <w:tcPr>
            <w:tcW w:w="3960" w:type="dxa"/>
          </w:tcPr>
          <w:p w14:paraId="22CEFEF9" w14:textId="77777777" w:rsidR="00EF088C" w:rsidRDefault="00000000">
            <w:pPr>
              <w:pStyle w:val="Compact"/>
            </w:pPr>
            <w:r>
              <w:t>Chargé commercial</w:t>
            </w:r>
          </w:p>
        </w:tc>
        <w:tc>
          <w:tcPr>
            <w:tcW w:w="3960" w:type="dxa"/>
          </w:tcPr>
          <w:p w14:paraId="7A186E0C" w14:textId="77777777" w:rsidR="00EF088C" w:rsidRDefault="00000000">
            <w:pPr>
              <w:pStyle w:val="Compact"/>
            </w:pPr>
            <w:r>
              <w:t>Préparer rendez-vous, retrouver documents, générer brouillons</w:t>
            </w:r>
          </w:p>
        </w:tc>
      </w:tr>
      <w:tr w:rsidR="00EF088C" w14:paraId="2C1D53AD" w14:textId="77777777">
        <w:tc>
          <w:tcPr>
            <w:tcW w:w="3960" w:type="dxa"/>
          </w:tcPr>
          <w:p w14:paraId="16606BD4" w14:textId="77777777" w:rsidR="00EF088C" w:rsidRDefault="00000000">
            <w:pPr>
              <w:pStyle w:val="Compact"/>
            </w:pPr>
            <w:r>
              <w:t>Responsable commercial</w:t>
            </w:r>
          </w:p>
        </w:tc>
        <w:tc>
          <w:tcPr>
            <w:tcW w:w="3960" w:type="dxa"/>
          </w:tcPr>
          <w:p w14:paraId="0C156701" w14:textId="77777777" w:rsidR="00EF088C" w:rsidRDefault="00000000">
            <w:pPr>
              <w:pStyle w:val="Compact"/>
            </w:pPr>
            <w:r>
              <w:t>Suivre qualité des dossiers, identifier risques clients</w:t>
            </w:r>
          </w:p>
        </w:tc>
      </w:tr>
      <w:tr w:rsidR="00EF088C" w14:paraId="6EC29405" w14:textId="77777777">
        <w:tc>
          <w:tcPr>
            <w:tcW w:w="3960" w:type="dxa"/>
          </w:tcPr>
          <w:p w14:paraId="7C1FE42B" w14:textId="77777777" w:rsidR="00EF088C" w:rsidRDefault="00000000">
            <w:pPr>
              <w:pStyle w:val="Compact"/>
            </w:pPr>
            <w:r>
              <w:t>Équipe gestion</w:t>
            </w:r>
          </w:p>
        </w:tc>
        <w:tc>
          <w:tcPr>
            <w:tcW w:w="3960" w:type="dxa"/>
          </w:tcPr>
          <w:p w14:paraId="6E813B08" w14:textId="77777777" w:rsidR="00EF088C" w:rsidRDefault="00000000">
            <w:pPr>
              <w:pStyle w:val="Compact"/>
            </w:pPr>
            <w:r>
              <w:t>Vérifier cohérence entre documents et paramétrage Artus</w:t>
            </w:r>
          </w:p>
        </w:tc>
      </w:tr>
      <w:tr w:rsidR="00EF088C" w14:paraId="7DF2A9C9" w14:textId="77777777">
        <w:tc>
          <w:tcPr>
            <w:tcW w:w="3960" w:type="dxa"/>
          </w:tcPr>
          <w:p w14:paraId="39B5763C" w14:textId="77777777" w:rsidR="00EF088C" w:rsidRDefault="00000000">
            <w:pPr>
              <w:pStyle w:val="Compact"/>
            </w:pPr>
            <w:r>
              <w:t>Juridique / technique</w:t>
            </w:r>
          </w:p>
        </w:tc>
        <w:tc>
          <w:tcPr>
            <w:tcW w:w="3960" w:type="dxa"/>
          </w:tcPr>
          <w:p w14:paraId="01859D5D" w14:textId="77777777" w:rsidR="00EF088C" w:rsidRDefault="00000000">
            <w:pPr>
              <w:pStyle w:val="Compact"/>
            </w:pPr>
            <w:r>
              <w:t>Répondre aux questions documentaires et cadrer les points sensibles</w:t>
            </w:r>
          </w:p>
        </w:tc>
      </w:tr>
      <w:tr w:rsidR="00EF088C" w14:paraId="169F262D" w14:textId="77777777">
        <w:tc>
          <w:tcPr>
            <w:tcW w:w="3960" w:type="dxa"/>
          </w:tcPr>
          <w:p w14:paraId="61687C47" w14:textId="77777777" w:rsidR="00EF088C" w:rsidRDefault="00000000">
            <w:pPr>
              <w:pStyle w:val="Compact"/>
            </w:pPr>
            <w:r>
              <w:t>Direction commerciale</w:t>
            </w:r>
          </w:p>
        </w:tc>
        <w:tc>
          <w:tcPr>
            <w:tcW w:w="3960" w:type="dxa"/>
          </w:tcPr>
          <w:p w14:paraId="0074A9B5" w14:textId="77777777" w:rsidR="00EF088C" w:rsidRDefault="00000000">
            <w:pPr>
              <w:pStyle w:val="Compact"/>
            </w:pPr>
            <w:r>
              <w:t>Piloter la qualité et la fiabilité du portefeuille client</w:t>
            </w:r>
          </w:p>
        </w:tc>
      </w:tr>
    </w:tbl>
    <w:p w14:paraId="72884045" w14:textId="77777777" w:rsidR="00EF088C" w:rsidRDefault="00000000">
      <w:pPr>
        <w:pStyle w:val="Titre3"/>
      </w:pPr>
      <w:bookmarkStart w:id="17" w:name="parties-prenantes-de-gouvernance"/>
      <w:bookmarkEnd w:id="16"/>
      <w:r>
        <w:lastRenderedPageBreak/>
        <w:t>6.2 Parties prenantes de gouvernance</w:t>
      </w:r>
    </w:p>
    <w:tbl>
      <w:tblPr>
        <w:tblStyle w:val="Table"/>
        <w:tblW w:w="5000" w:type="pct"/>
        <w:tblLayout w:type="fixed"/>
        <w:tblLook w:val="0020" w:firstRow="1" w:lastRow="0" w:firstColumn="0" w:lastColumn="0" w:noHBand="0" w:noVBand="0"/>
      </w:tblPr>
      <w:tblGrid>
        <w:gridCol w:w="4811"/>
        <w:gridCol w:w="4811"/>
      </w:tblGrid>
      <w:tr w:rsidR="00EF088C" w14:paraId="36A0222A" w14:textId="77777777" w:rsidTr="00EF088C">
        <w:trPr>
          <w:cnfStyle w:val="100000000000" w:firstRow="1" w:lastRow="0" w:firstColumn="0" w:lastColumn="0" w:oddVBand="0" w:evenVBand="0" w:oddHBand="0" w:evenHBand="0" w:firstRowFirstColumn="0" w:firstRowLastColumn="0" w:lastRowFirstColumn="0" w:lastRowLastColumn="0"/>
          <w:tblHeader/>
        </w:trPr>
        <w:tc>
          <w:tcPr>
            <w:tcW w:w="3960" w:type="dxa"/>
          </w:tcPr>
          <w:p w14:paraId="70169E0C" w14:textId="77777777" w:rsidR="00EF088C" w:rsidRDefault="00000000">
            <w:pPr>
              <w:pStyle w:val="Compact"/>
            </w:pPr>
            <w:r>
              <w:t>Profil</w:t>
            </w:r>
          </w:p>
        </w:tc>
        <w:tc>
          <w:tcPr>
            <w:tcW w:w="3960" w:type="dxa"/>
          </w:tcPr>
          <w:p w14:paraId="2EBA2813" w14:textId="77777777" w:rsidR="00EF088C" w:rsidRDefault="00000000">
            <w:pPr>
              <w:pStyle w:val="Compact"/>
            </w:pPr>
            <w:r>
              <w:t>Rôle</w:t>
            </w:r>
          </w:p>
        </w:tc>
      </w:tr>
      <w:tr w:rsidR="00EF088C" w14:paraId="2E060ECE" w14:textId="77777777">
        <w:tc>
          <w:tcPr>
            <w:tcW w:w="3960" w:type="dxa"/>
          </w:tcPr>
          <w:p w14:paraId="384B871D" w14:textId="77777777" w:rsidR="00EF088C" w:rsidRDefault="00000000">
            <w:pPr>
              <w:pStyle w:val="Compact"/>
            </w:pPr>
            <w:r>
              <w:t>DSI</w:t>
            </w:r>
          </w:p>
        </w:tc>
        <w:tc>
          <w:tcPr>
            <w:tcW w:w="3960" w:type="dxa"/>
          </w:tcPr>
          <w:p w14:paraId="448B45EB" w14:textId="77777777" w:rsidR="00EF088C" w:rsidRDefault="00000000">
            <w:pPr>
              <w:pStyle w:val="Compact"/>
            </w:pPr>
            <w:r>
              <w:t>Validation architecture, sécurité, intégration SI</w:t>
            </w:r>
          </w:p>
        </w:tc>
      </w:tr>
      <w:tr w:rsidR="00EF088C" w14:paraId="6B52F223" w14:textId="77777777">
        <w:tc>
          <w:tcPr>
            <w:tcW w:w="3960" w:type="dxa"/>
          </w:tcPr>
          <w:p w14:paraId="3972C4C9" w14:textId="77777777" w:rsidR="00EF088C" w:rsidRDefault="00000000">
            <w:pPr>
              <w:pStyle w:val="Compact"/>
            </w:pPr>
            <w:r>
              <w:t>RSSI</w:t>
            </w:r>
          </w:p>
        </w:tc>
        <w:tc>
          <w:tcPr>
            <w:tcW w:w="3960" w:type="dxa"/>
          </w:tcPr>
          <w:p w14:paraId="02F42598" w14:textId="77777777" w:rsidR="00EF088C" w:rsidRDefault="00000000">
            <w:pPr>
              <w:pStyle w:val="Compact"/>
            </w:pPr>
            <w:r>
              <w:t>Validation sécurité, accès, DLP, logs</w:t>
            </w:r>
          </w:p>
        </w:tc>
      </w:tr>
      <w:tr w:rsidR="00EF088C" w14:paraId="71BD2FAE" w14:textId="77777777">
        <w:tc>
          <w:tcPr>
            <w:tcW w:w="3960" w:type="dxa"/>
          </w:tcPr>
          <w:p w14:paraId="68201237" w14:textId="77777777" w:rsidR="00EF088C" w:rsidRDefault="00000000">
            <w:pPr>
              <w:pStyle w:val="Compact"/>
            </w:pPr>
            <w:r>
              <w:t>Data / Fabric team</w:t>
            </w:r>
          </w:p>
        </w:tc>
        <w:tc>
          <w:tcPr>
            <w:tcW w:w="3960" w:type="dxa"/>
          </w:tcPr>
          <w:p w14:paraId="3167AF4F" w14:textId="77777777" w:rsidR="00EF088C" w:rsidRDefault="00000000">
            <w:pPr>
              <w:pStyle w:val="Compact"/>
            </w:pPr>
            <w:r>
              <w:t>Exposition des données Artus, règles de rapprochement</w:t>
            </w:r>
          </w:p>
        </w:tc>
      </w:tr>
      <w:tr w:rsidR="00EF088C" w14:paraId="24653770" w14:textId="77777777">
        <w:tc>
          <w:tcPr>
            <w:tcW w:w="3960" w:type="dxa"/>
          </w:tcPr>
          <w:p w14:paraId="01DB1915" w14:textId="77777777" w:rsidR="00EF088C" w:rsidRDefault="00000000">
            <w:pPr>
              <w:pStyle w:val="Compact"/>
            </w:pPr>
            <w:r>
              <w:t>Métier commercial</w:t>
            </w:r>
          </w:p>
        </w:tc>
        <w:tc>
          <w:tcPr>
            <w:tcW w:w="3960" w:type="dxa"/>
          </w:tcPr>
          <w:p w14:paraId="4D5DD946" w14:textId="77777777" w:rsidR="00EF088C" w:rsidRDefault="00000000">
            <w:pPr>
              <w:pStyle w:val="Compact"/>
            </w:pPr>
            <w:r>
              <w:t>Validation utilité et pertinence des réponses</w:t>
            </w:r>
          </w:p>
        </w:tc>
      </w:tr>
      <w:tr w:rsidR="00EF088C" w14:paraId="7977AB97" w14:textId="77777777">
        <w:tc>
          <w:tcPr>
            <w:tcW w:w="3960" w:type="dxa"/>
          </w:tcPr>
          <w:p w14:paraId="5A0C8878" w14:textId="77777777" w:rsidR="00EF088C" w:rsidRDefault="00000000">
            <w:pPr>
              <w:pStyle w:val="Compact"/>
            </w:pPr>
            <w:r>
              <w:t>Gestion</w:t>
            </w:r>
          </w:p>
        </w:tc>
        <w:tc>
          <w:tcPr>
            <w:tcW w:w="3960" w:type="dxa"/>
          </w:tcPr>
          <w:p w14:paraId="2DDC5A0F" w14:textId="77777777" w:rsidR="00EF088C" w:rsidRDefault="00000000">
            <w:pPr>
              <w:pStyle w:val="Compact"/>
            </w:pPr>
            <w:r>
              <w:t>Validation des contrôles guide de gestion</w:t>
            </w:r>
          </w:p>
        </w:tc>
      </w:tr>
      <w:tr w:rsidR="00EF088C" w14:paraId="5F3E5E38" w14:textId="77777777">
        <w:tc>
          <w:tcPr>
            <w:tcW w:w="3960" w:type="dxa"/>
          </w:tcPr>
          <w:p w14:paraId="7EFEBE42" w14:textId="77777777" w:rsidR="00EF088C" w:rsidRDefault="00000000">
            <w:pPr>
              <w:pStyle w:val="Compact"/>
            </w:pPr>
            <w:r>
              <w:t>Juridique</w:t>
            </w:r>
          </w:p>
        </w:tc>
        <w:tc>
          <w:tcPr>
            <w:tcW w:w="3960" w:type="dxa"/>
          </w:tcPr>
          <w:p w14:paraId="0DD5D44E" w14:textId="77777777" w:rsidR="00EF088C" w:rsidRDefault="00000000">
            <w:pPr>
              <w:pStyle w:val="Compact"/>
            </w:pPr>
            <w:r>
              <w:t>Validation du cadrage des réponses juridiques</w:t>
            </w:r>
          </w:p>
        </w:tc>
      </w:tr>
    </w:tbl>
    <w:p w14:paraId="76B178C9" w14:textId="77777777" w:rsidR="00EF088C" w:rsidRDefault="00000000">
      <w:r>
        <w:pict w14:anchorId="1DFA61D0">
          <v:rect id="_x0000_i1031" style="width:0;height:1.5pt" o:hralign="center" o:hrstd="t" o:hr="t"/>
        </w:pict>
      </w:r>
    </w:p>
    <w:p w14:paraId="1173AD2F" w14:textId="77777777" w:rsidR="00EF088C" w:rsidRDefault="00000000">
      <w:pPr>
        <w:pStyle w:val="Titre2"/>
      </w:pPr>
      <w:bookmarkStart w:id="18" w:name="sources-autorisées"/>
      <w:bookmarkEnd w:id="15"/>
      <w:bookmarkEnd w:id="17"/>
      <w:r>
        <w:t>7. Sources autorisées</w:t>
      </w:r>
    </w:p>
    <w:p w14:paraId="1DC7A8C9" w14:textId="77777777" w:rsidR="00EF088C" w:rsidRDefault="00000000">
      <w:pPr>
        <w:pStyle w:val="FirstParagraph"/>
      </w:pPr>
      <w:r>
        <w:t>AC360 doit répondre uniquement à partir de sources internes explicitement autorisées.</w:t>
      </w:r>
    </w:p>
    <w:p w14:paraId="0FA2F027" w14:textId="77777777" w:rsidR="00EF088C" w:rsidRDefault="00000000">
      <w:pPr>
        <w:pStyle w:val="Titre3"/>
      </w:pPr>
      <w:bookmarkStart w:id="19" w:name="sources-autorisées-cible"/>
      <w:r>
        <w:t>7.1 Sources autorisées cible</w:t>
      </w:r>
    </w:p>
    <w:tbl>
      <w:tblPr>
        <w:tblStyle w:val="Table"/>
        <w:tblW w:w="5000" w:type="pct"/>
        <w:tblLayout w:type="fixed"/>
        <w:tblLook w:val="0020" w:firstRow="1" w:lastRow="0" w:firstColumn="0" w:lastColumn="0" w:noHBand="0" w:noVBand="0"/>
      </w:tblPr>
      <w:tblGrid>
        <w:gridCol w:w="3208"/>
        <w:gridCol w:w="3207"/>
        <w:gridCol w:w="3207"/>
      </w:tblGrid>
      <w:tr w:rsidR="00EF088C" w14:paraId="5D2AAAC3" w14:textId="77777777" w:rsidTr="00EF088C">
        <w:trPr>
          <w:cnfStyle w:val="100000000000" w:firstRow="1" w:lastRow="0" w:firstColumn="0" w:lastColumn="0" w:oddVBand="0" w:evenVBand="0" w:oddHBand="0" w:evenHBand="0" w:firstRowFirstColumn="0" w:firstRowLastColumn="0" w:lastRowFirstColumn="0" w:lastRowLastColumn="0"/>
          <w:tblHeader/>
        </w:trPr>
        <w:tc>
          <w:tcPr>
            <w:tcW w:w="2640" w:type="dxa"/>
          </w:tcPr>
          <w:p w14:paraId="78E3C66E" w14:textId="77777777" w:rsidR="00EF088C" w:rsidRDefault="00000000">
            <w:pPr>
              <w:pStyle w:val="Compact"/>
            </w:pPr>
            <w:r>
              <w:t>Source</w:t>
            </w:r>
          </w:p>
        </w:tc>
        <w:tc>
          <w:tcPr>
            <w:tcW w:w="2640" w:type="dxa"/>
          </w:tcPr>
          <w:p w14:paraId="554067FD" w14:textId="77777777" w:rsidR="00EF088C" w:rsidRDefault="00000000">
            <w:pPr>
              <w:pStyle w:val="Compact"/>
            </w:pPr>
            <w:r>
              <w:t>Usage</w:t>
            </w:r>
          </w:p>
        </w:tc>
        <w:tc>
          <w:tcPr>
            <w:tcW w:w="2640" w:type="dxa"/>
          </w:tcPr>
          <w:p w14:paraId="22E242D5" w14:textId="77777777" w:rsidR="00EF088C" w:rsidRDefault="00000000">
            <w:pPr>
              <w:pStyle w:val="Compact"/>
            </w:pPr>
            <w:r>
              <w:t>Condition</w:t>
            </w:r>
          </w:p>
        </w:tc>
      </w:tr>
      <w:tr w:rsidR="00EF088C" w14:paraId="14A447AF" w14:textId="77777777">
        <w:tc>
          <w:tcPr>
            <w:tcW w:w="2640" w:type="dxa"/>
          </w:tcPr>
          <w:p w14:paraId="48E5DC52" w14:textId="77777777" w:rsidR="00EF088C" w:rsidRDefault="00000000">
            <w:pPr>
              <w:pStyle w:val="Compact"/>
            </w:pPr>
            <w:r>
              <w:t>SharePoint — dossiers clients</w:t>
            </w:r>
          </w:p>
        </w:tc>
        <w:tc>
          <w:tcPr>
            <w:tcW w:w="2640" w:type="dxa"/>
          </w:tcPr>
          <w:p w14:paraId="35421BB1" w14:textId="77777777" w:rsidR="00EF088C" w:rsidRDefault="00000000">
            <w:pPr>
              <w:pStyle w:val="Compact"/>
            </w:pPr>
            <w:r>
              <w:t>Documents client, contrats, propositions, FIC, comptes rendus</w:t>
            </w:r>
          </w:p>
        </w:tc>
        <w:tc>
          <w:tcPr>
            <w:tcW w:w="2640" w:type="dxa"/>
          </w:tcPr>
          <w:p w14:paraId="442D3057" w14:textId="77777777" w:rsidR="00EF088C" w:rsidRDefault="00000000">
            <w:pPr>
              <w:pStyle w:val="Compact"/>
            </w:pPr>
            <w:r>
              <w:t>Respect des permissions utilisateur</w:t>
            </w:r>
          </w:p>
        </w:tc>
      </w:tr>
      <w:tr w:rsidR="00EF088C" w14:paraId="5EAB37D6" w14:textId="77777777">
        <w:tc>
          <w:tcPr>
            <w:tcW w:w="2640" w:type="dxa"/>
          </w:tcPr>
          <w:p w14:paraId="7D5EC263" w14:textId="77777777" w:rsidR="00EF088C" w:rsidRDefault="00000000">
            <w:pPr>
              <w:pStyle w:val="Compact"/>
            </w:pPr>
            <w:r>
              <w:t>SharePoint — juridique/technique</w:t>
            </w:r>
          </w:p>
        </w:tc>
        <w:tc>
          <w:tcPr>
            <w:tcW w:w="2640" w:type="dxa"/>
          </w:tcPr>
          <w:p w14:paraId="37544A8C" w14:textId="77777777" w:rsidR="00EF088C" w:rsidRDefault="00000000">
            <w:pPr>
              <w:pStyle w:val="Compact"/>
            </w:pPr>
            <w:r>
              <w:t>PDF juridiques, clauses, guides techniques</w:t>
            </w:r>
          </w:p>
        </w:tc>
        <w:tc>
          <w:tcPr>
            <w:tcW w:w="2640" w:type="dxa"/>
          </w:tcPr>
          <w:p w14:paraId="37BCBCFE" w14:textId="77777777" w:rsidR="00EF088C" w:rsidRDefault="00000000">
            <w:pPr>
              <w:pStyle w:val="Compact"/>
            </w:pPr>
            <w:r>
              <w:t>Accès limité selon droits</w:t>
            </w:r>
          </w:p>
        </w:tc>
      </w:tr>
      <w:tr w:rsidR="00EF088C" w14:paraId="6F7480DC" w14:textId="77777777">
        <w:tc>
          <w:tcPr>
            <w:tcW w:w="2640" w:type="dxa"/>
          </w:tcPr>
          <w:p w14:paraId="6989E53B" w14:textId="77777777" w:rsidR="00EF088C" w:rsidRDefault="00000000">
            <w:pPr>
              <w:pStyle w:val="Compact"/>
            </w:pPr>
            <w:r>
              <w:t>Microsoft Fabric — données Artus</w:t>
            </w:r>
          </w:p>
        </w:tc>
        <w:tc>
          <w:tcPr>
            <w:tcW w:w="2640" w:type="dxa"/>
          </w:tcPr>
          <w:p w14:paraId="6A2BF620" w14:textId="77777777" w:rsidR="00EF088C" w:rsidRDefault="00000000">
            <w:pPr>
              <w:pStyle w:val="Compact"/>
            </w:pPr>
            <w:r>
              <w:t>Paramétrage, contrats, garanties, paiements</w:t>
            </w:r>
          </w:p>
        </w:tc>
        <w:tc>
          <w:tcPr>
            <w:tcW w:w="2640" w:type="dxa"/>
          </w:tcPr>
          <w:p w14:paraId="338E26D5" w14:textId="77777777" w:rsidR="00EF088C" w:rsidRDefault="00000000">
            <w:pPr>
              <w:pStyle w:val="Compact"/>
            </w:pPr>
            <w:r>
              <w:t>Via tables/outils validés</w:t>
            </w:r>
          </w:p>
        </w:tc>
      </w:tr>
      <w:tr w:rsidR="00EF088C" w14:paraId="5F1453E7" w14:textId="77777777">
        <w:tc>
          <w:tcPr>
            <w:tcW w:w="2640" w:type="dxa"/>
          </w:tcPr>
          <w:p w14:paraId="63805CB3" w14:textId="77777777" w:rsidR="00EF088C" w:rsidRDefault="00000000">
            <w:pPr>
              <w:pStyle w:val="Compact"/>
            </w:pPr>
            <w:r>
              <w:t>Azure AI Document Intelligence</w:t>
            </w:r>
          </w:p>
        </w:tc>
        <w:tc>
          <w:tcPr>
            <w:tcW w:w="2640" w:type="dxa"/>
          </w:tcPr>
          <w:p w14:paraId="4E7124B4" w14:textId="77777777" w:rsidR="00EF088C" w:rsidRDefault="00000000">
            <w:pPr>
              <w:pStyle w:val="Compact"/>
            </w:pPr>
            <w:r>
              <w:t>OCR, extraction de champs, tableaux et structures</w:t>
            </w:r>
          </w:p>
        </w:tc>
        <w:tc>
          <w:tcPr>
            <w:tcW w:w="2640" w:type="dxa"/>
          </w:tcPr>
          <w:p w14:paraId="6599F9E3" w14:textId="77777777" w:rsidR="00EF088C" w:rsidRDefault="00000000">
            <w:pPr>
              <w:pStyle w:val="Compact"/>
            </w:pPr>
            <w:r>
              <w:t>Usage contrôlé dans pipeline documentaire</w:t>
            </w:r>
          </w:p>
        </w:tc>
      </w:tr>
      <w:tr w:rsidR="00EF088C" w14:paraId="03376E55" w14:textId="77777777">
        <w:tc>
          <w:tcPr>
            <w:tcW w:w="2640" w:type="dxa"/>
          </w:tcPr>
          <w:p w14:paraId="29E3A7FA" w14:textId="77777777" w:rsidR="00EF088C" w:rsidRDefault="00000000">
            <w:pPr>
              <w:pStyle w:val="Compact"/>
            </w:pPr>
            <w:r>
              <w:t>Référentiels internes</w:t>
            </w:r>
          </w:p>
        </w:tc>
        <w:tc>
          <w:tcPr>
            <w:tcW w:w="2640" w:type="dxa"/>
          </w:tcPr>
          <w:p w14:paraId="1DAFDA3E" w14:textId="77777777" w:rsidR="00EF088C" w:rsidRDefault="00000000">
            <w:pPr>
              <w:pStyle w:val="Compact"/>
            </w:pPr>
            <w:r>
              <w:t>Checklists, modèles FIC, modèles AO</w:t>
            </w:r>
          </w:p>
        </w:tc>
        <w:tc>
          <w:tcPr>
            <w:tcW w:w="2640" w:type="dxa"/>
          </w:tcPr>
          <w:p w14:paraId="7E544DBE" w14:textId="77777777" w:rsidR="00EF088C" w:rsidRDefault="00000000">
            <w:pPr>
              <w:pStyle w:val="Compact"/>
            </w:pPr>
            <w:r>
              <w:t>Versions validées métier</w:t>
            </w:r>
          </w:p>
        </w:tc>
      </w:tr>
      <w:tr w:rsidR="00EF088C" w14:paraId="11E0B5E5" w14:textId="77777777">
        <w:tc>
          <w:tcPr>
            <w:tcW w:w="2640" w:type="dxa"/>
          </w:tcPr>
          <w:p w14:paraId="0090738C" w14:textId="77777777" w:rsidR="00EF088C" w:rsidRDefault="00000000">
            <w:pPr>
              <w:pStyle w:val="Compact"/>
            </w:pPr>
            <w:r>
              <w:t>Teams</w:t>
            </w:r>
          </w:p>
        </w:tc>
        <w:tc>
          <w:tcPr>
            <w:tcW w:w="2640" w:type="dxa"/>
          </w:tcPr>
          <w:p w14:paraId="40AD6BF9" w14:textId="77777777" w:rsidR="00EF088C" w:rsidRDefault="00000000">
            <w:pPr>
              <w:pStyle w:val="Compact"/>
            </w:pPr>
            <w:r>
              <w:t>Canal d’interaction et notifications</w:t>
            </w:r>
          </w:p>
        </w:tc>
        <w:tc>
          <w:tcPr>
            <w:tcW w:w="2640" w:type="dxa"/>
          </w:tcPr>
          <w:p w14:paraId="5813FD13" w14:textId="77777777" w:rsidR="00EF088C" w:rsidRDefault="00000000">
            <w:pPr>
              <w:pStyle w:val="Compact"/>
            </w:pPr>
            <w:r>
              <w:t>Pas source de vérité documentaire au démarrage</w:t>
            </w:r>
          </w:p>
        </w:tc>
      </w:tr>
    </w:tbl>
    <w:p w14:paraId="74AECC8F" w14:textId="77777777" w:rsidR="00EF088C" w:rsidRDefault="00000000">
      <w:pPr>
        <w:pStyle w:val="Titre3"/>
      </w:pPr>
      <w:bookmarkStart w:id="20" w:name="sources-interdites-au-démarrage"/>
      <w:bookmarkEnd w:id="19"/>
      <w:r>
        <w:t>7.2 Sources interdites au démarrage</w:t>
      </w:r>
    </w:p>
    <w:tbl>
      <w:tblPr>
        <w:tblStyle w:val="Table"/>
        <w:tblW w:w="5000" w:type="pct"/>
        <w:tblLayout w:type="fixed"/>
        <w:tblLook w:val="0020" w:firstRow="1" w:lastRow="0" w:firstColumn="0" w:lastColumn="0" w:noHBand="0" w:noVBand="0"/>
      </w:tblPr>
      <w:tblGrid>
        <w:gridCol w:w="3208"/>
        <w:gridCol w:w="3207"/>
        <w:gridCol w:w="3207"/>
      </w:tblGrid>
      <w:tr w:rsidR="00EF088C" w14:paraId="05C895FB" w14:textId="77777777" w:rsidTr="00EF088C">
        <w:trPr>
          <w:cnfStyle w:val="100000000000" w:firstRow="1" w:lastRow="0" w:firstColumn="0" w:lastColumn="0" w:oddVBand="0" w:evenVBand="0" w:oddHBand="0" w:evenHBand="0" w:firstRowFirstColumn="0" w:firstRowLastColumn="0" w:lastRowFirstColumn="0" w:lastRowLastColumn="0"/>
          <w:tblHeader/>
        </w:trPr>
        <w:tc>
          <w:tcPr>
            <w:tcW w:w="2640" w:type="dxa"/>
          </w:tcPr>
          <w:p w14:paraId="70EA76E4" w14:textId="77777777" w:rsidR="00EF088C" w:rsidRDefault="00000000">
            <w:pPr>
              <w:pStyle w:val="Compact"/>
            </w:pPr>
            <w:r>
              <w:t>Source</w:t>
            </w:r>
          </w:p>
        </w:tc>
        <w:tc>
          <w:tcPr>
            <w:tcW w:w="2640" w:type="dxa"/>
          </w:tcPr>
          <w:p w14:paraId="6DE00D39" w14:textId="77777777" w:rsidR="00EF088C" w:rsidRDefault="00000000">
            <w:pPr>
              <w:pStyle w:val="Compact"/>
            </w:pPr>
            <w:r>
              <w:t>Décision</w:t>
            </w:r>
          </w:p>
        </w:tc>
        <w:tc>
          <w:tcPr>
            <w:tcW w:w="2640" w:type="dxa"/>
          </w:tcPr>
          <w:p w14:paraId="47684269" w14:textId="77777777" w:rsidR="00EF088C" w:rsidRDefault="00000000">
            <w:pPr>
              <w:pStyle w:val="Compact"/>
            </w:pPr>
            <w:r>
              <w:t>Raison</w:t>
            </w:r>
          </w:p>
        </w:tc>
      </w:tr>
      <w:tr w:rsidR="00EF088C" w14:paraId="3AC66CD3" w14:textId="77777777">
        <w:tc>
          <w:tcPr>
            <w:tcW w:w="2640" w:type="dxa"/>
          </w:tcPr>
          <w:p w14:paraId="7B2E7DDF" w14:textId="77777777" w:rsidR="00EF088C" w:rsidRDefault="00000000">
            <w:pPr>
              <w:pStyle w:val="Compact"/>
            </w:pPr>
            <w:r>
              <w:t>Web public</w:t>
            </w:r>
          </w:p>
        </w:tc>
        <w:tc>
          <w:tcPr>
            <w:tcW w:w="2640" w:type="dxa"/>
          </w:tcPr>
          <w:p w14:paraId="419FBCFD" w14:textId="77777777" w:rsidR="00EF088C" w:rsidRDefault="00000000">
            <w:pPr>
              <w:pStyle w:val="Compact"/>
            </w:pPr>
            <w:r>
              <w:t>Interdit</w:t>
            </w:r>
          </w:p>
        </w:tc>
        <w:tc>
          <w:tcPr>
            <w:tcW w:w="2640" w:type="dxa"/>
          </w:tcPr>
          <w:p w14:paraId="2821FBD2" w14:textId="77777777" w:rsidR="00EF088C" w:rsidRDefault="00000000">
            <w:pPr>
              <w:pStyle w:val="Compact"/>
            </w:pPr>
            <w:r>
              <w:t>Non contrôlé, risque d’information non validée</w:t>
            </w:r>
          </w:p>
        </w:tc>
      </w:tr>
      <w:tr w:rsidR="00EF088C" w14:paraId="42B404A4" w14:textId="77777777">
        <w:tc>
          <w:tcPr>
            <w:tcW w:w="2640" w:type="dxa"/>
          </w:tcPr>
          <w:p w14:paraId="6949A3B5" w14:textId="77777777" w:rsidR="00EF088C" w:rsidRDefault="00000000">
            <w:pPr>
              <w:pStyle w:val="Compact"/>
            </w:pPr>
            <w:r>
              <w:t>OneDrive personnel</w:t>
            </w:r>
          </w:p>
        </w:tc>
        <w:tc>
          <w:tcPr>
            <w:tcW w:w="2640" w:type="dxa"/>
          </w:tcPr>
          <w:p w14:paraId="491A346A" w14:textId="77777777" w:rsidR="00EF088C" w:rsidRDefault="00000000">
            <w:pPr>
              <w:pStyle w:val="Compact"/>
            </w:pPr>
            <w:r>
              <w:t>Interdit par défaut</w:t>
            </w:r>
          </w:p>
        </w:tc>
        <w:tc>
          <w:tcPr>
            <w:tcW w:w="2640" w:type="dxa"/>
          </w:tcPr>
          <w:p w14:paraId="0D59A24C" w14:textId="77777777" w:rsidR="00EF088C" w:rsidRDefault="00000000">
            <w:pPr>
              <w:pStyle w:val="Compact"/>
            </w:pPr>
            <w:r>
              <w:t>Risque de source non officielle</w:t>
            </w:r>
          </w:p>
        </w:tc>
      </w:tr>
      <w:tr w:rsidR="00EF088C" w14:paraId="7AF78EF7" w14:textId="77777777">
        <w:tc>
          <w:tcPr>
            <w:tcW w:w="2640" w:type="dxa"/>
          </w:tcPr>
          <w:p w14:paraId="0F22E8EA" w14:textId="77777777" w:rsidR="00EF088C" w:rsidRDefault="00000000">
            <w:pPr>
              <w:pStyle w:val="Compact"/>
            </w:pPr>
            <w:r>
              <w:lastRenderedPageBreak/>
              <w:t>Outlook</w:t>
            </w:r>
          </w:p>
        </w:tc>
        <w:tc>
          <w:tcPr>
            <w:tcW w:w="2640" w:type="dxa"/>
          </w:tcPr>
          <w:p w14:paraId="494E0A9C" w14:textId="77777777" w:rsidR="00EF088C" w:rsidRDefault="00000000">
            <w:pPr>
              <w:pStyle w:val="Compact"/>
            </w:pPr>
            <w:r>
              <w:t>Interdit par défaut</w:t>
            </w:r>
          </w:p>
        </w:tc>
        <w:tc>
          <w:tcPr>
            <w:tcW w:w="2640" w:type="dxa"/>
          </w:tcPr>
          <w:p w14:paraId="51F9E5F3" w14:textId="77777777" w:rsidR="00EF088C" w:rsidRDefault="00000000">
            <w:pPr>
              <w:pStyle w:val="Compact"/>
            </w:pPr>
            <w:r>
              <w:t>Risque de confusion entre échange informel et source officielle</w:t>
            </w:r>
          </w:p>
        </w:tc>
      </w:tr>
      <w:tr w:rsidR="00EF088C" w14:paraId="7442A662" w14:textId="77777777">
        <w:tc>
          <w:tcPr>
            <w:tcW w:w="2640" w:type="dxa"/>
          </w:tcPr>
          <w:p w14:paraId="063484F5" w14:textId="77777777" w:rsidR="00EF088C" w:rsidRDefault="00000000">
            <w:pPr>
              <w:pStyle w:val="Compact"/>
            </w:pPr>
            <w:r>
              <w:t>Conversations Teams</w:t>
            </w:r>
          </w:p>
        </w:tc>
        <w:tc>
          <w:tcPr>
            <w:tcW w:w="2640" w:type="dxa"/>
          </w:tcPr>
          <w:p w14:paraId="27DD5BC9" w14:textId="77777777" w:rsidR="00EF088C" w:rsidRDefault="00000000">
            <w:pPr>
              <w:pStyle w:val="Compact"/>
            </w:pPr>
            <w:r>
              <w:t>Interdit comme source métier</w:t>
            </w:r>
          </w:p>
        </w:tc>
        <w:tc>
          <w:tcPr>
            <w:tcW w:w="2640" w:type="dxa"/>
          </w:tcPr>
          <w:p w14:paraId="7216EB02" w14:textId="77777777" w:rsidR="00EF088C" w:rsidRDefault="00000000">
            <w:pPr>
              <w:pStyle w:val="Compact"/>
            </w:pPr>
            <w:r>
              <w:t>Peut contenir des informations non validées</w:t>
            </w:r>
          </w:p>
        </w:tc>
      </w:tr>
      <w:tr w:rsidR="00EF088C" w14:paraId="29C3E6CB" w14:textId="77777777">
        <w:tc>
          <w:tcPr>
            <w:tcW w:w="2640" w:type="dxa"/>
          </w:tcPr>
          <w:p w14:paraId="3BF5E4C7" w14:textId="77777777" w:rsidR="00EF088C" w:rsidRDefault="00000000">
            <w:pPr>
              <w:pStyle w:val="Compact"/>
            </w:pPr>
            <w:r>
              <w:t>Données Fabric non validées</w:t>
            </w:r>
          </w:p>
        </w:tc>
        <w:tc>
          <w:tcPr>
            <w:tcW w:w="2640" w:type="dxa"/>
          </w:tcPr>
          <w:p w14:paraId="635684C7" w14:textId="77777777" w:rsidR="00EF088C" w:rsidRDefault="00000000">
            <w:pPr>
              <w:pStyle w:val="Compact"/>
            </w:pPr>
            <w:r>
              <w:t>Interdit</w:t>
            </w:r>
          </w:p>
        </w:tc>
        <w:tc>
          <w:tcPr>
            <w:tcW w:w="2640" w:type="dxa"/>
          </w:tcPr>
          <w:p w14:paraId="0930A202" w14:textId="77777777" w:rsidR="00EF088C" w:rsidRDefault="00000000">
            <w:pPr>
              <w:pStyle w:val="Compact"/>
            </w:pPr>
            <w:r>
              <w:t>Seules les tables validées doivent être exposées</w:t>
            </w:r>
          </w:p>
        </w:tc>
      </w:tr>
    </w:tbl>
    <w:p w14:paraId="5B79B8D6" w14:textId="77777777" w:rsidR="00EF088C" w:rsidRDefault="00000000">
      <w:r>
        <w:pict w14:anchorId="2987276E">
          <v:rect id="_x0000_i1032" style="width:0;height:1.5pt" o:hralign="center" o:hrstd="t" o:hr="t"/>
        </w:pict>
      </w:r>
    </w:p>
    <w:p w14:paraId="67B4C155" w14:textId="77777777" w:rsidR="00EF088C" w:rsidRDefault="00000000">
      <w:pPr>
        <w:pStyle w:val="Titre2"/>
      </w:pPr>
      <w:bookmarkStart w:id="21" w:name="règles-de-sécurité-et-de-confidentialité"/>
      <w:bookmarkEnd w:id="18"/>
      <w:bookmarkEnd w:id="20"/>
      <w:r>
        <w:t>8. Règles de sécurité et de confidentialité</w:t>
      </w:r>
    </w:p>
    <w:p w14:paraId="1C69C0AF" w14:textId="77777777" w:rsidR="00EF088C" w:rsidRDefault="00000000">
      <w:pPr>
        <w:pStyle w:val="FirstParagraph"/>
      </w:pPr>
      <w:r>
        <w:t>AC360 doit respecter les principes suivants :</w:t>
      </w:r>
    </w:p>
    <w:p w14:paraId="2011B525" w14:textId="77777777" w:rsidR="00EF088C" w:rsidRDefault="00000000">
      <w:pPr>
        <w:pStyle w:val="Compact"/>
        <w:numPr>
          <w:ilvl w:val="0"/>
          <w:numId w:val="6"/>
        </w:numPr>
      </w:pPr>
      <w:r>
        <w:t>L’utilisateur ne voit que les informations auxquelles il a déjà accès.</w:t>
      </w:r>
    </w:p>
    <w:p w14:paraId="625F0F6D" w14:textId="77777777" w:rsidR="00EF088C" w:rsidRDefault="00000000">
      <w:pPr>
        <w:pStyle w:val="Compact"/>
        <w:numPr>
          <w:ilvl w:val="0"/>
          <w:numId w:val="6"/>
        </w:numPr>
      </w:pPr>
      <w:r>
        <w:t>L’agent ne doit jamais révéler l’existence ou le contenu d’un document non accessible.</w:t>
      </w:r>
    </w:p>
    <w:p w14:paraId="73DFB145" w14:textId="77777777" w:rsidR="00EF088C" w:rsidRDefault="00000000">
      <w:pPr>
        <w:pStyle w:val="Compact"/>
        <w:numPr>
          <w:ilvl w:val="0"/>
          <w:numId w:val="6"/>
        </w:numPr>
      </w:pPr>
      <w:r>
        <w:t>L’agent ne doit jamais mélanger deux clients.</w:t>
      </w:r>
    </w:p>
    <w:p w14:paraId="67A09AC0" w14:textId="77777777" w:rsidR="00EF088C" w:rsidRDefault="00000000">
      <w:pPr>
        <w:pStyle w:val="Compact"/>
        <w:numPr>
          <w:ilvl w:val="0"/>
          <w:numId w:val="6"/>
        </w:numPr>
      </w:pPr>
      <w:r>
        <w:t>Si le client est ambigu, l’agent doit demander une clarification.</w:t>
      </w:r>
    </w:p>
    <w:p w14:paraId="175DAD2A" w14:textId="77777777" w:rsidR="00EF088C" w:rsidRDefault="00000000">
      <w:pPr>
        <w:pStyle w:val="Compact"/>
        <w:numPr>
          <w:ilvl w:val="0"/>
          <w:numId w:val="6"/>
        </w:numPr>
      </w:pPr>
      <w:r>
        <w:t>L’agent doit citer les sources utilisées lorsque c’est possible.</w:t>
      </w:r>
    </w:p>
    <w:p w14:paraId="7FC8EFEF" w14:textId="77777777" w:rsidR="00EF088C" w:rsidRDefault="00000000">
      <w:pPr>
        <w:pStyle w:val="Compact"/>
        <w:numPr>
          <w:ilvl w:val="0"/>
          <w:numId w:val="6"/>
        </w:numPr>
      </w:pPr>
      <w:r>
        <w:t>L’agent doit distinguer clairement les faits, les incertitudes et les recommandations.</w:t>
      </w:r>
    </w:p>
    <w:p w14:paraId="5AA98F32" w14:textId="77777777" w:rsidR="00EF088C" w:rsidRDefault="00000000">
      <w:pPr>
        <w:pStyle w:val="Compact"/>
        <w:numPr>
          <w:ilvl w:val="0"/>
          <w:numId w:val="6"/>
        </w:numPr>
      </w:pPr>
      <w:r>
        <w:t>Les actions sensibles doivent rester soumises à validation humaine.</w:t>
      </w:r>
    </w:p>
    <w:p w14:paraId="35E7563E" w14:textId="77777777" w:rsidR="00EF088C" w:rsidRDefault="00000000">
      <w:pPr>
        <w:pStyle w:val="Compact"/>
        <w:numPr>
          <w:ilvl w:val="0"/>
          <w:numId w:val="6"/>
        </w:numPr>
      </w:pPr>
      <w:r>
        <w:t>Aucune écriture dans les documents officiels ne doit être réalisée dans la première version.</w:t>
      </w:r>
    </w:p>
    <w:p w14:paraId="06E463A4" w14:textId="77777777" w:rsidR="00EF088C" w:rsidRDefault="00000000">
      <w:pPr>
        <w:pStyle w:val="FirstParagraph"/>
      </w:pPr>
      <w:r>
        <w:t>Message de fallback recommandé :</w:t>
      </w:r>
    </w:p>
    <w:p w14:paraId="02CF3943" w14:textId="77777777" w:rsidR="00EF088C" w:rsidRDefault="00000000">
      <w:pPr>
        <w:pStyle w:val="Normalcentr"/>
      </w:pPr>
      <w:r>
        <w:t>Je n’ai pas trouvé d’information accessible sur ce client dans les documents disponibles.</w:t>
      </w:r>
    </w:p>
    <w:p w14:paraId="62D47908" w14:textId="77777777" w:rsidR="00EF088C" w:rsidRDefault="00000000">
      <w:r>
        <w:pict w14:anchorId="410069A6">
          <v:rect id="_x0000_i1033" style="width:0;height:1.5pt" o:hralign="center" o:hrstd="t" o:hr="t"/>
        </w:pict>
      </w:r>
    </w:p>
    <w:p w14:paraId="0C3422DF" w14:textId="77777777" w:rsidR="00EF088C" w:rsidRDefault="00000000">
      <w:pPr>
        <w:pStyle w:val="Titre2"/>
      </w:pPr>
      <w:bookmarkStart w:id="22" w:name="rôle-de-lia-et-limites-métier"/>
      <w:bookmarkEnd w:id="21"/>
      <w:r>
        <w:t>9. Rôle de l’IA et limites métier</w:t>
      </w:r>
    </w:p>
    <w:p w14:paraId="472A6BE6" w14:textId="77777777" w:rsidR="00EF088C" w:rsidRDefault="00000000">
      <w:pPr>
        <w:pStyle w:val="Titre3"/>
      </w:pPr>
      <w:bookmarkStart w:id="23" w:name="ce-que-lia-peut-faire"/>
      <w:r>
        <w:t>9.1 Ce que l’IA peut faire</w:t>
      </w:r>
    </w:p>
    <w:p w14:paraId="417A3ACF" w14:textId="77777777" w:rsidR="00EF088C" w:rsidRDefault="00000000">
      <w:pPr>
        <w:pStyle w:val="FirstParagraph"/>
      </w:pPr>
      <w:r>
        <w:t>AC360 peut :</w:t>
      </w:r>
    </w:p>
    <w:p w14:paraId="092EF264" w14:textId="77777777" w:rsidR="00EF088C" w:rsidRDefault="00000000">
      <w:pPr>
        <w:pStyle w:val="Compact"/>
        <w:numPr>
          <w:ilvl w:val="0"/>
          <w:numId w:val="7"/>
        </w:numPr>
      </w:pPr>
      <w:r>
        <w:t>rechercher une information dans les documents autorisés ;</w:t>
      </w:r>
    </w:p>
    <w:p w14:paraId="69159BF9" w14:textId="77777777" w:rsidR="00EF088C" w:rsidRDefault="00000000">
      <w:pPr>
        <w:pStyle w:val="Compact"/>
        <w:numPr>
          <w:ilvl w:val="0"/>
          <w:numId w:val="7"/>
        </w:numPr>
      </w:pPr>
      <w:r>
        <w:t>résumer un dossier client ;</w:t>
      </w:r>
    </w:p>
    <w:p w14:paraId="7D0DA1C1" w14:textId="77777777" w:rsidR="00EF088C" w:rsidRDefault="00000000">
      <w:pPr>
        <w:pStyle w:val="Compact"/>
        <w:numPr>
          <w:ilvl w:val="0"/>
          <w:numId w:val="7"/>
        </w:numPr>
      </w:pPr>
      <w:r>
        <w:t>expliquer les écarts détectés par les règles métier ;</w:t>
      </w:r>
    </w:p>
    <w:p w14:paraId="0F036473" w14:textId="77777777" w:rsidR="00EF088C" w:rsidRDefault="00000000">
      <w:pPr>
        <w:pStyle w:val="Compact"/>
        <w:numPr>
          <w:ilvl w:val="0"/>
          <w:numId w:val="7"/>
        </w:numPr>
      </w:pPr>
      <w:r>
        <w:t>préparer un brouillon de mail ;</w:t>
      </w:r>
    </w:p>
    <w:p w14:paraId="103142A8" w14:textId="77777777" w:rsidR="00EF088C" w:rsidRDefault="00000000">
      <w:pPr>
        <w:pStyle w:val="Compact"/>
        <w:numPr>
          <w:ilvl w:val="0"/>
          <w:numId w:val="7"/>
        </w:numPr>
      </w:pPr>
      <w:r>
        <w:t>préparer une FIC brouillon ;</w:t>
      </w:r>
    </w:p>
    <w:p w14:paraId="4CD6E752" w14:textId="77777777" w:rsidR="00EF088C" w:rsidRDefault="00000000">
      <w:pPr>
        <w:pStyle w:val="Compact"/>
        <w:numPr>
          <w:ilvl w:val="0"/>
          <w:numId w:val="7"/>
        </w:numPr>
      </w:pPr>
      <w:r>
        <w:t>extraire les points d’attention ;</w:t>
      </w:r>
    </w:p>
    <w:p w14:paraId="6B7508C8" w14:textId="77777777" w:rsidR="00EF088C" w:rsidRDefault="00000000">
      <w:pPr>
        <w:pStyle w:val="Compact"/>
        <w:numPr>
          <w:ilvl w:val="0"/>
          <w:numId w:val="7"/>
        </w:numPr>
      </w:pPr>
      <w:r>
        <w:lastRenderedPageBreak/>
        <w:t>proposer des prochaines actions commerciales ;</w:t>
      </w:r>
    </w:p>
    <w:p w14:paraId="03DED240" w14:textId="77777777" w:rsidR="00EF088C" w:rsidRDefault="00000000">
      <w:pPr>
        <w:pStyle w:val="Compact"/>
        <w:numPr>
          <w:ilvl w:val="0"/>
          <w:numId w:val="7"/>
        </w:numPr>
      </w:pPr>
      <w:r>
        <w:t>aider à analyser un dossier d’appel d’offres ;</w:t>
      </w:r>
    </w:p>
    <w:p w14:paraId="1634A2D1" w14:textId="77777777" w:rsidR="00EF088C" w:rsidRDefault="00000000">
      <w:pPr>
        <w:pStyle w:val="Compact"/>
        <w:numPr>
          <w:ilvl w:val="0"/>
          <w:numId w:val="7"/>
        </w:numPr>
      </w:pPr>
      <w:r>
        <w:t>retrouver une clause ou une information juridique accessible.</w:t>
      </w:r>
    </w:p>
    <w:p w14:paraId="7C56DCED" w14:textId="77777777" w:rsidR="00EF088C" w:rsidRDefault="00000000">
      <w:pPr>
        <w:pStyle w:val="Titre3"/>
      </w:pPr>
      <w:bookmarkStart w:id="24" w:name="ce-que-lia-ne-doit-pas-faire-seule"/>
      <w:bookmarkEnd w:id="23"/>
      <w:r>
        <w:t>9.2 Ce que l’IA ne doit pas faire seule</w:t>
      </w:r>
    </w:p>
    <w:p w14:paraId="2B66685C" w14:textId="77777777" w:rsidR="00EF088C" w:rsidRDefault="00000000">
      <w:pPr>
        <w:pStyle w:val="FirstParagraph"/>
      </w:pPr>
      <w:r>
        <w:t>AC360 ne doit pas :</w:t>
      </w:r>
    </w:p>
    <w:p w14:paraId="12BE596E" w14:textId="77777777" w:rsidR="00EF088C" w:rsidRDefault="00000000">
      <w:pPr>
        <w:pStyle w:val="Compact"/>
        <w:numPr>
          <w:ilvl w:val="0"/>
          <w:numId w:val="8"/>
        </w:numPr>
      </w:pPr>
      <w:r>
        <w:t>décider qu’un contrat est juridiquement conforme ;</w:t>
      </w:r>
    </w:p>
    <w:p w14:paraId="2B7999CB" w14:textId="77777777" w:rsidR="00EF088C" w:rsidRDefault="00000000">
      <w:pPr>
        <w:pStyle w:val="Compact"/>
        <w:numPr>
          <w:ilvl w:val="0"/>
          <w:numId w:val="8"/>
        </w:numPr>
      </w:pPr>
      <w:r>
        <w:t>modifier un document officiel ;</w:t>
      </w:r>
    </w:p>
    <w:p w14:paraId="730DC980" w14:textId="77777777" w:rsidR="00EF088C" w:rsidRDefault="00000000">
      <w:pPr>
        <w:pStyle w:val="Compact"/>
        <w:numPr>
          <w:ilvl w:val="0"/>
          <w:numId w:val="8"/>
        </w:numPr>
      </w:pPr>
      <w:r>
        <w:t>mettre à jour une FIC officielle sans validation ;</w:t>
      </w:r>
    </w:p>
    <w:p w14:paraId="72F81BA6" w14:textId="77777777" w:rsidR="00EF088C" w:rsidRDefault="00000000">
      <w:pPr>
        <w:pStyle w:val="Compact"/>
        <w:numPr>
          <w:ilvl w:val="0"/>
          <w:numId w:val="8"/>
        </w:numPr>
      </w:pPr>
      <w:r>
        <w:t>décider seule qu’un paramétrage Artus est correct ;</w:t>
      </w:r>
    </w:p>
    <w:p w14:paraId="33499BBA" w14:textId="77777777" w:rsidR="00EF088C" w:rsidRDefault="00000000">
      <w:pPr>
        <w:pStyle w:val="Compact"/>
        <w:numPr>
          <w:ilvl w:val="0"/>
          <w:numId w:val="8"/>
        </w:numPr>
      </w:pPr>
      <w:r>
        <w:t>produire une réponse finale d’appel d’offres sans validation humaine ;</w:t>
      </w:r>
    </w:p>
    <w:p w14:paraId="29E8021E" w14:textId="77777777" w:rsidR="00EF088C" w:rsidRDefault="00000000">
      <w:pPr>
        <w:pStyle w:val="Compact"/>
        <w:numPr>
          <w:ilvl w:val="0"/>
          <w:numId w:val="8"/>
        </w:numPr>
      </w:pPr>
      <w:r>
        <w:t>inventer une information absente des sources ;</w:t>
      </w:r>
    </w:p>
    <w:p w14:paraId="44A600AE" w14:textId="77777777" w:rsidR="00EF088C" w:rsidRDefault="00000000">
      <w:pPr>
        <w:pStyle w:val="Compact"/>
        <w:numPr>
          <w:ilvl w:val="0"/>
          <w:numId w:val="8"/>
        </w:numPr>
      </w:pPr>
      <w:r>
        <w:t>utiliser une source non autorisée pour compléter une réponse.</w:t>
      </w:r>
    </w:p>
    <w:p w14:paraId="2F74ED80" w14:textId="77777777" w:rsidR="00EF088C" w:rsidRDefault="00000000">
      <w:r>
        <w:pict w14:anchorId="47E1D21B">
          <v:rect id="_x0000_i1034" style="width:0;height:1.5pt" o:hralign="center" o:hrstd="t" o:hr="t"/>
        </w:pict>
      </w:r>
    </w:p>
    <w:p w14:paraId="33C81C9F" w14:textId="77777777" w:rsidR="00EF088C" w:rsidRDefault="00000000">
      <w:pPr>
        <w:pStyle w:val="Titre2"/>
      </w:pPr>
      <w:bookmarkStart w:id="25" w:name="Xe21d3fe373dec93ed7c573bbf214efcd0f61044"/>
      <w:bookmarkEnd w:id="22"/>
      <w:bookmarkEnd w:id="24"/>
      <w:r>
        <w:t>10. Guide de gestion et rapprochement Artus/Fabric</w:t>
      </w:r>
    </w:p>
    <w:p w14:paraId="1EFEC06D" w14:textId="77777777" w:rsidR="00EF088C" w:rsidRDefault="00000000">
      <w:pPr>
        <w:pStyle w:val="FirstParagraph"/>
      </w:pPr>
      <w:r>
        <w:t>Le guide de gestion constitue l’un des modules les plus importants du produit.</w:t>
      </w:r>
    </w:p>
    <w:p w14:paraId="2E28E612" w14:textId="77777777" w:rsidR="00EF088C" w:rsidRDefault="00000000">
      <w:pPr>
        <w:pStyle w:val="Corpsdetexte"/>
      </w:pPr>
      <w:r>
        <w:t>Il doit permettre de comparer :</w:t>
      </w:r>
    </w:p>
    <w:p w14:paraId="720F1D86" w14:textId="77777777" w:rsidR="00EF088C" w:rsidRDefault="00000000">
      <w:pPr>
        <w:pStyle w:val="Compact"/>
        <w:numPr>
          <w:ilvl w:val="0"/>
          <w:numId w:val="9"/>
        </w:numPr>
      </w:pPr>
      <w:r>
        <w:t>le tableau de garantie ;</w:t>
      </w:r>
    </w:p>
    <w:p w14:paraId="48EC877A" w14:textId="77777777" w:rsidR="00EF088C" w:rsidRDefault="00000000">
      <w:pPr>
        <w:pStyle w:val="Compact"/>
        <w:numPr>
          <w:ilvl w:val="0"/>
          <w:numId w:val="9"/>
        </w:numPr>
      </w:pPr>
      <w:r>
        <w:t>la synthèse des modalités ;</w:t>
      </w:r>
    </w:p>
    <w:p w14:paraId="35163F71" w14:textId="77777777" w:rsidR="00EF088C" w:rsidRDefault="00000000">
      <w:pPr>
        <w:pStyle w:val="Compact"/>
        <w:numPr>
          <w:ilvl w:val="0"/>
          <w:numId w:val="9"/>
        </w:numPr>
      </w:pPr>
      <w:r>
        <w:t>le paramétrage réel disponible dans Artus via Fabric.</w:t>
      </w:r>
    </w:p>
    <w:p w14:paraId="318CB003" w14:textId="77777777" w:rsidR="00EF088C" w:rsidRDefault="00000000">
      <w:pPr>
        <w:pStyle w:val="FirstParagraph"/>
      </w:pPr>
      <w:r>
        <w:t>L’objectif est de détecter les incohérences entre ce qui est documenté pour le client et ce qui est réellement paramétré.</w:t>
      </w:r>
    </w:p>
    <w:p w14:paraId="7D493462" w14:textId="77777777" w:rsidR="00EF088C" w:rsidRDefault="00000000">
      <w:pPr>
        <w:pStyle w:val="Titre3"/>
      </w:pPr>
      <w:bookmarkStart w:id="26" w:name="exemples-de-contrôles"/>
      <w:r>
        <w:t>10.1 Exemples de contrôles</w:t>
      </w:r>
    </w:p>
    <w:tbl>
      <w:tblPr>
        <w:tblStyle w:val="Table"/>
        <w:tblW w:w="5000" w:type="pct"/>
        <w:tblLayout w:type="fixed"/>
        <w:tblLook w:val="0020" w:firstRow="1" w:lastRow="0" w:firstColumn="0" w:lastColumn="0" w:noHBand="0" w:noVBand="0"/>
      </w:tblPr>
      <w:tblGrid>
        <w:gridCol w:w="4811"/>
        <w:gridCol w:w="4811"/>
      </w:tblGrid>
      <w:tr w:rsidR="00EF088C" w14:paraId="6863A535" w14:textId="77777777" w:rsidTr="00EF088C">
        <w:trPr>
          <w:cnfStyle w:val="100000000000" w:firstRow="1" w:lastRow="0" w:firstColumn="0" w:lastColumn="0" w:oddVBand="0" w:evenVBand="0" w:oddHBand="0" w:evenHBand="0" w:firstRowFirstColumn="0" w:firstRowLastColumn="0" w:lastRowFirstColumn="0" w:lastRowLastColumn="0"/>
          <w:tblHeader/>
        </w:trPr>
        <w:tc>
          <w:tcPr>
            <w:tcW w:w="3960" w:type="dxa"/>
          </w:tcPr>
          <w:p w14:paraId="7C6B96DF" w14:textId="77777777" w:rsidR="00EF088C" w:rsidRDefault="00000000">
            <w:pPr>
              <w:pStyle w:val="Compact"/>
            </w:pPr>
            <w:r>
              <w:t>Domaine</w:t>
            </w:r>
          </w:p>
        </w:tc>
        <w:tc>
          <w:tcPr>
            <w:tcW w:w="3960" w:type="dxa"/>
          </w:tcPr>
          <w:p w14:paraId="4687F235" w14:textId="77777777" w:rsidR="00EF088C" w:rsidRDefault="00000000">
            <w:pPr>
              <w:pStyle w:val="Compact"/>
            </w:pPr>
            <w:r>
              <w:t>Exemples de contrôle</w:t>
            </w:r>
          </w:p>
        </w:tc>
      </w:tr>
      <w:tr w:rsidR="00EF088C" w14:paraId="6D301A14" w14:textId="77777777">
        <w:tc>
          <w:tcPr>
            <w:tcW w:w="3960" w:type="dxa"/>
          </w:tcPr>
          <w:p w14:paraId="51C5C6CF" w14:textId="77777777" w:rsidR="00EF088C" w:rsidRDefault="00000000">
            <w:pPr>
              <w:pStyle w:val="Compact"/>
            </w:pPr>
            <w:r>
              <w:t>Garanties</w:t>
            </w:r>
          </w:p>
        </w:tc>
        <w:tc>
          <w:tcPr>
            <w:tcW w:w="3960" w:type="dxa"/>
          </w:tcPr>
          <w:p w14:paraId="2B68C3E6" w14:textId="77777777" w:rsidR="00EF088C" w:rsidRDefault="00000000">
            <w:pPr>
              <w:pStyle w:val="Compact"/>
            </w:pPr>
            <w:r>
              <w:t>Garantie présente dans le document mais absente d’Artus</w:t>
            </w:r>
          </w:p>
        </w:tc>
      </w:tr>
      <w:tr w:rsidR="00EF088C" w14:paraId="28FEF6B8" w14:textId="77777777">
        <w:tc>
          <w:tcPr>
            <w:tcW w:w="3960" w:type="dxa"/>
          </w:tcPr>
          <w:p w14:paraId="69657510" w14:textId="77777777" w:rsidR="00EF088C" w:rsidRDefault="00000000">
            <w:pPr>
              <w:pStyle w:val="Compact"/>
            </w:pPr>
            <w:r>
              <w:t>Plafonds</w:t>
            </w:r>
          </w:p>
        </w:tc>
        <w:tc>
          <w:tcPr>
            <w:tcW w:w="3960" w:type="dxa"/>
          </w:tcPr>
          <w:p w14:paraId="7448D421" w14:textId="77777777" w:rsidR="00EF088C" w:rsidRDefault="00000000">
            <w:pPr>
              <w:pStyle w:val="Compact"/>
            </w:pPr>
            <w:r>
              <w:t>Plafond documentaire différent du plafond paramétré</w:t>
            </w:r>
          </w:p>
        </w:tc>
      </w:tr>
      <w:tr w:rsidR="00EF088C" w14:paraId="7D8457C1" w14:textId="77777777">
        <w:tc>
          <w:tcPr>
            <w:tcW w:w="3960" w:type="dxa"/>
          </w:tcPr>
          <w:p w14:paraId="584BA6B7" w14:textId="77777777" w:rsidR="00EF088C" w:rsidRDefault="00000000">
            <w:pPr>
              <w:pStyle w:val="Compact"/>
            </w:pPr>
            <w:r>
              <w:t>Franchises</w:t>
            </w:r>
          </w:p>
        </w:tc>
        <w:tc>
          <w:tcPr>
            <w:tcW w:w="3960" w:type="dxa"/>
          </w:tcPr>
          <w:p w14:paraId="6947AB52" w14:textId="77777777" w:rsidR="00EF088C" w:rsidRDefault="00000000">
            <w:pPr>
              <w:pStyle w:val="Compact"/>
            </w:pPr>
            <w:r>
              <w:t>Franchise indiquée différente de la franchise Artus</w:t>
            </w:r>
          </w:p>
        </w:tc>
      </w:tr>
      <w:tr w:rsidR="00EF088C" w14:paraId="3693A9ED" w14:textId="77777777">
        <w:tc>
          <w:tcPr>
            <w:tcW w:w="3960" w:type="dxa"/>
          </w:tcPr>
          <w:p w14:paraId="592787B0" w14:textId="77777777" w:rsidR="00EF088C" w:rsidRDefault="00000000">
            <w:pPr>
              <w:pStyle w:val="Compact"/>
            </w:pPr>
            <w:r>
              <w:t>Modalités de paiement</w:t>
            </w:r>
          </w:p>
        </w:tc>
        <w:tc>
          <w:tcPr>
            <w:tcW w:w="3960" w:type="dxa"/>
          </w:tcPr>
          <w:p w14:paraId="5C8D5F73" w14:textId="77777777" w:rsidR="00EF088C" w:rsidRDefault="00000000">
            <w:pPr>
              <w:pStyle w:val="Compact"/>
            </w:pPr>
            <w:r>
              <w:t>Périodicité différente entre document et Artus</w:t>
            </w:r>
          </w:p>
        </w:tc>
      </w:tr>
      <w:tr w:rsidR="00EF088C" w14:paraId="62610586" w14:textId="77777777">
        <w:tc>
          <w:tcPr>
            <w:tcW w:w="3960" w:type="dxa"/>
          </w:tcPr>
          <w:p w14:paraId="59EAB932" w14:textId="77777777" w:rsidR="00EF088C" w:rsidRDefault="00000000">
            <w:pPr>
              <w:pStyle w:val="Compact"/>
            </w:pPr>
            <w:r>
              <w:t>Dates</w:t>
            </w:r>
          </w:p>
        </w:tc>
        <w:tc>
          <w:tcPr>
            <w:tcW w:w="3960" w:type="dxa"/>
          </w:tcPr>
          <w:p w14:paraId="1CCF93AD" w14:textId="77777777" w:rsidR="00EF088C" w:rsidRDefault="00000000">
            <w:pPr>
              <w:pStyle w:val="Compact"/>
            </w:pPr>
            <w:r>
              <w:t>Date d’effet ou de fin incohérente</w:t>
            </w:r>
          </w:p>
        </w:tc>
      </w:tr>
      <w:tr w:rsidR="00EF088C" w14:paraId="2E0CB35B" w14:textId="77777777">
        <w:tc>
          <w:tcPr>
            <w:tcW w:w="3960" w:type="dxa"/>
          </w:tcPr>
          <w:p w14:paraId="3F1DCFEE" w14:textId="77777777" w:rsidR="00EF088C" w:rsidRDefault="00000000">
            <w:pPr>
              <w:pStyle w:val="Compact"/>
            </w:pPr>
            <w:r>
              <w:t>Population assurée</w:t>
            </w:r>
          </w:p>
        </w:tc>
        <w:tc>
          <w:tcPr>
            <w:tcW w:w="3960" w:type="dxa"/>
          </w:tcPr>
          <w:p w14:paraId="75BEA6AA" w14:textId="77777777" w:rsidR="00EF088C" w:rsidRDefault="00000000">
            <w:pPr>
              <w:pStyle w:val="Compact"/>
            </w:pPr>
            <w:r>
              <w:t>Catégorie ou collège différent</w:t>
            </w:r>
          </w:p>
        </w:tc>
      </w:tr>
      <w:tr w:rsidR="00EF088C" w14:paraId="056D2BA6" w14:textId="77777777">
        <w:tc>
          <w:tcPr>
            <w:tcW w:w="3960" w:type="dxa"/>
          </w:tcPr>
          <w:p w14:paraId="38497D9B" w14:textId="77777777" w:rsidR="00EF088C" w:rsidRDefault="00000000">
            <w:pPr>
              <w:pStyle w:val="Compact"/>
            </w:pPr>
            <w:r>
              <w:lastRenderedPageBreak/>
              <w:t>Options</w:t>
            </w:r>
          </w:p>
        </w:tc>
        <w:tc>
          <w:tcPr>
            <w:tcW w:w="3960" w:type="dxa"/>
          </w:tcPr>
          <w:p w14:paraId="76646B16" w14:textId="77777777" w:rsidR="00EF088C" w:rsidRDefault="00000000">
            <w:pPr>
              <w:pStyle w:val="Compact"/>
            </w:pPr>
            <w:r>
              <w:t>Option vendue mais non activée</w:t>
            </w:r>
          </w:p>
        </w:tc>
      </w:tr>
      <w:tr w:rsidR="00EF088C" w14:paraId="2F546EAF" w14:textId="77777777">
        <w:tc>
          <w:tcPr>
            <w:tcW w:w="3960" w:type="dxa"/>
          </w:tcPr>
          <w:p w14:paraId="48302E22" w14:textId="77777777" w:rsidR="00EF088C" w:rsidRDefault="00000000">
            <w:pPr>
              <w:pStyle w:val="Compact"/>
            </w:pPr>
            <w:r>
              <w:t>Cotisations</w:t>
            </w:r>
          </w:p>
        </w:tc>
        <w:tc>
          <w:tcPr>
            <w:tcW w:w="3960" w:type="dxa"/>
          </w:tcPr>
          <w:p w14:paraId="7B66BC58" w14:textId="77777777" w:rsidR="00EF088C" w:rsidRDefault="00000000">
            <w:pPr>
              <w:pStyle w:val="Compact"/>
            </w:pPr>
            <w:r>
              <w:t>Montant, taux ou assiette à contrôler</w:t>
            </w:r>
          </w:p>
        </w:tc>
      </w:tr>
    </w:tbl>
    <w:p w14:paraId="55270D02" w14:textId="77777777" w:rsidR="00EF088C" w:rsidRDefault="00000000">
      <w:pPr>
        <w:pStyle w:val="Titre3"/>
      </w:pPr>
      <w:bookmarkStart w:id="27" w:name="principe-de-fonctionnement-recommandé"/>
      <w:bookmarkEnd w:id="26"/>
      <w:r>
        <w:t>10.2 Principe de fonctionnement recommandé</w:t>
      </w:r>
    </w:p>
    <w:p w14:paraId="562AF2F9" w14:textId="77777777" w:rsidR="00EF088C" w:rsidRDefault="00000000">
      <w:pPr>
        <w:pStyle w:val="FirstParagraph"/>
      </w:pPr>
      <w:r>
        <w:t>L’IA ne doit pas calculer seule les écarts critiques.</w:t>
      </w:r>
    </w:p>
    <w:p w14:paraId="48B80DDA" w14:textId="77777777" w:rsidR="00EF088C" w:rsidRDefault="00000000">
      <w:pPr>
        <w:pStyle w:val="Corpsdetexte"/>
      </w:pPr>
      <w:r>
        <w:t>Approche recommandée :</w:t>
      </w:r>
    </w:p>
    <w:p w14:paraId="57F84467" w14:textId="77777777" w:rsidR="00EF088C" w:rsidRDefault="00000000">
      <w:pPr>
        <w:pStyle w:val="Compact"/>
        <w:numPr>
          <w:ilvl w:val="0"/>
          <w:numId w:val="10"/>
        </w:numPr>
      </w:pPr>
      <w:r>
        <w:t>Les documents sont lus et structurés via SharePoint et Azure AI Document Intelligence.</w:t>
      </w:r>
    </w:p>
    <w:p w14:paraId="6A6505F2" w14:textId="77777777" w:rsidR="00EF088C" w:rsidRDefault="00000000">
      <w:pPr>
        <w:pStyle w:val="Compact"/>
        <w:numPr>
          <w:ilvl w:val="0"/>
          <w:numId w:val="10"/>
        </w:numPr>
      </w:pPr>
      <w:r>
        <w:t>Les données Artus sont exposées dans Fabric sous forme de tables validées.</w:t>
      </w:r>
    </w:p>
    <w:p w14:paraId="40A20FA6" w14:textId="77777777" w:rsidR="00EF088C" w:rsidRDefault="00000000">
      <w:pPr>
        <w:pStyle w:val="Compact"/>
        <w:numPr>
          <w:ilvl w:val="0"/>
          <w:numId w:val="10"/>
        </w:numPr>
      </w:pPr>
      <w:r>
        <w:t>Les règles de comparaison sont calculées dans Fabric.</w:t>
      </w:r>
    </w:p>
    <w:p w14:paraId="243F1B03" w14:textId="77777777" w:rsidR="00EF088C" w:rsidRDefault="00000000">
      <w:pPr>
        <w:pStyle w:val="Compact"/>
        <w:numPr>
          <w:ilvl w:val="0"/>
          <w:numId w:val="10"/>
        </w:numPr>
      </w:pPr>
      <w:r>
        <w:t>AC360 restitue les écarts, les explique et propose les actions commerciales adaptées.</w:t>
      </w:r>
    </w:p>
    <w:p w14:paraId="23FC156A" w14:textId="77777777" w:rsidR="00EF088C" w:rsidRDefault="00000000">
      <w:r>
        <w:pict w14:anchorId="3D46369E">
          <v:rect id="_x0000_i1035" style="width:0;height:1.5pt" o:hralign="center" o:hrstd="t" o:hr="t"/>
        </w:pict>
      </w:r>
    </w:p>
    <w:p w14:paraId="18CE3663" w14:textId="77777777" w:rsidR="00EF088C" w:rsidRDefault="00000000">
      <w:pPr>
        <w:pStyle w:val="Titre2"/>
      </w:pPr>
      <w:bookmarkStart w:id="28" w:name="ocr-et-intelligence-documentaire-azure"/>
      <w:bookmarkEnd w:id="25"/>
      <w:bookmarkEnd w:id="27"/>
      <w:r>
        <w:t>11. OCR et intelligence documentaire Azure</w:t>
      </w:r>
    </w:p>
    <w:p w14:paraId="3A093441" w14:textId="77777777" w:rsidR="00EF088C" w:rsidRDefault="00000000">
      <w:pPr>
        <w:pStyle w:val="FirstParagraph"/>
      </w:pPr>
      <w:r>
        <w:t>L’OCR doit permettre de réduire la charge de gestion manuelle des métadonnées et d’améliorer la qualité documentaire.</w:t>
      </w:r>
    </w:p>
    <w:p w14:paraId="0E26759C" w14:textId="77777777" w:rsidR="00EF088C" w:rsidRDefault="00000000">
      <w:pPr>
        <w:pStyle w:val="Titre3"/>
      </w:pPr>
      <w:bookmarkStart w:id="29" w:name="outil-recommandé"/>
      <w:r>
        <w:t>11.1 Outil recommandé</w:t>
      </w:r>
    </w:p>
    <w:p w14:paraId="747AACE6" w14:textId="77777777" w:rsidR="00EF088C" w:rsidRDefault="00000000">
      <w:pPr>
        <w:pStyle w:val="FirstParagraph"/>
      </w:pPr>
      <w:r>
        <w:t xml:space="preserve">L’outil recommandé est </w:t>
      </w:r>
      <w:r>
        <w:rPr>
          <w:b/>
          <w:bCs/>
        </w:rPr>
        <w:t>Azure AI Document Intelligence</w:t>
      </w:r>
      <w:r>
        <w:t>.</w:t>
      </w:r>
    </w:p>
    <w:p w14:paraId="2147DB7C" w14:textId="77777777" w:rsidR="00EF088C" w:rsidRDefault="00000000">
      <w:pPr>
        <w:pStyle w:val="Corpsdetexte"/>
      </w:pPr>
      <w:r>
        <w:t>Il doit être utilisé pour :</w:t>
      </w:r>
    </w:p>
    <w:p w14:paraId="5CBBD520" w14:textId="77777777" w:rsidR="00EF088C" w:rsidRDefault="00000000">
      <w:pPr>
        <w:pStyle w:val="Compact"/>
        <w:numPr>
          <w:ilvl w:val="0"/>
          <w:numId w:val="11"/>
        </w:numPr>
      </w:pPr>
      <w:r>
        <w:t>lire les PDF scannés ;</w:t>
      </w:r>
    </w:p>
    <w:p w14:paraId="2CEC057E" w14:textId="77777777" w:rsidR="00EF088C" w:rsidRDefault="00000000">
      <w:pPr>
        <w:pStyle w:val="Compact"/>
        <w:numPr>
          <w:ilvl w:val="0"/>
          <w:numId w:val="11"/>
        </w:numPr>
      </w:pPr>
      <w:r>
        <w:t>extraire les tableaux ;</w:t>
      </w:r>
    </w:p>
    <w:p w14:paraId="759B7695" w14:textId="77777777" w:rsidR="00EF088C" w:rsidRDefault="00000000">
      <w:pPr>
        <w:pStyle w:val="Compact"/>
        <w:numPr>
          <w:ilvl w:val="0"/>
          <w:numId w:val="11"/>
        </w:numPr>
      </w:pPr>
      <w:r>
        <w:t>détecter les champs clés ;</w:t>
      </w:r>
    </w:p>
    <w:p w14:paraId="68211ABA" w14:textId="77777777" w:rsidR="00EF088C" w:rsidRDefault="00000000">
      <w:pPr>
        <w:pStyle w:val="Compact"/>
        <w:numPr>
          <w:ilvl w:val="0"/>
          <w:numId w:val="11"/>
        </w:numPr>
      </w:pPr>
      <w:r>
        <w:t>reconnaître les dates, montants, garanties, modalités et références contrat ;</w:t>
      </w:r>
    </w:p>
    <w:p w14:paraId="590B414A" w14:textId="77777777" w:rsidR="00EF088C" w:rsidRDefault="00000000">
      <w:pPr>
        <w:pStyle w:val="Compact"/>
        <w:numPr>
          <w:ilvl w:val="0"/>
          <w:numId w:val="11"/>
        </w:numPr>
      </w:pPr>
      <w:r>
        <w:t>préremplir les métadonnées documentaires ;</w:t>
      </w:r>
    </w:p>
    <w:p w14:paraId="1FD4870E" w14:textId="77777777" w:rsidR="00EF088C" w:rsidRDefault="00000000">
      <w:pPr>
        <w:pStyle w:val="Compact"/>
        <w:numPr>
          <w:ilvl w:val="0"/>
          <w:numId w:val="11"/>
        </w:numPr>
      </w:pPr>
      <w:r>
        <w:t>alimenter les tables de contrôle dans Fabric.</w:t>
      </w:r>
    </w:p>
    <w:p w14:paraId="374DEF64" w14:textId="77777777" w:rsidR="00EF088C" w:rsidRDefault="00000000">
      <w:pPr>
        <w:pStyle w:val="FirstParagraph"/>
      </w:pPr>
      <w:r>
        <w:t>Azure AI Vision OCR peut rester utile pour des images simples ou captures, mais le socle principal du projet doit être Document Intelligence, car le besoin porte sur des documents structurés et semi-structurés.</w:t>
      </w:r>
    </w:p>
    <w:p w14:paraId="43E597DC" w14:textId="77777777" w:rsidR="00EF088C" w:rsidRDefault="00000000">
      <w:pPr>
        <w:pStyle w:val="Titre3"/>
      </w:pPr>
      <w:bookmarkStart w:id="30" w:name="métadonnées-préremplies-automatiquement"/>
      <w:bookmarkEnd w:id="29"/>
      <w:r>
        <w:t>11.2 Métadonnées préremplies automatiquement</w:t>
      </w:r>
    </w:p>
    <w:p w14:paraId="59FFA62A" w14:textId="77777777" w:rsidR="00EF088C" w:rsidRDefault="00000000">
      <w:pPr>
        <w:pStyle w:val="FirstParagraph"/>
      </w:pPr>
      <w:r>
        <w:t>L’objectif n’est pas de supprimer toutes les métadonnées, mais de réduire la saisie manuelle.</w:t>
      </w:r>
    </w:p>
    <w:p w14:paraId="3F9691E5" w14:textId="77777777" w:rsidR="00EF088C" w:rsidRDefault="00000000">
      <w:pPr>
        <w:pStyle w:val="Corpsdetexte"/>
      </w:pPr>
      <w:r>
        <w:t>Métadonnées que l’OCR peut préremplir :</w:t>
      </w:r>
    </w:p>
    <w:tbl>
      <w:tblPr>
        <w:tblStyle w:val="Table"/>
        <w:tblW w:w="0" w:type="auto"/>
        <w:tblLook w:val="0020" w:firstRow="1" w:lastRow="0" w:firstColumn="0" w:lastColumn="0" w:noHBand="0" w:noVBand="0"/>
      </w:tblPr>
      <w:tblGrid>
        <w:gridCol w:w="3036"/>
        <w:gridCol w:w="3262"/>
        <w:gridCol w:w="2839"/>
      </w:tblGrid>
      <w:tr w:rsidR="00EF088C" w14:paraId="7E5119C3" w14:textId="77777777" w:rsidTr="00EF088C">
        <w:trPr>
          <w:cnfStyle w:val="100000000000" w:firstRow="1" w:lastRow="0" w:firstColumn="0" w:lastColumn="0" w:oddVBand="0" w:evenVBand="0" w:oddHBand="0" w:evenHBand="0" w:firstRowFirstColumn="0" w:firstRowLastColumn="0" w:lastRowFirstColumn="0" w:lastRowLastColumn="0"/>
          <w:tblHeader/>
        </w:trPr>
        <w:tc>
          <w:tcPr>
            <w:tcW w:w="0" w:type="auto"/>
          </w:tcPr>
          <w:p w14:paraId="0E67C29B" w14:textId="77777777" w:rsidR="00EF088C" w:rsidRDefault="00000000">
            <w:pPr>
              <w:pStyle w:val="Compact"/>
            </w:pPr>
            <w:r>
              <w:lastRenderedPageBreak/>
              <w:t>Métadonnée</w:t>
            </w:r>
          </w:p>
        </w:tc>
        <w:tc>
          <w:tcPr>
            <w:tcW w:w="0" w:type="auto"/>
          </w:tcPr>
          <w:p w14:paraId="3DA16191" w14:textId="77777777" w:rsidR="00EF088C" w:rsidRDefault="00000000">
            <w:pPr>
              <w:pStyle w:val="Compact"/>
              <w:jc w:val="right"/>
            </w:pPr>
            <w:r>
              <w:t>Préremplissage OCR</w:t>
            </w:r>
          </w:p>
        </w:tc>
        <w:tc>
          <w:tcPr>
            <w:tcW w:w="0" w:type="auto"/>
          </w:tcPr>
          <w:p w14:paraId="7328C66C" w14:textId="77777777" w:rsidR="00EF088C" w:rsidRDefault="00000000">
            <w:pPr>
              <w:pStyle w:val="Compact"/>
              <w:jc w:val="right"/>
            </w:pPr>
            <w:r>
              <w:t>Validation humaine ?</w:t>
            </w:r>
          </w:p>
        </w:tc>
      </w:tr>
      <w:tr w:rsidR="00EF088C" w14:paraId="797B387F" w14:textId="77777777">
        <w:tc>
          <w:tcPr>
            <w:tcW w:w="0" w:type="auto"/>
          </w:tcPr>
          <w:p w14:paraId="085649DA" w14:textId="77777777" w:rsidR="00EF088C" w:rsidRDefault="00000000">
            <w:pPr>
              <w:pStyle w:val="Compact"/>
            </w:pPr>
            <w:r>
              <w:t>Type de document</w:t>
            </w:r>
          </w:p>
        </w:tc>
        <w:tc>
          <w:tcPr>
            <w:tcW w:w="0" w:type="auto"/>
          </w:tcPr>
          <w:p w14:paraId="715BD4FC" w14:textId="77777777" w:rsidR="00EF088C" w:rsidRDefault="00000000">
            <w:pPr>
              <w:pStyle w:val="Compact"/>
              <w:jc w:val="right"/>
            </w:pPr>
            <w:r>
              <w:t>Oui</w:t>
            </w:r>
          </w:p>
        </w:tc>
        <w:tc>
          <w:tcPr>
            <w:tcW w:w="0" w:type="auto"/>
          </w:tcPr>
          <w:p w14:paraId="6B06A880" w14:textId="77777777" w:rsidR="00EF088C" w:rsidRDefault="00000000">
            <w:pPr>
              <w:pStyle w:val="Compact"/>
              <w:jc w:val="right"/>
            </w:pPr>
            <w:r>
              <w:t>Oui si doute</w:t>
            </w:r>
          </w:p>
        </w:tc>
      </w:tr>
      <w:tr w:rsidR="00EF088C" w14:paraId="02154E9B" w14:textId="77777777">
        <w:tc>
          <w:tcPr>
            <w:tcW w:w="0" w:type="auto"/>
          </w:tcPr>
          <w:p w14:paraId="0733660A" w14:textId="77777777" w:rsidR="00EF088C" w:rsidRDefault="00000000">
            <w:pPr>
              <w:pStyle w:val="Compact"/>
            </w:pPr>
            <w:r>
              <w:t>Client probable</w:t>
            </w:r>
          </w:p>
        </w:tc>
        <w:tc>
          <w:tcPr>
            <w:tcW w:w="0" w:type="auto"/>
          </w:tcPr>
          <w:p w14:paraId="59DE3186" w14:textId="77777777" w:rsidR="00EF088C" w:rsidRDefault="00000000">
            <w:pPr>
              <w:pStyle w:val="Compact"/>
              <w:jc w:val="right"/>
            </w:pPr>
            <w:r>
              <w:t>Oui</w:t>
            </w:r>
          </w:p>
        </w:tc>
        <w:tc>
          <w:tcPr>
            <w:tcW w:w="0" w:type="auto"/>
          </w:tcPr>
          <w:p w14:paraId="3C1EBBBE" w14:textId="77777777" w:rsidR="00EF088C" w:rsidRDefault="00000000">
            <w:pPr>
              <w:pStyle w:val="Compact"/>
              <w:jc w:val="right"/>
            </w:pPr>
            <w:r>
              <w:t>Oui</w:t>
            </w:r>
          </w:p>
        </w:tc>
      </w:tr>
      <w:tr w:rsidR="00EF088C" w14:paraId="2D902024" w14:textId="77777777">
        <w:tc>
          <w:tcPr>
            <w:tcW w:w="0" w:type="auto"/>
          </w:tcPr>
          <w:p w14:paraId="067536FA" w14:textId="77777777" w:rsidR="00EF088C" w:rsidRDefault="00000000">
            <w:pPr>
              <w:pStyle w:val="Compact"/>
            </w:pPr>
            <w:r>
              <w:t>Date du document</w:t>
            </w:r>
          </w:p>
        </w:tc>
        <w:tc>
          <w:tcPr>
            <w:tcW w:w="0" w:type="auto"/>
          </w:tcPr>
          <w:p w14:paraId="59CABDCF" w14:textId="77777777" w:rsidR="00EF088C" w:rsidRDefault="00000000">
            <w:pPr>
              <w:pStyle w:val="Compact"/>
              <w:jc w:val="right"/>
            </w:pPr>
            <w:r>
              <w:t>Oui</w:t>
            </w:r>
          </w:p>
        </w:tc>
        <w:tc>
          <w:tcPr>
            <w:tcW w:w="0" w:type="auto"/>
          </w:tcPr>
          <w:p w14:paraId="51E08661" w14:textId="77777777" w:rsidR="00EF088C" w:rsidRDefault="00000000">
            <w:pPr>
              <w:pStyle w:val="Compact"/>
              <w:jc w:val="right"/>
            </w:pPr>
            <w:r>
              <w:t>Oui si critique</w:t>
            </w:r>
          </w:p>
        </w:tc>
      </w:tr>
      <w:tr w:rsidR="00EF088C" w14:paraId="0A9A6533" w14:textId="77777777">
        <w:tc>
          <w:tcPr>
            <w:tcW w:w="0" w:type="auto"/>
          </w:tcPr>
          <w:p w14:paraId="0D2DC3F2" w14:textId="77777777" w:rsidR="00EF088C" w:rsidRDefault="00000000">
            <w:pPr>
              <w:pStyle w:val="Compact"/>
            </w:pPr>
            <w:r>
              <w:t>Numéro de contrat</w:t>
            </w:r>
          </w:p>
        </w:tc>
        <w:tc>
          <w:tcPr>
            <w:tcW w:w="0" w:type="auto"/>
          </w:tcPr>
          <w:p w14:paraId="2FC2DD9A" w14:textId="77777777" w:rsidR="00EF088C" w:rsidRDefault="00000000">
            <w:pPr>
              <w:pStyle w:val="Compact"/>
              <w:jc w:val="right"/>
            </w:pPr>
            <w:r>
              <w:t>Oui</w:t>
            </w:r>
          </w:p>
        </w:tc>
        <w:tc>
          <w:tcPr>
            <w:tcW w:w="0" w:type="auto"/>
          </w:tcPr>
          <w:p w14:paraId="61BC29BF" w14:textId="77777777" w:rsidR="00EF088C" w:rsidRDefault="00000000">
            <w:pPr>
              <w:pStyle w:val="Compact"/>
              <w:jc w:val="right"/>
            </w:pPr>
            <w:r>
              <w:t>Oui</w:t>
            </w:r>
          </w:p>
        </w:tc>
      </w:tr>
      <w:tr w:rsidR="00EF088C" w14:paraId="20F2CF5E" w14:textId="77777777">
        <w:tc>
          <w:tcPr>
            <w:tcW w:w="0" w:type="auto"/>
          </w:tcPr>
          <w:p w14:paraId="6028FCB7" w14:textId="77777777" w:rsidR="00EF088C" w:rsidRDefault="00000000">
            <w:pPr>
              <w:pStyle w:val="Compact"/>
            </w:pPr>
            <w:r>
              <w:t>Garantie / option</w:t>
            </w:r>
          </w:p>
        </w:tc>
        <w:tc>
          <w:tcPr>
            <w:tcW w:w="0" w:type="auto"/>
          </w:tcPr>
          <w:p w14:paraId="1F73D23F" w14:textId="77777777" w:rsidR="00EF088C" w:rsidRDefault="00000000">
            <w:pPr>
              <w:pStyle w:val="Compact"/>
              <w:jc w:val="right"/>
            </w:pPr>
            <w:r>
              <w:t>Oui</w:t>
            </w:r>
          </w:p>
        </w:tc>
        <w:tc>
          <w:tcPr>
            <w:tcW w:w="0" w:type="auto"/>
          </w:tcPr>
          <w:p w14:paraId="39558597" w14:textId="77777777" w:rsidR="00EF088C" w:rsidRDefault="00000000">
            <w:pPr>
              <w:pStyle w:val="Compact"/>
              <w:jc w:val="right"/>
            </w:pPr>
            <w:r>
              <w:t>Oui si utilisée en contrôle</w:t>
            </w:r>
          </w:p>
        </w:tc>
      </w:tr>
      <w:tr w:rsidR="00EF088C" w14:paraId="7A8A7218" w14:textId="77777777">
        <w:tc>
          <w:tcPr>
            <w:tcW w:w="0" w:type="auto"/>
          </w:tcPr>
          <w:p w14:paraId="1E0A1700" w14:textId="77777777" w:rsidR="00EF088C" w:rsidRDefault="00000000">
            <w:pPr>
              <w:pStyle w:val="Compact"/>
            </w:pPr>
            <w:r>
              <w:t>Modalité de paiement</w:t>
            </w:r>
          </w:p>
        </w:tc>
        <w:tc>
          <w:tcPr>
            <w:tcW w:w="0" w:type="auto"/>
          </w:tcPr>
          <w:p w14:paraId="04212A47" w14:textId="77777777" w:rsidR="00EF088C" w:rsidRDefault="00000000">
            <w:pPr>
              <w:pStyle w:val="Compact"/>
              <w:jc w:val="right"/>
            </w:pPr>
            <w:r>
              <w:t>Oui</w:t>
            </w:r>
          </w:p>
        </w:tc>
        <w:tc>
          <w:tcPr>
            <w:tcW w:w="0" w:type="auto"/>
          </w:tcPr>
          <w:p w14:paraId="075FA004" w14:textId="77777777" w:rsidR="00EF088C" w:rsidRDefault="00000000">
            <w:pPr>
              <w:pStyle w:val="Compact"/>
              <w:jc w:val="right"/>
            </w:pPr>
            <w:r>
              <w:t>Oui si utilisée en contrôle</w:t>
            </w:r>
          </w:p>
        </w:tc>
      </w:tr>
      <w:tr w:rsidR="00EF088C" w14:paraId="798B755A" w14:textId="77777777">
        <w:tc>
          <w:tcPr>
            <w:tcW w:w="0" w:type="auto"/>
          </w:tcPr>
          <w:p w14:paraId="2C480F36" w14:textId="77777777" w:rsidR="00EF088C" w:rsidRDefault="00000000">
            <w:pPr>
              <w:pStyle w:val="Compact"/>
            </w:pPr>
            <w:r>
              <w:t>Montants / plafonds</w:t>
            </w:r>
          </w:p>
        </w:tc>
        <w:tc>
          <w:tcPr>
            <w:tcW w:w="0" w:type="auto"/>
          </w:tcPr>
          <w:p w14:paraId="637C5445" w14:textId="77777777" w:rsidR="00EF088C" w:rsidRDefault="00000000">
            <w:pPr>
              <w:pStyle w:val="Compact"/>
              <w:jc w:val="right"/>
            </w:pPr>
            <w:r>
              <w:t>Oui</w:t>
            </w:r>
          </w:p>
        </w:tc>
        <w:tc>
          <w:tcPr>
            <w:tcW w:w="0" w:type="auto"/>
          </w:tcPr>
          <w:p w14:paraId="33B9CA1C" w14:textId="77777777" w:rsidR="00EF088C" w:rsidRDefault="00000000">
            <w:pPr>
              <w:pStyle w:val="Compact"/>
              <w:jc w:val="right"/>
            </w:pPr>
            <w:r>
              <w:t>Oui si écart détecté</w:t>
            </w:r>
          </w:p>
        </w:tc>
      </w:tr>
      <w:tr w:rsidR="00EF088C" w14:paraId="07E1A62F" w14:textId="77777777">
        <w:tc>
          <w:tcPr>
            <w:tcW w:w="0" w:type="auto"/>
          </w:tcPr>
          <w:p w14:paraId="7621EE16" w14:textId="77777777" w:rsidR="00EF088C" w:rsidRDefault="00000000">
            <w:pPr>
              <w:pStyle w:val="Compact"/>
            </w:pPr>
            <w:r>
              <w:t>Niveau de confiance</w:t>
            </w:r>
          </w:p>
        </w:tc>
        <w:tc>
          <w:tcPr>
            <w:tcW w:w="0" w:type="auto"/>
          </w:tcPr>
          <w:p w14:paraId="0EB7AD85" w14:textId="77777777" w:rsidR="00EF088C" w:rsidRDefault="00000000">
            <w:pPr>
              <w:pStyle w:val="Compact"/>
              <w:jc w:val="right"/>
            </w:pPr>
            <w:r>
              <w:t>Oui</w:t>
            </w:r>
          </w:p>
        </w:tc>
        <w:tc>
          <w:tcPr>
            <w:tcW w:w="0" w:type="auto"/>
          </w:tcPr>
          <w:p w14:paraId="37886D9B" w14:textId="77777777" w:rsidR="00EF088C" w:rsidRDefault="00000000">
            <w:pPr>
              <w:pStyle w:val="Compact"/>
              <w:jc w:val="right"/>
            </w:pPr>
            <w:r>
              <w:t>Non, calcul système</w:t>
            </w:r>
          </w:p>
        </w:tc>
      </w:tr>
      <w:tr w:rsidR="00EF088C" w14:paraId="3B8EB768" w14:textId="77777777">
        <w:tc>
          <w:tcPr>
            <w:tcW w:w="0" w:type="auto"/>
          </w:tcPr>
          <w:p w14:paraId="76B10880" w14:textId="77777777" w:rsidR="00EF088C" w:rsidRDefault="00000000">
            <w:pPr>
              <w:pStyle w:val="Compact"/>
            </w:pPr>
            <w:r>
              <w:t>Confidentialité</w:t>
            </w:r>
          </w:p>
        </w:tc>
        <w:tc>
          <w:tcPr>
            <w:tcW w:w="0" w:type="auto"/>
          </w:tcPr>
          <w:p w14:paraId="00A015E2" w14:textId="77777777" w:rsidR="00EF088C" w:rsidRDefault="00000000">
            <w:pPr>
              <w:pStyle w:val="Compact"/>
              <w:jc w:val="right"/>
            </w:pPr>
            <w:r>
              <w:t>Non automatique ou assistée</w:t>
            </w:r>
          </w:p>
        </w:tc>
        <w:tc>
          <w:tcPr>
            <w:tcW w:w="0" w:type="auto"/>
          </w:tcPr>
          <w:p w14:paraId="18742A7D" w14:textId="77777777" w:rsidR="00EF088C" w:rsidRDefault="00000000">
            <w:pPr>
              <w:pStyle w:val="Compact"/>
              <w:jc w:val="right"/>
            </w:pPr>
            <w:r>
              <w:t>Oui</w:t>
            </w:r>
          </w:p>
        </w:tc>
      </w:tr>
      <w:tr w:rsidR="00EF088C" w14:paraId="30EC8A32" w14:textId="77777777">
        <w:tc>
          <w:tcPr>
            <w:tcW w:w="0" w:type="auto"/>
          </w:tcPr>
          <w:p w14:paraId="6D1EE662" w14:textId="77777777" w:rsidR="00EF088C" w:rsidRDefault="00000000">
            <w:pPr>
              <w:pStyle w:val="Compact"/>
            </w:pPr>
            <w:r>
              <w:t>Statut officiel du document</w:t>
            </w:r>
          </w:p>
        </w:tc>
        <w:tc>
          <w:tcPr>
            <w:tcW w:w="0" w:type="auto"/>
          </w:tcPr>
          <w:p w14:paraId="55793EC7" w14:textId="77777777" w:rsidR="00EF088C" w:rsidRDefault="00000000">
            <w:pPr>
              <w:pStyle w:val="Compact"/>
              <w:jc w:val="right"/>
            </w:pPr>
            <w:r>
              <w:t>Non</w:t>
            </w:r>
          </w:p>
        </w:tc>
        <w:tc>
          <w:tcPr>
            <w:tcW w:w="0" w:type="auto"/>
          </w:tcPr>
          <w:p w14:paraId="276A37D4" w14:textId="77777777" w:rsidR="00EF088C" w:rsidRDefault="00000000">
            <w:pPr>
              <w:pStyle w:val="Compact"/>
              <w:jc w:val="right"/>
            </w:pPr>
            <w:r>
              <w:t>Oui</w:t>
            </w:r>
          </w:p>
        </w:tc>
      </w:tr>
    </w:tbl>
    <w:p w14:paraId="7D7E7342" w14:textId="77777777" w:rsidR="00EF088C" w:rsidRDefault="00000000">
      <w:pPr>
        <w:pStyle w:val="Titre3"/>
      </w:pPr>
      <w:bookmarkStart w:id="31" w:name="règle-de-qualité"/>
      <w:bookmarkEnd w:id="30"/>
      <w:r>
        <w:t>11.3 Règle de qualité</w:t>
      </w:r>
    </w:p>
    <w:p w14:paraId="771895AC" w14:textId="77777777" w:rsidR="00EF088C" w:rsidRDefault="00000000">
      <w:pPr>
        <w:pStyle w:val="FirstParagraph"/>
      </w:pPr>
      <w:r>
        <w:t>Toute information extraite automatiquement doit avoir :</w:t>
      </w:r>
    </w:p>
    <w:p w14:paraId="0532DA81" w14:textId="77777777" w:rsidR="00EF088C" w:rsidRDefault="00000000">
      <w:pPr>
        <w:pStyle w:val="Compact"/>
        <w:numPr>
          <w:ilvl w:val="0"/>
          <w:numId w:val="12"/>
        </w:numPr>
      </w:pPr>
      <w:r>
        <w:t>une source document ;</w:t>
      </w:r>
    </w:p>
    <w:p w14:paraId="0AF53373" w14:textId="77777777" w:rsidR="00EF088C" w:rsidRDefault="00000000">
      <w:pPr>
        <w:pStyle w:val="Compact"/>
        <w:numPr>
          <w:ilvl w:val="0"/>
          <w:numId w:val="12"/>
        </w:numPr>
      </w:pPr>
      <w:r>
        <w:t>un niveau de confiance ;</w:t>
      </w:r>
    </w:p>
    <w:p w14:paraId="7BC3792C" w14:textId="77777777" w:rsidR="00EF088C" w:rsidRDefault="00000000">
      <w:pPr>
        <w:pStyle w:val="Compact"/>
        <w:numPr>
          <w:ilvl w:val="0"/>
          <w:numId w:val="12"/>
        </w:numPr>
      </w:pPr>
      <w:r>
        <w:t>une date d’extraction ;</w:t>
      </w:r>
    </w:p>
    <w:p w14:paraId="150C883F" w14:textId="77777777" w:rsidR="00EF088C" w:rsidRDefault="00000000">
      <w:pPr>
        <w:pStyle w:val="Compact"/>
        <w:numPr>
          <w:ilvl w:val="0"/>
          <w:numId w:val="12"/>
        </w:numPr>
      </w:pPr>
      <w:r>
        <w:t>une possibilité de validation ou correction humaine ;</w:t>
      </w:r>
    </w:p>
    <w:p w14:paraId="1CD384B9" w14:textId="77777777" w:rsidR="00EF088C" w:rsidRDefault="00000000">
      <w:pPr>
        <w:pStyle w:val="Compact"/>
        <w:numPr>
          <w:ilvl w:val="0"/>
          <w:numId w:val="12"/>
        </w:numPr>
      </w:pPr>
      <w:r>
        <w:t>un lien avec le document d’origine.</w:t>
      </w:r>
    </w:p>
    <w:p w14:paraId="79976AA5" w14:textId="77777777" w:rsidR="00EF088C" w:rsidRDefault="00000000">
      <w:r>
        <w:pict w14:anchorId="49AA18F3">
          <v:rect id="_x0000_i1036" style="width:0;height:1.5pt" o:hralign="center" o:hrstd="t" o:hr="t"/>
        </w:pict>
      </w:r>
    </w:p>
    <w:p w14:paraId="40E33A0C" w14:textId="77777777" w:rsidR="00EF088C" w:rsidRDefault="00000000">
      <w:pPr>
        <w:pStyle w:val="Titre2"/>
      </w:pPr>
      <w:bookmarkStart w:id="32" w:name="complétude-des-dossiers-clients"/>
      <w:bookmarkEnd w:id="28"/>
      <w:bookmarkEnd w:id="31"/>
      <w:r>
        <w:t>12. Complétude des dossiers clients</w:t>
      </w:r>
    </w:p>
    <w:p w14:paraId="6836ACCF" w14:textId="77777777" w:rsidR="00EF088C" w:rsidRDefault="00000000">
      <w:pPr>
        <w:pStyle w:val="FirstParagraph"/>
      </w:pPr>
      <w:r>
        <w:t>AC360 doit vérifier si un dossier client contient les documents attendus selon une checklist officielle.</w:t>
      </w:r>
    </w:p>
    <w:p w14:paraId="149061DC" w14:textId="77777777" w:rsidR="00EF088C" w:rsidRDefault="00000000">
      <w:pPr>
        <w:pStyle w:val="Titre3"/>
      </w:pPr>
      <w:bookmarkStart w:id="33" w:name="exemple-de-checklist"/>
      <w:r>
        <w:t>12.1 Exemple de checklist</w:t>
      </w:r>
    </w:p>
    <w:tbl>
      <w:tblPr>
        <w:tblStyle w:val="Table"/>
        <w:tblW w:w="5000" w:type="pct"/>
        <w:tblLayout w:type="fixed"/>
        <w:tblLook w:val="0020" w:firstRow="1" w:lastRow="0" w:firstColumn="0" w:lastColumn="0" w:noHBand="0" w:noVBand="0"/>
      </w:tblPr>
      <w:tblGrid>
        <w:gridCol w:w="2886"/>
        <w:gridCol w:w="3849"/>
        <w:gridCol w:w="2887"/>
      </w:tblGrid>
      <w:tr w:rsidR="00EF088C" w14:paraId="303C4D72" w14:textId="77777777" w:rsidTr="00EF088C">
        <w:trPr>
          <w:cnfStyle w:val="100000000000" w:firstRow="1" w:lastRow="0" w:firstColumn="0" w:lastColumn="0" w:oddVBand="0" w:evenVBand="0" w:oddHBand="0" w:evenHBand="0" w:firstRowFirstColumn="0" w:firstRowLastColumn="0" w:lastRowFirstColumn="0" w:lastRowLastColumn="0"/>
          <w:tblHeader/>
        </w:trPr>
        <w:tc>
          <w:tcPr>
            <w:tcW w:w="2376" w:type="dxa"/>
          </w:tcPr>
          <w:p w14:paraId="0206F48A" w14:textId="77777777" w:rsidR="00EF088C" w:rsidRDefault="00000000">
            <w:pPr>
              <w:pStyle w:val="Compact"/>
            </w:pPr>
            <w:r>
              <w:t>Document attendu</w:t>
            </w:r>
          </w:p>
        </w:tc>
        <w:tc>
          <w:tcPr>
            <w:tcW w:w="3168" w:type="dxa"/>
          </w:tcPr>
          <w:p w14:paraId="5FE00DC6" w14:textId="77777777" w:rsidR="00EF088C" w:rsidRDefault="00000000">
            <w:pPr>
              <w:pStyle w:val="Compact"/>
              <w:jc w:val="right"/>
            </w:pPr>
            <w:r>
              <w:t>Obligatoire</w:t>
            </w:r>
          </w:p>
        </w:tc>
        <w:tc>
          <w:tcPr>
            <w:tcW w:w="2376" w:type="dxa"/>
          </w:tcPr>
          <w:p w14:paraId="317D5540" w14:textId="77777777" w:rsidR="00EF088C" w:rsidRDefault="00000000">
            <w:pPr>
              <w:pStyle w:val="Compact"/>
            </w:pPr>
            <w:r>
              <w:t>Condition</w:t>
            </w:r>
          </w:p>
        </w:tc>
      </w:tr>
      <w:tr w:rsidR="00EF088C" w14:paraId="22066B99" w14:textId="77777777">
        <w:tc>
          <w:tcPr>
            <w:tcW w:w="2376" w:type="dxa"/>
          </w:tcPr>
          <w:p w14:paraId="1473D60C" w14:textId="77777777" w:rsidR="00EF088C" w:rsidRDefault="00000000">
            <w:pPr>
              <w:pStyle w:val="Compact"/>
            </w:pPr>
            <w:r>
              <w:t>Contrat signé</w:t>
            </w:r>
          </w:p>
        </w:tc>
        <w:tc>
          <w:tcPr>
            <w:tcW w:w="3168" w:type="dxa"/>
          </w:tcPr>
          <w:p w14:paraId="3AE756B6" w14:textId="77777777" w:rsidR="00EF088C" w:rsidRDefault="00000000">
            <w:pPr>
              <w:pStyle w:val="Compact"/>
              <w:jc w:val="right"/>
            </w:pPr>
            <w:r>
              <w:t>Oui</w:t>
            </w:r>
          </w:p>
        </w:tc>
        <w:tc>
          <w:tcPr>
            <w:tcW w:w="2376" w:type="dxa"/>
          </w:tcPr>
          <w:p w14:paraId="57F6617A" w14:textId="77777777" w:rsidR="00EF088C" w:rsidRDefault="00000000">
            <w:pPr>
              <w:pStyle w:val="Compact"/>
            </w:pPr>
            <w:r>
              <w:t>Client actif</w:t>
            </w:r>
          </w:p>
        </w:tc>
      </w:tr>
      <w:tr w:rsidR="00EF088C" w14:paraId="15C0054C" w14:textId="77777777">
        <w:tc>
          <w:tcPr>
            <w:tcW w:w="2376" w:type="dxa"/>
          </w:tcPr>
          <w:p w14:paraId="6B5AA419" w14:textId="77777777" w:rsidR="00EF088C" w:rsidRDefault="00000000">
            <w:pPr>
              <w:pStyle w:val="Compact"/>
            </w:pPr>
            <w:r>
              <w:t>Tableau de garantie</w:t>
            </w:r>
          </w:p>
        </w:tc>
        <w:tc>
          <w:tcPr>
            <w:tcW w:w="3168" w:type="dxa"/>
          </w:tcPr>
          <w:p w14:paraId="0F5632EB" w14:textId="77777777" w:rsidR="00EF088C" w:rsidRDefault="00000000">
            <w:pPr>
              <w:pStyle w:val="Compact"/>
              <w:jc w:val="right"/>
            </w:pPr>
            <w:r>
              <w:t>Oui</w:t>
            </w:r>
          </w:p>
        </w:tc>
        <w:tc>
          <w:tcPr>
            <w:tcW w:w="2376" w:type="dxa"/>
          </w:tcPr>
          <w:p w14:paraId="78EC2122" w14:textId="77777777" w:rsidR="00EF088C" w:rsidRDefault="00000000">
            <w:pPr>
              <w:pStyle w:val="Compact"/>
            </w:pPr>
            <w:r>
              <w:t>Contrat santé / prévoyance</w:t>
            </w:r>
          </w:p>
        </w:tc>
      </w:tr>
      <w:tr w:rsidR="00EF088C" w14:paraId="5BD431F6" w14:textId="77777777">
        <w:tc>
          <w:tcPr>
            <w:tcW w:w="2376" w:type="dxa"/>
          </w:tcPr>
          <w:p w14:paraId="0297F67A" w14:textId="77777777" w:rsidR="00EF088C" w:rsidRDefault="00000000">
            <w:pPr>
              <w:pStyle w:val="Compact"/>
            </w:pPr>
            <w:r>
              <w:t>Synthèse des modalités</w:t>
            </w:r>
          </w:p>
        </w:tc>
        <w:tc>
          <w:tcPr>
            <w:tcW w:w="3168" w:type="dxa"/>
          </w:tcPr>
          <w:p w14:paraId="1AD74CD6" w14:textId="77777777" w:rsidR="00EF088C" w:rsidRDefault="00000000">
            <w:pPr>
              <w:pStyle w:val="Compact"/>
              <w:jc w:val="right"/>
            </w:pPr>
            <w:r>
              <w:t>Oui</w:t>
            </w:r>
          </w:p>
        </w:tc>
        <w:tc>
          <w:tcPr>
            <w:tcW w:w="2376" w:type="dxa"/>
          </w:tcPr>
          <w:p w14:paraId="50AB6F28" w14:textId="77777777" w:rsidR="00EF088C" w:rsidRDefault="00000000">
            <w:pPr>
              <w:pStyle w:val="Compact"/>
            </w:pPr>
            <w:r>
              <w:t>Contrat actif</w:t>
            </w:r>
          </w:p>
        </w:tc>
      </w:tr>
      <w:tr w:rsidR="00EF088C" w14:paraId="40ABD899" w14:textId="77777777">
        <w:tc>
          <w:tcPr>
            <w:tcW w:w="2376" w:type="dxa"/>
          </w:tcPr>
          <w:p w14:paraId="768DA1CD" w14:textId="77777777" w:rsidR="00EF088C" w:rsidRDefault="00000000">
            <w:pPr>
              <w:pStyle w:val="Compact"/>
            </w:pPr>
            <w:r>
              <w:t>FIC</w:t>
            </w:r>
          </w:p>
        </w:tc>
        <w:tc>
          <w:tcPr>
            <w:tcW w:w="3168" w:type="dxa"/>
          </w:tcPr>
          <w:p w14:paraId="328523D8" w14:textId="77777777" w:rsidR="00EF088C" w:rsidRDefault="00000000">
            <w:pPr>
              <w:pStyle w:val="Compact"/>
              <w:jc w:val="right"/>
            </w:pPr>
            <w:r>
              <w:t>Oui</w:t>
            </w:r>
          </w:p>
        </w:tc>
        <w:tc>
          <w:tcPr>
            <w:tcW w:w="2376" w:type="dxa"/>
          </w:tcPr>
          <w:p w14:paraId="38BCDE60" w14:textId="77777777" w:rsidR="00EF088C" w:rsidRDefault="00000000">
            <w:pPr>
              <w:pStyle w:val="Compact"/>
            </w:pPr>
            <w:r>
              <w:t>Tout client suivi commercialement</w:t>
            </w:r>
          </w:p>
        </w:tc>
      </w:tr>
      <w:tr w:rsidR="00EF088C" w14:paraId="706E7448" w14:textId="77777777">
        <w:tc>
          <w:tcPr>
            <w:tcW w:w="2376" w:type="dxa"/>
          </w:tcPr>
          <w:p w14:paraId="1BA1499D" w14:textId="77777777" w:rsidR="00EF088C" w:rsidRDefault="00000000">
            <w:pPr>
              <w:pStyle w:val="Compact"/>
            </w:pPr>
            <w:r>
              <w:t>Compte rendu dernier rendez-vous</w:t>
            </w:r>
          </w:p>
        </w:tc>
        <w:tc>
          <w:tcPr>
            <w:tcW w:w="3168" w:type="dxa"/>
          </w:tcPr>
          <w:p w14:paraId="1591D252" w14:textId="77777777" w:rsidR="00EF088C" w:rsidRDefault="00000000">
            <w:pPr>
              <w:pStyle w:val="Compact"/>
              <w:jc w:val="right"/>
            </w:pPr>
            <w:r>
              <w:t>Recommandé</w:t>
            </w:r>
          </w:p>
        </w:tc>
        <w:tc>
          <w:tcPr>
            <w:tcW w:w="2376" w:type="dxa"/>
          </w:tcPr>
          <w:p w14:paraId="163E55CE" w14:textId="77777777" w:rsidR="00EF088C" w:rsidRDefault="00000000">
            <w:pPr>
              <w:pStyle w:val="Compact"/>
            </w:pPr>
            <w:r>
              <w:t>Rendez-vous récent</w:t>
            </w:r>
          </w:p>
        </w:tc>
      </w:tr>
      <w:tr w:rsidR="00EF088C" w14:paraId="3156FCB3" w14:textId="77777777">
        <w:tc>
          <w:tcPr>
            <w:tcW w:w="2376" w:type="dxa"/>
          </w:tcPr>
          <w:p w14:paraId="586FF40D" w14:textId="77777777" w:rsidR="00EF088C" w:rsidRDefault="00000000">
            <w:pPr>
              <w:pStyle w:val="Compact"/>
            </w:pPr>
            <w:r>
              <w:t>Documents d’appel d’offres</w:t>
            </w:r>
          </w:p>
        </w:tc>
        <w:tc>
          <w:tcPr>
            <w:tcW w:w="3168" w:type="dxa"/>
          </w:tcPr>
          <w:p w14:paraId="59F28757" w14:textId="77777777" w:rsidR="00EF088C" w:rsidRDefault="00000000">
            <w:pPr>
              <w:pStyle w:val="Compact"/>
              <w:jc w:val="right"/>
            </w:pPr>
            <w:r>
              <w:t>Selon cas</w:t>
            </w:r>
          </w:p>
        </w:tc>
        <w:tc>
          <w:tcPr>
            <w:tcW w:w="2376" w:type="dxa"/>
          </w:tcPr>
          <w:p w14:paraId="483EEEAB" w14:textId="77777777" w:rsidR="00EF088C" w:rsidRDefault="00000000">
            <w:pPr>
              <w:pStyle w:val="Compact"/>
            </w:pPr>
            <w:r>
              <w:t>Opportunité AO</w:t>
            </w:r>
          </w:p>
        </w:tc>
      </w:tr>
      <w:tr w:rsidR="00EF088C" w14:paraId="536C1522" w14:textId="77777777">
        <w:tc>
          <w:tcPr>
            <w:tcW w:w="2376" w:type="dxa"/>
          </w:tcPr>
          <w:p w14:paraId="71292C0D" w14:textId="77777777" w:rsidR="00EF088C" w:rsidRDefault="00000000">
            <w:pPr>
              <w:pStyle w:val="Compact"/>
            </w:pPr>
            <w:r>
              <w:lastRenderedPageBreak/>
              <w:t>Pièces juridiques</w:t>
            </w:r>
          </w:p>
        </w:tc>
        <w:tc>
          <w:tcPr>
            <w:tcW w:w="3168" w:type="dxa"/>
          </w:tcPr>
          <w:p w14:paraId="538BE46F" w14:textId="77777777" w:rsidR="00EF088C" w:rsidRDefault="00000000">
            <w:pPr>
              <w:pStyle w:val="Compact"/>
              <w:jc w:val="right"/>
            </w:pPr>
            <w:r>
              <w:t>Selon cas</w:t>
            </w:r>
          </w:p>
        </w:tc>
        <w:tc>
          <w:tcPr>
            <w:tcW w:w="2376" w:type="dxa"/>
          </w:tcPr>
          <w:p w14:paraId="38C75DF3" w14:textId="77777777" w:rsidR="00EF088C" w:rsidRDefault="00000000">
            <w:pPr>
              <w:pStyle w:val="Compact"/>
            </w:pPr>
            <w:r>
              <w:t>Clause sensible ou contexte spécifique</w:t>
            </w:r>
          </w:p>
        </w:tc>
      </w:tr>
      <w:tr w:rsidR="00EF088C" w14:paraId="7CCC1AAB" w14:textId="77777777">
        <w:tc>
          <w:tcPr>
            <w:tcW w:w="2376" w:type="dxa"/>
          </w:tcPr>
          <w:p w14:paraId="74739BBB" w14:textId="77777777" w:rsidR="00EF088C" w:rsidRDefault="00000000">
            <w:pPr>
              <w:pStyle w:val="Compact"/>
            </w:pPr>
            <w:r>
              <w:t>Historique avenants</w:t>
            </w:r>
          </w:p>
        </w:tc>
        <w:tc>
          <w:tcPr>
            <w:tcW w:w="3168" w:type="dxa"/>
          </w:tcPr>
          <w:p w14:paraId="122A41BC" w14:textId="77777777" w:rsidR="00EF088C" w:rsidRDefault="00000000">
            <w:pPr>
              <w:pStyle w:val="Compact"/>
              <w:jc w:val="right"/>
            </w:pPr>
            <w:r>
              <w:t>Selon cas</w:t>
            </w:r>
          </w:p>
        </w:tc>
        <w:tc>
          <w:tcPr>
            <w:tcW w:w="2376" w:type="dxa"/>
          </w:tcPr>
          <w:p w14:paraId="7A2872E1" w14:textId="77777777" w:rsidR="00EF088C" w:rsidRDefault="00000000">
            <w:pPr>
              <w:pStyle w:val="Compact"/>
            </w:pPr>
            <w:r>
              <w:t>Contrat modifié</w:t>
            </w:r>
          </w:p>
        </w:tc>
      </w:tr>
    </w:tbl>
    <w:p w14:paraId="3D2818EB" w14:textId="77777777" w:rsidR="00EF088C" w:rsidRDefault="00000000">
      <w:pPr>
        <w:pStyle w:val="Titre3"/>
      </w:pPr>
      <w:bookmarkStart w:id="34" w:name="sortie-attendue"/>
      <w:bookmarkEnd w:id="33"/>
      <w:r>
        <w:t>12.2 Sortie attendue</w:t>
      </w:r>
    </w:p>
    <w:p w14:paraId="4650C085" w14:textId="77777777" w:rsidR="00EF088C" w:rsidRDefault="00000000">
      <w:pPr>
        <w:pStyle w:val="FirstParagraph"/>
      </w:pPr>
      <w:r>
        <w:t>AC360 doit restituer :</w:t>
      </w:r>
    </w:p>
    <w:p w14:paraId="22F67D4B" w14:textId="77777777" w:rsidR="00EF088C" w:rsidRDefault="00000000">
      <w:pPr>
        <w:pStyle w:val="Compact"/>
        <w:numPr>
          <w:ilvl w:val="0"/>
          <w:numId w:val="13"/>
        </w:numPr>
      </w:pPr>
      <w:r>
        <w:t>les documents présents ;</w:t>
      </w:r>
    </w:p>
    <w:p w14:paraId="65316AF4" w14:textId="77777777" w:rsidR="00EF088C" w:rsidRDefault="00000000">
      <w:pPr>
        <w:pStyle w:val="Compact"/>
        <w:numPr>
          <w:ilvl w:val="0"/>
          <w:numId w:val="13"/>
        </w:numPr>
      </w:pPr>
      <w:r>
        <w:t>les documents manquants ;</w:t>
      </w:r>
    </w:p>
    <w:p w14:paraId="33E10223" w14:textId="77777777" w:rsidR="00EF088C" w:rsidRDefault="00000000">
      <w:pPr>
        <w:pStyle w:val="Compact"/>
        <w:numPr>
          <w:ilvl w:val="0"/>
          <w:numId w:val="13"/>
        </w:numPr>
      </w:pPr>
      <w:r>
        <w:t>les documents obsolètes ou douteux ;</w:t>
      </w:r>
    </w:p>
    <w:p w14:paraId="5A1BB6FB" w14:textId="77777777" w:rsidR="00EF088C" w:rsidRDefault="00000000">
      <w:pPr>
        <w:pStyle w:val="Compact"/>
        <w:numPr>
          <w:ilvl w:val="0"/>
          <w:numId w:val="13"/>
        </w:numPr>
      </w:pPr>
      <w:r>
        <w:t>le niveau de risque ;</w:t>
      </w:r>
    </w:p>
    <w:p w14:paraId="744792D9" w14:textId="77777777" w:rsidR="00EF088C" w:rsidRDefault="00000000">
      <w:pPr>
        <w:pStyle w:val="Compact"/>
        <w:numPr>
          <w:ilvl w:val="0"/>
          <w:numId w:val="13"/>
        </w:numPr>
      </w:pPr>
      <w:r>
        <w:t>les actions recommandées ;</w:t>
      </w:r>
    </w:p>
    <w:p w14:paraId="78D97C99" w14:textId="77777777" w:rsidR="00EF088C" w:rsidRDefault="00000000">
      <w:pPr>
        <w:pStyle w:val="Compact"/>
        <w:numPr>
          <w:ilvl w:val="0"/>
          <w:numId w:val="13"/>
        </w:numPr>
      </w:pPr>
      <w:r>
        <w:t>les personnes ou équipes à solliciter si nécessaire.</w:t>
      </w:r>
    </w:p>
    <w:p w14:paraId="4A8DFDD5" w14:textId="77777777" w:rsidR="00EF088C" w:rsidRDefault="00000000">
      <w:r>
        <w:pict w14:anchorId="1D8BFC0B">
          <v:rect id="_x0000_i1037" style="width:0;height:1.5pt" o:hralign="center" o:hrstd="t" o:hr="t"/>
        </w:pict>
      </w:r>
    </w:p>
    <w:p w14:paraId="444F9EC8" w14:textId="77777777" w:rsidR="00EF088C" w:rsidRDefault="00000000">
      <w:pPr>
        <w:pStyle w:val="Titre2"/>
      </w:pPr>
      <w:bookmarkStart w:id="35" w:name="fic-fiche-dinformation-commerciale"/>
      <w:bookmarkEnd w:id="32"/>
      <w:bookmarkEnd w:id="34"/>
      <w:r>
        <w:t>13. FIC — Fiche d’information commerciale</w:t>
      </w:r>
    </w:p>
    <w:p w14:paraId="3D8B46A8" w14:textId="77777777" w:rsidR="00EF088C" w:rsidRDefault="00000000">
      <w:pPr>
        <w:pStyle w:val="FirstParagraph"/>
      </w:pPr>
      <w:r>
        <w:t>La FIC est un livrable commercial sensible.</w:t>
      </w:r>
    </w:p>
    <w:p w14:paraId="2322795E" w14:textId="77777777" w:rsidR="00EF088C" w:rsidRDefault="00000000">
      <w:pPr>
        <w:pStyle w:val="Titre3"/>
      </w:pPr>
      <w:bookmarkStart w:id="36" w:name="principe-de-la-première-version"/>
      <w:r>
        <w:t>13.1 Principe de la première version</w:t>
      </w:r>
    </w:p>
    <w:p w14:paraId="7C96D8EC" w14:textId="77777777" w:rsidR="00EF088C" w:rsidRDefault="00000000">
      <w:pPr>
        <w:pStyle w:val="FirstParagraph"/>
      </w:pPr>
      <w:r>
        <w:t>AC360 doit produire un brouillon de FIC, mais ne doit pas modifier la FIC officielle.</w:t>
      </w:r>
    </w:p>
    <w:p w14:paraId="420CC467" w14:textId="77777777" w:rsidR="00EF088C" w:rsidRDefault="00000000">
      <w:pPr>
        <w:pStyle w:val="Corpsdetexte"/>
      </w:pPr>
      <w:r>
        <w:t>Le brouillon doit indiquer :</w:t>
      </w:r>
    </w:p>
    <w:p w14:paraId="7ED78831" w14:textId="77777777" w:rsidR="00EF088C" w:rsidRDefault="00000000">
      <w:pPr>
        <w:pStyle w:val="Compact"/>
        <w:numPr>
          <w:ilvl w:val="0"/>
          <w:numId w:val="14"/>
        </w:numPr>
      </w:pPr>
      <w:r>
        <w:t>les champs remplis ;</w:t>
      </w:r>
    </w:p>
    <w:p w14:paraId="2D90CBC5" w14:textId="77777777" w:rsidR="00EF088C" w:rsidRDefault="00000000">
      <w:pPr>
        <w:pStyle w:val="Compact"/>
        <w:numPr>
          <w:ilvl w:val="0"/>
          <w:numId w:val="14"/>
        </w:numPr>
      </w:pPr>
      <w:r>
        <w:t>les sources utilisées ;</w:t>
      </w:r>
    </w:p>
    <w:p w14:paraId="26E603BC" w14:textId="77777777" w:rsidR="00EF088C" w:rsidRDefault="00000000">
      <w:pPr>
        <w:pStyle w:val="Compact"/>
        <w:numPr>
          <w:ilvl w:val="0"/>
          <w:numId w:val="14"/>
        </w:numPr>
      </w:pPr>
      <w:r>
        <w:t>les champs incertains ;</w:t>
      </w:r>
    </w:p>
    <w:p w14:paraId="6129FB7E" w14:textId="77777777" w:rsidR="00EF088C" w:rsidRDefault="00000000">
      <w:pPr>
        <w:pStyle w:val="Compact"/>
        <w:numPr>
          <w:ilvl w:val="0"/>
          <w:numId w:val="14"/>
        </w:numPr>
      </w:pPr>
      <w:r>
        <w:t>les informations manquantes ;</w:t>
      </w:r>
    </w:p>
    <w:p w14:paraId="22A1F375" w14:textId="77777777" w:rsidR="00EF088C" w:rsidRDefault="00000000">
      <w:pPr>
        <w:pStyle w:val="Compact"/>
        <w:numPr>
          <w:ilvl w:val="0"/>
          <w:numId w:val="14"/>
        </w:numPr>
      </w:pPr>
      <w:r>
        <w:t>les points à valider par le commercial, la gestion ou le juridique.</w:t>
      </w:r>
    </w:p>
    <w:p w14:paraId="3A058B72" w14:textId="77777777" w:rsidR="00EF088C" w:rsidRDefault="00000000">
      <w:pPr>
        <w:pStyle w:val="Titre3"/>
      </w:pPr>
      <w:bookmarkStart w:id="37" w:name="Xf48ce00d86b742a5066afde79e09a8ade6c1dac"/>
      <w:bookmarkEnd w:id="36"/>
      <w:r>
        <w:t>13.2 Déclencheurs possibles de mise à jour future</w:t>
      </w:r>
    </w:p>
    <w:p w14:paraId="01C37A3F" w14:textId="77777777" w:rsidR="00EF088C" w:rsidRDefault="00000000">
      <w:pPr>
        <w:pStyle w:val="FirstParagraph"/>
      </w:pPr>
      <w:r>
        <w:t>À cadrer pour une version ultérieure :</w:t>
      </w:r>
    </w:p>
    <w:p w14:paraId="43357098" w14:textId="77777777" w:rsidR="00EF088C" w:rsidRDefault="00000000">
      <w:pPr>
        <w:pStyle w:val="Compact"/>
        <w:numPr>
          <w:ilvl w:val="0"/>
          <w:numId w:val="15"/>
        </w:numPr>
      </w:pPr>
      <w:r>
        <w:t>nouveau contrat ;</w:t>
      </w:r>
    </w:p>
    <w:p w14:paraId="742D496A" w14:textId="77777777" w:rsidR="00EF088C" w:rsidRDefault="00000000">
      <w:pPr>
        <w:pStyle w:val="Compact"/>
        <w:numPr>
          <w:ilvl w:val="0"/>
          <w:numId w:val="15"/>
        </w:numPr>
      </w:pPr>
      <w:r>
        <w:t>nouveau tableau de garantie ;</w:t>
      </w:r>
    </w:p>
    <w:p w14:paraId="08666252" w14:textId="77777777" w:rsidR="00EF088C" w:rsidRDefault="00000000">
      <w:pPr>
        <w:pStyle w:val="Compact"/>
        <w:numPr>
          <w:ilvl w:val="0"/>
          <w:numId w:val="15"/>
        </w:numPr>
      </w:pPr>
      <w:r>
        <w:t>nouvelle synthèse des modalités ;</w:t>
      </w:r>
    </w:p>
    <w:p w14:paraId="5AD68C2D" w14:textId="77777777" w:rsidR="00EF088C" w:rsidRDefault="00000000">
      <w:pPr>
        <w:pStyle w:val="Compact"/>
        <w:numPr>
          <w:ilvl w:val="0"/>
          <w:numId w:val="15"/>
        </w:numPr>
      </w:pPr>
      <w:r>
        <w:t>modification Artus détectée ;</w:t>
      </w:r>
    </w:p>
    <w:p w14:paraId="73CC7083" w14:textId="77777777" w:rsidR="00EF088C" w:rsidRDefault="00000000">
      <w:pPr>
        <w:pStyle w:val="Compact"/>
        <w:numPr>
          <w:ilvl w:val="0"/>
          <w:numId w:val="15"/>
        </w:numPr>
      </w:pPr>
      <w:r>
        <w:t>nouveau compte rendu client ;</w:t>
      </w:r>
    </w:p>
    <w:p w14:paraId="05054D73" w14:textId="77777777" w:rsidR="00EF088C" w:rsidRDefault="00000000">
      <w:pPr>
        <w:pStyle w:val="Compact"/>
        <w:numPr>
          <w:ilvl w:val="0"/>
          <w:numId w:val="15"/>
        </w:numPr>
      </w:pPr>
      <w:r>
        <w:t>nouvelle proposition commerciale ;</w:t>
      </w:r>
    </w:p>
    <w:p w14:paraId="3778F1FF" w14:textId="77777777" w:rsidR="00EF088C" w:rsidRDefault="00000000">
      <w:pPr>
        <w:pStyle w:val="Compact"/>
        <w:numPr>
          <w:ilvl w:val="0"/>
          <w:numId w:val="15"/>
        </w:numPr>
      </w:pPr>
      <w:r>
        <w:t>nouveau dossier d’appel d’offres.</w:t>
      </w:r>
    </w:p>
    <w:p w14:paraId="35E88679" w14:textId="77777777" w:rsidR="00EF088C" w:rsidRDefault="00000000">
      <w:r>
        <w:lastRenderedPageBreak/>
        <w:pict w14:anchorId="1E50FCB4">
          <v:rect id="_x0000_i1038" style="width:0;height:1.5pt" o:hralign="center" o:hrstd="t" o:hr="t"/>
        </w:pict>
      </w:r>
    </w:p>
    <w:p w14:paraId="347BAAB2" w14:textId="77777777" w:rsidR="00EF088C" w:rsidRDefault="00000000">
      <w:pPr>
        <w:pStyle w:val="Titre2"/>
      </w:pPr>
      <w:bookmarkStart w:id="38" w:name="juridique-documentaire"/>
      <w:bookmarkEnd w:id="35"/>
      <w:bookmarkEnd w:id="37"/>
      <w:r>
        <w:t>14. Juridique documentaire</w:t>
      </w:r>
    </w:p>
    <w:p w14:paraId="0750473C" w14:textId="77777777" w:rsidR="00EF088C" w:rsidRDefault="00000000">
      <w:pPr>
        <w:pStyle w:val="FirstParagraph"/>
      </w:pPr>
      <w:r>
        <w:t>Le module juridique doit être présenté comme un assistant de recherche documentaire juridique et technique, pas comme une IA qui donne un avis juridique définitif.</w:t>
      </w:r>
    </w:p>
    <w:p w14:paraId="2DC970BC" w14:textId="77777777" w:rsidR="00EF088C" w:rsidRDefault="00000000">
      <w:pPr>
        <w:pStyle w:val="Titre3"/>
      </w:pPr>
      <w:bookmarkStart w:id="39" w:name="autorisé"/>
      <w:r>
        <w:t>14.1 Autorisé</w:t>
      </w:r>
    </w:p>
    <w:p w14:paraId="23F6AF05" w14:textId="77777777" w:rsidR="00EF088C" w:rsidRDefault="00000000">
      <w:pPr>
        <w:pStyle w:val="FirstParagraph"/>
      </w:pPr>
      <w:r>
        <w:t>AC360 peut :</w:t>
      </w:r>
    </w:p>
    <w:p w14:paraId="49A51AAC" w14:textId="77777777" w:rsidR="00EF088C" w:rsidRDefault="00000000">
      <w:pPr>
        <w:pStyle w:val="Compact"/>
        <w:numPr>
          <w:ilvl w:val="0"/>
          <w:numId w:val="16"/>
        </w:numPr>
      </w:pPr>
      <w:r>
        <w:t>retrouver une clause ;</w:t>
      </w:r>
    </w:p>
    <w:p w14:paraId="5DFD19BD" w14:textId="77777777" w:rsidR="00EF088C" w:rsidRDefault="00000000">
      <w:pPr>
        <w:pStyle w:val="Compact"/>
        <w:numPr>
          <w:ilvl w:val="0"/>
          <w:numId w:val="16"/>
        </w:numPr>
      </w:pPr>
      <w:r>
        <w:t>résumer un document juridique accessible ;</w:t>
      </w:r>
    </w:p>
    <w:p w14:paraId="51D15F05" w14:textId="77777777" w:rsidR="00EF088C" w:rsidRDefault="00000000">
      <w:pPr>
        <w:pStyle w:val="Compact"/>
        <w:numPr>
          <w:ilvl w:val="0"/>
          <w:numId w:val="16"/>
        </w:numPr>
      </w:pPr>
      <w:r>
        <w:t>citer les documents utilisés ;</w:t>
      </w:r>
    </w:p>
    <w:p w14:paraId="68372A37" w14:textId="77777777" w:rsidR="00EF088C" w:rsidRDefault="00000000">
      <w:pPr>
        <w:pStyle w:val="Compact"/>
        <w:numPr>
          <w:ilvl w:val="0"/>
          <w:numId w:val="16"/>
        </w:numPr>
      </w:pPr>
      <w:r>
        <w:t>identifier les points à faire valider ;</w:t>
      </w:r>
    </w:p>
    <w:p w14:paraId="275B734C" w14:textId="77777777" w:rsidR="00EF088C" w:rsidRDefault="00000000">
      <w:pPr>
        <w:pStyle w:val="Compact"/>
        <w:numPr>
          <w:ilvl w:val="0"/>
          <w:numId w:val="16"/>
        </w:numPr>
      </w:pPr>
      <w:r>
        <w:t>comparer deux versions si les documents sont accessibles.</w:t>
      </w:r>
    </w:p>
    <w:p w14:paraId="7A62F2FD" w14:textId="77777777" w:rsidR="00EF088C" w:rsidRDefault="00000000">
      <w:pPr>
        <w:pStyle w:val="Titre3"/>
      </w:pPr>
      <w:bookmarkStart w:id="40" w:name="interdit"/>
      <w:bookmarkEnd w:id="39"/>
      <w:r>
        <w:t>14.2 Interdit</w:t>
      </w:r>
    </w:p>
    <w:p w14:paraId="4110BF95" w14:textId="77777777" w:rsidR="00EF088C" w:rsidRDefault="00000000">
      <w:pPr>
        <w:pStyle w:val="FirstParagraph"/>
      </w:pPr>
      <w:r>
        <w:t>AC360 ne doit pas :</w:t>
      </w:r>
    </w:p>
    <w:p w14:paraId="3A9291B8" w14:textId="77777777" w:rsidR="00EF088C" w:rsidRDefault="00000000">
      <w:pPr>
        <w:pStyle w:val="Compact"/>
        <w:numPr>
          <w:ilvl w:val="0"/>
          <w:numId w:val="17"/>
        </w:numPr>
      </w:pPr>
      <w:r>
        <w:t>donner un avis juridique définitif ;</w:t>
      </w:r>
    </w:p>
    <w:p w14:paraId="23ED0A79" w14:textId="77777777" w:rsidR="00EF088C" w:rsidRDefault="00000000">
      <w:pPr>
        <w:pStyle w:val="Compact"/>
        <w:numPr>
          <w:ilvl w:val="0"/>
          <w:numId w:val="17"/>
        </w:numPr>
      </w:pPr>
      <w:r>
        <w:t>valider une clause contractuelle ;</w:t>
      </w:r>
    </w:p>
    <w:p w14:paraId="57B79A80" w14:textId="77777777" w:rsidR="00EF088C" w:rsidRDefault="00000000">
      <w:pPr>
        <w:pStyle w:val="Compact"/>
        <w:numPr>
          <w:ilvl w:val="0"/>
          <w:numId w:val="17"/>
        </w:numPr>
      </w:pPr>
      <w:r>
        <w:t>remplacer le juriste ;</w:t>
      </w:r>
    </w:p>
    <w:p w14:paraId="39AEF279" w14:textId="77777777" w:rsidR="00EF088C" w:rsidRDefault="00000000">
      <w:pPr>
        <w:pStyle w:val="Compact"/>
        <w:numPr>
          <w:ilvl w:val="0"/>
          <w:numId w:val="17"/>
        </w:numPr>
      </w:pPr>
      <w:r>
        <w:t>trancher une situation litigieuse ;</w:t>
      </w:r>
    </w:p>
    <w:p w14:paraId="0798DADC" w14:textId="77777777" w:rsidR="00EF088C" w:rsidRDefault="00000000">
      <w:pPr>
        <w:pStyle w:val="Compact"/>
        <w:numPr>
          <w:ilvl w:val="0"/>
          <w:numId w:val="17"/>
        </w:numPr>
      </w:pPr>
      <w:r>
        <w:t>utiliser des documents juridiques non accessibles à l’utilisateur.</w:t>
      </w:r>
    </w:p>
    <w:p w14:paraId="0E10E7AB" w14:textId="77777777" w:rsidR="00EF088C" w:rsidRDefault="00000000">
      <w:pPr>
        <w:pStyle w:val="FirstParagraph"/>
      </w:pPr>
      <w:r>
        <w:t>Phrase recommandée :</w:t>
      </w:r>
    </w:p>
    <w:p w14:paraId="39943202" w14:textId="77777777" w:rsidR="00EF088C" w:rsidRDefault="00000000">
      <w:pPr>
        <w:pStyle w:val="Normalcentr"/>
      </w:pPr>
      <w:r>
        <w:t>Cette réponse est une aide à la recherche documentaire. Elle ne remplace pas une validation juridique.</w:t>
      </w:r>
    </w:p>
    <w:p w14:paraId="054F5AFC" w14:textId="77777777" w:rsidR="00EF088C" w:rsidRDefault="00000000">
      <w:r>
        <w:pict w14:anchorId="23FB3C8A">
          <v:rect id="_x0000_i1039" style="width:0;height:1.5pt" o:hralign="center" o:hrstd="t" o:hr="t"/>
        </w:pict>
      </w:r>
    </w:p>
    <w:p w14:paraId="50622A5F" w14:textId="77777777" w:rsidR="00EF088C" w:rsidRDefault="00000000">
      <w:pPr>
        <w:pStyle w:val="Titre2"/>
      </w:pPr>
      <w:bookmarkStart w:id="41" w:name="assistance-aux-appels-doffres"/>
      <w:bookmarkEnd w:id="38"/>
      <w:bookmarkEnd w:id="40"/>
      <w:r>
        <w:t>15. Assistance aux appels d’offres</w:t>
      </w:r>
    </w:p>
    <w:p w14:paraId="61005A86" w14:textId="77777777" w:rsidR="00EF088C" w:rsidRDefault="00000000">
      <w:pPr>
        <w:pStyle w:val="FirstParagraph"/>
      </w:pPr>
      <w:r>
        <w:t>AC360 doit aider les commerciaux à préparer les réponses aux appels d’offres, sans produire une réponse finale non validée.</w:t>
      </w:r>
    </w:p>
    <w:p w14:paraId="659DA29D" w14:textId="77777777" w:rsidR="00EF088C" w:rsidRDefault="00000000">
      <w:pPr>
        <w:pStyle w:val="Titre3"/>
      </w:pPr>
      <w:bookmarkStart w:id="42" w:name="fonctions-attendues"/>
      <w:r>
        <w:t>15.1 Fonctions attendues</w:t>
      </w:r>
    </w:p>
    <w:p w14:paraId="6B745C5D" w14:textId="77777777" w:rsidR="00EF088C" w:rsidRDefault="00000000">
      <w:pPr>
        <w:pStyle w:val="Compact"/>
        <w:numPr>
          <w:ilvl w:val="0"/>
          <w:numId w:val="18"/>
        </w:numPr>
      </w:pPr>
      <w:r>
        <w:t>Résumer le dossier d’appel d’offres.</w:t>
      </w:r>
    </w:p>
    <w:p w14:paraId="6A085B3C" w14:textId="77777777" w:rsidR="00EF088C" w:rsidRDefault="00000000">
      <w:pPr>
        <w:pStyle w:val="Compact"/>
        <w:numPr>
          <w:ilvl w:val="0"/>
          <w:numId w:val="18"/>
        </w:numPr>
      </w:pPr>
      <w:r>
        <w:t>Extraire les exigences principales.</w:t>
      </w:r>
    </w:p>
    <w:p w14:paraId="5DA10BF3" w14:textId="77777777" w:rsidR="00EF088C" w:rsidRDefault="00000000">
      <w:pPr>
        <w:pStyle w:val="Compact"/>
        <w:numPr>
          <w:ilvl w:val="0"/>
          <w:numId w:val="18"/>
        </w:numPr>
      </w:pPr>
      <w:r>
        <w:t>Identifier les pièces demandées.</w:t>
      </w:r>
    </w:p>
    <w:p w14:paraId="06544C7C" w14:textId="77777777" w:rsidR="00EF088C" w:rsidRDefault="00000000">
      <w:pPr>
        <w:pStyle w:val="Compact"/>
        <w:numPr>
          <w:ilvl w:val="0"/>
          <w:numId w:val="18"/>
        </w:numPr>
      </w:pPr>
      <w:r>
        <w:t>Vérifier les pièces disponibles.</w:t>
      </w:r>
    </w:p>
    <w:p w14:paraId="6B06F767" w14:textId="77777777" w:rsidR="00EF088C" w:rsidRDefault="00000000">
      <w:pPr>
        <w:pStyle w:val="Compact"/>
        <w:numPr>
          <w:ilvl w:val="0"/>
          <w:numId w:val="18"/>
        </w:numPr>
      </w:pPr>
      <w:r>
        <w:t>Identifier les documents manquants.</w:t>
      </w:r>
    </w:p>
    <w:p w14:paraId="054E19C4" w14:textId="77777777" w:rsidR="00EF088C" w:rsidRDefault="00000000">
      <w:pPr>
        <w:pStyle w:val="Compact"/>
        <w:numPr>
          <w:ilvl w:val="0"/>
          <w:numId w:val="18"/>
        </w:numPr>
      </w:pPr>
      <w:r>
        <w:t>Préparer un brouillon de réponse.</w:t>
      </w:r>
    </w:p>
    <w:p w14:paraId="203F24AF" w14:textId="77777777" w:rsidR="00EF088C" w:rsidRDefault="00000000">
      <w:pPr>
        <w:pStyle w:val="Compact"/>
        <w:numPr>
          <w:ilvl w:val="0"/>
          <w:numId w:val="18"/>
        </w:numPr>
      </w:pPr>
      <w:r>
        <w:lastRenderedPageBreak/>
        <w:t>Lister les questions à clarifier.</w:t>
      </w:r>
    </w:p>
    <w:p w14:paraId="316F150F" w14:textId="77777777" w:rsidR="00EF088C" w:rsidRDefault="00000000">
      <w:pPr>
        <w:pStyle w:val="Compact"/>
        <w:numPr>
          <w:ilvl w:val="0"/>
          <w:numId w:val="18"/>
        </w:numPr>
      </w:pPr>
      <w:r>
        <w:t>Signaler les risques et points de validation.</w:t>
      </w:r>
    </w:p>
    <w:p w14:paraId="0D879EDE" w14:textId="77777777" w:rsidR="00EF088C" w:rsidRDefault="00000000">
      <w:pPr>
        <w:pStyle w:val="Titre3"/>
      </w:pPr>
      <w:bookmarkStart w:id="43" w:name="validation-humaine"/>
      <w:bookmarkEnd w:id="42"/>
      <w:r>
        <w:t>15.2 Validation humaine</w:t>
      </w:r>
    </w:p>
    <w:p w14:paraId="26E669E4" w14:textId="77777777" w:rsidR="00EF088C" w:rsidRDefault="00000000">
      <w:pPr>
        <w:pStyle w:val="FirstParagraph"/>
      </w:pPr>
      <w:r>
        <w:t>Toute réponse d’appel d’offres doit être validée par le chargé client et les équipes compétentes avant envoi.</w:t>
      </w:r>
    </w:p>
    <w:p w14:paraId="70790EFD" w14:textId="77777777" w:rsidR="00EF088C" w:rsidRDefault="00000000">
      <w:r>
        <w:pict w14:anchorId="784E47FB">
          <v:rect id="_x0000_i1040" style="width:0;height:1.5pt" o:hralign="center" o:hrstd="t" o:hr="t"/>
        </w:pict>
      </w:r>
    </w:p>
    <w:p w14:paraId="6F4104D5" w14:textId="77777777" w:rsidR="00EF088C" w:rsidRDefault="00000000">
      <w:pPr>
        <w:pStyle w:val="Titre2"/>
      </w:pPr>
      <w:bookmarkStart w:id="44" w:name="notifications-teams"/>
      <w:bookmarkEnd w:id="41"/>
      <w:bookmarkEnd w:id="43"/>
      <w:r>
        <w:t>16. Notifications Teams</w:t>
      </w:r>
    </w:p>
    <w:p w14:paraId="2C634236" w14:textId="77777777" w:rsidR="00EF088C" w:rsidRDefault="00000000">
      <w:pPr>
        <w:pStyle w:val="FirstParagraph"/>
      </w:pPr>
      <w:r>
        <w:t>Teams est le canal naturel d’interaction avec AC360.</w:t>
      </w:r>
    </w:p>
    <w:p w14:paraId="76EFDB92" w14:textId="77777777" w:rsidR="00EF088C" w:rsidRDefault="00000000">
      <w:pPr>
        <w:pStyle w:val="Titre3"/>
      </w:pPr>
      <w:bookmarkStart w:id="45" w:name="usages-autorisés"/>
      <w:r>
        <w:t>16.1 Usages autorisés</w:t>
      </w:r>
    </w:p>
    <w:p w14:paraId="6AC75497" w14:textId="77777777" w:rsidR="00EF088C" w:rsidRDefault="00000000">
      <w:pPr>
        <w:pStyle w:val="Compact"/>
        <w:numPr>
          <w:ilvl w:val="0"/>
          <w:numId w:val="19"/>
        </w:numPr>
      </w:pPr>
      <w:r>
        <w:t>Poser une question sur un client.</w:t>
      </w:r>
    </w:p>
    <w:p w14:paraId="7C051C10" w14:textId="77777777" w:rsidR="00EF088C" w:rsidRDefault="00000000">
      <w:pPr>
        <w:pStyle w:val="Compact"/>
        <w:numPr>
          <w:ilvl w:val="0"/>
          <w:numId w:val="19"/>
        </w:numPr>
      </w:pPr>
      <w:r>
        <w:t>Demander une synthèse avant rendez-vous.</w:t>
      </w:r>
    </w:p>
    <w:p w14:paraId="6B1291B6" w14:textId="77777777" w:rsidR="00EF088C" w:rsidRDefault="00000000">
      <w:pPr>
        <w:pStyle w:val="Compact"/>
        <w:numPr>
          <w:ilvl w:val="0"/>
          <w:numId w:val="19"/>
        </w:numPr>
      </w:pPr>
      <w:r>
        <w:t>Demander les documents manquants.</w:t>
      </w:r>
    </w:p>
    <w:p w14:paraId="426CF5B8" w14:textId="77777777" w:rsidR="00EF088C" w:rsidRDefault="00000000">
      <w:pPr>
        <w:pStyle w:val="Compact"/>
        <w:numPr>
          <w:ilvl w:val="0"/>
          <w:numId w:val="19"/>
        </w:numPr>
      </w:pPr>
      <w:r>
        <w:t>Recevoir une notification de dossier incomplet.</w:t>
      </w:r>
    </w:p>
    <w:p w14:paraId="691B5E65" w14:textId="77777777" w:rsidR="00EF088C" w:rsidRDefault="00000000">
      <w:pPr>
        <w:pStyle w:val="Compact"/>
        <w:numPr>
          <w:ilvl w:val="0"/>
          <w:numId w:val="19"/>
        </w:numPr>
      </w:pPr>
      <w:r>
        <w:t>Recevoir un rappel de point d’attention.</w:t>
      </w:r>
    </w:p>
    <w:p w14:paraId="5A013EA1" w14:textId="77777777" w:rsidR="00EF088C" w:rsidRDefault="00000000">
      <w:pPr>
        <w:pStyle w:val="Titre3"/>
      </w:pPr>
      <w:bookmarkStart w:id="46" w:name="principe-de-notification"/>
      <w:bookmarkEnd w:id="45"/>
      <w:r>
        <w:t>16.2 Principe de notification</w:t>
      </w:r>
    </w:p>
    <w:p w14:paraId="7CCC7C94" w14:textId="77777777" w:rsidR="00EF088C" w:rsidRDefault="00000000">
      <w:pPr>
        <w:pStyle w:val="FirstParagraph"/>
      </w:pPr>
      <w:r>
        <w:t>Les notifications doivent être utiles, limitées et actionnables.</w:t>
      </w:r>
    </w:p>
    <w:p w14:paraId="4BD42EA7" w14:textId="77777777" w:rsidR="00EF088C" w:rsidRDefault="00000000">
      <w:pPr>
        <w:pStyle w:val="Corpsdetexte"/>
      </w:pPr>
      <w:r>
        <w:t>Exemple :</w:t>
      </w:r>
    </w:p>
    <w:p w14:paraId="260EA44C" w14:textId="77777777" w:rsidR="00EF088C" w:rsidRDefault="00000000">
      <w:pPr>
        <w:pStyle w:val="Normalcentr"/>
      </w:pPr>
      <w:r>
        <w:t>AC360 — Dossier incomplet détecté</w:t>
      </w:r>
      <w:r>
        <w:br/>
        <w:t>Client : [Nom client]</w:t>
      </w:r>
      <w:r>
        <w:br/>
        <w:t>Documents manquants : tableau de garantie validé, FIC à jour</w:t>
      </w:r>
      <w:r>
        <w:br/>
        <w:t>Risque : moyen</w:t>
      </w:r>
      <w:r>
        <w:br/>
        <w:t>Action recommandée : compléter le dossier avant le prochain rendez-vous.</w:t>
      </w:r>
    </w:p>
    <w:p w14:paraId="1AC1B31B" w14:textId="77777777" w:rsidR="00EF088C" w:rsidRDefault="00000000">
      <w:r>
        <w:pict w14:anchorId="6E2C5DD2">
          <v:rect id="_x0000_i1041" style="width:0;height:1.5pt" o:hralign="center" o:hrstd="t" o:hr="t"/>
        </w:pict>
      </w:r>
    </w:p>
    <w:p w14:paraId="1400CED4" w14:textId="77777777" w:rsidR="00EF088C" w:rsidRDefault="00000000">
      <w:pPr>
        <w:pStyle w:val="Titre2"/>
      </w:pPr>
      <w:bookmarkStart w:id="47" w:name="traçabilité-et-qualité"/>
      <w:bookmarkEnd w:id="44"/>
      <w:bookmarkEnd w:id="46"/>
      <w:r>
        <w:t>17. Traçabilité et qualité</w:t>
      </w:r>
    </w:p>
    <w:p w14:paraId="7E0B6172" w14:textId="77777777" w:rsidR="00EF088C" w:rsidRDefault="00000000">
      <w:pPr>
        <w:pStyle w:val="FirstParagraph"/>
      </w:pPr>
      <w:r>
        <w:t>Pour être exploitable en entreprise, AC360 doit produire des réponses traçables.</w:t>
      </w:r>
    </w:p>
    <w:p w14:paraId="15A648BB" w14:textId="77777777" w:rsidR="00EF088C" w:rsidRDefault="00000000">
      <w:pPr>
        <w:pStyle w:val="Titre3"/>
      </w:pPr>
      <w:bookmarkStart w:id="48" w:name="éléments-à-tracer"/>
      <w:r>
        <w:t>17.1 Éléments à tracer</w:t>
      </w:r>
    </w:p>
    <w:p w14:paraId="2740DA38" w14:textId="77777777" w:rsidR="00EF088C" w:rsidRDefault="00000000">
      <w:pPr>
        <w:pStyle w:val="Compact"/>
        <w:numPr>
          <w:ilvl w:val="0"/>
          <w:numId w:val="20"/>
        </w:numPr>
      </w:pPr>
      <w:r>
        <w:t>Utilisateur ou groupe utilisateur.</w:t>
      </w:r>
    </w:p>
    <w:p w14:paraId="7E00573A" w14:textId="77777777" w:rsidR="00EF088C" w:rsidRDefault="00000000">
      <w:pPr>
        <w:pStyle w:val="Compact"/>
        <w:numPr>
          <w:ilvl w:val="0"/>
          <w:numId w:val="20"/>
        </w:numPr>
      </w:pPr>
      <w:r>
        <w:t>Date et heure de la demande.</w:t>
      </w:r>
    </w:p>
    <w:p w14:paraId="6E1F57CF" w14:textId="77777777" w:rsidR="00EF088C" w:rsidRDefault="00000000">
      <w:pPr>
        <w:pStyle w:val="Compact"/>
        <w:numPr>
          <w:ilvl w:val="0"/>
          <w:numId w:val="20"/>
        </w:numPr>
      </w:pPr>
      <w:r>
        <w:t>Client concerné.</w:t>
      </w:r>
    </w:p>
    <w:p w14:paraId="43789743" w14:textId="77777777" w:rsidR="00EF088C" w:rsidRDefault="00000000">
      <w:pPr>
        <w:pStyle w:val="Compact"/>
        <w:numPr>
          <w:ilvl w:val="0"/>
          <w:numId w:val="20"/>
        </w:numPr>
      </w:pPr>
      <w:r>
        <w:t>Module utilisé.</w:t>
      </w:r>
    </w:p>
    <w:p w14:paraId="044FB0F2" w14:textId="77777777" w:rsidR="00EF088C" w:rsidRDefault="00000000">
      <w:pPr>
        <w:pStyle w:val="Compact"/>
        <w:numPr>
          <w:ilvl w:val="0"/>
          <w:numId w:val="20"/>
        </w:numPr>
      </w:pPr>
      <w:r>
        <w:t>Documents consultés ou cités.</w:t>
      </w:r>
    </w:p>
    <w:p w14:paraId="0043F1F5" w14:textId="77777777" w:rsidR="00EF088C" w:rsidRDefault="00000000">
      <w:pPr>
        <w:pStyle w:val="Compact"/>
        <w:numPr>
          <w:ilvl w:val="0"/>
          <w:numId w:val="20"/>
        </w:numPr>
      </w:pPr>
      <w:r>
        <w:t>Données Fabric utilisées.</w:t>
      </w:r>
    </w:p>
    <w:p w14:paraId="49A606C4" w14:textId="77777777" w:rsidR="00EF088C" w:rsidRDefault="00000000">
      <w:pPr>
        <w:pStyle w:val="Compact"/>
        <w:numPr>
          <w:ilvl w:val="0"/>
          <w:numId w:val="20"/>
        </w:numPr>
      </w:pPr>
      <w:r>
        <w:lastRenderedPageBreak/>
        <w:t>Réponse générée.</w:t>
      </w:r>
    </w:p>
    <w:p w14:paraId="015E60FB" w14:textId="77777777" w:rsidR="00EF088C" w:rsidRDefault="00000000">
      <w:pPr>
        <w:pStyle w:val="Compact"/>
        <w:numPr>
          <w:ilvl w:val="0"/>
          <w:numId w:val="20"/>
        </w:numPr>
      </w:pPr>
      <w:r>
        <w:t>Refus éventuel pour raison de sécurité.</w:t>
      </w:r>
    </w:p>
    <w:p w14:paraId="1CBB1B88" w14:textId="77777777" w:rsidR="00EF088C" w:rsidRDefault="00000000">
      <w:pPr>
        <w:pStyle w:val="Compact"/>
        <w:numPr>
          <w:ilvl w:val="0"/>
          <w:numId w:val="20"/>
        </w:numPr>
      </w:pPr>
      <w:r>
        <w:t>Feedback utilisateur si disponible.</w:t>
      </w:r>
    </w:p>
    <w:p w14:paraId="511BF989" w14:textId="77777777" w:rsidR="00EF088C" w:rsidRDefault="00000000">
      <w:pPr>
        <w:pStyle w:val="Titre3"/>
      </w:pPr>
      <w:bookmarkStart w:id="49" w:name="objectif-de-la-traçabilité"/>
      <w:bookmarkEnd w:id="48"/>
      <w:r>
        <w:t>17.2 Objectif de la traçabilité</w:t>
      </w:r>
    </w:p>
    <w:p w14:paraId="3940ECE7" w14:textId="77777777" w:rsidR="00EF088C" w:rsidRDefault="00000000">
      <w:pPr>
        <w:pStyle w:val="FirstParagraph"/>
      </w:pPr>
      <w:r>
        <w:t>La traçabilité sert à :</w:t>
      </w:r>
    </w:p>
    <w:p w14:paraId="0ACD19E9" w14:textId="77777777" w:rsidR="00EF088C" w:rsidRDefault="00000000">
      <w:pPr>
        <w:pStyle w:val="Compact"/>
        <w:numPr>
          <w:ilvl w:val="0"/>
          <w:numId w:val="21"/>
        </w:numPr>
      </w:pPr>
      <w:r>
        <w:t>auditer les usages ;</w:t>
      </w:r>
    </w:p>
    <w:p w14:paraId="7967B7C3" w14:textId="77777777" w:rsidR="00EF088C" w:rsidRDefault="00000000">
      <w:pPr>
        <w:pStyle w:val="Compact"/>
        <w:numPr>
          <w:ilvl w:val="0"/>
          <w:numId w:val="21"/>
        </w:numPr>
      </w:pPr>
      <w:r>
        <w:t>améliorer la qualité ;</w:t>
      </w:r>
    </w:p>
    <w:p w14:paraId="1B01B5EB" w14:textId="77777777" w:rsidR="00EF088C" w:rsidRDefault="00000000">
      <w:pPr>
        <w:pStyle w:val="Compact"/>
        <w:numPr>
          <w:ilvl w:val="0"/>
          <w:numId w:val="21"/>
        </w:numPr>
      </w:pPr>
      <w:r>
        <w:t>détecter les réponses faibles ;</w:t>
      </w:r>
    </w:p>
    <w:p w14:paraId="2BACB870" w14:textId="77777777" w:rsidR="00EF088C" w:rsidRDefault="00000000">
      <w:pPr>
        <w:pStyle w:val="Compact"/>
        <w:numPr>
          <w:ilvl w:val="0"/>
          <w:numId w:val="21"/>
        </w:numPr>
      </w:pPr>
      <w:r>
        <w:t>prouver que les règles de sécurité sont respectées ;</w:t>
      </w:r>
    </w:p>
    <w:p w14:paraId="1C2C5FC8" w14:textId="77777777" w:rsidR="00EF088C" w:rsidRDefault="00000000">
      <w:pPr>
        <w:pStyle w:val="Compact"/>
        <w:numPr>
          <w:ilvl w:val="0"/>
          <w:numId w:val="21"/>
        </w:numPr>
      </w:pPr>
      <w:r>
        <w:t>suivre la valeur métier du produit.</w:t>
      </w:r>
    </w:p>
    <w:p w14:paraId="6D632CE2" w14:textId="77777777" w:rsidR="00EF088C" w:rsidRDefault="00000000">
      <w:r>
        <w:pict w14:anchorId="37182206">
          <v:rect id="_x0000_i1042" style="width:0;height:1.5pt" o:hralign="center" o:hrstd="t" o:hr="t"/>
        </w:pict>
      </w:r>
    </w:p>
    <w:p w14:paraId="15D022CD" w14:textId="054190CA" w:rsidR="00EF088C" w:rsidRDefault="00EF088C" w:rsidP="0003738C">
      <w:pPr>
        <w:pStyle w:val="Normalcentr"/>
        <w:ind w:left="0"/>
      </w:pPr>
      <w:bookmarkStart w:id="50" w:name="point-darrêt"/>
      <w:bookmarkEnd w:id="0"/>
      <w:bookmarkEnd w:id="47"/>
      <w:bookmarkEnd w:id="49"/>
      <w:bookmarkEnd w:id="50"/>
    </w:p>
    <w:sectPr w:rsidR="00EF088C">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DA473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E3E57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9ECE9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98025834">
    <w:abstractNumId w:val="0"/>
  </w:num>
  <w:num w:numId="2" w16cid:durableId="2143883816">
    <w:abstractNumId w:val="1"/>
  </w:num>
  <w:num w:numId="3" w16cid:durableId="533924731">
    <w:abstractNumId w:val="1"/>
  </w:num>
  <w:num w:numId="4" w16cid:durableId="1643534907">
    <w:abstractNumId w:val="1"/>
  </w:num>
  <w:num w:numId="5" w16cid:durableId="1468082196">
    <w:abstractNumId w:val="1"/>
  </w:num>
  <w:num w:numId="6" w16cid:durableId="1945385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05531006">
    <w:abstractNumId w:val="1"/>
  </w:num>
  <w:num w:numId="8" w16cid:durableId="1310744747">
    <w:abstractNumId w:val="1"/>
  </w:num>
  <w:num w:numId="9" w16cid:durableId="2085837116">
    <w:abstractNumId w:val="1"/>
  </w:num>
  <w:num w:numId="10" w16cid:durableId="6460162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76862500">
    <w:abstractNumId w:val="1"/>
  </w:num>
  <w:num w:numId="12" w16cid:durableId="1477991464">
    <w:abstractNumId w:val="1"/>
  </w:num>
  <w:num w:numId="13" w16cid:durableId="1112437569">
    <w:abstractNumId w:val="1"/>
  </w:num>
  <w:num w:numId="14" w16cid:durableId="578684524">
    <w:abstractNumId w:val="1"/>
  </w:num>
  <w:num w:numId="15" w16cid:durableId="137695212">
    <w:abstractNumId w:val="1"/>
  </w:num>
  <w:num w:numId="16" w16cid:durableId="2091416012">
    <w:abstractNumId w:val="1"/>
  </w:num>
  <w:num w:numId="17" w16cid:durableId="760104548">
    <w:abstractNumId w:val="1"/>
  </w:num>
  <w:num w:numId="18" w16cid:durableId="648243954">
    <w:abstractNumId w:val="1"/>
  </w:num>
  <w:num w:numId="19" w16cid:durableId="906306253">
    <w:abstractNumId w:val="1"/>
  </w:num>
  <w:num w:numId="20" w16cid:durableId="242763350">
    <w:abstractNumId w:val="1"/>
  </w:num>
  <w:num w:numId="21" w16cid:durableId="1417439360">
    <w:abstractNumId w:val="1"/>
  </w:num>
  <w:num w:numId="22" w16cid:durableId="1467971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F088C"/>
    <w:rsid w:val="0003738C"/>
    <w:rsid w:val="00C05A9E"/>
    <w:rsid w:val="00EF088C"/>
    <w:rsid w:val="00FE6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83150"/>
  <w15:docId w15:val="{106483FC-B3D8-4BFD-85E9-2A96CAC1F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14</Pages>
  <Words>2739</Words>
  <Characters>15067</Characters>
  <Application>Microsoft Office Word</Application>
  <DocSecurity>0</DocSecurity>
  <Lines>125</Lines>
  <Paragraphs>35</Paragraphs>
  <ScaleCrop>false</ScaleCrop>
  <Company/>
  <LinksUpToDate>false</LinksUpToDate>
  <CharactersWithSpaces>17771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Adel ZERIRI</cp:lastModifiedBy>
  <cp:revision>3</cp:revision>
  <dcterms:created xsi:type="dcterms:W3CDTF">2026-05-20T10:34:00Z</dcterms:created>
  <dcterms:modified xsi:type="dcterms:W3CDTF">2026-05-20T10:40:00Z</dcterms:modified>
</cp:coreProperties>
</file>