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eastAsia="宋体" w:hint="eastAsia"/>
          <w:b/>
          <w:bCs/>
          <w:kern w:val="0"/>
          <w:sz w:val="40"/>
          <w:szCs w:val="40"/>
          <w:lang w:eastAsia="zh-CN"/>
        </w:rPr>
      </w:pPr>
      <w:r>
        <w:rPr>
          <w:rFonts w:hint="eastAsia"/>
          <w:b/>
          <w:bCs/>
          <w:kern w:val="0"/>
          <w:sz w:val="40"/>
          <w:szCs w:val="40"/>
          <w:lang w:val="en-US" w:eastAsia="zh-CN"/>
        </w:rPr>
        <w:t>龙岗区宝龙街道全面统筹法律顾问服务采购</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default"/>
                <w:sz w:val="30"/>
                <w:szCs w:val="30"/>
                <w:lang w:val="en-US" w:eastAsia="zh-CN"/>
              </w:rPr>
            </w:pPr>
            <w:r>
              <w:rPr>
                <w:rFonts w:ascii="宋体" w:hAnsi="宋体" w:cs="宋体" w:hint="eastAsia"/>
                <w:kern w:val="0"/>
                <w:sz w:val="30"/>
                <w:szCs w:val="30"/>
              </w:rPr>
              <w:t>LGCG202</w:t>
            </w:r>
            <w:r>
              <w:rPr>
                <w:rFonts w:ascii="宋体" w:hAnsi="宋体" w:cs="宋体" w:hint="eastAsia"/>
                <w:kern w:val="0"/>
                <w:sz w:val="30"/>
                <w:szCs w:val="30"/>
                <w:lang w:val="en-US" w:eastAsia="zh-CN"/>
              </w:rPr>
              <w:t>4</w:t>
            </w:r>
            <w:r>
              <w:rPr>
                <w:rFonts w:ascii="宋体" w:hAnsi="宋体" w:cs="宋体" w:hint="eastAsia"/>
                <w:kern w:val="0"/>
                <w:sz w:val="30"/>
                <w:szCs w:val="30"/>
              </w:rPr>
              <w:t>000</w:t>
            </w:r>
            <w:r>
              <w:rPr>
                <w:rFonts w:ascii="宋体" w:hAnsi="宋体" w:cs="宋体" w:hint="eastAsia"/>
                <w:kern w:val="0"/>
                <w:sz w:val="30"/>
                <w:szCs w:val="30"/>
                <w:lang w:val="en-US" w:eastAsia="zh-CN"/>
              </w:rPr>
              <w:t>015</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eastAsia="宋体" w:hint="eastAsia"/>
                <w:sz w:val="30"/>
                <w:szCs w:val="30"/>
                <w:lang w:eastAsia="zh-CN"/>
              </w:rPr>
            </w:pPr>
            <w:r>
              <w:rPr>
                <w:rFonts w:eastAsia="宋体" w:hint="eastAsia"/>
                <w:sz w:val="30"/>
                <w:szCs w:val="30"/>
                <w:lang w:val="en-US" w:eastAsia="zh-CN"/>
              </w:rPr>
              <w:t>龙岗区宝龙街道全面统筹法律顾问服务采购</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lang w:val="en-US" w:eastAsia="zh-CN"/>
              </w:rPr>
              <w:t>B</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4"/>
                <w:szCs w:val="24"/>
              </w:rPr>
            </w:pPr>
            <w:r>
              <w:rPr>
                <w:sz w:val="24"/>
                <w:szCs w:val="24"/>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4"/>
                <w:szCs w:val="24"/>
              </w:rPr>
            </w:pPr>
            <w:r>
              <w:rPr>
                <w:sz w:val="24"/>
                <w:szCs w:val="24"/>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ascii="宋体" w:hAnsi="宋体" w:cs="宋体"/>
                <w:kern w:val="0"/>
                <w:sz w:val="24"/>
                <w:szCs w:val="24"/>
              </w:rPr>
              <w:t>投标人不</w:t>
            </w:r>
            <w:r>
              <w:rPr>
                <w:rFonts w:ascii="宋体" w:hAnsi="宋体" w:cs="宋体" w:hint="eastAsia"/>
                <w:kern w:val="0"/>
                <w:sz w:val="24"/>
                <w:szCs w:val="24"/>
              </w:rPr>
              <w:t>符合</w:t>
            </w:r>
            <w:r>
              <w:rPr>
                <w:rFonts w:ascii="宋体" w:hAnsi="宋体" w:cs="宋体"/>
                <w:kern w:val="0"/>
                <w:sz w:val="24"/>
                <w:szCs w:val="24"/>
              </w:rPr>
              <w:t>资格要求，或未提交相应的资格证明资料（详见招标公告</w:t>
            </w:r>
            <w:r>
              <w:rPr>
                <w:rFonts w:ascii="宋体" w:hAnsi="宋体" w:hint="eastAsia"/>
                <w:sz w:val="24"/>
                <w:szCs w:val="24"/>
              </w:rPr>
              <w:t>投标人资格要求，即申请人的资格要求</w:t>
            </w:r>
            <w:r>
              <w:rPr>
                <w:rFonts w:ascii="宋体" w:hAnsi="宋体" w:cs="宋体"/>
                <w:kern w:val="0"/>
                <w:sz w:val="24"/>
                <w:szCs w:val="24"/>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4"/>
                <w:szCs w:val="24"/>
              </w:rPr>
            </w:pPr>
            <w:r>
              <w:rPr>
                <w:sz w:val="24"/>
                <w:szCs w:val="24"/>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4"/>
                <w:szCs w:val="24"/>
              </w:rPr>
            </w:pPr>
            <w:r>
              <w:rPr>
                <w:sz w:val="24"/>
                <w:szCs w:val="24"/>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lang w:val="en-US" w:eastAsia="zh-CN"/>
              </w:rPr>
              <w:t>不得</w:t>
            </w:r>
            <w:r>
              <w:rPr>
                <w:rFonts w:hint="eastAsia"/>
                <w:sz w:val="24"/>
                <w:szCs w:val="24"/>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对同一项目投标时，</w:t>
            </w:r>
            <w:r>
              <w:rPr>
                <w:rFonts w:hint="eastAsia"/>
                <w:sz w:val="24"/>
                <w:szCs w:val="24"/>
                <w:lang w:val="en-US" w:eastAsia="zh-CN"/>
              </w:rPr>
              <w:t>不得</w:t>
            </w:r>
            <w:r>
              <w:rPr>
                <w:rFonts w:hint="eastAsia"/>
                <w:sz w:val="24"/>
                <w:szCs w:val="24"/>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分项报价或投标总价</w:t>
            </w:r>
            <w:r>
              <w:rPr>
                <w:rFonts w:hint="eastAsia"/>
                <w:sz w:val="24"/>
                <w:szCs w:val="24"/>
                <w:lang w:val="en-US" w:eastAsia="zh-CN"/>
              </w:rPr>
              <w:t>不得</w:t>
            </w:r>
            <w:r>
              <w:rPr>
                <w:rFonts w:hint="eastAsia"/>
                <w:sz w:val="24"/>
                <w:szCs w:val="24"/>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所投货物、服务在技术、商务等方面没有实质性满足招标文件要求的（是否实质性满足招标文件要求，由评审委员会根据实质性条款响应情况做出评判）；</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投标报价有缺漏项目</w:t>
            </w:r>
            <w:r>
              <w:rPr>
                <w:rFonts w:hint="eastAsia"/>
                <w:sz w:val="24"/>
                <w:szCs w:val="24"/>
                <w:lang w:eastAsia="zh-CN"/>
              </w:rPr>
              <w:t>，</w:t>
            </w:r>
            <w:r>
              <w:rPr>
                <w:rFonts w:hint="eastAsia"/>
                <w:sz w:val="24"/>
                <w:szCs w:val="24"/>
              </w:rPr>
              <w:t>或者对招标文件规定的项目需求内容或者需求数量进行修改，评审委员会判定投标响应不满足采购需求；</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投标文件电子文档带病毒；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szCs w:val="24"/>
              </w:rPr>
            </w:pPr>
            <w:r>
              <w:rPr>
                <w:sz w:val="24"/>
                <w:szCs w:val="24"/>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hAnsi="宋体" w:cs="宋体"/>
                <w:sz w:val="24"/>
                <w:szCs w:val="24"/>
              </w:rPr>
            </w:pPr>
            <w:r>
              <w:rPr>
                <w:rFonts w:hint="eastAsia"/>
                <w:sz w:val="24"/>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rPr>
                <w:sz w:val="24"/>
                <w:szCs w:val="24"/>
              </w:rPr>
            </w:pPr>
            <w:r>
              <w:rPr>
                <w:rFonts w:ascii="Times New Roman" w:eastAsia="宋体" w:hAnsi="Times New Roman" w:cs="Times New Roman" w:hint="eastAsia"/>
                <w:sz w:val="24"/>
                <w:szCs w:val="24"/>
              </w:rPr>
              <w:t>不同投标供应商投标文件“文件制作机器码”一致</w:t>
            </w:r>
            <w:r>
              <w:rPr>
                <w:rFonts w:ascii="Times New Roman" w:eastAsia="宋体" w:hAnsi="Times New Roman" w:cs="Times New Roman" w:hint="eastAsia"/>
                <w:sz w:val="24"/>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hAnsi="宋体" w:cs="宋体"/>
                <w:sz w:val="24"/>
                <w:szCs w:val="24"/>
              </w:rPr>
            </w:pPr>
            <w:r>
              <w:rPr>
                <w:rFonts w:hint="eastAsia"/>
                <w:sz w:val="24"/>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rPr>
                <w:sz w:val="24"/>
                <w:szCs w:val="24"/>
              </w:rPr>
            </w:pPr>
            <w:r>
              <w:rPr>
                <w:rFonts w:ascii="Times New Roman" w:eastAsia="宋体" w:hAnsi="Times New Roman" w:cs="Times New Roman" w:hint="eastAsia"/>
                <w:sz w:val="24"/>
                <w:szCs w:val="24"/>
              </w:rPr>
              <w:t>不同投标供应商投标文件“文件创建标识码”一致</w:t>
            </w:r>
            <w:r>
              <w:rPr>
                <w:rFonts w:ascii="Times New Roman" w:eastAsia="宋体" w:hAnsi="Times New Roman" w:cs="Times New Roman" w:hint="eastAsia"/>
                <w:sz w:val="24"/>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4"/>
                <w:szCs w:val="24"/>
                <w:lang w:eastAsia="zh-CN"/>
              </w:rPr>
            </w:pPr>
            <w:r>
              <w:rPr>
                <w:sz w:val="24"/>
                <w:szCs w:val="24"/>
              </w:rPr>
              <w:t>1</w:t>
            </w:r>
            <w:r>
              <w:rPr>
                <w:rFonts w:hint="eastAsia"/>
                <w:sz w:val="24"/>
                <w:szCs w:val="24"/>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 w:val="24"/>
                <w:szCs w:val="24"/>
              </w:rPr>
            </w:pPr>
            <w:r>
              <w:rPr>
                <w:rFonts w:hint="eastAsia"/>
                <w:sz w:val="24"/>
                <w:szCs w:val="24"/>
              </w:rPr>
              <w:t>法律、法规、规章、规范性文件规定的其他情形。</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jc w:val="center"/>
              <w:rPr>
                <w:rFonts w:eastAsia="宋体" w:hint="default"/>
                <w:sz w:val="24"/>
                <w:szCs w:val="24"/>
                <w:lang w:val="en-US" w:eastAsia="zh-CN"/>
              </w:rPr>
            </w:pPr>
            <w:r>
              <w:rPr>
                <w:rFonts w:hint="eastAsia"/>
                <w:sz w:val="24"/>
                <w:szCs w:val="24"/>
                <w:lang w:val="en-US" w:eastAsia="zh-CN"/>
              </w:rPr>
              <w:t>14</w:t>
            </w:r>
          </w:p>
        </w:tc>
        <w:tc>
          <w:tcPr>
            <w:tcW w:w="8278" w:type="dxa"/>
            <w:tcBorders>
              <w:top w:val="single" w:sz="8" w:space="0" w:color="000000"/>
              <w:left w:val="single" w:sz="8" w:space="0" w:color="000000"/>
              <w:bottom w:val="single" w:sz="8" w:space="0" w:color="000000"/>
              <w:right w:val="single" w:sz="8" w:space="0" w:color="000000"/>
            </w:tcBorders>
          </w:tcPr>
          <w:p>
            <w:pPr>
              <w:rPr>
                <w:rFonts w:hint="eastAsia"/>
                <w:sz w:val="24"/>
                <w:szCs w:val="24"/>
              </w:rPr>
            </w:pPr>
            <w:r>
              <w:rPr>
                <w:rFonts w:eastAsia="宋体" w:hint="eastAsia"/>
                <w:sz w:val="24"/>
                <w:szCs w:val="24"/>
              </w:rPr>
              <w:t>本项目分A、B</w:t>
            </w:r>
            <w:r>
              <w:rPr>
                <w:rFonts w:eastAsia="宋体" w:hint="eastAsia"/>
                <w:sz w:val="24"/>
                <w:szCs w:val="24"/>
                <w:lang w:eastAsia="zh-CN"/>
              </w:rPr>
              <w:t>、</w:t>
            </w:r>
            <w:r>
              <w:rPr>
                <w:rFonts w:eastAsia="宋体" w:hint="eastAsia"/>
                <w:sz w:val="24"/>
                <w:szCs w:val="24"/>
                <w:lang w:val="en-US" w:eastAsia="zh-CN"/>
              </w:rPr>
              <w:t>C</w:t>
            </w:r>
            <w:r>
              <w:rPr>
                <w:rFonts w:eastAsia="宋体" w:hint="eastAsia"/>
                <w:sz w:val="24"/>
                <w:szCs w:val="24"/>
              </w:rPr>
              <w:t>共</w:t>
            </w:r>
            <w:r>
              <w:rPr>
                <w:rFonts w:eastAsia="宋体" w:hint="eastAsia"/>
                <w:sz w:val="24"/>
                <w:szCs w:val="24"/>
                <w:lang w:val="en-US" w:eastAsia="zh-CN"/>
              </w:rPr>
              <w:t>3</w:t>
            </w:r>
            <w:r>
              <w:rPr>
                <w:rFonts w:eastAsia="宋体" w:hint="eastAsia"/>
                <w:sz w:val="24"/>
                <w:szCs w:val="24"/>
              </w:rPr>
              <w:t>个包，依次评标。可兼投，不可兼中，已中标的供应商在本项目后续包组的投标作投标无效处理。</w:t>
            </w:r>
            <w:r>
              <w:rPr>
                <w:rFonts w:eastAsia="宋体" w:hint="eastAsia"/>
                <w:b/>
                <w:bCs/>
                <w:sz w:val="24"/>
                <w:szCs w:val="24"/>
                <w:lang w:eastAsia="zh-CN"/>
              </w:rPr>
              <w:t>（</w:t>
            </w:r>
            <w:r>
              <w:rPr>
                <w:rFonts w:eastAsia="宋体" w:hint="eastAsia"/>
                <w:b/>
                <w:bCs/>
                <w:sz w:val="24"/>
                <w:szCs w:val="24"/>
                <w:lang w:val="en-US" w:eastAsia="zh-CN"/>
              </w:rPr>
              <w:t>A、C包已产生中标人，若A、C包中标人参与B包的投标，不予通过符合性审查</w:t>
            </w:r>
            <w:r>
              <w:rPr>
                <w:rFonts w:eastAsia="宋体" w:hint="eastAsia"/>
                <w:b/>
                <w:bCs/>
                <w:sz w:val="24"/>
                <w:szCs w:val="24"/>
                <w:lang w:eastAsia="zh-CN"/>
              </w:rPr>
              <w:t>）。</w:t>
            </w:r>
          </w:p>
        </w:tc>
      </w:tr>
    </w:tbl>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072" w:type="dxa"/>
        <w:jc w:val="center"/>
        <w:tblCellSpacing w:w="0" w:type="dxa"/>
        <w:tblLayout w:type="fixed"/>
        <w:tblCellMar>
          <w:top w:w="45" w:type="dxa"/>
          <w:left w:w="45" w:type="dxa"/>
          <w:bottom w:w="45" w:type="dxa"/>
          <w:right w:w="45" w:type="dxa"/>
        </w:tblCellMar>
      </w:tblPr>
      <w:tblGrid>
        <w:gridCol w:w="8867"/>
        <w:gridCol w:w="205"/>
      </w:tblGrid>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8867" w:type="dxa"/>
            <w:tcBorders>
              <w:top w:val="nil"/>
              <w:left w:val="nil"/>
              <w:bottom w:val="nil"/>
              <w:right w:val="nil"/>
            </w:tcBorders>
            <w:vAlign w:val="center"/>
          </w:tcPr>
          <w:p>
            <w:pPr>
              <w:spacing w:line="240" w:lineRule="auto"/>
              <w:rPr>
                <w:rFonts w:ascii="宋体" w:hAnsi="宋体" w:cs="宋体"/>
                <w:b/>
                <w:bCs/>
                <w:sz w:val="24"/>
              </w:rPr>
            </w:pPr>
            <w:r>
              <w:rPr>
                <w:b/>
                <w:bCs/>
              </w:rPr>
              <w:t>评标方法：综合评分法（新价格分算法）</w:t>
            </w:r>
          </w:p>
        </w:tc>
        <w:tc>
          <w:tcPr>
            <w:tcW w:w="205" w:type="dxa"/>
            <w:tcBorders>
              <w:top w:val="nil"/>
              <w:left w:val="nil"/>
              <w:bottom w:val="nil"/>
              <w:right w:val="nil"/>
            </w:tcBorders>
            <w:vAlign w:val="center"/>
          </w:tcPr>
          <w:p>
            <w:pPr>
              <w:spacing w:line="240" w:lineRule="auto"/>
              <w:jc w:val="right"/>
              <w:rPr>
                <w:rFonts w:ascii="宋体" w:hAnsi="宋体" w:cs="宋体"/>
                <w:b/>
                <w:bCs/>
                <w:sz w:val="24"/>
              </w:rPr>
            </w:pPr>
          </w:p>
        </w:tc>
      </w:tr>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pPr>
              <w:pStyle w:val="NormalWeb"/>
              <w:spacing w:line="240" w:lineRule="auto"/>
              <w:ind w:firstLine="420"/>
              <w:rPr>
                <w:sz w:val="21"/>
                <w:szCs w:val="21"/>
              </w:rPr>
            </w:pPr>
            <w:r>
              <w:rPr>
                <w:sz w:val="21"/>
                <w:szCs w:val="21"/>
              </w:rPr>
              <w:t xml:space="preserve">综合评分法，是指投标文件满足招标文件全部实质性要求，且按照评审因素的量化指标评审得分最高的投标人为中标候选人的评标方法。 </w:t>
            </w:r>
          </w:p>
          <w:p>
            <w:pPr>
              <w:pStyle w:val="NormalWeb"/>
              <w:spacing w:line="240" w:lineRule="auto"/>
              <w:ind w:firstLine="420"/>
              <w:rPr>
                <w:sz w:val="21"/>
                <w:szCs w:val="21"/>
              </w:rPr>
            </w:pPr>
            <w:r>
              <w:rPr>
                <w:sz w:val="21"/>
                <w:szCs w:val="21"/>
              </w:rPr>
              <w:t>价格分计算方法：</w:t>
            </w:r>
          </w:p>
          <w:p>
            <w:pPr>
              <w:pStyle w:val="NormalWeb"/>
              <w:spacing w:line="240" w:lineRule="auto"/>
              <w:ind w:left="420"/>
              <w:rPr>
                <w:sz w:val="21"/>
                <w:szCs w:val="21"/>
              </w:rPr>
            </w:pPr>
            <w:r>
              <w:rPr>
                <w:sz w:val="21"/>
                <w:szCs w:val="21"/>
              </w:rPr>
              <w:t xml:space="preserve">采用低价优先法计算，即满足招标文件要求且投标价格最低的投标报价为评标基准价，其价格分为满分。其他投标人的价格分统一按照下列公式计算： </w:t>
            </w:r>
            <w:r>
              <w:rPr>
                <w:sz w:val="21"/>
                <w:szCs w:val="21"/>
              </w:rPr>
              <w:br/>
            </w:r>
            <w:r>
              <w:rPr>
                <w:sz w:val="21"/>
                <w:szCs w:val="21"/>
              </w:rPr>
              <w:t xml:space="preserve">投标报价得分=(评标基准价／投标报价)×100 </w:t>
            </w:r>
            <w:r>
              <w:rPr>
                <w:sz w:val="21"/>
                <w:szCs w:val="21"/>
              </w:rPr>
              <w:br/>
            </w:r>
            <w:r>
              <w:rPr>
                <w:sz w:val="21"/>
                <w:szCs w:val="21"/>
              </w:rPr>
              <w:t xml:space="preserve">评标总得分＝F1×A1＋F2×A2＋……＋Fn×An </w:t>
            </w:r>
            <w:r>
              <w:rPr>
                <w:sz w:val="21"/>
                <w:szCs w:val="21"/>
              </w:rPr>
              <w:br/>
            </w:r>
            <w:r>
              <w:rPr>
                <w:sz w:val="21"/>
                <w:szCs w:val="21"/>
              </w:rPr>
              <w:t xml:space="preserve">F1、F2……Fn分别为各项评审因素的得分； </w:t>
            </w:r>
            <w:r>
              <w:rPr>
                <w:sz w:val="21"/>
                <w:szCs w:val="21"/>
              </w:rPr>
              <w:br/>
            </w:r>
            <w:r>
              <w:rPr>
                <w:sz w:val="21"/>
                <w:szCs w:val="21"/>
              </w:rPr>
              <w:t xml:space="preserve">A1、A2、……An 分别为各项评审因素所占的权重(A1＋A2＋……＋An＝1)。 </w:t>
            </w:r>
            <w:r>
              <w:rPr>
                <w:sz w:val="21"/>
                <w:szCs w:val="21"/>
              </w:rPr>
              <w:br/>
            </w:r>
            <w:r>
              <w:rPr>
                <w:sz w:val="21"/>
                <w:szCs w:val="21"/>
              </w:rPr>
              <w:t xml:space="preserve">评标过程中，不得去掉报价中的最高报价和最低报价。 </w:t>
            </w:r>
            <w:r>
              <w:rPr>
                <w:sz w:val="21"/>
                <w:szCs w:val="21"/>
              </w:rPr>
              <w:br/>
            </w:r>
            <w:r>
              <w:rPr>
                <w:sz w:val="21"/>
                <w:szCs w:val="21"/>
              </w:rPr>
              <w:t xml:space="preserve">此方法适用于货物类、服务类、工程类项目。 </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848"/>
        <w:gridCol w:w="750"/>
        <w:gridCol w:w="6114"/>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序号</w:t>
            </w:r>
          </w:p>
        </w:tc>
        <w:tc>
          <w:tcPr>
            <w:tcW w:w="2278"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评分项</w:t>
            </w:r>
          </w:p>
        </w:tc>
        <w:tc>
          <w:tcPr>
            <w:tcW w:w="611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权重(%)</w:t>
            </w:r>
          </w:p>
        </w:tc>
      </w:tr>
      <w:tr>
        <w:tblPrEx>
          <w:tblW w:w="9072" w:type="dxa"/>
          <w:jc w:val="center"/>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hint="eastAsia"/>
                <w:b/>
                <w:bCs/>
                <w:color w:val="0000FF"/>
                <w:sz w:val="24"/>
                <w:szCs w:val="24"/>
              </w:rPr>
            </w:pPr>
            <w:r>
              <w:rPr>
                <w:rFonts w:asciiTheme="minorEastAsia" w:eastAsiaTheme="minorEastAsia" w:hAnsiTheme="minorEastAsia" w:cstheme="minorEastAsia" w:hint="eastAsia"/>
                <w:b/>
                <w:bCs/>
                <w:color w:val="0000FF"/>
                <w:sz w:val="24"/>
                <w:szCs w:val="24"/>
              </w:rPr>
              <w:t>1</w:t>
            </w:r>
          </w:p>
        </w:tc>
        <w:tc>
          <w:tcPr>
            <w:tcW w:w="2278"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Theme="minorEastAsia" w:eastAsiaTheme="minorEastAsia" w:hAnsiTheme="minorEastAsia" w:cstheme="minorEastAsia" w:hint="eastAsia"/>
                <w:b/>
                <w:bCs/>
                <w:color w:val="0000FF"/>
                <w:sz w:val="24"/>
                <w:szCs w:val="24"/>
              </w:rPr>
            </w:pPr>
            <w:r>
              <w:rPr>
                <w:rFonts w:asciiTheme="minorEastAsia" w:eastAsiaTheme="minorEastAsia" w:hAnsiTheme="minorEastAsia" w:cstheme="minorEastAsia" w:hint="eastAsia"/>
                <w:b/>
                <w:bCs/>
                <w:color w:val="0000FF"/>
                <w:sz w:val="24"/>
                <w:szCs w:val="24"/>
              </w:rPr>
              <w:t>价格</w:t>
            </w:r>
          </w:p>
        </w:tc>
        <w:tc>
          <w:tcPr>
            <w:tcW w:w="6114" w:type="dxa"/>
            <w:tcBorders>
              <w:top w:val="single" w:sz="8" w:space="0" w:color="000000"/>
              <w:left w:val="single" w:sz="8" w:space="0" w:color="000000"/>
              <w:bottom w:val="single" w:sz="8" w:space="0" w:color="000000"/>
              <w:right w:val="single" w:sz="8" w:space="0" w:color="000000"/>
            </w:tcBorders>
          </w:tcPr>
          <w:p>
            <w:pPr>
              <w:wordWrap w:val="0"/>
              <w:jc w:val="center"/>
              <w:rPr>
                <w:rFonts w:asciiTheme="minorEastAsia" w:eastAsiaTheme="minorEastAsia" w:hAnsiTheme="minorEastAsia" w:cstheme="minorEastAsia" w:hint="eastAsia"/>
                <w:b/>
                <w:bCs/>
                <w:color w:val="0000FF"/>
                <w:sz w:val="24"/>
                <w:szCs w:val="24"/>
                <w:lang w:val="en-US" w:eastAsia="zh-CN"/>
              </w:rPr>
            </w:pPr>
            <w:r>
              <w:rPr>
                <w:rFonts w:asciiTheme="minorEastAsia" w:eastAsiaTheme="minorEastAsia" w:hAnsiTheme="minorEastAsia" w:cstheme="minorEastAsia" w:hint="eastAsia"/>
                <w:b/>
                <w:bCs/>
                <w:color w:val="0000FF"/>
                <w:sz w:val="24"/>
                <w:szCs w:val="24"/>
                <w:lang w:val="en-US" w:eastAsia="zh-CN"/>
              </w:rPr>
              <w:t>10</w:t>
            </w:r>
          </w:p>
        </w:tc>
      </w:tr>
      <w:tr>
        <w:tblPrEx>
          <w:tblW w:w="9072" w:type="dxa"/>
          <w:jc w:val="center"/>
          <w:tblLayout w:type="fixed"/>
          <w:tblCellMar>
            <w:top w:w="20" w:type="dxa"/>
            <w:left w:w="108" w:type="dxa"/>
            <w:bottom w:w="20" w:type="dxa"/>
            <w:right w:w="108" w:type="dxa"/>
          </w:tblCellMar>
        </w:tblPrEx>
        <w:trPr>
          <w:trHeight w:val="90"/>
          <w:jc w:val="center"/>
        </w:trPr>
        <w:tc>
          <w:tcPr>
            <w:tcW w:w="680" w:type="dxa"/>
            <w:vMerge w:val="restart"/>
            <w:tcBorders>
              <w:top w:val="single" w:sz="8" w:space="0" w:color="000000"/>
              <w:left w:val="single" w:sz="8" w:space="0" w:color="000000"/>
              <w:right w:val="single" w:sz="8" w:space="0" w:color="000000"/>
            </w:tcBorders>
          </w:tcPr>
          <w:p>
            <w:pPr>
              <w:wordWrap w:val="0"/>
              <w:jc w:val="center"/>
              <w:rPr>
                <w:rFonts w:asciiTheme="minorEastAsia" w:eastAsiaTheme="minorEastAsia" w:hAnsiTheme="minorEastAsia" w:cstheme="minorEastAsia" w:hint="eastAsia"/>
                <w:b/>
                <w:bCs/>
                <w:color w:val="0000FF"/>
                <w:sz w:val="24"/>
                <w:szCs w:val="24"/>
              </w:rPr>
            </w:pPr>
            <w:r>
              <w:rPr>
                <w:rFonts w:asciiTheme="minorEastAsia" w:eastAsiaTheme="minorEastAsia" w:hAnsiTheme="minorEastAsia" w:cstheme="minorEastAsia" w:hint="eastAsia"/>
                <w:b/>
                <w:bCs/>
                <w:color w:val="0000FF"/>
                <w:sz w:val="24"/>
                <w:szCs w:val="24"/>
              </w:rPr>
              <w:t>2</w:t>
            </w:r>
          </w:p>
        </w:tc>
        <w:tc>
          <w:tcPr>
            <w:tcW w:w="2278"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hint="eastAsia"/>
                <w:b/>
                <w:bCs/>
                <w:color w:val="0000FF"/>
                <w:sz w:val="24"/>
                <w:szCs w:val="24"/>
              </w:rPr>
            </w:pPr>
            <w:r>
              <w:rPr>
                <w:rFonts w:asciiTheme="minorEastAsia" w:eastAsiaTheme="minorEastAsia" w:hAnsiTheme="minorEastAsia" w:cstheme="minorEastAsia" w:hint="eastAsia"/>
                <w:b/>
                <w:bCs/>
                <w:color w:val="0000FF"/>
                <w:sz w:val="24"/>
                <w:szCs w:val="24"/>
              </w:rPr>
              <w:t>技术部分</w:t>
            </w:r>
          </w:p>
        </w:tc>
        <w:tc>
          <w:tcPr>
            <w:tcW w:w="6114"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Theme="minorEastAsia" w:eastAsiaTheme="minorEastAsia" w:hAnsiTheme="minorEastAsia" w:cstheme="minorEastAsia" w:hint="default"/>
                <w:b/>
                <w:bCs/>
                <w:color w:val="0000FF"/>
                <w:sz w:val="24"/>
                <w:szCs w:val="24"/>
                <w:lang w:val="en-US" w:eastAsia="zh-CN"/>
              </w:rPr>
            </w:pPr>
            <w:r>
              <w:rPr>
                <w:rFonts w:asciiTheme="minorEastAsia" w:eastAsiaTheme="minorEastAsia" w:hAnsiTheme="minorEastAsia" w:cstheme="minorEastAsia" w:hint="default"/>
                <w:b/>
                <w:bCs/>
                <w:color w:val="0000FF"/>
                <w:sz w:val="24"/>
                <w:szCs w:val="24"/>
                <w:lang w:val="en-US" w:eastAsia="zh-CN"/>
              </w:rPr>
              <w:t>6</w:t>
            </w:r>
            <w:r>
              <w:rPr>
                <w:rFonts w:asciiTheme="minorEastAsia" w:eastAsiaTheme="minorEastAsia" w:hAnsiTheme="minorEastAsia" w:cstheme="minorEastAsia" w:hint="eastAsia"/>
                <w:b/>
                <w:bCs/>
                <w:color w:val="0000FF"/>
                <w:sz w:val="24"/>
                <w:szCs w:val="24"/>
                <w:lang w:val="en-US" w:eastAsia="zh-CN"/>
              </w:rPr>
              <w:t>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shd w:val="clear" w:color="auto" w:fill="E6EFFA"/>
            <w:vAlign w:val="center"/>
          </w:tcPr>
          <w:p>
            <w:pPr>
              <w:rPr>
                <w:rFonts w:asciiTheme="minorEastAsia" w:eastAsiaTheme="minorEastAsia" w:hAnsiTheme="minorEastAsia" w:cstheme="minorEastAsia" w:hint="eastAsia"/>
                <w:b/>
                <w:bCs/>
                <w:color w:val="0000FF"/>
                <w:sz w:val="24"/>
                <w:szCs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序号</w:t>
            </w:r>
          </w:p>
        </w:tc>
        <w:tc>
          <w:tcPr>
            <w:tcW w:w="84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评分</w:t>
            </w:r>
          </w:p>
          <w:p>
            <w:pPr>
              <w:wordWrap w:val="0"/>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因素</w:t>
            </w:r>
          </w:p>
        </w:tc>
        <w:tc>
          <w:tcPr>
            <w:tcW w:w="75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权重(%)</w:t>
            </w:r>
          </w:p>
        </w:tc>
        <w:tc>
          <w:tcPr>
            <w:tcW w:w="611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评分准则</w:t>
            </w:r>
          </w:p>
        </w:tc>
      </w:tr>
      <w:tr>
        <w:tblPrEx>
          <w:tblW w:w="9072" w:type="dxa"/>
          <w:jc w:val="center"/>
          <w:tblLayout w:type="fixed"/>
          <w:tblCellMar>
            <w:top w:w="20" w:type="dxa"/>
            <w:left w:w="108" w:type="dxa"/>
            <w:bottom w:w="20" w:type="dxa"/>
            <w:right w:w="108" w:type="dxa"/>
          </w:tblCellMar>
        </w:tblPrEx>
        <w:trPr>
          <w:trHeight w:val="5161"/>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rPr>
              <w:t>1</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实施方案</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default"/>
                <w:kern w:val="2"/>
                <w:sz w:val="24"/>
                <w:szCs w:val="24"/>
                <w:lang w:val="en-US" w:eastAsia="zh-CN" w:bidi="ar-SA"/>
              </w:rPr>
            </w:pPr>
            <w:r>
              <w:rPr>
                <w:rFonts w:asciiTheme="minorEastAsia" w:eastAsiaTheme="minorEastAsia" w:hAnsiTheme="minorEastAsia" w:cstheme="minorEastAsia" w:hint="eastAsia"/>
                <w:sz w:val="24"/>
                <w:szCs w:val="24"/>
                <w:lang w:val="en-US" w:eastAsia="zh-CN"/>
              </w:rPr>
              <w:t>6</w:t>
            </w:r>
          </w:p>
        </w:tc>
        <w:tc>
          <w:tcPr>
            <w:tcW w:w="6114" w:type="dxa"/>
            <w:tcBorders>
              <w:top w:val="single" w:sz="8" w:space="0" w:color="000000"/>
              <w:left w:val="single" w:sz="8" w:space="0" w:color="000000"/>
              <w:bottom w:val="single" w:sz="8" w:space="0" w:color="000000"/>
              <w:right w:val="single" w:sz="8" w:space="0" w:color="000000"/>
            </w:tcBorders>
            <w:vAlign w:val="center"/>
          </w:tcPr>
          <w:p>
            <w:pPr>
              <w:pStyle w:val="Default"/>
              <w:numPr>
                <w:ilvl w:val="0"/>
                <w:numId w:val="0"/>
              </w:numPr>
              <w:rPr>
                <w:rFonts w:asciiTheme="minorEastAsia" w:eastAsiaTheme="minorEastAsia" w:hAnsiTheme="minorEastAsia"/>
                <w:b/>
                <w:bCs/>
                <w:color w:val="000000" w:themeColor="text1"/>
                <w:sz w:val="24"/>
                <w:szCs w:val="24"/>
                <w14:textFill>
                  <w14:solidFill>
                    <w14:schemeClr w14:val="tx1"/>
                  </w14:solidFill>
                </w14:textFill>
              </w:rPr>
            </w:pPr>
            <w:r>
              <w:rPr>
                <w:rFonts w:asciiTheme="minorEastAsia" w:eastAsiaTheme="minorEastAsia" w:hAnsiTheme="minorEastAsia" w:hint="eastAsia"/>
                <w:b/>
                <w:bCs/>
                <w:color w:val="000000" w:themeColor="text1"/>
                <w:sz w:val="24"/>
                <w:szCs w:val="24"/>
                <w:lang w:eastAsia="zh-CN"/>
                <w14:textFill>
                  <w14:solidFill>
                    <w14:schemeClr w14:val="tx1"/>
                  </w14:solidFill>
                </w14:textFill>
              </w:rPr>
              <w:t>（</w:t>
            </w:r>
            <w:r>
              <w:rPr>
                <w:rFonts w:asciiTheme="minorEastAsia" w:eastAsiaTheme="minorEastAsia" w:hAnsiTheme="minorEastAsia" w:hint="eastAsia"/>
                <w:b/>
                <w:bCs/>
                <w:color w:val="000000" w:themeColor="text1"/>
                <w:sz w:val="24"/>
                <w:szCs w:val="24"/>
                <w:lang w:val="en-US" w:eastAsia="zh-CN"/>
                <w14:textFill>
                  <w14:solidFill>
                    <w14:schemeClr w14:val="tx1"/>
                  </w14:solidFill>
                </w14:textFill>
              </w:rPr>
              <w:t>一</w:t>
            </w:r>
            <w:r>
              <w:rPr>
                <w:rFonts w:asciiTheme="minorEastAsia" w:eastAsiaTheme="minorEastAsia" w:hAnsiTheme="minorEastAsia" w:hint="eastAsia"/>
                <w:b/>
                <w:bCs/>
                <w:color w:val="000000" w:themeColor="text1"/>
                <w:sz w:val="24"/>
                <w:szCs w:val="24"/>
                <w:lang w:eastAsia="zh-CN"/>
                <w14:textFill>
                  <w14:solidFill>
                    <w14:schemeClr w14:val="tx1"/>
                  </w14:solidFill>
                </w14:textFill>
              </w:rPr>
              <w:t>）</w:t>
            </w:r>
            <w:r>
              <w:rPr>
                <w:rFonts w:asciiTheme="minorEastAsia" w:eastAsiaTheme="minorEastAsia" w:hAnsiTheme="minorEastAsia" w:hint="eastAsia"/>
                <w:b/>
                <w:bCs/>
                <w:color w:val="000000" w:themeColor="text1"/>
                <w:sz w:val="24"/>
                <w:szCs w:val="24"/>
                <w14:textFill>
                  <w14:solidFill>
                    <w14:schemeClr w14:val="tx1"/>
                  </w14:solidFill>
                </w14:textFill>
              </w:rPr>
              <w:t>评分内容：</w:t>
            </w:r>
          </w:p>
          <w:p>
            <w:pPr>
              <w:pStyle w:val="Default"/>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在投标文件中详细说明实施方案，包括但不限于：</w:t>
            </w:r>
          </w:p>
          <w:p>
            <w:pPr>
              <w:pStyle w:val="Default"/>
              <w:rPr>
                <w:rFonts w:asciiTheme="minorEastAsia" w:eastAsiaTheme="minorEastAsia" w:hAnsiTheme="minorEastAsia" w:hint="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1、</w:t>
            </w:r>
            <w:r>
              <w:rPr>
                <w:rFonts w:asciiTheme="minorEastAsia" w:eastAsiaTheme="minorEastAsia" w:hAnsiTheme="minorEastAsia" w:hint="eastAsia"/>
                <w:color w:val="000000" w:themeColor="text1"/>
                <w:sz w:val="24"/>
                <w:szCs w:val="24"/>
                <w14:textFill>
                  <w14:solidFill>
                    <w14:schemeClr w14:val="tx1"/>
                  </w14:solidFill>
                </w14:textFill>
              </w:rPr>
              <w:t>服务团队的设置和人员组成</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sz w:val="24"/>
                <w:szCs w:val="24"/>
              </w:rPr>
              <w:t>明确岗位、项目人员的分配、工作职责安排</w:t>
            </w:r>
            <w:r>
              <w:rPr>
                <w:rFonts w:asciiTheme="minorEastAsia" w:eastAsiaTheme="minorEastAsia" w:hAnsiTheme="minorEastAsia" w:hint="eastAsia"/>
                <w:color w:val="000000" w:themeColor="text1"/>
                <w:sz w:val="24"/>
                <w:szCs w:val="24"/>
                <w14:textFill>
                  <w14:solidFill>
                    <w14:schemeClr w14:val="tx1"/>
                  </w14:solidFill>
                </w14:textFill>
              </w:rPr>
              <w:t>；</w:t>
            </w:r>
          </w:p>
          <w:p>
            <w:pPr>
              <w:pStyle w:val="Default"/>
              <w:rPr>
                <w:rFonts w:asciiTheme="minorEastAsia" w:eastAsiaTheme="minorEastAsia" w:hAnsiTheme="minorEastAsia" w:hint="eastAsia"/>
                <w:color w:val="000000" w:themeColor="text1"/>
                <w:sz w:val="24"/>
                <w:szCs w:val="24"/>
                <w:lang w:val="en-US" w:eastAsia="zh-CN"/>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2、</w:t>
            </w:r>
            <w:r>
              <w:rPr>
                <w:rFonts w:asciiTheme="minorEastAsia" w:eastAsiaTheme="minorEastAsia" w:hAnsiTheme="minorEastAsia" w:hint="eastAsia"/>
                <w:color w:val="000000" w:themeColor="text1"/>
                <w:sz w:val="24"/>
                <w:szCs w:val="24"/>
                <w14:textFill>
                  <w14:solidFill>
                    <w14:schemeClr w14:val="tx1"/>
                  </w14:solidFill>
                </w14:textFill>
              </w:rPr>
              <w:t>对项目服务需求的响应；</w:t>
            </w:r>
          </w:p>
          <w:p>
            <w:pPr>
              <w:pStyle w:val="Default"/>
              <w:rPr>
                <w:rFonts w:asciiTheme="minorEastAsia" w:eastAsiaTheme="minorEastAsia" w:hAnsiTheme="minorEastAsia" w:hint="eastAsia"/>
                <w:color w:val="000000" w:themeColor="text1"/>
                <w:sz w:val="24"/>
                <w:szCs w:val="24"/>
                <w:lang w:eastAsia="zh-CN"/>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3、</w:t>
            </w:r>
            <w:r>
              <w:rPr>
                <w:rFonts w:asciiTheme="minorEastAsia" w:eastAsiaTheme="minorEastAsia" w:hAnsiTheme="minorEastAsia" w:hint="eastAsia"/>
                <w:color w:val="000000" w:themeColor="text1"/>
                <w:sz w:val="24"/>
                <w:szCs w:val="24"/>
                <w14:textFill>
                  <w14:solidFill>
                    <w14:schemeClr w14:val="tx1"/>
                  </w14:solidFill>
                </w14:textFill>
              </w:rPr>
              <w:t>驻点人员培训</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sz w:val="24"/>
                <w:szCs w:val="24"/>
              </w:rPr>
              <w:t>包括初任培训和定期培训制度</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或者进修计划等内容</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pPr>
              <w:pStyle w:val="Default"/>
              <w:rPr>
                <w:rFonts w:asciiTheme="minorEastAsia" w:eastAsiaTheme="minorEastAsia" w:hAnsiTheme="minorEastAsia" w:cstheme="minorEastAsia" w:hint="eastAsia"/>
                <w:sz w:val="24"/>
                <w:szCs w:val="24"/>
                <w:lang w:eastAsia="zh-CN"/>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4、</w:t>
            </w:r>
            <w:r>
              <w:rPr>
                <w:rFonts w:asciiTheme="minorEastAsia" w:eastAsiaTheme="minorEastAsia" w:hAnsiTheme="minorEastAsia" w:cstheme="minorEastAsia" w:hint="eastAsia"/>
                <w:sz w:val="24"/>
                <w:szCs w:val="24"/>
              </w:rPr>
              <w:t>建立与工作实绩相匹配的绩效管理制度、奖惩考核制度</w:t>
            </w:r>
            <w:r>
              <w:rPr>
                <w:rFonts w:asciiTheme="minorEastAsia" w:eastAsiaTheme="minorEastAsia" w:hAnsiTheme="minorEastAsia" w:cstheme="minorEastAsia" w:hint="eastAsia"/>
                <w:sz w:val="24"/>
                <w:szCs w:val="24"/>
                <w:lang w:eastAsia="zh-CN"/>
              </w:rPr>
              <w:t>。</w:t>
            </w:r>
          </w:p>
          <w:p>
            <w:pPr>
              <w:pStyle w:val="Default"/>
              <w:rPr>
                <w:rFonts w:asciiTheme="minorEastAsia" w:eastAsiaTheme="minorEastAsia" w:hAnsiTheme="minorEastAsia"/>
                <w:b/>
                <w:bCs/>
                <w:color w:val="000000" w:themeColor="text1"/>
                <w:sz w:val="24"/>
                <w:szCs w:val="24"/>
                <w14:textFill>
                  <w14:solidFill>
                    <w14:schemeClr w14:val="tx1"/>
                  </w14:solidFill>
                </w14:textFill>
              </w:rPr>
            </w:pPr>
            <w:r>
              <w:rPr>
                <w:rFonts w:asciiTheme="minorEastAsia" w:eastAsiaTheme="minorEastAsia" w:hAnsiTheme="minorEastAsia" w:hint="eastAsia"/>
                <w:b/>
                <w:bCs/>
                <w:color w:val="000000" w:themeColor="text1"/>
                <w:sz w:val="24"/>
                <w:szCs w:val="24"/>
                <w:lang w:eastAsia="zh-CN"/>
                <w14:textFill>
                  <w14:solidFill>
                    <w14:schemeClr w14:val="tx1"/>
                  </w14:solidFill>
                </w14:textFill>
              </w:rPr>
              <w:t>（</w:t>
            </w:r>
            <w:r>
              <w:rPr>
                <w:rFonts w:asciiTheme="minorEastAsia" w:eastAsiaTheme="minorEastAsia" w:hAnsiTheme="minorEastAsia" w:hint="eastAsia"/>
                <w:b/>
                <w:bCs/>
                <w:color w:val="000000" w:themeColor="text1"/>
                <w:sz w:val="24"/>
                <w:szCs w:val="24"/>
                <w:lang w:val="en-US" w:eastAsia="zh-CN"/>
                <w14:textFill>
                  <w14:solidFill>
                    <w14:schemeClr w14:val="tx1"/>
                  </w14:solidFill>
                </w14:textFill>
              </w:rPr>
              <w:t>二</w:t>
            </w:r>
            <w:r>
              <w:rPr>
                <w:rFonts w:asciiTheme="minorEastAsia" w:eastAsiaTheme="minorEastAsia" w:hAnsiTheme="minorEastAsia" w:hint="eastAsia"/>
                <w:b/>
                <w:bCs/>
                <w:color w:val="000000" w:themeColor="text1"/>
                <w:sz w:val="24"/>
                <w:szCs w:val="24"/>
                <w:lang w:eastAsia="zh-CN"/>
                <w14:textFill>
                  <w14:solidFill>
                    <w14:schemeClr w14:val="tx1"/>
                  </w14:solidFill>
                </w14:textFill>
              </w:rPr>
              <w:t>）</w:t>
            </w:r>
            <w:r>
              <w:rPr>
                <w:rFonts w:asciiTheme="minorEastAsia" w:eastAsiaTheme="minorEastAsia" w:hAnsiTheme="minorEastAsia"/>
                <w:b/>
                <w:bCs/>
                <w:color w:val="000000" w:themeColor="text1"/>
                <w:sz w:val="24"/>
                <w:szCs w:val="24"/>
                <w14:textFill>
                  <w14:solidFill>
                    <w14:schemeClr w14:val="tx1"/>
                  </w14:solidFill>
                </w14:textFill>
              </w:rPr>
              <w:t>评分依据：</w:t>
            </w:r>
          </w:p>
          <w:p>
            <w:pPr>
              <w:pStyle w:val="Default"/>
              <w:jc w:val="both"/>
              <w:rPr>
                <w:rFonts w:ascii="宋体" w:eastAsia="宋体" w:hAnsi="宋体" w:hint="eastAsia"/>
                <w:sz w:val="24"/>
                <w:szCs w:val="24"/>
              </w:rPr>
            </w:pPr>
            <w:r>
              <w:rPr>
                <w:rFonts w:ascii="宋体" w:eastAsia="宋体" w:hAnsi="宋体" w:hint="eastAsia"/>
                <w:sz w:val="24"/>
                <w:szCs w:val="24"/>
              </w:rPr>
              <w:t>满足以上</w:t>
            </w:r>
            <w:r>
              <w:rPr>
                <w:rFonts w:ascii="宋体" w:eastAsia="宋体" w:hAnsi="宋体" w:hint="eastAsia"/>
                <w:sz w:val="24"/>
                <w:szCs w:val="24"/>
                <w:lang w:eastAsia="zh-CN"/>
              </w:rPr>
              <w:t>四</w:t>
            </w:r>
            <w:r>
              <w:rPr>
                <w:rFonts w:ascii="宋体" w:eastAsia="宋体" w:hAnsi="宋体" w:hint="eastAsia"/>
                <w:sz w:val="24"/>
                <w:szCs w:val="24"/>
              </w:rPr>
              <w:t>项内容的得60</w:t>
            </w:r>
            <w:r>
              <w:rPr>
                <w:rFonts w:ascii="宋体" w:eastAsia="宋体" w:hAnsi="宋体" w:hint="eastAsia"/>
                <w:sz w:val="24"/>
                <w:szCs w:val="24"/>
                <w:lang w:val="en-US" w:eastAsia="zh-CN"/>
              </w:rPr>
              <w:t>分</w:t>
            </w:r>
            <w:r>
              <w:rPr>
                <w:rFonts w:ascii="宋体" w:eastAsia="宋体" w:hAnsi="宋体" w:hint="eastAsia"/>
                <w:sz w:val="24"/>
                <w:szCs w:val="24"/>
              </w:rPr>
              <w:t>，满足任意</w:t>
            </w:r>
            <w:r>
              <w:rPr>
                <w:rFonts w:ascii="宋体" w:eastAsia="宋体" w:hAnsi="宋体" w:hint="eastAsia"/>
                <w:sz w:val="24"/>
                <w:szCs w:val="24"/>
                <w:lang w:eastAsia="zh-CN"/>
              </w:rPr>
              <w:t>三</w:t>
            </w:r>
            <w:r>
              <w:rPr>
                <w:rFonts w:ascii="宋体" w:eastAsia="宋体" w:hAnsi="宋体" w:hint="eastAsia"/>
                <w:sz w:val="24"/>
                <w:szCs w:val="24"/>
              </w:rPr>
              <w:t>项内容的得</w:t>
            </w:r>
            <w:r>
              <w:rPr>
                <w:rFonts w:ascii="宋体" w:eastAsia="宋体" w:hAnsi="宋体" w:hint="eastAsia"/>
                <w:sz w:val="24"/>
                <w:szCs w:val="24"/>
                <w:lang w:val="en-US" w:eastAsia="zh-CN"/>
              </w:rPr>
              <w:t>45分</w:t>
            </w:r>
            <w:r>
              <w:rPr>
                <w:rFonts w:ascii="宋体" w:eastAsia="宋体" w:hAnsi="宋体" w:hint="eastAsia"/>
                <w:sz w:val="24"/>
                <w:szCs w:val="24"/>
              </w:rPr>
              <w:t>，满足任意</w:t>
            </w:r>
            <w:r>
              <w:rPr>
                <w:rFonts w:ascii="宋体" w:eastAsia="宋体" w:hAnsi="宋体" w:hint="eastAsia"/>
                <w:sz w:val="24"/>
                <w:szCs w:val="24"/>
                <w:lang w:eastAsia="zh-CN"/>
              </w:rPr>
              <w:t>两</w:t>
            </w:r>
            <w:r>
              <w:rPr>
                <w:rFonts w:ascii="宋体" w:eastAsia="宋体" w:hAnsi="宋体" w:hint="eastAsia"/>
                <w:sz w:val="24"/>
                <w:szCs w:val="24"/>
              </w:rPr>
              <w:t>项内容的得</w:t>
            </w:r>
            <w:r>
              <w:rPr>
                <w:rFonts w:ascii="宋体" w:eastAsia="宋体" w:hAnsi="宋体" w:hint="eastAsia"/>
                <w:sz w:val="24"/>
                <w:szCs w:val="24"/>
                <w:lang w:val="en-US" w:eastAsia="zh-CN"/>
              </w:rPr>
              <w:t>30分</w:t>
            </w:r>
            <w:r>
              <w:rPr>
                <w:rFonts w:ascii="宋体" w:eastAsia="宋体" w:hAnsi="宋体" w:hint="eastAsia"/>
                <w:sz w:val="24"/>
                <w:szCs w:val="24"/>
              </w:rPr>
              <w:t>，</w:t>
            </w:r>
            <w:r>
              <w:rPr>
                <w:rFonts w:ascii="宋体" w:eastAsia="宋体" w:hAnsi="宋体" w:hint="eastAsia"/>
                <w:sz w:val="24"/>
                <w:szCs w:val="24"/>
                <w:lang w:eastAsia="zh-CN"/>
              </w:rPr>
              <w:t>满足任意一项内容得</w:t>
            </w:r>
            <w:r>
              <w:rPr>
                <w:rFonts w:ascii="宋体" w:eastAsia="宋体" w:hAnsi="宋体" w:hint="eastAsia"/>
                <w:sz w:val="24"/>
                <w:szCs w:val="24"/>
                <w:lang w:val="en-US" w:eastAsia="zh-CN"/>
              </w:rPr>
              <w:t>15分</w:t>
            </w:r>
            <w:r>
              <w:rPr>
                <w:rFonts w:ascii="宋体" w:eastAsia="宋体" w:hAnsi="宋体" w:hint="eastAsia"/>
                <w:sz w:val="24"/>
                <w:szCs w:val="24"/>
                <w:lang w:eastAsia="zh-CN"/>
              </w:rPr>
              <w:t>，</w:t>
            </w:r>
            <w:r>
              <w:rPr>
                <w:rFonts w:ascii="宋体" w:eastAsia="宋体" w:hAnsi="宋体" w:hint="eastAsia"/>
                <w:sz w:val="24"/>
                <w:szCs w:val="24"/>
              </w:rPr>
              <w:t>其他不得分。</w:t>
            </w:r>
          </w:p>
          <w:p>
            <w:pPr>
              <w:pStyle w:val="Default"/>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在此基础上，评标委员会根据响应情况进行评审：</w:t>
            </w:r>
          </w:p>
          <w:p>
            <w:pPr>
              <w:pStyle w:val="Default"/>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1、</w:t>
            </w:r>
            <w:r>
              <w:rPr>
                <w:rFonts w:asciiTheme="minorEastAsia" w:eastAsiaTheme="minorEastAsia" w:hAnsiTheme="minorEastAsia" w:hint="eastAsia"/>
                <w:color w:val="000000" w:themeColor="text1"/>
                <w:sz w:val="24"/>
                <w:szCs w:val="24"/>
                <w14:textFill>
                  <w14:solidFill>
                    <w14:schemeClr w14:val="tx1"/>
                  </w14:solidFill>
                </w14:textFill>
              </w:rPr>
              <w:t>评价为优</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安排合理</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方案详细，培训</w:t>
            </w:r>
            <w:r>
              <w:rPr>
                <w:rFonts w:asciiTheme="minorEastAsia" w:eastAsiaTheme="minorEastAsia" w:hAnsiTheme="minorEastAsia" w:hint="eastAsia"/>
                <w:color w:val="000000" w:themeColor="text1"/>
                <w:sz w:val="24"/>
                <w:szCs w:val="24"/>
                <w:lang w:eastAsia="zh-CN"/>
                <w14:textFill>
                  <w14:solidFill>
                    <w14:schemeClr w14:val="tx1"/>
                  </w14:solidFill>
                </w14:textFill>
              </w:rPr>
              <w:t>制度</w:t>
            </w:r>
            <w:r>
              <w:rPr>
                <w:rFonts w:asciiTheme="minorEastAsia" w:eastAsiaTheme="minorEastAsia" w:hAnsiTheme="minorEastAsia" w:hint="eastAsia"/>
                <w:color w:val="000000" w:themeColor="text1"/>
                <w:sz w:val="24"/>
                <w:szCs w:val="24"/>
                <w14:textFill>
                  <w14:solidFill>
                    <w14:schemeClr w14:val="tx1"/>
                  </w14:solidFill>
                </w14:textFill>
              </w:rPr>
              <w:t>或者进修计划详细、合理</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sz w:val="24"/>
                <w:szCs w:val="24"/>
              </w:rPr>
              <w:t>绩效管理制度、奖惩考核制度</w:t>
            </w:r>
            <w:r>
              <w:rPr>
                <w:rFonts w:asciiTheme="minorEastAsia" w:eastAsiaTheme="minorEastAsia" w:hAnsiTheme="minorEastAsia" w:hint="eastAsia"/>
                <w:color w:val="000000" w:themeColor="text1"/>
                <w:sz w:val="24"/>
                <w:szCs w:val="24"/>
                <w14:textFill>
                  <w14:solidFill>
                    <w14:schemeClr w14:val="tx1"/>
                  </w14:solidFill>
                </w14:textFill>
              </w:rPr>
              <w:t>详实</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的</w:t>
            </w:r>
            <w:r>
              <w:rPr>
                <w:rFonts w:asciiTheme="minorEastAsia" w:eastAsiaTheme="minorEastAsia" w:hAnsiTheme="minorEastAsia" w:hint="eastAsia"/>
                <w:color w:val="000000" w:themeColor="text1"/>
                <w:sz w:val="24"/>
                <w:szCs w:val="24"/>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加40</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分</w:t>
            </w:r>
            <w:r>
              <w:rPr>
                <w:rFonts w:asciiTheme="minorEastAsia" w:eastAsiaTheme="minorEastAsia" w:hAnsiTheme="minorEastAsia" w:hint="eastAsia"/>
                <w:color w:val="000000" w:themeColor="text1"/>
                <w:sz w:val="24"/>
                <w:szCs w:val="24"/>
                <w14:textFill>
                  <w14:solidFill>
                    <w14:schemeClr w14:val="tx1"/>
                  </w14:solidFill>
                </w14:textFill>
              </w:rPr>
              <w:t>；</w:t>
            </w:r>
          </w:p>
          <w:p>
            <w:pPr>
              <w:pStyle w:val="Default"/>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2、</w:t>
            </w:r>
            <w:r>
              <w:rPr>
                <w:rFonts w:asciiTheme="minorEastAsia" w:eastAsiaTheme="minorEastAsia" w:hAnsiTheme="minorEastAsia" w:hint="eastAsia"/>
                <w:color w:val="000000" w:themeColor="text1"/>
                <w:sz w:val="24"/>
                <w:szCs w:val="24"/>
                <w14:textFill>
                  <w14:solidFill>
                    <w14:schemeClr w14:val="tx1"/>
                  </w14:solidFill>
                </w14:textFill>
              </w:rPr>
              <w:t>评价为良</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安排</w:t>
            </w:r>
            <w:r>
              <w:rPr>
                <w:rFonts w:asciiTheme="minorEastAsia" w:eastAsiaTheme="minorEastAsia" w:hAnsiTheme="minorEastAsia" w:hint="eastAsia"/>
                <w:color w:val="000000" w:themeColor="text1"/>
                <w:sz w:val="24"/>
                <w:szCs w:val="24"/>
                <w:lang w:eastAsia="zh-CN"/>
                <w14:textFill>
                  <w14:solidFill>
                    <w14:schemeClr w14:val="tx1"/>
                  </w14:solidFill>
                </w14:textFill>
              </w:rPr>
              <w:t>较</w:t>
            </w:r>
            <w:r>
              <w:rPr>
                <w:rFonts w:asciiTheme="minorEastAsia" w:eastAsiaTheme="minorEastAsia" w:hAnsiTheme="minorEastAsia" w:hint="eastAsia"/>
                <w:color w:val="000000" w:themeColor="text1"/>
                <w:sz w:val="24"/>
                <w:szCs w:val="24"/>
                <w14:textFill>
                  <w14:solidFill>
                    <w14:schemeClr w14:val="tx1"/>
                  </w14:solidFill>
                </w14:textFill>
              </w:rPr>
              <w:t>合理</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方案</w:t>
            </w:r>
            <w:r>
              <w:rPr>
                <w:rFonts w:asciiTheme="minorEastAsia" w:eastAsiaTheme="minorEastAsia" w:hAnsiTheme="minorEastAsia" w:hint="eastAsia"/>
                <w:color w:val="000000" w:themeColor="text1"/>
                <w:sz w:val="24"/>
                <w:szCs w:val="24"/>
                <w:lang w:eastAsia="zh-CN"/>
                <w14:textFill>
                  <w14:solidFill>
                    <w14:schemeClr w14:val="tx1"/>
                  </w14:solidFill>
                </w14:textFill>
              </w:rPr>
              <w:t>较</w:t>
            </w:r>
            <w:r>
              <w:rPr>
                <w:rFonts w:asciiTheme="minorEastAsia" w:eastAsiaTheme="minorEastAsia" w:hAnsiTheme="minorEastAsia" w:hint="eastAsia"/>
                <w:color w:val="000000" w:themeColor="text1"/>
                <w:sz w:val="24"/>
                <w:szCs w:val="24"/>
                <w14:textFill>
                  <w14:solidFill>
                    <w14:schemeClr w14:val="tx1"/>
                  </w14:solidFill>
                </w14:textFill>
              </w:rPr>
              <w:t>详细，培训</w:t>
            </w:r>
            <w:r>
              <w:rPr>
                <w:rFonts w:asciiTheme="minorEastAsia" w:eastAsiaTheme="minorEastAsia" w:hAnsiTheme="minorEastAsia" w:hint="eastAsia"/>
                <w:color w:val="000000" w:themeColor="text1"/>
                <w:sz w:val="24"/>
                <w:szCs w:val="24"/>
                <w:lang w:eastAsia="zh-CN"/>
                <w14:textFill>
                  <w14:solidFill>
                    <w14:schemeClr w14:val="tx1"/>
                  </w14:solidFill>
                </w14:textFill>
              </w:rPr>
              <w:t>制度</w:t>
            </w:r>
            <w:r>
              <w:rPr>
                <w:rFonts w:asciiTheme="minorEastAsia" w:eastAsiaTheme="minorEastAsia" w:hAnsiTheme="minorEastAsia" w:hint="eastAsia"/>
                <w:color w:val="000000" w:themeColor="text1"/>
                <w:sz w:val="24"/>
                <w:szCs w:val="24"/>
                <w14:textFill>
                  <w14:solidFill>
                    <w14:schemeClr w14:val="tx1"/>
                  </w14:solidFill>
                </w14:textFill>
              </w:rPr>
              <w:t>或者进修计划</w:t>
            </w:r>
            <w:r>
              <w:rPr>
                <w:rFonts w:asciiTheme="minorEastAsia" w:eastAsiaTheme="minorEastAsia" w:hAnsiTheme="minorEastAsia" w:hint="eastAsia"/>
                <w:color w:val="000000" w:themeColor="text1"/>
                <w:sz w:val="24"/>
                <w:szCs w:val="24"/>
                <w:lang w:eastAsia="zh-CN"/>
                <w14:textFill>
                  <w14:solidFill>
                    <w14:schemeClr w14:val="tx1"/>
                  </w14:solidFill>
                </w14:textFill>
              </w:rPr>
              <w:t>较</w:t>
            </w:r>
            <w:r>
              <w:rPr>
                <w:rFonts w:asciiTheme="minorEastAsia" w:eastAsiaTheme="minorEastAsia" w:hAnsiTheme="minorEastAsia" w:hint="eastAsia"/>
                <w:color w:val="000000" w:themeColor="text1"/>
                <w:sz w:val="24"/>
                <w:szCs w:val="24"/>
                <w14:textFill>
                  <w14:solidFill>
                    <w14:schemeClr w14:val="tx1"/>
                  </w14:solidFill>
                </w14:textFill>
              </w:rPr>
              <w:t>详细、</w:t>
            </w:r>
            <w:r>
              <w:rPr>
                <w:rFonts w:asciiTheme="minorEastAsia" w:eastAsiaTheme="minorEastAsia" w:hAnsiTheme="minorEastAsia" w:hint="eastAsia"/>
                <w:color w:val="000000" w:themeColor="text1"/>
                <w:sz w:val="24"/>
                <w:szCs w:val="24"/>
                <w:lang w:eastAsia="zh-CN"/>
                <w14:textFill>
                  <w14:solidFill>
                    <w14:schemeClr w14:val="tx1"/>
                  </w14:solidFill>
                </w14:textFill>
              </w:rPr>
              <w:t>较</w:t>
            </w:r>
            <w:r>
              <w:rPr>
                <w:rFonts w:asciiTheme="minorEastAsia" w:eastAsiaTheme="minorEastAsia" w:hAnsiTheme="minorEastAsia" w:hint="eastAsia"/>
                <w:color w:val="000000" w:themeColor="text1"/>
                <w:sz w:val="24"/>
                <w:szCs w:val="24"/>
                <w14:textFill>
                  <w14:solidFill>
                    <w14:schemeClr w14:val="tx1"/>
                  </w14:solidFill>
                </w14:textFill>
              </w:rPr>
              <w:t>合理</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sz w:val="24"/>
                <w:szCs w:val="24"/>
              </w:rPr>
              <w:t>绩效管理制度、奖惩考核制度</w:t>
            </w:r>
            <w:r>
              <w:rPr>
                <w:rFonts w:asciiTheme="minorEastAsia" w:eastAsiaTheme="minorEastAsia" w:hAnsiTheme="minorEastAsia" w:cstheme="minorEastAsia" w:hint="eastAsia"/>
                <w:sz w:val="24"/>
                <w:szCs w:val="24"/>
                <w:lang w:eastAsia="zh-CN"/>
              </w:rPr>
              <w:t>较</w:t>
            </w:r>
            <w:r>
              <w:rPr>
                <w:rFonts w:asciiTheme="minorEastAsia" w:eastAsiaTheme="minorEastAsia" w:hAnsiTheme="minorEastAsia" w:hint="eastAsia"/>
                <w:color w:val="000000" w:themeColor="text1"/>
                <w:sz w:val="24"/>
                <w:szCs w:val="24"/>
                <w14:textFill>
                  <w14:solidFill>
                    <w14:schemeClr w14:val="tx1"/>
                  </w14:solidFill>
                </w14:textFill>
              </w:rPr>
              <w:t>详实</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的</w:t>
            </w:r>
            <w:r>
              <w:rPr>
                <w:rFonts w:asciiTheme="minorEastAsia" w:eastAsiaTheme="minorEastAsia" w:hAnsiTheme="minorEastAsia" w:hint="eastAsia"/>
                <w:color w:val="000000" w:themeColor="text1"/>
                <w:sz w:val="24"/>
                <w:szCs w:val="24"/>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加</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20分</w:t>
            </w:r>
            <w:r>
              <w:rPr>
                <w:rFonts w:asciiTheme="minorEastAsia" w:eastAsiaTheme="minorEastAsia" w:hAnsiTheme="minorEastAsia" w:cs="Times New Roman"/>
                <w:color w:val="000000" w:themeColor="text1"/>
                <w:sz w:val="24"/>
                <w:szCs w:val="24"/>
                <w14:textFill>
                  <w14:solidFill>
                    <w14:schemeClr w14:val="tx1"/>
                  </w14:solidFill>
                </w14:textFill>
              </w:rPr>
              <w:t>；</w:t>
            </w:r>
          </w:p>
          <w:p>
            <w:pPr>
              <w:pStyle w:val="Default"/>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3、</w:t>
            </w:r>
            <w:r>
              <w:rPr>
                <w:rFonts w:asciiTheme="minorEastAsia" w:eastAsiaTheme="minorEastAsia" w:hAnsiTheme="minorEastAsia" w:hint="eastAsia"/>
                <w:color w:val="000000" w:themeColor="text1"/>
                <w:sz w:val="24"/>
                <w:szCs w:val="24"/>
                <w14:textFill>
                  <w14:solidFill>
                    <w14:schemeClr w14:val="tx1"/>
                  </w14:solidFill>
                </w14:textFill>
              </w:rPr>
              <w:t>评价为中</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安排</w:t>
            </w:r>
            <w:r>
              <w:rPr>
                <w:rFonts w:asciiTheme="minorEastAsia" w:eastAsiaTheme="minorEastAsia" w:hAnsiTheme="minorEastAsia" w:hint="eastAsia"/>
                <w:color w:val="000000" w:themeColor="text1"/>
                <w:sz w:val="24"/>
                <w:szCs w:val="24"/>
                <w:lang w:eastAsia="zh-CN"/>
                <w14:textFill>
                  <w14:solidFill>
                    <w14:schemeClr w14:val="tx1"/>
                  </w14:solidFill>
                </w14:textFill>
              </w:rPr>
              <w:t>基本</w:t>
            </w:r>
            <w:r>
              <w:rPr>
                <w:rFonts w:asciiTheme="minorEastAsia" w:eastAsiaTheme="minorEastAsia" w:hAnsiTheme="minorEastAsia" w:hint="eastAsia"/>
                <w:color w:val="000000" w:themeColor="text1"/>
                <w:sz w:val="24"/>
                <w:szCs w:val="24"/>
                <w14:textFill>
                  <w14:solidFill>
                    <w14:schemeClr w14:val="tx1"/>
                  </w14:solidFill>
                </w14:textFill>
              </w:rPr>
              <w:t>合理</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方案</w:t>
            </w:r>
            <w:r>
              <w:rPr>
                <w:rFonts w:asciiTheme="minorEastAsia" w:eastAsiaTheme="minorEastAsia" w:hAnsiTheme="minorEastAsia" w:hint="eastAsia"/>
                <w:color w:val="000000" w:themeColor="text1"/>
                <w:sz w:val="24"/>
                <w:szCs w:val="24"/>
                <w:lang w:eastAsia="zh-CN"/>
                <w14:textFill>
                  <w14:solidFill>
                    <w14:schemeClr w14:val="tx1"/>
                  </w14:solidFill>
                </w14:textFill>
              </w:rPr>
              <w:t>基本</w:t>
            </w:r>
            <w:r>
              <w:rPr>
                <w:rFonts w:asciiTheme="minorEastAsia" w:eastAsiaTheme="minorEastAsia" w:hAnsiTheme="minorEastAsia" w:hint="eastAsia"/>
                <w:color w:val="000000" w:themeColor="text1"/>
                <w:sz w:val="24"/>
                <w:szCs w:val="24"/>
                <w14:textFill>
                  <w14:solidFill>
                    <w14:schemeClr w14:val="tx1"/>
                  </w14:solidFill>
                </w14:textFill>
              </w:rPr>
              <w:t>详细，培训</w:t>
            </w:r>
            <w:r>
              <w:rPr>
                <w:rFonts w:asciiTheme="minorEastAsia" w:eastAsiaTheme="minorEastAsia" w:hAnsiTheme="minorEastAsia" w:hint="eastAsia"/>
                <w:color w:val="000000" w:themeColor="text1"/>
                <w:sz w:val="24"/>
                <w:szCs w:val="24"/>
                <w:lang w:eastAsia="zh-CN"/>
                <w14:textFill>
                  <w14:solidFill>
                    <w14:schemeClr w14:val="tx1"/>
                  </w14:solidFill>
                </w14:textFill>
              </w:rPr>
              <w:t>制度</w:t>
            </w:r>
            <w:r>
              <w:rPr>
                <w:rFonts w:asciiTheme="minorEastAsia" w:eastAsiaTheme="minorEastAsia" w:hAnsiTheme="minorEastAsia" w:hint="eastAsia"/>
                <w:color w:val="000000" w:themeColor="text1"/>
                <w:sz w:val="24"/>
                <w:szCs w:val="24"/>
                <w14:textFill>
                  <w14:solidFill>
                    <w14:schemeClr w14:val="tx1"/>
                  </w14:solidFill>
                </w14:textFill>
              </w:rPr>
              <w:t>或者进修计划</w:t>
            </w:r>
            <w:r>
              <w:rPr>
                <w:rFonts w:asciiTheme="minorEastAsia" w:eastAsiaTheme="minorEastAsia" w:hAnsiTheme="minorEastAsia" w:hint="eastAsia"/>
                <w:color w:val="000000" w:themeColor="text1"/>
                <w:sz w:val="24"/>
                <w:szCs w:val="24"/>
                <w:lang w:eastAsia="zh-CN"/>
                <w14:textFill>
                  <w14:solidFill>
                    <w14:schemeClr w14:val="tx1"/>
                  </w14:solidFill>
                </w14:textFill>
              </w:rPr>
              <w:t>基本</w:t>
            </w:r>
            <w:r>
              <w:rPr>
                <w:rFonts w:asciiTheme="minorEastAsia" w:eastAsiaTheme="minorEastAsia" w:hAnsiTheme="minorEastAsia" w:hint="eastAsia"/>
                <w:color w:val="000000" w:themeColor="text1"/>
                <w:sz w:val="24"/>
                <w:szCs w:val="24"/>
                <w14:textFill>
                  <w14:solidFill>
                    <w14:schemeClr w14:val="tx1"/>
                  </w14:solidFill>
                </w14:textFill>
              </w:rPr>
              <w:t>详细、</w:t>
            </w:r>
            <w:r>
              <w:rPr>
                <w:rFonts w:asciiTheme="minorEastAsia" w:eastAsiaTheme="minorEastAsia" w:hAnsiTheme="minorEastAsia" w:hint="eastAsia"/>
                <w:color w:val="000000" w:themeColor="text1"/>
                <w:sz w:val="24"/>
                <w:szCs w:val="24"/>
                <w:lang w:eastAsia="zh-CN"/>
                <w14:textFill>
                  <w14:solidFill>
                    <w14:schemeClr w14:val="tx1"/>
                  </w14:solidFill>
                </w14:textFill>
              </w:rPr>
              <w:t>基本</w:t>
            </w:r>
            <w:r>
              <w:rPr>
                <w:rFonts w:asciiTheme="minorEastAsia" w:eastAsiaTheme="minorEastAsia" w:hAnsiTheme="minorEastAsia" w:hint="eastAsia"/>
                <w:color w:val="000000" w:themeColor="text1"/>
                <w:sz w:val="24"/>
                <w:szCs w:val="24"/>
                <w14:textFill>
                  <w14:solidFill>
                    <w14:schemeClr w14:val="tx1"/>
                  </w14:solidFill>
                </w14:textFill>
              </w:rPr>
              <w:t>合理</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sz w:val="24"/>
                <w:szCs w:val="24"/>
              </w:rPr>
              <w:t>绩效管理制度、奖惩考核制度</w:t>
            </w:r>
            <w:r>
              <w:rPr>
                <w:rFonts w:asciiTheme="minorEastAsia" w:eastAsiaTheme="minorEastAsia" w:hAnsiTheme="minorEastAsia" w:cstheme="minorEastAsia" w:hint="eastAsia"/>
                <w:sz w:val="24"/>
                <w:szCs w:val="24"/>
                <w:lang w:eastAsia="zh-CN"/>
              </w:rPr>
              <w:t>基本</w:t>
            </w:r>
            <w:r>
              <w:rPr>
                <w:rFonts w:asciiTheme="minorEastAsia" w:eastAsiaTheme="minorEastAsia" w:hAnsiTheme="minorEastAsia" w:hint="eastAsia"/>
                <w:color w:val="000000" w:themeColor="text1"/>
                <w:sz w:val="24"/>
                <w:szCs w:val="24"/>
                <w14:textFill>
                  <w14:solidFill>
                    <w14:schemeClr w14:val="tx1"/>
                  </w14:solidFill>
                </w14:textFill>
              </w:rPr>
              <w:t>详实</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的</w:t>
            </w:r>
            <w:r>
              <w:rPr>
                <w:rFonts w:asciiTheme="minorEastAsia" w:eastAsiaTheme="minorEastAsia" w:hAnsiTheme="minorEastAsia" w:hint="eastAsia"/>
                <w:color w:val="000000" w:themeColor="text1"/>
                <w:sz w:val="24"/>
                <w:szCs w:val="24"/>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加</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10分</w:t>
            </w:r>
            <w:r>
              <w:rPr>
                <w:rFonts w:asciiTheme="minorEastAsia" w:eastAsiaTheme="minorEastAsia" w:hAnsiTheme="minorEastAsia" w:hint="eastAsia"/>
                <w:color w:val="000000" w:themeColor="text1"/>
                <w:sz w:val="24"/>
                <w:szCs w:val="24"/>
                <w14:textFill>
                  <w14:solidFill>
                    <w14:schemeClr w14:val="tx1"/>
                  </w14:solidFill>
                </w14:textFill>
              </w:rPr>
              <w:t>；</w:t>
            </w:r>
          </w:p>
          <w:p>
            <w:pPr>
              <w:pStyle w:val="Default"/>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4、</w:t>
            </w:r>
            <w:r>
              <w:rPr>
                <w:rFonts w:asciiTheme="minorEastAsia" w:eastAsiaTheme="minorEastAsia" w:hAnsiTheme="minorEastAsia" w:hint="eastAsia"/>
                <w:color w:val="000000" w:themeColor="text1"/>
                <w:sz w:val="24"/>
                <w:szCs w:val="24"/>
                <w14:textFill>
                  <w14:solidFill>
                    <w14:schemeClr w14:val="tx1"/>
                  </w14:solidFill>
                </w14:textFill>
              </w:rPr>
              <w:t>评价为差</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安排</w:t>
            </w:r>
            <w:r>
              <w:rPr>
                <w:rFonts w:asciiTheme="minorEastAsia" w:eastAsiaTheme="minorEastAsia" w:hAnsiTheme="minorEastAsia" w:hint="eastAsia"/>
                <w:color w:val="000000" w:themeColor="text1"/>
                <w:sz w:val="24"/>
                <w:szCs w:val="24"/>
                <w:lang w:eastAsia="zh-CN"/>
                <w14:textFill>
                  <w14:solidFill>
                    <w14:schemeClr w14:val="tx1"/>
                  </w14:solidFill>
                </w14:textFill>
              </w:rPr>
              <w:t>不</w:t>
            </w:r>
            <w:r>
              <w:rPr>
                <w:rFonts w:asciiTheme="minorEastAsia" w:eastAsiaTheme="minorEastAsia" w:hAnsiTheme="minorEastAsia" w:hint="eastAsia"/>
                <w:color w:val="000000" w:themeColor="text1"/>
                <w:sz w:val="24"/>
                <w:szCs w:val="24"/>
                <w14:textFill>
                  <w14:solidFill>
                    <w14:schemeClr w14:val="tx1"/>
                  </w14:solidFill>
                </w14:textFill>
              </w:rPr>
              <w:t>合理</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方案</w:t>
            </w:r>
            <w:r>
              <w:rPr>
                <w:rFonts w:asciiTheme="minorEastAsia" w:eastAsiaTheme="minorEastAsia" w:hAnsiTheme="minorEastAsia" w:hint="eastAsia"/>
                <w:color w:val="000000" w:themeColor="text1"/>
                <w:sz w:val="24"/>
                <w:szCs w:val="24"/>
                <w:lang w:eastAsia="zh-CN"/>
                <w14:textFill>
                  <w14:solidFill>
                    <w14:schemeClr w14:val="tx1"/>
                  </w14:solidFill>
                </w14:textFill>
              </w:rPr>
              <w:t>不</w:t>
            </w:r>
            <w:r>
              <w:rPr>
                <w:rFonts w:asciiTheme="minorEastAsia" w:eastAsiaTheme="minorEastAsia" w:hAnsiTheme="minorEastAsia" w:hint="eastAsia"/>
                <w:color w:val="000000" w:themeColor="text1"/>
                <w:sz w:val="24"/>
                <w:szCs w:val="24"/>
                <w14:textFill>
                  <w14:solidFill>
                    <w14:schemeClr w14:val="tx1"/>
                  </w14:solidFill>
                </w14:textFill>
              </w:rPr>
              <w:t>详细，培训</w:t>
            </w:r>
            <w:r>
              <w:rPr>
                <w:rFonts w:asciiTheme="minorEastAsia" w:eastAsiaTheme="minorEastAsia" w:hAnsiTheme="minorEastAsia" w:hint="eastAsia"/>
                <w:color w:val="000000" w:themeColor="text1"/>
                <w:sz w:val="24"/>
                <w:szCs w:val="24"/>
                <w:lang w:eastAsia="zh-CN"/>
                <w14:textFill>
                  <w14:solidFill>
                    <w14:schemeClr w14:val="tx1"/>
                  </w14:solidFill>
                </w14:textFill>
              </w:rPr>
              <w:t>制度</w:t>
            </w:r>
            <w:r>
              <w:rPr>
                <w:rFonts w:asciiTheme="minorEastAsia" w:eastAsiaTheme="minorEastAsia" w:hAnsiTheme="minorEastAsia" w:hint="eastAsia"/>
                <w:color w:val="000000" w:themeColor="text1"/>
                <w:sz w:val="24"/>
                <w:szCs w:val="24"/>
                <w14:textFill>
                  <w14:solidFill>
                    <w14:schemeClr w14:val="tx1"/>
                  </w14:solidFill>
                </w14:textFill>
              </w:rPr>
              <w:t>或者进修计划</w:t>
            </w:r>
            <w:r>
              <w:rPr>
                <w:rFonts w:asciiTheme="minorEastAsia" w:eastAsiaTheme="minorEastAsia" w:hAnsiTheme="minorEastAsia" w:hint="eastAsia"/>
                <w:color w:val="000000" w:themeColor="text1"/>
                <w:sz w:val="24"/>
                <w:szCs w:val="24"/>
                <w:lang w:eastAsia="zh-CN"/>
                <w14:textFill>
                  <w14:solidFill>
                    <w14:schemeClr w14:val="tx1"/>
                  </w14:solidFill>
                </w14:textFill>
              </w:rPr>
              <w:t>不</w:t>
            </w:r>
            <w:r>
              <w:rPr>
                <w:rFonts w:asciiTheme="minorEastAsia" w:eastAsiaTheme="minorEastAsia" w:hAnsiTheme="minorEastAsia" w:hint="eastAsia"/>
                <w:color w:val="000000" w:themeColor="text1"/>
                <w:sz w:val="24"/>
                <w:szCs w:val="24"/>
                <w14:textFill>
                  <w14:solidFill>
                    <w14:schemeClr w14:val="tx1"/>
                  </w14:solidFill>
                </w14:textFill>
              </w:rPr>
              <w:t>详细、</w:t>
            </w:r>
            <w:r>
              <w:rPr>
                <w:rFonts w:asciiTheme="minorEastAsia" w:eastAsiaTheme="minorEastAsia" w:hAnsiTheme="minorEastAsia" w:hint="eastAsia"/>
                <w:color w:val="000000" w:themeColor="text1"/>
                <w:sz w:val="24"/>
                <w:szCs w:val="24"/>
                <w:lang w:eastAsia="zh-CN"/>
                <w14:textFill>
                  <w14:solidFill>
                    <w14:schemeClr w14:val="tx1"/>
                  </w14:solidFill>
                </w14:textFill>
              </w:rPr>
              <w:t>不</w:t>
            </w:r>
            <w:r>
              <w:rPr>
                <w:rFonts w:asciiTheme="minorEastAsia" w:eastAsiaTheme="minorEastAsia" w:hAnsiTheme="minorEastAsia" w:hint="eastAsia"/>
                <w:color w:val="000000" w:themeColor="text1"/>
                <w:sz w:val="24"/>
                <w:szCs w:val="24"/>
                <w14:textFill>
                  <w14:solidFill>
                    <w14:schemeClr w14:val="tx1"/>
                  </w14:solidFill>
                </w14:textFill>
              </w:rPr>
              <w:t>合理</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sz w:val="24"/>
                <w:szCs w:val="24"/>
              </w:rPr>
              <w:t>绩效管理制度、奖惩考核制度</w:t>
            </w:r>
            <w:r>
              <w:rPr>
                <w:rFonts w:asciiTheme="minorEastAsia" w:eastAsiaTheme="minorEastAsia" w:hAnsiTheme="minorEastAsia" w:cstheme="minorEastAsia" w:hint="eastAsia"/>
                <w:sz w:val="24"/>
                <w:szCs w:val="24"/>
                <w:lang w:eastAsia="zh-CN"/>
              </w:rPr>
              <w:t>不</w:t>
            </w:r>
            <w:r>
              <w:rPr>
                <w:rFonts w:asciiTheme="minorEastAsia" w:eastAsiaTheme="minorEastAsia" w:hAnsiTheme="minorEastAsia" w:hint="eastAsia"/>
                <w:color w:val="000000" w:themeColor="text1"/>
                <w:sz w:val="24"/>
                <w:szCs w:val="24"/>
                <w14:textFill>
                  <w14:solidFill>
                    <w14:schemeClr w14:val="tx1"/>
                  </w14:solidFill>
                </w14:textFill>
              </w:rPr>
              <w:t>详实</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的不加分</w:t>
            </w:r>
            <w:r>
              <w:rPr>
                <w:rFonts w:asciiTheme="minorEastAsia" w:eastAsiaTheme="minorEastAsia" w:hAnsiTheme="minorEastAsia"/>
                <w:color w:val="000000" w:themeColor="text1"/>
                <w:sz w:val="24"/>
                <w:szCs w:val="24"/>
                <w14:textFill>
                  <w14:solidFill>
                    <w14:schemeClr w14:val="tx1"/>
                  </w14:solidFill>
                </w14:textFill>
              </w:rPr>
              <w:t>。</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firstLine="210" w:firstLineChars="100"/>
              <w:jc w:val="both"/>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rPr>
              <w:t>2</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项目重点难点分析、应对措施及相关合理化建议</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6</w:t>
            </w:r>
          </w:p>
        </w:tc>
        <w:tc>
          <w:tcPr>
            <w:tcW w:w="6114" w:type="dxa"/>
            <w:tcBorders>
              <w:top w:val="single" w:sz="8" w:space="0" w:color="000000"/>
              <w:left w:val="single" w:sz="8" w:space="0" w:color="000000"/>
              <w:bottom w:val="single" w:sz="8" w:space="0" w:color="000000"/>
              <w:right w:val="single" w:sz="8" w:space="0" w:color="000000"/>
            </w:tcBorders>
            <w:vAlign w:val="top"/>
          </w:tcPr>
          <w:p>
            <w:pPr>
              <w:pStyle w:val="Default"/>
              <w:numPr>
                <w:ilvl w:val="0"/>
                <w:numId w:val="0"/>
              </w:numPr>
              <w:rPr>
                <w:rFonts w:asciiTheme="minorEastAsia" w:eastAsiaTheme="minorEastAsia" w:hAnsiTheme="minorEastAsia"/>
                <w:b/>
                <w:bCs/>
                <w:color w:val="000000" w:themeColor="text1"/>
                <w:sz w:val="24"/>
                <w:szCs w:val="24"/>
                <w14:textFill>
                  <w14:solidFill>
                    <w14:schemeClr w14:val="tx1"/>
                  </w14:solidFill>
                </w14:textFill>
              </w:rPr>
            </w:pPr>
            <w:r>
              <w:rPr>
                <w:rFonts w:asciiTheme="minorEastAsia" w:eastAsiaTheme="minorEastAsia" w:hAnsiTheme="minorEastAsia" w:hint="eastAsia"/>
                <w:b/>
                <w:bCs/>
                <w:color w:val="000000" w:themeColor="text1"/>
                <w:sz w:val="24"/>
                <w:szCs w:val="24"/>
                <w:lang w:eastAsia="zh-CN"/>
                <w14:textFill>
                  <w14:solidFill>
                    <w14:schemeClr w14:val="tx1"/>
                  </w14:solidFill>
                </w14:textFill>
              </w:rPr>
              <w:t>（</w:t>
            </w:r>
            <w:r>
              <w:rPr>
                <w:rFonts w:asciiTheme="minorEastAsia" w:eastAsiaTheme="minorEastAsia" w:hAnsiTheme="minorEastAsia" w:hint="eastAsia"/>
                <w:b/>
                <w:bCs/>
                <w:color w:val="000000" w:themeColor="text1"/>
                <w:sz w:val="24"/>
                <w:szCs w:val="24"/>
                <w:lang w:val="en-US" w:eastAsia="zh-CN"/>
                <w14:textFill>
                  <w14:solidFill>
                    <w14:schemeClr w14:val="tx1"/>
                  </w14:solidFill>
                </w14:textFill>
              </w:rPr>
              <w:t>一</w:t>
            </w:r>
            <w:r>
              <w:rPr>
                <w:rFonts w:asciiTheme="minorEastAsia" w:eastAsiaTheme="minorEastAsia" w:hAnsiTheme="minorEastAsia" w:hint="eastAsia"/>
                <w:b/>
                <w:bCs/>
                <w:color w:val="000000" w:themeColor="text1"/>
                <w:sz w:val="24"/>
                <w:szCs w:val="24"/>
                <w:lang w:eastAsia="zh-CN"/>
                <w14:textFill>
                  <w14:solidFill>
                    <w14:schemeClr w14:val="tx1"/>
                  </w14:solidFill>
                </w14:textFill>
              </w:rPr>
              <w:t>）</w:t>
            </w:r>
            <w:r>
              <w:rPr>
                <w:rFonts w:asciiTheme="minorEastAsia" w:eastAsiaTheme="minorEastAsia" w:hAnsiTheme="minorEastAsia" w:hint="eastAsia"/>
                <w:b/>
                <w:bCs/>
                <w:color w:val="000000" w:themeColor="text1"/>
                <w:sz w:val="24"/>
                <w:szCs w:val="24"/>
                <w14:textFill>
                  <w14:solidFill>
                    <w14:schemeClr w14:val="tx1"/>
                  </w14:solidFill>
                </w14:textFill>
              </w:rPr>
              <w:t>评分内容：</w:t>
            </w:r>
          </w:p>
          <w:p>
            <w:pPr>
              <w:pStyle w:val="Default"/>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详细阐述投标人的法律服务方案，包括但不限于：</w:t>
            </w:r>
          </w:p>
          <w:p>
            <w:pPr>
              <w:pStyle w:val="Default"/>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1、</w:t>
            </w:r>
            <w:r>
              <w:rPr>
                <w:rFonts w:asciiTheme="minorEastAsia" w:eastAsiaTheme="minorEastAsia" w:hAnsiTheme="minorEastAsia" w:hint="eastAsia"/>
                <w:color w:val="000000" w:themeColor="text1"/>
                <w:sz w:val="24"/>
                <w:szCs w:val="24"/>
                <w14:textFill>
                  <w14:solidFill>
                    <w14:schemeClr w14:val="tx1"/>
                  </w14:solidFill>
                </w14:textFill>
              </w:rPr>
              <w:t>科学的工作方法</w:t>
            </w:r>
            <w:r>
              <w:rPr>
                <w:rFonts w:asciiTheme="minorEastAsia" w:eastAsiaTheme="minorEastAsia" w:hAnsiTheme="minorEastAsia"/>
                <w:color w:val="000000" w:themeColor="text1"/>
                <w:sz w:val="24"/>
                <w:szCs w:val="24"/>
                <w14:textFill>
                  <w14:solidFill>
                    <w14:schemeClr w14:val="tx1"/>
                  </w14:solidFill>
                </w14:textFill>
              </w:rPr>
              <w:t>；</w:t>
            </w:r>
          </w:p>
          <w:p>
            <w:pPr>
              <w:pStyle w:val="Default"/>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2、</w:t>
            </w:r>
            <w:r>
              <w:rPr>
                <w:rFonts w:asciiTheme="minorEastAsia" w:eastAsiaTheme="minorEastAsia" w:hAnsiTheme="minorEastAsia" w:hint="eastAsia"/>
                <w:color w:val="000000" w:themeColor="text1"/>
                <w:sz w:val="24"/>
                <w:szCs w:val="24"/>
                <w14:textFill>
                  <w14:solidFill>
                    <w14:schemeClr w14:val="tx1"/>
                  </w14:solidFill>
                </w14:textFill>
              </w:rPr>
              <w:t>流畅的工作流程；</w:t>
            </w:r>
          </w:p>
          <w:p>
            <w:pPr>
              <w:pStyle w:val="Default"/>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3、</w:t>
            </w:r>
            <w:r>
              <w:rPr>
                <w:rFonts w:asciiTheme="minorEastAsia" w:eastAsiaTheme="minorEastAsia" w:hAnsiTheme="minorEastAsia" w:hint="eastAsia"/>
                <w:color w:val="000000" w:themeColor="text1"/>
                <w:sz w:val="24"/>
                <w:szCs w:val="24"/>
                <w14:textFill>
                  <w14:solidFill>
                    <w14:schemeClr w14:val="tx1"/>
                  </w14:solidFill>
                </w14:textFill>
              </w:rPr>
              <w:t>完善的沟通回应机制；</w:t>
            </w:r>
          </w:p>
          <w:p>
            <w:pPr>
              <w:pStyle w:val="Default"/>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4、</w:t>
            </w:r>
            <w:r>
              <w:rPr>
                <w:rFonts w:asciiTheme="minorEastAsia" w:eastAsiaTheme="minorEastAsia" w:hAnsiTheme="minorEastAsia" w:hint="eastAsia"/>
                <w:color w:val="000000" w:themeColor="text1"/>
                <w:sz w:val="24"/>
                <w:szCs w:val="24"/>
                <w14:textFill>
                  <w14:solidFill>
                    <w14:schemeClr w14:val="tx1"/>
                  </w14:solidFill>
                </w14:textFill>
              </w:rPr>
              <w:t>对项目重点、难点进行分析；</w:t>
            </w:r>
          </w:p>
          <w:p>
            <w:pPr>
              <w:pStyle w:val="Default"/>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5、</w:t>
            </w:r>
            <w:r>
              <w:rPr>
                <w:rFonts w:asciiTheme="minorEastAsia" w:eastAsiaTheme="minorEastAsia" w:hAnsiTheme="minorEastAsia" w:hint="eastAsia"/>
                <w:color w:val="000000" w:themeColor="text1"/>
                <w:sz w:val="24"/>
                <w:szCs w:val="24"/>
                <w14:textFill>
                  <w14:solidFill>
                    <w14:schemeClr w14:val="tx1"/>
                  </w14:solidFill>
                </w14:textFill>
              </w:rPr>
              <w:t>提出应对措施和相关合理化建议。</w:t>
            </w:r>
          </w:p>
          <w:p>
            <w:pPr>
              <w:pStyle w:val="Default"/>
              <w:rPr>
                <w:rFonts w:asciiTheme="minorEastAsia" w:eastAsiaTheme="minorEastAsia" w:hAnsiTheme="minorEastAsia"/>
                <w:b/>
                <w:bCs/>
                <w:color w:val="000000" w:themeColor="text1"/>
                <w:sz w:val="24"/>
                <w:szCs w:val="24"/>
                <w14:textFill>
                  <w14:solidFill>
                    <w14:schemeClr w14:val="tx1"/>
                  </w14:solidFill>
                </w14:textFill>
              </w:rPr>
            </w:pPr>
            <w:r>
              <w:rPr>
                <w:rFonts w:asciiTheme="minorEastAsia" w:eastAsiaTheme="minorEastAsia" w:hAnsiTheme="minorEastAsia" w:hint="eastAsia"/>
                <w:b/>
                <w:bCs/>
                <w:color w:val="000000" w:themeColor="text1"/>
                <w:sz w:val="24"/>
                <w:szCs w:val="24"/>
                <w:lang w:eastAsia="zh-CN"/>
                <w14:textFill>
                  <w14:solidFill>
                    <w14:schemeClr w14:val="tx1"/>
                  </w14:solidFill>
                </w14:textFill>
              </w:rPr>
              <w:t>（</w:t>
            </w:r>
            <w:r>
              <w:rPr>
                <w:rFonts w:asciiTheme="minorEastAsia" w:eastAsiaTheme="minorEastAsia" w:hAnsiTheme="minorEastAsia" w:hint="eastAsia"/>
                <w:b/>
                <w:bCs/>
                <w:color w:val="000000" w:themeColor="text1"/>
                <w:sz w:val="24"/>
                <w:szCs w:val="24"/>
                <w:lang w:val="en-US" w:eastAsia="zh-CN"/>
                <w14:textFill>
                  <w14:solidFill>
                    <w14:schemeClr w14:val="tx1"/>
                  </w14:solidFill>
                </w14:textFill>
              </w:rPr>
              <w:t>二</w:t>
            </w:r>
            <w:r>
              <w:rPr>
                <w:rFonts w:asciiTheme="minorEastAsia" w:eastAsiaTheme="minorEastAsia" w:hAnsiTheme="minorEastAsia" w:hint="eastAsia"/>
                <w:b/>
                <w:bCs/>
                <w:color w:val="000000" w:themeColor="text1"/>
                <w:sz w:val="24"/>
                <w:szCs w:val="24"/>
                <w:lang w:eastAsia="zh-CN"/>
                <w14:textFill>
                  <w14:solidFill>
                    <w14:schemeClr w14:val="tx1"/>
                  </w14:solidFill>
                </w14:textFill>
              </w:rPr>
              <w:t>）</w:t>
            </w:r>
            <w:r>
              <w:rPr>
                <w:rFonts w:asciiTheme="minorEastAsia" w:eastAsiaTheme="minorEastAsia" w:hAnsiTheme="minorEastAsia"/>
                <w:b/>
                <w:bCs/>
                <w:color w:val="000000" w:themeColor="text1"/>
                <w:sz w:val="24"/>
                <w:szCs w:val="24"/>
                <w14:textFill>
                  <w14:solidFill>
                    <w14:schemeClr w14:val="tx1"/>
                  </w14:solidFill>
                </w14:textFill>
              </w:rPr>
              <w:t>评分依据：</w:t>
            </w:r>
          </w:p>
          <w:p>
            <w:pPr>
              <w:pStyle w:val="Default"/>
              <w:jc w:val="both"/>
              <w:rPr>
                <w:rFonts w:ascii="宋体" w:eastAsia="宋体" w:hAnsi="宋体" w:hint="eastAsia"/>
                <w:sz w:val="24"/>
                <w:szCs w:val="24"/>
              </w:rPr>
            </w:pPr>
            <w:r>
              <w:rPr>
                <w:rFonts w:ascii="宋体" w:eastAsia="宋体" w:hAnsi="宋体" w:hint="eastAsia"/>
                <w:sz w:val="24"/>
                <w:szCs w:val="24"/>
              </w:rPr>
              <w:t>满足以上五项内容的得60</w:t>
            </w:r>
            <w:r>
              <w:rPr>
                <w:rFonts w:ascii="宋体" w:eastAsia="宋体" w:hAnsi="宋体" w:hint="eastAsia"/>
                <w:sz w:val="24"/>
                <w:szCs w:val="24"/>
                <w:lang w:val="en-US" w:eastAsia="zh-CN"/>
              </w:rPr>
              <w:t>分，</w:t>
            </w:r>
            <w:r>
              <w:rPr>
                <w:rFonts w:ascii="宋体" w:eastAsia="宋体" w:hAnsi="宋体" w:hint="eastAsia"/>
                <w:sz w:val="24"/>
                <w:szCs w:val="24"/>
              </w:rPr>
              <w:t>满足任意四项内容的得</w:t>
            </w:r>
            <w:r>
              <w:rPr>
                <w:rFonts w:ascii="宋体" w:eastAsia="宋体" w:hAnsi="宋体" w:hint="eastAsia"/>
                <w:sz w:val="24"/>
                <w:szCs w:val="24"/>
                <w:lang w:val="en-US" w:eastAsia="zh-CN"/>
              </w:rPr>
              <w:t>48分</w:t>
            </w:r>
            <w:r>
              <w:rPr>
                <w:rFonts w:ascii="宋体" w:eastAsia="宋体" w:hAnsi="宋体" w:hint="eastAsia"/>
                <w:sz w:val="24"/>
                <w:szCs w:val="24"/>
              </w:rPr>
              <w:t>，满足任意三项内容的得</w:t>
            </w:r>
            <w:r>
              <w:rPr>
                <w:rFonts w:ascii="宋体" w:eastAsia="宋体" w:hAnsi="宋体" w:hint="eastAsia"/>
                <w:sz w:val="24"/>
                <w:szCs w:val="24"/>
                <w:lang w:val="en-US" w:eastAsia="zh-CN"/>
              </w:rPr>
              <w:t>36分</w:t>
            </w:r>
            <w:r>
              <w:rPr>
                <w:rFonts w:ascii="宋体" w:eastAsia="宋体" w:hAnsi="宋体" w:hint="eastAsia"/>
                <w:sz w:val="24"/>
                <w:szCs w:val="24"/>
              </w:rPr>
              <w:t>，满足任意两项内容的得</w:t>
            </w:r>
            <w:r>
              <w:rPr>
                <w:rFonts w:ascii="宋体" w:eastAsia="宋体" w:hAnsi="宋体" w:hint="eastAsia"/>
                <w:sz w:val="24"/>
                <w:szCs w:val="24"/>
                <w:lang w:val="en-US" w:eastAsia="zh-CN"/>
              </w:rPr>
              <w:t>24分</w:t>
            </w:r>
            <w:r>
              <w:rPr>
                <w:rFonts w:ascii="宋体" w:eastAsia="宋体" w:hAnsi="宋体" w:hint="eastAsia"/>
                <w:sz w:val="24"/>
                <w:szCs w:val="24"/>
              </w:rPr>
              <w:t>，满足任意一项内容的得</w:t>
            </w:r>
            <w:r>
              <w:rPr>
                <w:rFonts w:ascii="宋体" w:eastAsia="宋体" w:hAnsi="宋体" w:hint="eastAsia"/>
                <w:sz w:val="24"/>
                <w:szCs w:val="24"/>
                <w:lang w:val="en-US" w:eastAsia="zh-CN"/>
              </w:rPr>
              <w:t>12分</w:t>
            </w:r>
            <w:r>
              <w:rPr>
                <w:rFonts w:ascii="宋体" w:eastAsia="宋体" w:hAnsi="宋体" w:hint="eastAsia"/>
                <w:sz w:val="24"/>
                <w:szCs w:val="24"/>
              </w:rPr>
              <w:t>，其他不得分。</w:t>
            </w:r>
          </w:p>
          <w:p>
            <w:pPr>
              <w:pStyle w:val="Default"/>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在此基础上，</w:t>
            </w:r>
            <w:r>
              <w:rPr>
                <w:rFonts w:asciiTheme="minorEastAsia" w:eastAsiaTheme="minorEastAsia" w:hAnsiTheme="minorEastAsia"/>
                <w:color w:val="000000" w:themeColor="text1"/>
                <w:sz w:val="24"/>
                <w:szCs w:val="24"/>
                <w14:textFill>
                  <w14:solidFill>
                    <w14:schemeClr w14:val="tx1"/>
                  </w14:solidFill>
                </w14:textFill>
              </w:rPr>
              <w:t>评标委员会</w:t>
            </w:r>
            <w:r>
              <w:rPr>
                <w:rFonts w:asciiTheme="minorEastAsia" w:eastAsiaTheme="minorEastAsia" w:hAnsiTheme="minorEastAsia" w:hint="eastAsia"/>
                <w:color w:val="000000" w:themeColor="text1"/>
                <w:sz w:val="24"/>
                <w:szCs w:val="24"/>
                <w14:textFill>
                  <w14:solidFill>
                    <w14:schemeClr w14:val="tx1"/>
                  </w14:solidFill>
                </w14:textFill>
              </w:rPr>
              <w:t>根据招标文件的服务需求和投标文件的响应情况进行评审：</w:t>
            </w:r>
          </w:p>
          <w:p>
            <w:pPr>
              <w:pStyle w:val="Default"/>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1、</w:t>
            </w:r>
            <w:r>
              <w:rPr>
                <w:rFonts w:asciiTheme="minorEastAsia" w:eastAsiaTheme="minorEastAsia" w:hAnsiTheme="minorEastAsia" w:hint="eastAsia"/>
                <w:color w:val="000000" w:themeColor="text1"/>
                <w:sz w:val="24"/>
                <w:szCs w:val="24"/>
                <w14:textFill>
                  <w14:solidFill>
                    <w14:schemeClr w14:val="tx1"/>
                  </w14:solidFill>
                </w14:textFill>
              </w:rPr>
              <w:t>评价为优</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项目重点难点分析详细、应对措施及相关合理化建议合理</w:t>
            </w:r>
            <w:r>
              <w:rPr>
                <w:rFonts w:asciiTheme="minorEastAsia" w:eastAsiaTheme="minorEastAsia" w:hAnsiTheme="minorEastAsia" w:hint="eastAsia"/>
                <w:color w:val="000000" w:themeColor="text1"/>
                <w:sz w:val="24"/>
                <w:szCs w:val="24"/>
                <w:lang w:eastAsia="zh-CN"/>
                <w14:textFill>
                  <w14:solidFill>
                    <w14:schemeClr w14:val="tx1"/>
                  </w14:solidFill>
                </w14:textFill>
              </w:rPr>
              <w:t>的</w:t>
            </w:r>
            <w:r>
              <w:rPr>
                <w:rFonts w:asciiTheme="minorEastAsia" w:eastAsiaTheme="minorEastAsia" w:hAnsiTheme="minorEastAsia" w:hint="eastAsia"/>
                <w:color w:val="000000" w:themeColor="text1"/>
                <w:sz w:val="24"/>
                <w:szCs w:val="24"/>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加40</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分</w:t>
            </w:r>
            <w:r>
              <w:rPr>
                <w:rFonts w:asciiTheme="minorEastAsia" w:eastAsiaTheme="minorEastAsia" w:hAnsiTheme="minorEastAsia" w:hint="eastAsia"/>
                <w:color w:val="000000" w:themeColor="text1"/>
                <w:sz w:val="24"/>
                <w:szCs w:val="24"/>
                <w14:textFill>
                  <w14:solidFill>
                    <w14:schemeClr w14:val="tx1"/>
                  </w14:solidFill>
                </w14:textFill>
              </w:rPr>
              <w:t>；</w:t>
            </w:r>
          </w:p>
          <w:p>
            <w:pPr>
              <w:pStyle w:val="Default"/>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2、</w:t>
            </w:r>
            <w:r>
              <w:rPr>
                <w:rFonts w:asciiTheme="minorEastAsia" w:eastAsiaTheme="minorEastAsia" w:hAnsiTheme="minorEastAsia" w:hint="eastAsia"/>
                <w:color w:val="000000" w:themeColor="text1"/>
                <w:sz w:val="24"/>
                <w:szCs w:val="24"/>
                <w14:textFill>
                  <w14:solidFill>
                    <w14:schemeClr w14:val="tx1"/>
                  </w14:solidFill>
                </w14:textFill>
              </w:rPr>
              <w:t>评价为良</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项目重点难点分析较详细、应对措施及相关合理化建议较合理</w:t>
            </w:r>
            <w:r>
              <w:rPr>
                <w:rFonts w:asciiTheme="minorEastAsia" w:eastAsiaTheme="minorEastAsia" w:hAnsiTheme="minorEastAsia" w:hint="eastAsia"/>
                <w:color w:val="000000" w:themeColor="text1"/>
                <w:sz w:val="24"/>
                <w:szCs w:val="24"/>
                <w:lang w:eastAsia="zh-CN"/>
                <w14:textFill>
                  <w14:solidFill>
                    <w14:schemeClr w14:val="tx1"/>
                  </w14:solidFill>
                </w14:textFill>
              </w:rPr>
              <w:t>的</w:t>
            </w:r>
            <w:r>
              <w:rPr>
                <w:rFonts w:asciiTheme="minorEastAsia" w:eastAsiaTheme="minorEastAsia" w:hAnsiTheme="minorEastAsia" w:hint="eastAsia"/>
                <w:color w:val="000000" w:themeColor="text1"/>
                <w:sz w:val="24"/>
                <w:szCs w:val="24"/>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加20</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分</w:t>
            </w:r>
            <w:r>
              <w:rPr>
                <w:rFonts w:asciiTheme="minorEastAsia" w:eastAsiaTheme="minorEastAsia" w:hAnsiTheme="minorEastAsia" w:hint="eastAsia"/>
                <w:color w:val="000000" w:themeColor="text1"/>
                <w:sz w:val="24"/>
                <w:szCs w:val="24"/>
                <w14:textFill>
                  <w14:solidFill>
                    <w14:schemeClr w14:val="tx1"/>
                  </w14:solidFill>
                </w14:textFill>
              </w:rPr>
              <w:t>；</w:t>
            </w:r>
          </w:p>
          <w:p>
            <w:pPr>
              <w:pStyle w:val="Default"/>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3、</w:t>
            </w:r>
            <w:r>
              <w:rPr>
                <w:rFonts w:asciiTheme="minorEastAsia" w:eastAsiaTheme="minorEastAsia" w:hAnsiTheme="minorEastAsia" w:hint="eastAsia"/>
                <w:color w:val="000000" w:themeColor="text1"/>
                <w:sz w:val="24"/>
                <w:szCs w:val="24"/>
                <w14:textFill>
                  <w14:solidFill>
                    <w14:schemeClr w14:val="tx1"/>
                  </w14:solidFill>
                </w14:textFill>
              </w:rPr>
              <w:t>评价为中</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项目重点难点分析基本详细、应对措施及相关合理化建议基本合理，</w:t>
            </w:r>
            <w:r>
              <w:rPr>
                <w:rFonts w:asciiTheme="minorEastAsia" w:eastAsiaTheme="minorEastAsia" w:hAnsiTheme="minorEastAsia"/>
                <w:color w:val="000000" w:themeColor="text1"/>
                <w:sz w:val="24"/>
                <w:szCs w:val="24"/>
                <w14:textFill>
                  <w14:solidFill>
                    <w14:schemeClr w14:val="tx1"/>
                  </w14:solidFill>
                </w14:textFill>
              </w:rPr>
              <w:t>加10</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分</w:t>
            </w:r>
            <w:r>
              <w:rPr>
                <w:rFonts w:asciiTheme="minorEastAsia" w:eastAsiaTheme="minorEastAsia" w:hAnsiTheme="minorEastAsia" w:hint="eastAsia"/>
                <w:color w:val="000000" w:themeColor="text1"/>
                <w:sz w:val="24"/>
                <w:szCs w:val="24"/>
                <w14:textFill>
                  <w14:solidFill>
                    <w14:schemeClr w14:val="tx1"/>
                  </w14:solidFill>
                </w14:textFill>
              </w:rPr>
              <w:t>；</w:t>
            </w:r>
          </w:p>
          <w:p>
            <w:pPr>
              <w:pStyle w:val="Default"/>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4、</w:t>
            </w:r>
            <w:r>
              <w:rPr>
                <w:rFonts w:asciiTheme="minorEastAsia" w:eastAsiaTheme="minorEastAsia" w:hAnsiTheme="minorEastAsia" w:hint="eastAsia"/>
                <w:color w:val="000000" w:themeColor="text1"/>
                <w:sz w:val="24"/>
                <w:szCs w:val="24"/>
                <w14:textFill>
                  <w14:solidFill>
                    <w14:schemeClr w14:val="tx1"/>
                  </w14:solidFill>
                </w14:textFill>
              </w:rPr>
              <w:t>评价为差</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项目重点难点分析不详细、应对措施及相关合理化建议不合理，</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不加</w:t>
            </w:r>
            <w:r>
              <w:rPr>
                <w:rFonts w:asciiTheme="minorEastAsia" w:eastAsiaTheme="minorEastAsia" w:hAnsiTheme="minorEastAsia" w:hint="eastAsia"/>
                <w:color w:val="000000" w:themeColor="text1"/>
                <w:sz w:val="24"/>
                <w:szCs w:val="24"/>
                <w14:textFill>
                  <w14:solidFill>
                    <w14:schemeClr w14:val="tx1"/>
                  </w14:solidFill>
                </w14:textFill>
              </w:rPr>
              <w:t>分</w:t>
            </w:r>
            <w:r>
              <w:rPr>
                <w:rFonts w:asciiTheme="minorEastAsia" w:eastAsiaTheme="minorEastAsia" w:hAnsiTheme="minorEastAsia"/>
                <w:color w:val="000000" w:themeColor="text1"/>
                <w:sz w:val="24"/>
                <w:szCs w:val="24"/>
                <w14:textFill>
                  <w14:solidFill>
                    <w14:schemeClr w14:val="tx1"/>
                  </w14:solidFill>
                </w14:textFill>
              </w:rPr>
              <w:t>；</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rPr>
              <w:t>3</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质量保障措施及方案</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4</w:t>
            </w:r>
          </w:p>
        </w:tc>
        <w:tc>
          <w:tcPr>
            <w:tcW w:w="6114"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bCs/>
                <w:kern w:val="2"/>
                <w:sz w:val="24"/>
                <w:szCs w:val="24"/>
                <w:lang w:val="en-US" w:eastAsia="zh-CN" w:bidi="ar-SA"/>
              </w:rPr>
            </w:pPr>
            <w:r>
              <w:rPr>
                <w:rFonts w:asciiTheme="minorEastAsia" w:eastAsiaTheme="minorEastAsia" w:hAnsiTheme="minorEastAsia" w:cstheme="minorEastAsia" w:hint="eastAsia"/>
                <w:b/>
                <w:bCs/>
                <w:kern w:val="2"/>
                <w:sz w:val="24"/>
                <w:szCs w:val="24"/>
                <w:lang w:val="en-US" w:eastAsia="zh-CN" w:bidi="ar-SA"/>
              </w:rPr>
              <w:t>（一）评分内容：</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在投标文件中详细说明服务质量保障措施，包括但不限于：</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1、人员值班、考勤管理制度；</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2、应急响应方案。</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bCs/>
                <w:kern w:val="2"/>
                <w:sz w:val="24"/>
                <w:szCs w:val="24"/>
                <w:lang w:val="en-US" w:eastAsia="zh-CN" w:bidi="ar-SA"/>
              </w:rPr>
            </w:pPr>
            <w:r>
              <w:rPr>
                <w:rFonts w:asciiTheme="minorEastAsia" w:eastAsiaTheme="minorEastAsia" w:hAnsiTheme="minorEastAsia" w:cstheme="minorEastAsia" w:hint="eastAsia"/>
                <w:b/>
                <w:bCs/>
                <w:kern w:val="2"/>
                <w:sz w:val="24"/>
                <w:szCs w:val="24"/>
                <w:lang w:val="en-US" w:eastAsia="zh-CN" w:bidi="ar-SA"/>
              </w:rPr>
              <w:t>（二）评分依据：</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满足以上两项内容的得60分，满足任意一项内容的得30分，其他不得分。</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在此基础上，评标委员会根据响应情况进行评审：</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1、评价为优：服务质量保障措施详细，安排合理，加40分；</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2、评价为良：服务质量保障措施较详细，安排较合理的，加20分；</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3、评价为中：服务质量保障措施基本详细，安排基本合理的，加10分；</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4、评价为差：服务质量保障措施不详细，安排较差的，不加分；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4</w:t>
            </w:r>
          </w:p>
        </w:tc>
        <w:tc>
          <w:tcPr>
            <w:tcW w:w="848" w:type="dxa"/>
            <w:tcBorders>
              <w:top w:val="single" w:sz="8" w:space="0" w:color="000000"/>
              <w:left w:val="single" w:sz="8" w:space="0" w:color="000000"/>
              <w:bottom w:val="single" w:sz="8" w:space="0" w:color="000000"/>
              <w:right w:val="single" w:sz="8" w:space="0" w:color="000000"/>
            </w:tcBorders>
            <w:vAlign w:val="center"/>
          </w:tcPr>
          <w:p>
            <w:pPr>
              <w:pStyle w:val="Default"/>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hint="eastAsia"/>
                <w:color w:val="000000" w:themeColor="text1"/>
                <w:sz w:val="24"/>
                <w:szCs w:val="24"/>
                <w14:textFill>
                  <w14:solidFill>
                    <w14:schemeClr w14:val="tx1"/>
                  </w14:solidFill>
                </w14:textFill>
              </w:rPr>
              <w:t>项目完成（服务期满）后的服务承诺</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3</w:t>
            </w:r>
          </w:p>
        </w:tc>
        <w:tc>
          <w:tcPr>
            <w:tcW w:w="6114"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（一）评</w:t>
            </w:r>
            <w:r>
              <w:rPr>
                <w:rFonts w:asciiTheme="minorEastAsia" w:eastAsiaTheme="minorEastAsia" w:hAnsiTheme="minorEastAsia" w:cstheme="minorEastAsia" w:hint="eastAsia"/>
                <w:b/>
                <w:bCs/>
                <w:sz w:val="24"/>
                <w:szCs w:val="24"/>
                <w:lang w:val="en-US" w:eastAsia="zh-CN"/>
              </w:rPr>
              <w:t>分</w:t>
            </w:r>
            <w:r>
              <w:rPr>
                <w:rFonts w:asciiTheme="minorEastAsia" w:eastAsiaTheme="minorEastAsia" w:hAnsiTheme="minorEastAsia" w:cstheme="minorEastAsia" w:hint="eastAsia"/>
                <w:b/>
                <w:bCs/>
                <w:sz w:val="24"/>
                <w:szCs w:val="24"/>
              </w:rPr>
              <w:t>内容：</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投标人承诺以下全部三项的得100分，否则不得分。</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服务期满后主动离岗。</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与后续</w:t>
            </w:r>
            <w:r>
              <w:rPr>
                <w:rFonts w:asciiTheme="minorEastAsia" w:eastAsiaTheme="minorEastAsia" w:hAnsiTheme="minorEastAsia" w:cstheme="minorEastAsia" w:hint="eastAsia"/>
                <w:sz w:val="24"/>
                <w:szCs w:val="24"/>
                <w:lang w:eastAsia="zh-CN"/>
              </w:rPr>
              <w:t>中标人</w:t>
            </w:r>
            <w:r>
              <w:rPr>
                <w:rFonts w:asciiTheme="minorEastAsia" w:eastAsiaTheme="minorEastAsia" w:hAnsiTheme="minorEastAsia" w:cstheme="minorEastAsia" w:hint="eastAsia"/>
                <w:sz w:val="24"/>
                <w:szCs w:val="24"/>
              </w:rPr>
              <w:t>进行交接。</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服务期满，后续</w:t>
            </w:r>
            <w:r>
              <w:rPr>
                <w:rFonts w:asciiTheme="minorEastAsia" w:eastAsiaTheme="minorEastAsia" w:hAnsiTheme="minorEastAsia" w:cstheme="minorEastAsia" w:hint="eastAsia"/>
                <w:sz w:val="24"/>
                <w:szCs w:val="24"/>
                <w:lang w:eastAsia="zh-CN"/>
              </w:rPr>
              <w:t>中标人</w:t>
            </w:r>
            <w:r>
              <w:rPr>
                <w:rFonts w:asciiTheme="minorEastAsia" w:eastAsiaTheme="minorEastAsia" w:hAnsiTheme="minorEastAsia" w:cstheme="minorEastAsia" w:hint="eastAsia"/>
                <w:sz w:val="24"/>
                <w:szCs w:val="24"/>
              </w:rPr>
              <w:t>未到位前仍按原合同服务承诺提供服务。</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（二）评分</w:t>
            </w:r>
            <w:r>
              <w:rPr>
                <w:rFonts w:asciiTheme="minorEastAsia" w:eastAsiaTheme="minorEastAsia" w:hAnsiTheme="minorEastAsia" w:cstheme="minorEastAsia" w:hint="eastAsia"/>
                <w:b/>
                <w:bCs/>
                <w:sz w:val="24"/>
                <w:szCs w:val="24"/>
                <w:lang w:eastAsia="zh-CN"/>
              </w:rPr>
              <w:t>依据</w:t>
            </w:r>
            <w:r>
              <w:rPr>
                <w:rFonts w:asciiTheme="minorEastAsia" w:eastAsiaTheme="minorEastAsia" w:hAnsiTheme="minorEastAsia" w:cstheme="minorEastAsia" w:hint="eastAsia"/>
                <w:b/>
                <w:bCs/>
                <w:sz w:val="24"/>
                <w:szCs w:val="24"/>
              </w:rPr>
              <w:t>：</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rPr>
              <w:t>要求提供承诺（格式自定）作为得分依据，未提供承诺或承诺内容不满足要求不得分。</w:t>
            </w:r>
          </w:p>
        </w:tc>
      </w:tr>
      <w:tr>
        <w:tblPrEx>
          <w:tblW w:w="9072" w:type="dxa"/>
          <w:jc w:val="center"/>
          <w:tblLayout w:type="fixed"/>
          <w:tblCellMar>
            <w:top w:w="20" w:type="dxa"/>
            <w:left w:w="108" w:type="dxa"/>
            <w:bottom w:w="20" w:type="dxa"/>
            <w:right w:w="108" w:type="dxa"/>
          </w:tblCellMar>
        </w:tblPrEx>
        <w:trPr>
          <w:trHeight w:val="90"/>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default"/>
                <w:sz w:val="24"/>
                <w:szCs w:val="24"/>
                <w:lang w:val="en-US" w:eastAsia="zh-CN"/>
              </w:rPr>
            </w:pPr>
            <w:r>
              <w:rPr>
                <w:rFonts w:asciiTheme="minorEastAsia" w:eastAsiaTheme="minorEastAsia" w:hAnsiTheme="minorEastAsia" w:cstheme="minorEastAsia" w:hint="eastAsia"/>
                <w:sz w:val="24"/>
                <w:szCs w:val="24"/>
                <w:lang w:val="en-US" w:eastAsia="zh-CN"/>
              </w:rPr>
              <w:t>5</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档案管理及保密措施</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2</w:t>
            </w:r>
          </w:p>
        </w:tc>
        <w:tc>
          <w:tcPr>
            <w:tcW w:w="6114" w:type="dxa"/>
            <w:tcBorders>
              <w:top w:val="single" w:sz="8" w:space="0" w:color="000000"/>
              <w:left w:val="single" w:sz="8" w:space="0" w:color="000000"/>
              <w:bottom w:val="single" w:sz="8" w:space="0" w:color="000000"/>
              <w:right w:val="single" w:sz="8" w:space="0" w:color="000000"/>
            </w:tcBorders>
            <w:vAlign w:val="top"/>
          </w:tcPr>
          <w:p>
            <w:pPr>
              <w:rPr>
                <w:rFonts w:asciiTheme="minorEastAsia" w:eastAsiaTheme="minorEastAsia" w:hAnsiTheme="minorEastAsia" w:cs="H Yb 2gj"/>
                <w:b/>
                <w:bCs/>
                <w:color w:val="000000" w:themeColor="text1"/>
                <w:kern w:val="0"/>
                <w:sz w:val="24"/>
                <w:szCs w:val="24"/>
                <w14:textFill>
                  <w14:solidFill>
                    <w14:schemeClr w14:val="tx1"/>
                  </w14:solidFill>
                </w14:textFill>
              </w:rPr>
            </w:pPr>
            <w:r>
              <w:rPr>
                <w:rFonts w:asciiTheme="minorEastAsia" w:eastAsiaTheme="minorEastAsia" w:hAnsiTheme="minorEastAsia" w:cs="H Yb 2gj" w:hint="eastAsia"/>
                <w:b/>
                <w:bCs/>
                <w:color w:val="000000" w:themeColor="text1"/>
                <w:kern w:val="0"/>
                <w:sz w:val="24"/>
                <w:szCs w:val="24"/>
                <w:lang w:eastAsia="zh-CN"/>
                <w14:textFill>
                  <w14:solidFill>
                    <w14:schemeClr w14:val="tx1"/>
                  </w14:solidFill>
                </w14:textFill>
              </w:rPr>
              <w:t>（</w:t>
            </w:r>
            <w:r>
              <w:rPr>
                <w:rFonts w:asciiTheme="minorEastAsia" w:eastAsiaTheme="minorEastAsia" w:hAnsiTheme="minorEastAsia" w:cs="H Yb 2gj" w:hint="eastAsia"/>
                <w:b/>
                <w:bCs/>
                <w:color w:val="000000" w:themeColor="text1"/>
                <w:kern w:val="0"/>
                <w:sz w:val="24"/>
                <w:szCs w:val="24"/>
                <w:lang w:val="en-US" w:eastAsia="zh-CN"/>
                <w14:textFill>
                  <w14:solidFill>
                    <w14:schemeClr w14:val="tx1"/>
                  </w14:solidFill>
                </w14:textFill>
              </w:rPr>
              <w:t>一</w:t>
            </w:r>
            <w:r>
              <w:rPr>
                <w:rFonts w:asciiTheme="minorEastAsia" w:eastAsiaTheme="minorEastAsia" w:hAnsiTheme="minorEastAsia" w:cs="H Yb 2gj" w:hint="eastAsia"/>
                <w:b/>
                <w:bCs/>
                <w:color w:val="000000" w:themeColor="text1"/>
                <w:kern w:val="0"/>
                <w:sz w:val="24"/>
                <w:szCs w:val="24"/>
                <w:lang w:eastAsia="zh-CN"/>
                <w14:textFill>
                  <w14:solidFill>
                    <w14:schemeClr w14:val="tx1"/>
                  </w14:solidFill>
                </w14:textFill>
              </w:rPr>
              <w:t>）</w:t>
            </w:r>
            <w:r>
              <w:rPr>
                <w:rFonts w:asciiTheme="minorEastAsia" w:eastAsiaTheme="minorEastAsia" w:hAnsiTheme="minorEastAsia" w:cs="H Yb 2gj" w:hint="eastAsia"/>
                <w:b/>
                <w:bCs/>
                <w:color w:val="000000" w:themeColor="text1"/>
                <w:kern w:val="0"/>
                <w:sz w:val="24"/>
                <w:szCs w:val="24"/>
                <w14:textFill>
                  <w14:solidFill>
                    <w14:schemeClr w14:val="tx1"/>
                  </w14:solidFill>
                </w14:textFill>
              </w:rPr>
              <w:t>评分内容：</w:t>
            </w:r>
          </w:p>
          <w:p>
            <w:pPr>
              <w:jc w:val="both"/>
              <w:rPr>
                <w:rFonts w:asciiTheme="minorEastAsia" w:eastAsiaTheme="minorEastAsia" w:hAnsiTheme="minorEastAsia" w:cs="H Yb 2gj"/>
                <w:color w:val="000000" w:themeColor="text1"/>
                <w:kern w:val="0"/>
                <w:sz w:val="24"/>
                <w:szCs w:val="24"/>
                <w14:textFill>
                  <w14:solidFill>
                    <w14:schemeClr w14:val="tx1"/>
                  </w14:solidFill>
                </w14:textFill>
              </w:rPr>
            </w:pPr>
            <w:r>
              <w:rPr>
                <w:rFonts w:asciiTheme="minorEastAsia" w:eastAsiaTheme="minorEastAsia" w:hAnsiTheme="minorEastAsia" w:cs="H Yb 2gj" w:hint="eastAsia"/>
                <w:color w:val="000000" w:themeColor="text1"/>
                <w:kern w:val="0"/>
                <w:sz w:val="24"/>
                <w:szCs w:val="24"/>
                <w14:textFill>
                  <w14:solidFill>
                    <w14:schemeClr w14:val="tx1"/>
                  </w14:solidFill>
                </w14:textFill>
              </w:rPr>
              <w:t>制定档案管理及保密措施，包括以下各项：</w:t>
            </w:r>
          </w:p>
          <w:p>
            <w:pPr>
              <w:jc w:val="both"/>
              <w:rPr>
                <w:rFonts w:asciiTheme="minorEastAsia" w:eastAsiaTheme="minorEastAsia" w:hAnsiTheme="minorEastAsia" w:cs="H Yb 2gj"/>
                <w:color w:val="000000" w:themeColor="text1"/>
                <w:kern w:val="0"/>
                <w:sz w:val="24"/>
                <w:szCs w:val="24"/>
                <w14:textFill>
                  <w14:solidFill>
                    <w14:schemeClr w14:val="tx1"/>
                  </w14:solidFill>
                </w14:textFill>
              </w:rPr>
            </w:pP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1、</w:t>
            </w:r>
            <w:r>
              <w:rPr>
                <w:rFonts w:asciiTheme="minorEastAsia" w:eastAsiaTheme="minorEastAsia" w:hAnsiTheme="minorEastAsia" w:cs="H Yb 2gj" w:hint="eastAsia"/>
                <w:color w:val="000000" w:themeColor="text1"/>
                <w:kern w:val="0"/>
                <w:sz w:val="24"/>
                <w:szCs w:val="24"/>
                <w14:textFill>
                  <w14:solidFill>
                    <w14:schemeClr w14:val="tx1"/>
                  </w14:solidFill>
                </w14:textFill>
              </w:rPr>
              <w:t>对采购人提供的资料</w:t>
            </w:r>
            <w:r>
              <w:rPr>
                <w:rFonts w:asciiTheme="minorEastAsia" w:eastAsiaTheme="minorEastAsia" w:hAnsiTheme="minorEastAsia" w:cs="H Yb 2gj"/>
                <w:color w:val="000000" w:themeColor="text1"/>
                <w:kern w:val="0"/>
                <w:sz w:val="24"/>
                <w:szCs w:val="24"/>
                <w14:textFill>
                  <w14:solidFill>
                    <w14:schemeClr w14:val="tx1"/>
                  </w14:solidFill>
                </w14:textFill>
              </w:rPr>
              <w:t>和</w:t>
            </w:r>
            <w:r>
              <w:rPr>
                <w:rFonts w:asciiTheme="minorEastAsia" w:eastAsiaTheme="minorEastAsia" w:hAnsiTheme="minorEastAsia" w:cs="H Yb 2gj" w:hint="eastAsia"/>
                <w:color w:val="000000" w:themeColor="text1"/>
                <w:kern w:val="0"/>
                <w:sz w:val="24"/>
                <w:szCs w:val="24"/>
                <w14:textFill>
                  <w14:solidFill>
                    <w14:schemeClr w14:val="tx1"/>
                  </w14:solidFill>
                </w14:textFill>
              </w:rPr>
              <w:t>投标人出具的法律意见进行归档；</w:t>
            </w:r>
          </w:p>
          <w:p>
            <w:pPr>
              <w:jc w:val="both"/>
              <w:rPr>
                <w:rFonts w:asciiTheme="minorEastAsia" w:eastAsiaTheme="minorEastAsia" w:hAnsiTheme="minorEastAsia" w:cs="H Yb 2gj"/>
                <w:color w:val="000000" w:themeColor="text1"/>
                <w:kern w:val="0"/>
                <w:sz w:val="24"/>
                <w:szCs w:val="24"/>
                <w14:textFill>
                  <w14:solidFill>
                    <w14:schemeClr w14:val="tx1"/>
                  </w14:solidFill>
                </w14:textFill>
              </w:rPr>
            </w:pP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2、</w:t>
            </w:r>
            <w:r>
              <w:rPr>
                <w:rFonts w:asciiTheme="minorEastAsia" w:eastAsiaTheme="minorEastAsia" w:hAnsiTheme="minorEastAsia" w:cs="H Yb 2gj" w:hint="eastAsia"/>
                <w:color w:val="000000" w:themeColor="text1"/>
                <w:kern w:val="0"/>
                <w:sz w:val="24"/>
                <w:szCs w:val="24"/>
                <w14:textFill>
                  <w14:solidFill>
                    <w14:schemeClr w14:val="tx1"/>
                  </w14:solidFill>
                </w14:textFill>
              </w:rPr>
              <w:t>明确</w:t>
            </w:r>
            <w:r>
              <w:rPr>
                <w:rFonts w:asciiTheme="minorEastAsia" w:eastAsiaTheme="minorEastAsia" w:hAnsiTheme="minorEastAsia" w:cs="H Yb 2gj"/>
                <w:color w:val="000000" w:themeColor="text1"/>
                <w:kern w:val="0"/>
                <w:sz w:val="24"/>
                <w:szCs w:val="24"/>
                <w14:textFill>
                  <w14:solidFill>
                    <w14:schemeClr w14:val="tx1"/>
                  </w14:solidFill>
                </w14:textFill>
              </w:rPr>
              <w:t>档案</w:t>
            </w:r>
            <w:r>
              <w:rPr>
                <w:rFonts w:asciiTheme="minorEastAsia" w:eastAsiaTheme="minorEastAsia" w:hAnsiTheme="minorEastAsia" w:cs="H Yb 2gj" w:hint="eastAsia"/>
                <w:color w:val="000000" w:themeColor="text1"/>
                <w:kern w:val="0"/>
                <w:sz w:val="24"/>
                <w:szCs w:val="24"/>
                <w14:textFill>
                  <w14:solidFill>
                    <w14:schemeClr w14:val="tx1"/>
                  </w14:solidFill>
                </w14:textFill>
              </w:rPr>
              <w:t>密级</w:t>
            </w:r>
            <w:r>
              <w:rPr>
                <w:rFonts w:asciiTheme="minorEastAsia" w:eastAsiaTheme="minorEastAsia" w:hAnsiTheme="minorEastAsia" w:cs="H Yb 2gj"/>
                <w:color w:val="000000" w:themeColor="text1"/>
                <w:kern w:val="0"/>
                <w:sz w:val="24"/>
                <w:szCs w:val="24"/>
                <w14:textFill>
                  <w14:solidFill>
                    <w14:schemeClr w14:val="tx1"/>
                  </w14:solidFill>
                </w14:textFill>
              </w:rPr>
              <w:t>和档案</w:t>
            </w:r>
            <w:r>
              <w:rPr>
                <w:rFonts w:asciiTheme="minorEastAsia" w:eastAsiaTheme="minorEastAsia" w:hAnsiTheme="minorEastAsia" w:cs="H Yb 2gj" w:hint="eastAsia"/>
                <w:color w:val="000000" w:themeColor="text1"/>
                <w:kern w:val="0"/>
                <w:sz w:val="24"/>
                <w:szCs w:val="24"/>
                <w14:textFill>
                  <w14:solidFill>
                    <w14:schemeClr w14:val="tx1"/>
                  </w14:solidFill>
                </w14:textFill>
              </w:rPr>
              <w:t>保存时间；</w:t>
            </w:r>
          </w:p>
          <w:p>
            <w:pPr>
              <w:jc w:val="both"/>
              <w:rPr>
                <w:rFonts w:asciiTheme="minorEastAsia" w:eastAsiaTheme="minorEastAsia" w:hAnsiTheme="minorEastAsia" w:cs="H Yb 2gj" w:hint="eastAsia"/>
                <w:color w:val="000000" w:themeColor="text1"/>
                <w:kern w:val="0"/>
                <w:sz w:val="24"/>
                <w:szCs w:val="24"/>
                <w14:textFill>
                  <w14:solidFill>
                    <w14:schemeClr w14:val="tx1"/>
                  </w14:solidFill>
                </w14:textFill>
              </w:rPr>
            </w:pP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3、</w:t>
            </w:r>
            <w:r>
              <w:rPr>
                <w:rFonts w:asciiTheme="minorEastAsia" w:eastAsiaTheme="minorEastAsia" w:hAnsiTheme="minorEastAsia" w:cs="H Yb 2gj" w:hint="eastAsia"/>
                <w:color w:val="000000" w:themeColor="text1"/>
                <w:kern w:val="0"/>
                <w:sz w:val="24"/>
                <w:szCs w:val="24"/>
                <w14:textFill>
                  <w14:solidFill>
                    <w14:schemeClr w14:val="tx1"/>
                  </w14:solidFill>
                </w14:textFill>
              </w:rPr>
              <w:t>明确可查</w:t>
            </w:r>
            <w:r>
              <w:rPr>
                <w:rFonts w:asciiTheme="minorEastAsia" w:eastAsiaTheme="minorEastAsia" w:hAnsiTheme="minorEastAsia" w:cs="H Yb 2gj"/>
                <w:color w:val="000000" w:themeColor="text1"/>
                <w:kern w:val="0"/>
                <w:sz w:val="24"/>
                <w:szCs w:val="24"/>
                <w14:textFill>
                  <w14:solidFill>
                    <w14:schemeClr w14:val="tx1"/>
                  </w14:solidFill>
                </w14:textFill>
              </w:rPr>
              <w:t>该</w:t>
            </w:r>
            <w:r>
              <w:rPr>
                <w:rFonts w:asciiTheme="minorEastAsia" w:eastAsiaTheme="minorEastAsia" w:hAnsiTheme="minorEastAsia" w:cs="H Yb 2gj" w:hint="eastAsia"/>
                <w:color w:val="000000" w:themeColor="text1"/>
                <w:kern w:val="0"/>
                <w:sz w:val="24"/>
                <w:szCs w:val="24"/>
                <w14:textFill>
                  <w14:solidFill>
                    <w14:schemeClr w14:val="tx1"/>
                  </w14:solidFill>
                </w14:textFill>
              </w:rPr>
              <w:t>阅档案的人员范围</w:t>
            </w:r>
            <w:r>
              <w:rPr>
                <w:rFonts w:asciiTheme="minorEastAsia" w:eastAsiaTheme="minorEastAsia" w:hAnsiTheme="minorEastAsia" w:cs="H Yb 2gj"/>
                <w:color w:val="000000" w:themeColor="text1"/>
                <w:kern w:val="0"/>
                <w:sz w:val="24"/>
                <w:szCs w:val="24"/>
                <w14:textFill>
                  <w14:solidFill>
                    <w14:schemeClr w14:val="tx1"/>
                  </w14:solidFill>
                </w14:textFill>
              </w:rPr>
              <w:t>和</w:t>
            </w:r>
            <w:r>
              <w:rPr>
                <w:rFonts w:asciiTheme="minorEastAsia" w:eastAsiaTheme="minorEastAsia" w:hAnsiTheme="minorEastAsia" w:cs="H Yb 2gj" w:hint="eastAsia"/>
                <w:color w:val="000000" w:themeColor="text1"/>
                <w:kern w:val="0"/>
                <w:sz w:val="24"/>
                <w:szCs w:val="24"/>
                <w14:textFill>
                  <w14:solidFill>
                    <w14:schemeClr w14:val="tx1"/>
                  </w14:solidFill>
                </w14:textFill>
              </w:rPr>
              <w:t>查阅手续。</w:t>
            </w:r>
          </w:p>
          <w:p>
            <w:pPr>
              <w:jc w:val="both"/>
              <w:rPr>
                <w:rFonts w:asciiTheme="minorEastAsia" w:eastAsiaTheme="minorEastAsia" w:hAnsiTheme="minorEastAsia" w:cs="H Yb 2gj"/>
                <w:b/>
                <w:bCs/>
                <w:color w:val="000000" w:themeColor="text1"/>
                <w:kern w:val="0"/>
                <w:sz w:val="24"/>
                <w:szCs w:val="24"/>
                <w14:textFill>
                  <w14:solidFill>
                    <w14:schemeClr w14:val="tx1"/>
                  </w14:solidFill>
                </w14:textFill>
              </w:rPr>
            </w:pPr>
            <w:r>
              <w:rPr>
                <w:rFonts w:asciiTheme="minorEastAsia" w:eastAsiaTheme="minorEastAsia" w:hAnsiTheme="minorEastAsia" w:cs="H Yb 2gj" w:hint="eastAsia"/>
                <w:b/>
                <w:bCs/>
                <w:color w:val="000000" w:themeColor="text1"/>
                <w:kern w:val="0"/>
                <w:sz w:val="24"/>
                <w:szCs w:val="24"/>
                <w:lang w:eastAsia="zh-CN"/>
                <w14:textFill>
                  <w14:solidFill>
                    <w14:schemeClr w14:val="tx1"/>
                  </w14:solidFill>
                </w14:textFill>
              </w:rPr>
              <w:t>（</w:t>
            </w:r>
            <w:r>
              <w:rPr>
                <w:rFonts w:asciiTheme="minorEastAsia" w:eastAsiaTheme="minorEastAsia" w:hAnsiTheme="minorEastAsia" w:cs="H Yb 2gj" w:hint="eastAsia"/>
                <w:b/>
                <w:bCs/>
                <w:color w:val="000000" w:themeColor="text1"/>
                <w:kern w:val="0"/>
                <w:sz w:val="24"/>
                <w:szCs w:val="24"/>
                <w:lang w:val="en-US" w:eastAsia="zh-CN"/>
                <w14:textFill>
                  <w14:solidFill>
                    <w14:schemeClr w14:val="tx1"/>
                  </w14:solidFill>
                </w14:textFill>
              </w:rPr>
              <w:t>二</w:t>
            </w:r>
            <w:r>
              <w:rPr>
                <w:rFonts w:asciiTheme="minorEastAsia" w:eastAsiaTheme="minorEastAsia" w:hAnsiTheme="minorEastAsia" w:cs="H Yb 2gj" w:hint="eastAsia"/>
                <w:b/>
                <w:bCs/>
                <w:color w:val="000000" w:themeColor="text1"/>
                <w:kern w:val="0"/>
                <w:sz w:val="24"/>
                <w:szCs w:val="24"/>
                <w:lang w:eastAsia="zh-CN"/>
                <w14:textFill>
                  <w14:solidFill>
                    <w14:schemeClr w14:val="tx1"/>
                  </w14:solidFill>
                </w14:textFill>
              </w:rPr>
              <w:t>）</w:t>
            </w:r>
            <w:r>
              <w:rPr>
                <w:rFonts w:asciiTheme="minorEastAsia" w:eastAsiaTheme="minorEastAsia" w:hAnsiTheme="minorEastAsia" w:cs="H Yb 2gj" w:hint="eastAsia"/>
                <w:b/>
                <w:bCs/>
                <w:color w:val="000000" w:themeColor="text1"/>
                <w:kern w:val="0"/>
                <w:sz w:val="24"/>
                <w:szCs w:val="24"/>
                <w14:textFill>
                  <w14:solidFill>
                    <w14:schemeClr w14:val="tx1"/>
                  </w14:solidFill>
                </w14:textFill>
              </w:rPr>
              <w:t>评分依据：</w:t>
            </w:r>
          </w:p>
          <w:p>
            <w:pPr>
              <w:jc w:val="both"/>
              <w:rPr>
                <w:rFonts w:asciiTheme="minorEastAsia" w:eastAsiaTheme="minorEastAsia" w:hAnsiTheme="minorEastAsia" w:cs="H Yb 2gj" w:hint="eastAsia"/>
                <w:color w:val="000000" w:themeColor="text1"/>
                <w:kern w:val="0"/>
                <w:sz w:val="24"/>
                <w:szCs w:val="24"/>
                <w14:textFill>
                  <w14:solidFill>
                    <w14:schemeClr w14:val="tx1"/>
                  </w14:solidFill>
                </w14:textFill>
              </w:rPr>
            </w:pPr>
            <w:r>
              <w:rPr>
                <w:rFonts w:asciiTheme="minorEastAsia" w:eastAsiaTheme="minorEastAsia" w:hAnsiTheme="minorEastAsia" w:cs="H Yb 2gj" w:hint="eastAsia"/>
                <w:color w:val="000000" w:themeColor="text1"/>
                <w:kern w:val="0"/>
                <w:sz w:val="24"/>
                <w:szCs w:val="24"/>
                <w14:textFill>
                  <w14:solidFill>
                    <w14:schemeClr w14:val="tx1"/>
                  </w14:solidFill>
                </w14:textFill>
              </w:rPr>
              <w:t>提供上述三项完整内容的得</w:t>
            </w:r>
            <w:r>
              <w:rPr>
                <w:rFonts w:asciiTheme="minorEastAsia" w:eastAsiaTheme="minorEastAsia" w:hAnsiTheme="minorEastAsia" w:cs="H Yb 2gj"/>
                <w:color w:val="000000" w:themeColor="text1"/>
                <w:kern w:val="0"/>
                <w:sz w:val="24"/>
                <w:szCs w:val="24"/>
                <w14:textFill>
                  <w14:solidFill>
                    <w14:schemeClr w14:val="tx1"/>
                  </w14:solidFill>
                </w14:textFill>
              </w:rPr>
              <w:t>60</w:t>
            </w: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分</w:t>
            </w:r>
            <w:r>
              <w:rPr>
                <w:rFonts w:asciiTheme="minorEastAsia" w:eastAsiaTheme="minorEastAsia" w:hAnsiTheme="minorEastAsia" w:cs="H Yb 2gj" w:hint="eastAsia"/>
                <w:color w:val="000000" w:themeColor="text1"/>
                <w:kern w:val="0"/>
                <w:sz w:val="24"/>
                <w:szCs w:val="24"/>
                <w14:textFill>
                  <w14:solidFill>
                    <w14:schemeClr w14:val="tx1"/>
                  </w14:solidFill>
                </w14:textFill>
              </w:rPr>
              <w:t>；提供上述两项的得</w:t>
            </w:r>
            <w:r>
              <w:rPr>
                <w:rFonts w:asciiTheme="minorEastAsia" w:eastAsiaTheme="minorEastAsia" w:hAnsiTheme="minorEastAsia" w:cs="H Yb 2gj"/>
                <w:color w:val="000000" w:themeColor="text1"/>
                <w:kern w:val="0"/>
                <w:sz w:val="24"/>
                <w:szCs w:val="24"/>
                <w14:textFill>
                  <w14:solidFill>
                    <w14:schemeClr w14:val="tx1"/>
                  </w14:solidFill>
                </w14:textFill>
              </w:rPr>
              <w:t>40</w:t>
            </w: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分</w:t>
            </w:r>
            <w:r>
              <w:rPr>
                <w:rFonts w:asciiTheme="minorEastAsia" w:eastAsiaTheme="minorEastAsia" w:hAnsiTheme="minorEastAsia" w:cs="H Yb 2gj" w:hint="eastAsia"/>
                <w:color w:val="000000" w:themeColor="text1"/>
                <w:kern w:val="0"/>
                <w:sz w:val="24"/>
                <w:szCs w:val="24"/>
                <w14:textFill>
                  <w14:solidFill>
                    <w14:schemeClr w14:val="tx1"/>
                  </w14:solidFill>
                </w14:textFill>
              </w:rPr>
              <w:t>；提供上述一项的得</w:t>
            </w:r>
            <w:r>
              <w:rPr>
                <w:rFonts w:asciiTheme="minorEastAsia" w:eastAsiaTheme="minorEastAsia" w:hAnsiTheme="minorEastAsia" w:cs="H Yb 2gj"/>
                <w:color w:val="000000" w:themeColor="text1"/>
                <w:kern w:val="0"/>
                <w:sz w:val="24"/>
                <w:szCs w:val="24"/>
                <w14:textFill>
                  <w14:solidFill>
                    <w14:schemeClr w14:val="tx1"/>
                  </w14:solidFill>
                </w14:textFill>
              </w:rPr>
              <w:t>20</w:t>
            </w: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分</w:t>
            </w:r>
            <w:r>
              <w:rPr>
                <w:rFonts w:asciiTheme="minorEastAsia" w:eastAsiaTheme="minorEastAsia" w:hAnsiTheme="minorEastAsia" w:cs="H Yb 2gj" w:hint="eastAsia"/>
                <w:color w:val="000000" w:themeColor="text1"/>
                <w:kern w:val="0"/>
                <w:sz w:val="24"/>
                <w:szCs w:val="24"/>
                <w14:textFill>
                  <w14:solidFill>
                    <w14:schemeClr w14:val="tx1"/>
                  </w14:solidFill>
                </w14:textFill>
              </w:rPr>
              <w:t>，其他不得分。</w:t>
            </w:r>
          </w:p>
          <w:p>
            <w:pPr>
              <w:jc w:val="both"/>
              <w:rPr>
                <w:rFonts w:asciiTheme="minorEastAsia" w:eastAsiaTheme="minorEastAsia" w:hAnsiTheme="minorEastAsia" w:cs="H Yb 2gj"/>
                <w:color w:val="000000" w:themeColor="text1"/>
                <w:kern w:val="0"/>
                <w:sz w:val="24"/>
                <w:szCs w:val="24"/>
                <w14:textFill>
                  <w14:solidFill>
                    <w14:schemeClr w14:val="tx1"/>
                  </w14:solidFill>
                </w14:textFill>
              </w:rPr>
            </w:pPr>
            <w:r>
              <w:rPr>
                <w:rFonts w:asciiTheme="minorEastAsia" w:eastAsiaTheme="minorEastAsia" w:hAnsiTheme="minorEastAsia" w:cs="H Yb 2gj" w:hint="eastAsia"/>
                <w:color w:val="000000" w:themeColor="text1"/>
                <w:kern w:val="0"/>
                <w:sz w:val="24"/>
                <w:szCs w:val="24"/>
                <w14:textFill>
                  <w14:solidFill>
                    <w14:schemeClr w14:val="tx1"/>
                  </w14:solidFill>
                </w14:textFill>
              </w:rPr>
              <w:t xml:space="preserve">在此基础上，由评审委员进行评价： </w:t>
            </w:r>
          </w:p>
          <w:p>
            <w:pPr>
              <w:jc w:val="both"/>
              <w:rPr>
                <w:rFonts w:asciiTheme="minorEastAsia" w:eastAsiaTheme="minorEastAsia" w:hAnsiTheme="minorEastAsia" w:cs="H Yb 2gj"/>
                <w:color w:val="000000" w:themeColor="text1"/>
                <w:kern w:val="0"/>
                <w:sz w:val="24"/>
                <w:szCs w:val="24"/>
                <w14:textFill>
                  <w14:solidFill>
                    <w14:schemeClr w14:val="tx1"/>
                  </w14:solidFill>
                </w14:textFill>
              </w:rPr>
            </w:pP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1、</w:t>
            </w:r>
            <w:r>
              <w:rPr>
                <w:rFonts w:asciiTheme="minorEastAsia" w:eastAsiaTheme="minorEastAsia" w:hAnsiTheme="minorEastAsia" w:cs="H Yb 2gj" w:hint="eastAsia"/>
                <w:color w:val="000000" w:themeColor="text1"/>
                <w:kern w:val="0"/>
                <w:sz w:val="24"/>
                <w:szCs w:val="24"/>
                <w14:textFill>
                  <w14:solidFill>
                    <w14:schemeClr w14:val="tx1"/>
                  </w14:solidFill>
                </w14:textFill>
              </w:rPr>
              <w:t>评审为优</w:t>
            </w:r>
            <w:r>
              <w:rPr>
                <w:rFonts w:asciiTheme="minorEastAsia" w:eastAsiaTheme="minorEastAsia" w:hAnsiTheme="minorEastAsia" w:cs="H Yb 2gj" w:hint="eastAsia"/>
                <w:color w:val="000000" w:themeColor="text1"/>
                <w:kern w:val="0"/>
                <w:sz w:val="24"/>
                <w:szCs w:val="24"/>
                <w:lang w:eastAsia="zh-CN"/>
                <w14:textFill>
                  <w14:solidFill>
                    <w14:schemeClr w14:val="tx1"/>
                  </w14:solidFill>
                </w14:textFill>
              </w:rPr>
              <w:t>：</w:t>
            </w:r>
            <w:r>
              <w:rPr>
                <w:rFonts w:asciiTheme="minorEastAsia" w:eastAsiaTheme="minorEastAsia" w:hAnsiTheme="minorEastAsia" w:cs="H Yb 2gj" w:hint="eastAsia"/>
                <w:color w:val="000000" w:themeColor="text1"/>
                <w:kern w:val="0"/>
                <w:sz w:val="24"/>
                <w:szCs w:val="24"/>
                <w14:textFill>
                  <w14:solidFill>
                    <w14:schemeClr w14:val="tx1"/>
                  </w14:solidFill>
                </w14:textFill>
              </w:rPr>
              <w:t>管理措施整体科学合理、针对性强、可操作性强</w:t>
            </w: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的</w:t>
            </w:r>
            <w:r>
              <w:rPr>
                <w:rFonts w:asciiTheme="minorEastAsia" w:eastAsiaTheme="minorEastAsia" w:hAnsiTheme="minorEastAsia" w:cs="H Yb 2gj" w:hint="eastAsia"/>
                <w:color w:val="000000" w:themeColor="text1"/>
                <w:kern w:val="0"/>
                <w:sz w:val="24"/>
                <w:szCs w:val="24"/>
                <w14:textFill>
                  <w14:solidFill>
                    <w14:schemeClr w14:val="tx1"/>
                  </w14:solidFill>
                </w14:textFill>
              </w:rPr>
              <w:t>，加</w:t>
            </w:r>
            <w:r>
              <w:rPr>
                <w:rFonts w:asciiTheme="minorEastAsia" w:eastAsiaTheme="minorEastAsia" w:hAnsiTheme="minorEastAsia" w:cs="H Yb 2gj"/>
                <w:color w:val="000000" w:themeColor="text1"/>
                <w:kern w:val="0"/>
                <w:sz w:val="24"/>
                <w:szCs w:val="24"/>
                <w14:textFill>
                  <w14:solidFill>
                    <w14:schemeClr w14:val="tx1"/>
                  </w14:solidFill>
                </w14:textFill>
              </w:rPr>
              <w:t>40</w:t>
            </w: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分</w:t>
            </w:r>
            <w:r>
              <w:rPr>
                <w:rFonts w:asciiTheme="minorEastAsia" w:eastAsiaTheme="minorEastAsia" w:hAnsiTheme="minorEastAsia" w:cs="H Yb 2gj" w:hint="eastAsia"/>
                <w:color w:val="000000" w:themeColor="text1"/>
                <w:kern w:val="0"/>
                <w:sz w:val="24"/>
                <w:szCs w:val="24"/>
                <w14:textFill>
                  <w14:solidFill>
                    <w14:schemeClr w14:val="tx1"/>
                  </w14:solidFill>
                </w14:textFill>
              </w:rPr>
              <w:t>；</w:t>
            </w:r>
          </w:p>
          <w:p>
            <w:pPr>
              <w:jc w:val="both"/>
              <w:rPr>
                <w:rFonts w:asciiTheme="minorEastAsia" w:eastAsiaTheme="minorEastAsia" w:hAnsiTheme="minorEastAsia" w:cs="H Yb 2gj"/>
                <w:color w:val="000000" w:themeColor="text1"/>
                <w:kern w:val="0"/>
                <w:sz w:val="24"/>
                <w:szCs w:val="24"/>
                <w14:textFill>
                  <w14:solidFill>
                    <w14:schemeClr w14:val="tx1"/>
                  </w14:solidFill>
                </w14:textFill>
              </w:rPr>
            </w:pP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2、</w:t>
            </w:r>
            <w:r>
              <w:rPr>
                <w:rFonts w:asciiTheme="minorEastAsia" w:eastAsiaTheme="minorEastAsia" w:hAnsiTheme="minorEastAsia" w:cs="H Yb 2gj" w:hint="eastAsia"/>
                <w:color w:val="000000" w:themeColor="text1"/>
                <w:kern w:val="0"/>
                <w:sz w:val="24"/>
                <w:szCs w:val="24"/>
                <w14:textFill>
                  <w14:solidFill>
                    <w14:schemeClr w14:val="tx1"/>
                  </w14:solidFill>
                </w14:textFill>
              </w:rPr>
              <w:t>评审为良</w:t>
            </w:r>
            <w:r>
              <w:rPr>
                <w:rFonts w:asciiTheme="minorEastAsia" w:eastAsiaTheme="minorEastAsia" w:hAnsiTheme="minorEastAsia" w:cs="H Yb 2gj" w:hint="eastAsia"/>
                <w:color w:val="000000" w:themeColor="text1"/>
                <w:kern w:val="0"/>
                <w:sz w:val="24"/>
                <w:szCs w:val="24"/>
                <w:lang w:eastAsia="zh-CN"/>
                <w14:textFill>
                  <w14:solidFill>
                    <w14:schemeClr w14:val="tx1"/>
                  </w14:solidFill>
                </w14:textFill>
              </w:rPr>
              <w:t>：</w:t>
            </w:r>
            <w:r>
              <w:rPr>
                <w:rFonts w:asciiTheme="minorEastAsia" w:eastAsiaTheme="minorEastAsia" w:hAnsiTheme="minorEastAsia" w:cs="H Yb 2gj" w:hint="eastAsia"/>
                <w:color w:val="000000" w:themeColor="text1"/>
                <w:kern w:val="0"/>
                <w:sz w:val="24"/>
                <w:szCs w:val="24"/>
                <w14:textFill>
                  <w14:solidFill>
                    <w14:schemeClr w14:val="tx1"/>
                  </w14:solidFill>
                </w14:textFill>
              </w:rPr>
              <w:t>管理措施较合理、有一定针对性、一定可操作性</w:t>
            </w: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的</w:t>
            </w:r>
            <w:r>
              <w:rPr>
                <w:rFonts w:asciiTheme="minorEastAsia" w:eastAsiaTheme="minorEastAsia" w:hAnsiTheme="minorEastAsia" w:cs="H Yb 2gj" w:hint="eastAsia"/>
                <w:color w:val="000000" w:themeColor="text1"/>
                <w:kern w:val="0"/>
                <w:sz w:val="24"/>
                <w:szCs w:val="24"/>
                <w14:textFill>
                  <w14:solidFill>
                    <w14:schemeClr w14:val="tx1"/>
                  </w14:solidFill>
                </w14:textFill>
              </w:rPr>
              <w:t>，加</w:t>
            </w:r>
            <w:r>
              <w:rPr>
                <w:rFonts w:asciiTheme="minorEastAsia" w:eastAsiaTheme="minorEastAsia" w:hAnsiTheme="minorEastAsia" w:cs="H Yb 2gj"/>
                <w:color w:val="000000" w:themeColor="text1"/>
                <w:kern w:val="0"/>
                <w:sz w:val="24"/>
                <w:szCs w:val="24"/>
                <w14:textFill>
                  <w14:solidFill>
                    <w14:schemeClr w14:val="tx1"/>
                  </w14:solidFill>
                </w14:textFill>
              </w:rPr>
              <w:t>20</w:t>
            </w: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分</w:t>
            </w:r>
            <w:r>
              <w:rPr>
                <w:rFonts w:asciiTheme="minorEastAsia" w:eastAsiaTheme="minorEastAsia" w:hAnsiTheme="minorEastAsia" w:cs="H Yb 2gj" w:hint="eastAsia"/>
                <w:color w:val="000000" w:themeColor="text1"/>
                <w:kern w:val="0"/>
                <w:sz w:val="24"/>
                <w:szCs w:val="24"/>
                <w14:textFill>
                  <w14:solidFill>
                    <w14:schemeClr w14:val="tx1"/>
                  </w14:solidFill>
                </w14:textFill>
              </w:rPr>
              <w:t>；</w:t>
            </w:r>
          </w:p>
          <w:p>
            <w:pPr>
              <w:jc w:val="both"/>
              <w:rPr>
                <w:rFonts w:asciiTheme="minorEastAsia" w:eastAsiaTheme="minorEastAsia" w:hAnsiTheme="minorEastAsia" w:cs="H Yb 2gj"/>
                <w:color w:val="000000" w:themeColor="text1"/>
                <w:kern w:val="0"/>
                <w:sz w:val="24"/>
                <w:szCs w:val="24"/>
                <w14:textFill>
                  <w14:solidFill>
                    <w14:schemeClr w14:val="tx1"/>
                  </w14:solidFill>
                </w14:textFill>
              </w:rPr>
            </w:pP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3、</w:t>
            </w:r>
            <w:r>
              <w:rPr>
                <w:rFonts w:asciiTheme="minorEastAsia" w:eastAsiaTheme="minorEastAsia" w:hAnsiTheme="minorEastAsia" w:cs="H Yb 2gj" w:hint="eastAsia"/>
                <w:color w:val="000000" w:themeColor="text1"/>
                <w:kern w:val="0"/>
                <w:sz w:val="24"/>
                <w:szCs w:val="24"/>
                <w14:textFill>
                  <w14:solidFill>
                    <w14:schemeClr w14:val="tx1"/>
                  </w14:solidFill>
                </w14:textFill>
              </w:rPr>
              <w:t>评审为中</w:t>
            </w:r>
            <w:r>
              <w:rPr>
                <w:rFonts w:asciiTheme="minorEastAsia" w:eastAsiaTheme="minorEastAsia" w:hAnsiTheme="minorEastAsia" w:cs="H Yb 2gj" w:hint="eastAsia"/>
                <w:color w:val="000000" w:themeColor="text1"/>
                <w:kern w:val="0"/>
                <w:sz w:val="24"/>
                <w:szCs w:val="24"/>
                <w:lang w:eastAsia="zh-CN"/>
                <w14:textFill>
                  <w14:solidFill>
                    <w14:schemeClr w14:val="tx1"/>
                  </w14:solidFill>
                </w14:textFill>
              </w:rPr>
              <w:t>：</w:t>
            </w:r>
            <w:r>
              <w:rPr>
                <w:rFonts w:asciiTheme="minorEastAsia" w:eastAsiaTheme="minorEastAsia" w:hAnsiTheme="minorEastAsia" w:cs="H Yb 2gj" w:hint="eastAsia"/>
                <w:color w:val="000000" w:themeColor="text1"/>
                <w:kern w:val="0"/>
                <w:sz w:val="24"/>
                <w:szCs w:val="24"/>
                <w14:textFill>
                  <w14:solidFill>
                    <w14:schemeClr w14:val="tx1"/>
                  </w14:solidFill>
                </w14:textFill>
              </w:rPr>
              <w:t>管理措施不尽合理、针对性一般、可操作性一般</w:t>
            </w: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的</w:t>
            </w:r>
            <w:r>
              <w:rPr>
                <w:rFonts w:asciiTheme="minorEastAsia" w:eastAsiaTheme="minorEastAsia" w:hAnsiTheme="minorEastAsia" w:cs="H Yb 2gj" w:hint="eastAsia"/>
                <w:color w:val="000000" w:themeColor="text1"/>
                <w:kern w:val="0"/>
                <w:sz w:val="24"/>
                <w:szCs w:val="24"/>
                <w14:textFill>
                  <w14:solidFill>
                    <w14:schemeClr w14:val="tx1"/>
                  </w14:solidFill>
                </w14:textFill>
              </w:rPr>
              <w:t>，加10</w:t>
            </w:r>
            <w:r>
              <w:rPr>
                <w:rFonts w:asciiTheme="minorEastAsia" w:eastAsiaTheme="minorEastAsia" w:hAnsiTheme="minorEastAsia" w:cs="H Yb 2gj" w:hint="eastAsia"/>
                <w:color w:val="000000" w:themeColor="text1"/>
                <w:kern w:val="0"/>
                <w:sz w:val="24"/>
                <w:szCs w:val="24"/>
                <w:lang w:val="en-US" w:eastAsia="zh-CN"/>
                <w14:textFill>
                  <w14:solidFill>
                    <w14:schemeClr w14:val="tx1"/>
                  </w14:solidFill>
                </w14:textFill>
              </w:rPr>
              <w:t>分</w:t>
            </w:r>
            <w:r>
              <w:rPr>
                <w:rFonts w:asciiTheme="minorEastAsia" w:eastAsiaTheme="minorEastAsia" w:hAnsiTheme="minorEastAsia" w:cs="H Yb 2gj" w:hint="eastAsia"/>
                <w:color w:val="000000" w:themeColor="text1"/>
                <w:kern w:val="0"/>
                <w:sz w:val="24"/>
                <w:szCs w:val="24"/>
                <w14:textFill>
                  <w14:solidFill>
                    <w14:schemeClr w14:val="tx1"/>
                  </w14:solidFill>
                </w14:textFill>
              </w:rPr>
              <w:t>；</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4、</w:t>
            </w:r>
            <w:r>
              <w:rPr>
                <w:rFonts w:asciiTheme="minorEastAsia" w:eastAsiaTheme="minorEastAsia" w:hAnsiTheme="minorEastAsia" w:hint="eastAsia"/>
                <w:color w:val="000000" w:themeColor="text1"/>
                <w:sz w:val="24"/>
                <w:szCs w:val="24"/>
                <w14:textFill>
                  <w14:solidFill>
                    <w14:schemeClr w14:val="tx1"/>
                  </w14:solidFill>
                </w14:textFill>
              </w:rPr>
              <w:t>评审为差</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管理措施不合理、无针对性、无可操作性</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的</w:t>
            </w:r>
            <w:r>
              <w:rPr>
                <w:rFonts w:asciiTheme="minorEastAsia" w:eastAsiaTheme="minorEastAsia" w:hAnsiTheme="minorEastAsia" w:hint="eastAsia"/>
                <w:color w:val="000000" w:themeColor="text1"/>
                <w:sz w:val="24"/>
                <w:szCs w:val="24"/>
                <w14:textFill>
                  <w14:solidFill>
                    <w14:schemeClr w14:val="tx1"/>
                  </w14:solidFill>
                </w14:textFill>
              </w:rPr>
              <w:t>，不加分。</w:t>
            </w:r>
          </w:p>
        </w:tc>
      </w:tr>
      <w:tr>
        <w:tblPrEx>
          <w:tblW w:w="9072" w:type="dxa"/>
          <w:jc w:val="center"/>
          <w:tblLayout w:type="fixed"/>
          <w:tblCellMar>
            <w:top w:w="20" w:type="dxa"/>
            <w:left w:w="108" w:type="dxa"/>
            <w:bottom w:w="20" w:type="dxa"/>
            <w:right w:w="108" w:type="dxa"/>
          </w:tblCellMar>
        </w:tblPrEx>
        <w:trPr>
          <w:trHeight w:val="1045"/>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default"/>
                <w:sz w:val="24"/>
                <w:szCs w:val="24"/>
                <w:highlight w:val="none"/>
                <w:lang w:val="en-US" w:eastAsia="zh-CN"/>
              </w:rPr>
            </w:pPr>
            <w:r>
              <w:rPr>
                <w:rFonts w:asciiTheme="minorEastAsia" w:eastAsiaTheme="minorEastAsia" w:hAnsiTheme="minorEastAsia" w:cstheme="minorEastAsia" w:hint="eastAsia"/>
                <w:sz w:val="24"/>
                <w:szCs w:val="24"/>
                <w:highlight w:val="none"/>
                <w:lang w:val="en-US" w:eastAsia="zh-CN"/>
              </w:rPr>
              <w:t>6</w:t>
            </w:r>
          </w:p>
        </w:tc>
        <w:tc>
          <w:tcPr>
            <w:tcW w:w="848" w:type="dxa"/>
            <w:tcBorders>
              <w:top w:val="single" w:sz="8" w:space="0" w:color="000000"/>
              <w:left w:val="single" w:sz="8" w:space="0" w:color="000000"/>
              <w:bottom w:val="single" w:sz="8" w:space="0" w:color="000000"/>
              <w:right w:val="single" w:sz="8" w:space="0" w:color="000000"/>
            </w:tcBorders>
            <w:vAlign w:val="center"/>
          </w:tcPr>
          <w:p>
            <w:pPr>
              <w:pStyle w:val="Default"/>
              <w:jc w:val="center"/>
              <w:rPr>
                <w:rFonts w:asciiTheme="minorEastAsia" w:eastAsiaTheme="minorEastAsia" w:hAnsiTheme="minorEastAsia" w:cstheme="minorEastAsia" w:hint="default"/>
                <w:sz w:val="24"/>
                <w:szCs w:val="24"/>
                <w:highlight w:val="none"/>
                <w:lang w:val="en-US" w:eastAsia="zh-CN"/>
              </w:rPr>
            </w:pPr>
            <w:r>
              <w:rPr>
                <w:rFonts w:asciiTheme="minorEastAsia" w:eastAsiaTheme="minorEastAsia" w:hAnsiTheme="minorEastAsia" w:cstheme="minorEastAsia" w:hint="eastAsia"/>
                <w:sz w:val="24"/>
                <w:szCs w:val="24"/>
                <w:highlight w:val="none"/>
              </w:rPr>
              <w:t>管理制度</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default"/>
                <w:sz w:val="24"/>
                <w:szCs w:val="24"/>
                <w:highlight w:val="none"/>
                <w:lang w:val="en-US" w:eastAsia="zh-CN"/>
              </w:rPr>
            </w:pPr>
            <w:r>
              <w:rPr>
                <w:rFonts w:asciiTheme="minorEastAsia" w:eastAsiaTheme="minorEastAsia" w:hAnsiTheme="minorEastAsia" w:cstheme="minorEastAsia" w:hint="eastAsia"/>
                <w:sz w:val="24"/>
                <w:szCs w:val="24"/>
                <w:highlight w:val="none"/>
                <w:lang w:val="en-US" w:eastAsia="zh-CN"/>
              </w:rPr>
              <w:t>6</w:t>
            </w:r>
          </w:p>
        </w:tc>
        <w:tc>
          <w:tcPr>
            <w:tcW w:w="6114" w:type="dxa"/>
            <w:tcBorders>
              <w:top w:val="single" w:sz="8" w:space="0" w:color="000000"/>
              <w:left w:val="single" w:sz="8" w:space="0" w:color="000000"/>
              <w:bottom w:val="single" w:sz="8" w:space="0" w:color="000000"/>
              <w:right w:val="single" w:sz="8" w:space="0" w:color="000000"/>
            </w:tcBorders>
            <w:vAlign w:val="top"/>
          </w:tcPr>
          <w:p>
            <w:pPr>
              <w:spacing w:after="60"/>
              <w:jc w:val="both"/>
              <w:rPr>
                <w:rFonts w:asciiTheme="minorEastAsia" w:eastAsiaTheme="minorEastAsia" w:hAnsiTheme="minorEastAsia" w:cstheme="minorEastAsia" w:hint="eastAsia"/>
                <w:b/>
                <w:bCs/>
                <w:sz w:val="24"/>
                <w:szCs w:val="24"/>
                <w:highlight w:val="none"/>
              </w:rPr>
            </w:pPr>
            <w:r>
              <w:rPr>
                <w:rFonts w:asciiTheme="minorEastAsia" w:eastAsiaTheme="minorEastAsia" w:hAnsiTheme="minorEastAsia" w:cstheme="minorEastAsia" w:hint="eastAsia"/>
                <w:b/>
                <w:bCs/>
                <w:sz w:val="24"/>
                <w:szCs w:val="24"/>
                <w:highlight w:val="none"/>
                <w:lang w:eastAsia="zh-CN"/>
              </w:rPr>
              <w:t>（</w:t>
            </w:r>
            <w:r>
              <w:rPr>
                <w:rFonts w:asciiTheme="minorEastAsia" w:eastAsiaTheme="minorEastAsia" w:hAnsiTheme="minorEastAsia" w:cstheme="minorEastAsia" w:hint="eastAsia"/>
                <w:b/>
                <w:bCs/>
                <w:sz w:val="24"/>
                <w:szCs w:val="24"/>
                <w:highlight w:val="none"/>
                <w:lang w:val="en-US" w:eastAsia="zh-CN"/>
              </w:rPr>
              <w:t>一</w:t>
            </w:r>
            <w:r>
              <w:rPr>
                <w:rFonts w:asciiTheme="minorEastAsia" w:eastAsiaTheme="minorEastAsia" w:hAnsiTheme="minorEastAsia" w:cstheme="minorEastAsia" w:hint="eastAsia"/>
                <w:b/>
                <w:bCs/>
                <w:sz w:val="24"/>
                <w:szCs w:val="24"/>
                <w:highlight w:val="none"/>
                <w:lang w:eastAsia="zh-CN"/>
              </w:rPr>
              <w:t>）</w:t>
            </w:r>
            <w:r>
              <w:rPr>
                <w:rFonts w:asciiTheme="minorEastAsia" w:eastAsiaTheme="minorEastAsia" w:hAnsiTheme="minorEastAsia" w:cstheme="minorEastAsia" w:hint="eastAsia"/>
                <w:b/>
                <w:bCs/>
                <w:sz w:val="24"/>
                <w:szCs w:val="24"/>
                <w:highlight w:val="none"/>
              </w:rPr>
              <w:t>评分内容：</w:t>
            </w:r>
          </w:p>
          <w:p>
            <w:pPr>
              <w:wordWrap w:val="0"/>
              <w:spacing w:line="240" w:lineRule="auto"/>
              <w:ind w:firstLine="0" w:firstLineChars="0"/>
              <w:jc w:val="both"/>
              <w:rPr>
                <w:rFonts w:asciiTheme="minorEastAsia" w:eastAsiaTheme="minorEastAsia" w:hAnsiTheme="minorEastAsia" w:cstheme="minorEastAsia" w:hint="eastAsia"/>
                <w:sz w:val="24"/>
                <w:szCs w:val="24"/>
                <w:highlight w:val="none"/>
                <w:lang w:val="en-US" w:eastAsia="zh-CN"/>
              </w:rPr>
            </w:pPr>
            <w:r>
              <w:rPr>
                <w:rFonts w:asciiTheme="minorEastAsia" w:eastAsiaTheme="minorEastAsia" w:hAnsiTheme="minorEastAsia" w:cstheme="minorEastAsia" w:hint="eastAsia"/>
                <w:sz w:val="24"/>
                <w:szCs w:val="24"/>
                <w:highlight w:val="none"/>
                <w:lang w:val="en-US" w:eastAsia="zh-CN"/>
              </w:rPr>
              <w:t>详细阐述投标人的管理制度方案，包括但不限于：</w:t>
            </w:r>
          </w:p>
          <w:p>
            <w:pPr>
              <w:wordWrap w:val="0"/>
              <w:spacing w:line="240" w:lineRule="auto"/>
              <w:ind w:firstLine="0" w:firstLineChars="0"/>
              <w:jc w:val="both"/>
              <w:rPr>
                <w:rFonts w:asciiTheme="minorEastAsia" w:eastAsiaTheme="minorEastAsia" w:hAnsiTheme="minorEastAsia" w:cstheme="minorEastAsia" w:hint="eastAsia"/>
                <w:sz w:val="24"/>
                <w:szCs w:val="24"/>
                <w:highlight w:val="none"/>
                <w:lang w:val="en-US" w:eastAsia="zh-CN"/>
              </w:rPr>
            </w:pPr>
            <w:r>
              <w:rPr>
                <w:rFonts w:asciiTheme="minorEastAsia" w:eastAsiaTheme="minorEastAsia" w:hAnsiTheme="minorEastAsia" w:cstheme="minorEastAsia" w:hint="eastAsia"/>
                <w:sz w:val="24"/>
                <w:szCs w:val="24"/>
                <w:highlight w:val="none"/>
                <w:lang w:val="en-US" w:eastAsia="zh-CN"/>
              </w:rPr>
              <w:t>1、投标人具备完善的内部管理机制。</w:t>
            </w:r>
          </w:p>
          <w:p>
            <w:pPr>
              <w:wordWrap w:val="0"/>
              <w:spacing w:line="240" w:lineRule="auto"/>
              <w:ind w:firstLine="0" w:firstLineChars="0"/>
              <w:jc w:val="both"/>
              <w:rPr>
                <w:rFonts w:asciiTheme="minorEastAsia" w:eastAsiaTheme="minorEastAsia" w:hAnsiTheme="minorEastAsia" w:cstheme="minorEastAsia" w:hint="eastAsia"/>
                <w:sz w:val="24"/>
                <w:szCs w:val="24"/>
                <w:highlight w:val="none"/>
                <w:lang w:val="en-US" w:eastAsia="zh-CN"/>
              </w:rPr>
            </w:pPr>
            <w:r>
              <w:rPr>
                <w:rFonts w:asciiTheme="minorEastAsia" w:eastAsiaTheme="minorEastAsia" w:hAnsiTheme="minorEastAsia" w:cstheme="minorEastAsia" w:hint="eastAsia"/>
                <w:sz w:val="24"/>
                <w:szCs w:val="24"/>
                <w:highlight w:val="none"/>
                <w:lang w:val="en-US" w:eastAsia="zh-CN"/>
              </w:rPr>
              <w:t>2、具备服务流程、岗位职责、服务管理等规定。</w:t>
            </w:r>
          </w:p>
          <w:p>
            <w:pPr>
              <w:wordWrap w:val="0"/>
              <w:spacing w:line="240" w:lineRule="auto"/>
              <w:jc w:val="both"/>
              <w:rPr>
                <w:rFonts w:asciiTheme="minorEastAsia" w:eastAsiaTheme="minorEastAsia" w:hAnsiTheme="minorEastAsia" w:cstheme="minorEastAsia" w:hint="eastAsia"/>
                <w:b/>
                <w:bCs/>
                <w:sz w:val="24"/>
                <w:szCs w:val="24"/>
                <w:highlight w:val="none"/>
              </w:rPr>
            </w:pPr>
            <w:r>
              <w:rPr>
                <w:rFonts w:asciiTheme="minorEastAsia" w:eastAsiaTheme="minorEastAsia" w:hAnsiTheme="minorEastAsia" w:cstheme="minorEastAsia" w:hint="eastAsia"/>
                <w:b/>
                <w:bCs/>
                <w:sz w:val="24"/>
                <w:szCs w:val="24"/>
                <w:highlight w:val="none"/>
                <w:lang w:eastAsia="zh-CN"/>
              </w:rPr>
              <w:t>（</w:t>
            </w:r>
            <w:r>
              <w:rPr>
                <w:rFonts w:asciiTheme="minorEastAsia" w:eastAsiaTheme="minorEastAsia" w:hAnsiTheme="minorEastAsia" w:cstheme="minorEastAsia" w:hint="eastAsia"/>
                <w:b/>
                <w:bCs/>
                <w:sz w:val="24"/>
                <w:szCs w:val="24"/>
                <w:highlight w:val="none"/>
                <w:lang w:val="en-US" w:eastAsia="zh-CN"/>
              </w:rPr>
              <w:t>二</w:t>
            </w:r>
            <w:r>
              <w:rPr>
                <w:rFonts w:asciiTheme="minorEastAsia" w:eastAsiaTheme="minorEastAsia" w:hAnsiTheme="minorEastAsia" w:cstheme="minorEastAsia" w:hint="eastAsia"/>
                <w:b/>
                <w:bCs/>
                <w:sz w:val="24"/>
                <w:szCs w:val="24"/>
                <w:highlight w:val="none"/>
                <w:lang w:eastAsia="zh-CN"/>
              </w:rPr>
              <w:t>）</w:t>
            </w:r>
            <w:r>
              <w:rPr>
                <w:rFonts w:asciiTheme="minorEastAsia" w:eastAsiaTheme="minorEastAsia" w:hAnsiTheme="minorEastAsia" w:cstheme="minorEastAsia" w:hint="eastAsia"/>
                <w:b/>
                <w:bCs/>
                <w:sz w:val="24"/>
                <w:szCs w:val="24"/>
                <w:highlight w:val="none"/>
              </w:rPr>
              <w:t>评分依据：</w:t>
            </w:r>
          </w:p>
          <w:p>
            <w:pPr>
              <w:pStyle w:val="Default"/>
              <w:jc w:val="both"/>
              <w:rPr>
                <w:rFonts w:ascii="宋体" w:eastAsia="宋体" w:hAnsi="宋体" w:hint="eastAsia"/>
                <w:sz w:val="24"/>
                <w:szCs w:val="24"/>
                <w:highlight w:val="none"/>
              </w:rPr>
            </w:pPr>
            <w:r>
              <w:rPr>
                <w:rFonts w:ascii="宋体" w:eastAsia="宋体" w:hAnsi="宋体" w:hint="eastAsia"/>
                <w:sz w:val="24"/>
                <w:szCs w:val="24"/>
                <w:highlight w:val="none"/>
              </w:rPr>
              <w:t>满足以上</w:t>
            </w:r>
            <w:r>
              <w:rPr>
                <w:rFonts w:ascii="宋体" w:eastAsia="宋体" w:hAnsi="宋体" w:hint="eastAsia"/>
                <w:sz w:val="24"/>
                <w:szCs w:val="24"/>
                <w:highlight w:val="none"/>
                <w:lang w:val="en-US" w:eastAsia="zh-CN"/>
              </w:rPr>
              <w:t>两</w:t>
            </w:r>
            <w:r>
              <w:rPr>
                <w:rFonts w:ascii="宋体" w:eastAsia="宋体" w:hAnsi="宋体" w:hint="eastAsia"/>
                <w:sz w:val="24"/>
                <w:szCs w:val="24"/>
                <w:highlight w:val="none"/>
              </w:rPr>
              <w:t>项内容的得60</w:t>
            </w:r>
            <w:r>
              <w:rPr>
                <w:rFonts w:ascii="宋体" w:eastAsia="宋体" w:hAnsi="宋体" w:hint="eastAsia"/>
                <w:sz w:val="24"/>
                <w:szCs w:val="24"/>
                <w:highlight w:val="none"/>
                <w:lang w:val="en-US" w:eastAsia="zh-CN"/>
              </w:rPr>
              <w:t>分</w:t>
            </w:r>
            <w:r>
              <w:rPr>
                <w:rFonts w:ascii="宋体" w:eastAsia="宋体" w:hAnsi="宋体" w:hint="eastAsia"/>
                <w:sz w:val="24"/>
                <w:szCs w:val="24"/>
                <w:highlight w:val="none"/>
              </w:rPr>
              <w:t>，满足任意一项内容的得</w:t>
            </w:r>
            <w:r>
              <w:rPr>
                <w:rFonts w:ascii="宋体" w:eastAsia="宋体" w:hAnsi="宋体" w:hint="eastAsia"/>
                <w:sz w:val="24"/>
                <w:szCs w:val="24"/>
                <w:highlight w:val="none"/>
                <w:lang w:val="en-US" w:eastAsia="zh-CN"/>
              </w:rPr>
              <w:t>3</w:t>
            </w:r>
            <w:r>
              <w:rPr>
                <w:rFonts w:ascii="宋体" w:eastAsia="宋体" w:hAnsi="宋体" w:hint="eastAsia"/>
                <w:sz w:val="24"/>
                <w:szCs w:val="24"/>
                <w:highlight w:val="none"/>
              </w:rPr>
              <w:t>0</w:t>
            </w:r>
            <w:r>
              <w:rPr>
                <w:rFonts w:ascii="宋体" w:eastAsia="宋体" w:hAnsi="宋体" w:hint="eastAsia"/>
                <w:sz w:val="24"/>
                <w:szCs w:val="24"/>
                <w:highlight w:val="none"/>
                <w:lang w:val="en-US" w:eastAsia="zh-CN"/>
              </w:rPr>
              <w:t>分</w:t>
            </w:r>
            <w:r>
              <w:rPr>
                <w:rFonts w:ascii="宋体" w:eastAsia="宋体" w:hAnsi="宋体" w:hint="eastAsia"/>
                <w:sz w:val="24"/>
                <w:szCs w:val="24"/>
                <w:highlight w:val="none"/>
              </w:rPr>
              <w:t>，其他不得分。</w:t>
            </w:r>
          </w:p>
          <w:p>
            <w:pPr>
              <w:pStyle w:val="Default"/>
              <w:jc w:val="both"/>
              <w:rPr>
                <w:rFonts w:asciiTheme="minorEastAsia" w:eastAsiaTheme="minorEastAsia" w:hAnsiTheme="minorEastAsia"/>
                <w:color w:val="000000" w:themeColor="text1"/>
                <w:sz w:val="24"/>
                <w:szCs w:val="24"/>
                <w:highlight w:val="none"/>
                <w14:textFill>
                  <w14:solidFill>
                    <w14:schemeClr w14:val="tx1"/>
                  </w14:solidFill>
                </w14:textFill>
              </w:rPr>
            </w:pPr>
            <w:r>
              <w:rPr>
                <w:rFonts w:asciiTheme="minorEastAsia" w:eastAsiaTheme="minorEastAsia" w:hAnsiTheme="minorEastAsia" w:hint="eastAsia"/>
                <w:color w:val="000000" w:themeColor="text1"/>
                <w:sz w:val="24"/>
                <w:szCs w:val="24"/>
                <w:highlight w:val="none"/>
                <w14:textFill>
                  <w14:solidFill>
                    <w14:schemeClr w14:val="tx1"/>
                  </w14:solidFill>
                </w14:textFill>
              </w:rPr>
              <w:t>在此基础上，评标委员会根据响应情况进行评审：</w:t>
            </w:r>
          </w:p>
          <w:p>
            <w:pPr>
              <w:wordWrap w:val="0"/>
              <w:spacing w:line="240" w:lineRule="auto"/>
              <w:ind w:firstLine="0" w:firstLineChars="0"/>
              <w:jc w:val="both"/>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lang w:val="en-US" w:eastAsia="zh-CN"/>
              </w:rPr>
              <w:t>1、评审为优：方案</w:t>
            </w:r>
            <w:r>
              <w:rPr>
                <w:rFonts w:asciiTheme="minorEastAsia" w:eastAsiaTheme="minorEastAsia" w:hAnsiTheme="minorEastAsia" w:cstheme="minorEastAsia" w:hint="eastAsia"/>
                <w:sz w:val="24"/>
                <w:szCs w:val="24"/>
                <w:highlight w:val="none"/>
              </w:rPr>
              <w:t>措施整体科学合理、针对性强、可操作性强</w:t>
            </w:r>
            <w:r>
              <w:rPr>
                <w:rFonts w:asciiTheme="minorEastAsia" w:eastAsiaTheme="minorEastAsia" w:hAnsiTheme="minorEastAsia" w:cstheme="minorEastAsia" w:hint="eastAsia"/>
                <w:sz w:val="24"/>
                <w:szCs w:val="24"/>
                <w:highlight w:val="none"/>
                <w:lang w:eastAsia="zh-CN"/>
              </w:rPr>
              <w:t>的，</w:t>
            </w:r>
            <w:r>
              <w:rPr>
                <w:rFonts w:asciiTheme="minorEastAsia" w:eastAsiaTheme="minorEastAsia" w:hAnsiTheme="minorEastAsia" w:cstheme="minorEastAsia" w:hint="eastAsia"/>
                <w:sz w:val="24"/>
                <w:szCs w:val="24"/>
                <w:highlight w:val="none"/>
              </w:rPr>
              <w:t>加</w:t>
            </w:r>
            <w:r>
              <w:rPr>
                <w:rFonts w:asciiTheme="minorEastAsia" w:eastAsiaTheme="minorEastAsia" w:hAnsiTheme="minorEastAsia" w:cstheme="minorEastAsia" w:hint="eastAsia"/>
                <w:sz w:val="24"/>
                <w:szCs w:val="24"/>
                <w:highlight w:val="none"/>
                <w:lang w:val="en-US" w:eastAsia="zh-CN"/>
              </w:rPr>
              <w:t>40</w:t>
            </w:r>
            <w:r>
              <w:rPr>
                <w:rFonts w:asciiTheme="minorEastAsia" w:eastAsiaTheme="minorEastAsia" w:hAnsiTheme="minorEastAsia" w:cstheme="minorEastAsia" w:hint="eastAsia"/>
                <w:sz w:val="24"/>
                <w:szCs w:val="24"/>
                <w:highlight w:val="none"/>
                <w:lang w:eastAsia="zh-CN"/>
              </w:rPr>
              <w:t>分</w:t>
            </w:r>
            <w:r>
              <w:rPr>
                <w:rFonts w:asciiTheme="minorEastAsia" w:eastAsiaTheme="minorEastAsia" w:hAnsiTheme="minorEastAsia" w:cstheme="minorEastAsia" w:hint="eastAsia"/>
                <w:sz w:val="24"/>
                <w:szCs w:val="24"/>
                <w:highlight w:val="none"/>
              </w:rPr>
              <w:t>；</w:t>
            </w:r>
          </w:p>
          <w:p>
            <w:pPr>
              <w:wordWrap w:val="0"/>
              <w:spacing w:line="240" w:lineRule="auto"/>
              <w:ind w:firstLine="0" w:firstLineChars="0"/>
              <w:jc w:val="both"/>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lang w:val="en-US" w:eastAsia="zh-CN"/>
              </w:rPr>
              <w:t>2、评审为良：方案</w:t>
            </w:r>
            <w:r>
              <w:rPr>
                <w:rFonts w:asciiTheme="minorEastAsia" w:eastAsiaTheme="minorEastAsia" w:hAnsiTheme="minorEastAsia" w:cstheme="minorEastAsia" w:hint="eastAsia"/>
                <w:sz w:val="24"/>
                <w:szCs w:val="24"/>
                <w:highlight w:val="none"/>
              </w:rPr>
              <w:t>措施较合理、有一定针对性、一定可操作性</w:t>
            </w:r>
            <w:r>
              <w:rPr>
                <w:rFonts w:asciiTheme="minorEastAsia" w:eastAsiaTheme="minorEastAsia" w:hAnsiTheme="minorEastAsia" w:cstheme="minorEastAsia" w:hint="eastAsia"/>
                <w:sz w:val="24"/>
                <w:szCs w:val="24"/>
                <w:highlight w:val="none"/>
                <w:lang w:eastAsia="zh-CN"/>
              </w:rPr>
              <w:t>的</w:t>
            </w:r>
            <w:r>
              <w:rPr>
                <w:rFonts w:asciiTheme="minorEastAsia" w:eastAsiaTheme="minorEastAsia" w:hAnsiTheme="minorEastAsia" w:cstheme="minorEastAsia" w:hint="eastAsia"/>
                <w:sz w:val="24"/>
                <w:szCs w:val="24"/>
                <w:highlight w:val="none"/>
              </w:rPr>
              <w:t>，加</w:t>
            </w:r>
            <w:r>
              <w:rPr>
                <w:rFonts w:asciiTheme="minorEastAsia" w:eastAsiaTheme="minorEastAsia" w:hAnsiTheme="minorEastAsia" w:cstheme="minorEastAsia" w:hint="eastAsia"/>
                <w:sz w:val="24"/>
                <w:szCs w:val="24"/>
                <w:highlight w:val="none"/>
                <w:lang w:val="en-US" w:eastAsia="zh-CN"/>
              </w:rPr>
              <w:t>20分</w:t>
            </w:r>
            <w:r>
              <w:rPr>
                <w:rFonts w:asciiTheme="minorEastAsia" w:eastAsiaTheme="minorEastAsia" w:hAnsiTheme="minorEastAsia" w:cstheme="minorEastAsia" w:hint="eastAsia"/>
                <w:sz w:val="24"/>
                <w:szCs w:val="24"/>
                <w:highlight w:val="none"/>
              </w:rPr>
              <w:t>；</w:t>
            </w:r>
          </w:p>
          <w:p>
            <w:pPr>
              <w:wordWrap w:val="0"/>
              <w:spacing w:line="240" w:lineRule="auto"/>
              <w:ind w:firstLine="0" w:firstLineChars="0"/>
              <w:jc w:val="both"/>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lang w:val="en-US" w:eastAsia="zh-CN"/>
              </w:rPr>
              <w:t>3、评审为中：方案</w:t>
            </w:r>
            <w:r>
              <w:rPr>
                <w:rFonts w:asciiTheme="minorEastAsia" w:eastAsiaTheme="minorEastAsia" w:hAnsiTheme="minorEastAsia" w:cstheme="minorEastAsia" w:hint="eastAsia"/>
                <w:sz w:val="24"/>
                <w:szCs w:val="24"/>
                <w:highlight w:val="none"/>
              </w:rPr>
              <w:t>措施不尽合理、针对性一般、可操作性一般</w:t>
            </w:r>
            <w:r>
              <w:rPr>
                <w:rFonts w:asciiTheme="minorEastAsia" w:eastAsiaTheme="minorEastAsia" w:hAnsiTheme="minorEastAsia" w:cstheme="minorEastAsia" w:hint="eastAsia"/>
                <w:sz w:val="24"/>
                <w:szCs w:val="24"/>
                <w:highlight w:val="none"/>
                <w:lang w:eastAsia="zh-CN"/>
              </w:rPr>
              <w:t>的</w:t>
            </w:r>
            <w:r>
              <w:rPr>
                <w:rFonts w:asciiTheme="minorEastAsia" w:eastAsiaTheme="minorEastAsia" w:hAnsiTheme="minorEastAsia" w:cstheme="minorEastAsia" w:hint="eastAsia"/>
                <w:sz w:val="24"/>
                <w:szCs w:val="24"/>
                <w:highlight w:val="none"/>
              </w:rPr>
              <w:t>，加</w:t>
            </w:r>
            <w:r>
              <w:rPr>
                <w:rFonts w:asciiTheme="minorEastAsia" w:eastAsiaTheme="minorEastAsia" w:hAnsiTheme="minorEastAsia" w:cstheme="minorEastAsia" w:hint="eastAsia"/>
                <w:sz w:val="24"/>
                <w:szCs w:val="24"/>
                <w:highlight w:val="none"/>
                <w:lang w:val="en-US" w:eastAsia="zh-CN"/>
              </w:rPr>
              <w:t>10分</w:t>
            </w:r>
            <w:r>
              <w:rPr>
                <w:rFonts w:asciiTheme="minorEastAsia" w:eastAsiaTheme="minorEastAsia" w:hAnsiTheme="minorEastAsia" w:cstheme="minorEastAsia" w:hint="eastAsia"/>
                <w:sz w:val="24"/>
                <w:szCs w:val="24"/>
                <w:highlight w:val="none"/>
              </w:rPr>
              <w:t>；</w:t>
            </w:r>
          </w:p>
          <w:p>
            <w:pPr>
              <w:spacing w:line="240" w:lineRule="auto"/>
              <w:ind w:firstLine="0" w:firstLineChars="0"/>
              <w:jc w:val="both"/>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lang w:val="en-US" w:eastAsia="zh-CN"/>
              </w:rPr>
              <w:t>4、评审为差：方案</w:t>
            </w:r>
            <w:r>
              <w:rPr>
                <w:rFonts w:asciiTheme="minorEastAsia" w:eastAsiaTheme="minorEastAsia" w:hAnsiTheme="minorEastAsia" w:cstheme="minorEastAsia" w:hint="eastAsia"/>
                <w:sz w:val="24"/>
                <w:szCs w:val="24"/>
                <w:highlight w:val="none"/>
              </w:rPr>
              <w:t>措施不合理、无针对性、无可操作性</w:t>
            </w:r>
            <w:r>
              <w:rPr>
                <w:rFonts w:asciiTheme="minorEastAsia" w:eastAsiaTheme="minorEastAsia" w:hAnsiTheme="minorEastAsia" w:cstheme="minorEastAsia" w:hint="eastAsia"/>
                <w:sz w:val="24"/>
                <w:szCs w:val="24"/>
                <w:highlight w:val="none"/>
                <w:lang w:eastAsia="zh-CN"/>
              </w:rPr>
              <w:t>的</w:t>
            </w:r>
            <w:r>
              <w:rPr>
                <w:rFonts w:asciiTheme="minorEastAsia" w:eastAsiaTheme="minorEastAsia" w:hAnsiTheme="minorEastAsia" w:cstheme="minorEastAsia" w:hint="eastAsia"/>
                <w:sz w:val="24"/>
                <w:szCs w:val="24"/>
                <w:highlight w:val="none"/>
              </w:rPr>
              <w:t>，不加分。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highlight w:val="none"/>
                <w:lang w:val="en-US" w:eastAsia="zh-CN" w:bidi="ar-SA"/>
              </w:rPr>
            </w:pPr>
            <w:r>
              <w:rPr>
                <w:rFonts w:asciiTheme="minorEastAsia" w:eastAsiaTheme="minorEastAsia" w:hAnsiTheme="minorEastAsia" w:cstheme="minorEastAsia" w:hint="eastAsia"/>
                <w:sz w:val="24"/>
                <w:szCs w:val="24"/>
                <w:highlight w:val="none"/>
                <w:lang w:val="en-US" w:eastAsia="zh-CN"/>
              </w:rPr>
              <w:t>7</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highlight w:val="none"/>
                <w:lang w:val="en-US" w:eastAsia="zh-CN" w:bidi="ar-SA"/>
              </w:rPr>
            </w:pPr>
            <w:r>
              <w:rPr>
                <w:rFonts w:asciiTheme="minorEastAsia" w:eastAsiaTheme="minorEastAsia" w:hAnsiTheme="minorEastAsia" w:cstheme="minorEastAsia" w:hint="eastAsia"/>
                <w:sz w:val="24"/>
                <w:szCs w:val="24"/>
                <w:highlight w:val="none"/>
              </w:rPr>
              <w:t>违约承诺</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highlight w:val="none"/>
                <w:lang w:val="en-US" w:eastAsia="zh-CN" w:bidi="ar-SA"/>
              </w:rPr>
            </w:pPr>
            <w:r>
              <w:rPr>
                <w:rFonts w:asciiTheme="minorEastAsia" w:eastAsiaTheme="minorEastAsia" w:hAnsiTheme="minorEastAsia" w:cstheme="minorEastAsia" w:hint="eastAsia"/>
                <w:sz w:val="24"/>
                <w:szCs w:val="24"/>
                <w:highlight w:val="none"/>
                <w:lang w:val="en-US" w:eastAsia="zh-CN"/>
              </w:rPr>
              <w:t>3</w:t>
            </w:r>
          </w:p>
        </w:tc>
        <w:tc>
          <w:tcPr>
            <w:tcW w:w="6114"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bCs/>
                <w:sz w:val="24"/>
                <w:szCs w:val="24"/>
                <w:highlight w:val="none"/>
              </w:rPr>
            </w:pPr>
            <w:r>
              <w:rPr>
                <w:rFonts w:asciiTheme="minorEastAsia" w:eastAsiaTheme="minorEastAsia" w:hAnsiTheme="minorEastAsia" w:cstheme="minorEastAsia" w:hint="eastAsia"/>
                <w:b/>
                <w:bCs/>
                <w:sz w:val="24"/>
                <w:szCs w:val="24"/>
                <w:highlight w:val="none"/>
              </w:rPr>
              <w:t>（一）评</w:t>
            </w:r>
            <w:r>
              <w:rPr>
                <w:rFonts w:asciiTheme="minorEastAsia" w:eastAsiaTheme="minorEastAsia" w:hAnsiTheme="minorEastAsia" w:cstheme="minorEastAsia" w:hint="eastAsia"/>
                <w:b/>
                <w:bCs/>
                <w:sz w:val="24"/>
                <w:szCs w:val="24"/>
                <w:highlight w:val="none"/>
                <w:lang w:eastAsia="zh-CN"/>
              </w:rPr>
              <w:t>分</w:t>
            </w:r>
            <w:r>
              <w:rPr>
                <w:rFonts w:asciiTheme="minorEastAsia" w:eastAsiaTheme="minorEastAsia" w:hAnsiTheme="minorEastAsia" w:cstheme="minorEastAsia" w:hint="eastAsia"/>
                <w:b/>
                <w:bCs/>
                <w:sz w:val="24"/>
                <w:szCs w:val="24"/>
                <w:highlight w:val="none"/>
              </w:rPr>
              <w:t>内容：</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投标人承诺以下全部</w:t>
            </w:r>
            <w:r>
              <w:rPr>
                <w:rFonts w:asciiTheme="minorEastAsia" w:eastAsiaTheme="minorEastAsia" w:hAnsiTheme="minorEastAsia" w:cstheme="minorEastAsia" w:hint="eastAsia"/>
                <w:sz w:val="24"/>
                <w:szCs w:val="24"/>
                <w:highlight w:val="none"/>
                <w:lang w:eastAsia="zh-CN"/>
              </w:rPr>
              <w:t>两</w:t>
            </w:r>
            <w:r>
              <w:rPr>
                <w:rFonts w:asciiTheme="minorEastAsia" w:eastAsiaTheme="minorEastAsia" w:hAnsiTheme="minorEastAsia" w:cstheme="minorEastAsia" w:hint="eastAsia"/>
                <w:sz w:val="24"/>
                <w:szCs w:val="24"/>
                <w:highlight w:val="none"/>
              </w:rPr>
              <w:t>项的得100分，否则不得分。</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1</w:t>
            </w:r>
            <w:r>
              <w:rPr>
                <w:rFonts w:asciiTheme="minorEastAsia" w:eastAsiaTheme="minorEastAsia" w:hAnsiTheme="minorEastAsia" w:cstheme="minorEastAsia" w:hint="eastAsia"/>
                <w:sz w:val="24"/>
                <w:szCs w:val="24"/>
                <w:highlight w:val="none"/>
                <w:lang w:eastAsia="zh-CN"/>
              </w:rPr>
              <w:t>、</w:t>
            </w:r>
            <w:r>
              <w:rPr>
                <w:rFonts w:asciiTheme="minorEastAsia" w:eastAsiaTheme="minorEastAsia" w:hAnsiTheme="minorEastAsia" w:cstheme="minorEastAsia" w:hint="eastAsia"/>
                <w:sz w:val="24"/>
                <w:szCs w:val="24"/>
                <w:highlight w:val="none"/>
              </w:rPr>
              <w:t>严格按照招标文件及投标承诺、合同条款要求开展工作；</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2</w:t>
            </w:r>
            <w:r>
              <w:rPr>
                <w:rFonts w:asciiTheme="minorEastAsia" w:eastAsiaTheme="minorEastAsia" w:hAnsiTheme="minorEastAsia" w:cstheme="minorEastAsia" w:hint="eastAsia"/>
                <w:sz w:val="24"/>
                <w:szCs w:val="24"/>
                <w:highlight w:val="none"/>
                <w:lang w:eastAsia="zh-CN"/>
              </w:rPr>
              <w:t>、</w:t>
            </w:r>
            <w:r>
              <w:rPr>
                <w:rFonts w:asciiTheme="minorEastAsia" w:eastAsiaTheme="minorEastAsia" w:hAnsiTheme="minorEastAsia" w:cstheme="minorEastAsia" w:hint="eastAsia"/>
                <w:sz w:val="24"/>
                <w:szCs w:val="24"/>
                <w:highlight w:val="none"/>
              </w:rPr>
              <w:t>对未能达到的管理要求愿意按照招标文件及合同条款的相关要求承担管理责任，接受处罚。</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bCs/>
                <w:sz w:val="24"/>
                <w:szCs w:val="24"/>
                <w:highlight w:val="none"/>
              </w:rPr>
            </w:pPr>
            <w:r>
              <w:rPr>
                <w:rFonts w:asciiTheme="minorEastAsia" w:eastAsiaTheme="minorEastAsia" w:hAnsiTheme="minorEastAsia" w:cstheme="minorEastAsia" w:hint="eastAsia"/>
                <w:b/>
                <w:bCs/>
                <w:sz w:val="24"/>
                <w:szCs w:val="24"/>
                <w:highlight w:val="none"/>
              </w:rPr>
              <w:t>（二）评分</w:t>
            </w:r>
            <w:r>
              <w:rPr>
                <w:rFonts w:asciiTheme="minorEastAsia" w:eastAsiaTheme="minorEastAsia" w:hAnsiTheme="minorEastAsia" w:cstheme="minorEastAsia" w:hint="eastAsia"/>
                <w:b/>
                <w:bCs/>
                <w:sz w:val="24"/>
                <w:szCs w:val="24"/>
                <w:highlight w:val="none"/>
                <w:lang w:eastAsia="zh-CN"/>
              </w:rPr>
              <w:t>依据</w:t>
            </w:r>
            <w:r>
              <w:rPr>
                <w:rFonts w:asciiTheme="minorEastAsia" w:eastAsiaTheme="minorEastAsia" w:hAnsiTheme="minorEastAsia" w:cstheme="minorEastAsia" w:hint="eastAsia"/>
                <w:b/>
                <w:bCs/>
                <w:sz w:val="24"/>
                <w:szCs w:val="24"/>
                <w:highlight w:val="none"/>
              </w:rPr>
              <w:t>：</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highlight w:val="none"/>
                <w:lang w:val="en-US" w:eastAsia="zh-CN" w:bidi="ar-SA"/>
              </w:rPr>
            </w:pPr>
            <w:r>
              <w:rPr>
                <w:rFonts w:asciiTheme="minorEastAsia" w:eastAsiaTheme="minorEastAsia" w:hAnsiTheme="minorEastAsia" w:cstheme="minorEastAsia" w:hint="eastAsia"/>
                <w:sz w:val="24"/>
                <w:szCs w:val="24"/>
                <w:highlight w:val="none"/>
              </w:rPr>
              <w:t>要求提供承诺（格式自定）作为得分依据，未提供承诺或承诺内容不满足要求不得分。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8</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拟安排的项目负责人兼主办律师情况（1人）</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default"/>
                <w:kern w:val="2"/>
                <w:sz w:val="24"/>
                <w:szCs w:val="24"/>
                <w:lang w:val="en-US" w:eastAsia="zh-CN" w:bidi="ar-SA"/>
              </w:rPr>
            </w:pPr>
            <w:r>
              <w:rPr>
                <w:rFonts w:asciiTheme="minorEastAsia" w:eastAsiaTheme="minorEastAsia" w:hAnsiTheme="minorEastAsia" w:cstheme="minorEastAsia" w:hint="default"/>
                <w:sz w:val="24"/>
                <w:szCs w:val="24"/>
                <w:lang w:val="en-US" w:eastAsia="zh-CN"/>
              </w:rPr>
              <w:t>1</w:t>
            </w:r>
            <w:r>
              <w:rPr>
                <w:rFonts w:asciiTheme="minorEastAsia" w:eastAsiaTheme="minorEastAsia" w:hAnsiTheme="minorEastAsia" w:cstheme="minorEastAsia" w:hint="eastAsia"/>
                <w:sz w:val="24"/>
                <w:szCs w:val="24"/>
                <w:lang w:val="en-US" w:eastAsia="zh-CN"/>
              </w:rPr>
              <w:t>2</w:t>
            </w:r>
          </w:p>
        </w:tc>
        <w:tc>
          <w:tcPr>
            <w:tcW w:w="6114"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（一）评</w:t>
            </w:r>
            <w:r>
              <w:rPr>
                <w:rFonts w:asciiTheme="minorEastAsia" w:eastAsiaTheme="minorEastAsia" w:hAnsiTheme="minorEastAsia" w:cstheme="minorEastAsia" w:hint="eastAsia"/>
                <w:b/>
                <w:sz w:val="24"/>
                <w:szCs w:val="24"/>
                <w:lang w:val="en-US" w:eastAsia="zh-CN"/>
              </w:rPr>
              <w:t>分</w:t>
            </w:r>
            <w:r>
              <w:rPr>
                <w:rFonts w:asciiTheme="minorEastAsia" w:eastAsiaTheme="minorEastAsia" w:hAnsiTheme="minorEastAsia" w:cstheme="minorEastAsia" w:hint="eastAsia"/>
                <w:b/>
                <w:sz w:val="24"/>
                <w:szCs w:val="24"/>
              </w:rPr>
              <w:t>内容：</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拟安排本项目的项目</w:t>
            </w:r>
            <w:r>
              <w:rPr>
                <w:rFonts w:asciiTheme="minorEastAsia" w:eastAsiaTheme="minorEastAsia" w:hAnsiTheme="minorEastAsia" w:cstheme="minorEastAsia" w:hint="eastAsia"/>
                <w:kern w:val="2"/>
                <w:sz w:val="24"/>
                <w:szCs w:val="24"/>
                <w:lang w:val="en-US" w:eastAsia="zh-CN" w:bidi="ar-SA"/>
              </w:rPr>
              <w:t>负责人兼主办律师情况</w:t>
            </w:r>
            <w:r>
              <w:rPr>
                <w:rFonts w:asciiTheme="minorEastAsia" w:eastAsiaTheme="minorEastAsia" w:hAnsiTheme="minorEastAsia" w:cstheme="minorEastAsia" w:hint="eastAsia"/>
                <w:sz w:val="24"/>
                <w:szCs w:val="24"/>
              </w:rPr>
              <w:t>（仅限1人）为投标人自有员工，</w:t>
            </w:r>
            <w:r>
              <w:rPr>
                <w:rFonts w:asciiTheme="minorEastAsia" w:eastAsiaTheme="minorEastAsia" w:hAnsiTheme="minorEastAsia" w:cstheme="minorEastAsia" w:hint="eastAsia"/>
                <w:kern w:val="2"/>
                <w:sz w:val="24"/>
                <w:szCs w:val="24"/>
                <w:lang w:val="en-US" w:eastAsia="zh-CN" w:bidi="ar-SA"/>
              </w:rPr>
              <w:t>且需具备5年律师执业年限</w:t>
            </w:r>
            <w:r>
              <w:rPr>
                <w:rFonts w:asciiTheme="minorEastAsia" w:eastAsiaTheme="minorEastAsia" w:hAnsiTheme="minorEastAsia" w:cstheme="minorEastAsia" w:hint="eastAsia"/>
                <w:sz w:val="24"/>
                <w:szCs w:val="24"/>
                <w:lang w:eastAsia="zh-CN"/>
              </w:rPr>
              <w:t>，否则本</w:t>
            </w:r>
            <w:r>
              <w:rPr>
                <w:rFonts w:asciiTheme="minorEastAsia" w:eastAsiaTheme="minorEastAsia" w:hAnsiTheme="minorEastAsia" w:cstheme="minorEastAsia" w:hint="eastAsia"/>
                <w:sz w:val="24"/>
                <w:szCs w:val="24"/>
                <w:lang w:val="en-US" w:eastAsia="zh-CN"/>
              </w:rPr>
              <w:t>评分项</w:t>
            </w:r>
            <w:r>
              <w:rPr>
                <w:rFonts w:asciiTheme="minorEastAsia" w:eastAsiaTheme="minorEastAsia" w:hAnsiTheme="minorEastAsia" w:cstheme="minorEastAsia" w:hint="eastAsia"/>
                <w:sz w:val="24"/>
                <w:szCs w:val="24"/>
                <w:lang w:eastAsia="zh-CN"/>
              </w:rPr>
              <w:t>不得分，</w:t>
            </w:r>
            <w:r>
              <w:rPr>
                <w:rFonts w:asciiTheme="minorEastAsia" w:eastAsiaTheme="minorEastAsia" w:hAnsiTheme="minorEastAsia" w:cstheme="minorEastAsia" w:hint="eastAsia"/>
                <w:sz w:val="24"/>
                <w:szCs w:val="24"/>
              </w:rPr>
              <w:t>在此基础上：</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w:t>
            </w:r>
            <w:r>
              <w:rPr>
                <w:rFonts w:asciiTheme="minorEastAsia" w:eastAsiaTheme="minorEastAsia" w:hAnsiTheme="minorEastAsia" w:cstheme="minorEastAsia" w:hint="eastAsia"/>
                <w:b/>
                <w:bCs/>
                <w:sz w:val="24"/>
                <w:szCs w:val="24"/>
                <w:lang w:val="en-US" w:eastAsia="zh-CN"/>
              </w:rPr>
              <w:t>律师执业年限情况：具备6年律师执业年限的得10分</w:t>
            </w:r>
            <w:r>
              <w:rPr>
                <w:rFonts w:asciiTheme="minorEastAsia" w:eastAsiaTheme="minorEastAsia" w:hAnsiTheme="minorEastAsia" w:cstheme="minorEastAsia" w:hint="eastAsia"/>
                <w:sz w:val="24"/>
                <w:szCs w:val="24"/>
                <w:lang w:eastAsia="zh-CN"/>
              </w:rPr>
              <w:t>，在此基础上，</w:t>
            </w:r>
            <w:r>
              <w:rPr>
                <w:rFonts w:asciiTheme="minorEastAsia" w:eastAsiaTheme="minorEastAsia" w:hAnsiTheme="minorEastAsia" w:cstheme="minorEastAsia" w:hint="eastAsia"/>
                <w:sz w:val="24"/>
                <w:szCs w:val="24"/>
              </w:rPr>
              <w:t>每增加一年加</w:t>
            </w:r>
            <w:r>
              <w:rPr>
                <w:rFonts w:asciiTheme="minorEastAsia" w:eastAsiaTheme="minorEastAsia" w:hAnsiTheme="minorEastAsia" w:cstheme="minorEastAsia" w:hint="eastAsia"/>
                <w:sz w:val="24"/>
                <w:szCs w:val="24"/>
                <w:lang w:val="en-US" w:eastAsia="zh-CN"/>
              </w:rPr>
              <w:t>5</w:t>
            </w:r>
            <w:r>
              <w:rPr>
                <w:rFonts w:asciiTheme="minorEastAsia" w:eastAsiaTheme="minorEastAsia" w:hAnsiTheme="minorEastAsia" w:cstheme="minorEastAsia" w:hint="eastAsia"/>
                <w:sz w:val="24"/>
                <w:szCs w:val="24"/>
              </w:rPr>
              <w:t>分，本小项最高得</w:t>
            </w:r>
            <w:r>
              <w:rPr>
                <w:rFonts w:asciiTheme="minorEastAsia" w:eastAsiaTheme="minorEastAsia" w:hAnsiTheme="minorEastAsia" w:cstheme="minorEastAsia" w:hint="eastAsia"/>
                <w:sz w:val="24"/>
                <w:szCs w:val="24"/>
                <w:lang w:val="en-US" w:eastAsia="zh-CN"/>
              </w:rPr>
              <w:t>20</w:t>
            </w:r>
            <w:r>
              <w:rPr>
                <w:rFonts w:asciiTheme="minorEastAsia" w:eastAsiaTheme="minorEastAsia" w:hAnsiTheme="minorEastAsia" w:cstheme="minorEastAsia" w:hint="eastAsia"/>
                <w:sz w:val="24"/>
                <w:szCs w:val="24"/>
              </w:rPr>
              <w:t>分</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b/>
                <w:bCs/>
                <w:sz w:val="24"/>
                <w:szCs w:val="24"/>
              </w:rPr>
              <w:t>同类项目经验</w:t>
            </w:r>
            <w:r>
              <w:rPr>
                <w:rFonts w:asciiTheme="minorEastAsia" w:eastAsiaTheme="minorEastAsia" w:hAnsiTheme="minorEastAsia" w:cstheme="minorEastAsia" w:hint="eastAsia"/>
                <w:b/>
                <w:bCs/>
                <w:sz w:val="24"/>
                <w:szCs w:val="24"/>
                <w:lang w:val="en-US" w:eastAsia="zh-CN"/>
              </w:rPr>
              <w:t>情况</w:t>
            </w:r>
            <w:r>
              <w:rPr>
                <w:rFonts w:asciiTheme="minorEastAsia" w:eastAsiaTheme="minorEastAsia" w:hAnsiTheme="minorEastAsia" w:cstheme="minorEastAsia" w:hint="eastAsia"/>
                <w:b/>
                <w:bCs/>
                <w:sz w:val="24"/>
                <w:szCs w:val="24"/>
              </w:rPr>
              <w:t>：</w:t>
            </w:r>
            <w:r>
              <w:rPr>
                <w:rFonts w:asciiTheme="minorEastAsia" w:eastAsiaTheme="minorEastAsia" w:hAnsiTheme="minorEastAsia" w:cstheme="minorEastAsia" w:hint="eastAsia"/>
                <w:sz w:val="24"/>
                <w:szCs w:val="24"/>
              </w:rPr>
              <w:t>自201</w:t>
            </w:r>
            <w:r>
              <w:rPr>
                <w:rFonts w:asciiTheme="minorEastAsia" w:eastAsiaTheme="minorEastAsia" w:hAnsiTheme="minorEastAsia" w:cstheme="minorEastAsia" w:hint="eastAsia"/>
                <w:sz w:val="24"/>
                <w:szCs w:val="24"/>
                <w:lang w:val="en-US" w:eastAsia="zh-CN"/>
              </w:rPr>
              <w:t>9</w:t>
            </w:r>
            <w:r>
              <w:rPr>
                <w:rFonts w:asciiTheme="minorEastAsia" w:eastAsiaTheme="minorEastAsia" w:hAnsiTheme="minorEastAsia" w:cstheme="minorEastAsia" w:hint="eastAsia"/>
                <w:sz w:val="24"/>
                <w:szCs w:val="24"/>
              </w:rPr>
              <w:t>年1月1日至本项目投标截止之日前（以合同签订日期为准）</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作为项目负责人或主办律师：</w:t>
            </w:r>
            <w:r>
              <w:rPr>
                <w:rFonts w:asciiTheme="minorEastAsia" w:eastAsiaTheme="minorEastAsia" w:hAnsiTheme="minorEastAsia" w:cstheme="minorEastAsia" w:hint="eastAsia"/>
                <w:sz w:val="24"/>
                <w:szCs w:val="24"/>
                <w:lang w:val="en-US" w:eastAsia="zh-CN"/>
              </w:rPr>
              <w:t>具有</w:t>
            </w:r>
            <w:r>
              <w:rPr>
                <w:rFonts w:asciiTheme="minorEastAsia" w:eastAsiaTheme="minorEastAsia" w:hAnsiTheme="minorEastAsia" w:cstheme="minorEastAsia" w:hint="eastAsia"/>
                <w:sz w:val="24"/>
                <w:szCs w:val="24"/>
              </w:rPr>
              <w:t>政府</w:t>
            </w:r>
            <w:r>
              <w:rPr>
                <w:rFonts w:asciiTheme="minorEastAsia" w:eastAsiaTheme="minorEastAsia" w:hAnsiTheme="minorEastAsia" w:cstheme="minorEastAsia" w:hint="eastAsia"/>
                <w:sz w:val="24"/>
                <w:szCs w:val="24"/>
                <w:lang w:eastAsia="zh-CN"/>
              </w:rPr>
              <w:t>部门</w:t>
            </w:r>
            <w:r>
              <w:rPr>
                <w:rFonts w:asciiTheme="minorEastAsia" w:eastAsiaTheme="minorEastAsia" w:hAnsiTheme="minorEastAsia" w:cstheme="minorEastAsia" w:hint="eastAsia"/>
                <w:sz w:val="24"/>
                <w:szCs w:val="24"/>
                <w:lang w:val="en-US" w:eastAsia="zh-CN"/>
              </w:rPr>
              <w:t>或事业单位</w:t>
            </w:r>
            <w:r>
              <w:rPr>
                <w:rFonts w:asciiTheme="minorEastAsia" w:eastAsiaTheme="minorEastAsia" w:hAnsiTheme="minorEastAsia" w:cstheme="minorEastAsia" w:hint="eastAsia"/>
                <w:b w:val="0"/>
                <w:bCs w:val="0"/>
                <w:sz w:val="24"/>
                <w:szCs w:val="24"/>
                <w:lang w:val="en-US" w:eastAsia="zh-CN"/>
              </w:rPr>
              <w:t>委托的</w:t>
            </w:r>
            <w:r>
              <w:rPr>
                <w:rFonts w:asciiTheme="minorEastAsia" w:eastAsiaTheme="minorEastAsia" w:hAnsiTheme="minorEastAsia" w:cstheme="minorEastAsia" w:hint="eastAsia"/>
                <w:b/>
                <w:bCs/>
                <w:sz w:val="24"/>
                <w:szCs w:val="24"/>
                <w:lang w:eastAsia="zh-CN"/>
              </w:rPr>
              <w:t>法律服务</w:t>
            </w:r>
            <w:r>
              <w:rPr>
                <w:rFonts w:asciiTheme="minorEastAsia" w:eastAsiaTheme="minorEastAsia" w:hAnsiTheme="minorEastAsia" w:cstheme="minorEastAsia" w:hint="eastAsia"/>
                <w:b/>
                <w:bCs/>
                <w:sz w:val="24"/>
                <w:szCs w:val="24"/>
                <w:lang w:val="en-US" w:eastAsia="zh-CN"/>
              </w:rPr>
              <w:t>经验</w:t>
            </w:r>
            <w:r>
              <w:rPr>
                <w:rFonts w:asciiTheme="minorEastAsia" w:eastAsiaTheme="minorEastAsia" w:hAnsiTheme="minorEastAsia" w:cstheme="minorEastAsia" w:hint="eastAsia"/>
                <w:sz w:val="24"/>
                <w:szCs w:val="24"/>
                <w:lang w:eastAsia="zh-CN"/>
              </w:rPr>
              <w:t>（服务内容需含</w:t>
            </w:r>
            <w:r>
              <w:rPr>
                <w:rFonts w:asciiTheme="minorEastAsia" w:eastAsiaTheme="minorEastAsia" w:hAnsiTheme="minorEastAsia" w:cs="宋体" w:hint="eastAsia"/>
                <w:b/>
                <w:bCs/>
                <w:sz w:val="24"/>
                <w:szCs w:val="24"/>
                <w:lang w:val="en-US" w:eastAsia="zh-CN"/>
              </w:rPr>
              <w:t>土地整备或建设工程施工及服务合同（农民工工资纠纷）或城市更新或集体资产管理或利益统筹</w:t>
            </w:r>
            <w:r>
              <w:rPr>
                <w:rFonts w:asciiTheme="minorEastAsia" w:eastAsiaTheme="minorEastAsia" w:hAnsiTheme="minorEastAsia" w:cs="宋体" w:hint="eastAsia"/>
                <w:b w:val="0"/>
                <w:bCs w:val="0"/>
                <w:sz w:val="24"/>
                <w:szCs w:val="24"/>
                <w:lang w:val="en-US" w:eastAsia="zh-CN"/>
              </w:rPr>
              <w:t>相关内容</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，每提供1个项目</w:t>
            </w:r>
            <w:r>
              <w:rPr>
                <w:rFonts w:asciiTheme="minorEastAsia" w:eastAsiaTheme="minorEastAsia" w:hAnsiTheme="minorEastAsia" w:cstheme="minorEastAsia" w:hint="eastAsia"/>
                <w:sz w:val="24"/>
                <w:szCs w:val="24"/>
                <w:lang w:val="en-US" w:eastAsia="zh-CN"/>
              </w:rPr>
              <w:t>经验的</w:t>
            </w:r>
            <w:r>
              <w:rPr>
                <w:rFonts w:asciiTheme="minorEastAsia" w:eastAsiaTheme="minorEastAsia" w:hAnsiTheme="minorEastAsia" w:cstheme="minorEastAsia" w:hint="eastAsia"/>
                <w:sz w:val="24"/>
                <w:szCs w:val="24"/>
              </w:rPr>
              <w:t>得</w:t>
            </w:r>
            <w:r>
              <w:rPr>
                <w:rFonts w:asciiTheme="minorEastAsia" w:eastAsiaTheme="minorEastAsia" w:hAnsiTheme="minorEastAsia" w:cstheme="minorEastAsia" w:hint="eastAsia"/>
                <w:sz w:val="24"/>
                <w:szCs w:val="24"/>
                <w:lang w:val="en-US" w:eastAsia="zh-CN"/>
              </w:rPr>
              <w:t>8分</w:t>
            </w:r>
            <w:r>
              <w:rPr>
                <w:rFonts w:asciiTheme="minorEastAsia" w:eastAsiaTheme="minorEastAsia" w:hAnsiTheme="minorEastAsia" w:cstheme="minorEastAsia" w:hint="eastAsia"/>
                <w:sz w:val="24"/>
                <w:szCs w:val="24"/>
              </w:rPr>
              <w:t>；作为项目负责人或主办律师</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为政府</w:t>
            </w:r>
            <w:r>
              <w:rPr>
                <w:rFonts w:hint="eastAsia"/>
                <w:sz w:val="24"/>
                <w:szCs w:val="24"/>
                <w:lang w:val="en-US" w:eastAsia="zh-CN"/>
              </w:rPr>
              <w:t>部门或事业单位委托的</w:t>
            </w:r>
            <w:r>
              <w:rPr>
                <w:rFonts w:asciiTheme="minorEastAsia" w:eastAsiaTheme="minorEastAsia" w:hAnsiTheme="minorEastAsia" w:cstheme="minorEastAsia" w:hint="eastAsia"/>
                <w:sz w:val="24"/>
                <w:szCs w:val="24"/>
              </w:rPr>
              <w:t>法律服务</w:t>
            </w:r>
            <w:r>
              <w:rPr>
                <w:rFonts w:asciiTheme="minorEastAsia" w:eastAsiaTheme="minorEastAsia" w:hAnsiTheme="minorEastAsia" w:cstheme="minorEastAsia" w:hint="eastAsia"/>
                <w:sz w:val="24"/>
                <w:szCs w:val="24"/>
                <w:lang w:val="en-US" w:eastAsia="zh-CN"/>
              </w:rPr>
              <w:t>经验</w:t>
            </w:r>
            <w:r>
              <w:rPr>
                <w:rFonts w:asciiTheme="minorEastAsia" w:eastAsiaTheme="minorEastAsia" w:hAnsiTheme="minorEastAsia" w:cstheme="minorEastAsia" w:hint="eastAsia"/>
                <w:sz w:val="24"/>
                <w:szCs w:val="24"/>
              </w:rPr>
              <w:t>，每提供一家得</w:t>
            </w:r>
            <w:r>
              <w:rPr>
                <w:rFonts w:asciiTheme="minorEastAsia" w:eastAsiaTheme="minorEastAsia" w:hAnsiTheme="minorEastAsia" w:cstheme="minorEastAsia" w:hint="eastAsia"/>
                <w:sz w:val="24"/>
                <w:szCs w:val="24"/>
                <w:lang w:val="en-US" w:eastAsia="zh-CN"/>
              </w:rPr>
              <w:t>6分</w:t>
            </w:r>
            <w:r>
              <w:rPr>
                <w:rFonts w:asciiTheme="minorEastAsia" w:eastAsiaTheme="minorEastAsia" w:hAnsiTheme="minorEastAsia" w:cstheme="minorEastAsia" w:hint="eastAsia"/>
                <w:sz w:val="24"/>
                <w:szCs w:val="24"/>
              </w:rPr>
              <w:t>，不同年度担任同一家政府部门</w:t>
            </w:r>
            <w:r>
              <w:rPr>
                <w:rFonts w:hint="eastAsia"/>
                <w:sz w:val="24"/>
                <w:szCs w:val="24"/>
                <w:lang w:val="en-US" w:eastAsia="zh-CN"/>
              </w:rPr>
              <w:t>或事业单位</w:t>
            </w:r>
            <w:r>
              <w:rPr>
                <w:rFonts w:asciiTheme="minorEastAsia" w:eastAsiaTheme="minorEastAsia" w:hAnsiTheme="minorEastAsia" w:cstheme="minorEastAsia" w:hint="eastAsia"/>
                <w:sz w:val="24"/>
                <w:szCs w:val="24"/>
              </w:rPr>
              <w:t>法律</w:t>
            </w:r>
            <w:r>
              <w:rPr>
                <w:rFonts w:asciiTheme="minorEastAsia" w:eastAsiaTheme="minorEastAsia" w:hAnsiTheme="minorEastAsia" w:cstheme="minorEastAsia" w:hint="eastAsia"/>
                <w:sz w:val="24"/>
                <w:szCs w:val="24"/>
                <w:lang w:val="en-US" w:eastAsia="zh-CN"/>
              </w:rPr>
              <w:t>服务</w:t>
            </w:r>
            <w:r>
              <w:rPr>
                <w:rFonts w:asciiTheme="minorEastAsia" w:eastAsiaTheme="minorEastAsia" w:hAnsiTheme="minorEastAsia" w:cstheme="minorEastAsia" w:hint="eastAsia"/>
                <w:sz w:val="24"/>
                <w:szCs w:val="24"/>
              </w:rPr>
              <w:t>的不重复计算；</w:t>
            </w:r>
            <w:r>
              <w:rPr>
                <w:rFonts w:asciiTheme="minorEastAsia" w:eastAsiaTheme="minorEastAsia" w:hAnsiTheme="minorEastAsia" w:cstheme="minorEastAsia" w:hint="eastAsia"/>
                <w:sz w:val="24"/>
                <w:szCs w:val="24"/>
                <w:lang w:val="en-US" w:eastAsia="zh-CN"/>
              </w:rPr>
              <w:t>本小项累计</w:t>
            </w:r>
            <w:r>
              <w:rPr>
                <w:rFonts w:asciiTheme="minorEastAsia" w:eastAsiaTheme="minorEastAsia" w:hAnsiTheme="minorEastAsia" w:cstheme="minorEastAsia" w:hint="eastAsia"/>
                <w:sz w:val="24"/>
                <w:szCs w:val="24"/>
              </w:rPr>
              <w:t>最高得</w:t>
            </w:r>
            <w:r>
              <w:rPr>
                <w:rFonts w:asciiTheme="minorEastAsia" w:eastAsiaTheme="minorEastAsia" w:hAnsiTheme="minorEastAsia" w:cstheme="minorEastAsia" w:hint="eastAsia"/>
                <w:sz w:val="24"/>
                <w:szCs w:val="24"/>
                <w:lang w:val="en-US" w:eastAsia="zh-CN"/>
              </w:rPr>
              <w:t>40分</w:t>
            </w:r>
            <w:r>
              <w:rPr>
                <w:rFonts w:asciiTheme="minorEastAsia" w:eastAsiaTheme="minorEastAsia" w:hAnsiTheme="minorEastAsia" w:cstheme="minorEastAsia" w:hint="eastAsia"/>
                <w:sz w:val="24"/>
                <w:szCs w:val="24"/>
              </w:rPr>
              <w:t>。</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b/>
                <w:bCs/>
                <w:sz w:val="24"/>
                <w:szCs w:val="24"/>
              </w:rPr>
              <w:t>办理行政诉讼案件情况：</w:t>
            </w:r>
            <w:r>
              <w:rPr>
                <w:rFonts w:asciiTheme="minorEastAsia" w:eastAsiaTheme="minorEastAsia" w:hAnsiTheme="minorEastAsia" w:cstheme="minorEastAsia" w:hint="eastAsia"/>
                <w:sz w:val="24"/>
                <w:szCs w:val="24"/>
              </w:rPr>
              <w:t>自201</w:t>
            </w:r>
            <w:r>
              <w:rPr>
                <w:rFonts w:asciiTheme="minorEastAsia" w:eastAsiaTheme="minorEastAsia" w:hAnsiTheme="minorEastAsia" w:cstheme="minorEastAsia" w:hint="eastAsia"/>
                <w:sz w:val="24"/>
                <w:szCs w:val="24"/>
                <w:lang w:val="en-US" w:eastAsia="zh-CN"/>
              </w:rPr>
              <w:t>9</w:t>
            </w:r>
            <w:r>
              <w:rPr>
                <w:rFonts w:asciiTheme="minorEastAsia" w:eastAsiaTheme="minorEastAsia" w:hAnsiTheme="minorEastAsia" w:cstheme="minorEastAsia" w:hint="eastAsia"/>
                <w:sz w:val="24"/>
                <w:szCs w:val="24"/>
              </w:rPr>
              <w:t>年1月1日至本项目投标截止之日前（以判决或裁定时间为准）：代理政府方参与行政诉讼案件每一宗得</w:t>
            </w:r>
            <w:r>
              <w:rPr>
                <w:rFonts w:asciiTheme="minorEastAsia" w:eastAsiaTheme="minorEastAsia" w:hAnsiTheme="minorEastAsia" w:cstheme="minorEastAsia" w:hint="eastAsia"/>
                <w:sz w:val="24"/>
                <w:szCs w:val="24"/>
                <w:lang w:val="en-US" w:eastAsia="zh-CN"/>
              </w:rPr>
              <w:t>10分</w:t>
            </w:r>
            <w:r>
              <w:rPr>
                <w:rFonts w:asciiTheme="minorEastAsia" w:eastAsiaTheme="minorEastAsia" w:hAnsiTheme="minorEastAsia" w:cstheme="minorEastAsia" w:hint="eastAsia"/>
                <w:sz w:val="24"/>
                <w:szCs w:val="24"/>
              </w:rPr>
              <w:t>，同一诉讼案件（不论审级）只算一宗。</w:t>
            </w:r>
            <w:r>
              <w:rPr>
                <w:rFonts w:asciiTheme="minorEastAsia" w:eastAsiaTheme="minorEastAsia" w:hAnsiTheme="minorEastAsia" w:cstheme="minorEastAsia" w:hint="eastAsia"/>
                <w:sz w:val="24"/>
                <w:szCs w:val="24"/>
                <w:lang w:val="en-US" w:eastAsia="zh-CN"/>
              </w:rPr>
              <w:t>本小项累计</w:t>
            </w:r>
            <w:r>
              <w:rPr>
                <w:rFonts w:asciiTheme="minorEastAsia" w:eastAsiaTheme="minorEastAsia" w:hAnsiTheme="minorEastAsia" w:cstheme="minorEastAsia" w:hint="eastAsia"/>
                <w:sz w:val="24"/>
                <w:szCs w:val="24"/>
              </w:rPr>
              <w:t>最高得</w:t>
            </w:r>
            <w:r>
              <w:rPr>
                <w:rFonts w:asciiTheme="minorEastAsia" w:eastAsiaTheme="minorEastAsia" w:hAnsiTheme="minorEastAsia" w:cstheme="minorEastAsia" w:hint="eastAsia"/>
                <w:sz w:val="24"/>
                <w:szCs w:val="24"/>
                <w:lang w:val="en-US" w:eastAsia="zh-CN"/>
              </w:rPr>
              <w:t>40分</w:t>
            </w:r>
            <w:r>
              <w:rPr>
                <w:rFonts w:asciiTheme="minorEastAsia" w:eastAsiaTheme="minorEastAsia" w:hAnsiTheme="minorEastAsia" w:cstheme="minorEastAsia" w:hint="eastAsia"/>
                <w:sz w:val="24"/>
                <w:szCs w:val="24"/>
              </w:rPr>
              <w:t>。</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以上</w:t>
            </w:r>
            <w:r>
              <w:rPr>
                <w:rFonts w:asciiTheme="minorEastAsia" w:eastAsiaTheme="minorEastAsia" w:hAnsiTheme="minorEastAsia" w:cstheme="minorEastAsia" w:hint="eastAsia"/>
                <w:b/>
                <w:bCs/>
                <w:sz w:val="24"/>
                <w:szCs w:val="24"/>
                <w:lang w:val="en-US" w:eastAsia="zh-CN"/>
              </w:rPr>
              <w:t>3</w:t>
            </w:r>
            <w:r>
              <w:rPr>
                <w:rFonts w:asciiTheme="minorEastAsia" w:eastAsiaTheme="minorEastAsia" w:hAnsiTheme="minorEastAsia" w:cstheme="minorEastAsia" w:hint="eastAsia"/>
                <w:b/>
                <w:bCs/>
                <w:sz w:val="24"/>
                <w:szCs w:val="24"/>
              </w:rPr>
              <w:t>项最高得100分。</w:t>
            </w:r>
          </w:p>
          <w:p>
            <w:pPr>
              <w:keepNext w:val="0"/>
              <w:keepLines w:val="0"/>
              <w:pageBreakBefore w:val="0"/>
              <w:numPr>
                <w:ilvl w:val="0"/>
                <w:numId w:val="0"/>
              </w:numPr>
              <w:kinsoku/>
              <w:overflowPunct/>
              <w:topLinePunct w:val="0"/>
              <w:autoSpaceDE/>
              <w:autoSpaceDN/>
              <w:bidi w:val="0"/>
              <w:adjustRightInd/>
              <w:snapToGrid/>
              <w:spacing w:line="240" w:lineRule="auto"/>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kern w:val="2"/>
                <w:sz w:val="24"/>
                <w:szCs w:val="24"/>
                <w:lang w:val="en-US" w:eastAsia="zh-CN" w:bidi="ar-SA"/>
              </w:rPr>
              <w:t>（二）</w:t>
            </w:r>
            <w:r>
              <w:rPr>
                <w:rFonts w:asciiTheme="minorEastAsia" w:eastAsiaTheme="minorEastAsia" w:hAnsiTheme="minorEastAsia" w:cstheme="minorEastAsia" w:hint="eastAsia"/>
                <w:b/>
                <w:bCs/>
                <w:sz w:val="24"/>
                <w:szCs w:val="24"/>
              </w:rPr>
              <w:t>评分</w:t>
            </w:r>
            <w:r>
              <w:rPr>
                <w:rFonts w:asciiTheme="minorEastAsia" w:eastAsiaTheme="minorEastAsia" w:hAnsiTheme="minorEastAsia" w:cstheme="minorEastAsia" w:hint="eastAsia"/>
                <w:b/>
                <w:bCs/>
                <w:sz w:val="24"/>
                <w:szCs w:val="24"/>
                <w:lang w:eastAsia="zh-CN"/>
              </w:rPr>
              <w:t>依据</w:t>
            </w:r>
            <w:r>
              <w:rPr>
                <w:rFonts w:asciiTheme="minorEastAsia" w:eastAsiaTheme="minorEastAsia" w:hAnsiTheme="minorEastAsia" w:cstheme="minorEastAsia" w:hint="eastAsia"/>
                <w:b/>
                <w:bCs/>
                <w:sz w:val="24"/>
                <w:szCs w:val="24"/>
              </w:rPr>
              <w:t>：</w:t>
            </w:r>
          </w:p>
          <w:p>
            <w:pPr>
              <w:keepNext w:val="0"/>
              <w:keepLines w:val="0"/>
              <w:pageBreakBefore w:val="0"/>
              <w:numPr>
                <w:ilvl w:val="0"/>
                <w:numId w:val="0"/>
              </w:numPr>
              <w:kinsoku/>
              <w:overflowPunct/>
              <w:topLinePunct w:val="0"/>
              <w:autoSpaceDE/>
              <w:autoSpaceDN/>
              <w:bidi w:val="0"/>
              <w:adjustRightInd/>
              <w:snapToGrid/>
              <w:spacing w:line="240" w:lineRule="auto"/>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lang w:val="en-US" w:eastAsia="zh-CN"/>
              </w:rPr>
              <w:t>1、</w:t>
            </w:r>
            <w:r>
              <w:rPr>
                <w:rFonts w:asciiTheme="minorEastAsia" w:eastAsiaTheme="minorEastAsia" w:hAnsiTheme="minorEastAsia" w:cstheme="minorEastAsia" w:hint="eastAsia"/>
                <w:b/>
                <w:bCs/>
                <w:color w:val="auto"/>
                <w:sz w:val="24"/>
                <w:szCs w:val="24"/>
                <w:lang w:val="en-US" w:eastAsia="zh-CN"/>
              </w:rPr>
              <w:t>（评分内容1）：</w:t>
            </w:r>
            <w:r>
              <w:rPr>
                <w:rFonts w:asciiTheme="minorEastAsia" w:eastAsiaTheme="minorEastAsia" w:hAnsiTheme="minorEastAsia" w:cstheme="minorEastAsia" w:hint="eastAsia"/>
                <w:color w:val="auto"/>
                <w:sz w:val="24"/>
                <w:szCs w:val="24"/>
              </w:rPr>
              <w:t>要求提供主办律师执业证书和执业年限证明（司法行政部门或行业协会出具的证明文件或律师协会官网截图）；</w:t>
            </w:r>
          </w:p>
          <w:p>
            <w:pPr>
              <w:wordWrap w:val="0"/>
              <w:spacing w:line="240" w:lineRule="auto"/>
              <w:jc w:val="left"/>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b/>
                <w:bCs/>
                <w:sz w:val="24"/>
                <w:szCs w:val="24"/>
                <w:lang w:val="en-US" w:eastAsia="zh-CN"/>
              </w:rPr>
              <w:t>（评分内容2）：</w:t>
            </w:r>
            <w:r>
              <w:rPr>
                <w:rFonts w:asciiTheme="minorEastAsia" w:eastAsiaTheme="minorEastAsia" w:hAnsiTheme="minorEastAsia" w:cstheme="minorEastAsia" w:hint="eastAsia"/>
                <w:color w:val="auto"/>
                <w:kern w:val="0"/>
                <w:sz w:val="24"/>
                <w:szCs w:val="24"/>
                <w:lang w:val="en-US" w:eastAsia="zh-CN" w:bidi="ar-SA"/>
              </w:rPr>
              <w:t>提供合同关键信息页（含签订合同双方的单位名称、合同项目名称、拟安排的主办律师名字、服务期限、含签订合同双方的落款盖章、签订日期的关键页），</w:t>
            </w:r>
            <w:r>
              <w:rPr>
                <w:rFonts w:ascii="宋体" w:eastAsia="宋体" w:hAnsi="宋体" w:cs="宋体" w:hint="eastAsia"/>
                <w:sz w:val="24"/>
                <w:szCs w:val="24"/>
                <w:lang w:val="en-US" w:eastAsia="zh-CN"/>
              </w:rPr>
              <w:t>通过合同关键信息无法判断是否得分的，可提供合同</w:t>
            </w:r>
            <w:r>
              <w:rPr>
                <w:rFonts w:ascii="宋体" w:hAnsi="宋体" w:cs="宋体" w:hint="eastAsia"/>
                <w:sz w:val="24"/>
                <w:szCs w:val="24"/>
                <w:lang w:val="en-US" w:eastAsia="zh-CN"/>
              </w:rPr>
              <w:t>甲方</w:t>
            </w:r>
            <w:r>
              <w:rPr>
                <w:rFonts w:ascii="宋体" w:eastAsia="宋体" w:hAnsi="宋体" w:cs="宋体" w:hint="eastAsia"/>
                <w:sz w:val="24"/>
                <w:szCs w:val="24"/>
                <w:lang w:val="en-US" w:eastAsia="zh-CN"/>
              </w:rPr>
              <w:t>出具的</w:t>
            </w:r>
            <w:r>
              <w:rPr>
                <w:rFonts w:ascii="宋体" w:hAnsi="宋体" w:cs="宋体" w:hint="eastAsia"/>
                <w:sz w:val="24"/>
                <w:szCs w:val="24"/>
                <w:lang w:val="en-US" w:eastAsia="zh-CN"/>
              </w:rPr>
              <w:t>加盖公章或业务章或部门章的</w:t>
            </w:r>
            <w:r>
              <w:rPr>
                <w:rFonts w:ascii="宋体" w:eastAsia="宋体" w:hAnsi="宋体" w:cs="宋体" w:hint="eastAsia"/>
                <w:sz w:val="24"/>
                <w:szCs w:val="24"/>
                <w:lang w:val="en-US" w:eastAsia="zh-CN"/>
              </w:rPr>
              <w:t>证明文件</w:t>
            </w:r>
            <w:r>
              <w:rPr>
                <w:rFonts w:asciiTheme="minorEastAsia" w:eastAsiaTheme="minorEastAsia" w:hAnsiTheme="minorEastAsia" w:cstheme="minorEastAsia" w:hint="eastAsia"/>
                <w:color w:val="auto"/>
                <w:kern w:val="0"/>
                <w:sz w:val="24"/>
                <w:szCs w:val="24"/>
                <w:lang w:val="en-US" w:eastAsia="zh-CN" w:bidi="ar-SA"/>
              </w:rPr>
              <w:t>；</w:t>
            </w:r>
          </w:p>
          <w:p>
            <w:pPr>
              <w:pStyle w:val="Default"/>
              <w:jc w:val="both"/>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lang w:val="en-US" w:eastAsia="zh-CN"/>
              </w:rPr>
              <w:t>3、</w:t>
            </w:r>
            <w:r>
              <w:rPr>
                <w:rFonts w:asciiTheme="minorEastAsia" w:eastAsiaTheme="minorEastAsia" w:hAnsiTheme="minorEastAsia" w:cstheme="minorEastAsia" w:hint="eastAsia"/>
                <w:b/>
                <w:bCs/>
                <w:color w:val="auto"/>
                <w:sz w:val="24"/>
                <w:szCs w:val="24"/>
                <w:lang w:val="en-US" w:eastAsia="zh-CN"/>
              </w:rPr>
              <w:t>（评分内容3）：</w:t>
            </w:r>
            <w:r>
              <w:rPr>
                <w:rFonts w:asciiTheme="minorEastAsia" w:eastAsiaTheme="minorEastAsia" w:hAnsiTheme="minorEastAsia" w:cstheme="minorEastAsia" w:hint="eastAsia"/>
                <w:color w:val="auto"/>
                <w:sz w:val="24"/>
                <w:szCs w:val="24"/>
              </w:rPr>
              <w:t>办理行政诉讼案件要求提供法院出具的法律文书的关键页，或提供代理政府部门处理案件的委托材料关键页（含政府单位名称、拟安排的主办律师名字，文书的落款盖章、日期等关键信息）；</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4</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
                <w:bCs/>
                <w:sz w:val="24"/>
                <w:szCs w:val="24"/>
                <w:lang w:val="en-US" w:eastAsia="zh-CN"/>
              </w:rPr>
              <w:t>关于自有员工证明：</w:t>
            </w:r>
            <w:r>
              <w:rPr>
                <w:rFonts w:asciiTheme="minorEastAsia" w:eastAsiaTheme="minorEastAsia" w:hAnsiTheme="minorEastAsia" w:cstheme="minorEastAsia" w:hint="eastAsia"/>
                <w:sz w:val="24"/>
                <w:szCs w:val="24"/>
              </w:rPr>
              <w:t>提供近一个月投标人为其购买的社保证明材料，如开标日上一个月的社保材料因社保部门原因暂时无法取得，则可以往前顺延一个月，如投标人注册成立时间不足一个月的，可提供承诺函（格式自拟）；</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5</w:t>
            </w:r>
            <w:r>
              <w:rPr>
                <w:rFonts w:asciiTheme="minorEastAsia" w:eastAsiaTheme="minorEastAsia" w:hAnsiTheme="minorEastAsia" w:cstheme="minorEastAsia" w:hint="eastAsia"/>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default"/>
                <w:kern w:val="2"/>
                <w:sz w:val="24"/>
                <w:szCs w:val="24"/>
                <w:lang w:val="en-US" w:eastAsia="zh-CN" w:bidi="ar-SA"/>
              </w:rPr>
            </w:pPr>
            <w:r>
              <w:rPr>
                <w:rFonts w:asciiTheme="minorEastAsia" w:eastAsiaTheme="minorEastAsia" w:hAnsiTheme="minorEastAsia" w:cstheme="minorEastAsia" w:hint="eastAsia"/>
                <w:sz w:val="24"/>
                <w:szCs w:val="24"/>
                <w:lang w:val="en-US" w:eastAsia="zh-CN"/>
              </w:rPr>
              <w:t>9</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kern w:val="2"/>
                <w:sz w:val="24"/>
                <w:szCs w:val="24"/>
                <w:lang w:val="en-US" w:eastAsia="zh-CN" w:bidi="ar-SA"/>
              </w:rPr>
              <w:t>拟安排的派驻律师（2人）</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12</w:t>
            </w:r>
          </w:p>
        </w:tc>
        <w:tc>
          <w:tcPr>
            <w:tcW w:w="6114" w:type="dxa"/>
            <w:tcBorders>
              <w:top w:val="single" w:sz="8" w:space="0" w:color="000000"/>
              <w:left w:val="single" w:sz="8" w:space="0" w:color="000000"/>
              <w:bottom w:val="single" w:sz="8" w:space="0" w:color="000000"/>
              <w:right w:val="single" w:sz="8" w:space="0" w:color="000000"/>
            </w:tcBorders>
            <w:vAlign w:val="top"/>
          </w:tcPr>
          <w:p>
            <w:pPr>
              <w:pStyle w:val="Default"/>
              <w:numPr>
                <w:ilvl w:val="0"/>
                <w:numId w:val="0"/>
              </w:numPr>
              <w:jc w:val="both"/>
              <w:rPr>
                <w:rFonts w:asciiTheme="minorEastAsia" w:eastAsiaTheme="minorEastAsia" w:hAnsiTheme="minorEastAsia" w:cstheme="minorEastAsia" w:hint="eastAsia"/>
                <w:b/>
                <w:bCs/>
                <w:color w:val="000000" w:themeColor="text1"/>
                <w:sz w:val="24"/>
                <w:szCs w:val="24"/>
                <w14:textFill>
                  <w14:solidFill>
                    <w14:schemeClr w14:val="tx1"/>
                  </w14:solidFill>
                </w14:textFill>
              </w:rPr>
            </w:pPr>
            <w:r>
              <w:rPr>
                <w:rFonts w:asciiTheme="minorEastAsia" w:eastAsiaTheme="minorEastAsia" w:hAnsiTheme="minorEastAsia" w:cstheme="minorEastAsia" w:hint="eastAsia"/>
                <w:b/>
                <w:bCs/>
                <w:color w:val="000000" w:themeColor="text1"/>
                <w:sz w:val="24"/>
                <w:szCs w:val="24"/>
                <w:lang w:val="en-US" w:eastAsia="zh-CN" w:bidi="ar-SA"/>
                <w14:textFill>
                  <w14:solidFill>
                    <w14:schemeClr w14:val="tx1"/>
                  </w14:solidFill>
                </w14:textFill>
              </w:rPr>
              <w:t>（一）</w:t>
            </w:r>
            <w:r>
              <w:rPr>
                <w:rFonts w:asciiTheme="minorEastAsia" w:eastAsiaTheme="minorEastAsia" w:hAnsiTheme="minorEastAsia" w:cstheme="minorEastAsia" w:hint="eastAsia"/>
                <w:b/>
                <w:bCs/>
                <w:color w:val="000000" w:themeColor="text1"/>
                <w:sz w:val="24"/>
                <w:szCs w:val="24"/>
                <w14:textFill>
                  <w14:solidFill>
                    <w14:schemeClr w14:val="tx1"/>
                  </w14:solidFill>
                </w14:textFill>
              </w:rPr>
              <w:t>评分内容：</w:t>
            </w:r>
          </w:p>
          <w:p>
            <w:pPr>
              <w:pStyle w:val="Default"/>
              <w:numPr>
                <w:ilvl w:val="0"/>
                <w:numId w:val="0"/>
              </w:numPr>
            </w:pPr>
            <w:r>
              <w:rPr>
                <w:rFonts w:asciiTheme="minorEastAsia" w:eastAsiaTheme="minorEastAsia" w:hAnsiTheme="minorEastAsia" w:cstheme="minorEastAsia" w:hint="eastAsia"/>
                <w:sz w:val="24"/>
                <w:szCs w:val="24"/>
              </w:rPr>
              <w:t>拟安排本项目的</w:t>
            </w:r>
            <w:r>
              <w:rPr>
                <w:rFonts w:asciiTheme="minorEastAsia" w:eastAsiaTheme="minorEastAsia" w:hAnsiTheme="minorEastAsia" w:cstheme="minorEastAsia" w:hint="eastAsia"/>
                <w:sz w:val="24"/>
                <w:szCs w:val="24"/>
                <w:lang w:val="en-US" w:eastAsia="zh-CN"/>
              </w:rPr>
              <w:t>派驻</w:t>
            </w:r>
            <w:r>
              <w:rPr>
                <w:rFonts w:asciiTheme="minorEastAsia" w:eastAsiaTheme="minorEastAsia" w:hAnsiTheme="minorEastAsia" w:cstheme="minorEastAsia" w:hint="eastAsia"/>
                <w:kern w:val="2"/>
                <w:sz w:val="24"/>
                <w:szCs w:val="24"/>
                <w:lang w:val="en-US" w:eastAsia="zh-CN" w:bidi="ar-SA"/>
              </w:rPr>
              <w:t>律师（2人，除项目负责人兼主办律师外）</w:t>
            </w:r>
            <w:r>
              <w:rPr>
                <w:rFonts w:asciiTheme="minorEastAsia" w:eastAsiaTheme="minorEastAsia" w:hAnsiTheme="minorEastAsia" w:cstheme="minorEastAsia" w:hint="eastAsia"/>
                <w:sz w:val="24"/>
                <w:szCs w:val="24"/>
              </w:rPr>
              <w:t>为投标人自有员工，在此基础上：</w:t>
            </w:r>
          </w:p>
          <w:p>
            <w:pPr>
              <w:pStyle w:val="Default"/>
              <w:jc w:val="both"/>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bCs/>
                <w:color w:val="000000" w:themeColor="text1"/>
                <w:sz w:val="24"/>
                <w:szCs w:val="24"/>
                <w:lang w:val="en-US" w:eastAsia="zh-CN"/>
                <w14:textFill>
                  <w14:solidFill>
                    <w14:schemeClr w14:val="tx1"/>
                  </w14:solidFill>
                </w14:textFill>
              </w:rPr>
              <w:t>1、具有律师执业年限2年（或以上）的</w:t>
            </w:r>
            <w:r>
              <w:rPr>
                <w:rFonts w:asciiTheme="minorEastAsia" w:eastAsiaTheme="minorEastAsia" w:hAnsiTheme="minorEastAsia" w:cstheme="minorEastAsia" w:hint="eastAsia"/>
                <w:b/>
                <w:bCs/>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每提供一人</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得30分</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本小项最高得60分</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2、</w:t>
            </w:r>
            <w:r>
              <w:rPr>
                <w:rFonts w:asciiTheme="minorEastAsia" w:eastAsiaTheme="minorEastAsia" w:hAnsiTheme="minorEastAsia" w:cstheme="minorEastAsia" w:hint="eastAsia"/>
                <w:b/>
                <w:bCs/>
                <w:color w:val="000000" w:themeColor="text1"/>
                <w:sz w:val="24"/>
                <w:szCs w:val="24"/>
                <w:lang w:val="en-US" w:eastAsia="zh-CN"/>
                <w14:textFill>
                  <w14:solidFill>
                    <w14:schemeClr w14:val="tx1"/>
                  </w14:solidFill>
                </w14:textFill>
              </w:rPr>
              <w:t>其中一名律师派驻至土地整备中心：</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具有</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政府部门或事业单位提供持续一年（或以上）</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的法律服务</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（服务需为</w:t>
            </w:r>
            <w:r>
              <w:rPr>
                <w:rFonts w:asciiTheme="minorEastAsia" w:eastAsiaTheme="minorEastAsia" w:hAnsiTheme="minorEastAsia" w:cstheme="minorEastAsia" w:hint="eastAsia"/>
                <w:color w:val="auto"/>
                <w:sz w:val="24"/>
                <w:szCs w:val="24"/>
                <w:highlight w:val="none"/>
                <w:lang w:eastAsia="zh-CN"/>
              </w:rPr>
              <w:t>土地整备类</w:t>
            </w:r>
            <w:r>
              <w:rPr>
                <w:rFonts w:asciiTheme="minorEastAsia" w:eastAsiaTheme="minorEastAsia" w:hAnsiTheme="minorEastAsia" w:cstheme="minorEastAsia" w:hint="eastAsia"/>
                <w:color w:val="auto"/>
                <w:sz w:val="24"/>
                <w:szCs w:val="24"/>
                <w:highlight w:val="none"/>
                <w:lang w:val="en-US" w:eastAsia="zh-CN"/>
              </w:rPr>
              <w:t>相关内容</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，每提供一项得12.5分，最高得25分；</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default"/>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3、</w:t>
            </w:r>
            <w:r>
              <w:rPr>
                <w:rFonts w:asciiTheme="minorEastAsia" w:eastAsiaTheme="minorEastAsia" w:hAnsiTheme="minorEastAsia" w:cstheme="minorEastAsia" w:hint="eastAsia"/>
                <w:b/>
                <w:bCs/>
                <w:color w:val="000000" w:themeColor="text1"/>
                <w:sz w:val="24"/>
                <w:szCs w:val="24"/>
                <w:lang w:val="en-US" w:eastAsia="zh-CN"/>
                <w14:textFill>
                  <w14:solidFill>
                    <w14:schemeClr w14:val="tx1"/>
                  </w14:solidFill>
                </w14:textFill>
              </w:rPr>
              <w:t>其中一名律派驻至集资办的律师：</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具有</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政府部门或事业单位提供持续一年（或以上）</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的法律服务</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（服务需为</w:t>
            </w:r>
            <w:r>
              <w:rPr>
                <w:rFonts w:asciiTheme="minorEastAsia" w:eastAsiaTheme="minorEastAsia" w:hAnsiTheme="minorEastAsia" w:cstheme="minorEastAsia" w:hint="eastAsia"/>
                <w:color w:val="auto"/>
                <w:sz w:val="24"/>
                <w:szCs w:val="24"/>
                <w:highlight w:val="none"/>
                <w:lang w:eastAsia="zh-CN"/>
              </w:rPr>
              <w:t>集体资产管理类</w:t>
            </w:r>
            <w:r>
              <w:rPr>
                <w:rFonts w:asciiTheme="minorEastAsia" w:eastAsiaTheme="minorEastAsia" w:hAnsiTheme="minorEastAsia" w:cstheme="minorEastAsia" w:hint="eastAsia"/>
                <w:color w:val="auto"/>
                <w:sz w:val="24"/>
                <w:szCs w:val="24"/>
                <w:highlight w:val="none"/>
                <w:lang w:val="en-US" w:eastAsia="zh-CN"/>
              </w:rPr>
              <w:t>相关内容</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，每提供一项得12.5分，最高得25分。</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以上</w:t>
            </w:r>
            <w:r>
              <w:rPr>
                <w:rFonts w:asciiTheme="minorEastAsia" w:eastAsiaTheme="minorEastAsia" w:hAnsiTheme="minorEastAsia" w:cstheme="minorEastAsia" w:hint="eastAsia"/>
                <w:b/>
                <w:bCs/>
                <w:sz w:val="24"/>
                <w:szCs w:val="24"/>
                <w:lang w:val="en-US" w:eastAsia="zh-CN"/>
              </w:rPr>
              <w:t>3</w:t>
            </w:r>
            <w:r>
              <w:rPr>
                <w:rFonts w:asciiTheme="minorEastAsia" w:eastAsiaTheme="minorEastAsia" w:hAnsiTheme="minorEastAsia" w:cstheme="minorEastAsia" w:hint="eastAsia"/>
                <w:b/>
                <w:bCs/>
                <w:sz w:val="24"/>
                <w:szCs w:val="24"/>
              </w:rPr>
              <w:t>项最高得100分。</w:t>
            </w:r>
          </w:p>
          <w:p>
            <w:pPr>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b/>
                <w:bCs/>
                <w:sz w:val="24"/>
                <w:szCs w:val="24"/>
                <w:lang w:val="en-US" w:eastAsia="zh-CN"/>
              </w:rPr>
              <w:t>（二）评分依据：</w:t>
            </w:r>
          </w:p>
          <w:p>
            <w:pPr>
              <w:pStyle w:val="Default"/>
              <w:numPr>
                <w:ilvl w:val="0"/>
                <w:numId w:val="0"/>
              </w:numPr>
              <w:jc w:val="left"/>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lang w:val="en-US" w:eastAsia="zh-CN" w:bidi="ar-SA"/>
              </w:rPr>
              <w:t>1、</w:t>
            </w:r>
            <w:r>
              <w:rPr>
                <w:rFonts w:asciiTheme="minorEastAsia" w:eastAsiaTheme="minorEastAsia" w:hAnsiTheme="minorEastAsia" w:cstheme="minorEastAsia" w:hint="eastAsia"/>
                <w:b/>
                <w:bCs/>
                <w:color w:val="auto"/>
                <w:sz w:val="24"/>
                <w:szCs w:val="24"/>
                <w:lang w:val="en-US" w:eastAsia="zh-CN"/>
              </w:rPr>
              <w:t>（评分内容1）</w:t>
            </w:r>
            <w:r>
              <w:rPr>
                <w:rFonts w:asciiTheme="minorEastAsia" w:eastAsiaTheme="minorEastAsia" w:hAnsiTheme="minorEastAsia" w:cstheme="minorEastAsia" w:hint="eastAsia"/>
                <w:color w:val="auto"/>
                <w:sz w:val="24"/>
                <w:szCs w:val="24"/>
              </w:rPr>
              <w:t>提供执业证书和执业年限证明（司法行政部门或行业协会出具的证明文件或律师协会官网截图）；</w:t>
            </w:r>
          </w:p>
          <w:p>
            <w:pPr>
              <w:keepNext w:val="0"/>
              <w:keepLines w:val="0"/>
              <w:pageBreakBefore w:val="0"/>
              <w:numPr>
                <w:ilvl w:val="0"/>
                <w:numId w:val="0"/>
              </w:numPr>
              <w:kinsoku/>
              <w:overflowPunct/>
              <w:topLinePunct w:val="0"/>
              <w:autoSpaceDE/>
              <w:autoSpaceDN/>
              <w:bidi w:val="0"/>
              <w:adjustRightInd/>
              <w:snapToGrid/>
              <w:spacing w:line="240" w:lineRule="auto"/>
              <w:ind w:leftChars="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b/>
                <w:bCs/>
                <w:sz w:val="24"/>
                <w:szCs w:val="24"/>
                <w:lang w:val="en-US" w:eastAsia="zh-CN"/>
              </w:rPr>
              <w:t>（评分内容2-3）：</w:t>
            </w:r>
            <w:r>
              <w:rPr>
                <w:rFonts w:asciiTheme="minorEastAsia" w:eastAsiaTheme="minorEastAsia" w:hAnsiTheme="minorEastAsia" w:cstheme="minorEastAsia" w:hint="eastAsia"/>
                <w:color w:val="000000" w:themeColor="text1"/>
                <w:sz w:val="24"/>
                <w:szCs w:val="24"/>
                <w14:textFill>
                  <w14:solidFill>
                    <w14:schemeClr w14:val="tx1"/>
                  </w14:solidFill>
                </w14:textFill>
              </w:rPr>
              <w:t>工作经验证明：要求提供相关政府部门</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或事业单位</w:t>
            </w:r>
            <w:r>
              <w:rPr>
                <w:rFonts w:asciiTheme="minorEastAsia" w:eastAsiaTheme="minorEastAsia" w:hAnsiTheme="minorEastAsia" w:cstheme="minorEastAsia" w:hint="eastAsia"/>
                <w:color w:val="000000" w:themeColor="text1"/>
                <w:sz w:val="24"/>
                <w:szCs w:val="24"/>
                <w14:textFill>
                  <w14:solidFill>
                    <w14:schemeClr w14:val="tx1"/>
                  </w14:solidFill>
                </w14:textFill>
              </w:rPr>
              <w:t>出具</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的</w:t>
            </w:r>
            <w:r>
              <w:rPr>
                <w:rFonts w:asciiTheme="minorEastAsia" w:eastAsiaTheme="minorEastAsia" w:hAnsiTheme="minorEastAsia" w:cstheme="minorEastAsia" w:hint="eastAsia"/>
                <w:color w:val="000000" w:themeColor="text1"/>
                <w:sz w:val="24"/>
                <w:szCs w:val="24"/>
                <w14:textFill>
                  <w14:solidFill>
                    <w14:schemeClr w14:val="tx1"/>
                  </w14:solidFill>
                </w14:textFill>
              </w:rPr>
              <w:t>证明材料</w:t>
            </w:r>
            <w:r>
              <w:rPr>
                <w:rFonts w:hint="eastAsia"/>
                <w:lang w:eastAsia="zh-CN"/>
              </w:rPr>
              <w:t>（</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加盖</w:t>
            </w: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甲方</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公章或业务章或部门章</w:t>
            </w:r>
            <w:r>
              <w:rPr>
                <w:rFonts w:hint="eastAsia"/>
                <w:lang w:eastAsia="zh-CN"/>
              </w:rPr>
              <w:t>），</w:t>
            </w:r>
            <w:r>
              <w:rPr>
                <w:rFonts w:asciiTheme="minorEastAsia" w:eastAsiaTheme="minorEastAsia" w:hAnsiTheme="minorEastAsia" w:cstheme="minorEastAsia" w:hint="eastAsia"/>
                <w:color w:val="000000" w:themeColor="text1"/>
                <w:sz w:val="24"/>
                <w:szCs w:val="24"/>
                <w14:textFill>
                  <w14:solidFill>
                    <w14:schemeClr w14:val="tx1"/>
                  </w14:solidFill>
                </w14:textFill>
              </w:rPr>
              <w:t>或法律服务合同关键信息页</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color w:val="000000" w:themeColor="text1"/>
                <w:kern w:val="2"/>
                <w:sz w:val="24"/>
                <w:szCs w:val="24"/>
                <w14:textFill>
                  <w14:solidFill>
                    <w14:schemeClr w14:val="tx1"/>
                  </w14:solidFill>
                </w14:textFill>
              </w:rPr>
              <w:t>含签订合同双方的单位名称、合同项目名称、含签订合同双方的落款盖章、</w:t>
            </w:r>
            <w:r>
              <w:rPr>
                <w:rFonts w:hint="eastAsia"/>
                <w:sz w:val="24"/>
                <w:lang w:eastAsia="zh-CN"/>
              </w:rPr>
              <w:t>拟派驻律师名字</w:t>
            </w:r>
            <w:r>
              <w:rPr>
                <w:rFonts w:asciiTheme="minorEastAsia" w:eastAsiaTheme="minorEastAsia" w:hAnsiTheme="minorEastAsia" w:cstheme="minorEastAsia" w:hint="eastAsia"/>
                <w:color w:val="000000" w:themeColor="text1"/>
                <w:kern w:val="2"/>
                <w:sz w:val="24"/>
                <w:szCs w:val="24"/>
                <w:lang w:eastAsia="zh-CN"/>
                <w14:textFill>
                  <w14:solidFill>
                    <w14:schemeClr w14:val="tx1"/>
                  </w14:solidFill>
                </w14:textFill>
              </w:rPr>
              <w:t>、</w:t>
            </w:r>
            <w:r>
              <w:rPr>
                <w:rFonts w:asciiTheme="minorEastAsia" w:eastAsiaTheme="minorEastAsia" w:hAnsiTheme="minorEastAsia" w:cstheme="minorEastAsia" w:hint="eastAsia"/>
                <w:color w:val="000000" w:themeColor="text1"/>
                <w:kern w:val="2"/>
                <w:sz w:val="24"/>
                <w:szCs w:val="24"/>
                <w14:textFill>
                  <w14:solidFill>
                    <w14:schemeClr w14:val="tx1"/>
                  </w14:solidFill>
                </w14:textFill>
              </w:rPr>
              <w:t>签订日期的关键页）</w:t>
            </w:r>
            <w:r>
              <w:rPr>
                <w:rFonts w:asciiTheme="minorEastAsia" w:eastAsiaTheme="minorEastAsia" w:hAnsiTheme="minorEastAsia" w:cstheme="minorEastAsia" w:hint="eastAsia"/>
                <w:sz w:val="24"/>
                <w:szCs w:val="24"/>
              </w:rPr>
              <w:t>。</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
                <w:bCs/>
                <w:sz w:val="24"/>
                <w:szCs w:val="24"/>
                <w:lang w:val="en-US" w:eastAsia="zh-CN"/>
              </w:rPr>
              <w:t>关于自有员工证明：</w:t>
            </w:r>
            <w:r>
              <w:rPr>
                <w:rFonts w:asciiTheme="minorEastAsia" w:eastAsiaTheme="minorEastAsia" w:hAnsiTheme="minorEastAsia" w:cstheme="minorEastAsia" w:hint="eastAsia"/>
                <w:sz w:val="24"/>
                <w:szCs w:val="24"/>
              </w:rPr>
              <w:t>提供近一个月投标人为其购买的社保证明材料，如开标日上一个月的社保材料因社保部门原因暂时无法取得，则可以往前顺延一个月，如投标人注册成立时间不足一个月的，可提供承诺函（格式自拟）；</w:t>
            </w:r>
          </w:p>
          <w:p>
            <w:pPr>
              <w:keepNext w:val="0"/>
              <w:keepLines w:val="0"/>
              <w:pageBreakBefore w:val="0"/>
              <w:numPr>
                <w:ilvl w:val="0"/>
                <w:numId w:val="0"/>
              </w:numPr>
              <w:kinsoku/>
              <w:overflowPunct/>
              <w:topLinePunct w:val="0"/>
              <w:autoSpaceDE/>
              <w:autoSpaceDN/>
              <w:bidi w:val="0"/>
              <w:adjustRightInd/>
              <w:snapToGrid/>
              <w:spacing w:line="240" w:lineRule="auto"/>
              <w:ind w:left="0" w:firstLine="0" w:leftChars="0" w:firstLineChars="0"/>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4</w:t>
            </w:r>
            <w:r>
              <w:rPr>
                <w:rFonts w:asciiTheme="minorEastAsia" w:eastAsiaTheme="minorEastAsia" w:hAnsiTheme="minorEastAsia" w:cstheme="minorEastAsia" w:hint="eastAsia"/>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10</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rPr>
              <w:t>拟安排的律师助理（</w:t>
            </w:r>
            <w:r>
              <w:rPr>
                <w:rFonts w:asciiTheme="minorEastAsia" w:eastAsiaTheme="minorEastAsia" w:hAnsiTheme="minorEastAsia" w:cstheme="minorEastAsia" w:hint="eastAsia"/>
                <w:sz w:val="24"/>
                <w:szCs w:val="24"/>
                <w:lang w:val="en-US" w:eastAsia="zh-CN"/>
              </w:rPr>
              <w:t>1</w:t>
            </w:r>
            <w:r>
              <w:rPr>
                <w:rFonts w:asciiTheme="minorEastAsia" w:eastAsiaTheme="minorEastAsia" w:hAnsiTheme="minorEastAsia" w:cstheme="minorEastAsia" w:hint="eastAsia"/>
                <w:sz w:val="24"/>
                <w:szCs w:val="24"/>
              </w:rPr>
              <w:t>人）</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rPr>
                <w:rFonts w:asciiTheme="minorEastAsia" w:eastAsiaTheme="minorEastAsia" w:hAnsiTheme="minorEastAsia" w:cstheme="minorEastAsia" w:hint="default"/>
                <w:sz w:val="24"/>
                <w:szCs w:val="24"/>
                <w:lang w:val="en-US" w:eastAsia="zh-CN"/>
              </w:rPr>
            </w:pPr>
            <w:r>
              <w:rPr>
                <w:rFonts w:asciiTheme="minorEastAsia" w:eastAsiaTheme="minorEastAsia" w:hAnsiTheme="minorEastAsia" w:cstheme="minorEastAsia" w:hint="eastAsia"/>
                <w:sz w:val="24"/>
                <w:szCs w:val="24"/>
                <w:lang w:val="en-US" w:eastAsia="zh-CN"/>
              </w:rPr>
              <w:t>6</w:t>
            </w:r>
          </w:p>
        </w:tc>
        <w:tc>
          <w:tcPr>
            <w:tcW w:w="6114"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numPr>
                <w:ilvl w:val="0"/>
                <w:numId w:val="0"/>
              </w:numPr>
              <w:kinsoku/>
              <w:overflowPunct/>
              <w:topLinePunct w:val="0"/>
              <w:autoSpaceDE/>
              <w:autoSpaceDN/>
              <w:bidi w:val="0"/>
              <w:adjustRightInd/>
              <w:snapToGrid/>
              <w:spacing w:line="240" w:lineRule="auto"/>
              <w:rPr>
                <w:rFonts w:hint="eastAsia"/>
                <w:sz w:val="24"/>
                <w:lang w:val="en-US" w:eastAsia="zh-CN"/>
              </w:rPr>
            </w:pPr>
            <w:r>
              <w:rPr>
                <w:rFonts w:hint="eastAsia"/>
                <w:b/>
                <w:bCs/>
                <w:sz w:val="24"/>
                <w:lang w:eastAsia="zh-CN"/>
              </w:rPr>
              <w:t>（</w:t>
            </w:r>
            <w:r>
              <w:rPr>
                <w:rFonts w:hint="eastAsia"/>
                <w:b/>
                <w:bCs/>
                <w:sz w:val="24"/>
                <w:lang w:val="en-US" w:eastAsia="zh-CN"/>
              </w:rPr>
              <w:t>一</w:t>
            </w:r>
            <w:r>
              <w:rPr>
                <w:rFonts w:hint="eastAsia"/>
                <w:b/>
                <w:bCs/>
                <w:sz w:val="24"/>
                <w:lang w:eastAsia="zh-CN"/>
              </w:rPr>
              <w:t>）</w:t>
            </w:r>
            <w:r>
              <w:rPr>
                <w:rFonts w:hint="eastAsia"/>
                <w:b/>
                <w:bCs/>
                <w:sz w:val="24"/>
                <w:lang w:val="en-US" w:eastAsia="zh-CN"/>
              </w:rPr>
              <w:t>评分内容：</w:t>
            </w:r>
          </w:p>
          <w:p>
            <w:pPr>
              <w:keepNext w:val="0"/>
              <w:keepLines w:val="0"/>
              <w:pageBreakBefore w:val="0"/>
              <w:numPr>
                <w:ilvl w:val="0"/>
                <w:numId w:val="0"/>
              </w:numPr>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拟安排本项目的律师助理</w:t>
            </w:r>
            <w:r>
              <w:rPr>
                <w:rFonts w:asciiTheme="minorEastAsia" w:eastAsiaTheme="minorEastAsia" w:hAnsiTheme="minorEastAsia" w:cstheme="minorEastAsia" w:hint="eastAsia"/>
                <w:kern w:val="2"/>
                <w:sz w:val="24"/>
                <w:szCs w:val="24"/>
                <w:lang w:val="en-US" w:eastAsia="zh-CN" w:bidi="ar-SA"/>
              </w:rPr>
              <w:t>情况</w:t>
            </w:r>
            <w:r>
              <w:rPr>
                <w:rFonts w:asciiTheme="minorEastAsia" w:eastAsiaTheme="minorEastAsia" w:hAnsiTheme="minorEastAsia" w:cstheme="minorEastAsia" w:hint="eastAsia"/>
                <w:sz w:val="24"/>
                <w:szCs w:val="24"/>
              </w:rPr>
              <w:t>（仅限1人</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lang w:val="en-US" w:eastAsia="zh-CN"/>
              </w:rPr>
              <w:t>除</w:t>
            </w:r>
            <w:r>
              <w:rPr>
                <w:rFonts w:asciiTheme="minorEastAsia" w:eastAsiaTheme="minorEastAsia" w:hAnsiTheme="minorEastAsia" w:cstheme="minorEastAsia" w:hint="eastAsia"/>
                <w:kern w:val="2"/>
                <w:sz w:val="24"/>
                <w:szCs w:val="24"/>
                <w:lang w:val="en-US" w:eastAsia="zh-CN" w:bidi="ar-SA"/>
              </w:rPr>
              <w:t>项目负责人兼主办律师和派驻律师</w:t>
            </w:r>
            <w:r>
              <w:rPr>
                <w:rFonts w:asciiTheme="minorEastAsia" w:eastAsiaTheme="minorEastAsia" w:hAnsiTheme="minorEastAsia" w:cstheme="minorEastAsia" w:hint="eastAsia"/>
                <w:sz w:val="24"/>
                <w:szCs w:val="24"/>
              </w:rPr>
              <w:t>）为投标人自有员工，在此基础上：</w:t>
            </w:r>
          </w:p>
          <w:p>
            <w:pPr>
              <w:pStyle w:val="Default"/>
              <w:numPr>
                <w:ilvl w:val="0"/>
                <w:numId w:val="0"/>
              </w:numPr>
              <w:jc w:val="both"/>
              <w:rPr>
                <w:rFonts w:asciiTheme="minorEastAsia" w:eastAsiaTheme="minorEastAsia" w:hAnsiTheme="minorEastAsia" w:cstheme="minorEastAsia" w:hint="eastAsia"/>
                <w:color w:val="000000" w:themeColor="text1"/>
                <w:sz w:val="24"/>
                <w:szCs w:val="24"/>
                <w14:textFill>
                  <w14:solidFill>
                    <w14:schemeClr w14:val="tx1"/>
                  </w14:solidFill>
                </w14:textFill>
              </w:rPr>
            </w:pP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1、具有</w:t>
            </w:r>
            <w:r>
              <w:rPr>
                <w:rFonts w:asciiTheme="minorEastAsia" w:eastAsiaTheme="minorEastAsia" w:hAnsiTheme="minorEastAsia" w:cstheme="minorEastAsia" w:hint="eastAsia"/>
                <w:color w:val="000000" w:themeColor="text1"/>
                <w:sz w:val="24"/>
                <w:szCs w:val="24"/>
                <w14:textFill>
                  <w14:solidFill>
                    <w14:schemeClr w14:val="tx1"/>
                  </w14:solidFill>
                </w14:textFill>
              </w:rPr>
              <w:t>法学</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（法律）</w:t>
            </w:r>
            <w:r>
              <w:rPr>
                <w:rFonts w:asciiTheme="minorEastAsia" w:eastAsiaTheme="minorEastAsia" w:hAnsiTheme="minorEastAsia" w:cstheme="minorEastAsia" w:hint="eastAsia"/>
                <w:color w:val="000000" w:themeColor="text1"/>
                <w:sz w:val="24"/>
                <w:szCs w:val="24"/>
                <w14:textFill>
                  <w14:solidFill>
                    <w14:schemeClr w14:val="tx1"/>
                  </w14:solidFill>
                </w14:textFill>
              </w:rPr>
              <w:t>本科</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（或以上）</w:t>
            </w:r>
            <w:r>
              <w:rPr>
                <w:rFonts w:asciiTheme="minorEastAsia" w:eastAsiaTheme="minorEastAsia" w:hAnsiTheme="minorEastAsia" w:cstheme="minorEastAsia" w:hint="eastAsia"/>
                <w:color w:val="000000" w:themeColor="text1"/>
                <w:sz w:val="24"/>
                <w:szCs w:val="24"/>
                <w14:textFill>
                  <w14:solidFill>
                    <w14:schemeClr w14:val="tx1"/>
                  </w14:solidFill>
                </w14:textFill>
              </w:rPr>
              <w:t>学历的，得</w:t>
            </w: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10分；</w:t>
            </w:r>
          </w:p>
          <w:p>
            <w:pPr>
              <w:pStyle w:val="Default"/>
              <w:numPr>
                <w:ilvl w:val="0"/>
                <w:numId w:val="0"/>
              </w:numPr>
              <w:jc w:val="both"/>
              <w:rPr>
                <w:rFonts w:asciiTheme="minorEastAsia" w:eastAsiaTheme="minorEastAsia" w:hAnsiTheme="minorEastAsia" w:cstheme="minorEastAsia" w:hint="eastAsia"/>
                <w:color w:val="000000" w:themeColor="text1"/>
                <w:sz w:val="24"/>
                <w:szCs w:val="24"/>
                <w14:textFill>
                  <w14:solidFill>
                    <w14:schemeClr w14:val="tx1"/>
                  </w14:solidFill>
                </w14:textFill>
              </w:rPr>
            </w:pP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2、具有</w:t>
            </w:r>
            <w:r>
              <w:rPr>
                <w:rFonts w:asciiTheme="minorEastAsia" w:eastAsiaTheme="minorEastAsia" w:hAnsiTheme="minorEastAsia" w:cstheme="minorEastAsia" w:hint="eastAsia"/>
                <w:color w:val="000000" w:themeColor="text1"/>
                <w:sz w:val="24"/>
                <w:szCs w:val="24"/>
                <w14:textFill>
                  <w14:solidFill>
                    <w14:schemeClr w14:val="tx1"/>
                  </w14:solidFill>
                </w14:textFill>
              </w:rPr>
              <w:t>法律职业资格证书</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的</w:t>
            </w:r>
            <w:r>
              <w:rPr>
                <w:rFonts w:asciiTheme="minorEastAsia" w:eastAsiaTheme="minorEastAsia" w:hAnsiTheme="minorEastAsia" w:cstheme="minorEastAsia" w:hint="eastAsia"/>
                <w:color w:val="000000" w:themeColor="text1"/>
                <w:sz w:val="24"/>
                <w:szCs w:val="24"/>
                <w14:textFill>
                  <w14:solidFill>
                    <w14:schemeClr w14:val="tx1"/>
                  </w14:solidFill>
                </w14:textFill>
              </w:rPr>
              <w:t>，得</w:t>
            </w: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40分</w:t>
            </w:r>
            <w:r>
              <w:rPr>
                <w:rFonts w:asciiTheme="minorEastAsia" w:eastAsiaTheme="minorEastAsia" w:hAnsiTheme="minorEastAsia" w:cstheme="minorEastAsia" w:hint="eastAsia"/>
                <w:color w:val="000000" w:themeColor="text1"/>
                <w:sz w:val="24"/>
                <w:szCs w:val="24"/>
                <w14:textFill>
                  <w14:solidFill>
                    <w14:schemeClr w14:val="tx1"/>
                  </w14:solidFill>
                </w14:textFill>
              </w:rPr>
              <w:t>；</w:t>
            </w:r>
          </w:p>
          <w:p>
            <w:pPr>
              <w:autoSpaceDE/>
              <w:autoSpaceDN/>
              <w:adjustRightInd/>
              <w:jc w:val="both"/>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3、</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具有同一</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政府部门或事业单位提供持续一年（或以上）</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的</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法律服务</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经验的，得25分；</w:t>
            </w:r>
          </w:p>
          <w:p>
            <w:pPr>
              <w:autoSpaceDE/>
              <w:autoSpaceDN/>
              <w:adjustRightInd/>
              <w:jc w:val="left"/>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4、</w:t>
            </w:r>
            <w:r>
              <w:rPr>
                <w:rFonts w:asciiTheme="minorEastAsia" w:eastAsiaTheme="minorEastAsia" w:hAnsiTheme="minorEastAsia" w:cstheme="minorEastAsia" w:hint="eastAsia"/>
                <w:b/>
                <w:bCs/>
                <w:color w:val="000000" w:themeColor="text1"/>
                <w:sz w:val="24"/>
                <w:szCs w:val="24"/>
                <w:lang w:val="en-US" w:eastAsia="zh-CN"/>
                <w14:textFill>
                  <w14:solidFill>
                    <w14:schemeClr w14:val="tx1"/>
                  </w14:solidFill>
                </w14:textFill>
              </w:rPr>
              <w:t>在评分内容3的在此基础上</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，获得被服务单位服务评价为“优秀”或同等评价的，加25分。</w:t>
            </w:r>
          </w:p>
          <w:p>
            <w:pPr>
              <w:autoSpaceDE/>
              <w:autoSpaceDN/>
              <w:adjustRightInd/>
              <w:jc w:val="both"/>
              <w:rPr>
                <w:rFonts w:asciiTheme="minorEastAsia" w:eastAsiaTheme="minorEastAsia" w:hAnsiTheme="minorEastAsia" w:cstheme="minorEastAsia" w:hint="default"/>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以上三项累计最高的100分。</w:t>
            </w:r>
          </w:p>
          <w:p>
            <w:pPr>
              <w:keepNext w:val="0"/>
              <w:keepLines w:val="0"/>
              <w:pageBreakBefore w:val="0"/>
              <w:numPr>
                <w:ilvl w:val="0"/>
                <w:numId w:val="0"/>
              </w:numPr>
              <w:kinsoku/>
              <w:overflowPunct/>
              <w:topLinePunct w:val="0"/>
              <w:autoSpaceDE/>
              <w:autoSpaceDN/>
              <w:bidi w:val="0"/>
              <w:adjustRightInd/>
              <w:snapToGrid/>
              <w:spacing w:line="240" w:lineRule="auto"/>
              <w:ind w:left="0" w:firstLine="0" w:leftChars="0" w:firstLineChars="0"/>
              <w:rPr>
                <w:rFonts w:asciiTheme="minorEastAsia" w:eastAsiaTheme="minorEastAsia" w:hAnsiTheme="minorEastAsia" w:cstheme="minorEastAsia" w:hint="eastAsia"/>
                <w:b/>
                <w:bCs/>
                <w:sz w:val="24"/>
                <w:szCs w:val="24"/>
                <w:lang w:val="en-US" w:eastAsia="zh-CN"/>
              </w:rPr>
            </w:pPr>
            <w:r>
              <w:rPr>
                <w:rFonts w:asciiTheme="minorEastAsia" w:eastAsiaTheme="minorEastAsia" w:hAnsiTheme="minorEastAsia" w:cstheme="minorEastAsia" w:hint="eastAsia"/>
                <w:b/>
                <w:bCs/>
                <w:kern w:val="2"/>
                <w:sz w:val="24"/>
                <w:szCs w:val="24"/>
                <w:lang w:val="en-US" w:eastAsia="zh-CN" w:bidi="ar-SA"/>
              </w:rPr>
              <w:t>（二）</w:t>
            </w:r>
            <w:r>
              <w:rPr>
                <w:rFonts w:asciiTheme="minorEastAsia" w:eastAsiaTheme="minorEastAsia" w:hAnsiTheme="minorEastAsia" w:cstheme="minorEastAsia" w:hint="eastAsia"/>
                <w:b/>
                <w:bCs/>
                <w:sz w:val="24"/>
                <w:szCs w:val="24"/>
                <w:lang w:val="en-US" w:eastAsia="zh-CN"/>
              </w:rPr>
              <w:t>评分依据：</w:t>
            </w:r>
          </w:p>
          <w:p>
            <w:pPr>
              <w:pStyle w:val="Default"/>
              <w:numPr>
                <w:ilvl w:val="0"/>
                <w:numId w:val="0"/>
              </w:numPr>
              <w:jc w:val="left"/>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lang w:val="en-US" w:eastAsia="zh-CN" w:bidi="ar-SA"/>
              </w:rPr>
              <w:t>1、</w:t>
            </w:r>
            <w:r>
              <w:rPr>
                <w:rFonts w:asciiTheme="minorEastAsia" w:eastAsiaTheme="minorEastAsia" w:hAnsiTheme="minorEastAsia" w:cstheme="minorEastAsia" w:hint="eastAsia"/>
                <w:b/>
                <w:bCs/>
                <w:color w:val="auto"/>
                <w:sz w:val="24"/>
                <w:szCs w:val="24"/>
                <w:lang w:val="en-US" w:eastAsia="zh-CN"/>
              </w:rPr>
              <w:t>（评分内容1）：</w:t>
            </w:r>
            <w:r>
              <w:rPr>
                <w:rFonts w:asciiTheme="minorEastAsia" w:eastAsiaTheme="minorEastAsia" w:hAnsiTheme="minorEastAsia" w:cstheme="minorEastAsia" w:hint="eastAsia"/>
                <w:color w:val="auto"/>
                <w:sz w:val="24"/>
                <w:szCs w:val="24"/>
              </w:rPr>
              <w:t>要求提供学历证书及学信网查询记录，原件备查。学信网无法查询的，需提供其他佐证材料（如毕业院校、人社部门等颁发机构或监管机构等单位出具的证明），留学归国人员如无法提供学信网查询记录截图，提供国（境）外学历证书扫描件（以及中文翻译件）和教育部留学服务中心出具的国外学历学位认证书扫描件【或教育部留学服务中心网（http://zwfw.cscse.edu.cn/）在线查询截图】也予以认可；</w:t>
            </w:r>
          </w:p>
          <w:p>
            <w:pPr>
              <w:autoSpaceDE/>
              <w:autoSpaceDN/>
              <w:adjustRightInd/>
              <w:jc w:val="left"/>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b/>
                <w:bCs/>
                <w:color w:val="auto"/>
                <w:sz w:val="24"/>
                <w:szCs w:val="24"/>
                <w:lang w:val="en-US" w:eastAsia="zh-CN"/>
              </w:rPr>
              <w:t>2、（评分内容2）：</w:t>
            </w:r>
            <w:r>
              <w:rPr>
                <w:rFonts w:asciiTheme="minorEastAsia" w:eastAsiaTheme="minorEastAsia" w:hAnsiTheme="minorEastAsia" w:cstheme="minorEastAsia" w:hint="eastAsia"/>
                <w:b w:val="0"/>
                <w:bCs w:val="0"/>
                <w:color w:val="auto"/>
                <w:sz w:val="24"/>
                <w:szCs w:val="24"/>
                <w:lang w:val="en-US" w:eastAsia="zh-CN"/>
              </w:rPr>
              <w:t>提供</w:t>
            </w:r>
            <w:r>
              <w:rPr>
                <w:rFonts w:asciiTheme="minorEastAsia" w:eastAsiaTheme="minorEastAsia" w:hAnsiTheme="minorEastAsia" w:cstheme="minorEastAsia" w:hint="eastAsia"/>
                <w:color w:val="auto"/>
                <w:sz w:val="24"/>
                <w:szCs w:val="24"/>
                <w:lang w:val="en-US" w:eastAsia="zh-CN"/>
              </w:rPr>
              <w:t>法律职业资格证书，原件备查。</w:t>
            </w:r>
          </w:p>
          <w:p>
            <w:pPr>
              <w:numPr>
                <w:ilvl w:val="0"/>
                <w:numId w:val="0"/>
              </w:numP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pPr>
            <w:r>
              <w:rPr>
                <w:rFonts w:asciiTheme="minorEastAsia" w:eastAsiaTheme="minorEastAsia" w:hAnsiTheme="minorEastAsia" w:cstheme="minorEastAsia" w:hint="eastAsia"/>
                <w:b/>
                <w:bCs/>
                <w:sz w:val="24"/>
                <w:szCs w:val="24"/>
                <w:lang w:val="en-US" w:eastAsia="zh-CN"/>
              </w:rPr>
              <w:t>3、（评分内容3）：</w:t>
            </w:r>
            <w:r>
              <w:rPr>
                <w:rFonts w:asciiTheme="minorEastAsia" w:eastAsiaTheme="minorEastAsia" w:hAnsiTheme="minorEastAsia" w:cstheme="minorEastAsia" w:hint="eastAsia"/>
                <w:color w:val="000000" w:themeColor="text1"/>
                <w:sz w:val="24"/>
                <w:szCs w:val="24"/>
                <w14:textFill>
                  <w14:solidFill>
                    <w14:schemeClr w14:val="tx1"/>
                  </w14:solidFill>
                </w14:textFill>
              </w:rPr>
              <w:t>工作经验证明：要求提供相关政府部门</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或事业单位</w:t>
            </w:r>
            <w:r>
              <w:rPr>
                <w:rFonts w:asciiTheme="minorEastAsia" w:eastAsiaTheme="minorEastAsia" w:hAnsiTheme="minorEastAsia" w:cstheme="minorEastAsia" w:hint="eastAsia"/>
                <w:color w:val="000000" w:themeColor="text1"/>
                <w:sz w:val="24"/>
                <w:szCs w:val="24"/>
                <w14:textFill>
                  <w14:solidFill>
                    <w14:schemeClr w14:val="tx1"/>
                  </w14:solidFill>
                </w14:textFill>
              </w:rPr>
              <w:t>出具的</w:t>
            </w:r>
            <w:r>
              <w:rPr>
                <w:rFonts w:ascii="宋体" w:hAnsi="宋体" w:cs="宋体" w:hint="eastAsia"/>
                <w:sz w:val="24"/>
                <w:szCs w:val="24"/>
                <w:lang w:val="en-US" w:eastAsia="zh-CN"/>
              </w:rPr>
              <w:t>加盖单位公章或业务章或部门章的</w:t>
            </w:r>
            <w:r>
              <w:rPr>
                <w:rFonts w:asciiTheme="minorEastAsia" w:eastAsiaTheme="minorEastAsia" w:hAnsiTheme="minorEastAsia" w:cstheme="minorEastAsia" w:hint="eastAsia"/>
                <w:color w:val="000000" w:themeColor="text1"/>
                <w:sz w:val="24"/>
                <w:szCs w:val="24"/>
                <w14:textFill>
                  <w14:solidFill>
                    <w14:schemeClr w14:val="tx1"/>
                  </w14:solidFill>
                </w14:textFill>
              </w:rPr>
              <w:t>证明材料</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color w:val="000000" w:themeColor="text1"/>
                <w:sz w:val="24"/>
                <w:szCs w:val="24"/>
                <w14:textFill>
                  <w14:solidFill>
                    <w14:schemeClr w14:val="tx1"/>
                  </w14:solidFill>
                </w14:textFill>
              </w:rPr>
              <w:t>或服务合同关键信息页</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color w:val="000000" w:themeColor="text1"/>
                <w:kern w:val="2"/>
                <w:sz w:val="24"/>
                <w:szCs w:val="24"/>
                <w14:textFill>
                  <w14:solidFill>
                    <w14:schemeClr w14:val="tx1"/>
                  </w14:solidFill>
                </w14:textFill>
              </w:rPr>
              <w:t>含签订合同双方的单位名称、合同项目名称、</w:t>
            </w:r>
            <w:r>
              <w:rPr>
                <w:rFonts w:asciiTheme="minorEastAsia" w:eastAsiaTheme="minorEastAsia" w:hAnsiTheme="minorEastAsia" w:cs="Times New Roman" w:hint="eastAsia"/>
                <w:color w:val="000000"/>
                <w:sz w:val="24"/>
                <w:szCs w:val="21"/>
                <w:lang w:eastAsia="zh-CN"/>
              </w:rPr>
              <w:t>拟安排律师助理名字，</w:t>
            </w:r>
            <w:r>
              <w:rPr>
                <w:rFonts w:asciiTheme="minorEastAsia" w:eastAsiaTheme="minorEastAsia" w:hAnsiTheme="minorEastAsia" w:cstheme="minorEastAsia" w:hint="eastAsia"/>
                <w:color w:val="000000" w:themeColor="text1"/>
                <w:kern w:val="2"/>
                <w:sz w:val="24"/>
                <w:szCs w:val="24"/>
                <w14:textFill>
                  <w14:solidFill>
                    <w14:schemeClr w14:val="tx1"/>
                  </w14:solidFill>
                </w14:textFill>
              </w:rPr>
              <w:t>含签订合同双方的落款盖章、签订日期的关键页）</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w:t>
            </w:r>
          </w:p>
          <w:p>
            <w:pPr>
              <w:numPr>
                <w:ilvl w:val="0"/>
                <w:numId w:val="0"/>
              </w:numPr>
              <w:rPr>
                <w:rFonts w:asciiTheme="minorEastAsia" w:eastAsiaTheme="minorEastAsia" w:hAnsiTheme="minorEastAsia" w:cstheme="minorEastAsia" w:hint="default"/>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4、</w:t>
            </w:r>
            <w:r>
              <w:rPr>
                <w:rFonts w:asciiTheme="minorEastAsia" w:eastAsiaTheme="minorEastAsia" w:hAnsiTheme="minorEastAsia" w:cstheme="minorEastAsia" w:hint="eastAsia"/>
                <w:b/>
                <w:bCs/>
                <w:color w:val="000000" w:themeColor="text1"/>
                <w:sz w:val="24"/>
                <w:szCs w:val="24"/>
                <w:lang w:val="en-US" w:eastAsia="zh-CN"/>
                <w14:textFill>
                  <w14:solidFill>
                    <w14:schemeClr w14:val="tx1"/>
                  </w14:solidFill>
                </w14:textFill>
              </w:rPr>
              <w:t>（评分内容4）：</w:t>
            </w: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提供加盖被服务</w:t>
            </w:r>
            <w:r>
              <w:rPr>
                <w:rFonts w:ascii="宋体" w:hAnsi="宋体" w:cs="宋体" w:hint="eastAsia"/>
                <w:sz w:val="24"/>
                <w:szCs w:val="24"/>
                <w:lang w:val="en-US" w:eastAsia="zh-CN"/>
              </w:rPr>
              <w:t>单位公章或业务章或部门章的</w:t>
            </w: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服务评级证明材料；</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4</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
                <w:bCs/>
                <w:sz w:val="24"/>
                <w:szCs w:val="24"/>
                <w:lang w:val="en-US" w:eastAsia="zh-CN"/>
              </w:rPr>
              <w:t>关于自有员工证明：</w:t>
            </w:r>
            <w:r>
              <w:rPr>
                <w:rFonts w:asciiTheme="minorEastAsia" w:eastAsiaTheme="minorEastAsia" w:hAnsiTheme="minorEastAsia" w:cstheme="minorEastAsia" w:hint="eastAsia"/>
                <w:sz w:val="24"/>
                <w:szCs w:val="24"/>
              </w:rPr>
              <w:t>提供近一个月投标人为其购买的社保证明材料，如开标日上一个月的社保材料因社保部门原因暂时无法取得，则可以往前顺延一个月，如投标人注册成立时间不足一个月的，可提供承诺函（格式自拟）；</w:t>
            </w:r>
          </w:p>
          <w:p>
            <w:pPr>
              <w:keepNext w:val="0"/>
              <w:keepLines w:val="0"/>
              <w:pageBreakBefore w:val="0"/>
              <w:numPr>
                <w:ilvl w:val="0"/>
                <w:numId w:val="0"/>
              </w:numPr>
              <w:kinsoku/>
              <w:overflowPunct/>
              <w:topLinePunct w:val="0"/>
              <w:autoSpaceDE/>
              <w:autoSpaceDN/>
              <w:bidi w:val="0"/>
              <w:adjustRightInd/>
              <w:snapToGrid/>
              <w:spacing w:line="240" w:lineRule="auto"/>
              <w:ind w:leftChars="0"/>
              <w:rPr>
                <w:rFonts w:asciiTheme="minorEastAsia" w:eastAsiaTheme="minorEastAsia" w:hAnsiTheme="minorEastAsia" w:cstheme="minorEastAsia" w:hint="default"/>
                <w:sz w:val="24"/>
                <w:szCs w:val="24"/>
                <w:lang w:val="en-US" w:eastAsia="zh-CN"/>
              </w:rPr>
            </w:pPr>
            <w:r>
              <w:rPr>
                <w:rFonts w:asciiTheme="minorEastAsia" w:eastAsiaTheme="minorEastAsia" w:hAnsiTheme="minorEastAsia" w:cstheme="minorEastAsia" w:hint="eastAsia"/>
                <w:sz w:val="24"/>
                <w:szCs w:val="24"/>
                <w:lang w:val="en-US" w:eastAsia="zh-CN"/>
              </w:rPr>
              <w:t>5</w:t>
            </w:r>
            <w:r>
              <w:rPr>
                <w:rFonts w:asciiTheme="minorEastAsia" w:eastAsiaTheme="minorEastAsia" w:hAnsiTheme="minorEastAsia" w:cstheme="minorEastAsia" w:hint="eastAsia"/>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Theme="minorEastAsia" w:eastAsiaTheme="minorEastAsia" w:hAnsiTheme="minorEastAsia" w:cstheme="minorEastAsia" w:hint="eastAsia"/>
                <w:b/>
                <w:bCs/>
                <w:color w:val="0000FF"/>
                <w:sz w:val="24"/>
                <w:szCs w:val="24"/>
              </w:rPr>
            </w:pPr>
            <w:r>
              <w:rPr>
                <w:rFonts w:asciiTheme="minorEastAsia" w:eastAsiaTheme="minorEastAsia" w:hAnsiTheme="minorEastAsia" w:cstheme="minorEastAsia" w:hint="eastAsia"/>
                <w:b/>
                <w:bCs/>
                <w:color w:val="0000FF"/>
                <w:sz w:val="24"/>
                <w:szCs w:val="24"/>
              </w:rPr>
              <w:t>3</w:t>
            </w:r>
          </w:p>
        </w:tc>
        <w:tc>
          <w:tcPr>
            <w:tcW w:w="2278"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Theme="minorEastAsia" w:eastAsiaTheme="minorEastAsia" w:hAnsiTheme="minorEastAsia" w:cstheme="minorEastAsia" w:hint="eastAsia"/>
                <w:b/>
                <w:bCs/>
                <w:color w:val="0000FF"/>
                <w:sz w:val="24"/>
                <w:szCs w:val="24"/>
              </w:rPr>
            </w:pPr>
            <w:r>
              <w:rPr>
                <w:rFonts w:asciiTheme="minorEastAsia" w:eastAsiaTheme="minorEastAsia" w:hAnsiTheme="minorEastAsia" w:cstheme="minorEastAsia" w:hint="eastAsia"/>
                <w:b/>
                <w:bCs/>
                <w:color w:val="0000FF"/>
                <w:sz w:val="24"/>
                <w:szCs w:val="24"/>
              </w:rPr>
              <w:t>综合实力</w:t>
            </w:r>
          </w:p>
        </w:tc>
        <w:tc>
          <w:tcPr>
            <w:tcW w:w="6114"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Theme="minorEastAsia" w:eastAsiaTheme="minorEastAsia" w:hAnsiTheme="minorEastAsia" w:cstheme="minorEastAsia" w:hint="default"/>
                <w:b/>
                <w:bCs/>
                <w:color w:val="0000FF"/>
                <w:sz w:val="24"/>
                <w:szCs w:val="24"/>
                <w:lang w:val="en-US" w:eastAsia="zh-CN"/>
              </w:rPr>
            </w:pPr>
            <w:r>
              <w:rPr>
                <w:rFonts w:asciiTheme="minorEastAsia" w:eastAsiaTheme="minorEastAsia" w:hAnsiTheme="minorEastAsia" w:cstheme="minorEastAsia" w:hint="eastAsia"/>
                <w:b/>
                <w:bCs/>
                <w:color w:val="0000FF"/>
                <w:sz w:val="24"/>
                <w:szCs w:val="24"/>
                <w:lang w:val="en-US" w:eastAsia="zh-CN"/>
              </w:rPr>
              <w:t>25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Theme="minorEastAsia" w:eastAsiaTheme="minorEastAsia" w:hAnsiTheme="minorEastAsia" w:cstheme="minorEastAsia" w:hint="eastAsia"/>
                <w:b/>
                <w:bCs/>
                <w:color w:val="0000FF"/>
                <w:sz w:val="24"/>
                <w:szCs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Theme="minorEastAsia" w:eastAsiaTheme="minorEastAsia" w:hAnsiTheme="minorEastAsia" w:cstheme="minorEastAsia" w:hint="eastAsia"/>
                <w:b/>
                <w:bCs/>
                <w:color w:val="0000FF"/>
                <w:sz w:val="24"/>
                <w:szCs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序号</w:t>
            </w:r>
          </w:p>
        </w:tc>
        <w:tc>
          <w:tcPr>
            <w:tcW w:w="84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评分</w:t>
            </w:r>
          </w:p>
          <w:p>
            <w:pPr>
              <w:keepNext w:val="0"/>
              <w:keepLines w:val="0"/>
              <w:pageBreakBefore w:val="0"/>
              <w:kinsoku/>
              <w:wordWrap w:val="0"/>
              <w:overflowPunct/>
              <w:topLinePunct w:val="0"/>
              <w:autoSpaceDE/>
              <w:autoSpaceDN/>
              <w:bidi w:val="0"/>
              <w:adjustRightInd/>
              <w:snapToGrid/>
              <w:spacing w:line="24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因素</w:t>
            </w:r>
          </w:p>
        </w:tc>
        <w:tc>
          <w:tcPr>
            <w:tcW w:w="75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权重(%)</w:t>
            </w:r>
          </w:p>
        </w:tc>
        <w:tc>
          <w:tcPr>
            <w:tcW w:w="611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440" w:lineRule="exact"/>
              <w:textAlignment w:val="auto"/>
              <w:rPr>
                <w:rFonts w:asciiTheme="minorEastAsia" w:eastAsiaTheme="minorEastAsia" w:hAnsiTheme="minorEastAsia" w:cstheme="minorEastAsia"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sz w:val="24"/>
                <w:szCs w:val="24"/>
              </w:rPr>
              <w:t>1</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default"/>
                <w:b w:val="0"/>
                <w:bCs w:val="0"/>
                <w:kern w:val="2"/>
                <w:sz w:val="24"/>
                <w:szCs w:val="24"/>
                <w:lang w:val="en-US" w:eastAsia="zh-CN" w:bidi="ar-SA"/>
              </w:rPr>
            </w:pPr>
            <w:r>
              <w:rPr>
                <w:rFonts w:asciiTheme="minorEastAsia" w:eastAsiaTheme="minorEastAsia" w:hAnsiTheme="minorEastAsia" w:cstheme="minorEastAsia" w:hint="eastAsia"/>
                <w:b w:val="0"/>
                <w:bCs w:val="0"/>
                <w:sz w:val="24"/>
                <w:szCs w:val="24"/>
              </w:rPr>
              <w:t>投标人同类项目业绩情况</w:t>
            </w:r>
            <w:r>
              <w:rPr>
                <w:rFonts w:asciiTheme="minorEastAsia" w:eastAsiaTheme="minorEastAsia" w:hAnsiTheme="minorEastAsia" w:cstheme="minorEastAsia" w:hint="eastAsia"/>
                <w:b w:val="0"/>
                <w:bCs w:val="0"/>
                <w:sz w:val="24"/>
                <w:szCs w:val="24"/>
                <w:lang w:val="en-US" w:eastAsia="zh-CN"/>
              </w:rPr>
              <w:t>及履约评价</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default"/>
                <w:b w:val="0"/>
                <w:bCs w:val="0"/>
                <w:kern w:val="2"/>
                <w:sz w:val="24"/>
                <w:szCs w:val="24"/>
                <w:lang w:val="en-US" w:eastAsia="zh-CN" w:bidi="ar-SA"/>
              </w:rPr>
            </w:pPr>
            <w:r>
              <w:rPr>
                <w:rFonts w:asciiTheme="minorEastAsia" w:eastAsiaTheme="minorEastAsia" w:hAnsiTheme="minorEastAsia" w:cstheme="minorEastAsia" w:hint="eastAsia"/>
                <w:b w:val="0"/>
                <w:bCs w:val="0"/>
                <w:sz w:val="24"/>
                <w:szCs w:val="24"/>
                <w:lang w:val="en-US" w:eastAsia="zh-CN"/>
              </w:rPr>
              <w:t>15</w:t>
            </w:r>
          </w:p>
        </w:tc>
        <w:tc>
          <w:tcPr>
            <w:tcW w:w="6114" w:type="dxa"/>
            <w:tcBorders>
              <w:top w:val="single" w:sz="8" w:space="0" w:color="000000"/>
              <w:left w:val="single" w:sz="8" w:space="0" w:color="000000"/>
              <w:bottom w:val="single" w:sz="8" w:space="0" w:color="000000"/>
              <w:right w:val="single" w:sz="8" w:space="0" w:color="000000"/>
            </w:tcBorders>
            <w:vAlign w:val="top"/>
          </w:tcPr>
          <w:p>
            <w:pPr>
              <w:rPr>
                <w:rFonts w:asciiTheme="minorEastAsia" w:eastAsiaTheme="minorEastAsia" w:hAnsiTheme="minorEastAsia" w:cs="宋体"/>
                <w:b/>
                <w:bCs/>
                <w:sz w:val="24"/>
                <w:szCs w:val="24"/>
              </w:rPr>
            </w:pPr>
            <w:r>
              <w:rPr>
                <w:rFonts w:asciiTheme="minorEastAsia" w:eastAsiaTheme="minorEastAsia" w:hAnsiTheme="minorEastAsia" w:cs="宋体" w:hint="eastAsia"/>
                <w:b/>
                <w:bCs/>
                <w:sz w:val="24"/>
                <w:szCs w:val="24"/>
                <w:lang w:eastAsia="zh-CN"/>
              </w:rPr>
              <w:t>（</w:t>
            </w:r>
            <w:r>
              <w:rPr>
                <w:rFonts w:asciiTheme="minorEastAsia" w:eastAsiaTheme="minorEastAsia" w:hAnsiTheme="minorEastAsia" w:cs="宋体" w:hint="eastAsia"/>
                <w:b/>
                <w:bCs/>
                <w:sz w:val="24"/>
                <w:szCs w:val="24"/>
                <w:lang w:val="en-US" w:eastAsia="zh-CN"/>
              </w:rPr>
              <w:t>一</w:t>
            </w:r>
            <w:r>
              <w:rPr>
                <w:rFonts w:asciiTheme="minorEastAsia" w:eastAsiaTheme="minorEastAsia" w:hAnsiTheme="minorEastAsia" w:cs="宋体" w:hint="eastAsia"/>
                <w:b/>
                <w:bCs/>
                <w:sz w:val="24"/>
                <w:szCs w:val="24"/>
                <w:lang w:eastAsia="zh-CN"/>
              </w:rPr>
              <w:t>）</w:t>
            </w:r>
            <w:r>
              <w:rPr>
                <w:rFonts w:asciiTheme="minorEastAsia" w:eastAsiaTheme="minorEastAsia" w:hAnsiTheme="minorEastAsia" w:cs="宋体"/>
                <w:b/>
                <w:bCs/>
                <w:sz w:val="24"/>
                <w:szCs w:val="24"/>
              </w:rPr>
              <w:t>评分内容：</w:t>
            </w:r>
          </w:p>
          <w:p>
            <w:pPr>
              <w:jc w:val="both"/>
              <w:rPr>
                <w:rFonts w:asciiTheme="minorEastAsia" w:eastAsiaTheme="minorEastAsia" w:hAnsiTheme="minorEastAsia" w:cs="宋体" w:hint="eastAsia"/>
                <w:sz w:val="24"/>
                <w:szCs w:val="24"/>
                <w:lang w:val="en-US" w:eastAsia="zh-CN"/>
              </w:rPr>
            </w:pPr>
            <w:r>
              <w:rPr>
                <w:rFonts w:asciiTheme="minorEastAsia" w:eastAsiaTheme="minorEastAsia" w:hAnsiTheme="minorEastAsia" w:cs="宋体" w:hint="eastAsia"/>
                <w:sz w:val="24"/>
                <w:szCs w:val="24"/>
                <w:lang w:val="en-US" w:eastAsia="zh-CN"/>
              </w:rPr>
              <w:t>1、自2019年1月1日至本项目投标截止之日前（以合同签订日期为准），投标人承接过政府部门或事业单位委托的同类法律服务（服务</w:t>
            </w:r>
            <w:r>
              <w:rPr>
                <w:rFonts w:asciiTheme="minorEastAsia" w:eastAsiaTheme="minorEastAsia" w:hAnsiTheme="minorEastAsia" w:cs="宋体" w:hint="eastAsia"/>
                <w:sz w:val="24"/>
                <w:lang w:eastAsia="zh-CN"/>
              </w:rPr>
              <w:t>需</w:t>
            </w:r>
            <w:r>
              <w:rPr>
                <w:rFonts w:asciiTheme="minorEastAsia" w:eastAsiaTheme="minorEastAsia" w:hAnsiTheme="minorEastAsia" w:cs="宋体" w:hint="eastAsia"/>
                <w:sz w:val="24"/>
                <w:szCs w:val="24"/>
                <w:lang w:val="en-US" w:eastAsia="zh-CN"/>
              </w:rPr>
              <w:t>包含</w:t>
            </w:r>
            <w:r>
              <w:rPr>
                <w:rFonts w:asciiTheme="minorEastAsia" w:eastAsiaTheme="minorEastAsia" w:hAnsiTheme="minorEastAsia" w:cs="宋体" w:hint="eastAsia"/>
                <w:b/>
                <w:bCs/>
                <w:sz w:val="24"/>
                <w:szCs w:val="24"/>
                <w:lang w:val="en-US" w:eastAsia="zh-CN"/>
              </w:rPr>
              <w:t>土地整备或建设工程施工及服务合同（农民工工资纠纷）或城市更新或集体资产管理或利益统筹相关内容</w:t>
            </w:r>
            <w:r>
              <w:rPr>
                <w:rFonts w:asciiTheme="minorEastAsia" w:eastAsiaTheme="minorEastAsia" w:hAnsiTheme="minorEastAsia" w:cs="宋体" w:hint="eastAsia"/>
                <w:sz w:val="24"/>
                <w:szCs w:val="24"/>
                <w:lang w:val="en-US" w:eastAsia="zh-CN"/>
              </w:rPr>
              <w:t>），在此基础上按照以下情况得分：</w:t>
            </w:r>
          </w:p>
          <w:p>
            <w:pPr>
              <w:jc w:val="both"/>
              <w:rPr>
                <w:rFonts w:asciiTheme="minorEastAsia" w:eastAsiaTheme="minorEastAsia" w:hAnsiTheme="minorEastAsia" w:cs="宋体" w:hint="eastAsia"/>
                <w:sz w:val="24"/>
                <w:szCs w:val="24"/>
                <w:lang w:val="en-US" w:eastAsia="zh-CN"/>
              </w:rPr>
            </w:pPr>
            <w:r>
              <w:rPr>
                <w:rFonts w:asciiTheme="minorEastAsia" w:eastAsiaTheme="minorEastAsia" w:hAnsiTheme="minorEastAsia" w:cs="宋体" w:hint="eastAsia"/>
                <w:sz w:val="24"/>
                <w:szCs w:val="24"/>
                <w:lang w:eastAsia="zh-CN"/>
              </w:rPr>
              <w:t>（</w:t>
            </w:r>
            <w:r>
              <w:rPr>
                <w:rFonts w:asciiTheme="minorEastAsia" w:eastAsiaTheme="minorEastAsia" w:hAnsiTheme="minorEastAsia" w:cs="宋体" w:hint="eastAsia"/>
                <w:sz w:val="24"/>
                <w:szCs w:val="24"/>
                <w:lang w:val="en-US" w:eastAsia="zh-CN"/>
              </w:rPr>
              <w:t>1</w:t>
            </w:r>
            <w:r>
              <w:rPr>
                <w:rFonts w:asciiTheme="minorEastAsia" w:eastAsiaTheme="minorEastAsia" w:hAnsiTheme="minorEastAsia" w:cs="宋体" w:hint="eastAsia"/>
                <w:sz w:val="24"/>
                <w:szCs w:val="24"/>
                <w:lang w:eastAsia="zh-CN"/>
              </w:rPr>
              <w:t>）每提供</w:t>
            </w:r>
            <w:r>
              <w:rPr>
                <w:rFonts w:asciiTheme="minorEastAsia" w:eastAsiaTheme="minorEastAsia" w:hAnsiTheme="minorEastAsia" w:cs="宋体" w:hint="eastAsia"/>
                <w:sz w:val="24"/>
                <w:szCs w:val="24"/>
                <w:lang w:val="en-US" w:eastAsia="zh-CN"/>
              </w:rPr>
              <w:t>1</w:t>
            </w:r>
            <w:r>
              <w:rPr>
                <w:rFonts w:asciiTheme="minorEastAsia" w:eastAsiaTheme="minorEastAsia" w:hAnsiTheme="minorEastAsia" w:cs="宋体" w:hint="eastAsia"/>
                <w:sz w:val="24"/>
                <w:szCs w:val="24"/>
                <w:lang w:eastAsia="zh-CN"/>
              </w:rPr>
              <w:t>项</w:t>
            </w:r>
            <w:r>
              <w:rPr>
                <w:rFonts w:asciiTheme="minorEastAsia" w:eastAsiaTheme="minorEastAsia" w:hAnsiTheme="minorEastAsia" w:cstheme="minorEastAsia" w:hint="eastAsia"/>
                <w:sz w:val="24"/>
                <w:szCs w:val="24"/>
                <w:lang w:val="en-US" w:eastAsia="zh-CN"/>
              </w:rPr>
              <w:t>同类法律服务业绩得12分，</w:t>
            </w:r>
            <w:r>
              <w:rPr>
                <w:rFonts w:asciiTheme="minorEastAsia" w:eastAsiaTheme="minorEastAsia" w:hAnsiTheme="minorEastAsia" w:cs="宋体" w:hint="eastAsia"/>
                <w:sz w:val="24"/>
                <w:szCs w:val="24"/>
                <w:lang w:val="en-US" w:eastAsia="zh-CN"/>
              </w:rPr>
              <w:t>本小项最高得48分。</w:t>
            </w:r>
          </w:p>
          <w:p>
            <w:pPr>
              <w:jc w:val="both"/>
              <w:rPr>
                <w:rFonts w:asciiTheme="minorEastAsia" w:eastAsiaTheme="minorEastAsia" w:hAnsiTheme="minorEastAsia" w:cs="宋体" w:hint="eastAsia"/>
                <w:sz w:val="24"/>
                <w:szCs w:val="24"/>
                <w:lang w:val="en-US" w:eastAsia="zh-CN"/>
              </w:rPr>
            </w:pPr>
            <w:r>
              <w:rPr>
                <w:rFonts w:asciiTheme="minorEastAsia" w:eastAsiaTheme="minorEastAsia" w:hAnsiTheme="minorEastAsia" w:cs="宋体" w:hint="eastAsia"/>
                <w:sz w:val="24"/>
                <w:szCs w:val="24"/>
                <w:lang w:val="en-US" w:eastAsia="zh-CN"/>
              </w:rPr>
              <w:t>（2）</w:t>
            </w:r>
            <w:r>
              <w:rPr>
                <w:rFonts w:asciiTheme="minorEastAsia" w:eastAsiaTheme="minorEastAsia" w:hAnsiTheme="minorEastAsia" w:cstheme="minorEastAsia" w:hint="eastAsia"/>
                <w:sz w:val="24"/>
                <w:szCs w:val="24"/>
                <w:lang w:val="en-US" w:eastAsia="zh-CN"/>
              </w:rPr>
              <w:t>同时承接过</w:t>
            </w:r>
            <w:r>
              <w:rPr>
                <w:rFonts w:asciiTheme="minorEastAsia" w:eastAsiaTheme="minorEastAsia" w:hAnsiTheme="minorEastAsia" w:cstheme="minorEastAsia" w:hint="eastAsia"/>
                <w:b/>
                <w:bCs/>
                <w:sz w:val="24"/>
                <w:szCs w:val="24"/>
                <w:lang w:val="en-US" w:eastAsia="zh-CN"/>
              </w:rPr>
              <w:t>土地整备、集体资产管理、城市建设部门</w:t>
            </w:r>
            <w:r>
              <w:rPr>
                <w:rFonts w:asciiTheme="minorEastAsia" w:eastAsiaTheme="minorEastAsia" w:hAnsiTheme="minorEastAsia" w:cstheme="minorEastAsia" w:hint="eastAsia"/>
                <w:sz w:val="24"/>
                <w:szCs w:val="24"/>
                <w:lang w:val="en-US" w:eastAsia="zh-CN"/>
              </w:rPr>
              <w:t>法律服务中任意2项相关服务业绩的，加10分；同时承接过3项服务业绩的，加20分。</w:t>
            </w:r>
          </w:p>
          <w:p>
            <w:pPr>
              <w:numPr>
                <w:ilvl w:val="0"/>
                <w:numId w:val="0"/>
              </w:numPr>
              <w:jc w:val="both"/>
              <w:rPr>
                <w:rFonts w:asciiTheme="minorEastAsia" w:eastAsiaTheme="minorEastAsia" w:hAnsiTheme="minorEastAsia" w:cs="宋体" w:hint="eastAsia"/>
                <w:sz w:val="24"/>
                <w:szCs w:val="24"/>
                <w:lang w:val="en-US" w:eastAsia="zh-CN"/>
              </w:rPr>
            </w:pPr>
            <w:r>
              <w:rPr>
                <w:rFonts w:asciiTheme="minorEastAsia" w:eastAsiaTheme="minorEastAsia" w:hAnsiTheme="minorEastAsia" w:cstheme="minorEastAsia" w:hint="eastAsia"/>
                <w:sz w:val="24"/>
                <w:szCs w:val="24"/>
                <w:lang w:val="en-US" w:eastAsia="zh-CN"/>
              </w:rPr>
              <w:t>2、在上述有效的项目业绩中，且经被服务单位考核评价为优”或“优秀”或评价表中最高等级评价的，每提供一项得2.5分，本小项最高得10分。</w:t>
            </w:r>
          </w:p>
          <w:p>
            <w:pPr>
              <w:jc w:val="both"/>
              <w:rPr>
                <w:rFonts w:asciiTheme="minorEastAsia" w:eastAsiaTheme="minorEastAsia" w:hAnsiTheme="minorEastAsia" w:cs="宋体" w:hint="eastAsia"/>
                <w:sz w:val="24"/>
                <w:szCs w:val="24"/>
                <w:lang w:val="en-US" w:eastAsia="zh-CN"/>
              </w:rPr>
            </w:pPr>
            <w:r>
              <w:rPr>
                <w:rFonts w:asciiTheme="minorEastAsia" w:eastAsiaTheme="minorEastAsia" w:hAnsiTheme="minorEastAsia" w:cs="宋体" w:hint="eastAsia"/>
                <w:sz w:val="24"/>
                <w:szCs w:val="24"/>
                <w:lang w:val="en-US" w:eastAsia="zh-CN"/>
              </w:rPr>
              <w:t>3、自2019</w:t>
            </w:r>
            <w:r>
              <w:rPr>
                <w:rFonts w:asciiTheme="minorEastAsia" w:eastAsiaTheme="minorEastAsia" w:hAnsiTheme="minorEastAsia" w:cs="宋体" w:hint="eastAsia"/>
                <w:sz w:val="24"/>
                <w:szCs w:val="24"/>
                <w:lang w:eastAsia="zh-CN"/>
              </w:rPr>
              <w:t>年1月1日至本项目投标截止之日前（以法院或政府行政复议机关出具的法律文书落款时间为准）</w:t>
            </w:r>
            <w:r>
              <w:rPr>
                <w:rFonts w:asciiTheme="minorEastAsia" w:eastAsiaTheme="minorEastAsia" w:hAnsiTheme="minorEastAsia" w:cs="宋体" w:hint="eastAsia"/>
                <w:sz w:val="24"/>
                <w:szCs w:val="24"/>
                <w:lang w:val="en-US" w:eastAsia="zh-CN"/>
              </w:rPr>
              <w:t>（同一诉讼案件，不同审级，只算一宗）：</w:t>
            </w:r>
            <w:r>
              <w:rPr>
                <w:rFonts w:asciiTheme="minorEastAsia" w:eastAsiaTheme="minorEastAsia" w:hAnsiTheme="minorEastAsia" w:cs="宋体" w:hint="eastAsia"/>
                <w:b/>
                <w:bCs/>
                <w:sz w:val="24"/>
                <w:szCs w:val="24"/>
                <w:lang w:val="en-US" w:eastAsia="zh-CN"/>
              </w:rPr>
              <w:t>投标人或其上述拟安排的团队成员</w:t>
            </w:r>
            <w:r>
              <w:rPr>
                <w:rFonts w:asciiTheme="minorEastAsia" w:eastAsiaTheme="minorEastAsia" w:hAnsiTheme="minorEastAsia" w:cs="宋体" w:hint="eastAsia"/>
                <w:sz w:val="24"/>
                <w:szCs w:val="24"/>
                <w:lang w:val="en-US" w:eastAsia="zh-CN"/>
              </w:rPr>
              <w:t>在代理政府部门或事业单位的行政诉讼或行政复议案件中有胜诉经验的，每提供1宗得3分，本小项最高得12分。</w:t>
            </w:r>
          </w:p>
          <w:p>
            <w:pPr>
              <w:rPr>
                <w:rFonts w:asciiTheme="minorEastAsia" w:eastAsiaTheme="minorEastAsia" w:hAnsiTheme="minorEastAsia" w:cs="宋体" w:hint="eastAsia"/>
                <w:sz w:val="24"/>
                <w:szCs w:val="24"/>
                <w:lang w:val="en-US" w:eastAsia="zh-CN"/>
              </w:rPr>
            </w:pPr>
            <w:r>
              <w:rPr>
                <w:rFonts w:asciiTheme="minorEastAsia" w:eastAsiaTheme="minorEastAsia" w:hAnsiTheme="minorEastAsia" w:cs="宋体" w:hint="eastAsia"/>
                <w:sz w:val="24"/>
                <w:szCs w:val="24"/>
                <w:lang w:val="en-US" w:eastAsia="zh-CN"/>
              </w:rPr>
              <w:t>4、</w:t>
            </w:r>
            <w:r>
              <w:rPr>
                <w:rFonts w:asciiTheme="minorEastAsia" w:eastAsiaTheme="minorEastAsia" w:hAnsiTheme="minorEastAsia" w:cstheme="minorEastAsia" w:hint="eastAsia"/>
                <w:sz w:val="24"/>
                <w:szCs w:val="24"/>
                <w:lang w:val="en-US" w:eastAsia="zh-CN"/>
              </w:rPr>
              <w:t>为政府部门或事业单位所出具的法律意见书总数，事项须为</w:t>
            </w:r>
            <w:r>
              <w:rPr>
                <w:rFonts w:asciiTheme="minorEastAsia" w:eastAsiaTheme="minorEastAsia" w:hAnsiTheme="minorEastAsia" w:cs="宋体" w:hint="eastAsia"/>
                <w:b/>
                <w:bCs/>
                <w:sz w:val="24"/>
                <w:szCs w:val="24"/>
                <w:lang w:val="en-US" w:eastAsia="zh-CN"/>
              </w:rPr>
              <w:t>土地整备或建设工程施工或农民工工资纠纷或城市更新或集体资产管理或利益统筹相关内容。（</w:t>
            </w:r>
            <w:r>
              <w:rPr>
                <w:rFonts w:asciiTheme="minorEastAsia" w:eastAsiaTheme="minorEastAsia" w:hAnsiTheme="minorEastAsia" w:cstheme="minorEastAsia" w:hint="eastAsia"/>
                <w:sz w:val="24"/>
                <w:szCs w:val="24"/>
                <w:lang w:val="en-US" w:eastAsia="zh-CN"/>
              </w:rPr>
              <w:t>不包含合同审核法律意见书）</w:t>
            </w:r>
            <w:r>
              <w:rPr>
                <w:rFonts w:asciiTheme="minorEastAsia" w:eastAsiaTheme="minorEastAsia" w:hAnsiTheme="minorEastAsia" w:cs="宋体" w:hint="eastAsia"/>
                <w:sz w:val="24"/>
                <w:szCs w:val="24"/>
                <w:lang w:val="en-US" w:eastAsia="zh-CN"/>
              </w:rPr>
              <w:t>：</w:t>
            </w:r>
          </w:p>
          <w:p>
            <w:pPr>
              <w:ind w:firstLine="0" w:firstLineChars="0"/>
              <w:jc w:val="both"/>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（1）20份（含）以上的，得10分；</w:t>
            </w:r>
          </w:p>
          <w:p>
            <w:pPr>
              <w:ind w:firstLine="0" w:firstLineChars="0"/>
              <w:jc w:val="left"/>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（2）20份（不含）-10份（不含）得5分；</w:t>
            </w:r>
          </w:p>
          <w:p>
            <w:pPr>
              <w:ind w:firstLine="0" w:firstLineChars="0"/>
              <w:jc w:val="both"/>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（3）10份或以下的，不得分。</w:t>
            </w:r>
          </w:p>
          <w:p>
            <w:pPr>
              <w:rPr>
                <w:rFonts w:asciiTheme="minorEastAsia" w:eastAsiaTheme="minorEastAsia" w:hAnsiTheme="minorEastAsia" w:cs="宋体" w:hint="default"/>
                <w:sz w:val="24"/>
                <w:szCs w:val="24"/>
                <w:lang w:val="en-US" w:eastAsia="zh-CN"/>
              </w:rPr>
            </w:pPr>
            <w:r>
              <w:rPr>
                <w:rFonts w:asciiTheme="minorEastAsia" w:eastAsiaTheme="minorEastAsia" w:hAnsiTheme="minorEastAsia" w:cs="宋体" w:hint="eastAsia"/>
                <w:sz w:val="24"/>
                <w:szCs w:val="24"/>
                <w:lang w:val="en-US" w:eastAsia="zh-CN"/>
              </w:rPr>
              <w:t>以上四项累计最高得100分。</w:t>
            </w:r>
          </w:p>
          <w:p>
            <w:pPr>
              <w:rPr>
                <w:rFonts w:asciiTheme="minorEastAsia" w:eastAsiaTheme="minorEastAsia" w:hAnsiTheme="minorEastAsia" w:cs="宋体"/>
                <w:b/>
                <w:bCs/>
                <w:sz w:val="24"/>
                <w:szCs w:val="24"/>
              </w:rPr>
            </w:pPr>
            <w:r>
              <w:rPr>
                <w:rFonts w:asciiTheme="minorEastAsia" w:eastAsiaTheme="minorEastAsia" w:hAnsiTheme="minorEastAsia" w:cs="宋体" w:hint="eastAsia"/>
                <w:b/>
                <w:bCs/>
                <w:sz w:val="24"/>
                <w:szCs w:val="24"/>
                <w:lang w:eastAsia="zh-CN"/>
              </w:rPr>
              <w:t>（</w:t>
            </w:r>
            <w:r>
              <w:rPr>
                <w:rFonts w:asciiTheme="minorEastAsia" w:eastAsiaTheme="minorEastAsia" w:hAnsiTheme="minorEastAsia" w:cs="宋体" w:hint="eastAsia"/>
                <w:b/>
                <w:bCs/>
                <w:sz w:val="24"/>
                <w:szCs w:val="24"/>
                <w:lang w:val="en-US" w:eastAsia="zh-CN"/>
              </w:rPr>
              <w:t>二</w:t>
            </w:r>
            <w:r>
              <w:rPr>
                <w:rFonts w:asciiTheme="minorEastAsia" w:eastAsiaTheme="minorEastAsia" w:hAnsiTheme="minorEastAsia" w:cs="宋体" w:hint="eastAsia"/>
                <w:b/>
                <w:bCs/>
                <w:sz w:val="24"/>
                <w:szCs w:val="24"/>
                <w:lang w:eastAsia="zh-CN"/>
              </w:rPr>
              <w:t>）</w:t>
            </w:r>
            <w:r>
              <w:rPr>
                <w:rFonts w:asciiTheme="minorEastAsia" w:eastAsiaTheme="minorEastAsia" w:hAnsiTheme="minorEastAsia" w:cs="宋体" w:hint="eastAsia"/>
                <w:b/>
                <w:bCs/>
                <w:sz w:val="24"/>
                <w:szCs w:val="24"/>
              </w:rPr>
              <w:t>评分依据：</w:t>
            </w:r>
          </w:p>
          <w:p>
            <w:pPr>
              <w:jc w:val="both"/>
              <w:rPr>
                <w:rFonts w:asciiTheme="minorEastAsia" w:eastAsiaTheme="minorEastAsia" w:hAnsiTheme="minorEastAsia" w:cs="宋体" w:hint="eastAsia"/>
                <w:sz w:val="24"/>
                <w:szCs w:val="24"/>
                <w:lang w:eastAsia="zh-CN"/>
              </w:rPr>
            </w:pPr>
            <w:r>
              <w:rPr>
                <w:rFonts w:asciiTheme="minorEastAsia" w:eastAsiaTheme="minorEastAsia" w:hAnsiTheme="minorEastAsia" w:cs="宋体" w:hint="eastAsia"/>
                <w:sz w:val="24"/>
                <w:szCs w:val="24"/>
                <w:lang w:val="en-US" w:eastAsia="zh-CN"/>
              </w:rPr>
              <w:t>1、</w:t>
            </w:r>
            <w:r>
              <w:rPr>
                <w:rFonts w:asciiTheme="minorEastAsia" w:eastAsiaTheme="minorEastAsia" w:hAnsiTheme="minorEastAsia" w:cs="宋体" w:hint="eastAsia"/>
                <w:b/>
                <w:bCs/>
                <w:sz w:val="24"/>
                <w:szCs w:val="24"/>
              </w:rPr>
              <w:t>（评分内容1）</w:t>
            </w:r>
            <w:r>
              <w:rPr>
                <w:rFonts w:asciiTheme="minorEastAsia" w:eastAsiaTheme="minorEastAsia" w:hAnsiTheme="minorEastAsia" w:cs="宋体" w:hint="eastAsia"/>
                <w:b/>
                <w:bCs/>
                <w:sz w:val="24"/>
                <w:szCs w:val="24"/>
                <w:lang w:eastAsia="zh-CN"/>
              </w:rPr>
              <w:t>：</w:t>
            </w:r>
            <w:r>
              <w:rPr>
                <w:rFonts w:asciiTheme="minorEastAsia" w:eastAsiaTheme="minorEastAsia" w:hAnsiTheme="minorEastAsia" w:cs="宋体" w:hint="eastAsia"/>
                <w:sz w:val="24"/>
                <w:szCs w:val="24"/>
              </w:rPr>
              <w:t>提供合同关键页（含签订合同双方的单位名称、合同项目名称、</w:t>
            </w:r>
            <w:r>
              <w:rPr>
                <w:rFonts w:asciiTheme="minorEastAsia" w:eastAsiaTheme="minorEastAsia" w:hAnsiTheme="minorEastAsia" w:cs="宋体" w:hint="eastAsia"/>
                <w:sz w:val="24"/>
                <w:szCs w:val="24"/>
                <w:lang w:eastAsia="zh-CN"/>
              </w:rPr>
              <w:t>服务期限、</w:t>
            </w:r>
            <w:r>
              <w:rPr>
                <w:rFonts w:asciiTheme="minorEastAsia" w:eastAsiaTheme="minorEastAsia" w:hAnsiTheme="minorEastAsia" w:cs="宋体" w:hint="eastAsia"/>
                <w:sz w:val="24"/>
                <w:szCs w:val="24"/>
              </w:rPr>
              <w:t>含签订合同双方的落款盖章、签订日期的关键页）</w:t>
            </w:r>
            <w:r>
              <w:rPr>
                <w:rFonts w:asciiTheme="minorEastAsia" w:eastAsiaTheme="minorEastAsia" w:hAnsiTheme="minorEastAsia" w:cs="宋体"/>
                <w:sz w:val="24"/>
                <w:szCs w:val="24"/>
              </w:rPr>
              <w:t>；</w:t>
            </w:r>
          </w:p>
          <w:p>
            <w:pPr>
              <w:jc w:val="both"/>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lang w:val="en-US" w:eastAsia="zh-CN"/>
              </w:rPr>
              <w:t>2、</w:t>
            </w:r>
            <w:r>
              <w:rPr>
                <w:rFonts w:asciiTheme="minorEastAsia" w:eastAsiaTheme="minorEastAsia" w:hAnsiTheme="minorEastAsia" w:cs="宋体" w:hint="eastAsia"/>
                <w:b/>
                <w:bCs/>
                <w:sz w:val="24"/>
                <w:szCs w:val="24"/>
              </w:rPr>
              <w:t>（评分内容2）</w:t>
            </w:r>
            <w:r>
              <w:rPr>
                <w:rFonts w:asciiTheme="minorEastAsia" w:eastAsiaTheme="minorEastAsia" w:hAnsiTheme="minorEastAsia" w:cs="宋体" w:hint="eastAsia"/>
                <w:b/>
                <w:bCs/>
                <w:sz w:val="24"/>
                <w:szCs w:val="24"/>
                <w:lang w:eastAsia="zh-CN"/>
              </w:rPr>
              <w:t>：</w:t>
            </w:r>
            <w:r>
              <w:rPr>
                <w:rFonts w:asciiTheme="minorEastAsia" w:eastAsiaTheme="minorEastAsia" w:hAnsiTheme="minorEastAsia" w:cs="宋体" w:hint="eastAsia"/>
                <w:sz w:val="24"/>
                <w:szCs w:val="24"/>
              </w:rPr>
              <w:t>提供考核评价为</w:t>
            </w:r>
            <w:r>
              <w:rPr>
                <w:rFonts w:asciiTheme="minorEastAsia" w:eastAsiaTheme="minorEastAsia" w:hAnsiTheme="minorEastAsia" w:cs="宋体" w:hint="eastAsia"/>
                <w:sz w:val="24"/>
                <w:szCs w:val="24"/>
                <w:lang w:eastAsia="zh-CN"/>
              </w:rPr>
              <w:t>“</w:t>
            </w:r>
            <w:r>
              <w:rPr>
                <w:rFonts w:asciiTheme="minorEastAsia" w:eastAsiaTheme="minorEastAsia" w:hAnsiTheme="minorEastAsia" w:cs="宋体" w:hint="eastAsia"/>
                <w:sz w:val="24"/>
                <w:szCs w:val="24"/>
                <w:lang w:val="en-US" w:eastAsia="zh-CN"/>
              </w:rPr>
              <w:t>优”或“优秀”或评价表中最高等级评价</w:t>
            </w:r>
            <w:r>
              <w:rPr>
                <w:rFonts w:asciiTheme="minorEastAsia" w:eastAsiaTheme="minorEastAsia" w:hAnsiTheme="minorEastAsia" w:cs="宋体" w:hint="eastAsia"/>
                <w:sz w:val="24"/>
                <w:szCs w:val="24"/>
              </w:rPr>
              <w:t>的履约评价（验收）报告等相关证明文件（需加盖合同甲方公章或业务章</w:t>
            </w:r>
            <w:r>
              <w:rPr>
                <w:rFonts w:asciiTheme="minorEastAsia" w:eastAsiaTheme="minorEastAsia" w:hAnsiTheme="minorEastAsia" w:cs="宋体" w:hint="eastAsia"/>
                <w:sz w:val="24"/>
                <w:szCs w:val="24"/>
                <w:lang w:eastAsia="zh-CN"/>
              </w:rPr>
              <w:t>或部门章</w:t>
            </w:r>
            <w:r>
              <w:rPr>
                <w:rFonts w:asciiTheme="minorEastAsia" w:eastAsiaTheme="minorEastAsia" w:hAnsiTheme="minorEastAsia" w:cs="宋体" w:hint="eastAsia"/>
                <w:sz w:val="24"/>
                <w:szCs w:val="24"/>
              </w:rPr>
              <w:t>）。</w:t>
            </w:r>
          </w:p>
          <w:p>
            <w:pPr>
              <w:numPr>
                <w:ilvl w:val="0"/>
                <w:numId w:val="0"/>
              </w:numPr>
              <w:jc w:val="both"/>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宋体" w:hint="eastAsia"/>
                <w:sz w:val="24"/>
                <w:szCs w:val="24"/>
                <w:lang w:val="en-US" w:eastAsia="zh-CN"/>
              </w:rPr>
              <w:t>3、</w:t>
            </w:r>
            <w:r>
              <w:rPr>
                <w:rFonts w:asciiTheme="minorEastAsia" w:eastAsiaTheme="minorEastAsia" w:hAnsiTheme="minorEastAsia" w:cs="宋体" w:hint="eastAsia"/>
                <w:b/>
                <w:bCs/>
                <w:sz w:val="24"/>
                <w:szCs w:val="24"/>
              </w:rPr>
              <w:t>（评分内容</w:t>
            </w:r>
            <w:r>
              <w:rPr>
                <w:rFonts w:asciiTheme="minorEastAsia" w:eastAsiaTheme="minorEastAsia" w:hAnsiTheme="minorEastAsia" w:cs="宋体" w:hint="eastAsia"/>
                <w:b/>
                <w:bCs/>
                <w:sz w:val="24"/>
                <w:szCs w:val="24"/>
                <w:lang w:val="en-US" w:eastAsia="zh-CN"/>
              </w:rPr>
              <w:t>3</w:t>
            </w:r>
            <w:r>
              <w:rPr>
                <w:rFonts w:asciiTheme="minorEastAsia" w:eastAsiaTheme="minorEastAsia" w:hAnsiTheme="minorEastAsia" w:cs="宋体" w:hint="eastAsia"/>
                <w:b/>
                <w:bCs/>
                <w:sz w:val="24"/>
                <w:szCs w:val="24"/>
              </w:rPr>
              <w:t>）</w:t>
            </w:r>
            <w:r>
              <w:rPr>
                <w:rFonts w:asciiTheme="minorEastAsia" w:eastAsiaTheme="minorEastAsia" w:hAnsiTheme="minorEastAsia" w:cstheme="minorEastAsia" w:hint="eastAsia"/>
                <w:kern w:val="2"/>
                <w:sz w:val="24"/>
                <w:szCs w:val="24"/>
                <w:lang w:val="en-US" w:eastAsia="zh-CN" w:bidi="ar-SA"/>
              </w:rPr>
              <w:t>提供法院或行政复议机关出具的法律文书的关键页，标注案件胜诉的关键信息。注：1、若关键页信息无法体现委托关系的可附代理政府部门或事业单位处理案件的委托材料关键页（含行政单位或事业单位名称，律所名称，案号或案件名称，文书的落款盖章、日期等关键信息）。2、胜诉以诉讼费承担方进行判定或有明确结论可以判定，未体现相关内容或无法判定胜诉方的作不得分处理；</w:t>
            </w:r>
          </w:p>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4、</w:t>
            </w:r>
            <w:r>
              <w:rPr>
                <w:rFonts w:asciiTheme="minorEastAsia" w:eastAsiaTheme="minorEastAsia" w:hAnsiTheme="minorEastAsia" w:cstheme="minorEastAsia" w:hint="eastAsia"/>
                <w:b/>
                <w:bCs/>
                <w:sz w:val="24"/>
                <w:szCs w:val="24"/>
                <w:lang w:val="en-US" w:eastAsia="zh-CN"/>
              </w:rPr>
              <w:t>（评分内容4）</w:t>
            </w:r>
            <w:r>
              <w:rPr>
                <w:rFonts w:asciiTheme="minorEastAsia" w:eastAsiaTheme="minorEastAsia" w:hAnsiTheme="minorEastAsia" w:cstheme="minorEastAsia" w:hint="eastAsia"/>
                <w:sz w:val="24"/>
                <w:szCs w:val="24"/>
                <w:lang w:val="en-US" w:eastAsia="zh-CN"/>
              </w:rPr>
              <w:t>提供政府部门出具的加盖单位公章或业务章或部门章的证明文件，以证明文件标注的法律意见书出具期间为准，证明文件须注明份数，并注明份数不包含合同审核法律意见书。</w:t>
            </w:r>
          </w:p>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sz w:val="24"/>
                <w:szCs w:val="24"/>
                <w:lang w:val="en-US" w:eastAsia="zh-CN"/>
              </w:rPr>
              <w:t>5、</w:t>
            </w:r>
            <w:r>
              <w:rPr>
                <w:rFonts w:asciiTheme="minorEastAsia" w:eastAsiaTheme="minorEastAsia" w:hAnsiTheme="minorEastAsia" w:cstheme="minorEastAsia" w:hint="eastAsia"/>
                <w:sz w:val="24"/>
                <w:szCs w:val="24"/>
                <w:lang w:eastAsia="zh-CN"/>
              </w:rPr>
              <w:t>未</w:t>
            </w:r>
            <w:r>
              <w:rPr>
                <w:rFonts w:asciiTheme="minorEastAsia" w:eastAsiaTheme="minorEastAsia" w:hAnsiTheme="minorEastAsia" w:cstheme="minorEastAsia" w:hint="eastAsia"/>
                <w:sz w:val="24"/>
                <w:szCs w:val="24"/>
              </w:rPr>
              <w:t>提供</w:t>
            </w:r>
            <w:r>
              <w:rPr>
                <w:rFonts w:asciiTheme="minorEastAsia" w:eastAsiaTheme="minorEastAsia" w:hAnsiTheme="minorEastAsia" w:cstheme="minorEastAsia" w:hint="eastAsia"/>
                <w:sz w:val="24"/>
                <w:szCs w:val="24"/>
                <w:lang w:eastAsia="zh-CN"/>
              </w:rPr>
              <w:t>证明材料或者提供的证明材料不符合要求或提供的证明材料不清晰导致评审专家无法辨认的，不得分。</w:t>
            </w:r>
          </w:p>
        </w:tc>
      </w:tr>
      <w:tr>
        <w:tblPrEx>
          <w:tblW w:w="9072" w:type="dxa"/>
          <w:jc w:val="center"/>
          <w:tblLayout w:type="fixed"/>
          <w:tblCellMar>
            <w:top w:w="20" w:type="dxa"/>
            <w:left w:w="108" w:type="dxa"/>
            <w:bottom w:w="20" w:type="dxa"/>
            <w:right w:w="108" w:type="dxa"/>
          </w:tblCellMar>
        </w:tblPrEx>
        <w:trPr>
          <w:trHeight w:val="90"/>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440" w:lineRule="exact"/>
              <w:textAlignment w:val="auto"/>
              <w:rPr>
                <w:rFonts w:asciiTheme="minorEastAsia" w:eastAsiaTheme="minorEastAsia" w:hAnsiTheme="minorEastAsia" w:cstheme="minorEastAsia"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sz w:val="24"/>
                <w:szCs w:val="24"/>
              </w:rPr>
              <w:t>2</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kern w:val="2"/>
                <w:sz w:val="24"/>
                <w:szCs w:val="24"/>
                <w:lang w:val="en-US" w:eastAsia="zh-CN" w:bidi="ar-SA"/>
              </w:rPr>
              <w:t>投标人获奖情况</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sz w:val="24"/>
                <w:szCs w:val="24"/>
                <w:lang w:val="en-US" w:eastAsia="zh-CN"/>
              </w:rPr>
              <w:t>5</w:t>
            </w:r>
          </w:p>
        </w:tc>
        <w:tc>
          <w:tcPr>
            <w:tcW w:w="6114"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bCs/>
                <w:sz w:val="24"/>
                <w:szCs w:val="24"/>
              </w:rPr>
              <w:t>（一）评</w:t>
            </w:r>
            <w:r>
              <w:rPr>
                <w:rFonts w:asciiTheme="minorEastAsia" w:eastAsiaTheme="minorEastAsia" w:hAnsiTheme="minorEastAsia" w:cstheme="minorEastAsia" w:hint="eastAsia"/>
                <w:b/>
                <w:bCs/>
                <w:sz w:val="24"/>
                <w:szCs w:val="24"/>
                <w:lang w:val="en-US" w:eastAsia="zh-CN"/>
              </w:rPr>
              <w:t>分</w:t>
            </w:r>
            <w:r>
              <w:rPr>
                <w:rFonts w:asciiTheme="minorEastAsia" w:eastAsiaTheme="minorEastAsia" w:hAnsiTheme="minorEastAsia" w:cstheme="minorEastAsia" w:hint="eastAsia"/>
                <w:b/>
                <w:bCs/>
                <w:sz w:val="24"/>
                <w:szCs w:val="24"/>
              </w:rPr>
              <w:t>内容：</w:t>
            </w:r>
          </w:p>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投标人自</w:t>
            </w:r>
            <w:r>
              <w:rPr>
                <w:rFonts w:asciiTheme="minorEastAsia" w:eastAsiaTheme="minorEastAsia" w:hAnsiTheme="minorEastAsia" w:cstheme="minorEastAsia" w:hint="eastAsia"/>
                <w:b w:val="0"/>
                <w:bCs w:val="0"/>
                <w:sz w:val="24"/>
                <w:szCs w:val="24"/>
                <w:lang w:val="en-US" w:eastAsia="zh-CN"/>
              </w:rPr>
              <w:t>2019</w:t>
            </w:r>
            <w:r>
              <w:rPr>
                <w:rFonts w:asciiTheme="minorEastAsia" w:eastAsiaTheme="minorEastAsia" w:hAnsiTheme="minorEastAsia" w:cstheme="minorEastAsia" w:hint="eastAsia"/>
                <w:b w:val="0"/>
                <w:bCs w:val="0"/>
                <w:sz w:val="24"/>
                <w:szCs w:val="24"/>
              </w:rPr>
              <w:t>年1月1日至本项目投标截止之日（以荣誉奖项颁发时间为准）获得过政府部门颁发的</w:t>
            </w:r>
            <w:r>
              <w:rPr>
                <w:rFonts w:asciiTheme="minorEastAsia" w:eastAsiaTheme="minorEastAsia" w:hAnsiTheme="minorEastAsia" w:cstheme="minorEastAsia" w:hint="eastAsia"/>
                <w:b/>
                <w:bCs/>
                <w:sz w:val="24"/>
                <w:szCs w:val="24"/>
                <w:lang w:eastAsia="zh-CN"/>
              </w:rPr>
              <w:t>优秀律师事务所类</w:t>
            </w:r>
            <w:r>
              <w:rPr>
                <w:rFonts w:asciiTheme="minorEastAsia" w:eastAsiaTheme="minorEastAsia" w:hAnsiTheme="minorEastAsia" w:cstheme="minorEastAsia" w:hint="eastAsia"/>
                <w:b w:val="0"/>
                <w:bCs w:val="0"/>
                <w:sz w:val="24"/>
                <w:szCs w:val="24"/>
              </w:rPr>
              <w:t>奖项：国家级的得100分；省级得</w:t>
            </w:r>
            <w:r>
              <w:rPr>
                <w:rFonts w:asciiTheme="minorEastAsia" w:eastAsiaTheme="minorEastAsia" w:hAnsiTheme="minorEastAsia" w:cstheme="minorEastAsia" w:hint="eastAsia"/>
                <w:b w:val="0"/>
                <w:bCs w:val="0"/>
                <w:sz w:val="24"/>
                <w:szCs w:val="24"/>
                <w:lang w:val="en-US" w:eastAsia="zh-CN"/>
              </w:rPr>
              <w:t>75</w:t>
            </w:r>
            <w:r>
              <w:rPr>
                <w:rFonts w:asciiTheme="minorEastAsia" w:eastAsiaTheme="minorEastAsia" w:hAnsiTheme="minorEastAsia" w:cstheme="minorEastAsia" w:hint="eastAsia"/>
                <w:b w:val="0"/>
                <w:bCs w:val="0"/>
                <w:sz w:val="24"/>
                <w:szCs w:val="24"/>
              </w:rPr>
              <w:t>分；市级</w:t>
            </w:r>
            <w:r>
              <w:rPr>
                <w:rFonts w:asciiTheme="minorEastAsia" w:eastAsiaTheme="minorEastAsia" w:hAnsiTheme="minorEastAsia" w:cstheme="minorEastAsia" w:hint="eastAsia"/>
                <w:b w:val="0"/>
                <w:bCs w:val="0"/>
                <w:sz w:val="24"/>
                <w:szCs w:val="24"/>
                <w:lang w:eastAsia="zh-CN"/>
              </w:rPr>
              <w:t>（</w:t>
            </w:r>
            <w:r>
              <w:rPr>
                <w:rFonts w:asciiTheme="minorEastAsia" w:eastAsiaTheme="minorEastAsia" w:hAnsiTheme="minorEastAsia" w:cstheme="minorEastAsia" w:hint="eastAsia"/>
                <w:b w:val="0"/>
                <w:bCs w:val="0"/>
                <w:sz w:val="24"/>
                <w:szCs w:val="24"/>
                <w:lang w:val="en-US" w:eastAsia="zh-CN"/>
              </w:rPr>
              <w:t>含副省级城市</w:t>
            </w:r>
            <w:r>
              <w:rPr>
                <w:rFonts w:asciiTheme="minorEastAsia" w:eastAsiaTheme="minorEastAsia" w:hAnsiTheme="minorEastAsia" w:cstheme="minorEastAsia" w:hint="eastAsia"/>
                <w:b w:val="0"/>
                <w:bCs w:val="0"/>
                <w:sz w:val="24"/>
                <w:szCs w:val="24"/>
                <w:lang w:eastAsia="zh-CN"/>
              </w:rPr>
              <w:t>）</w:t>
            </w:r>
            <w:r>
              <w:rPr>
                <w:rFonts w:asciiTheme="minorEastAsia" w:eastAsiaTheme="minorEastAsia" w:hAnsiTheme="minorEastAsia" w:cstheme="minorEastAsia" w:hint="eastAsia"/>
                <w:b w:val="0"/>
                <w:bCs w:val="0"/>
                <w:sz w:val="24"/>
                <w:szCs w:val="24"/>
              </w:rPr>
              <w:t>的得</w:t>
            </w:r>
            <w:r>
              <w:rPr>
                <w:rFonts w:asciiTheme="minorEastAsia" w:eastAsiaTheme="minorEastAsia" w:hAnsiTheme="minorEastAsia" w:cstheme="minorEastAsia" w:hint="eastAsia"/>
                <w:b w:val="0"/>
                <w:bCs w:val="0"/>
                <w:sz w:val="24"/>
                <w:szCs w:val="24"/>
                <w:lang w:val="en-US" w:eastAsia="zh-CN"/>
              </w:rPr>
              <w:t>50</w:t>
            </w:r>
            <w:r>
              <w:rPr>
                <w:rFonts w:asciiTheme="minorEastAsia" w:eastAsiaTheme="minorEastAsia" w:hAnsiTheme="minorEastAsia" w:cstheme="minorEastAsia" w:hint="eastAsia"/>
                <w:b w:val="0"/>
                <w:bCs w:val="0"/>
                <w:sz w:val="24"/>
                <w:szCs w:val="24"/>
              </w:rPr>
              <w:t>分；</w:t>
            </w:r>
            <w:r>
              <w:rPr>
                <w:rFonts w:asciiTheme="minorEastAsia" w:eastAsiaTheme="minorEastAsia" w:hAnsiTheme="minorEastAsia" w:cstheme="minorEastAsia" w:hint="eastAsia"/>
                <w:b w:val="0"/>
                <w:bCs w:val="0"/>
                <w:sz w:val="24"/>
                <w:szCs w:val="24"/>
                <w:lang w:val="en-US" w:eastAsia="zh-CN"/>
              </w:rPr>
              <w:t>区级得25分，</w:t>
            </w:r>
            <w:r>
              <w:rPr>
                <w:rFonts w:asciiTheme="minorEastAsia" w:eastAsiaTheme="minorEastAsia" w:hAnsiTheme="minorEastAsia" w:cstheme="minorEastAsia" w:hint="eastAsia"/>
                <w:b w:val="0"/>
                <w:bCs w:val="0"/>
                <w:sz w:val="24"/>
                <w:szCs w:val="24"/>
              </w:rPr>
              <w:t>本项</w:t>
            </w:r>
            <w:r>
              <w:rPr>
                <w:rFonts w:asciiTheme="minorEastAsia" w:eastAsiaTheme="minorEastAsia" w:hAnsiTheme="minorEastAsia" w:cstheme="minorEastAsia" w:hint="eastAsia"/>
                <w:b w:val="0"/>
                <w:bCs w:val="0"/>
                <w:sz w:val="24"/>
                <w:szCs w:val="24"/>
                <w:lang w:eastAsia="zh-CN"/>
              </w:rPr>
              <w:t>不可</w:t>
            </w:r>
            <w:r>
              <w:rPr>
                <w:rFonts w:asciiTheme="minorEastAsia" w:eastAsiaTheme="minorEastAsia" w:hAnsiTheme="minorEastAsia" w:cstheme="minorEastAsia" w:hint="eastAsia"/>
                <w:b w:val="0"/>
                <w:bCs w:val="0"/>
                <w:sz w:val="24"/>
                <w:szCs w:val="24"/>
              </w:rPr>
              <w:t>累计得分，最高100分。</w:t>
            </w:r>
          </w:p>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（二）评分</w:t>
            </w:r>
            <w:r>
              <w:rPr>
                <w:rFonts w:asciiTheme="minorEastAsia" w:eastAsiaTheme="minorEastAsia" w:hAnsiTheme="minorEastAsia" w:cstheme="minorEastAsia" w:hint="eastAsia"/>
                <w:b/>
                <w:bCs/>
                <w:sz w:val="24"/>
                <w:szCs w:val="24"/>
                <w:lang w:eastAsia="zh-CN"/>
              </w:rPr>
              <w:t>依据</w:t>
            </w:r>
            <w:r>
              <w:rPr>
                <w:rFonts w:asciiTheme="minorEastAsia" w:eastAsiaTheme="minorEastAsia" w:hAnsiTheme="minorEastAsia" w:cstheme="minorEastAsia" w:hint="eastAsia"/>
                <w:b/>
                <w:bCs/>
                <w:sz w:val="24"/>
                <w:szCs w:val="24"/>
              </w:rPr>
              <w:t>：</w:t>
            </w:r>
          </w:p>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1、提供荣誉奖项证书，或提供颁发单位官方网站相关公示公告信息查询截图</w:t>
            </w:r>
            <w:r>
              <w:rPr>
                <w:rFonts w:asciiTheme="minorEastAsia" w:eastAsiaTheme="minorEastAsia" w:hAnsiTheme="minorEastAsia" w:cstheme="minorEastAsia" w:hint="eastAsia"/>
                <w:b w:val="0"/>
                <w:bCs w:val="0"/>
                <w:sz w:val="24"/>
                <w:szCs w:val="24"/>
                <w:lang w:eastAsia="zh-CN"/>
              </w:rPr>
              <w:t>或政府部门出具的红头文件</w:t>
            </w:r>
            <w:r>
              <w:rPr>
                <w:rFonts w:asciiTheme="minorEastAsia" w:eastAsiaTheme="minorEastAsia" w:hAnsiTheme="minorEastAsia" w:cstheme="minorEastAsia" w:hint="eastAsia"/>
                <w:b w:val="0"/>
                <w:bCs w:val="0"/>
                <w:sz w:val="24"/>
                <w:szCs w:val="24"/>
              </w:rPr>
              <w:t>。国家级荣誉要求颁发单位为中央国家机关；省级荣誉要求颁发单位为省级（自治区、直辖市）政府部门；市级荣誉要求颁发单位为市级政府部门</w:t>
            </w:r>
            <w:r>
              <w:rPr>
                <w:rFonts w:asciiTheme="minorEastAsia" w:eastAsiaTheme="minorEastAsia" w:hAnsiTheme="minorEastAsia" w:cstheme="minorEastAsia" w:hint="eastAsia"/>
                <w:b w:val="0"/>
                <w:bCs w:val="0"/>
                <w:sz w:val="24"/>
                <w:szCs w:val="24"/>
                <w:lang w:eastAsia="zh-CN"/>
              </w:rPr>
              <w:t>；区级荣誉要求颁发单位为区级政府部门</w:t>
            </w:r>
            <w:r>
              <w:rPr>
                <w:rFonts w:asciiTheme="minorEastAsia" w:eastAsiaTheme="minorEastAsia" w:hAnsiTheme="minorEastAsia" w:cstheme="minorEastAsia" w:hint="eastAsia"/>
                <w:b w:val="0"/>
                <w:bCs w:val="0"/>
                <w:sz w:val="24"/>
                <w:szCs w:val="24"/>
              </w:rPr>
              <w:t>。</w:t>
            </w:r>
          </w:p>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2、未提供证明材料或者提供的证明材料不符合要求或提供的证明材料不清晰导致评审专家无法判定的，不得分。</w:t>
            </w:r>
          </w:p>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default"/>
                <w:b w:val="0"/>
                <w:bCs w:val="0"/>
                <w:sz w:val="24"/>
                <w:szCs w:val="24"/>
                <w:lang w:val="en-US" w:eastAsia="zh-CN"/>
              </w:rPr>
            </w:pPr>
            <w:r>
              <w:rPr>
                <w:rFonts w:asciiTheme="minorEastAsia" w:eastAsiaTheme="minorEastAsia" w:hAnsiTheme="minorEastAsia" w:cstheme="minorEastAsia" w:hint="eastAsia"/>
                <w:b w:val="0"/>
                <w:bCs w:val="0"/>
                <w:sz w:val="24"/>
                <w:szCs w:val="24"/>
                <w:lang w:val="en-US" w:eastAsia="zh-CN"/>
              </w:rPr>
              <w:t>注：分支机构或分所投标时，认可其总所相关荣誉，不同分支机构之间的荣誉、获奖情况不能混用。</w:t>
            </w:r>
          </w:p>
        </w:tc>
      </w:tr>
      <w:tr>
        <w:tblPrEx>
          <w:tblW w:w="9072" w:type="dxa"/>
          <w:jc w:val="center"/>
          <w:tblLayout w:type="fixed"/>
          <w:tblCellMar>
            <w:top w:w="20" w:type="dxa"/>
            <w:left w:w="108" w:type="dxa"/>
            <w:bottom w:w="20" w:type="dxa"/>
            <w:right w:w="108" w:type="dxa"/>
          </w:tblCellMar>
        </w:tblPrEx>
        <w:trPr>
          <w:trHeight w:val="785"/>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440" w:lineRule="exact"/>
              <w:textAlignment w:val="auto"/>
              <w:rPr>
                <w:rFonts w:asciiTheme="minorEastAsia" w:eastAsiaTheme="minorEastAsia" w:hAnsiTheme="minorEastAsia" w:cstheme="minorEastAsia"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sz w:val="24"/>
                <w:szCs w:val="24"/>
                <w:lang w:val="en-US" w:eastAsia="zh-CN"/>
              </w:rPr>
              <w:t>3</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kern w:val="2"/>
                <w:sz w:val="24"/>
                <w:szCs w:val="24"/>
                <w:lang w:val="en-US" w:eastAsia="zh-CN" w:bidi="ar-SA"/>
              </w:rPr>
              <w:t>紧急响应能力</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kern w:val="2"/>
                <w:sz w:val="24"/>
                <w:szCs w:val="24"/>
                <w:lang w:val="en-US" w:eastAsia="zh-CN" w:bidi="ar-SA"/>
              </w:rPr>
            </w:pPr>
            <w:r>
              <w:rPr>
                <w:rFonts w:asciiTheme="minorEastAsia" w:eastAsiaTheme="minorEastAsia" w:hAnsiTheme="minorEastAsia" w:cstheme="minorEastAsia" w:hint="eastAsia"/>
                <w:b w:val="0"/>
                <w:bCs w:val="0"/>
                <w:sz w:val="24"/>
                <w:szCs w:val="24"/>
                <w:lang w:val="en-US" w:eastAsia="zh-CN"/>
              </w:rPr>
              <w:t>5</w:t>
            </w:r>
          </w:p>
        </w:tc>
        <w:tc>
          <w:tcPr>
            <w:tcW w:w="6114" w:type="dxa"/>
            <w:tcBorders>
              <w:top w:val="single" w:sz="8" w:space="0" w:color="000000"/>
              <w:left w:val="single" w:sz="8" w:space="0" w:color="000000"/>
              <w:bottom w:val="single" w:sz="8" w:space="0" w:color="000000"/>
              <w:right w:val="single" w:sz="8" w:space="0" w:color="000000"/>
            </w:tcBorders>
            <w:vAlign w:val="top"/>
          </w:tcPr>
          <w:p>
            <w:pPr>
              <w:numPr>
                <w:ilvl w:val="0"/>
                <w:numId w:val="0"/>
              </w:numPr>
              <w:jc w:val="left"/>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kern w:val="2"/>
                <w:sz w:val="24"/>
                <w:szCs w:val="24"/>
                <w:lang w:val="en-US" w:eastAsia="zh-CN" w:bidi="ar-SA"/>
              </w:rPr>
              <w:t>（一）</w:t>
            </w:r>
            <w:r>
              <w:rPr>
                <w:rFonts w:asciiTheme="minorEastAsia" w:eastAsiaTheme="minorEastAsia" w:hAnsiTheme="minorEastAsia" w:cstheme="minorEastAsia" w:hint="eastAsia"/>
                <w:b/>
                <w:bCs/>
                <w:sz w:val="24"/>
                <w:szCs w:val="24"/>
              </w:rPr>
              <w:t>评分</w:t>
            </w:r>
            <w:r>
              <w:rPr>
                <w:rFonts w:asciiTheme="minorEastAsia" w:eastAsiaTheme="minorEastAsia" w:hAnsiTheme="minorEastAsia" w:cstheme="minorEastAsia" w:hint="eastAsia"/>
                <w:b/>
                <w:bCs/>
                <w:sz w:val="24"/>
                <w:szCs w:val="24"/>
                <w:lang w:eastAsia="zh-CN"/>
              </w:rPr>
              <w:t>内容</w:t>
            </w:r>
            <w:r>
              <w:rPr>
                <w:rFonts w:asciiTheme="minorEastAsia" w:eastAsiaTheme="minorEastAsia" w:hAnsiTheme="minorEastAsia" w:cstheme="minorEastAsia" w:hint="eastAsia"/>
                <w:b/>
                <w:bCs/>
                <w:sz w:val="24"/>
                <w:szCs w:val="24"/>
              </w:rPr>
              <w:t>：</w:t>
            </w:r>
          </w:p>
          <w:p>
            <w:pPr>
              <w:numPr>
                <w:ilvl w:val="0"/>
                <w:numId w:val="0"/>
              </w:numPr>
              <w:jc w:val="left"/>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投标人承诺</w:t>
            </w:r>
            <w:r>
              <w:rPr>
                <w:rFonts w:ascii="宋体" w:hAnsi="宋体" w:cs="宋体" w:hint="eastAsia"/>
                <w:spacing w:val="-1"/>
                <w:sz w:val="24"/>
                <w:szCs w:val="24"/>
                <w:lang w:val="en-US" w:eastAsia="zh-CN"/>
              </w:rPr>
              <w:t>在深圳市内设立办公场所，并承诺</w:t>
            </w:r>
            <w:r>
              <w:rPr>
                <w:rFonts w:ascii="宋体" w:eastAsia="宋体" w:hAnsi="宋体" w:cs="宋体" w:hint="eastAsia"/>
                <w:spacing w:val="-1"/>
                <w:sz w:val="24"/>
                <w:szCs w:val="24"/>
                <w:lang w:val="en-US" w:eastAsia="zh-CN"/>
              </w:rPr>
              <w:t>在30分钟内</w:t>
            </w:r>
            <w:r>
              <w:rPr>
                <w:rFonts w:ascii="宋体" w:hAnsi="宋体" w:cs="宋体" w:hint="eastAsia"/>
                <w:spacing w:val="-1"/>
                <w:sz w:val="24"/>
                <w:szCs w:val="24"/>
                <w:lang w:val="en-US" w:eastAsia="zh-CN"/>
              </w:rPr>
              <w:t>委派主办律师到采购人现场（</w:t>
            </w:r>
            <w:r>
              <w:rPr>
                <w:rFonts w:asciiTheme="minorEastAsia" w:eastAsiaTheme="minorEastAsia" w:hAnsiTheme="minorEastAsia" w:cstheme="minorEastAsia" w:hint="eastAsia"/>
                <w:b w:val="0"/>
                <w:bCs w:val="0"/>
                <w:kern w:val="2"/>
                <w:sz w:val="24"/>
                <w:szCs w:val="24"/>
                <w:lang w:val="en-US" w:eastAsia="zh-CN" w:bidi="ar-SA"/>
              </w:rPr>
              <w:t>深圳市龙岗区冬青路18号宝龙街道办事处）</w:t>
            </w:r>
            <w:r>
              <w:rPr>
                <w:rFonts w:ascii="宋体" w:eastAsia="宋体" w:hAnsi="宋体" w:cs="宋体" w:hint="eastAsia"/>
                <w:spacing w:val="-1"/>
                <w:sz w:val="24"/>
                <w:szCs w:val="24"/>
                <w:lang w:val="en-US" w:eastAsia="zh-CN"/>
              </w:rPr>
              <w:t>响应采购单位紧急需求的，得</w:t>
            </w:r>
            <w:r>
              <w:rPr>
                <w:rFonts w:cs="宋体" w:hint="eastAsia"/>
                <w:spacing w:val="-1"/>
                <w:sz w:val="24"/>
                <w:szCs w:val="24"/>
                <w:lang w:val="en-US" w:eastAsia="zh-CN"/>
              </w:rPr>
              <w:t>100分</w:t>
            </w:r>
            <w:r>
              <w:rPr>
                <w:rFonts w:ascii="宋体" w:eastAsia="宋体" w:hAnsi="宋体" w:cs="宋体" w:hint="eastAsia"/>
                <w:spacing w:val="-1"/>
                <w:sz w:val="24"/>
                <w:szCs w:val="24"/>
                <w:lang w:val="en-US" w:eastAsia="zh-CN"/>
              </w:rPr>
              <w:t>；未提供的不得分。</w:t>
            </w:r>
          </w:p>
          <w:p>
            <w:pPr>
              <w:pStyle w:val="Heading2"/>
              <w:jc w:val="left"/>
              <w:rPr>
                <w:rFonts w:asciiTheme="minorEastAsia" w:eastAsiaTheme="minorEastAsia" w:hAnsiTheme="minorEastAsia" w:cstheme="minorEastAsia" w:hint="eastAsia"/>
                <w:b/>
                <w:bCs/>
                <w:kern w:val="2"/>
                <w:sz w:val="24"/>
                <w:szCs w:val="24"/>
              </w:rPr>
            </w:pPr>
            <w:r>
              <w:rPr>
                <w:rFonts w:asciiTheme="minorEastAsia" w:eastAsiaTheme="minorEastAsia" w:hAnsiTheme="minorEastAsia" w:cstheme="minorEastAsia" w:hint="eastAsia"/>
                <w:b/>
                <w:bCs/>
                <w:kern w:val="2"/>
                <w:sz w:val="24"/>
                <w:szCs w:val="24"/>
                <w:lang w:eastAsia="zh-CN"/>
              </w:rPr>
              <w:t>（</w:t>
            </w:r>
            <w:r>
              <w:rPr>
                <w:rFonts w:asciiTheme="minorEastAsia" w:eastAsiaTheme="minorEastAsia" w:hAnsiTheme="minorEastAsia" w:cstheme="minorEastAsia" w:hint="eastAsia"/>
                <w:b/>
                <w:bCs/>
                <w:kern w:val="2"/>
                <w:sz w:val="24"/>
                <w:szCs w:val="24"/>
                <w:lang w:val="en-US" w:eastAsia="zh-CN"/>
              </w:rPr>
              <w:t>二</w:t>
            </w:r>
            <w:r>
              <w:rPr>
                <w:rFonts w:asciiTheme="minorEastAsia" w:eastAsiaTheme="minorEastAsia" w:hAnsiTheme="minorEastAsia" w:cstheme="minorEastAsia" w:hint="eastAsia"/>
                <w:b/>
                <w:bCs/>
                <w:kern w:val="2"/>
                <w:sz w:val="24"/>
                <w:szCs w:val="24"/>
                <w:lang w:eastAsia="zh-CN"/>
              </w:rPr>
              <w:t>）</w:t>
            </w:r>
            <w:r>
              <w:rPr>
                <w:rFonts w:asciiTheme="minorEastAsia" w:eastAsiaTheme="minorEastAsia" w:hAnsiTheme="minorEastAsia" w:cstheme="minorEastAsia" w:hint="eastAsia"/>
                <w:b/>
                <w:bCs/>
                <w:kern w:val="2"/>
                <w:sz w:val="24"/>
                <w:szCs w:val="24"/>
              </w:rPr>
              <w:t>评分依据：</w:t>
            </w:r>
          </w:p>
          <w:p>
            <w:pPr>
              <w:pStyle w:val="TableText"/>
              <w:numPr>
                <w:ilvl w:val="0"/>
                <w:numId w:val="0"/>
              </w:numPr>
              <w:spacing w:before="26" w:line="234" w:lineRule="auto"/>
              <w:ind w:right="160" w:rightChars="0"/>
              <w:jc w:val="both"/>
              <w:rPr>
                <w:rFonts w:ascii="宋体" w:eastAsia="宋体" w:hAnsi="宋体" w:cs="宋体" w:hint="eastAsia"/>
                <w:spacing w:val="-1"/>
                <w:sz w:val="24"/>
                <w:szCs w:val="24"/>
                <w:lang w:val="en-US" w:eastAsia="zh-CN"/>
              </w:rPr>
            </w:pPr>
            <w:r>
              <w:rPr>
                <w:rFonts w:cs="宋体" w:hint="eastAsia"/>
                <w:spacing w:val="-1"/>
                <w:sz w:val="24"/>
                <w:szCs w:val="24"/>
                <w:lang w:val="en-US" w:eastAsia="zh-CN"/>
              </w:rPr>
              <w:t>1、</w:t>
            </w:r>
            <w:r>
              <w:rPr>
                <w:rFonts w:ascii="宋体" w:eastAsia="宋体" w:hAnsi="宋体" w:cs="宋体" w:hint="eastAsia"/>
                <w:spacing w:val="-1"/>
                <w:sz w:val="24"/>
                <w:szCs w:val="24"/>
                <w:lang w:val="en-US" w:eastAsia="zh-CN"/>
              </w:rPr>
              <w:t>提供符合要求的承诺函（格式自拟）。</w:t>
            </w:r>
          </w:p>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val="0"/>
                <w:bCs w:val="0"/>
                <w:kern w:val="2"/>
                <w:sz w:val="24"/>
                <w:szCs w:val="24"/>
                <w:lang w:val="en-US" w:eastAsia="zh-CN" w:bidi="ar-SA"/>
              </w:rPr>
            </w:pPr>
            <w:r>
              <w:rPr>
                <w:rFonts w:ascii="宋体" w:eastAsia="宋体" w:hAnsi="宋体" w:cs="宋体" w:hint="eastAsia"/>
                <w:spacing w:val="-2"/>
                <w:sz w:val="24"/>
                <w:szCs w:val="24"/>
                <w:lang w:val="en-US" w:eastAsia="zh-CN"/>
              </w:rPr>
              <w:t>2、</w:t>
            </w:r>
            <w:r>
              <w:rPr>
                <w:rFonts w:ascii="宋体" w:eastAsia="宋体" w:hAnsi="宋体" w:cs="宋体" w:hint="eastAsia"/>
                <w:spacing w:val="-2"/>
                <w:sz w:val="24"/>
                <w:szCs w:val="24"/>
              </w:rPr>
              <w:t>评分中出现</w:t>
            </w:r>
            <w:r>
              <w:rPr>
                <w:rFonts w:ascii="宋体" w:eastAsia="宋体" w:hAnsi="宋体" w:cs="宋体" w:hint="eastAsia"/>
                <w:spacing w:val="-2"/>
                <w:sz w:val="24"/>
                <w:szCs w:val="24"/>
                <w:lang w:eastAsia="zh-CN"/>
              </w:rPr>
              <w:t>无承诺</w:t>
            </w:r>
            <w:r>
              <w:rPr>
                <w:rFonts w:ascii="宋体" w:eastAsia="宋体" w:hAnsi="宋体" w:cs="宋体" w:hint="eastAsia"/>
                <w:spacing w:val="-2"/>
                <w:sz w:val="24"/>
                <w:szCs w:val="24"/>
                <w:lang w:val="en-US" w:eastAsia="zh-CN"/>
              </w:rPr>
              <w:t>函</w:t>
            </w:r>
            <w:r>
              <w:rPr>
                <w:rFonts w:ascii="宋体" w:eastAsia="宋体" w:hAnsi="宋体" w:cs="宋体" w:hint="eastAsia"/>
                <w:spacing w:val="-2"/>
                <w:sz w:val="24"/>
                <w:szCs w:val="24"/>
              </w:rPr>
              <w:t>或专家无法凭所提供资</w:t>
            </w:r>
            <w:r>
              <w:rPr>
                <w:rFonts w:ascii="宋体" w:eastAsia="宋体" w:hAnsi="宋体" w:cs="宋体" w:hint="eastAsia"/>
                <w:spacing w:val="-6"/>
                <w:sz w:val="24"/>
                <w:szCs w:val="24"/>
              </w:rPr>
              <w:t>料判断是否得分的情况，一律作不得分处理。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440" w:lineRule="exact"/>
              <w:jc w:val="center"/>
              <w:textAlignment w:val="auto"/>
              <w:rPr>
                <w:rFonts w:asciiTheme="minorEastAsia" w:eastAsiaTheme="minorEastAsia" w:hAnsiTheme="minorEastAsia" w:cstheme="minorEastAsia" w:hint="eastAsia"/>
                <w:b w:val="0"/>
                <w:bCs w:val="0"/>
                <w:color w:val="0000FF"/>
                <w:sz w:val="24"/>
                <w:szCs w:val="24"/>
              </w:rPr>
            </w:pPr>
            <w:r>
              <w:rPr>
                <w:rFonts w:asciiTheme="minorEastAsia" w:eastAsiaTheme="minorEastAsia" w:hAnsiTheme="minorEastAsia" w:cstheme="minorEastAsia" w:hint="eastAsia"/>
                <w:b w:val="0"/>
                <w:bCs w:val="0"/>
                <w:color w:val="0000FF"/>
                <w:sz w:val="24"/>
                <w:szCs w:val="24"/>
              </w:rPr>
              <w:t>4</w:t>
            </w:r>
          </w:p>
        </w:tc>
        <w:tc>
          <w:tcPr>
            <w:tcW w:w="2278"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color w:val="0000FF"/>
                <w:sz w:val="24"/>
                <w:szCs w:val="24"/>
              </w:rPr>
            </w:pPr>
            <w:r>
              <w:rPr>
                <w:rFonts w:asciiTheme="minorEastAsia" w:eastAsiaTheme="minorEastAsia" w:hAnsiTheme="minorEastAsia" w:cstheme="minorEastAsia" w:hint="eastAsia"/>
                <w:b w:val="0"/>
                <w:bCs w:val="0"/>
                <w:color w:val="0000FF"/>
                <w:sz w:val="24"/>
                <w:szCs w:val="24"/>
              </w:rPr>
              <w:t>诚信情况</w:t>
            </w:r>
          </w:p>
        </w:tc>
        <w:tc>
          <w:tcPr>
            <w:tcW w:w="6114"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color w:val="0000FF"/>
                <w:sz w:val="24"/>
                <w:szCs w:val="24"/>
              </w:rPr>
            </w:pPr>
            <w:r>
              <w:rPr>
                <w:rFonts w:asciiTheme="minorEastAsia" w:eastAsiaTheme="minorEastAsia" w:hAnsiTheme="minorEastAsia" w:cstheme="minorEastAsia" w:hint="eastAsia"/>
                <w:b w:val="0"/>
                <w:bCs w:val="0"/>
                <w:color w:val="0000FF"/>
                <w:sz w:val="24"/>
                <w:szCs w:val="24"/>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440" w:lineRule="exact"/>
              <w:textAlignment w:val="auto"/>
              <w:rPr>
                <w:rFonts w:asciiTheme="minorEastAsia" w:eastAsiaTheme="minorEastAsia" w:hAnsiTheme="minorEastAsia" w:cstheme="minorEastAsia" w:hint="eastAsia"/>
                <w:b w:val="0"/>
                <w:bCs w:val="0"/>
                <w:color w:val="0000FF"/>
                <w:sz w:val="24"/>
                <w:szCs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序号</w:t>
            </w:r>
          </w:p>
        </w:tc>
        <w:tc>
          <w:tcPr>
            <w:tcW w:w="84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评分</w:t>
            </w:r>
          </w:p>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因素</w:t>
            </w:r>
          </w:p>
        </w:tc>
        <w:tc>
          <w:tcPr>
            <w:tcW w:w="75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权重(%)</w:t>
            </w:r>
          </w:p>
        </w:tc>
        <w:tc>
          <w:tcPr>
            <w:tcW w:w="611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440" w:lineRule="exact"/>
              <w:textAlignment w:val="auto"/>
              <w:rPr>
                <w:rFonts w:asciiTheme="minorEastAsia" w:eastAsiaTheme="minorEastAsia" w:hAnsiTheme="minorEastAsia" w:cstheme="minorEastAsia"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1</w:t>
            </w:r>
          </w:p>
        </w:tc>
        <w:tc>
          <w:tcPr>
            <w:tcW w:w="84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诚信</w:t>
            </w:r>
          </w:p>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情况</w:t>
            </w:r>
          </w:p>
        </w:tc>
        <w:tc>
          <w:tcPr>
            <w:tcW w:w="75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5</w:t>
            </w:r>
          </w:p>
        </w:tc>
        <w:tc>
          <w:tcPr>
            <w:tcW w:w="611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left"/>
              <w:textAlignment w:val="auto"/>
              <w:rPr>
                <w:rFonts w:asciiTheme="minorEastAsia" w:eastAsiaTheme="minorEastAsia" w:hAnsiTheme="minorEastAsia" w:cstheme="minorEastAsia" w:hint="eastAsia"/>
                <w:b w:val="0"/>
                <w:bCs w:val="0"/>
                <w:sz w:val="24"/>
                <w:szCs w:val="24"/>
              </w:rPr>
            </w:pPr>
            <w:r>
              <w:rPr>
                <w:rFonts w:asciiTheme="minorEastAsia" w:eastAsiaTheme="minorEastAsia" w:hAnsiTheme="minorEastAsia" w:cstheme="minorEastAsia" w:hint="eastAsia"/>
                <w:b w:val="0"/>
                <w:bCs w:val="0"/>
                <w:sz w:val="24"/>
                <w:szCs w:val="24"/>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Pr>
        <w:jc w:val="center"/>
        <w:rPr>
          <w:b/>
          <w:sz w:val="120"/>
          <w:szCs w:val="120"/>
        </w:rPr>
      </w:pPr>
      <w:bookmarkStart w:id="0" w:name="_GoBack"/>
      <w:bookmarkEnd w:id="0"/>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4</w:t>
      </w:r>
      <w:r>
        <w:rPr>
          <w:rFonts w:hint="eastAsia"/>
          <w:b/>
          <w:sz w:val="28"/>
          <w:szCs w:val="28"/>
        </w:rPr>
        <w:t>）</w:t>
      </w:r>
      <w:bookmarkEnd w:id="1"/>
    </w:p>
    <w:p>
      <w:pPr>
        <w:ind w:firstLine="3150" w:firstLineChars="1500"/>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sz w:val="20"/>
          <w:szCs w:val="20"/>
        </w:rPr>
      </w:pPr>
      <w:r>
        <w:rPr>
          <w:rFonts w:hint="eastAsia"/>
          <w:b/>
          <w:color w:val="FF0000"/>
          <w:sz w:val="20"/>
          <w:szCs w:val="20"/>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宋体" w:hAnsi="宋体"/>
          <w:color w:val="FF0000"/>
          <w:sz w:val="20"/>
          <w:szCs w:val="20"/>
        </w:rPr>
      </w:pPr>
      <w:r>
        <w:rPr>
          <w:rFonts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 w:val="24"/>
          <w:szCs w:val="24"/>
        </w:rPr>
      </w:pPr>
      <w:r>
        <w:rPr>
          <w:rFonts w:ascii="宋体" w:hAnsi="宋体" w:hint="eastAsia"/>
          <w:sz w:val="24"/>
          <w:szCs w:val="24"/>
        </w:rPr>
        <w:t>第一章  招标公告</w:t>
      </w:r>
    </w:p>
    <w:p>
      <w:pPr>
        <w:ind w:left="630" w:firstLine="630" w:leftChars="300" w:firstLineChars="300"/>
        <w:rPr>
          <w:rFonts w:ascii="宋体" w:hAnsi="宋体"/>
          <w:sz w:val="24"/>
          <w:szCs w:val="24"/>
        </w:rPr>
      </w:pPr>
      <w:r>
        <w:rPr>
          <w:rFonts w:ascii="宋体" w:hAnsi="宋体" w:hint="eastAsia"/>
          <w:sz w:val="24"/>
          <w:szCs w:val="24"/>
        </w:rPr>
        <w:t xml:space="preserve">第二章  </w:t>
      </w:r>
      <w:bookmarkStart w:id="2" w:name="_Hlk71994379"/>
      <w:r>
        <w:rPr>
          <w:rFonts w:ascii="宋体" w:hAnsi="宋体" w:hint="eastAsia"/>
          <w:sz w:val="24"/>
          <w:szCs w:val="24"/>
        </w:rPr>
        <w:t>对通用条款的补充内容及其他关键信息</w:t>
      </w:r>
      <w:bookmarkEnd w:id="2"/>
    </w:p>
    <w:p>
      <w:pPr>
        <w:ind w:left="630" w:firstLine="630" w:leftChars="300" w:firstLineChars="300"/>
        <w:rPr>
          <w:rFonts w:ascii="宋体" w:hAnsi="宋体"/>
          <w:sz w:val="24"/>
          <w:szCs w:val="24"/>
        </w:rPr>
      </w:pPr>
      <w:r>
        <w:rPr>
          <w:rFonts w:ascii="宋体" w:hAnsi="宋体" w:hint="eastAsia"/>
          <w:sz w:val="24"/>
          <w:szCs w:val="24"/>
        </w:rPr>
        <w:t xml:space="preserve">第三章 </w:t>
      </w:r>
      <w:r>
        <w:rPr>
          <w:rFonts w:ascii="宋体" w:hAnsi="宋体"/>
          <w:sz w:val="24"/>
          <w:szCs w:val="24"/>
        </w:rPr>
        <w:t xml:space="preserve"> </w:t>
      </w:r>
      <w:r>
        <w:rPr>
          <w:rFonts w:ascii="宋体" w:hAnsi="宋体" w:hint="eastAsia"/>
          <w:sz w:val="24"/>
          <w:szCs w:val="24"/>
        </w:rPr>
        <w:t>用户需求书</w:t>
      </w:r>
    </w:p>
    <w:p>
      <w:pPr>
        <w:ind w:left="630" w:firstLine="630" w:leftChars="300" w:firstLineChars="300"/>
        <w:rPr>
          <w:rFonts w:ascii="宋体" w:hAnsi="宋体"/>
          <w:sz w:val="24"/>
          <w:szCs w:val="24"/>
        </w:rPr>
      </w:pPr>
      <w:r>
        <w:rPr>
          <w:rFonts w:ascii="宋体" w:hAnsi="宋体" w:hint="eastAsia"/>
          <w:sz w:val="24"/>
          <w:szCs w:val="24"/>
        </w:rPr>
        <w:t xml:space="preserve">第四章 </w:t>
      </w:r>
      <w:r>
        <w:rPr>
          <w:rFonts w:ascii="宋体" w:hAnsi="宋体"/>
          <w:sz w:val="24"/>
          <w:szCs w:val="24"/>
        </w:rPr>
        <w:t xml:space="preserve"> </w:t>
      </w:r>
      <w:r>
        <w:rPr>
          <w:rFonts w:ascii="宋体" w:hAnsi="宋体" w:hint="eastAsia"/>
          <w:sz w:val="24"/>
          <w:szCs w:val="24"/>
        </w:rPr>
        <w:t>投标文件组成要求及格式</w:t>
      </w:r>
    </w:p>
    <w:p>
      <w:pPr>
        <w:ind w:left="630" w:firstLine="630" w:leftChars="300" w:firstLineChars="300"/>
        <w:rPr>
          <w:rFonts w:ascii="宋体" w:hAnsi="宋体"/>
          <w:sz w:val="24"/>
          <w:szCs w:val="24"/>
        </w:rPr>
      </w:pPr>
      <w:r>
        <w:rPr>
          <w:rFonts w:ascii="宋体" w:hAnsi="宋体" w:hint="eastAsia"/>
          <w:sz w:val="24"/>
          <w:szCs w:val="24"/>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 w:val="24"/>
          <w:szCs w:val="24"/>
        </w:rPr>
      </w:pPr>
      <w:r>
        <w:rPr>
          <w:rFonts w:ascii="宋体" w:hAnsi="宋体" w:hint="eastAsia"/>
          <w:sz w:val="24"/>
          <w:szCs w:val="24"/>
        </w:rPr>
        <w:t>第一章  总则</w:t>
      </w:r>
    </w:p>
    <w:p>
      <w:pPr>
        <w:ind w:left="630" w:firstLine="412" w:leftChars="300" w:firstLineChars="196"/>
        <w:rPr>
          <w:rFonts w:ascii="宋体" w:hAnsi="宋体"/>
          <w:sz w:val="24"/>
          <w:szCs w:val="24"/>
        </w:rPr>
      </w:pPr>
      <w:r>
        <w:rPr>
          <w:rFonts w:ascii="宋体" w:hAnsi="宋体" w:hint="eastAsia"/>
          <w:sz w:val="24"/>
          <w:szCs w:val="24"/>
        </w:rPr>
        <w:t>第二章  招标文件</w:t>
      </w:r>
    </w:p>
    <w:p>
      <w:pPr>
        <w:ind w:left="630" w:firstLine="412" w:leftChars="300" w:firstLineChars="196"/>
        <w:rPr>
          <w:rFonts w:ascii="宋体" w:hAnsi="宋体"/>
          <w:sz w:val="24"/>
          <w:szCs w:val="24"/>
        </w:rPr>
      </w:pPr>
      <w:r>
        <w:rPr>
          <w:rFonts w:ascii="宋体" w:hAnsi="宋体" w:hint="eastAsia"/>
          <w:sz w:val="24"/>
          <w:szCs w:val="24"/>
        </w:rPr>
        <w:t>第三章  投标文件的编制</w:t>
      </w:r>
    </w:p>
    <w:p>
      <w:pPr>
        <w:ind w:left="630" w:firstLine="412" w:leftChars="300" w:firstLineChars="196"/>
        <w:rPr>
          <w:rFonts w:ascii="宋体" w:hAnsi="宋体"/>
          <w:sz w:val="24"/>
          <w:szCs w:val="24"/>
        </w:rPr>
      </w:pPr>
      <w:r>
        <w:rPr>
          <w:rFonts w:ascii="宋体" w:hAnsi="宋体" w:hint="eastAsia"/>
          <w:sz w:val="24"/>
          <w:szCs w:val="24"/>
        </w:rPr>
        <w:t>第四章  投标文件的递交</w:t>
      </w:r>
    </w:p>
    <w:p>
      <w:pPr>
        <w:ind w:left="630" w:firstLine="412" w:leftChars="300" w:firstLineChars="196"/>
        <w:rPr>
          <w:rFonts w:ascii="宋体" w:hAnsi="宋体"/>
          <w:sz w:val="24"/>
          <w:szCs w:val="24"/>
        </w:rPr>
      </w:pPr>
      <w:r>
        <w:rPr>
          <w:rFonts w:ascii="宋体" w:hAnsi="宋体" w:hint="eastAsia"/>
          <w:sz w:val="24"/>
          <w:szCs w:val="24"/>
        </w:rPr>
        <w:t>第五章  开标</w:t>
      </w:r>
    </w:p>
    <w:p>
      <w:pPr>
        <w:ind w:left="630" w:firstLine="412" w:leftChars="300" w:firstLineChars="196"/>
        <w:rPr>
          <w:rFonts w:ascii="宋体" w:hAnsi="宋体"/>
          <w:sz w:val="24"/>
          <w:szCs w:val="24"/>
        </w:rPr>
      </w:pPr>
      <w:r>
        <w:rPr>
          <w:rFonts w:ascii="宋体" w:hAnsi="宋体" w:hint="eastAsia"/>
          <w:sz w:val="24"/>
          <w:szCs w:val="24"/>
        </w:rPr>
        <w:t>第六章  评审要求</w:t>
      </w:r>
    </w:p>
    <w:p>
      <w:pPr>
        <w:ind w:left="630" w:firstLine="412" w:leftChars="300" w:firstLineChars="196"/>
        <w:rPr>
          <w:rFonts w:ascii="宋体" w:hAnsi="宋体"/>
          <w:sz w:val="24"/>
          <w:szCs w:val="24"/>
        </w:rPr>
      </w:pPr>
      <w:r>
        <w:rPr>
          <w:rFonts w:ascii="宋体" w:hAnsi="宋体" w:hint="eastAsia"/>
          <w:sz w:val="24"/>
          <w:szCs w:val="24"/>
        </w:rPr>
        <w:t>第七章  评审程序及评审方法</w:t>
      </w:r>
    </w:p>
    <w:p>
      <w:pPr>
        <w:ind w:left="630" w:firstLine="412" w:leftChars="300" w:firstLineChars="196"/>
        <w:rPr>
          <w:rFonts w:ascii="宋体" w:hAnsi="宋体"/>
          <w:sz w:val="24"/>
          <w:szCs w:val="24"/>
        </w:rPr>
      </w:pPr>
      <w:r>
        <w:rPr>
          <w:rFonts w:ascii="宋体" w:hAnsi="宋体" w:hint="eastAsia"/>
          <w:sz w:val="24"/>
          <w:szCs w:val="24"/>
        </w:rPr>
        <w:t>第八章  定标及公示</w:t>
      </w:r>
    </w:p>
    <w:p>
      <w:pPr>
        <w:ind w:left="630" w:firstLine="412" w:leftChars="300" w:firstLineChars="196"/>
        <w:rPr>
          <w:rFonts w:ascii="宋体" w:hAnsi="宋体"/>
          <w:sz w:val="24"/>
          <w:szCs w:val="24"/>
        </w:rPr>
      </w:pPr>
      <w:r>
        <w:rPr>
          <w:rFonts w:ascii="宋体" w:hAnsi="宋体" w:hint="eastAsia"/>
          <w:sz w:val="24"/>
          <w:szCs w:val="24"/>
        </w:rPr>
        <w:t>第九章  公开招标失败的后续处理</w:t>
      </w:r>
    </w:p>
    <w:p>
      <w:pPr>
        <w:ind w:left="630" w:firstLine="412" w:leftChars="300" w:firstLineChars="196"/>
        <w:rPr>
          <w:rFonts w:ascii="宋体" w:hAnsi="宋体"/>
          <w:sz w:val="24"/>
          <w:szCs w:val="24"/>
        </w:rPr>
      </w:pPr>
      <w:r>
        <w:rPr>
          <w:rFonts w:ascii="宋体" w:hAnsi="宋体" w:hint="eastAsia"/>
          <w:sz w:val="24"/>
          <w:szCs w:val="24"/>
        </w:rPr>
        <w:t>第十章  合同的授予与备案</w:t>
      </w:r>
    </w:p>
    <w:p>
      <w:pPr>
        <w:ind w:firstLine="1050" w:firstLineChars="500"/>
        <w:outlineLvl w:val="0"/>
        <w:rPr>
          <w:b/>
          <w:sz w:val="24"/>
        </w:rPr>
      </w:pPr>
      <w:r>
        <w:rPr>
          <w:rFonts w:ascii="宋体" w:hAnsi="宋体" w:hint="eastAsia"/>
          <w:sz w:val="24"/>
          <w:szCs w:val="24"/>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合同条款及格式"/>
      <w:bookmarkEnd w:id="3"/>
      <w:bookmarkStart w:id="4" w:name="合同格式"/>
      <w:bookmarkEnd w:id="4"/>
      <w:bookmarkStart w:id="5" w:name="bt投标人情况介绍"/>
      <w:bookmarkEnd w:id="5"/>
      <w:bookmarkStart w:id="6" w:name="bt投标报价汇总表"/>
      <w:bookmarkEnd w:id="6"/>
      <w:bookmarkStart w:id="7" w:name="bt技术标投标文件格式"/>
      <w:bookmarkEnd w:id="7"/>
      <w:bookmarkStart w:id="8" w:name="bt合同条款"/>
      <w:bookmarkEnd w:id="8"/>
      <w:bookmarkStart w:id="9" w:name="bt项目管理班子配备情况"/>
      <w:bookmarkEnd w:id="9"/>
      <w:bookmarkStart w:id="10" w:name="bt说明"/>
      <w:bookmarkEnd w:id="10"/>
      <w:bookmarkStart w:id="11" w:name="bt投标文件签署授权委托书"/>
      <w:bookmarkEnd w:id="11"/>
      <w:bookmarkStart w:id="12" w:name="bt本工程承诺书"/>
      <w:bookmarkEnd w:id="12"/>
      <w:bookmarkStart w:id="13" w:name="bt商务标投标文件格式"/>
      <w:bookmarkEnd w:id="13"/>
      <w:bookmarkStart w:id="14" w:name="bt投标函"/>
      <w:bookmarkEnd w:id="14"/>
      <w:bookmarkStart w:id="15" w:name="bt其他资料2"/>
      <w:bookmarkEnd w:id="15"/>
      <w:bookmarkStart w:id="16" w:name="bt投标人须知"/>
      <w:bookmarkEnd w:id="16"/>
      <w:bookmarkStart w:id="17" w:name="bt合同格式"/>
      <w:bookmarkEnd w:id="17"/>
      <w:bookmarkStart w:id="18" w:name="bt其他资料由投标人自定"/>
      <w:bookmarkEnd w:id="18"/>
      <w:bookmarkStart w:id="19" w:name="bt开标一览表"/>
      <w:bookmarkEnd w:id="19"/>
      <w:r>
        <w:rPr>
          <w:rFonts w:hint="eastAsia"/>
        </w:rPr>
        <w:t>第一册专用条款</w:t>
      </w:r>
    </w:p>
    <w:p>
      <w:pPr>
        <w:pStyle w:val="Heading2"/>
        <w:rPr>
          <w:b/>
          <w:bCs/>
        </w:rPr>
      </w:pPr>
      <w:r>
        <w:rPr>
          <w:rFonts w:hint="eastAsia"/>
          <w:b/>
          <w:bCs/>
        </w:rPr>
        <w:t xml:space="preserve">第一章  招标公告  </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Theme="minorEastAsia" w:eastAsiaTheme="minorEastAsia" w:hAnsiTheme="minorEastAsia" w:cstheme="minorEastAsia" w:hint="eastAsia"/>
                      <w:b/>
                      <w:bCs/>
                      <w:kern w:val="0"/>
                      <w:sz w:val="24"/>
                      <w:szCs w:val="24"/>
                    </w:rPr>
                  </w:pPr>
                  <w:r>
                    <w:rPr>
                      <w:rFonts w:asciiTheme="minorEastAsia" w:eastAsiaTheme="minorEastAsia" w:hAnsiTheme="minorEastAsia" w:cstheme="minorEastAsia" w:hint="eastAsia"/>
                      <w:b/>
                      <w:bCs/>
                      <w:kern w:val="0"/>
                      <w:sz w:val="24"/>
                      <w:szCs w:val="24"/>
                    </w:rPr>
                    <w:t>申请人的资格要求：</w:t>
                  </w:r>
                </w:p>
                <w:p>
                  <w:pPr>
                    <w:ind w:firstLine="420" w:firstLineChars="200"/>
                    <w:rPr>
                      <w:rFonts w:asciiTheme="minorEastAsia" w:eastAsiaTheme="minorEastAsia" w:hAnsiTheme="minorEastAsia" w:cstheme="minorEastAsia" w:hint="eastAsia"/>
                      <w:b/>
                      <w:bCs/>
                      <w:color w:val="FF0000"/>
                      <w:kern w:val="0"/>
                      <w:sz w:val="24"/>
                      <w:szCs w:val="24"/>
                    </w:rPr>
                  </w:pPr>
                  <w:r>
                    <w:rPr>
                      <w:rFonts w:asciiTheme="minorEastAsia" w:eastAsiaTheme="minorEastAsia" w:hAnsiTheme="minorEastAsia" w:cstheme="minorEastAsia" w:hint="eastAsia"/>
                      <w:b/>
                      <w:bCs/>
                      <w:color w:val="FF0000"/>
                      <w:kern w:val="0"/>
                      <w:sz w:val="24"/>
                      <w:szCs w:val="24"/>
                    </w:rPr>
                    <w:t>1、投标人必须是国家司法行政机关准予设立的律师事务所，且具有独立承担民事责任能力【提供律师事务所执业许可证（须涵盖有年检章且考核处于有效期内的年检页或提供市级司法行政机关开具的无需年检的证明），原件备查】（总所与其分支机构不能同时参与投标，分支机构投标须提供总所出具的愿为其参与本项目投标的行为以及履约等行为承担民事责任的承诺函（加盖总所公章），且同一家总所若有两家或两家以上的分支机构，总所只能授权一家分支机构参与投标）；</w:t>
                  </w:r>
                </w:p>
                <w:p>
                  <w:pPr>
                    <w:ind w:firstLine="420" w:firstLineChars="200"/>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2、本项目不接受联合体投标；不接受投标人选用进口产品参与投标，不允许分包；</w:t>
                  </w:r>
                </w:p>
                <w:p>
                  <w:pPr>
                    <w:ind w:firstLine="420" w:firstLineChars="200"/>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3、参与本项目政府采购活动时不存在被有关部门禁止参与政府采购活动且在有效期内的情况（由供应商在《政府采购投标及履约承诺函》中作出声明）；</w:t>
                  </w:r>
                </w:p>
                <w:p>
                  <w:pPr>
                    <w:ind w:firstLine="420" w:firstLineChars="200"/>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4、具备《中华人民共和国政府采购法》第二十二条第一款的条件（由供应商在《政府采购投标及履约承诺函》中作出声明）；</w:t>
                  </w:r>
                </w:p>
                <w:p>
                  <w:pPr>
                    <w:ind w:firstLine="420" w:firstLineChars="200"/>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5、未被列入失信被执行人、重大税收违法案件当事人名单、政府采购严重违法失信行为记录名单（由供应商在《政府采购投标及履约承诺函》中作出声明）。</w:t>
                  </w:r>
                </w:p>
                <w:p>
                  <w:pPr>
                    <w:ind w:firstLine="420" w:firstLineChars="200"/>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ind w:firstLine="420" w:firstLineChars="200"/>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注：（1）“信用中国”</w:t>
                  </w:r>
                  <w:r>
                    <w:rPr>
                      <w:rFonts w:asciiTheme="minorEastAsia" w:eastAsiaTheme="minorEastAsia" w:hAnsiTheme="minorEastAsia" w:cstheme="minorEastAsia" w:hint="eastAsia"/>
                      <w:sz w:val="24"/>
                      <w:szCs w:val="24"/>
                    </w:rPr>
                    <w:t>中“信用服务”栏的“重大税收违法失信主体”“失信被执行人”</w:t>
                  </w:r>
                  <w:r>
                    <w:rPr>
                      <w:rFonts w:asciiTheme="minorEastAsia" w:eastAsiaTheme="minorEastAsia" w:hAnsiTheme="minorEastAsia" w:cstheme="minorEastAsia" w:hint="eastAsia"/>
                      <w:kern w:val="0"/>
                      <w:sz w:val="24"/>
                      <w:szCs w:val="24"/>
                      <w:lang w:eastAsia="zh-CN"/>
                    </w:rPr>
                    <w:t>，</w:t>
                  </w:r>
                  <w:r>
                    <w:rPr>
                      <w:rFonts w:asciiTheme="minorEastAsia" w:eastAsiaTheme="minorEastAsia" w:hAnsiTheme="minorEastAsia" w:cstheme="minorEastAsia" w:hint="eastAsia"/>
                      <w:kern w:val="0"/>
                      <w:sz w:val="24"/>
                      <w:szCs w:val="24"/>
                    </w:rPr>
                    <w:t>“中国政府采购网”</w:t>
                  </w:r>
                  <w:r>
                    <w:rPr>
                      <w:rFonts w:asciiTheme="minorEastAsia" w:eastAsiaTheme="minorEastAsia" w:hAnsiTheme="minorEastAsia" w:cstheme="minorEastAsia" w:hint="eastAsia"/>
                      <w:sz w:val="24"/>
                      <w:szCs w:val="24"/>
                    </w:rPr>
                    <w:t>中的“政府采购严重违法失信行为记录名单”</w:t>
                  </w:r>
                  <w:r>
                    <w:rPr>
                      <w:rFonts w:asciiTheme="minorEastAsia" w:eastAsiaTheme="minorEastAsia" w:hAnsiTheme="minorEastAsia" w:cstheme="minorEastAsia" w:hint="eastAsia"/>
                      <w:kern w:val="0"/>
                      <w:sz w:val="24"/>
                      <w:szCs w:val="24"/>
                      <w:lang w:eastAsia="zh-CN"/>
                    </w:rPr>
                    <w:t>，</w:t>
                  </w:r>
                  <w:r>
                    <w:rPr>
                      <w:rFonts w:asciiTheme="minorEastAsia" w:eastAsiaTheme="minorEastAsia" w:hAnsiTheme="minorEastAsia" w:cstheme="minorEastAsia" w:hint="eastAsia"/>
                      <w:kern w:val="0"/>
                      <w:sz w:val="24"/>
                      <w:szCs w:val="24"/>
                    </w:rPr>
                    <w:t>“深圳信用网”以及“深圳市政府采购监管网”为供应商信用信息的查询渠道，相关信息以开标当日的查询结果为准；</w:t>
                  </w:r>
                </w:p>
                <w:p>
                  <w:pPr>
                    <w:ind w:firstLine="420" w:firstLineChars="200"/>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z w:val="24"/>
                      <w:szCs w:val="24"/>
                    </w:rPr>
                    <w:t>（2）供应商</w:t>
                  </w:r>
                  <w:bookmarkStart w:id="20" w:name="_Hlk72353022"/>
                  <w:r>
                    <w:rPr>
                      <w:rFonts w:asciiTheme="minorEastAsia" w:eastAsiaTheme="minorEastAsia" w:hAnsiTheme="minorEastAsia" w:cstheme="minorEastAsia" w:hint="eastAsia"/>
                      <w:sz w:val="24"/>
                      <w:szCs w:val="24"/>
                    </w:rPr>
                    <w:t>投标（上传投标文件）</w:t>
                  </w:r>
                  <w:bookmarkEnd w:id="20"/>
                  <w:r>
                    <w:rPr>
                      <w:rFonts w:asciiTheme="minorEastAsia" w:eastAsiaTheme="minorEastAsia" w:hAnsiTheme="minorEastAsia" w:cstheme="minorEastAsia" w:hint="eastAsia"/>
                      <w:sz w:val="24"/>
                      <w:szCs w:val="24"/>
                    </w:rPr>
                    <w:t>必须先行办理注册手续，具体请按照本公告“六、其他补充事宜”相关内容指引办理。</w:t>
                  </w:r>
                </w:p>
                <w:p>
                  <w:pPr>
                    <w:spacing w:beforeAutospacing="1" w:afterAutospacing="1"/>
                    <w:ind w:firstLine="420" w:firstLineChars="200"/>
                    <w:rPr>
                      <w:rFonts w:ascii="宋体" w:hAnsi="宋体" w:cs="宋体"/>
                      <w:sz w:val="24"/>
                    </w:rPr>
                  </w:pPr>
                  <w:r>
                    <w:rPr>
                      <w:rFonts w:asciiTheme="minorEastAsia" w:eastAsiaTheme="minorEastAsia" w:hAnsiTheme="minorEastAsia" w:cstheme="minorEastAsia" w:hint="eastAsia"/>
                      <w:b/>
                      <w:sz w:val="24"/>
                      <w:szCs w:val="24"/>
                      <w:highlight w:val="none"/>
                    </w:rPr>
                    <w:t>完整公告内容详见：深圳公共资源交易网（https://www.szggzy.com）</w:t>
                  </w:r>
                </w:p>
              </w:tc>
            </w:tr>
          </w:tbl>
          <w:p>
            <w:pPr>
              <w:rPr>
                <w:rFonts w:ascii="宋体" w:hAnsi="宋体" w:cs="宋体"/>
                <w:sz w:val="24"/>
              </w:rPr>
            </w:pPr>
          </w:p>
        </w:tc>
      </w:tr>
    </w:tbl>
    <w:p>
      <w:r>
        <w:rPr>
          <w:rFonts w:hint="eastAsia"/>
        </w:rPr>
        <w:br w:type="page"/>
      </w:r>
    </w:p>
    <w:p>
      <w:pPr>
        <w:pStyle w:val="Heading2"/>
        <w:rPr>
          <w:b/>
          <w:bCs/>
          <w:sz w:val="28"/>
          <w:szCs w:val="28"/>
        </w:rPr>
      </w:pPr>
      <w:r>
        <w:rPr>
          <w:rFonts w:hint="eastAsia"/>
          <w:b/>
          <w:bCs/>
          <w:sz w:val="28"/>
          <w:szCs w:val="28"/>
        </w:rPr>
        <w:t>第二章 对通用条款的补充内容及其他关键信息</w:t>
      </w:r>
    </w:p>
    <w:p>
      <w:pPr>
        <w:pStyle w:val="Heading2"/>
        <w:spacing w:before="120" w:beforeLines="50" w:after="120" w:afterLines="50"/>
        <w:rPr>
          <w:b/>
          <w:bCs/>
          <w:sz w:val="28"/>
          <w:szCs w:val="28"/>
        </w:rPr>
      </w:pPr>
      <w:bookmarkStart w:id="21" w:name="_Toc73517639"/>
      <w:bookmarkStart w:id="22" w:name="_Toc60631620"/>
      <w:bookmarkStart w:id="23" w:name="_Toc73521547"/>
      <w:bookmarkStart w:id="24" w:name="_Toc73521635"/>
      <w:bookmarkStart w:id="25" w:name="_Toc100052364"/>
      <w:bookmarkStart w:id="26" w:name="_Toc73518117"/>
      <w:bookmarkStart w:id="27" w:name="_Toc60560625"/>
      <w:bookmarkStart w:id="28" w:name="_Toc101074876"/>
      <w:r>
        <w:rPr>
          <w:rFonts w:hint="eastAsia"/>
          <w:b/>
          <w:bCs/>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490"/>
          <w:jc w:val="center"/>
        </w:trPr>
        <w:tc>
          <w:tcPr>
            <w:tcW w:w="978" w:type="dxa"/>
            <w:vAlign w:val="center"/>
          </w:tcPr>
          <w:p>
            <w:pPr>
              <w:jc w:val="center"/>
              <w:rPr>
                <w:rFonts w:ascii="宋体" w:hAnsi="宋体"/>
                <w:b/>
                <w:bCs/>
                <w:sz w:val="24"/>
                <w:szCs w:val="24"/>
              </w:rPr>
            </w:pPr>
            <w:bookmarkEnd w:id="21"/>
            <w:bookmarkEnd w:id="22"/>
            <w:bookmarkEnd w:id="23"/>
            <w:bookmarkEnd w:id="24"/>
            <w:bookmarkEnd w:id="25"/>
            <w:bookmarkEnd w:id="26"/>
            <w:bookmarkEnd w:id="27"/>
            <w:bookmarkEnd w:id="28"/>
            <w:r>
              <w:rPr>
                <w:rFonts w:ascii="宋体" w:hAnsi="宋体" w:hint="eastAsia"/>
                <w:b/>
                <w:bCs/>
                <w:sz w:val="24"/>
                <w:szCs w:val="24"/>
              </w:rPr>
              <w:t>通用条款序号</w:t>
            </w:r>
          </w:p>
        </w:tc>
        <w:tc>
          <w:tcPr>
            <w:tcW w:w="2409" w:type="dxa"/>
            <w:vAlign w:val="center"/>
          </w:tcPr>
          <w:p>
            <w:pPr>
              <w:jc w:val="center"/>
              <w:rPr>
                <w:rFonts w:ascii="宋体" w:hAnsi="宋体"/>
                <w:b/>
                <w:bCs/>
                <w:sz w:val="24"/>
                <w:szCs w:val="24"/>
              </w:rPr>
            </w:pPr>
            <w:r>
              <w:rPr>
                <w:rFonts w:ascii="宋体" w:hAnsi="宋体" w:hint="eastAsia"/>
                <w:b/>
                <w:bCs/>
                <w:sz w:val="24"/>
                <w:szCs w:val="24"/>
              </w:rPr>
              <w:t>涉及事项</w:t>
            </w:r>
          </w:p>
        </w:tc>
        <w:tc>
          <w:tcPr>
            <w:tcW w:w="4980" w:type="dxa"/>
            <w:vAlign w:val="center"/>
          </w:tcPr>
          <w:p>
            <w:pPr>
              <w:jc w:val="center"/>
              <w:rPr>
                <w:rFonts w:ascii="宋体" w:hAnsi="宋体"/>
                <w:b/>
                <w:bCs/>
                <w:sz w:val="24"/>
                <w:szCs w:val="24"/>
              </w:rPr>
            </w:pPr>
            <w:r>
              <w:rPr>
                <w:rFonts w:ascii="宋体" w:hAnsi="宋体" w:hint="eastAsia"/>
                <w:b/>
                <w:bCs/>
                <w:sz w:val="24"/>
                <w:szCs w:val="24"/>
              </w:rPr>
              <w:t xml:space="preserve">具 </w:t>
            </w:r>
            <w:r>
              <w:rPr>
                <w:rFonts w:ascii="宋体" w:hAnsi="宋体"/>
                <w:b/>
                <w:bCs/>
                <w:sz w:val="24"/>
                <w:szCs w:val="24"/>
              </w:rPr>
              <w:t xml:space="preserve"> </w:t>
            </w:r>
            <w:r>
              <w:rPr>
                <w:rFonts w:ascii="宋体" w:hAnsi="宋体" w:hint="eastAsia"/>
                <w:b/>
                <w:bCs/>
                <w:sz w:val="24"/>
                <w:szCs w:val="24"/>
              </w:rPr>
              <w:t xml:space="preserve">体 </w:t>
            </w:r>
            <w:r>
              <w:rPr>
                <w:rFonts w:ascii="宋体" w:hAnsi="宋体"/>
                <w:b/>
                <w:bCs/>
                <w:sz w:val="24"/>
                <w:szCs w:val="24"/>
              </w:rPr>
              <w:t xml:space="preserve"> </w:t>
            </w:r>
            <w:r>
              <w:rPr>
                <w:rFonts w:ascii="宋体" w:hAnsi="宋体" w:hint="eastAsia"/>
                <w:b/>
                <w:bCs/>
                <w:sz w:val="24"/>
                <w:szCs w:val="24"/>
              </w:rPr>
              <w:t xml:space="preserve">补 </w:t>
            </w:r>
            <w:r>
              <w:rPr>
                <w:rFonts w:ascii="宋体" w:hAnsi="宋体"/>
                <w:b/>
                <w:bCs/>
                <w:sz w:val="24"/>
                <w:szCs w:val="24"/>
              </w:rPr>
              <w:t xml:space="preserve"> </w:t>
            </w:r>
            <w:r>
              <w:rPr>
                <w:rFonts w:ascii="宋体" w:hAnsi="宋体" w:hint="eastAsia"/>
                <w:b/>
                <w:bCs/>
                <w:sz w:val="24"/>
                <w:szCs w:val="24"/>
              </w:rPr>
              <w:t xml:space="preserve">充 </w:t>
            </w:r>
            <w:r>
              <w:rPr>
                <w:rFonts w:ascii="宋体" w:hAnsi="宋体"/>
                <w:b/>
                <w:bCs/>
                <w:sz w:val="24"/>
                <w:szCs w:val="24"/>
              </w:rPr>
              <w:t xml:space="preserve"> </w:t>
            </w:r>
            <w:r>
              <w:rPr>
                <w:rFonts w:ascii="宋体" w:hAnsi="宋体" w:hint="eastAsia"/>
                <w:b/>
                <w:bCs/>
                <w:sz w:val="24"/>
                <w:szCs w:val="24"/>
              </w:rPr>
              <w:t xml:space="preserve">内 </w:t>
            </w:r>
            <w:r>
              <w:rPr>
                <w:rFonts w:ascii="宋体" w:hAnsi="宋体"/>
                <w:b/>
                <w:bCs/>
                <w:sz w:val="24"/>
                <w:szCs w:val="24"/>
              </w:rPr>
              <w:t xml:space="preserve"> </w:t>
            </w:r>
            <w:r>
              <w:rPr>
                <w:rFonts w:ascii="宋体" w:hAnsi="宋体" w:hint="eastAsia"/>
                <w:b/>
                <w:bCs/>
                <w:sz w:val="24"/>
                <w:szCs w:val="24"/>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3</w:t>
            </w:r>
            <w:r>
              <w:rPr>
                <w:rFonts w:ascii="宋体" w:hAnsi="宋体"/>
                <w:sz w:val="24"/>
                <w:szCs w:val="24"/>
              </w:rPr>
              <w:t>.1</w:t>
            </w:r>
          </w:p>
        </w:tc>
        <w:tc>
          <w:tcPr>
            <w:tcW w:w="2409" w:type="dxa"/>
            <w:vAlign w:val="center"/>
          </w:tcPr>
          <w:p>
            <w:pPr>
              <w:jc w:val="center"/>
              <w:rPr>
                <w:sz w:val="24"/>
                <w:szCs w:val="24"/>
              </w:rPr>
            </w:pPr>
            <w:r>
              <w:rPr>
                <w:rFonts w:hint="eastAsia"/>
                <w:sz w:val="24"/>
                <w:szCs w:val="24"/>
              </w:rPr>
              <w:t>采购人</w:t>
            </w:r>
          </w:p>
        </w:tc>
        <w:tc>
          <w:tcPr>
            <w:tcW w:w="4980" w:type="dxa"/>
            <w:vAlign w:val="center"/>
          </w:tcPr>
          <w:p>
            <w:pPr>
              <w:jc w:val="center"/>
              <w:rPr>
                <w:rFonts w:ascii="宋体" w:eastAsia="宋体" w:hAnsi="宋体" w:cs="Times New Roman" w:hint="default"/>
                <w:color w:val="auto"/>
                <w:kern w:val="2"/>
                <w:sz w:val="24"/>
                <w:szCs w:val="24"/>
                <w:highlight w:val="none"/>
                <w:lang w:val="en-US" w:eastAsia="zh-CN" w:bidi="ar-SA"/>
              </w:rPr>
            </w:pPr>
            <w:r>
              <w:rPr>
                <w:rFonts w:ascii="宋体" w:hAnsi="宋体" w:cs="宋体" w:hint="eastAsia"/>
                <w:color w:val="auto"/>
                <w:kern w:val="0"/>
                <w:sz w:val="24"/>
                <w:szCs w:val="24"/>
                <w:highlight w:val="none"/>
                <w:lang w:val="en-US" w:eastAsia="zh-CN"/>
              </w:rPr>
              <w:t>深圳市龙岗区宝龙街道办事处</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3</w:t>
            </w:r>
            <w:r>
              <w:rPr>
                <w:rFonts w:ascii="宋体" w:hAnsi="宋体"/>
                <w:sz w:val="24"/>
                <w:szCs w:val="24"/>
              </w:rPr>
              <w:t>.2</w:t>
            </w:r>
          </w:p>
        </w:tc>
        <w:tc>
          <w:tcPr>
            <w:tcW w:w="2409" w:type="dxa"/>
            <w:vAlign w:val="center"/>
          </w:tcPr>
          <w:p>
            <w:pPr>
              <w:jc w:val="center"/>
              <w:rPr>
                <w:rFonts w:ascii="宋体" w:hAnsi="宋体"/>
                <w:sz w:val="24"/>
                <w:szCs w:val="24"/>
              </w:rPr>
            </w:pPr>
            <w:r>
              <w:rPr>
                <w:rFonts w:ascii="宋体" w:hAnsi="宋体" w:hint="eastAsia"/>
                <w:sz w:val="24"/>
                <w:szCs w:val="24"/>
              </w:rPr>
              <w:t>政府集中采购机构</w:t>
            </w:r>
          </w:p>
        </w:tc>
        <w:tc>
          <w:tcPr>
            <w:tcW w:w="4980" w:type="dxa"/>
            <w:vAlign w:val="center"/>
          </w:tcPr>
          <w:p>
            <w:pPr>
              <w:jc w:val="center"/>
              <w:rPr>
                <w:rFonts w:ascii="宋体" w:eastAsia="宋体" w:hAnsi="宋体" w:cs="Times New Roman"/>
                <w:color w:val="auto"/>
                <w:kern w:val="2"/>
                <w:sz w:val="24"/>
                <w:szCs w:val="24"/>
                <w:lang w:val="en-US" w:eastAsia="zh-CN" w:bidi="ar-SA"/>
              </w:rPr>
            </w:pPr>
            <w:r>
              <w:rPr>
                <w:rFonts w:ascii="宋体" w:hAnsi="宋体" w:hint="eastAsia"/>
                <w:color w:val="auto"/>
                <w:sz w:val="24"/>
                <w:szCs w:val="24"/>
              </w:rPr>
              <w:t>深圳公共资源交易中心（深圳交易集团有限公司</w:t>
            </w:r>
            <w:r>
              <w:rPr>
                <w:rFonts w:ascii="宋体" w:hAnsi="宋体" w:cs="宋体" w:hint="eastAsia"/>
                <w:color w:val="auto"/>
                <w:kern w:val="0"/>
                <w:sz w:val="24"/>
                <w:szCs w:val="24"/>
              </w:rPr>
              <w:t>龙岗</w:t>
            </w:r>
            <w:r>
              <w:rPr>
                <w:rFonts w:ascii="宋体" w:hAnsi="宋体" w:hint="eastAsia"/>
                <w:color w:val="auto"/>
                <w:sz w:val="24"/>
                <w:szCs w:val="24"/>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5</w:t>
            </w:r>
            <w:r>
              <w:rPr>
                <w:rFonts w:ascii="宋体" w:hAnsi="宋体"/>
                <w:sz w:val="24"/>
                <w:szCs w:val="24"/>
              </w:rPr>
              <w:t>.3</w:t>
            </w:r>
          </w:p>
        </w:tc>
        <w:tc>
          <w:tcPr>
            <w:tcW w:w="2409" w:type="dxa"/>
            <w:vAlign w:val="center"/>
          </w:tcPr>
          <w:p>
            <w:pPr>
              <w:jc w:val="center"/>
              <w:rPr>
                <w:rFonts w:ascii="宋体" w:hAnsi="宋体"/>
                <w:sz w:val="24"/>
                <w:szCs w:val="24"/>
              </w:rPr>
            </w:pPr>
            <w:r>
              <w:rPr>
                <w:rFonts w:ascii="宋体" w:hAnsi="宋体" w:hint="eastAsia"/>
                <w:sz w:val="24"/>
                <w:szCs w:val="24"/>
              </w:rPr>
              <w:t>联合体投标</w:t>
            </w:r>
          </w:p>
        </w:tc>
        <w:tc>
          <w:tcPr>
            <w:tcW w:w="4980" w:type="dxa"/>
            <w:vAlign w:val="center"/>
          </w:tcPr>
          <w:p>
            <w:pPr>
              <w:jc w:val="center"/>
              <w:rPr>
                <w:rFonts w:ascii="宋体" w:eastAsia="宋体" w:hAnsi="宋体" w:cs="Times New Roman"/>
                <w:color w:val="auto"/>
                <w:kern w:val="2"/>
                <w:sz w:val="24"/>
                <w:szCs w:val="24"/>
                <w:highlight w:val="none"/>
                <w:lang w:val="en-US" w:eastAsia="zh-CN" w:bidi="ar-SA"/>
              </w:rPr>
            </w:pPr>
            <w:r>
              <w:rPr>
                <w:rFonts w:ascii="宋体" w:hAnsi="宋体" w:hint="eastAsia"/>
                <w:color w:val="auto"/>
                <w:sz w:val="24"/>
                <w:szCs w:val="24"/>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9</w:t>
            </w:r>
          </w:p>
        </w:tc>
        <w:tc>
          <w:tcPr>
            <w:tcW w:w="2409" w:type="dxa"/>
            <w:vAlign w:val="center"/>
          </w:tcPr>
          <w:p>
            <w:pPr>
              <w:jc w:val="center"/>
              <w:rPr>
                <w:rFonts w:ascii="宋体" w:hAnsi="宋体"/>
                <w:sz w:val="24"/>
                <w:szCs w:val="24"/>
              </w:rPr>
            </w:pPr>
            <w:r>
              <w:rPr>
                <w:rFonts w:ascii="宋体" w:hAnsi="宋体" w:hint="eastAsia"/>
                <w:sz w:val="24"/>
                <w:szCs w:val="24"/>
              </w:rPr>
              <w:t>踏勘现场</w:t>
            </w:r>
          </w:p>
        </w:tc>
        <w:tc>
          <w:tcPr>
            <w:tcW w:w="4980" w:type="dxa"/>
            <w:vAlign w:val="center"/>
          </w:tcPr>
          <w:p>
            <w:pPr>
              <w:jc w:val="center"/>
              <w:rPr>
                <w:rFonts w:ascii="宋体" w:eastAsia="宋体" w:hAnsi="宋体" w:cs="Times New Roman"/>
                <w:color w:val="auto"/>
                <w:kern w:val="2"/>
                <w:sz w:val="24"/>
                <w:szCs w:val="24"/>
                <w:highlight w:val="none"/>
                <w:lang w:val="en-US" w:eastAsia="zh-CN" w:bidi="ar-SA"/>
              </w:rPr>
            </w:pPr>
            <w:r>
              <w:rPr>
                <w:rFonts w:ascii="宋体" w:hAnsi="宋体" w:hint="eastAsia"/>
                <w:color w:val="auto"/>
                <w:sz w:val="24"/>
                <w:szCs w:val="24"/>
                <w:highlight w:val="none"/>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1</w:t>
            </w:r>
            <w:r>
              <w:rPr>
                <w:rFonts w:ascii="宋体" w:hAnsi="宋体"/>
                <w:sz w:val="24"/>
                <w:szCs w:val="24"/>
              </w:rPr>
              <w:t>0</w:t>
            </w:r>
          </w:p>
        </w:tc>
        <w:tc>
          <w:tcPr>
            <w:tcW w:w="2409" w:type="dxa"/>
            <w:vAlign w:val="center"/>
          </w:tcPr>
          <w:p>
            <w:pPr>
              <w:jc w:val="center"/>
              <w:rPr>
                <w:rFonts w:ascii="宋体" w:hAnsi="宋体"/>
                <w:sz w:val="24"/>
                <w:szCs w:val="24"/>
              </w:rPr>
            </w:pPr>
            <w:r>
              <w:rPr>
                <w:rFonts w:ascii="宋体" w:hAnsi="宋体" w:hint="eastAsia"/>
                <w:sz w:val="24"/>
                <w:szCs w:val="24"/>
              </w:rPr>
              <w:t>标前会议</w:t>
            </w:r>
          </w:p>
        </w:tc>
        <w:tc>
          <w:tcPr>
            <w:tcW w:w="4980" w:type="dxa"/>
            <w:vAlign w:val="center"/>
          </w:tcPr>
          <w:p>
            <w:pPr>
              <w:jc w:val="center"/>
              <w:rPr>
                <w:rFonts w:ascii="宋体" w:eastAsia="宋体" w:hAnsi="宋体" w:cs="Times New Roman"/>
                <w:kern w:val="2"/>
                <w:sz w:val="24"/>
                <w:szCs w:val="24"/>
                <w:lang w:val="en-US" w:eastAsia="zh-CN" w:bidi="ar-SA"/>
              </w:rPr>
            </w:pPr>
            <w:r>
              <w:rPr>
                <w:rFonts w:ascii="宋体" w:hAnsi="宋体" w:hint="eastAsia"/>
                <w:sz w:val="24"/>
                <w:szCs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1</w:t>
            </w:r>
            <w:r>
              <w:rPr>
                <w:rFonts w:ascii="宋体" w:hAnsi="宋体"/>
                <w:sz w:val="24"/>
                <w:szCs w:val="24"/>
              </w:rPr>
              <w:t>2</w:t>
            </w:r>
            <w:r>
              <w:rPr>
                <w:rFonts w:ascii="宋体" w:hAnsi="宋体" w:hint="eastAsia"/>
                <w:sz w:val="24"/>
                <w:szCs w:val="24"/>
              </w:rPr>
              <w:t>/1</w:t>
            </w:r>
            <w:r>
              <w:rPr>
                <w:rFonts w:ascii="宋体" w:hAnsi="宋体"/>
                <w:sz w:val="24"/>
                <w:szCs w:val="24"/>
              </w:rPr>
              <w:t>3</w:t>
            </w:r>
          </w:p>
        </w:tc>
        <w:tc>
          <w:tcPr>
            <w:tcW w:w="2409" w:type="dxa"/>
            <w:vAlign w:val="center"/>
          </w:tcPr>
          <w:p>
            <w:pPr>
              <w:jc w:val="center"/>
              <w:rPr>
                <w:rFonts w:ascii="宋体" w:hAnsi="宋体"/>
                <w:sz w:val="24"/>
                <w:szCs w:val="24"/>
              </w:rPr>
            </w:pPr>
            <w:r>
              <w:rPr>
                <w:rFonts w:ascii="宋体" w:hAnsi="宋体" w:hint="eastAsia"/>
                <w:sz w:val="24"/>
                <w:szCs w:val="24"/>
              </w:rPr>
              <w:t>招标文件的澄清和修改</w:t>
            </w:r>
          </w:p>
        </w:tc>
        <w:tc>
          <w:tcPr>
            <w:tcW w:w="4980" w:type="dxa"/>
            <w:vAlign w:val="center"/>
          </w:tcPr>
          <w:p>
            <w:pPr>
              <w:jc w:val="center"/>
              <w:rPr>
                <w:rFonts w:ascii="宋体" w:eastAsia="宋体" w:hAnsi="宋体" w:cs="Times New Roman"/>
                <w:kern w:val="2"/>
                <w:sz w:val="24"/>
                <w:szCs w:val="24"/>
                <w:lang w:val="en-US" w:eastAsia="zh-CN" w:bidi="ar-SA"/>
              </w:rPr>
            </w:pPr>
            <w:r>
              <w:rPr>
                <w:rFonts w:ascii="宋体" w:hAnsi="宋体" w:hint="eastAsia"/>
                <w:sz w:val="24"/>
                <w:szCs w:val="24"/>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2</w:t>
            </w:r>
            <w:r>
              <w:rPr>
                <w:rFonts w:ascii="宋体" w:hAnsi="宋体"/>
                <w:sz w:val="24"/>
                <w:szCs w:val="24"/>
              </w:rPr>
              <w:t>0</w:t>
            </w:r>
          </w:p>
        </w:tc>
        <w:tc>
          <w:tcPr>
            <w:tcW w:w="2409" w:type="dxa"/>
            <w:vAlign w:val="center"/>
          </w:tcPr>
          <w:p>
            <w:pPr>
              <w:jc w:val="center"/>
              <w:rPr>
                <w:rFonts w:ascii="宋体" w:hAnsi="宋体"/>
                <w:sz w:val="24"/>
                <w:szCs w:val="24"/>
              </w:rPr>
            </w:pPr>
            <w:r>
              <w:rPr>
                <w:rFonts w:ascii="宋体" w:hAnsi="宋体" w:hint="eastAsia"/>
                <w:sz w:val="24"/>
                <w:szCs w:val="24"/>
              </w:rPr>
              <w:t>投标有效期</w:t>
            </w:r>
          </w:p>
        </w:tc>
        <w:tc>
          <w:tcPr>
            <w:tcW w:w="4980" w:type="dxa"/>
            <w:vAlign w:val="center"/>
          </w:tcPr>
          <w:p>
            <w:pPr>
              <w:jc w:val="center"/>
              <w:rPr>
                <w:rFonts w:ascii="宋体" w:eastAsia="宋体" w:hAnsi="宋体" w:cs="Times New Roman"/>
                <w:kern w:val="2"/>
                <w:sz w:val="24"/>
                <w:szCs w:val="24"/>
                <w:lang w:val="en-US" w:eastAsia="zh-CN" w:bidi="ar-SA"/>
              </w:rPr>
            </w:pPr>
            <w:r>
              <w:rPr>
                <w:rFonts w:ascii="宋体" w:hAnsi="宋体" w:hint="eastAsia"/>
                <w:sz w:val="24"/>
                <w:szCs w:val="24"/>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2</w:t>
            </w:r>
            <w:r>
              <w:rPr>
                <w:rFonts w:ascii="宋体" w:hAnsi="宋体"/>
                <w:sz w:val="24"/>
                <w:szCs w:val="24"/>
              </w:rPr>
              <w:t>2</w:t>
            </w:r>
          </w:p>
        </w:tc>
        <w:tc>
          <w:tcPr>
            <w:tcW w:w="2409" w:type="dxa"/>
            <w:vAlign w:val="center"/>
          </w:tcPr>
          <w:p>
            <w:pPr>
              <w:jc w:val="center"/>
              <w:rPr>
                <w:rFonts w:ascii="宋体" w:hAnsi="宋体"/>
                <w:sz w:val="24"/>
                <w:szCs w:val="24"/>
              </w:rPr>
            </w:pPr>
            <w:r>
              <w:rPr>
                <w:rFonts w:ascii="宋体" w:hAnsi="宋体" w:hint="eastAsia"/>
                <w:sz w:val="24"/>
                <w:szCs w:val="24"/>
              </w:rPr>
              <w:t>投标人的替代方案</w:t>
            </w:r>
          </w:p>
        </w:tc>
        <w:tc>
          <w:tcPr>
            <w:tcW w:w="4980" w:type="dxa"/>
            <w:vAlign w:val="center"/>
          </w:tcPr>
          <w:p>
            <w:pPr>
              <w:jc w:val="center"/>
              <w:rPr>
                <w:rFonts w:ascii="宋体" w:eastAsia="宋体" w:hAnsi="宋体" w:cs="Times New Roman"/>
                <w:kern w:val="2"/>
                <w:sz w:val="24"/>
                <w:szCs w:val="24"/>
                <w:lang w:val="en-US" w:eastAsia="zh-CN" w:bidi="ar-SA"/>
              </w:rPr>
            </w:pPr>
            <w:r>
              <w:rPr>
                <w:rFonts w:ascii="宋体" w:hAnsi="宋体" w:hint="eastAsia"/>
                <w:sz w:val="24"/>
                <w:szCs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2</w:t>
            </w:r>
            <w:r>
              <w:rPr>
                <w:rFonts w:ascii="宋体" w:hAnsi="宋体"/>
                <w:sz w:val="24"/>
                <w:szCs w:val="24"/>
              </w:rPr>
              <w:t>5</w:t>
            </w:r>
          </w:p>
        </w:tc>
        <w:tc>
          <w:tcPr>
            <w:tcW w:w="2409" w:type="dxa"/>
            <w:vAlign w:val="center"/>
          </w:tcPr>
          <w:p>
            <w:pPr>
              <w:jc w:val="center"/>
              <w:rPr>
                <w:rFonts w:ascii="宋体" w:hAnsi="宋体"/>
                <w:sz w:val="24"/>
                <w:szCs w:val="24"/>
              </w:rPr>
            </w:pPr>
            <w:r>
              <w:rPr>
                <w:rFonts w:ascii="宋体" w:hAnsi="宋体" w:hint="eastAsia"/>
                <w:sz w:val="24"/>
                <w:szCs w:val="24"/>
              </w:rPr>
              <w:t>投标文件的大小</w:t>
            </w:r>
          </w:p>
        </w:tc>
        <w:tc>
          <w:tcPr>
            <w:tcW w:w="4980" w:type="dxa"/>
            <w:vAlign w:val="center"/>
          </w:tcPr>
          <w:p>
            <w:pPr>
              <w:jc w:val="center"/>
              <w:rPr>
                <w:rFonts w:ascii="宋体" w:eastAsia="宋体" w:hAnsi="宋体" w:cs="Times New Roman"/>
                <w:kern w:val="2"/>
                <w:sz w:val="24"/>
                <w:szCs w:val="24"/>
                <w:lang w:val="en-US" w:eastAsia="zh-CN" w:bidi="ar-SA"/>
              </w:rPr>
            </w:pPr>
            <w:r>
              <w:rPr>
                <w:rFonts w:ascii="宋体" w:hAnsi="宋体" w:hint="eastAsia"/>
                <w:sz w:val="24"/>
                <w:szCs w:val="24"/>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2</w:t>
            </w:r>
            <w:r>
              <w:rPr>
                <w:rFonts w:ascii="宋体" w:hAnsi="宋体"/>
                <w:sz w:val="24"/>
                <w:szCs w:val="24"/>
              </w:rPr>
              <w:t>6</w:t>
            </w:r>
          </w:p>
        </w:tc>
        <w:tc>
          <w:tcPr>
            <w:tcW w:w="2409" w:type="dxa"/>
            <w:vAlign w:val="center"/>
          </w:tcPr>
          <w:p>
            <w:pPr>
              <w:jc w:val="center"/>
              <w:rPr>
                <w:rFonts w:ascii="宋体" w:hAnsi="宋体"/>
                <w:sz w:val="24"/>
                <w:szCs w:val="24"/>
              </w:rPr>
            </w:pPr>
            <w:bookmarkStart w:id="29" w:name="_Hlk71664860"/>
            <w:r>
              <w:rPr>
                <w:rFonts w:ascii="宋体" w:hAnsi="宋体" w:hint="eastAsia"/>
                <w:sz w:val="24"/>
                <w:szCs w:val="24"/>
              </w:rPr>
              <w:t>样品、现场演示、方案讲解</w:t>
            </w:r>
            <w:bookmarkEnd w:id="29"/>
          </w:p>
        </w:tc>
        <w:tc>
          <w:tcPr>
            <w:tcW w:w="4980" w:type="dxa"/>
            <w:vAlign w:val="center"/>
          </w:tcPr>
          <w:p>
            <w:pPr>
              <w:jc w:val="center"/>
              <w:rPr>
                <w:rFonts w:ascii="宋体" w:eastAsia="宋体" w:hAnsi="宋体" w:cs="Times New Roman"/>
                <w:kern w:val="2"/>
                <w:sz w:val="24"/>
                <w:szCs w:val="24"/>
                <w:highlight w:val="none"/>
                <w:lang w:val="en-US" w:eastAsia="zh-CN" w:bidi="ar-SA"/>
              </w:rPr>
            </w:pPr>
            <w:r>
              <w:rPr>
                <w:rFonts w:ascii="宋体" w:hAnsi="宋体" w:hint="eastAsia"/>
                <w:sz w:val="24"/>
                <w:szCs w:val="24"/>
                <w:highlight w:val="none"/>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3</w:t>
            </w:r>
            <w:r>
              <w:rPr>
                <w:rFonts w:ascii="宋体" w:hAnsi="宋体"/>
                <w:sz w:val="24"/>
                <w:szCs w:val="24"/>
              </w:rPr>
              <w:t>7</w:t>
            </w:r>
          </w:p>
        </w:tc>
        <w:tc>
          <w:tcPr>
            <w:tcW w:w="2409" w:type="dxa"/>
            <w:vAlign w:val="center"/>
          </w:tcPr>
          <w:p>
            <w:pPr>
              <w:jc w:val="center"/>
              <w:rPr>
                <w:rFonts w:ascii="宋体" w:hAnsi="宋体"/>
                <w:sz w:val="24"/>
                <w:szCs w:val="24"/>
              </w:rPr>
            </w:pPr>
            <w:r>
              <w:rPr>
                <w:rFonts w:ascii="宋体" w:hAnsi="宋体" w:hint="eastAsia"/>
                <w:sz w:val="24"/>
                <w:szCs w:val="24"/>
              </w:rPr>
              <w:t>评审方法</w:t>
            </w:r>
          </w:p>
        </w:tc>
        <w:tc>
          <w:tcPr>
            <w:tcW w:w="4980" w:type="dxa"/>
            <w:vAlign w:val="center"/>
          </w:tcPr>
          <w:p>
            <w:pPr>
              <w:jc w:val="center"/>
              <w:rPr>
                <w:rFonts w:ascii="宋体" w:eastAsia="宋体" w:hAnsi="宋体" w:cs="Times New Roman"/>
                <w:kern w:val="2"/>
                <w:sz w:val="24"/>
                <w:szCs w:val="24"/>
                <w:lang w:val="en-US" w:eastAsia="zh-CN" w:bidi="ar-SA"/>
              </w:rPr>
            </w:pPr>
            <w:r>
              <w:rPr>
                <w:rFonts w:ascii="宋体" w:hAnsi="宋体" w:hint="eastAsia"/>
                <w:sz w:val="24"/>
                <w:szCs w:val="24"/>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3</w:t>
            </w:r>
            <w:r>
              <w:rPr>
                <w:rFonts w:ascii="宋体" w:hAnsi="宋体"/>
                <w:sz w:val="24"/>
                <w:szCs w:val="24"/>
              </w:rPr>
              <w:t>8</w:t>
            </w:r>
          </w:p>
        </w:tc>
        <w:tc>
          <w:tcPr>
            <w:tcW w:w="2409" w:type="dxa"/>
            <w:vAlign w:val="center"/>
          </w:tcPr>
          <w:p>
            <w:pPr>
              <w:jc w:val="center"/>
              <w:rPr>
                <w:rFonts w:ascii="宋体" w:hAnsi="宋体"/>
                <w:sz w:val="24"/>
                <w:szCs w:val="24"/>
              </w:rPr>
            </w:pPr>
            <w:r>
              <w:rPr>
                <w:rFonts w:ascii="宋体" w:hAnsi="宋体" w:hint="eastAsia"/>
                <w:sz w:val="24"/>
                <w:szCs w:val="24"/>
              </w:rPr>
              <w:t>定标方法</w:t>
            </w:r>
          </w:p>
        </w:tc>
        <w:tc>
          <w:tcPr>
            <w:tcW w:w="4980" w:type="dxa"/>
            <w:vAlign w:val="center"/>
          </w:tcPr>
          <w:p>
            <w:pPr>
              <w:jc w:val="center"/>
              <w:rPr>
                <w:rFonts w:ascii="宋体" w:eastAsia="宋体" w:hAnsi="宋体" w:cs="Times New Roman"/>
                <w:kern w:val="2"/>
                <w:sz w:val="24"/>
                <w:szCs w:val="24"/>
                <w:highlight w:val="none"/>
                <w:lang w:val="en-US" w:eastAsia="zh-CN" w:bidi="ar-SA"/>
              </w:rPr>
            </w:pPr>
            <w:r>
              <w:rPr>
                <w:rFonts w:ascii="宋体" w:hAnsi="宋体" w:hint="eastAsia"/>
                <w:sz w:val="24"/>
                <w:szCs w:val="24"/>
                <w:highlight w:val="none"/>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szCs w:val="24"/>
              </w:rPr>
            </w:pPr>
            <w:r>
              <w:rPr>
                <w:rFonts w:ascii="宋体" w:hAnsi="宋体" w:hint="eastAsia"/>
                <w:sz w:val="24"/>
                <w:szCs w:val="24"/>
              </w:rPr>
              <w:t>4</w:t>
            </w:r>
            <w:r>
              <w:rPr>
                <w:rFonts w:ascii="宋体" w:hAnsi="宋体"/>
                <w:sz w:val="24"/>
                <w:szCs w:val="24"/>
              </w:rPr>
              <w:t>6</w:t>
            </w:r>
          </w:p>
        </w:tc>
        <w:tc>
          <w:tcPr>
            <w:tcW w:w="2409" w:type="dxa"/>
            <w:vAlign w:val="center"/>
          </w:tcPr>
          <w:p>
            <w:pPr>
              <w:jc w:val="center"/>
              <w:rPr>
                <w:rFonts w:ascii="宋体" w:hAnsi="宋体"/>
                <w:sz w:val="24"/>
                <w:szCs w:val="24"/>
              </w:rPr>
            </w:pPr>
            <w:r>
              <w:rPr>
                <w:rFonts w:ascii="宋体" w:hAnsi="宋体" w:hint="eastAsia"/>
                <w:sz w:val="24"/>
                <w:szCs w:val="24"/>
              </w:rPr>
              <w:t>履约担保</w:t>
            </w:r>
          </w:p>
        </w:tc>
        <w:tc>
          <w:tcPr>
            <w:tcW w:w="4980" w:type="dxa"/>
            <w:vAlign w:val="center"/>
          </w:tcPr>
          <w:p>
            <w:pPr>
              <w:jc w:val="center"/>
              <w:rPr>
                <w:rFonts w:ascii="宋体" w:eastAsia="宋体" w:hAnsi="宋体" w:cs="Times New Roman"/>
                <w:kern w:val="2"/>
                <w:sz w:val="24"/>
                <w:szCs w:val="24"/>
                <w:highlight w:val="none"/>
                <w:lang w:val="en-US" w:eastAsia="zh-CN" w:bidi="ar-SA"/>
              </w:rPr>
            </w:pPr>
            <w:r>
              <w:rPr>
                <w:rFonts w:ascii="宋体" w:hAnsi="宋体" w:hint="eastAsia"/>
                <w:sz w:val="24"/>
                <w:szCs w:val="24"/>
                <w:highlight w:val="none"/>
              </w:rPr>
              <w:t>不需要</w:t>
            </w:r>
          </w:p>
        </w:tc>
      </w:tr>
    </w:tbl>
    <w:p>
      <w:pPr>
        <w:rPr>
          <w:b/>
          <w:sz w:val="24"/>
          <w:szCs w:val="24"/>
        </w:rPr>
      </w:pPr>
      <w:r>
        <w:rPr>
          <w:rFonts w:hint="eastAsia"/>
          <w:sz w:val="24"/>
          <w:szCs w:val="24"/>
        </w:rPr>
        <w:t>备注：本表是通用条款相关条款的补充和明确，如与通用条款内容相冲突的，以本表为准。</w:t>
      </w:r>
    </w:p>
    <w:p>
      <w:pPr>
        <w:rPr>
          <w:b/>
        </w:rPr>
      </w:pPr>
    </w:p>
    <w:p>
      <w:pPr>
        <w:pStyle w:val="Heading2"/>
        <w:spacing w:before="120" w:beforeLines="50" w:after="120" w:afterLines="5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b/>
          <w:bCs/>
          <w:sz w:val="24"/>
          <w:szCs w:val="24"/>
        </w:rPr>
        <w:t>二、其他关键信息</w:t>
      </w:r>
    </w:p>
    <w:p>
      <w:pPr>
        <w:ind w:firstLine="420" w:firstLineChars="200"/>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（一）与“对通用条款的补充内容”章节相关的事项</w:t>
      </w:r>
    </w:p>
    <w:p>
      <w:pPr>
        <w:spacing w:line="276" w:lineRule="auto"/>
        <w:ind w:firstLine="420" w:firstLineChars="200"/>
        <w:jc w:val="left"/>
        <w:rPr>
          <w:rFonts w:asciiTheme="minorEastAsia" w:eastAsiaTheme="minorEastAsia" w:hAnsiTheme="minorEastAsia" w:cstheme="minorEastAsia" w:hint="eastAsia"/>
          <w:b/>
          <w:kern w:val="0"/>
          <w:sz w:val="24"/>
          <w:szCs w:val="24"/>
        </w:rPr>
      </w:pPr>
      <w:bookmarkStart w:id="30" w:name="_Hlk72579465"/>
      <w:r>
        <w:rPr>
          <w:rFonts w:asciiTheme="minorEastAsia" w:eastAsiaTheme="minorEastAsia" w:hAnsiTheme="minorEastAsia" w:cstheme="minorEastAsia" w:hint="eastAsia"/>
          <w:b/>
          <w:kern w:val="0"/>
          <w:sz w:val="24"/>
          <w:szCs w:val="24"/>
        </w:rPr>
        <w:t>1、评标定标信息</w:t>
      </w:r>
    </w:p>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b/>
          <w:sz w:val="24"/>
          <w:szCs w:val="24"/>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jc w:val="center"/>
              <w:rPr>
                <w:rFonts w:asciiTheme="minorEastAsia" w:eastAsiaTheme="minorEastAsia" w:hAnsiTheme="minorEastAsia" w:cstheme="minorEastAsia" w:hint="eastAsia"/>
                <w:sz w:val="24"/>
                <w:szCs w:val="24"/>
              </w:rPr>
            </w:pPr>
            <w:bookmarkStart w:id="31" w:name="_Hlk74239733"/>
            <w:r>
              <w:rPr>
                <w:rFonts w:asciiTheme="minorEastAsia" w:eastAsiaTheme="minorEastAsia" w:hAnsiTheme="minorEastAsia" w:cstheme="minorEastAsia" w:hint="eastAsia"/>
                <w:sz w:val="24"/>
                <w:szCs w:val="24"/>
              </w:rPr>
              <w:t>评标方法</w:t>
            </w:r>
          </w:p>
        </w:tc>
        <w:tc>
          <w:tcPr>
            <w:tcW w:w="4151" w:type="dxa"/>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综合评分法</w:t>
            </w:r>
          </w:p>
        </w:tc>
      </w:tr>
      <w:tr>
        <w:tblPrEx>
          <w:tblW w:w="8075" w:type="dxa"/>
          <w:tblInd w:w="340" w:type="dxa"/>
          <w:tblLayout w:type="fixed"/>
          <w:tblCellMar>
            <w:top w:w="0" w:type="dxa"/>
            <w:left w:w="108" w:type="dxa"/>
            <w:bottom w:w="0" w:type="dxa"/>
            <w:right w:w="108" w:type="dxa"/>
          </w:tblCellMar>
        </w:tblPrEx>
        <w:tc>
          <w:tcPr>
            <w:tcW w:w="3924" w:type="dxa"/>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候选中标供应商家数</w:t>
            </w:r>
          </w:p>
        </w:tc>
        <w:tc>
          <w:tcPr>
            <w:tcW w:w="4151" w:type="dxa"/>
          </w:tcPr>
          <w:p>
            <w:pPr>
              <w:jc w:val="center"/>
              <w:rPr>
                <w:rFonts w:asciiTheme="minorEastAsia" w:eastAsiaTheme="minorEastAsia" w:hAnsiTheme="minorEastAsia" w:cstheme="minorEastAsia" w:hint="eastAsia"/>
                <w:sz w:val="24"/>
                <w:szCs w:val="24"/>
                <w:lang w:eastAsia="zh-CN"/>
              </w:rPr>
            </w:pPr>
            <w:r>
              <w:rPr>
                <w:rFonts w:asciiTheme="minorEastAsia" w:eastAsiaTheme="minorEastAsia" w:hAnsiTheme="minorEastAsia" w:cstheme="minorEastAsia" w:hint="eastAsia"/>
                <w:sz w:val="24"/>
                <w:szCs w:val="24"/>
                <w:lang w:val="en-US" w:eastAsia="zh-CN"/>
              </w:rPr>
              <w:t>3</w:t>
            </w:r>
          </w:p>
        </w:tc>
      </w:tr>
      <w:tr>
        <w:tblPrEx>
          <w:tblW w:w="8075" w:type="dxa"/>
          <w:tblInd w:w="340" w:type="dxa"/>
          <w:tblLayout w:type="fixed"/>
          <w:tblCellMar>
            <w:top w:w="0" w:type="dxa"/>
            <w:left w:w="108" w:type="dxa"/>
            <w:bottom w:w="0" w:type="dxa"/>
            <w:right w:w="108" w:type="dxa"/>
          </w:tblCellMar>
        </w:tblPrEx>
        <w:tc>
          <w:tcPr>
            <w:tcW w:w="3924" w:type="dxa"/>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中标供应商家数</w:t>
            </w:r>
          </w:p>
        </w:tc>
        <w:tc>
          <w:tcPr>
            <w:tcW w:w="4151" w:type="dxa"/>
          </w:tcPr>
          <w:p>
            <w:pPr>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w:t>
            </w:r>
          </w:p>
        </w:tc>
      </w:tr>
    </w:tbl>
    <w:p>
      <w:pPr>
        <w:spacing w:before="60" w:beforeLines="25" w:after="60" w:afterLines="25"/>
        <w:ind w:firstLine="420" w:firstLineChars="200"/>
        <w:jc w:val="both"/>
        <w:rPr>
          <w:rFonts w:asciiTheme="minorEastAsia" w:eastAsiaTheme="minorEastAsia" w:hAnsiTheme="minorEastAsia" w:cstheme="minorEastAsia" w:hint="eastAsia"/>
          <w:b/>
          <w:color w:val="FF0000"/>
          <w:sz w:val="24"/>
          <w:szCs w:val="24"/>
          <w:highlight w:val="none"/>
        </w:rPr>
      </w:pPr>
      <w:bookmarkEnd w:id="30"/>
      <w:bookmarkEnd w:id="31"/>
      <w:r>
        <w:rPr>
          <w:rFonts w:asciiTheme="minorEastAsia" w:eastAsiaTheme="minorEastAsia" w:hAnsiTheme="minorEastAsia" w:cstheme="minorEastAsia" w:hint="eastAsia"/>
          <w:b/>
          <w:color w:val="FF0000"/>
          <w:sz w:val="24"/>
          <w:szCs w:val="24"/>
          <w:highlight w:val="none"/>
        </w:rPr>
        <w:t>1.本项目共分为编号为A、B</w:t>
      </w:r>
      <w:r>
        <w:rPr>
          <w:rFonts w:asciiTheme="minorEastAsia" w:eastAsiaTheme="minorEastAsia" w:hAnsiTheme="minorEastAsia" w:cstheme="minorEastAsia" w:hint="eastAsia"/>
          <w:b/>
          <w:color w:val="FF0000"/>
          <w:sz w:val="24"/>
          <w:szCs w:val="24"/>
          <w:highlight w:val="none"/>
          <w:lang w:eastAsia="zh-CN"/>
        </w:rPr>
        <w:t>、</w:t>
      </w:r>
      <w:r>
        <w:rPr>
          <w:rFonts w:asciiTheme="minorEastAsia" w:eastAsiaTheme="minorEastAsia" w:hAnsiTheme="minorEastAsia" w:cstheme="minorEastAsia" w:hint="eastAsia"/>
          <w:b/>
          <w:color w:val="FF0000"/>
          <w:sz w:val="24"/>
          <w:szCs w:val="24"/>
          <w:highlight w:val="none"/>
          <w:lang w:val="en-US" w:eastAsia="zh-CN"/>
        </w:rPr>
        <w:t>C共3</w:t>
      </w:r>
      <w:r>
        <w:rPr>
          <w:rFonts w:asciiTheme="minorEastAsia" w:eastAsiaTheme="minorEastAsia" w:hAnsiTheme="minorEastAsia" w:cstheme="minorEastAsia" w:hint="eastAsia"/>
          <w:b/>
          <w:color w:val="FF0000"/>
          <w:sz w:val="24"/>
          <w:szCs w:val="24"/>
          <w:highlight w:val="none"/>
        </w:rPr>
        <w:t>个包，将采用综合评分法选择</w:t>
      </w:r>
      <w:r>
        <w:rPr>
          <w:rFonts w:asciiTheme="minorEastAsia" w:eastAsiaTheme="minorEastAsia" w:hAnsiTheme="minorEastAsia" w:cstheme="minorEastAsia" w:hint="eastAsia"/>
          <w:b/>
          <w:color w:val="FF0000"/>
          <w:sz w:val="24"/>
          <w:szCs w:val="24"/>
          <w:highlight w:val="none"/>
          <w:lang w:val="en-US" w:eastAsia="zh-CN"/>
        </w:rPr>
        <w:t>3</w:t>
      </w:r>
      <w:r>
        <w:rPr>
          <w:rFonts w:asciiTheme="minorEastAsia" w:eastAsiaTheme="minorEastAsia" w:hAnsiTheme="minorEastAsia" w:cstheme="minorEastAsia" w:hint="eastAsia"/>
          <w:b/>
          <w:color w:val="FF0000"/>
          <w:sz w:val="24"/>
          <w:szCs w:val="24"/>
          <w:highlight w:val="none"/>
        </w:rPr>
        <w:t>家中标单位分别承担A、B</w:t>
      </w:r>
      <w:r>
        <w:rPr>
          <w:rFonts w:asciiTheme="minorEastAsia" w:eastAsiaTheme="minorEastAsia" w:hAnsiTheme="minorEastAsia" w:cstheme="minorEastAsia" w:hint="eastAsia"/>
          <w:b/>
          <w:color w:val="FF0000"/>
          <w:sz w:val="24"/>
          <w:szCs w:val="24"/>
          <w:highlight w:val="none"/>
          <w:lang w:eastAsia="zh-CN"/>
        </w:rPr>
        <w:t>、</w:t>
      </w:r>
      <w:r>
        <w:rPr>
          <w:rFonts w:asciiTheme="minorEastAsia" w:eastAsiaTheme="minorEastAsia" w:hAnsiTheme="minorEastAsia" w:cstheme="minorEastAsia" w:hint="eastAsia"/>
          <w:b/>
          <w:color w:val="FF0000"/>
          <w:sz w:val="24"/>
          <w:szCs w:val="24"/>
          <w:highlight w:val="none"/>
          <w:lang w:val="en-US" w:eastAsia="zh-CN"/>
        </w:rPr>
        <w:t>C</w:t>
      </w:r>
      <w:r>
        <w:rPr>
          <w:rFonts w:asciiTheme="minorEastAsia" w:eastAsiaTheme="minorEastAsia" w:hAnsiTheme="minorEastAsia" w:cstheme="minorEastAsia" w:hint="eastAsia"/>
          <w:b/>
          <w:color w:val="FF0000"/>
          <w:sz w:val="24"/>
          <w:szCs w:val="24"/>
          <w:highlight w:val="none"/>
        </w:rPr>
        <w:t>的</w:t>
      </w:r>
      <w:r>
        <w:rPr>
          <w:rFonts w:asciiTheme="minorEastAsia" w:eastAsiaTheme="minorEastAsia" w:hAnsiTheme="minorEastAsia" w:cstheme="minorEastAsia" w:hint="eastAsia"/>
          <w:b/>
          <w:color w:val="FF0000"/>
          <w:sz w:val="24"/>
          <w:szCs w:val="24"/>
          <w:highlight w:val="none"/>
          <w:lang w:val="en-US" w:eastAsia="zh-CN"/>
        </w:rPr>
        <w:t>3</w:t>
      </w:r>
      <w:r>
        <w:rPr>
          <w:rFonts w:asciiTheme="minorEastAsia" w:eastAsiaTheme="minorEastAsia" w:hAnsiTheme="minorEastAsia" w:cstheme="minorEastAsia" w:hint="eastAsia"/>
          <w:b/>
          <w:color w:val="FF0000"/>
          <w:sz w:val="24"/>
          <w:szCs w:val="24"/>
          <w:highlight w:val="none"/>
        </w:rPr>
        <w:t>个包相关任务。本包为</w:t>
      </w:r>
      <w:r>
        <w:rPr>
          <w:rFonts w:asciiTheme="minorEastAsia" w:eastAsiaTheme="minorEastAsia" w:hAnsiTheme="minorEastAsia" w:cstheme="minorEastAsia" w:hint="eastAsia"/>
          <w:b/>
          <w:color w:val="FF0000"/>
          <w:sz w:val="24"/>
          <w:szCs w:val="24"/>
          <w:highlight w:val="none"/>
          <w:lang w:val="en-US" w:eastAsia="zh-CN"/>
        </w:rPr>
        <w:t>B</w:t>
      </w:r>
      <w:r>
        <w:rPr>
          <w:rFonts w:asciiTheme="minorEastAsia" w:eastAsiaTheme="minorEastAsia" w:hAnsiTheme="minorEastAsia" w:cstheme="minorEastAsia" w:hint="eastAsia"/>
          <w:b/>
          <w:color w:val="FF0000"/>
          <w:sz w:val="24"/>
          <w:szCs w:val="24"/>
          <w:highlight w:val="none"/>
        </w:rPr>
        <w:t>包（标的内容详见本文件第三章）</w:t>
      </w:r>
      <w:r>
        <w:rPr>
          <w:rFonts w:asciiTheme="minorEastAsia" w:eastAsiaTheme="minorEastAsia" w:hAnsiTheme="minorEastAsia" w:cstheme="minorEastAsia" w:hint="eastAsia"/>
          <w:b/>
          <w:color w:val="FF0000"/>
          <w:sz w:val="24"/>
          <w:szCs w:val="24"/>
          <w:highlight w:val="none"/>
          <w:lang w:eastAsia="zh-CN"/>
        </w:rPr>
        <w:t>；（</w:t>
      </w:r>
      <w:r>
        <w:rPr>
          <w:rFonts w:asciiTheme="minorEastAsia" w:eastAsiaTheme="minorEastAsia" w:hAnsiTheme="minorEastAsia" w:cstheme="minorEastAsia" w:hint="eastAsia"/>
          <w:b/>
          <w:color w:val="FF0000"/>
          <w:sz w:val="24"/>
          <w:szCs w:val="24"/>
          <w:highlight w:val="none"/>
          <w:lang w:val="en-US" w:eastAsia="zh-CN"/>
        </w:rPr>
        <w:t>A包中标人为</w:t>
      </w:r>
      <w:r>
        <w:rPr>
          <w:rFonts w:asciiTheme="minorEastAsia" w:eastAsiaTheme="minorEastAsia" w:hAnsiTheme="minorEastAsia" w:cstheme="minorEastAsia" w:hint="eastAsia"/>
          <w:b/>
          <w:color w:val="FF0000"/>
          <w:sz w:val="24"/>
          <w:szCs w:val="24"/>
          <w:highlight w:val="none"/>
          <w:lang w:val="en-US" w:eastAsia="zh-CN"/>
        </w:rPr>
        <w:fldChar w:fldCharType="begin"/>
      </w:r>
      <w:r>
        <w:rPr>
          <w:rFonts w:asciiTheme="minorEastAsia" w:eastAsiaTheme="minorEastAsia" w:hAnsiTheme="minorEastAsia" w:cstheme="minorEastAsia" w:hint="eastAsia"/>
          <w:b/>
          <w:color w:val="FF0000"/>
          <w:sz w:val="24"/>
          <w:szCs w:val="24"/>
          <w:highlight w:val="none"/>
          <w:lang w:val="en-US" w:eastAsia="zh-CN"/>
        </w:rPr>
        <w:instrText xml:space="preserve"> HYPERLINK "http://zfcg.szggzy.com:8081/TPFrame/huiyuaninfomis2/pages/shigonginfo/ShiGongInfo_Detail?DanWeiGuid=6c93eaca-1f18-4ca3-a232-be97de80b76e&amp;rowguid=0795c10a-74f3-4f86-8673-2014e0d70480" \t "http://zfcg.szggzy.com:8081/TPFrame/zfcgztbmis/pages/projectoverview/_blank" </w:instrText>
      </w:r>
      <w:r>
        <w:rPr>
          <w:rFonts w:asciiTheme="minorEastAsia" w:eastAsiaTheme="minorEastAsia" w:hAnsiTheme="minorEastAsia" w:cstheme="minorEastAsia" w:hint="eastAsia"/>
          <w:b/>
          <w:color w:val="FF0000"/>
          <w:sz w:val="24"/>
          <w:szCs w:val="24"/>
          <w:highlight w:val="none"/>
          <w:lang w:val="en-US" w:eastAsia="zh-CN"/>
        </w:rPr>
        <w:fldChar w:fldCharType="separate"/>
      </w:r>
      <w:r>
        <w:rPr>
          <w:rFonts w:asciiTheme="minorEastAsia" w:eastAsiaTheme="minorEastAsia" w:hAnsiTheme="minorEastAsia" w:cstheme="minorEastAsia" w:hint="eastAsia"/>
          <w:b/>
          <w:color w:val="FF0000"/>
          <w:sz w:val="24"/>
          <w:szCs w:val="24"/>
          <w:highlight w:val="none"/>
          <w:lang w:val="en-US" w:eastAsia="zh-CN"/>
        </w:rPr>
        <w:t>广东鹏翔律师事务所</w:t>
      </w:r>
      <w:r>
        <w:rPr>
          <w:rFonts w:asciiTheme="minorEastAsia" w:eastAsiaTheme="minorEastAsia" w:hAnsiTheme="minorEastAsia" w:cstheme="minorEastAsia" w:hint="eastAsia"/>
          <w:b/>
          <w:color w:val="FF0000"/>
          <w:sz w:val="24"/>
          <w:szCs w:val="24"/>
          <w:highlight w:val="none"/>
          <w:lang w:val="en-US" w:eastAsia="zh-CN"/>
        </w:rPr>
        <w:fldChar w:fldCharType="end"/>
      </w:r>
      <w:r>
        <w:rPr>
          <w:rFonts w:asciiTheme="minorEastAsia" w:eastAsiaTheme="minorEastAsia" w:hAnsiTheme="minorEastAsia" w:cstheme="minorEastAsia" w:hint="eastAsia"/>
          <w:b/>
          <w:color w:val="FF0000"/>
          <w:sz w:val="24"/>
          <w:szCs w:val="24"/>
          <w:highlight w:val="none"/>
          <w:lang w:val="en-US" w:eastAsia="zh-CN"/>
        </w:rPr>
        <w:t>、B包中标人为广东生龙律师事务所，根据“兼投不兼中”规定，若参加本项目B包的投标，符合性审查作不通过处理</w:t>
      </w:r>
      <w:r>
        <w:rPr>
          <w:rFonts w:asciiTheme="minorEastAsia" w:eastAsiaTheme="minorEastAsia" w:hAnsiTheme="minorEastAsia" w:cstheme="minorEastAsia" w:hint="eastAsia"/>
          <w:b/>
          <w:color w:val="FF0000"/>
          <w:sz w:val="24"/>
          <w:szCs w:val="24"/>
          <w:highlight w:val="none"/>
          <w:lang w:eastAsia="zh-CN"/>
        </w:rPr>
        <w:t>）。</w:t>
      </w:r>
    </w:p>
    <w:p>
      <w:pPr>
        <w:spacing w:before="60" w:beforeLines="25" w:after="60" w:afterLines="25"/>
        <w:ind w:firstLine="420" w:firstLineChars="200"/>
        <w:jc w:val="both"/>
        <w:rPr>
          <w:rFonts w:asciiTheme="minorEastAsia" w:eastAsiaTheme="minorEastAsia" w:hAnsiTheme="minorEastAsia" w:cstheme="minorEastAsia" w:hint="eastAsia"/>
          <w:b/>
          <w:color w:val="FF0000"/>
          <w:sz w:val="24"/>
          <w:szCs w:val="24"/>
          <w:highlight w:val="none"/>
        </w:rPr>
      </w:pPr>
      <w:r>
        <w:rPr>
          <w:rFonts w:asciiTheme="minorEastAsia" w:eastAsiaTheme="minorEastAsia" w:hAnsiTheme="minorEastAsia" w:cstheme="minorEastAsia" w:hint="eastAsia"/>
          <w:b/>
          <w:color w:val="FF0000"/>
          <w:sz w:val="24"/>
          <w:szCs w:val="24"/>
          <w:highlight w:val="none"/>
        </w:rPr>
        <w:t>2.投标原则：投标人可以选择投其中1个包或多个包，每个包需要独立制作1份投标文件，并按所投包号上传投标文件。</w:t>
      </w:r>
    </w:p>
    <w:p>
      <w:pPr>
        <w:spacing w:before="60" w:beforeLines="25" w:after="60" w:afterLines="25"/>
        <w:ind w:firstLine="420" w:firstLineChars="200"/>
        <w:jc w:val="both"/>
        <w:rPr>
          <w:rFonts w:asciiTheme="minorEastAsia" w:eastAsiaTheme="minorEastAsia" w:hAnsiTheme="minorEastAsia" w:cstheme="minorEastAsia" w:hint="eastAsia"/>
          <w:b/>
          <w:color w:val="FF0000"/>
          <w:sz w:val="24"/>
          <w:szCs w:val="24"/>
          <w:highlight w:val="none"/>
        </w:rPr>
      </w:pPr>
      <w:r>
        <w:rPr>
          <w:rFonts w:asciiTheme="minorEastAsia" w:eastAsiaTheme="minorEastAsia" w:hAnsiTheme="minorEastAsia" w:cstheme="minorEastAsia" w:hint="eastAsia"/>
          <w:b/>
          <w:color w:val="FF0000"/>
          <w:sz w:val="24"/>
          <w:szCs w:val="24"/>
          <w:highlight w:val="none"/>
        </w:rPr>
        <w:t>3.中标原则：各投标人可同时对多个包进行投标，但最多只能中一个包（可兼投，不可兼中），当某一投标人已在前一个包中标时，则该投标人参与的后续包组评审时符合性审查不通过（详见符合性审查表第14条）。所有包有效投标人均必须达到法定数量（三家或以上）方可开标，有效投标人未达到法定数量的包组作废标处理。</w:t>
      </w:r>
    </w:p>
    <w:p>
      <w:pPr>
        <w:spacing w:before="60" w:beforeLines="25" w:after="60" w:afterLines="25"/>
        <w:ind w:firstLine="420" w:firstLineChars="200"/>
        <w:jc w:val="both"/>
        <w:rPr>
          <w:rFonts w:asciiTheme="minorEastAsia" w:eastAsiaTheme="minorEastAsia" w:hAnsiTheme="minorEastAsia" w:cstheme="minorEastAsia" w:hint="eastAsia"/>
          <w:b/>
          <w:color w:val="FF0000"/>
          <w:sz w:val="24"/>
          <w:szCs w:val="24"/>
          <w:highlight w:val="none"/>
        </w:rPr>
      </w:pPr>
      <w:r>
        <w:rPr>
          <w:rFonts w:asciiTheme="minorEastAsia" w:eastAsiaTheme="minorEastAsia" w:hAnsiTheme="minorEastAsia" w:cstheme="minorEastAsia" w:hint="eastAsia"/>
          <w:b/>
          <w:color w:val="FF0000"/>
          <w:sz w:val="24"/>
          <w:szCs w:val="24"/>
          <w:highlight w:val="none"/>
        </w:rPr>
        <w:t>举例：供应商甲同时投标</w:t>
      </w:r>
      <w:r>
        <w:rPr>
          <w:rFonts w:asciiTheme="minorEastAsia" w:eastAsiaTheme="minorEastAsia" w:hAnsiTheme="minorEastAsia" w:cstheme="minorEastAsia" w:hint="eastAsia"/>
          <w:b/>
          <w:color w:val="FF0000"/>
          <w:sz w:val="24"/>
          <w:szCs w:val="24"/>
          <w:highlight w:val="none"/>
          <w:lang w:val="en-US" w:eastAsia="zh-CN"/>
        </w:rPr>
        <w:t>3</w:t>
      </w:r>
      <w:r>
        <w:rPr>
          <w:rFonts w:asciiTheme="minorEastAsia" w:eastAsiaTheme="minorEastAsia" w:hAnsiTheme="minorEastAsia" w:cstheme="minorEastAsia" w:hint="eastAsia"/>
          <w:b/>
          <w:color w:val="FF0000"/>
          <w:sz w:val="24"/>
          <w:szCs w:val="24"/>
          <w:highlight w:val="none"/>
        </w:rPr>
        <w:t>个包（A、B</w:t>
      </w:r>
      <w:r>
        <w:rPr>
          <w:rFonts w:asciiTheme="minorEastAsia" w:eastAsiaTheme="minorEastAsia" w:hAnsiTheme="minorEastAsia" w:cstheme="minorEastAsia" w:hint="eastAsia"/>
          <w:b/>
          <w:color w:val="FF0000"/>
          <w:sz w:val="24"/>
          <w:szCs w:val="24"/>
          <w:highlight w:val="none"/>
          <w:lang w:eastAsia="zh-CN"/>
        </w:rPr>
        <w:t>、</w:t>
      </w:r>
      <w:r>
        <w:rPr>
          <w:rFonts w:asciiTheme="minorEastAsia" w:eastAsiaTheme="minorEastAsia" w:hAnsiTheme="minorEastAsia" w:cstheme="minorEastAsia" w:hint="eastAsia"/>
          <w:b/>
          <w:color w:val="FF0000"/>
          <w:sz w:val="24"/>
          <w:szCs w:val="24"/>
          <w:highlight w:val="none"/>
          <w:lang w:val="en-US" w:eastAsia="zh-CN"/>
        </w:rPr>
        <w:t>C</w:t>
      </w:r>
      <w:r>
        <w:rPr>
          <w:rFonts w:asciiTheme="minorEastAsia" w:eastAsiaTheme="minorEastAsia" w:hAnsiTheme="minorEastAsia" w:cstheme="minorEastAsia" w:hint="eastAsia"/>
          <w:b/>
          <w:color w:val="FF0000"/>
          <w:sz w:val="24"/>
          <w:szCs w:val="24"/>
          <w:highlight w:val="none"/>
        </w:rPr>
        <w:t>），且通过综合评分，在A包评审中综合得分排名第一时，则在参与B</w:t>
      </w:r>
      <w:r>
        <w:rPr>
          <w:rFonts w:asciiTheme="minorEastAsia" w:eastAsiaTheme="minorEastAsia" w:hAnsiTheme="minorEastAsia" w:cstheme="minorEastAsia" w:hint="eastAsia"/>
          <w:b/>
          <w:color w:val="FF0000"/>
          <w:sz w:val="24"/>
          <w:szCs w:val="24"/>
          <w:highlight w:val="none"/>
          <w:lang w:eastAsia="zh-CN"/>
        </w:rPr>
        <w:t>、</w:t>
      </w:r>
      <w:r>
        <w:rPr>
          <w:rFonts w:asciiTheme="minorEastAsia" w:eastAsiaTheme="minorEastAsia" w:hAnsiTheme="minorEastAsia" w:cstheme="minorEastAsia" w:hint="eastAsia"/>
          <w:b/>
          <w:color w:val="FF0000"/>
          <w:sz w:val="24"/>
          <w:szCs w:val="24"/>
          <w:highlight w:val="none"/>
          <w:lang w:val="en-US" w:eastAsia="zh-CN"/>
        </w:rPr>
        <w:t>C</w:t>
      </w:r>
      <w:r>
        <w:rPr>
          <w:rFonts w:asciiTheme="minorEastAsia" w:eastAsiaTheme="minorEastAsia" w:hAnsiTheme="minorEastAsia" w:cstheme="minorEastAsia" w:hint="eastAsia"/>
          <w:b/>
          <w:color w:val="FF0000"/>
          <w:sz w:val="24"/>
          <w:szCs w:val="24"/>
          <w:highlight w:val="none"/>
        </w:rPr>
        <w:t>包评审时符合性审查不通过，作投标无效处理。</w:t>
      </w:r>
    </w:p>
    <w:p>
      <w:pPr>
        <w:spacing w:before="60" w:beforeLines="25" w:after="60" w:afterLines="25"/>
        <w:ind w:firstLine="420" w:firstLineChars="200"/>
        <w:rPr>
          <w:rFonts w:hint="eastAsia"/>
        </w:rPr>
      </w:pPr>
      <w:r>
        <w:rPr>
          <w:rFonts w:asciiTheme="minorEastAsia" w:eastAsiaTheme="minorEastAsia" w:hAnsiTheme="minorEastAsia" w:cstheme="minorEastAsia" w:hint="eastAsia"/>
          <w:b/>
          <w:color w:val="FF0000"/>
          <w:sz w:val="24"/>
          <w:highlight w:val="none"/>
        </w:rPr>
        <w:t>如其中某一个包因质疑投诉或其他原因导致出现中标结果发生变化的情况，相关情况不影响其它包的招标投标程序及评标结果。</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（二）其他事项</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1、关于享受优惠政策的主体及价格扣除比例</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（1）投标人提供的服务全部均由优惠主体承接，则对其投标总价给予</w:t>
      </w:r>
      <w:r>
        <w:rPr>
          <w:rFonts w:asciiTheme="minorEastAsia" w:eastAsiaTheme="minorEastAsia" w:hAnsiTheme="minorEastAsia" w:cstheme="minorEastAsia" w:hint="eastAsia"/>
          <w:color w:val="FF0000"/>
          <w:sz w:val="24"/>
          <w:szCs w:val="24"/>
          <w:u w:val="single"/>
          <w:lang w:val="en-US" w:eastAsia="zh-CN"/>
        </w:rPr>
        <w:t>10</w:t>
      </w:r>
      <w:r>
        <w:rPr>
          <w:rFonts w:asciiTheme="minorEastAsia" w:eastAsiaTheme="minorEastAsia" w:hAnsiTheme="minorEastAsia" w:cstheme="minorEastAsia" w:hint="eastAsia"/>
          <w:color w:val="FF0000"/>
          <w:sz w:val="24"/>
          <w:szCs w:val="24"/>
          <w:u w:val="single"/>
        </w:rPr>
        <w:t>%</w:t>
      </w:r>
      <w:r>
        <w:rPr>
          <w:rFonts w:asciiTheme="minorEastAsia" w:eastAsiaTheme="minorEastAsia" w:hAnsiTheme="minorEastAsia" w:cstheme="minorEastAsia" w:hint="eastAsia"/>
          <w:sz w:val="24"/>
          <w:szCs w:val="24"/>
        </w:rPr>
        <w:t>的扣除，用扣除后的价格参与评审。满足多项优惠政策的企业，不重复享受多项价格扣除政策。</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（2）根据《工业和信息化部、国家统计局、国家发展和改革委员会、财政部关于印发中小企业划型标准规定的通知》（工信部联企业〔2011〕300 号）、《统计上大中小微型企业划分办法（2017）》（国统字〔2017〕213 号）</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《金融业企业划型标准规定》</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银发〔2015〕309号</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或国务院批准的其他中小企业划分标准文件，</w:t>
      </w:r>
      <w:bookmarkStart w:id="32" w:name="_Hlk71970739"/>
      <w:r>
        <w:rPr>
          <w:rFonts w:asciiTheme="minorEastAsia" w:eastAsiaTheme="minorEastAsia" w:hAnsiTheme="minorEastAsia" w:cstheme="minorEastAsia" w:hint="eastAsia"/>
          <w:sz w:val="24"/>
          <w:szCs w:val="24"/>
        </w:rPr>
        <w:t>本项目</w:t>
      </w:r>
      <w:bookmarkStart w:id="33" w:name="_Hlk71924718"/>
      <w:r>
        <w:rPr>
          <w:rFonts w:asciiTheme="minorEastAsia" w:eastAsiaTheme="minorEastAsia" w:hAnsiTheme="minorEastAsia" w:cstheme="minorEastAsia" w:hint="eastAsia"/>
          <w:sz w:val="24"/>
          <w:szCs w:val="24"/>
        </w:rPr>
        <w:t>采购标的</w:t>
      </w:r>
      <w:bookmarkEnd w:id="32"/>
      <w:bookmarkEnd w:id="33"/>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
          <w:bCs/>
          <w:sz w:val="24"/>
          <w:szCs w:val="24"/>
          <w:u w:val="single"/>
          <w:lang w:val="en-US" w:eastAsia="zh-CN"/>
        </w:rPr>
        <w:t>龙岗区宝龙街道全面统筹法律顾问服务采购</w:t>
      </w:r>
      <w:r>
        <w:rPr>
          <w:rFonts w:asciiTheme="minorEastAsia" w:eastAsiaTheme="minorEastAsia" w:hAnsiTheme="minorEastAsia" w:cstheme="minorEastAsia" w:hint="eastAsia"/>
          <w:sz w:val="24"/>
          <w:szCs w:val="24"/>
        </w:rPr>
        <w:t>）对应的中小企业划分标准所属行业为</w:t>
      </w:r>
      <w:r>
        <w:rPr>
          <w:rFonts w:asciiTheme="minorEastAsia" w:eastAsiaTheme="minorEastAsia" w:hAnsiTheme="minorEastAsia" w:cstheme="minorEastAsia" w:hint="eastAsia"/>
          <w:b/>
          <w:bCs/>
          <w:sz w:val="24"/>
          <w:szCs w:val="24"/>
          <w:u w:val="single"/>
          <w:lang w:val="en-US" w:eastAsia="zh-CN"/>
        </w:rPr>
        <w:t>租赁和商务服务业</w:t>
      </w:r>
      <w:r>
        <w:rPr>
          <w:rFonts w:asciiTheme="minorEastAsia" w:eastAsiaTheme="minorEastAsia" w:hAnsiTheme="minorEastAsia" w:cstheme="minorEastAsia" w:hint="eastAsia"/>
          <w:sz w:val="24"/>
          <w:szCs w:val="24"/>
        </w:rPr>
        <w:t>。</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（4）享受价格扣除获得政府采购合同的，小微企业不得将合同分包给大中型企业。</w:t>
      </w:r>
    </w:p>
    <w:p>
      <w:pPr>
        <w:pStyle w:val="BodyText"/>
        <w:rPr>
          <w:rFonts w:asciiTheme="minorEastAsia" w:eastAsiaTheme="minorEastAsia" w:hAnsiTheme="minorEastAsia" w:cstheme="minorEastAsia" w:hint="eastAsia"/>
          <w:sz w:val="24"/>
          <w:szCs w:val="24"/>
        </w:rPr>
      </w:pPr>
    </w:p>
    <w:p>
      <w:pPr>
        <w:spacing w:line="360" w:lineRule="auto"/>
        <w:ind w:firstLine="420" w:firstLineChars="200"/>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2.关于政府采购订单融资政策</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color w:val="FF0000"/>
          <w:sz w:val="24"/>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http://zfcg.szggzy.com:8081/financeplatform/），相关政策法规参阅深圳市政府采购监管网（http://zfcg.sz.gov.cn/）信息公开栏目。</w:t>
      </w:r>
    </w:p>
    <w:p>
      <w:pPr>
        <w:spacing w:line="540" w:lineRule="exact"/>
        <w:ind w:firstLine="420" w:firstLineChars="200"/>
        <w:rPr>
          <w:rFonts w:asciiTheme="minorEastAsia" w:eastAsiaTheme="minorEastAsia" w:hAnsiTheme="minorEastAsia" w:cstheme="minorEastAsia" w:hint="eastAsia"/>
          <w:b/>
          <w:bCs/>
          <w:color w:val="FF0000"/>
          <w:sz w:val="24"/>
          <w:szCs w:val="24"/>
          <w:lang w:val="en-US" w:eastAsia="zh-CN"/>
        </w:rPr>
      </w:pPr>
      <w:r>
        <w:rPr>
          <w:rFonts w:asciiTheme="minorEastAsia" w:eastAsiaTheme="minorEastAsia" w:hAnsiTheme="minorEastAsia" w:cstheme="minorEastAsia" w:hint="eastAsia"/>
          <w:b/>
          <w:bCs/>
          <w:color w:val="FF0000"/>
          <w:sz w:val="24"/>
          <w:szCs w:val="24"/>
        </w:rPr>
        <w:t>3、</w:t>
      </w:r>
      <w:bookmarkStart w:id="34" w:name="_Hlk72594729"/>
      <w:bookmarkStart w:id="35" w:name="_Hlk76855768"/>
      <w:r>
        <w:rPr>
          <w:rFonts w:asciiTheme="minorEastAsia" w:eastAsiaTheme="minorEastAsia" w:hAnsiTheme="minorEastAsia" w:cstheme="minorEastAsia" w:hint="eastAsia"/>
          <w:b/>
          <w:bCs/>
          <w:color w:val="FF0000"/>
          <w:sz w:val="24"/>
          <w:szCs w:val="24"/>
        </w:rPr>
        <w:t>本项目为代理服务项目，将向中标供应商收取代理服务费</w:t>
      </w:r>
      <w:r>
        <w:rPr>
          <w:rFonts w:asciiTheme="minorEastAsia" w:eastAsiaTheme="minorEastAsia" w:hAnsiTheme="minorEastAsia" w:cstheme="minorEastAsia" w:hint="eastAsia"/>
          <w:b/>
          <w:bCs/>
          <w:color w:val="FF0000"/>
          <w:sz w:val="24"/>
          <w:szCs w:val="24"/>
          <w:lang w:val="en-US" w:eastAsia="zh-CN"/>
        </w:rPr>
        <w:t>.</w:t>
      </w:r>
    </w:p>
    <w:p>
      <w:pPr>
        <w:ind w:firstLine="420" w:firstLineChars="200"/>
        <w:rPr>
          <w:rFonts w:asciiTheme="minorEastAsia" w:eastAsiaTheme="minorEastAsia" w:hAnsiTheme="minorEastAsia" w:cstheme="minorEastAsia" w:hint="eastAsia"/>
          <w:sz w:val="24"/>
          <w:szCs w:val="24"/>
        </w:rPr>
      </w:pPr>
      <w:bookmarkEnd w:id="34"/>
      <w:bookmarkEnd w:id="35"/>
      <w:r>
        <w:rPr>
          <w:rFonts w:asciiTheme="minorEastAsia" w:eastAsiaTheme="minorEastAsia" w:hAnsiTheme="minorEastAsia" w:cstheme="minorEastAsia" w:hint="eastAsia"/>
          <w:sz w:val="24"/>
          <w:szCs w:val="24"/>
        </w:rPr>
        <w:t>中标供应商在领取《中标通知书》之前须向深圳公共资源交易中心（深圳交易集团有限公司</w:t>
      </w:r>
      <w:r>
        <w:rPr>
          <w:rFonts w:asciiTheme="minorEastAsia" w:eastAsiaTheme="minorEastAsia" w:hAnsiTheme="minorEastAsia" w:cstheme="minorEastAsia" w:hint="eastAsia"/>
          <w:sz w:val="24"/>
          <w:szCs w:val="24"/>
          <w:lang w:val="en-US" w:eastAsia="zh-CN"/>
        </w:rPr>
        <w:t>龙岗</w:t>
      </w:r>
      <w:r>
        <w:rPr>
          <w:rFonts w:asciiTheme="minorEastAsia" w:eastAsiaTheme="minorEastAsia" w:hAnsiTheme="minorEastAsia" w:cstheme="minorEastAsia" w:hint="eastAsia"/>
          <w:sz w:val="24"/>
          <w:szCs w:val="24"/>
        </w:rPr>
        <w:t>分公司）交纳代理服务费。若因中标供应商交纳代理服务费所产生的时间影响到合同签订的，由中标供应商自行承担责任。代理服务费标准参照</w:t>
      </w:r>
      <w:r>
        <w:rPr>
          <w:rFonts w:asciiTheme="minorEastAsia" w:eastAsiaTheme="minorEastAsia" w:hAnsiTheme="minorEastAsia" w:cstheme="minorEastAsia" w:hint="eastAsia"/>
          <w:sz w:val="24"/>
          <w:szCs w:val="24"/>
          <w:lang w:val="en-US" w:eastAsia="zh-CN"/>
        </w:rPr>
        <w:t>下列</w:t>
      </w:r>
      <w:r>
        <w:rPr>
          <w:rFonts w:asciiTheme="minorEastAsia" w:eastAsiaTheme="minorEastAsia" w:hAnsiTheme="minorEastAsia" w:cstheme="minorEastAsia" w:hint="eastAsia"/>
          <w:sz w:val="24"/>
          <w:szCs w:val="24"/>
        </w:rPr>
        <w:t>标准收取。本项目类型为</w:t>
      </w:r>
      <w:r>
        <w:rPr>
          <w:rFonts w:asciiTheme="minorEastAsia" w:eastAsiaTheme="minorEastAsia" w:hAnsiTheme="minorEastAsia" w:cstheme="minorEastAsia" w:hint="eastAsia"/>
          <w:b/>
          <w:bCs/>
          <w:sz w:val="24"/>
          <w:szCs w:val="24"/>
          <w:lang w:val="en-US" w:eastAsia="zh-CN"/>
        </w:rPr>
        <w:t>服务</w:t>
      </w:r>
      <w:r>
        <w:rPr>
          <w:rFonts w:asciiTheme="minorEastAsia" w:eastAsiaTheme="minorEastAsia" w:hAnsiTheme="minorEastAsia" w:cstheme="minorEastAsia" w:hint="eastAsia"/>
          <w:b/>
          <w:sz w:val="24"/>
          <w:szCs w:val="24"/>
        </w:rPr>
        <w:t>采购</w:t>
      </w:r>
      <w:r>
        <w:rPr>
          <w:rFonts w:asciiTheme="minorEastAsia" w:eastAsiaTheme="minorEastAsia" w:hAnsiTheme="minorEastAsia" w:cstheme="minorEastAsia" w:hint="eastAsia"/>
          <w:sz w:val="24"/>
          <w:szCs w:val="24"/>
        </w:rPr>
        <w:t>：</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（一）代理服务费以《中标通知书》确定的成交金额作为计算基数，按差额定率累进法计算。</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成交金额</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货物采购</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服务采购</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100万元以下</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100万元（含）-500万元</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1.1%</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0.8%</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500万元（含）-1000万元</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0.8%</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0.45%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1000万元（含）-5000万元</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0.25%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5000万元（含）-1亿元</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0.25%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0.1%</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1亿元（含）-5亿元</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5亿元（含）-10亿元</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0.035%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0.035%</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10亿元（含）-50亿元</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0.008%</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0.008%</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50亿元（含）-100亿元</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0.006%</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0.006%</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100亿元（含）以上</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0.004%</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0.004%</w:t>
            </w:r>
          </w:p>
        </w:tc>
        <w:tc>
          <w:tcPr>
            <w:tcW w:w="1799" w:type="dxa"/>
            <w:vAlign w:val="center"/>
          </w:tcPr>
          <w:p>
            <w:pPr>
              <w:widowControl/>
              <w:spacing w:line="360" w:lineRule="auto"/>
              <w:jc w:val="cente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0.004%</w:t>
            </w:r>
          </w:p>
        </w:tc>
      </w:tr>
    </w:tbl>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 xml:space="preserve">备注：1.每宗交易代理服务费不低于 </w:t>
      </w:r>
      <w:r>
        <w:rPr>
          <w:rFonts w:asciiTheme="minorEastAsia" w:eastAsiaTheme="minorEastAsia" w:hAnsiTheme="minorEastAsia" w:cstheme="minorEastAsia" w:hint="eastAsia"/>
          <w:sz w:val="24"/>
          <w:szCs w:val="24"/>
          <w:lang w:val="en-US" w:eastAsia="zh-CN"/>
        </w:rPr>
        <w:t>5</w:t>
      </w:r>
      <w:r>
        <w:rPr>
          <w:rFonts w:asciiTheme="minorEastAsia" w:eastAsiaTheme="minorEastAsia" w:hAnsiTheme="minorEastAsia" w:cstheme="minorEastAsia" w:hint="eastAsia"/>
          <w:sz w:val="24"/>
          <w:szCs w:val="24"/>
        </w:rPr>
        <w:t>000 元；</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2.对于报总价的采购类项目，成交价为成交金额；对于报单价或折扣或费率的采购类项目，成交价为预算上限金额或经委托方与代理方确定的支付上限金额。</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如某货物采购项目，成交金额为600万元，总共交纳的代理服务费的具体计算过程如下：</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标准代理服务费＝（100万以下部分的代理服务费）+（100万～500万部分的代理服务费）+（500万～600万部分的代理服务费）＝100万元×1.5%+（500-100）万元×1.1%+（600-500）万元×0.8%=1.5万元+4.4万元+0.8万元＝6.7万元</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（三）成交供应商成交后，必须按规定采用银行对公转账方式向深圳交易集团有限公司直接交纳代理服务费，交纳信息及要求按以下规定执行：</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经营性账户信息如下：</w:t>
      </w:r>
    </w:p>
    <w:p>
      <w:pPr>
        <w:widowControl/>
        <w:ind w:firstLine="420" w:firstLineChars="20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账户名：深圳交易集团有限公司</w:t>
      </w:r>
    </w:p>
    <w:p>
      <w:pPr>
        <w:widowControl/>
        <w:ind w:firstLine="420" w:firstLineChars="20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账号：632765971</w:t>
      </w:r>
    </w:p>
    <w:p>
      <w:pPr>
        <w:widowControl/>
        <w:ind w:firstLine="420" w:firstLineChars="20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开户行：民生银行深圳五洲支行</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转账备注：项目编号</w:t>
      </w:r>
    </w:p>
    <w:p>
      <w:pPr>
        <w:rPr>
          <w:b/>
        </w:rPr>
      </w:pPr>
      <w:r>
        <w:rPr>
          <w:b/>
        </w:rPr>
        <w:br w:type="page"/>
      </w:r>
    </w:p>
    <w:p>
      <w:pPr>
        <w:pStyle w:val="Heading2"/>
        <w:rPr>
          <w:b/>
          <w:bCs/>
          <w:sz w:val="28"/>
          <w:szCs w:val="28"/>
        </w:rPr>
      </w:pPr>
      <w:bookmarkStart w:id="36" w:name="_Toc128884461"/>
      <w:r>
        <w:rPr>
          <w:rFonts w:hint="eastAsia"/>
          <w:b/>
          <w:bCs/>
          <w:sz w:val="28"/>
          <w:szCs w:val="28"/>
        </w:rPr>
        <w:t>第三章 用户需求书</w:t>
      </w:r>
    </w:p>
    <w:p>
      <w:pPr>
        <w:pStyle w:val="Heading2"/>
        <w:spacing w:before="120" w:beforeLines="50" w:after="120" w:afterLines="50"/>
        <w:rPr>
          <w:b/>
          <w:bCs/>
          <w:szCs w:val="24"/>
        </w:rPr>
      </w:pPr>
      <w:r>
        <w:rPr>
          <w:rFonts w:hint="eastAsia"/>
          <w:b/>
          <w:bCs/>
          <w:szCs w:val="24"/>
        </w:rPr>
        <w:t xml:space="preserve"> </w:t>
      </w:r>
      <w:r>
        <w:rPr>
          <w:b/>
          <w:bCs/>
          <w:szCs w:val="24"/>
        </w:rPr>
        <w:t xml:space="preserve"> </w:t>
      </w:r>
      <w:r>
        <w:rPr>
          <w:rFonts w:hint="eastAsia"/>
          <w:b/>
          <w:bCs/>
          <w:szCs w:val="24"/>
        </w:rPr>
        <w:t>一、项目基本信息</w:t>
      </w:r>
    </w:p>
    <w:p>
      <w:pPr>
        <w:rPr>
          <w:rFonts w:ascii="宋体" w:hAnsi="宋体"/>
          <w:b/>
          <w:color w:val="FF0000"/>
          <w:szCs w:val="21"/>
        </w:rPr>
      </w:pPr>
    </w:p>
    <w:tbl>
      <w:tblPr>
        <w:tblStyle w:val="TableNormal"/>
        <w:tblpPr w:leftFromText="180" w:rightFromText="180" w:vertAnchor="text" w:horzAnchor="margin" w:tblpY="173"/>
        <w:tblW w:w="88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2688"/>
        <w:gridCol w:w="3260"/>
        <w:gridCol w:w="2432"/>
      </w:tblGrid>
      <w:tr>
        <w:tblPrEx>
          <w:tblW w:w="88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26" w:type="dxa"/>
            <w:vAlign w:val="center"/>
          </w:tcPr>
          <w:p>
            <w:pPr>
              <w:jc w:val="center"/>
              <w:rPr>
                <w:b/>
                <w:bCs w:val="0"/>
                <w:color w:val="auto"/>
                <w:sz w:val="24"/>
                <w:szCs w:val="24"/>
              </w:rPr>
            </w:pPr>
            <w:r>
              <w:rPr>
                <w:rFonts w:hint="eastAsia"/>
                <w:b/>
                <w:bCs w:val="0"/>
                <w:color w:val="auto"/>
                <w:sz w:val="24"/>
                <w:szCs w:val="24"/>
              </w:rPr>
              <w:t>序号</w:t>
            </w:r>
          </w:p>
        </w:tc>
        <w:tc>
          <w:tcPr>
            <w:tcW w:w="2688" w:type="dxa"/>
            <w:vAlign w:val="center"/>
          </w:tcPr>
          <w:p>
            <w:pPr>
              <w:jc w:val="center"/>
              <w:rPr>
                <w:b/>
                <w:bCs w:val="0"/>
                <w:color w:val="auto"/>
                <w:sz w:val="24"/>
                <w:szCs w:val="24"/>
              </w:rPr>
            </w:pPr>
            <w:r>
              <w:rPr>
                <w:rFonts w:hint="eastAsia"/>
                <w:b/>
                <w:bCs w:val="0"/>
                <w:color w:val="auto"/>
                <w:sz w:val="24"/>
                <w:szCs w:val="24"/>
              </w:rPr>
              <w:t>采购计划编号</w:t>
            </w:r>
          </w:p>
        </w:tc>
        <w:tc>
          <w:tcPr>
            <w:tcW w:w="3260" w:type="dxa"/>
            <w:vAlign w:val="center"/>
          </w:tcPr>
          <w:p>
            <w:pPr>
              <w:jc w:val="center"/>
              <w:rPr>
                <w:b/>
                <w:bCs w:val="0"/>
                <w:color w:val="auto"/>
                <w:sz w:val="24"/>
                <w:szCs w:val="24"/>
              </w:rPr>
            </w:pPr>
            <w:r>
              <w:rPr>
                <w:rFonts w:hint="eastAsia"/>
                <w:b/>
                <w:bCs w:val="0"/>
                <w:color w:val="auto"/>
                <w:sz w:val="24"/>
                <w:szCs w:val="24"/>
              </w:rPr>
              <w:t>采购项目名称</w:t>
            </w:r>
          </w:p>
        </w:tc>
        <w:tc>
          <w:tcPr>
            <w:tcW w:w="2432" w:type="dxa"/>
            <w:vAlign w:val="center"/>
          </w:tcPr>
          <w:p>
            <w:pPr>
              <w:jc w:val="center"/>
              <w:rPr>
                <w:b/>
                <w:bCs w:val="0"/>
                <w:color w:val="auto"/>
                <w:sz w:val="24"/>
                <w:szCs w:val="24"/>
              </w:rPr>
            </w:pPr>
            <w:r>
              <w:rPr>
                <w:rFonts w:hint="eastAsia"/>
                <w:b/>
                <w:bCs w:val="0"/>
                <w:color w:val="auto"/>
                <w:sz w:val="24"/>
                <w:szCs w:val="24"/>
              </w:rPr>
              <w:t>财政预算限额（元）</w:t>
            </w:r>
          </w:p>
        </w:tc>
      </w:tr>
      <w:tr>
        <w:tblPrEx>
          <w:tblW w:w="8806" w:type="dxa"/>
          <w:tblInd w:w="0" w:type="dxa"/>
          <w:tblLayout w:type="fixed"/>
          <w:tblCellMar>
            <w:top w:w="0" w:type="dxa"/>
            <w:left w:w="108" w:type="dxa"/>
            <w:bottom w:w="0" w:type="dxa"/>
            <w:right w:w="108" w:type="dxa"/>
          </w:tblCellMar>
        </w:tblPrEx>
        <w:trPr>
          <w:trHeight w:val="798"/>
        </w:trPr>
        <w:tc>
          <w:tcPr>
            <w:tcW w:w="426" w:type="dxa"/>
            <w:vAlign w:val="center"/>
          </w:tcPr>
          <w:p>
            <w:pPr>
              <w:jc w:val="center"/>
              <w:rPr>
                <w:b w:val="0"/>
                <w:bCs/>
                <w:color w:val="auto"/>
                <w:sz w:val="24"/>
                <w:szCs w:val="24"/>
              </w:rPr>
            </w:pPr>
            <w:r>
              <w:rPr>
                <w:rFonts w:hint="eastAsia"/>
                <w:b w:val="0"/>
                <w:bCs/>
                <w:color w:val="auto"/>
                <w:sz w:val="24"/>
                <w:szCs w:val="24"/>
              </w:rPr>
              <w:t>1</w:t>
            </w:r>
          </w:p>
        </w:tc>
        <w:tc>
          <w:tcPr>
            <w:tcW w:w="2688" w:type="dxa"/>
            <w:vAlign w:val="center"/>
          </w:tcPr>
          <w:p>
            <w:pPr>
              <w:jc w:val="center"/>
              <w:rPr>
                <w:b w:val="0"/>
                <w:bCs/>
                <w:color w:val="auto"/>
                <w:sz w:val="24"/>
                <w:szCs w:val="24"/>
              </w:rPr>
            </w:pPr>
            <w:r>
              <w:rPr>
                <w:b w:val="0"/>
                <w:bCs/>
                <w:color w:val="auto"/>
                <w:sz w:val="24"/>
                <w:szCs w:val="24"/>
              </w:rPr>
              <w:t>PLAN-2023-440307000-051001-18276</w:t>
            </w:r>
          </w:p>
        </w:tc>
        <w:tc>
          <w:tcPr>
            <w:tcW w:w="3260" w:type="dxa"/>
            <w:vMerge w:val="restart"/>
            <w:vAlign w:val="center"/>
          </w:tcPr>
          <w:p>
            <w:pPr>
              <w:jc w:val="center"/>
              <w:rPr>
                <w:rFonts w:hint="eastAsia"/>
                <w:b w:val="0"/>
                <w:bCs/>
                <w:color w:val="auto"/>
                <w:sz w:val="24"/>
                <w:szCs w:val="24"/>
              </w:rPr>
            </w:pPr>
            <w:r>
              <w:rPr>
                <w:rFonts w:asciiTheme="minorEastAsia" w:eastAsiaTheme="minorEastAsia" w:hAnsiTheme="minorEastAsia" w:cstheme="minorEastAsia" w:hint="eastAsia"/>
                <w:b w:val="0"/>
                <w:bCs/>
                <w:color w:val="auto"/>
                <w:sz w:val="24"/>
                <w:szCs w:val="24"/>
                <w:lang w:val="en-US" w:eastAsia="zh-CN"/>
              </w:rPr>
              <w:t>龙岗区宝龙街道全面统筹法律顾问服务采购</w:t>
            </w:r>
          </w:p>
        </w:tc>
        <w:tc>
          <w:tcPr>
            <w:tcW w:w="2432" w:type="dxa"/>
            <w:vAlign w:val="center"/>
          </w:tcPr>
          <w:p>
            <w:pPr>
              <w:jc w:val="center"/>
              <w:rPr>
                <w:rFonts w:eastAsia="宋体" w:hint="default"/>
                <w:b w:val="0"/>
                <w:bCs/>
                <w:color w:val="auto"/>
                <w:sz w:val="24"/>
                <w:szCs w:val="24"/>
                <w:lang w:val="en-US" w:eastAsia="zh-CN"/>
              </w:rPr>
            </w:pPr>
            <w:r>
              <w:rPr>
                <w:rFonts w:hint="eastAsia"/>
                <w:b w:val="0"/>
                <w:bCs/>
                <w:color w:val="auto"/>
                <w:sz w:val="24"/>
                <w:szCs w:val="24"/>
                <w:lang w:val="en-US" w:eastAsia="zh-CN"/>
              </w:rPr>
              <w:t>541,600.00</w:t>
            </w:r>
          </w:p>
        </w:tc>
      </w:tr>
      <w:tr>
        <w:tblPrEx>
          <w:tblW w:w="8806" w:type="dxa"/>
          <w:tblInd w:w="0" w:type="dxa"/>
          <w:tblLayout w:type="fixed"/>
          <w:tblCellMar>
            <w:top w:w="0" w:type="dxa"/>
            <w:left w:w="108" w:type="dxa"/>
            <w:bottom w:w="0" w:type="dxa"/>
            <w:right w:w="108" w:type="dxa"/>
          </w:tblCellMar>
        </w:tblPrEx>
        <w:trPr>
          <w:trHeight w:val="725"/>
        </w:trPr>
        <w:tc>
          <w:tcPr>
            <w:tcW w:w="426" w:type="dxa"/>
            <w:vAlign w:val="center"/>
          </w:tcPr>
          <w:p>
            <w:pPr>
              <w:jc w:val="center"/>
              <w:rPr>
                <w:rFonts w:eastAsia="宋体" w:hint="eastAsia"/>
                <w:b w:val="0"/>
                <w:bCs/>
                <w:color w:val="auto"/>
                <w:sz w:val="24"/>
                <w:szCs w:val="24"/>
                <w:lang w:val="en-US" w:eastAsia="zh-CN"/>
              </w:rPr>
            </w:pPr>
            <w:r>
              <w:rPr>
                <w:rFonts w:hint="eastAsia"/>
                <w:b w:val="0"/>
                <w:bCs/>
                <w:color w:val="auto"/>
                <w:sz w:val="24"/>
                <w:szCs w:val="24"/>
                <w:lang w:val="en-US" w:eastAsia="zh-CN"/>
              </w:rPr>
              <w:t>2</w:t>
            </w:r>
          </w:p>
        </w:tc>
        <w:tc>
          <w:tcPr>
            <w:tcW w:w="2688" w:type="dxa"/>
            <w:vAlign w:val="center"/>
          </w:tcPr>
          <w:p>
            <w:pPr>
              <w:jc w:val="center"/>
              <w:rPr>
                <w:rFonts w:hint="eastAsia"/>
                <w:b w:val="0"/>
                <w:bCs/>
                <w:color w:val="auto"/>
                <w:sz w:val="24"/>
                <w:szCs w:val="24"/>
              </w:rPr>
            </w:pPr>
            <w:r>
              <w:rPr>
                <w:rFonts w:hint="eastAsia"/>
                <w:b w:val="0"/>
                <w:bCs/>
                <w:color w:val="auto"/>
                <w:sz w:val="24"/>
                <w:szCs w:val="24"/>
              </w:rPr>
              <w:t>PLAN-2023-440307000-051001-18282</w:t>
            </w:r>
          </w:p>
        </w:tc>
        <w:tc>
          <w:tcPr>
            <w:tcW w:w="3260" w:type="dxa"/>
            <w:vMerge/>
            <w:vAlign w:val="center"/>
          </w:tcPr>
          <w:p>
            <w:pPr>
              <w:jc w:val="center"/>
              <w:rPr>
                <w:rFonts w:hint="eastAsia"/>
                <w:b w:val="0"/>
                <w:bCs/>
                <w:color w:val="auto"/>
                <w:sz w:val="24"/>
                <w:szCs w:val="24"/>
              </w:rPr>
            </w:pPr>
          </w:p>
        </w:tc>
        <w:tc>
          <w:tcPr>
            <w:tcW w:w="2432" w:type="dxa"/>
            <w:vAlign w:val="center"/>
          </w:tcPr>
          <w:p>
            <w:pPr>
              <w:jc w:val="center"/>
              <w:rPr>
                <w:rFonts w:hint="default"/>
                <w:b w:val="0"/>
                <w:bCs/>
                <w:color w:val="auto"/>
                <w:sz w:val="24"/>
                <w:szCs w:val="24"/>
                <w:lang w:val="en-US" w:eastAsia="zh-CN"/>
              </w:rPr>
            </w:pPr>
            <w:r>
              <w:rPr>
                <w:rFonts w:hint="eastAsia"/>
                <w:b w:val="0"/>
                <w:bCs/>
                <w:color w:val="auto"/>
                <w:sz w:val="24"/>
                <w:szCs w:val="24"/>
                <w:lang w:val="en-US" w:eastAsia="zh-CN"/>
              </w:rPr>
              <w:t>135,400.00</w:t>
            </w:r>
          </w:p>
        </w:tc>
      </w:tr>
      <w:tr>
        <w:tblPrEx>
          <w:tblW w:w="8806" w:type="dxa"/>
          <w:tblInd w:w="0" w:type="dxa"/>
          <w:tblLayout w:type="fixed"/>
          <w:tblCellMar>
            <w:top w:w="0" w:type="dxa"/>
            <w:left w:w="108" w:type="dxa"/>
            <w:bottom w:w="0" w:type="dxa"/>
            <w:right w:w="108" w:type="dxa"/>
          </w:tblCellMar>
        </w:tblPrEx>
        <w:trPr>
          <w:trHeight w:val="725"/>
        </w:trPr>
        <w:tc>
          <w:tcPr>
            <w:tcW w:w="426" w:type="dxa"/>
            <w:vAlign w:val="center"/>
          </w:tcPr>
          <w:p>
            <w:pPr>
              <w:jc w:val="center"/>
              <w:rPr>
                <w:rFonts w:hint="eastAsia"/>
                <w:b w:val="0"/>
                <w:bCs/>
                <w:color w:val="auto"/>
                <w:sz w:val="24"/>
                <w:szCs w:val="24"/>
                <w:lang w:val="en-US" w:eastAsia="zh-CN"/>
              </w:rPr>
            </w:pPr>
            <w:r>
              <w:rPr>
                <w:rFonts w:asciiTheme="minorEastAsia" w:eastAsiaTheme="minorEastAsia" w:hAnsiTheme="minorEastAsia" w:cstheme="minorEastAsia" w:hint="eastAsia"/>
                <w:b w:val="0"/>
                <w:bCs/>
                <w:color w:val="auto"/>
                <w:sz w:val="24"/>
                <w:szCs w:val="24"/>
                <w:lang w:val="en-US" w:eastAsia="zh-CN"/>
              </w:rPr>
              <w:t>3</w:t>
            </w:r>
          </w:p>
        </w:tc>
        <w:tc>
          <w:tcPr>
            <w:tcW w:w="5948" w:type="dxa"/>
            <w:gridSpan w:val="2"/>
            <w:vAlign w:val="center"/>
          </w:tcPr>
          <w:p>
            <w:pPr>
              <w:jc w:val="center"/>
              <w:rPr>
                <w:rFonts w:hint="eastAsia"/>
                <w:b w:val="0"/>
                <w:bCs/>
                <w:color w:val="auto"/>
                <w:sz w:val="24"/>
                <w:szCs w:val="24"/>
                <w:lang w:eastAsia="zh-CN"/>
              </w:rPr>
            </w:pPr>
            <w:r>
              <w:rPr>
                <w:rFonts w:asciiTheme="minorEastAsia" w:eastAsiaTheme="minorEastAsia" w:hAnsiTheme="minorEastAsia" w:cstheme="minorEastAsia" w:hint="eastAsia"/>
                <w:b w:val="0"/>
                <w:bCs/>
                <w:color w:val="auto"/>
                <w:sz w:val="24"/>
                <w:szCs w:val="24"/>
                <w:lang w:val="en-US" w:eastAsia="zh-CN"/>
              </w:rPr>
              <w:t>合计</w:t>
            </w:r>
          </w:p>
        </w:tc>
        <w:tc>
          <w:tcPr>
            <w:tcW w:w="2432" w:type="dxa"/>
            <w:vAlign w:val="center"/>
          </w:tcPr>
          <w:p>
            <w:pPr>
              <w:jc w:val="center"/>
              <w:rPr>
                <w:rFonts w:hint="eastAsia"/>
                <w:b w:val="0"/>
                <w:bCs/>
                <w:color w:val="auto"/>
                <w:sz w:val="24"/>
                <w:szCs w:val="24"/>
                <w:lang w:val="en-US" w:eastAsia="zh-CN"/>
              </w:rPr>
            </w:pPr>
            <w:r>
              <w:rPr>
                <w:rFonts w:hint="eastAsia"/>
                <w:b w:val="0"/>
                <w:bCs/>
                <w:color w:val="auto"/>
                <w:sz w:val="24"/>
                <w:szCs w:val="24"/>
                <w:lang w:val="en-US" w:eastAsia="zh-CN"/>
              </w:rPr>
              <w:t>677,000.00</w:t>
            </w:r>
          </w:p>
        </w:tc>
      </w:tr>
    </w:tbl>
    <w:p>
      <w:pPr>
        <w:rPr>
          <w:rFonts w:ascii="宋体" w:hAnsi="宋体"/>
          <w:b/>
          <w:color w:val="FF0000"/>
          <w:szCs w:val="21"/>
        </w:rPr>
      </w:pPr>
    </w:p>
    <w:p>
      <w:pPr>
        <w:pStyle w:val="Heading2"/>
        <w:spacing w:before="120" w:beforeLines="50" w:after="120" w:afterLines="50"/>
        <w:rPr>
          <w:b/>
          <w:bCs/>
          <w:szCs w:val="24"/>
        </w:rPr>
      </w:pPr>
      <w:r>
        <w:rPr>
          <w:rFonts w:hint="eastAsia"/>
          <w:b/>
          <w:bCs/>
          <w:szCs w:val="24"/>
        </w:rPr>
        <w:t>二、项目概况</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1、采购单位：深圳市龙岗区</w:t>
      </w:r>
      <w:r>
        <w:rPr>
          <w:rFonts w:asciiTheme="minorEastAsia" w:eastAsiaTheme="minorEastAsia" w:hAnsiTheme="minorEastAsia" w:cstheme="minorEastAsia" w:hint="eastAsia"/>
          <w:sz w:val="24"/>
          <w:szCs w:val="24"/>
          <w:lang w:eastAsia="zh-CN"/>
        </w:rPr>
        <w:t>宝龙</w:t>
      </w:r>
      <w:r>
        <w:rPr>
          <w:rFonts w:asciiTheme="minorEastAsia" w:eastAsiaTheme="minorEastAsia" w:hAnsiTheme="minorEastAsia" w:cstheme="minorEastAsia" w:hint="eastAsia"/>
          <w:sz w:val="24"/>
          <w:szCs w:val="24"/>
        </w:rPr>
        <w:t>街道办事处</w:t>
      </w:r>
    </w:p>
    <w:p>
      <w:pPr>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2、采购预算：全面统筹街道各部门、各社区、各平台的法律顾问，并对街道聘请律师代理行政诉讼项目进行包干管理，以上项目拟分为3个标包（A包、B包、C包），</w:t>
      </w:r>
      <w:r>
        <w:rPr>
          <w:rFonts w:asciiTheme="minorEastAsia" w:eastAsiaTheme="minorEastAsia" w:hAnsiTheme="minorEastAsia" w:cstheme="minorEastAsia" w:hint="eastAsia"/>
          <w:sz w:val="24"/>
          <w:szCs w:val="24"/>
          <w:lang w:eastAsia="zh-CN"/>
        </w:rPr>
        <w:t>总预算为</w:t>
      </w:r>
      <w:r>
        <w:rPr>
          <w:rFonts w:asciiTheme="minorEastAsia" w:eastAsiaTheme="minorEastAsia" w:hAnsiTheme="minorEastAsia" w:cstheme="minorEastAsia" w:hint="eastAsia"/>
          <w:sz w:val="24"/>
          <w:szCs w:val="24"/>
        </w:rPr>
        <w:t>313万元。其中：A包侧重执法类</w:t>
      </w:r>
      <w:r>
        <w:rPr>
          <w:rFonts w:asciiTheme="minorEastAsia" w:eastAsiaTheme="minorEastAsia" w:hAnsiTheme="minorEastAsia" w:cstheme="minorEastAsia" w:hint="eastAsia"/>
          <w:sz w:val="24"/>
          <w:szCs w:val="24"/>
          <w:lang w:eastAsia="zh-CN"/>
        </w:rPr>
        <w:t>法律服务</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eastAsia="zh-CN"/>
        </w:rPr>
        <w:t>服务部门为综合行政执法办公室（综合行政执法队）、经济服务办公室（劳动办）、应急管理办公室（安监办），预算金额为</w:t>
      </w:r>
      <w:r>
        <w:rPr>
          <w:rFonts w:asciiTheme="minorEastAsia" w:eastAsiaTheme="minorEastAsia" w:hAnsiTheme="minorEastAsia" w:cstheme="minorEastAsia" w:hint="eastAsia"/>
          <w:sz w:val="24"/>
          <w:szCs w:val="24"/>
        </w:rPr>
        <w:t>67.7万元</w:t>
      </w:r>
      <w:r>
        <w:rPr>
          <w:rFonts w:asciiTheme="minorEastAsia" w:eastAsiaTheme="minorEastAsia" w:hAnsiTheme="minorEastAsia" w:cstheme="minorEastAsia" w:hint="eastAsia"/>
          <w:sz w:val="24"/>
          <w:szCs w:val="24"/>
          <w:lang w:val="en-US" w:eastAsia="zh-CN"/>
        </w:rPr>
        <w:t>/年</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
          <w:bCs/>
          <w:color w:val="FF0000"/>
          <w:sz w:val="24"/>
          <w:szCs w:val="24"/>
        </w:rPr>
        <w:t>B包侧重土地整备、集体资产</w:t>
      </w:r>
      <w:r>
        <w:rPr>
          <w:rFonts w:asciiTheme="minorEastAsia" w:eastAsiaTheme="minorEastAsia" w:hAnsiTheme="minorEastAsia" w:cstheme="minorEastAsia" w:hint="eastAsia"/>
          <w:b/>
          <w:bCs/>
          <w:color w:val="FF0000"/>
          <w:sz w:val="24"/>
          <w:szCs w:val="24"/>
          <w:lang w:eastAsia="zh-CN"/>
        </w:rPr>
        <w:t>管理</w:t>
      </w:r>
      <w:r>
        <w:rPr>
          <w:rFonts w:asciiTheme="minorEastAsia" w:eastAsiaTheme="minorEastAsia" w:hAnsiTheme="minorEastAsia" w:cstheme="minorEastAsia" w:hint="eastAsia"/>
          <w:b/>
          <w:bCs/>
          <w:color w:val="FF0000"/>
          <w:sz w:val="24"/>
          <w:szCs w:val="24"/>
        </w:rPr>
        <w:t>和建设工程</w:t>
      </w:r>
      <w:r>
        <w:rPr>
          <w:rFonts w:asciiTheme="minorEastAsia" w:eastAsiaTheme="minorEastAsia" w:hAnsiTheme="minorEastAsia" w:cstheme="minorEastAsia" w:hint="eastAsia"/>
          <w:b/>
          <w:bCs/>
          <w:color w:val="FF0000"/>
          <w:sz w:val="24"/>
          <w:szCs w:val="24"/>
          <w:lang w:eastAsia="zh-CN"/>
        </w:rPr>
        <w:t>法律服务</w:t>
      </w:r>
      <w:r>
        <w:rPr>
          <w:rFonts w:asciiTheme="minorEastAsia" w:eastAsiaTheme="minorEastAsia" w:hAnsiTheme="minorEastAsia" w:cstheme="minorEastAsia" w:hint="eastAsia"/>
          <w:b/>
          <w:bCs/>
          <w:color w:val="FF0000"/>
          <w:sz w:val="24"/>
          <w:szCs w:val="24"/>
        </w:rPr>
        <w:t>，</w:t>
      </w:r>
      <w:r>
        <w:rPr>
          <w:rFonts w:asciiTheme="minorEastAsia" w:eastAsiaTheme="minorEastAsia" w:hAnsiTheme="minorEastAsia" w:cstheme="minorEastAsia" w:hint="eastAsia"/>
          <w:b/>
          <w:bCs/>
          <w:color w:val="FF0000"/>
          <w:sz w:val="24"/>
          <w:szCs w:val="24"/>
          <w:lang w:eastAsia="zh-CN"/>
        </w:rPr>
        <w:t>服务部门为土地整备中心、经济服务办公室（集资办）、城市建设办公室，预算</w:t>
      </w:r>
      <w:r>
        <w:rPr>
          <w:rFonts w:asciiTheme="minorEastAsia" w:eastAsiaTheme="minorEastAsia" w:hAnsiTheme="minorEastAsia" w:cstheme="minorEastAsia" w:hint="eastAsia"/>
          <w:b/>
          <w:bCs/>
          <w:color w:val="FF0000"/>
          <w:sz w:val="24"/>
          <w:szCs w:val="24"/>
        </w:rPr>
        <w:t>金额</w:t>
      </w:r>
      <w:r>
        <w:rPr>
          <w:rFonts w:asciiTheme="minorEastAsia" w:eastAsiaTheme="minorEastAsia" w:hAnsiTheme="minorEastAsia" w:cstheme="minorEastAsia" w:hint="eastAsia"/>
          <w:b/>
          <w:bCs/>
          <w:color w:val="FF0000"/>
          <w:sz w:val="24"/>
          <w:szCs w:val="24"/>
          <w:lang w:eastAsia="zh-CN"/>
        </w:rPr>
        <w:t>为</w:t>
      </w:r>
      <w:r>
        <w:rPr>
          <w:rFonts w:asciiTheme="minorEastAsia" w:eastAsiaTheme="minorEastAsia" w:hAnsiTheme="minorEastAsia" w:cstheme="minorEastAsia" w:hint="eastAsia"/>
          <w:b/>
          <w:bCs/>
          <w:color w:val="FF0000"/>
          <w:sz w:val="24"/>
          <w:szCs w:val="24"/>
        </w:rPr>
        <w:t>67.7万元</w:t>
      </w:r>
      <w:r>
        <w:rPr>
          <w:rFonts w:asciiTheme="minorEastAsia" w:eastAsiaTheme="minorEastAsia" w:hAnsiTheme="minorEastAsia" w:cstheme="minorEastAsia" w:hint="eastAsia"/>
          <w:b/>
          <w:bCs/>
          <w:color w:val="FF0000"/>
          <w:sz w:val="24"/>
          <w:szCs w:val="24"/>
          <w:lang w:val="en-US" w:eastAsia="zh-CN"/>
        </w:rPr>
        <w:t>/年</w:t>
      </w:r>
      <w:r>
        <w:rPr>
          <w:rFonts w:asciiTheme="minorEastAsia" w:eastAsiaTheme="minorEastAsia" w:hAnsiTheme="minorEastAsia" w:cstheme="minorEastAsia" w:hint="eastAsia"/>
          <w:b/>
          <w:bCs/>
          <w:color w:val="FF0000"/>
          <w:sz w:val="24"/>
          <w:szCs w:val="24"/>
        </w:rPr>
        <w:t>；</w:t>
      </w:r>
      <w:r>
        <w:rPr>
          <w:rFonts w:asciiTheme="minorEastAsia" w:eastAsiaTheme="minorEastAsia" w:hAnsiTheme="minorEastAsia" w:cstheme="minorEastAsia" w:hint="eastAsia"/>
          <w:sz w:val="24"/>
          <w:szCs w:val="24"/>
        </w:rPr>
        <w:t>C包侧重于街道日常法治工作（如街道合同和重大项目审核、法治政府考核、规范性文件审查、协助处置重大疑难信访纠纷、法律援助、人民调解、法治宣传、法治创建、法律咨询、行政复议、诉讼案件等相关工作）和社会综合治理工作，</w:t>
      </w:r>
      <w:r>
        <w:rPr>
          <w:rFonts w:asciiTheme="minorEastAsia" w:eastAsiaTheme="minorEastAsia" w:hAnsiTheme="minorEastAsia" w:cstheme="minorEastAsia" w:hint="eastAsia"/>
          <w:sz w:val="24"/>
          <w:szCs w:val="24"/>
          <w:lang w:eastAsia="zh-CN"/>
        </w:rPr>
        <w:t>服务部门（社区或平台）为综合治理办公室（司法所）、社区网格管理中心、智慧平安服务中心、园区公共法律服务中心，宝龙街道</w:t>
      </w:r>
      <w:r>
        <w:rPr>
          <w:rFonts w:asciiTheme="minorEastAsia" w:eastAsiaTheme="minorEastAsia" w:hAnsiTheme="minorEastAsia" w:cstheme="minorEastAsia" w:hint="eastAsia"/>
          <w:sz w:val="24"/>
          <w:szCs w:val="24"/>
          <w:lang w:val="en-US" w:eastAsia="zh-CN"/>
        </w:rPr>
        <w:t>7个社区，</w:t>
      </w:r>
      <w:r>
        <w:rPr>
          <w:rFonts w:asciiTheme="minorEastAsia" w:eastAsiaTheme="minorEastAsia" w:hAnsiTheme="minorEastAsia" w:cstheme="minorEastAsia" w:hint="eastAsia"/>
          <w:sz w:val="24"/>
          <w:szCs w:val="24"/>
          <w:lang w:eastAsia="zh-CN"/>
        </w:rPr>
        <w:t>预算</w:t>
      </w:r>
      <w:r>
        <w:rPr>
          <w:rFonts w:asciiTheme="minorEastAsia" w:eastAsiaTheme="minorEastAsia" w:hAnsiTheme="minorEastAsia" w:cstheme="minorEastAsia" w:hint="eastAsia"/>
          <w:sz w:val="24"/>
          <w:szCs w:val="24"/>
        </w:rPr>
        <w:t>金额177.6万元。</w:t>
      </w:r>
    </w:p>
    <w:p>
      <w:pPr>
        <w:pStyle w:val="Heading2"/>
        <w:spacing w:before="120" w:beforeLines="50" w:after="120" w:afterLines="50"/>
        <w:rPr>
          <w:b/>
          <w:bCs/>
          <w:szCs w:val="24"/>
        </w:rPr>
      </w:pPr>
      <w:r>
        <w:rPr>
          <w:rFonts w:hint="eastAsia"/>
          <w:b/>
          <w:bCs/>
          <w:szCs w:val="24"/>
        </w:rPr>
        <w:t>三、</w:t>
      </w:r>
      <w:bookmarkStart w:id="37" w:name="_Hlk72073432"/>
      <w:r>
        <w:rPr>
          <w:rFonts w:hint="eastAsia"/>
          <w:b/>
          <w:bCs/>
          <w:szCs w:val="24"/>
        </w:rPr>
        <w:t>服务需求明细</w:t>
      </w:r>
      <w:bookmarkEnd w:id="37"/>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5"/>
        <w:gridCol w:w="2692"/>
        <w:gridCol w:w="3795"/>
        <w:gridCol w:w="730"/>
        <w:gridCol w:w="884"/>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83"/>
        </w:trPr>
        <w:tc>
          <w:tcPr>
            <w:tcW w:w="249"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序号</w:t>
            </w:r>
          </w:p>
        </w:tc>
        <w:tc>
          <w:tcPr>
            <w:tcW w:w="1578"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采购计划编号</w:t>
            </w:r>
          </w:p>
        </w:tc>
        <w:tc>
          <w:tcPr>
            <w:tcW w:w="2225"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服务需求名称</w:t>
            </w:r>
          </w:p>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（标的名称）</w:t>
            </w:r>
          </w:p>
        </w:tc>
        <w:tc>
          <w:tcPr>
            <w:tcW w:w="428"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数量</w:t>
            </w:r>
          </w:p>
        </w:tc>
        <w:tc>
          <w:tcPr>
            <w:tcW w:w="518" w:type="pct"/>
            <w:vAlign w:val="center"/>
          </w:tcPr>
          <w:p>
            <w:pPr>
              <w:jc w:val="center"/>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单位</w:t>
            </w:r>
          </w:p>
        </w:tc>
      </w:tr>
      <w:tr>
        <w:tblPrEx>
          <w:tblW w:w="4998" w:type="pct"/>
          <w:tblInd w:w="0" w:type="dxa"/>
          <w:tblLayout w:type="fixed"/>
          <w:tblCellMar>
            <w:top w:w="0" w:type="dxa"/>
            <w:left w:w="108" w:type="dxa"/>
            <w:bottom w:w="0" w:type="dxa"/>
            <w:right w:w="108" w:type="dxa"/>
          </w:tblCellMar>
        </w:tblPrEx>
        <w:trPr>
          <w:trHeight w:val="892"/>
        </w:trPr>
        <w:tc>
          <w:tcPr>
            <w:tcW w:w="249"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2692" w:type="dxa"/>
            <w:vAlign w:val="center"/>
          </w:tcPr>
          <w:p>
            <w:pPr>
              <w:jc w:val="center"/>
              <w:rPr>
                <w:rFonts w:asciiTheme="minorEastAsia" w:eastAsiaTheme="minorEastAsia" w:hAnsiTheme="minorEastAsia" w:cstheme="minorEastAsia" w:hint="eastAsia"/>
                <w:bCs/>
                <w:sz w:val="24"/>
                <w:szCs w:val="24"/>
              </w:rPr>
            </w:pPr>
            <w:r>
              <w:rPr>
                <w:b w:val="0"/>
                <w:bCs/>
                <w:color w:val="auto"/>
                <w:sz w:val="24"/>
                <w:szCs w:val="24"/>
              </w:rPr>
              <w:t>PLAN-2023-440307000-051001-18276</w:t>
            </w:r>
          </w:p>
        </w:tc>
        <w:tc>
          <w:tcPr>
            <w:tcW w:w="2225" w:type="pct"/>
            <w:vMerge w:val="restar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龙岗区宝龙街道全面统筹法律顾问服务采购</w:t>
            </w:r>
          </w:p>
        </w:tc>
        <w:tc>
          <w:tcPr>
            <w:tcW w:w="428" w:type="pct"/>
            <w:vMerge w:val="restart"/>
            <w:vAlign w:val="center"/>
          </w:tcPr>
          <w:p>
            <w:pPr>
              <w:jc w:val="center"/>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lang w:val="en-US" w:eastAsia="zh-CN"/>
              </w:rPr>
              <w:t>1</w:t>
            </w:r>
          </w:p>
        </w:tc>
        <w:tc>
          <w:tcPr>
            <w:tcW w:w="518" w:type="pct"/>
            <w:vMerge w:val="restar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项</w:t>
            </w:r>
          </w:p>
        </w:tc>
      </w:tr>
      <w:tr>
        <w:tblPrEx>
          <w:tblW w:w="4998" w:type="pct"/>
          <w:tblInd w:w="0" w:type="dxa"/>
          <w:tblLayout w:type="fixed"/>
          <w:tblCellMar>
            <w:top w:w="0" w:type="dxa"/>
            <w:left w:w="108" w:type="dxa"/>
            <w:bottom w:w="0" w:type="dxa"/>
            <w:right w:w="108" w:type="dxa"/>
          </w:tblCellMar>
        </w:tblPrEx>
        <w:trPr>
          <w:trHeight w:val="769"/>
        </w:trPr>
        <w:tc>
          <w:tcPr>
            <w:tcW w:w="249"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2692" w:type="dxa"/>
            <w:vAlign w:val="center"/>
          </w:tcPr>
          <w:p>
            <w:pPr>
              <w:jc w:val="center"/>
              <w:rPr>
                <w:rFonts w:asciiTheme="minorEastAsia" w:eastAsiaTheme="minorEastAsia" w:hAnsiTheme="minorEastAsia" w:cstheme="minorEastAsia" w:hint="eastAsia"/>
                <w:bCs/>
                <w:sz w:val="24"/>
                <w:szCs w:val="24"/>
              </w:rPr>
            </w:pPr>
            <w:r>
              <w:rPr>
                <w:rFonts w:hint="eastAsia"/>
                <w:b w:val="0"/>
                <w:bCs/>
                <w:color w:val="auto"/>
                <w:sz w:val="24"/>
                <w:szCs w:val="24"/>
              </w:rPr>
              <w:t>PLAN-2023-440307000-051001-18282</w:t>
            </w:r>
          </w:p>
        </w:tc>
        <w:tc>
          <w:tcPr>
            <w:tcW w:w="2225" w:type="pct"/>
            <w:vMerge/>
            <w:vAlign w:val="center"/>
          </w:tcPr>
          <w:p>
            <w:pPr>
              <w:jc w:val="center"/>
              <w:rPr>
                <w:rFonts w:asciiTheme="minorEastAsia" w:eastAsiaTheme="minorEastAsia" w:hAnsiTheme="minorEastAsia" w:cstheme="minorEastAsia" w:hint="eastAsia"/>
                <w:bCs/>
                <w:sz w:val="24"/>
                <w:szCs w:val="24"/>
              </w:rPr>
            </w:pPr>
          </w:p>
        </w:tc>
        <w:tc>
          <w:tcPr>
            <w:tcW w:w="428" w:type="pct"/>
            <w:vMerge/>
            <w:vAlign w:val="center"/>
          </w:tcPr>
          <w:p>
            <w:pPr>
              <w:jc w:val="center"/>
              <w:rPr>
                <w:rFonts w:asciiTheme="minorEastAsia" w:eastAsiaTheme="minorEastAsia" w:hAnsiTheme="minorEastAsia" w:cstheme="minorEastAsia" w:hint="eastAsia"/>
                <w:sz w:val="24"/>
                <w:szCs w:val="24"/>
                <w:lang w:val="en-US" w:eastAsia="zh-CN"/>
              </w:rPr>
            </w:pPr>
          </w:p>
        </w:tc>
        <w:tc>
          <w:tcPr>
            <w:tcW w:w="518" w:type="pct"/>
            <w:vMerge/>
            <w:vAlign w:val="center"/>
          </w:tcPr>
          <w:p>
            <w:pPr>
              <w:jc w:val="center"/>
              <w:rPr>
                <w:rFonts w:asciiTheme="minorEastAsia" w:eastAsiaTheme="minorEastAsia" w:hAnsiTheme="minorEastAsia" w:cstheme="minorEastAsia" w:hint="eastAsia"/>
                <w:bCs/>
                <w:sz w:val="24"/>
                <w:szCs w:val="24"/>
                <w:lang w:val="en-US" w:eastAsia="zh-CN"/>
              </w:rPr>
            </w:pPr>
          </w:p>
        </w:tc>
      </w:tr>
    </w:tbl>
    <w:p>
      <w:pPr>
        <w:rPr>
          <w:rFonts w:ascii="宋体" w:hAnsi="宋体"/>
          <w:b/>
          <w:color w:val="FF0000"/>
          <w:sz w:val="24"/>
          <w:szCs w:val="24"/>
        </w:rPr>
      </w:pPr>
    </w:p>
    <w:p>
      <w:pPr>
        <w:pStyle w:val="Heading2"/>
        <w:spacing w:before="120" w:beforeLines="50" w:after="120" w:afterLines="50"/>
        <w:rPr>
          <w:b/>
          <w:bCs/>
          <w:szCs w:val="24"/>
        </w:rPr>
      </w:pPr>
      <w:r>
        <w:rPr>
          <w:rFonts w:hint="eastAsia"/>
          <w:b/>
          <w:bCs/>
          <w:szCs w:val="24"/>
        </w:rPr>
        <w:t>四、实质性条款</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0"/>
        <w:gridCol w:w="7796"/>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76"/>
        </w:trPr>
        <w:tc>
          <w:tcPr>
            <w:tcW w:w="428" w:type="pct"/>
            <w:vAlign w:val="center"/>
          </w:tcPr>
          <w:p>
            <w:pPr>
              <w:adjustRightInd w:val="0"/>
              <w:snapToGrid w:val="0"/>
              <w:spacing w:line="360" w:lineRule="auto"/>
              <w:jc w:val="center"/>
              <w:rPr>
                <w:rFonts w:asciiTheme="minorEastAsia" w:eastAsiaTheme="minorEastAsia" w:hAnsiTheme="minorEastAsia" w:cstheme="minorEastAsia" w:hint="eastAsia"/>
                <w:kern w:val="0"/>
                <w:sz w:val="24"/>
                <w:szCs w:val="24"/>
                <w:lang w:val="en-US" w:eastAsia="zh-CN" w:bidi="ar-SA"/>
              </w:rPr>
            </w:pPr>
            <w:r>
              <w:rPr>
                <w:rFonts w:asciiTheme="minorEastAsia" w:eastAsiaTheme="minorEastAsia" w:hAnsiTheme="minorEastAsia" w:cstheme="minorEastAsia" w:hint="eastAsia"/>
                <w:kern w:val="0"/>
                <w:sz w:val="24"/>
                <w:szCs w:val="24"/>
              </w:rPr>
              <w:t>序号</w:t>
            </w:r>
          </w:p>
        </w:tc>
        <w:tc>
          <w:tcPr>
            <w:tcW w:w="4571" w:type="pct"/>
            <w:vAlign w:val="center"/>
          </w:tcPr>
          <w:p>
            <w:pPr>
              <w:adjustRightInd w:val="0"/>
              <w:snapToGrid w:val="0"/>
              <w:spacing w:line="360" w:lineRule="auto"/>
              <w:jc w:val="center"/>
              <w:rPr>
                <w:rFonts w:asciiTheme="minorEastAsia" w:eastAsiaTheme="minorEastAsia" w:hAnsiTheme="minorEastAsia" w:cstheme="minorEastAsia" w:hint="eastAsia"/>
                <w:kern w:val="0"/>
                <w:sz w:val="24"/>
                <w:szCs w:val="24"/>
                <w:lang w:val="en-US" w:eastAsia="zh-CN" w:bidi="ar-SA"/>
              </w:rPr>
            </w:pPr>
            <w:r>
              <w:rPr>
                <w:rFonts w:asciiTheme="minorEastAsia" w:eastAsiaTheme="minorEastAsia" w:hAnsiTheme="minorEastAsia" w:cstheme="minorEastAsia" w:hint="eastAsia"/>
                <w:b/>
                <w:bCs/>
                <w:kern w:val="0"/>
                <w:sz w:val="24"/>
                <w:szCs w:val="24"/>
              </w:rPr>
              <w:t>实质性条款具体内容</w:t>
            </w:r>
          </w:p>
        </w:tc>
      </w:tr>
      <w:tr>
        <w:tblPrEx>
          <w:tblW w:w="4998" w:type="pct"/>
          <w:tblInd w:w="0" w:type="dxa"/>
          <w:tblCellMar>
            <w:top w:w="0" w:type="dxa"/>
            <w:left w:w="108" w:type="dxa"/>
            <w:bottom w:w="0" w:type="dxa"/>
            <w:right w:w="108" w:type="dxa"/>
          </w:tblCellMar>
        </w:tblPrEx>
        <w:tc>
          <w:tcPr>
            <w:tcW w:w="428" w:type="pct"/>
            <w:vAlign w:val="center"/>
          </w:tcPr>
          <w:p>
            <w:pPr>
              <w:adjustRightInd w:val="0"/>
              <w:snapToGrid w:val="0"/>
              <w:spacing w:line="360" w:lineRule="auto"/>
              <w:jc w:val="center"/>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1</w:t>
            </w:r>
          </w:p>
        </w:tc>
        <w:tc>
          <w:tcPr>
            <w:tcW w:w="4571" w:type="pct"/>
            <w:vAlign w:val="center"/>
          </w:tcPr>
          <w:p>
            <w:pPr>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lang w:val="en-US" w:eastAsia="zh-CN"/>
              </w:rPr>
              <w:t>完全满足人员服务要求中的</w:t>
            </w:r>
            <w:r>
              <w:rPr>
                <w:rFonts w:asciiTheme="minorEastAsia" w:eastAsiaTheme="minorEastAsia" w:hAnsiTheme="minorEastAsia" w:cstheme="minorEastAsia" w:hint="eastAsia"/>
                <w:kern w:val="0"/>
                <w:sz w:val="24"/>
                <w:szCs w:val="24"/>
              </w:rPr>
              <w:t>★人员类别</w:t>
            </w:r>
            <w:r>
              <w:rPr>
                <w:rFonts w:asciiTheme="minorEastAsia" w:eastAsiaTheme="minorEastAsia" w:hAnsiTheme="minorEastAsia" w:cstheme="minorEastAsia" w:hint="eastAsia"/>
                <w:kern w:val="0"/>
                <w:sz w:val="24"/>
                <w:szCs w:val="24"/>
                <w:lang w:val="en-US" w:eastAsia="zh-CN"/>
              </w:rPr>
              <w:t xml:space="preserve"> </w:t>
            </w:r>
            <w:r>
              <w:rPr>
                <w:rFonts w:asciiTheme="minorEastAsia" w:eastAsiaTheme="minorEastAsia" w:hAnsiTheme="minorEastAsia" w:cstheme="minorEastAsia" w:hint="eastAsia"/>
                <w:kern w:val="0"/>
                <w:sz w:val="24"/>
                <w:szCs w:val="24"/>
              </w:rPr>
              <w:t>★人数</w:t>
            </w:r>
            <w:r>
              <w:rPr>
                <w:rFonts w:asciiTheme="minorEastAsia" w:eastAsiaTheme="minorEastAsia" w:hAnsiTheme="minorEastAsia" w:cstheme="minorEastAsia" w:hint="eastAsia"/>
                <w:kern w:val="0"/>
                <w:sz w:val="24"/>
                <w:szCs w:val="24"/>
                <w:lang w:val="en-US" w:eastAsia="zh-CN"/>
              </w:rPr>
              <w:t xml:space="preserve"> </w:t>
            </w:r>
            <w:r>
              <w:rPr>
                <w:rFonts w:asciiTheme="minorEastAsia" w:eastAsiaTheme="minorEastAsia" w:hAnsiTheme="minorEastAsia" w:cstheme="minorEastAsia" w:hint="eastAsia"/>
                <w:kern w:val="0"/>
                <w:sz w:val="24"/>
                <w:szCs w:val="24"/>
              </w:rPr>
              <w:t>★人员必须具备条件</w:t>
            </w:r>
          </w:p>
        </w:tc>
      </w:tr>
      <w:tr>
        <w:tblPrEx>
          <w:tblW w:w="4998" w:type="pct"/>
          <w:tblInd w:w="0" w:type="dxa"/>
          <w:tblCellMar>
            <w:top w:w="0" w:type="dxa"/>
            <w:left w:w="108" w:type="dxa"/>
            <w:bottom w:w="0" w:type="dxa"/>
            <w:right w:w="108" w:type="dxa"/>
          </w:tblCellMar>
        </w:tblPrEx>
        <w:trPr>
          <w:trHeight w:val="586"/>
        </w:trPr>
        <w:tc>
          <w:tcPr>
            <w:tcW w:w="428" w:type="pct"/>
            <w:vAlign w:val="center"/>
          </w:tcPr>
          <w:p>
            <w:pPr>
              <w:adjustRightInd w:val="0"/>
              <w:snapToGrid w:val="0"/>
              <w:spacing w:line="360" w:lineRule="auto"/>
              <w:jc w:val="center"/>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2</w:t>
            </w:r>
          </w:p>
        </w:tc>
        <w:tc>
          <w:tcPr>
            <w:tcW w:w="4571" w:type="pct"/>
            <w:vAlign w:val="center"/>
          </w:tcPr>
          <w:p>
            <w:pPr>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val="en-US" w:eastAsia="zh-CN"/>
              </w:rPr>
              <w:t>完全满足</w:t>
            </w:r>
            <w:r>
              <w:rPr>
                <w:rFonts w:asciiTheme="minorEastAsia" w:eastAsiaTheme="minorEastAsia" w:hAnsiTheme="minorEastAsia" w:cstheme="minorEastAsia" w:hint="eastAsia"/>
                <w:sz w:val="24"/>
                <w:szCs w:val="24"/>
              </w:rPr>
              <w:t>★服务期限</w:t>
            </w:r>
          </w:p>
        </w:tc>
      </w:tr>
    </w:tbl>
    <w:p>
      <w:pPr>
        <w:rPr>
          <w:b/>
          <w:bCs/>
          <w:sz w:val="24"/>
        </w:rPr>
      </w:pPr>
      <w:r>
        <w:rPr>
          <w:rFonts w:hint="eastAsia"/>
          <w:b/>
          <w:bCs/>
          <w:sz w:val="24"/>
        </w:rPr>
        <w:t>注：上表所列内容为不可负偏离条款，负偏离将视为未实质性满足招标文件要求作投标无效处理。</w:t>
      </w:r>
      <w:bookmarkEnd w:id="36"/>
    </w:p>
    <w:p>
      <w:pPr>
        <w:pStyle w:val="Heading2"/>
        <w:spacing w:before="120" w:beforeLines="50" w:after="120" w:afterLines="50"/>
        <w:rPr>
          <w:b/>
          <w:bCs/>
          <w:szCs w:val="24"/>
        </w:rPr>
      </w:pPr>
      <w:r>
        <w:rPr>
          <w:rFonts w:hint="eastAsia"/>
          <w:b/>
          <w:bCs/>
          <w:szCs w:val="24"/>
        </w:rPr>
        <w:t>五、技术要求</w:t>
      </w:r>
    </w:p>
    <w:p>
      <w:pPr>
        <w:pageBreakBefore w:val="0"/>
        <w:widowControl w:val="0"/>
        <w:kinsoku/>
        <w:wordWrap/>
        <w:overflowPunct/>
        <w:topLinePunct w:val="0"/>
        <w:bidi w:val="0"/>
        <w:snapToGrid/>
        <w:spacing w:line="240" w:lineRule="auto"/>
        <w:ind w:firstLine="420" w:firstLineChars="200"/>
        <w:rPr>
          <w:rFonts w:ascii="宋体" w:eastAsia="宋体" w:hAnsi="宋体" w:cs="宋体" w:hint="default"/>
          <w:b/>
          <w:sz w:val="24"/>
          <w:szCs w:val="24"/>
          <w:lang w:val="en-US" w:eastAsia="zh-CN"/>
        </w:rPr>
      </w:pPr>
      <w:r>
        <w:rPr>
          <w:rFonts w:ascii="宋体" w:hAnsi="宋体" w:cs="宋体" w:hint="eastAsia"/>
          <w:b/>
          <w:sz w:val="24"/>
          <w:szCs w:val="24"/>
          <w:lang w:eastAsia="zh-CN"/>
        </w:rPr>
        <w:t>（</w:t>
      </w:r>
      <w:r>
        <w:rPr>
          <w:rFonts w:ascii="宋体" w:hAnsi="宋体" w:cs="宋体" w:hint="eastAsia"/>
          <w:b/>
          <w:sz w:val="24"/>
          <w:szCs w:val="24"/>
          <w:lang w:val="en-US" w:eastAsia="zh-CN"/>
        </w:rPr>
        <w:t>一）服务内容</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b/>
          <w:sz w:val="24"/>
          <w:szCs w:val="24"/>
        </w:rPr>
      </w:pPr>
      <w:r>
        <w:rPr>
          <w:rFonts w:ascii="宋体" w:eastAsia="宋体" w:hAnsi="宋体" w:cs="宋体" w:hint="eastAsia"/>
          <w:b/>
          <w:sz w:val="24"/>
          <w:szCs w:val="24"/>
        </w:rPr>
        <w:t>1、土地整备中心服务内容</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（1）</w:t>
      </w:r>
      <w:r>
        <w:rPr>
          <w:rFonts w:ascii="宋体" w:eastAsia="宋体" w:hAnsi="宋体" w:cs="宋体" w:hint="eastAsia"/>
          <w:sz w:val="24"/>
          <w:szCs w:val="24"/>
          <w:lang w:val="en-US" w:eastAsia="zh-CN"/>
        </w:rPr>
        <w:t>协助开展土地整备相关工作；</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（2）</w:t>
      </w:r>
      <w:r>
        <w:rPr>
          <w:rFonts w:ascii="宋体" w:eastAsia="宋体" w:hAnsi="宋体" w:cs="宋体" w:hint="eastAsia"/>
          <w:sz w:val="24"/>
          <w:szCs w:val="24"/>
          <w:lang w:val="en-US" w:eastAsia="zh-CN"/>
        </w:rPr>
        <w:t>为</w:t>
      </w:r>
      <w:r>
        <w:rPr>
          <w:rFonts w:ascii="宋体" w:eastAsia="宋体" w:hAnsi="宋体" w:cs="宋体" w:hint="eastAsia"/>
          <w:sz w:val="24"/>
          <w:szCs w:val="24"/>
          <w:lang w:eastAsia="zh-CN"/>
        </w:rPr>
        <w:t>该</w:t>
      </w:r>
      <w:r>
        <w:rPr>
          <w:rFonts w:ascii="宋体" w:eastAsia="宋体" w:hAnsi="宋体" w:cs="宋体" w:hint="eastAsia"/>
          <w:sz w:val="24"/>
          <w:szCs w:val="24"/>
          <w:lang w:val="en-US" w:eastAsia="zh-CN"/>
        </w:rPr>
        <w:t>部门业务提供日常法律咨询服务，解答相关法律问题；</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（3）</w:t>
      </w:r>
      <w:r>
        <w:rPr>
          <w:rFonts w:ascii="宋体" w:eastAsia="宋体" w:hAnsi="宋体" w:cs="宋体" w:hint="eastAsia"/>
          <w:sz w:val="24"/>
          <w:szCs w:val="24"/>
          <w:lang w:val="en-US" w:eastAsia="zh-CN"/>
        </w:rPr>
        <w:t>帮助起草、审核、修订合同，审查重大项</w:t>
      </w:r>
      <w:r>
        <w:rPr>
          <w:rFonts w:ascii="宋体" w:eastAsia="宋体" w:hAnsi="宋体" w:cs="宋体" w:hint="eastAsia"/>
          <w:sz w:val="24"/>
          <w:szCs w:val="24"/>
          <w:lang w:eastAsia="zh-CN"/>
        </w:rPr>
        <w:t>目</w:t>
      </w:r>
      <w:r>
        <w:rPr>
          <w:rFonts w:ascii="宋体" w:eastAsia="宋体" w:hAnsi="宋体" w:cs="宋体" w:hint="eastAsia"/>
          <w:sz w:val="24"/>
          <w:szCs w:val="24"/>
          <w:lang w:val="en-US" w:eastAsia="zh-CN"/>
        </w:rPr>
        <w:t>并根据要求出具书面法律意见；</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（4）</w:t>
      </w:r>
      <w:r>
        <w:rPr>
          <w:rFonts w:ascii="宋体" w:eastAsia="宋体" w:hAnsi="宋体" w:cs="宋体" w:hint="eastAsia"/>
          <w:sz w:val="24"/>
          <w:szCs w:val="24"/>
          <w:lang w:val="en-US" w:eastAsia="zh-CN"/>
        </w:rPr>
        <w:t>对规章制度起草、废止、修订等相关法律文件，并根据土地整备中心的要求出具书面法律意见；</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（5）</w:t>
      </w:r>
      <w:r>
        <w:rPr>
          <w:rFonts w:ascii="宋体" w:eastAsia="宋体" w:hAnsi="宋体" w:cs="宋体" w:hint="eastAsia"/>
          <w:sz w:val="24"/>
          <w:szCs w:val="24"/>
          <w:lang w:val="en-US" w:eastAsia="zh-CN"/>
        </w:rPr>
        <w:t>为土地整备中心重大经济、行政、民生和社会管理等方面的行政决策、行政行为提供书面法律意见；</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（6）</w:t>
      </w:r>
      <w:r>
        <w:rPr>
          <w:rFonts w:ascii="宋体" w:eastAsia="宋体" w:hAnsi="宋体" w:cs="宋体" w:hint="eastAsia"/>
          <w:sz w:val="24"/>
          <w:szCs w:val="24"/>
          <w:lang w:val="en-US" w:eastAsia="zh-CN"/>
        </w:rPr>
        <w:t>协助应土地整备中心</w:t>
      </w:r>
      <w:r>
        <w:rPr>
          <w:rFonts w:ascii="宋体" w:eastAsia="宋体" w:hAnsi="宋体" w:cs="宋体" w:hint="eastAsia"/>
          <w:sz w:val="24"/>
          <w:szCs w:val="24"/>
          <w:lang w:eastAsia="zh-CN"/>
        </w:rPr>
        <w:t>处理</w:t>
      </w:r>
      <w:r>
        <w:rPr>
          <w:rFonts w:ascii="宋体" w:eastAsia="宋体" w:hAnsi="宋体" w:cs="宋体" w:hint="eastAsia"/>
          <w:sz w:val="24"/>
          <w:szCs w:val="24"/>
          <w:lang w:val="en-US" w:eastAsia="zh-CN"/>
        </w:rPr>
        <w:t>信访、调解案件，引导当事人依法理性表达诉求，依法解决矛盾纠纷；</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（7）</w:t>
      </w:r>
      <w:r>
        <w:rPr>
          <w:rFonts w:ascii="宋体" w:eastAsia="宋体" w:hAnsi="宋体" w:cs="宋体" w:hint="eastAsia"/>
          <w:sz w:val="24"/>
          <w:szCs w:val="24"/>
          <w:lang w:val="en-US" w:eastAsia="zh-CN"/>
        </w:rPr>
        <w:t>协助土地整备中心处理涉法涉诉案件、重大突发性、群体性事件提供法律服务；</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（8）</w:t>
      </w:r>
      <w:r>
        <w:rPr>
          <w:rFonts w:ascii="宋体" w:eastAsia="宋体" w:hAnsi="宋体" w:cs="宋体" w:hint="eastAsia"/>
          <w:sz w:val="24"/>
          <w:szCs w:val="24"/>
          <w:lang w:val="en-US" w:eastAsia="zh-CN"/>
        </w:rPr>
        <w:t>协助做好普法工作，每年开展普法宣传讲座、法律业务培训；</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（9）</w:t>
      </w:r>
      <w:r>
        <w:rPr>
          <w:rFonts w:ascii="宋体" w:eastAsia="宋体" w:hAnsi="宋体" w:cs="宋体" w:hint="eastAsia"/>
          <w:sz w:val="24"/>
          <w:szCs w:val="24"/>
          <w:lang w:val="en-US" w:eastAsia="zh-CN"/>
        </w:rPr>
        <w:t>根据要求，列席重要会议，提供相关法律意见；</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（10）</w:t>
      </w:r>
      <w:r>
        <w:rPr>
          <w:rFonts w:ascii="宋体" w:eastAsia="宋体" w:hAnsi="宋体" w:cs="宋体" w:hint="eastAsia"/>
          <w:sz w:val="24"/>
          <w:szCs w:val="24"/>
          <w:lang w:val="en-US" w:eastAsia="zh-CN"/>
        </w:rPr>
        <w:t>负责土地整备中心的行政听证、行政复议等相关法律事务；</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eastAsia="zh-CN"/>
        </w:rPr>
        <w:t>（11）</w:t>
      </w:r>
      <w:r>
        <w:rPr>
          <w:rFonts w:ascii="宋体" w:eastAsia="宋体" w:hAnsi="宋体" w:cs="宋体" w:hint="eastAsia"/>
          <w:sz w:val="24"/>
          <w:szCs w:val="24"/>
          <w:lang w:val="en-US" w:eastAsia="zh-CN"/>
        </w:rPr>
        <w:t>起草审核土地整备中心对外出具的法律文书；</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eastAsia="zh-CN"/>
        </w:rPr>
      </w:pPr>
      <w:r>
        <w:rPr>
          <w:rFonts w:ascii="宋体" w:eastAsia="宋体" w:hAnsi="宋体" w:cs="宋体" w:hint="eastAsia"/>
          <w:sz w:val="24"/>
          <w:szCs w:val="24"/>
          <w:lang w:eastAsia="zh-CN"/>
        </w:rPr>
        <w:t>（12）</w:t>
      </w:r>
      <w:r>
        <w:rPr>
          <w:rFonts w:ascii="宋体" w:eastAsia="宋体" w:hAnsi="宋体" w:cs="宋体" w:hint="eastAsia"/>
          <w:sz w:val="24"/>
          <w:szCs w:val="24"/>
          <w:lang w:val="en-US" w:eastAsia="zh-CN"/>
        </w:rPr>
        <w:t>协助做好据土地整备中心街道法治政府建设考核工作</w:t>
      </w:r>
      <w:r>
        <w:rPr>
          <w:rFonts w:ascii="宋体" w:eastAsia="宋体" w:hAnsi="宋体" w:cs="宋体" w:hint="eastAsia"/>
          <w:sz w:val="24"/>
          <w:szCs w:val="24"/>
          <w:lang w:eastAsia="zh-CN"/>
        </w:rPr>
        <w:t>。</w:t>
      </w: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sz w:val="24"/>
          <w:szCs w:val="24"/>
          <w:lang w:eastAsia="zh-CN"/>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1</w:t>
      </w:r>
      <w:r>
        <w:rPr>
          <w:rFonts w:ascii="宋体" w:eastAsia="宋体" w:hAnsi="宋体" w:cs="宋体" w:hint="eastAsia"/>
          <w:sz w:val="24"/>
          <w:szCs w:val="24"/>
          <w:lang w:eastAsia="zh-CN"/>
        </w:rPr>
        <w:t>3）</w:t>
      </w:r>
      <w:r>
        <w:rPr>
          <w:rFonts w:ascii="宋体" w:eastAsia="宋体" w:hAnsi="宋体" w:cs="宋体" w:hint="eastAsia"/>
          <w:sz w:val="24"/>
          <w:szCs w:val="24"/>
        </w:rPr>
        <w:t>根据实际工作需求，及时到场并提供相关法律服务。</w:t>
      </w:r>
    </w:p>
    <w:p>
      <w:pPr>
        <w:pageBreakBefore w:val="0"/>
        <w:widowControl w:val="0"/>
        <w:kinsoku/>
        <w:wordWrap/>
        <w:overflowPunct/>
        <w:topLinePunct w:val="0"/>
        <w:bidi w:val="0"/>
        <w:snapToGrid/>
        <w:spacing w:line="240" w:lineRule="auto"/>
        <w:ind w:firstLine="420" w:firstLineChars="200"/>
        <w:rPr>
          <w:rFonts w:hint="eastAsia"/>
          <w:sz w:val="24"/>
          <w:szCs w:val="24"/>
        </w:rPr>
      </w:pPr>
      <w:r>
        <w:rPr>
          <w:rFonts w:ascii="宋体" w:eastAsia="宋体" w:hAnsi="宋体" w:cs="宋体" w:hint="eastAsia"/>
          <w:sz w:val="24"/>
          <w:szCs w:val="24"/>
          <w:lang w:eastAsia="zh-CN"/>
        </w:rPr>
        <w:t>（14）</w:t>
      </w:r>
      <w:r>
        <w:rPr>
          <w:rFonts w:ascii="宋体" w:eastAsia="宋体" w:hAnsi="宋体" w:cs="宋体" w:hint="eastAsia"/>
          <w:sz w:val="24"/>
          <w:szCs w:val="24"/>
          <w:lang w:val="en-US" w:eastAsia="zh-CN"/>
        </w:rPr>
        <w:t>其他合同未明示的相关工作，根据实际情况安排的其他工作任务。</w:t>
      </w:r>
      <w:r>
        <w:rPr>
          <w:rFonts w:ascii="宋体" w:eastAsia="宋体" w:hAnsi="宋体" w:cs="宋体" w:hint="eastAsia"/>
          <w:sz w:val="24"/>
          <w:szCs w:val="24"/>
        </w:rPr>
        <w:t xml:space="preserve"> </w:t>
      </w:r>
      <w:r>
        <w:rPr>
          <w:rFonts w:hint="eastAsia"/>
          <w:sz w:val="24"/>
          <w:szCs w:val="24"/>
        </w:rPr>
        <w:t xml:space="preserve">  </w:t>
      </w:r>
    </w:p>
    <w:p>
      <w:pPr>
        <w:pStyle w:val="Heading2"/>
        <w:jc w:val="left"/>
        <w:rPr>
          <w:rFonts w:hint="eastAsia"/>
          <w:sz w:val="24"/>
          <w:szCs w:val="24"/>
        </w:rPr>
      </w:pP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b/>
          <w:sz w:val="24"/>
          <w:szCs w:val="24"/>
        </w:rPr>
      </w:pPr>
      <w:r>
        <w:rPr>
          <w:rFonts w:ascii="宋体" w:eastAsia="宋体" w:hAnsi="宋体" w:cs="宋体" w:hint="eastAsia"/>
          <w:b/>
          <w:sz w:val="24"/>
          <w:szCs w:val="24"/>
        </w:rPr>
        <w:t>2、经济服务办公室（</w:t>
      </w:r>
      <w:r>
        <w:rPr>
          <w:rFonts w:ascii="宋体" w:hAnsi="宋体" w:cs="宋体" w:hint="eastAsia"/>
          <w:b/>
          <w:sz w:val="24"/>
          <w:szCs w:val="24"/>
          <w:lang w:eastAsia="zh-CN"/>
        </w:rPr>
        <w:t>集资</w:t>
      </w:r>
      <w:r>
        <w:rPr>
          <w:rFonts w:ascii="宋体" w:eastAsia="宋体" w:hAnsi="宋体" w:cs="宋体" w:hint="eastAsia"/>
          <w:b/>
          <w:sz w:val="24"/>
          <w:szCs w:val="24"/>
        </w:rPr>
        <w:t>办）服务内容</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（1）为部门业务提供日常法律咨询服务，解答相关法律问题；</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（2）协助部门开展对辖区内国有资产、集体资产的监督、管理工作，对集体资产监管的合法性、合规性给予法律指导，提供法律咨询，并针对其中可能存在的问题独立发表律师意见；</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（3）协助部门宣传国家和省、市、区关于国有和集体资产管理相关政策、法律和法规；</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（4）帮助起草、审核、修订合同，审查重大项并根据要求出具书面法律意见；根据要求对规章制度等相关法律文件的起草、废止、修订的相关工作，出具书面法律意见；</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（5）根据要求，对部门履职过程中的法律文件、日常工作决定、文书进行审核，提出法律建议，出具书面法律意见；</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（6）为部门重大经济、行政、民生和社会管理等方面的行政决策、行政行为提供书面法律意见；</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（7）对城市更新、利益统筹等项目出具法律意见书；</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（8）协助处理涉及集体资产信访及其他集体资产相关法律事宜，协助处理信访、调解案件，引导当事人依法理性表达诉求，依法解决矛盾纠纷；</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（9）协助部门处理涉法涉诉案件、重大突发性、群体性事件，提供法律服务；</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（10）根据要求，列席重要会议，提供相关法律意见；</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（11）协助做好普法工作，每年至少开展2次普法宣传讲座、每年1次法律业务培训；</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（12）协助做好街道法治政府考核工作；</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（13）负责集资办的行政复议等相关法律事务；</w:t>
      </w:r>
    </w:p>
    <w:p>
      <w:pPr>
        <w:ind w:firstLine="420" w:firstLineChars="200"/>
        <w:jc w:val="left"/>
        <w:rPr>
          <w:rFonts w:ascii="宋体" w:eastAsia="宋体" w:hAnsi="宋体" w:cs="宋体" w:hint="eastAsia"/>
          <w:sz w:val="24"/>
          <w:szCs w:val="24"/>
        </w:rPr>
      </w:pPr>
      <w:r>
        <w:rPr>
          <w:rFonts w:ascii="宋体" w:eastAsia="宋体" w:hAnsi="宋体" w:cs="宋体" w:hint="eastAsia"/>
          <w:sz w:val="24"/>
          <w:szCs w:val="24"/>
        </w:rPr>
        <w:t>（14）其他合同未明示的相关工作，根据实际情况安排的其他工作任务。</w:t>
      </w:r>
    </w:p>
    <w:p>
      <w:pPr>
        <w:ind w:firstLine="420" w:firstLineChars="200"/>
        <w:rPr>
          <w:rFonts w:ascii="宋体" w:eastAsia="宋体" w:hAnsi="宋体" w:cs="宋体" w:hint="eastAsia"/>
          <w:sz w:val="24"/>
          <w:szCs w:val="24"/>
        </w:rPr>
      </w:pPr>
    </w:p>
    <w:p>
      <w:pPr>
        <w:pageBreakBefore w:val="0"/>
        <w:widowControl w:val="0"/>
        <w:kinsoku/>
        <w:wordWrap/>
        <w:overflowPunct/>
        <w:topLinePunct w:val="0"/>
        <w:bidi w:val="0"/>
        <w:snapToGrid/>
        <w:spacing w:line="240" w:lineRule="auto"/>
        <w:ind w:firstLine="420" w:firstLineChars="200"/>
        <w:rPr>
          <w:rFonts w:ascii="宋体" w:eastAsia="宋体" w:hAnsi="宋体" w:cs="宋体" w:hint="eastAsia"/>
          <w:b/>
          <w:sz w:val="24"/>
          <w:szCs w:val="24"/>
        </w:rPr>
      </w:pPr>
      <w:r>
        <w:rPr>
          <w:rFonts w:ascii="宋体" w:eastAsia="宋体" w:hAnsi="宋体" w:cs="宋体" w:hint="eastAsia"/>
          <w:b/>
          <w:sz w:val="24"/>
          <w:szCs w:val="24"/>
        </w:rPr>
        <w:t>3、</w:t>
      </w:r>
      <w:r>
        <w:rPr>
          <w:rFonts w:ascii="宋体" w:hAnsi="宋体" w:cs="宋体" w:hint="eastAsia"/>
          <w:b/>
          <w:sz w:val="24"/>
          <w:szCs w:val="24"/>
          <w:lang w:eastAsia="zh-CN"/>
        </w:rPr>
        <w:t>城市建设办公室</w:t>
      </w:r>
      <w:r>
        <w:rPr>
          <w:rFonts w:ascii="宋体" w:eastAsia="宋体" w:hAnsi="宋体" w:cs="宋体" w:hint="eastAsia"/>
          <w:b/>
          <w:sz w:val="24"/>
          <w:szCs w:val="24"/>
        </w:rPr>
        <w:t>服务内容</w:t>
      </w:r>
    </w:p>
    <w:p>
      <w:pPr>
        <w:ind w:firstLine="420" w:firstLineChars="200"/>
        <w:jc w:val="left"/>
        <w:rPr>
          <w:rFonts w:ascii="宋体" w:eastAsia="宋体" w:hAnsi="宋体" w:cs="宋体" w:hint="eastAsia"/>
          <w:sz w:val="24"/>
          <w:szCs w:val="24"/>
          <w:lang w:eastAsia="zh-CN"/>
        </w:rPr>
      </w:pPr>
      <w:r>
        <w:rPr>
          <w:rFonts w:ascii="宋体" w:eastAsia="宋体" w:hAnsi="宋体" w:cs="宋体" w:hint="eastAsia"/>
          <w:sz w:val="24"/>
          <w:szCs w:val="24"/>
          <w:lang w:eastAsia="zh-CN"/>
        </w:rPr>
        <w:t>（1）为部门业务提供日常法律咨询服务，解答相关法律问题；</w:t>
      </w:r>
    </w:p>
    <w:p>
      <w:pPr>
        <w:ind w:firstLine="420" w:firstLineChars="200"/>
        <w:jc w:val="left"/>
        <w:rPr>
          <w:rFonts w:ascii="宋体" w:eastAsia="宋体" w:hAnsi="宋体" w:cs="宋体" w:hint="eastAsia"/>
          <w:sz w:val="24"/>
          <w:szCs w:val="24"/>
          <w:lang w:eastAsia="zh-CN"/>
        </w:rPr>
      </w:pPr>
      <w:r>
        <w:rPr>
          <w:rFonts w:ascii="宋体" w:eastAsia="宋体" w:hAnsi="宋体" w:cs="宋体" w:hint="eastAsia"/>
          <w:sz w:val="24"/>
          <w:szCs w:val="24"/>
          <w:lang w:eastAsia="zh-CN"/>
        </w:rPr>
        <w:t>（2）协助城市建设办公室开展自建工程项目相关工作，帮助起草、审核、修订合同，对街道自建工程项目的招标流程、施工合同等签订前进行审核并根据要求出具书面法律意见；</w:t>
      </w:r>
    </w:p>
    <w:p>
      <w:pPr>
        <w:ind w:firstLine="420" w:firstLineChars="200"/>
        <w:jc w:val="left"/>
        <w:rPr>
          <w:rFonts w:ascii="宋体" w:eastAsia="宋体" w:hAnsi="宋体" w:cs="宋体" w:hint="eastAsia"/>
          <w:sz w:val="24"/>
          <w:szCs w:val="24"/>
          <w:lang w:eastAsia="zh-CN"/>
        </w:rPr>
      </w:pPr>
      <w:r>
        <w:rPr>
          <w:rFonts w:ascii="宋体" w:eastAsia="宋体" w:hAnsi="宋体" w:cs="宋体" w:hint="eastAsia"/>
          <w:sz w:val="24"/>
          <w:szCs w:val="24"/>
          <w:lang w:eastAsia="zh-CN"/>
        </w:rPr>
        <w:t>（3）依据相关法律法规、政策文件、部门权责分工协助处理工程领域的劳资纠纷、工程款合同纠纷等信访案件，为信访工作人员提供法律咨询，必要时为接访提供现场法律服务；</w:t>
      </w:r>
    </w:p>
    <w:p>
      <w:pPr>
        <w:ind w:firstLine="420" w:firstLineChars="200"/>
        <w:jc w:val="left"/>
        <w:rPr>
          <w:rFonts w:ascii="宋体" w:eastAsia="宋体" w:hAnsi="宋体" w:cs="宋体" w:hint="eastAsia"/>
          <w:sz w:val="24"/>
          <w:szCs w:val="24"/>
          <w:lang w:eastAsia="zh-CN"/>
        </w:rPr>
      </w:pPr>
      <w:r>
        <w:rPr>
          <w:rFonts w:ascii="宋体" w:eastAsia="宋体" w:hAnsi="宋体" w:cs="宋体" w:hint="eastAsia"/>
          <w:sz w:val="24"/>
          <w:szCs w:val="24"/>
          <w:lang w:eastAsia="zh-CN"/>
        </w:rPr>
        <w:t>（4）为工程人员提供工程建设时相关法律、法规、规章、规范等规定及行业管理要求的咨询服务，为建设工程履约过程中产生的合同纠纷及其他需提供法律意见的纠纷提供法律咨询服务；</w:t>
      </w:r>
    </w:p>
    <w:p>
      <w:pPr>
        <w:ind w:firstLine="420" w:firstLineChars="200"/>
        <w:jc w:val="left"/>
        <w:rPr>
          <w:rFonts w:ascii="宋体" w:eastAsia="宋体" w:hAnsi="宋体" w:cs="宋体" w:hint="eastAsia"/>
          <w:sz w:val="24"/>
          <w:szCs w:val="24"/>
          <w:lang w:eastAsia="zh-CN"/>
        </w:rPr>
      </w:pPr>
      <w:r>
        <w:rPr>
          <w:rFonts w:ascii="宋体" w:eastAsia="宋体" w:hAnsi="宋体" w:cs="宋体" w:hint="eastAsia"/>
          <w:sz w:val="24"/>
          <w:szCs w:val="24"/>
          <w:lang w:eastAsia="zh-CN"/>
        </w:rPr>
        <w:t>（5）对规章制度起草、废止、修订等相关法律文件，并根据城建办的要求出具书面法律意见；</w:t>
      </w:r>
    </w:p>
    <w:p>
      <w:pPr>
        <w:ind w:firstLine="420" w:firstLineChars="200"/>
        <w:jc w:val="left"/>
        <w:rPr>
          <w:rFonts w:ascii="宋体" w:eastAsia="宋体" w:hAnsi="宋体" w:cs="宋体" w:hint="eastAsia"/>
          <w:sz w:val="24"/>
          <w:szCs w:val="24"/>
          <w:lang w:eastAsia="zh-CN"/>
        </w:rPr>
      </w:pPr>
      <w:r>
        <w:rPr>
          <w:rFonts w:ascii="宋体" w:eastAsia="宋体" w:hAnsi="宋体" w:cs="宋体" w:hint="eastAsia"/>
          <w:sz w:val="24"/>
          <w:szCs w:val="24"/>
          <w:lang w:eastAsia="zh-CN"/>
        </w:rPr>
        <w:t>（6）根据要求，列席重要会议，提供相关法律意见；</w:t>
      </w:r>
    </w:p>
    <w:p>
      <w:pPr>
        <w:ind w:firstLine="420" w:firstLineChars="200"/>
        <w:jc w:val="left"/>
        <w:rPr>
          <w:rFonts w:ascii="宋体" w:eastAsia="宋体" w:hAnsi="宋体" w:cs="宋体" w:hint="eastAsia"/>
          <w:sz w:val="24"/>
          <w:szCs w:val="24"/>
          <w:lang w:eastAsia="zh-CN"/>
        </w:rPr>
      </w:pPr>
      <w:r>
        <w:rPr>
          <w:rFonts w:ascii="宋体" w:eastAsia="宋体" w:hAnsi="宋体" w:cs="宋体" w:hint="eastAsia"/>
          <w:sz w:val="24"/>
          <w:szCs w:val="24"/>
          <w:lang w:eastAsia="zh-CN"/>
        </w:rPr>
        <w:t>（7）开展劳动调解仲裁等相关法律业务培训；</w:t>
      </w:r>
    </w:p>
    <w:p>
      <w:pPr>
        <w:ind w:firstLine="420" w:firstLineChars="200"/>
        <w:jc w:val="left"/>
        <w:rPr>
          <w:rFonts w:hint="eastAsia"/>
          <w:sz w:val="24"/>
          <w:szCs w:val="24"/>
        </w:rPr>
      </w:pPr>
      <w:r>
        <w:rPr>
          <w:rFonts w:ascii="宋体" w:eastAsia="宋体" w:hAnsi="宋体" w:cs="宋体" w:hint="eastAsia"/>
          <w:sz w:val="24"/>
          <w:szCs w:val="24"/>
          <w:lang w:eastAsia="zh-CN"/>
        </w:rPr>
        <w:t>（8）其他合同未明示的相关工作，根据实际情况安排的其他工作任务。</w:t>
      </w:r>
    </w:p>
    <w:p>
      <w:pPr>
        <w:pStyle w:val="BodyText"/>
        <w:pageBreakBefore w:val="0"/>
        <w:widowControl w:val="0"/>
        <w:numPr>
          <w:ilvl w:val="0"/>
          <w:numId w:val="0"/>
        </w:numPr>
        <w:kinsoku/>
        <w:wordWrap/>
        <w:overflowPunct/>
        <w:topLinePunct w:val="0"/>
        <w:bidi w:val="0"/>
        <w:snapToGrid/>
        <w:spacing w:line="240" w:lineRule="auto"/>
        <w:ind w:firstLine="420" w:firstLineChars="200"/>
        <w:rPr>
          <w:rFonts w:ascii="宋体" w:eastAsia="宋体" w:hAnsi="宋体" w:cs="宋体" w:hint="eastAsia"/>
          <w:b w:val="0"/>
          <w:bCs w:val="0"/>
          <w:sz w:val="24"/>
          <w:szCs w:val="24"/>
        </w:rPr>
      </w:pPr>
      <w:r>
        <w:rPr>
          <w:rFonts w:ascii="宋体" w:hAnsi="宋体" w:cs="宋体" w:hint="eastAsia"/>
          <w:sz w:val="24"/>
          <w:szCs w:val="24"/>
          <w:lang w:eastAsia="zh-CN"/>
        </w:rPr>
        <w:t>（</w:t>
      </w:r>
      <w:r>
        <w:rPr>
          <w:rFonts w:ascii="宋体" w:hAnsi="宋体" w:cs="宋体" w:hint="eastAsia"/>
          <w:sz w:val="24"/>
          <w:szCs w:val="24"/>
          <w:lang w:val="en-US" w:eastAsia="zh-CN"/>
        </w:rPr>
        <w:t>二）</w:t>
      </w:r>
      <w:r>
        <w:rPr>
          <w:rFonts w:ascii="宋体" w:eastAsia="宋体" w:hAnsi="宋体" w:cs="宋体" w:hint="eastAsia"/>
          <w:sz w:val="24"/>
          <w:szCs w:val="24"/>
        </w:rPr>
        <w:t>服务要求</w:t>
      </w:r>
    </w:p>
    <w:p>
      <w:pPr>
        <w:pStyle w:val="BodyText"/>
        <w:pageBreakBefore w:val="0"/>
        <w:widowControl w:val="0"/>
        <w:kinsoku/>
        <w:wordWrap/>
        <w:overflowPunct/>
        <w:topLinePunct w:val="0"/>
        <w:bidi w:val="0"/>
        <w:snapToGrid/>
        <w:spacing w:line="240" w:lineRule="auto"/>
        <w:ind w:firstLine="420" w:firstLineChars="200"/>
        <w:rPr>
          <w:rFonts w:ascii="宋体" w:eastAsia="宋体" w:hAnsi="宋体" w:cs="宋体" w:hint="eastAsia"/>
          <w:bCs w:val="0"/>
          <w:sz w:val="24"/>
          <w:szCs w:val="24"/>
        </w:rPr>
      </w:pPr>
      <w:r>
        <w:rPr>
          <w:rFonts w:ascii="宋体" w:eastAsia="宋体" w:hAnsi="宋体" w:cs="宋体" w:hint="eastAsia"/>
          <w:bCs w:val="0"/>
          <w:sz w:val="24"/>
          <w:szCs w:val="24"/>
        </w:rPr>
        <w:t>1、服务人员要求</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83"/>
        <w:gridCol w:w="697"/>
        <w:gridCol w:w="666"/>
        <w:gridCol w:w="1980"/>
        <w:gridCol w:w="3579"/>
        <w:gridCol w:w="112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61"/>
          <w:jc w:val="center"/>
        </w:trPr>
        <w:tc>
          <w:tcPr>
            <w:tcW w:w="0" w:type="auto"/>
            <w:noWrap w:val="0"/>
            <w:vAlign w:val="center"/>
          </w:tcPr>
          <w:p>
            <w:pPr>
              <w:spacing w:line="240" w:lineRule="auto"/>
              <w:jc w:val="center"/>
              <w:rPr>
                <w:rFonts w:ascii="宋体" w:eastAsia="宋体" w:hAnsi="宋体"/>
                <w:color w:val="000000"/>
                <w:sz w:val="24"/>
                <w:szCs w:val="24"/>
              </w:rPr>
            </w:pPr>
            <w:r>
              <w:rPr>
                <w:rFonts w:ascii="宋体" w:eastAsia="宋体" w:hAnsi="宋体"/>
                <w:color w:val="000000"/>
                <w:sz w:val="24"/>
                <w:szCs w:val="24"/>
              </w:rPr>
              <w:t>序号</w:t>
            </w:r>
          </w:p>
        </w:tc>
        <w:tc>
          <w:tcPr>
            <w:tcW w:w="0" w:type="auto"/>
            <w:noWrap w:val="0"/>
            <w:vAlign w:val="center"/>
          </w:tcPr>
          <w:p>
            <w:pPr>
              <w:spacing w:line="240" w:lineRule="auto"/>
              <w:jc w:val="center"/>
              <w:rPr>
                <w:rFonts w:ascii="宋体" w:eastAsia="宋体" w:hAnsi="宋体"/>
                <w:color w:val="000000"/>
                <w:sz w:val="24"/>
                <w:szCs w:val="24"/>
              </w:rPr>
            </w:pPr>
            <w:r>
              <w:rPr>
                <w:rFonts w:ascii="宋体" w:eastAsia="宋体" w:hAnsi="宋体" w:hint="eastAsia"/>
                <w:color w:val="000000"/>
                <w:sz w:val="24"/>
                <w:szCs w:val="24"/>
              </w:rPr>
              <w:t>★</w:t>
            </w:r>
            <w:r>
              <w:rPr>
                <w:rFonts w:ascii="宋体" w:eastAsia="宋体" w:hAnsi="宋体"/>
                <w:color w:val="000000"/>
                <w:sz w:val="24"/>
                <w:szCs w:val="24"/>
              </w:rPr>
              <w:t>人员</w:t>
            </w:r>
          </w:p>
          <w:p>
            <w:pPr>
              <w:spacing w:line="240" w:lineRule="auto"/>
              <w:jc w:val="center"/>
              <w:rPr>
                <w:rFonts w:ascii="宋体" w:eastAsia="宋体" w:hAnsi="宋体"/>
                <w:color w:val="000000"/>
                <w:sz w:val="24"/>
                <w:szCs w:val="24"/>
              </w:rPr>
            </w:pPr>
            <w:r>
              <w:rPr>
                <w:rFonts w:ascii="宋体" w:eastAsia="宋体" w:hAnsi="宋体"/>
                <w:color w:val="000000"/>
                <w:sz w:val="24"/>
                <w:szCs w:val="24"/>
              </w:rPr>
              <w:t>类别</w:t>
            </w:r>
          </w:p>
        </w:tc>
        <w:tc>
          <w:tcPr>
            <w:tcW w:w="666" w:type="dxa"/>
            <w:noWrap w:val="0"/>
            <w:vAlign w:val="center"/>
          </w:tcPr>
          <w:p>
            <w:pPr>
              <w:spacing w:line="240" w:lineRule="auto"/>
              <w:jc w:val="center"/>
              <w:rPr>
                <w:rFonts w:ascii="宋体" w:eastAsia="宋体" w:hAnsi="宋体"/>
                <w:color w:val="000000"/>
                <w:sz w:val="24"/>
                <w:szCs w:val="24"/>
              </w:rPr>
            </w:pPr>
            <w:r>
              <w:rPr>
                <w:rFonts w:ascii="宋体" w:eastAsia="宋体" w:hAnsi="宋体" w:hint="eastAsia"/>
                <w:color w:val="000000"/>
                <w:sz w:val="24"/>
                <w:szCs w:val="24"/>
              </w:rPr>
              <w:t>★</w:t>
            </w:r>
            <w:r>
              <w:rPr>
                <w:rFonts w:ascii="宋体" w:eastAsia="宋体" w:hAnsi="宋体"/>
                <w:color w:val="000000"/>
                <w:sz w:val="24"/>
                <w:szCs w:val="24"/>
              </w:rPr>
              <w:t>数量</w:t>
            </w:r>
          </w:p>
        </w:tc>
        <w:tc>
          <w:tcPr>
            <w:tcW w:w="1980" w:type="dxa"/>
            <w:noWrap w:val="0"/>
            <w:vAlign w:val="center"/>
          </w:tcPr>
          <w:p>
            <w:pPr>
              <w:spacing w:line="240" w:lineRule="auto"/>
              <w:jc w:val="center"/>
              <w:rPr>
                <w:rFonts w:ascii="宋体" w:eastAsia="宋体" w:hAnsi="宋体"/>
                <w:color w:val="000000"/>
                <w:sz w:val="24"/>
                <w:szCs w:val="24"/>
              </w:rPr>
            </w:pPr>
            <w:r>
              <w:rPr>
                <w:rFonts w:ascii="宋体" w:hAnsi="宋体" w:hint="eastAsia"/>
                <w:b/>
                <w:sz w:val="24"/>
                <w:szCs w:val="24"/>
              </w:rPr>
              <w:t>★</w:t>
            </w:r>
            <w:r>
              <w:rPr>
                <w:rFonts w:ascii="宋体" w:eastAsia="宋体" w:hAnsi="宋体"/>
                <w:color w:val="000000"/>
                <w:sz w:val="24"/>
                <w:szCs w:val="24"/>
              </w:rPr>
              <w:t>人员必须具备条件</w:t>
            </w:r>
          </w:p>
        </w:tc>
        <w:tc>
          <w:tcPr>
            <w:tcW w:w="3579" w:type="dxa"/>
            <w:noWrap w:val="0"/>
            <w:vAlign w:val="center"/>
          </w:tcPr>
          <w:p>
            <w:pPr>
              <w:spacing w:line="240" w:lineRule="auto"/>
              <w:jc w:val="center"/>
              <w:rPr>
                <w:rFonts w:ascii="宋体" w:eastAsia="宋体" w:hAnsi="宋体"/>
                <w:color w:val="000000"/>
                <w:sz w:val="24"/>
                <w:szCs w:val="24"/>
              </w:rPr>
            </w:pPr>
            <w:r>
              <w:rPr>
                <w:rFonts w:ascii="宋体" w:eastAsia="宋体" w:hAnsi="宋体"/>
                <w:color w:val="000000"/>
                <w:sz w:val="24"/>
                <w:szCs w:val="24"/>
              </w:rPr>
              <w:t>人员可偏离条件</w:t>
            </w:r>
          </w:p>
        </w:tc>
        <w:tc>
          <w:tcPr>
            <w:tcW w:w="0" w:type="auto"/>
            <w:noWrap w:val="0"/>
            <w:vAlign w:val="center"/>
          </w:tcPr>
          <w:p>
            <w:pPr>
              <w:spacing w:line="240" w:lineRule="auto"/>
              <w:jc w:val="center"/>
              <w:rPr>
                <w:rFonts w:ascii="宋体" w:eastAsia="宋体" w:hAnsi="宋体" w:hint="eastAsia"/>
                <w:color w:val="000000"/>
                <w:sz w:val="24"/>
                <w:szCs w:val="24"/>
                <w:lang w:eastAsia="zh-CN"/>
              </w:rPr>
            </w:pPr>
            <w:r>
              <w:rPr>
                <w:rFonts w:ascii="宋体" w:eastAsia="宋体" w:hAnsi="宋体" w:hint="eastAsia"/>
                <w:color w:val="000000"/>
                <w:sz w:val="24"/>
                <w:szCs w:val="24"/>
                <w:lang w:eastAsia="zh-CN"/>
              </w:rPr>
              <w:t>岗位</w:t>
            </w:r>
          </w:p>
          <w:p>
            <w:pPr>
              <w:spacing w:line="240" w:lineRule="auto"/>
              <w:jc w:val="center"/>
              <w:rPr>
                <w:rFonts w:ascii="宋体" w:eastAsia="宋体" w:hAnsi="宋体" w:hint="eastAsia"/>
                <w:color w:val="000000"/>
                <w:sz w:val="24"/>
                <w:szCs w:val="24"/>
                <w:lang w:eastAsia="zh-CN"/>
              </w:rPr>
            </w:pPr>
            <w:r>
              <w:rPr>
                <w:rFonts w:ascii="宋体" w:eastAsia="宋体" w:hAnsi="宋体" w:hint="eastAsia"/>
                <w:color w:val="000000"/>
                <w:sz w:val="24"/>
                <w:szCs w:val="24"/>
                <w:lang w:eastAsia="zh-CN"/>
              </w:rPr>
              <w:t>要求</w:t>
            </w:r>
          </w:p>
        </w:tc>
      </w:tr>
      <w:tr>
        <w:tblPrEx>
          <w:tblW w:w="0" w:type="auto"/>
          <w:jc w:val="center"/>
          <w:tblCellMar>
            <w:top w:w="0" w:type="dxa"/>
            <w:left w:w="108" w:type="dxa"/>
            <w:bottom w:w="0" w:type="dxa"/>
            <w:right w:w="108" w:type="dxa"/>
          </w:tblCellMar>
        </w:tblPrEx>
        <w:trPr>
          <w:trHeight w:val="90"/>
          <w:jc w:val="center"/>
        </w:trPr>
        <w:tc>
          <w:tcPr>
            <w:tcW w:w="0" w:type="auto"/>
            <w:noWrap w:val="0"/>
            <w:vAlign w:val="center"/>
          </w:tcPr>
          <w:p>
            <w:pPr>
              <w:spacing w:line="240" w:lineRule="auto"/>
              <w:jc w:val="center"/>
              <w:rPr>
                <w:rFonts w:ascii="宋体" w:eastAsia="宋体" w:hAnsi="宋体"/>
                <w:color w:val="000000"/>
                <w:sz w:val="24"/>
                <w:szCs w:val="24"/>
              </w:rPr>
            </w:pPr>
            <w:r>
              <w:rPr>
                <w:rFonts w:ascii="宋体" w:eastAsia="宋体" w:hAnsi="宋体"/>
                <w:color w:val="000000"/>
                <w:sz w:val="24"/>
                <w:szCs w:val="24"/>
              </w:rPr>
              <w:t>1</w:t>
            </w:r>
          </w:p>
        </w:tc>
        <w:tc>
          <w:tcPr>
            <w:tcW w:w="0" w:type="auto"/>
            <w:noWrap w:val="0"/>
            <w:vAlign w:val="center"/>
          </w:tcPr>
          <w:p>
            <w:pPr>
              <w:spacing w:line="240" w:lineRule="auto"/>
              <w:jc w:val="center"/>
              <w:rPr>
                <w:rFonts w:ascii="宋体" w:eastAsia="宋体" w:hAnsi="宋体"/>
                <w:color w:val="000000"/>
                <w:sz w:val="24"/>
                <w:szCs w:val="24"/>
              </w:rPr>
            </w:pPr>
            <w:r>
              <w:rPr>
                <w:rFonts w:ascii="宋体" w:eastAsia="宋体" w:hAnsi="宋体"/>
                <w:color w:val="000000"/>
                <w:sz w:val="24"/>
                <w:szCs w:val="24"/>
              </w:rPr>
              <w:t>项目负责人兼主办律师</w:t>
            </w:r>
          </w:p>
        </w:tc>
        <w:tc>
          <w:tcPr>
            <w:tcW w:w="666" w:type="dxa"/>
            <w:noWrap w:val="0"/>
            <w:vAlign w:val="center"/>
          </w:tcPr>
          <w:p>
            <w:pPr>
              <w:spacing w:line="240" w:lineRule="auto"/>
              <w:jc w:val="center"/>
              <w:rPr>
                <w:rFonts w:ascii="宋体" w:eastAsia="宋体" w:hAnsi="宋体"/>
                <w:color w:val="000000"/>
                <w:sz w:val="24"/>
                <w:szCs w:val="24"/>
              </w:rPr>
            </w:pPr>
            <w:r>
              <w:rPr>
                <w:rFonts w:ascii="宋体" w:eastAsia="宋体" w:hAnsi="宋体" w:hint="eastAsia"/>
                <w:color w:val="000000"/>
                <w:sz w:val="24"/>
                <w:szCs w:val="24"/>
              </w:rPr>
              <w:t>1</w:t>
            </w:r>
            <w:r>
              <w:rPr>
                <w:rFonts w:ascii="宋体" w:eastAsia="宋体" w:hAnsi="宋体"/>
                <w:color w:val="000000"/>
                <w:sz w:val="24"/>
                <w:szCs w:val="24"/>
              </w:rPr>
              <w:t>人</w:t>
            </w:r>
          </w:p>
        </w:tc>
        <w:tc>
          <w:tcPr>
            <w:tcW w:w="1980" w:type="dxa"/>
            <w:noWrap w:val="0"/>
            <w:vAlign w:val="center"/>
          </w:tcPr>
          <w:p>
            <w:pPr>
              <w:numPr>
                <w:ilvl w:val="0"/>
                <w:numId w:val="0"/>
              </w:numPr>
              <w:spacing w:line="240" w:lineRule="auto"/>
              <w:jc w:val="both"/>
              <w:rPr>
                <w:rFonts w:ascii="宋体" w:eastAsia="宋体" w:hAnsi="宋体" w:hint="eastAsia"/>
                <w:color w:val="000000"/>
                <w:sz w:val="24"/>
                <w:szCs w:val="24"/>
              </w:rPr>
            </w:pPr>
            <w:r>
              <w:rPr>
                <w:rFonts w:ascii="宋体" w:hAnsi="宋体" w:hint="eastAsia"/>
                <w:color w:val="000000"/>
                <w:sz w:val="24"/>
                <w:szCs w:val="24"/>
                <w:lang w:val="en-US" w:eastAsia="zh-CN"/>
              </w:rPr>
              <w:t>1、</w:t>
            </w:r>
            <w:r>
              <w:rPr>
                <w:rFonts w:ascii="宋体" w:eastAsia="宋体" w:hAnsi="宋体"/>
                <w:color w:val="000000"/>
                <w:sz w:val="24"/>
                <w:szCs w:val="24"/>
              </w:rPr>
              <w:t>持有律师执业证</w:t>
            </w:r>
            <w:r>
              <w:rPr>
                <w:rFonts w:ascii="宋体" w:hAnsi="宋体" w:hint="eastAsia"/>
                <w:color w:val="000000"/>
                <w:sz w:val="24"/>
                <w:szCs w:val="24"/>
                <w:lang w:eastAsia="zh-CN"/>
              </w:rPr>
              <w:t>。</w:t>
            </w:r>
          </w:p>
          <w:p>
            <w:pPr>
              <w:spacing w:line="240" w:lineRule="auto"/>
              <w:jc w:val="left"/>
              <w:rPr>
                <w:rFonts w:ascii="宋体" w:eastAsia="宋体" w:hAnsi="宋体"/>
                <w:color w:val="000000"/>
                <w:sz w:val="24"/>
                <w:szCs w:val="24"/>
              </w:rPr>
            </w:pPr>
            <w:r>
              <w:rPr>
                <w:rFonts w:ascii="宋体" w:hAnsi="宋体" w:hint="eastAsia"/>
                <w:color w:val="000000"/>
                <w:sz w:val="24"/>
                <w:szCs w:val="24"/>
                <w:lang w:val="en-US" w:eastAsia="zh-CN"/>
              </w:rPr>
              <w:t>2、</w:t>
            </w:r>
            <w:r>
              <w:rPr>
                <w:rFonts w:ascii="宋体" w:eastAsia="宋体" w:hAnsi="宋体" w:hint="eastAsia"/>
                <w:color w:val="000000"/>
                <w:sz w:val="24"/>
                <w:szCs w:val="24"/>
                <w:lang w:eastAsia="zh-CN"/>
              </w:rPr>
              <w:t>无犯罪记录</w:t>
            </w:r>
            <w:r>
              <w:rPr>
                <w:rFonts w:ascii="宋体" w:eastAsia="宋体" w:hAnsi="宋体"/>
                <w:color w:val="000000"/>
                <w:sz w:val="24"/>
                <w:szCs w:val="24"/>
              </w:rPr>
              <w:t>，未受过司法行政部门的行政处罚或者律师协会的行业处分。</w:t>
            </w:r>
          </w:p>
        </w:tc>
        <w:tc>
          <w:tcPr>
            <w:tcW w:w="3579" w:type="dxa"/>
            <w:noWrap w:val="0"/>
            <w:vAlign w:val="center"/>
          </w:tcPr>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sz w:val="24"/>
                <w:szCs w:val="24"/>
              </w:rPr>
              <w:t>1、具备8年律师执业年限</w:t>
            </w:r>
            <w:r>
              <w:rPr>
                <w:rFonts w:asciiTheme="minorEastAsia" w:eastAsiaTheme="minorEastAsia" w:hAnsiTheme="minorEastAsia" w:cstheme="minorEastAsia" w:hint="eastAsia"/>
                <w:sz w:val="24"/>
                <w:szCs w:val="24"/>
                <w:lang w:eastAsia="zh-CN"/>
              </w:rPr>
              <w:t>。</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sz w:val="24"/>
                <w:szCs w:val="24"/>
              </w:rPr>
              <w:t>作为项目负责人或主办律师：</w:t>
            </w:r>
            <w:r>
              <w:rPr>
                <w:rFonts w:asciiTheme="minorEastAsia" w:eastAsiaTheme="minorEastAsia" w:hAnsiTheme="minorEastAsia" w:cstheme="minorEastAsia" w:hint="eastAsia"/>
                <w:sz w:val="24"/>
                <w:szCs w:val="24"/>
                <w:lang w:val="en-US" w:eastAsia="zh-CN"/>
              </w:rPr>
              <w:t>具有</w:t>
            </w:r>
            <w:r>
              <w:rPr>
                <w:rFonts w:asciiTheme="minorEastAsia" w:eastAsiaTheme="minorEastAsia" w:hAnsiTheme="minorEastAsia" w:cstheme="minorEastAsia" w:hint="eastAsia"/>
                <w:sz w:val="24"/>
                <w:szCs w:val="24"/>
              </w:rPr>
              <w:t>政府</w:t>
            </w:r>
            <w:r>
              <w:rPr>
                <w:rFonts w:asciiTheme="minorEastAsia" w:eastAsiaTheme="minorEastAsia" w:hAnsiTheme="minorEastAsia" w:cstheme="minorEastAsia" w:hint="eastAsia"/>
                <w:sz w:val="24"/>
                <w:szCs w:val="24"/>
                <w:lang w:eastAsia="zh-CN"/>
              </w:rPr>
              <w:t>部门</w:t>
            </w:r>
            <w:r>
              <w:rPr>
                <w:rFonts w:asciiTheme="minorEastAsia" w:eastAsiaTheme="minorEastAsia" w:hAnsiTheme="minorEastAsia" w:cstheme="minorEastAsia" w:hint="eastAsia"/>
                <w:sz w:val="24"/>
                <w:szCs w:val="24"/>
                <w:lang w:val="en-US" w:eastAsia="zh-CN"/>
              </w:rPr>
              <w:t>或事业单位委</w:t>
            </w:r>
            <w:r>
              <w:rPr>
                <w:rFonts w:asciiTheme="minorEastAsia" w:eastAsiaTheme="minorEastAsia" w:hAnsiTheme="minorEastAsia" w:cstheme="minorEastAsia" w:hint="eastAsia"/>
                <w:b/>
                <w:bCs/>
                <w:sz w:val="24"/>
                <w:szCs w:val="24"/>
                <w:lang w:val="en-US" w:eastAsia="zh-CN"/>
              </w:rPr>
              <w:t>托</w:t>
            </w:r>
            <w:r>
              <w:rPr>
                <w:rFonts w:asciiTheme="minorEastAsia" w:eastAsiaTheme="minorEastAsia" w:hAnsiTheme="minorEastAsia" w:cstheme="minorEastAsia" w:hint="eastAsia"/>
                <w:b/>
                <w:bCs/>
                <w:sz w:val="24"/>
                <w:szCs w:val="24"/>
                <w:lang w:eastAsia="zh-CN"/>
              </w:rPr>
              <w:t>法律服务</w:t>
            </w:r>
            <w:r>
              <w:rPr>
                <w:rFonts w:asciiTheme="minorEastAsia" w:eastAsiaTheme="minorEastAsia" w:hAnsiTheme="minorEastAsia" w:cstheme="minorEastAsia" w:hint="eastAsia"/>
                <w:b/>
                <w:bCs/>
                <w:sz w:val="24"/>
                <w:szCs w:val="24"/>
                <w:lang w:val="en-US" w:eastAsia="zh-CN"/>
              </w:rPr>
              <w:t>经验</w:t>
            </w:r>
            <w:r>
              <w:rPr>
                <w:rFonts w:asciiTheme="minorEastAsia" w:eastAsiaTheme="minorEastAsia" w:hAnsiTheme="minorEastAsia" w:cstheme="minorEastAsia" w:hint="eastAsia"/>
                <w:sz w:val="24"/>
                <w:szCs w:val="24"/>
                <w:lang w:eastAsia="zh-CN"/>
              </w:rPr>
              <w:t>（服务内容需含</w:t>
            </w:r>
            <w:r>
              <w:rPr>
                <w:rFonts w:asciiTheme="minorEastAsia" w:eastAsiaTheme="minorEastAsia" w:hAnsiTheme="minorEastAsia" w:cs="宋体" w:hint="eastAsia"/>
                <w:b/>
                <w:bCs/>
                <w:sz w:val="24"/>
                <w:szCs w:val="24"/>
                <w:lang w:val="en-US" w:eastAsia="zh-CN"/>
              </w:rPr>
              <w:t>土地整备或建设工程施工及服务合同（农民工工资纠纷）或城市更新或集体资产管理或利益统筹</w:t>
            </w:r>
            <w:r>
              <w:rPr>
                <w:rFonts w:asciiTheme="minorEastAsia" w:eastAsiaTheme="minorEastAsia" w:hAnsiTheme="minorEastAsia" w:cs="宋体" w:hint="eastAsia"/>
                <w:b w:val="0"/>
                <w:bCs w:val="0"/>
                <w:sz w:val="24"/>
                <w:szCs w:val="24"/>
                <w:lang w:val="en-US" w:eastAsia="zh-CN"/>
              </w:rPr>
              <w:t>相关内容</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；作为项目负责人或主办律师</w:t>
            </w:r>
            <w:r>
              <w:rPr>
                <w:rFonts w:asciiTheme="minorEastAsia" w:eastAsiaTheme="minorEastAsia" w:hAnsiTheme="minorEastAsia" w:cstheme="minorEastAsia" w:hint="eastAsia"/>
                <w:sz w:val="24"/>
                <w:szCs w:val="24"/>
                <w:lang w:eastAsia="zh-CN"/>
              </w:rPr>
              <w:t>，具有</w:t>
            </w:r>
            <w:r>
              <w:rPr>
                <w:rFonts w:asciiTheme="minorEastAsia" w:eastAsiaTheme="minorEastAsia" w:hAnsiTheme="minorEastAsia" w:cstheme="minorEastAsia" w:hint="eastAsia"/>
                <w:sz w:val="24"/>
                <w:szCs w:val="24"/>
              </w:rPr>
              <w:t>政府</w:t>
            </w:r>
            <w:r>
              <w:rPr>
                <w:rFonts w:hint="eastAsia"/>
                <w:sz w:val="24"/>
                <w:szCs w:val="24"/>
                <w:lang w:val="en-US" w:eastAsia="zh-CN"/>
              </w:rPr>
              <w:t>部门或事业单位委托的</w:t>
            </w:r>
            <w:r>
              <w:rPr>
                <w:rFonts w:asciiTheme="minorEastAsia" w:eastAsiaTheme="minorEastAsia" w:hAnsiTheme="minorEastAsia" w:cstheme="minorEastAsia" w:hint="eastAsia"/>
                <w:sz w:val="24"/>
                <w:szCs w:val="24"/>
              </w:rPr>
              <w:t>法律服务</w:t>
            </w:r>
            <w:r>
              <w:rPr>
                <w:rFonts w:asciiTheme="minorEastAsia" w:eastAsiaTheme="minorEastAsia" w:hAnsiTheme="minorEastAsia" w:cstheme="minorEastAsia" w:hint="eastAsia"/>
                <w:sz w:val="24"/>
                <w:szCs w:val="24"/>
                <w:lang w:val="en-US" w:eastAsia="zh-CN"/>
              </w:rPr>
              <w:t>经验</w:t>
            </w:r>
            <w:r>
              <w:rPr>
                <w:rFonts w:asciiTheme="minorEastAsia" w:eastAsiaTheme="minorEastAsia" w:hAnsiTheme="minorEastAsia" w:cstheme="minorEastAsia" w:hint="eastAsia"/>
                <w:sz w:val="24"/>
                <w:szCs w:val="24"/>
              </w:rPr>
              <w:t>。</w:t>
            </w:r>
          </w:p>
          <w:p>
            <w:pPr>
              <w:keepNext w:val="0"/>
              <w:keepLines w:val="0"/>
              <w:pageBreakBefore w:val="0"/>
              <w:kinsoku/>
              <w:overflowPunct/>
              <w:topLinePunct w:val="0"/>
              <w:autoSpaceDE/>
              <w:autoSpaceDN/>
              <w:bidi w:val="0"/>
              <w:adjustRightInd/>
              <w:snapToGrid/>
              <w:spacing w:line="240" w:lineRule="auto"/>
              <w:rPr>
                <w:rFonts w:ascii="宋体" w:eastAsia="宋体" w:hAnsi="宋体" w:hint="default"/>
                <w:color w:val="000000"/>
                <w:sz w:val="24"/>
                <w:szCs w:val="24"/>
                <w:lang w:val="en-US" w:eastAsia="zh-CN"/>
              </w:rPr>
            </w:pPr>
            <w:r>
              <w:rPr>
                <w:rFonts w:asciiTheme="minorEastAsia" w:eastAsiaTheme="minorEastAsia" w:hAnsiTheme="minorEastAsia" w:cstheme="minorEastAsia" w:hint="eastAsia"/>
                <w:sz w:val="24"/>
                <w:szCs w:val="24"/>
                <w:lang w:val="en-US" w:eastAsia="zh-CN"/>
              </w:rPr>
              <w:t>3、具有4宗</w:t>
            </w:r>
            <w:r>
              <w:rPr>
                <w:rFonts w:asciiTheme="minorEastAsia" w:eastAsiaTheme="minorEastAsia" w:hAnsiTheme="minorEastAsia" w:cstheme="minorEastAsia" w:hint="eastAsia"/>
                <w:sz w:val="24"/>
                <w:szCs w:val="24"/>
              </w:rPr>
              <w:t>办理行政诉讼案件</w:t>
            </w:r>
            <w:r>
              <w:rPr>
                <w:rFonts w:asciiTheme="minorEastAsia" w:eastAsiaTheme="minorEastAsia" w:hAnsiTheme="minorEastAsia" w:cstheme="minorEastAsia" w:hint="eastAsia"/>
                <w:sz w:val="24"/>
                <w:szCs w:val="24"/>
                <w:lang w:val="en-US" w:eastAsia="zh-CN"/>
              </w:rPr>
              <w:t>经验。</w:t>
            </w:r>
          </w:p>
        </w:tc>
        <w:tc>
          <w:tcPr>
            <w:tcW w:w="0" w:type="auto"/>
            <w:noWrap w:val="0"/>
            <w:vAlign w:val="center"/>
          </w:tcPr>
          <w:p>
            <w:pPr>
              <w:spacing w:line="240" w:lineRule="auto"/>
              <w:jc w:val="left"/>
              <w:rPr>
                <w:rFonts w:ascii="宋体" w:eastAsia="宋体" w:hAnsi="宋体" w:hint="eastAsia"/>
                <w:color w:val="000000"/>
                <w:sz w:val="24"/>
                <w:szCs w:val="24"/>
                <w:lang w:val="en-US" w:eastAsia="zh-CN"/>
              </w:rPr>
            </w:pPr>
            <w:r>
              <w:rPr>
                <w:rFonts w:ascii="宋体" w:eastAsia="宋体" w:hAnsi="宋体" w:hint="eastAsia"/>
                <w:color w:val="000000"/>
                <w:sz w:val="24"/>
                <w:szCs w:val="24"/>
                <w:lang w:val="en-US" w:eastAsia="zh-CN"/>
              </w:rPr>
              <w:t>1、每月提供服务不少于12小时</w:t>
            </w:r>
          </w:p>
          <w:p>
            <w:pPr>
              <w:spacing w:line="240" w:lineRule="auto"/>
              <w:jc w:val="left"/>
              <w:rPr>
                <w:rFonts w:ascii="宋体" w:eastAsia="宋体" w:hAnsi="宋体" w:hint="default"/>
                <w:color w:val="000000"/>
                <w:sz w:val="24"/>
                <w:szCs w:val="24"/>
                <w:lang w:val="en-US" w:eastAsia="zh-CN"/>
              </w:rPr>
            </w:pPr>
            <w:r>
              <w:rPr>
                <w:rFonts w:ascii="宋体" w:eastAsia="宋体" w:hAnsi="宋体" w:hint="eastAsia"/>
                <w:color w:val="000000"/>
                <w:sz w:val="24"/>
                <w:szCs w:val="24"/>
                <w:lang w:val="en-US" w:eastAsia="zh-CN"/>
              </w:rPr>
              <w:t>2、</w:t>
            </w:r>
            <w:r>
              <w:rPr>
                <w:rFonts w:ascii="宋体" w:eastAsia="宋体" w:hAnsi="宋体" w:hint="eastAsia"/>
                <w:color w:val="000000"/>
                <w:sz w:val="24"/>
                <w:szCs w:val="24"/>
                <w:lang w:eastAsia="zh-CN"/>
              </w:rPr>
              <w:t>身体健康、心理素质强</w:t>
            </w:r>
          </w:p>
        </w:tc>
      </w:tr>
      <w:tr>
        <w:tblPrEx>
          <w:tblW w:w="0" w:type="auto"/>
          <w:jc w:val="center"/>
          <w:tblCellMar>
            <w:top w:w="0" w:type="dxa"/>
            <w:left w:w="108" w:type="dxa"/>
            <w:bottom w:w="0" w:type="dxa"/>
            <w:right w:w="108" w:type="dxa"/>
          </w:tblCellMar>
        </w:tblPrEx>
        <w:trPr>
          <w:trHeight w:val="729"/>
          <w:jc w:val="center"/>
        </w:trPr>
        <w:tc>
          <w:tcPr>
            <w:tcW w:w="0" w:type="auto"/>
            <w:noWrap w:val="0"/>
            <w:vAlign w:val="center"/>
          </w:tcPr>
          <w:p>
            <w:pPr>
              <w:spacing w:line="240" w:lineRule="auto"/>
              <w:jc w:val="center"/>
              <w:rPr>
                <w:rFonts w:ascii="宋体" w:eastAsia="宋体" w:hAnsi="宋体" w:hint="eastAsia"/>
                <w:color w:val="000000"/>
                <w:sz w:val="24"/>
                <w:szCs w:val="24"/>
                <w:lang w:eastAsia="zh-CN"/>
              </w:rPr>
            </w:pPr>
            <w:r>
              <w:rPr>
                <w:rFonts w:ascii="宋体" w:eastAsia="宋体" w:hAnsi="宋体" w:hint="eastAsia"/>
                <w:color w:val="000000"/>
                <w:sz w:val="24"/>
                <w:szCs w:val="24"/>
                <w:lang w:val="en-US" w:eastAsia="zh-CN"/>
              </w:rPr>
              <w:t>2</w:t>
            </w:r>
          </w:p>
        </w:tc>
        <w:tc>
          <w:tcPr>
            <w:tcW w:w="0" w:type="auto"/>
            <w:noWrap w:val="0"/>
            <w:vAlign w:val="center"/>
          </w:tcPr>
          <w:p>
            <w:pPr>
              <w:spacing w:line="240" w:lineRule="auto"/>
              <w:jc w:val="center"/>
              <w:rPr>
                <w:rFonts w:ascii="宋体" w:eastAsia="宋体" w:hAnsi="宋体" w:hint="eastAsia"/>
                <w:color w:val="000000"/>
                <w:sz w:val="24"/>
                <w:szCs w:val="24"/>
                <w:lang w:eastAsia="zh-CN"/>
              </w:rPr>
            </w:pPr>
            <w:r>
              <w:rPr>
                <w:rFonts w:ascii="宋体" w:eastAsia="宋体" w:hAnsi="宋体" w:hint="eastAsia"/>
                <w:color w:val="000000"/>
                <w:sz w:val="24"/>
                <w:szCs w:val="24"/>
                <w:lang w:eastAsia="zh-CN"/>
              </w:rPr>
              <w:t>执业</w:t>
            </w:r>
          </w:p>
          <w:p>
            <w:pPr>
              <w:spacing w:line="240" w:lineRule="auto"/>
              <w:jc w:val="center"/>
              <w:rPr>
                <w:rFonts w:eastAsia="宋体" w:hint="eastAsia"/>
                <w:sz w:val="24"/>
                <w:szCs w:val="24"/>
                <w:lang w:eastAsia="zh-CN"/>
              </w:rPr>
            </w:pPr>
            <w:r>
              <w:rPr>
                <w:rFonts w:ascii="宋体" w:eastAsia="宋体" w:hAnsi="宋体" w:hint="eastAsia"/>
                <w:color w:val="000000"/>
                <w:sz w:val="24"/>
                <w:szCs w:val="24"/>
                <w:lang w:eastAsia="zh-CN"/>
              </w:rPr>
              <w:t>律师</w:t>
            </w:r>
          </w:p>
        </w:tc>
        <w:tc>
          <w:tcPr>
            <w:tcW w:w="666" w:type="dxa"/>
            <w:noWrap w:val="0"/>
            <w:vAlign w:val="center"/>
          </w:tcPr>
          <w:p>
            <w:pPr>
              <w:spacing w:line="240" w:lineRule="auto"/>
              <w:jc w:val="center"/>
              <w:rPr>
                <w:rFonts w:ascii="宋体" w:eastAsia="宋体" w:hAnsi="宋体"/>
                <w:color w:val="000000"/>
                <w:sz w:val="24"/>
                <w:szCs w:val="24"/>
              </w:rPr>
            </w:pPr>
            <w:r>
              <w:rPr>
                <w:rFonts w:ascii="宋体" w:eastAsia="宋体" w:hAnsi="宋体" w:hint="eastAsia"/>
                <w:color w:val="000000"/>
                <w:sz w:val="24"/>
                <w:szCs w:val="24"/>
                <w:lang w:val="en-US" w:eastAsia="zh-CN"/>
              </w:rPr>
              <w:t>1人</w:t>
            </w:r>
          </w:p>
        </w:tc>
        <w:tc>
          <w:tcPr>
            <w:tcW w:w="1980" w:type="dxa"/>
            <w:noWrap w:val="0"/>
            <w:vAlign w:val="center"/>
          </w:tcPr>
          <w:p>
            <w:pPr>
              <w:spacing w:line="240" w:lineRule="auto"/>
              <w:jc w:val="left"/>
              <w:rPr>
                <w:rFonts w:ascii="宋体" w:eastAsia="宋体" w:hAnsi="宋体" w:hint="default"/>
                <w:color w:val="000000"/>
                <w:sz w:val="24"/>
                <w:szCs w:val="24"/>
                <w:lang w:val="en-US" w:eastAsia="zh-CN"/>
              </w:rPr>
            </w:pPr>
            <w:r>
              <w:rPr>
                <w:rFonts w:ascii="宋体" w:eastAsia="宋体" w:hAnsi="宋体" w:hint="eastAsia"/>
                <w:color w:val="000000"/>
                <w:sz w:val="24"/>
                <w:szCs w:val="24"/>
                <w:lang w:val="en-US" w:eastAsia="zh-CN"/>
              </w:rPr>
              <w:t>1、</w:t>
            </w:r>
            <w:r>
              <w:rPr>
                <w:rFonts w:ascii="宋体" w:eastAsia="宋体" w:hAnsi="宋体"/>
                <w:color w:val="000000"/>
                <w:sz w:val="24"/>
                <w:szCs w:val="24"/>
              </w:rPr>
              <w:t>持有律师执业证</w:t>
            </w:r>
            <w:r>
              <w:rPr>
                <w:rFonts w:ascii="宋体" w:hAnsi="宋体" w:hint="eastAsia"/>
                <w:color w:val="000000"/>
                <w:sz w:val="24"/>
                <w:szCs w:val="24"/>
                <w:lang w:val="en-US" w:eastAsia="zh-CN"/>
              </w:rPr>
              <w:t>。</w:t>
            </w:r>
          </w:p>
          <w:p>
            <w:pPr>
              <w:spacing w:line="240" w:lineRule="auto"/>
              <w:jc w:val="left"/>
              <w:rPr>
                <w:rFonts w:ascii="宋体" w:eastAsia="宋体" w:hAnsi="宋体" w:hint="eastAsia"/>
                <w:color w:val="000000"/>
                <w:sz w:val="24"/>
                <w:szCs w:val="24"/>
                <w:lang w:eastAsia="zh-CN"/>
              </w:rPr>
            </w:pPr>
            <w:r>
              <w:rPr>
                <w:rFonts w:ascii="宋体" w:eastAsia="宋体" w:hAnsi="宋体" w:hint="eastAsia"/>
                <w:color w:val="000000"/>
                <w:sz w:val="24"/>
                <w:szCs w:val="24"/>
                <w:lang w:val="en-US" w:eastAsia="zh-CN"/>
              </w:rPr>
              <w:t>2、</w:t>
            </w:r>
            <w:r>
              <w:rPr>
                <w:rFonts w:ascii="宋体" w:eastAsia="宋体" w:hAnsi="宋体" w:hint="eastAsia"/>
                <w:color w:val="000000"/>
                <w:sz w:val="24"/>
                <w:szCs w:val="24"/>
                <w:lang w:eastAsia="zh-CN"/>
              </w:rPr>
              <w:t>无犯罪记录</w:t>
            </w:r>
            <w:r>
              <w:rPr>
                <w:rFonts w:ascii="宋体" w:hAnsi="宋体" w:hint="eastAsia"/>
                <w:color w:val="000000"/>
                <w:sz w:val="24"/>
                <w:szCs w:val="24"/>
                <w:lang w:eastAsia="zh-CN"/>
              </w:rPr>
              <w:t>，未受过司法行政部门的行政处罚或者律师协会的行业处分。</w:t>
            </w:r>
          </w:p>
        </w:tc>
        <w:tc>
          <w:tcPr>
            <w:tcW w:w="3579" w:type="dxa"/>
            <w:vMerge w:val="restart"/>
            <w:noWrap w:val="0"/>
            <w:vAlign w:val="center"/>
          </w:tcPr>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sz w:val="24"/>
                <w:szCs w:val="24"/>
                <w:lang w:eastAsia="zh-CN"/>
              </w:rPr>
            </w:pPr>
            <w:r>
              <w:rPr>
                <w:rFonts w:asciiTheme="minorEastAsia" w:eastAsiaTheme="minorEastAsia" w:hAnsiTheme="minorEastAsia" w:cstheme="minorEastAsia" w:hint="eastAsia"/>
                <w:sz w:val="24"/>
                <w:szCs w:val="24"/>
              </w:rPr>
              <w:t>1、具备</w:t>
            </w: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sz w:val="24"/>
                <w:szCs w:val="24"/>
              </w:rPr>
              <w:t>年律师执业年限</w:t>
            </w:r>
            <w:r>
              <w:rPr>
                <w:rFonts w:asciiTheme="minorEastAsia" w:eastAsiaTheme="minorEastAsia" w:hAnsiTheme="minorEastAsia" w:cstheme="minorEastAsia" w:hint="eastAsia"/>
                <w:sz w:val="24"/>
                <w:szCs w:val="24"/>
                <w:lang w:eastAsia="zh-CN"/>
              </w:rPr>
              <w:t>。</w:t>
            </w:r>
          </w:p>
          <w:p>
            <w:pPr>
              <w:keepNext w:val="0"/>
              <w:keepLines w:val="0"/>
              <w:pageBreakBefore w:val="0"/>
              <w:kinsoku/>
              <w:overflowPunct/>
              <w:topLinePunct w:val="0"/>
              <w:autoSpaceDE/>
              <w:autoSpaceDN/>
              <w:bidi w:val="0"/>
              <w:adjustRightInd/>
              <w:snapToGrid/>
              <w:spacing w:line="240" w:lineRule="auto"/>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2、</w:t>
            </w:r>
            <w:r>
              <w:rPr>
                <w:rFonts w:asciiTheme="minorEastAsia" w:eastAsiaTheme="minorEastAsia" w:hAnsiTheme="minorEastAsia" w:cstheme="minorEastAsia" w:hint="eastAsia"/>
                <w:b/>
                <w:bCs/>
                <w:color w:val="000000" w:themeColor="text1"/>
                <w:sz w:val="24"/>
                <w:szCs w:val="24"/>
                <w:lang w:val="en-US" w:eastAsia="zh-CN"/>
                <w14:textFill>
                  <w14:solidFill>
                    <w14:schemeClr w14:val="tx1"/>
                  </w14:solidFill>
                </w14:textFill>
              </w:rPr>
              <w:t>其中一名律师派驻至土地整备中心：</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具有</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政府部门或事业单位提供持续一年（或以上）</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的法律服务</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（服务需为</w:t>
            </w:r>
            <w:r>
              <w:rPr>
                <w:rFonts w:asciiTheme="minorEastAsia" w:eastAsiaTheme="minorEastAsia" w:hAnsiTheme="minorEastAsia" w:cstheme="minorEastAsia" w:hint="eastAsia"/>
                <w:color w:val="auto"/>
                <w:sz w:val="24"/>
                <w:szCs w:val="24"/>
                <w:highlight w:val="none"/>
                <w:lang w:eastAsia="zh-CN"/>
              </w:rPr>
              <w:t>土地整备类</w:t>
            </w:r>
            <w:r>
              <w:rPr>
                <w:rFonts w:asciiTheme="minorEastAsia" w:eastAsiaTheme="minorEastAsia" w:hAnsiTheme="minorEastAsia" w:cstheme="minorEastAsia" w:hint="eastAsia"/>
                <w:color w:val="auto"/>
                <w:sz w:val="24"/>
                <w:szCs w:val="24"/>
                <w:highlight w:val="none"/>
                <w:lang w:val="en-US" w:eastAsia="zh-CN"/>
              </w:rPr>
              <w:t>相关内容。</w:t>
            </w:r>
          </w:p>
          <w:p>
            <w:pPr>
              <w:keepNext w:val="0"/>
              <w:keepLines w:val="0"/>
              <w:pageBreakBefore w:val="0"/>
              <w:kinsoku/>
              <w:overflowPunct/>
              <w:topLinePunct w:val="0"/>
              <w:autoSpaceDE/>
              <w:autoSpaceDN/>
              <w:bidi w:val="0"/>
              <w:adjustRightInd/>
              <w:snapToGrid/>
              <w:spacing w:line="240" w:lineRule="auto"/>
              <w:rPr>
                <w:rFonts w:ascii="宋体" w:eastAsia="宋体" w:hAnsi="宋体" w:hint="eastAsia"/>
                <w:color w:val="000000"/>
                <w:sz w:val="24"/>
                <w:szCs w:val="24"/>
                <w:lang w:val="en-US" w:eastAsia="zh-CN"/>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3、</w:t>
            </w:r>
            <w:r>
              <w:rPr>
                <w:rFonts w:asciiTheme="minorEastAsia" w:eastAsiaTheme="minorEastAsia" w:hAnsiTheme="minorEastAsia" w:cstheme="minorEastAsia" w:hint="eastAsia"/>
                <w:b/>
                <w:bCs/>
                <w:color w:val="000000" w:themeColor="text1"/>
                <w:sz w:val="24"/>
                <w:szCs w:val="24"/>
                <w:lang w:val="en-US" w:eastAsia="zh-CN"/>
                <w14:textFill>
                  <w14:solidFill>
                    <w14:schemeClr w14:val="tx1"/>
                  </w14:solidFill>
                </w14:textFill>
              </w:rPr>
              <w:t>其中一名律派驻至集资办的律师：</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具有</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政府部门或事业单位提供持续一年（或以上）</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的法律服务</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（服务需为</w:t>
            </w:r>
            <w:r>
              <w:rPr>
                <w:rFonts w:asciiTheme="minorEastAsia" w:eastAsiaTheme="minorEastAsia" w:hAnsiTheme="minorEastAsia" w:cstheme="minorEastAsia" w:hint="eastAsia"/>
                <w:color w:val="auto"/>
                <w:sz w:val="24"/>
                <w:szCs w:val="24"/>
                <w:highlight w:val="none"/>
                <w:lang w:eastAsia="zh-CN"/>
              </w:rPr>
              <w:t>集体资产管理类</w:t>
            </w:r>
            <w:r>
              <w:rPr>
                <w:rFonts w:asciiTheme="minorEastAsia" w:eastAsiaTheme="minorEastAsia" w:hAnsiTheme="minorEastAsia" w:cstheme="minorEastAsia" w:hint="eastAsia"/>
                <w:color w:val="auto"/>
                <w:sz w:val="24"/>
                <w:szCs w:val="24"/>
                <w:highlight w:val="none"/>
                <w:lang w:val="en-US" w:eastAsia="zh-CN"/>
              </w:rPr>
              <w:t>相关内容</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w:t>
            </w:r>
          </w:p>
        </w:tc>
        <w:tc>
          <w:tcPr>
            <w:tcW w:w="0" w:type="auto"/>
            <w:noWrap w:val="0"/>
            <w:vAlign w:val="center"/>
          </w:tcPr>
          <w:p>
            <w:pPr>
              <w:numPr>
                <w:ilvl w:val="0"/>
                <w:numId w:val="7"/>
              </w:numPr>
              <w:spacing w:line="240" w:lineRule="auto"/>
              <w:jc w:val="left"/>
              <w:rPr>
                <w:rFonts w:ascii="宋体" w:eastAsia="宋体" w:hAnsi="宋体" w:hint="eastAsia"/>
                <w:color w:val="000000"/>
                <w:sz w:val="24"/>
                <w:szCs w:val="24"/>
                <w:lang w:val="en-US" w:eastAsia="zh-CN"/>
              </w:rPr>
            </w:pPr>
            <w:r>
              <w:rPr>
                <w:rFonts w:ascii="宋体" w:eastAsia="宋体" w:hAnsi="宋体" w:hint="eastAsia"/>
                <w:color w:val="000000"/>
                <w:sz w:val="24"/>
                <w:szCs w:val="24"/>
                <w:lang w:val="en-US" w:eastAsia="zh-CN"/>
              </w:rPr>
              <w:t>常驻土地整备中心</w:t>
            </w:r>
          </w:p>
          <w:p>
            <w:pPr>
              <w:numPr>
                <w:ilvl w:val="0"/>
                <w:numId w:val="7"/>
              </w:numPr>
              <w:spacing w:line="240" w:lineRule="auto"/>
              <w:jc w:val="left"/>
              <w:rPr>
                <w:rFonts w:ascii="宋体" w:eastAsia="宋体" w:hAnsi="宋体" w:hint="default"/>
                <w:color w:val="000000"/>
                <w:sz w:val="24"/>
                <w:szCs w:val="24"/>
                <w:lang w:val="en-US" w:eastAsia="zh-CN"/>
              </w:rPr>
            </w:pPr>
            <w:r>
              <w:rPr>
                <w:rFonts w:ascii="宋体" w:eastAsia="宋体" w:hAnsi="宋体" w:hint="eastAsia"/>
                <w:color w:val="000000"/>
                <w:sz w:val="24"/>
                <w:szCs w:val="24"/>
                <w:lang w:eastAsia="zh-CN"/>
              </w:rPr>
              <w:t>身体健康、心理素质强</w:t>
            </w:r>
          </w:p>
        </w:tc>
      </w:tr>
      <w:tr>
        <w:tblPrEx>
          <w:tblW w:w="0" w:type="auto"/>
          <w:jc w:val="center"/>
          <w:tblCellMar>
            <w:top w:w="0" w:type="dxa"/>
            <w:left w:w="108" w:type="dxa"/>
            <w:bottom w:w="0" w:type="dxa"/>
            <w:right w:w="108" w:type="dxa"/>
          </w:tblCellMar>
        </w:tblPrEx>
        <w:trPr>
          <w:trHeight w:val="90"/>
          <w:jc w:val="center"/>
        </w:trPr>
        <w:tc>
          <w:tcPr>
            <w:tcW w:w="0" w:type="auto"/>
            <w:noWrap w:val="0"/>
            <w:vAlign w:val="center"/>
          </w:tcPr>
          <w:p>
            <w:pPr>
              <w:spacing w:line="240" w:lineRule="auto"/>
              <w:jc w:val="center"/>
              <w:rPr>
                <w:rFonts w:ascii="宋体" w:eastAsia="宋体" w:hAnsi="宋体" w:hint="default"/>
                <w:color w:val="000000"/>
                <w:sz w:val="24"/>
                <w:szCs w:val="24"/>
                <w:lang w:val="en-US" w:eastAsia="zh-CN"/>
              </w:rPr>
            </w:pPr>
            <w:r>
              <w:rPr>
                <w:rFonts w:ascii="宋体" w:eastAsia="宋体" w:hAnsi="宋体" w:hint="eastAsia"/>
                <w:color w:val="000000"/>
                <w:sz w:val="24"/>
                <w:szCs w:val="24"/>
                <w:lang w:val="en-US" w:eastAsia="zh-CN"/>
              </w:rPr>
              <w:t>3</w:t>
            </w:r>
          </w:p>
        </w:tc>
        <w:tc>
          <w:tcPr>
            <w:tcW w:w="0" w:type="auto"/>
            <w:noWrap w:val="0"/>
            <w:vAlign w:val="center"/>
          </w:tcPr>
          <w:p>
            <w:pPr>
              <w:spacing w:line="240" w:lineRule="auto"/>
              <w:jc w:val="center"/>
              <w:rPr>
                <w:rFonts w:ascii="宋体" w:eastAsia="宋体" w:hAnsi="宋体" w:hint="eastAsia"/>
                <w:color w:val="000000"/>
                <w:sz w:val="24"/>
                <w:szCs w:val="24"/>
                <w:lang w:eastAsia="zh-CN"/>
              </w:rPr>
            </w:pPr>
            <w:r>
              <w:rPr>
                <w:rFonts w:ascii="宋体" w:eastAsia="宋体" w:hAnsi="宋体" w:hint="eastAsia"/>
                <w:color w:val="000000"/>
                <w:sz w:val="24"/>
                <w:szCs w:val="24"/>
                <w:lang w:eastAsia="zh-CN"/>
              </w:rPr>
              <w:t>执业</w:t>
            </w:r>
          </w:p>
          <w:p>
            <w:pPr>
              <w:spacing w:line="240" w:lineRule="auto"/>
              <w:jc w:val="center"/>
              <w:rPr>
                <w:rFonts w:ascii="宋体" w:eastAsia="宋体" w:hAnsi="宋体" w:hint="eastAsia"/>
                <w:color w:val="000000"/>
                <w:sz w:val="24"/>
                <w:szCs w:val="24"/>
              </w:rPr>
            </w:pPr>
            <w:r>
              <w:rPr>
                <w:rFonts w:ascii="宋体" w:eastAsia="宋体" w:hAnsi="宋体" w:hint="eastAsia"/>
                <w:color w:val="000000"/>
                <w:sz w:val="24"/>
                <w:szCs w:val="24"/>
                <w:lang w:eastAsia="zh-CN"/>
              </w:rPr>
              <w:t>律师</w:t>
            </w:r>
          </w:p>
        </w:tc>
        <w:tc>
          <w:tcPr>
            <w:tcW w:w="666" w:type="dxa"/>
            <w:noWrap w:val="0"/>
            <w:vAlign w:val="center"/>
          </w:tcPr>
          <w:p>
            <w:pPr>
              <w:spacing w:line="240" w:lineRule="auto"/>
              <w:jc w:val="center"/>
              <w:rPr>
                <w:rFonts w:ascii="宋体" w:eastAsia="宋体" w:hAnsi="宋体" w:hint="default"/>
                <w:color w:val="000000"/>
                <w:sz w:val="24"/>
                <w:szCs w:val="24"/>
                <w:lang w:val="en-US" w:eastAsia="zh-CN"/>
              </w:rPr>
            </w:pPr>
            <w:r>
              <w:rPr>
                <w:rFonts w:ascii="宋体" w:eastAsia="宋体" w:hAnsi="宋体" w:hint="eastAsia"/>
                <w:color w:val="000000"/>
                <w:sz w:val="24"/>
                <w:szCs w:val="24"/>
                <w:lang w:val="en-US" w:eastAsia="zh-CN"/>
              </w:rPr>
              <w:t>1人</w:t>
            </w:r>
          </w:p>
        </w:tc>
        <w:tc>
          <w:tcPr>
            <w:tcW w:w="1980" w:type="dxa"/>
            <w:noWrap w:val="0"/>
            <w:vAlign w:val="center"/>
          </w:tcPr>
          <w:p>
            <w:pPr>
              <w:spacing w:line="240" w:lineRule="auto"/>
              <w:jc w:val="left"/>
              <w:rPr>
                <w:rFonts w:ascii="宋体" w:eastAsia="宋体" w:hAnsi="宋体" w:hint="default"/>
                <w:color w:val="000000"/>
                <w:sz w:val="24"/>
                <w:szCs w:val="24"/>
                <w:lang w:val="en-US" w:eastAsia="zh-CN"/>
              </w:rPr>
            </w:pPr>
            <w:r>
              <w:rPr>
                <w:rFonts w:ascii="宋体" w:eastAsia="宋体" w:hAnsi="宋体" w:hint="eastAsia"/>
                <w:color w:val="000000"/>
                <w:sz w:val="24"/>
                <w:szCs w:val="24"/>
                <w:lang w:val="en-US" w:eastAsia="zh-CN"/>
              </w:rPr>
              <w:t>1、</w:t>
            </w:r>
            <w:r>
              <w:rPr>
                <w:rFonts w:ascii="宋体" w:eastAsia="宋体" w:hAnsi="宋体"/>
                <w:color w:val="000000"/>
                <w:sz w:val="24"/>
                <w:szCs w:val="24"/>
              </w:rPr>
              <w:t>持有律师执业证</w:t>
            </w:r>
            <w:r>
              <w:rPr>
                <w:rFonts w:ascii="宋体" w:eastAsia="宋体" w:hAnsi="宋体" w:hint="eastAsia"/>
                <w:color w:val="000000"/>
                <w:sz w:val="24"/>
                <w:szCs w:val="24"/>
                <w:lang w:eastAsia="zh-CN"/>
              </w:rPr>
              <w:t>。</w:t>
            </w:r>
          </w:p>
          <w:p>
            <w:pPr>
              <w:spacing w:line="240" w:lineRule="auto"/>
              <w:jc w:val="left"/>
              <w:rPr>
                <w:rFonts w:ascii="宋体" w:eastAsia="宋体" w:hAnsi="宋体"/>
                <w:color w:val="000000"/>
                <w:sz w:val="24"/>
                <w:szCs w:val="24"/>
              </w:rPr>
            </w:pPr>
            <w:r>
              <w:rPr>
                <w:rFonts w:ascii="宋体" w:eastAsia="宋体" w:hAnsi="宋体" w:hint="eastAsia"/>
                <w:color w:val="000000"/>
                <w:sz w:val="24"/>
                <w:szCs w:val="24"/>
                <w:lang w:val="en-US" w:eastAsia="zh-CN"/>
              </w:rPr>
              <w:t>2、</w:t>
            </w:r>
            <w:r>
              <w:rPr>
                <w:rFonts w:ascii="宋体" w:eastAsia="宋体" w:hAnsi="宋体" w:hint="eastAsia"/>
                <w:color w:val="000000"/>
                <w:sz w:val="24"/>
                <w:szCs w:val="24"/>
                <w:lang w:eastAsia="zh-CN"/>
              </w:rPr>
              <w:t>无犯罪记录</w:t>
            </w:r>
            <w:r>
              <w:rPr>
                <w:rFonts w:ascii="宋体" w:hAnsi="宋体" w:hint="eastAsia"/>
                <w:color w:val="000000"/>
                <w:sz w:val="24"/>
                <w:szCs w:val="24"/>
                <w:lang w:eastAsia="zh-CN"/>
              </w:rPr>
              <w:t>，未受过司法行政部门的行政处罚或者律师协会的行业处分。</w:t>
            </w:r>
          </w:p>
        </w:tc>
        <w:tc>
          <w:tcPr>
            <w:tcW w:w="3579" w:type="dxa"/>
            <w:vMerge/>
            <w:noWrap w:val="0"/>
            <w:vAlign w:val="center"/>
          </w:tcPr>
          <w:p>
            <w:pPr>
              <w:spacing w:line="240" w:lineRule="auto"/>
              <w:jc w:val="left"/>
              <w:rPr>
                <w:rFonts w:ascii="宋体" w:eastAsia="宋体" w:hAnsi="宋体" w:hint="eastAsia"/>
                <w:color w:val="000000"/>
                <w:sz w:val="24"/>
                <w:szCs w:val="24"/>
                <w:lang w:val="en-US" w:eastAsia="zh-CN"/>
              </w:rPr>
            </w:pPr>
          </w:p>
        </w:tc>
        <w:tc>
          <w:tcPr>
            <w:tcW w:w="0" w:type="auto"/>
            <w:noWrap w:val="0"/>
            <w:vAlign w:val="center"/>
          </w:tcPr>
          <w:p>
            <w:pPr>
              <w:numPr>
                <w:ilvl w:val="0"/>
                <w:numId w:val="8"/>
              </w:numPr>
              <w:spacing w:line="240" w:lineRule="auto"/>
              <w:jc w:val="left"/>
              <w:rPr>
                <w:rFonts w:ascii="宋体" w:eastAsia="宋体" w:hAnsi="宋体" w:hint="eastAsia"/>
                <w:color w:val="000000"/>
                <w:sz w:val="24"/>
                <w:szCs w:val="24"/>
                <w:lang w:val="en-US" w:eastAsia="zh-CN"/>
              </w:rPr>
            </w:pPr>
            <w:r>
              <w:rPr>
                <w:rFonts w:ascii="宋体" w:eastAsia="宋体" w:hAnsi="宋体" w:hint="eastAsia"/>
                <w:color w:val="000000"/>
                <w:sz w:val="24"/>
                <w:szCs w:val="24"/>
                <w:lang w:val="en-US" w:eastAsia="zh-CN"/>
              </w:rPr>
              <w:t>常驻集资办</w:t>
            </w:r>
          </w:p>
          <w:p>
            <w:pPr>
              <w:numPr>
                <w:ilvl w:val="0"/>
                <w:numId w:val="8"/>
              </w:numPr>
              <w:spacing w:line="240" w:lineRule="auto"/>
              <w:jc w:val="left"/>
              <w:rPr>
                <w:rFonts w:ascii="宋体" w:eastAsia="宋体" w:hAnsi="宋体" w:hint="eastAsia"/>
                <w:color w:val="000000"/>
                <w:sz w:val="24"/>
                <w:szCs w:val="24"/>
                <w:lang w:val="en-US" w:eastAsia="zh-CN"/>
              </w:rPr>
            </w:pPr>
            <w:r>
              <w:rPr>
                <w:rFonts w:ascii="宋体" w:eastAsia="宋体" w:hAnsi="宋体" w:hint="eastAsia"/>
                <w:color w:val="000000"/>
                <w:sz w:val="24"/>
                <w:szCs w:val="24"/>
                <w:lang w:eastAsia="zh-CN"/>
              </w:rPr>
              <w:t>身体健康、心理素质强</w:t>
            </w:r>
          </w:p>
        </w:tc>
      </w:tr>
      <w:tr>
        <w:tblPrEx>
          <w:tblW w:w="0" w:type="auto"/>
          <w:jc w:val="center"/>
          <w:tblCellMar>
            <w:top w:w="0" w:type="dxa"/>
            <w:left w:w="108" w:type="dxa"/>
            <w:bottom w:w="0" w:type="dxa"/>
            <w:right w:w="108" w:type="dxa"/>
          </w:tblCellMar>
        </w:tblPrEx>
        <w:trPr>
          <w:trHeight w:val="729"/>
          <w:jc w:val="center"/>
        </w:trPr>
        <w:tc>
          <w:tcPr>
            <w:tcW w:w="0" w:type="auto"/>
            <w:noWrap w:val="0"/>
            <w:vAlign w:val="center"/>
          </w:tcPr>
          <w:p>
            <w:pPr>
              <w:spacing w:line="240" w:lineRule="auto"/>
              <w:jc w:val="center"/>
              <w:rPr>
                <w:rFonts w:ascii="宋体" w:eastAsia="宋体" w:hAnsi="宋体" w:hint="default"/>
                <w:color w:val="000000"/>
                <w:sz w:val="24"/>
                <w:szCs w:val="24"/>
                <w:lang w:val="en-US" w:eastAsia="zh-CN"/>
              </w:rPr>
            </w:pPr>
            <w:r>
              <w:rPr>
                <w:rFonts w:ascii="宋体" w:eastAsia="宋体" w:hAnsi="宋体" w:hint="eastAsia"/>
                <w:color w:val="000000"/>
                <w:sz w:val="24"/>
                <w:szCs w:val="24"/>
                <w:lang w:val="en-US" w:eastAsia="zh-CN"/>
              </w:rPr>
              <w:t>4</w:t>
            </w:r>
          </w:p>
        </w:tc>
        <w:tc>
          <w:tcPr>
            <w:tcW w:w="0" w:type="auto"/>
            <w:noWrap w:val="0"/>
            <w:vAlign w:val="center"/>
          </w:tcPr>
          <w:p>
            <w:pPr>
              <w:spacing w:line="240" w:lineRule="auto"/>
              <w:jc w:val="center"/>
              <w:rPr>
                <w:rFonts w:ascii="宋体" w:eastAsia="宋体" w:hAnsi="宋体" w:hint="eastAsia"/>
                <w:color w:val="000000"/>
                <w:sz w:val="24"/>
                <w:szCs w:val="24"/>
              </w:rPr>
            </w:pPr>
            <w:r>
              <w:rPr>
                <w:rFonts w:ascii="宋体" w:eastAsia="宋体" w:hAnsi="宋体" w:hint="eastAsia"/>
                <w:color w:val="000000"/>
                <w:sz w:val="24"/>
                <w:szCs w:val="24"/>
              </w:rPr>
              <w:t>律师</w:t>
            </w:r>
          </w:p>
          <w:p>
            <w:pPr>
              <w:spacing w:line="240" w:lineRule="auto"/>
              <w:jc w:val="center"/>
              <w:rPr>
                <w:rFonts w:ascii="宋体" w:eastAsia="宋体" w:hAnsi="宋体" w:hint="eastAsia"/>
                <w:color w:val="000000"/>
                <w:sz w:val="24"/>
                <w:szCs w:val="24"/>
              </w:rPr>
            </w:pPr>
            <w:r>
              <w:rPr>
                <w:rFonts w:ascii="宋体" w:eastAsia="宋体" w:hAnsi="宋体" w:hint="eastAsia"/>
                <w:color w:val="000000"/>
                <w:sz w:val="24"/>
                <w:szCs w:val="24"/>
              </w:rPr>
              <w:t>助理</w:t>
            </w:r>
          </w:p>
        </w:tc>
        <w:tc>
          <w:tcPr>
            <w:tcW w:w="666" w:type="dxa"/>
            <w:noWrap w:val="0"/>
            <w:vAlign w:val="center"/>
          </w:tcPr>
          <w:p>
            <w:pPr>
              <w:spacing w:line="240" w:lineRule="auto"/>
              <w:jc w:val="center"/>
              <w:rPr>
                <w:rFonts w:ascii="宋体" w:eastAsia="宋体" w:hAnsi="宋体" w:hint="eastAsia"/>
                <w:color w:val="000000"/>
                <w:sz w:val="24"/>
                <w:szCs w:val="24"/>
                <w:lang w:val="en-US" w:eastAsia="zh-CN"/>
              </w:rPr>
            </w:pPr>
            <w:r>
              <w:rPr>
                <w:rFonts w:ascii="宋体" w:eastAsia="宋体" w:hAnsi="宋体" w:hint="eastAsia"/>
                <w:color w:val="000000"/>
                <w:sz w:val="24"/>
                <w:szCs w:val="24"/>
                <w:lang w:val="en-US" w:eastAsia="zh-CN"/>
              </w:rPr>
              <w:t>1人</w:t>
            </w:r>
          </w:p>
        </w:tc>
        <w:tc>
          <w:tcPr>
            <w:tcW w:w="1980" w:type="dxa"/>
            <w:noWrap w:val="0"/>
            <w:vAlign w:val="center"/>
          </w:tcPr>
          <w:p>
            <w:pPr>
              <w:spacing w:line="240" w:lineRule="auto"/>
              <w:jc w:val="left"/>
              <w:rPr>
                <w:rFonts w:ascii="宋体" w:eastAsia="宋体" w:hAnsi="宋体"/>
                <w:color w:val="000000"/>
                <w:sz w:val="24"/>
                <w:szCs w:val="24"/>
              </w:rPr>
            </w:pPr>
            <w:r>
              <w:rPr>
                <w:rFonts w:ascii="宋体" w:eastAsia="宋体" w:hAnsi="宋体" w:hint="eastAsia"/>
                <w:color w:val="000000"/>
                <w:sz w:val="24"/>
                <w:szCs w:val="24"/>
                <w:lang w:eastAsia="zh-CN"/>
              </w:rPr>
              <w:t>无犯罪记录</w:t>
            </w:r>
          </w:p>
        </w:tc>
        <w:tc>
          <w:tcPr>
            <w:tcW w:w="3579" w:type="dxa"/>
            <w:noWrap w:val="0"/>
            <w:vAlign w:val="center"/>
          </w:tcPr>
          <w:p>
            <w:pPr>
              <w:pStyle w:val="Default"/>
              <w:numPr>
                <w:ilvl w:val="0"/>
                <w:numId w:val="0"/>
              </w:numPr>
              <w:jc w:val="both"/>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pP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1、具有</w:t>
            </w:r>
            <w:r>
              <w:rPr>
                <w:rFonts w:asciiTheme="minorEastAsia" w:eastAsiaTheme="minorEastAsia" w:hAnsiTheme="minorEastAsia" w:cstheme="minorEastAsia" w:hint="eastAsia"/>
                <w:color w:val="000000" w:themeColor="text1"/>
                <w:sz w:val="24"/>
                <w:szCs w:val="24"/>
                <w14:textFill>
                  <w14:solidFill>
                    <w14:schemeClr w14:val="tx1"/>
                  </w14:solidFill>
                </w14:textFill>
              </w:rPr>
              <w:t>法学</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（法律）</w:t>
            </w:r>
            <w:r>
              <w:rPr>
                <w:rFonts w:asciiTheme="minorEastAsia" w:eastAsiaTheme="minorEastAsia" w:hAnsiTheme="minorEastAsia" w:cstheme="minorEastAsia" w:hint="eastAsia"/>
                <w:color w:val="000000" w:themeColor="text1"/>
                <w:sz w:val="24"/>
                <w:szCs w:val="24"/>
                <w14:textFill>
                  <w14:solidFill>
                    <w14:schemeClr w14:val="tx1"/>
                  </w14:solidFill>
                </w14:textFill>
              </w:rPr>
              <w:t>本科</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（或以上）</w:t>
            </w:r>
            <w:r>
              <w:rPr>
                <w:rFonts w:asciiTheme="minorEastAsia" w:eastAsiaTheme="minorEastAsia" w:hAnsiTheme="minorEastAsia" w:cstheme="minorEastAsia" w:hint="eastAsia"/>
                <w:color w:val="000000" w:themeColor="text1"/>
                <w:sz w:val="24"/>
                <w:szCs w:val="24"/>
                <w14:textFill>
                  <w14:solidFill>
                    <w14:schemeClr w14:val="tx1"/>
                  </w14:solidFill>
                </w14:textFill>
              </w:rPr>
              <w:t>学历</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w:t>
            </w:r>
          </w:p>
          <w:p>
            <w:pPr>
              <w:pStyle w:val="Default"/>
              <w:numPr>
                <w:ilvl w:val="0"/>
                <w:numId w:val="0"/>
              </w:numPr>
              <w:jc w:val="both"/>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pP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2、具有</w:t>
            </w:r>
            <w:r>
              <w:rPr>
                <w:rFonts w:asciiTheme="minorEastAsia" w:eastAsiaTheme="minorEastAsia" w:hAnsiTheme="minorEastAsia" w:cstheme="minorEastAsia" w:hint="eastAsia"/>
                <w:color w:val="000000" w:themeColor="text1"/>
                <w:sz w:val="24"/>
                <w:szCs w:val="24"/>
                <w14:textFill>
                  <w14:solidFill>
                    <w14:schemeClr w14:val="tx1"/>
                  </w14:solidFill>
                </w14:textFill>
              </w:rPr>
              <w:t>法律职业资格证书</w:t>
            </w:r>
            <w:r>
              <w:rPr>
                <w:rFonts w:asciiTheme="minorEastAsia" w:eastAsiaTheme="minorEastAsia" w:hAnsiTheme="minorEastAsia" w:cstheme="minorEastAsia" w:hint="eastAsia"/>
                <w:color w:val="000000" w:themeColor="text1"/>
                <w:sz w:val="24"/>
                <w:szCs w:val="24"/>
                <w:lang w:eastAsia="zh-CN"/>
                <w14:textFill>
                  <w14:solidFill>
                    <w14:schemeClr w14:val="tx1"/>
                  </w14:solidFill>
                </w14:textFill>
              </w:rPr>
              <w:t>。</w:t>
            </w:r>
          </w:p>
          <w:p>
            <w:pPr>
              <w:autoSpaceDE/>
              <w:autoSpaceDN/>
              <w:adjustRightInd/>
              <w:jc w:val="both"/>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color w:val="000000" w:themeColor="text1"/>
                <w:sz w:val="24"/>
                <w:szCs w:val="24"/>
                <w:lang w:val="en-US" w:eastAsia="zh-CN"/>
                <w14:textFill>
                  <w14:solidFill>
                    <w14:schemeClr w14:val="tx1"/>
                  </w14:solidFill>
                </w14:textFill>
              </w:rPr>
              <w:t>3、</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具有同一</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政府部门或事业单位提供持续一年或以上</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的</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法律服务</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经验。</w:t>
            </w:r>
          </w:p>
          <w:p>
            <w:pPr>
              <w:autoSpaceDE/>
              <w:autoSpaceDN/>
              <w:adjustRightInd/>
              <w:jc w:val="left"/>
              <w:rPr>
                <w:rFonts w:ascii="宋体" w:eastAsia="宋体" w:hAnsi="宋体" w:hint="eastAsia"/>
                <w:color w:val="000000"/>
                <w:sz w:val="24"/>
                <w:szCs w:val="24"/>
                <w:lang w:val="en-US" w:eastAsia="zh-CN"/>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4、获得被服务单位服务评价为“优秀”或同等评价。</w:t>
            </w:r>
          </w:p>
        </w:tc>
        <w:tc>
          <w:tcPr>
            <w:tcW w:w="0" w:type="auto"/>
            <w:noWrap w:val="0"/>
            <w:vAlign w:val="center"/>
          </w:tcPr>
          <w:p>
            <w:pPr>
              <w:numPr>
                <w:ilvl w:val="0"/>
                <w:numId w:val="9"/>
              </w:numPr>
              <w:spacing w:line="240" w:lineRule="auto"/>
              <w:jc w:val="left"/>
              <w:rPr>
                <w:rFonts w:ascii="宋体" w:eastAsia="宋体" w:hAnsi="宋体" w:hint="eastAsia"/>
                <w:color w:val="000000"/>
                <w:sz w:val="24"/>
                <w:szCs w:val="24"/>
                <w:lang w:val="en-US" w:eastAsia="zh-CN"/>
              </w:rPr>
            </w:pPr>
            <w:r>
              <w:rPr>
                <w:rFonts w:ascii="宋体" w:eastAsia="宋体" w:hAnsi="宋体" w:hint="eastAsia"/>
                <w:color w:val="000000"/>
                <w:sz w:val="24"/>
                <w:szCs w:val="24"/>
                <w:lang w:val="en-US" w:eastAsia="zh-CN"/>
              </w:rPr>
              <w:t>常驻城建办</w:t>
            </w:r>
          </w:p>
          <w:p>
            <w:pPr>
              <w:numPr>
                <w:ilvl w:val="0"/>
                <w:numId w:val="9"/>
              </w:numPr>
              <w:spacing w:line="240" w:lineRule="auto"/>
              <w:jc w:val="left"/>
              <w:rPr>
                <w:rFonts w:ascii="宋体" w:eastAsia="宋体" w:hAnsi="宋体" w:hint="eastAsia"/>
                <w:color w:val="000000"/>
                <w:sz w:val="24"/>
                <w:szCs w:val="24"/>
                <w:lang w:val="en-US" w:eastAsia="zh-CN"/>
              </w:rPr>
            </w:pPr>
            <w:r>
              <w:rPr>
                <w:rFonts w:ascii="宋体" w:eastAsia="宋体" w:hAnsi="宋体" w:hint="eastAsia"/>
                <w:color w:val="000000"/>
                <w:sz w:val="24"/>
                <w:szCs w:val="24"/>
                <w:lang w:eastAsia="zh-CN"/>
              </w:rPr>
              <w:t>身体健康、心理素质强</w:t>
            </w:r>
          </w:p>
        </w:tc>
      </w:tr>
    </w:tbl>
    <w:p>
      <w:pPr>
        <w:pStyle w:val="Heading2"/>
        <w:jc w:val="both"/>
        <w:rPr>
          <w:rFonts w:ascii="宋体" w:eastAsia="宋体" w:hAnsi="宋体" w:cs="宋体" w:hint="eastAsia"/>
          <w:bCs w:val="0"/>
          <w:sz w:val="21"/>
          <w:szCs w:val="21"/>
        </w:rPr>
      </w:pPr>
    </w:p>
    <w:p>
      <w:pPr>
        <w:pStyle w:val="BodyText"/>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2、管理服务要求</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（1）服务方式：</w:t>
      </w:r>
      <w:r>
        <w:rPr>
          <w:rFonts w:asciiTheme="minorEastAsia" w:eastAsiaTheme="minorEastAsia" w:hAnsiTheme="minorEastAsia" w:cstheme="minorEastAsia" w:hint="eastAsia"/>
          <w:sz w:val="24"/>
          <w:szCs w:val="24"/>
          <w:lang w:val="en-US" w:eastAsia="zh-CN"/>
        </w:rPr>
        <w:t>1名</w:t>
      </w:r>
      <w:r>
        <w:rPr>
          <w:rFonts w:asciiTheme="minorEastAsia" w:eastAsiaTheme="minorEastAsia" w:hAnsiTheme="minorEastAsia" w:cstheme="minorEastAsia" w:hint="eastAsia"/>
          <w:sz w:val="24"/>
          <w:szCs w:val="24"/>
          <w:lang w:eastAsia="zh-CN"/>
        </w:rPr>
        <w:t>项目负责人兼主办律师根据采购人工作安排，每月为采购人提供不定期服务不少于</w:t>
      </w:r>
      <w:r>
        <w:rPr>
          <w:rFonts w:asciiTheme="minorEastAsia" w:eastAsiaTheme="minorEastAsia" w:hAnsiTheme="minorEastAsia" w:cstheme="minorEastAsia" w:hint="eastAsia"/>
          <w:sz w:val="24"/>
          <w:szCs w:val="24"/>
          <w:lang w:val="en-US" w:eastAsia="zh-CN"/>
        </w:rPr>
        <w:t>12小时；2名执业律师和1名律师助理按照街道上下班制度</w:t>
      </w:r>
      <w:r>
        <w:rPr>
          <w:rFonts w:asciiTheme="minorEastAsia" w:eastAsiaTheme="minorEastAsia" w:hAnsiTheme="minorEastAsia" w:cstheme="minorEastAsia" w:hint="eastAsia"/>
          <w:sz w:val="24"/>
          <w:szCs w:val="24"/>
        </w:rPr>
        <w:t>在采购人指定地点现场提供法律服务</w:t>
      </w:r>
      <w:r>
        <w:rPr>
          <w:rFonts w:asciiTheme="minorEastAsia" w:eastAsiaTheme="minorEastAsia" w:hAnsiTheme="minorEastAsia" w:cstheme="minorEastAsia" w:hint="eastAsia"/>
          <w:sz w:val="24"/>
          <w:szCs w:val="24"/>
          <w:lang w:val="en-US" w:eastAsia="zh-CN"/>
        </w:rPr>
        <w:t>，每个工作日的</w:t>
      </w:r>
      <w:r>
        <w:rPr>
          <w:rFonts w:asciiTheme="minorEastAsia" w:eastAsiaTheme="minorEastAsia" w:hAnsiTheme="minorEastAsia" w:cstheme="minorEastAsia" w:hint="eastAsia"/>
          <w:sz w:val="24"/>
          <w:szCs w:val="24"/>
        </w:rPr>
        <w:t>工作时长不少于7小时。</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（2）按照街道的要求及授权，代为处理有关法律事务。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sz w:val="24"/>
          <w:szCs w:val="24"/>
        </w:rPr>
        <w:t>）采购方需要法律顾问协助工作时，可随时通讯联系。</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4</w:t>
      </w:r>
      <w:r>
        <w:rPr>
          <w:rFonts w:asciiTheme="minorEastAsia" w:eastAsiaTheme="minorEastAsia" w:hAnsiTheme="minorEastAsia" w:cstheme="minorEastAsia" w:hint="eastAsia"/>
          <w:sz w:val="24"/>
          <w:szCs w:val="24"/>
        </w:rPr>
        <w:t>）以电话、传真、电子邮件、网络视频、文书、参加会议、面谈等方式及时处理街道交办事务。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5</w:t>
      </w:r>
      <w:r>
        <w:rPr>
          <w:rFonts w:asciiTheme="minorEastAsia" w:eastAsiaTheme="minorEastAsia" w:hAnsiTheme="minorEastAsia" w:cstheme="minorEastAsia" w:hint="eastAsia"/>
          <w:sz w:val="24"/>
          <w:szCs w:val="24"/>
        </w:rPr>
        <w:t>）对街道办重大法律事务和突发事件，法律顾问保证及时提供咨询、到场处理或出具法律意见等；中标供应商应指定专人负责事件的处理，未经街道办事处同意不得随意更换</w:t>
      </w:r>
      <w:r>
        <w:rPr>
          <w:rFonts w:asciiTheme="minorEastAsia" w:eastAsiaTheme="minorEastAsia" w:hAnsiTheme="minorEastAsia" w:cstheme="minorEastAsia" w:hint="eastAsia"/>
          <w:sz w:val="24"/>
          <w:szCs w:val="24"/>
          <w:lang w:eastAsia="zh-CN"/>
        </w:rPr>
        <w:t>人员</w:t>
      </w:r>
      <w:r>
        <w:rPr>
          <w:rFonts w:asciiTheme="minorEastAsia" w:eastAsiaTheme="minorEastAsia" w:hAnsiTheme="minorEastAsia" w:cstheme="minorEastAsia" w:hint="eastAsia"/>
          <w:sz w:val="24"/>
          <w:szCs w:val="24"/>
        </w:rPr>
        <w:t>。</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6</w:t>
      </w:r>
      <w:r>
        <w:rPr>
          <w:rFonts w:asciiTheme="minorEastAsia" w:eastAsiaTheme="minorEastAsia" w:hAnsiTheme="minorEastAsia" w:cstheme="minorEastAsia" w:hint="eastAsia"/>
          <w:sz w:val="24"/>
          <w:szCs w:val="24"/>
        </w:rPr>
        <w:t>）法律服务方式：</w:t>
      </w:r>
    </w:p>
    <w:p>
      <w:pPr>
        <w:pStyle w:val="CommentText"/>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2"/>
          <w:sz w:val="24"/>
          <w:szCs w:val="24"/>
        </w:rPr>
        <w:t>①中标供应商须组建专业的法律顾问服务团队，进驻采购人指定的办公地点（</w:t>
      </w:r>
      <w:r>
        <w:rPr>
          <w:rFonts w:asciiTheme="minorEastAsia" w:eastAsiaTheme="minorEastAsia" w:hAnsiTheme="minorEastAsia" w:cstheme="minorEastAsia" w:hint="eastAsia"/>
          <w:kern w:val="2"/>
          <w:sz w:val="24"/>
          <w:szCs w:val="24"/>
          <w:lang w:eastAsia="zh-CN"/>
        </w:rPr>
        <w:t>土地整备中心、集资办、城建办）</w:t>
      </w:r>
      <w:r>
        <w:rPr>
          <w:rFonts w:asciiTheme="minorEastAsia" w:eastAsiaTheme="minorEastAsia" w:hAnsiTheme="minorEastAsia" w:cstheme="minorEastAsia" w:hint="eastAsia"/>
          <w:kern w:val="2"/>
          <w:sz w:val="24"/>
          <w:szCs w:val="24"/>
        </w:rPr>
        <w:t>现场提供法律服务。接受采购人的管理，遵从采购人的各项管理制度，为采购人提供专业的法律顾问咨询服务。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②中标供应商及其法律顾问服务团队成员应当勤勉尽责地完成约定的法律事务工作，接受采购人的服务考核。</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③除坐班时间外，采购人如遇需法律顾问服务团队人员参加的会议或其他活动，中标供应商承诺如无特殊情况（如开庭等），优先保证参加。</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④项目法律顾问服务团队应当以其依据的法律法规做出判断，尽最大努力维护采购人的合法利益。</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⑤项目法律顾问服务团队应当在取得采购人提供的文件资料后，及时完成委托事项，并应采购人要求通报工作进程，对涉及采购人的原始证据、法律文件和财物应当妥善保管。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⑥中标供应商对采购人提供的数据和证据等负有保密义务。除了办理特定法律事务必须出具有关数据和证据外，中标供应商不得在未征得采购人同意的情况下向第三方泄露。保密义务在服务协议届满或提前终止后仍具有约束力。</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⑦中标供应商为本项目配备的法律顾问服务团队人员在合同履行过程中或双方约定的期间内，在涉及采购人的对抗性案件中，不得为与采购人具有法律上利益冲突的另一方就该案件提供法律意见或代理服务。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⑧中标供应商应积极履行法律顾问职责，维护采购人合法权益。如因中标供应商法律顾问服务团队人员的工作造成采购人经济或者名誉损失的，中标供应商应当按照相关法律规定进行赔偿。采购人有权随时解除本协议。</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3、考核、验收要求</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4"/>
          <w:szCs w:val="24"/>
          <w:lang w:eastAsia="zh-CN"/>
        </w:rPr>
      </w:pPr>
      <w:r>
        <w:rPr>
          <w:rFonts w:asciiTheme="minorEastAsia" w:eastAsiaTheme="minorEastAsia" w:hAnsiTheme="minorEastAsia" w:cstheme="minorEastAsia" w:hint="eastAsia"/>
          <w:b w:val="0"/>
          <w:bCs w:val="0"/>
          <w:sz w:val="24"/>
          <w:szCs w:val="24"/>
          <w:lang w:eastAsia="zh-CN"/>
        </w:rPr>
        <w:t>（1）中标供应商为本项目配备专业的法律顾问服务团队，进驻采购人指定地点及机构现场提供服务，按合同约定时间提供法律服务、按合同约定提供培训或讲座、参与调解情况、提供法律服务完成情况、提供法律服务时遵守法律法规、恪守律师职业道德和执业纪律情况、服从各服务对象的工作安排情况、提供其他法律服务情况工作情况进行考核评价。</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4"/>
          <w:szCs w:val="24"/>
          <w:lang w:eastAsia="zh-CN"/>
        </w:rPr>
      </w:pPr>
      <w:r>
        <w:rPr>
          <w:rFonts w:asciiTheme="minorEastAsia" w:eastAsiaTheme="minorEastAsia" w:hAnsiTheme="minorEastAsia" w:cstheme="minorEastAsia" w:hint="eastAsia"/>
          <w:b w:val="0"/>
          <w:bCs w:val="0"/>
          <w:sz w:val="24"/>
          <w:szCs w:val="24"/>
          <w:lang w:eastAsia="zh-CN"/>
        </w:rPr>
        <w:t>（2）采购单位按合同约定对中标供应商进行年度考核，年度考核每个项目评价为优秀、良好、合格、不合格，总评价为不合格的，采购单位有权不予续签合同。</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4"/>
          <w:szCs w:val="24"/>
          <w:lang w:eastAsia="zh-CN"/>
        </w:rPr>
      </w:pPr>
      <w:r>
        <w:rPr>
          <w:rFonts w:asciiTheme="minorEastAsia" w:eastAsiaTheme="minorEastAsia" w:hAnsiTheme="minorEastAsia" w:cstheme="minorEastAsia" w:hint="eastAsia"/>
          <w:b w:val="0"/>
          <w:bCs w:val="0"/>
          <w:sz w:val="24"/>
          <w:szCs w:val="24"/>
          <w:lang w:eastAsia="zh-CN"/>
        </w:rPr>
        <w:t>（3）中标供应商发生以下情况的，采购单位有权要求改正错误、更换服务人员、解除与中标供应商的协议。</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4"/>
          <w:szCs w:val="24"/>
          <w:lang w:eastAsia="zh-CN"/>
        </w:rPr>
      </w:pPr>
      <w:r>
        <w:rPr>
          <w:rFonts w:asciiTheme="minorEastAsia" w:eastAsiaTheme="minorEastAsia" w:hAnsiTheme="minorEastAsia" w:cstheme="minorEastAsia" w:hint="eastAsia"/>
          <w:b w:val="0"/>
          <w:bCs w:val="0"/>
          <w:sz w:val="24"/>
          <w:szCs w:val="24"/>
          <w:lang w:eastAsia="zh-CN"/>
        </w:rPr>
        <w:t>①项目法律顾问服务团队人员不遵守采购人管理规定，违反工作制度。</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4"/>
          <w:szCs w:val="24"/>
          <w:lang w:eastAsia="zh-CN"/>
        </w:rPr>
      </w:pPr>
      <w:r>
        <w:rPr>
          <w:rFonts w:asciiTheme="minorEastAsia" w:eastAsiaTheme="minorEastAsia" w:hAnsiTheme="minorEastAsia" w:cstheme="minorEastAsia" w:hint="eastAsia"/>
          <w:b w:val="0"/>
          <w:bCs w:val="0"/>
          <w:sz w:val="24"/>
          <w:szCs w:val="24"/>
          <w:lang w:eastAsia="zh-CN"/>
        </w:rPr>
        <w:t>②解答法律咨询的内容明显违背法律原则，损害当事人利益、社会公共利益或造成恶劣的影响的。</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4"/>
          <w:szCs w:val="24"/>
          <w:lang w:eastAsia="zh-CN"/>
        </w:rPr>
      </w:pPr>
      <w:r>
        <w:rPr>
          <w:rFonts w:asciiTheme="minorEastAsia" w:eastAsiaTheme="minorEastAsia" w:hAnsiTheme="minorEastAsia" w:cstheme="minorEastAsia" w:hint="eastAsia"/>
          <w:b w:val="0"/>
          <w:bCs w:val="0"/>
          <w:sz w:val="24"/>
          <w:szCs w:val="24"/>
          <w:lang w:eastAsia="zh-CN"/>
        </w:rPr>
        <w:t>③出具的法律意见书违反法律规定或未能发现交审文书的明显法律错误，造成损失或重大不良影响的。</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4"/>
          <w:szCs w:val="24"/>
          <w:lang w:eastAsia="zh-CN"/>
        </w:rPr>
      </w:pPr>
      <w:r>
        <w:rPr>
          <w:rFonts w:asciiTheme="minorEastAsia" w:eastAsiaTheme="minorEastAsia" w:hAnsiTheme="minorEastAsia" w:cstheme="minorEastAsia" w:hint="eastAsia"/>
          <w:b w:val="0"/>
          <w:bCs w:val="0"/>
          <w:sz w:val="24"/>
          <w:szCs w:val="24"/>
          <w:lang w:eastAsia="zh-CN"/>
        </w:rPr>
        <w:t>④中标供应商或其项目法律顾问服务团队人员曾参与或主持调解的与采购人有利益冲突的案件。</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4"/>
          <w:szCs w:val="24"/>
          <w:lang w:eastAsia="zh-CN"/>
        </w:rPr>
      </w:pPr>
      <w:r>
        <w:rPr>
          <w:rFonts w:asciiTheme="minorEastAsia" w:eastAsiaTheme="minorEastAsia" w:hAnsiTheme="minorEastAsia" w:cstheme="minorEastAsia" w:hint="eastAsia"/>
          <w:b w:val="0"/>
          <w:bCs w:val="0"/>
          <w:sz w:val="24"/>
          <w:szCs w:val="24"/>
          <w:lang w:eastAsia="zh-CN"/>
        </w:rPr>
        <w:t>⑤其他拒绝或消极对待工作的情形。</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b/>
          <w:sz w:val="24"/>
          <w:szCs w:val="24"/>
        </w:rPr>
        <w:t>4、其他</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中标供应商为本项目配备的项目法律顾问服务团队人员须经采购人确认，中标供应商不得随意更换项目服务团队成员，存在人员调动需提前两周以书面形式向采购人申请，变更人员资历应达到招标文件要求的同等或以上标准，并提交人员更换相关材料。采购人有权根据项目情况否决或调整上述申请。采购人批准申请后，方可按批准后的内容进行相关调整；如中标供应商未经采购人批准更换人员，采购人有权扣除更换人员相关费用或者解除服务合同，并由中标供应商赔偿由此造成的一切直接损失与间接损失。</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（2）若采购人认为相应人员无法胜任服务工作的，中标供应商应条件更换符合要求的人员提供服务。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（3）如后续因政策变化等原因导致需增减服务量或服务人员的，中标供应商须无条件配合。</w:t>
      </w:r>
    </w:p>
    <w:p>
      <w:pPr>
        <w:pageBreakBefore w:val="0"/>
        <w:widowControl w:val="0"/>
        <w:kinsoku/>
        <w:wordWrap/>
        <w:overflowPunct/>
        <w:topLinePunct w:val="0"/>
        <w:bidi w:val="0"/>
        <w:snapToGrid/>
        <w:spacing w:line="240" w:lineRule="auto"/>
        <w:rPr>
          <w:b/>
          <w:sz w:val="24"/>
        </w:rPr>
      </w:pPr>
    </w:p>
    <w:p>
      <w:pPr>
        <w:pStyle w:val="Heading2"/>
        <w:pageBreakBefore w:val="0"/>
        <w:widowControl w:val="0"/>
        <w:kinsoku/>
        <w:wordWrap/>
        <w:overflowPunct/>
        <w:topLinePunct w:val="0"/>
        <w:bidi w:val="0"/>
        <w:snapToGrid/>
        <w:spacing w:before="120" w:beforeLines="50" w:after="120" w:afterLines="50" w:line="240" w:lineRule="auto"/>
        <w:rPr>
          <w:b/>
          <w:bCs/>
          <w:szCs w:val="24"/>
        </w:rPr>
      </w:pPr>
      <w:r>
        <w:rPr>
          <w:rFonts w:hint="eastAsia"/>
          <w:b/>
          <w:bCs/>
          <w:szCs w:val="24"/>
        </w:rPr>
        <w:t>六、商务要求</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1、</w:t>
      </w:r>
      <w:r>
        <w:rPr>
          <w:rFonts w:asciiTheme="minorEastAsia" w:eastAsiaTheme="minorEastAsia" w:hAnsiTheme="minorEastAsia" w:cstheme="minorEastAsia" w:hint="eastAsia"/>
          <w:b/>
          <w:bCs/>
          <w:sz w:val="24"/>
          <w:szCs w:val="24"/>
          <w:lang w:val="en-US" w:eastAsia="zh-CN"/>
        </w:rPr>
        <w:t>★</w:t>
      </w:r>
      <w:r>
        <w:rPr>
          <w:rFonts w:asciiTheme="minorEastAsia" w:eastAsiaTheme="minorEastAsia" w:hAnsiTheme="minorEastAsia" w:cstheme="minorEastAsia" w:hint="eastAsia"/>
          <w:b/>
          <w:bCs/>
          <w:sz w:val="24"/>
          <w:szCs w:val="24"/>
        </w:rPr>
        <w:t>服务期限</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自合同签订之日（或合同约定之日）起1年。本项目为长期服务采购项目，合同履行期限最长不得超过三十六个月，合同一年一签。如采购单位对履约情况不满意，采购单位不再续约。</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2、报价、付款方式</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中标方应承担费用：包括：员工／管理人员工资、社保等费用，办公经费等；开展服务所需的管理服务设备及工具和人员的装备等；不可预见费；法定税费；合理利润等。</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付款方式：</w:t>
      </w:r>
      <w:r>
        <w:rPr>
          <w:rFonts w:asciiTheme="minorEastAsia" w:eastAsiaTheme="minorEastAsia" w:hAnsiTheme="minorEastAsia" w:cstheme="minorEastAsia" w:hint="eastAsia"/>
          <w:bCs/>
          <w:sz w:val="24"/>
          <w:szCs w:val="24"/>
        </w:rPr>
        <w:t>本项目服务费用首付款30%，剩下的70%分</w:t>
      </w:r>
      <w:r>
        <w:rPr>
          <w:rFonts w:asciiTheme="minorEastAsia" w:eastAsiaTheme="minorEastAsia" w:hAnsiTheme="minorEastAsia" w:cstheme="minorEastAsia" w:hint="eastAsia"/>
          <w:bCs/>
          <w:sz w:val="24"/>
          <w:szCs w:val="24"/>
          <w:lang w:val="en-US" w:eastAsia="zh-CN"/>
        </w:rPr>
        <w:t>三</w:t>
      </w:r>
      <w:r>
        <w:rPr>
          <w:rFonts w:asciiTheme="minorEastAsia" w:eastAsiaTheme="minorEastAsia" w:hAnsiTheme="minorEastAsia" w:cstheme="minorEastAsia" w:hint="eastAsia"/>
          <w:bCs/>
          <w:sz w:val="24"/>
          <w:szCs w:val="24"/>
        </w:rPr>
        <w:t>次支付</w:t>
      </w:r>
      <w:r>
        <w:rPr>
          <w:rFonts w:asciiTheme="minorEastAsia" w:eastAsiaTheme="minorEastAsia" w:hAnsiTheme="minorEastAsia" w:cstheme="minorEastAsia" w:hint="eastAsia"/>
          <w:bCs/>
          <w:sz w:val="24"/>
          <w:szCs w:val="24"/>
          <w:lang w:eastAsia="zh-CN"/>
        </w:rPr>
        <w:t>（具体以合同约定为准）</w:t>
      </w:r>
      <w:r>
        <w:rPr>
          <w:rFonts w:asciiTheme="minorEastAsia" w:eastAsiaTheme="minorEastAsia" w:hAnsiTheme="minorEastAsia" w:cstheme="minorEastAsia" w:hint="eastAsia"/>
          <w:sz w:val="24"/>
          <w:szCs w:val="24"/>
        </w:rPr>
        <w:t>。</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3、其他</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中标供应商在合同期满后，应无条件配合采购人及新的中标供应商，做好服务项目的无缝交接。所有交接手续（含人员培训交接、证件变更手续等）均应在中标通知书发出之日起10个工作日内全部办理完毕。</w:t>
      </w:r>
    </w:p>
    <w:p>
      <w:pPr>
        <w:ind w:firstLine="420" w:firstLineChars="200"/>
        <w:rPr>
          <w:rFonts w:asciiTheme="minorEastAsia" w:eastAsiaTheme="minorEastAsia" w:hAnsiTheme="minorEastAsia"/>
        </w:rPr>
      </w:pPr>
    </w:p>
    <w:p/>
    <w:p>
      <w:pPr>
        <w:pStyle w:val="Heading2"/>
        <w:spacing w:before="120" w:beforeLines="50" w:after="120" w:afterLines="50"/>
        <w:rPr>
          <w:b/>
          <w:bCs/>
          <w:szCs w:val="24"/>
        </w:rPr>
      </w:pPr>
      <w:r>
        <w:rPr>
          <w:rFonts w:hint="eastAsia"/>
          <w:b/>
          <w:bCs/>
          <w:szCs w:val="24"/>
        </w:rPr>
        <w:t>七、其他重要条款</w:t>
      </w:r>
    </w:p>
    <w:p>
      <w:pPr>
        <w:ind w:firstLine="420" w:firstLineChars="200"/>
        <w:rPr>
          <w:rFonts w:asciiTheme="minorEastAsia" w:eastAsiaTheme="minorEastAsia" w:hAnsiTheme="minorEastAsia" w:cstheme="minorEastAsia" w:hint="eastAsia"/>
          <w:bCs/>
          <w:sz w:val="24"/>
          <w:szCs w:val="24"/>
        </w:rPr>
      </w:pPr>
      <w:bookmarkStart w:id="38" w:name="_Hlk72257111"/>
      <w:r>
        <w:rPr>
          <w:rFonts w:asciiTheme="minorEastAsia" w:eastAsiaTheme="minorEastAsia" w:hAnsiTheme="minorEastAsia" w:cstheme="minorEastAsia" w:hint="eastAsia"/>
          <w:bCs/>
          <w:sz w:val="24"/>
          <w:szCs w:val="24"/>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bCs/>
          <w:sz w:val="24"/>
          <w:szCs w:val="24"/>
        </w:rPr>
        <w:t>2、投标人应充分了解项目的位置、情况、道路及任何其它足以影响投标报价的情况，任何因忽视或误解项目情况而导致的索赔或服务期限延长申请将不获批准。</w:t>
      </w:r>
    </w:p>
    <w:p>
      <w:pPr>
        <w:ind w:firstLine="420" w:firstLineChars="200"/>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5、除政府采购合同继续履行将损害国家利益和社会公共利益外，双方当事人不得擅自变更、中止或者终止合同。</w:t>
      </w:r>
    </w:p>
    <w:p>
      <w:pPr>
        <w:pStyle w:val="NormalIndent"/>
        <w:spacing w:before="60" w:beforeLines="25" w:after="60" w:afterLines="25"/>
        <w:ind w:firstLine="393" w:firstLineChars="187"/>
        <w:rPr>
          <w:rFonts w:ascii="宋体" w:hAnsi="宋体"/>
          <w:szCs w:val="21"/>
        </w:rPr>
      </w:pPr>
      <w:r>
        <w:rPr>
          <w:rFonts w:asciiTheme="minorEastAsia" w:eastAsiaTheme="minorEastAsia" w:hAnsiTheme="minorEastAsia" w:cstheme="minorEastAsia" w:hint="eastAsia"/>
          <w:bCs/>
          <w:sz w:val="24"/>
          <w:szCs w:val="24"/>
        </w:rPr>
        <w:t>6、“信用中国”</w:t>
      </w:r>
      <w:r>
        <w:rPr>
          <w:rFonts w:asciiTheme="minorEastAsia" w:eastAsiaTheme="minorEastAsia" w:hAnsiTheme="minorEastAsia" w:cstheme="minorEastAsia" w:hint="eastAsia"/>
          <w:sz w:val="24"/>
          <w:szCs w:val="24"/>
        </w:rPr>
        <w:t>中“信用服务”栏的“重大税收违法失信主体”“失信被执行人”</w:t>
      </w:r>
      <w:r>
        <w:rPr>
          <w:rFonts w:asciiTheme="minorEastAsia" w:eastAsiaTheme="minorEastAsia" w:hAnsiTheme="minorEastAsia" w:cstheme="minorEastAsia" w:hint="eastAsia"/>
          <w:kern w:val="0"/>
          <w:sz w:val="24"/>
          <w:szCs w:val="24"/>
          <w:lang w:eastAsia="zh-CN"/>
        </w:rPr>
        <w:t>，</w:t>
      </w:r>
      <w:r>
        <w:rPr>
          <w:rFonts w:asciiTheme="minorEastAsia" w:eastAsiaTheme="minorEastAsia" w:hAnsiTheme="minorEastAsia" w:cstheme="minorEastAsia" w:hint="eastAsia"/>
          <w:bCs/>
          <w:sz w:val="24"/>
          <w:szCs w:val="24"/>
        </w:rPr>
        <w:t>“中国政府采购网”</w:t>
      </w:r>
      <w:r>
        <w:rPr>
          <w:rFonts w:asciiTheme="minorEastAsia" w:eastAsiaTheme="minorEastAsia" w:hAnsiTheme="minorEastAsia" w:cstheme="minorEastAsia" w:hint="eastAsia"/>
          <w:sz w:val="24"/>
          <w:szCs w:val="24"/>
        </w:rPr>
        <w:t>中的“政府采购严重违法失信行为记录名单”</w:t>
      </w:r>
      <w:r>
        <w:rPr>
          <w:rFonts w:asciiTheme="minorEastAsia" w:eastAsiaTheme="minorEastAsia" w:hAnsiTheme="minorEastAsia" w:cstheme="minorEastAsia" w:hint="eastAsia"/>
          <w:kern w:val="0"/>
          <w:sz w:val="24"/>
          <w:szCs w:val="24"/>
          <w:lang w:eastAsia="zh-CN"/>
        </w:rPr>
        <w:t>，</w:t>
      </w:r>
      <w:r>
        <w:rPr>
          <w:rFonts w:asciiTheme="minorEastAsia" w:eastAsiaTheme="minorEastAsia" w:hAnsiTheme="minorEastAsia" w:cstheme="minorEastAsia" w:hint="eastAsia"/>
          <w:bCs/>
          <w:sz w:val="24"/>
          <w:szCs w:val="24"/>
        </w:rPr>
        <w:t>“深圳信用网”以及“深圳市政府采购监管网”为供应商信用信息的查询渠道，相关信息以开标当日的查询结果为准</w:t>
      </w:r>
      <w:r>
        <w:rPr>
          <w:rFonts w:hint="eastAsia"/>
          <w:bCs/>
          <w:szCs w:val="21"/>
        </w:rPr>
        <w:t>。</w:t>
      </w:r>
      <w:bookmarkEnd w:id="38"/>
    </w:p>
    <w:p>
      <w:pPr>
        <w:pStyle w:val="NormalIndent"/>
        <w:spacing w:before="60" w:beforeLines="25" w:after="60" w:afterLines="25"/>
        <w:ind w:left="0" w:firstLine="0" w:leftChars="0" w:firstLineChars="0"/>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4"/>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9" w:name="_Hlk72070784"/>
      <w:r>
        <w:rPr>
          <w:rFonts w:hint="eastAsia"/>
          <w:szCs w:val="21"/>
        </w:rPr>
        <w:t>投标函</w:t>
      </w:r>
      <w:bookmarkEnd w:id="39"/>
    </w:p>
    <w:p>
      <w:pPr>
        <w:ind w:left="718" w:firstLine="1418" w:leftChars="342" w:firstLineChars="675"/>
        <w:rPr>
          <w:szCs w:val="21"/>
        </w:rPr>
      </w:pPr>
      <w:r>
        <w:rPr>
          <w:rFonts w:hint="eastAsia"/>
          <w:szCs w:val="21"/>
        </w:rPr>
        <w:t>（2）</w:t>
      </w:r>
      <w:bookmarkStart w:id="40" w:name="_Hlk72062521"/>
      <w:r>
        <w:rPr>
          <w:rFonts w:hint="eastAsia"/>
          <w:szCs w:val="21"/>
        </w:rPr>
        <w:t>政府采购投标及履约承诺函</w:t>
      </w:r>
      <w:bookmarkEnd w:id="40"/>
    </w:p>
    <w:p>
      <w:pPr>
        <w:ind w:left="718" w:firstLine="1418" w:leftChars="342" w:firstLineChars="675"/>
        <w:rPr>
          <w:rFonts w:hint="eastAsia"/>
          <w:szCs w:val="21"/>
        </w:rPr>
      </w:pPr>
      <w:r>
        <w:rPr>
          <w:rFonts w:hint="eastAsia"/>
          <w:szCs w:val="21"/>
        </w:rPr>
        <w:t>（3）投标人情况及资格证明文件</w:t>
      </w:r>
    </w:p>
    <w:p>
      <w:pPr>
        <w:ind w:left="718" w:firstLine="1418" w:leftChars="342" w:firstLineChars="675"/>
        <w:rPr>
          <w:rFonts w:hint="eastAsia"/>
          <w:szCs w:val="21"/>
        </w:rPr>
      </w:pPr>
      <w:bookmarkStart w:id="41" w:name="_Hlk72257201"/>
      <w:r>
        <w:rPr>
          <w:rFonts w:hint="eastAsia"/>
          <w:szCs w:val="21"/>
        </w:rPr>
        <w:t>（4）项目详细报价</w:t>
      </w:r>
      <w:bookmarkEnd w:id="41"/>
    </w:p>
    <w:p>
      <w:pPr>
        <w:ind w:left="718" w:firstLine="1418" w:leftChars="342" w:firstLineChars="675"/>
        <w:rPr>
          <w:rFonts w:hint="eastAsia"/>
          <w:szCs w:val="21"/>
          <w:lang w:val="en-US" w:eastAsia="zh-CN"/>
        </w:rPr>
      </w:pPr>
      <w:r>
        <w:rPr>
          <w:rFonts w:hint="eastAsia"/>
          <w:szCs w:val="21"/>
          <w:lang w:eastAsia="zh-CN"/>
        </w:rPr>
        <w:t>（</w:t>
      </w:r>
      <w:r>
        <w:rPr>
          <w:rFonts w:hint="eastAsia"/>
          <w:szCs w:val="21"/>
          <w:lang w:val="en-US" w:eastAsia="zh-CN"/>
        </w:rPr>
        <w:t>5）</w:t>
      </w:r>
      <w:r>
        <w:rPr>
          <w:rFonts w:ascii="Times New Roman" w:eastAsia="宋体" w:hAnsi="Times New Roman" w:cs="Times New Roman" w:hint="eastAsia"/>
          <w:b w:val="0"/>
          <w:bCs w:val="0"/>
          <w:sz w:val="21"/>
          <w:szCs w:val="21"/>
        </w:rPr>
        <w:t>投标人同类项目业绩情况</w:t>
      </w:r>
      <w:r>
        <w:rPr>
          <w:rFonts w:ascii="Times New Roman" w:eastAsia="宋体" w:hAnsi="Times New Roman" w:cs="Times New Roman" w:hint="eastAsia"/>
          <w:b w:val="0"/>
          <w:bCs w:val="0"/>
          <w:sz w:val="21"/>
          <w:szCs w:val="21"/>
          <w:lang w:val="en-US" w:eastAsia="zh-CN"/>
        </w:rPr>
        <w:t>及履约</w:t>
      </w:r>
      <w:r>
        <w:rPr>
          <w:rFonts w:cs="Times New Roman" w:hint="eastAsia"/>
          <w:b w:val="0"/>
          <w:bCs w:val="0"/>
          <w:sz w:val="21"/>
          <w:szCs w:val="21"/>
          <w:lang w:val="en-US" w:eastAsia="zh-CN"/>
        </w:rPr>
        <w:t>评价</w:t>
      </w:r>
    </w:p>
    <w:p>
      <w:pPr>
        <w:ind w:left="718" w:firstLine="1418" w:leftChars="342" w:firstLineChars="675"/>
        <w:rPr>
          <w:rFonts w:hint="eastAsia"/>
          <w:szCs w:val="21"/>
          <w:lang w:val="en-US" w:eastAsia="zh-CN"/>
        </w:rPr>
      </w:pPr>
      <w:r>
        <w:rPr>
          <w:rFonts w:hint="eastAsia"/>
          <w:szCs w:val="21"/>
          <w:lang w:val="en-US" w:eastAsia="zh-CN"/>
        </w:rPr>
        <w:t>（6）投标人获奖情况</w:t>
      </w:r>
    </w:p>
    <w:p>
      <w:pPr>
        <w:ind w:left="718" w:firstLine="1418" w:leftChars="342" w:firstLineChars="675"/>
        <w:rPr>
          <w:rFonts w:hint="default"/>
          <w:szCs w:val="21"/>
          <w:lang w:val="en-US" w:eastAsia="zh-CN"/>
        </w:rPr>
      </w:pPr>
      <w:r>
        <w:rPr>
          <w:rFonts w:hint="eastAsia"/>
          <w:szCs w:val="21"/>
          <w:lang w:val="en-US" w:eastAsia="zh-CN"/>
        </w:rPr>
        <w:t>（7）紧急响应能力</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8</w:t>
      </w:r>
      <w:r>
        <w:rPr>
          <w:rFonts w:hint="eastAsia"/>
          <w:szCs w:val="21"/>
        </w:rPr>
        <w:t>）投标人认为需要加以说明的其他内容</w:t>
      </w:r>
      <w:r>
        <w:rPr>
          <w:rFonts w:hint="eastAsia"/>
          <w:szCs w:val="21"/>
          <w:lang w:eastAsia="zh-CN"/>
        </w:rPr>
        <w:t>（</w:t>
      </w:r>
      <w:r>
        <w:rPr>
          <w:rFonts w:hint="eastAsia"/>
          <w:szCs w:val="21"/>
          <w:lang w:val="en-US" w:eastAsia="zh-CN"/>
        </w:rPr>
        <w:t>公开部分</w:t>
      </w:r>
      <w:r>
        <w:rPr>
          <w:rFonts w:hint="eastAsia"/>
          <w:szCs w:val="21"/>
          <w:lang w:eastAsia="zh-CN"/>
        </w:rPr>
        <w:t>）</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p>
    <w:p>
      <w:pPr>
        <w:ind w:left="718" w:firstLine="1418" w:leftChars="342" w:firstLineChars="675"/>
        <w:rPr>
          <w:rFonts w:hint="eastAsia"/>
          <w:szCs w:val="21"/>
          <w:lang w:val="en-US" w:eastAsia="zh-CN"/>
        </w:rPr>
      </w:pPr>
      <w:r>
        <w:rPr>
          <w:rFonts w:hint="eastAsia"/>
          <w:szCs w:val="21"/>
          <w:lang w:eastAsia="zh-CN"/>
        </w:rPr>
        <w:t>（</w:t>
      </w:r>
      <w:r>
        <w:rPr>
          <w:rFonts w:hint="eastAsia"/>
          <w:szCs w:val="21"/>
          <w:lang w:val="en-US" w:eastAsia="zh-CN"/>
        </w:rPr>
        <w:t>4）实施方案</w:t>
      </w:r>
    </w:p>
    <w:p>
      <w:pPr>
        <w:ind w:left="718" w:firstLine="1418" w:leftChars="342" w:firstLineChars="675"/>
        <w:rPr>
          <w:rFonts w:hint="eastAsia"/>
          <w:szCs w:val="21"/>
          <w:lang w:val="en-US" w:eastAsia="zh-CN"/>
        </w:rPr>
      </w:pPr>
      <w:r>
        <w:rPr>
          <w:rFonts w:hint="eastAsia"/>
          <w:szCs w:val="21"/>
          <w:lang w:val="en-US" w:eastAsia="zh-CN"/>
        </w:rPr>
        <w:t>（5）项目重点难点分析、应对措施及相关合理化建议</w:t>
      </w:r>
    </w:p>
    <w:p>
      <w:pPr>
        <w:ind w:left="718" w:firstLine="1418" w:leftChars="342" w:firstLineChars="675"/>
        <w:rPr>
          <w:rFonts w:hint="eastAsia"/>
          <w:szCs w:val="21"/>
          <w:lang w:val="en-US" w:eastAsia="zh-CN"/>
        </w:rPr>
      </w:pPr>
      <w:r>
        <w:rPr>
          <w:rFonts w:hint="eastAsia"/>
          <w:szCs w:val="21"/>
          <w:lang w:val="en-US" w:eastAsia="zh-CN"/>
        </w:rPr>
        <w:t>（6）质量保障措施及方案</w:t>
      </w:r>
    </w:p>
    <w:p>
      <w:pPr>
        <w:ind w:left="718" w:firstLine="1418" w:leftChars="342" w:firstLineChars="675"/>
        <w:rPr>
          <w:rFonts w:hint="eastAsia"/>
          <w:szCs w:val="21"/>
          <w:lang w:val="en-US" w:eastAsia="zh-CN"/>
        </w:rPr>
      </w:pPr>
      <w:r>
        <w:rPr>
          <w:rFonts w:hint="eastAsia"/>
          <w:szCs w:val="21"/>
          <w:lang w:val="en-US" w:eastAsia="zh-CN"/>
        </w:rPr>
        <w:t>（7）项目完成（服务期满）后的服务承诺</w:t>
      </w:r>
    </w:p>
    <w:p>
      <w:pPr>
        <w:ind w:left="718" w:firstLine="1418" w:leftChars="342" w:firstLineChars="675"/>
        <w:rPr>
          <w:rFonts w:hint="eastAsia"/>
          <w:szCs w:val="21"/>
          <w:lang w:val="en-US" w:eastAsia="zh-CN"/>
        </w:rPr>
      </w:pPr>
      <w:r>
        <w:rPr>
          <w:rFonts w:hint="eastAsia"/>
          <w:szCs w:val="21"/>
          <w:lang w:val="en-US" w:eastAsia="zh-CN"/>
        </w:rPr>
        <w:t>（8）档案管理及保密措施</w:t>
      </w:r>
    </w:p>
    <w:p>
      <w:pPr>
        <w:ind w:left="718" w:firstLine="1418" w:leftChars="342" w:firstLineChars="675"/>
        <w:rPr>
          <w:rFonts w:hint="eastAsia"/>
          <w:szCs w:val="21"/>
          <w:lang w:val="en-US" w:eastAsia="zh-CN"/>
        </w:rPr>
      </w:pPr>
      <w:r>
        <w:rPr>
          <w:rFonts w:hint="eastAsia"/>
          <w:szCs w:val="21"/>
          <w:lang w:val="en-US" w:eastAsia="zh-CN"/>
        </w:rPr>
        <w:t>（9）管理制度</w:t>
      </w:r>
    </w:p>
    <w:p>
      <w:pPr>
        <w:ind w:left="718" w:firstLine="1418" w:leftChars="342" w:firstLineChars="675"/>
        <w:rPr>
          <w:rFonts w:hint="eastAsia"/>
          <w:szCs w:val="21"/>
          <w:lang w:val="en-US" w:eastAsia="zh-CN"/>
        </w:rPr>
      </w:pPr>
      <w:r>
        <w:rPr>
          <w:rFonts w:hint="eastAsia"/>
          <w:szCs w:val="21"/>
          <w:lang w:val="en-US" w:eastAsia="zh-CN"/>
        </w:rPr>
        <w:t>（10）违约承诺</w:t>
      </w:r>
    </w:p>
    <w:p>
      <w:pPr>
        <w:ind w:left="718" w:firstLine="1418" w:leftChars="342" w:firstLineChars="675"/>
        <w:rPr>
          <w:rFonts w:hint="eastAsia"/>
          <w:szCs w:val="21"/>
          <w:lang w:val="en-US" w:eastAsia="zh-CN"/>
        </w:rPr>
      </w:pPr>
      <w:r>
        <w:rPr>
          <w:rFonts w:hint="eastAsia"/>
          <w:szCs w:val="21"/>
          <w:lang w:val="en-US" w:eastAsia="zh-CN"/>
        </w:rPr>
        <w:t>（11）拟安排的项目负责人兼主办律师情况（1人）</w:t>
      </w:r>
    </w:p>
    <w:p>
      <w:pPr>
        <w:ind w:left="718" w:firstLine="1418" w:leftChars="342" w:firstLineChars="675"/>
        <w:rPr>
          <w:rFonts w:hint="eastAsia"/>
          <w:szCs w:val="21"/>
          <w:lang w:val="en-US" w:eastAsia="zh-CN"/>
        </w:rPr>
      </w:pPr>
      <w:r>
        <w:rPr>
          <w:rFonts w:hint="eastAsia"/>
          <w:szCs w:val="21"/>
          <w:lang w:val="en-US" w:eastAsia="zh-CN"/>
        </w:rPr>
        <w:t>（12）拟安排的派驻律师（2人）</w:t>
      </w:r>
    </w:p>
    <w:p>
      <w:pPr>
        <w:ind w:left="718" w:firstLine="1418" w:leftChars="342" w:firstLineChars="675"/>
        <w:rPr>
          <w:rFonts w:hint="eastAsia"/>
          <w:szCs w:val="21"/>
          <w:lang w:val="en-US" w:eastAsia="zh-CN"/>
        </w:rPr>
      </w:pPr>
      <w:r>
        <w:rPr>
          <w:rFonts w:hint="eastAsia"/>
          <w:szCs w:val="21"/>
          <w:lang w:val="en-US" w:eastAsia="zh-CN"/>
        </w:rPr>
        <w:t>（13）</w:t>
      </w:r>
      <w:r>
        <w:rPr>
          <w:rFonts w:ascii="Times New Roman" w:eastAsia="宋体" w:hAnsi="Times New Roman" w:cs="Times New Roman" w:hint="eastAsia"/>
          <w:kern w:val="2"/>
          <w:sz w:val="21"/>
          <w:szCs w:val="21"/>
          <w:lang w:val="en-US" w:eastAsia="zh-CN" w:bidi="ar-SA"/>
        </w:rPr>
        <w:t>拟安排的律师助理（</w:t>
      </w:r>
      <w:r>
        <w:rPr>
          <w:rFonts w:cs="Times New Roman" w:hint="eastAsia"/>
          <w:kern w:val="2"/>
          <w:sz w:val="21"/>
          <w:szCs w:val="21"/>
          <w:lang w:val="en-US" w:eastAsia="zh-CN" w:bidi="ar-SA"/>
        </w:rPr>
        <w:t>1</w:t>
      </w:r>
      <w:r>
        <w:rPr>
          <w:rFonts w:ascii="Times New Roman" w:eastAsia="宋体" w:hAnsi="Times New Roman" w:cs="Times New Roman" w:hint="eastAsia"/>
          <w:kern w:val="2"/>
          <w:sz w:val="21"/>
          <w:szCs w:val="21"/>
          <w:lang w:val="en-US" w:eastAsia="zh-CN" w:bidi="ar-SA"/>
        </w:rPr>
        <w:t>人）</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14</w:t>
      </w:r>
      <w:r>
        <w:rPr>
          <w:rFonts w:hint="eastAsia"/>
          <w:szCs w:val="21"/>
        </w:rPr>
        <w:t>）投标人认为需要加以说明的其他内容</w:t>
      </w:r>
      <w:r>
        <w:rPr>
          <w:rFonts w:hint="eastAsia"/>
          <w:szCs w:val="21"/>
          <w:lang w:eastAsia="zh-CN"/>
        </w:rPr>
        <w:t>（</w:t>
      </w:r>
      <w:r>
        <w:rPr>
          <w:rFonts w:hint="eastAsia"/>
          <w:szCs w:val="21"/>
          <w:lang w:val="en-US" w:eastAsia="zh-CN"/>
        </w:rPr>
        <w:t>不公开部分</w:t>
      </w:r>
      <w:r>
        <w:rPr>
          <w:rFonts w:hint="eastAsia"/>
          <w:szCs w:val="21"/>
          <w:lang w:eastAsia="zh-CN"/>
        </w:rPr>
        <w:t>）</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ind w:firstLine="424" w:firstLineChars="202"/>
        <w:rPr>
          <w:rFonts w:ascii="宋体" w:hAnsi="宋体"/>
          <w:b/>
          <w:szCs w:val="21"/>
        </w:rPr>
      </w:pPr>
    </w:p>
    <w:p>
      <w:pPr>
        <w:ind w:firstLine="424" w:firstLineChars="202"/>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2"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3" w:name="_Hlk72263588"/>
      <w:r>
        <w:rPr>
          <w:rFonts w:hint="eastAsia"/>
          <w:szCs w:val="21"/>
        </w:rPr>
        <w:t>愿意按照招标文件要求承包上述项目并修补其任何缺陷。</w:t>
      </w:r>
      <w:bookmarkEnd w:id="43"/>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2"/>
    </w:p>
    <w:p>
      <w:pPr>
        <w:ind w:left="420" w:leftChars="200"/>
        <w:rPr>
          <w:rFonts w:ascii="宋体" w:hAnsi="宋体" w:hint="eastAsia"/>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宋体" w:hAnsi="宋体"/>
          <w:szCs w:val="21"/>
        </w:rPr>
      </w:pPr>
    </w:p>
    <w:p>
      <w:pPr>
        <w:rPr>
          <w:rFonts w:ascii="黑体" w:eastAsia="黑体" w:hAnsi="宋体"/>
        </w:rPr>
      </w:pPr>
    </w:p>
    <w:p>
      <w:pPr>
        <w:rPr>
          <w:rFonts w:ascii="黑体" w:eastAsia="黑体" w:hAnsi="宋体"/>
        </w:rPr>
      </w:pPr>
    </w:p>
    <w:p>
      <w:pPr>
        <w:rPr>
          <w:rFonts w:ascii="黑体" w:eastAsia="黑体" w:hAnsi="宋体"/>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eastAsia="宋体" w:hAnsi="宋体" w:hint="eastAsia"/>
          <w:szCs w:val="21"/>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4"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44"/>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以招标文件第一册第三章用户需求书“服务需求明细”的“服务需求名称”一栏为准）；如果涉及多项服务（标的）为同一企业制造，“标的名称”下划线处可以如实填写多项服务；</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3"/>
        <w:rPr>
          <w:b/>
          <w:sz w:val="24"/>
        </w:rPr>
      </w:pPr>
      <w:r>
        <w:rPr>
          <w:rFonts w:hint="eastAsia"/>
          <w:b/>
          <w:sz w:val="24"/>
        </w:rPr>
        <w:t>1、</w:t>
      </w:r>
      <w:r>
        <w:rPr>
          <w:b/>
          <w:sz w:val="24"/>
        </w:rPr>
        <w:t>中小企业声明函（</w:t>
      </w:r>
      <w:r>
        <w:rPr>
          <w:rFonts w:hint="eastAsia"/>
          <w:b/>
          <w:sz w:val="24"/>
        </w:rPr>
        <w:t>服务</w:t>
      </w:r>
      <w:r>
        <w:rPr>
          <w:b/>
          <w:sz w:val="24"/>
        </w:rPr>
        <w:t xml:space="preserve">） </w:t>
      </w:r>
    </w:p>
    <w:p>
      <w:pPr>
        <w:ind w:firstLine="420" w:firstLineChars="200"/>
        <w:outlineLvl w:val="3"/>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outlineLvl w:val="3"/>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3"/>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outlineLvl w:val="3"/>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3"/>
      </w:pPr>
      <w:bookmarkStart w:id="45" w:name="_Hlk73562275"/>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5"/>
    </w:p>
    <w:p>
      <w:pPr>
        <w:ind w:firstLine="420" w:firstLineChars="200"/>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pStyle w:val="Heading2"/>
        <w:jc w:val="both"/>
        <w:rPr>
          <w:b/>
          <w:sz w:val="24"/>
        </w:rPr>
      </w:pPr>
    </w:p>
    <w:p>
      <w:pPr>
        <w:rPr>
          <w:b/>
          <w:sz w:val="24"/>
        </w:rPr>
      </w:pPr>
    </w:p>
    <w:p>
      <w:pPr>
        <w:pStyle w:val="Heading3"/>
        <w:ind w:firstLine="2730" w:firstLineChars="1300"/>
        <w:jc w:val="both"/>
        <w:rPr>
          <w:rFonts w:hint="eastAsia"/>
          <w:b/>
          <w:sz w:val="24"/>
        </w:rPr>
      </w:pPr>
      <w:r>
        <w:rPr>
          <w:rFonts w:ascii="黑体" w:eastAsia="黑体" w:hint="eastAsia"/>
          <w:b w:val="0"/>
          <w:sz w:val="24"/>
          <w:szCs w:val="24"/>
        </w:rPr>
        <w:t>四、项目详细报价</w:t>
      </w:r>
    </w:p>
    <w:p>
      <w:pPr>
        <w:tabs>
          <w:tab w:val="left" w:pos="720"/>
        </w:tabs>
        <w:ind w:firstLine="2730" w:firstLineChars="1300"/>
        <w:rPr>
          <w:rFonts w:hint="eastAsia"/>
          <w:b/>
          <w:sz w:val="24"/>
        </w:rPr>
      </w:pPr>
    </w:p>
    <w:p>
      <w:pPr>
        <w:tabs>
          <w:tab w:val="left" w:pos="720"/>
        </w:tabs>
        <w:ind w:firstLine="2730" w:firstLineChars="1300"/>
        <w:rPr>
          <w:b/>
          <w:sz w:val="24"/>
        </w:rPr>
      </w:pPr>
      <w:r>
        <w:rPr>
          <w:rFonts w:hint="eastAsia"/>
          <w:b/>
          <w:sz w:val="24"/>
        </w:rPr>
        <w:t>（一）分项报价表</w:t>
      </w:r>
    </w:p>
    <w:p>
      <w:pPr>
        <w:ind w:firstLine="420" w:firstLineChars="200"/>
        <w:rPr>
          <w:rFonts w:eastAsia="宋体" w:hAnsi="宋体" w:hint="default"/>
          <w:b/>
          <w:bCs/>
          <w:sz w:val="24"/>
          <w:lang w:val="en-US" w:eastAsia="zh-CN"/>
        </w:rPr>
      </w:pPr>
    </w:p>
    <w:tbl>
      <w:tblPr>
        <w:tblStyle w:val="TableNormal"/>
        <w:tblW w:w="8516"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906"/>
        <w:gridCol w:w="2227"/>
        <w:gridCol w:w="1407"/>
        <w:gridCol w:w="930"/>
        <w:gridCol w:w="1180"/>
        <w:gridCol w:w="1071"/>
        <w:gridCol w:w="795"/>
      </w:tblGrid>
      <w:tr>
        <w:tblPrEx>
          <w:tblW w:w="8516"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640"/>
          <w:jc w:val="center"/>
        </w:trPr>
        <w:tc>
          <w:tcPr>
            <w:tcW w:w="906"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sz w:val="24"/>
                <w:szCs w:val="24"/>
                <w:u w:val="none"/>
              </w:rPr>
            </w:pPr>
            <w:r>
              <w:rPr>
                <w:rFonts w:asciiTheme="minorEastAsia" w:eastAsiaTheme="minorEastAsia" w:hAnsiTheme="minorEastAsia" w:cstheme="minorEastAsia" w:hint="eastAsia"/>
                <w:b/>
                <w:bCs/>
                <w:i w:val="0"/>
                <w:iCs w:val="0"/>
                <w:color w:val="000000"/>
                <w:kern w:val="0"/>
                <w:sz w:val="24"/>
                <w:szCs w:val="24"/>
                <w:u w:val="none"/>
                <w:lang w:val="en-US" w:eastAsia="zh-CN"/>
              </w:rPr>
              <w:t>服务部门</w:t>
            </w:r>
          </w:p>
        </w:tc>
        <w:tc>
          <w:tcPr>
            <w:tcW w:w="2227"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sz w:val="24"/>
                <w:szCs w:val="24"/>
                <w:u w:val="none"/>
              </w:rPr>
            </w:pPr>
            <w:r>
              <w:rPr>
                <w:rFonts w:asciiTheme="minorEastAsia" w:eastAsiaTheme="minorEastAsia" w:hAnsiTheme="minorEastAsia" w:cstheme="minorEastAsia" w:hint="eastAsia"/>
                <w:b/>
                <w:bCs/>
                <w:i w:val="0"/>
                <w:iCs w:val="0"/>
                <w:color w:val="000000"/>
                <w:kern w:val="0"/>
                <w:sz w:val="24"/>
                <w:szCs w:val="24"/>
                <w:u w:val="none"/>
                <w:lang w:val="en-US" w:eastAsia="zh-CN"/>
              </w:rPr>
              <w:t>法律服务团队</w:t>
            </w:r>
          </w:p>
        </w:tc>
        <w:tc>
          <w:tcPr>
            <w:tcW w:w="5383" w:type="dxa"/>
            <w:gridSpan w:val="5"/>
            <w:tcBorders>
              <w:top w:val="single" w:sz="8"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sz w:val="24"/>
                <w:szCs w:val="24"/>
                <w:u w:val="none"/>
                <w:lang w:eastAsia="zh-CN"/>
              </w:rPr>
            </w:pPr>
            <w:r>
              <w:rPr>
                <w:rFonts w:asciiTheme="minorEastAsia" w:eastAsiaTheme="minorEastAsia" w:hAnsiTheme="minorEastAsia" w:cstheme="minorEastAsia" w:hint="eastAsia"/>
                <w:b/>
                <w:bCs/>
                <w:i w:val="0"/>
                <w:iCs w:val="0"/>
                <w:color w:val="000000"/>
                <w:sz w:val="24"/>
                <w:szCs w:val="24"/>
                <w:u w:val="none"/>
                <w:lang w:eastAsia="zh-CN"/>
              </w:rPr>
              <w:t>报价明细</w:t>
            </w:r>
          </w:p>
        </w:tc>
      </w:tr>
      <w:tr>
        <w:tblPrEx>
          <w:tblW w:w="8516" w:type="dxa"/>
          <w:jc w:val="center"/>
          <w:shd w:val="clear" w:color="auto" w:fill="auto"/>
          <w:tblLayout w:type="fixed"/>
          <w:tblCellMar>
            <w:top w:w="0" w:type="dxa"/>
            <w:left w:w="108" w:type="dxa"/>
            <w:bottom w:w="0" w:type="dxa"/>
            <w:right w:w="108" w:type="dxa"/>
          </w:tblCellMar>
        </w:tblPrEx>
        <w:trPr>
          <w:trHeight w:val="1577"/>
          <w:jc w:val="center"/>
        </w:trPr>
        <w:tc>
          <w:tcPr>
            <w:tcW w:w="906" w:type="dxa"/>
            <w:vMerge/>
            <w:tcBorders>
              <w:top w:val="single" w:sz="8" w:space="0" w:color="000000"/>
              <w:left w:val="single" w:sz="4" w:space="0" w:color="000000"/>
              <w:bottom w:val="single" w:sz="4" w:space="0" w:color="000000"/>
              <w:right w:val="single" w:sz="4" w:space="0" w:color="000000"/>
            </w:tcBorders>
            <w:shd w:val="clear" w:color="auto" w:fill="auto"/>
            <w:vAlign w:val="center"/>
          </w:tcPr>
          <w:p>
            <w:pPr>
              <w:jc w:val="center"/>
              <w:rPr>
                <w:rFonts w:asciiTheme="minorEastAsia" w:eastAsiaTheme="minorEastAsia" w:hAnsiTheme="minorEastAsia" w:cstheme="minorEastAsia" w:hint="eastAsia"/>
                <w:b/>
                <w:bCs/>
                <w:i w:val="0"/>
                <w:iCs w:val="0"/>
                <w:color w:val="000000"/>
                <w:sz w:val="24"/>
                <w:szCs w:val="24"/>
                <w:u w:val="none"/>
              </w:rPr>
            </w:pPr>
          </w:p>
        </w:tc>
        <w:tc>
          <w:tcPr>
            <w:tcW w:w="2227" w:type="dxa"/>
            <w:vMerge/>
            <w:tcBorders>
              <w:top w:val="single" w:sz="8" w:space="0" w:color="000000"/>
              <w:left w:val="single" w:sz="4" w:space="0" w:color="000000"/>
              <w:bottom w:val="single" w:sz="4" w:space="0" w:color="000000"/>
              <w:right w:val="single" w:sz="4" w:space="0" w:color="000000"/>
            </w:tcBorders>
            <w:shd w:val="clear" w:color="auto" w:fill="auto"/>
            <w:vAlign w:val="center"/>
          </w:tcPr>
          <w:p>
            <w:pPr>
              <w:jc w:val="center"/>
              <w:rPr>
                <w:rFonts w:asciiTheme="minorEastAsia" w:eastAsiaTheme="minorEastAsia" w:hAnsiTheme="minorEastAsia" w:cstheme="minorEastAsia" w:hint="eastAsia"/>
                <w:b/>
                <w:bCs/>
                <w:i w:val="0"/>
                <w:iCs w:val="0"/>
                <w:color w:val="000000"/>
                <w:sz w:val="24"/>
                <w:szCs w:val="24"/>
                <w:u w:val="none"/>
              </w:rPr>
            </w:pPr>
          </w:p>
        </w:tc>
        <w:tc>
          <w:tcPr>
            <w:tcW w:w="1407" w:type="dxa"/>
            <w:tcBorders>
              <w:top w:val="single" w:sz="4" w:space="0" w:color="000000"/>
              <w:left w:val="single" w:sz="4" w:space="0" w:color="000000"/>
              <w:bottom w:val="single" w:sz="8"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sz w:val="24"/>
                <w:szCs w:val="24"/>
                <w:u w:val="none"/>
              </w:rPr>
            </w:pPr>
            <w:r>
              <w:rPr>
                <w:rFonts w:asciiTheme="minorEastAsia" w:eastAsiaTheme="minorEastAsia" w:hAnsiTheme="minorEastAsia" w:cstheme="minorEastAsia" w:hint="eastAsia"/>
                <w:b/>
                <w:bCs/>
                <w:i w:val="0"/>
                <w:iCs w:val="0"/>
                <w:color w:val="000000"/>
                <w:kern w:val="0"/>
                <w:sz w:val="24"/>
                <w:szCs w:val="24"/>
                <w:u w:val="none"/>
                <w:lang w:val="en-US" w:eastAsia="zh-CN"/>
              </w:rPr>
              <w:t>费用项目</w:t>
            </w:r>
          </w:p>
        </w:tc>
        <w:tc>
          <w:tcPr>
            <w:tcW w:w="930" w:type="dxa"/>
            <w:tcBorders>
              <w:top w:val="single" w:sz="4" w:space="0" w:color="000000"/>
              <w:left w:val="single" w:sz="4" w:space="0" w:color="000000"/>
              <w:bottom w:val="single" w:sz="8"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sz w:val="24"/>
                <w:szCs w:val="24"/>
                <w:u w:val="none"/>
              </w:rPr>
            </w:pPr>
            <w:r>
              <w:rPr>
                <w:rFonts w:asciiTheme="minorEastAsia" w:eastAsiaTheme="minorEastAsia" w:hAnsiTheme="minorEastAsia" w:cstheme="minorEastAsia" w:hint="eastAsia"/>
                <w:b/>
                <w:bCs/>
                <w:i w:val="0"/>
                <w:iCs w:val="0"/>
                <w:color w:val="000000"/>
                <w:kern w:val="0"/>
                <w:sz w:val="24"/>
                <w:szCs w:val="24"/>
                <w:u w:val="none"/>
                <w:lang w:val="en-US" w:eastAsia="zh-CN"/>
              </w:rPr>
              <w:t>单价</w:t>
            </w:r>
            <w:r>
              <w:rPr>
                <w:rFonts w:asciiTheme="minorEastAsia" w:eastAsiaTheme="minorEastAsia" w:hAnsiTheme="minorEastAsia" w:cstheme="minorEastAsia" w:hint="eastAsia"/>
                <w:b/>
                <w:bCs/>
                <w:i w:val="0"/>
                <w:iCs w:val="0"/>
                <w:color w:val="000000"/>
                <w:kern w:val="0"/>
                <w:sz w:val="24"/>
                <w:szCs w:val="24"/>
                <w:u w:val="none"/>
                <w:lang w:val="en-US" w:eastAsia="zh-CN"/>
              </w:rPr>
              <w:br/>
            </w:r>
            <w:r>
              <w:rPr>
                <w:rFonts w:asciiTheme="minorEastAsia" w:eastAsiaTheme="minorEastAsia" w:hAnsiTheme="minorEastAsia" w:cstheme="minorEastAsia" w:hint="eastAsia"/>
                <w:b/>
                <w:bCs/>
                <w:i w:val="0"/>
                <w:iCs w:val="0"/>
                <w:color w:val="000000"/>
                <w:kern w:val="0"/>
                <w:sz w:val="24"/>
                <w:szCs w:val="24"/>
                <w:u w:val="none"/>
                <w:lang w:val="en-US" w:eastAsia="zh-CN"/>
              </w:rPr>
              <w:t>(元/月)</w:t>
            </w:r>
          </w:p>
        </w:tc>
        <w:tc>
          <w:tcPr>
            <w:tcW w:w="1180" w:type="dxa"/>
            <w:tcBorders>
              <w:top w:val="single" w:sz="4" w:space="0" w:color="000000"/>
              <w:left w:val="single" w:sz="4" w:space="0" w:color="000000"/>
              <w:bottom w:val="single" w:sz="8"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sz w:val="24"/>
                <w:szCs w:val="24"/>
                <w:u w:val="none"/>
              </w:rPr>
            </w:pPr>
            <w:r>
              <w:rPr>
                <w:rFonts w:asciiTheme="minorEastAsia" w:eastAsiaTheme="minorEastAsia" w:hAnsiTheme="minorEastAsia" w:cstheme="minorEastAsia" w:hint="eastAsia"/>
                <w:b/>
                <w:bCs/>
                <w:i w:val="0"/>
                <w:iCs w:val="0"/>
                <w:color w:val="000000"/>
                <w:kern w:val="0"/>
                <w:sz w:val="24"/>
                <w:szCs w:val="24"/>
                <w:u w:val="none"/>
                <w:lang w:val="en-US" w:eastAsia="zh-CN"/>
              </w:rPr>
              <w:t>数量</w:t>
            </w:r>
            <w:r>
              <w:rPr>
                <w:rFonts w:asciiTheme="minorEastAsia" w:eastAsiaTheme="minorEastAsia" w:hAnsiTheme="minorEastAsia" w:cstheme="minorEastAsia" w:hint="eastAsia"/>
                <w:b/>
                <w:bCs/>
                <w:i w:val="0"/>
                <w:iCs w:val="0"/>
                <w:color w:val="000000"/>
                <w:kern w:val="0"/>
                <w:sz w:val="24"/>
                <w:szCs w:val="24"/>
                <w:u w:val="none"/>
                <w:lang w:val="en-US" w:eastAsia="zh-CN"/>
              </w:rPr>
              <w:br/>
            </w:r>
            <w:r>
              <w:rPr>
                <w:rFonts w:asciiTheme="minorEastAsia" w:eastAsiaTheme="minorEastAsia" w:hAnsiTheme="minorEastAsia" w:cstheme="minorEastAsia" w:hint="eastAsia"/>
                <w:b/>
                <w:bCs/>
                <w:i w:val="0"/>
                <w:iCs w:val="0"/>
                <w:color w:val="000000"/>
                <w:kern w:val="0"/>
                <w:sz w:val="24"/>
                <w:szCs w:val="24"/>
                <w:u w:val="none"/>
                <w:lang w:val="en-US" w:eastAsia="zh-CN"/>
              </w:rPr>
              <w:t>（人）</w:t>
            </w:r>
          </w:p>
        </w:tc>
        <w:tc>
          <w:tcPr>
            <w:tcW w:w="1071" w:type="dxa"/>
            <w:tcBorders>
              <w:top w:val="single" w:sz="4" w:space="0" w:color="000000"/>
              <w:left w:val="single" w:sz="4" w:space="0" w:color="000000"/>
              <w:bottom w:val="single" w:sz="8"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sz w:val="24"/>
                <w:szCs w:val="24"/>
                <w:u w:val="none"/>
              </w:rPr>
            </w:pPr>
            <w:r>
              <w:rPr>
                <w:rFonts w:asciiTheme="minorEastAsia" w:eastAsiaTheme="minorEastAsia" w:hAnsiTheme="minorEastAsia" w:cstheme="minorEastAsia" w:hint="eastAsia"/>
                <w:b/>
                <w:bCs/>
                <w:i w:val="0"/>
                <w:iCs w:val="0"/>
                <w:color w:val="000000"/>
                <w:kern w:val="0"/>
                <w:sz w:val="24"/>
                <w:szCs w:val="24"/>
                <w:u w:val="none"/>
                <w:lang w:val="en-US" w:eastAsia="zh-CN"/>
              </w:rPr>
              <w:t>服务期</w:t>
            </w:r>
            <w:r>
              <w:rPr>
                <w:rFonts w:asciiTheme="minorEastAsia" w:eastAsiaTheme="minorEastAsia" w:hAnsiTheme="minorEastAsia" w:cstheme="minorEastAsia" w:hint="eastAsia"/>
                <w:b/>
                <w:bCs/>
                <w:i w:val="0"/>
                <w:iCs w:val="0"/>
                <w:color w:val="000000"/>
                <w:kern w:val="0"/>
                <w:sz w:val="24"/>
                <w:szCs w:val="24"/>
                <w:u w:val="none"/>
                <w:lang w:val="en-US" w:eastAsia="zh-CN"/>
              </w:rPr>
              <w:br/>
            </w:r>
            <w:r>
              <w:rPr>
                <w:rFonts w:asciiTheme="minorEastAsia" w:eastAsiaTheme="minorEastAsia" w:hAnsiTheme="minorEastAsia" w:cstheme="minorEastAsia" w:hint="eastAsia"/>
                <w:b/>
                <w:bCs/>
                <w:i w:val="0"/>
                <w:iCs w:val="0"/>
                <w:color w:val="000000"/>
                <w:kern w:val="0"/>
                <w:sz w:val="24"/>
                <w:szCs w:val="24"/>
                <w:u w:val="none"/>
                <w:lang w:val="en-US" w:eastAsia="zh-CN"/>
              </w:rPr>
              <w:t>（个月）</w:t>
            </w:r>
          </w:p>
        </w:tc>
        <w:tc>
          <w:tcPr>
            <w:tcW w:w="795" w:type="dxa"/>
            <w:tcBorders>
              <w:top w:val="single" w:sz="4" w:space="0" w:color="000000"/>
              <w:left w:val="single" w:sz="4" w:space="0" w:color="000000"/>
              <w:bottom w:val="single" w:sz="8"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kern w:val="0"/>
                <w:sz w:val="24"/>
                <w:szCs w:val="24"/>
                <w:u w:val="none"/>
                <w:lang w:val="en-US" w:eastAsia="zh-CN"/>
              </w:rPr>
            </w:pPr>
            <w:r>
              <w:rPr>
                <w:rFonts w:asciiTheme="minorEastAsia" w:eastAsiaTheme="minorEastAsia" w:hAnsiTheme="minorEastAsia" w:cstheme="minorEastAsia" w:hint="eastAsia"/>
                <w:b/>
                <w:bCs/>
                <w:i w:val="0"/>
                <w:iCs w:val="0"/>
                <w:color w:val="000000"/>
                <w:kern w:val="0"/>
                <w:sz w:val="24"/>
                <w:szCs w:val="24"/>
                <w:u w:val="none"/>
                <w:lang w:val="en-US" w:eastAsia="zh-CN"/>
              </w:rPr>
              <w:t>金额</w:t>
            </w:r>
          </w:p>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sz w:val="24"/>
                <w:szCs w:val="24"/>
                <w:u w:val="none"/>
              </w:rPr>
            </w:pPr>
            <w:r>
              <w:rPr>
                <w:rFonts w:asciiTheme="minorEastAsia" w:eastAsiaTheme="minorEastAsia" w:hAnsiTheme="minorEastAsia" w:cstheme="minorEastAsia" w:hint="eastAsia"/>
                <w:b/>
                <w:bCs/>
                <w:i w:val="0"/>
                <w:iCs w:val="0"/>
                <w:color w:val="000000"/>
                <w:kern w:val="0"/>
                <w:sz w:val="24"/>
                <w:szCs w:val="24"/>
                <w:u w:val="none"/>
                <w:lang w:val="en-US" w:eastAsia="zh-CN"/>
              </w:rPr>
              <w:t>(元)</w:t>
            </w:r>
          </w:p>
        </w:tc>
      </w:tr>
      <w:tr>
        <w:tblPrEx>
          <w:tblW w:w="8516" w:type="dxa"/>
          <w:jc w:val="center"/>
          <w:shd w:val="clear" w:color="auto" w:fill="auto"/>
          <w:tblLayout w:type="fixed"/>
          <w:tblCellMar>
            <w:top w:w="0" w:type="dxa"/>
            <w:left w:w="108" w:type="dxa"/>
            <w:bottom w:w="0" w:type="dxa"/>
            <w:right w:w="108" w:type="dxa"/>
          </w:tblCellMar>
        </w:tblPrEx>
        <w:trPr>
          <w:trHeight w:val="980"/>
          <w:jc w:val="center"/>
        </w:trPr>
        <w:tc>
          <w:tcPr>
            <w:tcW w:w="906" w:type="dxa"/>
            <w:vMerge w:val="restart"/>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1、土地整备中心</w:t>
            </w:r>
            <w:r>
              <w:rPr>
                <w:rFonts w:asciiTheme="minorEastAsia" w:eastAsiaTheme="minorEastAsia" w:hAnsiTheme="minorEastAsia" w:cstheme="minorEastAsia" w:hint="eastAsia"/>
                <w:i w:val="0"/>
                <w:iCs w:val="0"/>
                <w:color w:val="000000"/>
                <w:kern w:val="0"/>
                <w:sz w:val="24"/>
                <w:szCs w:val="24"/>
                <w:u w:val="none"/>
                <w:lang w:val="en-US" w:eastAsia="zh-CN"/>
              </w:rPr>
              <w:br/>
            </w:r>
            <w:r>
              <w:rPr>
                <w:rFonts w:asciiTheme="minorEastAsia" w:eastAsiaTheme="minorEastAsia" w:hAnsiTheme="minorEastAsia" w:cstheme="minorEastAsia" w:hint="eastAsia"/>
                <w:i w:val="0"/>
                <w:iCs w:val="0"/>
                <w:color w:val="000000"/>
                <w:kern w:val="0"/>
                <w:sz w:val="24"/>
                <w:szCs w:val="24"/>
                <w:u w:val="none"/>
                <w:lang w:val="en-US" w:eastAsia="zh-CN"/>
              </w:rPr>
              <w:t>2、经济服务办公室（集资办）</w:t>
            </w:r>
            <w:r>
              <w:rPr>
                <w:rFonts w:asciiTheme="minorEastAsia" w:eastAsiaTheme="minorEastAsia" w:hAnsiTheme="minorEastAsia" w:cstheme="minorEastAsia" w:hint="eastAsia"/>
                <w:i w:val="0"/>
                <w:iCs w:val="0"/>
                <w:color w:val="000000"/>
                <w:kern w:val="0"/>
                <w:sz w:val="24"/>
                <w:szCs w:val="24"/>
                <w:u w:val="none"/>
                <w:lang w:val="en-US" w:eastAsia="zh-CN"/>
              </w:rPr>
              <w:br/>
            </w:r>
            <w:r>
              <w:rPr>
                <w:rFonts w:asciiTheme="minorEastAsia" w:eastAsiaTheme="minorEastAsia" w:hAnsiTheme="minorEastAsia" w:cstheme="minorEastAsia" w:hint="eastAsia"/>
                <w:i w:val="0"/>
                <w:iCs w:val="0"/>
                <w:color w:val="000000"/>
                <w:kern w:val="0"/>
                <w:sz w:val="24"/>
                <w:szCs w:val="24"/>
                <w:u w:val="none"/>
                <w:lang w:val="en-US" w:eastAsia="zh-CN"/>
              </w:rPr>
              <w:t>3、城市建设办公室</w:t>
            </w:r>
          </w:p>
        </w:tc>
        <w:tc>
          <w:tcPr>
            <w:tcW w:w="2227" w:type="dxa"/>
            <w:vMerge w:val="restart"/>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Theme="minorEastAsia" w:eastAsiaTheme="minorEastAsia" w:hAnsiTheme="minorEastAsia" w:cstheme="minorEastAsia" w:hint="eastAsia"/>
                <w:i w:val="0"/>
                <w:iCs w:val="0"/>
                <w:color w:val="000000"/>
                <w:kern w:val="0"/>
                <w:sz w:val="24"/>
                <w:szCs w:val="24"/>
                <w:u w:val="none"/>
                <w:lang w:val="en-US" w:eastAsia="zh-CN"/>
              </w:rPr>
            </w:pPr>
            <w:r>
              <w:rPr>
                <w:rFonts w:asciiTheme="minorEastAsia" w:eastAsiaTheme="minorEastAsia" w:hAnsiTheme="minorEastAsia" w:cstheme="minorEastAsia" w:hint="eastAsia"/>
                <w:i w:val="0"/>
                <w:iCs w:val="0"/>
                <w:color w:val="000000"/>
                <w:kern w:val="0"/>
                <w:sz w:val="24"/>
                <w:szCs w:val="24"/>
                <w:u w:val="none"/>
                <w:lang w:val="en-US" w:eastAsia="zh-CN"/>
              </w:rPr>
              <w:t>一、1名执业5年以上的律师作为主办律师兼任项目负责人提供不定期服务（每月提供服务不少于12小时）。</w:t>
            </w:r>
            <w:r>
              <w:rPr>
                <w:rFonts w:asciiTheme="minorEastAsia" w:eastAsiaTheme="minorEastAsia" w:hAnsiTheme="minorEastAsia" w:cstheme="minorEastAsia" w:hint="eastAsia"/>
                <w:i w:val="0"/>
                <w:iCs w:val="0"/>
                <w:color w:val="000000"/>
                <w:kern w:val="0"/>
                <w:sz w:val="24"/>
                <w:szCs w:val="24"/>
                <w:u w:val="none"/>
                <w:lang w:val="en-US" w:eastAsia="zh-CN"/>
              </w:rPr>
              <w:br/>
            </w:r>
            <w:r>
              <w:rPr>
                <w:rFonts w:asciiTheme="minorEastAsia" w:eastAsiaTheme="minorEastAsia" w:hAnsiTheme="minorEastAsia" w:cstheme="minorEastAsia" w:hint="eastAsia"/>
                <w:i w:val="0"/>
                <w:iCs w:val="0"/>
                <w:color w:val="000000"/>
                <w:kern w:val="0"/>
                <w:sz w:val="24"/>
                <w:szCs w:val="24"/>
                <w:u w:val="none"/>
                <w:lang w:val="en-US" w:eastAsia="zh-CN"/>
              </w:rPr>
              <w:t>二、2名律师常驻，其中1名常土地整备中心、1名常驻集资办。</w:t>
            </w:r>
          </w:p>
          <w:p>
            <w:pPr>
              <w:keepNext w:val="0"/>
              <w:keepLines w:val="0"/>
              <w:widowControl/>
              <w:suppressLineNumbers w:val="0"/>
              <w:jc w:val="left"/>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三、1名律师助理常驻安监办。</w:t>
            </w:r>
          </w:p>
        </w:tc>
        <w:tc>
          <w:tcPr>
            <w:tcW w:w="1407" w:type="dxa"/>
            <w:tcBorders>
              <w:top w:val="nil"/>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主办律师</w:t>
            </w:r>
            <w:r>
              <w:rPr>
                <w:rFonts w:asciiTheme="minorEastAsia" w:eastAsiaTheme="minorEastAsia" w:hAnsiTheme="minorEastAsia" w:cstheme="minorEastAsia" w:hint="eastAsia"/>
                <w:i w:val="0"/>
                <w:iCs w:val="0"/>
                <w:color w:val="000000"/>
                <w:kern w:val="0"/>
                <w:sz w:val="24"/>
                <w:szCs w:val="24"/>
                <w:u w:val="none"/>
                <w:lang w:val="en-US" w:eastAsia="zh-CN"/>
              </w:rPr>
              <w:br/>
            </w:r>
            <w:r>
              <w:rPr>
                <w:rFonts w:asciiTheme="minorEastAsia" w:eastAsiaTheme="minorEastAsia" w:hAnsiTheme="minorEastAsia" w:cstheme="minorEastAsia" w:hint="eastAsia"/>
                <w:i w:val="0"/>
                <w:iCs w:val="0"/>
                <w:color w:val="000000"/>
                <w:kern w:val="0"/>
                <w:sz w:val="24"/>
                <w:szCs w:val="24"/>
                <w:u w:val="none"/>
                <w:lang w:val="en-US" w:eastAsia="zh-CN"/>
              </w:rPr>
              <w:t>（不定期）</w:t>
            </w:r>
          </w:p>
        </w:tc>
        <w:tc>
          <w:tcPr>
            <w:tcW w:w="930" w:type="dxa"/>
            <w:tcBorders>
              <w:top w:val="nil"/>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p>
        </w:tc>
        <w:tc>
          <w:tcPr>
            <w:tcW w:w="1180" w:type="dxa"/>
            <w:tcBorders>
              <w:top w:val="nil"/>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1</w:t>
            </w:r>
          </w:p>
        </w:tc>
        <w:tc>
          <w:tcPr>
            <w:tcW w:w="1071" w:type="dxa"/>
            <w:tcBorders>
              <w:top w:val="nil"/>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12</w:t>
            </w:r>
          </w:p>
        </w:tc>
        <w:tc>
          <w:tcPr>
            <w:tcW w:w="795" w:type="dxa"/>
            <w:tcBorders>
              <w:top w:val="nil"/>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right"/>
              <w:textAlignment w:val="center"/>
              <w:rPr>
                <w:rFonts w:asciiTheme="minorEastAsia" w:eastAsiaTheme="minorEastAsia" w:hAnsiTheme="minorEastAsia" w:cstheme="minorEastAsia" w:hint="eastAsia"/>
                <w:i w:val="0"/>
                <w:iCs w:val="0"/>
                <w:color w:val="000000"/>
                <w:sz w:val="24"/>
                <w:szCs w:val="24"/>
                <w:u w:val="none"/>
              </w:rPr>
            </w:pPr>
          </w:p>
        </w:tc>
      </w:tr>
      <w:tr>
        <w:tblPrEx>
          <w:tblW w:w="8516" w:type="dxa"/>
          <w:jc w:val="center"/>
          <w:shd w:val="clear" w:color="auto" w:fill="auto"/>
          <w:tblLayout w:type="fixed"/>
          <w:tblCellMar>
            <w:top w:w="0" w:type="dxa"/>
            <w:left w:w="108" w:type="dxa"/>
            <w:bottom w:w="0" w:type="dxa"/>
            <w:right w:w="108" w:type="dxa"/>
          </w:tblCellMar>
        </w:tblPrEx>
        <w:trPr>
          <w:trHeight w:val="940"/>
          <w:jc w:val="center"/>
        </w:trPr>
        <w:tc>
          <w:tcPr>
            <w:tcW w:w="906" w:type="dxa"/>
            <w:vMerge/>
            <w:tcBorders>
              <w:top w:val="nil"/>
              <w:left w:val="single" w:sz="4" w:space="0" w:color="000000"/>
              <w:bottom w:val="single" w:sz="4" w:space="0" w:color="000000"/>
              <w:right w:val="single" w:sz="4" w:space="0" w:color="000000"/>
            </w:tcBorders>
            <w:shd w:val="clear" w:color="auto" w:fill="auto"/>
            <w:vAlign w:val="center"/>
          </w:tcPr>
          <w:p>
            <w:pPr>
              <w:jc w:val="center"/>
              <w:rPr>
                <w:rFonts w:asciiTheme="minorEastAsia" w:eastAsiaTheme="minorEastAsia" w:hAnsiTheme="minorEastAsia" w:cstheme="minorEastAsia" w:hint="eastAsia"/>
                <w:i w:val="0"/>
                <w:iCs w:val="0"/>
                <w:color w:val="000000"/>
                <w:sz w:val="24"/>
                <w:szCs w:val="24"/>
                <w:u w:val="none"/>
              </w:rPr>
            </w:pPr>
          </w:p>
        </w:tc>
        <w:tc>
          <w:tcPr>
            <w:tcW w:w="2227" w:type="dxa"/>
            <w:vMerge/>
            <w:tcBorders>
              <w:top w:val="nil"/>
              <w:left w:val="single" w:sz="4" w:space="0" w:color="000000"/>
              <w:bottom w:val="single" w:sz="4" w:space="0" w:color="000000"/>
              <w:right w:val="single" w:sz="4" w:space="0" w:color="000000"/>
            </w:tcBorders>
            <w:shd w:val="clear" w:color="auto" w:fill="auto"/>
            <w:vAlign w:val="center"/>
          </w:tcPr>
          <w:p>
            <w:pPr>
              <w:jc w:val="left"/>
              <w:rPr>
                <w:rFonts w:asciiTheme="minorEastAsia" w:eastAsiaTheme="minorEastAsia" w:hAnsiTheme="minorEastAsia" w:cstheme="minorEastAsia" w:hint="eastAsia"/>
                <w:i w:val="0"/>
                <w:iCs w:val="0"/>
                <w:color w:val="000000"/>
                <w:sz w:val="24"/>
                <w:szCs w:val="24"/>
                <w:u w:val="none"/>
              </w:rPr>
            </w:pPr>
          </w:p>
        </w:tc>
        <w:tc>
          <w:tcPr>
            <w:tcW w:w="140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kern w:val="0"/>
                <w:sz w:val="24"/>
                <w:szCs w:val="24"/>
                <w:u w:val="none"/>
                <w:lang w:val="en-US" w:eastAsia="zh-CN"/>
              </w:rPr>
            </w:pPr>
            <w:r>
              <w:rPr>
                <w:rFonts w:asciiTheme="minorEastAsia" w:eastAsiaTheme="minorEastAsia" w:hAnsiTheme="minorEastAsia" w:cstheme="minorEastAsia" w:hint="eastAsia"/>
                <w:i w:val="0"/>
                <w:iCs w:val="0"/>
                <w:color w:val="000000"/>
                <w:kern w:val="0"/>
                <w:sz w:val="24"/>
                <w:szCs w:val="24"/>
                <w:u w:val="none"/>
                <w:lang w:val="en-US" w:eastAsia="zh-CN"/>
              </w:rPr>
              <w:t>执业律师</w:t>
            </w:r>
          </w:p>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kern w:val="0"/>
                <w:sz w:val="24"/>
                <w:szCs w:val="24"/>
                <w:u w:val="none"/>
                <w:lang w:val="en-US" w:eastAsia="zh-CN"/>
              </w:rPr>
            </w:pPr>
            <w:r>
              <w:rPr>
                <w:rFonts w:asciiTheme="minorEastAsia" w:eastAsiaTheme="minorEastAsia" w:hAnsiTheme="minorEastAsia" w:cstheme="minorEastAsia" w:hint="eastAsia"/>
                <w:i w:val="0"/>
                <w:iCs w:val="0"/>
                <w:color w:val="000000"/>
                <w:kern w:val="0"/>
                <w:sz w:val="24"/>
                <w:szCs w:val="24"/>
                <w:u w:val="none"/>
                <w:lang w:val="en-US" w:eastAsia="zh-CN"/>
              </w:rPr>
              <w:t>（常驻）</w:t>
            </w:r>
          </w:p>
        </w:tc>
        <w:tc>
          <w:tcPr>
            <w:tcW w:w="93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p>
        </w:tc>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kern w:val="0"/>
                <w:sz w:val="24"/>
                <w:szCs w:val="24"/>
                <w:u w:val="none"/>
                <w:lang w:val="en-US" w:eastAsia="zh-CN"/>
              </w:rPr>
            </w:pPr>
            <w:r>
              <w:rPr>
                <w:rFonts w:asciiTheme="minorEastAsia" w:eastAsiaTheme="minorEastAsia" w:hAnsiTheme="minorEastAsia" w:cstheme="minorEastAsia" w:hint="eastAsia"/>
                <w:i w:val="0"/>
                <w:iCs w:val="0"/>
                <w:color w:val="000000"/>
                <w:kern w:val="0"/>
                <w:sz w:val="24"/>
                <w:szCs w:val="24"/>
                <w:u w:val="none"/>
                <w:lang w:val="en-US" w:eastAsia="zh-CN"/>
              </w:rPr>
              <w:t>2</w:t>
            </w:r>
          </w:p>
        </w:tc>
        <w:tc>
          <w:tcPr>
            <w:tcW w:w="107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kern w:val="0"/>
                <w:sz w:val="24"/>
                <w:szCs w:val="24"/>
                <w:u w:val="none"/>
                <w:lang w:val="en-US" w:eastAsia="zh-CN"/>
              </w:rPr>
            </w:pPr>
            <w:r>
              <w:rPr>
                <w:rFonts w:asciiTheme="minorEastAsia" w:eastAsiaTheme="minorEastAsia" w:hAnsiTheme="minorEastAsia" w:cstheme="minorEastAsia" w:hint="eastAsia"/>
                <w:i w:val="0"/>
                <w:iCs w:val="0"/>
                <w:color w:val="000000"/>
                <w:kern w:val="0"/>
                <w:sz w:val="24"/>
                <w:szCs w:val="24"/>
                <w:u w:val="none"/>
                <w:lang w:val="en-US" w:eastAsia="zh-CN"/>
              </w:rPr>
              <w:t>12</w:t>
            </w:r>
          </w:p>
        </w:tc>
        <w:tc>
          <w:tcPr>
            <w:tcW w:w="79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right"/>
              <w:textAlignment w:val="center"/>
              <w:rPr>
                <w:rFonts w:asciiTheme="minorEastAsia" w:eastAsiaTheme="minorEastAsia" w:hAnsiTheme="minorEastAsia" w:cstheme="minorEastAsia" w:hint="eastAsia"/>
                <w:i w:val="0"/>
                <w:iCs w:val="0"/>
                <w:color w:val="000000"/>
                <w:kern w:val="0"/>
                <w:sz w:val="24"/>
                <w:szCs w:val="24"/>
                <w:u w:val="none"/>
                <w:lang w:val="en-US" w:eastAsia="zh-CN"/>
              </w:rPr>
            </w:pPr>
          </w:p>
        </w:tc>
      </w:tr>
      <w:tr>
        <w:tblPrEx>
          <w:tblW w:w="8516" w:type="dxa"/>
          <w:jc w:val="center"/>
          <w:shd w:val="clear" w:color="auto" w:fill="auto"/>
          <w:tblLayout w:type="fixed"/>
          <w:tblCellMar>
            <w:top w:w="0" w:type="dxa"/>
            <w:left w:w="108" w:type="dxa"/>
            <w:bottom w:w="0" w:type="dxa"/>
            <w:right w:w="108" w:type="dxa"/>
          </w:tblCellMar>
        </w:tblPrEx>
        <w:trPr>
          <w:trHeight w:val="940"/>
          <w:jc w:val="center"/>
        </w:trPr>
        <w:tc>
          <w:tcPr>
            <w:tcW w:w="906" w:type="dxa"/>
            <w:vMerge/>
            <w:tcBorders>
              <w:top w:val="nil"/>
              <w:left w:val="single" w:sz="4" w:space="0" w:color="000000"/>
              <w:bottom w:val="single" w:sz="4" w:space="0" w:color="000000"/>
              <w:right w:val="single" w:sz="4" w:space="0" w:color="000000"/>
            </w:tcBorders>
            <w:shd w:val="clear" w:color="auto" w:fill="auto"/>
            <w:vAlign w:val="center"/>
          </w:tcPr>
          <w:p>
            <w:pPr>
              <w:jc w:val="center"/>
              <w:rPr>
                <w:rFonts w:asciiTheme="minorEastAsia" w:eastAsiaTheme="minorEastAsia" w:hAnsiTheme="minorEastAsia" w:cstheme="minorEastAsia" w:hint="eastAsia"/>
                <w:i w:val="0"/>
                <w:iCs w:val="0"/>
                <w:color w:val="000000"/>
                <w:sz w:val="24"/>
                <w:szCs w:val="24"/>
                <w:u w:val="none"/>
              </w:rPr>
            </w:pPr>
          </w:p>
        </w:tc>
        <w:tc>
          <w:tcPr>
            <w:tcW w:w="2227" w:type="dxa"/>
            <w:vMerge/>
            <w:tcBorders>
              <w:top w:val="nil"/>
              <w:left w:val="single" w:sz="4" w:space="0" w:color="000000"/>
              <w:bottom w:val="single" w:sz="4" w:space="0" w:color="000000"/>
              <w:right w:val="single" w:sz="4" w:space="0" w:color="000000"/>
            </w:tcBorders>
            <w:shd w:val="clear" w:color="auto" w:fill="auto"/>
            <w:vAlign w:val="center"/>
          </w:tcPr>
          <w:p>
            <w:pPr>
              <w:jc w:val="left"/>
              <w:rPr>
                <w:rFonts w:asciiTheme="minorEastAsia" w:eastAsiaTheme="minorEastAsia" w:hAnsiTheme="minorEastAsia" w:cstheme="minorEastAsia" w:hint="eastAsia"/>
                <w:i w:val="0"/>
                <w:iCs w:val="0"/>
                <w:color w:val="000000"/>
                <w:sz w:val="24"/>
                <w:szCs w:val="24"/>
                <w:u w:val="none"/>
              </w:rPr>
            </w:pPr>
          </w:p>
        </w:tc>
        <w:tc>
          <w:tcPr>
            <w:tcW w:w="140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律师助理</w:t>
            </w:r>
            <w:r>
              <w:rPr>
                <w:rFonts w:asciiTheme="minorEastAsia" w:eastAsiaTheme="minorEastAsia" w:hAnsiTheme="minorEastAsia" w:cstheme="minorEastAsia" w:hint="eastAsia"/>
                <w:i w:val="0"/>
                <w:iCs w:val="0"/>
                <w:color w:val="000000"/>
                <w:kern w:val="0"/>
                <w:sz w:val="24"/>
                <w:szCs w:val="24"/>
                <w:u w:val="none"/>
                <w:lang w:val="en-US" w:eastAsia="zh-CN"/>
              </w:rPr>
              <w:br/>
            </w:r>
            <w:r>
              <w:rPr>
                <w:rFonts w:asciiTheme="minorEastAsia" w:eastAsiaTheme="minorEastAsia" w:hAnsiTheme="minorEastAsia" w:cstheme="minorEastAsia" w:hint="eastAsia"/>
                <w:i w:val="0"/>
                <w:iCs w:val="0"/>
                <w:color w:val="000000"/>
                <w:kern w:val="0"/>
                <w:sz w:val="24"/>
                <w:szCs w:val="24"/>
                <w:u w:val="none"/>
                <w:lang w:val="en-US" w:eastAsia="zh-CN"/>
              </w:rPr>
              <w:t>（常驻）</w:t>
            </w:r>
          </w:p>
        </w:tc>
        <w:tc>
          <w:tcPr>
            <w:tcW w:w="93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p>
        </w:tc>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1</w:t>
            </w:r>
          </w:p>
        </w:tc>
        <w:tc>
          <w:tcPr>
            <w:tcW w:w="107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12</w:t>
            </w:r>
          </w:p>
        </w:tc>
        <w:tc>
          <w:tcPr>
            <w:tcW w:w="79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right"/>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 xml:space="preserve">  </w:t>
            </w:r>
          </w:p>
        </w:tc>
      </w:tr>
      <w:tr>
        <w:tblPrEx>
          <w:tblW w:w="8516" w:type="dxa"/>
          <w:jc w:val="center"/>
          <w:shd w:val="clear" w:color="auto" w:fill="auto"/>
          <w:tblLayout w:type="fixed"/>
          <w:tblCellMar>
            <w:top w:w="0" w:type="dxa"/>
            <w:left w:w="108" w:type="dxa"/>
            <w:bottom w:w="0" w:type="dxa"/>
            <w:right w:w="108" w:type="dxa"/>
          </w:tblCellMar>
        </w:tblPrEx>
        <w:trPr>
          <w:trHeight w:val="660"/>
          <w:jc w:val="center"/>
        </w:trPr>
        <w:tc>
          <w:tcPr>
            <w:tcW w:w="906" w:type="dxa"/>
            <w:vMerge/>
            <w:tcBorders>
              <w:top w:val="nil"/>
              <w:left w:val="single" w:sz="4" w:space="0" w:color="000000"/>
              <w:bottom w:val="single" w:sz="4" w:space="0" w:color="000000"/>
              <w:right w:val="single" w:sz="4" w:space="0" w:color="000000"/>
            </w:tcBorders>
            <w:shd w:val="clear" w:color="auto" w:fill="auto"/>
            <w:vAlign w:val="center"/>
          </w:tcPr>
          <w:p>
            <w:pPr>
              <w:jc w:val="center"/>
              <w:rPr>
                <w:rFonts w:asciiTheme="minorEastAsia" w:eastAsiaTheme="minorEastAsia" w:hAnsiTheme="minorEastAsia" w:cstheme="minorEastAsia" w:hint="eastAsia"/>
                <w:i w:val="0"/>
                <w:iCs w:val="0"/>
                <w:color w:val="000000"/>
                <w:sz w:val="24"/>
                <w:szCs w:val="24"/>
                <w:u w:val="none"/>
              </w:rPr>
            </w:pPr>
          </w:p>
        </w:tc>
        <w:tc>
          <w:tcPr>
            <w:tcW w:w="2227" w:type="dxa"/>
            <w:vMerge/>
            <w:tcBorders>
              <w:top w:val="nil"/>
              <w:left w:val="single" w:sz="4" w:space="0" w:color="000000"/>
              <w:bottom w:val="single" w:sz="4" w:space="0" w:color="000000"/>
              <w:right w:val="single" w:sz="4" w:space="0" w:color="000000"/>
            </w:tcBorders>
            <w:shd w:val="clear" w:color="auto" w:fill="auto"/>
            <w:vAlign w:val="center"/>
          </w:tcPr>
          <w:p>
            <w:pPr>
              <w:jc w:val="left"/>
              <w:rPr>
                <w:rFonts w:asciiTheme="minorEastAsia" w:eastAsiaTheme="minorEastAsia" w:hAnsiTheme="minorEastAsia" w:cstheme="minorEastAsia" w:hint="eastAsia"/>
                <w:i w:val="0"/>
                <w:iCs w:val="0"/>
                <w:color w:val="000000"/>
                <w:sz w:val="24"/>
                <w:szCs w:val="24"/>
                <w:u w:val="none"/>
              </w:rPr>
            </w:pPr>
          </w:p>
        </w:tc>
        <w:tc>
          <w:tcPr>
            <w:tcW w:w="458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小计：</w:t>
            </w:r>
          </w:p>
        </w:tc>
        <w:tc>
          <w:tcPr>
            <w:tcW w:w="79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right"/>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 xml:space="preserve">  </w:t>
            </w:r>
          </w:p>
        </w:tc>
      </w:tr>
      <w:tr>
        <w:tblPrEx>
          <w:tblW w:w="8516" w:type="dxa"/>
          <w:jc w:val="center"/>
          <w:shd w:val="clear" w:color="auto" w:fill="auto"/>
          <w:tblLayout w:type="fixed"/>
          <w:tblCellMar>
            <w:top w:w="0" w:type="dxa"/>
            <w:left w:w="108" w:type="dxa"/>
            <w:bottom w:w="0" w:type="dxa"/>
            <w:right w:w="108" w:type="dxa"/>
          </w:tblCellMar>
        </w:tblPrEx>
        <w:trPr>
          <w:trHeight w:val="675"/>
          <w:jc w:val="center"/>
        </w:trPr>
        <w:tc>
          <w:tcPr>
            <w:tcW w:w="906" w:type="dxa"/>
            <w:vMerge/>
            <w:tcBorders>
              <w:top w:val="nil"/>
              <w:left w:val="single" w:sz="4" w:space="0" w:color="000000"/>
              <w:bottom w:val="single" w:sz="4" w:space="0" w:color="000000"/>
              <w:right w:val="single" w:sz="4" w:space="0" w:color="000000"/>
            </w:tcBorders>
            <w:shd w:val="clear" w:color="auto" w:fill="auto"/>
            <w:vAlign w:val="center"/>
          </w:tcPr>
          <w:p>
            <w:pPr>
              <w:jc w:val="center"/>
              <w:rPr>
                <w:rFonts w:asciiTheme="minorEastAsia" w:eastAsiaTheme="minorEastAsia" w:hAnsiTheme="minorEastAsia" w:cstheme="minorEastAsia" w:hint="eastAsia"/>
                <w:i w:val="0"/>
                <w:iCs w:val="0"/>
                <w:color w:val="000000"/>
                <w:sz w:val="24"/>
                <w:szCs w:val="24"/>
                <w:u w:val="none"/>
              </w:rPr>
            </w:pPr>
          </w:p>
        </w:tc>
        <w:tc>
          <w:tcPr>
            <w:tcW w:w="2227" w:type="dxa"/>
            <w:vMerge/>
            <w:tcBorders>
              <w:top w:val="nil"/>
              <w:left w:val="single" w:sz="4" w:space="0" w:color="000000"/>
              <w:bottom w:val="single" w:sz="4" w:space="0" w:color="000000"/>
              <w:right w:val="single" w:sz="4" w:space="0" w:color="000000"/>
            </w:tcBorders>
            <w:shd w:val="clear" w:color="auto" w:fill="auto"/>
            <w:vAlign w:val="center"/>
          </w:tcPr>
          <w:p>
            <w:pPr>
              <w:jc w:val="left"/>
              <w:rPr>
                <w:rFonts w:asciiTheme="minorEastAsia" w:eastAsiaTheme="minorEastAsia" w:hAnsiTheme="minorEastAsia" w:cstheme="minorEastAsia" w:hint="eastAsia"/>
                <w:i w:val="0"/>
                <w:iCs w:val="0"/>
                <w:color w:val="000000"/>
                <w:sz w:val="24"/>
                <w:szCs w:val="24"/>
                <w:u w:val="none"/>
              </w:rPr>
            </w:pPr>
          </w:p>
        </w:tc>
        <w:tc>
          <w:tcPr>
            <w:tcW w:w="458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i w:val="0"/>
                <w:iCs w:val="0"/>
                <w:color w:val="000000"/>
                <w:sz w:val="24"/>
                <w:szCs w:val="24"/>
                <w:u w:val="none"/>
              </w:rPr>
            </w:pPr>
            <w:r>
              <w:rPr>
                <w:rFonts w:asciiTheme="minorEastAsia" w:eastAsiaTheme="minorEastAsia" w:hAnsiTheme="minorEastAsia" w:cstheme="minorEastAsia" w:hint="eastAsia"/>
                <w:i w:val="0"/>
                <w:iCs w:val="0"/>
                <w:color w:val="000000"/>
                <w:kern w:val="0"/>
                <w:sz w:val="24"/>
                <w:szCs w:val="24"/>
                <w:u w:val="none"/>
                <w:lang w:val="en-US" w:eastAsia="zh-CN"/>
              </w:rPr>
              <w:t>税费、管理费及合理利润等</w:t>
            </w:r>
          </w:p>
        </w:tc>
        <w:tc>
          <w:tcPr>
            <w:tcW w:w="79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right"/>
              <w:textAlignment w:val="center"/>
              <w:rPr>
                <w:rFonts w:asciiTheme="minorEastAsia" w:eastAsiaTheme="minorEastAsia" w:hAnsiTheme="minorEastAsia" w:cstheme="minorEastAsia" w:hint="eastAsia"/>
                <w:i w:val="0"/>
                <w:iCs w:val="0"/>
                <w:color w:val="000000"/>
                <w:sz w:val="24"/>
                <w:szCs w:val="24"/>
                <w:u w:val="none"/>
              </w:rPr>
            </w:pPr>
          </w:p>
        </w:tc>
      </w:tr>
      <w:tr>
        <w:tblPrEx>
          <w:tblW w:w="8516" w:type="dxa"/>
          <w:jc w:val="center"/>
          <w:shd w:val="clear" w:color="auto" w:fill="auto"/>
          <w:tblLayout w:type="fixed"/>
          <w:tblCellMar>
            <w:top w:w="0" w:type="dxa"/>
            <w:left w:w="108" w:type="dxa"/>
            <w:bottom w:w="0" w:type="dxa"/>
            <w:right w:w="108" w:type="dxa"/>
          </w:tblCellMar>
        </w:tblPrEx>
        <w:trPr>
          <w:trHeight w:val="660"/>
          <w:jc w:val="center"/>
        </w:trPr>
        <w:tc>
          <w:tcPr>
            <w:tcW w:w="906" w:type="dxa"/>
            <w:vMerge/>
            <w:tcBorders>
              <w:top w:val="nil"/>
              <w:left w:val="single" w:sz="4" w:space="0" w:color="000000"/>
              <w:bottom w:val="single" w:sz="4" w:space="0" w:color="000000"/>
              <w:right w:val="single" w:sz="4" w:space="0" w:color="000000"/>
            </w:tcBorders>
            <w:shd w:val="clear" w:color="auto" w:fill="auto"/>
            <w:vAlign w:val="center"/>
          </w:tcPr>
          <w:p>
            <w:pPr>
              <w:jc w:val="center"/>
              <w:rPr>
                <w:rFonts w:asciiTheme="minorEastAsia" w:eastAsiaTheme="minorEastAsia" w:hAnsiTheme="minorEastAsia" w:cstheme="minorEastAsia" w:hint="eastAsia"/>
                <w:i w:val="0"/>
                <w:iCs w:val="0"/>
                <w:color w:val="000000"/>
                <w:sz w:val="24"/>
                <w:szCs w:val="24"/>
                <w:u w:val="none"/>
              </w:rPr>
            </w:pPr>
          </w:p>
        </w:tc>
        <w:tc>
          <w:tcPr>
            <w:tcW w:w="2227" w:type="dxa"/>
            <w:vMerge/>
            <w:tcBorders>
              <w:top w:val="nil"/>
              <w:left w:val="single" w:sz="4" w:space="0" w:color="000000"/>
              <w:bottom w:val="single" w:sz="4" w:space="0" w:color="000000"/>
              <w:right w:val="single" w:sz="4" w:space="0" w:color="000000"/>
            </w:tcBorders>
            <w:shd w:val="clear" w:color="auto" w:fill="auto"/>
            <w:vAlign w:val="center"/>
          </w:tcPr>
          <w:p>
            <w:pPr>
              <w:jc w:val="left"/>
              <w:rPr>
                <w:rFonts w:asciiTheme="minorEastAsia" w:eastAsiaTheme="minorEastAsia" w:hAnsiTheme="minorEastAsia" w:cstheme="minorEastAsia" w:hint="eastAsia"/>
                <w:i w:val="0"/>
                <w:iCs w:val="0"/>
                <w:color w:val="000000"/>
                <w:sz w:val="24"/>
                <w:szCs w:val="24"/>
                <w:u w:val="none"/>
              </w:rPr>
            </w:pPr>
          </w:p>
        </w:tc>
        <w:tc>
          <w:tcPr>
            <w:tcW w:w="4588" w:type="dxa"/>
            <w:gridSpan w:val="4"/>
            <w:tcBorders>
              <w:top w:val="single" w:sz="4" w:space="0" w:color="000000"/>
              <w:left w:val="single" w:sz="4" w:space="0" w:color="000000"/>
              <w:bottom w:val="single" w:sz="8"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heme="minorEastAsia" w:eastAsiaTheme="minorEastAsia" w:hAnsiTheme="minorEastAsia" w:cstheme="minorEastAsia" w:hint="eastAsia"/>
                <w:b/>
                <w:bCs/>
                <w:i w:val="0"/>
                <w:iCs w:val="0"/>
                <w:color w:val="000000"/>
                <w:sz w:val="24"/>
                <w:szCs w:val="24"/>
                <w:u w:val="none"/>
              </w:rPr>
            </w:pPr>
            <w:r>
              <w:rPr>
                <w:rFonts w:asciiTheme="minorEastAsia" w:eastAsiaTheme="minorEastAsia" w:hAnsiTheme="minorEastAsia" w:cstheme="minorEastAsia" w:hint="eastAsia"/>
                <w:b/>
                <w:bCs/>
                <w:i w:val="0"/>
                <w:iCs w:val="0"/>
                <w:color w:val="000000"/>
                <w:kern w:val="0"/>
                <w:sz w:val="24"/>
                <w:szCs w:val="24"/>
                <w:u w:val="none"/>
                <w:lang w:val="en-US" w:eastAsia="zh-CN"/>
              </w:rPr>
              <w:t>合计：</w:t>
            </w:r>
          </w:p>
        </w:tc>
        <w:tc>
          <w:tcPr>
            <w:tcW w:w="79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pPr>
              <w:keepNext w:val="0"/>
              <w:keepLines w:val="0"/>
              <w:widowControl/>
              <w:suppressLineNumbers w:val="0"/>
              <w:jc w:val="right"/>
              <w:textAlignment w:val="center"/>
              <w:rPr>
                <w:rFonts w:asciiTheme="minorEastAsia" w:eastAsiaTheme="minorEastAsia" w:hAnsiTheme="minorEastAsia" w:cstheme="minorEastAsia" w:hint="eastAsia"/>
                <w:b/>
                <w:bCs/>
                <w:i w:val="0"/>
                <w:iCs w:val="0"/>
                <w:color w:val="000000"/>
                <w:sz w:val="24"/>
                <w:szCs w:val="24"/>
                <w:u w:val="none"/>
              </w:rPr>
            </w:pPr>
            <w:r>
              <w:rPr>
                <w:rFonts w:asciiTheme="minorEastAsia" w:eastAsiaTheme="minorEastAsia" w:hAnsiTheme="minorEastAsia" w:cstheme="minorEastAsia" w:hint="eastAsia"/>
                <w:b/>
                <w:bCs/>
                <w:i w:val="0"/>
                <w:iCs w:val="0"/>
                <w:color w:val="000000"/>
                <w:kern w:val="0"/>
                <w:sz w:val="24"/>
                <w:szCs w:val="24"/>
                <w:u w:val="none"/>
                <w:lang w:val="en-US" w:eastAsia="zh-CN"/>
              </w:rPr>
              <w:t xml:space="preserve"> </w:t>
            </w:r>
          </w:p>
        </w:tc>
      </w:tr>
    </w:tbl>
    <w:p>
      <w:pPr>
        <w:pStyle w:val="Heading2"/>
      </w:pPr>
    </w:p>
    <w:p>
      <w:pPr>
        <w:pStyle w:val="p0"/>
        <w:spacing w:line="300" w:lineRule="atLeast"/>
        <w:ind w:firstLine="420" w:firstLineChars="200"/>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说明：</w:t>
      </w:r>
    </w:p>
    <w:p>
      <w:pPr>
        <w:pStyle w:val="p0"/>
        <w:spacing w:line="300" w:lineRule="atLeast"/>
        <w:ind w:firstLine="420" w:firstLineChars="200"/>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1、投标人必须根据实际情况合理计算</w:t>
      </w:r>
      <w:r>
        <w:rPr>
          <w:rFonts w:asciiTheme="minorEastAsia" w:eastAsiaTheme="minorEastAsia" w:hAnsiTheme="minorEastAsia" w:cstheme="minorEastAsia" w:hint="eastAsia"/>
          <w:b/>
          <w:bCs w:val="0"/>
          <w:sz w:val="24"/>
          <w:szCs w:val="24"/>
          <w:lang w:val="en-US" w:eastAsia="zh-CN"/>
        </w:rPr>
        <w:t>各项金额</w:t>
      </w:r>
      <w:r>
        <w:rPr>
          <w:rFonts w:asciiTheme="minorEastAsia" w:eastAsiaTheme="minorEastAsia" w:hAnsiTheme="minorEastAsia" w:cstheme="minorEastAsia" w:hint="eastAsia"/>
          <w:b/>
          <w:bCs w:val="0"/>
          <w:sz w:val="24"/>
          <w:szCs w:val="24"/>
        </w:rPr>
        <w:t>的报价，并报足相应的费用，一旦中标，合同费用必须严格按此报价构成表执行。</w:t>
      </w:r>
    </w:p>
    <w:p>
      <w:pPr>
        <w:pStyle w:val="p0"/>
        <w:spacing w:line="300" w:lineRule="atLeast"/>
        <w:ind w:firstLine="420" w:firstLineChars="200"/>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2、以人民币为报价单位。</w:t>
      </w:r>
    </w:p>
    <w:p>
      <w:pPr>
        <w:pStyle w:val="p0"/>
        <w:spacing w:line="300" w:lineRule="atLeast"/>
        <w:ind w:firstLine="420" w:firstLineChars="200"/>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3、投标总价应为各分项价格之和，且应与开标一览表投标总价一致。</w:t>
      </w:r>
    </w:p>
    <w:p>
      <w:pPr>
        <w:pStyle w:val="p0"/>
        <w:spacing w:line="300" w:lineRule="atLeast"/>
        <w:ind w:firstLine="420" w:firstLineChars="200"/>
        <w:rPr>
          <w:rFonts w:asciiTheme="minorEastAsia" w:eastAsiaTheme="minorEastAsia" w:hAnsiTheme="minorEastAsia" w:cstheme="minorEastAsia" w:hint="eastAsia"/>
          <w:b/>
          <w:bCs w:val="0"/>
          <w:sz w:val="24"/>
          <w:szCs w:val="24"/>
        </w:rPr>
      </w:pPr>
      <w:r>
        <w:rPr>
          <w:rFonts w:asciiTheme="minorEastAsia" w:eastAsiaTheme="minorEastAsia" w:hAnsiTheme="minorEastAsia" w:cstheme="minorEastAsia" w:hint="eastAsia"/>
          <w:b/>
          <w:bCs w:val="0"/>
          <w:sz w:val="24"/>
          <w:szCs w:val="24"/>
        </w:rPr>
        <w:t>4、按本项目服务期限进行报价。</w:t>
      </w:r>
    </w:p>
    <w:p>
      <w:pPr>
        <w:spacing w:line="440" w:lineRule="exact"/>
        <w:ind w:firstLine="420" w:firstLineChars="200"/>
        <w:jc w:val="left"/>
        <w:rPr>
          <w:rFonts w:asciiTheme="majorEastAsia" w:eastAsiaTheme="majorEastAsia" w:hAnsiTheme="majorEastAsia" w:cstheme="majorEastAsia"/>
          <w:color w:val="FF0000"/>
          <w:szCs w:val="28"/>
        </w:rPr>
      </w:pPr>
      <w:r>
        <w:rPr>
          <w:rFonts w:asciiTheme="minorEastAsia" w:eastAsiaTheme="minorEastAsia" w:hAnsiTheme="minorEastAsia" w:cstheme="minorEastAsia" w:hint="eastAsia"/>
          <w:b/>
          <w:bCs w:val="0"/>
          <w:sz w:val="24"/>
          <w:szCs w:val="24"/>
          <w:lang w:val="en-US" w:eastAsia="zh-CN"/>
        </w:rPr>
        <w:t>5、</w:t>
      </w:r>
      <w:r>
        <w:rPr>
          <w:rFonts w:asciiTheme="minorEastAsia" w:eastAsiaTheme="minorEastAsia" w:hAnsiTheme="minorEastAsia" w:cstheme="minorEastAsia" w:hint="eastAsia"/>
          <w:b/>
          <w:bCs w:val="0"/>
          <w:sz w:val="24"/>
          <w:szCs w:val="24"/>
        </w:rPr>
        <w:t>此表的格式内容不得修改，否则按投标无效处理。</w:t>
      </w:r>
    </w:p>
    <w:p>
      <w:pPr>
        <w:pStyle w:val="Heading2"/>
        <w:jc w:val="left"/>
        <w:rPr>
          <w:rFonts w:hint="default"/>
          <w:lang w:val="en-US" w:eastAsia="zh-CN"/>
        </w:rPr>
      </w:pPr>
    </w:p>
    <w:p>
      <w:pPr>
        <w:tabs>
          <w:tab w:val="left" w:pos="720"/>
        </w:tabs>
        <w:jc w:val="left"/>
        <w:rPr>
          <w:b/>
          <w:sz w:val="24"/>
        </w:rPr>
      </w:pPr>
      <w:r>
        <w:rPr>
          <w:rFonts w:hint="eastAsia"/>
          <w:b/>
          <w:sz w:val="24"/>
        </w:rPr>
        <w:t>（二）</w:t>
      </w:r>
      <w:bookmarkStart w:id="46" w:name="_Hlk72073235"/>
      <w:r>
        <w:rPr>
          <w:rFonts w:hint="eastAsia"/>
          <w:b/>
          <w:sz w:val="24"/>
        </w:rPr>
        <w:t>投标人认为需要涉及的其他内容报价清单</w:t>
      </w:r>
      <w:bookmarkEnd w:id="46"/>
    </w:p>
    <w:p>
      <w:pPr>
        <w:jc w:val="left"/>
      </w:pPr>
    </w:p>
    <w:p>
      <w:pPr>
        <w:numPr>
          <w:ilvl w:val="0"/>
          <w:numId w:val="10"/>
        </w:numPr>
        <w:ind w:left="718" w:firstLine="1418" w:leftChars="342" w:firstLineChars="675"/>
        <w:rPr>
          <w:rFonts w:cs="Times New Roman" w:hint="eastAsia"/>
          <w:szCs w:val="21"/>
          <w:lang w:val="en-US" w:eastAsia="zh-CN"/>
        </w:rPr>
      </w:pPr>
      <w:r>
        <w:rPr>
          <w:rFonts w:ascii="Times New Roman" w:eastAsia="宋体" w:hAnsi="Times New Roman" w:cs="Times New Roman" w:hint="eastAsia"/>
          <w:szCs w:val="21"/>
          <w:lang w:val="en-US" w:eastAsia="zh-CN"/>
        </w:rPr>
        <w:t>投标人同类项目业绩情况及履约</w:t>
      </w:r>
      <w:r>
        <w:rPr>
          <w:rFonts w:cs="Times New Roman" w:hint="eastAsia"/>
          <w:szCs w:val="21"/>
          <w:lang w:val="en-US" w:eastAsia="zh-CN"/>
        </w:rPr>
        <w:t>评价</w:t>
      </w:r>
    </w:p>
    <w:p>
      <w:pPr>
        <w:ind w:left="718" w:firstLine="1418" w:leftChars="342" w:firstLineChars="675"/>
        <w:rPr>
          <w:rFonts w:hint="eastAsia"/>
          <w:szCs w:val="21"/>
          <w:lang w:val="en-US" w:eastAsia="zh-CN"/>
        </w:rPr>
      </w:pPr>
      <w:r>
        <w:rPr>
          <w:rFonts w:ascii="Times New Roman" w:eastAsia="宋体" w:hAnsi="Times New Roman" w:cs="Times New Roman" w:hint="eastAsia"/>
          <w:szCs w:val="21"/>
          <w:lang w:val="en-US" w:eastAsia="zh-CN"/>
        </w:rPr>
        <w:t>（6）投标人获奖情况</w:t>
      </w:r>
    </w:p>
    <w:p>
      <w:pPr>
        <w:ind w:left="718" w:firstLine="1418" w:leftChars="342" w:firstLineChars="675"/>
        <w:rPr>
          <w:rFonts w:hint="eastAsia"/>
          <w:szCs w:val="21"/>
          <w:lang w:val="en-US" w:eastAsia="zh-CN"/>
        </w:rPr>
      </w:pPr>
      <w:r>
        <w:rPr>
          <w:rFonts w:hint="eastAsia"/>
          <w:szCs w:val="21"/>
          <w:lang w:val="en-US" w:eastAsia="zh-CN"/>
        </w:rPr>
        <w:t>（7）紧急响应能力</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8</w:t>
      </w:r>
      <w:r>
        <w:rPr>
          <w:rFonts w:hint="eastAsia"/>
          <w:szCs w:val="21"/>
        </w:rPr>
        <w:t>）投标人认为需要加以说明的其他内容</w:t>
      </w:r>
      <w:r>
        <w:rPr>
          <w:rFonts w:hint="eastAsia"/>
          <w:szCs w:val="21"/>
          <w:lang w:eastAsia="zh-CN"/>
        </w:rPr>
        <w:t>（</w:t>
      </w:r>
      <w:r>
        <w:rPr>
          <w:rFonts w:hint="eastAsia"/>
          <w:szCs w:val="21"/>
          <w:lang w:val="en-US" w:eastAsia="zh-CN"/>
        </w:rPr>
        <w:t>公开部分</w:t>
      </w:r>
      <w:r>
        <w:rPr>
          <w:rFonts w:hint="eastAsia"/>
          <w:szCs w:val="21"/>
          <w:lang w:eastAsia="zh-CN"/>
        </w:rPr>
        <w:t>）</w:t>
      </w:r>
    </w:p>
    <w:p/>
    <w:p/>
    <w:p>
      <w:pPr>
        <w:ind w:firstLine="1260" w:firstLineChars="600"/>
        <w:rPr>
          <w:b/>
          <w:color w:val="FF0000"/>
          <w:sz w:val="24"/>
        </w:rPr>
      </w:pPr>
      <w:r>
        <w:rPr>
          <w:rFonts w:hint="eastAsia"/>
          <w:b/>
          <w:color w:val="FF0000"/>
          <w:sz w:val="24"/>
        </w:rPr>
        <w:t>（信息公开部分的内容到此为止！以下为信息不公开部分。）</w:t>
      </w: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47" w:name="_Hlk72092499"/>
      <w:r>
        <w:rPr>
          <w:rFonts w:ascii="黑体" w:eastAsia="黑体" w:hint="eastAsia"/>
          <w:b w:val="0"/>
          <w:sz w:val="24"/>
        </w:rPr>
        <w:t>法定代表人（负责人）证明书</w:t>
      </w:r>
      <w:bookmarkEnd w:id="47"/>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spacing w:line="360" w:lineRule="auto"/>
        <w:ind w:firstLine="0" w:firstLineChars="0"/>
        <w:rPr>
          <w:rFonts w:hint="eastAsia"/>
          <w:szCs w:val="21"/>
        </w:rPr>
      </w:pPr>
      <w:r>
        <w:rPr>
          <w:rFonts w:hint="eastAsia"/>
          <w:szCs w:val="21"/>
        </w:rPr>
        <w:t xml:space="preserve">      2、本证明书要求投标供应商同时提供法定代表人（负责人）的身份证扫描件（正反两面）作为附件方为有效</w:t>
      </w:r>
      <w:r>
        <w:rPr>
          <w:rFonts w:hint="eastAsia"/>
          <w:szCs w:val="21"/>
          <w:lang w:eastAsia="zh-CN"/>
        </w:rPr>
        <w:t>。</w:t>
      </w:r>
      <w:r>
        <w:rPr>
          <w:rFonts w:hint="eastAsia"/>
          <w:szCs w:val="21"/>
        </w:rPr>
        <w:t xml:space="preserve">    </w:t>
      </w:r>
    </w:p>
    <w:p>
      <w:pPr>
        <w:spacing w:line="360" w:lineRule="auto"/>
        <w:ind w:firstLine="630" w:firstLineChars="300"/>
        <w:rPr>
          <w:rFonts w:hint="eastAsia"/>
          <w:szCs w:val="21"/>
        </w:rPr>
      </w:pPr>
      <w:r>
        <w:rPr>
          <w:rFonts w:hint="eastAsia"/>
          <w:szCs w:val="21"/>
        </w:rPr>
        <w:t>3、本项目投标授权代表为法定代表人（负责人）的，无需提供《投标文件签署授权委托书》。</w:t>
      </w:r>
    </w:p>
    <w:p>
      <w:pPr>
        <w:spacing w:line="360" w:lineRule="auto"/>
        <w:ind w:firstLine="630" w:firstLineChars="300"/>
        <w:rPr>
          <w:szCs w:val="21"/>
        </w:rPr>
      </w:pPr>
      <w:r>
        <w:rPr>
          <w:rFonts w:hint="eastAsia"/>
          <w:szCs w:val="21"/>
          <w:lang w:val="en-US" w:eastAsia="zh-CN"/>
        </w:rPr>
        <w:t>4、</w:t>
      </w:r>
      <w:r>
        <w:rPr>
          <w:rFonts w:hint="eastAsia"/>
          <w:szCs w:val="21"/>
        </w:rPr>
        <w:t>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1、请提供代理人身份证扫描件（正反两面）；非中国国籍管辖范围人员，可提供公安部门认可的身份证明材料扫描件。</w:t>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8" w:name="_Hlk72092634"/>
      <w:r>
        <w:rPr>
          <w:rFonts w:ascii="黑体" w:eastAsia="黑体" w:hint="eastAsia"/>
          <w:b w:val="0"/>
          <w:kern w:val="0"/>
          <w:sz w:val="24"/>
          <w:szCs w:val="24"/>
        </w:rPr>
        <w:t>实质性条款响应情况表</w:t>
      </w:r>
      <w:bookmarkEnd w:id="48"/>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9"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bookmarkEnd w:id="49"/>
            <w:r>
              <w:rPr>
                <w:rFonts w:ascii="宋体" w:hAnsi="宋体" w:hint="eastAsia"/>
                <w:kern w:val="0"/>
                <w:szCs w:val="21"/>
              </w:rPr>
              <w:t>1</w:t>
            </w:r>
          </w:p>
        </w:tc>
        <w:tc>
          <w:tcPr>
            <w:tcW w:w="2664" w:type="dxa"/>
            <w:vAlign w:val="top"/>
          </w:tcPr>
          <w:p>
            <w:pPr>
              <w:rPr>
                <w:rFonts w:ascii="Times New Roman" w:hAnsi="宋体" w:eastAsiaTheme="minorEastAsia" w:cs="Times New Roman"/>
                <w:kern w:val="0"/>
                <w:sz w:val="21"/>
                <w:szCs w:val="21"/>
                <w:lang w:val="en-US" w:eastAsia="zh-CN" w:bidi="ar-SA"/>
              </w:rPr>
            </w:pPr>
            <w:r>
              <w:rPr>
                <w:rFonts w:hAnsi="宋体" w:eastAsiaTheme="minorEastAsia" w:hint="eastAsia"/>
                <w:kern w:val="0"/>
                <w:szCs w:val="21"/>
                <w:lang w:val="en-US" w:eastAsia="zh-CN"/>
              </w:rPr>
              <w:t>完全满足人员服务要求中的</w:t>
            </w:r>
            <w:r>
              <w:rPr>
                <w:rFonts w:hAnsi="宋体" w:eastAsiaTheme="minorEastAsia" w:hint="eastAsia"/>
                <w:kern w:val="0"/>
                <w:szCs w:val="21"/>
              </w:rPr>
              <w:t>★人员类别★人数★人员必须具备条件</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2664" w:type="dxa"/>
            <w:vAlign w:val="top"/>
          </w:tcPr>
          <w:p>
            <w:pPr>
              <w:rPr>
                <w:rFonts w:asciiTheme="minorEastAsia" w:eastAsiaTheme="minorEastAsia" w:hAnsiTheme="minorEastAsia" w:cs="Times New Roman"/>
                <w:kern w:val="2"/>
                <w:sz w:val="21"/>
                <w:szCs w:val="24"/>
                <w:lang w:val="en-US" w:eastAsia="zh-CN" w:bidi="ar-SA"/>
              </w:rPr>
            </w:pPr>
            <w:r>
              <w:rPr>
                <w:rFonts w:hAnsi="宋体" w:eastAsiaTheme="minorEastAsia" w:hint="eastAsia"/>
                <w:kern w:val="0"/>
                <w:szCs w:val="21"/>
                <w:lang w:val="en-US" w:eastAsia="zh-CN"/>
              </w:rPr>
              <w:t>完全满足</w:t>
            </w:r>
            <w:r>
              <w:rPr>
                <w:rFonts w:asciiTheme="minorEastAsia" w:eastAsiaTheme="minorEastAsia" w:hAnsiTheme="minorEastAsia" w:hint="eastAsia"/>
              </w:rPr>
              <w:t>★服务期限</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 上表所列各项均为不可负偏离条款。</w:t>
      </w:r>
    </w:p>
    <w:p>
      <w:pPr>
        <w:ind w:firstLine="840" w:firstLineChars="400"/>
        <w:rPr>
          <w:b/>
          <w:sz w:val="24"/>
          <w:szCs w:val="22"/>
        </w:rPr>
      </w:pPr>
      <w:r>
        <w:rPr>
          <w:rFonts w:hint="eastAsia"/>
          <w:b/>
          <w:sz w:val="24"/>
          <w:szCs w:val="22"/>
        </w:rPr>
        <w:t>2.“投标响应”一栏应当详细填写投标人自身响应情况，而不能不合理照搬照抄招实质性条款具体内容。</w:t>
      </w:r>
    </w:p>
    <w:p>
      <w:pPr>
        <w:ind w:firstLine="840" w:firstLineChars="4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840" w:firstLineChars="400"/>
        <w:rPr>
          <w:b/>
          <w:sz w:val="24"/>
        </w:rPr>
      </w:pPr>
      <w:r>
        <w:rPr>
          <w:b/>
          <w:sz w:val="24"/>
        </w:rPr>
        <w:t>4.</w:t>
      </w:r>
      <w:r>
        <w:rPr>
          <w:rFonts w:hint="eastAsia"/>
          <w:b/>
          <w:sz w:val="24"/>
        </w:rPr>
        <w:t>评审委员会有权对投标响应情况作出判断（作出评审结论）。</w:t>
      </w:r>
    </w:p>
    <w:p>
      <w:pPr>
        <w:ind w:firstLine="840" w:firstLineChars="400"/>
      </w:pPr>
      <w:r>
        <w:rPr>
          <w:b/>
          <w:sz w:val="24"/>
          <w:szCs w:val="22"/>
        </w:rPr>
        <w:t>5</w:t>
      </w:r>
      <w:r>
        <w:rPr>
          <w:rFonts w:hint="eastAsia"/>
          <w:b/>
          <w:sz w:val="24"/>
          <w:szCs w:val="22"/>
        </w:rPr>
        <w:t>.实质性响应条款“投标响应情况”与投标文件其它内容冲突的，以实质性响应条款“投标响应情况”为准。</w:t>
      </w:r>
    </w:p>
    <w:p>
      <w:pPr>
        <w:ind w:firstLine="840" w:firstLineChars="400"/>
      </w:pPr>
      <w:r>
        <w:rPr>
          <w:rFonts w:hint="eastAsia"/>
          <w:b/>
          <w:sz w:val="24"/>
          <w:szCs w:val="22"/>
        </w:rPr>
        <w:t>6.</w:t>
      </w:r>
      <w:r>
        <w:rPr>
          <w:rFonts w:hint="eastAsia"/>
        </w:rPr>
        <w:t xml:space="preserve"> </w:t>
      </w:r>
      <w:r>
        <w:rPr>
          <w:rFonts w:hint="eastAsia"/>
          <w:b/>
          <w:sz w:val="24"/>
          <w:szCs w:val="22"/>
        </w:rPr>
        <w:t>要求提供证明资料，在“说明”一栏中列明证明资料的位置,以便评审；未要求提供证明材料的，投标人可以不提供。</w:t>
      </w:r>
    </w:p>
    <w:p>
      <w:pPr>
        <w:rPr>
          <w:b/>
          <w:bCs/>
          <w:sz w:val="24"/>
        </w:rPr>
      </w:pPr>
    </w:p>
    <w:p>
      <w:pPr>
        <w:ind w:left="718" w:firstLine="1418" w:leftChars="342" w:firstLineChars="675"/>
        <w:rPr>
          <w:rFonts w:hint="eastAsia"/>
          <w:szCs w:val="21"/>
          <w:lang w:val="en-US" w:eastAsia="zh-CN"/>
        </w:rPr>
      </w:pPr>
      <w:r>
        <w:rPr>
          <w:rFonts w:hint="eastAsia"/>
          <w:szCs w:val="21"/>
          <w:lang w:eastAsia="zh-CN"/>
        </w:rPr>
        <w:t>（</w:t>
      </w:r>
      <w:r>
        <w:rPr>
          <w:rFonts w:hint="eastAsia"/>
          <w:szCs w:val="21"/>
          <w:lang w:val="en-US" w:eastAsia="zh-CN"/>
        </w:rPr>
        <w:t>4）实施方案</w:t>
      </w:r>
    </w:p>
    <w:p>
      <w:pPr>
        <w:ind w:left="718" w:firstLine="1418" w:leftChars="342" w:firstLineChars="675"/>
        <w:rPr>
          <w:rFonts w:hint="eastAsia"/>
          <w:szCs w:val="21"/>
          <w:lang w:val="en-US" w:eastAsia="zh-CN"/>
        </w:rPr>
      </w:pPr>
      <w:r>
        <w:rPr>
          <w:rFonts w:hint="eastAsia"/>
          <w:szCs w:val="21"/>
          <w:lang w:val="en-US" w:eastAsia="zh-CN"/>
        </w:rPr>
        <w:t>（5）项目重点难点分析、应对措施及相关合理化建议</w:t>
      </w:r>
    </w:p>
    <w:p>
      <w:pPr>
        <w:ind w:left="718" w:firstLine="1418" w:leftChars="342" w:firstLineChars="675"/>
        <w:rPr>
          <w:rFonts w:hint="eastAsia"/>
          <w:szCs w:val="21"/>
          <w:lang w:val="en-US" w:eastAsia="zh-CN"/>
        </w:rPr>
      </w:pPr>
      <w:r>
        <w:rPr>
          <w:rFonts w:hint="eastAsia"/>
          <w:szCs w:val="21"/>
          <w:lang w:val="en-US" w:eastAsia="zh-CN"/>
        </w:rPr>
        <w:t>（6）质量保障措施及方案</w:t>
      </w:r>
    </w:p>
    <w:p>
      <w:pPr>
        <w:ind w:left="718" w:firstLine="1418" w:leftChars="342" w:firstLineChars="675"/>
        <w:rPr>
          <w:rFonts w:hint="eastAsia"/>
          <w:szCs w:val="21"/>
          <w:lang w:val="en-US" w:eastAsia="zh-CN"/>
        </w:rPr>
      </w:pPr>
      <w:r>
        <w:rPr>
          <w:rFonts w:hint="eastAsia"/>
          <w:szCs w:val="21"/>
          <w:lang w:val="en-US" w:eastAsia="zh-CN"/>
        </w:rPr>
        <w:t>（7）项目完成（服务期满）后的服务承诺</w:t>
      </w:r>
    </w:p>
    <w:p>
      <w:pPr>
        <w:ind w:left="718" w:firstLine="1418" w:leftChars="342" w:firstLineChars="675"/>
        <w:rPr>
          <w:rFonts w:hint="eastAsia"/>
          <w:szCs w:val="21"/>
          <w:lang w:val="en-US" w:eastAsia="zh-CN"/>
        </w:rPr>
      </w:pPr>
      <w:r>
        <w:rPr>
          <w:rFonts w:hint="eastAsia"/>
          <w:szCs w:val="21"/>
          <w:lang w:val="en-US" w:eastAsia="zh-CN"/>
        </w:rPr>
        <w:t>（8）档案管理及保密措施</w:t>
      </w:r>
    </w:p>
    <w:p>
      <w:pPr>
        <w:ind w:left="718" w:firstLine="1418" w:leftChars="342" w:firstLineChars="675"/>
        <w:rPr>
          <w:rFonts w:hint="eastAsia"/>
          <w:szCs w:val="21"/>
          <w:lang w:val="en-US" w:eastAsia="zh-CN"/>
        </w:rPr>
      </w:pPr>
      <w:r>
        <w:rPr>
          <w:rFonts w:hint="eastAsia"/>
          <w:szCs w:val="21"/>
          <w:lang w:val="en-US" w:eastAsia="zh-CN"/>
        </w:rPr>
        <w:t>（9）管理制度</w:t>
      </w:r>
    </w:p>
    <w:p>
      <w:pPr>
        <w:ind w:left="718" w:firstLine="1418" w:leftChars="342" w:firstLineChars="675"/>
        <w:rPr>
          <w:rFonts w:hint="eastAsia"/>
          <w:szCs w:val="21"/>
          <w:lang w:val="en-US" w:eastAsia="zh-CN"/>
        </w:rPr>
      </w:pPr>
      <w:r>
        <w:rPr>
          <w:rFonts w:hint="eastAsia"/>
          <w:szCs w:val="21"/>
          <w:lang w:val="en-US" w:eastAsia="zh-CN"/>
        </w:rPr>
        <w:t>（10）违约承诺</w:t>
      </w:r>
    </w:p>
    <w:p>
      <w:pPr>
        <w:ind w:left="718" w:firstLine="1418" w:leftChars="342" w:firstLineChars="675"/>
        <w:rPr>
          <w:rFonts w:hint="eastAsia"/>
          <w:szCs w:val="21"/>
          <w:lang w:val="en-US" w:eastAsia="zh-CN"/>
        </w:rPr>
      </w:pPr>
      <w:r>
        <w:rPr>
          <w:rFonts w:hint="eastAsia"/>
          <w:szCs w:val="21"/>
          <w:lang w:val="en-US" w:eastAsia="zh-CN"/>
        </w:rPr>
        <w:t>（11）拟安排的项目负责人兼主办律师情况（1人）</w:t>
      </w:r>
    </w:p>
    <w:p>
      <w:pPr>
        <w:ind w:left="718" w:firstLine="1418" w:leftChars="342" w:firstLineChars="675"/>
        <w:rPr>
          <w:rFonts w:hint="eastAsia"/>
          <w:szCs w:val="21"/>
          <w:lang w:val="en-US" w:eastAsia="zh-CN"/>
        </w:rPr>
      </w:pPr>
      <w:r>
        <w:rPr>
          <w:rFonts w:hint="eastAsia"/>
          <w:szCs w:val="21"/>
          <w:lang w:val="en-US" w:eastAsia="zh-CN"/>
        </w:rPr>
        <w:t>（12）拟安排的派驻律师（2人）</w:t>
      </w:r>
    </w:p>
    <w:p>
      <w:pPr>
        <w:ind w:left="718" w:firstLine="1418" w:leftChars="342" w:firstLineChars="675"/>
        <w:rPr>
          <w:rFonts w:hint="eastAsia"/>
          <w:szCs w:val="21"/>
          <w:lang w:val="en-US" w:eastAsia="zh-CN"/>
        </w:rPr>
      </w:pPr>
      <w:r>
        <w:rPr>
          <w:rFonts w:hint="eastAsia"/>
          <w:szCs w:val="21"/>
          <w:lang w:val="en-US" w:eastAsia="zh-CN"/>
        </w:rPr>
        <w:t>（13）</w:t>
      </w:r>
      <w:r>
        <w:rPr>
          <w:rFonts w:ascii="Times New Roman" w:eastAsia="宋体" w:hAnsi="Times New Roman" w:cs="Times New Roman" w:hint="eastAsia"/>
          <w:kern w:val="2"/>
          <w:sz w:val="21"/>
          <w:szCs w:val="21"/>
          <w:lang w:val="en-US" w:eastAsia="zh-CN" w:bidi="ar-SA"/>
        </w:rPr>
        <w:t>拟安排的律师助理（</w:t>
      </w:r>
      <w:r>
        <w:rPr>
          <w:rFonts w:cs="Times New Roman" w:hint="eastAsia"/>
          <w:kern w:val="2"/>
          <w:sz w:val="21"/>
          <w:szCs w:val="21"/>
          <w:lang w:val="en-US" w:eastAsia="zh-CN" w:bidi="ar-SA"/>
        </w:rPr>
        <w:t>1</w:t>
      </w:r>
      <w:r>
        <w:rPr>
          <w:rFonts w:ascii="Times New Roman" w:eastAsia="宋体" w:hAnsi="Times New Roman" w:cs="Times New Roman" w:hint="eastAsia"/>
          <w:kern w:val="2"/>
          <w:sz w:val="21"/>
          <w:szCs w:val="21"/>
          <w:lang w:val="en-US" w:eastAsia="zh-CN" w:bidi="ar-SA"/>
        </w:rPr>
        <w:t>人）</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14</w:t>
      </w:r>
      <w:r>
        <w:rPr>
          <w:rFonts w:hint="eastAsia"/>
          <w:szCs w:val="21"/>
        </w:rPr>
        <w:t>）投标人认为需要加以说明的其他内容</w:t>
      </w:r>
      <w:r>
        <w:rPr>
          <w:rFonts w:hint="eastAsia"/>
          <w:szCs w:val="21"/>
          <w:lang w:eastAsia="zh-CN"/>
        </w:rPr>
        <w:t>（</w:t>
      </w:r>
      <w:r>
        <w:rPr>
          <w:rFonts w:hint="eastAsia"/>
          <w:szCs w:val="21"/>
          <w:lang w:val="en-US" w:eastAsia="zh-CN"/>
        </w:rPr>
        <w:t>不公开部分</w:t>
      </w:r>
      <w:r>
        <w:rPr>
          <w:rFonts w:hint="eastAsia"/>
          <w:szCs w:val="21"/>
          <w:lang w:eastAsia="zh-CN"/>
        </w:rPr>
        <w:t>）</w:t>
      </w:r>
    </w:p>
    <w:p>
      <w:pPr>
        <w:pStyle w:val="NormalIndent"/>
        <w:ind w:left="210" w:firstLine="781" w:leftChars="100" w:firstLineChars="372"/>
        <w:rPr>
          <w:rFonts w:ascii="宋体" w:hAnsi="宋体"/>
          <w:szCs w:val="21"/>
        </w:rPr>
      </w:pP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rFonts w:ascii="黑体" w:eastAsia="黑体" w:hAnsi="宋体"/>
          <w:bCs/>
          <w:kern w:val="0"/>
          <w:sz w:val="24"/>
        </w:rPr>
      </w:pPr>
    </w:p>
    <w:p/>
    <w:p>
      <w:pPr>
        <w:pStyle w:val="Heading2"/>
      </w:pPr>
      <w:r>
        <w:rPr>
          <w:rFonts w:hint="eastAsia"/>
        </w:rPr>
        <w:t>第五章  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w:t>
      </w:r>
      <w:r>
        <w:rPr>
          <w:rFonts w:ascii="宋体" w:hAnsi="宋体"/>
          <w:szCs w:val="21"/>
        </w:rPr>
        <w:t>**</w:t>
      </w:r>
      <w:r>
        <w:rPr>
          <w:rFonts w:ascii="宋体" w:hAnsi="宋体" w:hint="eastAsia"/>
          <w:szCs w:val="21"/>
        </w:rPr>
        <w:t>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1"/>
        </w:numPr>
        <w:spacing w:before="120" w:beforeLines="50" w:after="120" w:afterLines="50"/>
        <w:ind w:left="562" w:hanging="562"/>
        <w:rPr>
          <w:sz w:val="28"/>
          <w:szCs w:val="28"/>
        </w:rPr>
      </w:pPr>
      <w:bookmarkStart w:id="50" w:name="_Hlk72399513"/>
      <w:r>
        <w:rPr>
          <w:rFonts w:hint="eastAsia"/>
          <w:sz w:val="28"/>
          <w:szCs w:val="28"/>
        </w:rPr>
        <w:t>总则</w:t>
      </w:r>
    </w:p>
    <w:p>
      <w:pPr>
        <w:rPr>
          <w:rFonts w:ascii="黑体" w:eastAsia="黑体" w:hAnsi="宋体"/>
          <w:sz w:val="24"/>
        </w:rPr>
      </w:pPr>
      <w:bookmarkEnd w:id="50"/>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1" w:name="_Hlk72399729"/>
      <w:r>
        <w:rPr>
          <w:rFonts w:ascii="宋体" w:hAnsi="宋体" w:hint="eastAsia"/>
          <w:szCs w:val="21"/>
        </w:rPr>
        <w:t>如有需要，政府集中采购机构可以对通用条款的内容进行补充。</w:t>
      </w:r>
      <w:bookmarkEnd w:id="51"/>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2" w:name="_Hlk72398581"/>
      <w:r>
        <w:rPr>
          <w:rFonts w:ascii="宋体" w:hAnsi="宋体" w:hint="eastAsia"/>
          <w:szCs w:val="21"/>
        </w:rPr>
        <w:t>；</w:t>
      </w:r>
      <w:bookmarkEnd w:id="52"/>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3"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4"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4"/>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3"/>
    </w:p>
    <w:p>
      <w:pPr>
        <w:pStyle w:val="Heading2"/>
        <w:numPr>
          <w:ilvl w:val="0"/>
          <w:numId w:val="11"/>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5"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5"/>
    </w:p>
    <w:p>
      <w:pPr>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6"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6"/>
      <w:r>
        <w:rPr>
          <w:rFonts w:ascii="黑体" w:eastAsia="黑体" w:hAnsi="宋体" w:hint="eastAsia"/>
          <w:sz w:val="24"/>
        </w:rPr>
        <w:t>15．</w:t>
      </w:r>
      <w:bookmarkStart w:id="57"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7"/>
      <w:r>
        <w:rPr>
          <w:rFonts w:ascii="黑体" w:eastAsia="黑体" w:hAnsi="宋体" w:hint="eastAsia"/>
          <w:sz w:val="24"/>
        </w:rPr>
        <w:t>18．</w:t>
      </w:r>
      <w:bookmarkStart w:id="58"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8"/>
      <w:r>
        <w:rPr>
          <w:rFonts w:ascii="黑体" w:eastAsia="黑体" w:hAnsi="宋体" w:hint="eastAsia"/>
          <w:sz w:val="24"/>
        </w:rPr>
        <w:t>19．</w:t>
      </w:r>
      <w:bookmarkStart w:id="59"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60" w:name="_Hlk71407299"/>
    </w:p>
    <w:p>
      <w:pPr>
        <w:ind w:firstLine="412" w:firstLineChars="196"/>
        <w:rPr>
          <w:rFonts w:ascii="宋体" w:hAnsi="宋体"/>
          <w:szCs w:val="21"/>
        </w:rPr>
      </w:pPr>
      <w:bookmarkEnd w:id="60"/>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9"/>
      <w:bookmarkStart w:id="61"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1"/>
      <w:r>
        <w:rPr>
          <w:rFonts w:ascii="黑体" w:eastAsia="黑体" w:hAnsi="宋体" w:hint="eastAsia"/>
          <w:sz w:val="24"/>
        </w:rPr>
        <w:t>21．</w:t>
      </w:r>
      <w:bookmarkStart w:id="62"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2"/>
      <w:r>
        <w:rPr>
          <w:rFonts w:ascii="黑体" w:eastAsia="黑体" w:hAnsi="宋体" w:hint="eastAsia"/>
          <w:sz w:val="24"/>
        </w:rPr>
        <w:t>23．</w:t>
      </w:r>
      <w:bookmarkStart w:id="63"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5"/>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3"/>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4"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5"/>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6"/>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b/>
          <w:bCs/>
        </w:rPr>
        <w:t>（地址：深圳市龙岗区龙城街道黄阁路383号）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4"/>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5"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1"/>
        </w:numPr>
        <w:spacing w:before="120" w:beforeLines="50" w:after="120" w:afterLines="50"/>
        <w:ind w:left="562" w:hanging="562"/>
        <w:rPr>
          <w:sz w:val="28"/>
          <w:szCs w:val="28"/>
        </w:rPr>
      </w:pPr>
      <w:bookmarkEnd w:id="65"/>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6"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6"/>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7"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7"/>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8" w:name="_Toc73518151"/>
      <w:bookmarkStart w:id="69" w:name="_Toc73521669"/>
      <w:bookmarkStart w:id="70" w:name="_Toc73521581"/>
      <w:bookmarkStart w:id="71" w:name="_Toc100052400"/>
      <w:bookmarkStart w:id="72" w:name="_Toc73517673"/>
      <w:r>
        <w:rPr>
          <w:rFonts w:ascii="黑体" w:eastAsia="黑体" w:hAnsi="宋体" w:hint="eastAsia"/>
          <w:sz w:val="24"/>
        </w:rPr>
        <w:t>34．错误的修正</w:t>
      </w:r>
      <w:bookmarkEnd w:id="68"/>
      <w:bookmarkEnd w:id="69"/>
      <w:bookmarkEnd w:id="70"/>
      <w:bookmarkEnd w:id="71"/>
      <w:bookmarkEnd w:id="72"/>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3"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3"/>
      <w:r>
        <w:rPr>
          <w:rFonts w:ascii="宋体" w:hAnsi="宋体" w:hint="eastAsia"/>
          <w:bCs/>
          <w:color w:val="FF0000"/>
          <w:szCs w:val="21"/>
        </w:rPr>
        <w:t xml:space="preserve">  </w:t>
      </w:r>
      <w:r>
        <w:rPr>
          <w:rFonts w:ascii="宋体" w:hAnsi="宋体" w:hint="eastAsia"/>
          <w:bCs/>
          <w:szCs w:val="21"/>
        </w:rPr>
        <w:t xml:space="preserve">                                                                                                                                                                                                                                                                                                                                                                                                                                                                                                                                                                                                                                                                                                                                                                                                                                                                                                                                                                                                                                                                                                                                                                                                                                                                                                                                                                                                                                                                                                                                                                                                                                                                                                                                                                                                                                                                                                                                                                                                                                                                                                                                                                                                                                                                                                                                                                                                                                                                                                                                                                                                                                                                                                                                                                                                                                                                                                                                                                                                                           </w:t>
      </w:r>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4"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5"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4"/>
      <w:bookmarkEnd w:id="75"/>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6"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6"/>
      <w:bookmarkStart w:id="77"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7"/>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8"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8"/>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9"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79"/>
    </w:p>
    <w:p>
      <w:pPr>
        <w:pStyle w:val="Heading2"/>
        <w:numPr>
          <w:ilvl w:val="0"/>
          <w:numId w:val="11"/>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1"/>
        </w:numPr>
        <w:spacing w:before="120" w:beforeLines="50" w:after="120" w:afterLines="50"/>
        <w:ind w:left="562" w:hanging="562"/>
        <w:rPr>
          <w:sz w:val="28"/>
          <w:szCs w:val="28"/>
        </w:rPr>
      </w:pPr>
      <w:bookmarkStart w:id="80" w:name="_Hlk72439043"/>
      <w:r>
        <w:rPr>
          <w:rFonts w:hint="eastAsia"/>
          <w:sz w:val="28"/>
          <w:szCs w:val="28"/>
        </w:rPr>
        <w:t>合同的授予与备案</w:t>
      </w:r>
      <w:bookmarkEnd w:id="80"/>
    </w:p>
    <w:p>
      <w:pPr>
        <w:rPr>
          <w:rFonts w:ascii="黑体" w:eastAsia="黑体" w:hAnsi="宋体"/>
          <w:sz w:val="24"/>
        </w:rPr>
      </w:pPr>
      <w:bookmarkStart w:id="81" w:name="_Toc73521586"/>
      <w:bookmarkStart w:id="82" w:name="_Toc73517679"/>
      <w:bookmarkStart w:id="83" w:name="_Toc73521674"/>
      <w:bookmarkStart w:id="84" w:name="_Toc73518157"/>
      <w:bookmarkStart w:id="85" w:name="_Toc100052408"/>
      <w:bookmarkStart w:id="86" w:name="_Hlk72439088"/>
      <w:r>
        <w:rPr>
          <w:rFonts w:ascii="黑体" w:eastAsia="黑体" w:hAnsi="宋体" w:hint="eastAsia"/>
          <w:sz w:val="24"/>
        </w:rPr>
        <w:t>43．合同授予标准</w:t>
      </w:r>
      <w:bookmarkEnd w:id="81"/>
      <w:bookmarkEnd w:id="82"/>
      <w:bookmarkEnd w:id="83"/>
      <w:bookmarkEnd w:id="84"/>
      <w:bookmarkEnd w:id="85"/>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7" w:name="_Toc73517680"/>
      <w:bookmarkStart w:id="88" w:name="_Toc73518158"/>
      <w:bookmarkStart w:id="89" w:name="_Toc73521675"/>
      <w:bookmarkStart w:id="90" w:name="_Toc73521587"/>
      <w:bookmarkStart w:id="91" w:name="_Toc100052409"/>
      <w:r>
        <w:rPr>
          <w:rFonts w:ascii="黑体" w:eastAsia="黑体" w:hAnsi="宋体" w:hint="eastAsia"/>
          <w:sz w:val="24"/>
        </w:rPr>
        <w:t>44．</w:t>
      </w:r>
      <w:bookmarkEnd w:id="87"/>
      <w:bookmarkEnd w:id="88"/>
      <w:bookmarkEnd w:id="89"/>
      <w:bookmarkEnd w:id="90"/>
      <w:bookmarkEnd w:id="91"/>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2" w:name="_Toc73521589"/>
      <w:bookmarkStart w:id="93" w:name="_Toc100052410"/>
      <w:bookmarkStart w:id="94" w:name="_Toc73518160"/>
      <w:bookmarkStart w:id="95" w:name="_Toc73517682"/>
      <w:bookmarkStart w:id="96" w:name="_Toc73521677"/>
      <w:r>
        <w:rPr>
          <w:rFonts w:ascii="黑体" w:eastAsia="黑体" w:hAnsi="宋体" w:hint="eastAsia"/>
          <w:sz w:val="24"/>
        </w:rPr>
        <w:t>45．合同的签订</w:t>
      </w:r>
      <w:bookmarkEnd w:id="92"/>
      <w:bookmarkEnd w:id="93"/>
      <w:bookmarkEnd w:id="94"/>
      <w:bookmarkEnd w:id="95"/>
      <w:bookmarkEnd w:id="96"/>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7" w:name="_Toc73521678"/>
      <w:bookmarkStart w:id="98" w:name="_Toc100052411"/>
      <w:bookmarkStart w:id="99" w:name="_Toc73518161"/>
      <w:bookmarkStart w:id="100" w:name="_Toc73517683"/>
      <w:bookmarkStart w:id="101" w:name="_Toc73521590"/>
      <w:r>
        <w:rPr>
          <w:rFonts w:ascii="黑体" w:eastAsia="黑体" w:hAnsi="宋体" w:hint="eastAsia"/>
          <w:sz w:val="24"/>
        </w:rPr>
        <w:t>46．履约担保</w:t>
      </w:r>
      <w:bookmarkEnd w:id="97"/>
      <w:bookmarkEnd w:id="98"/>
      <w:bookmarkEnd w:id="99"/>
      <w:bookmarkEnd w:id="100"/>
      <w:bookmarkEnd w:id="101"/>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2" w:name="_Hlk72440769"/>
      <w:r>
        <w:rPr>
          <w:rFonts w:ascii="宋体" w:hAnsi="宋体" w:hint="eastAsia"/>
          <w:szCs w:val="21"/>
        </w:rPr>
        <w:t>政府集中采购机构或采购人不予退还其交纳的谈判保证金，情节严重的，并由主管部门</w:t>
      </w:r>
      <w:bookmarkEnd w:id="102"/>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1"/>
        </w:numPr>
        <w:spacing w:before="120" w:beforeLines="50" w:after="120" w:afterLines="50"/>
        <w:ind w:left="562" w:hanging="562"/>
        <w:rPr>
          <w:sz w:val="28"/>
          <w:szCs w:val="28"/>
        </w:rPr>
      </w:pPr>
      <w:bookmarkEnd w:id="86"/>
      <w:r>
        <w:rPr>
          <w:rFonts w:hint="eastAsia"/>
          <w:sz w:val="28"/>
          <w:szCs w:val="28"/>
        </w:rPr>
        <w:t>质疑处理</w:t>
      </w:r>
    </w:p>
    <w:p>
      <w:pPr>
        <w:rPr>
          <w:rFonts w:ascii="黑体" w:eastAsia="黑体" w:hAnsi="宋体"/>
          <w:sz w:val="24"/>
        </w:rPr>
      </w:pPr>
      <w:bookmarkStart w:id="103"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地址：深圳公共资源交易中心（深圳交易集团有限公司龙岗分公司）</w:t>
      </w:r>
      <w:r>
        <w:rPr>
          <w:rFonts w:ascii="宋体" w:hAnsi="宋体" w:hint="eastAsia"/>
          <w:b/>
          <w:bCs/>
        </w:rPr>
        <w:t>深圳市龙岗区龙城街道黄阁路383号</w:t>
      </w:r>
      <w:r>
        <w:rPr>
          <w:rFonts w:ascii="宋体" w:hAnsi="宋体" w:hint="eastAsia"/>
          <w:b/>
          <w:bCs/>
          <w:szCs w:val="21"/>
        </w:rPr>
        <w:t>，质疑咨询电话：0755-</w:t>
      </w:r>
      <w:r>
        <w:rPr>
          <w:rFonts w:ascii="宋体" w:hAnsi="宋体" w:hint="eastAsia"/>
          <w:b/>
          <w:bCs/>
          <w:szCs w:val="21"/>
          <w:lang w:val="en-US" w:eastAsia="zh-CN"/>
        </w:rPr>
        <w:t>89552966</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03"/>
    </w:p>
    <w:p>
      <w:pPr>
        <w:ind w:firstLine="420" w:firstLineChars="200"/>
        <w:rPr>
          <w:rFonts w:ascii="宋体" w:hAnsi="宋体"/>
          <w:szCs w:val="21"/>
        </w:rPr>
      </w:pPr>
    </w:p>
    <w:sectPr>
      <w:footerReference w:type="default" r:id="rId7"/>
      <w:headerReference w:type="first" r:id="rId8"/>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auto"/>
    <w:pitch w:val="default"/>
    <w:sig w:usb0="00000000" w:usb1="0000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微软雅黑"/>
    <w:panose1 w:val="00000000000000000000"/>
    <w:charset w:val="00"/>
    <w:family w:val="auto"/>
    <w:pitch w:val="default"/>
    <w:sig w:usb0="00000000" w:usb1="00000000" w:usb2="00000000" w:usb3="00000000" w:csb0="00040001" w:csb1="00000000"/>
  </w:font>
  <w:font w:name="??">
    <w:altName w:val="微软雅黑"/>
    <w:panose1 w:val="00000000000000000000"/>
    <w:charset w:val="01"/>
    <w:family w:val="auto"/>
    <w:pitch w:val="default"/>
    <w:sig w:usb0="00000000" w:usb1="00000000" w:usb2="00000000" w:usb3="00000000" w:csb0="00040001" w:csb1="00000000"/>
  </w:font>
  <w:font w:name="汉仪细等线简">
    <w:altName w:val="宋体"/>
    <w:panose1 w:val="00020600040101010101"/>
    <w:charset w:val="86"/>
    <w:family w:val="modern"/>
    <w:pitch w:val="default"/>
    <w:sig w:usb0="00000000" w:usb1="00000000" w:usb2="00000012" w:usb3="00000000" w:csb0="0004009F" w:csb1="DFD70000"/>
  </w:font>
  <w:font w:name="H Yb 2gj">
    <w:altName w:val="宋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29</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7F1BB08"/>
    <w:multiLevelType w:val="singleLevel"/>
    <w:tmpl w:val="D7F1BB08"/>
    <w:lvl w:ilvl="0">
      <w:start w:val="5"/>
      <w:numFmt w:val="decimal"/>
      <w:suff w:val="nothing"/>
      <w:lvlText w:val="（%1）"/>
      <w:lvlJc w:val="left"/>
    </w:lvl>
  </w:abstractNum>
  <w:abstractNum w:abstractNumId="1">
    <w:nsid w:val="DAF3C3CA"/>
    <w:multiLevelType w:val="singleLevel"/>
    <w:tmpl w:val="DAF3C3CA"/>
    <w:lvl w:ilvl="0">
      <w:start w:val="1"/>
      <w:numFmt w:val="decimal"/>
      <w:suff w:val="nothing"/>
      <w:lvlText w:val="%1、"/>
      <w:lvlJc w:val="left"/>
    </w:lvl>
  </w:abstractNum>
  <w:abstractNum w:abstractNumId="2">
    <w:nsid w:val="FB41EAAA"/>
    <w:multiLevelType w:val="singleLevel"/>
    <w:tmpl w:val="FB41EAAA"/>
    <w:lvl w:ilvl="0">
      <w:start w:val="1"/>
      <w:numFmt w:val="decimal"/>
      <w:suff w:val="nothing"/>
      <w:lvlText w:val="%1、"/>
      <w:lvlJc w:val="left"/>
    </w:lvl>
  </w:abstractNum>
  <w:abstractNum w:abstractNumId="3">
    <w:nsid w:val="FFFF7DF6"/>
    <w:multiLevelType w:val="singleLevel"/>
    <w:tmpl w:val="FFFF7DF6"/>
    <w:lvl w:ilvl="0">
      <w:start w:val="1"/>
      <w:numFmt w:val="decimal"/>
      <w:suff w:val="nothing"/>
      <w:lvlText w:val="%1、"/>
      <w:lvlJc w:val="left"/>
    </w:lvl>
  </w:abstractNum>
  <w:abstractNum w:abstractNumId="4">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6">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9">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4"/>
  </w:num>
  <w:num w:numId="3">
    <w:abstractNumId w:val="8"/>
  </w:num>
  <w:num w:numId="4">
    <w:abstractNumId w:val="7"/>
  </w:num>
  <w:num w:numId="5">
    <w:abstractNumId w:val="10"/>
  </w:num>
  <w:num w:numId="6">
    <w:abstractNumId w:val="9"/>
  </w:num>
  <w:num w:numId="7">
    <w:abstractNumId w:val="2"/>
  </w:num>
  <w:num w:numId="8">
    <w:abstractNumId w:val="3"/>
  </w:num>
  <w:num w:numId="9">
    <w:abstractNumId w:val="1"/>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8"/>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JhMzMyOTU1NGQxNzNhZjk4ZTNkNDliNmZmNmNkMTM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semiHidden="0" w:uiPriority="0" w:unhideWhenUsed="0" w:qFormat="1"/>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autoRedefine/>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autoRedefine/>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autoRedefine/>
    <w:qFormat/>
    <w:pPr>
      <w:adjustRightInd w:val="0"/>
      <w:jc w:val="center"/>
      <w:textAlignment w:val="baseline"/>
      <w:outlineLvl w:val="1"/>
    </w:pPr>
    <w:rPr>
      <w:kern w:val="0"/>
      <w:sz w:val="24"/>
      <w:szCs w:val="20"/>
    </w:rPr>
  </w:style>
  <w:style w:type="paragraph" w:styleId="Heading3">
    <w:name w:val="heading 3"/>
    <w:basedOn w:val="Heading4"/>
    <w:next w:val="Normal"/>
    <w:link w:val="3Char1"/>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autoRedefine/>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autoRedefine/>
    <w:qFormat/>
    <w:pPr>
      <w:keepNext/>
      <w:keepLines/>
      <w:spacing w:before="280" w:after="290" w:line="376" w:lineRule="auto"/>
      <w:outlineLvl w:val="4"/>
    </w:pPr>
    <w:rPr>
      <w:b/>
      <w:sz w:val="28"/>
      <w:szCs w:val="20"/>
    </w:rPr>
  </w:style>
  <w:style w:type="paragraph" w:styleId="Heading6">
    <w:name w:val="heading 6"/>
    <w:basedOn w:val="Normal"/>
    <w:next w:val="NormalIndent"/>
    <w:link w:val="6Char"/>
    <w:autoRedefine/>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autoRedefine/>
    <w:qFormat/>
    <w:pPr>
      <w:keepNext/>
      <w:keepLines/>
      <w:spacing w:before="240" w:after="64" w:line="320" w:lineRule="auto"/>
      <w:outlineLvl w:val="6"/>
    </w:pPr>
    <w:rPr>
      <w:b/>
      <w:sz w:val="24"/>
      <w:szCs w:val="20"/>
    </w:rPr>
  </w:style>
  <w:style w:type="paragraph" w:styleId="Heading8">
    <w:name w:val="heading 8"/>
    <w:basedOn w:val="Normal"/>
    <w:next w:val="NormalIndent"/>
    <w:link w:val="8Char"/>
    <w:autoRedefine/>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autoRedefine/>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link w:val="Char7"/>
    <w:autoRedefine/>
    <w:qFormat/>
    <w:pPr>
      <w:spacing w:line="360" w:lineRule="auto"/>
    </w:pPr>
    <w:rPr>
      <w:b/>
      <w:bCs/>
      <w:sz w:val="24"/>
    </w:rPr>
  </w:style>
  <w:style w:type="paragraph" w:styleId="BodyText2">
    <w:name w:val="Body Text 2"/>
    <w:basedOn w:val="Normal"/>
    <w:link w:val="2Char1"/>
    <w:autoRedefine/>
    <w:qFormat/>
    <w:pPr>
      <w:spacing w:line="360" w:lineRule="auto"/>
    </w:pPr>
    <w:rPr>
      <w:sz w:val="24"/>
    </w:rPr>
  </w:style>
  <w:style w:type="paragraph" w:styleId="NormalIndent">
    <w:name w:val="Normal Indent"/>
    <w:basedOn w:val="Normal"/>
    <w:link w:val="Char0"/>
    <w:autoRedefine/>
    <w:qFormat/>
    <w:pPr>
      <w:ind w:firstLine="420"/>
    </w:pPr>
    <w:rPr>
      <w:szCs w:val="20"/>
    </w:rPr>
  </w:style>
  <w:style w:type="paragraph" w:styleId="TOC7">
    <w:name w:val="toc 7"/>
    <w:basedOn w:val="Normal"/>
    <w:next w:val="Normal"/>
    <w:autoRedefine/>
    <w:semiHidden/>
    <w:qFormat/>
    <w:pPr>
      <w:ind w:left="1260"/>
      <w:jc w:val="left"/>
    </w:pPr>
    <w:rPr>
      <w:szCs w:val="21"/>
    </w:rPr>
  </w:style>
  <w:style w:type="paragraph" w:styleId="Index8">
    <w:name w:val="index 8"/>
    <w:basedOn w:val="Normal"/>
    <w:next w:val="Normal"/>
    <w:autoRedefine/>
    <w:qFormat/>
    <w:pPr>
      <w:ind w:left="1400" w:leftChars="1400"/>
    </w:pPr>
  </w:style>
  <w:style w:type="paragraph" w:styleId="Caption">
    <w:name w:val="caption"/>
    <w:basedOn w:val="Normal"/>
    <w:next w:val="Normal"/>
    <w:autoRedefine/>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autoRedefine/>
    <w:qFormat/>
    <w:pPr>
      <w:numPr>
        <w:ilvl w:val="0"/>
        <w:numId w:val="1"/>
      </w:numPr>
    </w:pPr>
    <w:rPr>
      <w:szCs w:val="20"/>
    </w:rPr>
  </w:style>
  <w:style w:type="paragraph" w:styleId="DocumentMap">
    <w:name w:val="Document Map"/>
    <w:basedOn w:val="Normal"/>
    <w:autoRedefine/>
    <w:semiHidden/>
    <w:qFormat/>
    <w:pPr>
      <w:shd w:val="clear" w:color="auto" w:fill="000080"/>
    </w:pPr>
  </w:style>
  <w:style w:type="paragraph" w:styleId="CommentText">
    <w:name w:val="annotation text"/>
    <w:basedOn w:val="Normal"/>
    <w:link w:val="Char16"/>
    <w:autoRedefine/>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autoRedefine/>
    <w:qFormat/>
    <w:pPr>
      <w:spacing w:after="120"/>
    </w:pPr>
    <w:rPr>
      <w:sz w:val="16"/>
      <w:szCs w:val="16"/>
    </w:rPr>
  </w:style>
  <w:style w:type="paragraph" w:styleId="BodyTextIndent">
    <w:name w:val="Body Text Indent"/>
    <w:basedOn w:val="Normal"/>
    <w:link w:val="Char1"/>
    <w:autoRedefine/>
    <w:qFormat/>
    <w:pPr>
      <w:spacing w:line="360" w:lineRule="auto"/>
      <w:ind w:firstLine="420" w:firstLineChars="200"/>
    </w:pPr>
  </w:style>
  <w:style w:type="paragraph" w:styleId="TOC5">
    <w:name w:val="toc 5"/>
    <w:basedOn w:val="Normal"/>
    <w:next w:val="Normal"/>
    <w:autoRedefine/>
    <w:semiHidden/>
    <w:qFormat/>
    <w:pPr>
      <w:ind w:left="840"/>
      <w:jc w:val="left"/>
    </w:pPr>
    <w:rPr>
      <w:szCs w:val="21"/>
    </w:rPr>
  </w:style>
  <w:style w:type="paragraph" w:styleId="TOC3">
    <w:name w:val="toc 3"/>
    <w:basedOn w:val="Normal"/>
    <w:next w:val="Normal"/>
    <w:autoRedefine/>
    <w:semiHidden/>
    <w:qFormat/>
    <w:pPr>
      <w:ind w:left="420"/>
      <w:jc w:val="left"/>
    </w:pPr>
    <w:rPr>
      <w:i/>
      <w:iCs/>
    </w:rPr>
  </w:style>
  <w:style w:type="paragraph" w:styleId="PlainText">
    <w:name w:val="Plain Text"/>
    <w:basedOn w:val="Normal"/>
    <w:next w:val="Index8"/>
    <w:link w:val="Char5"/>
    <w:autoRedefine/>
    <w:qFormat/>
    <w:rPr>
      <w:rFonts w:ascii="宋体" w:hAnsi="Courier New"/>
      <w:szCs w:val="20"/>
    </w:rPr>
  </w:style>
  <w:style w:type="paragraph" w:styleId="TOC8">
    <w:name w:val="toc 8"/>
    <w:basedOn w:val="Normal"/>
    <w:next w:val="Normal"/>
    <w:autoRedefine/>
    <w:semiHidden/>
    <w:qFormat/>
    <w:pPr>
      <w:ind w:left="1470"/>
      <w:jc w:val="left"/>
    </w:pPr>
    <w:rPr>
      <w:szCs w:val="21"/>
    </w:rPr>
  </w:style>
  <w:style w:type="paragraph" w:styleId="Date">
    <w:name w:val="Date"/>
    <w:basedOn w:val="Normal"/>
    <w:next w:val="Normal"/>
    <w:link w:val="Char4"/>
    <w:autoRedefine/>
    <w:qFormat/>
    <w:rPr>
      <w:rFonts w:ascii="宋体" w:hAnsi="Courier New"/>
      <w:sz w:val="32"/>
      <w:szCs w:val="20"/>
    </w:rPr>
  </w:style>
  <w:style w:type="paragraph" w:styleId="BodyTextIndent2">
    <w:name w:val="Body Text Indent 2"/>
    <w:basedOn w:val="Normal"/>
    <w:link w:val="2Char0"/>
    <w:autoRedefine/>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autoRedefine/>
    <w:uiPriority w:val="99"/>
    <w:semiHidden/>
    <w:qFormat/>
    <w:rPr>
      <w:sz w:val="18"/>
      <w:szCs w:val="18"/>
    </w:rPr>
  </w:style>
  <w:style w:type="paragraph" w:styleId="Footer">
    <w:name w:val="footer"/>
    <w:basedOn w:val="Normal"/>
    <w:link w:val="Char9"/>
    <w:autoRedefine/>
    <w:qFormat/>
    <w:pPr>
      <w:tabs>
        <w:tab w:val="center" w:pos="4153"/>
        <w:tab w:val="right" w:pos="8306"/>
      </w:tabs>
      <w:snapToGrid w:val="0"/>
      <w:jc w:val="left"/>
    </w:pPr>
    <w:rPr>
      <w:sz w:val="18"/>
      <w:szCs w:val="18"/>
    </w:rPr>
  </w:style>
  <w:style w:type="paragraph" w:styleId="Header">
    <w:name w:val="header"/>
    <w:basedOn w:val="Normal"/>
    <w:link w:val="Char8"/>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semiHidden/>
    <w:qFormat/>
    <w:pPr>
      <w:spacing w:before="120" w:after="120"/>
      <w:jc w:val="left"/>
    </w:pPr>
    <w:rPr>
      <w:b/>
      <w:bCs/>
      <w:caps/>
    </w:rPr>
  </w:style>
  <w:style w:type="paragraph" w:styleId="TOC4">
    <w:name w:val="toc 4"/>
    <w:basedOn w:val="Normal"/>
    <w:next w:val="Normal"/>
    <w:autoRedefine/>
    <w:semiHidden/>
    <w:qFormat/>
    <w:pPr>
      <w:ind w:left="630"/>
      <w:jc w:val="left"/>
    </w:pPr>
    <w:rPr>
      <w:szCs w:val="21"/>
    </w:rPr>
  </w:style>
  <w:style w:type="paragraph" w:styleId="TOC6">
    <w:name w:val="toc 6"/>
    <w:basedOn w:val="Normal"/>
    <w:next w:val="Normal"/>
    <w:autoRedefine/>
    <w:semiHidden/>
    <w:qFormat/>
    <w:pPr>
      <w:ind w:left="1050"/>
      <w:jc w:val="left"/>
    </w:pPr>
    <w:rPr>
      <w:szCs w:val="21"/>
    </w:rPr>
  </w:style>
  <w:style w:type="paragraph" w:styleId="BodyTextIndent3">
    <w:name w:val="Body Text Indent 3"/>
    <w:basedOn w:val="Normal"/>
    <w:link w:val="3Char0"/>
    <w:autoRedefine/>
    <w:qFormat/>
    <w:pPr>
      <w:spacing w:line="360" w:lineRule="auto"/>
      <w:ind w:firstLine="482" w:firstLineChars="200"/>
    </w:pPr>
    <w:rPr>
      <w:rFonts w:ascii="宋体"/>
      <w:b/>
      <w:bCs/>
      <w:sz w:val="24"/>
    </w:rPr>
  </w:style>
  <w:style w:type="paragraph" w:styleId="TOC2">
    <w:name w:val="toc 2"/>
    <w:basedOn w:val="Normal"/>
    <w:next w:val="Normal"/>
    <w:autoRedefine/>
    <w:semiHidden/>
    <w:qFormat/>
    <w:pPr>
      <w:tabs>
        <w:tab w:val="right" w:leader="dot" w:pos="8296"/>
      </w:tabs>
      <w:ind w:left="210"/>
      <w:jc w:val="left"/>
    </w:pPr>
    <w:rPr>
      <w:smallCaps/>
    </w:rPr>
  </w:style>
  <w:style w:type="paragraph" w:styleId="TOC9">
    <w:name w:val="toc 9"/>
    <w:basedOn w:val="Normal"/>
    <w:next w:val="Normal"/>
    <w:autoRedefine/>
    <w:semiHidden/>
    <w:qFormat/>
    <w:pPr>
      <w:ind w:left="1680"/>
      <w:jc w:val="left"/>
    </w:pPr>
    <w:rPr>
      <w:szCs w:val="21"/>
    </w:rPr>
  </w:style>
  <w:style w:type="paragraph" w:styleId="HTMLPreformatted">
    <w:name w:val="HTML Preformatted"/>
    <w:basedOn w:val="Normal"/>
    <w:link w:val="HTMLChar"/>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autoRedefine/>
    <w:uiPriority w:val="99"/>
    <w:qFormat/>
    <w:rPr>
      <w:sz w:val="24"/>
    </w:rPr>
  </w:style>
  <w:style w:type="paragraph" w:styleId="Index1">
    <w:name w:val="index 1"/>
    <w:basedOn w:val="Normal"/>
    <w:next w:val="Normal"/>
    <w:autoRedefine/>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autoRedefine/>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autoRedefine/>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autoRedefine/>
    <w:qFormat/>
    <w:pPr>
      <w:spacing w:after="120" w:line="240" w:lineRule="auto"/>
      <w:ind w:firstLine="420" w:firstLineChars="100"/>
    </w:pPr>
    <w:rPr>
      <w:sz w:val="21"/>
    </w:rPr>
  </w:style>
  <w:style w:type="table" w:styleId="TableGrid">
    <w:name w:val="Table Grid"/>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utoRedefine/>
    <w:qFormat/>
    <w:rPr>
      <w:b/>
      <w:bCs/>
    </w:rPr>
  </w:style>
  <w:style w:type="character" w:styleId="PageNumber">
    <w:name w:val="page number"/>
    <w:basedOn w:val="DefaultParagraphFont"/>
    <w:autoRedefine/>
    <w:qFormat/>
  </w:style>
  <w:style w:type="character" w:styleId="FollowedHyperlink">
    <w:name w:val="FollowedHyperlink"/>
    <w:autoRedefine/>
    <w:qFormat/>
    <w:rPr>
      <w:color w:val="800080"/>
      <w:u w:val="single"/>
    </w:rPr>
  </w:style>
  <w:style w:type="character" w:styleId="Emphasis">
    <w:name w:val="Emphasis"/>
    <w:basedOn w:val="DefaultParagraphFont"/>
    <w:autoRedefine/>
    <w:qFormat/>
    <w:rPr>
      <w:b/>
      <w:bCs/>
    </w:rPr>
  </w:style>
  <w:style w:type="character" w:styleId="HTMLDefinition">
    <w:name w:val="HTML Definition"/>
    <w:basedOn w:val="DefaultParagraphFont"/>
    <w:autoRedefine/>
    <w:semiHidden/>
    <w:unhideWhenUsed/>
    <w:qFormat/>
  </w:style>
  <w:style w:type="character" w:styleId="HTMLTypewriter">
    <w:name w:val="HTML Typewriter"/>
    <w:basedOn w:val="DefaultParagraphFont"/>
    <w:autoRedefine/>
    <w:semiHidden/>
    <w:unhideWhenUsed/>
    <w:qFormat/>
    <w:rPr>
      <w:rFonts w:ascii="monospace" w:eastAsia="monospace" w:hAnsi="monospace" w:cs="monospace" w:hint="default"/>
      <w:sz w:val="20"/>
    </w:rPr>
  </w:style>
  <w:style w:type="character" w:styleId="HTMLAcronym">
    <w:name w:val="HTML Acronym"/>
    <w:basedOn w:val="DefaultParagraphFont"/>
    <w:autoRedefine/>
    <w:semiHidden/>
    <w:unhideWhenUsed/>
    <w:qFormat/>
    <w:rPr>
      <w:color w:val="D6D6D6"/>
    </w:rPr>
  </w:style>
  <w:style w:type="character" w:styleId="HTMLVariable">
    <w:name w:val="HTML Variable"/>
    <w:basedOn w:val="DefaultParagraphFont"/>
    <w:autoRedefine/>
    <w:semiHidden/>
    <w:unhideWhenUsed/>
    <w:qFormat/>
  </w:style>
  <w:style w:type="character" w:styleId="Hyperlink">
    <w:name w:val="Hyperlink"/>
    <w:autoRedefine/>
    <w:qFormat/>
    <w:rPr>
      <w:color w:val="0000FF"/>
      <w:u w:val="single"/>
    </w:rPr>
  </w:style>
  <w:style w:type="character" w:styleId="HTMLCode">
    <w:name w:val="HTML Code"/>
    <w:basedOn w:val="DefaultParagraphFont"/>
    <w:autoRedefine/>
    <w:semiHidden/>
    <w:unhideWhenUsed/>
    <w:qFormat/>
    <w:rPr>
      <w:rFonts w:ascii="monospace" w:eastAsia="monospace" w:hAnsi="monospace" w:cs="monospace"/>
      <w:sz w:val="20"/>
    </w:rPr>
  </w:style>
  <w:style w:type="character" w:styleId="CommentReference">
    <w:name w:val="annotation reference"/>
    <w:basedOn w:val="DefaultParagraphFont"/>
    <w:autoRedefine/>
    <w:uiPriority w:val="99"/>
    <w:qFormat/>
    <w:rPr>
      <w:sz w:val="21"/>
      <w:szCs w:val="21"/>
    </w:rPr>
  </w:style>
  <w:style w:type="character" w:styleId="HTMLCite">
    <w:name w:val="HTML Cite"/>
    <w:basedOn w:val="DefaultParagraphFont"/>
    <w:autoRedefine/>
    <w:semiHidden/>
    <w:unhideWhenUsed/>
    <w:qFormat/>
  </w:style>
  <w:style w:type="character" w:styleId="HTMLKeyboard">
    <w:name w:val="HTML Keyboard"/>
    <w:basedOn w:val="DefaultParagraphFont"/>
    <w:autoRedefine/>
    <w:semiHidden/>
    <w:unhideWhenUsed/>
    <w:qFormat/>
    <w:rPr>
      <w:rFonts w:ascii="monospace" w:eastAsia="monospace" w:hAnsi="monospace" w:cs="monospace" w:hint="default"/>
      <w:sz w:val="20"/>
    </w:rPr>
  </w:style>
  <w:style w:type="character" w:styleId="HTMLSample">
    <w:name w:val="HTML Sample"/>
    <w:basedOn w:val="DefaultParagraphFont"/>
    <w:autoRedefine/>
    <w:semiHidden/>
    <w:unhideWhenUsed/>
    <w:qFormat/>
    <w:rPr>
      <w:rFonts w:ascii="monospace" w:eastAsia="monospace" w:hAnsi="monospace" w:cs="monospace" w:hint="default"/>
    </w:rPr>
  </w:style>
  <w:style w:type="character" w:customStyle="1" w:styleId="4Char">
    <w:name w:val="标题 4 Char"/>
    <w:link w:val="Heading4"/>
    <w:autoRedefine/>
    <w:uiPriority w:val="9"/>
    <w:qFormat/>
    <w:rPr>
      <w:rFonts w:ascii="Arial" w:eastAsia="黑体" w:hAnsi="Arial"/>
      <w:b/>
      <w:bCs/>
      <w:kern w:val="2"/>
      <w:sz w:val="28"/>
      <w:szCs w:val="28"/>
      <w:lang w:val="en-US" w:eastAsia="zh-CN" w:bidi="ar-SA"/>
    </w:rPr>
  </w:style>
  <w:style w:type="paragraph" w:customStyle="1" w:styleId="Char">
    <w:name w:val="Char"/>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autoRedefine/>
    <w:uiPriority w:val="9"/>
    <w:qFormat/>
    <w:rPr>
      <w:rFonts w:ascii="宋体" w:eastAsia="宋体" w:hAnsi="宋体"/>
      <w:b/>
      <w:bCs/>
      <w:kern w:val="2"/>
      <w:sz w:val="28"/>
      <w:szCs w:val="32"/>
      <w:lang w:val="en-US" w:eastAsia="zh-CN" w:bidi="ar-SA"/>
    </w:rPr>
  </w:style>
  <w:style w:type="character" w:customStyle="1" w:styleId="1Char">
    <w:name w:val="标题 1 Char"/>
    <w:link w:val="Heading1"/>
    <w:autoRedefine/>
    <w:qFormat/>
    <w:rPr>
      <w:rFonts w:ascii="宋体" w:eastAsia="黑体" w:hAnsi="宋体"/>
      <w:b/>
      <w:bCs/>
      <w:kern w:val="44"/>
      <w:sz w:val="28"/>
      <w:szCs w:val="44"/>
      <w:lang w:val="en-US" w:eastAsia="zh-CN" w:bidi="ar-SA"/>
    </w:rPr>
  </w:style>
  <w:style w:type="character" w:customStyle="1" w:styleId="Char0">
    <w:name w:val="正文缩进 Char"/>
    <w:link w:val="NormalIndent"/>
    <w:autoRedefine/>
    <w:qFormat/>
    <w:rPr>
      <w:rFonts w:eastAsia="宋体"/>
      <w:kern w:val="2"/>
      <w:sz w:val="21"/>
      <w:lang w:val="en-US" w:eastAsia="zh-CN" w:bidi="ar-SA"/>
    </w:rPr>
  </w:style>
  <w:style w:type="character" w:customStyle="1" w:styleId="3Char">
    <w:name w:val="标题 3 Char"/>
    <w:autoRedefine/>
    <w:qFormat/>
    <w:rPr>
      <w:rFonts w:ascii="黑体" w:eastAsia="黑体"/>
      <w:bCs/>
      <w:sz w:val="30"/>
    </w:rPr>
  </w:style>
  <w:style w:type="paragraph" w:customStyle="1" w:styleId="41">
    <w:name w:val="样式41"/>
    <w:basedOn w:val="Normal"/>
    <w:autoRedefine/>
    <w:qFormat/>
    <w:pPr>
      <w:numPr>
        <w:ilvl w:val="0"/>
        <w:numId w:val="2"/>
      </w:numPr>
      <w:tabs>
        <w:tab w:val="left" w:pos="945"/>
      </w:tabs>
      <w:spacing w:line="360" w:lineRule="auto"/>
    </w:pPr>
    <w:rPr>
      <w:b/>
      <w:color w:val="000000"/>
      <w:sz w:val="24"/>
      <w:szCs w:val="20"/>
    </w:rPr>
  </w:style>
  <w:style w:type="paragraph" w:customStyle="1" w:styleId="a">
    <w:name w:val="图"/>
    <w:basedOn w:val="Normal"/>
    <w:autoRedefine/>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autoRedefine/>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autoRedefine/>
    <w:qFormat/>
    <w:pPr>
      <w:suppressAutoHyphens/>
      <w:autoSpaceDE w:val="0"/>
      <w:spacing w:after="120"/>
      <w:jc w:val="left"/>
    </w:pPr>
    <w:rPr>
      <w:rFonts w:ascii="Helvetica" w:hAnsi="Helvetica"/>
      <w:kern w:val="1"/>
      <w:sz w:val="20"/>
      <w:szCs w:val="20"/>
    </w:rPr>
  </w:style>
  <w:style w:type="paragraph" w:customStyle="1" w:styleId="a1">
    <w:name w:val="自定义正文"/>
    <w:basedOn w:val="Normal"/>
    <w:autoRedefine/>
    <w:qFormat/>
    <w:pPr>
      <w:spacing w:afterLines="50"/>
      <w:ind w:left="600" w:leftChars="600"/>
    </w:pPr>
  </w:style>
  <w:style w:type="paragraph" w:customStyle="1" w:styleId="CharCharCharCharChar">
    <w:name w:val="Char Char Char Char Char"/>
    <w:basedOn w:val="Normal"/>
    <w:autoRedefine/>
    <w:qFormat/>
    <w:rPr>
      <w:rFonts w:ascii="Tahoma" w:hAnsi="Tahoma"/>
      <w:sz w:val="24"/>
      <w:szCs w:val="20"/>
    </w:rPr>
  </w:style>
  <w:style w:type="paragraph" w:customStyle="1" w:styleId="1">
    <w:name w:val="小标题 1"/>
    <w:basedOn w:val="Normal"/>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autoRedefine/>
    <w:qFormat/>
    <w:rPr>
      <w:rFonts w:ascii="Tahoma" w:hAnsi="Tahoma"/>
      <w:sz w:val="24"/>
      <w:szCs w:val="20"/>
    </w:rPr>
  </w:style>
  <w:style w:type="paragraph" w:customStyle="1" w:styleId="a2">
    <w:name w:val="È±Ê¡ÎÄ±¾"/>
    <w:basedOn w:val="Normal"/>
    <w:autoRedefine/>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autoRedefine/>
    <w:qFormat/>
    <w:rPr>
      <w:rFonts w:ascii="宋体" w:eastAsia="宋体" w:hAnsi="宋体"/>
      <w:b/>
      <w:bCs/>
      <w:sz w:val="24"/>
      <w:lang w:val="en-US" w:eastAsia="zh-CN" w:bidi="ar-SA"/>
    </w:rPr>
  </w:style>
  <w:style w:type="paragraph" w:customStyle="1" w:styleId="CharCharCharCharCharChar1Char">
    <w:name w:val="Char Char Char Char Char Char1 Char"/>
    <w:basedOn w:val="Normal"/>
    <w:autoRedefine/>
    <w:qFormat/>
    <w:pPr>
      <w:widowControl/>
      <w:spacing w:after="160" w:line="240" w:lineRule="exact"/>
      <w:jc w:val="left"/>
    </w:pPr>
    <w:rPr>
      <w:rFonts w:ascii="Verdana" w:hAnsi="Verdana"/>
      <w:kern w:val="0"/>
      <w:szCs w:val="20"/>
      <w:lang w:eastAsia="en-US"/>
    </w:rPr>
  </w:style>
  <w:style w:type="paragraph" w:styleId="ListParagraph">
    <w:name w:val="List Paragraph"/>
    <w:basedOn w:val="Normal"/>
    <w:autoRedefine/>
    <w:uiPriority w:val="34"/>
    <w:qFormat/>
    <w:pPr>
      <w:ind w:firstLine="420" w:firstLineChars="200"/>
    </w:pPr>
    <w:rPr>
      <w:rFonts w:ascii="Calibri" w:hAnsi="Calibri"/>
      <w:szCs w:val="22"/>
    </w:rPr>
  </w:style>
  <w:style w:type="paragraph" w:customStyle="1" w:styleId="USE1">
    <w:name w:val="USE 1"/>
    <w:basedOn w:val="Normal"/>
    <w:autoRedefine/>
    <w:qFormat/>
    <w:pPr>
      <w:spacing w:line="200" w:lineRule="atLeast"/>
      <w:jc w:val="left"/>
    </w:pPr>
    <w:rPr>
      <w:rFonts w:ascii="宋体" w:hAnsi="宋体"/>
      <w:b/>
      <w:sz w:val="24"/>
      <w:szCs w:val="28"/>
    </w:rPr>
  </w:style>
  <w:style w:type="paragraph" w:customStyle="1" w:styleId="RFItextfrom3rdLevel">
    <w:name w:val="RFI text from 3rd Level"/>
    <w:basedOn w:val="Normal"/>
    <w:autoRedefine/>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autoRedefine/>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Char1">
    <w:name w:val="正文文本缩进 Char"/>
    <w:link w:val="BodyTextIndent"/>
    <w:autoRedefine/>
    <w:qFormat/>
    <w:rPr>
      <w:rFonts w:eastAsia="宋体"/>
      <w:kern w:val="2"/>
      <w:sz w:val="21"/>
      <w:szCs w:val="24"/>
      <w:lang w:val="en-US" w:eastAsia="zh-CN" w:bidi="ar-SA"/>
    </w:rPr>
  </w:style>
  <w:style w:type="character" w:customStyle="1" w:styleId="5Char">
    <w:name w:val="标题 5 Char"/>
    <w:link w:val="Heading5"/>
    <w:autoRedefine/>
    <w:qFormat/>
    <w:rPr>
      <w:rFonts w:eastAsia="宋体"/>
      <w:b/>
      <w:kern w:val="2"/>
      <w:sz w:val="28"/>
      <w:lang w:val="en-US" w:eastAsia="zh-CN" w:bidi="ar-SA"/>
    </w:rPr>
  </w:style>
  <w:style w:type="character" w:customStyle="1" w:styleId="Char2">
    <w:name w:val="第*章 Char"/>
    <w:autoRedefine/>
    <w:qFormat/>
    <w:rPr>
      <w:rFonts w:ascii="Arial" w:eastAsia="黑体" w:hAnsi="Arial"/>
      <w:b/>
      <w:bCs/>
      <w:kern w:val="2"/>
      <w:sz w:val="32"/>
      <w:szCs w:val="32"/>
    </w:rPr>
  </w:style>
  <w:style w:type="character" w:customStyle="1" w:styleId="1Char0">
    <w:name w:val="章标题1 Char"/>
    <w:autoRedefine/>
    <w:qFormat/>
    <w:rPr>
      <w:rFonts w:eastAsia="宋体"/>
      <w:b/>
      <w:bCs/>
      <w:kern w:val="2"/>
      <w:sz w:val="32"/>
      <w:szCs w:val="32"/>
      <w:lang w:val="en-US" w:eastAsia="zh-CN" w:bidi="ar-SA"/>
    </w:rPr>
  </w:style>
  <w:style w:type="character" w:customStyle="1" w:styleId="6Char">
    <w:name w:val="标题 6 Char"/>
    <w:link w:val="Heading6"/>
    <w:autoRedefine/>
    <w:qFormat/>
    <w:rPr>
      <w:rFonts w:ascii="Arial" w:eastAsia="黑体" w:hAnsi="Arial"/>
      <w:b/>
      <w:kern w:val="2"/>
      <w:sz w:val="24"/>
      <w:lang w:val="en-US" w:eastAsia="zh-CN" w:bidi="ar-SA"/>
    </w:rPr>
  </w:style>
  <w:style w:type="character" w:customStyle="1" w:styleId="7Char">
    <w:name w:val="标题 7 Char"/>
    <w:link w:val="Heading7"/>
    <w:autoRedefine/>
    <w:qFormat/>
    <w:rPr>
      <w:rFonts w:eastAsia="宋体"/>
      <w:b/>
      <w:kern w:val="2"/>
      <w:sz w:val="24"/>
      <w:lang w:val="en-US" w:eastAsia="zh-CN" w:bidi="ar-SA"/>
    </w:rPr>
  </w:style>
  <w:style w:type="character" w:customStyle="1" w:styleId="8Char">
    <w:name w:val="标题 8 Char"/>
    <w:link w:val="Heading8"/>
    <w:autoRedefine/>
    <w:qFormat/>
    <w:rPr>
      <w:rFonts w:ascii="Arial" w:eastAsia="黑体" w:hAnsi="Arial"/>
      <w:kern w:val="2"/>
      <w:sz w:val="24"/>
      <w:lang w:val="en-US" w:eastAsia="zh-CN" w:bidi="ar-SA"/>
    </w:rPr>
  </w:style>
  <w:style w:type="character" w:customStyle="1" w:styleId="9Char">
    <w:name w:val="标题 9 Char"/>
    <w:link w:val="Heading9"/>
    <w:autoRedefine/>
    <w:qFormat/>
    <w:rPr>
      <w:rFonts w:ascii="Arial" w:eastAsia="黑体" w:hAnsi="Arial"/>
      <w:kern w:val="2"/>
      <w:sz w:val="21"/>
      <w:lang w:val="en-US" w:eastAsia="zh-CN" w:bidi="ar-SA"/>
    </w:rPr>
  </w:style>
  <w:style w:type="character" w:customStyle="1" w:styleId="Char3">
    <w:name w:val="标题 Char"/>
    <w:link w:val="Title"/>
    <w:autoRedefine/>
    <w:qFormat/>
    <w:rPr>
      <w:rFonts w:ascii="Arial" w:eastAsia="隶书" w:hAnsi="Arial" w:cs="Arial"/>
      <w:b/>
      <w:bCs/>
      <w:kern w:val="2"/>
      <w:sz w:val="32"/>
      <w:szCs w:val="32"/>
      <w:lang w:val="en-US" w:eastAsia="zh-CN" w:bidi="ar-SA"/>
    </w:rPr>
  </w:style>
  <w:style w:type="character" w:customStyle="1" w:styleId="Char4">
    <w:name w:val="日期 Char"/>
    <w:link w:val="Date"/>
    <w:autoRedefine/>
    <w:qFormat/>
    <w:rPr>
      <w:rFonts w:ascii="宋体" w:eastAsia="宋体" w:hAnsi="Courier New"/>
      <w:kern w:val="2"/>
      <w:sz w:val="32"/>
      <w:lang w:val="en-US" w:eastAsia="zh-CN" w:bidi="ar-SA"/>
    </w:rPr>
  </w:style>
  <w:style w:type="character" w:customStyle="1" w:styleId="HTMLChar">
    <w:name w:val="HTML 预设格式 Char"/>
    <w:link w:val="HTMLPreformatted"/>
    <w:autoRedefine/>
    <w:qFormat/>
    <w:rPr>
      <w:rFonts w:ascii="Arial Unicode MS" w:eastAsia="Arial Unicode MS" w:hAnsi="Arial Unicode MS"/>
      <w:color w:val="000000"/>
      <w:lang w:val="en-US" w:eastAsia="zh-CN" w:bidi="ar-SA"/>
    </w:rPr>
  </w:style>
  <w:style w:type="character" w:customStyle="1" w:styleId="Char5">
    <w:name w:val="纯文本 Char"/>
    <w:link w:val="PlainText"/>
    <w:autoRedefine/>
    <w:qFormat/>
    <w:rPr>
      <w:rFonts w:ascii="宋体" w:eastAsia="宋体" w:hAnsi="Courier New"/>
      <w:kern w:val="2"/>
      <w:sz w:val="21"/>
      <w:lang w:val="en-US" w:eastAsia="zh-CN" w:bidi="ar-SA"/>
    </w:rPr>
  </w:style>
  <w:style w:type="character" w:customStyle="1" w:styleId="Char6">
    <w:name w:val="正文文字首行缩进 Char"/>
    <w:autoRedefine/>
    <w:qFormat/>
    <w:rPr>
      <w:kern w:val="2"/>
      <w:sz w:val="21"/>
      <w:szCs w:val="24"/>
    </w:rPr>
  </w:style>
  <w:style w:type="character" w:customStyle="1" w:styleId="Char7">
    <w:name w:val="正文文本 Char"/>
    <w:link w:val="BodyText"/>
    <w:autoRedefine/>
    <w:qFormat/>
    <w:rPr>
      <w:rFonts w:eastAsia="宋体"/>
      <w:b/>
      <w:bCs/>
      <w:kern w:val="2"/>
      <w:sz w:val="24"/>
      <w:szCs w:val="24"/>
      <w:lang w:val="en-US" w:eastAsia="zh-CN" w:bidi="ar-SA"/>
    </w:rPr>
  </w:style>
  <w:style w:type="character" w:customStyle="1" w:styleId="2Char0">
    <w:name w:val="正文文本缩进 2 Char"/>
    <w:link w:val="BodyTextIndent2"/>
    <w:autoRedefine/>
    <w:qFormat/>
    <w:rPr>
      <w:rFonts w:ascii="宋体" w:eastAsia="宋体" w:hAnsi="宋体"/>
      <w:kern w:val="2"/>
      <w:sz w:val="21"/>
      <w:szCs w:val="24"/>
      <w:lang w:val="en-US" w:eastAsia="zh-CN" w:bidi="ar-SA"/>
    </w:rPr>
  </w:style>
  <w:style w:type="character" w:customStyle="1" w:styleId="Char8">
    <w:name w:val="页眉 Char"/>
    <w:link w:val="Header"/>
    <w:autoRedefine/>
    <w:uiPriority w:val="99"/>
    <w:qFormat/>
    <w:rPr>
      <w:rFonts w:eastAsia="宋体"/>
      <w:kern w:val="2"/>
      <w:sz w:val="18"/>
      <w:szCs w:val="18"/>
      <w:lang w:val="en-US" w:eastAsia="zh-CN" w:bidi="ar-SA"/>
    </w:rPr>
  </w:style>
  <w:style w:type="character" w:customStyle="1" w:styleId="3Char0">
    <w:name w:val="正文文本缩进 3 Char"/>
    <w:link w:val="BodyTextIndent3"/>
    <w:autoRedefine/>
    <w:qFormat/>
    <w:rPr>
      <w:rFonts w:ascii="宋体" w:eastAsia="宋体"/>
      <w:b/>
      <w:bCs/>
      <w:kern w:val="2"/>
      <w:sz w:val="24"/>
      <w:szCs w:val="24"/>
      <w:lang w:val="en-US" w:eastAsia="zh-CN" w:bidi="ar-SA"/>
    </w:rPr>
  </w:style>
  <w:style w:type="character" w:customStyle="1" w:styleId="2Char1">
    <w:name w:val="正文文本 2 Char"/>
    <w:link w:val="BodyText2"/>
    <w:autoRedefine/>
    <w:qFormat/>
    <w:rPr>
      <w:rFonts w:eastAsia="宋体"/>
      <w:kern w:val="2"/>
      <w:sz w:val="24"/>
      <w:szCs w:val="24"/>
      <w:lang w:val="en-US" w:eastAsia="zh-CN" w:bidi="ar-SA"/>
    </w:rPr>
  </w:style>
  <w:style w:type="character" w:customStyle="1" w:styleId="Char9">
    <w:name w:val="页脚 Char"/>
    <w:link w:val="Footer"/>
    <w:autoRedefine/>
    <w:qFormat/>
    <w:rPr>
      <w:rFonts w:eastAsia="宋体"/>
      <w:kern w:val="2"/>
      <w:sz w:val="18"/>
      <w:szCs w:val="18"/>
      <w:lang w:val="en-US" w:eastAsia="zh-CN" w:bidi="ar-SA"/>
    </w:rPr>
  </w:style>
  <w:style w:type="character" w:customStyle="1" w:styleId="3Char2">
    <w:name w:val="正文文本 3 Char"/>
    <w:link w:val="BodyText3"/>
    <w:autoRedefine/>
    <w:qFormat/>
    <w:rPr>
      <w:rFonts w:eastAsia="宋体"/>
      <w:kern w:val="2"/>
      <w:sz w:val="16"/>
      <w:szCs w:val="16"/>
      <w:lang w:val="en-US" w:eastAsia="zh-CN" w:bidi="ar-SA"/>
    </w:rPr>
  </w:style>
  <w:style w:type="character" w:customStyle="1" w:styleId="Char10">
    <w:name w:val="批注框文本 Char"/>
    <w:link w:val="BalloonText"/>
    <w:autoRedefine/>
    <w:uiPriority w:val="99"/>
    <w:semiHidden/>
    <w:qFormat/>
    <w:rPr>
      <w:rFonts w:eastAsia="宋体"/>
      <w:kern w:val="2"/>
      <w:sz w:val="18"/>
      <w:szCs w:val="18"/>
      <w:lang w:val="en-US" w:eastAsia="zh-CN" w:bidi="ar-SA"/>
    </w:rPr>
  </w:style>
  <w:style w:type="paragraph" w:customStyle="1" w:styleId="10">
    <w:name w:val="样式1"/>
    <w:basedOn w:val="Title"/>
    <w:autoRedefine/>
    <w:qFormat/>
    <w:pPr>
      <w:spacing w:before="120" w:after="120"/>
    </w:pPr>
    <w:rPr>
      <w:rFonts w:eastAsia="黑体"/>
      <w:b w:val="0"/>
      <w:sz w:val="30"/>
      <w:szCs w:val="21"/>
    </w:rPr>
  </w:style>
  <w:style w:type="paragraph" w:customStyle="1" w:styleId="2">
    <w:name w:val="样式2"/>
    <w:basedOn w:val="Title"/>
    <w:next w:val="10"/>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autoRedefine/>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autoRedefine/>
    <w:qFormat/>
    <w:pPr>
      <w:spacing w:line="360" w:lineRule="auto"/>
      <w:ind w:firstLine="200" w:firstLineChars="200"/>
    </w:pPr>
    <w:rPr>
      <w:szCs w:val="20"/>
    </w:rPr>
  </w:style>
  <w:style w:type="paragraph" w:customStyle="1" w:styleId="a4">
    <w:name w:val="设计依据"/>
    <w:basedOn w:val="BodyText"/>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autoRedefine/>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autoRedefine/>
    <w:qFormat/>
    <w:pPr>
      <w:tabs>
        <w:tab w:val="left" w:pos="842"/>
      </w:tabs>
      <w:spacing w:line="360" w:lineRule="auto"/>
      <w:ind w:left="842" w:hanging="420"/>
    </w:pPr>
    <w:rPr>
      <w:sz w:val="24"/>
    </w:rPr>
  </w:style>
  <w:style w:type="paragraph" w:customStyle="1" w:styleId="a6">
    <w:name w:val="文字"/>
    <w:basedOn w:val="Normal"/>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0" w:firstLineChars="0"/>
    </w:pPr>
    <w:rPr>
      <w:sz w:val="20"/>
    </w:rPr>
  </w:style>
  <w:style w:type="paragraph" w:customStyle="1" w:styleId="----0">
    <w:name w:val="--规划-表格-居中"/>
    <w:basedOn w:val="--"/>
    <w:autoRedefine/>
    <w:qFormat/>
    <w:pPr>
      <w:spacing w:line="240" w:lineRule="auto"/>
      <w:ind w:firstLine="0" w:firstLineChars="0"/>
      <w:jc w:val="center"/>
    </w:pPr>
    <w:rPr>
      <w:sz w:val="20"/>
    </w:rPr>
  </w:style>
  <w:style w:type="paragraph" w:customStyle="1" w:styleId="--0">
    <w:name w:val="--编号内缩进"/>
    <w:basedOn w:val="Normal"/>
    <w:autoRedefine/>
    <w:qFormat/>
    <w:pPr>
      <w:spacing w:line="360" w:lineRule="auto"/>
      <w:ind w:left="420" w:firstLine="200" w:firstLineChars="200"/>
    </w:pPr>
    <w:rPr>
      <w:szCs w:val="21"/>
    </w:rPr>
  </w:style>
  <w:style w:type="paragraph" w:customStyle="1" w:styleId="---">
    <w:name w:val="--规划-题注"/>
    <w:basedOn w:val="Normal"/>
    <w:next w:val="--"/>
    <w:autoRedefine/>
    <w:qFormat/>
    <w:pPr>
      <w:spacing w:line="360" w:lineRule="auto"/>
      <w:jc w:val="center"/>
    </w:pPr>
    <w:rPr>
      <w:rFonts w:eastAsia="黑体"/>
    </w:rPr>
  </w:style>
  <w:style w:type="paragraph" w:customStyle="1" w:styleId="---0">
    <w:name w:val="--规划-图和表"/>
    <w:next w:val="--"/>
    <w:autoRedefine/>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autoRedefine/>
    <w:qFormat/>
    <w:pPr>
      <w:keepNext/>
      <w:keepLines/>
      <w:spacing w:line="360" w:lineRule="auto"/>
      <w:outlineLvl w:val="4"/>
    </w:pPr>
    <w:rPr>
      <w:rFonts w:eastAsia="黑体"/>
    </w:rPr>
  </w:style>
  <w:style w:type="paragraph" w:customStyle="1" w:styleId="--Char">
    <w:name w:val="--规划正文 Char"/>
    <w:basedOn w:val="Normal"/>
    <w:autoRedefine/>
    <w:qFormat/>
    <w:pPr>
      <w:spacing w:line="360" w:lineRule="auto"/>
      <w:ind w:firstLine="200" w:firstLineChars="200"/>
    </w:pPr>
    <w:rPr>
      <w:sz w:val="24"/>
    </w:rPr>
  </w:style>
  <w:style w:type="paragraph" w:customStyle="1" w:styleId="a7">
    <w:name w:val="缺省文本"/>
    <w:basedOn w:val="Normal"/>
    <w:autoRedefine/>
    <w:qFormat/>
    <w:pPr>
      <w:autoSpaceDE w:val="0"/>
      <w:autoSpaceDN w:val="0"/>
      <w:adjustRightInd w:val="0"/>
      <w:jc w:val="left"/>
    </w:pPr>
    <w:rPr>
      <w:kern w:val="0"/>
    </w:rPr>
  </w:style>
  <w:style w:type="paragraph" w:customStyle="1" w:styleId="a8">
    <w:name w:val="封面文档标题"/>
    <w:basedOn w:val="Normal"/>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
    <w:name w:val="样式3"/>
    <w:basedOn w:val="Heading1"/>
    <w:autoRedefine/>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Normal"/>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DefaultParagraphFont"/>
    <w:autoRedefine/>
    <w:qFormat/>
  </w:style>
  <w:style w:type="character" w:customStyle="1" w:styleId="font2">
    <w:name w:val="font2"/>
    <w:basedOn w:val="DefaultParagraphFont"/>
    <w:autoRedefine/>
    <w:qFormat/>
  </w:style>
  <w:style w:type="character" w:customStyle="1" w:styleId="font41">
    <w:name w:val="font41"/>
    <w:autoRedefine/>
    <w:qFormat/>
    <w:rPr>
      <w:color w:val="000000"/>
      <w:spacing w:val="260"/>
      <w:sz w:val="18"/>
      <w:szCs w:val="18"/>
      <w:u w:val="none"/>
    </w:rPr>
  </w:style>
  <w:style w:type="paragraph" w:customStyle="1" w:styleId="a10">
    <w:name w:val="正文(首行缩进)"/>
    <w:autoRedefine/>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autoRedefine/>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autoRedefine/>
    <w:qFormat/>
    <w:rPr>
      <w:rFonts w:eastAsia="宋体"/>
      <w:b/>
      <w:bCs/>
      <w:kern w:val="2"/>
      <w:sz w:val="21"/>
      <w:szCs w:val="24"/>
      <w:lang w:val="en-US" w:eastAsia="zh-CN" w:bidi="ar-SA"/>
    </w:rPr>
  </w:style>
  <w:style w:type="paragraph" w:customStyle="1" w:styleId="Char13">
    <w:name w:val="正文(首行缩进) Char"/>
    <w:autoRedefine/>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autoRedefine/>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autoRedefine/>
    <w:qFormat/>
  </w:style>
  <w:style w:type="paragraph" w:customStyle="1" w:styleId="9">
    <w:name w:val="9"/>
    <w:basedOn w:val="Normal"/>
    <w:next w:val="NormalIndent"/>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autoRedefine/>
    <w:qFormat/>
  </w:style>
  <w:style w:type="paragraph" w:customStyle="1" w:styleId="80">
    <w:name w:val="8"/>
    <w:basedOn w:val="Normal"/>
    <w:next w:val="BodyTextIndent"/>
    <w:autoRedefine/>
    <w:qFormat/>
    <w:pPr>
      <w:spacing w:after="120"/>
      <w:ind w:left="420" w:leftChars="200"/>
    </w:pPr>
  </w:style>
  <w:style w:type="paragraph" w:customStyle="1" w:styleId="7">
    <w:name w:val="7"/>
    <w:basedOn w:val="Normal"/>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autoRedefine/>
    <w:qFormat/>
    <w:pPr>
      <w:autoSpaceDE w:val="0"/>
      <w:autoSpaceDN w:val="0"/>
      <w:adjustRightInd w:val="0"/>
      <w:jc w:val="left"/>
    </w:pPr>
    <w:rPr>
      <w:rFonts w:ascii="黑体" w:eastAsia="黑体"/>
      <w:b/>
      <w:bCs/>
      <w:kern w:val="0"/>
      <w:sz w:val="20"/>
      <w:szCs w:val="20"/>
    </w:rPr>
  </w:style>
  <w:style w:type="paragraph" w:customStyle="1" w:styleId="5">
    <w:name w:val="5"/>
    <w:basedOn w:val="Normal"/>
    <w:autoRedefine/>
    <w:qFormat/>
    <w:pPr>
      <w:autoSpaceDE w:val="0"/>
      <w:autoSpaceDN w:val="0"/>
      <w:adjustRightInd w:val="0"/>
      <w:jc w:val="left"/>
    </w:pPr>
    <w:rPr>
      <w:rFonts w:ascii="宋体"/>
      <w:b/>
      <w:bCs/>
      <w:kern w:val="0"/>
      <w:sz w:val="18"/>
      <w:szCs w:val="18"/>
    </w:rPr>
  </w:style>
  <w:style w:type="paragraph" w:customStyle="1" w:styleId="6">
    <w:name w:val="6"/>
    <w:basedOn w:val="5"/>
    <w:autoRedefine/>
    <w:qFormat/>
    <w:pPr>
      <w:spacing w:line="270" w:lineRule="atLeast"/>
      <w:jc w:val="both"/>
    </w:pPr>
    <w:rPr>
      <w:b w:val="0"/>
      <w:bCs w:val="0"/>
    </w:rPr>
  </w:style>
  <w:style w:type="paragraph" w:customStyle="1" w:styleId="a11">
    <w:name w:val="产品描述"/>
    <w:autoRedefine/>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autoRedefine/>
    <w:qFormat/>
    <w:pPr>
      <w:spacing w:line="240" w:lineRule="atLeast"/>
      <w:ind w:firstLine="567"/>
    </w:pPr>
    <w:rPr>
      <w:szCs w:val="20"/>
    </w:rPr>
  </w:style>
  <w:style w:type="paragraph" w:customStyle="1" w:styleId="Default">
    <w:name w:val="Default"/>
    <w:autoRedefine/>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Normal"/>
    <w:autoRedefine/>
    <w:qFormat/>
    <w:pPr>
      <w:widowControl/>
      <w:spacing w:before="120" w:line="360" w:lineRule="auto"/>
      <w:ind w:firstLine="425"/>
    </w:pPr>
    <w:rPr>
      <w:kern w:val="0"/>
      <w:sz w:val="24"/>
    </w:rPr>
  </w:style>
  <w:style w:type="character" w:customStyle="1" w:styleId="blue">
    <w:name w:val="blue"/>
    <w:basedOn w:val="DefaultParagraphFont"/>
    <w:autoRedefine/>
    <w:qFormat/>
  </w:style>
  <w:style w:type="paragraph" w:customStyle="1" w:styleId="blue1">
    <w:name w:val="blue1"/>
    <w:basedOn w:val="Normal"/>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autoRedefine/>
    <w:qFormat/>
  </w:style>
  <w:style w:type="character" w:customStyle="1" w:styleId="font11">
    <w:name w:val="font11"/>
    <w:autoRedefine/>
    <w:qFormat/>
    <w:rPr>
      <w:rFonts w:ascii="ˎ̥" w:hAnsi="ˎ̥" w:hint="default"/>
    </w:rPr>
  </w:style>
  <w:style w:type="paragraph" w:customStyle="1" w:styleId="a14">
    <w:name w:val="a14"/>
    <w:basedOn w:val="Normal"/>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autoRedefine/>
    <w:qFormat/>
  </w:style>
  <w:style w:type="character" w:customStyle="1" w:styleId="prodheadlines">
    <w:name w:val="prodheadlines"/>
    <w:basedOn w:val="DefaultParagraphFont"/>
    <w:autoRedefine/>
    <w:qFormat/>
  </w:style>
  <w:style w:type="character" w:customStyle="1" w:styleId="text">
    <w:name w:val="text"/>
    <w:basedOn w:val="DefaultParagraphFont"/>
    <w:autoRedefine/>
    <w:qFormat/>
  </w:style>
  <w:style w:type="paragraph" w:customStyle="1" w:styleId="text1">
    <w:name w:val="text1"/>
    <w:basedOn w:val="Normal"/>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autoRedefine/>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autoRedefine/>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autoRedefine/>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autoRedefine/>
    <w:qFormat/>
    <w:pPr>
      <w:ind w:firstLine="560" w:firstLineChars="200"/>
    </w:pPr>
    <w:rPr>
      <w:sz w:val="28"/>
    </w:rPr>
  </w:style>
  <w:style w:type="character" w:customStyle="1" w:styleId="gray6">
    <w:name w:val="gray6"/>
    <w:basedOn w:val="DefaultParagraphFont"/>
    <w:autoRedefine/>
    <w:qFormat/>
  </w:style>
  <w:style w:type="character" w:customStyle="1" w:styleId="style9">
    <w:name w:val="style9"/>
    <w:basedOn w:val="DefaultParagraphFont"/>
    <w:autoRedefine/>
    <w:qFormat/>
  </w:style>
  <w:style w:type="paragraph" w:customStyle="1" w:styleId="24">
    <w:name w:val="2册标题4"/>
    <w:basedOn w:val="Normal"/>
    <w:next w:val="Normal"/>
    <w:autoRedefine/>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autoRedefine/>
    <w:qFormat/>
  </w:style>
  <w:style w:type="paragraph" w:customStyle="1" w:styleId="style2">
    <w:name w:val="style2"/>
    <w:basedOn w:val="Normal"/>
    <w:autoRedefine/>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autoRedefine/>
    <w:qFormat/>
    <w:pPr>
      <w:jc w:val="left"/>
    </w:pPr>
    <w:rPr>
      <w:rFonts w:ascii="Tahoma" w:hAnsi="Tahoma"/>
      <w:sz w:val="24"/>
      <w:szCs w:val="20"/>
    </w:rPr>
  </w:style>
  <w:style w:type="paragraph" w:customStyle="1" w:styleId="11">
    <w:name w:val="编号1"/>
    <w:basedOn w:val="Normal"/>
    <w:autoRedefine/>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qFormat/>
    <w:pPr>
      <w:widowControl/>
      <w:spacing w:line="400" w:lineRule="exact"/>
      <w:jc w:val="center"/>
    </w:pPr>
    <w:rPr>
      <w:rFonts w:ascii="Verdana" w:hAnsi="Verdana"/>
      <w:kern w:val="0"/>
      <w:szCs w:val="20"/>
      <w:lang w:eastAsia="en-US"/>
    </w:rPr>
  </w:style>
  <w:style w:type="paragraph" w:customStyle="1" w:styleId="font0">
    <w:name w:val="font0"/>
    <w:basedOn w:val="Normal"/>
    <w:autoRedefine/>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autoRedefine/>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autoRedefine/>
    <w:qFormat/>
    <w:pPr>
      <w:widowControl/>
      <w:spacing w:before="100" w:beforeAutospacing="1" w:after="100" w:afterAutospacing="1"/>
      <w:jc w:val="left"/>
    </w:pPr>
    <w:rPr>
      <w:kern w:val="0"/>
      <w:sz w:val="24"/>
    </w:rPr>
  </w:style>
  <w:style w:type="paragraph" w:customStyle="1" w:styleId="xl24">
    <w:name w:val="xl24"/>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autoRedefine/>
    <w:qFormat/>
    <w:pPr>
      <w:adjustRightInd w:val="0"/>
      <w:jc w:val="center"/>
    </w:pPr>
    <w:rPr>
      <w:rFonts w:ascii="宋体"/>
      <w:sz w:val="24"/>
      <w:szCs w:val="20"/>
    </w:rPr>
  </w:style>
  <w:style w:type="character" w:customStyle="1" w:styleId="a17">
    <w:name w:val="样式 小三 加粗"/>
    <w:autoRedefine/>
    <w:qFormat/>
    <w:rPr>
      <w:rFonts w:eastAsia="宋体"/>
      <w:b/>
      <w:bCs/>
      <w:sz w:val="32"/>
    </w:rPr>
  </w:style>
  <w:style w:type="paragraph" w:customStyle="1" w:styleId="xl28">
    <w:name w:val="xl28"/>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autoRedefine/>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autoRedefine/>
    <w:qFormat/>
    <w:rPr>
      <w:rFonts w:ascii="Tahoma" w:hAnsi="Tahoma"/>
      <w:sz w:val="24"/>
      <w:szCs w:val="20"/>
    </w:rPr>
  </w:style>
  <w:style w:type="paragraph" w:customStyle="1" w:styleId="Char20">
    <w:name w:val="Char2"/>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autoRedefine/>
    <w:qFormat/>
  </w:style>
  <w:style w:type="paragraph" w:customStyle="1" w:styleId="a18">
    <w:name w:val="缩进正文"/>
    <w:basedOn w:val="Normal"/>
    <w:link w:val="Char15"/>
    <w:autoRedefine/>
    <w:qFormat/>
    <w:pPr>
      <w:ind w:firstLine="560" w:firstLineChars="200"/>
    </w:pPr>
    <w:rPr>
      <w:rFonts w:eastAsia="仿宋_GB2312" w:cs="宋体"/>
      <w:sz w:val="28"/>
      <w:szCs w:val="20"/>
    </w:rPr>
  </w:style>
  <w:style w:type="character" w:customStyle="1" w:styleId="Char15">
    <w:name w:val="缩进正文 Char"/>
    <w:link w:val="a18"/>
    <w:autoRedefine/>
    <w:qFormat/>
    <w:rPr>
      <w:rFonts w:eastAsia="仿宋_GB2312" w:cs="宋体"/>
      <w:kern w:val="2"/>
      <w:sz w:val="28"/>
      <w:lang w:val="en-US" w:eastAsia="zh-CN" w:bidi="ar-SA"/>
    </w:rPr>
  </w:style>
  <w:style w:type="paragraph" w:customStyle="1" w:styleId="12">
    <w:name w:val="列出段落1"/>
    <w:basedOn w:val="Normal"/>
    <w:autoRedefine/>
    <w:qFormat/>
    <w:pPr>
      <w:ind w:firstLine="420" w:firstLineChars="200"/>
    </w:pPr>
    <w:rPr>
      <w:rFonts w:ascii="Calibri" w:hAnsi="Calibri" w:cs="Calibri"/>
      <w:szCs w:val="21"/>
    </w:rPr>
  </w:style>
  <w:style w:type="character" w:customStyle="1" w:styleId="Char16">
    <w:name w:val="批注文字 Char"/>
    <w:basedOn w:val="DefaultParagraphFont"/>
    <w:link w:val="CommentText"/>
    <w:autoRedefine/>
    <w:uiPriority w:val="99"/>
    <w:qFormat/>
    <w:rPr>
      <w:rFonts w:ascii="宋体"/>
      <w:sz w:val="34"/>
    </w:rPr>
  </w:style>
  <w:style w:type="character" w:customStyle="1" w:styleId="Char17">
    <w:name w:val="批注主题 Char"/>
    <w:basedOn w:val="Char16"/>
    <w:link w:val="CommentSubject"/>
    <w:autoRedefine/>
    <w:uiPriority w:val="99"/>
    <w:qFormat/>
    <w:rPr>
      <w:rFonts w:ascii="宋体"/>
      <w:sz w:val="34"/>
    </w:rPr>
  </w:style>
  <w:style w:type="paragraph" w:customStyle="1" w:styleId="a19">
    <w:name w:val="评价"/>
    <w:basedOn w:val="Normal"/>
    <w:autoRedefine/>
    <w:qFormat/>
    <w:pPr>
      <w:spacing w:afterLines="20"/>
      <w:ind w:firstLine="1446" w:firstLineChars="200"/>
    </w:pPr>
    <w:rPr>
      <w:rFonts w:ascii="Calibri" w:hAnsi="Calibri"/>
      <w:sz w:val="24"/>
    </w:rPr>
  </w:style>
  <w:style w:type="paragraph" w:customStyle="1" w:styleId="13">
    <w:name w:val="修订1"/>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autoRedefine/>
    <w:qFormat/>
    <w:rPr>
      <w:color w:val="4D90F0"/>
    </w:rPr>
  </w:style>
  <w:style w:type="character" w:customStyle="1" w:styleId="bodytextChar1">
    <w:name w:val="body text Char1"/>
    <w:autoRedefine/>
    <w:qFormat/>
    <w:rPr>
      <w:rFonts w:eastAsia="宋体"/>
      <w:kern w:val="2"/>
      <w:sz w:val="21"/>
      <w:lang w:val="en-US" w:eastAsia="zh-CN" w:bidi="ar-SA"/>
    </w:rPr>
  </w:style>
  <w:style w:type="character" w:customStyle="1" w:styleId="Char18">
    <w:name w:val="普通(网站) Char"/>
    <w:link w:val="NormalWeb"/>
    <w:autoRedefine/>
    <w:qFormat/>
    <w:rPr>
      <w:kern w:val="2"/>
      <w:sz w:val="24"/>
      <w:szCs w:val="24"/>
    </w:rPr>
  </w:style>
  <w:style w:type="character" w:customStyle="1" w:styleId="Char19">
    <w:name w:val="批注文字 Char1"/>
    <w:autoRedefine/>
    <w:uiPriority w:val="99"/>
    <w:qFormat/>
    <w:rPr>
      <w:rFonts w:ascii="宋体"/>
      <w:sz w:val="34"/>
    </w:rPr>
  </w:style>
  <w:style w:type="character" w:customStyle="1" w:styleId="Char110">
    <w:name w:val="正文缩进 Char1"/>
    <w:autoRedefine/>
    <w:qFormat/>
    <w:rPr>
      <w:rFonts w:eastAsia="宋体"/>
      <w:kern w:val="2"/>
      <w:sz w:val="21"/>
      <w:lang w:val="en-US" w:eastAsia="zh-CN" w:bidi="ar-SA"/>
    </w:rPr>
  </w:style>
  <w:style w:type="table" w:customStyle="1" w:styleId="14">
    <w:name w:val="网格型1"/>
    <w:basedOn w:val="TableNormal"/>
    <w:autoRedefine/>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autoRedefine/>
    <w:hidden/>
    <w:uiPriority w:val="99"/>
    <w:unhideWhenUsed/>
    <w:qFormat/>
    <w:rPr>
      <w:rFonts w:ascii="Times New Roman" w:eastAsia="宋体" w:hAnsi="Times New Roman" w:cs="Times New Roman"/>
      <w:kern w:val="2"/>
      <w:sz w:val="21"/>
      <w:szCs w:val="24"/>
      <w:lang w:val="en-US" w:eastAsia="zh-CN" w:bidi="ar-SA"/>
    </w:rPr>
  </w:style>
  <w:style w:type="paragraph" w:customStyle="1" w:styleId="BodyText0">
    <w:name w:val="BodyText"/>
    <w:basedOn w:val="Normal"/>
    <w:next w:val="Normal"/>
    <w:autoRedefine/>
    <w:qFormat/>
    <w:pPr>
      <w:spacing w:line="360" w:lineRule="auto"/>
      <w:jc w:val="both"/>
      <w:textAlignment w:val="baseline"/>
    </w:pPr>
    <w:rPr>
      <w:rFonts w:ascii="Verdana" w:eastAsia="仿宋_GB2312" w:hAnsi="Verdana" w:cs="Times New Roman"/>
      <w:b/>
      <w:bCs/>
      <w:kern w:val="2"/>
      <w:sz w:val="24"/>
      <w:szCs w:val="24"/>
      <w:lang w:val="en-US" w:eastAsia="en-US" w:bidi="ar-SA"/>
    </w:rPr>
  </w:style>
  <w:style w:type="paragraph" w:customStyle="1" w:styleId="TableText">
    <w:name w:val="Table Text"/>
    <w:basedOn w:val="Normal"/>
    <w:autoRedefine/>
    <w:semiHidden/>
    <w:qFormat/>
    <w:rPr>
      <w:rFonts w:ascii="宋体" w:eastAsia="宋体" w:hAnsi="宋体" w:cs="宋体"/>
      <w:sz w:val="24"/>
      <w:szCs w:val="24"/>
      <w:lang w:val="en-US" w:eastAsia="en-US" w:bidi="ar-SA"/>
    </w:rPr>
  </w:style>
  <w:style w:type="character" w:customStyle="1" w:styleId="hover">
    <w:name w:val="hover"/>
    <w:basedOn w:val="DefaultParagraphFont"/>
    <w:autoRedefine/>
    <w:qFormat/>
    <w:rPr>
      <w:color w:val="2590EB"/>
    </w:rPr>
  </w:style>
  <w:style w:type="character" w:customStyle="1" w:styleId="hover1">
    <w:name w:val="hover1"/>
    <w:basedOn w:val="DefaultParagraphFont"/>
    <w:autoRedefine/>
    <w:qFormat/>
    <w:rPr>
      <w:color w:val="2590EB"/>
    </w:rPr>
  </w:style>
  <w:style w:type="character" w:customStyle="1" w:styleId="hover2">
    <w:name w:val="hover2"/>
    <w:basedOn w:val="DefaultParagraphFont"/>
    <w:autoRedefine/>
    <w:qFormat/>
  </w:style>
  <w:style w:type="character" w:customStyle="1" w:styleId="hover3">
    <w:name w:val="hover3"/>
    <w:basedOn w:val="DefaultParagraphFont"/>
    <w:autoRedefine/>
    <w:qFormat/>
    <w:rPr>
      <w:color w:val="2590EB"/>
      <w:shd w:val="clear" w:color="auto" w:fill="E9F4FD"/>
    </w:rPr>
  </w:style>
  <w:style w:type="paragraph" w:customStyle="1" w:styleId="p0">
    <w:name w:val="p0"/>
    <w:basedOn w:val="Normal"/>
    <w:autoRedefine/>
    <w:qFormat/>
    <w:rPr>
      <w:szCs w:val="21"/>
    </w:rPr>
  </w:style>
  <w:style w:type="character" w:customStyle="1" w:styleId="mini-outputtext1">
    <w:name w:val="mini-outputtext1"/>
    <w:basedOn w:val="DefaultParagraphFont"/>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footer" Target="footer1.xml" /><Relationship Id="rId8" Type="http://schemas.openxmlformats.org/officeDocument/2006/relationships/header" Target="head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10</TotalTime>
  <Pages>46</Pages>
  <Words>7000</Words>
  <Characters>39903</Characters>
  <Application>Microsoft Office Word</Application>
  <DocSecurity>0</DocSecurity>
  <Lines>332</Lines>
  <Paragraphs>93</Paragraphs>
  <ScaleCrop>false</ScaleCrop>
  <Company>Microsoft</Company>
  <LinksUpToDate>false</LinksUpToDate>
  <CharactersWithSpaces>46810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李秉军</cp:lastModifiedBy>
  <cp:revision>83</cp:revision>
  <cp:lastPrinted>2024-01-11T14:59:00Z</cp:lastPrinted>
  <dcterms:created xsi:type="dcterms:W3CDTF">2021-04-24T16:29:00Z</dcterms:created>
  <dcterms:modified xsi:type="dcterms:W3CDTF">2024-02-06T03:18:23Z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D0736FCF776247449A5B9E31CB11DDFF_13</vt:lpwstr>
  </property>
  <property fmtid="{D5CDD505-2E9C-101B-9397-08002B2CF9AE}" pid="3" name="KSOProductBuildVer">
    <vt:lpwstr>2052-12.1.0.16120</vt:lpwstr>
  </property>
</Properties>
</file>