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ascii="黑体" w:eastAsia="黑体" w:hAnsi="宋体" w:cs="黑体" w:hint="eastAsia"/>
          <w:kern w:val="0"/>
          <w:sz w:val="40"/>
          <w:szCs w:val="40"/>
        </w:rPr>
      </w:pPr>
    </w:p>
    <w:p>
      <w:pPr>
        <w:widowControl/>
        <w:spacing w:beforeAutospacing="1" w:afterAutospacing="1"/>
        <w:jc w:val="center"/>
        <w:outlineLvl w:val="1"/>
        <w:rPr>
          <w:rFonts w:ascii="黑体" w:eastAsia="黑体" w:hAnsi="宋体" w:cs="黑体" w:hint="eastAsia"/>
          <w:kern w:val="0"/>
          <w:sz w:val="40"/>
          <w:szCs w:val="40"/>
        </w:rPr>
      </w:pPr>
    </w:p>
    <w:p>
      <w:pPr>
        <w:widowControl/>
        <w:spacing w:beforeAutospacing="1" w:afterAutospacing="1"/>
        <w:jc w:val="center"/>
        <w:outlineLvl w:val="1"/>
        <w:rPr>
          <w:rFonts w:ascii="黑体" w:eastAsia="黑体" w:hAnsi="宋体" w:cs="黑体" w:hint="eastAsia"/>
          <w:kern w:val="0"/>
          <w:sz w:val="40"/>
          <w:szCs w:val="40"/>
        </w:rPr>
      </w:pP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hint="eastAsia"/>
                <w:sz w:val="30"/>
                <w:szCs w:val="30"/>
              </w:rPr>
              <w:t>LGCG2025000020</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hint="eastAsia"/>
                <w:sz w:val="30"/>
                <w:szCs w:val="30"/>
              </w:rPr>
              <w:t>龙岗区坪地街道综合法律服务采购</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rFonts w:eastAsia="宋体" w:hint="default"/>
                <w:sz w:val="30"/>
                <w:szCs w:val="30"/>
                <w:lang w:val="en-US" w:eastAsia="zh-CN"/>
              </w:rPr>
            </w:pPr>
            <w:r>
              <w:rPr>
                <w:rFonts w:hint="eastAsia"/>
                <w:sz w:val="30"/>
                <w:szCs w:val="30"/>
                <w:lang w:val="en-US" w:eastAsia="zh-CN"/>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1"/>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even" r:id="rId5"/>
          <w:footerReference w:type="default" r:id="rId6"/>
          <w:headerReference w:type="first" r:id="rId7"/>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color w:val="FF0000"/>
                <w:lang w:val="en-US" w:eastAsia="zh-CN"/>
              </w:rPr>
              <w:t>采购标的/服务</w:t>
            </w:r>
            <w:r>
              <w:rPr>
                <w:rFonts w:ascii="Times New Roman" w:eastAsia="宋体" w:hint="eastAsia"/>
                <w:color w:val="FF0000"/>
                <w:lang w:val="en-US" w:eastAsia="zh-CN"/>
              </w:rPr>
              <w:t>清单</w:t>
            </w:r>
            <w:r>
              <w:rPr>
                <w:rFonts w:hint="eastAsia"/>
                <w:color w:val="FF0000"/>
                <w:lang w:val="en-US" w:eastAsia="zh-CN"/>
              </w:rPr>
              <w:t>/报价等任意一类</w:t>
            </w:r>
            <w:r>
              <w:rPr>
                <w:rFonts w:ascii="Times New Roman" w:eastAsia="宋体" w:hint="eastAsia"/>
                <w:color w:val="FF0000"/>
                <w:lang w:val="en-US" w:eastAsia="zh-CN"/>
              </w:rPr>
              <w:t>有缺漏项或响应不全</w:t>
            </w:r>
            <w:r>
              <w:rPr>
                <w:rFonts w:hint="eastAsia"/>
                <w:color w:val="FF0000"/>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eastAsia="宋体" w:hint="default"/>
                <w:szCs w:val="21"/>
                <w:lang w:val="en-US" w:eastAsia="zh-CN"/>
              </w:rPr>
            </w:pPr>
            <w:r>
              <w:rPr>
                <w:rFonts w:hint="eastAsia"/>
                <w:szCs w:val="21"/>
                <w:lang w:val="en-US" w:eastAsia="zh-CN"/>
              </w:rPr>
              <w:t>14</w:t>
            </w:r>
          </w:p>
        </w:tc>
        <w:tc>
          <w:tcPr>
            <w:tcW w:w="8278" w:type="dxa"/>
            <w:tcBorders>
              <w:top w:val="single" w:sz="8" w:space="0" w:color="000000"/>
              <w:left w:val="single" w:sz="8" w:space="0" w:color="000000"/>
              <w:bottom w:val="single" w:sz="8" w:space="0" w:color="000000"/>
              <w:right w:val="single" w:sz="8" w:space="0" w:color="000000"/>
            </w:tcBorders>
          </w:tcPr>
          <w:p>
            <w:pPr>
              <w:rPr>
                <w:rFonts w:eastAsia="宋体" w:hint="default"/>
                <w:lang w:val="en-US" w:eastAsia="zh-CN"/>
              </w:rPr>
            </w:pPr>
            <w:r>
              <w:rPr>
                <w:rFonts w:hint="eastAsia"/>
                <w:lang w:eastAsia="zh-CN"/>
              </w:rPr>
              <w:t>本项目共分</w:t>
            </w:r>
            <w:r>
              <w:rPr>
                <w:rFonts w:hint="eastAsia"/>
                <w:lang w:val="en-US" w:eastAsia="zh-CN"/>
              </w:rPr>
              <w:t>A、B、C、D共4个包，依次评标。可兼投，不可兼中，已中标的供应商在本项目后续包组的投标做投标无效处理。（例：A包已产生中标人，则A包中标人参与B、C、D包的投标，不予通过符合性审查）。</w:t>
            </w:r>
          </w:p>
        </w:tc>
      </w:tr>
    </w:tbl>
    <w:p>
      <w:pPr>
        <w:pStyle w:val="NormalWeb"/>
        <w:jc w:val="center"/>
        <w:outlineLvl w:val="1"/>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w:t>
            </w:r>
            <w:r>
              <w:rPr>
                <w:b/>
                <w:bCs/>
                <w:strike w:val="0"/>
                <w:dstrike w:val="0"/>
              </w:rPr>
              <w:t>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综合评分法，是指</w:t>
            </w:r>
            <w:r>
              <w:rPr>
                <w:rFonts w:ascii="Times New Roman" w:eastAsia="宋体" w:hAnsi="Times New Roman" w:cs="Times New Roman" w:hint="eastAsia"/>
                <w:kern w:val="0"/>
                <w:sz w:val="21"/>
                <w:szCs w:val="21"/>
                <w:lang w:val="en-US" w:eastAsia="zh-CN" w:bidi="ar-SA"/>
              </w:rPr>
              <w:t>投标文件满足招标文件全部实质性要求</w:t>
            </w:r>
            <w:r>
              <w:rPr>
                <w:sz w:val="21"/>
                <w:szCs w:val="21"/>
              </w:rPr>
              <w:t>，且按照</w:t>
            </w:r>
            <w:r>
              <w:rPr>
                <w:rFonts w:ascii="Times New Roman" w:eastAsia="宋体" w:hint="eastAsia"/>
                <w:sz w:val="21"/>
                <w:szCs w:val="21"/>
                <w:lang w:val="en-US" w:eastAsia="zh-CN"/>
              </w:rPr>
              <w:t>招标文件规定的各项因素进行综合评审，评标总得分排名前列</w:t>
            </w:r>
            <w:r>
              <w:rPr>
                <w:sz w:val="21"/>
                <w:szCs w:val="21"/>
              </w:rPr>
              <w:t>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0"/>
                <w:sz w:val="24"/>
                <w:szCs w:val="24"/>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468"/>
        <w:gridCol w:w="615"/>
        <w:gridCol w:w="4629"/>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3763"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sz w:val="21"/>
                <w:szCs w:val="21"/>
              </w:rPr>
            </w:pPr>
            <w:r>
              <w:rPr>
                <w:rFonts w:ascii="宋体" w:eastAsia="宋体" w:hAnsi="宋体" w:cs="宋体" w:hint="eastAsia"/>
                <w:b/>
                <w:bCs/>
                <w:sz w:val="21"/>
                <w:szCs w:val="21"/>
              </w:rPr>
              <w:t>评分项</w:t>
            </w:r>
          </w:p>
        </w:tc>
        <w:tc>
          <w:tcPr>
            <w:tcW w:w="4629"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sz w:val="21"/>
                <w:szCs w:val="21"/>
              </w:rPr>
            </w:pPr>
            <w:r>
              <w:rPr>
                <w:rFonts w:ascii="宋体" w:eastAsia="宋体" w:hAnsi="宋体" w:cs="宋体" w:hint="eastAsia"/>
                <w:b/>
                <w:bCs/>
                <w:sz w:val="21"/>
                <w:szCs w:val="21"/>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1</w:t>
            </w:r>
          </w:p>
        </w:tc>
        <w:tc>
          <w:tcPr>
            <w:tcW w:w="3763"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价格</w:t>
            </w:r>
          </w:p>
        </w:tc>
        <w:tc>
          <w:tcPr>
            <w:tcW w:w="4629"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10</w:t>
            </w:r>
          </w:p>
        </w:tc>
      </w:tr>
      <w:tr>
        <w:tblPrEx>
          <w:tblW w:w="9072" w:type="dxa"/>
          <w:jc w:val="center"/>
          <w:tblLayout w:type="fixed"/>
          <w:tblCellMar>
            <w:top w:w="20" w:type="dxa"/>
            <w:left w:w="108" w:type="dxa"/>
            <w:bottom w:w="20" w:type="dxa"/>
            <w:right w:w="108" w:type="dxa"/>
          </w:tblCellMar>
        </w:tblPrEx>
        <w:trPr>
          <w:trHeight w:val="90"/>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8392" w:type="dxa"/>
            <w:gridSpan w:val="4"/>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rPr>
                <w:rFonts w:ascii="宋体" w:eastAsia="宋体" w:hAnsi="宋体" w:cs="宋体" w:hint="eastAsia"/>
                <w:sz w:val="21"/>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2</w:t>
            </w:r>
          </w:p>
        </w:tc>
        <w:tc>
          <w:tcPr>
            <w:tcW w:w="3763"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技术部分</w:t>
            </w:r>
          </w:p>
        </w:tc>
        <w:tc>
          <w:tcPr>
            <w:tcW w:w="4629"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color w:val="0000FF"/>
                <w:sz w:val="21"/>
                <w:szCs w:val="21"/>
                <w:lang w:val="en-US" w:eastAsia="zh-CN"/>
              </w:rPr>
            </w:pPr>
            <w:r>
              <w:rPr>
                <w:rFonts w:ascii="宋体" w:eastAsia="宋体" w:hAnsi="宋体" w:cs="宋体" w:hint="eastAsia"/>
                <w:b/>
                <w:bCs/>
                <w:color w:val="0000FF"/>
                <w:sz w:val="21"/>
                <w:szCs w:val="21"/>
              </w:rPr>
              <w:t>6</w:t>
            </w:r>
            <w:r>
              <w:rPr>
                <w:rFonts w:ascii="宋体" w:hAnsi="宋体" w:cs="宋体" w:hint="eastAsia"/>
                <w:b/>
                <w:bCs/>
                <w:color w:val="0000FF"/>
                <w:sz w:val="21"/>
                <w:szCs w:val="21"/>
                <w:lang w:val="en-US" w:eastAsia="zh-CN"/>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8392" w:type="dxa"/>
            <w:gridSpan w:val="4"/>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rPr>
                <w:rFonts w:ascii="宋体" w:eastAsia="宋体" w:hAnsi="宋体" w:cs="宋体" w:hint="eastAsia"/>
                <w:sz w:val="21"/>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序号</w:t>
            </w:r>
          </w:p>
        </w:tc>
        <w:tc>
          <w:tcPr>
            <w:tcW w:w="246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615"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权重(%)</w:t>
            </w:r>
          </w:p>
        </w:tc>
        <w:tc>
          <w:tcPr>
            <w:tcW w:w="4629"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246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实施方案</w:t>
            </w:r>
          </w:p>
        </w:tc>
        <w:tc>
          <w:tcPr>
            <w:tcW w:w="61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6</w:t>
            </w:r>
          </w:p>
        </w:tc>
        <w:tc>
          <w:tcPr>
            <w:tcW w:w="4629"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eastAsia="宋体" w:hAnsi="宋体" w:cs="宋体" w:hint="eastAsia"/>
                <w:b/>
                <w:bCs/>
                <w:sz w:val="21"/>
                <w:szCs w:val="21"/>
              </w:rPr>
              <w:t>（一）评分内容：</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在投标文件中详细说明实施方案，并根据投标人对本项目提供的实施方案进行全面打分，方案内容应包括：</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1、</w:t>
            </w:r>
            <w:r>
              <w:rPr>
                <w:rFonts w:ascii="宋体" w:eastAsia="宋体" w:hAnsi="宋体" w:cs="宋体" w:hint="eastAsia"/>
                <w:sz w:val="21"/>
                <w:szCs w:val="21"/>
              </w:rPr>
              <w:t>对项目服务需求的响应；</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2、</w:t>
            </w:r>
            <w:r>
              <w:rPr>
                <w:rFonts w:ascii="宋体" w:eastAsia="宋体" w:hAnsi="宋体" w:cs="宋体" w:hint="eastAsia"/>
                <w:sz w:val="21"/>
                <w:szCs w:val="21"/>
              </w:rPr>
              <w:t>服务团队的设置和人员组成；</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3、</w:t>
            </w:r>
            <w:r>
              <w:rPr>
                <w:rFonts w:ascii="宋体" w:eastAsia="宋体" w:hAnsi="宋体" w:cs="宋体" w:hint="eastAsia"/>
                <w:sz w:val="21"/>
                <w:szCs w:val="21"/>
              </w:rPr>
              <w:t>驻点人员培训或者进修计划和激励等内容。</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eastAsia="宋体" w:hAnsi="宋体" w:cs="宋体" w:hint="eastAsia"/>
                <w:b/>
                <w:bCs/>
                <w:sz w:val="21"/>
                <w:szCs w:val="21"/>
              </w:rPr>
              <w:t>（二）评分依据：</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满足以上三项内容的得60分，满足任意两项内容的得40分，满足任意一项内容的得20分。在此基础上，评标委员会根据响应情况进行评审：</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（1）方案详细，安排合理，激励惩戒措施详实，培训或者进修计划制度详细、合理，评价为优，加40分；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（2）方案较详细，安排较合理，激励惩戒措施较详实，培训或者进修计划制度较详细、合理，评价为良，加20分；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（3）方案基本详细，安排基本合理，激励惩戒措施基本详实，培训或者进修计划制度基本详细、合理，评价为中，加10分；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（4）方案不详细，安排较差，激励惩戒措施不详实，培训或者进修计划制度不详细、不合理，评价为差，不得分；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（5）未提供不得分。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lang w:val="en-US" w:eastAsia="zh-CN"/>
              </w:rPr>
              <w:t>2</w:t>
            </w:r>
          </w:p>
        </w:tc>
        <w:tc>
          <w:tcPr>
            <w:tcW w:w="246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质量保障措施及方案</w:t>
            </w:r>
          </w:p>
        </w:tc>
        <w:tc>
          <w:tcPr>
            <w:tcW w:w="61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6</w:t>
            </w:r>
          </w:p>
        </w:tc>
        <w:tc>
          <w:tcPr>
            <w:tcW w:w="4629"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sz w:val="21"/>
                <w:szCs w:val="21"/>
              </w:rPr>
            </w:pPr>
            <w:r>
              <w:rPr>
                <w:rFonts w:ascii="宋体" w:eastAsia="宋体" w:hAnsi="宋体" w:cs="宋体" w:hint="eastAsia"/>
                <w:b/>
                <w:sz w:val="21"/>
                <w:szCs w:val="21"/>
              </w:rPr>
              <w:t>（一）评分内容：</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在投标文件中详细说明服务质量保障措施，包括但不限于：</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1、</w:t>
            </w:r>
            <w:r>
              <w:rPr>
                <w:rFonts w:ascii="宋体" w:eastAsia="宋体" w:hAnsi="宋体" w:cs="宋体" w:hint="eastAsia"/>
                <w:sz w:val="21"/>
                <w:szCs w:val="21"/>
              </w:rPr>
              <w:t>人员值班、考勤管理制度；</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2、</w:t>
            </w:r>
            <w:r>
              <w:rPr>
                <w:rFonts w:ascii="宋体" w:eastAsia="宋体" w:hAnsi="宋体" w:cs="宋体" w:hint="eastAsia"/>
                <w:sz w:val="21"/>
                <w:szCs w:val="21"/>
              </w:rPr>
              <w:t>应急响应方案。</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sz w:val="21"/>
                <w:szCs w:val="21"/>
              </w:rPr>
            </w:pPr>
            <w:r>
              <w:rPr>
                <w:rFonts w:ascii="宋体" w:eastAsia="宋体" w:hAnsi="宋体" w:cs="宋体" w:hint="eastAsia"/>
                <w:b/>
                <w:sz w:val="21"/>
                <w:szCs w:val="21"/>
              </w:rPr>
              <w:t>（二）评分依据：</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满足以上两项内容的得60分，满足任意一项内容的得30分，其他不得分。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在此基础上，评标委员会根据响应情况进行评审：</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（1）服务质量保障措施详细，安排合理，评价为优，加40分；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（2）服务质量保障措施较详细，安排较合理，评价为良，加20分；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（3）服务质量保障措施基本详细，安排基本合理，评价为中，加10分；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（4）服务质量保障措施不详细，安排较差，评价为差，不得分；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（5）未提供不得分。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lang w:val="en-US" w:eastAsia="zh-CN"/>
              </w:rPr>
              <w:t>3</w:t>
            </w:r>
          </w:p>
        </w:tc>
        <w:tc>
          <w:tcPr>
            <w:tcW w:w="246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项目完成（服务期满）后的服务承诺</w:t>
            </w:r>
          </w:p>
        </w:tc>
        <w:tc>
          <w:tcPr>
            <w:tcW w:w="61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6</w:t>
            </w:r>
          </w:p>
        </w:tc>
        <w:tc>
          <w:tcPr>
            <w:tcW w:w="4629"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sz w:val="21"/>
                <w:szCs w:val="21"/>
              </w:rPr>
            </w:pPr>
            <w:r>
              <w:rPr>
                <w:rFonts w:ascii="宋体" w:eastAsia="宋体" w:hAnsi="宋体" w:cs="宋体" w:hint="eastAsia"/>
                <w:b/>
                <w:sz w:val="21"/>
                <w:szCs w:val="21"/>
              </w:rPr>
              <w:t>（一）评分内容：</w:t>
            </w:r>
          </w:p>
          <w:p>
            <w:pPr>
              <w:keepNext w:val="0"/>
              <w:keepLines w:val="0"/>
              <w:pageBreakBefore w:val="0"/>
              <w:widowControl/>
              <w:kinsoku/>
              <w:wordWrap w:val="0"/>
              <w:overflowPunct/>
              <w:topLinePunct w:val="0"/>
              <w:autoSpaceDE/>
              <w:autoSpaceDN/>
              <w:bidi w:val="0"/>
              <w:adjustRightInd/>
              <w:snapToGrid/>
              <w:spacing w:line="240" w:lineRule="auto"/>
              <w:jc w:val="left"/>
              <w:textAlignment w:val="auto"/>
              <w:rPr>
                <w:rFonts w:ascii="宋体" w:eastAsia="宋体" w:hAnsi="宋体" w:cs="宋体" w:hint="eastAsia"/>
                <w:sz w:val="21"/>
                <w:szCs w:val="21"/>
              </w:rPr>
            </w:pPr>
            <w:r>
              <w:rPr>
                <w:rFonts w:ascii="宋体" w:eastAsia="宋体" w:hAnsi="宋体" w:cs="宋体" w:hint="eastAsia"/>
                <w:sz w:val="21"/>
                <w:szCs w:val="21"/>
              </w:rPr>
              <w:t>投标人承诺以下全部三项的得100分，否则不得分。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1、</w:t>
            </w:r>
            <w:r>
              <w:rPr>
                <w:rFonts w:ascii="宋体" w:eastAsia="宋体" w:hAnsi="宋体" w:cs="宋体" w:hint="eastAsia"/>
                <w:sz w:val="21"/>
                <w:szCs w:val="21"/>
              </w:rPr>
              <w:t>承诺服务期满后主动离岗；</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2、</w:t>
            </w:r>
            <w:r>
              <w:rPr>
                <w:rFonts w:ascii="宋体" w:eastAsia="宋体" w:hAnsi="宋体" w:cs="宋体" w:hint="eastAsia"/>
                <w:sz w:val="21"/>
                <w:szCs w:val="21"/>
              </w:rPr>
              <w:t>承诺与后续投标人进行工作交接；</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3、</w:t>
            </w:r>
            <w:r>
              <w:rPr>
                <w:rFonts w:ascii="宋体" w:eastAsia="宋体" w:hAnsi="宋体" w:cs="宋体" w:hint="eastAsia"/>
                <w:sz w:val="21"/>
                <w:szCs w:val="21"/>
              </w:rPr>
              <w:t>承诺服务期满后，在后续投标人未到位前仍按原合同约定提供服务。</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sz w:val="21"/>
                <w:szCs w:val="21"/>
              </w:rPr>
            </w:pPr>
            <w:r>
              <w:rPr>
                <w:rFonts w:ascii="宋体" w:eastAsia="宋体" w:hAnsi="宋体" w:cs="宋体" w:hint="eastAsia"/>
                <w:b/>
                <w:sz w:val="21"/>
                <w:szCs w:val="21"/>
              </w:rPr>
              <w:t>（二）评分依据：</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要求提供承诺（格式自定）作为得分依据，未提供承诺或承诺内容不满足要求不得分。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lang w:val="en-US" w:eastAsia="zh-CN"/>
              </w:rPr>
              <w:t>4</w:t>
            </w:r>
          </w:p>
        </w:tc>
        <w:tc>
          <w:tcPr>
            <w:tcW w:w="246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档案管理及保密措施</w:t>
            </w:r>
          </w:p>
        </w:tc>
        <w:tc>
          <w:tcPr>
            <w:tcW w:w="61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5</w:t>
            </w:r>
          </w:p>
        </w:tc>
        <w:tc>
          <w:tcPr>
            <w:tcW w:w="4629"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b/>
                <w:sz w:val="21"/>
                <w:szCs w:val="21"/>
              </w:rPr>
            </w:pPr>
            <w:r>
              <w:rPr>
                <w:rFonts w:ascii="宋体" w:eastAsia="宋体" w:hAnsi="宋体" w:cs="宋体" w:hint="eastAsia"/>
                <w:b/>
                <w:sz w:val="21"/>
                <w:szCs w:val="21"/>
              </w:rPr>
              <w:t>（一）评分内容：</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制定档案管理及保密措施，包括以下各项：</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1、</w:t>
            </w:r>
            <w:r>
              <w:rPr>
                <w:rFonts w:ascii="宋体" w:eastAsia="宋体" w:hAnsi="宋体" w:cs="宋体" w:hint="eastAsia"/>
                <w:sz w:val="21"/>
                <w:szCs w:val="21"/>
              </w:rPr>
              <w:t>对于采购人提供的资料及投标人出具的法律意见进行归档；</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2、</w:t>
            </w:r>
            <w:r>
              <w:rPr>
                <w:rFonts w:ascii="宋体" w:eastAsia="宋体" w:hAnsi="宋体" w:cs="宋体" w:hint="eastAsia"/>
                <w:sz w:val="21"/>
                <w:szCs w:val="21"/>
              </w:rPr>
              <w:t>明确档案密级和档案保存时间；</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3、</w:t>
            </w:r>
            <w:r>
              <w:rPr>
                <w:rFonts w:ascii="宋体" w:eastAsia="宋体" w:hAnsi="宋体" w:cs="宋体" w:hint="eastAsia"/>
                <w:sz w:val="21"/>
                <w:szCs w:val="21"/>
              </w:rPr>
              <w:t>明确可查阅该档案的人员范围和查阅手续。</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b/>
                <w:sz w:val="21"/>
                <w:szCs w:val="21"/>
              </w:rPr>
            </w:pPr>
            <w:r>
              <w:rPr>
                <w:rFonts w:ascii="宋体" w:eastAsia="宋体" w:hAnsi="宋体" w:cs="宋体" w:hint="eastAsia"/>
                <w:b/>
                <w:sz w:val="21"/>
                <w:szCs w:val="21"/>
              </w:rPr>
              <w:t>（二）评分依据：</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提供上述三项完整内容的得60分；提供上述两项的得40分；提供上述一项的得20分，其他不得分。在此基础上，由评审委员进行评价：</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（1）管理措施整体科学合理、针对性强、可操作性强，评审为优加40分；</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（2）管理措施较合理、有一定针对性、一定可操作性，评审为良加20 分；</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（3）管理措施不尽合理、针对性一般、可操作性一般，评审为中加10分；</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（4）管理措施不合理、无针对性、无可操作性，评审为差不加分。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lang w:val="en-US" w:eastAsia="zh-CN"/>
              </w:rPr>
              <w:t>5</w:t>
            </w:r>
          </w:p>
        </w:tc>
        <w:tc>
          <w:tcPr>
            <w:tcW w:w="246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管理制度及组织形式</w:t>
            </w:r>
          </w:p>
        </w:tc>
        <w:tc>
          <w:tcPr>
            <w:tcW w:w="61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3</w:t>
            </w:r>
          </w:p>
        </w:tc>
        <w:tc>
          <w:tcPr>
            <w:tcW w:w="4629"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eastAsia="宋体" w:hAnsi="宋体" w:cs="宋体" w:hint="eastAsia"/>
                <w:b/>
                <w:bCs/>
                <w:sz w:val="21"/>
                <w:szCs w:val="21"/>
              </w:rPr>
              <w:t>（一）评分内容：</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在投标文件中详细说明管理制度和体系，包括但不限于：</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1、投标机构具备</w:t>
            </w:r>
            <w:r>
              <w:rPr>
                <w:rFonts w:ascii="宋体" w:eastAsia="宋体" w:hAnsi="宋体" w:cs="宋体" w:hint="eastAsia"/>
                <w:sz w:val="21"/>
                <w:szCs w:val="21"/>
                <w:lang w:eastAsia="zh-CN"/>
              </w:rPr>
              <w:t>完善的</w:t>
            </w:r>
            <w:r>
              <w:rPr>
                <w:rFonts w:ascii="宋体" w:eastAsia="宋体" w:hAnsi="宋体" w:cs="宋体" w:hint="eastAsia"/>
                <w:sz w:val="21"/>
                <w:szCs w:val="21"/>
              </w:rPr>
              <w:t>内部管理机制</w:t>
            </w:r>
            <w:r>
              <w:rPr>
                <w:rFonts w:ascii="宋体" w:hAnsi="宋体" w:cs="宋体" w:hint="eastAsia"/>
                <w:sz w:val="21"/>
                <w:szCs w:val="21"/>
                <w:lang w:eastAsia="zh-CN"/>
              </w:rPr>
              <w:t>；</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具备服务流程、岗位职责、服务管理等规定；</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eastAsia="宋体" w:hAnsi="宋体" w:cs="宋体" w:hint="eastAsia"/>
                <w:b/>
                <w:bCs/>
                <w:sz w:val="21"/>
                <w:szCs w:val="21"/>
              </w:rPr>
              <w:t>（二）评分依据：</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满足以上两项内容的得60分,满足任意一项内容的得30分,其他不得分。</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在此基础上,评标委员会根据响应情况进行评审</w:t>
            </w:r>
            <w:r>
              <w:rPr>
                <w:rFonts w:ascii="宋体" w:hAnsi="宋体" w:cs="宋体" w:hint="eastAsia"/>
                <w:sz w:val="21"/>
                <w:szCs w:val="21"/>
                <w:lang w:eastAsia="zh-CN"/>
              </w:rPr>
              <w:t>：</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eastAsia="zh-CN"/>
              </w:rPr>
            </w:pPr>
            <w:r>
              <w:rPr>
                <w:rFonts w:ascii="宋体" w:hAnsi="宋体" w:cs="宋体" w:hint="eastAsia"/>
                <w:sz w:val="21"/>
                <w:szCs w:val="21"/>
                <w:lang w:eastAsia="zh-CN"/>
              </w:rPr>
              <w:t>（</w:t>
            </w:r>
            <w:r>
              <w:rPr>
                <w:rFonts w:ascii="宋体" w:hAnsi="宋体" w:cs="宋体" w:hint="eastAsia"/>
                <w:sz w:val="21"/>
                <w:szCs w:val="21"/>
                <w:lang w:val="en-US" w:eastAsia="zh-CN"/>
              </w:rPr>
              <w:t>1</w:t>
            </w:r>
            <w:r>
              <w:rPr>
                <w:rFonts w:ascii="宋体" w:hAnsi="宋体" w:cs="宋体" w:hint="eastAsia"/>
                <w:sz w:val="21"/>
                <w:szCs w:val="21"/>
                <w:lang w:eastAsia="zh-CN"/>
              </w:rPr>
              <w:t>）</w:t>
            </w:r>
            <w:r>
              <w:rPr>
                <w:rFonts w:ascii="宋体" w:eastAsia="宋体" w:hAnsi="宋体" w:cs="宋体" w:hint="eastAsia"/>
                <w:sz w:val="21"/>
                <w:szCs w:val="21"/>
              </w:rPr>
              <w:t>评审为优</w:t>
            </w:r>
            <w:r>
              <w:rPr>
                <w:rFonts w:ascii="宋体" w:hAnsi="宋体" w:cs="宋体" w:hint="eastAsia"/>
                <w:sz w:val="21"/>
                <w:szCs w:val="21"/>
                <w:lang w:eastAsia="zh-CN"/>
              </w:rPr>
              <w:t>：</w:t>
            </w:r>
            <w:r>
              <w:rPr>
                <w:rFonts w:ascii="宋体" w:eastAsia="宋体" w:hAnsi="宋体" w:cs="宋体" w:hint="eastAsia"/>
                <w:sz w:val="21"/>
                <w:szCs w:val="21"/>
              </w:rPr>
              <w:t>方案措施整体科学合理、针对性强、可操作性强的,加40分</w:t>
            </w:r>
            <w:r>
              <w:rPr>
                <w:rFonts w:ascii="宋体" w:hAnsi="宋体" w:cs="宋体" w:hint="eastAsia"/>
                <w:sz w:val="21"/>
                <w:szCs w:val="21"/>
                <w:lang w:eastAsia="zh-CN"/>
              </w:rPr>
              <w:t>；</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eastAsia="zh-CN"/>
              </w:rPr>
            </w:pPr>
            <w:r>
              <w:rPr>
                <w:rFonts w:ascii="宋体" w:hAnsi="宋体" w:cs="宋体" w:hint="eastAsia"/>
                <w:sz w:val="21"/>
                <w:szCs w:val="21"/>
                <w:lang w:eastAsia="zh-CN"/>
              </w:rPr>
              <w:t>（</w:t>
            </w:r>
            <w:r>
              <w:rPr>
                <w:rFonts w:ascii="宋体" w:hAnsi="宋体" w:cs="宋体" w:hint="eastAsia"/>
                <w:sz w:val="21"/>
                <w:szCs w:val="21"/>
                <w:lang w:val="en-US" w:eastAsia="zh-CN"/>
              </w:rPr>
              <w:t>2</w:t>
            </w:r>
            <w:r>
              <w:rPr>
                <w:rFonts w:ascii="宋体" w:hAnsi="宋体" w:cs="宋体" w:hint="eastAsia"/>
                <w:sz w:val="21"/>
                <w:szCs w:val="21"/>
                <w:lang w:eastAsia="zh-CN"/>
              </w:rPr>
              <w:t>）</w:t>
            </w:r>
            <w:r>
              <w:rPr>
                <w:rFonts w:ascii="宋体" w:eastAsia="宋体" w:hAnsi="宋体" w:cs="宋体" w:hint="eastAsia"/>
                <w:sz w:val="21"/>
                <w:szCs w:val="21"/>
              </w:rPr>
              <w:t>评审为良</w:t>
            </w:r>
            <w:r>
              <w:rPr>
                <w:rFonts w:ascii="宋体" w:hAnsi="宋体" w:cs="宋体" w:hint="eastAsia"/>
                <w:sz w:val="21"/>
                <w:szCs w:val="21"/>
                <w:lang w:eastAsia="zh-CN"/>
              </w:rPr>
              <w:t>：</w:t>
            </w:r>
            <w:r>
              <w:rPr>
                <w:rFonts w:ascii="宋体" w:eastAsia="宋体" w:hAnsi="宋体" w:cs="宋体" w:hint="eastAsia"/>
                <w:sz w:val="21"/>
                <w:szCs w:val="21"/>
              </w:rPr>
              <w:t>方案措施较合理、有一定针对性、一定可操作性的,加20分</w:t>
            </w:r>
            <w:r>
              <w:rPr>
                <w:rFonts w:ascii="宋体" w:hAnsi="宋体" w:cs="宋体" w:hint="eastAsia"/>
                <w:sz w:val="21"/>
                <w:szCs w:val="21"/>
                <w:lang w:eastAsia="zh-CN"/>
              </w:rPr>
              <w:t>；</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eastAsia="zh-CN"/>
              </w:rPr>
            </w:pPr>
            <w:r>
              <w:rPr>
                <w:rFonts w:ascii="宋体" w:hAnsi="宋体" w:cs="宋体" w:hint="eastAsia"/>
                <w:sz w:val="21"/>
                <w:szCs w:val="21"/>
                <w:lang w:eastAsia="zh-CN"/>
              </w:rPr>
              <w:t>（</w:t>
            </w:r>
            <w:r>
              <w:rPr>
                <w:rFonts w:ascii="宋体" w:hAnsi="宋体" w:cs="宋体" w:hint="eastAsia"/>
                <w:sz w:val="21"/>
                <w:szCs w:val="21"/>
                <w:lang w:val="en-US" w:eastAsia="zh-CN"/>
              </w:rPr>
              <w:t>3</w:t>
            </w:r>
            <w:r>
              <w:rPr>
                <w:rFonts w:ascii="宋体" w:hAnsi="宋体" w:cs="宋体" w:hint="eastAsia"/>
                <w:sz w:val="21"/>
                <w:szCs w:val="21"/>
                <w:lang w:eastAsia="zh-CN"/>
              </w:rPr>
              <w:t>）</w:t>
            </w:r>
            <w:r>
              <w:rPr>
                <w:rFonts w:ascii="宋体" w:eastAsia="宋体" w:hAnsi="宋体" w:cs="宋体" w:hint="eastAsia"/>
                <w:sz w:val="21"/>
                <w:szCs w:val="21"/>
              </w:rPr>
              <w:t>评审为中</w:t>
            </w:r>
            <w:r>
              <w:rPr>
                <w:rFonts w:ascii="宋体" w:hAnsi="宋体" w:cs="宋体" w:hint="eastAsia"/>
                <w:sz w:val="21"/>
                <w:szCs w:val="21"/>
                <w:lang w:eastAsia="zh-CN"/>
              </w:rPr>
              <w:t>：</w:t>
            </w:r>
            <w:r>
              <w:rPr>
                <w:rFonts w:ascii="宋体" w:eastAsia="宋体" w:hAnsi="宋体" w:cs="宋体" w:hint="eastAsia"/>
                <w:sz w:val="21"/>
                <w:szCs w:val="21"/>
              </w:rPr>
              <w:t>方案措施不尽合理、针对性一般、可操作性一般的,加10分</w:t>
            </w:r>
            <w:r>
              <w:rPr>
                <w:rFonts w:ascii="宋体" w:hAnsi="宋体" w:cs="宋体" w:hint="eastAsia"/>
                <w:sz w:val="21"/>
                <w:szCs w:val="21"/>
                <w:lang w:eastAsia="zh-CN"/>
              </w:rPr>
              <w:t>；</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eastAsia="zh-CN"/>
              </w:rPr>
              <w:t>（</w:t>
            </w:r>
            <w:r>
              <w:rPr>
                <w:rFonts w:ascii="宋体" w:hAnsi="宋体" w:cs="宋体" w:hint="eastAsia"/>
                <w:sz w:val="21"/>
                <w:szCs w:val="21"/>
                <w:lang w:val="en-US" w:eastAsia="zh-CN"/>
              </w:rPr>
              <w:t>4</w:t>
            </w:r>
            <w:r>
              <w:rPr>
                <w:rFonts w:ascii="宋体" w:hAnsi="宋体" w:cs="宋体" w:hint="eastAsia"/>
                <w:sz w:val="21"/>
                <w:szCs w:val="21"/>
                <w:lang w:eastAsia="zh-CN"/>
              </w:rPr>
              <w:t>）</w:t>
            </w:r>
            <w:r>
              <w:rPr>
                <w:rFonts w:ascii="宋体" w:eastAsia="宋体" w:hAnsi="宋体" w:cs="宋体" w:hint="eastAsia"/>
                <w:sz w:val="21"/>
                <w:szCs w:val="21"/>
              </w:rPr>
              <w:t>评审为差</w:t>
            </w:r>
            <w:r>
              <w:rPr>
                <w:rFonts w:ascii="宋体" w:hAnsi="宋体" w:cs="宋体" w:hint="eastAsia"/>
                <w:sz w:val="21"/>
                <w:szCs w:val="21"/>
                <w:lang w:eastAsia="zh-CN"/>
              </w:rPr>
              <w:t>：</w:t>
            </w:r>
            <w:r>
              <w:rPr>
                <w:rFonts w:ascii="宋体" w:eastAsia="宋体" w:hAnsi="宋体" w:cs="宋体" w:hint="eastAsia"/>
                <w:sz w:val="21"/>
                <w:szCs w:val="21"/>
              </w:rPr>
              <w:t>方案措施不合理、无针对性、无可操作性的,不加分。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lang w:val="en-US" w:eastAsia="zh-CN"/>
              </w:rPr>
              <w:t>6</w:t>
            </w:r>
          </w:p>
        </w:tc>
        <w:tc>
          <w:tcPr>
            <w:tcW w:w="246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违约承诺</w:t>
            </w:r>
          </w:p>
        </w:tc>
        <w:tc>
          <w:tcPr>
            <w:tcW w:w="61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2</w:t>
            </w:r>
          </w:p>
        </w:tc>
        <w:tc>
          <w:tcPr>
            <w:tcW w:w="4629"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sz w:val="21"/>
                <w:szCs w:val="21"/>
              </w:rPr>
            </w:pPr>
            <w:r>
              <w:rPr>
                <w:rFonts w:ascii="宋体" w:eastAsia="宋体" w:hAnsi="宋体" w:cs="宋体" w:hint="eastAsia"/>
                <w:b/>
                <w:sz w:val="21"/>
                <w:szCs w:val="21"/>
              </w:rPr>
              <w:t>（一）评分内容：</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投标人承诺以下全部三项的得满分，否则不得分。</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1、</w:t>
            </w:r>
            <w:r>
              <w:rPr>
                <w:rFonts w:ascii="宋体" w:eastAsia="宋体" w:hAnsi="宋体" w:cs="宋体" w:hint="eastAsia"/>
                <w:sz w:val="21"/>
                <w:szCs w:val="21"/>
              </w:rPr>
              <w:t>承诺人员严格按照招标文件及投标承诺配置</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2、</w:t>
            </w:r>
            <w:r>
              <w:rPr>
                <w:rFonts w:ascii="宋体" w:eastAsia="宋体" w:hAnsi="宋体" w:cs="宋体" w:hint="eastAsia"/>
                <w:sz w:val="21"/>
                <w:szCs w:val="21"/>
              </w:rPr>
              <w:t>承诺服务质量达到招标文件要求；</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3、</w:t>
            </w:r>
            <w:r>
              <w:rPr>
                <w:rFonts w:ascii="宋体" w:eastAsia="宋体" w:hAnsi="宋体" w:cs="宋体" w:hint="eastAsia"/>
                <w:sz w:val="21"/>
                <w:szCs w:val="21"/>
              </w:rPr>
              <w:t>承诺对未能达到的管理要求承担管理责任。</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b/>
                <w:bCs/>
                <w:sz w:val="21"/>
                <w:szCs w:val="21"/>
              </w:rPr>
              <w:t>（二）评分依据：</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要求提供承诺（格式自定）作为得分依据，未提供承诺或承诺内容不满足要求不得分。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default"/>
                <w:sz w:val="21"/>
                <w:szCs w:val="21"/>
                <w:lang w:val="en-US" w:eastAsia="zh-CN"/>
              </w:rPr>
            </w:pPr>
            <w:r>
              <w:rPr>
                <w:rFonts w:ascii="宋体" w:hAnsi="宋体" w:cs="宋体" w:hint="eastAsia"/>
                <w:sz w:val="21"/>
                <w:szCs w:val="21"/>
                <w:lang w:val="en-US" w:eastAsia="zh-CN"/>
              </w:rPr>
              <w:t>7</w:t>
            </w:r>
          </w:p>
        </w:tc>
        <w:tc>
          <w:tcPr>
            <w:tcW w:w="246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lang w:val="sq-AL"/>
              </w:rPr>
              <w:t>紧急响应能力</w:t>
            </w:r>
          </w:p>
        </w:tc>
        <w:tc>
          <w:tcPr>
            <w:tcW w:w="61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hAnsi="宋体" w:cs="宋体" w:hint="eastAsia"/>
                <w:sz w:val="21"/>
                <w:szCs w:val="21"/>
                <w:lang w:val="en-US" w:eastAsia="zh-CN"/>
              </w:rPr>
              <w:t>5</w:t>
            </w:r>
          </w:p>
        </w:tc>
        <w:tc>
          <w:tcPr>
            <w:tcW w:w="4629"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kern w:val="2"/>
                <w:sz w:val="21"/>
                <w:szCs w:val="21"/>
                <w:lang w:val="en-US" w:eastAsia="zh-CN" w:bidi="ar-SA"/>
              </w:rPr>
            </w:pPr>
            <w:r>
              <w:rPr>
                <w:rFonts w:ascii="宋体" w:hAnsi="宋体" w:cs="宋体" w:hint="eastAsia"/>
                <w:b/>
                <w:bCs/>
                <w:kern w:val="2"/>
                <w:sz w:val="21"/>
                <w:szCs w:val="21"/>
                <w:lang w:val="en-US" w:eastAsia="zh-CN" w:bidi="ar-SA"/>
              </w:rPr>
              <w:t>（一）</w:t>
            </w:r>
            <w:r>
              <w:rPr>
                <w:rFonts w:ascii="宋体" w:eastAsia="宋体" w:hAnsi="宋体" w:cs="宋体" w:hint="eastAsia"/>
                <w:b/>
                <w:bCs/>
                <w:kern w:val="2"/>
                <w:sz w:val="21"/>
                <w:szCs w:val="21"/>
                <w:lang w:val="en-US" w:eastAsia="zh-CN" w:bidi="ar-SA"/>
              </w:rPr>
              <w:t>评分内容</w:t>
            </w:r>
            <w:r>
              <w:rPr>
                <w:rFonts w:ascii="宋体" w:hAnsi="宋体" w:cs="宋体" w:hint="eastAsia"/>
                <w:b/>
                <w:bCs/>
                <w:kern w:val="2"/>
                <w:sz w:val="21"/>
                <w:szCs w:val="21"/>
                <w:lang w:val="en-US" w:eastAsia="zh-CN" w:bidi="ar-SA"/>
              </w:rPr>
              <w:t>：</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投标人承诺</w:t>
            </w:r>
            <w:r>
              <w:rPr>
                <w:rFonts w:ascii="宋体" w:hAnsi="宋体" w:cs="宋体" w:hint="eastAsia"/>
                <w:kern w:val="2"/>
                <w:sz w:val="21"/>
                <w:szCs w:val="21"/>
                <w:lang w:val="en-US" w:eastAsia="zh-CN" w:bidi="ar-SA"/>
              </w:rPr>
              <w:t>中标后在服务所在地</w:t>
            </w:r>
            <w:r>
              <w:rPr>
                <w:rFonts w:ascii="宋体" w:eastAsia="宋体" w:hAnsi="宋体" w:cs="宋体" w:hint="eastAsia"/>
                <w:kern w:val="2"/>
                <w:sz w:val="21"/>
                <w:szCs w:val="21"/>
                <w:lang w:val="en-US" w:eastAsia="zh-CN" w:bidi="ar-SA"/>
              </w:rPr>
              <w:t>设立办公场所,并承诺在30分钟内委派主办律师到采购人</w:t>
            </w:r>
            <w:r>
              <w:rPr>
                <w:rFonts w:ascii="宋体" w:hAnsi="宋体" w:cs="宋体" w:hint="eastAsia"/>
                <w:kern w:val="2"/>
                <w:sz w:val="21"/>
                <w:szCs w:val="21"/>
                <w:lang w:val="en-US" w:eastAsia="zh-CN" w:bidi="ar-SA"/>
              </w:rPr>
              <w:t>办公所在地并</w:t>
            </w:r>
            <w:r>
              <w:rPr>
                <w:rFonts w:ascii="宋体" w:eastAsia="宋体" w:hAnsi="宋体" w:cs="宋体" w:hint="eastAsia"/>
                <w:kern w:val="2"/>
                <w:sz w:val="21"/>
                <w:szCs w:val="21"/>
                <w:lang w:val="en-US" w:eastAsia="zh-CN" w:bidi="ar-SA"/>
              </w:rPr>
              <w:t>响应采购单位紧急需求的,得100分</w:t>
            </w:r>
            <w:r>
              <w:rPr>
                <w:rFonts w:ascii="宋体" w:hAnsi="宋体" w:cs="宋体" w:hint="eastAsia"/>
                <w:kern w:val="2"/>
                <w:sz w:val="21"/>
                <w:szCs w:val="21"/>
                <w:lang w:val="en-US" w:eastAsia="zh-CN" w:bidi="ar-SA"/>
              </w:rPr>
              <w:t>；</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未提供的不得分。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kern w:val="2"/>
                <w:sz w:val="21"/>
                <w:szCs w:val="21"/>
                <w:lang w:val="en-US" w:eastAsia="zh-CN" w:bidi="ar-SA"/>
              </w:rPr>
            </w:pPr>
            <w:r>
              <w:rPr>
                <w:rFonts w:ascii="宋体" w:hAnsi="宋体" w:cs="宋体" w:hint="eastAsia"/>
                <w:b/>
                <w:bCs/>
                <w:kern w:val="2"/>
                <w:sz w:val="21"/>
                <w:szCs w:val="21"/>
                <w:lang w:val="en-US" w:eastAsia="zh-CN" w:bidi="ar-SA"/>
              </w:rPr>
              <w:t>（二）</w:t>
            </w:r>
            <w:r>
              <w:rPr>
                <w:rFonts w:ascii="宋体" w:eastAsia="宋体" w:hAnsi="宋体" w:cs="宋体" w:hint="eastAsia"/>
                <w:b/>
                <w:bCs/>
                <w:kern w:val="2"/>
                <w:sz w:val="21"/>
                <w:szCs w:val="21"/>
                <w:lang w:val="en-US" w:eastAsia="zh-CN" w:bidi="ar-SA"/>
              </w:rPr>
              <w:t>评分依据</w:t>
            </w:r>
            <w:r>
              <w:rPr>
                <w:rFonts w:ascii="宋体" w:hAnsi="宋体" w:cs="宋体" w:hint="eastAsia"/>
                <w:b/>
                <w:bCs/>
                <w:kern w:val="2"/>
                <w:sz w:val="21"/>
                <w:szCs w:val="21"/>
                <w:lang w:val="en-US" w:eastAsia="zh-CN" w:bidi="ar-SA"/>
              </w:rPr>
              <w:t>：</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1、提供符合要求的承诺函(格式自拟)。</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kern w:val="2"/>
                <w:sz w:val="21"/>
                <w:szCs w:val="21"/>
                <w:lang w:val="en-US" w:eastAsia="zh-CN" w:bidi="ar-SA"/>
              </w:rPr>
              <w:t>2、评分中出现无承诺函或专家无法凭所提供资料判断是否</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hAnsi="宋体" w:cs="宋体" w:hint="eastAsia"/>
                <w:sz w:val="21"/>
                <w:szCs w:val="21"/>
                <w:lang w:val="en-US" w:eastAsia="zh-CN"/>
              </w:rPr>
              <w:t>8</w:t>
            </w:r>
          </w:p>
        </w:tc>
        <w:tc>
          <w:tcPr>
            <w:tcW w:w="246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lang w:eastAsia="zh-CN"/>
              </w:rPr>
            </w:pPr>
            <w:r>
              <w:rPr>
                <w:rFonts w:ascii="宋体" w:eastAsia="宋体" w:hAnsi="宋体" w:cs="宋体" w:hint="eastAsia"/>
                <w:sz w:val="21"/>
                <w:szCs w:val="21"/>
              </w:rPr>
              <w:t>拟安排团队负责人</w:t>
            </w:r>
            <w:r>
              <w:rPr>
                <w:rFonts w:ascii="宋体" w:hAnsi="宋体" w:cs="宋体" w:hint="eastAsia"/>
                <w:sz w:val="21"/>
                <w:szCs w:val="21"/>
                <w:lang w:eastAsia="zh-CN"/>
              </w:rPr>
              <w:t>（</w:t>
            </w:r>
            <w:r>
              <w:rPr>
                <w:rFonts w:ascii="宋体" w:hAnsi="宋体" w:cs="宋体" w:hint="eastAsia"/>
                <w:sz w:val="21"/>
                <w:szCs w:val="21"/>
                <w:lang w:val="en-US" w:eastAsia="zh-CN"/>
              </w:rPr>
              <w:t>仅限1人</w:t>
            </w:r>
            <w:r>
              <w:rPr>
                <w:rFonts w:ascii="宋体" w:hAnsi="宋体" w:cs="宋体" w:hint="eastAsia"/>
                <w:sz w:val="21"/>
                <w:szCs w:val="21"/>
                <w:lang w:eastAsia="zh-CN"/>
              </w:rPr>
              <w:t>）</w:t>
            </w:r>
          </w:p>
        </w:tc>
        <w:tc>
          <w:tcPr>
            <w:tcW w:w="61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w:t>
            </w:r>
            <w:r>
              <w:rPr>
                <w:rFonts w:ascii="宋体" w:eastAsia="宋体" w:hAnsi="宋体" w:cs="宋体" w:hint="eastAsia"/>
                <w:sz w:val="21"/>
                <w:szCs w:val="21"/>
                <w:lang w:val="en-US" w:eastAsia="zh-CN"/>
              </w:rPr>
              <w:t>2</w:t>
            </w:r>
          </w:p>
        </w:tc>
        <w:tc>
          <w:tcPr>
            <w:tcW w:w="4629"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tabs>
                <w:tab w:val="left" w:pos="426"/>
              </w:tabs>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eastAsia="宋体" w:hAnsi="宋体" w:cs="宋体" w:hint="eastAsia"/>
                <w:b/>
                <w:bCs/>
                <w:sz w:val="21"/>
                <w:szCs w:val="21"/>
              </w:rPr>
              <w:t>（一）评分内容：</w:t>
            </w:r>
          </w:p>
          <w:p>
            <w:pPr>
              <w:pStyle w:val="BodyText"/>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拟安排本项目的团队负责人为投标人自有员工</w:t>
            </w:r>
            <w:r>
              <w:rPr>
                <w:rFonts w:ascii="宋体" w:hAnsi="宋体" w:cs="宋体" w:hint="eastAsia"/>
                <w:sz w:val="21"/>
                <w:szCs w:val="21"/>
                <w:lang w:val="en-US" w:eastAsia="zh-CN"/>
              </w:rPr>
              <w:t>（仅限1人）</w:t>
            </w:r>
            <w:r>
              <w:rPr>
                <w:rFonts w:ascii="宋体" w:eastAsia="宋体" w:hAnsi="宋体" w:cs="宋体" w:hint="eastAsia"/>
                <w:sz w:val="21"/>
                <w:szCs w:val="21"/>
                <w:lang w:val="en-US" w:eastAsia="zh-CN"/>
              </w:rPr>
              <w:t>，且应当具有5年</w:t>
            </w:r>
            <w:r>
              <w:rPr>
                <w:rFonts w:ascii="宋体" w:hAnsi="宋体" w:cs="宋体" w:hint="eastAsia"/>
                <w:sz w:val="21"/>
                <w:szCs w:val="21"/>
                <w:lang w:val="en-US" w:eastAsia="zh-CN"/>
              </w:rPr>
              <w:t>或</w:t>
            </w:r>
            <w:r>
              <w:rPr>
                <w:rFonts w:ascii="宋体" w:eastAsia="宋体" w:hAnsi="宋体" w:cs="宋体" w:hint="eastAsia"/>
                <w:sz w:val="21"/>
                <w:szCs w:val="21"/>
                <w:lang w:val="en-US" w:eastAsia="zh-CN"/>
              </w:rPr>
              <w:t>以上执业年限，否则本评分项不得分，在此基础上：</w:t>
            </w:r>
          </w:p>
          <w:p>
            <w:pPr>
              <w:keepNext w:val="0"/>
              <w:keepLines w:val="0"/>
              <w:pageBreakBefore w:val="0"/>
              <w:widowControl/>
              <w:tabs>
                <w:tab w:val="left" w:pos="426"/>
              </w:tabs>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lang w:val="zh-CN"/>
              </w:rPr>
            </w:pPr>
            <w:r>
              <w:rPr>
                <w:rFonts w:ascii="宋体" w:hAnsi="宋体" w:cs="宋体" w:hint="eastAsia"/>
                <w:b/>
                <w:bCs/>
                <w:sz w:val="21"/>
                <w:szCs w:val="21"/>
                <w:lang w:val="en-US" w:eastAsia="zh-CN"/>
              </w:rPr>
              <w:t>1、</w:t>
            </w:r>
            <w:r>
              <w:rPr>
                <w:rFonts w:ascii="宋体" w:eastAsia="宋体" w:hAnsi="宋体" w:cs="宋体" w:hint="eastAsia"/>
                <w:b/>
                <w:bCs/>
                <w:sz w:val="21"/>
                <w:szCs w:val="21"/>
                <w:lang w:val="zh-CN"/>
              </w:rPr>
              <w:t>律师执业年限：</w:t>
            </w:r>
          </w:p>
          <w:p>
            <w:pPr>
              <w:keepNext w:val="0"/>
              <w:keepLines w:val="0"/>
              <w:pageBreakBefore w:val="0"/>
              <w:widowControl/>
              <w:tabs>
                <w:tab w:val="left" w:pos="426"/>
              </w:tabs>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lang w:val="zh-CN"/>
              </w:rPr>
            </w:pPr>
            <w:r>
              <w:rPr>
                <w:rFonts w:ascii="宋体" w:eastAsia="宋体" w:hAnsi="宋体" w:cs="宋体" w:hint="eastAsia"/>
                <w:sz w:val="21"/>
                <w:szCs w:val="21"/>
                <w:lang w:val="zh-CN"/>
              </w:rPr>
              <w:t>团队负责人执业年限满</w:t>
            </w:r>
            <w:r>
              <w:rPr>
                <w:rFonts w:ascii="宋体" w:eastAsia="宋体" w:hAnsi="宋体" w:cs="宋体" w:hint="eastAsia"/>
                <w:sz w:val="21"/>
                <w:szCs w:val="21"/>
                <w:lang w:val="en-US" w:eastAsia="zh-CN"/>
              </w:rPr>
              <w:t>6年得12</w:t>
            </w:r>
            <w:r>
              <w:rPr>
                <w:rFonts w:ascii="宋体" w:eastAsia="宋体" w:hAnsi="宋体" w:cs="宋体" w:hint="eastAsia"/>
                <w:sz w:val="21"/>
                <w:szCs w:val="21"/>
                <w:lang w:val="zh-CN"/>
              </w:rPr>
              <w:t>分，在此基础上，每增加1年执业年限的得</w:t>
            </w:r>
            <w:r>
              <w:rPr>
                <w:rFonts w:ascii="宋体" w:eastAsia="宋体" w:hAnsi="宋体" w:cs="宋体" w:hint="eastAsia"/>
                <w:sz w:val="21"/>
                <w:szCs w:val="21"/>
                <w:lang w:val="en-US" w:eastAsia="zh-CN"/>
              </w:rPr>
              <w:t>2</w:t>
            </w:r>
            <w:r>
              <w:rPr>
                <w:rFonts w:ascii="宋体" w:eastAsia="宋体" w:hAnsi="宋体" w:cs="宋体" w:hint="eastAsia"/>
                <w:sz w:val="21"/>
                <w:szCs w:val="21"/>
                <w:lang w:val="zh-CN"/>
              </w:rPr>
              <w:t>分，此</w:t>
            </w:r>
            <w:r>
              <w:rPr>
                <w:rFonts w:ascii="宋体" w:hAnsi="宋体" w:cs="宋体" w:hint="eastAsia"/>
                <w:sz w:val="21"/>
                <w:szCs w:val="21"/>
                <w:lang w:val="en-US" w:eastAsia="zh-CN"/>
              </w:rPr>
              <w:t>小</w:t>
            </w:r>
            <w:r>
              <w:rPr>
                <w:rFonts w:ascii="宋体" w:eastAsia="宋体" w:hAnsi="宋体" w:cs="宋体" w:hint="eastAsia"/>
                <w:sz w:val="21"/>
                <w:szCs w:val="21"/>
                <w:lang w:val="zh-CN"/>
              </w:rPr>
              <w:t>项最高得30分。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lang w:val="zh-CN"/>
              </w:rPr>
            </w:pPr>
            <w:r>
              <w:rPr>
                <w:rFonts w:ascii="宋体" w:hAnsi="宋体" w:cs="宋体" w:hint="eastAsia"/>
                <w:b/>
                <w:bCs/>
                <w:sz w:val="21"/>
                <w:szCs w:val="21"/>
                <w:lang w:val="en-US" w:eastAsia="zh-CN"/>
              </w:rPr>
              <w:t>2、</w:t>
            </w:r>
            <w:r>
              <w:rPr>
                <w:rFonts w:ascii="宋体" w:eastAsia="宋体" w:hAnsi="宋体" w:cs="宋体" w:hint="eastAsia"/>
                <w:b/>
                <w:bCs/>
                <w:sz w:val="21"/>
                <w:szCs w:val="21"/>
                <w:lang w:val="zh-CN"/>
              </w:rPr>
              <w:t>项目经验：</w:t>
            </w:r>
          </w:p>
          <w:p>
            <w:pPr>
              <w:keepNext w:val="0"/>
              <w:keepLines w:val="0"/>
              <w:pageBreakBefore w:val="0"/>
              <w:widowControl/>
              <w:kinsoku/>
              <w:wordWrap/>
              <w:overflowPunct/>
              <w:topLinePunct w:val="0"/>
              <w:autoSpaceDE/>
              <w:autoSpaceDN/>
              <w:bidi w:val="0"/>
              <w:adjustRightInd/>
              <w:snapToGrid/>
              <w:spacing w:line="240" w:lineRule="auto"/>
              <w:textAlignment w:val="auto"/>
              <w:rPr>
                <w:rFonts w:ascii="宋体" w:eastAsia="宋体" w:hAnsi="宋体" w:cs="宋体" w:hint="eastAsia"/>
                <w:sz w:val="21"/>
                <w:szCs w:val="21"/>
                <w:lang w:val="zh-CN"/>
              </w:rPr>
            </w:pPr>
            <w:r>
              <w:rPr>
                <w:rFonts w:ascii="宋体" w:eastAsia="宋体" w:hAnsi="宋体" w:cs="宋体" w:hint="eastAsia"/>
                <w:sz w:val="21"/>
                <w:szCs w:val="21"/>
                <w:lang w:val="zh-CN"/>
              </w:rPr>
              <w:t>自20</w:t>
            </w:r>
            <w:r>
              <w:rPr>
                <w:rFonts w:ascii="宋体" w:eastAsia="宋体" w:hAnsi="宋体" w:cs="宋体" w:hint="eastAsia"/>
                <w:sz w:val="21"/>
                <w:szCs w:val="21"/>
                <w:lang w:val="en-US" w:eastAsia="zh-CN"/>
              </w:rPr>
              <w:t>20</w:t>
            </w:r>
            <w:r>
              <w:rPr>
                <w:rFonts w:ascii="宋体" w:eastAsia="宋体" w:hAnsi="宋体" w:cs="宋体" w:hint="eastAsia"/>
                <w:sz w:val="21"/>
                <w:szCs w:val="21"/>
                <w:lang w:val="zh-CN"/>
              </w:rPr>
              <w:t>年1月1日至本项目投标截止之日前（以合同签订日期为准）：作为项目负责人或主办律师</w:t>
            </w:r>
            <w:r>
              <w:rPr>
                <w:rFonts w:ascii="宋体" w:eastAsia="宋体" w:hAnsi="宋体" w:cs="宋体" w:hint="eastAsia"/>
                <w:color w:val="000000"/>
                <w:sz w:val="21"/>
                <w:szCs w:val="21"/>
                <w:lang w:eastAsia="zh-CN"/>
              </w:rPr>
              <w:t>具有政府部门或事业单位委托的法律服务经验（服务内容需含司法行政或信访或物业管理法律服务相关内容）</w:t>
            </w:r>
            <w:r>
              <w:rPr>
                <w:rFonts w:ascii="宋体" w:eastAsia="宋体" w:hAnsi="宋体" w:cs="宋体" w:hint="eastAsia"/>
                <w:sz w:val="21"/>
                <w:szCs w:val="21"/>
                <w:lang w:val="zh-CN"/>
              </w:rPr>
              <w:t>，每提供</w:t>
            </w:r>
            <w:r>
              <w:rPr>
                <w:rFonts w:ascii="宋体" w:eastAsia="宋体" w:hAnsi="宋体" w:cs="宋体" w:hint="eastAsia"/>
                <w:sz w:val="21"/>
                <w:szCs w:val="21"/>
              </w:rPr>
              <w:t>1</w:t>
            </w:r>
            <w:r>
              <w:rPr>
                <w:rFonts w:ascii="宋体" w:eastAsia="宋体" w:hAnsi="宋体" w:cs="宋体" w:hint="eastAsia"/>
                <w:sz w:val="21"/>
                <w:szCs w:val="21"/>
                <w:lang w:val="zh-CN"/>
              </w:rPr>
              <w:t>份合同得</w:t>
            </w:r>
            <w:r>
              <w:rPr>
                <w:rFonts w:ascii="宋体" w:hAnsi="宋体" w:cs="宋体" w:hint="eastAsia"/>
                <w:sz w:val="21"/>
                <w:szCs w:val="21"/>
                <w:lang w:val="en-US" w:eastAsia="zh-CN"/>
              </w:rPr>
              <w:t>10</w:t>
            </w:r>
            <w:r>
              <w:rPr>
                <w:rFonts w:ascii="宋体" w:eastAsia="宋体" w:hAnsi="宋体" w:cs="宋体" w:hint="eastAsia"/>
                <w:sz w:val="21"/>
                <w:szCs w:val="21"/>
              </w:rPr>
              <w:t>分</w:t>
            </w:r>
            <w:r>
              <w:rPr>
                <w:rFonts w:ascii="宋体" w:hAnsi="宋体" w:cs="宋体" w:hint="eastAsia"/>
                <w:sz w:val="21"/>
                <w:szCs w:val="21"/>
                <w:lang w:eastAsia="zh-CN"/>
              </w:rPr>
              <w:t>，</w:t>
            </w:r>
            <w:r>
              <w:rPr>
                <w:rFonts w:ascii="宋体" w:eastAsia="宋体" w:hAnsi="宋体" w:cs="宋体" w:hint="eastAsia"/>
                <w:sz w:val="21"/>
                <w:szCs w:val="21"/>
                <w:lang w:val="zh-CN"/>
              </w:rPr>
              <w:t>此</w:t>
            </w:r>
            <w:r>
              <w:rPr>
                <w:rFonts w:ascii="宋体" w:hAnsi="宋体" w:cs="宋体" w:hint="eastAsia"/>
                <w:sz w:val="21"/>
                <w:szCs w:val="21"/>
                <w:lang w:val="en-US" w:eastAsia="zh-CN"/>
              </w:rPr>
              <w:t>小</w:t>
            </w:r>
            <w:r>
              <w:rPr>
                <w:rFonts w:ascii="宋体" w:eastAsia="宋体" w:hAnsi="宋体" w:cs="宋体" w:hint="eastAsia"/>
                <w:sz w:val="21"/>
                <w:szCs w:val="21"/>
                <w:lang w:val="zh-CN"/>
              </w:rPr>
              <w:t>项最高得</w:t>
            </w:r>
            <w:r>
              <w:rPr>
                <w:rFonts w:ascii="宋体" w:hAnsi="宋体" w:cs="宋体" w:hint="eastAsia"/>
                <w:sz w:val="21"/>
                <w:szCs w:val="21"/>
                <w:lang w:val="en-US" w:eastAsia="zh-CN"/>
              </w:rPr>
              <w:t>40</w:t>
            </w:r>
            <w:r>
              <w:rPr>
                <w:rFonts w:ascii="宋体" w:eastAsia="宋体" w:hAnsi="宋体" w:cs="宋体" w:hint="eastAsia"/>
                <w:sz w:val="21"/>
                <w:szCs w:val="21"/>
              </w:rPr>
              <w:t>分</w:t>
            </w:r>
            <w:r>
              <w:rPr>
                <w:rFonts w:ascii="宋体" w:eastAsia="宋体" w:hAnsi="宋体" w:cs="宋体" w:hint="eastAsia"/>
                <w:sz w:val="21"/>
                <w:szCs w:val="21"/>
                <w:lang w:val="zh-CN"/>
              </w:rPr>
              <w:t>。（</w:t>
            </w:r>
            <w:r>
              <w:rPr>
                <w:rFonts w:ascii="宋体" w:eastAsia="宋体" w:hAnsi="宋体" w:cs="宋体" w:hint="eastAsia"/>
                <w:sz w:val="21"/>
                <w:szCs w:val="21"/>
                <w:lang w:val="en-US" w:eastAsia="zh-CN"/>
              </w:rPr>
              <w:t>注：</w:t>
            </w:r>
            <w:r>
              <w:rPr>
                <w:rFonts w:ascii="宋体" w:eastAsia="宋体" w:hAnsi="宋体" w:cs="宋体" w:hint="eastAsia"/>
                <w:sz w:val="21"/>
                <w:szCs w:val="21"/>
              </w:rPr>
              <w:t>一年一签的长期服务续签合同只计算一个</w:t>
            </w:r>
            <w:r>
              <w:rPr>
                <w:rFonts w:ascii="宋体" w:eastAsia="宋体" w:hAnsi="宋体" w:cs="宋体" w:hint="eastAsia"/>
                <w:sz w:val="21"/>
                <w:szCs w:val="21"/>
                <w:lang w:val="en-US" w:eastAsia="zh-CN"/>
              </w:rPr>
              <w:t>业绩</w:t>
            </w:r>
            <w:r>
              <w:rPr>
                <w:rFonts w:ascii="宋体" w:eastAsia="宋体" w:hAnsi="宋体" w:cs="宋体" w:hint="eastAsia"/>
                <w:sz w:val="21"/>
                <w:szCs w:val="21"/>
                <w:lang w:eastAsia="zh-CN"/>
              </w:rPr>
              <w:t>）</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lang w:val="zh-CN"/>
              </w:rPr>
            </w:pPr>
            <w:r>
              <w:rPr>
                <w:rFonts w:ascii="宋体" w:hAnsi="宋体" w:cs="宋体" w:hint="eastAsia"/>
                <w:b/>
                <w:bCs/>
                <w:sz w:val="21"/>
                <w:szCs w:val="21"/>
                <w:lang w:val="en-US" w:eastAsia="zh-CN"/>
              </w:rPr>
              <w:t>3、</w:t>
            </w:r>
            <w:r>
              <w:rPr>
                <w:rFonts w:ascii="宋体" w:eastAsia="宋体" w:hAnsi="宋体" w:cs="宋体" w:hint="eastAsia"/>
                <w:b/>
                <w:bCs/>
                <w:sz w:val="21"/>
                <w:szCs w:val="21"/>
                <w:lang w:val="zh-CN"/>
              </w:rPr>
              <w:t>办理行政诉讼案件情况：</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lang w:val="zh-CN"/>
              </w:rPr>
            </w:pPr>
            <w:r>
              <w:rPr>
                <w:rFonts w:ascii="宋体" w:eastAsia="宋体" w:hAnsi="宋体" w:cs="宋体" w:hint="eastAsia"/>
                <w:sz w:val="21"/>
                <w:szCs w:val="21"/>
                <w:lang w:val="zh-CN"/>
              </w:rPr>
              <w:t>自20</w:t>
            </w:r>
            <w:r>
              <w:rPr>
                <w:rFonts w:ascii="宋体" w:eastAsia="宋体" w:hAnsi="宋体" w:cs="宋体" w:hint="eastAsia"/>
                <w:sz w:val="21"/>
                <w:szCs w:val="21"/>
                <w:lang w:val="en-US" w:eastAsia="zh-CN"/>
              </w:rPr>
              <w:t>20</w:t>
            </w:r>
            <w:r>
              <w:rPr>
                <w:rFonts w:ascii="宋体" w:eastAsia="宋体" w:hAnsi="宋体" w:cs="宋体" w:hint="eastAsia"/>
                <w:sz w:val="21"/>
                <w:szCs w:val="21"/>
                <w:lang w:val="zh-CN"/>
              </w:rPr>
              <w:t>年1月1日至本项目投标截止之日前（以判决或裁定时间为准）：每提供1项代理政府部门或事业单位行政诉讼案件</w:t>
            </w:r>
            <w:r>
              <w:rPr>
                <w:rFonts w:ascii="宋体" w:eastAsia="宋体" w:hAnsi="宋体" w:cs="宋体" w:hint="eastAsia"/>
                <w:sz w:val="21"/>
                <w:szCs w:val="21"/>
              </w:rPr>
              <w:t>并胜诉</w:t>
            </w:r>
            <w:r>
              <w:rPr>
                <w:rFonts w:ascii="宋体" w:eastAsia="宋体" w:hAnsi="宋体" w:cs="宋体" w:hint="eastAsia"/>
                <w:sz w:val="21"/>
                <w:szCs w:val="21"/>
                <w:lang w:val="zh-CN"/>
              </w:rPr>
              <w:t>的，得</w:t>
            </w:r>
            <w:r>
              <w:rPr>
                <w:rFonts w:ascii="宋体" w:eastAsia="宋体" w:hAnsi="宋体" w:cs="宋体" w:hint="eastAsia"/>
                <w:sz w:val="21"/>
                <w:szCs w:val="21"/>
                <w:lang w:val="en-US" w:eastAsia="zh-CN"/>
              </w:rPr>
              <w:t>6</w:t>
            </w:r>
            <w:r>
              <w:rPr>
                <w:rFonts w:ascii="宋体" w:eastAsia="宋体" w:hAnsi="宋体" w:cs="宋体" w:hint="eastAsia"/>
                <w:sz w:val="21"/>
                <w:szCs w:val="21"/>
              </w:rPr>
              <w:t>分</w:t>
            </w:r>
            <w:r>
              <w:rPr>
                <w:rFonts w:ascii="宋体" w:hAnsi="宋体" w:cs="宋体" w:hint="eastAsia"/>
                <w:sz w:val="21"/>
                <w:szCs w:val="21"/>
                <w:lang w:eastAsia="zh-CN"/>
              </w:rPr>
              <w:t>，</w:t>
            </w:r>
            <w:r>
              <w:rPr>
                <w:rFonts w:ascii="宋体" w:eastAsia="宋体" w:hAnsi="宋体" w:cs="宋体" w:hint="eastAsia"/>
                <w:sz w:val="21"/>
                <w:szCs w:val="21"/>
                <w:lang w:val="zh-CN"/>
              </w:rPr>
              <w:t>此</w:t>
            </w:r>
            <w:r>
              <w:rPr>
                <w:rFonts w:ascii="宋体" w:hAnsi="宋体" w:cs="宋体" w:hint="eastAsia"/>
                <w:sz w:val="21"/>
                <w:szCs w:val="21"/>
                <w:lang w:val="en-US" w:eastAsia="zh-CN"/>
              </w:rPr>
              <w:t>小</w:t>
            </w:r>
            <w:r>
              <w:rPr>
                <w:rFonts w:ascii="宋体" w:eastAsia="宋体" w:hAnsi="宋体" w:cs="宋体" w:hint="eastAsia"/>
                <w:sz w:val="21"/>
                <w:szCs w:val="21"/>
                <w:lang w:val="zh-CN"/>
              </w:rPr>
              <w:t>项最高得</w:t>
            </w:r>
            <w:r>
              <w:rPr>
                <w:rFonts w:ascii="宋体" w:eastAsia="宋体" w:hAnsi="宋体" w:cs="宋体" w:hint="eastAsia"/>
                <w:sz w:val="21"/>
                <w:szCs w:val="21"/>
                <w:lang w:val="en-US" w:eastAsia="zh-CN"/>
              </w:rPr>
              <w:t>30</w:t>
            </w:r>
            <w:r>
              <w:rPr>
                <w:rFonts w:ascii="宋体" w:eastAsia="宋体" w:hAnsi="宋体" w:cs="宋体" w:hint="eastAsia"/>
                <w:sz w:val="21"/>
                <w:szCs w:val="21"/>
              </w:rPr>
              <w:t>分</w:t>
            </w:r>
            <w:r>
              <w:rPr>
                <w:rFonts w:ascii="宋体" w:eastAsia="宋体" w:hAnsi="宋体" w:cs="宋体" w:hint="eastAsia"/>
                <w:sz w:val="21"/>
                <w:szCs w:val="21"/>
                <w:lang w:val="zh-CN"/>
              </w:rPr>
              <w:t>。（同一诉讼案件（不论审级）只算一宗）</w:t>
            </w:r>
          </w:p>
          <w:p>
            <w:pPr>
              <w:pStyle w:val="BodyText"/>
              <w:spacing w:line="240" w:lineRule="auto"/>
              <w:rPr>
                <w:rFonts w:eastAsia="宋体" w:hint="default"/>
                <w:lang w:val="en-US" w:eastAsia="zh-CN"/>
              </w:rPr>
            </w:pPr>
            <w:r>
              <w:rPr>
                <w:rFonts w:ascii="宋体" w:hAnsi="宋体" w:cs="宋体" w:hint="eastAsia"/>
                <w:sz w:val="21"/>
                <w:szCs w:val="21"/>
                <w:lang w:val="en-US" w:eastAsia="zh-CN"/>
              </w:rPr>
              <w:t>上述累计最高得100分。</w:t>
            </w:r>
          </w:p>
          <w:p>
            <w:pPr>
              <w:keepNext w:val="0"/>
              <w:keepLines w:val="0"/>
              <w:pageBreakBefore w:val="0"/>
              <w:widowControl/>
              <w:tabs>
                <w:tab w:val="left" w:pos="426"/>
              </w:tabs>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eastAsia="宋体" w:hAnsi="宋体" w:cs="宋体" w:hint="eastAsia"/>
                <w:b/>
                <w:bCs/>
                <w:sz w:val="21"/>
                <w:szCs w:val="21"/>
              </w:rPr>
              <w:t>（二）评分依据：</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1、</w:t>
            </w:r>
            <w:r>
              <w:rPr>
                <w:rFonts w:ascii="宋体" w:eastAsia="宋体" w:hAnsi="宋体" w:cs="宋体" w:hint="eastAsia"/>
                <w:sz w:val="21"/>
                <w:szCs w:val="21"/>
              </w:rPr>
              <w:t>执业年限证明：</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要求提供项目负责人执业年限证明（司法行政部门或行业协会出具的证明文件，或律师协会官网截图）</w:t>
            </w:r>
            <w:r>
              <w:rPr>
                <w:rFonts w:ascii="宋体" w:hAnsi="宋体" w:cs="宋体" w:hint="eastAsia"/>
                <w:sz w:val="21"/>
                <w:szCs w:val="21"/>
                <w:lang w:eastAsia="zh-CN"/>
              </w:rPr>
              <w:t>，</w:t>
            </w:r>
            <w:r>
              <w:rPr>
                <w:rFonts w:ascii="宋体" w:eastAsia="宋体" w:hAnsi="宋体" w:cs="宋体" w:hint="eastAsia"/>
                <w:sz w:val="21"/>
                <w:szCs w:val="21"/>
              </w:rPr>
              <w:t>注：关于执业年限证明材料，如律师执业证发证日期年限满足评分要求则提供律师执业证即可；如律师执业证因换新证原因发证日期变动则需提供司法行政机关出具的相关年限证明文件或司法行政机关网站查询截图，未按要求提供相关材料或复印件不清晰导致无法识别的不得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2、</w:t>
            </w:r>
            <w:r>
              <w:rPr>
                <w:rFonts w:ascii="宋体" w:eastAsia="宋体" w:hAnsi="宋体" w:cs="宋体" w:hint="eastAsia"/>
                <w:sz w:val="21"/>
                <w:szCs w:val="21"/>
              </w:rPr>
              <w:t>项目经验：</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要求提供</w:t>
            </w:r>
            <w:r>
              <w:rPr>
                <w:rFonts w:ascii="宋体" w:hAnsi="宋体" w:cs="宋体" w:hint="eastAsia"/>
                <w:sz w:val="21"/>
                <w:szCs w:val="21"/>
                <w:lang w:val="en-US" w:eastAsia="zh-CN"/>
              </w:rPr>
              <w:t>项目</w:t>
            </w:r>
            <w:r>
              <w:rPr>
                <w:rFonts w:ascii="宋体" w:eastAsia="宋体" w:hAnsi="宋体" w:cs="宋体" w:hint="eastAsia"/>
                <w:sz w:val="21"/>
                <w:szCs w:val="21"/>
              </w:rPr>
              <w:t>合同关键页信息页（含签订双方的单位名称、合同项目名称、</w:t>
            </w:r>
            <w:r>
              <w:rPr>
                <w:rFonts w:ascii="宋体" w:hAnsi="宋体" w:cs="宋体" w:hint="eastAsia"/>
                <w:sz w:val="21"/>
                <w:szCs w:val="21"/>
                <w:lang w:val="en-US" w:eastAsia="zh-CN"/>
              </w:rPr>
              <w:t>服务内容、</w:t>
            </w:r>
            <w:r>
              <w:rPr>
                <w:rFonts w:ascii="宋体" w:eastAsia="宋体" w:hAnsi="宋体" w:cs="宋体" w:hint="eastAsia"/>
                <w:sz w:val="21"/>
                <w:szCs w:val="21"/>
              </w:rPr>
              <w:t>有关负责人名单，含签订合同双方的落款盖章、签订日期的关键页），若合同关键信息未体现有关负责人名单的，则需提供其他加盖合同甲方或被服务单位公章或业务章的证明文件。</w:t>
            </w:r>
          </w:p>
          <w:p>
            <w:pPr>
              <w:pStyle w:val="CommentText"/>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hAnsi="宋体" w:cs="宋体" w:hint="eastAsia"/>
                <w:sz w:val="21"/>
                <w:szCs w:val="21"/>
                <w:lang w:val="en-US" w:eastAsia="zh-CN"/>
              </w:rPr>
              <w:t>3、</w:t>
            </w:r>
            <w:r>
              <w:rPr>
                <w:rFonts w:ascii="宋体" w:eastAsia="宋体" w:hAnsi="宋体" w:cs="宋体" w:hint="eastAsia"/>
                <w:sz w:val="21"/>
                <w:szCs w:val="21"/>
                <w:lang w:val="en-US" w:eastAsia="zh-CN"/>
              </w:rPr>
              <w:t>办理行政诉讼案件情况：</w:t>
            </w:r>
          </w:p>
          <w:p>
            <w:pPr>
              <w:pStyle w:val="CommentText"/>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要求提供法院判决或裁定书的关键页，若关键页信息无法体现委托关系的</w:t>
            </w:r>
            <w:r>
              <w:rPr>
                <w:rFonts w:hAnsi="宋体" w:cs="宋体" w:hint="eastAsia"/>
                <w:sz w:val="21"/>
                <w:szCs w:val="21"/>
                <w:lang w:val="en-US" w:eastAsia="zh-CN"/>
              </w:rPr>
              <w:t>，</w:t>
            </w:r>
            <w:r>
              <w:rPr>
                <w:rFonts w:ascii="宋体" w:eastAsia="宋体" w:hAnsi="宋体" w:cs="宋体" w:hint="eastAsia"/>
                <w:sz w:val="21"/>
                <w:szCs w:val="21"/>
                <w:lang w:val="en-US" w:eastAsia="zh-CN"/>
              </w:rPr>
              <w:t>可附委托代理合同关键页信息作为委托关系佐证（含签订合同双方的单位名称、合同项目名称、有关负责人名单、含签订合同双方的落款盖章、签订日期的关键页）。</w:t>
            </w:r>
          </w:p>
          <w:p>
            <w:pPr>
              <w:pStyle w:val="CommentText"/>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注：</w:t>
            </w:r>
          </w:p>
          <w:p>
            <w:pPr>
              <w:pStyle w:val="CommentText"/>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hAnsi="宋体" w:cs="宋体" w:hint="eastAsia"/>
                <w:sz w:val="21"/>
                <w:szCs w:val="21"/>
                <w:lang w:val="en-US" w:eastAsia="zh-CN"/>
              </w:rPr>
              <w:t>（1）</w:t>
            </w:r>
            <w:r>
              <w:rPr>
                <w:rFonts w:ascii="宋体" w:eastAsia="宋体" w:hAnsi="宋体" w:cs="宋体" w:hint="eastAsia"/>
                <w:sz w:val="21"/>
                <w:szCs w:val="21"/>
                <w:lang w:val="en-US" w:eastAsia="zh-CN"/>
              </w:rPr>
              <w:t>胜诉判定：以法院出具的判决书中全部或部分支持代理单位（政府）诉求以及全部或部分驳回非代理方（原告）诉求来判定，未体现相关内容或无法判定胜诉方的作不得分处理；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eastAsia="zh-CN"/>
              </w:rPr>
              <w:t>（</w:t>
            </w:r>
            <w:r>
              <w:rPr>
                <w:rFonts w:ascii="宋体" w:hAnsi="宋体" w:cs="宋体" w:hint="eastAsia"/>
                <w:sz w:val="21"/>
                <w:szCs w:val="21"/>
                <w:lang w:val="en-US" w:eastAsia="zh-CN"/>
              </w:rPr>
              <w:t>2</w:t>
            </w:r>
            <w:r>
              <w:rPr>
                <w:rFonts w:ascii="宋体" w:hAnsi="宋体" w:cs="宋体" w:hint="eastAsia"/>
                <w:sz w:val="21"/>
                <w:szCs w:val="21"/>
                <w:lang w:eastAsia="zh-CN"/>
              </w:rPr>
              <w:t>）</w:t>
            </w:r>
            <w:r>
              <w:rPr>
                <w:rFonts w:ascii="宋体" w:eastAsia="宋体" w:hAnsi="宋体" w:cs="宋体" w:hint="eastAsia"/>
                <w:sz w:val="21"/>
                <w:szCs w:val="21"/>
              </w:rPr>
              <w:t>提供的材料需证明委托关系及胜诉结果，未体现或无法判定作不得分处理。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hAnsi="宋体" w:cs="宋体" w:hint="eastAsia"/>
                <w:color w:val="000000"/>
                <w:sz w:val="21"/>
                <w:szCs w:val="21"/>
                <w:lang w:val="en-US" w:eastAsia="zh-CN"/>
              </w:rPr>
            </w:pPr>
            <w:r>
              <w:rPr>
                <w:rFonts w:ascii="宋体" w:hAnsi="宋体" w:cs="宋体" w:hint="eastAsia"/>
                <w:color w:val="000000"/>
                <w:sz w:val="21"/>
                <w:szCs w:val="21"/>
                <w:lang w:val="en-US" w:eastAsia="zh-CN"/>
              </w:rPr>
              <w:t>4、自有员工证明材料：</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color w:val="000000"/>
                <w:sz w:val="21"/>
                <w:szCs w:val="21"/>
              </w:rPr>
              <w:t>提供拟安排的项目相关人员社保部门出具的投标人为其缴纳的近1个月社保证明文件，由于社保部门原因（提供社保局无法出具的证明文件）最近1个月的社保证明无法提供的，则可以往前顺延一个月；如投标人注册成立时间不足1个月的，可提供承诺函（格式自拟）。</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lang w:eastAsia="zh-CN"/>
              </w:rPr>
            </w:pPr>
            <w:r>
              <w:rPr>
                <w:rFonts w:ascii="宋体" w:hAnsi="宋体" w:cs="宋体" w:hint="eastAsia"/>
                <w:szCs w:val="21"/>
                <w:lang w:val="en-US" w:eastAsia="zh-CN"/>
              </w:rPr>
              <w:t>5、</w:t>
            </w:r>
            <w:r>
              <w:rPr>
                <w:rFonts w:ascii="宋体" w:hAnsi="宋体" w:cs="宋体" w:hint="eastAsia"/>
                <w:szCs w:val="21"/>
              </w:rPr>
              <w:t>未按要求提供相关材料或无法凭所提供资料判断是否得分的或证明材料不清晰导致无法识别的，不得相应分数。</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hAnsi="宋体" w:cs="宋体" w:hint="eastAsia"/>
                <w:sz w:val="21"/>
                <w:szCs w:val="21"/>
                <w:lang w:val="en-US" w:eastAsia="zh-CN"/>
              </w:rPr>
              <w:t>9</w:t>
            </w:r>
          </w:p>
        </w:tc>
        <w:tc>
          <w:tcPr>
            <w:tcW w:w="246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lang w:eastAsia="zh-CN"/>
              </w:rPr>
            </w:pPr>
            <w:r>
              <w:rPr>
                <w:rFonts w:ascii="宋体" w:eastAsia="宋体" w:hAnsi="宋体" w:cs="宋体" w:hint="eastAsia"/>
                <w:sz w:val="21"/>
                <w:szCs w:val="21"/>
              </w:rPr>
              <w:t>拟投入项目团队成员</w:t>
            </w:r>
            <w:r>
              <w:rPr>
                <w:rFonts w:ascii="宋体" w:hAnsi="宋体" w:cs="宋体" w:hint="eastAsia"/>
                <w:sz w:val="21"/>
                <w:szCs w:val="21"/>
                <w:lang w:eastAsia="zh-CN"/>
              </w:rPr>
              <w:t>（</w:t>
            </w:r>
            <w:r>
              <w:rPr>
                <w:rFonts w:ascii="宋体" w:hAnsi="宋体" w:cs="宋体" w:hint="eastAsia"/>
                <w:sz w:val="21"/>
                <w:szCs w:val="21"/>
                <w:lang w:val="en-US" w:eastAsia="zh-CN"/>
              </w:rPr>
              <w:t>团队负责人除外</w:t>
            </w:r>
            <w:r>
              <w:rPr>
                <w:rFonts w:ascii="宋体" w:hAnsi="宋体" w:cs="宋体" w:hint="eastAsia"/>
                <w:sz w:val="21"/>
                <w:szCs w:val="21"/>
                <w:lang w:eastAsia="zh-CN"/>
              </w:rPr>
              <w:t>）</w:t>
            </w:r>
            <w:r>
              <w:rPr>
                <w:rFonts w:ascii="宋体" w:eastAsia="宋体" w:hAnsi="宋体" w:cs="宋体" w:hint="eastAsia"/>
                <w:sz w:val="21"/>
                <w:szCs w:val="21"/>
              </w:rPr>
              <w:t>情况</w:t>
            </w:r>
          </w:p>
        </w:tc>
        <w:tc>
          <w:tcPr>
            <w:tcW w:w="61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default"/>
                <w:sz w:val="21"/>
                <w:szCs w:val="21"/>
                <w:lang w:val="en-US"/>
              </w:rPr>
            </w:pPr>
            <w:r>
              <w:rPr>
                <w:rFonts w:ascii="宋体" w:hAnsi="宋体" w:cs="宋体" w:hint="eastAsia"/>
                <w:sz w:val="21"/>
                <w:szCs w:val="21"/>
                <w:lang w:val="en-US" w:eastAsia="zh-CN"/>
              </w:rPr>
              <w:t>20</w:t>
            </w:r>
          </w:p>
        </w:tc>
        <w:tc>
          <w:tcPr>
            <w:tcW w:w="4629"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color w:val="000000"/>
                <w:sz w:val="21"/>
                <w:szCs w:val="21"/>
              </w:rPr>
            </w:pPr>
            <w:r>
              <w:rPr>
                <w:rFonts w:ascii="宋体" w:eastAsia="宋体" w:hAnsi="宋体" w:cs="宋体" w:hint="eastAsia"/>
                <w:b/>
                <w:bCs/>
                <w:color w:val="000000"/>
                <w:sz w:val="21"/>
                <w:szCs w:val="21"/>
              </w:rPr>
              <w:t>（一）评分内容：</w:t>
            </w:r>
          </w:p>
          <w:p>
            <w:pPr>
              <w:pStyle w:val="BodyText"/>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拟安排本项目的团队</w:t>
            </w:r>
            <w:r>
              <w:rPr>
                <w:rFonts w:ascii="宋体" w:hAnsi="宋体" w:cs="宋体" w:hint="eastAsia"/>
                <w:sz w:val="21"/>
                <w:szCs w:val="21"/>
                <w:lang w:val="en-US" w:eastAsia="zh-CN"/>
              </w:rPr>
              <w:t>成员（团队负责人除外）</w:t>
            </w:r>
            <w:r>
              <w:rPr>
                <w:rFonts w:ascii="宋体" w:eastAsia="宋体" w:hAnsi="宋体" w:cs="宋体" w:hint="eastAsia"/>
                <w:sz w:val="21"/>
                <w:szCs w:val="21"/>
                <w:lang w:val="en-US" w:eastAsia="zh-CN"/>
              </w:rPr>
              <w:t>为投标人自有员工，在此基础上：</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b/>
                <w:bCs/>
                <w:color w:val="000000"/>
                <w:sz w:val="21"/>
                <w:szCs w:val="21"/>
              </w:rPr>
              <w:t>1、拟派驻</w:t>
            </w:r>
            <w:r>
              <w:rPr>
                <w:rFonts w:ascii="宋体" w:eastAsia="宋体" w:hAnsi="宋体" w:cs="宋体" w:hint="eastAsia"/>
                <w:b/>
                <w:bCs/>
                <w:color w:val="000000"/>
                <w:sz w:val="21"/>
                <w:szCs w:val="21"/>
                <w:lang w:eastAsia="zh-CN"/>
              </w:rPr>
              <w:t>平安法治</w:t>
            </w:r>
            <w:r>
              <w:rPr>
                <w:rFonts w:ascii="宋体" w:eastAsia="宋体" w:hAnsi="宋体" w:cs="宋体" w:hint="eastAsia"/>
                <w:b/>
                <w:bCs/>
                <w:color w:val="000000"/>
                <w:sz w:val="21"/>
                <w:szCs w:val="21"/>
              </w:rPr>
              <w:t>办（司法所）具有相关政府重大事务决策法律把关经验的固定驻点执业律师（</w:t>
            </w:r>
            <w:r>
              <w:rPr>
                <w:rFonts w:ascii="宋体" w:eastAsia="宋体" w:hAnsi="宋体" w:cs="宋体" w:hint="eastAsia"/>
                <w:b/>
                <w:bCs/>
                <w:color w:val="000000"/>
                <w:sz w:val="21"/>
                <w:szCs w:val="21"/>
                <w:lang w:val="en-US" w:eastAsia="zh-CN"/>
              </w:rPr>
              <w:t>1</w:t>
            </w:r>
            <w:r>
              <w:rPr>
                <w:rFonts w:ascii="宋体" w:eastAsia="宋体" w:hAnsi="宋体" w:cs="宋体" w:hint="eastAsia"/>
                <w:b/>
                <w:bCs/>
                <w:color w:val="000000"/>
                <w:sz w:val="21"/>
                <w:szCs w:val="21"/>
              </w:rPr>
              <w:t>人）：</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sz w:val="21"/>
                <w:szCs w:val="21"/>
              </w:rPr>
              <w:t>（1）执业年限</w:t>
            </w:r>
            <w:r>
              <w:rPr>
                <w:rFonts w:ascii="宋体" w:eastAsia="宋体" w:hAnsi="宋体" w:cs="宋体" w:hint="eastAsia"/>
                <w:color w:val="000000"/>
                <w:sz w:val="21"/>
                <w:szCs w:val="21"/>
                <w:lang w:eastAsia="zh-CN"/>
              </w:rPr>
              <w:t>满</w:t>
            </w:r>
            <w:r>
              <w:rPr>
                <w:rFonts w:ascii="宋体" w:eastAsia="宋体" w:hAnsi="宋体" w:cs="宋体" w:hint="eastAsia"/>
                <w:color w:val="000000"/>
                <w:sz w:val="21"/>
                <w:szCs w:val="21"/>
                <w:lang w:val="en-US" w:eastAsia="zh-CN"/>
              </w:rPr>
              <w:t>1</w:t>
            </w:r>
            <w:r>
              <w:rPr>
                <w:rFonts w:ascii="宋体" w:eastAsia="宋体" w:hAnsi="宋体" w:cs="宋体" w:hint="eastAsia"/>
                <w:color w:val="000000"/>
                <w:sz w:val="21"/>
                <w:szCs w:val="21"/>
              </w:rPr>
              <w:t>年的得</w:t>
            </w:r>
            <w:r>
              <w:rPr>
                <w:rFonts w:ascii="宋体" w:eastAsia="宋体" w:hAnsi="宋体" w:cs="宋体" w:hint="eastAsia"/>
                <w:color w:val="000000"/>
                <w:sz w:val="21"/>
                <w:szCs w:val="21"/>
                <w:lang w:val="en-US" w:eastAsia="zh-CN"/>
              </w:rPr>
              <w:t>5</w:t>
            </w:r>
            <w:r>
              <w:rPr>
                <w:rFonts w:ascii="宋体" w:eastAsia="宋体" w:hAnsi="宋体" w:cs="宋体" w:hint="eastAsia"/>
                <w:sz w:val="21"/>
                <w:szCs w:val="21"/>
              </w:rPr>
              <w:t>分</w:t>
            </w:r>
            <w:r>
              <w:rPr>
                <w:rFonts w:ascii="宋体" w:eastAsia="宋体" w:hAnsi="宋体" w:cs="宋体" w:hint="eastAsia"/>
                <w:sz w:val="21"/>
                <w:szCs w:val="21"/>
                <w:lang w:eastAsia="zh-CN"/>
              </w:rPr>
              <w:t>，在此基础上，每增加一年执业年限得</w:t>
            </w:r>
            <w:r>
              <w:rPr>
                <w:rFonts w:ascii="宋体" w:eastAsia="宋体" w:hAnsi="宋体" w:cs="宋体" w:hint="eastAsia"/>
                <w:sz w:val="21"/>
                <w:szCs w:val="21"/>
                <w:lang w:val="en-US" w:eastAsia="zh-CN"/>
              </w:rPr>
              <w:t>5分</w:t>
            </w:r>
            <w:r>
              <w:rPr>
                <w:rFonts w:ascii="宋体" w:hAnsi="宋体" w:cs="宋体" w:hint="eastAsia"/>
                <w:sz w:val="21"/>
                <w:szCs w:val="21"/>
                <w:lang w:val="en-US" w:eastAsia="zh-CN"/>
              </w:rPr>
              <w:t>，</w:t>
            </w:r>
            <w:r>
              <w:rPr>
                <w:rFonts w:ascii="宋体" w:hAnsi="宋体" w:cs="宋体" w:hint="eastAsia"/>
                <w:color w:val="000000"/>
                <w:sz w:val="21"/>
                <w:szCs w:val="21"/>
                <w:lang w:val="en-US" w:eastAsia="zh-CN"/>
              </w:rPr>
              <w:t>其他情况不得分，</w:t>
            </w:r>
          </w:p>
          <w:p>
            <w:pPr>
              <w:keepNext w:val="0"/>
              <w:keepLines w:val="0"/>
              <w:pageBreakBefore w:val="0"/>
              <w:widowControl/>
              <w:kinsoku/>
              <w:wordWrap/>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sz w:val="21"/>
                <w:szCs w:val="21"/>
              </w:rPr>
              <w:t>此项最高得</w:t>
            </w:r>
            <w:r>
              <w:rPr>
                <w:rFonts w:ascii="宋体" w:eastAsia="宋体" w:hAnsi="宋体" w:cs="宋体" w:hint="eastAsia"/>
                <w:color w:val="000000"/>
                <w:sz w:val="21"/>
                <w:szCs w:val="21"/>
                <w:lang w:val="en-US" w:eastAsia="zh-CN"/>
              </w:rPr>
              <w:t>15</w:t>
            </w:r>
            <w:r>
              <w:rPr>
                <w:rFonts w:ascii="宋体" w:eastAsia="宋体" w:hAnsi="宋体" w:cs="宋体" w:hint="eastAsia"/>
                <w:sz w:val="21"/>
                <w:szCs w:val="21"/>
              </w:rPr>
              <w:t>分</w:t>
            </w:r>
            <w:r>
              <w:rPr>
                <w:rFonts w:ascii="宋体" w:eastAsia="宋体" w:hAnsi="宋体" w:cs="宋体" w:hint="eastAsia"/>
                <w:sz w:val="21"/>
                <w:szCs w:val="21"/>
                <w:lang w:eastAsia="zh-CN"/>
              </w:rPr>
              <w:t>。</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ascii="宋体" w:eastAsia="宋体" w:hAnsi="宋体" w:cs="宋体" w:hint="eastAsia"/>
                <w:color w:val="000000"/>
                <w:sz w:val="21"/>
                <w:szCs w:val="21"/>
              </w:rPr>
              <w:t>（2）</w:t>
            </w:r>
            <w:r>
              <w:rPr>
                <w:rFonts w:ascii="宋体" w:eastAsia="宋体" w:hAnsi="宋体" w:cs="宋体" w:hint="eastAsia"/>
                <w:color w:val="000000"/>
                <w:sz w:val="21"/>
                <w:szCs w:val="21"/>
                <w:lang w:eastAsia="zh-CN"/>
              </w:rPr>
              <w:t>具有政府部门或事业单位委托的法律服务经验（服务内容需含司法行政或信访或物业</w:t>
            </w:r>
            <w:r>
              <w:rPr>
                <w:rFonts w:ascii="宋体" w:hAnsi="宋体" w:cs="宋体" w:hint="eastAsia"/>
                <w:color w:val="000000"/>
                <w:sz w:val="21"/>
                <w:szCs w:val="21"/>
                <w:lang w:eastAsia="zh-CN"/>
              </w:rPr>
              <w:t>管理</w:t>
            </w:r>
            <w:r>
              <w:rPr>
                <w:rFonts w:ascii="宋体" w:eastAsia="宋体" w:hAnsi="宋体" w:cs="宋体" w:hint="eastAsia"/>
                <w:color w:val="000000"/>
                <w:sz w:val="21"/>
                <w:szCs w:val="21"/>
                <w:lang w:eastAsia="zh-CN"/>
              </w:rPr>
              <w:t>法律服务相关内容），每提供</w:t>
            </w:r>
            <w:r>
              <w:rPr>
                <w:rFonts w:ascii="宋体" w:eastAsia="宋体" w:hAnsi="宋体" w:cs="宋体" w:hint="eastAsia"/>
                <w:color w:val="000000"/>
                <w:sz w:val="21"/>
                <w:szCs w:val="21"/>
                <w:lang w:val="en-US" w:eastAsia="zh-CN"/>
              </w:rPr>
              <w:t>1个项目经验得</w:t>
            </w:r>
            <w:r>
              <w:rPr>
                <w:rFonts w:ascii="宋体" w:eastAsia="宋体" w:hAnsi="宋体" w:cs="宋体" w:hint="default"/>
                <w:color w:val="000000"/>
                <w:sz w:val="21"/>
                <w:szCs w:val="21"/>
                <w:lang w:val="en-US" w:eastAsia="zh-CN"/>
              </w:rPr>
              <w:t>10</w:t>
            </w:r>
            <w:r>
              <w:rPr>
                <w:rFonts w:ascii="宋体" w:eastAsia="宋体" w:hAnsi="宋体" w:cs="宋体" w:hint="eastAsia"/>
                <w:color w:val="000000"/>
                <w:sz w:val="21"/>
                <w:szCs w:val="21"/>
                <w:lang w:val="en-US" w:eastAsia="zh-CN"/>
              </w:rPr>
              <w:t>分；</w:t>
            </w:r>
            <w:r>
              <w:rPr>
                <w:rFonts w:ascii="宋体" w:hAnsi="宋体" w:cs="宋体" w:hint="eastAsia"/>
                <w:color w:val="000000"/>
                <w:sz w:val="21"/>
                <w:szCs w:val="21"/>
                <w:lang w:val="en-US" w:eastAsia="zh-CN"/>
              </w:rPr>
              <w:t>或</w:t>
            </w:r>
            <w:r>
              <w:rPr>
                <w:rFonts w:ascii="宋体" w:eastAsia="宋体" w:hAnsi="宋体" w:cs="宋体" w:hint="eastAsia"/>
                <w:color w:val="000000"/>
                <w:sz w:val="21"/>
                <w:szCs w:val="21"/>
                <w:lang w:eastAsia="zh-CN"/>
              </w:rPr>
              <w:t>具有政府部门或事业单位委托的法律服务经验（司法行政或信访或物业</w:t>
            </w:r>
            <w:r>
              <w:rPr>
                <w:rFonts w:ascii="宋体" w:hAnsi="宋体" w:cs="宋体" w:hint="eastAsia"/>
                <w:color w:val="000000"/>
                <w:sz w:val="21"/>
                <w:szCs w:val="21"/>
                <w:lang w:val="en-US" w:eastAsia="zh-CN"/>
              </w:rPr>
              <w:t>管理法</w:t>
            </w:r>
            <w:r>
              <w:rPr>
                <w:rFonts w:ascii="宋体" w:eastAsia="宋体" w:hAnsi="宋体" w:cs="宋体" w:hint="eastAsia"/>
                <w:color w:val="000000"/>
                <w:sz w:val="21"/>
                <w:szCs w:val="21"/>
                <w:lang w:eastAsia="zh-CN"/>
              </w:rPr>
              <w:t>律服务相关内容除外），每提供</w:t>
            </w:r>
            <w:r>
              <w:rPr>
                <w:rFonts w:ascii="宋体" w:eastAsia="宋体" w:hAnsi="宋体" w:cs="宋体" w:hint="eastAsia"/>
                <w:color w:val="000000"/>
                <w:sz w:val="21"/>
                <w:szCs w:val="21"/>
                <w:lang w:val="en-US" w:eastAsia="zh-CN"/>
              </w:rPr>
              <w:t>1个项目经验得</w:t>
            </w:r>
            <w:r>
              <w:rPr>
                <w:rFonts w:ascii="宋体" w:eastAsia="宋体" w:hAnsi="宋体" w:cs="宋体" w:hint="default"/>
                <w:color w:val="000000"/>
                <w:sz w:val="21"/>
                <w:szCs w:val="21"/>
                <w:lang w:val="en-US" w:eastAsia="zh-CN"/>
              </w:rPr>
              <w:t>5</w:t>
            </w:r>
            <w:r>
              <w:rPr>
                <w:rFonts w:ascii="宋体" w:eastAsia="宋体" w:hAnsi="宋体" w:cs="宋体" w:hint="eastAsia"/>
                <w:color w:val="000000"/>
                <w:sz w:val="21"/>
                <w:szCs w:val="21"/>
                <w:lang w:val="en-US" w:eastAsia="zh-CN"/>
              </w:rPr>
              <w:t>分；</w:t>
            </w:r>
            <w:r>
              <w:rPr>
                <w:rFonts w:ascii="宋体" w:eastAsia="宋体" w:hAnsi="宋体" w:cs="宋体" w:hint="eastAsia"/>
                <w:color w:val="000000"/>
                <w:sz w:val="21"/>
                <w:szCs w:val="21"/>
              </w:rPr>
              <w:t>此项最高得</w:t>
            </w:r>
            <w:r>
              <w:rPr>
                <w:rFonts w:ascii="宋体" w:eastAsia="宋体" w:hAnsi="宋体" w:cs="宋体" w:hint="eastAsia"/>
                <w:color w:val="000000"/>
                <w:sz w:val="21"/>
                <w:szCs w:val="21"/>
                <w:lang w:val="en-US" w:eastAsia="zh-CN"/>
              </w:rPr>
              <w:t>20</w:t>
            </w:r>
            <w:r>
              <w:rPr>
                <w:rFonts w:ascii="宋体" w:eastAsia="宋体" w:hAnsi="宋体" w:cs="宋体" w:hint="eastAsia"/>
                <w:sz w:val="21"/>
                <w:szCs w:val="21"/>
              </w:rPr>
              <w:t>分</w:t>
            </w:r>
            <w:r>
              <w:rPr>
                <w:rFonts w:ascii="宋体" w:hAnsi="宋体" w:cs="宋体" w:hint="eastAsia"/>
                <w:sz w:val="21"/>
                <w:szCs w:val="21"/>
                <w:lang w:eastAsia="zh-CN"/>
              </w:rPr>
              <w:t>。</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val="en-US" w:eastAsia="zh-CN"/>
              </w:rPr>
              <w:t>上述（1）（2）</w:t>
            </w:r>
            <w:r>
              <w:rPr>
                <w:rFonts w:ascii="宋体" w:eastAsia="宋体" w:hAnsi="宋体" w:cs="宋体" w:hint="eastAsia"/>
                <w:sz w:val="21"/>
                <w:szCs w:val="21"/>
              </w:rPr>
              <w:t>项</w:t>
            </w:r>
            <w:r>
              <w:rPr>
                <w:rFonts w:ascii="宋体" w:hAnsi="宋体" w:cs="宋体" w:hint="eastAsia"/>
                <w:sz w:val="21"/>
                <w:szCs w:val="21"/>
                <w:lang w:val="en-US" w:eastAsia="zh-CN"/>
              </w:rPr>
              <w:t>累计</w:t>
            </w:r>
            <w:r>
              <w:rPr>
                <w:rFonts w:ascii="宋体" w:eastAsia="宋体" w:hAnsi="宋体" w:cs="宋体" w:hint="eastAsia"/>
                <w:sz w:val="21"/>
                <w:szCs w:val="21"/>
              </w:rPr>
              <w:t>最高得</w:t>
            </w:r>
            <w:r>
              <w:rPr>
                <w:rFonts w:ascii="宋体" w:eastAsia="宋体" w:hAnsi="宋体" w:cs="宋体" w:hint="eastAsia"/>
                <w:sz w:val="21"/>
                <w:szCs w:val="21"/>
                <w:lang w:val="en-US" w:eastAsia="zh-CN"/>
              </w:rPr>
              <w:t>3</w:t>
            </w:r>
            <w:r>
              <w:rPr>
                <w:rFonts w:ascii="宋体" w:hAnsi="宋体" w:cs="宋体" w:hint="eastAsia"/>
                <w:sz w:val="21"/>
                <w:szCs w:val="21"/>
                <w:lang w:val="en-US" w:eastAsia="zh-CN"/>
              </w:rPr>
              <w:t>5</w:t>
            </w:r>
            <w:r>
              <w:rPr>
                <w:rFonts w:ascii="宋体" w:eastAsia="宋体" w:hAnsi="宋体" w:cs="宋体" w:hint="eastAsia"/>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2、拟派驻</w:t>
            </w:r>
            <w:r>
              <w:rPr>
                <w:rFonts w:ascii="宋体" w:eastAsia="宋体" w:hAnsi="宋体" w:cs="宋体" w:hint="eastAsia"/>
                <w:b/>
                <w:bCs/>
                <w:color w:val="000000"/>
                <w:sz w:val="21"/>
                <w:szCs w:val="21"/>
                <w:lang w:eastAsia="zh-CN"/>
              </w:rPr>
              <w:t>平安法治</w:t>
            </w:r>
            <w:r>
              <w:rPr>
                <w:rFonts w:ascii="宋体" w:eastAsia="宋体" w:hAnsi="宋体" w:cs="宋体" w:hint="eastAsia"/>
                <w:b/>
                <w:bCs/>
                <w:color w:val="000000"/>
                <w:sz w:val="21"/>
                <w:szCs w:val="21"/>
              </w:rPr>
              <w:t>办（信访组）的</w:t>
            </w:r>
            <w:r>
              <w:rPr>
                <w:rFonts w:ascii="宋体" w:eastAsia="宋体" w:hAnsi="宋体" w:cs="宋体" w:hint="eastAsia"/>
                <w:b/>
                <w:bCs/>
                <w:color w:val="000000"/>
                <w:sz w:val="21"/>
                <w:szCs w:val="21"/>
                <w:lang w:eastAsia="zh-CN"/>
              </w:rPr>
              <w:t>执业</w:t>
            </w:r>
            <w:r>
              <w:rPr>
                <w:rFonts w:ascii="宋体" w:eastAsia="宋体" w:hAnsi="宋体" w:cs="宋体" w:hint="eastAsia"/>
                <w:b/>
                <w:bCs/>
                <w:color w:val="000000"/>
                <w:sz w:val="21"/>
                <w:szCs w:val="21"/>
              </w:rPr>
              <w:t>律师（</w:t>
            </w:r>
            <w:r>
              <w:rPr>
                <w:rFonts w:ascii="宋体" w:eastAsia="宋体" w:hAnsi="宋体" w:cs="宋体" w:hint="eastAsia"/>
                <w:b/>
                <w:bCs/>
                <w:color w:val="000000"/>
                <w:sz w:val="21"/>
                <w:szCs w:val="21"/>
                <w:lang w:val="en-US" w:eastAsia="zh-CN"/>
              </w:rPr>
              <w:t>1</w:t>
            </w:r>
            <w:r>
              <w:rPr>
                <w:rFonts w:ascii="宋体" w:eastAsia="宋体" w:hAnsi="宋体" w:cs="宋体" w:hint="eastAsia"/>
                <w:b/>
                <w:bCs/>
                <w:color w:val="000000"/>
                <w:sz w:val="21"/>
                <w:szCs w:val="21"/>
              </w:rPr>
              <w:t>人）：</w:t>
            </w:r>
          </w:p>
          <w:p>
            <w:pPr>
              <w:keepNext w:val="0"/>
              <w:keepLines w:val="0"/>
              <w:pageBreakBefore w:val="0"/>
              <w:widowControl/>
              <w:kinsoku/>
              <w:wordWrap/>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ascii="宋体" w:eastAsia="宋体" w:hAnsi="宋体" w:cs="宋体" w:hint="eastAsia"/>
                <w:color w:val="000000"/>
                <w:sz w:val="21"/>
                <w:szCs w:val="21"/>
                <w:lang w:val="en-US" w:eastAsia="zh-CN"/>
              </w:rPr>
              <w:t>（1）</w:t>
            </w:r>
            <w:r>
              <w:rPr>
                <w:rFonts w:ascii="宋体" w:eastAsia="宋体" w:hAnsi="宋体" w:cs="宋体" w:hint="eastAsia"/>
                <w:color w:val="000000"/>
                <w:sz w:val="21"/>
                <w:szCs w:val="21"/>
              </w:rPr>
              <w:t>执业年限</w:t>
            </w:r>
            <w:r>
              <w:rPr>
                <w:rFonts w:ascii="宋体" w:eastAsia="宋体" w:hAnsi="宋体" w:cs="宋体" w:hint="eastAsia"/>
                <w:color w:val="000000"/>
                <w:sz w:val="21"/>
                <w:szCs w:val="21"/>
                <w:lang w:eastAsia="zh-CN"/>
              </w:rPr>
              <w:t>满</w:t>
            </w:r>
            <w:r>
              <w:rPr>
                <w:rFonts w:ascii="宋体" w:eastAsia="宋体" w:hAnsi="宋体" w:cs="宋体" w:hint="eastAsia"/>
                <w:color w:val="000000"/>
                <w:sz w:val="21"/>
                <w:szCs w:val="21"/>
                <w:lang w:val="en-US" w:eastAsia="zh-CN"/>
              </w:rPr>
              <w:t>1</w:t>
            </w:r>
            <w:r>
              <w:rPr>
                <w:rFonts w:ascii="宋体" w:eastAsia="宋体" w:hAnsi="宋体" w:cs="宋体" w:hint="eastAsia"/>
                <w:color w:val="000000"/>
                <w:sz w:val="21"/>
                <w:szCs w:val="21"/>
              </w:rPr>
              <w:t>年的得</w:t>
            </w:r>
            <w:r>
              <w:rPr>
                <w:rFonts w:ascii="宋体" w:hAnsi="宋体" w:cs="宋体" w:hint="eastAsia"/>
                <w:color w:val="000000"/>
                <w:sz w:val="21"/>
                <w:szCs w:val="21"/>
                <w:lang w:val="en-US" w:eastAsia="zh-CN"/>
              </w:rPr>
              <w:t>10</w:t>
            </w:r>
            <w:r>
              <w:rPr>
                <w:rFonts w:ascii="宋体" w:eastAsia="宋体" w:hAnsi="宋体" w:cs="宋体" w:hint="eastAsia"/>
                <w:sz w:val="21"/>
                <w:szCs w:val="21"/>
              </w:rPr>
              <w:t>分</w:t>
            </w:r>
            <w:r>
              <w:rPr>
                <w:rFonts w:ascii="宋体" w:eastAsia="宋体" w:hAnsi="宋体" w:cs="宋体" w:hint="eastAsia"/>
                <w:sz w:val="21"/>
                <w:szCs w:val="21"/>
                <w:lang w:eastAsia="zh-CN"/>
              </w:rPr>
              <w:t>，</w:t>
            </w:r>
            <w:r>
              <w:rPr>
                <w:rFonts w:ascii="宋体" w:hAnsi="宋体" w:cs="宋体" w:hint="eastAsia"/>
                <w:color w:val="000000"/>
                <w:sz w:val="21"/>
                <w:szCs w:val="21"/>
                <w:lang w:val="en-US" w:eastAsia="zh-CN"/>
              </w:rPr>
              <w:t>其他情况不得分，</w:t>
            </w:r>
            <w:r>
              <w:rPr>
                <w:rFonts w:ascii="宋体" w:eastAsia="宋体" w:hAnsi="宋体" w:cs="宋体" w:hint="eastAsia"/>
                <w:color w:val="000000"/>
                <w:sz w:val="21"/>
                <w:szCs w:val="21"/>
              </w:rPr>
              <w:t>此项最高得</w:t>
            </w:r>
            <w:r>
              <w:rPr>
                <w:rFonts w:ascii="宋体" w:hAnsi="宋体" w:cs="宋体" w:hint="eastAsia"/>
                <w:color w:val="000000"/>
                <w:sz w:val="21"/>
                <w:szCs w:val="21"/>
                <w:lang w:val="en-US" w:eastAsia="zh-CN"/>
              </w:rPr>
              <w:t>10</w:t>
            </w:r>
            <w:r>
              <w:rPr>
                <w:rFonts w:ascii="宋体" w:eastAsia="宋体" w:hAnsi="宋体" w:cs="宋体" w:hint="eastAsia"/>
                <w:sz w:val="21"/>
                <w:szCs w:val="21"/>
              </w:rPr>
              <w:t>分</w:t>
            </w:r>
            <w:r>
              <w:rPr>
                <w:rFonts w:ascii="宋体" w:eastAsia="宋体" w:hAnsi="宋体" w:cs="宋体" w:hint="eastAsia"/>
                <w:sz w:val="21"/>
                <w:szCs w:val="21"/>
                <w:lang w:eastAsia="zh-CN"/>
              </w:rPr>
              <w:t>。</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ascii="宋体" w:eastAsia="宋体" w:hAnsi="宋体" w:cs="宋体" w:hint="eastAsia"/>
                <w:color w:val="000000"/>
                <w:sz w:val="21"/>
                <w:szCs w:val="21"/>
              </w:rPr>
              <w:t>（2）</w:t>
            </w:r>
            <w:r>
              <w:rPr>
                <w:rFonts w:ascii="宋体" w:eastAsia="宋体" w:hAnsi="宋体" w:cs="宋体" w:hint="eastAsia"/>
                <w:color w:val="000000"/>
                <w:sz w:val="21"/>
                <w:szCs w:val="21"/>
                <w:lang w:eastAsia="zh-CN"/>
              </w:rPr>
              <w:t>具有政府部门或事业单位委托的法律服务经验（服务内容需含信访法律服务相关内容），每提供</w:t>
            </w:r>
            <w:r>
              <w:rPr>
                <w:rFonts w:ascii="宋体" w:eastAsia="宋体" w:hAnsi="宋体" w:cs="宋体" w:hint="eastAsia"/>
                <w:color w:val="000000"/>
                <w:sz w:val="21"/>
                <w:szCs w:val="21"/>
                <w:lang w:val="en-US" w:eastAsia="zh-CN"/>
              </w:rPr>
              <w:t>1个项目经验得</w:t>
            </w:r>
            <w:r>
              <w:rPr>
                <w:rFonts w:ascii="宋体" w:eastAsia="宋体" w:hAnsi="宋体" w:cs="宋体" w:hint="default"/>
                <w:color w:val="000000"/>
                <w:sz w:val="21"/>
                <w:szCs w:val="21"/>
                <w:lang w:val="en-US" w:eastAsia="zh-CN"/>
              </w:rPr>
              <w:t>10</w:t>
            </w:r>
            <w:r>
              <w:rPr>
                <w:rFonts w:ascii="宋体" w:eastAsia="宋体" w:hAnsi="宋体" w:cs="宋体" w:hint="eastAsia"/>
                <w:color w:val="000000"/>
                <w:sz w:val="21"/>
                <w:szCs w:val="21"/>
                <w:lang w:val="en-US" w:eastAsia="zh-CN"/>
              </w:rPr>
              <w:t>分；</w:t>
            </w:r>
            <w:r>
              <w:rPr>
                <w:rFonts w:ascii="宋体" w:hAnsi="宋体" w:cs="宋体" w:hint="eastAsia"/>
                <w:color w:val="000000"/>
                <w:sz w:val="21"/>
                <w:szCs w:val="21"/>
                <w:lang w:val="en-US" w:eastAsia="zh-CN"/>
              </w:rPr>
              <w:t>或</w:t>
            </w:r>
            <w:r>
              <w:rPr>
                <w:rFonts w:ascii="宋体" w:eastAsia="宋体" w:hAnsi="宋体" w:cs="宋体" w:hint="eastAsia"/>
                <w:color w:val="000000"/>
                <w:sz w:val="21"/>
                <w:szCs w:val="21"/>
                <w:lang w:eastAsia="zh-CN"/>
              </w:rPr>
              <w:t>具有政府部门或事业单位委托的法律服务经验（信访法律服务相关内容除外），每提供</w:t>
            </w:r>
            <w:r>
              <w:rPr>
                <w:rFonts w:ascii="宋体" w:eastAsia="宋体" w:hAnsi="宋体" w:cs="宋体" w:hint="eastAsia"/>
                <w:color w:val="000000"/>
                <w:sz w:val="21"/>
                <w:szCs w:val="21"/>
                <w:lang w:val="en-US" w:eastAsia="zh-CN"/>
              </w:rPr>
              <w:t>1个项目经验得</w:t>
            </w:r>
            <w:r>
              <w:rPr>
                <w:rFonts w:ascii="宋体" w:hAnsi="宋体" w:cs="宋体" w:hint="eastAsia"/>
                <w:color w:val="000000"/>
                <w:sz w:val="21"/>
                <w:szCs w:val="21"/>
                <w:lang w:val="en-US" w:eastAsia="zh-CN"/>
              </w:rPr>
              <w:t>5</w:t>
            </w:r>
            <w:r>
              <w:rPr>
                <w:rFonts w:ascii="宋体" w:eastAsia="宋体" w:hAnsi="宋体" w:cs="宋体" w:hint="eastAsia"/>
                <w:color w:val="000000"/>
                <w:sz w:val="21"/>
                <w:szCs w:val="21"/>
                <w:lang w:val="en-US" w:eastAsia="zh-CN"/>
              </w:rPr>
              <w:t>分；</w:t>
            </w:r>
            <w:r>
              <w:rPr>
                <w:rFonts w:ascii="宋体" w:eastAsia="宋体" w:hAnsi="宋体" w:cs="宋体" w:hint="eastAsia"/>
                <w:color w:val="000000"/>
                <w:sz w:val="21"/>
                <w:szCs w:val="21"/>
              </w:rPr>
              <w:t>此项最高得</w:t>
            </w:r>
            <w:r>
              <w:rPr>
                <w:rFonts w:ascii="宋体" w:hAnsi="宋体" w:cs="宋体" w:hint="eastAsia"/>
                <w:color w:val="000000"/>
                <w:sz w:val="21"/>
                <w:szCs w:val="21"/>
                <w:lang w:val="en-US" w:eastAsia="zh-CN"/>
              </w:rPr>
              <w:t>10</w:t>
            </w:r>
            <w:r>
              <w:rPr>
                <w:rFonts w:ascii="宋体" w:eastAsia="宋体" w:hAnsi="宋体" w:cs="宋体" w:hint="eastAsia"/>
                <w:sz w:val="21"/>
                <w:szCs w:val="21"/>
              </w:rPr>
              <w:t>分</w:t>
            </w:r>
            <w:r>
              <w:rPr>
                <w:rFonts w:ascii="宋体" w:eastAsia="宋体" w:hAnsi="宋体" w:cs="宋体" w:hint="eastAsia"/>
                <w:color w:val="000000"/>
                <w:sz w:val="21"/>
                <w:szCs w:val="21"/>
              </w:rPr>
              <w:t>。</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hAnsi="宋体" w:cs="宋体" w:hint="eastAsia"/>
                <w:color w:val="000000"/>
                <w:sz w:val="21"/>
                <w:szCs w:val="21"/>
                <w:lang w:val="en-US" w:eastAsia="zh-CN"/>
              </w:rPr>
              <w:t>上述（1）（2）</w:t>
            </w:r>
            <w:r>
              <w:rPr>
                <w:rFonts w:ascii="宋体" w:eastAsia="宋体" w:hAnsi="宋体" w:cs="宋体" w:hint="eastAsia"/>
                <w:color w:val="000000"/>
                <w:sz w:val="21"/>
                <w:szCs w:val="21"/>
              </w:rPr>
              <w:t>项</w:t>
            </w:r>
            <w:r>
              <w:rPr>
                <w:rFonts w:ascii="宋体" w:hAnsi="宋体" w:cs="宋体" w:hint="eastAsia"/>
                <w:color w:val="000000"/>
                <w:sz w:val="21"/>
                <w:szCs w:val="21"/>
                <w:lang w:val="en-US" w:eastAsia="zh-CN"/>
              </w:rPr>
              <w:t>累计</w:t>
            </w:r>
            <w:r>
              <w:rPr>
                <w:rFonts w:ascii="宋体" w:eastAsia="宋体" w:hAnsi="宋体" w:cs="宋体" w:hint="eastAsia"/>
                <w:color w:val="000000"/>
                <w:sz w:val="21"/>
                <w:szCs w:val="21"/>
              </w:rPr>
              <w:t>最高得</w:t>
            </w:r>
            <w:r>
              <w:rPr>
                <w:rFonts w:ascii="宋体" w:hAnsi="宋体" w:cs="宋体" w:hint="eastAsia"/>
                <w:color w:val="000000"/>
                <w:sz w:val="21"/>
                <w:szCs w:val="21"/>
                <w:lang w:val="en-US" w:eastAsia="zh-CN"/>
              </w:rPr>
              <w:t>20</w:t>
            </w:r>
            <w:r>
              <w:rPr>
                <w:rFonts w:ascii="宋体" w:eastAsia="宋体" w:hAnsi="宋体" w:cs="宋体" w:hint="eastAsia"/>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color w:val="000000"/>
                <w:sz w:val="21"/>
                <w:szCs w:val="21"/>
              </w:rPr>
            </w:pPr>
            <w:r>
              <w:rPr>
                <w:rFonts w:ascii="宋体" w:eastAsia="宋体" w:hAnsi="宋体" w:cs="宋体" w:hint="eastAsia"/>
                <w:b/>
                <w:bCs/>
                <w:color w:val="000000"/>
                <w:sz w:val="21"/>
                <w:szCs w:val="21"/>
              </w:rPr>
              <w:t>3、拟派驻</w:t>
            </w:r>
            <w:r>
              <w:rPr>
                <w:rFonts w:ascii="宋体" w:eastAsia="宋体" w:hAnsi="宋体" w:cs="宋体" w:hint="eastAsia"/>
                <w:b/>
                <w:bCs/>
                <w:color w:val="000000"/>
                <w:sz w:val="21"/>
                <w:szCs w:val="21"/>
                <w:lang w:eastAsia="zh-CN"/>
              </w:rPr>
              <w:t>平安法治办</w:t>
            </w:r>
            <w:r>
              <w:rPr>
                <w:rFonts w:ascii="宋体" w:eastAsia="宋体" w:hAnsi="宋体" w:cs="宋体" w:hint="eastAsia"/>
                <w:b/>
                <w:bCs/>
                <w:color w:val="000000"/>
                <w:sz w:val="21"/>
                <w:szCs w:val="21"/>
              </w:rPr>
              <w:t>（物管</w:t>
            </w:r>
            <w:r>
              <w:rPr>
                <w:rFonts w:ascii="宋体" w:eastAsia="宋体" w:hAnsi="宋体" w:cs="宋体" w:hint="eastAsia"/>
                <w:b/>
                <w:bCs/>
                <w:color w:val="000000"/>
                <w:sz w:val="21"/>
                <w:szCs w:val="21"/>
                <w:lang w:eastAsia="zh-CN"/>
              </w:rPr>
              <w:t>组</w:t>
            </w:r>
            <w:r>
              <w:rPr>
                <w:rFonts w:ascii="宋体" w:eastAsia="宋体" w:hAnsi="宋体" w:cs="宋体" w:hint="eastAsia"/>
                <w:b/>
                <w:bCs/>
                <w:color w:val="000000"/>
                <w:sz w:val="21"/>
                <w:szCs w:val="21"/>
              </w:rPr>
              <w:t>）</w:t>
            </w:r>
            <w:r>
              <w:rPr>
                <w:rFonts w:ascii="宋体" w:eastAsia="宋体" w:hAnsi="宋体" w:cs="宋体" w:hint="eastAsia"/>
                <w:b/>
                <w:bCs/>
                <w:color w:val="000000"/>
                <w:sz w:val="21"/>
                <w:szCs w:val="21"/>
                <w:lang w:eastAsia="zh-CN"/>
              </w:rPr>
              <w:t>的执业</w:t>
            </w:r>
            <w:r>
              <w:rPr>
                <w:rFonts w:ascii="宋体" w:eastAsia="宋体" w:hAnsi="宋体" w:cs="宋体" w:hint="eastAsia"/>
                <w:b/>
                <w:bCs/>
                <w:color w:val="000000"/>
                <w:sz w:val="21"/>
                <w:szCs w:val="21"/>
              </w:rPr>
              <w:t>律师（1人）：</w:t>
            </w:r>
          </w:p>
          <w:p>
            <w:pPr>
              <w:keepNext w:val="0"/>
              <w:keepLines w:val="0"/>
              <w:pageBreakBefore w:val="0"/>
              <w:widowControl/>
              <w:kinsoku/>
              <w:wordWrap/>
              <w:overflowPunct/>
              <w:topLinePunct w:val="0"/>
              <w:autoSpaceDE/>
              <w:autoSpaceDN/>
              <w:bidi w:val="0"/>
              <w:adjustRightInd/>
              <w:snapToGrid/>
              <w:spacing w:line="240" w:lineRule="auto"/>
              <w:textAlignment w:val="auto"/>
              <w:rPr>
                <w:rFonts w:ascii="宋体" w:eastAsia="宋体" w:hAnsi="宋体" w:cs="宋体" w:hint="eastAsia"/>
                <w:b w:val="0"/>
                <w:bCs w:val="0"/>
                <w:color w:val="000000"/>
                <w:sz w:val="21"/>
                <w:szCs w:val="21"/>
                <w:lang w:val="en-US" w:eastAsia="zh-CN"/>
              </w:rPr>
            </w:pPr>
            <w:r>
              <w:rPr>
                <w:rFonts w:ascii="宋体" w:eastAsia="宋体" w:hAnsi="宋体" w:cs="宋体" w:hint="eastAsia"/>
                <w:color w:val="000000"/>
                <w:sz w:val="21"/>
                <w:szCs w:val="21"/>
                <w:lang w:val="en-US" w:eastAsia="zh-CN"/>
              </w:rPr>
              <w:t>（1）</w:t>
            </w:r>
            <w:r>
              <w:rPr>
                <w:rFonts w:ascii="宋体" w:eastAsia="宋体" w:hAnsi="宋体" w:cs="宋体" w:hint="eastAsia"/>
                <w:color w:val="000000"/>
                <w:sz w:val="21"/>
                <w:szCs w:val="21"/>
              </w:rPr>
              <w:t>执业年限</w:t>
            </w:r>
            <w:r>
              <w:rPr>
                <w:rFonts w:ascii="宋体" w:eastAsia="宋体" w:hAnsi="宋体" w:cs="宋体" w:hint="eastAsia"/>
                <w:color w:val="000000"/>
                <w:sz w:val="21"/>
                <w:szCs w:val="21"/>
                <w:lang w:eastAsia="zh-CN"/>
              </w:rPr>
              <w:t>满</w:t>
            </w:r>
            <w:r>
              <w:rPr>
                <w:rFonts w:ascii="宋体" w:eastAsia="宋体" w:hAnsi="宋体" w:cs="宋体" w:hint="eastAsia"/>
                <w:color w:val="000000"/>
                <w:sz w:val="21"/>
                <w:szCs w:val="21"/>
                <w:lang w:val="en-US" w:eastAsia="zh-CN"/>
              </w:rPr>
              <w:t>1</w:t>
            </w:r>
            <w:r>
              <w:rPr>
                <w:rFonts w:ascii="宋体" w:eastAsia="宋体" w:hAnsi="宋体" w:cs="宋体" w:hint="eastAsia"/>
                <w:color w:val="000000"/>
                <w:sz w:val="21"/>
                <w:szCs w:val="21"/>
              </w:rPr>
              <w:t>年的得</w:t>
            </w:r>
            <w:r>
              <w:rPr>
                <w:rFonts w:ascii="宋体" w:eastAsia="宋体" w:hAnsi="宋体" w:cs="宋体" w:hint="eastAsia"/>
                <w:color w:val="000000"/>
                <w:sz w:val="21"/>
                <w:szCs w:val="21"/>
                <w:lang w:val="en-US" w:eastAsia="zh-CN"/>
              </w:rPr>
              <w:t>5</w:t>
            </w:r>
            <w:r>
              <w:rPr>
                <w:rFonts w:ascii="宋体" w:eastAsia="宋体" w:hAnsi="宋体" w:cs="宋体" w:hint="eastAsia"/>
                <w:sz w:val="21"/>
                <w:szCs w:val="21"/>
              </w:rPr>
              <w:t>分</w:t>
            </w:r>
            <w:r>
              <w:rPr>
                <w:rFonts w:ascii="宋体" w:eastAsia="宋体" w:hAnsi="宋体" w:cs="宋体" w:hint="eastAsia"/>
                <w:sz w:val="21"/>
                <w:szCs w:val="21"/>
                <w:lang w:eastAsia="zh-CN"/>
              </w:rPr>
              <w:t>，在此基础上，每增加一年执业年限得</w:t>
            </w:r>
            <w:r>
              <w:rPr>
                <w:rFonts w:ascii="宋体" w:hAnsi="宋体" w:cs="宋体" w:hint="eastAsia"/>
                <w:sz w:val="21"/>
                <w:szCs w:val="21"/>
                <w:lang w:val="en-US" w:eastAsia="zh-CN"/>
              </w:rPr>
              <w:t>5</w:t>
            </w:r>
            <w:r>
              <w:rPr>
                <w:rFonts w:ascii="宋体" w:eastAsia="宋体" w:hAnsi="宋体" w:cs="宋体" w:hint="eastAsia"/>
                <w:sz w:val="21"/>
                <w:szCs w:val="21"/>
                <w:lang w:val="en-US" w:eastAsia="zh-CN"/>
              </w:rPr>
              <w:t>分，</w:t>
            </w:r>
            <w:r>
              <w:rPr>
                <w:rFonts w:ascii="宋体" w:hAnsi="宋体" w:cs="宋体" w:hint="eastAsia"/>
                <w:sz w:val="21"/>
                <w:szCs w:val="21"/>
                <w:lang w:val="en-US" w:eastAsia="zh-CN"/>
              </w:rPr>
              <w:t>本小项</w:t>
            </w:r>
            <w:r>
              <w:rPr>
                <w:rFonts w:ascii="宋体" w:eastAsia="宋体" w:hAnsi="宋体" w:cs="宋体" w:hint="eastAsia"/>
                <w:sz w:val="21"/>
                <w:szCs w:val="21"/>
                <w:lang w:val="en-US" w:eastAsia="zh-CN"/>
              </w:rPr>
              <w:t>最高得</w:t>
            </w:r>
            <w:r>
              <w:rPr>
                <w:rFonts w:ascii="宋体" w:hAnsi="宋体" w:cs="宋体" w:hint="eastAsia"/>
                <w:sz w:val="21"/>
                <w:szCs w:val="21"/>
                <w:lang w:val="en-US" w:eastAsia="zh-CN"/>
              </w:rPr>
              <w:t>15</w:t>
            </w:r>
            <w:r>
              <w:rPr>
                <w:rFonts w:ascii="宋体" w:eastAsia="宋体" w:hAnsi="宋体" w:cs="宋体" w:hint="eastAsia"/>
                <w:sz w:val="21"/>
                <w:szCs w:val="21"/>
                <w:lang w:val="en-US" w:eastAsia="zh-CN"/>
              </w:rPr>
              <w:t>分</w:t>
            </w:r>
            <w:r>
              <w:rPr>
                <w:rFonts w:ascii="宋体" w:eastAsia="宋体" w:hAnsi="宋体" w:cs="宋体" w:hint="eastAsia"/>
                <w:b w:val="0"/>
                <w:bCs w:val="0"/>
                <w:color w:val="000000"/>
                <w:sz w:val="21"/>
                <w:szCs w:val="21"/>
                <w:lang w:val="en-US" w:eastAsia="zh-CN"/>
              </w:rPr>
              <w:t>；</w:t>
            </w:r>
          </w:p>
          <w:p>
            <w:pPr>
              <w:pStyle w:val="CommentText"/>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hAnsi="宋体" w:cs="宋体" w:hint="eastAsia"/>
                <w:color w:val="000000"/>
                <w:sz w:val="21"/>
                <w:szCs w:val="21"/>
                <w:lang w:val="en-US" w:eastAsia="zh-CN"/>
              </w:rPr>
              <w:t>其他情况不得分，</w:t>
            </w:r>
            <w:r>
              <w:rPr>
                <w:rFonts w:ascii="宋体" w:eastAsia="宋体" w:hAnsi="宋体" w:cs="宋体" w:hint="eastAsia"/>
                <w:color w:val="000000"/>
                <w:sz w:val="21"/>
                <w:szCs w:val="21"/>
              </w:rPr>
              <w:t>此项最高得</w:t>
            </w:r>
            <w:r>
              <w:rPr>
                <w:rFonts w:hAnsi="宋体" w:cs="宋体" w:hint="eastAsia"/>
                <w:color w:val="000000"/>
                <w:sz w:val="21"/>
                <w:szCs w:val="21"/>
                <w:lang w:val="en-US" w:eastAsia="zh-CN"/>
              </w:rPr>
              <w:t>15</w:t>
            </w:r>
            <w:r>
              <w:rPr>
                <w:rFonts w:ascii="宋体" w:eastAsia="宋体" w:hAnsi="宋体" w:cs="宋体" w:hint="eastAsia"/>
                <w:sz w:val="21"/>
                <w:szCs w:val="21"/>
              </w:rPr>
              <w:t>分</w:t>
            </w:r>
            <w:r>
              <w:rPr>
                <w:rFonts w:ascii="宋体" w:eastAsia="宋体" w:hAnsi="宋体" w:cs="宋体" w:hint="eastAsia"/>
                <w:color w:val="000000"/>
                <w:sz w:val="21"/>
                <w:szCs w:val="21"/>
              </w:rPr>
              <w:t>。</w:t>
            </w:r>
          </w:p>
          <w:p>
            <w:pPr>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sz w:val="21"/>
                <w:szCs w:val="21"/>
              </w:rPr>
              <w:t>（2）</w:t>
            </w:r>
            <w:r>
              <w:rPr>
                <w:rFonts w:ascii="宋体" w:eastAsia="宋体" w:hAnsi="宋体" w:cs="宋体" w:hint="eastAsia"/>
                <w:color w:val="000000"/>
                <w:sz w:val="21"/>
                <w:szCs w:val="21"/>
                <w:lang w:eastAsia="zh-CN"/>
              </w:rPr>
              <w:t>具有政府部门或事业单位委托的法律服务经验（服务内容需含物业</w:t>
            </w:r>
            <w:r>
              <w:rPr>
                <w:rFonts w:ascii="宋体" w:hAnsi="宋体" w:cs="宋体" w:hint="eastAsia"/>
                <w:color w:val="000000"/>
                <w:sz w:val="21"/>
                <w:szCs w:val="21"/>
                <w:lang w:eastAsia="zh-CN"/>
              </w:rPr>
              <w:t>管理</w:t>
            </w:r>
            <w:r>
              <w:rPr>
                <w:rFonts w:ascii="宋体" w:eastAsia="宋体" w:hAnsi="宋体" w:cs="宋体" w:hint="eastAsia"/>
                <w:color w:val="000000"/>
                <w:sz w:val="21"/>
                <w:szCs w:val="21"/>
                <w:lang w:eastAsia="zh-CN"/>
              </w:rPr>
              <w:t>法律服务相关内容），每提供</w:t>
            </w:r>
            <w:r>
              <w:rPr>
                <w:rFonts w:ascii="宋体" w:eastAsia="宋体" w:hAnsi="宋体" w:cs="宋体" w:hint="eastAsia"/>
                <w:color w:val="000000"/>
                <w:sz w:val="21"/>
                <w:szCs w:val="21"/>
                <w:lang w:val="en-US" w:eastAsia="zh-CN"/>
              </w:rPr>
              <w:t>1个项目经验得</w:t>
            </w:r>
            <w:r>
              <w:rPr>
                <w:rFonts w:ascii="宋体" w:hAnsi="宋体" w:cs="宋体" w:hint="eastAsia"/>
                <w:color w:val="000000"/>
                <w:sz w:val="21"/>
                <w:szCs w:val="21"/>
                <w:lang w:val="en-US" w:eastAsia="zh-CN"/>
              </w:rPr>
              <w:t>10</w:t>
            </w:r>
            <w:r>
              <w:rPr>
                <w:rFonts w:ascii="宋体" w:eastAsia="宋体" w:hAnsi="宋体" w:cs="宋体" w:hint="eastAsia"/>
                <w:color w:val="000000"/>
                <w:sz w:val="21"/>
                <w:szCs w:val="21"/>
                <w:lang w:val="en-US" w:eastAsia="zh-CN"/>
              </w:rPr>
              <w:t>分；</w:t>
            </w:r>
            <w:r>
              <w:rPr>
                <w:rFonts w:ascii="宋体" w:hAnsi="宋体" w:cs="宋体" w:hint="eastAsia"/>
                <w:color w:val="000000"/>
                <w:sz w:val="21"/>
                <w:szCs w:val="21"/>
                <w:lang w:val="en-US" w:eastAsia="zh-CN"/>
              </w:rPr>
              <w:t>或</w:t>
            </w:r>
            <w:r>
              <w:rPr>
                <w:rFonts w:ascii="宋体" w:eastAsia="宋体" w:hAnsi="宋体" w:cs="宋体" w:hint="eastAsia"/>
                <w:color w:val="000000"/>
                <w:sz w:val="21"/>
                <w:szCs w:val="21"/>
                <w:lang w:eastAsia="zh-CN"/>
              </w:rPr>
              <w:t>具有政府部门或事业单位委托的法律服务经验（物业</w:t>
            </w:r>
            <w:r>
              <w:rPr>
                <w:rFonts w:ascii="宋体" w:hAnsi="宋体" w:cs="宋体" w:hint="eastAsia"/>
                <w:color w:val="000000"/>
                <w:sz w:val="21"/>
                <w:szCs w:val="21"/>
                <w:lang w:eastAsia="zh-CN"/>
              </w:rPr>
              <w:t>管理</w:t>
            </w:r>
            <w:r>
              <w:rPr>
                <w:rFonts w:ascii="宋体" w:eastAsia="宋体" w:hAnsi="宋体" w:cs="宋体" w:hint="eastAsia"/>
                <w:color w:val="000000"/>
                <w:sz w:val="21"/>
                <w:szCs w:val="21"/>
                <w:lang w:eastAsia="zh-CN"/>
              </w:rPr>
              <w:t>法律服务相关内容除外），每提供</w:t>
            </w:r>
            <w:r>
              <w:rPr>
                <w:rFonts w:ascii="宋体" w:eastAsia="宋体" w:hAnsi="宋体" w:cs="宋体" w:hint="eastAsia"/>
                <w:color w:val="000000"/>
                <w:sz w:val="21"/>
                <w:szCs w:val="21"/>
                <w:lang w:val="en-US" w:eastAsia="zh-CN"/>
              </w:rPr>
              <w:t>1个项目经验得</w:t>
            </w:r>
            <w:r>
              <w:rPr>
                <w:rFonts w:ascii="宋体" w:hAnsi="宋体" w:cs="宋体" w:hint="eastAsia"/>
                <w:color w:val="000000"/>
                <w:sz w:val="21"/>
                <w:szCs w:val="21"/>
                <w:lang w:val="en-US" w:eastAsia="zh-CN"/>
              </w:rPr>
              <w:t>5</w:t>
            </w:r>
            <w:r>
              <w:rPr>
                <w:rFonts w:ascii="宋体" w:eastAsia="宋体" w:hAnsi="宋体" w:cs="宋体" w:hint="eastAsia"/>
                <w:color w:val="000000"/>
                <w:sz w:val="21"/>
                <w:szCs w:val="21"/>
                <w:lang w:val="en-US" w:eastAsia="zh-CN"/>
              </w:rPr>
              <w:t>分；</w:t>
            </w:r>
            <w:r>
              <w:rPr>
                <w:rFonts w:ascii="宋体" w:eastAsia="宋体" w:hAnsi="宋体" w:cs="宋体" w:hint="eastAsia"/>
                <w:color w:val="000000"/>
                <w:sz w:val="21"/>
                <w:szCs w:val="21"/>
              </w:rPr>
              <w:t>此项最高得</w:t>
            </w:r>
            <w:r>
              <w:rPr>
                <w:rFonts w:ascii="宋体" w:hAnsi="宋体" w:cs="宋体" w:hint="eastAsia"/>
                <w:color w:val="000000"/>
                <w:sz w:val="21"/>
                <w:szCs w:val="21"/>
                <w:lang w:val="en-US" w:eastAsia="zh-CN"/>
              </w:rPr>
              <w:t>10</w:t>
            </w:r>
            <w:r>
              <w:rPr>
                <w:rFonts w:ascii="宋体" w:eastAsia="宋体" w:hAnsi="宋体" w:cs="宋体" w:hint="eastAsia"/>
                <w:sz w:val="21"/>
                <w:szCs w:val="21"/>
              </w:rPr>
              <w:t>分</w:t>
            </w:r>
            <w:r>
              <w:rPr>
                <w:rFonts w:ascii="宋体" w:eastAsia="宋体" w:hAnsi="宋体" w:cs="宋体" w:hint="eastAsia"/>
                <w:color w:val="000000"/>
                <w:sz w:val="21"/>
                <w:szCs w:val="21"/>
              </w:rPr>
              <w:t>。</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hAnsi="宋体" w:cs="宋体" w:hint="eastAsia"/>
                <w:color w:val="000000"/>
                <w:sz w:val="21"/>
                <w:szCs w:val="21"/>
                <w:lang w:val="en-US" w:eastAsia="zh-CN"/>
              </w:rPr>
              <w:t>上述（1）（2）</w:t>
            </w:r>
            <w:r>
              <w:rPr>
                <w:rFonts w:ascii="宋体" w:eastAsia="宋体" w:hAnsi="宋体" w:cs="宋体" w:hint="eastAsia"/>
                <w:color w:val="000000"/>
                <w:sz w:val="21"/>
                <w:szCs w:val="21"/>
              </w:rPr>
              <w:t>项</w:t>
            </w:r>
            <w:r>
              <w:rPr>
                <w:rFonts w:ascii="宋体" w:hAnsi="宋体" w:cs="宋体" w:hint="eastAsia"/>
                <w:color w:val="000000"/>
                <w:sz w:val="21"/>
                <w:szCs w:val="21"/>
                <w:lang w:val="en-US" w:eastAsia="zh-CN"/>
              </w:rPr>
              <w:t>累计</w:t>
            </w:r>
            <w:r>
              <w:rPr>
                <w:rFonts w:ascii="宋体" w:eastAsia="宋体" w:hAnsi="宋体" w:cs="宋体" w:hint="eastAsia"/>
                <w:color w:val="000000"/>
                <w:sz w:val="21"/>
                <w:szCs w:val="21"/>
              </w:rPr>
              <w:t>最高得</w:t>
            </w:r>
            <w:r>
              <w:rPr>
                <w:rFonts w:ascii="宋体" w:hAnsi="宋体" w:cs="宋体" w:hint="eastAsia"/>
                <w:color w:val="000000"/>
                <w:sz w:val="21"/>
                <w:szCs w:val="21"/>
                <w:lang w:val="en-US" w:eastAsia="zh-CN"/>
              </w:rPr>
              <w:t>25</w:t>
            </w:r>
            <w:r>
              <w:rPr>
                <w:rFonts w:ascii="宋体" w:eastAsia="宋体" w:hAnsi="宋体" w:cs="宋体" w:hint="eastAsia"/>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b/>
                <w:bCs/>
                <w:color w:val="000000"/>
                <w:sz w:val="21"/>
                <w:szCs w:val="21"/>
              </w:rPr>
              <w:t>4、拟派驻坪地街道公共法律服务工作站的执业律师（1人）：</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sz w:val="21"/>
                <w:szCs w:val="21"/>
              </w:rPr>
              <w:t>执业年限</w:t>
            </w:r>
            <w:r>
              <w:rPr>
                <w:rFonts w:ascii="宋体" w:eastAsia="宋体" w:hAnsi="宋体" w:cs="宋体" w:hint="eastAsia"/>
                <w:color w:val="000000"/>
                <w:sz w:val="21"/>
                <w:szCs w:val="21"/>
                <w:lang w:eastAsia="zh-CN"/>
              </w:rPr>
              <w:t>满</w:t>
            </w:r>
            <w:r>
              <w:rPr>
                <w:rFonts w:ascii="宋体" w:eastAsia="宋体" w:hAnsi="宋体" w:cs="宋体" w:hint="eastAsia"/>
                <w:color w:val="000000"/>
                <w:sz w:val="21"/>
                <w:szCs w:val="21"/>
                <w:lang w:val="en-US" w:eastAsia="zh-CN"/>
              </w:rPr>
              <w:t>1</w:t>
            </w:r>
            <w:r>
              <w:rPr>
                <w:rFonts w:ascii="宋体" w:eastAsia="宋体" w:hAnsi="宋体" w:cs="宋体" w:hint="eastAsia"/>
                <w:color w:val="000000"/>
                <w:sz w:val="21"/>
                <w:szCs w:val="21"/>
              </w:rPr>
              <w:t>年的得</w:t>
            </w:r>
            <w:r>
              <w:rPr>
                <w:rFonts w:ascii="宋体" w:eastAsia="宋体" w:hAnsi="宋体" w:cs="宋体" w:hint="eastAsia"/>
                <w:color w:val="000000"/>
                <w:sz w:val="21"/>
                <w:szCs w:val="21"/>
                <w:lang w:val="en-US" w:eastAsia="zh-CN"/>
              </w:rPr>
              <w:t>5</w:t>
            </w:r>
            <w:r>
              <w:rPr>
                <w:rFonts w:ascii="宋体" w:eastAsia="宋体" w:hAnsi="宋体" w:cs="宋体" w:hint="eastAsia"/>
                <w:sz w:val="21"/>
                <w:szCs w:val="21"/>
              </w:rPr>
              <w:t>分</w:t>
            </w:r>
            <w:r>
              <w:rPr>
                <w:rFonts w:ascii="宋体" w:eastAsia="宋体" w:hAnsi="宋体" w:cs="宋体" w:hint="eastAsia"/>
                <w:sz w:val="21"/>
                <w:szCs w:val="21"/>
                <w:lang w:eastAsia="zh-CN"/>
              </w:rPr>
              <w:t>，在此基础上，每增加一年执业年限得</w:t>
            </w:r>
            <w:r>
              <w:rPr>
                <w:rFonts w:ascii="宋体" w:eastAsia="宋体" w:hAnsi="宋体" w:cs="宋体" w:hint="eastAsia"/>
                <w:sz w:val="21"/>
                <w:szCs w:val="21"/>
                <w:lang w:val="en-US" w:eastAsia="zh-CN"/>
              </w:rPr>
              <w:t>5分，</w:t>
            </w:r>
            <w:r>
              <w:rPr>
                <w:rFonts w:ascii="宋体" w:hAnsi="宋体" w:cs="宋体" w:hint="eastAsia"/>
                <w:color w:val="000000"/>
                <w:sz w:val="21"/>
                <w:szCs w:val="21"/>
                <w:lang w:val="en-US" w:eastAsia="zh-CN"/>
              </w:rPr>
              <w:t>其他情况不得分，</w:t>
            </w:r>
            <w:r>
              <w:rPr>
                <w:rFonts w:ascii="宋体" w:eastAsia="宋体" w:hAnsi="宋体" w:cs="宋体" w:hint="eastAsia"/>
                <w:color w:val="000000"/>
                <w:sz w:val="21"/>
                <w:szCs w:val="21"/>
              </w:rPr>
              <w:t>此项最高得10</w:t>
            </w:r>
            <w:r>
              <w:rPr>
                <w:rFonts w:ascii="宋体" w:eastAsia="宋体" w:hAnsi="宋体" w:cs="宋体" w:hint="eastAsia"/>
                <w:sz w:val="21"/>
                <w:szCs w:val="21"/>
              </w:rPr>
              <w:t>分</w:t>
            </w:r>
            <w:r>
              <w:rPr>
                <w:rFonts w:ascii="宋体" w:eastAsia="宋体" w:hAnsi="宋体" w:cs="宋体" w:hint="eastAsia"/>
                <w:color w:val="000000"/>
                <w:sz w:val="21"/>
                <w:szCs w:val="21"/>
              </w:rPr>
              <w:t>。</w:t>
            </w:r>
          </w:p>
          <w:p>
            <w:pPr>
              <w:widowControl/>
              <w:wordWrap w:val="0"/>
              <w:spacing w:line="240" w:lineRule="auto"/>
              <w:rPr>
                <w:rFonts w:ascii="宋体" w:eastAsia="宋体" w:hAnsi="宋体" w:cs="宋体" w:hint="eastAsia"/>
                <w:b/>
                <w:bCs/>
                <w:color w:val="auto"/>
                <w:sz w:val="21"/>
                <w:szCs w:val="21"/>
                <w:lang w:val="sq-AL" w:eastAsia="zh-CN"/>
              </w:rPr>
            </w:pPr>
            <w:r>
              <w:rPr>
                <w:rFonts w:ascii="宋体" w:hAnsi="宋体" w:cs="宋体" w:hint="eastAsia"/>
                <w:b/>
                <w:bCs/>
                <w:color w:val="000000"/>
                <w:sz w:val="21"/>
                <w:szCs w:val="21"/>
                <w:lang w:val="en-US" w:eastAsia="zh-CN"/>
              </w:rPr>
              <w:t>5、</w:t>
            </w:r>
            <w:r>
              <w:rPr>
                <w:rFonts w:ascii="宋体" w:eastAsia="宋体" w:hAnsi="宋体" w:cs="宋体" w:hint="eastAsia"/>
                <w:b/>
                <w:bCs/>
                <w:color w:val="auto"/>
                <w:sz w:val="21"/>
                <w:szCs w:val="21"/>
                <w:lang w:val="sq-AL"/>
              </w:rPr>
              <w:t>办理行政</w:t>
            </w:r>
            <w:r>
              <w:rPr>
                <w:rFonts w:ascii="宋体" w:eastAsia="宋体" w:hAnsi="宋体" w:cs="宋体" w:hint="eastAsia"/>
                <w:b/>
                <w:bCs/>
                <w:color w:val="auto"/>
                <w:sz w:val="21"/>
                <w:szCs w:val="21"/>
                <w:lang w:val="sq-AL" w:eastAsia="zh-CN"/>
              </w:rPr>
              <w:t>复议、行政</w:t>
            </w:r>
            <w:r>
              <w:rPr>
                <w:rFonts w:ascii="宋体" w:eastAsia="宋体" w:hAnsi="宋体" w:cs="宋体" w:hint="eastAsia"/>
                <w:b/>
                <w:bCs/>
                <w:color w:val="auto"/>
                <w:sz w:val="21"/>
                <w:szCs w:val="21"/>
                <w:lang w:val="sq-AL"/>
              </w:rPr>
              <w:t>诉讼案件情况</w:t>
            </w:r>
            <w:r>
              <w:rPr>
                <w:rFonts w:ascii="宋体" w:eastAsia="宋体" w:hAnsi="宋体" w:cs="宋体" w:hint="eastAsia"/>
                <w:b/>
                <w:bCs/>
                <w:color w:val="auto"/>
                <w:sz w:val="21"/>
                <w:szCs w:val="21"/>
                <w:lang w:val="sq-AL" w:eastAsia="zh-CN"/>
              </w:rPr>
              <w:t>：</w:t>
            </w:r>
          </w:p>
          <w:p>
            <w:pPr>
              <w:widowControl/>
              <w:wordWrap w:val="0"/>
              <w:spacing w:line="240" w:lineRule="auto"/>
              <w:rPr>
                <w:rFonts w:eastAsia="宋体" w:hint="eastAsia"/>
                <w:lang w:val="en-US" w:eastAsia="zh-CN"/>
              </w:rPr>
            </w:pPr>
            <w:r>
              <w:rPr>
                <w:rFonts w:ascii="宋体" w:eastAsia="宋体" w:hAnsi="宋体" w:cs="宋体" w:hint="eastAsia"/>
                <w:sz w:val="21"/>
                <w:szCs w:val="21"/>
              </w:rPr>
              <w:t>自20</w:t>
            </w:r>
            <w:r>
              <w:rPr>
                <w:rFonts w:ascii="宋体" w:eastAsia="宋体" w:hAnsi="宋体" w:cs="宋体" w:hint="eastAsia"/>
                <w:sz w:val="21"/>
                <w:szCs w:val="21"/>
                <w:lang w:val="en-US" w:eastAsia="zh-CN"/>
              </w:rPr>
              <w:t>20</w:t>
            </w:r>
            <w:r>
              <w:rPr>
                <w:rFonts w:ascii="宋体" w:eastAsia="宋体" w:hAnsi="宋体" w:cs="宋体" w:hint="eastAsia"/>
                <w:sz w:val="21"/>
                <w:szCs w:val="21"/>
              </w:rPr>
              <w:t>年1月1日至本项目投标截止之日（以判决或裁定或决定书</w:t>
            </w:r>
            <w:r>
              <w:rPr>
                <w:rFonts w:ascii="宋体" w:eastAsia="宋体" w:hAnsi="宋体" w:cs="宋体" w:hint="eastAsia"/>
                <w:sz w:val="21"/>
                <w:szCs w:val="21"/>
                <w:lang w:val="en-US" w:eastAsia="zh-CN"/>
              </w:rPr>
              <w:t>落款时间</w:t>
            </w:r>
            <w:r>
              <w:rPr>
                <w:rFonts w:ascii="宋体" w:eastAsia="宋体" w:hAnsi="宋体" w:cs="宋体" w:hint="eastAsia"/>
                <w:sz w:val="21"/>
                <w:szCs w:val="21"/>
              </w:rPr>
              <w:t>为准</w:t>
            </w:r>
            <w:r>
              <w:rPr>
                <w:rFonts w:ascii="宋体" w:eastAsia="宋体" w:hAnsi="宋体" w:cs="宋体" w:hint="eastAsia"/>
                <w:sz w:val="21"/>
                <w:szCs w:val="21"/>
                <w:lang w:eastAsia="zh-CN"/>
              </w:rPr>
              <w:t>）：</w:t>
            </w:r>
            <w:r>
              <w:rPr>
                <w:rFonts w:ascii="宋体" w:eastAsia="宋体" w:hAnsi="宋体" w:cs="宋体" w:hint="eastAsia"/>
                <w:sz w:val="21"/>
                <w:szCs w:val="21"/>
              </w:rPr>
              <w:t>项目团队成员办理办理行政复议</w:t>
            </w:r>
            <w:r>
              <w:rPr>
                <w:rFonts w:ascii="宋体" w:eastAsia="宋体" w:hAnsi="宋体" w:cs="宋体" w:hint="eastAsia"/>
                <w:sz w:val="21"/>
                <w:szCs w:val="21"/>
                <w:lang w:val="en-US" w:eastAsia="zh-CN"/>
              </w:rPr>
              <w:t>或</w:t>
            </w:r>
            <w:r>
              <w:rPr>
                <w:rFonts w:ascii="宋体" w:eastAsia="宋体" w:hAnsi="宋体" w:cs="宋体" w:hint="eastAsia"/>
                <w:sz w:val="21"/>
                <w:szCs w:val="21"/>
              </w:rPr>
              <w:t>行政诉讼案件</w:t>
            </w:r>
            <w:r>
              <w:rPr>
                <w:rFonts w:ascii="宋体" w:eastAsia="宋体" w:hAnsi="宋体" w:cs="宋体" w:hint="eastAsia"/>
                <w:sz w:val="21"/>
                <w:szCs w:val="21"/>
                <w:lang w:eastAsia="zh-CN"/>
              </w:rPr>
              <w:t>，</w:t>
            </w:r>
            <w:r>
              <w:rPr>
                <w:rFonts w:ascii="宋体" w:eastAsia="宋体" w:hAnsi="宋体" w:cs="宋体" w:hint="eastAsia"/>
                <w:sz w:val="21"/>
                <w:szCs w:val="21"/>
              </w:rPr>
              <w:t>每提供1个（行政复议成功</w:t>
            </w:r>
            <w:r>
              <w:rPr>
                <w:rFonts w:ascii="宋体" w:eastAsia="宋体" w:hAnsi="宋体" w:cs="宋体" w:hint="eastAsia"/>
                <w:sz w:val="21"/>
                <w:szCs w:val="21"/>
                <w:lang w:val="en-US" w:eastAsia="zh-CN"/>
              </w:rPr>
              <w:t>或</w:t>
            </w:r>
            <w:r>
              <w:rPr>
                <w:rFonts w:ascii="宋体" w:eastAsia="宋体" w:hAnsi="宋体" w:cs="宋体" w:hint="eastAsia"/>
                <w:sz w:val="21"/>
                <w:szCs w:val="21"/>
              </w:rPr>
              <w:t>行政诉讼胜诉）的得</w:t>
            </w:r>
            <w:r>
              <w:rPr>
                <w:rFonts w:ascii="宋体" w:hAnsi="宋体" w:cs="宋体" w:hint="eastAsia"/>
                <w:sz w:val="21"/>
                <w:szCs w:val="21"/>
                <w:lang w:val="en-US" w:eastAsia="zh-CN"/>
              </w:rPr>
              <w:t>2.5</w:t>
            </w:r>
            <w:r>
              <w:rPr>
                <w:rFonts w:ascii="宋体" w:eastAsia="宋体" w:hAnsi="宋体" w:cs="宋体" w:hint="eastAsia"/>
                <w:sz w:val="21"/>
                <w:szCs w:val="21"/>
              </w:rPr>
              <w:t>分，最高</w:t>
            </w:r>
            <w:r>
              <w:rPr>
                <w:rFonts w:ascii="宋体" w:eastAsia="宋体" w:hAnsi="宋体" w:cs="宋体" w:hint="eastAsia"/>
                <w:sz w:val="21"/>
                <w:szCs w:val="21"/>
                <w:lang w:val="en-US" w:eastAsia="zh-CN"/>
              </w:rPr>
              <w:t>累计</w:t>
            </w:r>
            <w:r>
              <w:rPr>
                <w:rFonts w:ascii="宋体" w:eastAsia="宋体" w:hAnsi="宋体" w:cs="宋体" w:hint="eastAsia"/>
                <w:sz w:val="21"/>
                <w:szCs w:val="21"/>
              </w:rPr>
              <w:t>得</w:t>
            </w:r>
            <w:r>
              <w:rPr>
                <w:rFonts w:ascii="宋体" w:eastAsia="宋体" w:hAnsi="宋体" w:cs="宋体" w:hint="eastAsia"/>
                <w:sz w:val="21"/>
                <w:szCs w:val="21"/>
                <w:lang w:val="en-US" w:eastAsia="zh-CN"/>
              </w:rPr>
              <w:t>10</w:t>
            </w:r>
            <w:r>
              <w:rPr>
                <w:rFonts w:ascii="宋体" w:eastAsia="宋体" w:hAnsi="宋体" w:cs="宋体" w:hint="eastAsia"/>
                <w:sz w:val="21"/>
                <w:szCs w:val="21"/>
              </w:rPr>
              <w:t>分</w:t>
            </w:r>
            <w:r>
              <w:rPr>
                <w:rFonts w:ascii="宋体" w:hAnsi="宋体" w:cs="宋体" w:hint="eastAsia"/>
                <w:sz w:val="21"/>
                <w:szCs w:val="21"/>
                <w:lang w:eastAsia="zh-CN"/>
              </w:rPr>
              <w:t>，</w:t>
            </w:r>
            <w:r>
              <w:rPr>
                <w:rFonts w:ascii="宋体" w:eastAsia="宋体" w:hAnsi="宋体" w:cs="宋体" w:hint="eastAsia"/>
                <w:sz w:val="21"/>
                <w:szCs w:val="21"/>
                <w:lang w:val="zh-CN"/>
              </w:rPr>
              <w:t>（同一案件（不论审级）只算一宗）</w:t>
            </w:r>
            <w:r>
              <w:rPr>
                <w:rFonts w:ascii="宋体" w:eastAsia="宋体" w:hAnsi="宋体" w:cs="宋体" w:hint="eastAsia"/>
                <w:sz w:val="21"/>
                <w:szCs w:val="21"/>
              </w:rPr>
              <w:t>。</w:t>
            </w:r>
          </w:p>
          <w:p>
            <w:pPr>
              <w:pStyle w:val="BodyText"/>
              <w:spacing w:line="240" w:lineRule="auto"/>
              <w:rPr>
                <w:rFonts w:eastAsia="宋体" w:hint="default"/>
                <w:lang w:val="en-US" w:eastAsia="zh-CN"/>
              </w:rPr>
            </w:pPr>
            <w:r>
              <w:rPr>
                <w:rFonts w:ascii="宋体" w:hAnsi="宋体" w:cs="宋体" w:hint="eastAsia"/>
                <w:color w:val="000000"/>
                <w:sz w:val="21"/>
                <w:szCs w:val="21"/>
                <w:lang w:val="en-US" w:eastAsia="zh-CN"/>
              </w:rPr>
              <w:t>上述累计得100分。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eastAsia="宋体" w:hAnsi="宋体" w:cs="宋体" w:hint="eastAsia"/>
                <w:b/>
                <w:bCs/>
                <w:sz w:val="21"/>
                <w:szCs w:val="21"/>
              </w:rPr>
              <w:t>（二）评分依据：</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color w:val="000000"/>
                <w:sz w:val="21"/>
                <w:szCs w:val="21"/>
              </w:rPr>
            </w:pPr>
            <w:r>
              <w:rPr>
                <w:rFonts w:ascii="宋体" w:hAnsi="宋体" w:cs="宋体" w:hint="eastAsia"/>
                <w:b/>
                <w:bCs/>
                <w:color w:val="000000"/>
                <w:sz w:val="21"/>
                <w:szCs w:val="21"/>
                <w:lang w:val="en-US" w:eastAsia="zh-CN"/>
              </w:rPr>
              <w:t>1、</w:t>
            </w:r>
            <w:r>
              <w:rPr>
                <w:rFonts w:ascii="宋体" w:eastAsia="宋体" w:hAnsi="宋体" w:cs="宋体" w:hint="eastAsia"/>
                <w:b/>
                <w:bCs/>
                <w:color w:val="000000"/>
                <w:sz w:val="21"/>
                <w:szCs w:val="21"/>
              </w:rPr>
              <w:t>执业年限证明：</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color w:val="000000"/>
                <w:sz w:val="21"/>
                <w:szCs w:val="21"/>
              </w:rPr>
              <w:t>要求提供项目负责人执业年限证明（司法行政部门或行业协会出具的证明文件，或律师协会官网截图）</w:t>
            </w:r>
            <w:r>
              <w:rPr>
                <w:rFonts w:ascii="宋体" w:hAnsi="宋体" w:cs="宋体" w:hint="eastAsia"/>
                <w:color w:val="000000"/>
                <w:sz w:val="21"/>
                <w:szCs w:val="21"/>
                <w:lang w:eastAsia="zh-CN"/>
              </w:rPr>
              <w:t>，</w:t>
            </w:r>
            <w:r>
              <w:rPr>
                <w:rFonts w:ascii="宋体" w:eastAsia="宋体" w:hAnsi="宋体" w:cs="宋体" w:hint="eastAsia"/>
                <w:color w:val="000000"/>
                <w:sz w:val="21"/>
                <w:szCs w:val="21"/>
              </w:rPr>
              <w:t>注：关于执业年限证明材料，如律师执业证发证日期年限满足评分要求则提供律师执业证即可；如律师执业证因换新证原因发证日期变动则需提供司法行政机关出具的相关年限证明文件或司法行政机关网站查询截图，未按要求提供相关材料或复印件不清晰导致无法识别的不得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color w:val="000000"/>
                <w:sz w:val="21"/>
                <w:szCs w:val="21"/>
              </w:rPr>
            </w:pPr>
            <w:r>
              <w:rPr>
                <w:rFonts w:ascii="宋体" w:hAnsi="宋体" w:cs="宋体" w:hint="eastAsia"/>
                <w:b/>
                <w:bCs/>
                <w:color w:val="000000"/>
                <w:sz w:val="21"/>
                <w:szCs w:val="21"/>
                <w:lang w:val="en-US" w:eastAsia="zh-CN"/>
              </w:rPr>
              <w:t>2、</w:t>
            </w:r>
            <w:r>
              <w:rPr>
                <w:rFonts w:ascii="宋体" w:eastAsia="宋体" w:hAnsi="宋体" w:cs="宋体" w:hint="eastAsia"/>
                <w:b/>
                <w:bCs/>
                <w:color w:val="000000"/>
                <w:sz w:val="21"/>
                <w:szCs w:val="21"/>
              </w:rPr>
              <w:t>项目经验：</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sz w:val="21"/>
                <w:szCs w:val="21"/>
              </w:rPr>
              <w:t>提供合同关键页信息页（含签订双方的单位名称、合同项目名称、</w:t>
            </w:r>
            <w:r>
              <w:rPr>
                <w:rFonts w:ascii="宋体" w:hAnsi="宋体" w:cs="宋体" w:hint="eastAsia"/>
                <w:color w:val="000000"/>
                <w:sz w:val="21"/>
                <w:szCs w:val="21"/>
                <w:lang w:val="en-US" w:eastAsia="zh-CN"/>
              </w:rPr>
              <w:t>服务内容、</w:t>
            </w:r>
            <w:r>
              <w:rPr>
                <w:rFonts w:ascii="宋体" w:eastAsia="宋体" w:hAnsi="宋体" w:cs="宋体" w:hint="eastAsia"/>
                <w:b/>
                <w:bCs/>
                <w:color w:val="000000"/>
                <w:sz w:val="21"/>
                <w:szCs w:val="21"/>
              </w:rPr>
              <w:t>有关人员名单</w:t>
            </w:r>
            <w:r>
              <w:rPr>
                <w:rFonts w:ascii="宋体" w:eastAsia="宋体" w:hAnsi="宋体" w:cs="宋体" w:hint="eastAsia"/>
                <w:color w:val="000000"/>
                <w:sz w:val="21"/>
                <w:szCs w:val="21"/>
              </w:rPr>
              <w:t>、签订合同双方的落款盖章、签订日期的关键页），若合同关键信息未体现</w:t>
            </w:r>
            <w:r>
              <w:rPr>
                <w:rFonts w:ascii="宋体" w:eastAsia="宋体" w:hAnsi="宋体" w:cs="宋体" w:hint="eastAsia"/>
                <w:b/>
                <w:bCs/>
                <w:color w:val="000000"/>
                <w:sz w:val="21"/>
                <w:szCs w:val="21"/>
              </w:rPr>
              <w:t>有关人员名单</w:t>
            </w:r>
            <w:r>
              <w:rPr>
                <w:rFonts w:ascii="宋体" w:eastAsia="宋体" w:hAnsi="宋体" w:cs="宋体" w:hint="eastAsia"/>
                <w:color w:val="000000"/>
                <w:sz w:val="21"/>
                <w:szCs w:val="21"/>
              </w:rPr>
              <w:t>的，则需提供其他加盖合同甲方或被服务单位公章或业务章的证明文件。</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hAnsi="宋体" w:cs="宋体" w:hint="eastAsia"/>
                <w:b/>
                <w:bCs/>
                <w:color w:val="000000"/>
                <w:sz w:val="21"/>
                <w:szCs w:val="21"/>
                <w:lang w:val="en-US" w:eastAsia="zh-CN"/>
              </w:rPr>
            </w:pPr>
            <w:r>
              <w:rPr>
                <w:rFonts w:ascii="宋体" w:hAnsi="宋体" w:cs="宋体" w:hint="eastAsia"/>
                <w:b/>
                <w:bCs/>
                <w:color w:val="000000"/>
                <w:sz w:val="21"/>
                <w:szCs w:val="21"/>
                <w:lang w:val="en-US" w:eastAsia="zh-CN"/>
              </w:rPr>
              <w:t>3、自有员工证明：</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sz w:val="21"/>
                <w:szCs w:val="21"/>
              </w:rPr>
              <w:t>提供拟安排的项目相关人员社保部门出具的投标人为其缴纳的近1个月社保证明文件，由于社保部门原因（提供社保局无法出具的证明文件）最近1个月的社保证明无法提供的，则可以往前顺延一个月；如投标人注册成立时间不足1个月的，可提供承诺函（格式自拟）。</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color w:val="auto"/>
                <w:sz w:val="21"/>
                <w:szCs w:val="21"/>
                <w:lang w:val="sq-AL"/>
              </w:rPr>
            </w:pPr>
            <w:r>
              <w:rPr>
                <w:rFonts w:ascii="宋体" w:hAnsi="宋体" w:cs="宋体" w:hint="eastAsia"/>
                <w:color w:val="000000"/>
                <w:sz w:val="21"/>
                <w:szCs w:val="21"/>
                <w:lang w:val="en-US" w:eastAsia="zh-CN"/>
              </w:rPr>
              <w:t>4、</w:t>
            </w:r>
            <w:r>
              <w:rPr>
                <w:rFonts w:ascii="宋体" w:eastAsia="宋体" w:hAnsi="宋体" w:cs="宋体" w:hint="eastAsia"/>
                <w:b/>
                <w:bCs/>
                <w:color w:val="auto"/>
                <w:sz w:val="21"/>
                <w:szCs w:val="21"/>
                <w:lang w:val="sq-AL"/>
              </w:rPr>
              <w:t>项目团队成员办理行政</w:t>
            </w:r>
            <w:r>
              <w:rPr>
                <w:rFonts w:ascii="宋体" w:eastAsia="宋体" w:hAnsi="宋体" w:cs="宋体" w:hint="eastAsia"/>
                <w:b/>
                <w:bCs/>
                <w:color w:val="auto"/>
                <w:sz w:val="21"/>
                <w:szCs w:val="21"/>
                <w:lang w:val="sq-AL" w:eastAsia="zh-CN"/>
              </w:rPr>
              <w:t>复议、行政</w:t>
            </w:r>
            <w:r>
              <w:rPr>
                <w:rFonts w:ascii="宋体" w:eastAsia="宋体" w:hAnsi="宋体" w:cs="宋体" w:hint="eastAsia"/>
                <w:b/>
                <w:bCs/>
                <w:color w:val="auto"/>
                <w:sz w:val="21"/>
                <w:szCs w:val="21"/>
                <w:lang w:val="sq-AL"/>
              </w:rPr>
              <w:t>诉讼案件情况</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①行政诉讼案件：</w:t>
            </w:r>
            <w:r>
              <w:rPr>
                <w:rFonts w:ascii="宋体" w:eastAsia="宋体" w:hAnsi="宋体" w:cs="宋体" w:hint="eastAsia"/>
                <w:sz w:val="21"/>
                <w:szCs w:val="21"/>
              </w:rPr>
              <w:t>提供法院判决或裁定书</w:t>
            </w:r>
            <w:r>
              <w:rPr>
                <w:rFonts w:ascii="宋体" w:eastAsia="宋体" w:hAnsi="宋体" w:cs="宋体" w:hint="eastAsia"/>
                <w:sz w:val="21"/>
                <w:szCs w:val="21"/>
                <w:lang w:val="en-US" w:eastAsia="zh-CN"/>
              </w:rPr>
              <w:t>关键页，需体现委托关系与判决或裁定结果。</w:t>
            </w:r>
            <w:r>
              <w:rPr>
                <w:rFonts w:ascii="宋体" w:eastAsia="宋体" w:hAnsi="宋体" w:cs="宋体" w:hint="eastAsia"/>
                <w:sz w:val="21"/>
                <w:szCs w:val="21"/>
              </w:rPr>
              <w:t>若关键页信息无法体现委托关系</w:t>
            </w:r>
            <w:r>
              <w:rPr>
                <w:rFonts w:ascii="宋体" w:eastAsia="宋体" w:hAnsi="宋体" w:cs="宋体" w:hint="eastAsia"/>
                <w:sz w:val="21"/>
                <w:szCs w:val="21"/>
                <w:lang w:eastAsia="zh-CN"/>
              </w:rPr>
              <w:t>，</w:t>
            </w:r>
            <w:r>
              <w:rPr>
                <w:rFonts w:ascii="宋体" w:eastAsia="宋体" w:hAnsi="宋体" w:cs="宋体" w:hint="eastAsia"/>
                <w:sz w:val="21"/>
                <w:szCs w:val="21"/>
              </w:rPr>
              <w:t>可附委托代理合同关键页信息作为委托关系佐证（含签订合同双方的单位名称、合同项目名称、有关负责人名单、含签订合同双方的落款盖章、签订日期的关键页）</w:t>
            </w:r>
          </w:p>
          <w:p>
            <w:pPr>
              <w:pStyle w:val="CommentText"/>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②行政复议案件：提供</w:t>
            </w:r>
            <w:r>
              <w:rPr>
                <w:rFonts w:ascii="宋体" w:eastAsia="宋体" w:hAnsi="宋体" w:cs="宋体" w:hint="eastAsia"/>
                <w:sz w:val="21"/>
                <w:szCs w:val="21"/>
              </w:rPr>
              <w:t>复议决定书的关键页，</w:t>
            </w:r>
            <w:r>
              <w:rPr>
                <w:rFonts w:ascii="宋体" w:eastAsia="宋体" w:hAnsi="宋体" w:cs="宋体" w:hint="eastAsia"/>
                <w:sz w:val="21"/>
                <w:szCs w:val="21"/>
                <w:lang w:val="en-US" w:eastAsia="zh-CN"/>
              </w:rPr>
              <w:t>需体现委托关系和复议结果。</w:t>
            </w:r>
            <w:r>
              <w:rPr>
                <w:rFonts w:ascii="宋体" w:eastAsia="宋体" w:hAnsi="宋体" w:cs="宋体" w:hint="eastAsia"/>
                <w:sz w:val="21"/>
                <w:szCs w:val="21"/>
              </w:rPr>
              <w:t>若关键页信息无法体现委托关系的可附委托代理合同关键页信息作为委托关系佐证（含签订合同双方的单位名称、合同项目名称、有关负责人名单、含签订合同双方的落款盖章、签订日期的关键页）</w:t>
            </w:r>
          </w:p>
          <w:p>
            <w:pPr>
              <w:pStyle w:val="CommentText"/>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hAnsi="宋体" w:cs="宋体" w:hint="eastAsia"/>
                <w:sz w:val="21"/>
                <w:szCs w:val="21"/>
                <w:lang w:val="en-US" w:eastAsia="zh-CN"/>
              </w:rPr>
              <w:t>注：（1）诉讼</w:t>
            </w:r>
            <w:r>
              <w:rPr>
                <w:rFonts w:ascii="宋体" w:eastAsia="宋体" w:hAnsi="宋体" w:cs="宋体" w:hint="eastAsia"/>
                <w:sz w:val="21"/>
                <w:szCs w:val="21"/>
                <w:lang w:val="en-US" w:eastAsia="zh-CN"/>
              </w:rPr>
              <w:t>胜诉判定：以法院出具的判决书中全部或部分支持代理单位（政府）诉求以及全部或部分驳回非代理方（原告）诉求来判定，未体现相关内容或无法判定胜诉方的作不得分处理；</w:t>
            </w:r>
          </w:p>
          <w:p>
            <w:pPr>
              <w:pStyle w:val="CommentText"/>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default"/>
                <w:sz w:val="21"/>
                <w:szCs w:val="21"/>
                <w:lang w:val="en-US" w:eastAsia="zh-CN"/>
              </w:rPr>
            </w:pPr>
            <w:r>
              <w:rPr>
                <w:rFonts w:hAnsi="宋体" w:cs="宋体" w:hint="eastAsia"/>
                <w:sz w:val="21"/>
                <w:szCs w:val="21"/>
                <w:lang w:val="en-US" w:eastAsia="zh-CN"/>
              </w:rPr>
              <w:t>（2）复议成功判定：</w:t>
            </w:r>
            <w:r>
              <w:rPr>
                <w:rFonts w:ascii="宋体" w:eastAsia="宋体" w:hAnsi="宋体" w:cs="宋体" w:hint="eastAsia"/>
                <w:sz w:val="21"/>
                <w:szCs w:val="21"/>
                <w:lang w:val="en-US" w:eastAsia="zh-CN"/>
              </w:rPr>
              <w:t>以</w:t>
            </w:r>
            <w:r>
              <w:rPr>
                <w:rFonts w:hAnsi="宋体" w:cs="宋体" w:hint="eastAsia"/>
                <w:sz w:val="21"/>
                <w:szCs w:val="21"/>
                <w:lang w:val="en-US" w:eastAsia="zh-CN"/>
              </w:rPr>
              <w:t>复议决定书</w:t>
            </w:r>
            <w:r>
              <w:rPr>
                <w:rFonts w:ascii="宋体" w:eastAsia="宋体" w:hAnsi="宋体" w:cs="宋体" w:hint="eastAsia"/>
                <w:sz w:val="21"/>
                <w:szCs w:val="21"/>
                <w:lang w:val="en-US" w:eastAsia="zh-CN"/>
              </w:rPr>
              <w:t>中全部或部分支持代理单位（政府）诉求以及全部或部分驳回非代理方（原告）诉求来判定，未体现相关内容或无法判定胜诉方的作不得分处理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sz w:val="21"/>
                <w:szCs w:val="21"/>
                <w:lang w:eastAsia="zh-CN"/>
              </w:rPr>
              <w:t>（</w:t>
            </w:r>
            <w:r>
              <w:rPr>
                <w:rFonts w:ascii="宋体" w:hAnsi="宋体" w:cs="宋体" w:hint="eastAsia"/>
                <w:sz w:val="21"/>
                <w:szCs w:val="21"/>
                <w:lang w:val="en-US" w:eastAsia="zh-CN"/>
              </w:rPr>
              <w:t>3</w:t>
            </w:r>
            <w:r>
              <w:rPr>
                <w:rFonts w:ascii="宋体" w:hAnsi="宋体" w:cs="宋体" w:hint="eastAsia"/>
                <w:sz w:val="21"/>
                <w:szCs w:val="21"/>
                <w:lang w:eastAsia="zh-CN"/>
              </w:rPr>
              <w:t>）</w:t>
            </w:r>
            <w:r>
              <w:rPr>
                <w:rFonts w:ascii="宋体" w:eastAsia="宋体" w:hAnsi="宋体" w:cs="宋体" w:hint="eastAsia"/>
                <w:sz w:val="21"/>
                <w:szCs w:val="21"/>
              </w:rPr>
              <w:t>提供的材料需证明委托关系及胜诉</w:t>
            </w:r>
            <w:r>
              <w:rPr>
                <w:rFonts w:ascii="宋体" w:hAnsi="宋体" w:cs="宋体" w:hint="eastAsia"/>
                <w:sz w:val="21"/>
                <w:szCs w:val="21"/>
                <w:lang w:val="en-US" w:eastAsia="zh-CN"/>
              </w:rPr>
              <w:t>或成功</w:t>
            </w:r>
            <w:r>
              <w:rPr>
                <w:rFonts w:ascii="宋体" w:eastAsia="宋体" w:hAnsi="宋体" w:cs="宋体" w:hint="eastAsia"/>
                <w:sz w:val="21"/>
                <w:szCs w:val="21"/>
              </w:rPr>
              <w:t>结果，未体现或无法判定作不得分处理。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ascii="宋体" w:hAnsi="宋体" w:cs="宋体" w:hint="eastAsia"/>
                <w:szCs w:val="21"/>
                <w:lang w:val="en-US" w:eastAsia="zh-CN"/>
              </w:rPr>
              <w:t>5、</w:t>
            </w:r>
            <w:r>
              <w:rPr>
                <w:rFonts w:ascii="宋体" w:hAnsi="宋体" w:cs="宋体" w:hint="eastAsia"/>
                <w:szCs w:val="21"/>
              </w:rPr>
              <w:t>未按要求提供相关材料或无法凭所提供资料判断是否得分的或证明材料不清晰导致无法识别的，不得相应分数。</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3</w:t>
            </w:r>
          </w:p>
        </w:tc>
        <w:tc>
          <w:tcPr>
            <w:tcW w:w="3763"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综合实力</w:t>
            </w:r>
          </w:p>
        </w:tc>
        <w:tc>
          <w:tcPr>
            <w:tcW w:w="4629"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default"/>
                <w:b/>
                <w:bCs/>
                <w:color w:val="0000FF"/>
                <w:sz w:val="21"/>
                <w:szCs w:val="21"/>
                <w:lang w:val="en-US" w:eastAsia="zh-CN"/>
              </w:rPr>
            </w:pPr>
            <w:r>
              <w:rPr>
                <w:rFonts w:ascii="宋体" w:hAnsi="宋体" w:cs="宋体" w:hint="eastAsia"/>
                <w:b/>
                <w:bCs/>
                <w:color w:val="0000FF"/>
                <w:sz w:val="21"/>
                <w:szCs w:val="21"/>
                <w:lang w:val="en-US" w:eastAsia="zh-CN"/>
              </w:rPr>
              <w:t>20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8392" w:type="dxa"/>
            <w:gridSpan w:val="4"/>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rPr>
                <w:rFonts w:ascii="宋体" w:eastAsia="宋体" w:hAnsi="宋体" w:cs="宋体" w:hint="eastAsia"/>
                <w:sz w:val="21"/>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序号</w:t>
            </w:r>
          </w:p>
        </w:tc>
        <w:tc>
          <w:tcPr>
            <w:tcW w:w="246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615"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权重(%)</w:t>
            </w:r>
          </w:p>
        </w:tc>
        <w:tc>
          <w:tcPr>
            <w:tcW w:w="4629"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246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lang w:eastAsia="zh-CN"/>
              </w:rPr>
              <w:t>拟投入项目团队成员同类业绩情况（含</w:t>
            </w:r>
            <w:r>
              <w:rPr>
                <w:rFonts w:ascii="宋体" w:hAnsi="宋体" w:cs="宋体" w:hint="eastAsia"/>
                <w:sz w:val="21"/>
                <w:szCs w:val="21"/>
                <w:lang w:val="en-US" w:eastAsia="zh-CN"/>
              </w:rPr>
              <w:t>团队</w:t>
            </w:r>
            <w:r>
              <w:rPr>
                <w:rFonts w:ascii="宋体" w:eastAsia="宋体" w:hAnsi="宋体" w:cs="宋体" w:hint="eastAsia"/>
                <w:sz w:val="21"/>
                <w:szCs w:val="21"/>
                <w:lang w:eastAsia="zh-CN"/>
              </w:rPr>
              <w:t>负责人）</w:t>
            </w:r>
          </w:p>
        </w:tc>
        <w:tc>
          <w:tcPr>
            <w:tcW w:w="61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default"/>
                <w:sz w:val="21"/>
                <w:szCs w:val="21"/>
                <w:lang w:val="en-US"/>
              </w:rPr>
            </w:pPr>
            <w:r>
              <w:rPr>
                <w:rFonts w:ascii="宋体" w:hAnsi="宋体" w:cs="宋体" w:hint="eastAsia"/>
                <w:sz w:val="21"/>
                <w:szCs w:val="21"/>
                <w:lang w:val="en-US" w:eastAsia="zh-CN"/>
              </w:rPr>
              <w:t>16</w:t>
            </w:r>
          </w:p>
        </w:tc>
        <w:tc>
          <w:tcPr>
            <w:tcW w:w="4629"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b/>
                <w:bCs/>
                <w:color w:val="000000"/>
                <w:sz w:val="21"/>
                <w:szCs w:val="21"/>
              </w:rPr>
              <w:t>（一）评分内容：</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自20</w:t>
            </w:r>
            <w:r>
              <w:rPr>
                <w:rFonts w:ascii="宋体" w:eastAsia="宋体" w:hAnsi="宋体" w:cs="宋体" w:hint="eastAsia"/>
                <w:sz w:val="21"/>
                <w:szCs w:val="21"/>
                <w:lang w:val="en-US" w:eastAsia="zh-CN"/>
              </w:rPr>
              <w:t>20</w:t>
            </w:r>
            <w:r>
              <w:rPr>
                <w:rFonts w:ascii="宋体" w:eastAsia="宋体" w:hAnsi="宋体" w:cs="宋体" w:hint="eastAsia"/>
                <w:sz w:val="21"/>
                <w:szCs w:val="21"/>
              </w:rPr>
              <w:t>年1月1日至本项目投标截止之日前，拟派项目团队</w:t>
            </w:r>
            <w:r>
              <w:rPr>
                <w:rFonts w:ascii="宋体" w:hAnsi="宋体" w:cs="宋体" w:hint="eastAsia"/>
                <w:sz w:val="21"/>
                <w:szCs w:val="21"/>
                <w:lang w:eastAsia="zh-CN"/>
              </w:rPr>
              <w:t>成员（含</w:t>
            </w:r>
            <w:r>
              <w:rPr>
                <w:rFonts w:ascii="宋体" w:hAnsi="宋体" w:cs="宋体" w:hint="eastAsia"/>
                <w:sz w:val="21"/>
                <w:szCs w:val="21"/>
                <w:lang w:val="en-US" w:eastAsia="zh-CN"/>
              </w:rPr>
              <w:t>团队</w:t>
            </w:r>
            <w:r>
              <w:rPr>
                <w:rFonts w:ascii="宋体" w:hAnsi="宋体" w:cs="宋体" w:hint="eastAsia"/>
                <w:sz w:val="21"/>
                <w:szCs w:val="21"/>
                <w:lang w:eastAsia="zh-CN"/>
              </w:rPr>
              <w:t>负责人）服务业绩</w:t>
            </w:r>
            <w:r>
              <w:rPr>
                <w:rFonts w:ascii="宋体" w:eastAsia="宋体" w:hAnsi="宋体" w:cs="宋体" w:hint="eastAsia"/>
                <w:sz w:val="21"/>
                <w:szCs w:val="21"/>
              </w:rPr>
              <w:t>，按照以下情况得分：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eastAsia="宋体" w:hAnsi="宋体" w:cs="宋体" w:hint="eastAsia"/>
                <w:b/>
                <w:bCs/>
                <w:sz w:val="21"/>
                <w:szCs w:val="21"/>
              </w:rPr>
              <w:t>1、承办过的法律援助案件总数：</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val="0"/>
                <w:bCs w:val="0"/>
                <w:sz w:val="21"/>
                <w:szCs w:val="21"/>
              </w:rPr>
            </w:pPr>
            <w:r>
              <w:rPr>
                <w:rFonts w:ascii="宋体" w:eastAsia="宋体" w:hAnsi="宋体" w:cs="宋体" w:hint="eastAsia"/>
                <w:sz w:val="21"/>
                <w:szCs w:val="21"/>
              </w:rPr>
              <w:t>（1）</w:t>
            </w:r>
            <w:r>
              <w:rPr>
                <w:rFonts w:ascii="宋体" w:hAnsi="宋体" w:cs="宋体" w:hint="eastAsia"/>
                <w:sz w:val="21"/>
                <w:szCs w:val="21"/>
                <w:lang w:val="en-US" w:eastAsia="zh-CN"/>
              </w:rPr>
              <w:t>25</w:t>
            </w:r>
            <w:r>
              <w:rPr>
                <w:rFonts w:ascii="宋体" w:eastAsia="宋体" w:hAnsi="宋体" w:cs="宋体" w:hint="eastAsia"/>
                <w:sz w:val="21"/>
                <w:szCs w:val="21"/>
              </w:rPr>
              <w:t>宗</w:t>
            </w:r>
            <w:r>
              <w:rPr>
                <w:rFonts w:ascii="宋体" w:hAnsi="宋体" w:cs="宋体" w:hint="eastAsia"/>
                <w:b w:val="0"/>
                <w:bCs w:val="0"/>
                <w:sz w:val="21"/>
                <w:szCs w:val="21"/>
                <w:lang w:eastAsia="zh-CN"/>
              </w:rPr>
              <w:t>≥</w:t>
            </w:r>
            <w:r>
              <w:rPr>
                <w:rFonts w:ascii="宋体" w:eastAsia="宋体" w:hAnsi="宋体" w:cs="宋体" w:hint="eastAsia"/>
                <w:b w:val="0"/>
                <w:bCs w:val="0"/>
                <w:sz w:val="21"/>
                <w:szCs w:val="21"/>
              </w:rPr>
              <w:t>法律援助案件，得</w:t>
            </w:r>
            <w:r>
              <w:rPr>
                <w:rFonts w:ascii="宋体" w:hAnsi="宋体" w:cs="宋体" w:hint="eastAsia"/>
                <w:b w:val="0"/>
                <w:bCs w:val="0"/>
                <w:sz w:val="21"/>
                <w:szCs w:val="21"/>
                <w:lang w:val="en-US" w:eastAsia="zh-CN"/>
              </w:rPr>
              <w:t>30</w:t>
            </w:r>
            <w:r>
              <w:rPr>
                <w:rFonts w:ascii="宋体" w:eastAsia="宋体" w:hAnsi="宋体" w:cs="宋体" w:hint="eastAsia"/>
                <w:b w:val="0"/>
                <w:bCs w:val="0"/>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val="0"/>
                <w:bCs w:val="0"/>
                <w:sz w:val="21"/>
                <w:szCs w:val="21"/>
              </w:rPr>
            </w:pPr>
            <w:r>
              <w:rPr>
                <w:rFonts w:ascii="宋体" w:eastAsia="宋体" w:hAnsi="宋体" w:cs="宋体" w:hint="eastAsia"/>
                <w:b w:val="0"/>
                <w:bCs w:val="0"/>
                <w:sz w:val="21"/>
                <w:szCs w:val="21"/>
              </w:rPr>
              <w:t>（2）</w:t>
            </w:r>
            <w:r>
              <w:rPr>
                <w:rFonts w:ascii="宋体" w:hAnsi="宋体" w:cs="宋体" w:hint="eastAsia"/>
                <w:b w:val="0"/>
                <w:bCs w:val="0"/>
                <w:sz w:val="21"/>
                <w:szCs w:val="21"/>
                <w:lang w:val="en-US" w:eastAsia="zh-CN"/>
              </w:rPr>
              <w:t>15</w:t>
            </w:r>
            <w:r>
              <w:rPr>
                <w:rFonts w:ascii="宋体" w:eastAsia="宋体" w:hAnsi="宋体" w:cs="宋体" w:hint="eastAsia"/>
                <w:b w:val="0"/>
                <w:bCs w:val="0"/>
                <w:sz w:val="21"/>
                <w:szCs w:val="21"/>
              </w:rPr>
              <w:t>宗</w:t>
            </w:r>
            <w:r>
              <w:rPr>
                <w:rFonts w:ascii="宋体" w:hAnsi="宋体" w:cs="宋体" w:hint="eastAsia"/>
                <w:b w:val="0"/>
                <w:bCs w:val="0"/>
                <w:sz w:val="21"/>
                <w:szCs w:val="21"/>
                <w:lang w:eastAsia="zh-CN"/>
              </w:rPr>
              <w:t>≤</w:t>
            </w:r>
            <w:r>
              <w:rPr>
                <w:rFonts w:ascii="宋体" w:eastAsia="宋体" w:hAnsi="宋体" w:cs="宋体" w:hint="eastAsia"/>
                <w:b w:val="0"/>
                <w:bCs w:val="0"/>
                <w:sz w:val="21"/>
                <w:szCs w:val="21"/>
              </w:rPr>
              <w:t>法律援助案件</w:t>
            </w:r>
            <w:r>
              <w:rPr>
                <w:rFonts w:ascii="宋体" w:hAnsi="宋体" w:cs="宋体" w:hint="eastAsia"/>
                <w:b w:val="0"/>
                <w:bCs w:val="0"/>
                <w:sz w:val="21"/>
                <w:szCs w:val="21"/>
                <w:lang w:eastAsia="zh-CN"/>
              </w:rPr>
              <w:t>＜</w:t>
            </w:r>
            <w:r>
              <w:rPr>
                <w:rFonts w:ascii="宋体" w:hAnsi="宋体" w:cs="宋体" w:hint="eastAsia"/>
                <w:b w:val="0"/>
                <w:bCs w:val="0"/>
                <w:sz w:val="21"/>
                <w:szCs w:val="21"/>
                <w:lang w:val="en-US" w:eastAsia="zh-CN"/>
              </w:rPr>
              <w:t>25</w:t>
            </w:r>
            <w:r>
              <w:rPr>
                <w:rFonts w:ascii="宋体" w:eastAsia="宋体" w:hAnsi="宋体" w:cs="宋体" w:hint="eastAsia"/>
                <w:b w:val="0"/>
                <w:bCs w:val="0"/>
                <w:sz w:val="21"/>
                <w:szCs w:val="21"/>
                <w:lang w:val="en-US" w:eastAsia="zh-CN"/>
              </w:rPr>
              <w:t>宗</w:t>
            </w:r>
            <w:r>
              <w:rPr>
                <w:rFonts w:ascii="宋体" w:eastAsia="宋体" w:hAnsi="宋体" w:cs="宋体" w:hint="eastAsia"/>
                <w:b w:val="0"/>
                <w:bCs w:val="0"/>
                <w:sz w:val="21"/>
                <w:szCs w:val="21"/>
              </w:rPr>
              <w:t>，得</w:t>
            </w:r>
            <w:r>
              <w:rPr>
                <w:rFonts w:ascii="宋体" w:hAnsi="宋体" w:cs="宋体" w:hint="eastAsia"/>
                <w:b w:val="0"/>
                <w:bCs w:val="0"/>
                <w:sz w:val="21"/>
                <w:szCs w:val="21"/>
                <w:lang w:val="en-US" w:eastAsia="zh-CN"/>
              </w:rPr>
              <w:t>20</w:t>
            </w:r>
            <w:r>
              <w:rPr>
                <w:rFonts w:ascii="宋体" w:eastAsia="宋体" w:hAnsi="宋体" w:cs="宋体" w:hint="eastAsia"/>
                <w:b w:val="0"/>
                <w:bCs w:val="0"/>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val="0"/>
                <w:bCs w:val="0"/>
                <w:sz w:val="21"/>
                <w:szCs w:val="21"/>
              </w:rPr>
            </w:pPr>
            <w:r>
              <w:rPr>
                <w:rFonts w:ascii="宋体" w:eastAsia="宋体" w:hAnsi="宋体" w:cs="宋体" w:hint="eastAsia"/>
                <w:b w:val="0"/>
                <w:bCs w:val="0"/>
                <w:sz w:val="21"/>
                <w:szCs w:val="21"/>
              </w:rPr>
              <w:t>（3）</w:t>
            </w:r>
            <w:r>
              <w:rPr>
                <w:rFonts w:ascii="宋体" w:hAnsi="宋体" w:cs="宋体" w:hint="eastAsia"/>
                <w:b w:val="0"/>
                <w:bCs w:val="0"/>
                <w:sz w:val="21"/>
                <w:szCs w:val="21"/>
                <w:lang w:val="en-US" w:eastAsia="zh-CN"/>
              </w:rPr>
              <w:t>5</w:t>
            </w:r>
            <w:r>
              <w:rPr>
                <w:rFonts w:ascii="宋体" w:eastAsia="宋体" w:hAnsi="宋体" w:cs="宋体" w:hint="eastAsia"/>
                <w:b w:val="0"/>
                <w:bCs w:val="0"/>
                <w:sz w:val="21"/>
                <w:szCs w:val="21"/>
              </w:rPr>
              <w:t>宗</w:t>
            </w:r>
            <w:r>
              <w:rPr>
                <w:rFonts w:ascii="宋体" w:hAnsi="宋体" w:cs="宋体" w:hint="eastAsia"/>
                <w:b w:val="0"/>
                <w:bCs w:val="0"/>
                <w:sz w:val="21"/>
                <w:szCs w:val="21"/>
                <w:lang w:eastAsia="zh-CN"/>
              </w:rPr>
              <w:t>≤</w:t>
            </w:r>
            <w:r>
              <w:rPr>
                <w:rFonts w:ascii="宋体" w:eastAsia="宋体" w:hAnsi="宋体" w:cs="宋体" w:hint="eastAsia"/>
                <w:b w:val="0"/>
                <w:bCs w:val="0"/>
                <w:sz w:val="21"/>
                <w:szCs w:val="21"/>
              </w:rPr>
              <w:t>法律援助案件</w:t>
            </w:r>
            <w:r>
              <w:rPr>
                <w:rFonts w:ascii="宋体" w:hAnsi="宋体" w:cs="宋体" w:hint="eastAsia"/>
                <w:b w:val="0"/>
                <w:bCs w:val="0"/>
                <w:sz w:val="21"/>
                <w:szCs w:val="21"/>
                <w:lang w:eastAsia="zh-CN"/>
              </w:rPr>
              <w:t>＜</w:t>
            </w:r>
            <w:r>
              <w:rPr>
                <w:rFonts w:ascii="宋体" w:hAnsi="宋体" w:cs="宋体" w:hint="eastAsia"/>
                <w:b w:val="0"/>
                <w:bCs w:val="0"/>
                <w:sz w:val="21"/>
                <w:szCs w:val="21"/>
                <w:lang w:val="en-US" w:eastAsia="zh-CN"/>
              </w:rPr>
              <w:t>15</w:t>
            </w:r>
            <w:r>
              <w:rPr>
                <w:rFonts w:ascii="宋体" w:eastAsia="宋体" w:hAnsi="宋体" w:cs="宋体" w:hint="eastAsia"/>
                <w:b w:val="0"/>
                <w:bCs w:val="0"/>
                <w:sz w:val="21"/>
                <w:szCs w:val="21"/>
              </w:rPr>
              <w:t>宗，得</w:t>
            </w:r>
            <w:r>
              <w:rPr>
                <w:rFonts w:ascii="宋体" w:eastAsia="宋体" w:hAnsi="宋体" w:cs="宋体" w:hint="eastAsia"/>
                <w:b w:val="0"/>
                <w:bCs w:val="0"/>
                <w:sz w:val="21"/>
                <w:szCs w:val="21"/>
                <w:lang w:val="en-US" w:eastAsia="zh-CN"/>
              </w:rPr>
              <w:t>10</w:t>
            </w:r>
            <w:r>
              <w:rPr>
                <w:rFonts w:ascii="宋体" w:eastAsia="宋体" w:hAnsi="宋体" w:cs="宋体" w:hint="eastAsia"/>
                <w:b w:val="0"/>
                <w:bCs w:val="0"/>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4</w:t>
            </w: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宗</w:t>
            </w:r>
            <w:r>
              <w:rPr>
                <w:rFonts w:ascii="宋体" w:hAnsi="宋体" w:cs="宋体" w:hint="eastAsia"/>
                <w:b w:val="0"/>
                <w:bCs w:val="0"/>
                <w:sz w:val="21"/>
                <w:szCs w:val="21"/>
                <w:lang w:eastAsia="zh-CN"/>
              </w:rPr>
              <w:t>≤</w:t>
            </w:r>
            <w:r>
              <w:rPr>
                <w:rFonts w:ascii="宋体" w:eastAsia="宋体" w:hAnsi="宋体" w:cs="宋体" w:hint="eastAsia"/>
                <w:b w:val="0"/>
                <w:bCs w:val="0"/>
                <w:sz w:val="21"/>
                <w:szCs w:val="21"/>
              </w:rPr>
              <w:t>法律援助案件</w:t>
            </w:r>
            <w:r>
              <w:rPr>
                <w:rFonts w:ascii="宋体" w:hAnsi="宋体" w:cs="宋体" w:hint="eastAsia"/>
                <w:b w:val="0"/>
                <w:bCs w:val="0"/>
                <w:sz w:val="21"/>
                <w:szCs w:val="21"/>
                <w:lang w:eastAsia="zh-CN"/>
              </w:rPr>
              <w:t>＜</w:t>
            </w:r>
            <w:r>
              <w:rPr>
                <w:rFonts w:ascii="宋体" w:hAnsi="宋体" w:cs="宋体" w:hint="eastAsia"/>
                <w:sz w:val="21"/>
                <w:szCs w:val="21"/>
                <w:lang w:val="en-US" w:eastAsia="zh-CN"/>
              </w:rPr>
              <w:t>5</w:t>
            </w:r>
            <w:r>
              <w:rPr>
                <w:rFonts w:ascii="宋体" w:eastAsia="宋体" w:hAnsi="宋体" w:cs="宋体" w:hint="eastAsia"/>
                <w:sz w:val="21"/>
                <w:szCs w:val="21"/>
              </w:rPr>
              <w:t>，得</w:t>
            </w:r>
            <w:r>
              <w:rPr>
                <w:rFonts w:ascii="宋体" w:eastAsia="宋体" w:hAnsi="宋体" w:cs="宋体" w:hint="eastAsia"/>
                <w:sz w:val="21"/>
                <w:szCs w:val="21"/>
                <w:lang w:val="en-US" w:eastAsia="zh-CN"/>
              </w:rPr>
              <w:t>5</w:t>
            </w:r>
            <w:r>
              <w:rPr>
                <w:rFonts w:ascii="宋体" w:eastAsia="宋体" w:hAnsi="宋体" w:cs="宋体" w:hint="eastAsia"/>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w:t>
            </w:r>
            <w:r>
              <w:rPr>
                <w:rFonts w:ascii="宋体" w:eastAsia="宋体" w:hAnsi="宋体" w:cs="宋体" w:hint="eastAsia"/>
                <w:sz w:val="21"/>
                <w:szCs w:val="21"/>
                <w:lang w:val="en-US" w:eastAsia="zh-CN"/>
              </w:rPr>
              <w:t>5</w:t>
            </w:r>
            <w:r>
              <w:rPr>
                <w:rFonts w:ascii="宋体" w:eastAsia="宋体" w:hAnsi="宋体" w:cs="宋体" w:hint="eastAsia"/>
                <w:sz w:val="21"/>
                <w:szCs w:val="21"/>
              </w:rPr>
              <w:t>）其余不得分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此项最高得</w:t>
            </w:r>
            <w:r>
              <w:rPr>
                <w:rFonts w:ascii="宋体" w:hAnsi="宋体" w:cs="宋体" w:hint="eastAsia"/>
                <w:sz w:val="21"/>
                <w:szCs w:val="21"/>
                <w:lang w:val="en-US" w:eastAsia="zh-CN"/>
              </w:rPr>
              <w:t>30</w:t>
            </w:r>
            <w:r>
              <w:rPr>
                <w:rFonts w:ascii="宋体" w:eastAsia="宋体" w:hAnsi="宋体" w:cs="宋体" w:hint="eastAsia"/>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eastAsia="宋体" w:hAnsi="宋体" w:cs="宋体" w:hint="eastAsia"/>
                <w:b/>
                <w:bCs/>
                <w:sz w:val="21"/>
                <w:szCs w:val="21"/>
                <w:lang w:val="en-US" w:eastAsia="zh-CN"/>
              </w:rPr>
              <w:t>2</w:t>
            </w:r>
            <w:r>
              <w:rPr>
                <w:rFonts w:ascii="宋体" w:eastAsia="宋体" w:hAnsi="宋体" w:cs="宋体" w:hint="eastAsia"/>
                <w:b/>
                <w:bCs/>
                <w:sz w:val="21"/>
                <w:szCs w:val="21"/>
              </w:rPr>
              <w:t>、为</w:t>
            </w:r>
            <w:r>
              <w:rPr>
                <w:rFonts w:ascii="宋体" w:eastAsia="宋体" w:hAnsi="宋体" w:cs="宋体" w:hint="eastAsia"/>
                <w:b/>
                <w:bCs/>
                <w:sz w:val="21"/>
                <w:szCs w:val="21"/>
                <w:lang w:eastAsia="zh-CN"/>
              </w:rPr>
              <w:t>政府部门</w:t>
            </w:r>
            <w:r>
              <w:rPr>
                <w:rFonts w:ascii="宋体" w:hAnsi="宋体" w:cs="宋体" w:hint="eastAsia"/>
                <w:b/>
                <w:bCs/>
                <w:sz w:val="21"/>
                <w:szCs w:val="21"/>
                <w:lang w:val="en-US" w:eastAsia="zh-CN"/>
              </w:rPr>
              <w:t>或</w:t>
            </w:r>
            <w:r>
              <w:rPr>
                <w:rFonts w:ascii="宋体" w:eastAsia="宋体" w:hAnsi="宋体" w:cs="宋体" w:hint="eastAsia"/>
                <w:b/>
                <w:bCs/>
                <w:sz w:val="21"/>
                <w:szCs w:val="21"/>
                <w:lang w:eastAsia="zh-CN"/>
              </w:rPr>
              <w:t>事业单位</w:t>
            </w:r>
            <w:r>
              <w:rPr>
                <w:rFonts w:ascii="宋体" w:eastAsia="宋体" w:hAnsi="宋体" w:cs="宋体" w:hint="eastAsia"/>
                <w:b/>
                <w:bCs/>
                <w:sz w:val="21"/>
                <w:szCs w:val="21"/>
              </w:rPr>
              <w:t>的决策事项或涉法事项提供法律意见书（不包含合同审核法律意见书），按以下标</w:t>
            </w:r>
            <w:r>
              <w:rPr>
                <w:rFonts w:ascii="宋体" w:hAnsi="宋体" w:cs="宋体" w:hint="eastAsia"/>
                <w:b/>
                <w:bCs/>
                <w:sz w:val="21"/>
                <w:szCs w:val="21"/>
                <w:lang w:eastAsia="zh-CN"/>
              </w:rPr>
              <w:t>准</w:t>
            </w:r>
            <w:r>
              <w:rPr>
                <w:rFonts w:ascii="宋体" w:eastAsia="宋体" w:hAnsi="宋体" w:cs="宋体" w:hint="eastAsia"/>
                <w:b/>
                <w:bCs/>
                <w:sz w:val="21"/>
                <w:szCs w:val="21"/>
              </w:rPr>
              <w:t>得分：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val="0"/>
                <w:bCs w:val="0"/>
                <w:sz w:val="21"/>
                <w:szCs w:val="21"/>
              </w:rPr>
            </w:pPr>
            <w:r>
              <w:rPr>
                <w:rFonts w:ascii="宋体" w:eastAsia="宋体" w:hAnsi="宋体" w:cs="宋体" w:hint="eastAsia"/>
                <w:sz w:val="21"/>
                <w:szCs w:val="21"/>
              </w:rPr>
              <w:t>（1）</w:t>
            </w:r>
            <w:r>
              <w:rPr>
                <w:rFonts w:ascii="宋体" w:hAnsi="宋体" w:cs="宋体" w:hint="eastAsia"/>
                <w:sz w:val="21"/>
                <w:szCs w:val="21"/>
                <w:lang w:val="en-US" w:eastAsia="zh-CN"/>
              </w:rPr>
              <w:t>2</w:t>
            </w:r>
            <w:r>
              <w:rPr>
                <w:rFonts w:ascii="宋体" w:hAnsi="宋体" w:cs="宋体" w:hint="eastAsia"/>
                <w:b w:val="0"/>
                <w:bCs w:val="0"/>
                <w:sz w:val="21"/>
                <w:szCs w:val="21"/>
                <w:lang w:val="en-US" w:eastAsia="zh-CN"/>
              </w:rPr>
              <w:t>5</w:t>
            </w:r>
            <w:r>
              <w:rPr>
                <w:rFonts w:ascii="宋体" w:eastAsia="宋体" w:hAnsi="宋体" w:cs="宋体" w:hint="eastAsia"/>
                <w:b w:val="0"/>
                <w:bCs w:val="0"/>
                <w:sz w:val="21"/>
                <w:szCs w:val="21"/>
              </w:rPr>
              <w:t>份</w:t>
            </w:r>
            <w:r>
              <w:rPr>
                <w:rFonts w:ascii="宋体" w:hAnsi="宋体" w:cs="宋体" w:hint="eastAsia"/>
                <w:b w:val="0"/>
                <w:bCs w:val="0"/>
                <w:sz w:val="21"/>
                <w:szCs w:val="21"/>
                <w:lang w:eastAsia="zh-CN"/>
              </w:rPr>
              <w:t>≥</w:t>
            </w:r>
            <w:r>
              <w:rPr>
                <w:rFonts w:ascii="宋体" w:eastAsia="宋体" w:hAnsi="宋体" w:cs="宋体" w:hint="eastAsia"/>
                <w:b w:val="0"/>
                <w:bCs w:val="0"/>
                <w:sz w:val="21"/>
                <w:szCs w:val="21"/>
              </w:rPr>
              <w:t>法律意见书，得3</w:t>
            </w:r>
            <w:r>
              <w:rPr>
                <w:rFonts w:ascii="宋体" w:hAnsi="宋体" w:cs="宋体" w:hint="eastAsia"/>
                <w:b w:val="0"/>
                <w:bCs w:val="0"/>
                <w:sz w:val="21"/>
                <w:szCs w:val="21"/>
                <w:lang w:val="en-US" w:eastAsia="zh-CN"/>
              </w:rPr>
              <w:t>5</w:t>
            </w:r>
            <w:r>
              <w:rPr>
                <w:rFonts w:ascii="宋体" w:eastAsia="宋体" w:hAnsi="宋体" w:cs="宋体" w:hint="eastAsia"/>
                <w:b w:val="0"/>
                <w:bCs w:val="0"/>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val="0"/>
                <w:bCs w:val="0"/>
                <w:sz w:val="21"/>
                <w:szCs w:val="21"/>
              </w:rPr>
            </w:pPr>
            <w:r>
              <w:rPr>
                <w:rFonts w:ascii="宋体" w:eastAsia="宋体" w:hAnsi="宋体" w:cs="宋体" w:hint="eastAsia"/>
                <w:b w:val="0"/>
                <w:bCs w:val="0"/>
                <w:sz w:val="21"/>
                <w:szCs w:val="21"/>
              </w:rPr>
              <w:t>（2）</w:t>
            </w:r>
            <w:r>
              <w:rPr>
                <w:rFonts w:ascii="宋体" w:hAnsi="宋体" w:cs="宋体" w:hint="eastAsia"/>
                <w:b w:val="0"/>
                <w:bCs w:val="0"/>
                <w:sz w:val="21"/>
                <w:szCs w:val="21"/>
                <w:lang w:val="en-US" w:eastAsia="zh-CN"/>
              </w:rPr>
              <w:t>15</w:t>
            </w:r>
            <w:r>
              <w:rPr>
                <w:rFonts w:ascii="宋体" w:hAnsi="宋体" w:cs="宋体" w:hint="eastAsia"/>
                <w:b w:val="0"/>
                <w:bCs w:val="0"/>
                <w:sz w:val="21"/>
                <w:szCs w:val="21"/>
                <w:lang w:eastAsia="zh-CN"/>
              </w:rPr>
              <w:t>≤</w:t>
            </w:r>
            <w:r>
              <w:rPr>
                <w:rFonts w:ascii="宋体" w:eastAsia="宋体" w:hAnsi="宋体" w:cs="宋体" w:hint="eastAsia"/>
                <w:b w:val="0"/>
                <w:bCs w:val="0"/>
                <w:sz w:val="21"/>
                <w:szCs w:val="21"/>
              </w:rPr>
              <w:t>法律</w:t>
            </w:r>
            <w:r>
              <w:rPr>
                <w:rFonts w:ascii="宋体" w:eastAsia="宋体" w:hAnsi="宋体" w:cs="宋体" w:hint="eastAsia"/>
                <w:b w:val="0"/>
                <w:bCs w:val="0"/>
                <w:sz w:val="21"/>
                <w:szCs w:val="21"/>
                <w:lang w:eastAsia="zh-CN"/>
              </w:rPr>
              <w:t>意见书</w:t>
            </w:r>
            <w:r>
              <w:rPr>
                <w:rFonts w:ascii="宋体" w:hAnsi="宋体" w:cs="宋体" w:hint="eastAsia"/>
                <w:b w:val="0"/>
                <w:bCs w:val="0"/>
                <w:sz w:val="21"/>
                <w:szCs w:val="21"/>
                <w:lang w:eastAsia="zh-CN"/>
              </w:rPr>
              <w:t>＜</w:t>
            </w:r>
            <w:r>
              <w:rPr>
                <w:rFonts w:ascii="宋体" w:hAnsi="宋体" w:cs="宋体" w:hint="eastAsia"/>
                <w:b w:val="0"/>
                <w:bCs w:val="0"/>
                <w:sz w:val="21"/>
                <w:szCs w:val="21"/>
                <w:lang w:val="en-US" w:eastAsia="zh-CN"/>
              </w:rPr>
              <w:t>25</w:t>
            </w:r>
            <w:r>
              <w:rPr>
                <w:rFonts w:ascii="宋体" w:eastAsia="宋体" w:hAnsi="宋体" w:cs="宋体" w:hint="eastAsia"/>
                <w:b w:val="0"/>
                <w:bCs w:val="0"/>
                <w:sz w:val="21"/>
                <w:szCs w:val="21"/>
              </w:rPr>
              <w:t>份，得</w:t>
            </w:r>
            <w:r>
              <w:rPr>
                <w:rFonts w:ascii="宋体" w:hAnsi="宋体" w:cs="宋体" w:hint="eastAsia"/>
                <w:b w:val="0"/>
                <w:bCs w:val="0"/>
                <w:sz w:val="21"/>
                <w:szCs w:val="21"/>
                <w:lang w:val="en-US" w:eastAsia="zh-CN"/>
              </w:rPr>
              <w:t>25</w:t>
            </w:r>
            <w:r>
              <w:rPr>
                <w:rFonts w:ascii="宋体" w:eastAsia="宋体" w:hAnsi="宋体" w:cs="宋体" w:hint="eastAsia"/>
                <w:b w:val="0"/>
                <w:bCs w:val="0"/>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val="0"/>
                <w:bCs w:val="0"/>
                <w:sz w:val="21"/>
                <w:szCs w:val="21"/>
              </w:rPr>
            </w:pPr>
            <w:r>
              <w:rPr>
                <w:rFonts w:ascii="宋体" w:eastAsia="宋体" w:hAnsi="宋体" w:cs="宋体" w:hint="eastAsia"/>
                <w:b w:val="0"/>
                <w:bCs w:val="0"/>
                <w:sz w:val="21"/>
                <w:szCs w:val="21"/>
              </w:rPr>
              <w:t>（3）</w:t>
            </w:r>
            <w:r>
              <w:rPr>
                <w:rFonts w:ascii="宋体" w:hAnsi="宋体" w:cs="宋体" w:hint="eastAsia"/>
                <w:b w:val="0"/>
                <w:bCs w:val="0"/>
                <w:sz w:val="21"/>
                <w:szCs w:val="21"/>
                <w:lang w:val="en-US" w:eastAsia="zh-CN"/>
              </w:rPr>
              <w:t>5</w:t>
            </w:r>
            <w:r>
              <w:rPr>
                <w:rFonts w:ascii="宋体" w:hAnsi="宋体" w:cs="宋体" w:hint="eastAsia"/>
                <w:b w:val="0"/>
                <w:bCs w:val="0"/>
                <w:sz w:val="21"/>
                <w:szCs w:val="21"/>
                <w:lang w:eastAsia="zh-CN"/>
              </w:rPr>
              <w:t>≤</w:t>
            </w:r>
            <w:r>
              <w:rPr>
                <w:rFonts w:ascii="宋体" w:eastAsia="宋体" w:hAnsi="宋体" w:cs="宋体" w:hint="eastAsia"/>
                <w:b w:val="0"/>
                <w:bCs w:val="0"/>
                <w:sz w:val="21"/>
                <w:szCs w:val="21"/>
              </w:rPr>
              <w:t>法律</w:t>
            </w:r>
            <w:r>
              <w:rPr>
                <w:rFonts w:ascii="宋体" w:eastAsia="宋体" w:hAnsi="宋体" w:cs="宋体" w:hint="eastAsia"/>
                <w:b w:val="0"/>
                <w:bCs w:val="0"/>
                <w:sz w:val="21"/>
                <w:szCs w:val="21"/>
                <w:lang w:eastAsia="zh-CN"/>
              </w:rPr>
              <w:t>意见书</w:t>
            </w:r>
            <w:r>
              <w:rPr>
                <w:rFonts w:ascii="宋体" w:hAnsi="宋体" w:cs="宋体" w:hint="eastAsia"/>
                <w:b w:val="0"/>
                <w:bCs w:val="0"/>
                <w:sz w:val="21"/>
                <w:szCs w:val="21"/>
                <w:lang w:eastAsia="zh-CN"/>
              </w:rPr>
              <w:t>＜</w:t>
            </w:r>
            <w:r>
              <w:rPr>
                <w:rFonts w:ascii="宋体" w:hAnsi="宋体" w:cs="宋体" w:hint="eastAsia"/>
                <w:b w:val="0"/>
                <w:bCs w:val="0"/>
                <w:sz w:val="21"/>
                <w:szCs w:val="21"/>
                <w:lang w:val="en-US" w:eastAsia="zh-CN"/>
              </w:rPr>
              <w:t>15</w:t>
            </w:r>
            <w:r>
              <w:rPr>
                <w:rFonts w:ascii="宋体" w:eastAsia="宋体" w:hAnsi="宋体" w:cs="宋体" w:hint="eastAsia"/>
                <w:b w:val="0"/>
                <w:bCs w:val="0"/>
                <w:sz w:val="21"/>
                <w:szCs w:val="21"/>
              </w:rPr>
              <w:t>份，得</w:t>
            </w:r>
            <w:r>
              <w:rPr>
                <w:rFonts w:ascii="宋体" w:hAnsi="宋体" w:cs="宋体" w:hint="eastAsia"/>
                <w:b w:val="0"/>
                <w:bCs w:val="0"/>
                <w:sz w:val="21"/>
                <w:szCs w:val="21"/>
                <w:lang w:val="en-US" w:eastAsia="zh-CN"/>
              </w:rPr>
              <w:t>15</w:t>
            </w:r>
            <w:r>
              <w:rPr>
                <w:rFonts w:ascii="宋体" w:eastAsia="宋体" w:hAnsi="宋体" w:cs="宋体" w:hint="eastAsia"/>
                <w:b w:val="0"/>
                <w:bCs w:val="0"/>
                <w:sz w:val="21"/>
                <w:szCs w:val="21"/>
              </w:rPr>
              <w:t>分；</w:t>
            </w:r>
          </w:p>
          <w:p>
            <w:pPr>
              <w:pStyle w:val="CommentText"/>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ascii="宋体" w:eastAsia="宋体" w:hAnsi="宋体" w:cs="宋体" w:hint="eastAsia"/>
                <w:b w:val="0"/>
                <w:bCs w:val="0"/>
                <w:sz w:val="21"/>
                <w:szCs w:val="21"/>
                <w:lang w:val="en-US" w:eastAsia="zh-CN"/>
              </w:rPr>
              <w:t>（4）1份</w:t>
            </w:r>
            <w:r>
              <w:rPr>
                <w:rFonts w:ascii="宋体" w:hAnsi="宋体" w:cs="宋体" w:hint="eastAsia"/>
                <w:b w:val="0"/>
                <w:bCs w:val="0"/>
                <w:sz w:val="21"/>
                <w:szCs w:val="21"/>
                <w:lang w:eastAsia="zh-CN"/>
              </w:rPr>
              <w:t>≤</w:t>
            </w:r>
            <w:r>
              <w:rPr>
                <w:rFonts w:ascii="宋体" w:eastAsia="宋体" w:hAnsi="宋体" w:cs="宋体" w:hint="eastAsia"/>
                <w:b w:val="0"/>
                <w:bCs w:val="0"/>
                <w:sz w:val="21"/>
                <w:szCs w:val="21"/>
              </w:rPr>
              <w:t>法律</w:t>
            </w:r>
            <w:r>
              <w:rPr>
                <w:rFonts w:ascii="宋体" w:eastAsia="宋体" w:hAnsi="宋体" w:cs="宋体" w:hint="eastAsia"/>
                <w:b w:val="0"/>
                <w:bCs w:val="0"/>
                <w:sz w:val="21"/>
                <w:szCs w:val="21"/>
                <w:lang w:eastAsia="zh-CN"/>
              </w:rPr>
              <w:t>意见书</w:t>
            </w:r>
            <w:r>
              <w:rPr>
                <w:rFonts w:ascii="宋体" w:hAnsi="宋体" w:cs="宋体" w:hint="eastAsia"/>
                <w:b w:val="0"/>
                <w:bCs w:val="0"/>
                <w:sz w:val="21"/>
                <w:szCs w:val="21"/>
                <w:lang w:eastAsia="zh-CN"/>
              </w:rPr>
              <w:t>＜</w:t>
            </w:r>
            <w:r>
              <w:rPr>
                <w:rFonts w:hAnsi="宋体" w:cs="宋体" w:hint="eastAsia"/>
                <w:b w:val="0"/>
                <w:bCs w:val="0"/>
                <w:sz w:val="21"/>
                <w:szCs w:val="21"/>
                <w:lang w:val="en-US" w:eastAsia="zh-CN"/>
              </w:rPr>
              <w:t>5</w:t>
            </w:r>
            <w:r>
              <w:rPr>
                <w:rFonts w:ascii="宋体" w:eastAsia="宋体" w:hAnsi="宋体" w:cs="宋体" w:hint="eastAsia"/>
                <w:b w:val="0"/>
                <w:bCs w:val="0"/>
                <w:sz w:val="21"/>
                <w:szCs w:val="21"/>
                <w:lang w:val="en-US" w:eastAsia="zh-CN"/>
              </w:rPr>
              <w:t>份</w:t>
            </w:r>
            <w:r>
              <w:rPr>
                <w:rFonts w:ascii="宋体" w:eastAsia="宋体" w:hAnsi="宋体" w:cs="宋体" w:hint="eastAsia"/>
                <w:sz w:val="21"/>
                <w:szCs w:val="21"/>
                <w:lang w:val="en-US" w:eastAsia="zh-CN"/>
              </w:rPr>
              <w:t>，得5分。</w:t>
            </w:r>
          </w:p>
          <w:p>
            <w:pPr>
              <w:pStyle w:val="CommentText"/>
              <w:keepNext w:val="0"/>
              <w:keepLines w:val="0"/>
              <w:pageBreakBefore w:val="0"/>
              <w:widowControl/>
              <w:kinsoku/>
              <w:overflowPunct/>
              <w:topLinePunct w:val="0"/>
              <w:autoSpaceDE/>
              <w:autoSpaceDN/>
              <w:bidi w:val="0"/>
              <w:adjustRightInd/>
              <w:snapToGrid/>
              <w:spacing w:line="240" w:lineRule="auto"/>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（5）未提供不得分。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此项最高得3</w:t>
            </w:r>
            <w:r>
              <w:rPr>
                <w:rFonts w:ascii="宋体" w:hAnsi="宋体" w:cs="宋体" w:hint="eastAsia"/>
                <w:sz w:val="21"/>
                <w:szCs w:val="21"/>
                <w:lang w:val="en-US" w:eastAsia="zh-CN"/>
              </w:rPr>
              <w:t>5</w:t>
            </w:r>
            <w:r>
              <w:rPr>
                <w:rFonts w:ascii="宋体" w:eastAsia="宋体" w:hAnsi="宋体" w:cs="宋体" w:hint="eastAsia"/>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eastAsia="宋体" w:hAnsi="宋体" w:cs="宋体" w:hint="eastAsia"/>
                <w:b/>
                <w:bCs/>
                <w:sz w:val="21"/>
                <w:szCs w:val="21"/>
                <w:lang w:val="en-US" w:eastAsia="zh-CN"/>
              </w:rPr>
              <w:t>3</w:t>
            </w:r>
            <w:r>
              <w:rPr>
                <w:rFonts w:ascii="宋体" w:eastAsia="宋体" w:hAnsi="宋体" w:cs="宋体" w:hint="eastAsia"/>
                <w:b/>
                <w:bCs/>
                <w:sz w:val="21"/>
                <w:szCs w:val="21"/>
              </w:rPr>
              <w:t>、为政府部门</w:t>
            </w:r>
            <w:r>
              <w:rPr>
                <w:rFonts w:ascii="宋体" w:hAnsi="宋体" w:cs="宋体" w:hint="eastAsia"/>
                <w:b/>
                <w:bCs/>
                <w:sz w:val="21"/>
                <w:szCs w:val="21"/>
                <w:lang w:val="en-US" w:eastAsia="zh-CN"/>
              </w:rPr>
              <w:t>或</w:t>
            </w:r>
            <w:r>
              <w:rPr>
                <w:rFonts w:ascii="宋体" w:eastAsia="宋体" w:hAnsi="宋体" w:cs="宋体" w:hint="eastAsia"/>
                <w:b/>
                <w:bCs/>
                <w:sz w:val="21"/>
                <w:szCs w:val="21"/>
              </w:rPr>
              <w:t>事业单位审核业务合同，并出具合同审核法律意见书：</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（1）</w:t>
            </w:r>
            <w:r>
              <w:rPr>
                <w:rFonts w:ascii="宋体" w:hAnsi="宋体" w:cs="宋体" w:hint="eastAsia"/>
                <w:sz w:val="21"/>
                <w:szCs w:val="21"/>
                <w:lang w:val="en-US" w:eastAsia="zh-CN"/>
              </w:rPr>
              <w:t>800</w:t>
            </w:r>
            <w:r>
              <w:rPr>
                <w:rFonts w:ascii="宋体" w:eastAsia="宋体" w:hAnsi="宋体" w:cs="宋体" w:hint="eastAsia"/>
                <w:sz w:val="21"/>
                <w:szCs w:val="21"/>
              </w:rPr>
              <w:t>份</w:t>
            </w:r>
            <w:r>
              <w:rPr>
                <w:rFonts w:ascii="宋体" w:hAnsi="宋体" w:cs="宋体" w:hint="eastAsia"/>
                <w:sz w:val="21"/>
                <w:szCs w:val="21"/>
                <w:lang w:eastAsia="zh-CN"/>
              </w:rPr>
              <w:t>≥合同审核</w:t>
            </w:r>
            <w:r>
              <w:rPr>
                <w:rFonts w:ascii="宋体" w:eastAsia="宋体" w:hAnsi="宋体" w:cs="宋体" w:hint="eastAsia"/>
                <w:b w:val="0"/>
                <w:bCs w:val="0"/>
                <w:sz w:val="21"/>
                <w:szCs w:val="21"/>
              </w:rPr>
              <w:t>法律意见书</w:t>
            </w:r>
            <w:r>
              <w:rPr>
                <w:rFonts w:ascii="宋体" w:eastAsia="宋体" w:hAnsi="宋体" w:cs="宋体" w:hint="eastAsia"/>
                <w:sz w:val="21"/>
                <w:szCs w:val="21"/>
              </w:rPr>
              <w:t>，得</w:t>
            </w:r>
            <w:r>
              <w:rPr>
                <w:rFonts w:ascii="宋体" w:hAnsi="宋体" w:cs="宋体" w:hint="eastAsia"/>
                <w:sz w:val="21"/>
                <w:szCs w:val="21"/>
                <w:lang w:val="en-US" w:eastAsia="zh-CN"/>
              </w:rPr>
              <w:t>35</w:t>
            </w:r>
            <w:r>
              <w:rPr>
                <w:rFonts w:ascii="宋体" w:eastAsia="宋体" w:hAnsi="宋体" w:cs="宋体" w:hint="eastAsia"/>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（2）</w:t>
            </w:r>
            <w:r>
              <w:rPr>
                <w:rFonts w:ascii="宋体" w:hAnsi="宋体" w:cs="宋体" w:hint="eastAsia"/>
                <w:sz w:val="21"/>
                <w:szCs w:val="21"/>
                <w:lang w:val="en-US" w:eastAsia="zh-CN"/>
              </w:rPr>
              <w:t>600</w:t>
            </w:r>
            <w:r>
              <w:rPr>
                <w:rFonts w:ascii="宋体" w:hAnsi="宋体" w:cs="宋体" w:hint="eastAsia"/>
                <w:b w:val="0"/>
                <w:bCs w:val="0"/>
                <w:sz w:val="21"/>
                <w:szCs w:val="21"/>
                <w:lang w:eastAsia="zh-CN"/>
              </w:rPr>
              <w:t>≤</w:t>
            </w:r>
            <w:r>
              <w:rPr>
                <w:rFonts w:ascii="宋体" w:hAnsi="宋体" w:cs="宋体" w:hint="eastAsia"/>
                <w:sz w:val="21"/>
                <w:szCs w:val="21"/>
                <w:lang w:eastAsia="zh-CN"/>
              </w:rPr>
              <w:t>合同审核</w:t>
            </w:r>
            <w:r>
              <w:rPr>
                <w:rFonts w:ascii="宋体" w:eastAsia="宋体" w:hAnsi="宋体" w:cs="宋体" w:hint="eastAsia"/>
                <w:b w:val="0"/>
                <w:bCs w:val="0"/>
                <w:sz w:val="21"/>
                <w:szCs w:val="21"/>
              </w:rPr>
              <w:t>法律</w:t>
            </w:r>
            <w:r>
              <w:rPr>
                <w:rFonts w:ascii="宋体" w:eastAsia="宋体" w:hAnsi="宋体" w:cs="宋体" w:hint="eastAsia"/>
                <w:b w:val="0"/>
                <w:bCs w:val="0"/>
                <w:sz w:val="21"/>
                <w:szCs w:val="21"/>
                <w:lang w:eastAsia="zh-CN"/>
              </w:rPr>
              <w:t>意见书</w:t>
            </w:r>
            <w:r>
              <w:rPr>
                <w:rFonts w:ascii="宋体" w:hAnsi="宋体" w:cs="宋体" w:hint="eastAsia"/>
                <w:b w:val="0"/>
                <w:bCs w:val="0"/>
                <w:sz w:val="21"/>
                <w:szCs w:val="21"/>
                <w:lang w:eastAsia="zh-CN"/>
              </w:rPr>
              <w:t>＜</w:t>
            </w:r>
            <w:r>
              <w:rPr>
                <w:rFonts w:ascii="宋体" w:hAnsi="宋体" w:cs="宋体" w:hint="eastAsia"/>
                <w:sz w:val="21"/>
                <w:szCs w:val="21"/>
                <w:lang w:val="en-US" w:eastAsia="zh-CN"/>
              </w:rPr>
              <w:t>800</w:t>
            </w:r>
            <w:r>
              <w:rPr>
                <w:rFonts w:ascii="宋体" w:eastAsia="宋体" w:hAnsi="宋体" w:cs="宋体" w:hint="eastAsia"/>
                <w:sz w:val="21"/>
                <w:szCs w:val="21"/>
              </w:rPr>
              <w:t>份，得</w:t>
            </w:r>
            <w:r>
              <w:rPr>
                <w:rFonts w:ascii="宋体" w:hAnsi="宋体" w:cs="宋体" w:hint="eastAsia"/>
                <w:sz w:val="21"/>
                <w:szCs w:val="21"/>
                <w:lang w:val="en-US" w:eastAsia="zh-CN"/>
              </w:rPr>
              <w:t>25</w:t>
            </w:r>
            <w:r>
              <w:rPr>
                <w:rFonts w:ascii="宋体" w:eastAsia="宋体" w:hAnsi="宋体" w:cs="宋体" w:hint="eastAsia"/>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（3）</w:t>
            </w:r>
            <w:r>
              <w:rPr>
                <w:rFonts w:ascii="宋体" w:hAnsi="宋体" w:cs="宋体" w:hint="eastAsia"/>
                <w:sz w:val="21"/>
                <w:szCs w:val="21"/>
                <w:lang w:val="en-US" w:eastAsia="zh-CN"/>
              </w:rPr>
              <w:t>200</w:t>
            </w:r>
            <w:r>
              <w:rPr>
                <w:rFonts w:ascii="宋体" w:hAnsi="宋体" w:cs="宋体" w:hint="eastAsia"/>
                <w:b w:val="0"/>
                <w:bCs w:val="0"/>
                <w:sz w:val="21"/>
                <w:szCs w:val="21"/>
                <w:lang w:eastAsia="zh-CN"/>
              </w:rPr>
              <w:t>≤</w:t>
            </w:r>
            <w:r>
              <w:rPr>
                <w:rFonts w:ascii="宋体" w:hAnsi="宋体" w:cs="宋体" w:hint="eastAsia"/>
                <w:sz w:val="21"/>
                <w:szCs w:val="21"/>
                <w:lang w:eastAsia="zh-CN"/>
              </w:rPr>
              <w:t>合同审核</w:t>
            </w:r>
            <w:r>
              <w:rPr>
                <w:rFonts w:ascii="宋体" w:eastAsia="宋体" w:hAnsi="宋体" w:cs="宋体" w:hint="eastAsia"/>
                <w:b w:val="0"/>
                <w:bCs w:val="0"/>
                <w:sz w:val="21"/>
                <w:szCs w:val="21"/>
              </w:rPr>
              <w:t>法律</w:t>
            </w:r>
            <w:r>
              <w:rPr>
                <w:rFonts w:ascii="宋体" w:eastAsia="宋体" w:hAnsi="宋体" w:cs="宋体" w:hint="eastAsia"/>
                <w:b w:val="0"/>
                <w:bCs w:val="0"/>
                <w:sz w:val="21"/>
                <w:szCs w:val="21"/>
                <w:lang w:eastAsia="zh-CN"/>
              </w:rPr>
              <w:t>意见书</w:t>
            </w:r>
            <w:r>
              <w:rPr>
                <w:rFonts w:ascii="宋体" w:hAnsi="宋体" w:cs="宋体" w:hint="eastAsia"/>
                <w:b w:val="0"/>
                <w:bCs w:val="0"/>
                <w:sz w:val="21"/>
                <w:szCs w:val="21"/>
                <w:lang w:eastAsia="zh-CN"/>
              </w:rPr>
              <w:t>＜</w:t>
            </w:r>
            <w:r>
              <w:rPr>
                <w:rFonts w:ascii="宋体" w:hAnsi="宋体" w:cs="宋体" w:hint="eastAsia"/>
                <w:sz w:val="21"/>
                <w:szCs w:val="21"/>
                <w:lang w:val="en-US" w:eastAsia="zh-CN"/>
              </w:rPr>
              <w:t>600</w:t>
            </w:r>
            <w:r>
              <w:rPr>
                <w:rFonts w:ascii="宋体" w:eastAsia="宋体" w:hAnsi="宋体" w:cs="宋体" w:hint="eastAsia"/>
                <w:sz w:val="21"/>
                <w:szCs w:val="21"/>
              </w:rPr>
              <w:t>份，得</w:t>
            </w:r>
            <w:r>
              <w:rPr>
                <w:rFonts w:ascii="宋体" w:hAnsi="宋体" w:cs="宋体" w:hint="eastAsia"/>
                <w:sz w:val="21"/>
                <w:szCs w:val="21"/>
                <w:lang w:val="en-US" w:eastAsia="zh-CN"/>
              </w:rPr>
              <w:t>15</w:t>
            </w:r>
            <w:r>
              <w:rPr>
                <w:rFonts w:ascii="宋体" w:eastAsia="宋体" w:hAnsi="宋体" w:cs="宋体" w:hint="eastAsia"/>
                <w:sz w:val="21"/>
                <w:szCs w:val="21"/>
              </w:rPr>
              <w:t>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（4）1份</w:t>
            </w:r>
            <w:r>
              <w:rPr>
                <w:rFonts w:ascii="宋体" w:hAnsi="宋体" w:cs="宋体" w:hint="eastAsia"/>
                <w:b w:val="0"/>
                <w:bCs w:val="0"/>
                <w:sz w:val="21"/>
                <w:szCs w:val="21"/>
                <w:lang w:eastAsia="zh-CN"/>
              </w:rPr>
              <w:t>≤</w:t>
            </w:r>
            <w:r>
              <w:rPr>
                <w:rFonts w:ascii="宋体" w:hAnsi="宋体" w:cs="宋体" w:hint="eastAsia"/>
                <w:sz w:val="21"/>
                <w:szCs w:val="21"/>
                <w:lang w:eastAsia="zh-CN"/>
              </w:rPr>
              <w:t>合同审核</w:t>
            </w:r>
            <w:r>
              <w:rPr>
                <w:rFonts w:ascii="宋体" w:eastAsia="宋体" w:hAnsi="宋体" w:cs="宋体" w:hint="eastAsia"/>
                <w:b w:val="0"/>
                <w:bCs w:val="0"/>
                <w:sz w:val="21"/>
                <w:szCs w:val="21"/>
              </w:rPr>
              <w:t>法律</w:t>
            </w:r>
            <w:r>
              <w:rPr>
                <w:rFonts w:ascii="宋体" w:eastAsia="宋体" w:hAnsi="宋体" w:cs="宋体" w:hint="eastAsia"/>
                <w:b w:val="0"/>
                <w:bCs w:val="0"/>
                <w:sz w:val="21"/>
                <w:szCs w:val="21"/>
                <w:lang w:eastAsia="zh-CN"/>
              </w:rPr>
              <w:t>意见书</w:t>
            </w:r>
            <w:r>
              <w:rPr>
                <w:rFonts w:ascii="宋体" w:hAnsi="宋体" w:cs="宋体" w:hint="eastAsia"/>
                <w:b w:val="0"/>
                <w:bCs w:val="0"/>
                <w:sz w:val="21"/>
                <w:szCs w:val="21"/>
                <w:lang w:eastAsia="zh-CN"/>
              </w:rPr>
              <w:t>＜</w:t>
            </w:r>
            <w:r>
              <w:rPr>
                <w:rFonts w:ascii="宋体" w:hAnsi="宋体" w:cs="宋体" w:hint="eastAsia"/>
                <w:sz w:val="21"/>
                <w:szCs w:val="21"/>
                <w:lang w:val="en-US" w:eastAsia="zh-CN"/>
              </w:rPr>
              <w:t>200</w:t>
            </w:r>
            <w:r>
              <w:rPr>
                <w:rFonts w:ascii="宋体" w:eastAsia="宋体" w:hAnsi="宋体" w:cs="宋体" w:hint="eastAsia"/>
                <w:sz w:val="21"/>
                <w:szCs w:val="21"/>
              </w:rPr>
              <w:t>份，得5分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（5）未提供不得分。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val="0"/>
                <w:bCs w:val="0"/>
                <w:color w:val="000000"/>
                <w:sz w:val="21"/>
                <w:szCs w:val="21"/>
              </w:rPr>
            </w:pPr>
            <w:r>
              <w:rPr>
                <w:rFonts w:ascii="宋体" w:eastAsia="宋体" w:hAnsi="宋体" w:cs="宋体" w:hint="eastAsia"/>
                <w:sz w:val="21"/>
                <w:szCs w:val="21"/>
              </w:rPr>
              <w:t>本小项最高得</w:t>
            </w:r>
            <w:r>
              <w:rPr>
                <w:rFonts w:ascii="宋体" w:hAnsi="宋体" w:cs="宋体" w:hint="eastAsia"/>
                <w:sz w:val="21"/>
                <w:szCs w:val="21"/>
                <w:lang w:val="en-US" w:eastAsia="zh-CN"/>
              </w:rPr>
              <w:t>35</w:t>
            </w:r>
            <w:r>
              <w:rPr>
                <w:rFonts w:ascii="宋体" w:eastAsia="宋体" w:hAnsi="宋体" w:cs="宋体" w:hint="eastAsia"/>
                <w:sz w:val="21"/>
                <w:szCs w:val="21"/>
              </w:rPr>
              <w:t>分。</w:t>
            </w:r>
          </w:p>
          <w:p>
            <w:pPr>
              <w:widowControl/>
              <w:wordWrap w:val="0"/>
              <w:spacing w:line="240" w:lineRule="auto"/>
              <w:rPr>
                <w:rFonts w:eastAsia="宋体" w:hint="default"/>
                <w:lang w:val="en-US" w:eastAsia="zh-CN"/>
              </w:rPr>
            </w:pPr>
            <w:r>
              <w:rPr>
                <w:rFonts w:ascii="宋体" w:hAnsi="宋体" w:cs="宋体" w:hint="eastAsia"/>
                <w:sz w:val="21"/>
                <w:szCs w:val="21"/>
                <w:lang w:val="en-US" w:eastAsia="zh-CN"/>
              </w:rPr>
              <w:t>上述三项累计最高得100分。</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eastAsia="宋体" w:hAnsi="宋体" w:cs="宋体" w:hint="eastAsia"/>
                <w:b/>
                <w:bCs/>
                <w:sz w:val="21"/>
                <w:szCs w:val="21"/>
              </w:rPr>
              <w:t>（二）评分依据：</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hAnsi="宋体" w:cs="宋体" w:hint="eastAsia"/>
                <w:sz w:val="21"/>
                <w:szCs w:val="21"/>
                <w:lang w:val="en-US" w:eastAsia="zh-CN"/>
              </w:rPr>
              <w:t>以下证明材料内容需体现上述</w:t>
            </w:r>
            <w:r>
              <w:rPr>
                <w:rFonts w:ascii="宋体" w:eastAsia="宋体" w:hAnsi="宋体" w:cs="宋体" w:hint="eastAsia"/>
                <w:sz w:val="21"/>
                <w:szCs w:val="21"/>
              </w:rPr>
              <w:t>团队成员</w:t>
            </w:r>
            <w:r>
              <w:rPr>
                <w:rFonts w:ascii="宋体" w:hAnsi="宋体" w:cs="宋体" w:hint="eastAsia"/>
                <w:sz w:val="21"/>
                <w:szCs w:val="21"/>
                <w:lang w:eastAsia="zh-CN"/>
              </w:rPr>
              <w:t>（</w:t>
            </w:r>
            <w:r>
              <w:rPr>
                <w:rFonts w:ascii="宋体" w:hAnsi="宋体" w:cs="宋体" w:hint="eastAsia"/>
                <w:sz w:val="21"/>
                <w:szCs w:val="21"/>
                <w:lang w:val="en-US" w:eastAsia="zh-CN"/>
              </w:rPr>
              <w:t>含团队负责人</w:t>
            </w:r>
            <w:r>
              <w:rPr>
                <w:rFonts w:ascii="宋体" w:hAnsi="宋体" w:cs="宋体" w:hint="eastAsia"/>
                <w:sz w:val="21"/>
                <w:szCs w:val="21"/>
                <w:lang w:eastAsia="zh-CN"/>
              </w:rPr>
              <w:t>）</w:t>
            </w:r>
            <w:r>
              <w:rPr>
                <w:rFonts w:ascii="宋体" w:hAnsi="宋体" w:cs="宋体" w:hint="eastAsia"/>
                <w:sz w:val="21"/>
                <w:szCs w:val="21"/>
                <w:lang w:val="en-US" w:eastAsia="zh-CN"/>
              </w:rPr>
              <w:t>姓名：</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hAnsi="宋体" w:cs="宋体" w:hint="eastAsia"/>
                <w:b/>
                <w:bCs/>
                <w:sz w:val="21"/>
                <w:szCs w:val="21"/>
                <w:lang w:val="en-US" w:eastAsia="zh-CN"/>
              </w:rPr>
              <w:t>1、</w:t>
            </w:r>
            <w:r>
              <w:rPr>
                <w:rFonts w:ascii="宋体" w:eastAsia="宋体" w:hAnsi="宋体" w:cs="宋体" w:hint="eastAsia"/>
                <w:b/>
                <w:bCs/>
                <w:sz w:val="21"/>
                <w:szCs w:val="21"/>
              </w:rPr>
              <w:t>法律援助：</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lang w:eastAsia="zh-CN"/>
              </w:rPr>
            </w:pPr>
            <w:r>
              <w:rPr>
                <w:rFonts w:ascii="宋体" w:eastAsia="宋体" w:hAnsi="宋体" w:cs="宋体" w:hint="eastAsia"/>
                <w:sz w:val="21"/>
                <w:szCs w:val="21"/>
              </w:rPr>
              <w:t>提供县（区）级或县（区）级以上法律援助主管部门出具的证明材料</w:t>
            </w:r>
            <w:r>
              <w:rPr>
                <w:rFonts w:ascii="宋体" w:hAnsi="宋体" w:cs="宋体" w:hint="eastAsia"/>
                <w:sz w:val="21"/>
                <w:szCs w:val="21"/>
                <w:lang w:eastAsia="zh-CN"/>
              </w:rPr>
              <w:t>，</w:t>
            </w:r>
            <w:r>
              <w:rPr>
                <w:rFonts w:ascii="宋体" w:eastAsia="宋体" w:hAnsi="宋体" w:cs="宋体" w:hint="eastAsia"/>
                <w:sz w:val="21"/>
                <w:szCs w:val="21"/>
              </w:rPr>
              <w:t>以证明文件出具时间为准（必须能判断法律援助总数量）</w:t>
            </w:r>
            <w:r>
              <w:rPr>
                <w:rFonts w:ascii="宋体" w:hAnsi="宋体" w:cs="宋体" w:hint="eastAsia"/>
                <w:sz w:val="21"/>
                <w:szCs w:val="21"/>
                <w:lang w:eastAsia="zh-CN"/>
              </w:rPr>
              <w:t>；</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hAnsi="宋体" w:cs="宋体" w:hint="eastAsia"/>
                <w:b/>
                <w:bCs/>
                <w:sz w:val="21"/>
                <w:szCs w:val="21"/>
                <w:lang w:val="en-US" w:eastAsia="zh-CN"/>
              </w:rPr>
              <w:t>2、</w:t>
            </w:r>
            <w:r>
              <w:rPr>
                <w:rFonts w:ascii="宋体" w:eastAsia="宋体" w:hAnsi="宋体" w:cs="宋体" w:hint="eastAsia"/>
                <w:b/>
                <w:bCs/>
                <w:sz w:val="21"/>
                <w:szCs w:val="21"/>
              </w:rPr>
              <w:t>法律意见书：</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lang w:eastAsia="zh-CN"/>
              </w:rPr>
            </w:pPr>
            <w:r>
              <w:rPr>
                <w:rFonts w:ascii="宋体" w:eastAsia="宋体" w:hAnsi="宋体" w:cs="宋体" w:hint="eastAsia"/>
                <w:sz w:val="21"/>
                <w:szCs w:val="21"/>
              </w:rPr>
              <w:t>提供盖章版法律意见书列明份数</w:t>
            </w:r>
            <w:r>
              <w:rPr>
                <w:rFonts w:ascii="宋体" w:eastAsia="宋体" w:hAnsi="宋体" w:cs="宋体" w:hint="eastAsia"/>
                <w:sz w:val="21"/>
                <w:szCs w:val="21"/>
                <w:lang w:eastAsia="zh-CN"/>
              </w:rPr>
              <w:t>并</w:t>
            </w:r>
            <w:r>
              <w:rPr>
                <w:rFonts w:ascii="宋体" w:eastAsia="宋体" w:hAnsi="宋体" w:cs="宋体" w:hint="eastAsia"/>
                <w:sz w:val="21"/>
                <w:szCs w:val="21"/>
              </w:rPr>
              <w:t>需提供政府单位出具的证明文件</w:t>
            </w:r>
            <w:r>
              <w:rPr>
                <w:rFonts w:ascii="宋体" w:eastAsia="宋体" w:hAnsi="宋体" w:cs="宋体" w:hint="eastAsia"/>
                <w:sz w:val="21"/>
                <w:szCs w:val="21"/>
                <w:lang w:eastAsia="zh-CN"/>
              </w:rPr>
              <w:t>，</w:t>
            </w:r>
            <w:r>
              <w:rPr>
                <w:rFonts w:ascii="宋体" w:eastAsia="宋体" w:hAnsi="宋体" w:cs="宋体" w:hint="eastAsia"/>
                <w:sz w:val="21"/>
                <w:szCs w:val="21"/>
              </w:rPr>
              <w:t>以证明文件出具时间为准，证明文件须注明份数</w:t>
            </w:r>
            <w:r>
              <w:rPr>
                <w:rFonts w:ascii="宋体" w:hAnsi="宋体" w:cs="宋体" w:hint="eastAsia"/>
                <w:sz w:val="21"/>
                <w:szCs w:val="21"/>
                <w:lang w:eastAsia="zh-CN"/>
              </w:rPr>
              <w:t>，并注明份数不包含合同审查意见书；意见书落款处</w:t>
            </w:r>
            <w:r>
              <w:rPr>
                <w:rFonts w:ascii="宋体" w:eastAsia="宋体" w:hAnsi="宋体" w:cs="宋体" w:hint="eastAsia"/>
                <w:sz w:val="21"/>
                <w:szCs w:val="21"/>
              </w:rPr>
              <w:t>若未</w:t>
            </w:r>
            <w:r>
              <w:rPr>
                <w:rFonts w:ascii="宋体" w:eastAsia="宋体" w:hAnsi="宋体" w:cs="宋体" w:hint="eastAsia"/>
                <w:sz w:val="21"/>
                <w:szCs w:val="21"/>
                <w:lang w:eastAsia="zh-CN"/>
              </w:rPr>
              <w:t>能</w:t>
            </w:r>
            <w:r>
              <w:rPr>
                <w:rFonts w:ascii="宋体" w:eastAsia="宋体" w:hAnsi="宋体" w:cs="宋体" w:hint="eastAsia"/>
                <w:sz w:val="21"/>
                <w:szCs w:val="21"/>
              </w:rPr>
              <w:t>体现</w:t>
            </w:r>
            <w:r>
              <w:rPr>
                <w:rFonts w:ascii="宋体" w:eastAsia="宋体" w:hAnsi="宋体" w:cs="宋体" w:hint="eastAsia"/>
                <w:sz w:val="21"/>
                <w:szCs w:val="21"/>
                <w:lang w:eastAsia="zh-CN"/>
              </w:rPr>
              <w:t>人员</w:t>
            </w:r>
            <w:r>
              <w:rPr>
                <w:rFonts w:ascii="宋体" w:eastAsia="宋体" w:hAnsi="宋体" w:cs="宋体" w:hint="eastAsia"/>
                <w:sz w:val="21"/>
                <w:szCs w:val="21"/>
              </w:rPr>
              <w:t>名单的，则需提供其他加盖合同甲方或被服务单位公章或业务章的证明文件</w:t>
            </w:r>
            <w:r>
              <w:rPr>
                <w:rFonts w:ascii="宋体" w:eastAsia="宋体" w:hAnsi="宋体" w:cs="宋体" w:hint="eastAsia"/>
                <w:sz w:val="21"/>
                <w:szCs w:val="21"/>
                <w:lang w:eastAsia="zh-CN"/>
              </w:rPr>
              <w:t>。</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b/>
                <w:bCs/>
                <w:sz w:val="21"/>
                <w:szCs w:val="21"/>
              </w:rPr>
            </w:pPr>
            <w:r>
              <w:rPr>
                <w:rFonts w:ascii="宋体" w:hAnsi="宋体" w:cs="宋体" w:hint="eastAsia"/>
                <w:b/>
                <w:bCs/>
                <w:sz w:val="21"/>
                <w:szCs w:val="21"/>
                <w:lang w:val="en-US" w:eastAsia="zh-CN"/>
              </w:rPr>
              <w:t>3、</w:t>
            </w:r>
            <w:r>
              <w:rPr>
                <w:rFonts w:ascii="宋体" w:eastAsia="宋体" w:hAnsi="宋体" w:cs="宋体" w:hint="eastAsia"/>
                <w:b/>
                <w:bCs/>
                <w:sz w:val="21"/>
                <w:szCs w:val="21"/>
              </w:rPr>
              <w:t>为政府部门</w:t>
            </w:r>
            <w:r>
              <w:rPr>
                <w:rFonts w:ascii="宋体" w:hAnsi="宋体" w:cs="宋体" w:hint="eastAsia"/>
                <w:b/>
                <w:bCs/>
                <w:sz w:val="21"/>
                <w:szCs w:val="21"/>
                <w:lang w:val="en-US" w:eastAsia="zh-CN"/>
              </w:rPr>
              <w:t>或</w:t>
            </w:r>
            <w:r>
              <w:rPr>
                <w:rFonts w:ascii="宋体" w:eastAsia="宋体" w:hAnsi="宋体" w:cs="宋体" w:hint="eastAsia"/>
                <w:b/>
                <w:bCs/>
                <w:sz w:val="21"/>
                <w:szCs w:val="21"/>
              </w:rPr>
              <w:t>事业单位审核业务合同并出具合同审核法律意见书的：</w:t>
            </w:r>
          </w:p>
          <w:p>
            <w:pPr>
              <w:keepNext w:val="0"/>
              <w:keepLines w:val="0"/>
              <w:pageBreakBefore w:val="0"/>
              <w:widowControl/>
              <w:kinsoku/>
              <w:wordWrap w:val="0"/>
              <w:overflowPunct/>
              <w:topLinePunct w:val="0"/>
              <w:autoSpaceDE/>
              <w:autoSpaceDN/>
              <w:bidi w:val="0"/>
              <w:adjustRightInd/>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需提供政府单位出具的证明文件</w:t>
            </w:r>
            <w:r>
              <w:rPr>
                <w:rFonts w:ascii="宋体" w:hAnsi="宋体" w:cs="宋体" w:hint="eastAsia"/>
                <w:sz w:val="21"/>
                <w:szCs w:val="21"/>
                <w:lang w:eastAsia="zh-CN"/>
              </w:rPr>
              <w:t>，</w:t>
            </w:r>
            <w:r>
              <w:rPr>
                <w:rFonts w:ascii="宋体" w:eastAsia="宋体" w:hAnsi="宋体" w:cs="宋体" w:hint="eastAsia"/>
                <w:sz w:val="21"/>
                <w:szCs w:val="21"/>
              </w:rPr>
              <w:t>以证明文件出具时间为准，证明文件须注明份数</w:t>
            </w:r>
            <w:r>
              <w:rPr>
                <w:rFonts w:ascii="宋体" w:hAnsi="宋体" w:cs="宋体" w:hint="eastAsia"/>
                <w:sz w:val="21"/>
                <w:szCs w:val="21"/>
                <w:lang w:eastAsia="zh-CN"/>
              </w:rPr>
              <w:t>及内容为合同审查意见书；</w:t>
            </w:r>
          </w:p>
          <w:p>
            <w:pPr>
              <w:widowControl/>
              <w:wordWrap w:val="0"/>
              <w:spacing w:line="240" w:lineRule="auto"/>
              <w:rPr>
                <w:rFonts w:hint="eastAsia"/>
                <w:lang w:val="en-US" w:eastAsia="zh-CN"/>
              </w:rPr>
            </w:pPr>
            <w:r>
              <w:rPr>
                <w:rFonts w:ascii="宋体" w:hAnsi="宋体" w:cs="宋体" w:hint="eastAsia"/>
                <w:szCs w:val="21"/>
                <w:lang w:val="en-US" w:eastAsia="zh-CN"/>
              </w:rPr>
              <w:t>4、未按要求提供相关材料或无法凭所提供资料判断是否得分的或证明材料不清晰导致无法识别的，不得相应分数。</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2</w:t>
            </w:r>
          </w:p>
        </w:tc>
        <w:tc>
          <w:tcPr>
            <w:tcW w:w="246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lang w:val="sq-AL" w:eastAsia="zh-CN"/>
              </w:rPr>
            </w:pPr>
            <w:r>
              <w:rPr>
                <w:rFonts w:ascii="宋体" w:hAnsi="宋体" w:cs="宋体" w:hint="eastAsia"/>
                <w:sz w:val="21"/>
                <w:szCs w:val="21"/>
                <w:lang w:val="sq-AL" w:eastAsia="zh-CN"/>
              </w:rPr>
              <w:t>履约评价</w:t>
            </w:r>
          </w:p>
        </w:tc>
        <w:tc>
          <w:tcPr>
            <w:tcW w:w="61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4</w:t>
            </w:r>
          </w:p>
        </w:tc>
        <w:tc>
          <w:tcPr>
            <w:tcW w:w="4629" w:type="dxa"/>
            <w:tcBorders>
              <w:top w:val="single" w:sz="8" w:space="0" w:color="000000"/>
              <w:left w:val="single" w:sz="8" w:space="0" w:color="000000"/>
              <w:bottom w:val="single" w:sz="8" w:space="0" w:color="000000"/>
              <w:right w:val="single" w:sz="8" w:space="0" w:color="000000"/>
            </w:tcBorders>
            <w:vAlign w:val="top"/>
          </w:tcPr>
          <w:p>
            <w:pPr>
              <w:widowControl/>
              <w:wordWrap w:val="0"/>
              <w:autoSpaceDE/>
              <w:autoSpaceDN/>
              <w:adjustRightInd/>
              <w:textAlignment w:val="auto"/>
              <w:rPr>
                <w:rFonts w:ascii="宋体" w:eastAsia="宋体" w:hAnsi="宋体" w:cs="宋体" w:hint="eastAsia"/>
                <w:b/>
                <w:bCs/>
                <w:color w:val="000000"/>
                <w:sz w:val="21"/>
                <w:szCs w:val="21"/>
                <w:lang w:eastAsia="zh-CN"/>
              </w:rPr>
            </w:pPr>
            <w:r>
              <w:rPr>
                <w:rFonts w:ascii="宋体" w:hAnsi="宋体" w:cs="宋体" w:hint="eastAsia"/>
                <w:b/>
                <w:bCs/>
                <w:color w:val="000000"/>
                <w:sz w:val="21"/>
                <w:szCs w:val="21"/>
                <w:lang w:eastAsia="zh-CN"/>
              </w:rPr>
              <w:t>（</w:t>
            </w:r>
            <w:r>
              <w:rPr>
                <w:rFonts w:ascii="宋体" w:hAnsi="宋体" w:cs="宋体" w:hint="eastAsia"/>
                <w:b/>
                <w:bCs/>
                <w:color w:val="000000"/>
                <w:sz w:val="21"/>
                <w:szCs w:val="21"/>
                <w:lang w:val="en-US" w:eastAsia="zh-CN"/>
              </w:rPr>
              <w:t>一</w:t>
            </w:r>
            <w:r>
              <w:rPr>
                <w:rFonts w:ascii="宋体" w:hAnsi="宋体" w:cs="宋体" w:hint="eastAsia"/>
                <w:b/>
                <w:bCs/>
                <w:color w:val="000000"/>
                <w:sz w:val="21"/>
                <w:szCs w:val="21"/>
                <w:lang w:eastAsia="zh-CN"/>
              </w:rPr>
              <w:t>）</w:t>
            </w:r>
            <w:r>
              <w:rPr>
                <w:rFonts w:ascii="宋体" w:eastAsia="宋体" w:hAnsi="宋体" w:cs="宋体" w:hint="eastAsia"/>
                <w:b/>
                <w:bCs/>
                <w:color w:val="000000"/>
                <w:sz w:val="21"/>
                <w:szCs w:val="21"/>
              </w:rPr>
              <w:t>评分内容</w:t>
            </w:r>
            <w:r>
              <w:rPr>
                <w:rFonts w:ascii="宋体" w:hAnsi="宋体" w:cs="宋体" w:hint="eastAsia"/>
                <w:b/>
                <w:bCs/>
                <w:color w:val="000000"/>
                <w:sz w:val="21"/>
                <w:szCs w:val="21"/>
                <w:lang w:eastAsia="zh-CN"/>
              </w:rPr>
              <w:t>：</w:t>
            </w:r>
          </w:p>
          <w:p>
            <w:pPr>
              <w:keepNext w:val="0"/>
              <w:keepLines w:val="0"/>
              <w:pageBreakBefore w:val="0"/>
              <w:widowControl/>
              <w:kinsoku/>
              <w:wordWrap w:val="0"/>
              <w:overflowPunct/>
              <w:topLinePunct w:val="0"/>
              <w:autoSpaceDE/>
              <w:autoSpaceDN/>
              <w:bidi w:val="0"/>
              <w:adjustRightInd/>
              <w:snapToGrid/>
              <w:spacing w:line="240" w:lineRule="auto"/>
              <w:textAlignment w:val="auto"/>
            </w:pPr>
            <w:r>
              <w:rPr>
                <w:rFonts w:ascii="宋体" w:eastAsia="宋体" w:hAnsi="宋体" w:cs="宋体" w:hint="eastAsia"/>
                <w:b w:val="0"/>
                <w:bCs w:val="0"/>
                <w:color w:val="000000"/>
                <w:sz w:val="21"/>
                <w:szCs w:val="21"/>
              </w:rPr>
              <w:t>投标人自20</w:t>
            </w:r>
            <w:r>
              <w:rPr>
                <w:rFonts w:ascii="宋体" w:hAnsi="宋体" w:cs="宋体" w:hint="eastAsia"/>
                <w:b w:val="0"/>
                <w:bCs w:val="0"/>
                <w:color w:val="000000"/>
                <w:sz w:val="21"/>
                <w:szCs w:val="21"/>
                <w:lang w:val="en-US" w:eastAsia="zh-CN"/>
              </w:rPr>
              <w:t>20</w:t>
            </w:r>
            <w:r>
              <w:rPr>
                <w:rFonts w:ascii="宋体" w:eastAsia="宋体" w:hAnsi="宋体" w:cs="宋体" w:hint="eastAsia"/>
                <w:b w:val="0"/>
                <w:bCs w:val="0"/>
                <w:color w:val="000000"/>
                <w:sz w:val="21"/>
                <w:szCs w:val="21"/>
              </w:rPr>
              <w:t>年1月1日至本项目投标截止之日</w:t>
            </w:r>
            <w:r>
              <w:rPr>
                <w:rFonts w:ascii="宋体" w:eastAsia="宋体" w:hAnsi="宋体" w:cs="宋体" w:hint="eastAsia"/>
                <w:b w:val="0"/>
                <w:bCs w:val="0"/>
                <w:color w:val="000000"/>
                <w:sz w:val="21"/>
                <w:szCs w:val="21"/>
                <w:lang w:eastAsia="zh-CN"/>
              </w:rPr>
              <w:t>前，</w:t>
            </w:r>
            <w:r>
              <w:rPr>
                <w:rFonts w:ascii="宋体" w:eastAsia="宋体" w:hAnsi="宋体" w:cs="宋体" w:hint="eastAsia"/>
                <w:b w:val="0"/>
                <w:bCs w:val="0"/>
                <w:color w:val="auto"/>
                <w:sz w:val="21"/>
                <w:szCs w:val="21"/>
                <w:lang w:val="en-US" w:eastAsia="zh-CN"/>
              </w:rPr>
              <w:t>上述</w:t>
            </w:r>
            <w:r>
              <w:rPr>
                <w:rFonts w:ascii="宋体" w:hAnsi="宋体" w:cs="宋体" w:hint="eastAsia"/>
                <w:b w:val="0"/>
                <w:bCs w:val="0"/>
                <w:color w:val="auto"/>
                <w:sz w:val="21"/>
                <w:szCs w:val="21"/>
                <w:lang w:val="en-US" w:eastAsia="zh-CN"/>
              </w:rPr>
              <w:t>团队成员（含团队负责人）中，政府部门或事业单位与投标人签订的有效项目合同（服务内容需包含司法行政或信访或物业管理法律服务相关内容）的</w:t>
            </w:r>
            <w:r>
              <w:rPr>
                <w:rFonts w:ascii="宋体" w:eastAsia="宋体" w:hAnsi="宋体" w:cs="宋体" w:hint="eastAsia"/>
                <w:b w:val="0"/>
                <w:bCs w:val="0"/>
                <w:color w:val="auto"/>
                <w:sz w:val="21"/>
                <w:szCs w:val="21"/>
                <w:lang w:val="en-US" w:eastAsia="zh-CN"/>
              </w:rPr>
              <w:t>评审基础上，提供该服务合同的</w:t>
            </w:r>
            <w:r>
              <w:rPr>
                <w:rFonts w:ascii="宋体" w:eastAsia="宋体" w:hAnsi="宋体" w:cs="宋体" w:hint="eastAsia"/>
                <w:b w:val="0"/>
                <w:bCs w:val="0"/>
                <w:color w:val="auto"/>
                <w:sz w:val="21"/>
                <w:szCs w:val="21"/>
              </w:rPr>
              <w:t>履约评价证明文件(履约评价表或验收报告等)</w:t>
            </w:r>
            <w:r>
              <w:rPr>
                <w:rFonts w:ascii="宋体" w:eastAsia="宋体" w:hAnsi="宋体" w:cs="宋体" w:hint="eastAsia"/>
                <w:b w:val="0"/>
                <w:bCs w:val="0"/>
                <w:color w:val="auto"/>
                <w:sz w:val="21"/>
                <w:szCs w:val="21"/>
                <w:lang w:eastAsia="zh-CN"/>
              </w:rPr>
              <w:t>，每提供一个</w:t>
            </w:r>
            <w:r>
              <w:rPr>
                <w:rFonts w:ascii="宋体" w:eastAsia="宋体" w:hAnsi="宋体" w:cs="宋体" w:hint="eastAsia"/>
                <w:b w:val="0"/>
                <w:bCs w:val="0"/>
                <w:color w:val="auto"/>
                <w:sz w:val="21"/>
                <w:szCs w:val="21"/>
              </w:rPr>
              <w:t>评价为“满意”或“优秀”或</w:t>
            </w:r>
            <w:r>
              <w:rPr>
                <w:rFonts w:ascii="宋体" w:eastAsia="宋体" w:hAnsi="宋体" w:cs="宋体" w:hint="eastAsia"/>
                <w:b w:val="0"/>
                <w:bCs w:val="0"/>
                <w:color w:val="auto"/>
                <w:sz w:val="21"/>
                <w:szCs w:val="21"/>
                <w:lang w:eastAsia="zh-CN"/>
              </w:rPr>
              <w:t>同等评价（评分表最高等级）的</w:t>
            </w:r>
            <w:r>
              <w:rPr>
                <w:rFonts w:ascii="宋体" w:eastAsia="宋体" w:hAnsi="宋体" w:cs="宋体" w:hint="eastAsia"/>
                <w:b w:val="0"/>
                <w:bCs w:val="0"/>
                <w:color w:val="auto"/>
                <w:sz w:val="21"/>
                <w:szCs w:val="21"/>
              </w:rPr>
              <w:t>得</w:t>
            </w:r>
            <w:r>
              <w:rPr>
                <w:rFonts w:ascii="宋体" w:hAnsi="宋体" w:cs="宋体" w:hint="eastAsia"/>
                <w:b w:val="0"/>
                <w:bCs w:val="0"/>
                <w:color w:val="auto"/>
                <w:sz w:val="21"/>
                <w:szCs w:val="21"/>
                <w:lang w:val="en-US" w:eastAsia="zh-CN"/>
              </w:rPr>
              <w:t>50</w:t>
            </w:r>
            <w:r>
              <w:rPr>
                <w:rFonts w:ascii="宋体" w:eastAsia="宋体" w:hAnsi="宋体" w:cs="宋体" w:hint="eastAsia"/>
                <w:b w:val="0"/>
                <w:bCs w:val="0"/>
                <w:color w:val="auto"/>
                <w:sz w:val="21"/>
                <w:szCs w:val="21"/>
              </w:rPr>
              <w:t>分,</w:t>
            </w:r>
            <w:r>
              <w:rPr>
                <w:rFonts w:ascii="宋体" w:eastAsia="宋体" w:hAnsi="宋体" w:cs="宋体" w:hint="eastAsia"/>
                <w:b w:val="0"/>
                <w:bCs w:val="0"/>
                <w:color w:val="auto"/>
                <w:sz w:val="21"/>
                <w:szCs w:val="21"/>
                <w:lang w:eastAsia="zh-CN"/>
              </w:rPr>
              <w:t>此项最高</w:t>
            </w:r>
            <w:r>
              <w:rPr>
                <w:rFonts w:ascii="宋体" w:eastAsia="宋体" w:hAnsi="宋体" w:cs="宋体" w:hint="eastAsia"/>
                <w:b w:val="0"/>
                <w:bCs w:val="0"/>
                <w:color w:val="auto"/>
                <w:sz w:val="21"/>
                <w:szCs w:val="21"/>
              </w:rPr>
              <w:t>得</w:t>
            </w:r>
            <w:r>
              <w:rPr>
                <w:rFonts w:ascii="宋体" w:hAnsi="宋体" w:cs="宋体" w:hint="eastAsia"/>
                <w:b w:val="0"/>
                <w:bCs w:val="0"/>
                <w:color w:val="auto"/>
                <w:sz w:val="21"/>
                <w:szCs w:val="21"/>
                <w:lang w:val="en-US" w:eastAsia="zh-CN"/>
              </w:rPr>
              <w:t>100</w:t>
            </w:r>
            <w:r>
              <w:rPr>
                <w:rFonts w:ascii="宋体" w:eastAsia="宋体" w:hAnsi="宋体" w:cs="宋体" w:hint="eastAsia"/>
                <w:b w:val="0"/>
                <w:bCs w:val="0"/>
                <w:color w:val="auto"/>
                <w:sz w:val="21"/>
                <w:szCs w:val="21"/>
              </w:rPr>
              <w:t>分。</w:t>
            </w:r>
          </w:p>
          <w:p>
            <w:pPr>
              <w:widowControl/>
              <w:wordWrap w:val="0"/>
              <w:spacing w:line="240" w:lineRule="auto"/>
              <w:rPr>
                <w:rFonts w:ascii="宋体" w:eastAsia="宋体" w:hAnsi="宋体" w:cs="宋体" w:hint="eastAsia"/>
                <w:b w:val="0"/>
                <w:bCs w:val="0"/>
                <w:sz w:val="21"/>
                <w:szCs w:val="21"/>
              </w:rPr>
            </w:pPr>
            <w:r>
              <w:rPr>
                <w:rFonts w:ascii="宋体" w:eastAsia="宋体" w:hAnsi="宋体" w:cs="宋体" w:hint="eastAsia"/>
                <w:b/>
                <w:bCs/>
                <w:sz w:val="21"/>
                <w:szCs w:val="21"/>
              </w:rPr>
              <w:t>（二）评分依据：</w:t>
            </w:r>
          </w:p>
          <w:p>
            <w:pPr>
              <w:pStyle w:val="BodyText"/>
              <w:spacing w:line="240" w:lineRule="auto"/>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提供</w:t>
            </w:r>
            <w:r>
              <w:rPr>
                <w:rFonts w:ascii="宋体" w:eastAsia="宋体" w:hAnsi="宋体" w:cs="宋体" w:hint="eastAsia"/>
                <w:b w:val="0"/>
                <w:bCs w:val="0"/>
                <w:sz w:val="21"/>
                <w:szCs w:val="21"/>
              </w:rPr>
              <w:t>采购单位或被服务单位履约评价</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或验收报告</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为</w:t>
            </w:r>
            <w:r>
              <w:rPr>
                <w:rFonts w:ascii="宋体" w:eastAsia="宋体" w:hAnsi="宋体" w:cs="宋体" w:hint="eastAsia"/>
                <w:b w:val="0"/>
                <w:bCs w:val="0"/>
                <w:color w:val="auto"/>
                <w:sz w:val="21"/>
                <w:szCs w:val="21"/>
              </w:rPr>
              <w:t>“满意”或“优秀”</w:t>
            </w:r>
            <w:bookmarkStart w:id="0" w:name="_GoBack"/>
            <w:bookmarkEnd w:id="0"/>
            <w:r>
              <w:rPr>
                <w:rFonts w:ascii="宋体" w:eastAsia="宋体" w:hAnsi="宋体" w:cs="宋体" w:hint="eastAsia"/>
                <w:b w:val="0"/>
                <w:bCs w:val="0"/>
                <w:sz w:val="21"/>
                <w:szCs w:val="21"/>
              </w:rPr>
              <w:t>或同等最高评价</w:t>
            </w:r>
            <w:r>
              <w:rPr>
                <w:rFonts w:ascii="宋体" w:eastAsia="宋体" w:hAnsi="宋体" w:cs="宋体" w:hint="eastAsia"/>
                <w:b w:val="0"/>
                <w:bCs w:val="0"/>
                <w:color w:val="auto"/>
                <w:sz w:val="21"/>
                <w:szCs w:val="21"/>
                <w:lang w:eastAsia="zh-CN"/>
              </w:rPr>
              <w:t>（评分表最高等级）</w:t>
            </w:r>
            <w:r>
              <w:rPr>
                <w:rFonts w:ascii="宋体" w:eastAsia="宋体" w:hAnsi="宋体" w:cs="宋体" w:hint="eastAsia"/>
                <w:b w:val="0"/>
                <w:bCs w:val="0"/>
                <w:sz w:val="21"/>
                <w:szCs w:val="21"/>
              </w:rPr>
              <w:t>并加盖采购单位或被服务单位公章或业务章的相关证明文件。证明文件的内容包括但不仅限于</w:t>
            </w:r>
            <w:r>
              <w:rPr>
                <w:rFonts w:ascii="宋体" w:eastAsia="宋体" w:hAnsi="宋体" w:cs="宋体" w:hint="eastAsia"/>
                <w:b w:val="0"/>
                <w:bCs w:val="0"/>
                <w:sz w:val="21"/>
                <w:szCs w:val="21"/>
                <w:lang w:val="en-US" w:eastAsia="zh-CN"/>
              </w:rPr>
              <w:t>与上述有效</w:t>
            </w:r>
            <w:r>
              <w:rPr>
                <w:rFonts w:ascii="宋体" w:eastAsia="宋体" w:hAnsi="宋体" w:cs="宋体" w:hint="eastAsia"/>
                <w:b w:val="0"/>
                <w:bCs w:val="0"/>
                <w:sz w:val="21"/>
                <w:szCs w:val="21"/>
              </w:rPr>
              <w:t>合同</w:t>
            </w:r>
            <w:r>
              <w:rPr>
                <w:rFonts w:ascii="宋体" w:eastAsia="宋体" w:hAnsi="宋体" w:cs="宋体" w:hint="eastAsia"/>
                <w:b w:val="0"/>
                <w:bCs w:val="0"/>
                <w:sz w:val="21"/>
                <w:szCs w:val="21"/>
                <w:lang w:val="en-US" w:eastAsia="zh-CN"/>
              </w:rPr>
              <w:t>一致</w:t>
            </w:r>
            <w:r>
              <w:rPr>
                <w:rFonts w:ascii="宋体" w:eastAsia="宋体" w:hAnsi="宋体" w:cs="宋体" w:hint="eastAsia"/>
                <w:b w:val="0"/>
                <w:bCs w:val="0"/>
                <w:sz w:val="21"/>
                <w:szCs w:val="21"/>
              </w:rPr>
              <w:t>的项目名称、履约评价结果</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或验收结果</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（项目需已履行完毕）、出具证明的签署日期等相关内容,如提交的证明材料其评价结果没有结论而仅是打分的（比如打100分、98分、95分、85分等的）不计分；</w:t>
            </w:r>
          </w:p>
          <w:p>
            <w:pPr>
              <w:pStyle w:val="BodyText"/>
              <w:spacing w:line="240" w:lineRule="auto"/>
              <w:rPr>
                <w:rFonts w:hint="eastAsia"/>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、以上资料原件备查，评分中出现无证明资料或专家无法凭所提供资料判断是否得分的情况，一律作不得分处理。</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4</w:t>
            </w:r>
          </w:p>
        </w:tc>
        <w:tc>
          <w:tcPr>
            <w:tcW w:w="3763"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诚信情况</w:t>
            </w:r>
          </w:p>
        </w:tc>
        <w:tc>
          <w:tcPr>
            <w:tcW w:w="4629"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8392" w:type="dxa"/>
            <w:gridSpan w:val="4"/>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rPr>
                <w:rFonts w:ascii="宋体" w:eastAsia="宋体" w:hAnsi="宋体" w:cs="宋体" w:hint="eastAsia"/>
                <w:sz w:val="21"/>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序号</w:t>
            </w:r>
          </w:p>
        </w:tc>
        <w:tc>
          <w:tcPr>
            <w:tcW w:w="246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615"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权重(%)</w:t>
            </w:r>
          </w:p>
        </w:tc>
        <w:tc>
          <w:tcPr>
            <w:tcW w:w="4629"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2468"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诚信情况</w:t>
            </w:r>
          </w:p>
        </w:tc>
        <w:tc>
          <w:tcPr>
            <w:tcW w:w="61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kinsoku/>
              <w:wordWrap w:val="0"/>
              <w:overflowPunct/>
              <w:topLinePunct w:val="0"/>
              <w:autoSpaceDE/>
              <w:autoSpaceDN/>
              <w:bidi w:val="0"/>
              <w:adjustRightInd/>
              <w:snapToGrid/>
              <w:spacing w:line="240" w:lineRule="auto"/>
              <w:jc w:val="center"/>
              <w:textAlignment w:val="top"/>
              <w:rPr>
                <w:rFonts w:ascii="宋体" w:eastAsia="宋体" w:hAnsi="宋体" w:cs="宋体" w:hint="eastAsia"/>
                <w:sz w:val="21"/>
                <w:szCs w:val="21"/>
              </w:rPr>
            </w:pPr>
            <w:r>
              <w:rPr>
                <w:rFonts w:ascii="宋体" w:eastAsia="宋体" w:hAnsi="宋体" w:cs="宋体" w:hint="eastAsia"/>
                <w:sz w:val="21"/>
                <w:szCs w:val="21"/>
              </w:rPr>
              <w:t>5</w:t>
            </w:r>
          </w:p>
        </w:tc>
        <w:tc>
          <w:tcPr>
            <w:tcW w:w="4629" w:type="dxa"/>
            <w:tcBorders>
              <w:top w:val="single" w:sz="8" w:space="0" w:color="000000"/>
              <w:left w:val="single" w:sz="8" w:space="0" w:color="000000"/>
              <w:bottom w:val="single" w:sz="8" w:space="0" w:color="000000"/>
              <w:right w:val="single" w:sz="8" w:space="0" w:color="000000"/>
            </w:tcBorders>
            <w:vAlign w:val="top"/>
          </w:tcPr>
          <w:p>
            <w:pPr>
              <w:pStyle w:val="BodyText"/>
              <w:keepNext w:val="0"/>
              <w:keepLines w:val="0"/>
              <w:pageBreakBefore w:val="0"/>
              <w:kinsoku/>
              <w:wordWrap w:val="0"/>
              <w:overflowPunct/>
              <w:topLinePunct w:val="0"/>
              <w:autoSpaceDE/>
              <w:autoSpaceDN/>
              <w:bidi w:val="0"/>
              <w:adjustRightInd/>
              <w:snapToGrid/>
              <w:spacing w:line="240" w:lineRule="auto"/>
              <w:ind w:firstLine="420" w:firstLineChars="200"/>
              <w:rPr>
                <w:rFonts w:ascii="宋体" w:eastAsia="宋体" w:hAnsi="宋体" w:cs="宋体" w:hint="eastAsia"/>
                <w:b w:val="0"/>
                <w:bCs w:val="0"/>
                <w:sz w:val="21"/>
                <w:szCs w:val="21"/>
              </w:rPr>
            </w:pPr>
            <w:r>
              <w:rPr>
                <w:rFonts w:ascii="宋体" w:eastAsia="宋体" w:hAnsi="宋体" w:cs="宋体"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宋体" w:eastAsia="宋体" w:hAnsi="宋体" w:cs="宋体" w:hint="eastAsia"/>
                <w:b w:val="0"/>
                <w:bCs w:val="0"/>
                <w:sz w:val="21"/>
                <w:szCs w:val="21"/>
                <w:lang w:val="en-US" w:eastAsia="zh-CN"/>
              </w:rPr>
              <w:t>有关</w:t>
            </w:r>
            <w:r>
              <w:rPr>
                <w:rFonts w:ascii="宋体" w:eastAsia="宋体" w:hAnsi="宋体" w:cs="宋体" w:hint="eastAsia"/>
                <w:b w:val="0"/>
                <w:bCs w:val="0"/>
                <w:sz w:val="21"/>
                <w:szCs w:val="21"/>
              </w:rPr>
              <w:t>供应商诚信查询结果。</w:t>
            </w:r>
          </w:p>
          <w:p>
            <w:pPr>
              <w:pStyle w:val="BodyText"/>
              <w:keepNext w:val="0"/>
              <w:keepLines w:val="0"/>
              <w:pageBreakBefore w:val="0"/>
              <w:kinsoku/>
              <w:wordWrap w:val="0"/>
              <w:overflowPunct/>
              <w:topLinePunct w:val="0"/>
              <w:autoSpaceDE/>
              <w:autoSpaceDN/>
              <w:bidi w:val="0"/>
              <w:adjustRightInd/>
              <w:snapToGrid/>
              <w:spacing w:line="240" w:lineRule="auto"/>
              <w:ind w:firstLine="420" w:firstLineChars="200"/>
              <w:rPr>
                <w:rFonts w:ascii="宋体" w:eastAsia="宋体" w:hAnsi="宋体" w:cs="宋体" w:hint="eastAsia"/>
                <w:sz w:val="21"/>
                <w:szCs w:val="21"/>
              </w:rPr>
            </w:pPr>
            <w:r>
              <w:rPr>
                <w:rFonts w:ascii="宋体" w:eastAsia="宋体" w:hAnsi="宋体" w:cs="宋体" w:hint="eastAsia"/>
                <w:b w:val="0"/>
                <w:bCs w:val="0"/>
                <w:sz w:val="21"/>
                <w:szCs w:val="21"/>
                <w:lang w:val="en-US" w:eastAsia="zh-CN"/>
              </w:rPr>
              <w:t>查询渠道：通过“信用中国”（www.creditchina.gov.cn，下载信用信息报告）、“中国政府采购网”（www.ccgp.gov.cn）、以及“深圳市政府采购监管网”（http</w:t>
            </w:r>
            <w:r>
              <w:rPr>
                <w:rFonts w:ascii="宋体" w:hAnsi="宋体" w:cs="宋体" w:hint="eastAsia"/>
                <w:b w:val="0"/>
                <w:bCs w:val="0"/>
                <w:sz w:val="21"/>
                <w:szCs w:val="21"/>
                <w:lang w:val="en-US" w:eastAsia="zh-CN"/>
              </w:rPr>
              <w:t>：</w:t>
            </w:r>
            <w:r>
              <w:rPr>
                <w:rFonts w:ascii="宋体" w:eastAsia="宋体" w:hAnsi="宋体" w:cs="宋体" w:hint="eastAsia"/>
                <w:b w:val="0"/>
                <w:bCs w:val="0"/>
                <w:sz w:val="21"/>
                <w:szCs w:val="21"/>
                <w:lang w:val="en-US" w:eastAsia="zh-CN"/>
              </w:rPr>
              <w:t>//zfcg.sz.gov.cn）查询供应商信用信息，信用信息以开标当日的查询结果为准。</w:t>
            </w:r>
          </w:p>
        </w:tc>
      </w:tr>
    </w:tbl>
    <w:p>
      <w:pPr>
        <w:sectPr>
          <w:pgSz w:w="11907" w:h="16840"/>
          <w:pgMar w:top="1440" w:right="1417" w:bottom="1440" w:left="1417" w:header="851" w:footer="992" w:gutter="0"/>
          <w:cols w:num="1" w:space="425"/>
          <w:titlePg/>
          <w:docGrid w:linePitch="462" w:charSpace="0"/>
        </w:sect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1"/>
    </w:p>
    <w:p>
      <w:pPr>
        <w:ind w:firstLine="420" w:firstLineChars="200"/>
        <w:rPr>
          <w:rFonts w:hint="eastAsia"/>
        </w:rPr>
      </w:pPr>
      <w:r>
        <w:rPr>
          <w:rFonts w:hint="eastAsia"/>
        </w:rPr>
        <w:br w:type="page"/>
      </w:r>
    </w:p>
    <w:p>
      <w:pPr>
        <w:pStyle w:val="Heading2"/>
        <w:ind w:firstLine="3360" w:firstLineChars="1600"/>
        <w:jc w:val="both"/>
        <w:rPr>
          <w:color w:val="FF0000"/>
          <w:szCs w:val="21"/>
        </w:rPr>
      </w:pPr>
      <w:r>
        <w:rPr>
          <w:rFonts w:hint="eastAsia"/>
          <w:b/>
          <w:bCs/>
          <w:color w:val="FF0000"/>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rPr>
      </w:pPr>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ascii="宋体" w:eastAsia="宋体" w:hAnsi="宋体" w:cs="宋体" w:hint="eastAsia"/>
          <w:b w:val="0"/>
          <w:bCs/>
          <w:color w:val="FF0000"/>
          <w:sz w:val="20"/>
          <w:szCs w:val="20"/>
          <w:lang w:val="en-US" w:eastAsia="zh-CN"/>
        </w:rPr>
      </w:pPr>
      <w:r>
        <w:rPr>
          <w:rFonts w:ascii="宋体" w:eastAsia="宋体" w:hAnsi="宋体" w:cs="宋体" w:hint="eastAsia"/>
          <w:b w:val="0"/>
          <w:bCs/>
          <w:color w:val="FF0000"/>
          <w:sz w:val="20"/>
          <w:szCs w:val="20"/>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ascii="宋体" w:eastAsia="宋体" w:hAnsi="宋体" w:cs="宋体" w:hint="eastAsia"/>
          <w:b w:val="0"/>
          <w:bCs/>
          <w:color w:val="FF0000"/>
          <w:sz w:val="20"/>
          <w:szCs w:val="20"/>
          <w:lang w:val="en-US" w:eastAsia="zh-CN"/>
        </w:rPr>
      </w:pPr>
      <w:r>
        <w:rPr>
          <w:rFonts w:ascii="宋体" w:eastAsia="宋体" w:hAnsi="宋体" w:cs="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ascii="宋体" w:eastAsia="宋体" w:hAnsi="宋体" w:cs="宋体" w:hint="eastAsia"/>
          <w:b w:val="0"/>
          <w:bCs/>
          <w:color w:val="FF0000"/>
          <w:sz w:val="20"/>
          <w:szCs w:val="20"/>
          <w:lang w:val="en-US" w:eastAsia="zh-CN"/>
        </w:rPr>
      </w:pPr>
      <w:r>
        <w:rPr>
          <w:rFonts w:ascii="宋体" w:eastAsia="宋体" w:hAnsi="宋体" w:cs="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eastAsia="宋体" w:hAnsi="宋体" w:cs="宋体" w:hint="eastAsia"/>
          <w:color w:val="FF0000"/>
          <w:sz w:val="20"/>
          <w:szCs w:val="20"/>
        </w:rPr>
        <w:t>取消参与本市政府采购资格</w:t>
      </w:r>
      <w:r>
        <w:rPr>
          <w:rFonts w:ascii="宋体" w:eastAsia="宋体" w:hAnsi="宋体" w:cs="宋体" w:hint="eastAsia"/>
          <w:color w:val="FF0000"/>
          <w:sz w:val="20"/>
          <w:szCs w:val="20"/>
          <w:lang w:eastAsia="zh-CN"/>
        </w:rPr>
        <w:t>、</w:t>
      </w:r>
      <w:r>
        <w:rPr>
          <w:rFonts w:ascii="宋体" w:eastAsia="宋体" w:hAnsi="宋体" w:cs="宋体" w:hint="eastAsia"/>
          <w:color w:val="FF0000"/>
          <w:sz w:val="20"/>
          <w:szCs w:val="20"/>
        </w:rPr>
        <w:t>依法吊销其营业</w:t>
      </w:r>
      <w:r>
        <w:rPr>
          <w:rFonts w:ascii="宋体" w:eastAsia="宋体" w:hAnsi="宋体" w:cs="宋体" w:hint="eastAsia"/>
          <w:color w:val="FF0000"/>
          <w:sz w:val="20"/>
          <w:szCs w:val="20"/>
          <w:lang w:val="en-US" w:eastAsia="zh-CN"/>
        </w:rPr>
        <w:t>执照等行政处罚，</w:t>
      </w:r>
      <w:r>
        <w:rPr>
          <w:rFonts w:ascii="宋体" w:eastAsia="宋体" w:hAnsi="宋体" w:cs="宋体" w:hint="eastAsia"/>
          <w:color w:val="FF0000"/>
          <w:sz w:val="20"/>
          <w:szCs w:val="20"/>
        </w:rPr>
        <w:t>构成犯罪的，依法追究刑事责任</w:t>
      </w:r>
      <w:r>
        <w:rPr>
          <w:rFonts w:ascii="宋体" w:eastAsia="宋体" w:hAnsi="宋体" w:cs="宋体" w:hint="eastAsia"/>
          <w:b w:val="0"/>
          <w:bCs/>
          <w:color w:val="FF0000"/>
          <w:sz w:val="20"/>
          <w:szCs w:val="20"/>
          <w:lang w:val="en-US" w:eastAsia="zh-CN"/>
        </w:rPr>
        <w:t>，请各供应商独立编制、上传投标文件，妥善保管和使用电子秘钥。</w:t>
      </w:r>
    </w:p>
    <w:p>
      <w:pPr>
        <w:ind w:firstLine="420" w:firstLineChars="200"/>
        <w:rPr>
          <w:rFonts w:ascii="宋体" w:hAnsi="宋体"/>
          <w:color w:val="FF0000"/>
          <w:sz w:val="20"/>
          <w:szCs w:val="20"/>
        </w:rPr>
        <w:sectPr>
          <w:pgSz w:w="11907" w:h="16840"/>
          <w:pgMar w:top="1440" w:right="1797" w:bottom="1440" w:left="1797" w:header="851" w:footer="992" w:gutter="0"/>
          <w:cols w:num="1" w:space="425"/>
          <w:titlePg/>
          <w:docGrid w:linePitch="462" w:charSpace="0"/>
        </w:sectPr>
      </w:pP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3" w:name="bt开标一览表"/>
      <w:bookmarkEnd w:id="3"/>
      <w:bookmarkStart w:id="4" w:name="合同格式"/>
      <w:bookmarkEnd w:id="4"/>
      <w:bookmarkStart w:id="5" w:name="bt合同条款及格式"/>
      <w:bookmarkEnd w:id="5"/>
      <w:bookmarkStart w:id="6" w:name="bt说明"/>
      <w:bookmarkEnd w:id="6"/>
      <w:bookmarkStart w:id="7" w:name="bt投标报价汇总表"/>
      <w:bookmarkEnd w:id="7"/>
      <w:bookmarkStart w:id="8" w:name="bt其他资料由投标人自定"/>
      <w:bookmarkEnd w:id="8"/>
      <w:bookmarkStart w:id="9" w:name="bt投标人须知"/>
      <w:bookmarkEnd w:id="9"/>
      <w:bookmarkStart w:id="10" w:name="bt项目管理班子配备情况"/>
      <w:bookmarkEnd w:id="10"/>
      <w:bookmarkStart w:id="11" w:name="bt本工程承诺书"/>
      <w:bookmarkEnd w:id="11"/>
      <w:bookmarkStart w:id="12" w:name="bt其他资料2"/>
      <w:bookmarkEnd w:id="12"/>
      <w:bookmarkStart w:id="13" w:name="bt合同条款"/>
      <w:bookmarkEnd w:id="13"/>
      <w:bookmarkStart w:id="14" w:name="bt投标函"/>
      <w:bookmarkEnd w:id="14"/>
      <w:bookmarkStart w:id="15" w:name="bt技术标投标文件格式"/>
      <w:bookmarkEnd w:id="15"/>
      <w:bookmarkStart w:id="16" w:name="bt合同格式"/>
      <w:bookmarkEnd w:id="16"/>
      <w:bookmarkStart w:id="17" w:name="bt投标人情况介绍"/>
      <w:bookmarkEnd w:id="17"/>
      <w:bookmarkStart w:id="18" w:name="bt投标文件签署授权委托书"/>
      <w:bookmarkEnd w:id="18"/>
      <w:bookmarkStart w:id="19" w:name="bt商务标投标文件格式"/>
      <w:bookmarkEnd w:id="19"/>
      <w:r>
        <w:rPr>
          <w:rFonts w:hint="eastAsia"/>
        </w:rPr>
        <w:t>第一册</w:t>
      </w:r>
      <w:r>
        <w:rPr>
          <w:rFonts w:hint="eastAsia"/>
          <w:lang w:val="en-US" w:eastAsia="zh-CN"/>
        </w:rPr>
        <w:t xml:space="preserve">  </w:t>
      </w:r>
      <w:r>
        <w:rPr>
          <w:rFonts w:hint="eastAsia"/>
        </w:rPr>
        <w:t>专用条款</w:t>
      </w:r>
    </w:p>
    <w:p>
      <w:pPr>
        <w:pStyle w:val="Heading2"/>
        <w:rPr>
          <w:rFonts w:hint="eastAsia"/>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投标人必须是国家司法行政机关准予设立的律师事务所，且具有独立承担民事责任能力【提供律师事务所执业许可证（须涵盖有年检章且考核处于有效期内的年检页或提供市级司法行政机关开具的无需年检的证明）扫描件，原件备查】（总所与其分支机构不能同时参与投标，分支机构投标须提供总所出具的愿为其参与本项目投标的行为以及履约等行为承担民事责任的承诺函（加盖总所公章），且同一家总所若有两家或两家以上的分支机构，总所只能授权一家分支机构参与投标）；</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w:t>
                  </w:r>
                  <w:r>
                    <w:rPr>
                      <w:rFonts w:ascii="宋体" w:hAnsi="宋体" w:cs="宋体" w:hint="eastAsia"/>
                      <w:color w:val="FF0000"/>
                      <w:kern w:val="0"/>
                      <w:szCs w:val="21"/>
                      <w:lang w:val="en-US" w:eastAsia="zh-CN"/>
                    </w:rPr>
                    <w:t>不允许分包，</w:t>
                  </w:r>
                  <w:r>
                    <w:rPr>
                      <w:rFonts w:ascii="宋体" w:hAnsi="宋体" w:cs="宋体" w:hint="eastAsia"/>
                      <w:color w:val="FF0000"/>
                      <w:kern w:val="0"/>
                      <w:szCs w:val="21"/>
                    </w:rPr>
                    <w:t>详见招标文件</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第三章 用户需求书</w:t>
                  </w:r>
                  <w:r>
                    <w:rPr>
                      <w:rFonts w:ascii="宋体" w:hAnsi="宋体" w:cs="宋体" w:hint="eastAsia"/>
                      <w:color w:val="FF0000"/>
                      <w:kern w:val="0"/>
                      <w:szCs w:val="21"/>
                    </w:rPr>
                    <w:t>”；</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lang w:val="en-US" w:eastAsia="zh-CN"/>
                    </w:rPr>
                    <w:t>7</w:t>
                  </w:r>
                  <w:r>
                    <w:rPr>
                      <w:rFonts w:ascii="宋体" w:hAnsi="宋体" w:cs="宋体" w:hint="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b/>
                      <w:bCs/>
                      <w:kern w:val="0"/>
                      <w:szCs w:val="21"/>
                    </w:rPr>
                  </w:pPr>
                  <w:r>
                    <w:rPr>
                      <w:rFonts w:ascii="宋体" w:hAnsi="宋体" w:cs="宋体" w:hint="eastAsia"/>
                      <w:kern w:val="0"/>
                      <w:szCs w:val="21"/>
                      <w:lang w:val="en-US" w:eastAsia="zh-CN"/>
                    </w:rPr>
                    <w:t>8</w:t>
                  </w:r>
                  <w:r>
                    <w:rPr>
                      <w:rFonts w:ascii="宋体" w:hAnsi="宋体" w:cs="宋体" w:hint="eastAsia"/>
                      <w:kern w:val="0"/>
                      <w:szCs w:val="21"/>
                    </w:rPr>
                    <w:t>.本项目是（否）专门面向中小企业采购：否</w:t>
                  </w:r>
                  <w:r>
                    <w:rPr>
                      <w:rFonts w:ascii="宋体" w:hAnsi="宋体" w:cs="宋体" w:hint="eastAsia"/>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w:t>
                  </w:r>
                  <w:r>
                    <w:rPr>
                      <w:rFonts w:ascii="宋体" w:hAnsi="宋体" w:cs="宋体" w:hint="eastAsia"/>
                      <w:kern w:val="0"/>
                      <w:szCs w:val="21"/>
                      <w:lang w:eastAsia="zh-CN"/>
                    </w:rPr>
                    <w:t>：</w:t>
                  </w:r>
                  <w:r>
                    <w:rPr>
                      <w:rFonts w:ascii="宋体" w:hAnsi="宋体" w:cs="宋体" w:hint="eastAsia"/>
                      <w:kern w:val="0"/>
                      <w:szCs w:val="21"/>
                    </w:rPr>
                    <w:t>//zfcg.sz.gov.cn）为供应商信用信息的查询渠道，相关信息以开标当日的查询结果为准；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0" w:name="_Toc73521635"/>
      <w:bookmarkStart w:id="21" w:name="_Toc73517639"/>
      <w:bookmarkStart w:id="22" w:name="_Toc73518117"/>
      <w:bookmarkStart w:id="23" w:name="_Toc101074876"/>
      <w:bookmarkStart w:id="24" w:name="_Toc100052364"/>
      <w:bookmarkStart w:id="25" w:name="_Toc73521547"/>
      <w:bookmarkStart w:id="26" w:name="_Toc60631620"/>
      <w:bookmarkStart w:id="27" w:name="_Toc60560625"/>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b/>
                <w:bCs/>
                <w:sz w:val="21"/>
                <w:szCs w:val="21"/>
              </w:rPr>
            </w:pPr>
            <w:bookmarkEnd w:id="20"/>
            <w:bookmarkEnd w:id="21"/>
            <w:bookmarkEnd w:id="22"/>
            <w:bookmarkEnd w:id="23"/>
            <w:bookmarkEnd w:id="24"/>
            <w:bookmarkEnd w:id="25"/>
            <w:bookmarkEnd w:id="26"/>
            <w:bookmarkEnd w:id="27"/>
            <w:r>
              <w:rPr>
                <w:rFonts w:ascii="宋体" w:eastAsia="宋体" w:hAnsi="宋体" w:cs="宋体" w:hint="eastAsia"/>
                <w:b/>
                <w:bCs/>
                <w:sz w:val="21"/>
                <w:szCs w:val="21"/>
              </w:rPr>
              <w:t>通用条款序号</w:t>
            </w:r>
          </w:p>
        </w:tc>
        <w:tc>
          <w:tcPr>
            <w:tcW w:w="2409" w:type="dxa"/>
            <w:vAlign w:val="center"/>
          </w:tcPr>
          <w:p>
            <w:pPr>
              <w:jc w:val="center"/>
              <w:rPr>
                <w:rFonts w:ascii="宋体" w:eastAsia="宋体" w:hAnsi="宋体" w:cs="宋体" w:hint="eastAsia"/>
                <w:b/>
                <w:bCs/>
                <w:sz w:val="21"/>
                <w:szCs w:val="21"/>
              </w:rPr>
            </w:pPr>
            <w:r>
              <w:rPr>
                <w:rFonts w:ascii="宋体" w:eastAsia="宋体" w:hAnsi="宋体" w:cs="宋体" w:hint="eastAsia"/>
                <w:b/>
                <w:bCs/>
                <w:sz w:val="21"/>
                <w:szCs w:val="21"/>
              </w:rPr>
              <w:t>涉及事项</w:t>
            </w:r>
          </w:p>
        </w:tc>
        <w:tc>
          <w:tcPr>
            <w:tcW w:w="4980" w:type="dxa"/>
            <w:vAlign w:val="center"/>
          </w:tcPr>
          <w:p>
            <w:pPr>
              <w:jc w:val="center"/>
              <w:rPr>
                <w:rFonts w:ascii="宋体" w:eastAsia="宋体" w:hAnsi="宋体" w:cs="宋体" w:hint="eastAsia"/>
                <w:b/>
                <w:bCs/>
                <w:sz w:val="21"/>
                <w:szCs w:val="21"/>
              </w:rPr>
            </w:pPr>
            <w:r>
              <w:rPr>
                <w:rFonts w:ascii="宋体" w:eastAsia="宋体" w:hAnsi="宋体" w:cs="宋体" w:hint="eastAsia"/>
                <w:b/>
                <w:bCs/>
                <w:sz w:val="21"/>
                <w:szCs w:val="21"/>
              </w:rPr>
              <w:t>具  体  补  充  内  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3.1</w:t>
            </w:r>
          </w:p>
        </w:tc>
        <w:tc>
          <w:tcPr>
            <w:tcW w:w="24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采购人</w:t>
            </w:r>
          </w:p>
        </w:tc>
        <w:tc>
          <w:tcPr>
            <w:tcW w:w="4980" w:type="dxa"/>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深圳市龙岗区坪地街道</w:t>
            </w:r>
            <w:r>
              <w:rPr>
                <w:rFonts w:ascii="宋体" w:hAnsi="宋体" w:cs="宋体" w:hint="eastAsia"/>
                <w:sz w:val="21"/>
                <w:szCs w:val="21"/>
                <w:lang w:val="en-US" w:eastAsia="zh-CN"/>
              </w:rPr>
              <w:t>办事处</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3.2</w:t>
            </w:r>
          </w:p>
        </w:tc>
        <w:tc>
          <w:tcPr>
            <w:tcW w:w="24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政府集中采购机构</w:t>
            </w:r>
          </w:p>
        </w:tc>
        <w:tc>
          <w:tcPr>
            <w:tcW w:w="4980" w:type="dxa"/>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深圳公共资源交易中心（深圳交易集团有限公司</w:t>
            </w:r>
            <w:r>
              <w:rPr>
                <w:rFonts w:ascii="宋体" w:eastAsia="宋体" w:hAnsi="宋体" w:cs="宋体" w:hint="eastAsia"/>
                <w:kern w:val="0"/>
                <w:sz w:val="21"/>
                <w:szCs w:val="21"/>
              </w:rPr>
              <w:t>龙岗</w:t>
            </w:r>
            <w:r>
              <w:rPr>
                <w:rFonts w:ascii="宋体" w:eastAsia="宋体" w:hAnsi="宋体" w:cs="宋体" w:hint="eastAsia"/>
                <w:sz w:val="21"/>
                <w:szCs w:val="21"/>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5.3</w:t>
            </w:r>
          </w:p>
        </w:tc>
        <w:tc>
          <w:tcPr>
            <w:tcW w:w="24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联合体投标</w:t>
            </w:r>
          </w:p>
        </w:tc>
        <w:tc>
          <w:tcPr>
            <w:tcW w:w="4980" w:type="dxa"/>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9</w:t>
            </w:r>
          </w:p>
        </w:tc>
        <w:tc>
          <w:tcPr>
            <w:tcW w:w="24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踏勘现场</w:t>
            </w:r>
          </w:p>
        </w:tc>
        <w:tc>
          <w:tcPr>
            <w:tcW w:w="4980" w:type="dxa"/>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10</w:t>
            </w:r>
          </w:p>
        </w:tc>
        <w:tc>
          <w:tcPr>
            <w:tcW w:w="24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标前会议</w:t>
            </w:r>
          </w:p>
        </w:tc>
        <w:tc>
          <w:tcPr>
            <w:tcW w:w="4980" w:type="dxa"/>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sz w:val="21"/>
                <w:szCs w:val="21"/>
              </w:rPr>
            </w:pPr>
            <w:r>
              <w:rPr>
                <w:rFonts w:ascii="宋体" w:eastAsia="宋体" w:hAnsi="宋体" w:cs="宋体" w:hint="eastAsia"/>
                <w:sz w:val="21"/>
                <w:szCs w:val="21"/>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12/13</w:t>
            </w:r>
          </w:p>
        </w:tc>
        <w:tc>
          <w:tcPr>
            <w:tcW w:w="24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招标文件的澄清和修改</w:t>
            </w:r>
          </w:p>
        </w:tc>
        <w:tc>
          <w:tcPr>
            <w:tcW w:w="4980"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20</w:t>
            </w:r>
          </w:p>
        </w:tc>
        <w:tc>
          <w:tcPr>
            <w:tcW w:w="24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投标有效期</w:t>
            </w:r>
          </w:p>
        </w:tc>
        <w:tc>
          <w:tcPr>
            <w:tcW w:w="4980"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22</w:t>
            </w:r>
          </w:p>
        </w:tc>
        <w:tc>
          <w:tcPr>
            <w:tcW w:w="24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投标人的替代方案</w:t>
            </w:r>
          </w:p>
        </w:tc>
        <w:tc>
          <w:tcPr>
            <w:tcW w:w="4980"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25</w:t>
            </w:r>
          </w:p>
        </w:tc>
        <w:tc>
          <w:tcPr>
            <w:tcW w:w="24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投标文件的大小</w:t>
            </w:r>
          </w:p>
        </w:tc>
        <w:tc>
          <w:tcPr>
            <w:tcW w:w="4980"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26</w:t>
            </w:r>
          </w:p>
        </w:tc>
        <w:tc>
          <w:tcPr>
            <w:tcW w:w="2409" w:type="dxa"/>
            <w:vAlign w:val="center"/>
          </w:tcPr>
          <w:p>
            <w:pPr>
              <w:jc w:val="center"/>
              <w:rPr>
                <w:rFonts w:ascii="宋体" w:eastAsia="宋体" w:hAnsi="宋体" w:cs="宋体" w:hint="eastAsia"/>
                <w:sz w:val="21"/>
                <w:szCs w:val="21"/>
              </w:rPr>
            </w:pPr>
            <w:bookmarkStart w:id="28" w:name="_Hlk71664860"/>
            <w:r>
              <w:rPr>
                <w:rFonts w:ascii="宋体" w:eastAsia="宋体" w:hAnsi="宋体" w:cs="宋体" w:hint="eastAsia"/>
                <w:sz w:val="21"/>
                <w:szCs w:val="21"/>
              </w:rPr>
              <w:t>样品、现场演示、方案讲解</w:t>
            </w:r>
            <w:bookmarkEnd w:id="28"/>
          </w:p>
        </w:tc>
        <w:tc>
          <w:tcPr>
            <w:tcW w:w="4980"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37</w:t>
            </w:r>
          </w:p>
        </w:tc>
        <w:tc>
          <w:tcPr>
            <w:tcW w:w="24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评审方法</w:t>
            </w:r>
          </w:p>
        </w:tc>
        <w:tc>
          <w:tcPr>
            <w:tcW w:w="4980"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38</w:t>
            </w:r>
          </w:p>
        </w:tc>
        <w:tc>
          <w:tcPr>
            <w:tcW w:w="24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定标方法</w:t>
            </w:r>
          </w:p>
        </w:tc>
        <w:tc>
          <w:tcPr>
            <w:tcW w:w="4980"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46</w:t>
            </w:r>
          </w:p>
        </w:tc>
        <w:tc>
          <w:tcPr>
            <w:tcW w:w="2409"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履约担保</w:t>
            </w:r>
          </w:p>
        </w:tc>
        <w:tc>
          <w:tcPr>
            <w:tcW w:w="4980" w:type="dxa"/>
            <w:vAlign w:val="center"/>
          </w:tcPr>
          <w:p>
            <w:pPr>
              <w:jc w:val="center"/>
              <w:rPr>
                <w:rFonts w:ascii="宋体" w:eastAsia="宋体" w:hAnsi="宋体" w:cs="宋体" w:hint="eastAsia"/>
                <w:sz w:val="21"/>
                <w:szCs w:val="21"/>
              </w:rPr>
            </w:pPr>
            <w:r>
              <w:rPr>
                <w:rFonts w:ascii="宋体" w:eastAsia="宋体" w:hAnsi="宋体" w:cs="宋体" w:hint="eastAsia"/>
                <w:sz w:val="21"/>
                <w:szCs w:val="21"/>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29"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55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004"/>
        <w:gridCol w:w="4555"/>
      </w:tblGrid>
      <w:tr>
        <w:tblPrEx>
          <w:tblW w:w="855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45"/>
        </w:trPr>
        <w:tc>
          <w:tcPr>
            <w:tcW w:w="4004" w:type="dxa"/>
          </w:tcPr>
          <w:p>
            <w:pPr>
              <w:jc w:val="center"/>
            </w:pPr>
            <w:r>
              <w:rPr>
                <w:rFonts w:hint="eastAsia"/>
              </w:rPr>
              <w:t>评标方法</w:t>
            </w:r>
          </w:p>
        </w:tc>
        <w:tc>
          <w:tcPr>
            <w:tcW w:w="4555" w:type="dxa"/>
          </w:tcPr>
          <w:p>
            <w:pPr>
              <w:jc w:val="center"/>
              <w:rPr>
                <w:rFonts w:eastAsia="宋体" w:hint="default"/>
                <w:lang w:val="en-US" w:eastAsia="zh-CN"/>
              </w:rPr>
            </w:pPr>
            <w:r>
              <w:rPr>
                <w:rFonts w:hint="eastAsia"/>
              </w:rPr>
              <w:t>综合评分法</w:t>
            </w:r>
          </w:p>
        </w:tc>
      </w:tr>
      <w:tr>
        <w:tblPrEx>
          <w:tblW w:w="8559" w:type="dxa"/>
          <w:tblInd w:w="0" w:type="dxa"/>
          <w:tblLayout w:type="fixed"/>
          <w:tblCellMar>
            <w:top w:w="0" w:type="dxa"/>
            <w:left w:w="108" w:type="dxa"/>
            <w:bottom w:w="0" w:type="dxa"/>
            <w:right w:w="108" w:type="dxa"/>
          </w:tblCellMar>
        </w:tblPrEx>
        <w:trPr>
          <w:trHeight w:val="245"/>
        </w:trPr>
        <w:tc>
          <w:tcPr>
            <w:tcW w:w="4004" w:type="dxa"/>
          </w:tcPr>
          <w:p>
            <w:pPr>
              <w:jc w:val="center"/>
            </w:pPr>
            <w:r>
              <w:rPr>
                <w:rFonts w:hint="eastAsia"/>
              </w:rPr>
              <w:t>候选中标供应商家数</w:t>
            </w:r>
          </w:p>
        </w:tc>
        <w:tc>
          <w:tcPr>
            <w:tcW w:w="4555" w:type="dxa"/>
          </w:tcPr>
          <w:p>
            <w:pPr>
              <w:jc w:val="center"/>
              <w:rPr>
                <w:rFonts w:eastAsia="宋体" w:hint="default"/>
                <w:lang w:val="en-US" w:eastAsia="zh-CN"/>
              </w:rPr>
            </w:pPr>
            <w:r>
              <w:rPr>
                <w:rFonts w:hint="eastAsia"/>
                <w:lang w:val="en-US" w:eastAsia="zh-CN"/>
              </w:rPr>
              <w:t>3</w:t>
            </w:r>
          </w:p>
        </w:tc>
      </w:tr>
      <w:tr>
        <w:tblPrEx>
          <w:tblW w:w="8559" w:type="dxa"/>
          <w:tblInd w:w="0" w:type="dxa"/>
          <w:tblLayout w:type="fixed"/>
          <w:tblCellMar>
            <w:top w:w="0" w:type="dxa"/>
            <w:left w:w="108" w:type="dxa"/>
            <w:bottom w:w="0" w:type="dxa"/>
            <w:right w:w="108" w:type="dxa"/>
          </w:tblCellMar>
        </w:tblPrEx>
        <w:trPr>
          <w:trHeight w:val="254"/>
        </w:trPr>
        <w:tc>
          <w:tcPr>
            <w:tcW w:w="4004" w:type="dxa"/>
          </w:tcPr>
          <w:p>
            <w:pPr>
              <w:jc w:val="center"/>
            </w:pPr>
            <w:r>
              <w:rPr>
                <w:rFonts w:hint="eastAsia"/>
              </w:rPr>
              <w:t>中标供应商家数</w:t>
            </w:r>
          </w:p>
        </w:tc>
        <w:tc>
          <w:tcPr>
            <w:tcW w:w="4555" w:type="dxa"/>
          </w:tcPr>
          <w:p>
            <w:pPr>
              <w:jc w:val="center"/>
            </w:pPr>
            <w:r>
              <w:rPr>
                <w:rFonts w:hint="eastAsia"/>
              </w:rPr>
              <w:t>1</w:t>
            </w:r>
          </w:p>
        </w:tc>
      </w:tr>
    </w:tbl>
    <w:p>
      <w:pPr>
        <w:pStyle w:val="BodyText2"/>
      </w:pPr>
    </w:p>
    <w:p>
      <w:pPr>
        <w:ind w:firstLine="420" w:firstLineChars="200"/>
        <w:rPr>
          <w:rFonts w:hint="eastAsia"/>
          <w:b/>
        </w:rPr>
      </w:pPr>
      <w:bookmarkEnd w:id="29"/>
      <w:r>
        <w:rPr>
          <w:rFonts w:hint="eastAsia"/>
          <w:b/>
        </w:rPr>
        <w:t>（二）其他事项</w:t>
      </w:r>
    </w:p>
    <w:p>
      <w:pPr>
        <w:ind w:firstLine="420" w:firstLineChars="200"/>
      </w:pPr>
      <w:r>
        <w:t>1</w:t>
      </w:r>
      <w:r>
        <w:rPr>
          <w:rFonts w:hint="eastAsia"/>
        </w:rPr>
        <w:t>、关于享受优惠政策的主体及价格扣除比例</w:t>
      </w:r>
    </w:p>
    <w:p>
      <w:pPr>
        <w:ind w:firstLine="420" w:firstLineChars="200"/>
        <w:rPr>
          <w:rFonts w:eastAsia="宋体" w:hint="default"/>
          <w:lang w:val="en-US" w:eastAsia="zh-CN"/>
        </w:rPr>
      </w:pPr>
      <w:r>
        <w:rPr>
          <w:rFonts w:hint="eastAsia"/>
        </w:rPr>
        <w:t>（1）</w:t>
      </w:r>
      <w:r>
        <w:rPr>
          <w:rFonts w:ascii="Times New Roman" w:eastAsia="宋体" w:hint="eastAsia"/>
          <w:lang w:val="en-US" w:eastAsia="zh-CN"/>
        </w:rPr>
        <w:t>专门面向中小企业采购的项目，不再执行价格扣除比例。</w:t>
      </w:r>
    </w:p>
    <w:p>
      <w:pPr>
        <w:ind w:firstLine="420" w:firstLineChars="200"/>
      </w:pPr>
      <w:r>
        <w:rPr>
          <w:rFonts w:hint="eastAsia"/>
        </w:rPr>
        <w:t>（</w:t>
      </w:r>
      <w:r>
        <w:rPr>
          <w:rFonts w:hint="eastAsia"/>
          <w:lang w:val="en-US" w:eastAsia="zh-CN"/>
        </w:rPr>
        <w:t>2</w:t>
      </w:r>
      <w:r>
        <w:rPr>
          <w:rFonts w:hint="eastAsia"/>
        </w:rPr>
        <w:t>）</w:t>
      </w:r>
      <w:r>
        <w:rPr>
          <w:rFonts w:ascii="Times New Roman" w:eastAsia="宋体" w:hint="eastAsia"/>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color w:val="FF0000"/>
          <w:u w:val="single"/>
        </w:rPr>
        <w:t xml:space="preserve"> </w:t>
      </w:r>
      <w:r>
        <w:rPr>
          <w:rFonts w:hint="eastAsia"/>
          <w:color w:val="FF0000"/>
          <w:u w:val="single"/>
          <w:lang w:val="en-US" w:eastAsia="zh-CN"/>
        </w:rPr>
        <w:t>10</w:t>
      </w:r>
      <w:r>
        <w:rPr>
          <w:color w:val="FF0000"/>
          <w:u w:val="single"/>
        </w:rPr>
        <w:t>%</w:t>
      </w:r>
      <w:r>
        <w:rPr>
          <w:rFonts w:eastAsia="宋体" w:hint="eastAsia"/>
          <w:color w:val="000000" w:themeColor="text1"/>
          <w:u w:val="none"/>
          <w:lang w:eastAsia="zh-CN"/>
          <w14:textFill>
            <w14:solidFill>
              <w14:schemeClr w14:val="tx1"/>
            </w14:solidFill>
          </w14:textFill>
        </w:rPr>
        <w:t>（</w:t>
      </w:r>
      <w:r>
        <w:rPr>
          <w:rFonts w:ascii="Times New Roman" w:eastAsia="宋体" w:hint="eastAsia"/>
          <w:color w:val="000000" w:themeColor="text1"/>
          <w:u w:val="none"/>
          <w:lang w:val="en-US" w:eastAsia="zh-CN"/>
          <w14:textFill>
            <w14:solidFill>
              <w14:schemeClr w14:val="tx1"/>
            </w14:solidFill>
          </w14:textFill>
        </w:rPr>
        <w:t>10%~20%</w:t>
      </w:r>
      <w:r>
        <w:rPr>
          <w:rFonts w:eastAsia="宋体" w:hint="eastAsia"/>
          <w:color w:val="000000" w:themeColor="text1"/>
          <w:u w:val="none"/>
          <w:lang w:eastAsia="zh-CN"/>
          <w14:textFill>
            <w14:solidFill>
              <w14:schemeClr w14:val="tx1"/>
            </w14:solidFill>
          </w14:textFill>
        </w:rPr>
        <w:t>）</w:t>
      </w:r>
      <w:r>
        <w:rPr>
          <w:rFonts w:hint="eastAsia"/>
        </w:rPr>
        <w:t>的扣除，用扣除后的价格参与评审。满足多项优惠政策的企业，不重复享受多项价格扣除政策。</w:t>
      </w:r>
    </w:p>
    <w:p>
      <w:pPr>
        <w:ind w:firstLine="420" w:firstLineChars="200"/>
        <w:rPr>
          <w:rFonts w:hint="eastAsia"/>
        </w:rPr>
      </w:pPr>
      <w:r>
        <w:rPr>
          <w:rFonts w:hint="eastAsia"/>
        </w:rPr>
        <w:t>备注：（a）</w:t>
      </w:r>
      <w:r>
        <w:rPr>
          <w:rFonts w:ascii="Times New Roman" w:eastAsia="宋体"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7"/>
        </w:numPr>
        <w:ind w:firstLine="420" w:firstLineChars="200"/>
        <w:rPr>
          <w:rFonts w:hint="eastAsia"/>
          <w:sz w:val="21"/>
          <w:szCs w:val="21"/>
        </w:rPr>
      </w:pPr>
      <w:r>
        <w:rPr>
          <w:rFonts w:ascii="宋体" w:eastAsia="宋体" w:hAnsi="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b/>
          <w:bCs/>
          <w:color w:val="FF0000"/>
          <w:sz w:val="21"/>
          <w:szCs w:val="21"/>
        </w:rPr>
        <w:t>《中小企业声明函》中相关企业所属行业应当与采购标的所属行业相一致。</w:t>
      </w:r>
      <w:r>
        <w:rPr>
          <w:rFonts w:hint="eastAsia"/>
          <w:sz w:val="21"/>
          <w:szCs w:val="21"/>
        </w:rPr>
        <w:t>本项目采购标的（</w:t>
      </w:r>
      <w:r>
        <w:rPr>
          <w:rFonts w:hint="eastAsia"/>
          <w:b/>
          <w:bCs/>
          <w:color w:val="FF0000"/>
          <w:u w:val="none"/>
        </w:rPr>
        <w:t>龙岗区坪地街道综合法律服务采购</w:t>
      </w:r>
      <w:r>
        <w:rPr>
          <w:rFonts w:hint="eastAsia"/>
          <w:sz w:val="21"/>
          <w:szCs w:val="21"/>
        </w:rPr>
        <w:t>）对应的中小企业划分标准所属行业为</w:t>
      </w:r>
      <w:r>
        <w:rPr>
          <w:color w:val="FF0000"/>
          <w:sz w:val="21"/>
          <w:szCs w:val="21"/>
          <w:u w:val="single"/>
        </w:rPr>
        <w:t xml:space="preserve"> </w:t>
      </w:r>
      <w:r>
        <w:rPr>
          <w:rFonts w:hint="eastAsia"/>
          <w:b/>
          <w:bCs/>
          <w:color w:val="FF0000"/>
          <w:u w:val="single"/>
        </w:rPr>
        <w:t>租赁和商务服务业</w:t>
      </w:r>
      <w:r>
        <w:rPr>
          <w:color w:val="FF0000"/>
          <w:sz w:val="21"/>
          <w:szCs w:val="21"/>
          <w:u w:val="single"/>
        </w:rPr>
        <w:t xml:space="preserve"> </w:t>
      </w:r>
    </w:p>
    <w:p>
      <w:pPr>
        <w:numPr>
          <w:ilvl w:val="0"/>
          <w:numId w:val="7"/>
        </w:numPr>
        <w:ind w:firstLine="420" w:firstLineChars="200"/>
      </w:pPr>
      <w:r>
        <w:rPr>
          <w:rFonts w:hint="eastAsia"/>
          <w:sz w:val="21"/>
          <w:szCs w:val="21"/>
        </w:rPr>
        <w:t>小型企业、微</w:t>
      </w:r>
      <w:r>
        <w:rPr>
          <w:rFonts w:hint="eastAsia"/>
        </w:rPr>
        <w:t xml:space="preserve">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四章 </w:t>
      </w:r>
      <w:r>
        <w:rPr>
          <w:rFonts w:hint="eastAsia"/>
          <w:lang w:eastAsia="zh-CN"/>
        </w:rPr>
        <w:t>“</w:t>
      </w:r>
      <w:r>
        <w:rPr>
          <w:rFonts w:hint="eastAsia"/>
        </w:rPr>
        <w:t>投标文件组成要求及格式”中“投标人情况及资格证明文件”章节提供的格式）。</w:t>
      </w:r>
    </w:p>
    <w:p>
      <w:pPr>
        <w:numPr>
          <w:ilvl w:val="0"/>
          <w:numId w:val="7"/>
        </w:numPr>
        <w:ind w:firstLine="420" w:firstLineChars="200"/>
        <w:rPr>
          <w:rFonts w:hint="eastAsia"/>
        </w:rPr>
      </w:pPr>
      <w:r>
        <w:rPr>
          <w:rFonts w:hint="eastAsia"/>
        </w:rPr>
        <w:t>享受价格扣除获得政府采购合同的，小微企业不得将合同分包给大中型企业。</w:t>
      </w:r>
    </w:p>
    <w:p>
      <w:pPr>
        <w:ind w:firstLine="420" w:firstLineChars="200"/>
        <w:rPr>
          <w:rFonts w:hint="eastAsia"/>
          <w:b/>
        </w:rPr>
      </w:pPr>
      <w:r>
        <w:rPr>
          <w:rFonts w:ascii="Times New Roman" w:eastAsia="宋体" w:hint="eastAsia"/>
          <w:b/>
          <w:bCs/>
          <w:lang w:val="en-US" w:eastAsia="zh-CN"/>
        </w:rPr>
        <w:t>2、本项目为代理服务项目，将向中标（成交）供应商收取代理服务费。</w:t>
      </w:r>
      <w:bookmarkStart w:id="30" w:name="_Hlk76855768"/>
      <w:bookmarkStart w:id="31" w:name="_Hlk72594729"/>
    </w:p>
    <w:p>
      <w:pPr>
        <w:ind w:firstLine="420" w:firstLineChars="200"/>
      </w:pPr>
      <w:bookmarkEnd w:id="30"/>
      <w:bookmarkEnd w:id="31"/>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供应商在领取《中标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通知书》之前须向深圳公共资源交易中心（深圳交易集团有限公司</w:t>
      </w:r>
      <w:r>
        <w:rPr>
          <w:rFonts w:hint="eastAsia"/>
          <w:lang w:val="en-US" w:eastAsia="zh-CN"/>
        </w:rPr>
        <w:t>龙岗</w:t>
      </w:r>
      <w:r>
        <w:rPr>
          <w:rFonts w:hint="eastAsia"/>
        </w:rPr>
        <w:t>分公司）交纳代理服务费。若因中标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供应商交纳代理服务费所产生的时间影响到合同签订的，由中标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供应商自行承担责任。代理服务费标准参照</w:t>
      </w:r>
      <w:r>
        <w:rPr>
          <w:rFonts w:ascii="Times New Roman" w:eastAsia="宋体" w:hint="eastAsia"/>
          <w:lang w:val="en-US" w:eastAsia="zh-CN"/>
        </w:rPr>
        <w:t>下列</w:t>
      </w:r>
      <w:r>
        <w:rPr>
          <w:rFonts w:hint="eastAsia"/>
        </w:rPr>
        <w:t>标准收取。</w:t>
      </w:r>
      <w:r>
        <w:rPr>
          <w:rFonts w:hint="eastAsia"/>
          <w:b/>
          <w:color w:val="FF0000"/>
        </w:rPr>
        <w:t>本项目类型为</w:t>
      </w:r>
      <w:r>
        <w:rPr>
          <w:rFonts w:hint="eastAsia"/>
          <w:b/>
          <w:color w:val="FF0000"/>
          <w:lang w:val="en-US" w:eastAsia="zh-CN"/>
        </w:rPr>
        <w:t>服务</w:t>
      </w:r>
      <w:r>
        <w:rPr>
          <w:rFonts w:hint="eastAsia"/>
          <w:b/>
          <w:color w:val="FF0000"/>
        </w:rPr>
        <w:t>采购：</w:t>
      </w:r>
    </w:p>
    <w:p>
      <w:pPr>
        <w:ind w:firstLine="420" w:firstLineChars="200"/>
      </w:pPr>
      <w:r>
        <w:rPr>
          <w:rFonts w:hint="eastAsia"/>
        </w:rPr>
        <w:t>（</w:t>
      </w:r>
      <w:r>
        <w:rPr>
          <w:rFonts w:ascii="Times New Roman" w:eastAsia="宋体" w:hint="eastAsia"/>
          <w:lang w:val="en-US" w:eastAsia="zh-CN"/>
        </w:rPr>
        <w:t>1</w:t>
      </w:r>
      <w:r>
        <w:rPr>
          <w:rFonts w:hint="eastAsia"/>
        </w:rPr>
        <w:t>）代理服务费以《中标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通知书》确定的</w:t>
      </w:r>
      <w:r>
        <w:rPr>
          <w:rFonts w:ascii="Times New Roman" w:eastAsia="宋体" w:hint="eastAsia"/>
          <w:lang w:val="en-US" w:eastAsia="zh-CN"/>
        </w:rPr>
        <w:t>中标（</w:t>
      </w:r>
      <w:r>
        <w:rPr>
          <w:rFonts w:hint="eastAsia"/>
        </w:rPr>
        <w:t>成交</w:t>
      </w:r>
      <w:r>
        <w:rPr>
          <w:rFonts w:eastAsia="宋体" w:hint="eastAsia"/>
          <w:lang w:eastAsia="zh-CN"/>
        </w:rPr>
        <w:t>）</w:t>
      </w:r>
      <w:r>
        <w:rPr>
          <w:rFonts w:hint="eastAsia"/>
        </w:rPr>
        <w:t>金额作为计算基数，按差额定率累进法计算。</w:t>
      </w:r>
    </w:p>
    <w:p>
      <w:pPr>
        <w:ind w:firstLine="420" w:firstLineChars="200"/>
      </w:pPr>
      <w:r>
        <w:rPr>
          <w:rFonts w:hint="eastAsia"/>
        </w:rPr>
        <w:t>（</w:t>
      </w:r>
      <w:r>
        <w:rPr>
          <w:rFonts w:ascii="Times New Roman" w:eastAsia="宋体" w:hint="eastAsia"/>
          <w:lang w:val="en-US" w:eastAsia="zh-CN"/>
        </w:rPr>
        <w:t>2</w:t>
      </w:r>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ascii="Times New Roman" w:eastAsia="宋体" w:hint="eastAsia"/>
                <w:lang w:val="en-US" w:eastAsia="zh-CN"/>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trHeight w:val="90"/>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 xml:space="preserve">备注：1.每宗交易代理服务费不低于 </w:t>
      </w:r>
      <w:r>
        <w:rPr>
          <w:rFonts w:ascii="Times New Roman" w:eastAsia="宋体" w:hint="eastAsia"/>
          <w:lang w:val="en-US" w:eastAsia="zh-CN"/>
        </w:rPr>
        <w:t>5</w:t>
      </w:r>
      <w:r>
        <w:rPr>
          <w:rFonts w:hint="eastAsia"/>
        </w:rPr>
        <w:t>000 元；</w:t>
      </w:r>
    </w:p>
    <w:p>
      <w:pPr>
        <w:ind w:firstLine="420" w:firstLineChars="200"/>
        <w:rPr>
          <w:rFonts w:eastAsia="宋体" w:hint="eastAsia"/>
          <w:lang w:eastAsia="zh-CN"/>
        </w:rPr>
      </w:pPr>
      <w:r>
        <w:rPr>
          <w:rFonts w:hint="eastAsia"/>
        </w:rPr>
        <w:t>2.对于报总价的采购类项目，中标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价为中标（成交）金额；对于报单价、折扣或费率的采购类项目，中标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价为预算上限金额或经委托方与代理方确定的支付上限金额；</w:t>
      </w:r>
    </w:p>
    <w:p>
      <w:pPr>
        <w:ind w:firstLine="420" w:firstLineChars="200"/>
      </w:pPr>
    </w:p>
    <w:p>
      <w:pPr>
        <w:ind w:firstLine="420" w:firstLineChars="200"/>
      </w:pPr>
      <w:r>
        <w:rPr>
          <w:rFonts w:hint="eastAsia"/>
        </w:rPr>
        <w:t>如某货物采购项目，中标（成交）金额为600万元，总共交纳的代理服务费的具体计算过程如下：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pPr>
        <w:ind w:firstLine="420" w:firstLineChars="200"/>
      </w:pPr>
      <w:r>
        <w:rPr>
          <w:rFonts w:hint="eastAsia"/>
        </w:rPr>
        <w:t>（</w:t>
      </w:r>
      <w:r>
        <w:rPr>
          <w:rFonts w:ascii="Times New Roman" w:eastAsia="宋体" w:hint="eastAsia"/>
          <w:lang w:val="en-US" w:eastAsia="zh-CN"/>
        </w:rPr>
        <w:t>3</w:t>
      </w:r>
      <w:r>
        <w:rPr>
          <w:rFonts w:hint="eastAsia"/>
        </w:rPr>
        <w:t>）中标（成交）供应商中标（成交）后，必须按规定采用银行对公转账方式向深圳交易集团有限公司直接交纳代理服务费，交纳信息及要求按照缴款</w:t>
      </w:r>
      <w:r>
        <w:rPr>
          <w:rFonts w:eastAsia="宋体" w:hint="eastAsia"/>
          <w:lang w:eastAsia="zh-CN"/>
        </w:rPr>
        <w:t>（</w:t>
      </w:r>
      <w:r>
        <w:rPr>
          <w:rFonts w:ascii="Times New Roman" w:eastAsia="宋体" w:hint="eastAsia"/>
          <w:lang w:val="en-US" w:eastAsia="zh-CN"/>
        </w:rPr>
        <w:t>付款</w:t>
      </w:r>
      <w:r>
        <w:rPr>
          <w:rFonts w:eastAsia="宋体" w:hint="eastAsia"/>
          <w:lang w:eastAsia="zh-CN"/>
        </w:rPr>
        <w:t>）</w:t>
      </w:r>
      <w:r>
        <w:rPr>
          <w:rFonts w:hint="eastAsia"/>
        </w:rPr>
        <w:t>通知书执行。</w:t>
      </w:r>
    </w:p>
    <w:p>
      <w:pPr>
        <w:spacing w:before="60" w:beforeLines="25" w:after="60" w:afterLines="25"/>
        <w:ind w:firstLine="420" w:firstLineChars="200"/>
        <w:jc w:val="both"/>
        <w:rPr>
          <w:rFonts w:ascii="宋体" w:hAnsi="宋体" w:cs="宋体" w:hint="eastAsia"/>
          <w:b/>
          <w:szCs w:val="21"/>
          <w:highlight w:val="yellow"/>
        </w:rPr>
      </w:pPr>
      <w:r>
        <w:rPr>
          <w:rFonts w:hint="eastAsia"/>
          <w:lang w:val="en-US" w:eastAsia="zh-CN"/>
        </w:rPr>
        <w:t>3、</w:t>
      </w:r>
      <w:r>
        <w:rPr>
          <w:rFonts w:ascii="宋体" w:hAnsi="宋体" w:cs="宋体" w:hint="eastAsia"/>
          <w:b/>
          <w:szCs w:val="21"/>
          <w:highlight w:val="yellow"/>
        </w:rPr>
        <w:t>本项目特别事项说明：</w:t>
      </w:r>
    </w:p>
    <w:p>
      <w:pPr>
        <w:spacing w:before="60" w:beforeLines="25" w:after="60" w:afterLines="25"/>
        <w:ind w:firstLine="420" w:firstLineChars="200"/>
        <w:jc w:val="both"/>
        <w:rPr>
          <w:rFonts w:ascii="宋体" w:hAnsi="宋体" w:cs="宋体"/>
          <w:b/>
          <w:szCs w:val="21"/>
          <w:highlight w:val="yellow"/>
        </w:rPr>
      </w:pPr>
      <w:r>
        <w:rPr>
          <w:rFonts w:ascii="宋体" w:hAnsi="宋体" w:cs="宋体" w:hint="eastAsia"/>
          <w:b/>
          <w:szCs w:val="21"/>
          <w:highlight w:val="yellow"/>
        </w:rPr>
        <w:t>1.本项目共分为编号为A、B、C</w:t>
      </w:r>
      <w:r>
        <w:rPr>
          <w:rFonts w:ascii="宋体" w:hAnsi="宋体" w:cs="宋体" w:hint="eastAsia"/>
          <w:b/>
          <w:szCs w:val="21"/>
          <w:highlight w:val="yellow"/>
          <w:lang w:eastAsia="zh-CN"/>
        </w:rPr>
        <w:t>、</w:t>
      </w:r>
      <w:r>
        <w:rPr>
          <w:rFonts w:ascii="宋体" w:hAnsi="宋体" w:cs="宋体" w:hint="eastAsia"/>
          <w:b/>
          <w:szCs w:val="21"/>
          <w:highlight w:val="yellow"/>
          <w:lang w:val="en-US" w:eastAsia="zh-CN"/>
        </w:rPr>
        <w:t>D</w:t>
      </w:r>
      <w:r>
        <w:rPr>
          <w:rFonts w:ascii="宋体" w:hAnsi="宋体" w:cs="宋体" w:hint="eastAsia"/>
          <w:b/>
          <w:szCs w:val="21"/>
          <w:highlight w:val="yellow"/>
        </w:rPr>
        <w:t>的</w:t>
      </w:r>
      <w:r>
        <w:rPr>
          <w:rFonts w:ascii="宋体" w:hAnsi="宋体" w:cs="宋体" w:hint="eastAsia"/>
          <w:b/>
          <w:szCs w:val="21"/>
          <w:highlight w:val="yellow"/>
          <w:lang w:val="en-US" w:eastAsia="zh-CN"/>
        </w:rPr>
        <w:t>4</w:t>
      </w:r>
      <w:r>
        <w:rPr>
          <w:rFonts w:ascii="宋体" w:hAnsi="宋体" w:cs="宋体" w:hint="eastAsia"/>
          <w:b/>
          <w:szCs w:val="21"/>
          <w:highlight w:val="yellow"/>
        </w:rPr>
        <w:t>个包，将采用综合评分法选择</w:t>
      </w:r>
      <w:r>
        <w:rPr>
          <w:rFonts w:ascii="宋体" w:hAnsi="宋体" w:cs="宋体" w:hint="eastAsia"/>
          <w:b/>
          <w:szCs w:val="21"/>
          <w:highlight w:val="yellow"/>
          <w:lang w:val="en-US" w:eastAsia="zh-CN"/>
        </w:rPr>
        <w:t>4</w:t>
      </w:r>
      <w:r>
        <w:rPr>
          <w:rFonts w:ascii="宋体" w:hAnsi="宋体" w:cs="宋体" w:hint="eastAsia"/>
          <w:b/>
          <w:szCs w:val="21"/>
          <w:highlight w:val="yellow"/>
        </w:rPr>
        <w:t>家中标单位分别承担A、B、C</w:t>
      </w:r>
      <w:r>
        <w:rPr>
          <w:rFonts w:ascii="宋体" w:hAnsi="宋体" w:cs="宋体" w:hint="eastAsia"/>
          <w:b/>
          <w:szCs w:val="21"/>
          <w:highlight w:val="yellow"/>
          <w:lang w:eastAsia="zh-CN"/>
        </w:rPr>
        <w:t>、</w:t>
      </w:r>
      <w:r>
        <w:rPr>
          <w:rFonts w:ascii="宋体" w:hAnsi="宋体" w:cs="宋体" w:hint="eastAsia"/>
          <w:b/>
          <w:szCs w:val="21"/>
          <w:highlight w:val="yellow"/>
          <w:lang w:val="en-US" w:eastAsia="zh-CN"/>
        </w:rPr>
        <w:t>D</w:t>
      </w:r>
      <w:r>
        <w:rPr>
          <w:rFonts w:ascii="宋体" w:hAnsi="宋体" w:cs="宋体" w:hint="eastAsia"/>
          <w:b/>
          <w:szCs w:val="21"/>
          <w:highlight w:val="yellow"/>
        </w:rPr>
        <w:t>的</w:t>
      </w:r>
      <w:r>
        <w:rPr>
          <w:rFonts w:ascii="宋体" w:hAnsi="宋体" w:cs="宋体" w:hint="eastAsia"/>
          <w:b/>
          <w:szCs w:val="21"/>
          <w:highlight w:val="yellow"/>
          <w:lang w:val="en-US" w:eastAsia="zh-CN"/>
        </w:rPr>
        <w:t>4</w:t>
      </w:r>
      <w:r>
        <w:rPr>
          <w:rFonts w:ascii="宋体" w:hAnsi="宋体" w:cs="宋体" w:hint="eastAsia"/>
          <w:b/>
          <w:szCs w:val="21"/>
          <w:highlight w:val="yellow"/>
        </w:rPr>
        <w:t>个包相关任务。本包为</w:t>
      </w:r>
      <w:r>
        <w:rPr>
          <w:rFonts w:ascii="宋体" w:hAnsi="宋体" w:cs="宋体" w:hint="eastAsia"/>
          <w:b/>
          <w:szCs w:val="21"/>
          <w:highlight w:val="yellow"/>
          <w:lang w:val="en-US" w:eastAsia="zh-CN"/>
        </w:rPr>
        <w:t>A</w:t>
      </w:r>
      <w:r>
        <w:rPr>
          <w:rFonts w:ascii="宋体" w:hAnsi="宋体" w:cs="宋体" w:hint="eastAsia"/>
          <w:b/>
          <w:szCs w:val="21"/>
          <w:highlight w:val="yellow"/>
        </w:rPr>
        <w:t>包（标的内容详见本文件第三章）。</w:t>
      </w:r>
    </w:p>
    <w:p>
      <w:pPr>
        <w:spacing w:before="60" w:beforeLines="25" w:after="60" w:afterLines="25"/>
        <w:ind w:firstLine="420" w:firstLineChars="200"/>
        <w:jc w:val="both"/>
        <w:rPr>
          <w:rFonts w:ascii="宋体" w:hAnsi="宋体" w:cs="宋体"/>
          <w:b/>
          <w:szCs w:val="21"/>
          <w:highlight w:val="yellow"/>
        </w:rPr>
      </w:pPr>
      <w:r>
        <w:rPr>
          <w:rFonts w:ascii="宋体" w:hAnsi="宋体" w:cs="宋体" w:hint="eastAsia"/>
          <w:b/>
          <w:szCs w:val="21"/>
          <w:highlight w:val="yellow"/>
        </w:rPr>
        <w:t>2.投标原则：投标人可以选择投其中1个包或多个包，每个包需要独立制作1份投标文件，并按所投包号上传投标文件。</w:t>
      </w:r>
    </w:p>
    <w:p>
      <w:pPr>
        <w:spacing w:before="60" w:beforeLines="25" w:after="60" w:afterLines="25"/>
        <w:ind w:firstLine="420" w:firstLineChars="200"/>
        <w:jc w:val="both"/>
        <w:rPr>
          <w:rFonts w:ascii="宋体" w:hAnsi="宋体" w:cs="宋体"/>
          <w:b/>
          <w:szCs w:val="21"/>
          <w:highlight w:val="yellow"/>
        </w:rPr>
      </w:pPr>
      <w:r>
        <w:rPr>
          <w:rFonts w:ascii="宋体" w:hAnsi="宋体" w:cs="宋体" w:hint="eastAsia"/>
          <w:b/>
          <w:szCs w:val="21"/>
          <w:highlight w:val="yellow"/>
        </w:rPr>
        <w:t>3.中标原则：本项目按A-B-C</w:t>
      </w:r>
      <w:r>
        <w:rPr>
          <w:rFonts w:ascii="宋体" w:hAnsi="宋体" w:cs="宋体" w:hint="eastAsia"/>
          <w:b/>
          <w:szCs w:val="21"/>
          <w:highlight w:val="yellow"/>
          <w:lang w:val="en-US" w:eastAsia="zh-CN"/>
        </w:rPr>
        <w:t>-D</w:t>
      </w:r>
      <w:r>
        <w:rPr>
          <w:rFonts w:ascii="宋体" w:hAnsi="宋体" w:cs="宋体" w:hint="eastAsia"/>
          <w:b/>
          <w:szCs w:val="21"/>
          <w:highlight w:val="yellow"/>
        </w:rPr>
        <w:t>的顺序对</w:t>
      </w:r>
      <w:r>
        <w:rPr>
          <w:rFonts w:ascii="宋体" w:hAnsi="宋体" w:cs="宋体" w:hint="eastAsia"/>
          <w:b/>
          <w:szCs w:val="21"/>
          <w:highlight w:val="yellow"/>
          <w:lang w:val="en-US" w:eastAsia="zh-CN"/>
        </w:rPr>
        <w:t>4</w:t>
      </w:r>
      <w:r>
        <w:rPr>
          <w:rFonts w:ascii="宋体" w:hAnsi="宋体" w:cs="宋体" w:hint="eastAsia"/>
          <w:b/>
          <w:szCs w:val="21"/>
          <w:highlight w:val="yellow"/>
        </w:rPr>
        <w:t>个包进行评审。各投标人可同时对多个包进行投标，但最多只能中一个包（可兼投，不可兼中），当某一投标人已在前一个包中标时，则该投标人参与的后续包组评审时符合性审查不通过（详见符合性审查表第14条）。所有包有效投标人均必须达到法定数量（三家或以上）方可开标，有效投标人未达到法定数量的包组作废标处理。</w:t>
      </w:r>
    </w:p>
    <w:p>
      <w:pPr>
        <w:spacing w:before="60" w:beforeLines="25" w:after="60" w:afterLines="25"/>
        <w:ind w:firstLine="420" w:firstLineChars="200"/>
        <w:jc w:val="both"/>
        <w:rPr>
          <w:rFonts w:ascii="宋体" w:hAnsi="宋体" w:cs="宋体"/>
          <w:b/>
          <w:szCs w:val="21"/>
          <w:highlight w:val="yellow"/>
        </w:rPr>
      </w:pPr>
      <w:r>
        <w:rPr>
          <w:rFonts w:ascii="宋体" w:hAnsi="宋体" w:cs="宋体" w:hint="eastAsia"/>
          <w:b/>
          <w:szCs w:val="21"/>
          <w:highlight w:val="yellow"/>
        </w:rPr>
        <w:t>举例：供应商甲同时投标</w:t>
      </w:r>
      <w:r>
        <w:rPr>
          <w:rFonts w:ascii="宋体" w:hAnsi="宋体" w:cs="宋体" w:hint="eastAsia"/>
          <w:b/>
          <w:szCs w:val="21"/>
          <w:highlight w:val="yellow"/>
          <w:lang w:val="en-US" w:eastAsia="zh-CN"/>
        </w:rPr>
        <w:t>4</w:t>
      </w:r>
      <w:r>
        <w:rPr>
          <w:rFonts w:ascii="宋体" w:hAnsi="宋体" w:cs="宋体" w:hint="eastAsia"/>
          <w:b/>
          <w:szCs w:val="21"/>
          <w:highlight w:val="yellow"/>
        </w:rPr>
        <w:t>个包（A、B、C</w:t>
      </w:r>
      <w:r>
        <w:rPr>
          <w:rFonts w:ascii="宋体" w:hAnsi="宋体" w:cs="宋体" w:hint="eastAsia"/>
          <w:b/>
          <w:szCs w:val="21"/>
          <w:highlight w:val="yellow"/>
          <w:lang w:eastAsia="zh-CN"/>
        </w:rPr>
        <w:t>、</w:t>
      </w:r>
      <w:r>
        <w:rPr>
          <w:rFonts w:ascii="宋体" w:hAnsi="宋体" w:cs="宋体" w:hint="eastAsia"/>
          <w:b/>
          <w:szCs w:val="21"/>
          <w:highlight w:val="yellow"/>
          <w:lang w:val="en-US" w:eastAsia="zh-CN"/>
        </w:rPr>
        <w:t>D</w:t>
      </w:r>
      <w:r>
        <w:rPr>
          <w:rFonts w:ascii="宋体" w:hAnsi="宋体" w:cs="宋体" w:hint="eastAsia"/>
          <w:b/>
          <w:szCs w:val="21"/>
          <w:highlight w:val="yellow"/>
        </w:rPr>
        <w:t>），且通过综合评分，在A包评审中综合得分排名第一时，则在参与B包评审时符合性审查不通过，作投标无效处理。</w:t>
      </w:r>
    </w:p>
    <w:p>
      <w:pPr>
        <w:ind w:firstLine="420" w:firstLineChars="200"/>
        <w:rPr>
          <w:rFonts w:ascii="宋体" w:hAnsi="宋体" w:cs="宋体" w:hint="eastAsia"/>
          <w:b/>
          <w:szCs w:val="21"/>
          <w:highlight w:val="yellow"/>
          <w:lang w:val="en-US" w:eastAsia="zh-CN"/>
        </w:rPr>
      </w:pPr>
      <w:r>
        <w:rPr>
          <w:rFonts w:ascii="宋体" w:hAnsi="宋体" w:cs="宋体" w:hint="eastAsia"/>
          <w:b/>
          <w:szCs w:val="21"/>
          <w:highlight w:val="yellow"/>
          <w:lang w:val="en-US" w:eastAsia="zh-CN"/>
        </w:rPr>
        <w:t>如其中某一个包因质疑投诉或其他原因导致出现中标结果发生变化的情况，中标结果可进行替补，但不可兼中：</w:t>
      </w:r>
    </w:p>
    <w:p>
      <w:pPr>
        <w:ind w:firstLine="420" w:firstLineChars="200"/>
        <w:rPr>
          <w:rFonts w:ascii="宋体" w:hAnsi="宋体" w:cs="宋体" w:hint="eastAsia"/>
          <w:b/>
          <w:szCs w:val="21"/>
          <w:highlight w:val="yellow"/>
          <w:lang w:val="en-US" w:eastAsia="zh-CN"/>
        </w:rPr>
      </w:pPr>
      <w:r>
        <w:rPr>
          <w:rFonts w:ascii="宋体" w:hAnsi="宋体" w:cs="宋体" w:hint="eastAsia"/>
          <w:b/>
          <w:szCs w:val="21"/>
          <w:highlight w:val="yellow"/>
          <w:lang w:val="en-US" w:eastAsia="zh-CN"/>
        </w:rPr>
        <w:t>举例：如A包共有排名前三的甲、乙、丙候选供应商，甲为中标供应商，当甲取消中标资格：</w:t>
      </w:r>
    </w:p>
    <w:p>
      <w:pPr>
        <w:ind w:firstLine="420" w:firstLineChars="200"/>
        <w:rPr>
          <w:rFonts w:ascii="宋体" w:hAnsi="宋体" w:cs="宋体" w:hint="eastAsia"/>
          <w:b/>
          <w:szCs w:val="21"/>
          <w:highlight w:val="yellow"/>
          <w:lang w:val="en-US" w:eastAsia="zh-CN"/>
        </w:rPr>
      </w:pPr>
      <w:r>
        <w:rPr>
          <w:rFonts w:ascii="宋体" w:hAnsi="宋体" w:cs="宋体" w:hint="eastAsia"/>
          <w:b/>
          <w:szCs w:val="21"/>
          <w:highlight w:val="yellow"/>
          <w:lang w:val="en-US" w:eastAsia="zh-CN"/>
        </w:rPr>
        <w:t>情形1：乙供应商未中其他包，可替补；</w:t>
      </w:r>
    </w:p>
    <w:p>
      <w:pPr>
        <w:ind w:firstLine="420" w:firstLineChars="200"/>
        <w:rPr>
          <w:rFonts w:ascii="宋体" w:hAnsi="宋体" w:cs="宋体" w:hint="eastAsia"/>
          <w:b/>
          <w:szCs w:val="21"/>
          <w:highlight w:val="yellow"/>
          <w:lang w:val="en-US" w:eastAsia="zh-CN"/>
        </w:rPr>
      </w:pPr>
      <w:r>
        <w:rPr>
          <w:rFonts w:ascii="宋体" w:hAnsi="宋体" w:cs="宋体" w:hint="eastAsia"/>
          <w:b/>
          <w:szCs w:val="21"/>
          <w:highlight w:val="yellow"/>
          <w:lang w:val="en-US" w:eastAsia="zh-CN"/>
        </w:rPr>
        <w:t>情形2：乙供应商已中其他包，顺延丙供应商替补</w:t>
      </w:r>
    </w:p>
    <w:p>
      <w:pPr>
        <w:ind w:firstLine="420" w:firstLineChars="200"/>
        <w:rPr>
          <w:rFonts w:hint="eastAsia"/>
          <w:b/>
        </w:rPr>
      </w:pPr>
      <w:r>
        <w:rPr>
          <w:rFonts w:ascii="宋体" w:hAnsi="宋体" w:cs="宋体" w:hint="eastAsia"/>
          <w:b/>
          <w:szCs w:val="21"/>
          <w:highlight w:val="yellow"/>
          <w:lang w:val="en-US" w:eastAsia="zh-CN"/>
        </w:rPr>
        <w:t>情形3：乙供应商已中其他包，丙供应商已中其他包，该包重新招标，</w:t>
      </w:r>
      <w:r>
        <w:rPr>
          <w:rFonts w:ascii="宋体" w:hAnsi="宋体" w:cs="宋体" w:hint="eastAsia"/>
          <w:b/>
          <w:szCs w:val="21"/>
          <w:highlight w:val="yellow"/>
        </w:rPr>
        <w:t>相关情况不影响其它包的招标投标程序及评标结果。</w:t>
      </w:r>
    </w:p>
    <w:p>
      <w:pPr>
        <w:pStyle w:val="BodyText"/>
        <w:rPr>
          <w:b/>
        </w:rPr>
      </w:pPr>
    </w:p>
    <w:p>
      <w:pPr>
        <w:pStyle w:val="BodyText2"/>
        <w:rPr>
          <w:b/>
        </w:rPr>
      </w:pPr>
    </w:p>
    <w:p>
      <w:pPr>
        <w:rPr>
          <w:b/>
        </w:rPr>
        <w:sectPr>
          <w:pgSz w:w="11907" w:h="16840"/>
          <w:pgMar w:top="1440" w:right="1797" w:bottom="1440" w:left="1797" w:header="851" w:footer="992" w:gutter="0"/>
          <w:cols w:num="1" w:space="425"/>
          <w:titlePg/>
          <w:docGrid w:linePitch="462" w:charSpace="0"/>
        </w:sectPr>
      </w:pPr>
    </w:p>
    <w:p>
      <w:pPr>
        <w:pStyle w:val="Heading2"/>
        <w:rPr>
          <w:sz w:val="28"/>
          <w:szCs w:val="28"/>
        </w:rPr>
      </w:pPr>
      <w:bookmarkStart w:id="32" w:name="_Toc128884461"/>
      <w:r>
        <w:rPr>
          <w:rFonts w:hint="eastAsia"/>
          <w:sz w:val="28"/>
          <w:szCs w:val="28"/>
        </w:rPr>
        <w:t>第三章 用户需求书</w:t>
      </w:r>
    </w:p>
    <w:p>
      <w:pPr>
        <w:pStyle w:val="Heading2"/>
        <w:spacing w:before="156" w:beforeLines="50" w:after="156" w:afterLines="50"/>
        <w:rPr>
          <w:szCs w:val="24"/>
        </w:rPr>
      </w:pPr>
      <w:r>
        <w:rPr>
          <w:rFonts w:hint="eastAsia"/>
          <w:szCs w:val="24"/>
        </w:rPr>
        <w:t>一、项目基本信息</w:t>
      </w:r>
    </w:p>
    <w:tbl>
      <w:tblPr>
        <w:tblStyle w:val="TableNormal"/>
        <w:tblpPr w:leftFromText="180" w:rightFromText="180" w:vertAnchor="text" w:horzAnchor="margin" w:tblpY="173"/>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8"/>
        <w:gridCol w:w="2530"/>
        <w:gridCol w:w="3327"/>
        <w:gridCol w:w="1934"/>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01"/>
        </w:trPr>
        <w:tc>
          <w:tcPr>
            <w:tcW w:w="738" w:type="dxa"/>
            <w:vAlign w:val="center"/>
          </w:tcPr>
          <w:p>
            <w:pPr>
              <w:jc w:val="center"/>
              <w:rPr>
                <w:b w:val="0"/>
                <w:bCs/>
                <w:color w:val="auto"/>
                <w:szCs w:val="21"/>
              </w:rPr>
            </w:pPr>
            <w:r>
              <w:rPr>
                <w:rFonts w:hint="eastAsia"/>
                <w:b w:val="0"/>
                <w:bCs/>
                <w:color w:val="auto"/>
                <w:szCs w:val="21"/>
              </w:rPr>
              <w:t>序号</w:t>
            </w:r>
          </w:p>
        </w:tc>
        <w:tc>
          <w:tcPr>
            <w:tcW w:w="2530" w:type="dxa"/>
            <w:vAlign w:val="center"/>
          </w:tcPr>
          <w:p>
            <w:pPr>
              <w:jc w:val="center"/>
              <w:rPr>
                <w:b w:val="0"/>
                <w:bCs/>
                <w:color w:val="auto"/>
                <w:szCs w:val="21"/>
              </w:rPr>
            </w:pPr>
            <w:r>
              <w:rPr>
                <w:rFonts w:hint="eastAsia"/>
                <w:b w:val="0"/>
                <w:bCs/>
                <w:color w:val="auto"/>
                <w:szCs w:val="21"/>
              </w:rPr>
              <w:t>采购计划编号</w:t>
            </w:r>
          </w:p>
        </w:tc>
        <w:tc>
          <w:tcPr>
            <w:tcW w:w="3327" w:type="dxa"/>
            <w:vAlign w:val="center"/>
          </w:tcPr>
          <w:p>
            <w:pPr>
              <w:jc w:val="center"/>
              <w:rPr>
                <w:b w:val="0"/>
                <w:bCs/>
                <w:color w:val="auto"/>
                <w:szCs w:val="21"/>
              </w:rPr>
            </w:pPr>
            <w:r>
              <w:rPr>
                <w:rFonts w:hint="eastAsia"/>
                <w:b w:val="0"/>
                <w:bCs/>
                <w:color w:val="auto"/>
                <w:szCs w:val="21"/>
              </w:rPr>
              <w:t>采购项目名称</w:t>
            </w:r>
          </w:p>
        </w:tc>
        <w:tc>
          <w:tcPr>
            <w:tcW w:w="1934" w:type="dxa"/>
            <w:vAlign w:val="center"/>
          </w:tcPr>
          <w:p>
            <w:pPr>
              <w:jc w:val="center"/>
              <w:rPr>
                <w:b w:val="0"/>
                <w:bCs/>
                <w:color w:val="auto"/>
                <w:szCs w:val="21"/>
              </w:rPr>
            </w:pPr>
            <w:r>
              <w:rPr>
                <w:rFonts w:hint="eastAsia"/>
                <w:b w:val="0"/>
                <w:bCs/>
                <w:color w:val="auto"/>
                <w:szCs w:val="21"/>
              </w:rPr>
              <w:t>预算</w:t>
            </w:r>
            <w:r>
              <w:rPr>
                <w:rFonts w:hint="eastAsia"/>
                <w:b w:val="0"/>
                <w:bCs/>
                <w:color w:val="auto"/>
                <w:szCs w:val="21"/>
                <w:lang w:val="en-US" w:eastAsia="zh-CN"/>
              </w:rPr>
              <w:t>金额</w:t>
            </w:r>
            <w:r>
              <w:rPr>
                <w:rFonts w:hint="eastAsia"/>
                <w:b w:val="0"/>
                <w:bCs/>
                <w:color w:val="auto"/>
                <w:szCs w:val="21"/>
              </w:rPr>
              <w:t>（元）</w:t>
            </w:r>
          </w:p>
        </w:tc>
      </w:tr>
      <w:tr>
        <w:tblPrEx>
          <w:tblW w:w="8529" w:type="dxa"/>
          <w:tblInd w:w="0" w:type="dxa"/>
          <w:tblLayout w:type="fixed"/>
          <w:tblCellMar>
            <w:top w:w="0" w:type="dxa"/>
            <w:left w:w="108" w:type="dxa"/>
            <w:bottom w:w="0" w:type="dxa"/>
            <w:right w:w="108" w:type="dxa"/>
          </w:tblCellMar>
        </w:tblPrEx>
        <w:trPr>
          <w:trHeight w:val="576"/>
        </w:trPr>
        <w:tc>
          <w:tcPr>
            <w:tcW w:w="738" w:type="dxa"/>
            <w:vAlign w:val="center"/>
          </w:tcPr>
          <w:p>
            <w:pPr>
              <w:jc w:val="center"/>
              <w:rPr>
                <w:b w:val="0"/>
                <w:bCs/>
                <w:color w:val="auto"/>
                <w:szCs w:val="21"/>
              </w:rPr>
            </w:pPr>
            <w:r>
              <w:rPr>
                <w:rFonts w:hint="eastAsia"/>
                <w:b w:val="0"/>
                <w:bCs/>
                <w:color w:val="auto"/>
                <w:szCs w:val="21"/>
              </w:rPr>
              <w:t>1</w:t>
            </w:r>
          </w:p>
        </w:tc>
        <w:tc>
          <w:tcPr>
            <w:tcW w:w="2530" w:type="dxa"/>
            <w:vAlign w:val="center"/>
          </w:tcPr>
          <w:p>
            <w:pPr>
              <w:jc w:val="center"/>
              <w:rPr>
                <w:rFonts w:eastAsia="宋体" w:hint="eastAsia"/>
                <w:b w:val="0"/>
                <w:bCs/>
                <w:color w:val="auto"/>
                <w:szCs w:val="21"/>
                <w:lang w:eastAsia="zh-CN"/>
              </w:rPr>
            </w:pPr>
            <w:r>
              <w:rPr>
                <w:b w:val="0"/>
                <w:bCs/>
                <w:color w:val="auto"/>
                <w:szCs w:val="21"/>
              </w:rPr>
              <w:t>PLAN-2025-440307000-052001-05788</w:t>
            </w:r>
            <w:r>
              <w:rPr>
                <w:rFonts w:hint="eastAsia"/>
                <w:b w:val="0"/>
                <w:bCs/>
                <w:color w:val="auto"/>
                <w:szCs w:val="21"/>
                <w:lang w:eastAsia="zh-CN"/>
              </w:rPr>
              <w:t>；PLAN-2025-440307000-052001-05784</w:t>
            </w:r>
          </w:p>
        </w:tc>
        <w:tc>
          <w:tcPr>
            <w:tcW w:w="3327" w:type="dxa"/>
            <w:vAlign w:val="center"/>
          </w:tcPr>
          <w:p>
            <w:pPr>
              <w:jc w:val="center"/>
              <w:rPr>
                <w:b w:val="0"/>
                <w:bCs/>
                <w:color w:val="auto"/>
                <w:szCs w:val="21"/>
              </w:rPr>
            </w:pPr>
            <w:r>
              <w:rPr>
                <w:rFonts w:ascii="宋体" w:hAnsi="宋体" w:cs="宋体" w:hint="eastAsia"/>
                <w:b w:val="0"/>
                <w:bCs/>
                <w:color w:val="auto"/>
              </w:rPr>
              <w:t>龙岗区坪地街道综合法律服务采购</w:t>
            </w:r>
          </w:p>
        </w:tc>
        <w:tc>
          <w:tcPr>
            <w:tcW w:w="1934" w:type="dxa"/>
            <w:vAlign w:val="center"/>
          </w:tcPr>
          <w:p>
            <w:pPr>
              <w:jc w:val="center"/>
              <w:rPr>
                <w:b w:val="0"/>
                <w:bCs/>
                <w:color w:val="auto"/>
                <w:szCs w:val="21"/>
              </w:rPr>
            </w:pPr>
            <w:r>
              <w:rPr>
                <w:rFonts w:ascii="宋体" w:hAnsi="宋体" w:cs="宋体" w:hint="eastAsia"/>
                <w:b w:val="0"/>
                <w:bCs/>
                <w:color w:val="auto"/>
                <w:szCs w:val="21"/>
                <w:lang w:val="en-US" w:eastAsia="zh-CN"/>
              </w:rPr>
              <w:t>606</w:t>
            </w:r>
            <w:r>
              <w:rPr>
                <w:rFonts w:ascii="宋体" w:hAnsi="宋体" w:cs="宋体" w:hint="eastAsia"/>
                <w:b w:val="0"/>
                <w:bCs/>
                <w:color w:val="auto"/>
                <w:szCs w:val="21"/>
              </w:rPr>
              <w:t>000.00</w:t>
            </w:r>
          </w:p>
        </w:tc>
      </w:tr>
    </w:tbl>
    <w:p>
      <w:pPr>
        <w:rPr>
          <w:rFonts w:ascii="宋体" w:hAnsi="宋体"/>
          <w:b/>
          <w:color w:val="FF0000"/>
          <w:szCs w:val="21"/>
        </w:rPr>
      </w:pPr>
    </w:p>
    <w:p>
      <w:pPr>
        <w:pStyle w:val="Heading2"/>
        <w:spacing w:before="156" w:beforeLines="50" w:after="156" w:afterLines="50"/>
        <w:rPr>
          <w:szCs w:val="24"/>
        </w:rPr>
      </w:pPr>
      <w:r>
        <w:rPr>
          <w:rFonts w:hint="eastAsia"/>
          <w:szCs w:val="24"/>
        </w:rPr>
        <w:t>二、项目概况</w:t>
      </w:r>
    </w:p>
    <w:p>
      <w:pPr>
        <w:ind w:firstLine="420" w:firstLineChars="200"/>
        <w:rPr>
          <w:rFonts w:ascii="宋体" w:hAnsi="宋体" w:hint="eastAsia"/>
          <w:b w:val="0"/>
          <w:bCs/>
          <w:color w:val="auto"/>
          <w:sz w:val="22"/>
          <w:szCs w:val="22"/>
        </w:rPr>
      </w:pPr>
      <w:r>
        <w:rPr>
          <w:rFonts w:ascii="宋体" w:hAnsi="宋体" w:hint="eastAsia"/>
          <w:b w:val="0"/>
          <w:bCs/>
          <w:color w:val="auto"/>
          <w:sz w:val="22"/>
          <w:szCs w:val="22"/>
        </w:rPr>
        <w:t>通过公开招标方式，由中标人指派的律师为坪地街道</w:t>
      </w:r>
      <w:r>
        <w:rPr>
          <w:rFonts w:ascii="宋体" w:hAnsi="宋体" w:hint="eastAsia"/>
          <w:b w:val="0"/>
          <w:bCs/>
          <w:color w:val="auto"/>
          <w:sz w:val="22"/>
          <w:szCs w:val="22"/>
          <w:lang w:eastAsia="zh-CN"/>
        </w:rPr>
        <w:t>平安法治</w:t>
      </w:r>
      <w:r>
        <w:rPr>
          <w:rFonts w:ascii="宋体" w:hAnsi="宋体"/>
          <w:b w:val="0"/>
          <w:bCs/>
          <w:color w:val="auto"/>
          <w:sz w:val="22"/>
          <w:szCs w:val="22"/>
        </w:rPr>
        <w:t>办（</w:t>
      </w:r>
      <w:r>
        <w:rPr>
          <w:rFonts w:ascii="宋体" w:hAnsi="宋体" w:hint="eastAsia"/>
          <w:b w:val="0"/>
          <w:bCs/>
          <w:color w:val="auto"/>
          <w:sz w:val="22"/>
          <w:szCs w:val="22"/>
          <w:lang w:eastAsia="zh-CN"/>
        </w:rPr>
        <w:t>信访组</w:t>
      </w:r>
      <w:r>
        <w:rPr>
          <w:rFonts w:ascii="宋体" w:hAnsi="宋体"/>
          <w:b w:val="0"/>
          <w:bCs/>
          <w:color w:val="auto"/>
          <w:sz w:val="22"/>
          <w:szCs w:val="22"/>
        </w:rPr>
        <w:t>、司法所</w:t>
      </w:r>
      <w:r>
        <w:rPr>
          <w:rFonts w:ascii="宋体" w:hAnsi="宋体" w:hint="eastAsia"/>
          <w:b w:val="0"/>
          <w:bCs/>
          <w:color w:val="auto"/>
          <w:sz w:val="22"/>
          <w:szCs w:val="22"/>
          <w:lang w:eastAsia="zh-CN"/>
        </w:rPr>
        <w:t>、物管组</w:t>
      </w:r>
      <w:r>
        <w:rPr>
          <w:rFonts w:ascii="宋体" w:hAnsi="宋体"/>
          <w:b w:val="0"/>
          <w:bCs/>
          <w:color w:val="auto"/>
          <w:sz w:val="22"/>
          <w:szCs w:val="22"/>
        </w:rPr>
        <w:t>）</w:t>
      </w:r>
      <w:r>
        <w:rPr>
          <w:rFonts w:ascii="宋体" w:hAnsi="宋体" w:hint="eastAsia"/>
          <w:b w:val="0"/>
          <w:bCs/>
          <w:color w:val="auto"/>
          <w:sz w:val="22"/>
          <w:szCs w:val="22"/>
        </w:rPr>
        <w:t>提供法律服务，</w:t>
      </w:r>
      <w:r>
        <w:rPr>
          <w:rFonts w:ascii="宋体" w:hAnsi="宋体"/>
          <w:b w:val="0"/>
          <w:bCs/>
          <w:color w:val="auto"/>
          <w:sz w:val="22"/>
          <w:szCs w:val="22"/>
        </w:rPr>
        <w:t>服从服务单位的日常管理。</w:t>
      </w:r>
      <w:r>
        <w:rPr>
          <w:rFonts w:ascii="宋体" w:hAnsi="宋体" w:hint="eastAsia"/>
          <w:b w:val="0"/>
          <w:bCs/>
          <w:color w:val="auto"/>
          <w:sz w:val="22"/>
          <w:szCs w:val="22"/>
        </w:rPr>
        <w:t>主要提供的服务范围包括：为街道各类重大决策、各类诉讼、复议</w:t>
      </w:r>
      <w:r>
        <w:rPr>
          <w:rFonts w:ascii="宋体" w:hAnsi="宋体" w:hint="eastAsia"/>
          <w:b w:val="0"/>
          <w:bCs/>
          <w:color w:val="auto"/>
          <w:sz w:val="22"/>
          <w:szCs w:val="22"/>
          <w:lang w:eastAsia="zh-CN"/>
        </w:rPr>
        <w:t>、仲裁</w:t>
      </w:r>
      <w:r>
        <w:rPr>
          <w:rFonts w:ascii="宋体" w:hAnsi="宋体" w:hint="eastAsia"/>
          <w:b w:val="0"/>
          <w:bCs/>
          <w:color w:val="auto"/>
          <w:sz w:val="22"/>
          <w:szCs w:val="22"/>
        </w:rPr>
        <w:t>进行法律论证,对各类规范性文件、</w:t>
      </w:r>
      <w:r>
        <w:rPr>
          <w:rFonts w:ascii="宋体" w:hAnsi="宋体" w:hint="eastAsia"/>
          <w:b w:val="0"/>
          <w:bCs/>
          <w:color w:val="auto"/>
          <w:sz w:val="22"/>
          <w:szCs w:val="22"/>
          <w:lang w:eastAsia="zh-CN"/>
        </w:rPr>
        <w:t>内部管理制度</w:t>
      </w:r>
      <w:r>
        <w:rPr>
          <w:rFonts w:ascii="宋体" w:hAnsi="宋体" w:hint="eastAsia"/>
          <w:b w:val="0"/>
          <w:bCs/>
          <w:color w:val="auto"/>
          <w:sz w:val="22"/>
          <w:szCs w:val="22"/>
        </w:rPr>
        <w:t>、</w:t>
      </w:r>
      <w:r>
        <w:rPr>
          <w:rFonts w:ascii="宋体" w:hAnsi="宋体" w:hint="eastAsia"/>
          <w:b w:val="0"/>
          <w:bCs/>
          <w:color w:val="auto"/>
          <w:sz w:val="22"/>
          <w:szCs w:val="22"/>
          <w:lang w:eastAsia="zh-CN"/>
        </w:rPr>
        <w:t>合同</w:t>
      </w:r>
      <w:r>
        <w:rPr>
          <w:rFonts w:ascii="宋体" w:hAnsi="宋体"/>
          <w:b w:val="0"/>
          <w:bCs/>
          <w:color w:val="auto"/>
          <w:sz w:val="22"/>
          <w:szCs w:val="22"/>
        </w:rPr>
        <w:t>等</w:t>
      </w:r>
      <w:r>
        <w:rPr>
          <w:rFonts w:ascii="宋体" w:hAnsi="宋体" w:hint="eastAsia"/>
          <w:b w:val="0"/>
          <w:bCs/>
          <w:color w:val="auto"/>
          <w:sz w:val="22"/>
          <w:szCs w:val="22"/>
        </w:rPr>
        <w:t>进行法律审查；开展法治教育培训、普法宣传</w:t>
      </w:r>
      <w:r>
        <w:rPr>
          <w:rFonts w:ascii="宋体" w:hAnsi="宋体"/>
          <w:b w:val="0"/>
          <w:bCs/>
          <w:color w:val="auto"/>
          <w:sz w:val="22"/>
          <w:szCs w:val="22"/>
        </w:rPr>
        <w:t>；为群众提供咨询、法律援助申请服务；协助开展人民调解、</w:t>
      </w:r>
      <w:r>
        <w:rPr>
          <w:rFonts w:ascii="宋体" w:hAnsi="宋体" w:hint="eastAsia"/>
          <w:b w:val="0"/>
          <w:bCs/>
          <w:color w:val="auto"/>
          <w:sz w:val="22"/>
          <w:szCs w:val="22"/>
          <w:lang w:eastAsia="zh-CN"/>
        </w:rPr>
        <w:t>信访事项矛盾纠纷调处，物业纠纷调处与监管、</w:t>
      </w:r>
      <w:r>
        <w:rPr>
          <w:rFonts w:ascii="宋体" w:hAnsi="宋体"/>
          <w:b w:val="0"/>
          <w:bCs/>
          <w:color w:val="auto"/>
          <w:sz w:val="22"/>
          <w:szCs w:val="22"/>
        </w:rPr>
        <w:t>诉源治理</w:t>
      </w:r>
      <w:r>
        <w:rPr>
          <w:rFonts w:ascii="宋体" w:hAnsi="宋体" w:hint="eastAsia"/>
          <w:b w:val="0"/>
          <w:bCs/>
          <w:color w:val="auto"/>
          <w:sz w:val="22"/>
          <w:szCs w:val="22"/>
        </w:rPr>
        <w:t>等街道各类综合性法律服务工作。</w:t>
      </w:r>
    </w:p>
    <w:p>
      <w:pPr>
        <w:rPr>
          <w:rFonts w:ascii="宋体" w:hAnsi="宋体"/>
          <w:b/>
          <w:color w:val="FF0000"/>
          <w:szCs w:val="21"/>
        </w:rPr>
      </w:pPr>
    </w:p>
    <w:p>
      <w:pPr>
        <w:pStyle w:val="Heading2"/>
        <w:spacing w:before="156" w:beforeLines="50" w:after="156" w:afterLines="50"/>
        <w:rPr>
          <w:szCs w:val="24"/>
        </w:rPr>
      </w:pPr>
      <w:r>
        <w:rPr>
          <w:rFonts w:hint="eastAsia"/>
          <w:szCs w:val="24"/>
        </w:rPr>
        <w:t>三、</w:t>
      </w:r>
      <w:bookmarkStart w:id="33" w:name="_Hlk72073432"/>
      <w:r>
        <w:rPr>
          <w:rFonts w:hint="eastAsia"/>
          <w:szCs w:val="24"/>
        </w:rPr>
        <w:t>服务需求明细</w:t>
      </w:r>
      <w:bookmarkEnd w:id="33"/>
    </w:p>
    <w:tbl>
      <w:tblPr>
        <w:tblStyle w:val="TableNormal"/>
        <w:tblpPr w:leftFromText="180" w:rightFromText="180" w:vertAnchor="text" w:horzAnchor="margin" w:tblpY="173"/>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9"/>
        <w:gridCol w:w="2500"/>
        <w:gridCol w:w="3699"/>
        <w:gridCol w:w="771"/>
        <w:gridCol w:w="82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trPr>
        <w:tc>
          <w:tcPr>
            <w:tcW w:w="739" w:type="dxa"/>
            <w:vAlign w:val="center"/>
          </w:tcPr>
          <w:p>
            <w:pPr>
              <w:jc w:val="center"/>
              <w:rPr>
                <w:bCs/>
                <w:szCs w:val="21"/>
              </w:rPr>
            </w:pPr>
            <w:r>
              <w:rPr>
                <w:rFonts w:hint="eastAsia"/>
                <w:bCs/>
                <w:szCs w:val="21"/>
              </w:rPr>
              <w:t>序号</w:t>
            </w:r>
          </w:p>
        </w:tc>
        <w:tc>
          <w:tcPr>
            <w:tcW w:w="2500" w:type="dxa"/>
            <w:vAlign w:val="center"/>
          </w:tcPr>
          <w:p>
            <w:pPr>
              <w:jc w:val="center"/>
              <w:rPr>
                <w:bCs/>
                <w:szCs w:val="21"/>
              </w:rPr>
            </w:pPr>
            <w:r>
              <w:rPr>
                <w:rFonts w:hint="eastAsia"/>
                <w:szCs w:val="21"/>
              </w:rPr>
              <w:t>采购计划编号</w:t>
            </w:r>
          </w:p>
        </w:tc>
        <w:tc>
          <w:tcPr>
            <w:tcW w:w="3699" w:type="dxa"/>
            <w:vAlign w:val="center"/>
          </w:tcPr>
          <w:p>
            <w:pPr>
              <w:jc w:val="center"/>
              <w:rPr>
                <w:bCs/>
                <w:szCs w:val="21"/>
              </w:rPr>
            </w:pPr>
            <w:r>
              <w:rPr>
                <w:rFonts w:hint="eastAsia"/>
                <w:bCs/>
                <w:szCs w:val="21"/>
              </w:rPr>
              <w:t>服务需求名称（标的名称）</w:t>
            </w:r>
          </w:p>
        </w:tc>
        <w:tc>
          <w:tcPr>
            <w:tcW w:w="771" w:type="dxa"/>
            <w:vAlign w:val="center"/>
          </w:tcPr>
          <w:p>
            <w:pPr>
              <w:jc w:val="center"/>
              <w:rPr>
                <w:bCs/>
                <w:szCs w:val="21"/>
              </w:rPr>
            </w:pPr>
            <w:r>
              <w:rPr>
                <w:rFonts w:hint="eastAsia"/>
                <w:bCs/>
                <w:szCs w:val="21"/>
              </w:rPr>
              <w:t>数量</w:t>
            </w:r>
          </w:p>
        </w:tc>
        <w:tc>
          <w:tcPr>
            <w:tcW w:w="820" w:type="dxa"/>
            <w:vAlign w:val="center"/>
          </w:tcPr>
          <w:p>
            <w:pPr>
              <w:jc w:val="center"/>
              <w:rPr>
                <w:bCs/>
                <w:szCs w:val="21"/>
              </w:rPr>
            </w:pPr>
            <w:r>
              <w:rPr>
                <w:rFonts w:hint="eastAsia"/>
                <w:bCs/>
                <w:szCs w:val="21"/>
              </w:rPr>
              <w:t>单位</w:t>
            </w:r>
          </w:p>
        </w:tc>
      </w:tr>
      <w:tr>
        <w:tblPrEx>
          <w:tblW w:w="8529" w:type="dxa"/>
          <w:tblInd w:w="0" w:type="dxa"/>
          <w:tblLayout w:type="fixed"/>
          <w:tblCellMar>
            <w:top w:w="0" w:type="dxa"/>
            <w:left w:w="108" w:type="dxa"/>
            <w:bottom w:w="0" w:type="dxa"/>
            <w:right w:w="108" w:type="dxa"/>
          </w:tblCellMar>
        </w:tblPrEx>
        <w:trPr>
          <w:trHeight w:val="170"/>
        </w:trPr>
        <w:tc>
          <w:tcPr>
            <w:tcW w:w="739" w:type="dxa"/>
            <w:vAlign w:val="center"/>
          </w:tcPr>
          <w:p>
            <w:pPr>
              <w:jc w:val="center"/>
              <w:rPr>
                <w:bCs/>
                <w:szCs w:val="21"/>
              </w:rPr>
            </w:pPr>
            <w:r>
              <w:rPr>
                <w:rFonts w:hint="eastAsia"/>
                <w:bCs/>
                <w:szCs w:val="21"/>
              </w:rPr>
              <w:t>1</w:t>
            </w:r>
          </w:p>
        </w:tc>
        <w:tc>
          <w:tcPr>
            <w:tcW w:w="2500" w:type="dxa"/>
            <w:vAlign w:val="center"/>
          </w:tcPr>
          <w:p>
            <w:pPr>
              <w:jc w:val="center"/>
              <w:rPr>
                <w:bCs/>
                <w:szCs w:val="21"/>
              </w:rPr>
            </w:pPr>
            <w:r>
              <w:rPr>
                <w:b w:val="0"/>
                <w:bCs/>
                <w:color w:val="auto"/>
                <w:szCs w:val="21"/>
              </w:rPr>
              <w:t>PLAN-2025-440307000-052001-05788</w:t>
            </w:r>
            <w:r>
              <w:rPr>
                <w:rFonts w:hint="eastAsia"/>
                <w:b w:val="0"/>
                <w:bCs/>
                <w:color w:val="auto"/>
                <w:szCs w:val="21"/>
                <w:lang w:eastAsia="zh-CN"/>
              </w:rPr>
              <w:t>；PLAN-2025-440307000-052001-05784</w:t>
            </w:r>
          </w:p>
        </w:tc>
        <w:tc>
          <w:tcPr>
            <w:tcW w:w="3699" w:type="dxa"/>
            <w:vAlign w:val="center"/>
          </w:tcPr>
          <w:p>
            <w:pPr>
              <w:jc w:val="center"/>
              <w:rPr>
                <w:bCs/>
                <w:szCs w:val="21"/>
              </w:rPr>
            </w:pPr>
            <w:r>
              <w:rPr>
                <w:rFonts w:ascii="宋体" w:hAnsi="宋体" w:cs="宋体" w:hint="eastAsia"/>
                <w:bCs/>
                <w:sz w:val="21"/>
                <w:szCs w:val="18"/>
              </w:rPr>
              <w:t>龙岗区坪地街道综合法律服务采购</w:t>
            </w:r>
          </w:p>
        </w:tc>
        <w:tc>
          <w:tcPr>
            <w:tcW w:w="771" w:type="dxa"/>
            <w:vAlign w:val="center"/>
          </w:tcPr>
          <w:p>
            <w:pPr>
              <w:jc w:val="center"/>
              <w:rPr>
                <w:bCs/>
                <w:szCs w:val="21"/>
              </w:rPr>
            </w:pPr>
            <w:r>
              <w:rPr>
                <w:rFonts w:ascii="宋体" w:hAnsi="宋体" w:cs="宋体" w:hint="eastAsia"/>
                <w:sz w:val="21"/>
                <w:szCs w:val="21"/>
              </w:rPr>
              <w:t>1</w:t>
            </w:r>
          </w:p>
        </w:tc>
        <w:tc>
          <w:tcPr>
            <w:tcW w:w="820" w:type="dxa"/>
            <w:vAlign w:val="center"/>
          </w:tcPr>
          <w:p>
            <w:pPr>
              <w:jc w:val="center"/>
              <w:rPr>
                <w:bCs/>
                <w:szCs w:val="21"/>
              </w:rPr>
            </w:pPr>
            <w:r>
              <w:rPr>
                <w:rFonts w:ascii="宋体" w:hAnsi="宋体" w:cs="宋体" w:hint="eastAsia"/>
                <w:bCs/>
                <w:sz w:val="21"/>
                <w:szCs w:val="18"/>
              </w:rPr>
              <w:t>项</w:t>
            </w:r>
          </w:p>
        </w:tc>
      </w:tr>
    </w:tbl>
    <w:p>
      <w:pPr>
        <w:rPr>
          <w:rFonts w:ascii="宋体" w:hAnsi="宋体"/>
          <w:b/>
          <w:color w:val="FF0000"/>
          <w:szCs w:val="21"/>
        </w:rPr>
      </w:pPr>
    </w:p>
    <w:p>
      <w:pPr>
        <w:pStyle w:val="Heading2"/>
        <w:keepNext w:val="0"/>
        <w:keepLines w:val="0"/>
        <w:pageBreakBefore w:val="0"/>
        <w:widowControl w:val="0"/>
        <w:kinsoku/>
        <w:wordWrap/>
        <w:overflowPunct/>
        <w:topLinePunct w:val="0"/>
        <w:autoSpaceDE/>
        <w:autoSpaceDN/>
        <w:bidi w:val="0"/>
        <w:adjustRightInd w:val="0"/>
        <w:snapToGrid/>
        <w:textAlignment w:val="baseline"/>
        <w:rPr>
          <w:b w:val="0"/>
          <w:bCs w:val="0"/>
          <w:szCs w:val="24"/>
        </w:rPr>
      </w:pPr>
      <w:r>
        <w:rPr>
          <w:rFonts w:hint="eastAsia"/>
          <w:b w:val="0"/>
          <w:bCs w:val="0"/>
          <w:szCs w:val="24"/>
        </w:rPr>
        <w:t>项目人员需求一览表</w:t>
      </w:r>
    </w:p>
    <w:tbl>
      <w:tblPr>
        <w:tblStyle w:val="TableNormal"/>
        <w:tblpPr w:leftFromText="180" w:rightFromText="180" w:vertAnchor="text" w:horzAnchor="page" w:tblpX="1643" w:tblpY="298"/>
        <w:tblOverlap w:val="never"/>
        <w:tblW w:w="86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25"/>
        <w:gridCol w:w="1225"/>
        <w:gridCol w:w="900"/>
        <w:gridCol w:w="962"/>
        <w:gridCol w:w="1500"/>
        <w:gridCol w:w="1511"/>
        <w:gridCol w:w="1967"/>
      </w:tblGrid>
      <w:tr>
        <w:tblPrEx>
          <w:tblW w:w="86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62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b/>
                <w:sz w:val="21"/>
                <w:szCs w:val="21"/>
              </w:rPr>
            </w:pPr>
            <w:r>
              <w:rPr>
                <w:rFonts w:ascii="宋体" w:hAnsi="宋体" w:cs="宋体" w:hint="eastAsia"/>
                <w:b/>
                <w:sz w:val="21"/>
                <w:szCs w:val="21"/>
              </w:rPr>
              <w:t>序号</w:t>
            </w:r>
          </w:p>
        </w:tc>
        <w:tc>
          <w:tcPr>
            <w:tcW w:w="122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b/>
                <w:sz w:val="21"/>
                <w:szCs w:val="21"/>
              </w:rPr>
            </w:pPr>
            <w:r>
              <w:rPr>
                <w:rFonts w:ascii="宋体" w:hAnsi="宋体" w:hint="eastAsia"/>
                <w:b/>
                <w:sz w:val="21"/>
                <w:szCs w:val="21"/>
              </w:rPr>
              <w:t>★驻点及服务单位</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hint="eastAsia"/>
                <w:b/>
                <w:sz w:val="21"/>
                <w:szCs w:val="21"/>
              </w:rPr>
            </w:pPr>
            <w:r>
              <w:rPr>
                <w:rFonts w:ascii="宋体" w:hAnsi="宋体" w:hint="eastAsia"/>
                <w:b/>
                <w:sz w:val="21"/>
                <w:szCs w:val="21"/>
              </w:rPr>
              <w:t>★</w:t>
            </w:r>
            <w:r>
              <w:rPr>
                <w:rFonts w:ascii="宋体" w:hAnsi="宋体" w:cs="宋体" w:hint="eastAsia"/>
                <w:b/>
                <w:sz w:val="21"/>
                <w:szCs w:val="21"/>
              </w:rPr>
              <w:t>数量</w:t>
            </w:r>
          </w:p>
        </w:tc>
        <w:tc>
          <w:tcPr>
            <w:tcW w:w="96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b/>
                <w:sz w:val="21"/>
                <w:szCs w:val="21"/>
              </w:rPr>
            </w:pPr>
            <w:r>
              <w:rPr>
                <w:rFonts w:ascii="宋体" w:hAnsi="宋体" w:hint="eastAsia"/>
                <w:b/>
                <w:sz w:val="21"/>
                <w:szCs w:val="21"/>
              </w:rPr>
              <w:t>★</w:t>
            </w:r>
            <w:r>
              <w:rPr>
                <w:rFonts w:ascii="宋体" w:hAnsi="宋体" w:cs="宋体" w:hint="eastAsia"/>
                <w:b/>
                <w:sz w:val="21"/>
                <w:szCs w:val="21"/>
              </w:rPr>
              <w:t>人员类别</w:t>
            </w:r>
          </w:p>
        </w:tc>
        <w:tc>
          <w:tcPr>
            <w:tcW w:w="15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b/>
                <w:sz w:val="21"/>
                <w:szCs w:val="21"/>
              </w:rPr>
            </w:pPr>
            <w:r>
              <w:rPr>
                <w:rFonts w:ascii="宋体" w:hAnsi="宋体" w:hint="eastAsia"/>
                <w:b/>
                <w:sz w:val="21"/>
                <w:szCs w:val="21"/>
              </w:rPr>
              <w:t>★</w:t>
            </w:r>
            <w:r>
              <w:rPr>
                <w:rFonts w:ascii="宋体" w:hAnsi="宋体" w:cs="宋体" w:hint="eastAsia"/>
                <w:b/>
                <w:sz w:val="21"/>
                <w:szCs w:val="21"/>
              </w:rPr>
              <w:t>驻点需求</w:t>
            </w:r>
          </w:p>
        </w:tc>
        <w:tc>
          <w:tcPr>
            <w:tcW w:w="151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b/>
                <w:sz w:val="21"/>
                <w:szCs w:val="21"/>
              </w:rPr>
            </w:pPr>
            <w:r>
              <w:rPr>
                <w:rFonts w:ascii="宋体" w:hAnsi="宋体" w:hint="eastAsia"/>
                <w:b/>
                <w:sz w:val="21"/>
                <w:szCs w:val="21"/>
              </w:rPr>
              <w:t>★</w:t>
            </w:r>
            <w:r>
              <w:rPr>
                <w:rFonts w:ascii="宋体" w:hAnsi="宋体" w:cs="宋体" w:hint="eastAsia"/>
                <w:b/>
                <w:sz w:val="21"/>
                <w:szCs w:val="21"/>
              </w:rPr>
              <w:t>人员必须具备的条件</w:t>
            </w:r>
          </w:p>
        </w:tc>
        <w:tc>
          <w:tcPr>
            <w:tcW w:w="196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b/>
                <w:sz w:val="21"/>
                <w:szCs w:val="21"/>
              </w:rPr>
            </w:pPr>
            <w:r>
              <w:rPr>
                <w:rFonts w:ascii="宋体" w:hAnsi="宋体" w:cs="宋体" w:hint="eastAsia"/>
                <w:b/>
                <w:sz w:val="21"/>
                <w:szCs w:val="21"/>
              </w:rPr>
              <w:t>人员可偏离条件</w:t>
            </w:r>
          </w:p>
        </w:tc>
      </w:tr>
      <w:tr>
        <w:tblPrEx>
          <w:tblW w:w="8690" w:type="dxa"/>
          <w:tblInd w:w="0" w:type="dxa"/>
          <w:tblLayout w:type="fixed"/>
          <w:tblCellMar>
            <w:top w:w="0" w:type="dxa"/>
            <w:left w:w="108" w:type="dxa"/>
            <w:bottom w:w="0" w:type="dxa"/>
            <w:right w:w="108" w:type="dxa"/>
          </w:tblCellMar>
        </w:tblPrEx>
        <w:trPr>
          <w:trHeight w:val="23"/>
        </w:trPr>
        <w:tc>
          <w:tcPr>
            <w:tcW w:w="62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bCs/>
                <w:sz w:val="21"/>
                <w:szCs w:val="21"/>
              </w:rPr>
            </w:pPr>
            <w:r>
              <w:rPr>
                <w:rFonts w:ascii="宋体" w:hAnsi="宋体" w:cs="宋体" w:hint="eastAsia"/>
                <w:bCs/>
                <w:sz w:val="21"/>
                <w:szCs w:val="21"/>
              </w:rPr>
              <w:t>1</w:t>
            </w:r>
          </w:p>
        </w:tc>
        <w:tc>
          <w:tcPr>
            <w:tcW w:w="122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cs="宋体" w:hint="eastAsia"/>
                <w:sz w:val="21"/>
                <w:szCs w:val="21"/>
              </w:rPr>
              <w:t>统筹管理</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 w:val="21"/>
                <w:szCs w:val="21"/>
              </w:rPr>
            </w:pPr>
            <w:r>
              <w:rPr>
                <w:rFonts w:ascii="宋体" w:hAnsi="宋体" w:cs="宋体" w:hint="eastAsia"/>
                <w:sz w:val="21"/>
                <w:szCs w:val="21"/>
              </w:rPr>
              <w:t>1</w:t>
            </w:r>
          </w:p>
        </w:tc>
        <w:tc>
          <w:tcPr>
            <w:tcW w:w="96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 w:val="21"/>
                <w:szCs w:val="21"/>
              </w:rPr>
            </w:pPr>
            <w:r>
              <w:rPr>
                <w:rFonts w:ascii="宋体" w:hAnsi="宋体" w:cs="宋体" w:hint="eastAsia"/>
                <w:sz w:val="21"/>
                <w:szCs w:val="21"/>
              </w:rPr>
              <w:t>执业律师（</w:t>
            </w:r>
            <w:r>
              <w:rPr>
                <w:rFonts w:ascii="宋体" w:hAnsi="宋体" w:cs="宋体" w:hint="eastAsia"/>
                <w:sz w:val="21"/>
                <w:szCs w:val="21"/>
                <w:lang w:eastAsia="zh-CN"/>
              </w:rPr>
              <w:t>团队</w:t>
            </w:r>
            <w:r>
              <w:rPr>
                <w:rFonts w:ascii="宋体" w:hAnsi="宋体" w:cs="宋体" w:hint="eastAsia"/>
                <w:sz w:val="21"/>
                <w:szCs w:val="21"/>
              </w:rPr>
              <w:t>负责人）</w:t>
            </w:r>
          </w:p>
        </w:tc>
        <w:tc>
          <w:tcPr>
            <w:tcW w:w="15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default"/>
                <w:sz w:val="21"/>
                <w:szCs w:val="21"/>
                <w:lang w:val="en-US" w:eastAsia="zh-CN"/>
              </w:rPr>
            </w:pPr>
            <w:r>
              <w:rPr>
                <w:rFonts w:ascii="宋体" w:hAnsi="宋体" w:cs="宋体" w:hint="eastAsia"/>
                <w:sz w:val="21"/>
                <w:szCs w:val="21"/>
                <w:lang w:eastAsia="zh-CN"/>
              </w:rPr>
              <w:t>每月至少</w:t>
            </w:r>
            <w:r>
              <w:rPr>
                <w:rFonts w:ascii="宋体" w:hAnsi="宋体" w:cs="宋体" w:hint="eastAsia"/>
                <w:sz w:val="21"/>
                <w:szCs w:val="21"/>
                <w:lang w:val="en-US" w:eastAsia="zh-CN"/>
              </w:rPr>
              <w:t>2天至平安法治办（司法所）处理法律事务</w:t>
            </w:r>
          </w:p>
        </w:tc>
        <w:tc>
          <w:tcPr>
            <w:tcW w:w="151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 w:val="21"/>
                <w:szCs w:val="21"/>
              </w:rPr>
            </w:pPr>
            <w:r>
              <w:rPr>
                <w:rFonts w:ascii="宋体" w:hAnsi="宋体" w:cs="宋体" w:hint="eastAsia"/>
                <w:sz w:val="21"/>
                <w:szCs w:val="21"/>
              </w:rPr>
              <w:t>持有律师执业证</w:t>
            </w:r>
          </w:p>
        </w:tc>
        <w:tc>
          <w:tcPr>
            <w:tcW w:w="196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w:t>
            </w:r>
            <w:r>
              <w:rPr>
                <w:rFonts w:ascii="宋体" w:hAnsi="宋体" w:cs="宋体" w:hint="eastAsia"/>
                <w:sz w:val="21"/>
                <w:szCs w:val="21"/>
                <w:lang w:val="en-US" w:eastAsia="zh-CN"/>
              </w:rPr>
              <w:t>具有5年或以上的</w:t>
            </w:r>
            <w:r>
              <w:rPr>
                <w:rFonts w:ascii="宋体" w:eastAsia="宋体" w:hAnsi="宋体" w:cs="宋体" w:hint="eastAsia"/>
                <w:sz w:val="21"/>
                <w:szCs w:val="21"/>
                <w:lang w:val="en-US" w:eastAsia="zh-CN"/>
              </w:rPr>
              <w:t>律师执业年限：</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2、项目经验：</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自2020年1月1日至本项目投标截止之日前（以合同签订日期为准）：作为项目负责人或主办律师具有政府部门或事业单位委托的法律服务经验（服务内容需含司法行政或信访或物业管理法律服务相关内容）</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3、办理行政诉讼案件情况：</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lang w:val="en-US" w:eastAsia="zh-CN"/>
              </w:rPr>
            </w:pPr>
            <w:r>
              <w:rPr>
                <w:rFonts w:ascii="宋体" w:eastAsia="宋体" w:hAnsi="宋体" w:cs="宋体" w:hint="eastAsia"/>
                <w:sz w:val="21"/>
                <w:szCs w:val="21"/>
                <w:lang w:val="en-US" w:eastAsia="zh-CN"/>
              </w:rPr>
              <w:t>自2020年1月1日至本项目投标截止之日前（以判决或裁定时间为准）：</w:t>
            </w:r>
            <w:r>
              <w:rPr>
                <w:rFonts w:ascii="宋体" w:hAnsi="宋体" w:cs="宋体" w:hint="eastAsia"/>
                <w:sz w:val="21"/>
                <w:szCs w:val="21"/>
                <w:lang w:val="en-US" w:eastAsia="zh-CN"/>
              </w:rPr>
              <w:t>具有</w:t>
            </w:r>
            <w:r>
              <w:rPr>
                <w:rFonts w:ascii="宋体" w:eastAsia="宋体" w:hAnsi="宋体" w:cs="宋体" w:hint="eastAsia"/>
                <w:sz w:val="21"/>
                <w:szCs w:val="21"/>
                <w:lang w:val="en-US" w:eastAsia="zh-CN"/>
              </w:rPr>
              <w:t>代理政府部门或事业单位行政诉讼案件并胜诉</w:t>
            </w:r>
            <w:r>
              <w:rPr>
                <w:rFonts w:ascii="宋体" w:hAnsi="宋体" w:cs="宋体" w:hint="eastAsia"/>
                <w:sz w:val="21"/>
                <w:szCs w:val="21"/>
                <w:lang w:val="en-US" w:eastAsia="zh-CN"/>
              </w:rPr>
              <w:t>经验。</w:t>
            </w:r>
          </w:p>
        </w:tc>
      </w:tr>
      <w:tr>
        <w:tblPrEx>
          <w:tblW w:w="8690" w:type="dxa"/>
          <w:tblInd w:w="0" w:type="dxa"/>
          <w:tblLayout w:type="fixed"/>
          <w:tblCellMar>
            <w:top w:w="0" w:type="dxa"/>
            <w:left w:w="108" w:type="dxa"/>
            <w:bottom w:w="0" w:type="dxa"/>
            <w:right w:w="108" w:type="dxa"/>
          </w:tblCellMar>
        </w:tblPrEx>
        <w:trPr>
          <w:trHeight w:val="1627"/>
        </w:trPr>
        <w:tc>
          <w:tcPr>
            <w:tcW w:w="62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Cs/>
                <w:sz w:val="21"/>
                <w:szCs w:val="21"/>
                <w:lang w:val="en-US" w:eastAsia="zh-CN"/>
              </w:rPr>
            </w:pPr>
            <w:r>
              <w:rPr>
                <w:rFonts w:ascii="宋体" w:hAnsi="宋体" w:cs="宋体" w:hint="eastAsia"/>
                <w:bCs/>
                <w:sz w:val="21"/>
                <w:szCs w:val="21"/>
                <w:lang w:val="en-US" w:eastAsia="zh-CN"/>
              </w:rPr>
              <w:t>2</w:t>
            </w:r>
          </w:p>
        </w:tc>
        <w:tc>
          <w:tcPr>
            <w:tcW w:w="122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bidi="ar-SA"/>
              </w:rPr>
            </w:pPr>
            <w:r>
              <w:rPr>
                <w:rFonts w:ascii="宋体" w:hAnsi="宋体" w:cs="宋体" w:hint="eastAsia"/>
                <w:sz w:val="21"/>
                <w:szCs w:val="21"/>
                <w:lang w:eastAsia="zh-CN"/>
              </w:rPr>
              <w:t>平安法治</w:t>
            </w:r>
            <w:r>
              <w:rPr>
                <w:rFonts w:ascii="宋体" w:hAnsi="宋体" w:cs="宋体" w:hint="eastAsia"/>
                <w:sz w:val="21"/>
                <w:szCs w:val="21"/>
              </w:rPr>
              <w:t>办(信访组)</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bidi="ar-SA"/>
              </w:rPr>
            </w:pPr>
            <w:r>
              <w:rPr>
                <w:rFonts w:ascii="宋体" w:hAnsi="宋体" w:cs="宋体" w:hint="eastAsia"/>
                <w:sz w:val="21"/>
                <w:szCs w:val="21"/>
              </w:rPr>
              <w:t>1</w:t>
            </w:r>
          </w:p>
        </w:tc>
        <w:tc>
          <w:tcPr>
            <w:tcW w:w="96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bidi="ar-SA"/>
              </w:rPr>
            </w:pPr>
            <w:r>
              <w:rPr>
                <w:rFonts w:ascii="宋体" w:hAnsi="宋体" w:cs="宋体" w:hint="eastAsia"/>
                <w:sz w:val="21"/>
                <w:szCs w:val="21"/>
                <w:lang w:eastAsia="zh-CN"/>
              </w:rPr>
              <w:t>执业</w:t>
            </w:r>
            <w:r>
              <w:rPr>
                <w:rFonts w:ascii="宋体" w:hAnsi="宋体" w:cs="宋体" w:hint="eastAsia"/>
                <w:sz w:val="21"/>
                <w:szCs w:val="21"/>
              </w:rPr>
              <w:t>律师</w:t>
            </w:r>
          </w:p>
        </w:tc>
        <w:tc>
          <w:tcPr>
            <w:tcW w:w="15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 w:val="21"/>
                <w:szCs w:val="21"/>
                <w:lang w:eastAsia="zh-CN"/>
              </w:rPr>
            </w:pPr>
            <w:r>
              <w:rPr>
                <w:rFonts w:ascii="宋体" w:hAnsi="宋体" w:cs="宋体" w:hint="eastAsia"/>
                <w:sz w:val="21"/>
                <w:szCs w:val="21"/>
                <w:lang w:eastAsia="zh-CN"/>
              </w:rPr>
              <w:t>固定人员</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bidi="ar-SA"/>
              </w:rPr>
            </w:pPr>
            <w:r>
              <w:rPr>
                <w:rFonts w:ascii="宋体" w:hAnsi="宋体" w:cs="宋体" w:hint="eastAsia"/>
                <w:sz w:val="21"/>
                <w:szCs w:val="21"/>
              </w:rPr>
              <w:t>工作日坐班</w:t>
            </w:r>
          </w:p>
        </w:tc>
        <w:tc>
          <w:tcPr>
            <w:tcW w:w="151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 w:val="21"/>
                <w:szCs w:val="21"/>
              </w:rPr>
            </w:pPr>
            <w:r>
              <w:rPr>
                <w:rFonts w:ascii="宋体" w:hAnsi="宋体" w:cs="宋体" w:hint="eastAsia"/>
                <w:sz w:val="21"/>
                <w:szCs w:val="21"/>
                <w:lang w:val="en-US" w:eastAsia="zh-CN"/>
              </w:rPr>
              <w:t>1、</w:t>
            </w:r>
            <w:r>
              <w:rPr>
                <w:rFonts w:ascii="宋体" w:hAnsi="宋体" w:cs="宋体" w:hint="eastAsia"/>
                <w:sz w:val="21"/>
                <w:szCs w:val="21"/>
              </w:rPr>
              <w:t>持有律师执业证</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bidi="ar-SA"/>
              </w:rPr>
            </w:pPr>
            <w:r>
              <w:rPr>
                <w:rFonts w:ascii="宋体" w:hAnsi="宋体" w:cs="宋体" w:hint="eastAsia"/>
                <w:sz w:val="21"/>
                <w:szCs w:val="21"/>
                <w:lang w:val="en-US" w:eastAsia="zh-CN"/>
              </w:rPr>
              <w:t>2、</w:t>
            </w:r>
            <w:r>
              <w:rPr>
                <w:rFonts w:ascii="宋体" w:hAnsi="宋体" w:cs="宋体" w:hint="eastAsia"/>
                <w:sz w:val="21"/>
                <w:szCs w:val="21"/>
                <w:lang w:eastAsia="zh-CN"/>
              </w:rPr>
              <w:t>因需处理突发应急事项，仅限</w:t>
            </w:r>
            <w:r>
              <w:rPr>
                <w:rFonts w:ascii="宋体" w:hAnsi="宋体" w:cs="宋体" w:hint="eastAsia"/>
                <w:sz w:val="21"/>
                <w:szCs w:val="21"/>
              </w:rPr>
              <w:t>男性。</w:t>
            </w:r>
          </w:p>
        </w:tc>
        <w:tc>
          <w:tcPr>
            <w:tcW w:w="196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sz w:val="21"/>
                <w:szCs w:val="21"/>
                <w:lang w:val="en-US" w:eastAsia="zh-CN"/>
              </w:rPr>
            </w:pPr>
            <w:r>
              <w:rPr>
                <w:rFonts w:ascii="宋体" w:hAnsi="宋体" w:cs="宋体" w:hint="eastAsia"/>
                <w:sz w:val="21"/>
                <w:szCs w:val="21"/>
                <w:lang w:val="en-US" w:eastAsia="zh-CN"/>
              </w:rPr>
              <w:t>1、具有一定</w:t>
            </w:r>
            <w:r>
              <w:rPr>
                <w:rFonts w:ascii="宋体" w:eastAsia="宋体" w:hAnsi="宋体" w:cs="宋体" w:hint="eastAsia"/>
                <w:sz w:val="21"/>
                <w:szCs w:val="21"/>
                <w:lang w:val="en-US" w:eastAsia="zh-CN"/>
              </w:rPr>
              <w:t>律师执业年限。</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cs="宋体" w:hint="eastAsia"/>
                <w:sz w:val="21"/>
                <w:szCs w:val="21"/>
                <w:lang w:val="en-US" w:eastAsia="zh-CN"/>
              </w:rPr>
            </w:pPr>
            <w:r>
              <w:rPr>
                <w:rFonts w:ascii="宋体" w:hAnsi="宋体" w:cs="宋体" w:hint="eastAsia"/>
                <w:sz w:val="21"/>
                <w:szCs w:val="21"/>
                <w:lang w:val="en-US" w:eastAsia="zh-CN"/>
              </w:rPr>
              <w:t>2、</w:t>
            </w:r>
            <w:r>
              <w:rPr>
                <w:rFonts w:ascii="宋体" w:eastAsia="宋体" w:hAnsi="宋体" w:cs="宋体" w:hint="eastAsia"/>
                <w:sz w:val="21"/>
                <w:szCs w:val="21"/>
                <w:lang w:val="en-US" w:eastAsia="zh-CN"/>
              </w:rPr>
              <w:t>具有政府部门或事业单位委托的法律服务经验</w:t>
            </w:r>
            <w:r>
              <w:rPr>
                <w:rFonts w:ascii="宋体" w:hAnsi="宋体" w:cs="宋体" w:hint="eastAsia"/>
                <w:sz w:val="21"/>
                <w:szCs w:val="21"/>
                <w:lang w:val="en-US" w:eastAsia="zh-CN"/>
              </w:rPr>
              <w:t>。</w:t>
            </w:r>
          </w:p>
          <w:p>
            <w:pPr>
              <w:pStyle w:val="BodyText"/>
              <w:spacing w:line="240" w:lineRule="auto"/>
              <w:rPr>
                <w:rFonts w:hint="default"/>
                <w:lang w:val="en-US" w:eastAsia="zh-CN"/>
              </w:rPr>
            </w:pPr>
            <w:r>
              <w:rPr>
                <w:rFonts w:ascii="宋体" w:hAnsi="宋体" w:cs="宋体" w:hint="eastAsia"/>
                <w:b w:val="0"/>
                <w:bCs w:val="0"/>
                <w:kern w:val="2"/>
                <w:sz w:val="21"/>
                <w:szCs w:val="21"/>
                <w:lang w:val="en-US" w:eastAsia="zh-CN" w:bidi="ar-SA"/>
              </w:rPr>
              <w:t>3、</w:t>
            </w:r>
            <w:r>
              <w:rPr>
                <w:rFonts w:ascii="宋体" w:eastAsia="宋体" w:hAnsi="宋体" w:cs="宋体" w:hint="eastAsia"/>
                <w:b w:val="0"/>
                <w:bCs w:val="0"/>
                <w:kern w:val="2"/>
                <w:sz w:val="21"/>
                <w:szCs w:val="21"/>
                <w:lang w:val="en-US" w:eastAsia="zh-CN" w:bidi="ar-SA"/>
              </w:rPr>
              <w:t>自2020年1月1日至本项目投标截止之日（以判决或裁定或决定书落款时间为准）：项目团队成员办理办理行政复议或行政诉讼案件</w:t>
            </w:r>
            <w:r>
              <w:rPr>
                <w:rFonts w:ascii="宋体" w:hAnsi="宋体" w:cs="宋体" w:hint="eastAsia"/>
                <w:b w:val="0"/>
                <w:bCs w:val="0"/>
                <w:kern w:val="2"/>
                <w:sz w:val="21"/>
                <w:szCs w:val="21"/>
                <w:lang w:val="en-US" w:eastAsia="zh-CN" w:bidi="ar-SA"/>
              </w:rPr>
              <w:t>。</w:t>
            </w:r>
          </w:p>
        </w:tc>
      </w:tr>
      <w:tr>
        <w:tblPrEx>
          <w:tblW w:w="8690" w:type="dxa"/>
          <w:tblInd w:w="0" w:type="dxa"/>
          <w:tblLayout w:type="fixed"/>
          <w:tblCellMar>
            <w:top w:w="0" w:type="dxa"/>
            <w:left w:w="108" w:type="dxa"/>
            <w:bottom w:w="0" w:type="dxa"/>
            <w:right w:w="108" w:type="dxa"/>
          </w:tblCellMar>
        </w:tblPrEx>
        <w:trPr>
          <w:trHeight w:val="23"/>
        </w:trPr>
        <w:tc>
          <w:tcPr>
            <w:tcW w:w="62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Cs/>
                <w:sz w:val="21"/>
                <w:szCs w:val="21"/>
                <w:lang w:val="en-US" w:eastAsia="zh-CN"/>
              </w:rPr>
            </w:pPr>
            <w:r>
              <w:rPr>
                <w:rFonts w:ascii="宋体" w:hAnsi="宋体" w:cs="宋体" w:hint="eastAsia"/>
                <w:bCs/>
                <w:sz w:val="21"/>
                <w:szCs w:val="21"/>
                <w:lang w:val="en-US" w:eastAsia="zh-CN"/>
              </w:rPr>
              <w:t>3</w:t>
            </w:r>
          </w:p>
        </w:tc>
        <w:tc>
          <w:tcPr>
            <w:tcW w:w="122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 w:val="21"/>
                <w:szCs w:val="21"/>
              </w:rPr>
            </w:pPr>
            <w:r>
              <w:rPr>
                <w:rFonts w:ascii="宋体" w:hAnsi="宋体" w:cs="宋体" w:hint="eastAsia"/>
                <w:sz w:val="21"/>
                <w:szCs w:val="21"/>
                <w:lang w:eastAsia="zh-CN"/>
              </w:rPr>
              <w:t>平安法治</w:t>
            </w:r>
            <w:r>
              <w:rPr>
                <w:rFonts w:ascii="宋体" w:hAnsi="宋体" w:cs="宋体" w:hint="eastAsia"/>
                <w:sz w:val="21"/>
                <w:szCs w:val="21"/>
              </w:rPr>
              <w:t>办(</w:t>
            </w:r>
            <w:r>
              <w:rPr>
                <w:rFonts w:ascii="宋体" w:hAnsi="宋体" w:cs="宋体" w:hint="eastAsia"/>
                <w:sz w:val="21"/>
                <w:szCs w:val="21"/>
                <w:lang w:eastAsia="zh-CN"/>
              </w:rPr>
              <w:t>司法所</w:t>
            </w:r>
            <w:r>
              <w:rPr>
                <w:rFonts w:ascii="宋体" w:hAnsi="宋体" w:cs="宋体" w:hint="eastAsia"/>
                <w:sz w:val="21"/>
                <w:szCs w:val="21"/>
              </w:rPr>
              <w:t>)</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default"/>
                <w:sz w:val="21"/>
                <w:szCs w:val="21"/>
                <w:lang w:val="en-US" w:eastAsia="zh-CN"/>
              </w:rPr>
            </w:pPr>
            <w:r>
              <w:rPr>
                <w:rFonts w:ascii="宋体" w:hAnsi="宋体" w:cs="宋体" w:hint="eastAsia"/>
                <w:sz w:val="21"/>
                <w:szCs w:val="21"/>
                <w:lang w:val="en-US" w:eastAsia="zh-CN"/>
              </w:rPr>
              <w:t>1</w:t>
            </w:r>
          </w:p>
        </w:tc>
        <w:tc>
          <w:tcPr>
            <w:tcW w:w="96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 w:val="21"/>
                <w:szCs w:val="21"/>
              </w:rPr>
            </w:pPr>
            <w:r>
              <w:rPr>
                <w:rFonts w:ascii="宋体" w:hAnsi="宋体" w:cs="宋体" w:hint="eastAsia"/>
                <w:sz w:val="21"/>
                <w:szCs w:val="21"/>
              </w:rPr>
              <w:t>执业律师</w:t>
            </w:r>
          </w:p>
        </w:tc>
        <w:tc>
          <w:tcPr>
            <w:tcW w:w="15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 w:val="21"/>
                <w:szCs w:val="21"/>
                <w:lang w:eastAsia="zh-CN"/>
              </w:rPr>
            </w:pPr>
            <w:r>
              <w:rPr>
                <w:rFonts w:ascii="宋体" w:hAnsi="宋体" w:cs="宋体" w:hint="eastAsia"/>
                <w:sz w:val="21"/>
                <w:szCs w:val="21"/>
                <w:lang w:eastAsia="zh-CN"/>
              </w:rPr>
              <w:t>固定人员</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eastAsia="zh-CN"/>
              </w:rPr>
            </w:pPr>
            <w:r>
              <w:rPr>
                <w:rFonts w:ascii="宋体" w:hAnsi="宋体" w:cs="宋体" w:hint="eastAsia"/>
                <w:sz w:val="21"/>
                <w:szCs w:val="21"/>
              </w:rPr>
              <w:t>工作日坐班</w:t>
            </w:r>
          </w:p>
        </w:tc>
        <w:tc>
          <w:tcPr>
            <w:tcW w:w="151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cs="宋体" w:hint="eastAsia"/>
                <w:sz w:val="21"/>
                <w:szCs w:val="21"/>
              </w:rPr>
            </w:pPr>
            <w:r>
              <w:rPr>
                <w:rFonts w:ascii="宋体" w:hAnsi="宋体" w:cs="宋体" w:hint="eastAsia"/>
                <w:sz w:val="21"/>
                <w:szCs w:val="21"/>
              </w:rPr>
              <w:t>1.持有律师执业证；</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 w:val="21"/>
                <w:szCs w:val="21"/>
              </w:rPr>
            </w:pPr>
            <w:r>
              <w:rPr>
                <w:rFonts w:ascii="宋体" w:hAnsi="宋体" w:cs="宋体" w:hint="eastAsia"/>
                <w:sz w:val="21"/>
                <w:szCs w:val="21"/>
              </w:rPr>
              <w:t>2.具有相关政府重大事务决策法律把关经验的固定驻点执业律师，</w:t>
            </w:r>
            <w:r>
              <w:rPr>
                <w:rFonts w:ascii="宋体" w:hAnsi="宋体" w:cs="宋体" w:hint="eastAsia"/>
                <w:sz w:val="21"/>
                <w:szCs w:val="21"/>
                <w:lang w:eastAsia="zh-CN"/>
              </w:rPr>
              <w:t>因需处理突发应急事项，适合</w:t>
            </w:r>
            <w:r>
              <w:rPr>
                <w:rFonts w:ascii="宋体" w:hAnsi="宋体" w:cs="宋体" w:hint="eastAsia"/>
                <w:sz w:val="21"/>
                <w:szCs w:val="21"/>
              </w:rPr>
              <w:t>男性。</w:t>
            </w:r>
          </w:p>
        </w:tc>
        <w:tc>
          <w:tcPr>
            <w:tcW w:w="196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cs="宋体" w:hint="eastAsia"/>
                <w:sz w:val="21"/>
                <w:szCs w:val="21"/>
                <w:lang w:val="en-US" w:eastAsia="zh-CN"/>
              </w:rPr>
            </w:pPr>
            <w:r>
              <w:rPr>
                <w:rFonts w:ascii="宋体" w:hAnsi="宋体" w:cs="宋体" w:hint="eastAsia"/>
                <w:sz w:val="21"/>
                <w:szCs w:val="21"/>
                <w:lang w:val="en-US" w:eastAsia="zh-CN"/>
              </w:rPr>
              <w:t>1、具有一定的</w:t>
            </w:r>
            <w:r>
              <w:rPr>
                <w:rFonts w:ascii="宋体" w:eastAsia="宋体" w:hAnsi="宋体" w:cs="宋体" w:hint="eastAsia"/>
                <w:sz w:val="21"/>
                <w:szCs w:val="21"/>
                <w:lang w:val="en-US" w:eastAsia="zh-CN"/>
              </w:rPr>
              <w:t>律师执业年限</w:t>
            </w:r>
            <w:r>
              <w:rPr>
                <w:rFonts w:ascii="宋体" w:hAnsi="宋体" w:cs="宋体" w:hint="eastAsia"/>
                <w:sz w:val="21"/>
                <w:szCs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cs="宋体" w:hint="eastAsia"/>
                <w:sz w:val="21"/>
                <w:szCs w:val="21"/>
                <w:lang w:val="en-US" w:eastAsia="zh-CN"/>
              </w:rPr>
            </w:pPr>
            <w:r>
              <w:rPr>
                <w:rFonts w:ascii="宋体" w:hAnsi="宋体" w:cs="宋体" w:hint="eastAsia"/>
                <w:sz w:val="21"/>
                <w:szCs w:val="21"/>
                <w:lang w:val="en-US" w:eastAsia="zh-CN"/>
              </w:rPr>
              <w:t>2.</w:t>
            </w:r>
            <w:r>
              <w:rPr>
                <w:rFonts w:ascii="宋体" w:eastAsia="宋体" w:hAnsi="宋体" w:cs="宋体" w:hint="eastAsia"/>
                <w:sz w:val="21"/>
                <w:szCs w:val="21"/>
                <w:lang w:val="en-US" w:eastAsia="zh-CN"/>
              </w:rPr>
              <w:t>具有政府部门或事</w:t>
            </w:r>
            <w:r>
              <w:rPr>
                <w:rFonts w:ascii="宋体" w:hAnsi="宋体" w:cs="宋体" w:hint="eastAsia"/>
                <w:sz w:val="21"/>
                <w:szCs w:val="21"/>
                <w:lang w:val="en-US" w:eastAsia="zh-CN"/>
              </w:rPr>
              <w:t>业单位委托的法律服务经验。</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rPr>
            </w:pPr>
            <w:r>
              <w:rPr>
                <w:rFonts w:ascii="宋体" w:hAnsi="宋体" w:cs="宋体" w:hint="eastAsia"/>
                <w:sz w:val="21"/>
                <w:szCs w:val="21"/>
                <w:lang w:val="en-US" w:eastAsia="zh-CN"/>
              </w:rPr>
              <w:t>3、自2020年1月1日至本项目投标截止之日（以判决或裁定或决定书落款时间为准）：项目团队成员办理办理行政复议或行政诉讼案件。</w:t>
            </w:r>
          </w:p>
        </w:tc>
      </w:tr>
      <w:tr>
        <w:tblPrEx>
          <w:tblW w:w="8690" w:type="dxa"/>
          <w:tblInd w:w="0" w:type="dxa"/>
          <w:tblLayout w:type="fixed"/>
          <w:tblCellMar>
            <w:top w:w="0" w:type="dxa"/>
            <w:left w:w="108" w:type="dxa"/>
            <w:bottom w:w="0" w:type="dxa"/>
            <w:right w:w="108" w:type="dxa"/>
          </w:tblCellMar>
        </w:tblPrEx>
        <w:trPr>
          <w:trHeight w:val="1798"/>
        </w:trPr>
        <w:tc>
          <w:tcPr>
            <w:tcW w:w="62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bCs/>
                <w:kern w:val="2"/>
                <w:sz w:val="21"/>
                <w:szCs w:val="21"/>
              </w:rPr>
            </w:pPr>
            <w:r>
              <w:rPr>
                <w:rFonts w:ascii="宋体" w:hAnsi="宋体" w:cs="宋体" w:hint="eastAsia"/>
                <w:bCs/>
                <w:sz w:val="21"/>
                <w:szCs w:val="21"/>
                <w:lang w:val="en-US" w:eastAsia="zh-CN"/>
              </w:rPr>
              <w:t>4</w:t>
            </w:r>
          </w:p>
        </w:tc>
        <w:tc>
          <w:tcPr>
            <w:tcW w:w="122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 w:val="21"/>
                <w:szCs w:val="21"/>
              </w:rPr>
            </w:pPr>
            <w:r>
              <w:rPr>
                <w:rFonts w:ascii="宋体" w:hAnsi="宋体" w:cs="宋体" w:hint="eastAsia"/>
                <w:sz w:val="21"/>
                <w:szCs w:val="21"/>
                <w:lang w:eastAsia="zh-CN"/>
              </w:rPr>
              <w:t>平安法治</w:t>
            </w:r>
            <w:r>
              <w:rPr>
                <w:rFonts w:ascii="宋体" w:hAnsi="宋体" w:cs="宋体" w:hint="eastAsia"/>
                <w:sz w:val="21"/>
                <w:szCs w:val="21"/>
              </w:rPr>
              <w:t>办(</w:t>
            </w:r>
            <w:r>
              <w:rPr>
                <w:rFonts w:ascii="宋体" w:hAnsi="宋体" w:cs="宋体" w:hint="eastAsia"/>
                <w:sz w:val="21"/>
                <w:szCs w:val="21"/>
                <w:lang w:eastAsia="zh-CN"/>
              </w:rPr>
              <w:t>物管组</w:t>
            </w:r>
            <w:r>
              <w:rPr>
                <w:rFonts w:ascii="宋体" w:hAnsi="宋体" w:cs="宋体" w:hint="eastAsia"/>
                <w:sz w:val="21"/>
                <w:szCs w:val="21"/>
              </w:rPr>
              <w:t>)</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cs="宋体" w:hint="eastAsia"/>
                <w:sz w:val="21"/>
                <w:szCs w:val="21"/>
              </w:rPr>
              <w:t>1</w:t>
            </w:r>
          </w:p>
        </w:tc>
        <w:tc>
          <w:tcPr>
            <w:tcW w:w="96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cs="宋体" w:hint="eastAsia"/>
                <w:sz w:val="21"/>
                <w:szCs w:val="21"/>
                <w:lang w:eastAsia="zh-CN"/>
              </w:rPr>
              <w:t>执业</w:t>
            </w:r>
            <w:r>
              <w:rPr>
                <w:rFonts w:ascii="宋体" w:hAnsi="宋体" w:cs="宋体" w:hint="eastAsia"/>
                <w:sz w:val="21"/>
                <w:szCs w:val="21"/>
              </w:rPr>
              <w:t>律师</w:t>
            </w:r>
          </w:p>
        </w:tc>
        <w:tc>
          <w:tcPr>
            <w:tcW w:w="15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 w:val="21"/>
                <w:szCs w:val="21"/>
              </w:rPr>
            </w:pPr>
            <w:r>
              <w:rPr>
                <w:rFonts w:ascii="宋体" w:hAnsi="宋体" w:cs="宋体"/>
                <w:sz w:val="21"/>
                <w:szCs w:val="21"/>
              </w:rPr>
              <w:t>每周至少到网格管理中心（物管办）坐班1天</w:t>
            </w:r>
          </w:p>
        </w:tc>
        <w:tc>
          <w:tcPr>
            <w:tcW w:w="151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cs="宋体"/>
                <w:sz w:val="21"/>
                <w:szCs w:val="21"/>
              </w:rPr>
              <w:t>持有律师执业证</w:t>
            </w:r>
            <w:r>
              <w:rPr>
                <w:rFonts w:ascii="宋体" w:hAnsi="宋体" w:cs="宋体" w:hint="eastAsia"/>
                <w:sz w:val="21"/>
                <w:szCs w:val="21"/>
              </w:rPr>
              <w:t>；</w:t>
            </w:r>
          </w:p>
        </w:tc>
        <w:tc>
          <w:tcPr>
            <w:tcW w:w="196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cs="宋体" w:hint="eastAsia"/>
                <w:sz w:val="21"/>
                <w:szCs w:val="21"/>
                <w:lang w:val="en-US" w:eastAsia="zh-CN"/>
              </w:rPr>
            </w:pPr>
            <w:r>
              <w:rPr>
                <w:rFonts w:ascii="宋体" w:hAnsi="宋体" w:cs="宋体" w:hint="eastAsia"/>
                <w:sz w:val="21"/>
                <w:szCs w:val="21"/>
                <w:lang w:val="en-US" w:eastAsia="zh-CN"/>
              </w:rPr>
              <w:t>1、具有一定的</w:t>
            </w:r>
            <w:r>
              <w:rPr>
                <w:rFonts w:ascii="宋体" w:eastAsia="宋体" w:hAnsi="宋体" w:cs="宋体" w:hint="eastAsia"/>
                <w:sz w:val="21"/>
                <w:szCs w:val="21"/>
                <w:lang w:val="en-US" w:eastAsia="zh-CN"/>
              </w:rPr>
              <w:t>律师执业年限</w:t>
            </w:r>
            <w:r>
              <w:rPr>
                <w:rFonts w:ascii="宋体" w:hAnsi="宋体" w:cs="宋体" w:hint="eastAsia"/>
                <w:sz w:val="21"/>
                <w:szCs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sz w:val="21"/>
                <w:szCs w:val="21"/>
                <w:lang w:val="en-US" w:eastAsia="zh-CN"/>
              </w:rPr>
            </w:pPr>
            <w:r>
              <w:rPr>
                <w:rFonts w:ascii="宋体" w:hAnsi="宋体" w:cs="宋体" w:hint="eastAsia"/>
                <w:sz w:val="21"/>
                <w:szCs w:val="21"/>
                <w:lang w:val="en-US" w:eastAsia="zh-CN"/>
              </w:rPr>
              <w:t>2.</w:t>
            </w:r>
            <w:r>
              <w:rPr>
                <w:rFonts w:ascii="宋体" w:eastAsia="宋体" w:hAnsi="宋体" w:cs="宋体" w:hint="eastAsia"/>
                <w:sz w:val="21"/>
                <w:szCs w:val="21"/>
                <w:lang w:val="en-US" w:eastAsia="zh-CN"/>
              </w:rPr>
              <w:t>具有政府部门或事业单位委托的法律服务经验。</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rPr>
            </w:pPr>
            <w:r>
              <w:rPr>
                <w:rFonts w:ascii="宋体" w:eastAsia="宋体" w:hAnsi="宋体" w:cs="宋体" w:hint="eastAsia"/>
                <w:sz w:val="21"/>
                <w:szCs w:val="21"/>
                <w:lang w:val="en-US" w:eastAsia="zh-CN"/>
              </w:rPr>
              <w:t>3、自2020年1月1日至本项目投标截止之日（以判决或裁定或决定书落款时间为准）：项目团队成员办理办理行政复议或行政诉讼案件。</w:t>
            </w:r>
          </w:p>
        </w:tc>
      </w:tr>
      <w:tr>
        <w:tblPrEx>
          <w:tblW w:w="8690" w:type="dxa"/>
          <w:tblInd w:w="0" w:type="dxa"/>
          <w:tblLayout w:type="fixed"/>
          <w:tblCellMar>
            <w:top w:w="0" w:type="dxa"/>
            <w:left w:w="108" w:type="dxa"/>
            <w:bottom w:w="0" w:type="dxa"/>
            <w:right w:w="108" w:type="dxa"/>
          </w:tblCellMar>
        </w:tblPrEx>
        <w:trPr>
          <w:trHeight w:val="1686"/>
        </w:trPr>
        <w:tc>
          <w:tcPr>
            <w:tcW w:w="62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Cs/>
                <w:sz w:val="21"/>
                <w:szCs w:val="21"/>
                <w:lang w:eastAsia="zh-CN"/>
              </w:rPr>
            </w:pPr>
            <w:r>
              <w:rPr>
                <w:rFonts w:ascii="宋体" w:hAnsi="宋体" w:cs="宋体" w:hint="eastAsia"/>
                <w:bCs/>
                <w:sz w:val="21"/>
                <w:szCs w:val="21"/>
                <w:lang w:val="en-US" w:eastAsia="zh-CN"/>
              </w:rPr>
              <w:t>5</w:t>
            </w:r>
          </w:p>
        </w:tc>
        <w:tc>
          <w:tcPr>
            <w:tcW w:w="122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eastAsia="zh-CN"/>
              </w:rPr>
            </w:pPr>
            <w:r>
              <w:rPr>
                <w:rFonts w:ascii="宋体" w:hAnsi="宋体" w:cs="宋体" w:hint="eastAsia"/>
                <w:sz w:val="21"/>
                <w:szCs w:val="21"/>
                <w:lang w:eastAsia="zh-CN"/>
              </w:rPr>
              <w:t>坪地街道公共法律服务工作站</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cs="宋体" w:hint="eastAsia"/>
                <w:sz w:val="21"/>
                <w:szCs w:val="21"/>
              </w:rPr>
              <w:t>1</w:t>
            </w:r>
          </w:p>
        </w:tc>
        <w:tc>
          <w:tcPr>
            <w:tcW w:w="96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cs="宋体" w:hint="eastAsia"/>
                <w:sz w:val="21"/>
                <w:szCs w:val="21"/>
              </w:rPr>
              <w:t>执业律师</w:t>
            </w:r>
          </w:p>
        </w:tc>
        <w:tc>
          <w:tcPr>
            <w:tcW w:w="15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cs="宋体" w:hint="eastAsia"/>
                <w:sz w:val="21"/>
                <w:szCs w:val="21"/>
              </w:rPr>
              <w:t>工作日坐班</w:t>
            </w:r>
          </w:p>
        </w:tc>
        <w:tc>
          <w:tcPr>
            <w:tcW w:w="1511"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sz w:val="21"/>
                <w:szCs w:val="21"/>
              </w:rPr>
            </w:pPr>
            <w:r>
              <w:rPr>
                <w:rFonts w:ascii="宋体" w:hAnsi="宋体" w:cs="宋体" w:hint="eastAsia"/>
                <w:sz w:val="21"/>
                <w:szCs w:val="21"/>
              </w:rPr>
              <w:t>持有律师执业证</w:t>
            </w:r>
          </w:p>
        </w:tc>
        <w:tc>
          <w:tcPr>
            <w:tcW w:w="196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eastAsia="宋体" w:hAnsi="宋体" w:cs="宋体" w:hint="eastAsia"/>
                <w:sz w:val="21"/>
                <w:szCs w:val="21"/>
                <w:lang w:val="en-US" w:eastAsia="zh-CN"/>
              </w:rPr>
            </w:pPr>
            <w:r>
              <w:rPr>
                <w:rFonts w:ascii="宋体" w:hAnsi="宋体" w:cs="宋体" w:hint="eastAsia"/>
                <w:sz w:val="21"/>
                <w:szCs w:val="21"/>
                <w:lang w:val="en-US" w:eastAsia="zh-CN"/>
              </w:rPr>
              <w:t>1、</w:t>
            </w:r>
            <w:r>
              <w:rPr>
                <w:rFonts w:ascii="宋体" w:eastAsia="宋体" w:hAnsi="宋体" w:cs="宋体" w:hint="eastAsia"/>
                <w:sz w:val="21"/>
                <w:szCs w:val="21"/>
                <w:lang w:val="en-US" w:eastAsia="zh-CN"/>
              </w:rPr>
              <w:t>律师具有一定执业年限。</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rPr>
            </w:pPr>
            <w:r>
              <w:rPr>
                <w:rFonts w:ascii="宋体" w:hAnsi="宋体" w:cs="宋体" w:hint="eastAsia"/>
                <w:sz w:val="21"/>
                <w:szCs w:val="21"/>
                <w:lang w:val="en-US" w:eastAsia="zh-CN"/>
              </w:rPr>
              <w:t>2、</w:t>
            </w:r>
            <w:r>
              <w:rPr>
                <w:rFonts w:ascii="宋体" w:eastAsia="宋体" w:hAnsi="宋体" w:cs="宋体" w:hint="eastAsia"/>
                <w:sz w:val="21"/>
                <w:szCs w:val="21"/>
                <w:lang w:val="en-US" w:eastAsia="zh-CN"/>
              </w:rPr>
              <w:t>自2020年1月1日至本项目投标截止之日（以判决或裁定或决定书落款时间为准）：项目团队成员办理办理行政复议或行政诉讼案件。</w:t>
            </w:r>
          </w:p>
        </w:tc>
      </w:tr>
    </w:tbl>
    <w:p>
      <w:pPr>
        <w:pStyle w:val="Heading2"/>
        <w:spacing w:before="156" w:beforeLines="50" w:after="156"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vAlign w:val="center"/>
          </w:tcPr>
          <w:p>
            <w:pPr>
              <w:jc w:val="center"/>
              <w:rPr>
                <w:rFonts w:ascii="宋体" w:hAnsi="宋体"/>
                <w:color w:val="auto"/>
                <w:kern w:val="0"/>
                <w:szCs w:val="21"/>
              </w:rPr>
            </w:pPr>
            <w:r>
              <w:rPr>
                <w:rFonts w:ascii="宋体" w:hAnsi="宋体" w:hint="eastAsia"/>
                <w:color w:val="auto"/>
                <w:szCs w:val="21"/>
              </w:rPr>
              <w:t>1</w:t>
            </w:r>
          </w:p>
        </w:tc>
        <w:tc>
          <w:tcPr>
            <w:tcW w:w="7795" w:type="dxa"/>
            <w:vAlign w:val="center"/>
          </w:tcPr>
          <w:p>
            <w:pPr>
              <w:rPr>
                <w:rFonts w:hAnsi="宋体" w:eastAsiaTheme="minorEastAsia"/>
                <w:color w:val="auto"/>
                <w:kern w:val="0"/>
                <w:szCs w:val="21"/>
              </w:rPr>
            </w:pPr>
            <w:r>
              <w:rPr>
                <w:rFonts w:ascii="宋体" w:hAnsi="宋体" w:hint="eastAsia"/>
                <w:color w:val="auto"/>
                <w:szCs w:val="21"/>
              </w:rPr>
              <w:t>项目人员需求一览表★驻点及服务单位</w:t>
            </w:r>
            <w:r>
              <w:rPr>
                <w:rFonts w:ascii="宋体" w:hAnsi="宋体" w:hint="eastAsia"/>
                <w:color w:val="auto"/>
                <w:szCs w:val="21"/>
              </w:rPr>
              <w:tab/>
            </w:r>
            <w:r>
              <w:rPr>
                <w:rFonts w:ascii="宋体" w:hAnsi="宋体" w:hint="eastAsia"/>
                <w:color w:val="auto"/>
                <w:szCs w:val="21"/>
              </w:rPr>
              <w:t>★数量</w:t>
            </w:r>
            <w:r>
              <w:rPr>
                <w:rFonts w:ascii="宋体" w:hAnsi="宋体" w:hint="eastAsia"/>
                <w:color w:val="auto"/>
                <w:szCs w:val="21"/>
              </w:rPr>
              <w:tab/>
            </w:r>
            <w:r>
              <w:rPr>
                <w:rFonts w:ascii="宋体" w:hAnsi="宋体" w:hint="eastAsia"/>
                <w:color w:val="auto"/>
                <w:szCs w:val="21"/>
              </w:rPr>
              <w:t>★人员类别</w:t>
            </w:r>
            <w:r>
              <w:rPr>
                <w:rFonts w:ascii="宋体" w:hAnsi="宋体" w:hint="eastAsia"/>
                <w:color w:val="auto"/>
                <w:szCs w:val="21"/>
              </w:rPr>
              <w:tab/>
            </w:r>
            <w:r>
              <w:rPr>
                <w:rFonts w:ascii="宋体" w:hAnsi="宋体" w:hint="eastAsia"/>
                <w:color w:val="auto"/>
                <w:szCs w:val="21"/>
              </w:rPr>
              <w:t>★驻点需求</w:t>
            </w:r>
            <w:r>
              <w:rPr>
                <w:rFonts w:ascii="宋体" w:hAnsi="宋体" w:hint="eastAsia"/>
                <w:color w:val="auto"/>
                <w:szCs w:val="21"/>
              </w:rPr>
              <w:tab/>
            </w:r>
            <w:r>
              <w:rPr>
                <w:rFonts w:ascii="宋体" w:hAnsi="宋体" w:hint="eastAsia"/>
                <w:color w:val="auto"/>
                <w:szCs w:val="21"/>
              </w:rPr>
              <w:t>★人员必须具备的条件</w:t>
            </w:r>
          </w:p>
        </w:tc>
      </w:tr>
      <w:tr>
        <w:tblPrEx>
          <w:tblW w:w="8529" w:type="dxa"/>
          <w:tblInd w:w="0" w:type="dxa"/>
          <w:tblLayout w:type="fixed"/>
          <w:tblCellMar>
            <w:top w:w="0" w:type="dxa"/>
            <w:left w:w="108" w:type="dxa"/>
            <w:bottom w:w="0" w:type="dxa"/>
            <w:right w:w="108" w:type="dxa"/>
          </w:tblCellMar>
        </w:tblPrEx>
        <w:tc>
          <w:tcPr>
            <w:tcW w:w="734" w:type="dxa"/>
            <w:vAlign w:val="center"/>
          </w:tcPr>
          <w:p>
            <w:pPr>
              <w:jc w:val="center"/>
              <w:rPr>
                <w:rFonts w:ascii="宋体" w:hAnsi="宋体"/>
                <w:color w:val="auto"/>
                <w:kern w:val="0"/>
                <w:szCs w:val="21"/>
              </w:rPr>
            </w:pPr>
            <w:r>
              <w:rPr>
                <w:rFonts w:ascii="宋体" w:hAnsi="宋体" w:hint="eastAsia"/>
                <w:color w:val="auto"/>
                <w:szCs w:val="21"/>
              </w:rPr>
              <w:t>2</w:t>
            </w:r>
          </w:p>
        </w:tc>
        <w:tc>
          <w:tcPr>
            <w:tcW w:w="7795" w:type="dxa"/>
            <w:vAlign w:val="center"/>
          </w:tcPr>
          <w:p>
            <w:pPr>
              <w:rPr>
                <w:rFonts w:asciiTheme="minorEastAsia" w:eastAsiaTheme="minorEastAsia" w:hAnsiTheme="minorEastAsia"/>
                <w:color w:val="auto"/>
              </w:rPr>
            </w:pPr>
            <w:r>
              <w:rPr>
                <w:rFonts w:ascii="宋体" w:hAnsi="宋体" w:hint="eastAsia"/>
                <w:color w:val="auto"/>
                <w:szCs w:val="21"/>
              </w:rPr>
              <w:t>（1</w:t>
            </w:r>
            <w:r>
              <w:rPr>
                <w:rFonts w:ascii="宋体" w:hAnsi="宋体" w:hint="eastAsia"/>
                <w:color w:val="auto"/>
                <w:szCs w:val="21"/>
                <w:lang w:val="en-US" w:eastAsia="zh-CN"/>
              </w:rPr>
              <w:t>0</w:t>
            </w:r>
            <w:r>
              <w:rPr>
                <w:rFonts w:ascii="宋体" w:hAnsi="宋体" w:hint="eastAsia"/>
                <w:color w:val="auto"/>
                <w:szCs w:val="21"/>
              </w:rPr>
              <w:t>）★</w:t>
            </w:r>
            <w:r>
              <w:rPr>
                <w:rFonts w:ascii="宋体" w:hAnsi="宋体" w:hint="eastAsia"/>
                <w:color w:val="auto"/>
                <w:szCs w:val="21"/>
                <w:lang w:eastAsia="zh-CN"/>
              </w:rPr>
              <w:t>乙方承诺投标文件中提供的项目团队成员名单与实际开展项目的项目团队成员保持一致，项目实施过程中，乙方不得随意更换项目团队成员（除突发事件外），存在人员调动需提前两周以书面形式向甲方申请，并提交人员更换相关材料，甲方有权根据项目情况否决或调整上述申请。经甲方批准乙方更换人员申请后，乙方方可按批准后的内容进行相关调整，如乙方未经甲方批准更换人员，甲方有权每次按照合同金额总5%扣除更换人员相关费用。未经批准更换3次人员的，甲方有权与乙方解除合同，甲方不承担任何违约责任。甲方有权根据执业律师及律师助理坐班服务情况对其做出接受与否的评价，认为其无法胜任相关工作的，或者违反法律法规、执业道德和执业纪律的，甲方有权要求乙方更换有关人员，乙方应在10日内向甲方提供适格人员，并保证新旧人员工作上的无缝衔接，更换3次人员后，仍无法满足要求的，甲方有权按照合同总金额5%直接扣除服务费作为违约金，且有权与乙方解除合同，甲方不承担任何违约责任。</w:t>
            </w:r>
          </w:p>
        </w:tc>
      </w:tr>
      <w:tr>
        <w:tblPrEx>
          <w:tblW w:w="8529" w:type="dxa"/>
          <w:tblInd w:w="0" w:type="dxa"/>
          <w:tblLayout w:type="fixed"/>
          <w:tblCellMar>
            <w:top w:w="0" w:type="dxa"/>
            <w:left w:w="108" w:type="dxa"/>
            <w:bottom w:w="0" w:type="dxa"/>
            <w:right w:w="108" w:type="dxa"/>
          </w:tblCellMar>
        </w:tblPrEx>
        <w:tc>
          <w:tcPr>
            <w:tcW w:w="734" w:type="dxa"/>
            <w:vAlign w:val="center"/>
          </w:tcPr>
          <w:p>
            <w:pPr>
              <w:jc w:val="center"/>
              <w:rPr>
                <w:rFonts w:ascii="宋体" w:hAnsi="宋体"/>
                <w:color w:val="auto"/>
                <w:kern w:val="0"/>
                <w:szCs w:val="21"/>
              </w:rPr>
            </w:pPr>
            <w:r>
              <w:rPr>
                <w:rFonts w:ascii="宋体" w:hAnsi="宋体" w:hint="eastAsia"/>
                <w:color w:val="auto"/>
                <w:szCs w:val="21"/>
              </w:rPr>
              <w:t>3</w:t>
            </w:r>
          </w:p>
        </w:tc>
        <w:tc>
          <w:tcPr>
            <w:tcW w:w="7795" w:type="dxa"/>
            <w:vAlign w:val="center"/>
          </w:tcPr>
          <w:p>
            <w:pPr>
              <w:rPr>
                <w:rFonts w:asciiTheme="minorEastAsia" w:eastAsiaTheme="minorEastAsia" w:hAnsiTheme="minorEastAsia"/>
                <w:color w:val="auto"/>
              </w:rPr>
            </w:pPr>
            <w:r>
              <w:rPr>
                <w:rFonts w:ascii="宋体" w:hAnsi="宋体" w:hint="eastAsia"/>
                <w:color w:val="auto"/>
                <w:szCs w:val="21"/>
              </w:rPr>
              <w:t>12、★在合同履行期间，如中标人出现因违法经营受到刑事处罚或者责令停产停业、吊销许可证或者执照、较大数额罚款等行政处罚，导致不满足《中华人民共和国政府采购法》第二十二条供应商要求的，一经查证属实，采购人有权单方解除协议（合同）或不予续签下一年度合同，且无需承担任何违约责任。</w:t>
            </w:r>
          </w:p>
        </w:tc>
      </w:tr>
    </w:tbl>
    <w:p>
      <w:pPr>
        <w:pStyle w:val="Heading4"/>
        <w:tabs>
          <w:tab w:val="left" w:pos="765"/>
        </w:tabs>
        <w:spacing w:line="240" w:lineRule="auto"/>
        <w:rPr>
          <w:rFonts w:ascii="黑体"/>
          <w:b w:val="0"/>
          <w:kern w:val="0"/>
          <w:sz w:val="24"/>
          <w:szCs w:val="24"/>
        </w:rPr>
      </w:pPr>
      <w:r>
        <w:rPr>
          <w:rFonts w:ascii="黑体" w:hint="eastAsia"/>
          <w:b w:val="0"/>
          <w:kern w:val="0"/>
          <w:sz w:val="24"/>
          <w:szCs w:val="24"/>
        </w:rPr>
        <w:t>注：上表所列内容为不可负偏离条款，负偏离将视为未实质性满足招标文件要求作投标无效处理。</w:t>
      </w:r>
      <w:bookmarkEnd w:id="32"/>
    </w:p>
    <w:p>
      <w:pPr>
        <w:rPr>
          <w:b/>
          <w:bCs/>
          <w:sz w:val="24"/>
        </w:rPr>
      </w:pPr>
    </w:p>
    <w:p>
      <w:pPr>
        <w:pStyle w:val="Heading2"/>
        <w:spacing w:before="156" w:beforeLines="50" w:after="156" w:afterLines="50"/>
        <w:rPr>
          <w:szCs w:val="24"/>
        </w:rPr>
      </w:pPr>
      <w:r>
        <w:rPr>
          <w:rFonts w:hint="eastAsia"/>
          <w:szCs w:val="24"/>
        </w:rPr>
        <w:t>五、技术要求</w:t>
      </w:r>
    </w:p>
    <w:p>
      <w:pPr>
        <w:spacing w:line="360" w:lineRule="auto"/>
        <w:rPr>
          <w:rFonts w:ascii="宋体" w:eastAsia="宋体" w:hAnsi="宋体" w:cs="宋体" w:hint="eastAsia"/>
          <w:b/>
          <w:bCs/>
          <w:sz w:val="21"/>
          <w:szCs w:val="21"/>
        </w:rPr>
      </w:pPr>
      <w:r>
        <w:rPr>
          <w:rFonts w:ascii="宋体" w:eastAsia="宋体" w:hAnsi="宋体" w:cs="宋体" w:hint="eastAsia"/>
          <w:b/>
          <w:bCs/>
          <w:sz w:val="21"/>
          <w:szCs w:val="21"/>
        </w:rPr>
        <w:t>1、项目技术要求：</w:t>
      </w:r>
    </w:p>
    <w:p>
      <w:pPr>
        <w:spacing w:line="36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中标</w:t>
      </w:r>
      <w:r>
        <w:rPr>
          <w:rFonts w:ascii="宋体" w:eastAsia="宋体" w:hAnsi="宋体" w:cs="宋体" w:hint="eastAsia"/>
          <w:bCs/>
          <w:sz w:val="21"/>
          <w:szCs w:val="21"/>
        </w:rPr>
        <w:t>人</w:t>
      </w:r>
      <w:r>
        <w:rPr>
          <w:rFonts w:ascii="宋体" w:eastAsia="宋体" w:hAnsi="宋体" w:cs="宋体" w:hint="eastAsia"/>
          <w:sz w:val="21"/>
          <w:szCs w:val="21"/>
        </w:rPr>
        <w:t>派出的律师应当接受坪地街道办和驻点单位的日常管理，驻点人员值班考勤和管理由各自的驻点单位负责，服从驻点单位的工作安排。</w:t>
      </w:r>
    </w:p>
    <w:p>
      <w:pPr>
        <w:spacing w:line="360" w:lineRule="auto"/>
        <w:rPr>
          <w:rFonts w:ascii="宋体" w:eastAsia="宋体" w:hAnsi="宋体" w:cs="宋体" w:hint="eastAsia"/>
          <w:b/>
          <w:bCs/>
          <w:sz w:val="21"/>
          <w:szCs w:val="21"/>
        </w:rPr>
      </w:pPr>
      <w:r>
        <w:rPr>
          <w:rFonts w:ascii="宋体" w:eastAsia="宋体" w:hAnsi="宋体" w:cs="宋体" w:hint="eastAsia"/>
          <w:b/>
          <w:bCs/>
          <w:sz w:val="21"/>
          <w:szCs w:val="21"/>
        </w:rPr>
        <w:t>2、服务内容：</w:t>
      </w:r>
    </w:p>
    <w:p>
      <w:pPr>
        <w:spacing w:line="360" w:lineRule="auto"/>
        <w:ind w:firstLine="420" w:firstLineChars="200"/>
        <w:rPr>
          <w:rFonts w:ascii="宋体" w:eastAsia="宋体" w:hAnsi="宋体" w:cs="宋体" w:hint="eastAsia"/>
          <w:b/>
          <w:bCs/>
          <w:sz w:val="21"/>
          <w:szCs w:val="21"/>
        </w:rPr>
      </w:pPr>
      <w:r>
        <w:rPr>
          <w:rFonts w:ascii="宋体" w:eastAsia="宋体" w:hAnsi="宋体" w:cs="宋体" w:hint="eastAsia"/>
          <w:b/>
          <w:bCs/>
          <w:sz w:val="21"/>
          <w:szCs w:val="21"/>
        </w:rPr>
        <w:t>（1）为</w:t>
      </w:r>
      <w:r>
        <w:rPr>
          <w:rFonts w:ascii="宋体" w:eastAsia="宋体" w:hAnsi="宋体" w:cs="宋体" w:hint="eastAsia"/>
          <w:b/>
          <w:bCs/>
          <w:sz w:val="21"/>
          <w:szCs w:val="21"/>
          <w:lang w:eastAsia="zh-CN"/>
        </w:rPr>
        <w:t>平安法治办</w:t>
      </w:r>
      <w:r>
        <w:rPr>
          <w:rFonts w:ascii="宋体" w:eastAsia="宋体" w:hAnsi="宋体" w:cs="宋体" w:hint="eastAsia"/>
          <w:b/>
          <w:bCs/>
          <w:sz w:val="21"/>
          <w:szCs w:val="21"/>
        </w:rPr>
        <w:t>（司法所）</w:t>
      </w:r>
      <w:r>
        <w:rPr>
          <w:rFonts w:ascii="宋体" w:eastAsia="宋体" w:hAnsi="宋体" w:cs="宋体" w:hint="eastAsia"/>
          <w:b/>
          <w:bCs/>
          <w:sz w:val="21"/>
          <w:szCs w:val="21"/>
          <w:lang w:eastAsia="zh-CN"/>
        </w:rPr>
        <w:t>、坪地街道公共法律服务工作站</w:t>
      </w:r>
      <w:r>
        <w:rPr>
          <w:rFonts w:ascii="宋体" w:eastAsia="宋体" w:hAnsi="宋体" w:cs="宋体" w:hint="eastAsia"/>
          <w:b/>
          <w:bCs/>
          <w:sz w:val="21"/>
          <w:szCs w:val="21"/>
        </w:rPr>
        <w:t>提供法律服务，主要提供的服务范围包括</w:t>
      </w:r>
      <w:r>
        <w:rPr>
          <w:rFonts w:ascii="宋体" w:eastAsia="宋体" w:hAnsi="宋体" w:cs="宋体" w:hint="eastAsia"/>
          <w:b/>
          <w:bCs/>
          <w:sz w:val="21"/>
          <w:szCs w:val="21"/>
          <w:lang w:eastAsia="zh-CN"/>
        </w:rPr>
        <w:t>（</w:t>
      </w:r>
      <w:r>
        <w:rPr>
          <w:rFonts w:ascii="宋体" w:eastAsia="宋体" w:hAnsi="宋体" w:cs="宋体" w:hint="eastAsia"/>
          <w:b/>
          <w:bCs/>
          <w:sz w:val="21"/>
          <w:szCs w:val="21"/>
        </w:rPr>
        <w:t>包含但不限于</w:t>
      </w:r>
      <w:r>
        <w:rPr>
          <w:rFonts w:ascii="宋体" w:eastAsia="宋体" w:hAnsi="宋体" w:cs="宋体" w:hint="eastAsia"/>
          <w:b/>
          <w:bCs/>
          <w:sz w:val="21"/>
          <w:szCs w:val="21"/>
          <w:lang w:eastAsia="zh-CN"/>
        </w:rPr>
        <w:t>）</w:t>
      </w:r>
      <w:r>
        <w:rPr>
          <w:rFonts w:ascii="宋体" w:eastAsia="宋体" w:hAnsi="宋体" w:cs="宋体" w:hint="eastAsia"/>
          <w:b/>
          <w:bCs/>
          <w:sz w:val="21"/>
          <w:szCs w:val="21"/>
        </w:rPr>
        <w:t>：</w:t>
      </w:r>
    </w:p>
    <w:p>
      <w:pPr>
        <w:spacing w:line="36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对街道重大项目法律问题提供口头咨询意见或书面意见，预测可能发生的法律风险及事项的合法性和合理性，提前安排落实风险防控措施、解答有关法律法规和政策的规定、提供具体法律条文依据、协助落实法律解决方案和参考意见等</w:t>
      </w:r>
      <w:r>
        <w:rPr>
          <w:rFonts w:ascii="宋体" w:eastAsia="宋体" w:hAnsi="宋体" w:cs="宋体" w:hint="eastAsia"/>
          <w:sz w:val="21"/>
          <w:szCs w:val="21"/>
          <w:lang w:eastAsia="zh-CN"/>
        </w:rPr>
        <w:t>；</w:t>
      </w:r>
      <w:r>
        <w:rPr>
          <w:rFonts w:ascii="宋体" w:eastAsia="宋体" w:hAnsi="宋体" w:cs="宋体" w:hint="eastAsia"/>
          <w:sz w:val="21"/>
          <w:szCs w:val="21"/>
        </w:rPr>
        <w:t>向街道提供国家有关法律法规信息，应部门要求就街道重大决策、行政行为、业务合同、提出书面法律意见，或者对决策进行法律论证及风险评估；为街道辖区居民提供法律咨询，协助困难群众申请法律援助，并将申请材料报送至龙岗区法律援助处；协助街道处理重大</w:t>
      </w:r>
      <w:r>
        <w:rPr>
          <w:rFonts w:ascii="宋体" w:eastAsia="宋体" w:hAnsi="宋体" w:cs="宋体" w:hint="eastAsia"/>
          <w:sz w:val="21"/>
          <w:szCs w:val="21"/>
          <w:lang w:eastAsia="zh-CN"/>
        </w:rPr>
        <w:t>矛盾纠纷化解，出具专业法律意见</w:t>
      </w:r>
      <w:r>
        <w:rPr>
          <w:rFonts w:ascii="宋体" w:eastAsia="宋体" w:hAnsi="宋体" w:cs="宋体" w:hint="eastAsia"/>
          <w:sz w:val="21"/>
          <w:szCs w:val="21"/>
        </w:rPr>
        <w:t>，遇突发紧急重大事项，需及时响应并到场协助、指导处理，必要时应由服务团队共同提供协助；协助起草合同、协议以及其他法律事务文书，对起草或拟发布的规范性文件，从法律方面提出书面的修改或补充建议，并出具书面的法律意见；应街道要求参加或列席有关重要会议，参与处理重大</w:t>
      </w:r>
      <w:r>
        <w:rPr>
          <w:rFonts w:ascii="宋体" w:eastAsia="宋体" w:hAnsi="宋体" w:cs="宋体" w:hint="eastAsia"/>
          <w:sz w:val="21"/>
          <w:szCs w:val="21"/>
          <w:lang w:eastAsia="zh-CN"/>
        </w:rPr>
        <w:t>矛盾纠纷研讨会等</w:t>
      </w:r>
      <w:r>
        <w:rPr>
          <w:rFonts w:ascii="宋体" w:eastAsia="宋体" w:hAnsi="宋体" w:cs="宋体" w:hint="eastAsia"/>
          <w:sz w:val="21"/>
          <w:szCs w:val="21"/>
        </w:rPr>
        <w:t>；为街道提供法律培训，协助开展法治宣传教育工作，如开展公职人员、人民调解员法治教育讲座授课、法治企业创建工作教育培训等；受街道委托，介入涉及街道的尚未形成诉讼的行政纠纷和其他纠纷，参与处理涉及街道行政复议、行政诉讼、民事诉讼、仲裁，维护街道的合法权益；受街道委托，对特定事项进行调查、协调，并提出相关的法律意见</w:t>
      </w:r>
      <w:r>
        <w:rPr>
          <w:rFonts w:ascii="宋体" w:eastAsia="宋体" w:hAnsi="宋体" w:cs="宋体" w:hint="eastAsia"/>
          <w:sz w:val="21"/>
          <w:szCs w:val="21"/>
          <w:lang w:eastAsia="zh-CN"/>
        </w:rPr>
        <w:t>，</w:t>
      </w:r>
      <w:r>
        <w:rPr>
          <w:rFonts w:ascii="宋体" w:eastAsia="宋体" w:hAnsi="宋体" w:cs="宋体" w:hint="eastAsia"/>
          <w:sz w:val="21"/>
          <w:szCs w:val="21"/>
        </w:rPr>
        <w:t>办理街道委托的其他法律事务。</w:t>
      </w:r>
    </w:p>
    <w:p>
      <w:pPr>
        <w:spacing w:line="360" w:lineRule="auto"/>
        <w:ind w:firstLine="420" w:firstLineChars="200"/>
        <w:rPr>
          <w:rFonts w:ascii="宋体" w:eastAsia="宋体" w:hAnsi="宋体" w:cs="宋体" w:hint="eastAsia"/>
          <w:b/>
          <w:bCs/>
          <w:sz w:val="21"/>
          <w:szCs w:val="21"/>
        </w:rPr>
      </w:pPr>
      <w:r>
        <w:rPr>
          <w:rFonts w:ascii="宋体" w:eastAsia="宋体" w:hAnsi="宋体" w:cs="宋体" w:hint="eastAsia"/>
          <w:b/>
          <w:bCs/>
          <w:sz w:val="21"/>
          <w:szCs w:val="21"/>
        </w:rPr>
        <w:t>（2）专项服务内容：（派驻</w:t>
      </w:r>
      <w:r>
        <w:rPr>
          <w:rFonts w:ascii="宋体" w:eastAsia="宋体" w:hAnsi="宋体" w:cs="宋体" w:hint="eastAsia"/>
          <w:b/>
          <w:bCs/>
          <w:sz w:val="21"/>
          <w:szCs w:val="21"/>
          <w:lang w:eastAsia="zh-CN"/>
        </w:rPr>
        <w:t>平安法治</w:t>
      </w:r>
      <w:r>
        <w:rPr>
          <w:rFonts w:ascii="宋体" w:eastAsia="宋体" w:hAnsi="宋体" w:cs="宋体" w:hint="eastAsia"/>
          <w:b/>
          <w:bCs/>
          <w:sz w:val="21"/>
          <w:szCs w:val="21"/>
        </w:rPr>
        <w:t>办（司法所）的其中一名有相关政府重大决策事项把关经验的执业律师重点服务内容）</w:t>
      </w:r>
    </w:p>
    <w:p>
      <w:pPr>
        <w:spacing w:line="360" w:lineRule="auto"/>
        <w:ind w:firstLine="420" w:firstLineChars="200"/>
        <w:rPr>
          <w:rFonts w:ascii="宋体" w:eastAsia="宋体" w:hAnsi="宋体" w:cs="宋体" w:hint="eastAsia"/>
          <w:sz w:val="21"/>
          <w:szCs w:val="21"/>
          <w:lang w:eastAsia="zh-CN"/>
        </w:rPr>
      </w:pPr>
      <w:r>
        <w:rPr>
          <w:rFonts w:ascii="宋体" w:eastAsia="宋体" w:hAnsi="宋体" w:cs="宋体" w:hint="eastAsia"/>
          <w:sz w:val="21"/>
          <w:szCs w:val="21"/>
        </w:rPr>
        <w:t>对坪地街道重大决策事项进行法律把关，并提供法律意见；对街道拟发布规范性文件、管理规定、集体资产交易</w:t>
      </w:r>
      <w:r>
        <w:rPr>
          <w:rFonts w:ascii="宋体" w:eastAsia="宋体" w:hAnsi="宋体" w:cs="宋体" w:hint="eastAsia"/>
          <w:sz w:val="21"/>
          <w:szCs w:val="21"/>
          <w:lang w:eastAsia="zh-CN"/>
        </w:rPr>
        <w:t>、信息公开</w:t>
      </w:r>
      <w:r>
        <w:rPr>
          <w:rFonts w:ascii="宋体" w:eastAsia="宋体" w:hAnsi="宋体" w:cs="宋体" w:hint="eastAsia"/>
          <w:sz w:val="21"/>
          <w:szCs w:val="21"/>
        </w:rPr>
        <w:t>出具审核意见；根据司法所安排，审核坪地街道各类合同，并出具审核意见</w:t>
      </w:r>
      <w:r>
        <w:rPr>
          <w:rFonts w:ascii="宋体" w:eastAsia="宋体" w:hAnsi="宋体" w:cs="宋体" w:hint="eastAsia"/>
          <w:b/>
          <w:bCs/>
          <w:sz w:val="21"/>
          <w:szCs w:val="21"/>
        </w:rPr>
        <w:t>（注：202</w:t>
      </w:r>
      <w:r>
        <w:rPr>
          <w:rFonts w:ascii="宋体" w:eastAsia="宋体" w:hAnsi="宋体" w:cs="宋体" w:hint="eastAsia"/>
          <w:b/>
          <w:bCs/>
          <w:sz w:val="21"/>
          <w:szCs w:val="21"/>
          <w:lang w:val="en-US" w:eastAsia="zh-CN"/>
        </w:rPr>
        <w:t>4</w:t>
      </w:r>
      <w:r>
        <w:rPr>
          <w:rFonts w:ascii="宋体" w:eastAsia="宋体" w:hAnsi="宋体" w:cs="宋体" w:hint="eastAsia"/>
          <w:b/>
          <w:bCs/>
          <w:sz w:val="21"/>
          <w:szCs w:val="21"/>
        </w:rPr>
        <w:t>年度坪地合同</w:t>
      </w:r>
      <w:r>
        <w:rPr>
          <w:rFonts w:ascii="宋体" w:eastAsia="宋体" w:hAnsi="宋体" w:cs="宋体" w:hint="eastAsia"/>
          <w:b/>
          <w:bCs/>
          <w:sz w:val="21"/>
          <w:szCs w:val="21"/>
          <w:lang w:eastAsia="zh-CN"/>
        </w:rPr>
        <w:t>、办文请示</w:t>
      </w:r>
      <w:r>
        <w:rPr>
          <w:rFonts w:ascii="宋体" w:eastAsia="宋体" w:hAnsi="宋体" w:cs="宋体" w:hint="eastAsia"/>
          <w:b/>
          <w:bCs/>
          <w:sz w:val="21"/>
          <w:szCs w:val="21"/>
        </w:rPr>
        <w:t>审核2000余份，仅供参考）</w:t>
      </w:r>
      <w:r>
        <w:rPr>
          <w:rFonts w:ascii="宋体" w:eastAsia="宋体" w:hAnsi="宋体" w:cs="宋体" w:hint="eastAsia"/>
          <w:b w:val="0"/>
          <w:bCs w:val="0"/>
          <w:sz w:val="21"/>
          <w:szCs w:val="21"/>
        </w:rPr>
        <w:t>；</w:t>
      </w:r>
      <w:r>
        <w:rPr>
          <w:rFonts w:ascii="宋体" w:eastAsia="宋体" w:hAnsi="宋体" w:cs="宋体" w:hint="eastAsia"/>
          <w:sz w:val="21"/>
          <w:szCs w:val="21"/>
        </w:rPr>
        <w:t>协助司法所指导街道各级人民调解组织依法依规开展人民调解工作，参与人民调解事务</w:t>
      </w:r>
      <w:r>
        <w:rPr>
          <w:rFonts w:ascii="宋体" w:eastAsia="宋体" w:hAnsi="宋体" w:cs="宋体" w:hint="eastAsia"/>
          <w:sz w:val="21"/>
          <w:szCs w:val="21"/>
          <w:lang w:eastAsia="zh-CN"/>
        </w:rPr>
        <w:t>；</w:t>
      </w:r>
      <w:r>
        <w:rPr>
          <w:rFonts w:ascii="宋体" w:eastAsia="宋体" w:hAnsi="宋体" w:cs="宋体" w:hint="eastAsia"/>
          <w:sz w:val="21"/>
          <w:szCs w:val="21"/>
        </w:rPr>
        <w:t>协助司法所对街道各部门法律顾问进行日常考核管理工作</w:t>
      </w:r>
      <w:r>
        <w:rPr>
          <w:rFonts w:ascii="宋体" w:eastAsia="宋体" w:hAnsi="宋体" w:cs="宋体" w:hint="eastAsia"/>
          <w:sz w:val="21"/>
          <w:szCs w:val="21"/>
          <w:lang w:eastAsia="zh-CN"/>
        </w:rPr>
        <w:t>；</w:t>
      </w:r>
      <w:r>
        <w:rPr>
          <w:rFonts w:ascii="宋体" w:eastAsia="宋体" w:hAnsi="宋体" w:cs="宋体" w:hint="eastAsia"/>
          <w:sz w:val="21"/>
          <w:szCs w:val="21"/>
        </w:rPr>
        <w:t>负责坪地街道行政复议、诉讼</w:t>
      </w:r>
      <w:r>
        <w:rPr>
          <w:rFonts w:ascii="宋体" w:eastAsia="宋体" w:hAnsi="宋体" w:cs="宋体" w:hint="eastAsia"/>
          <w:sz w:val="21"/>
          <w:szCs w:val="21"/>
          <w:lang w:eastAsia="zh-CN"/>
        </w:rPr>
        <w:t>、仲裁</w:t>
      </w:r>
      <w:r>
        <w:rPr>
          <w:rFonts w:ascii="宋体" w:eastAsia="宋体" w:hAnsi="宋体" w:cs="宋体" w:hint="eastAsia"/>
          <w:sz w:val="21"/>
          <w:szCs w:val="21"/>
        </w:rPr>
        <w:t>案件基本材料工作；组织开展法律援助宣传月、人民调解宣传月、宪法宣传月等各项普法工作</w:t>
      </w:r>
      <w:r>
        <w:rPr>
          <w:rFonts w:ascii="宋体" w:eastAsia="宋体" w:hAnsi="宋体" w:cs="宋体" w:hint="eastAsia"/>
          <w:sz w:val="21"/>
          <w:szCs w:val="21"/>
          <w:lang w:eastAsia="zh-CN"/>
        </w:rPr>
        <w:t>，</w:t>
      </w:r>
      <w:r>
        <w:rPr>
          <w:rFonts w:ascii="宋体" w:eastAsia="宋体" w:hAnsi="宋体" w:cs="宋体" w:hint="eastAsia"/>
          <w:sz w:val="21"/>
          <w:szCs w:val="21"/>
        </w:rPr>
        <w:t>办理街道委托的其他法律事务。</w:t>
      </w:r>
      <w:r>
        <w:rPr>
          <w:rFonts w:ascii="宋体" w:eastAsia="宋体" w:hAnsi="宋体" w:cs="宋体" w:hint="eastAsia"/>
          <w:sz w:val="21"/>
          <w:szCs w:val="21"/>
          <w:lang w:eastAsia="zh-CN"/>
        </w:rPr>
        <w:t>；</w:t>
      </w:r>
    </w:p>
    <w:p>
      <w:pPr>
        <w:spacing w:line="360" w:lineRule="auto"/>
        <w:ind w:firstLine="420" w:firstLineChars="200"/>
        <w:rPr>
          <w:rFonts w:ascii="宋体" w:eastAsia="宋体" w:hAnsi="宋体" w:cs="宋体" w:hint="eastAsia"/>
          <w:b/>
          <w:bCs/>
          <w:sz w:val="21"/>
          <w:szCs w:val="21"/>
        </w:rPr>
      </w:pPr>
      <w:r>
        <w:rPr>
          <w:rFonts w:ascii="宋体" w:eastAsia="宋体" w:hAnsi="宋体" w:cs="宋体" w:hint="eastAsia"/>
          <w:b/>
          <w:bCs/>
          <w:sz w:val="21"/>
          <w:szCs w:val="21"/>
        </w:rPr>
        <w:t>（3）为</w:t>
      </w:r>
      <w:r>
        <w:rPr>
          <w:rFonts w:ascii="宋体" w:eastAsia="宋体" w:hAnsi="宋体" w:cs="宋体" w:hint="eastAsia"/>
          <w:b/>
          <w:bCs/>
          <w:sz w:val="21"/>
          <w:szCs w:val="21"/>
          <w:lang w:eastAsia="zh-CN"/>
        </w:rPr>
        <w:t>平安法治办</w:t>
      </w:r>
      <w:r>
        <w:rPr>
          <w:rFonts w:ascii="宋体" w:eastAsia="宋体" w:hAnsi="宋体" w:cs="宋体" w:hint="eastAsia"/>
          <w:b/>
          <w:bCs/>
          <w:sz w:val="21"/>
          <w:szCs w:val="21"/>
        </w:rPr>
        <w:t>（信访组）提供法律服务，主要提供的服务范围包括：</w:t>
      </w:r>
    </w:p>
    <w:p>
      <w:pPr>
        <w:spacing w:line="360" w:lineRule="auto"/>
        <w:ind w:firstLine="420" w:firstLineChars="200"/>
        <w:rPr>
          <w:rFonts w:ascii="宋体" w:hAnsi="宋体" w:cs="宋体" w:hint="eastAsia"/>
          <w:szCs w:val="21"/>
        </w:rPr>
      </w:pPr>
      <w:r>
        <w:rPr>
          <w:rFonts w:ascii="宋体" w:hAnsi="宋体" w:cs="宋体" w:hint="eastAsia"/>
          <w:sz w:val="21"/>
          <w:szCs w:val="21"/>
        </w:rPr>
        <w:t>对街道信访事项法律问题提供口头咨询意见或书面意见；应部门要求就街道信访事项重大决策、行政行为、业务合同、提出书面法律意见；参与信访接待及各类矛盾纠纷的调处，协同处理</w:t>
      </w:r>
      <w:r>
        <w:rPr>
          <w:rFonts w:ascii="宋体" w:hAnsi="宋体" w:cs="宋体" w:hint="eastAsia"/>
          <w:sz w:val="21"/>
          <w:szCs w:val="21"/>
          <w:lang w:eastAsia="zh-CN"/>
        </w:rPr>
        <w:t>平安法治办</w:t>
      </w:r>
      <w:r>
        <w:rPr>
          <w:rFonts w:ascii="宋体" w:hAnsi="宋体" w:cs="宋体" w:hint="eastAsia"/>
          <w:sz w:val="21"/>
          <w:szCs w:val="21"/>
        </w:rPr>
        <w:t>（司法所、信访组）认为有必要共同参与的调解案件；应街道要求参加或列席有关重要会议，参与处理重大矛盾纠纷研讨会等；协助平安法治办（信访组）完成法律事务规划，帮助建立法律事务工作体系，编制信访工作计划与方案，为信访工作的各个环节进行法律风险把控</w:t>
      </w:r>
      <w:r>
        <w:rPr>
          <w:rFonts w:ascii="宋体" w:hAnsi="宋体" w:cs="宋体" w:hint="eastAsia"/>
          <w:sz w:val="21"/>
          <w:szCs w:val="21"/>
          <w:lang w:eastAsia="zh-CN"/>
        </w:rPr>
        <w:t>。</w:t>
      </w:r>
      <w:r>
        <w:rPr>
          <w:rFonts w:ascii="宋体" w:hAnsi="宋体" w:cs="宋体" w:hint="eastAsia"/>
          <w:sz w:val="21"/>
          <w:szCs w:val="21"/>
        </w:rPr>
        <w:t>受街道委托，对特定事项进行调查、协调，并提出相关的法律意见；受街道委托，介入涉及街道的尚未形成诉讼的行政纠纷和其他纠纷，参与处理涉及街道行政复议、诉讼、仲裁维护街道的合法权益；办理街道委托的其他法律事务。</w:t>
      </w:r>
      <w:r>
        <w:rPr>
          <w:rFonts w:ascii="宋体" w:hAnsi="宋体" w:cs="宋体" w:hint="eastAsia"/>
          <w:sz w:val="21"/>
          <w:szCs w:val="21"/>
          <w:lang w:eastAsia="zh-CN"/>
        </w:rPr>
        <w:t>对上传信访系统的相关文书审核签字；拟写信访维稳工作涉及的综合性表格及文字材料。</w:t>
      </w:r>
    </w:p>
    <w:p>
      <w:pPr>
        <w:spacing w:line="360" w:lineRule="auto"/>
        <w:ind w:firstLine="420" w:firstLineChars="200"/>
        <w:rPr>
          <w:rFonts w:ascii="宋体" w:eastAsia="宋体" w:hAnsi="宋体" w:cs="宋体" w:hint="eastAsia"/>
          <w:b/>
          <w:bCs/>
          <w:sz w:val="21"/>
          <w:szCs w:val="21"/>
        </w:rPr>
      </w:pPr>
      <w:r>
        <w:rPr>
          <w:rFonts w:ascii="宋体" w:eastAsia="宋体" w:hAnsi="宋体" w:cs="宋体" w:hint="eastAsia"/>
          <w:b/>
          <w:bCs/>
          <w:sz w:val="21"/>
          <w:szCs w:val="21"/>
        </w:rPr>
        <w:t>（4）为</w:t>
      </w:r>
      <w:r>
        <w:rPr>
          <w:rFonts w:ascii="宋体" w:eastAsia="宋体" w:hAnsi="宋体" w:cs="宋体" w:hint="eastAsia"/>
          <w:b/>
          <w:bCs/>
          <w:sz w:val="21"/>
          <w:szCs w:val="21"/>
          <w:lang w:eastAsia="zh-CN"/>
        </w:rPr>
        <w:t>平安法治办</w:t>
      </w:r>
      <w:r>
        <w:rPr>
          <w:rFonts w:ascii="宋体" w:eastAsia="宋体" w:hAnsi="宋体" w:cs="宋体" w:hint="eastAsia"/>
          <w:b/>
          <w:bCs/>
          <w:sz w:val="21"/>
          <w:szCs w:val="21"/>
        </w:rPr>
        <w:t>（</w:t>
      </w:r>
      <w:r>
        <w:rPr>
          <w:rFonts w:ascii="宋体" w:eastAsia="宋体" w:hAnsi="宋体" w:cs="宋体" w:hint="eastAsia"/>
          <w:b/>
          <w:bCs/>
          <w:sz w:val="21"/>
          <w:szCs w:val="21"/>
          <w:lang w:eastAsia="zh-CN"/>
        </w:rPr>
        <w:t>物管组</w:t>
      </w:r>
      <w:r>
        <w:rPr>
          <w:rFonts w:ascii="宋体" w:eastAsia="宋体" w:hAnsi="宋体" w:cs="宋体" w:hint="eastAsia"/>
          <w:b/>
          <w:bCs/>
          <w:sz w:val="21"/>
          <w:szCs w:val="21"/>
        </w:rPr>
        <w:t>）提供法律服务，主要提供的服务范围包括：</w:t>
      </w:r>
    </w:p>
    <w:p>
      <w:pPr>
        <w:spacing w:line="36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协助解决房屋租赁纠纷、调处物业小区矛盾纠纷、强化物业监管工作；提供日常法律咨询服务，解答相关法律问题；审查重大事项并根据要求出具书面法律意见；起草、废止、修订相关规章制度，并根据要求出具书面法律意见；协助处理涉法涉诉案件、重大突发性、群体性事件；根据要求，列席重要会议，提供相关法律意见；负责的行政复议、诉讼应诉等相关法律事务；起草、审核对外出具的法律文书；开展物业管理相关的法制宣传、培训。</w:t>
      </w:r>
    </w:p>
    <w:p>
      <w:pPr>
        <w:pStyle w:val="BodyText"/>
        <w:spacing w:line="360" w:lineRule="auto"/>
        <w:rPr>
          <w:rFonts w:ascii="宋体" w:eastAsia="宋体" w:hAnsi="宋体" w:cs="宋体" w:hint="eastAsia"/>
          <w:sz w:val="21"/>
          <w:szCs w:val="21"/>
        </w:rPr>
      </w:pPr>
    </w:p>
    <w:p>
      <w:pPr>
        <w:spacing w:line="360" w:lineRule="auto"/>
        <w:rPr>
          <w:rFonts w:ascii="宋体" w:eastAsia="宋体" w:hAnsi="宋体" w:cs="宋体" w:hint="eastAsia"/>
          <w:b/>
          <w:bCs/>
          <w:sz w:val="21"/>
          <w:szCs w:val="21"/>
        </w:rPr>
      </w:pPr>
      <w:r>
        <w:rPr>
          <w:rFonts w:ascii="宋体" w:eastAsia="宋体" w:hAnsi="宋体" w:cs="宋体" w:hint="eastAsia"/>
          <w:b/>
          <w:bCs/>
          <w:sz w:val="21"/>
          <w:szCs w:val="21"/>
        </w:rPr>
        <w:t>3、工作方式：</w:t>
      </w:r>
    </w:p>
    <w:p>
      <w:pPr>
        <w:spacing w:line="36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（1）中标人应当按照项目人员服务需求组成法律顾问团队，为采购人提供服务，</w:t>
      </w:r>
    </w:p>
    <w:p>
      <w:pPr>
        <w:spacing w:line="36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2）派驻人员需严格按照坪地街道正常办公时间上下班，如遇紧急、维稳、重大事项，非工作日也需第一时间到场处理，必要时应由服务团队共同提供协助（注意：应急突发事件发生时，中标方必须在接到招标方通知后半小时内</w:t>
      </w:r>
      <w:r>
        <w:rPr>
          <w:rFonts w:ascii="宋体" w:eastAsia="宋体" w:hAnsi="宋体" w:cs="宋体" w:hint="eastAsia"/>
          <w:sz w:val="21"/>
          <w:szCs w:val="21"/>
          <w:lang w:eastAsia="zh-CN"/>
        </w:rPr>
        <w:t>响应</w:t>
      </w:r>
      <w:r>
        <w:rPr>
          <w:rFonts w:ascii="宋体" w:eastAsia="宋体" w:hAnsi="宋体" w:cs="宋体" w:hint="eastAsia"/>
          <w:sz w:val="21"/>
          <w:szCs w:val="21"/>
        </w:rPr>
        <w:t>采购人需求，若超过3次无法</w:t>
      </w:r>
      <w:r>
        <w:rPr>
          <w:rFonts w:ascii="宋体" w:eastAsia="宋体" w:hAnsi="宋体" w:cs="宋体" w:hint="eastAsia"/>
          <w:sz w:val="21"/>
          <w:szCs w:val="21"/>
          <w:lang w:eastAsia="zh-CN"/>
        </w:rPr>
        <w:t>响应</w:t>
      </w:r>
      <w:r>
        <w:rPr>
          <w:rFonts w:ascii="宋体" w:eastAsia="宋体" w:hAnsi="宋体" w:cs="宋体" w:hint="eastAsia"/>
          <w:sz w:val="21"/>
          <w:szCs w:val="21"/>
        </w:rPr>
        <w:t>的，招标方有权解除合同）。</w:t>
      </w:r>
    </w:p>
    <w:p>
      <w:pPr>
        <w:spacing w:line="360" w:lineRule="auto"/>
        <w:ind w:firstLine="420" w:firstLineChars="200"/>
        <w:rPr>
          <w:rFonts w:ascii="宋体" w:eastAsia="宋体" w:hAnsi="宋体" w:cs="宋体" w:hint="eastAsia"/>
          <w:sz w:val="21"/>
          <w:szCs w:val="21"/>
          <w:highlight w:val="none"/>
          <w:lang w:eastAsia="zh-CN"/>
        </w:rPr>
      </w:pPr>
      <w:r>
        <w:rPr>
          <w:rFonts w:ascii="宋体" w:eastAsia="宋体" w:hAnsi="宋体" w:cs="宋体" w:hint="eastAsia"/>
          <w:sz w:val="21"/>
          <w:szCs w:val="21"/>
          <w:highlight w:val="none"/>
        </w:rPr>
        <w:t>（3）合同服务期限内，中标方</w:t>
      </w:r>
      <w:r>
        <w:rPr>
          <w:rFonts w:ascii="宋体" w:hAnsi="宋体" w:cs="宋体" w:hint="eastAsia"/>
          <w:sz w:val="21"/>
          <w:szCs w:val="21"/>
          <w:highlight w:val="none"/>
          <w:lang w:eastAsia="zh-CN"/>
        </w:rPr>
        <w:t>需根据</w:t>
      </w:r>
      <w:r>
        <w:rPr>
          <w:rFonts w:ascii="宋体" w:eastAsia="宋体" w:hAnsi="宋体" w:cs="宋体" w:hint="eastAsia"/>
          <w:sz w:val="21"/>
          <w:szCs w:val="21"/>
          <w:highlight w:val="none"/>
          <w:lang w:eastAsia="zh-CN"/>
        </w:rPr>
        <w:t>平安法治</w:t>
      </w:r>
      <w:r>
        <w:rPr>
          <w:rFonts w:ascii="宋体" w:eastAsia="宋体" w:hAnsi="宋体" w:cs="宋体" w:hint="eastAsia"/>
          <w:sz w:val="21"/>
          <w:szCs w:val="21"/>
          <w:highlight w:val="none"/>
        </w:rPr>
        <w:t>办（信访组、司法所</w:t>
      </w:r>
      <w:r>
        <w:rPr>
          <w:rFonts w:ascii="宋体" w:eastAsia="宋体" w:hAnsi="宋体" w:cs="宋体" w:hint="eastAsia"/>
          <w:sz w:val="21"/>
          <w:szCs w:val="21"/>
          <w:highlight w:val="none"/>
          <w:lang w:eastAsia="zh-CN"/>
        </w:rPr>
        <w:t>、物管组</w:t>
      </w:r>
      <w:r>
        <w:rPr>
          <w:rFonts w:ascii="宋体" w:eastAsia="宋体" w:hAnsi="宋体" w:cs="宋体" w:hint="eastAsia"/>
          <w:sz w:val="21"/>
          <w:szCs w:val="21"/>
          <w:highlight w:val="none"/>
        </w:rPr>
        <w:t>）</w:t>
      </w:r>
      <w:r>
        <w:rPr>
          <w:rFonts w:ascii="宋体" w:hAnsi="宋体" w:cs="宋体" w:hint="eastAsia"/>
          <w:sz w:val="21"/>
          <w:szCs w:val="21"/>
          <w:highlight w:val="none"/>
          <w:lang w:eastAsia="zh-CN"/>
        </w:rPr>
        <w:t>的要求开展</w:t>
      </w:r>
      <w:r>
        <w:rPr>
          <w:rFonts w:ascii="宋体" w:eastAsia="宋体" w:hAnsi="宋体" w:cs="宋体" w:hint="eastAsia"/>
          <w:sz w:val="21"/>
          <w:szCs w:val="21"/>
          <w:highlight w:val="none"/>
        </w:rPr>
        <w:t>普法</w:t>
      </w:r>
      <w:r>
        <w:rPr>
          <w:rFonts w:ascii="宋体" w:hAnsi="宋体" w:cs="宋体" w:hint="eastAsia"/>
          <w:sz w:val="21"/>
          <w:szCs w:val="21"/>
          <w:highlight w:val="none"/>
          <w:lang w:eastAsia="zh-CN"/>
        </w:rPr>
        <w:t>宣传</w:t>
      </w:r>
      <w:r>
        <w:rPr>
          <w:rFonts w:ascii="宋体" w:eastAsia="宋体" w:hAnsi="宋体" w:cs="宋体" w:hint="eastAsia"/>
          <w:sz w:val="21"/>
          <w:szCs w:val="21"/>
          <w:highlight w:val="none"/>
        </w:rPr>
        <w:t>或培训</w:t>
      </w:r>
      <w:r>
        <w:rPr>
          <w:rFonts w:ascii="宋体" w:eastAsia="宋体" w:hAnsi="宋体" w:cs="宋体" w:hint="eastAsia"/>
          <w:sz w:val="21"/>
          <w:szCs w:val="21"/>
          <w:highlight w:val="none"/>
          <w:lang w:eastAsia="zh-CN"/>
        </w:rPr>
        <w:t>。</w:t>
      </w:r>
    </w:p>
    <w:p>
      <w:pPr>
        <w:spacing w:line="36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（4）派驻律师应当以其依据的法律法规做出判断，尽最大努力维护招标方的合法利益。</w:t>
      </w:r>
    </w:p>
    <w:p>
      <w:pPr>
        <w:spacing w:line="36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（5）派驻律师应当在取得招标方提供的文件资料后，及时完成委托事项，并应招标方要求通报工作进程，对涉及招标方的原始证据、法律文件和财物应当妥善保管。</w:t>
      </w:r>
    </w:p>
    <w:p>
      <w:pPr>
        <w:spacing w:line="36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6）中标方对招标方提供的数据和证据等负有保密义务。除了办理特定法律事务必须出具有关数据和证据外，中标方不得在未征得招标方同意的情况下向第三方泄露。保密义务在服务协议届满或提前终止后仍具有约束力。</w:t>
      </w:r>
    </w:p>
    <w:p>
      <w:pPr>
        <w:spacing w:line="36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（7）中标方派遣的律师在协议履行过程中或双方约定的期间内，在涉及招标方的对抗性案件中，不得为与招标方具有法律上利益冲突的另一方就该案件提供法律意见或代理服务。</w:t>
      </w:r>
    </w:p>
    <w:p>
      <w:pPr>
        <w:spacing w:line="36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（8）中标方应积极履行法律顾问职责，维护招标方合法权益。如因中标方律师的工作造成招标方经济或者名誉损失的，中标方应当按照法律规定进行赔偿。招标方有权随时解除合同。</w:t>
      </w:r>
    </w:p>
    <w:p>
      <w:pPr>
        <w:spacing w:line="36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9）在（包括但不限于）涉街道重大行政决策、规范性文件、诉讼、重大行政执法行为合法性审查、重大维稳综治案件、疑难复杂信访案件、重大工程等各类重要决策中，如招标方认为有必要听取包括中标方在内的街道各法律顾问法律意见或就相关事项进行集体讨论时，中标方应根据招标方要求提供法律意见，不得以招标方另有法律顾问为由不提供法律服务。</w:t>
      </w:r>
    </w:p>
    <w:p>
      <w:pPr>
        <w:pStyle w:val="BodyText"/>
        <w:spacing w:line="360" w:lineRule="auto"/>
        <w:ind w:firstLine="420" w:firstLineChars="200"/>
        <w:rPr>
          <w:rFonts w:ascii="宋体" w:eastAsia="宋体" w:hAnsi="宋体" w:cs="宋体" w:hint="eastAsia"/>
          <w:b w:val="0"/>
          <w:bCs w:val="0"/>
          <w:sz w:val="21"/>
          <w:szCs w:val="21"/>
          <w:lang w:val="en-US" w:eastAsia="zh-CN" w:bidi="ar-SA"/>
        </w:rPr>
      </w:pPr>
      <w:r>
        <w:rPr>
          <w:rFonts w:ascii="宋体" w:eastAsia="宋体" w:hAnsi="宋体" w:cs="宋体" w:hint="eastAsia"/>
          <w:b w:val="0"/>
          <w:bCs w:val="0"/>
          <w:sz w:val="21"/>
          <w:szCs w:val="21"/>
          <w:lang w:val="en-US" w:eastAsia="zh-CN" w:bidi="ar-SA"/>
        </w:rPr>
        <w:t>（10）★</w:t>
      </w:r>
      <w:r>
        <w:rPr>
          <w:rFonts w:ascii="宋体" w:hAnsi="宋体" w:cs="宋体" w:hint="eastAsia"/>
          <w:b w:val="0"/>
          <w:bCs w:val="0"/>
          <w:sz w:val="21"/>
          <w:szCs w:val="21"/>
          <w:lang w:val="en-US" w:eastAsia="zh-CN" w:bidi="ar-SA"/>
        </w:rPr>
        <w:t>乙方承诺投标文件中提供的项目团队成员名单与实际开展项目的项目团队成员保持一致，项目实施过程中，乙方不得随意更换项目团队成员（除突发事件外），存在人员调动需提前两周以书面形式向甲方申请，并提交人员更换相关材料，甲方有权根据项目情况否决或调整上述申请。经甲方批准乙方更换人员申请后，乙方方可按批准后的内容进行相关调整，如乙方未经甲方批准更换人员，甲方有权每次按照合同金额总5%扣除更换人员相关费用。未经批准更换3次人员的，甲方有权与乙方解除合同，甲方不承担任何违约责任。甲方有权根据执业律师及律师助理坐班服务情况对其做出接受与否的评价，认为其无法胜任相关工作的，或者违反法律法规、执业道德和执业纪律的，甲方有权要求乙方更换有关人员，乙方应在10日内向甲方提供适格人员，并保证新旧人员工作上的无缝衔接，更换3次人员后，仍无法满足要求的，甲方有权按照合同总金额5%直接扣除服务费作为违约金，且有权与乙方解除合同，甲方不承担任何违约责任。</w:t>
      </w:r>
    </w:p>
    <w:p>
      <w:pPr>
        <w:pStyle w:val="BodyText"/>
        <w:spacing w:line="360" w:lineRule="auto"/>
        <w:ind w:firstLine="420" w:firstLineChars="200"/>
        <w:rPr>
          <w:rFonts w:ascii="宋体" w:eastAsia="宋体" w:hAnsi="宋体" w:cs="宋体" w:hint="eastAsia"/>
          <w:b w:val="0"/>
          <w:bCs w:val="0"/>
          <w:sz w:val="21"/>
          <w:szCs w:val="21"/>
          <w:lang w:val="en-US" w:eastAsia="zh-CN" w:bidi="ar-SA"/>
        </w:rPr>
      </w:pPr>
      <w:r>
        <w:rPr>
          <w:rFonts w:ascii="宋体" w:eastAsia="宋体" w:hAnsi="宋体" w:cs="宋体" w:hint="eastAsia"/>
          <w:b w:val="0"/>
          <w:bCs w:val="0"/>
          <w:sz w:val="21"/>
          <w:szCs w:val="21"/>
          <w:lang w:val="en-US" w:eastAsia="zh-CN" w:bidi="ar-SA"/>
        </w:rPr>
        <w:t>（11）在服务期限内，行政复议不另计服务费，</w:t>
      </w:r>
      <w:r>
        <w:rPr>
          <w:rFonts w:ascii="宋体" w:eastAsia="宋体" w:hAnsi="宋体" w:cs="宋体" w:hint="eastAsia"/>
          <w:b/>
          <w:bCs/>
          <w:sz w:val="21"/>
          <w:szCs w:val="21"/>
          <w:lang w:val="en-US" w:eastAsia="zh-CN" w:bidi="ar-SA"/>
        </w:rPr>
        <w:t>并承诺免费代理诉讼案件3宗。</w:t>
      </w:r>
      <w:r>
        <w:rPr>
          <w:rFonts w:ascii="宋体" w:eastAsia="宋体" w:hAnsi="宋体" w:cs="宋体" w:hint="eastAsia"/>
          <w:b w:val="0"/>
          <w:bCs w:val="0"/>
          <w:sz w:val="21"/>
          <w:szCs w:val="21"/>
          <w:lang w:val="en-US" w:eastAsia="zh-CN" w:bidi="ar-SA"/>
        </w:rPr>
        <w:t>行政诉讼、民事诉讼、仲裁服务需另行协商收取法律服务费用及依法办理委托代理手续，但应酌情予以减免收费。</w:t>
      </w:r>
    </w:p>
    <w:p>
      <w:pPr>
        <w:rPr>
          <w:b/>
          <w:sz w:val="24"/>
        </w:rPr>
      </w:pPr>
    </w:p>
    <w:p>
      <w:pPr>
        <w:pStyle w:val="Heading2"/>
        <w:spacing w:before="156" w:beforeLines="50" w:after="156" w:afterLines="50"/>
        <w:rPr>
          <w:szCs w:val="24"/>
        </w:rPr>
      </w:pPr>
      <w:r>
        <w:rPr>
          <w:rFonts w:hint="eastAsia"/>
          <w:szCs w:val="24"/>
        </w:rPr>
        <w:t>六、商务要求</w:t>
      </w:r>
    </w:p>
    <w:p>
      <w:pPr>
        <w:spacing w:line="360" w:lineRule="auto"/>
        <w:rPr>
          <w:rFonts w:ascii="宋体" w:hAnsi="宋体" w:hint="eastAsia"/>
          <w:b/>
          <w:bCs/>
        </w:rPr>
      </w:pPr>
      <w:r>
        <w:rPr>
          <w:rFonts w:ascii="宋体" w:hAnsi="宋体" w:hint="eastAsia"/>
          <w:b/>
          <w:bCs/>
        </w:rPr>
        <w:t>1、服务期限</w:t>
      </w:r>
    </w:p>
    <w:p>
      <w:pPr>
        <w:pStyle w:val="BodyText"/>
        <w:spacing w:line="360" w:lineRule="auto"/>
        <w:ind w:firstLine="420" w:firstLineChars="200"/>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本项目服务期限为一年，自合同签订之日起算（如果出现预算等政策变化可以调整）</w:t>
      </w:r>
      <w:r>
        <w:rPr>
          <w:rFonts w:ascii="宋体" w:eastAsia="宋体" w:hAnsi="宋体" w:cs="宋体" w:hint="eastAsia"/>
          <w:b w:val="0"/>
          <w:bCs w:val="0"/>
          <w:sz w:val="21"/>
          <w:szCs w:val="21"/>
          <w:lang w:eastAsia="zh-CN"/>
        </w:rPr>
        <w:t>；</w:t>
      </w:r>
    </w:p>
    <w:p>
      <w:pPr>
        <w:pStyle w:val="BodyText"/>
        <w:spacing w:line="360" w:lineRule="auto"/>
        <w:ind w:firstLine="420" w:firstLineChars="200"/>
        <w:rPr>
          <w:rFonts w:ascii="宋体" w:eastAsia="宋体" w:hAnsi="宋体" w:cs="宋体" w:hint="eastAsia"/>
          <w:b w:val="0"/>
          <w:bCs w:val="0"/>
          <w:sz w:val="21"/>
          <w:szCs w:val="21"/>
        </w:rPr>
      </w:pPr>
      <w:r>
        <w:rPr>
          <w:rFonts w:ascii="宋体" w:eastAsia="宋体" w:hAnsi="宋体" w:cs="宋体" w:hint="eastAsia"/>
          <w:b w:val="0"/>
          <w:bCs w:val="0"/>
          <w:sz w:val="21"/>
          <w:szCs w:val="21"/>
        </w:rPr>
        <w:t>（2）本项目为长期服务类项目，合同一年一签</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一年合同期满后,</w:t>
      </w:r>
      <w:r>
        <w:rPr>
          <w:rFonts w:ascii="宋体" w:hAnsi="宋体" w:cs="宋体" w:hint="eastAsia"/>
          <w:b w:val="0"/>
          <w:bCs w:val="0"/>
          <w:color w:val="auto"/>
          <w:sz w:val="21"/>
          <w:szCs w:val="21"/>
          <w:highlight w:val="none"/>
        </w:rPr>
        <w:t>经履约考核良好及以上的可按原合同条款续签下一年度合同，每次续签期限为一年，最多可续签两次</w:t>
      </w:r>
      <w:r>
        <w:rPr>
          <w:rFonts w:ascii="宋体" w:eastAsia="宋体" w:hAnsi="宋体" w:cs="宋体" w:hint="eastAsia"/>
          <w:b w:val="0"/>
          <w:bCs w:val="0"/>
          <w:sz w:val="21"/>
          <w:szCs w:val="21"/>
        </w:rPr>
        <w:t>；</w:t>
      </w:r>
    </w:p>
    <w:p>
      <w:pPr>
        <w:pStyle w:val="BodyText"/>
        <w:spacing w:line="360" w:lineRule="auto"/>
        <w:ind w:firstLine="420" w:firstLineChars="200"/>
        <w:rPr>
          <w:rFonts w:ascii="宋体" w:eastAsia="宋体" w:hAnsi="宋体" w:cs="宋体" w:hint="eastAsia"/>
          <w:b w:val="0"/>
          <w:bCs w:val="0"/>
          <w:sz w:val="21"/>
          <w:szCs w:val="21"/>
        </w:rPr>
      </w:pPr>
      <w:r>
        <w:rPr>
          <w:rFonts w:ascii="宋体" w:eastAsia="宋体" w:hAnsi="宋体" w:cs="宋体" w:hint="eastAsia"/>
          <w:b w:val="0"/>
          <w:bCs w:val="0"/>
          <w:sz w:val="21"/>
          <w:szCs w:val="21"/>
        </w:rPr>
        <w:t>（3）因采购招标、签发中标通知书、签订合同及备案等原因延误的,以合同签订日期起顺延一年为实际服务期限。</w:t>
      </w:r>
    </w:p>
    <w:p>
      <w:pPr>
        <w:pStyle w:val="BodyText"/>
        <w:spacing w:line="360" w:lineRule="auto"/>
        <w:ind w:firstLine="420" w:firstLineChars="200"/>
        <w:rPr>
          <w:rFonts w:ascii="宋体" w:eastAsia="宋体" w:hAnsi="宋体" w:cs="宋体" w:hint="eastAsia"/>
          <w:b w:val="0"/>
          <w:bCs w:val="0"/>
          <w:sz w:val="21"/>
          <w:szCs w:val="21"/>
        </w:rPr>
      </w:pPr>
      <w:r>
        <w:rPr>
          <w:rFonts w:ascii="宋体" w:eastAsia="宋体" w:hAnsi="宋体" w:cs="宋体" w:hint="eastAsia"/>
          <w:b w:val="0"/>
          <w:bCs w:val="0"/>
          <w:sz w:val="21"/>
          <w:szCs w:val="21"/>
        </w:rPr>
        <w:t>（4）原中标供应商在合同期满后,应无条件配合采购人及新的中标供应商，做好服务项目的无缝交接。所有交接手续（含人员培训交接、证件变更手续等)均应在中标通知书发出之日起10个工作日内全部办理完毕。</w:t>
      </w:r>
    </w:p>
    <w:p>
      <w:pPr>
        <w:pStyle w:val="BodyText"/>
        <w:ind w:firstLine="420" w:firstLineChars="200"/>
        <w:rPr>
          <w:rFonts w:ascii="宋体" w:eastAsia="宋体" w:hAnsi="宋体" w:cs="宋体" w:hint="eastAsia"/>
          <w:b w:val="0"/>
          <w:bCs w:val="0"/>
          <w:sz w:val="21"/>
          <w:szCs w:val="21"/>
          <w:lang w:val="en-US" w:eastAsia="zh-CN" w:bidi="ar-SA"/>
        </w:rPr>
      </w:pPr>
      <w:r>
        <w:rPr>
          <w:rFonts w:ascii="宋体" w:eastAsia="宋体" w:hAnsi="宋体" w:cs="宋体" w:hint="eastAsia"/>
          <w:b w:val="0"/>
          <w:bCs w:val="0"/>
          <w:sz w:val="21"/>
          <w:szCs w:val="21"/>
          <w:lang w:val="en-US" w:eastAsia="zh-CN" w:bidi="ar-SA"/>
        </w:rPr>
        <w:t>（5）若因政策原因调整合同费用，双方协商一致可提前终止合同，不视为采购方违约。</w:t>
      </w:r>
    </w:p>
    <w:p>
      <w:pPr>
        <w:spacing w:line="360" w:lineRule="auto"/>
        <w:rPr>
          <w:rFonts w:ascii="宋体" w:hAnsi="宋体" w:hint="eastAsia"/>
          <w:b/>
          <w:bCs/>
        </w:rPr>
      </w:pPr>
      <w:r>
        <w:rPr>
          <w:rFonts w:ascii="宋体" w:hAnsi="宋体" w:hint="eastAsia"/>
          <w:b/>
          <w:bCs/>
        </w:rPr>
        <w:t>2、投标报价要求</w:t>
      </w:r>
    </w:p>
    <w:p>
      <w:pPr>
        <w:spacing w:line="360" w:lineRule="auto"/>
        <w:ind w:firstLine="420" w:firstLineChars="200"/>
        <w:rPr>
          <w:rFonts w:ascii="宋体" w:hAnsi="宋体"/>
        </w:rPr>
      </w:pPr>
      <w:r>
        <w:rPr>
          <w:rFonts w:ascii="宋体" w:hAnsi="宋体" w:hint="eastAsia"/>
        </w:rPr>
        <w:t>（1）投标报价不得超出预算金额，否则按投标无效处理。</w:t>
      </w:r>
    </w:p>
    <w:p>
      <w:pPr>
        <w:spacing w:line="360" w:lineRule="auto"/>
        <w:ind w:firstLine="420" w:firstLineChars="200"/>
        <w:rPr>
          <w:rFonts w:ascii="宋体" w:hAnsi="宋体" w:hint="eastAsia"/>
        </w:rPr>
      </w:pPr>
      <w:r>
        <w:rPr>
          <w:rFonts w:ascii="宋体" w:hAnsi="宋体" w:hint="eastAsia"/>
        </w:rPr>
        <w:t>（2）总报价应包含服务全部费用（采用全包干形式，即业务包干、经费包干方式。投标报价为全包价，即包人员费用（工资、福利、社保等）、管理费用以及所有由投标方承担的费用和国家规定的各种税费，由投标人根据招标需求自行测算投标报价；一经中标，投标报价即作为中标单位与采购人签订的合同金额。</w:t>
      </w:r>
    </w:p>
    <w:p>
      <w:pPr>
        <w:spacing w:line="360" w:lineRule="auto"/>
        <w:ind w:firstLine="420" w:firstLineChars="200"/>
        <w:rPr>
          <w:rFonts w:ascii="宋体" w:hAnsi="宋体"/>
        </w:rPr>
      </w:pPr>
      <w:r>
        <w:rPr>
          <w:rFonts w:ascii="宋体" w:hAnsi="宋体" w:hint="eastAsia"/>
        </w:rPr>
        <w:t>（3）投标人应充分了解项目的位置、情况、道路及任何其它足以影响投标报价的情况，任何因忽视或误解项目情况而导致的索赔或服务期限延长申请将不获批准。</w:t>
      </w:r>
    </w:p>
    <w:p>
      <w:pPr>
        <w:spacing w:line="360" w:lineRule="auto"/>
        <w:ind w:firstLine="420" w:firstLineChars="200"/>
        <w:rPr>
          <w:rFonts w:ascii="宋体" w:hAnsi="宋体" w:hint="eastAsia"/>
        </w:rPr>
      </w:pPr>
      <w:r>
        <w:rPr>
          <w:rFonts w:ascii="宋体" w:hAnsi="宋体" w:hint="eastAsia"/>
        </w:rPr>
        <w:t>（4）投标人不得期望通过索赔等方式获取补偿，否则，除可能遭到拒绝外，还可能将被作为不良行为记录在案，并可能影响其以后参加政府采购的项目投标。各投标人在投标报价时，应充分考虑投标报价的风险。</w:t>
      </w:r>
    </w:p>
    <w:p>
      <w:pPr>
        <w:spacing w:line="360" w:lineRule="auto"/>
        <w:ind w:firstLine="420" w:firstLineChars="200"/>
        <w:rPr>
          <w:rFonts w:ascii="宋体" w:hAnsi="宋体" w:hint="eastAsia"/>
        </w:rPr>
      </w:pPr>
      <w:r>
        <w:rPr>
          <w:rFonts w:ascii="宋体" w:hAnsi="宋体" w:hint="eastAsia"/>
        </w:rPr>
        <w:t>（5）投标人若认为招标文件的技术要求或其他要求有倾向性或不公正性，可在招标答疑阶段提出，以维护招标行为的公平、公正。</w:t>
      </w:r>
    </w:p>
    <w:p>
      <w:pPr>
        <w:spacing w:line="360" w:lineRule="auto"/>
        <w:ind w:firstLine="420" w:firstLineChars="200"/>
        <w:rPr>
          <w:rFonts w:ascii="宋体" w:hAnsi="宋体" w:hint="eastAsia"/>
        </w:rPr>
      </w:pPr>
      <w:r>
        <w:rPr>
          <w:rFonts w:ascii="宋体" w:hAnsi="宋体" w:hint="eastAsia"/>
        </w:rPr>
        <w:t>（6）投标人应根据本企业的成本自行决定报价。评标委员会认为投标人的报价明显低于其他通过符合性审查投标人的报价，有可能影响服务质量或不能诚信履约的，将会要求该投标人在评标现场合理的时间内提供书面说明，必要时提交相关证明材料。投标人不能证明其报价合理性的，评标委员会应将其作为无效投标处理。</w:t>
      </w:r>
    </w:p>
    <w:p>
      <w:pPr>
        <w:spacing w:line="360" w:lineRule="auto"/>
        <w:rPr>
          <w:rFonts w:ascii="宋体" w:hAnsi="宋体"/>
          <w:b/>
          <w:bCs/>
        </w:rPr>
      </w:pPr>
      <w:r>
        <w:rPr>
          <w:rFonts w:ascii="宋体" w:hAnsi="宋体" w:hint="eastAsia"/>
          <w:b/>
          <w:bCs/>
        </w:rPr>
        <w:t>3、付款方式</w:t>
      </w:r>
    </w:p>
    <w:p>
      <w:pPr>
        <w:spacing w:line="360" w:lineRule="auto"/>
        <w:ind w:firstLine="420" w:firstLineChars="200"/>
        <w:rPr>
          <w:rFonts w:ascii="宋体" w:hAnsi="宋体" w:hint="eastAsia"/>
        </w:rPr>
      </w:pPr>
      <w:r>
        <w:rPr>
          <w:rFonts w:ascii="宋体" w:hAnsi="宋体" w:hint="eastAsia"/>
          <w:lang w:eastAsia="zh-CN"/>
        </w:rPr>
        <w:t>本项目服务费用首付款 30%,剩下的 70%分三次支付(具体以合同约定为准)。</w:t>
      </w:r>
    </w:p>
    <w:p>
      <w:pPr>
        <w:spacing w:line="360" w:lineRule="auto"/>
        <w:rPr>
          <w:rFonts w:ascii="宋体" w:hAnsi="宋体" w:hint="eastAsia"/>
          <w:b/>
          <w:bCs/>
        </w:rPr>
      </w:pPr>
      <w:r>
        <w:rPr>
          <w:rFonts w:ascii="宋体" w:hAnsi="宋体" w:hint="eastAsia"/>
          <w:b/>
          <w:bCs/>
        </w:rPr>
        <w:t>4、合同转让与分包</w:t>
      </w:r>
    </w:p>
    <w:p>
      <w:pPr>
        <w:spacing w:line="360" w:lineRule="auto"/>
        <w:ind w:firstLine="420" w:firstLineChars="200"/>
        <w:rPr>
          <w:rFonts w:ascii="宋体" w:hAnsi="宋体" w:hint="eastAsia"/>
        </w:rPr>
      </w:pPr>
      <w:r>
        <w:rPr>
          <w:rFonts w:ascii="宋体" w:hAnsi="宋体" w:hint="eastAsia"/>
        </w:rPr>
        <w:t>（1）中标人不得将项目非法分包或转包给任何单位和个人。否则，采购单位有权即刻终止合同，并要求中标人赔偿相应损失。</w:t>
      </w:r>
    </w:p>
    <w:p>
      <w:pPr>
        <w:spacing w:line="360" w:lineRule="auto"/>
        <w:rPr>
          <w:rFonts w:ascii="宋体" w:hAnsi="宋体" w:hint="eastAsia"/>
          <w:b/>
          <w:bCs/>
        </w:rPr>
      </w:pPr>
      <w:r>
        <w:rPr>
          <w:rFonts w:ascii="宋体" w:hAnsi="宋体" w:hint="eastAsia"/>
          <w:b/>
          <w:bCs/>
        </w:rPr>
        <w:t>5、解决争议的方法</w:t>
      </w:r>
      <w:r>
        <w:rPr>
          <w:rFonts w:ascii="宋体" w:hAnsi="宋体" w:hint="eastAsia"/>
          <w:b/>
          <w:bCs/>
        </w:rPr>
        <w:tab/>
      </w:r>
    </w:p>
    <w:p>
      <w:pPr>
        <w:spacing w:line="360" w:lineRule="auto"/>
        <w:ind w:firstLine="420" w:firstLineChars="200"/>
        <w:rPr>
          <w:rFonts w:ascii="宋体" w:hAnsi="宋体" w:hint="eastAsia"/>
        </w:rPr>
      </w:pPr>
      <w:r>
        <w:rPr>
          <w:rFonts w:ascii="宋体" w:hAnsi="宋体" w:hint="eastAsia"/>
        </w:rPr>
        <w:t>（1）合同各方应通过友好协商，解决在执行合同过程中所发生的或与合同有关的一切争端。</w:t>
      </w:r>
    </w:p>
    <w:p>
      <w:pPr>
        <w:spacing w:line="360" w:lineRule="auto"/>
        <w:ind w:firstLine="420" w:firstLineChars="200"/>
        <w:rPr>
          <w:rFonts w:ascii="宋体" w:hAnsi="宋体" w:hint="eastAsia"/>
        </w:rPr>
      </w:pPr>
      <w:r>
        <w:rPr>
          <w:rFonts w:ascii="宋体" w:hAnsi="宋体" w:hint="eastAsia"/>
        </w:rPr>
        <w:t>（2）如从协商开始28天内仍不能解决，任一方可向采购人所在地的人民法院提起诉讼。</w:t>
      </w:r>
    </w:p>
    <w:p>
      <w:pPr>
        <w:spacing w:line="360" w:lineRule="auto"/>
        <w:ind w:firstLine="420" w:firstLineChars="200"/>
        <w:rPr>
          <w:rFonts w:ascii="宋体" w:hAnsi="宋体" w:hint="eastAsia"/>
        </w:rPr>
      </w:pPr>
      <w:r>
        <w:rPr>
          <w:rFonts w:ascii="宋体" w:hAnsi="宋体" w:hint="eastAsia"/>
        </w:rPr>
        <w:t>（3）在诉讼期间，除正在进行诉讼的部分外，合同的其他部分应继续执行。</w:t>
      </w:r>
    </w:p>
    <w:p>
      <w:pPr>
        <w:spacing w:line="360" w:lineRule="auto"/>
        <w:rPr>
          <w:rFonts w:ascii="宋体" w:hAnsi="宋体" w:hint="eastAsia"/>
          <w:b/>
          <w:bCs/>
        </w:rPr>
      </w:pPr>
      <w:r>
        <w:rPr>
          <w:rFonts w:ascii="宋体" w:hAnsi="宋体" w:hint="eastAsia"/>
          <w:b/>
          <w:bCs/>
        </w:rPr>
        <w:t>6、合同语言</w:t>
      </w:r>
      <w:r>
        <w:rPr>
          <w:rFonts w:ascii="宋体" w:hAnsi="宋体" w:hint="eastAsia"/>
          <w:b/>
          <w:bCs/>
        </w:rPr>
        <w:tab/>
      </w:r>
    </w:p>
    <w:p>
      <w:pPr>
        <w:spacing w:line="360" w:lineRule="auto"/>
        <w:ind w:firstLine="420" w:firstLineChars="200"/>
        <w:rPr>
          <w:rFonts w:ascii="宋体" w:hAnsi="宋体" w:hint="eastAsia"/>
        </w:rPr>
      </w:pPr>
      <w:r>
        <w:rPr>
          <w:rFonts w:ascii="宋体" w:hAnsi="宋体" w:hint="eastAsia"/>
        </w:rPr>
        <w:t>合同以及双方来往的与合同有关的信件、传真和其它文件应用中文书写。</w:t>
      </w:r>
    </w:p>
    <w:p>
      <w:pPr>
        <w:spacing w:line="360" w:lineRule="auto"/>
        <w:rPr>
          <w:rFonts w:ascii="宋体" w:hAnsi="宋体" w:hint="eastAsia"/>
          <w:b/>
          <w:bCs/>
        </w:rPr>
      </w:pPr>
      <w:r>
        <w:rPr>
          <w:rFonts w:ascii="宋体" w:hAnsi="宋体" w:hint="eastAsia"/>
          <w:b/>
          <w:bCs/>
        </w:rPr>
        <w:t>7、法律适用</w:t>
      </w:r>
      <w:r>
        <w:rPr>
          <w:rFonts w:ascii="宋体" w:hAnsi="宋体" w:hint="eastAsia"/>
          <w:b/>
          <w:bCs/>
        </w:rPr>
        <w:tab/>
      </w:r>
    </w:p>
    <w:p>
      <w:pPr>
        <w:spacing w:line="360" w:lineRule="auto"/>
        <w:ind w:firstLine="420" w:firstLineChars="200"/>
        <w:rPr>
          <w:rFonts w:ascii="宋体" w:hAnsi="宋体" w:hint="eastAsia"/>
        </w:rPr>
      </w:pPr>
      <w:r>
        <w:rPr>
          <w:rFonts w:ascii="宋体" w:hAnsi="宋体" w:hint="eastAsia"/>
        </w:rPr>
        <w:t>合同适用中华人民共和国现行法律、行政法规和规章，如合同条款与法律、行政法规和规章不一致的，按照法律、行政法规和规章修改合同。</w:t>
      </w:r>
    </w:p>
    <w:p>
      <w:pPr>
        <w:spacing w:line="360" w:lineRule="auto"/>
        <w:rPr>
          <w:rFonts w:ascii="宋体" w:hAnsi="宋体" w:hint="eastAsia"/>
          <w:b/>
          <w:bCs/>
        </w:rPr>
      </w:pPr>
      <w:r>
        <w:rPr>
          <w:rFonts w:ascii="宋体" w:hAnsi="宋体" w:hint="eastAsia"/>
          <w:b/>
          <w:bCs/>
        </w:rPr>
        <w:t>8、通知</w:t>
      </w:r>
      <w:r>
        <w:rPr>
          <w:rFonts w:ascii="宋体" w:hAnsi="宋体" w:hint="eastAsia"/>
          <w:b/>
          <w:bCs/>
        </w:rPr>
        <w:tab/>
      </w:r>
    </w:p>
    <w:p>
      <w:pPr>
        <w:spacing w:line="360" w:lineRule="auto"/>
        <w:ind w:firstLine="420" w:firstLineChars="200"/>
        <w:rPr>
          <w:rFonts w:ascii="宋体" w:hAnsi="宋体" w:hint="eastAsia"/>
        </w:rPr>
      </w:pPr>
      <w:r>
        <w:rPr>
          <w:rFonts w:ascii="宋体" w:hAnsi="宋体" w:hint="eastAsia"/>
        </w:rPr>
        <w:t>（1）合同一方给另一方的通知均应采用书面形式，传真或快递送到对方的地址和办理签收手续。</w:t>
      </w:r>
    </w:p>
    <w:p>
      <w:pPr>
        <w:spacing w:line="360" w:lineRule="auto"/>
        <w:ind w:firstLine="420" w:firstLineChars="200"/>
        <w:rPr>
          <w:rFonts w:ascii="宋体" w:hAnsi="宋体" w:hint="eastAsia"/>
        </w:rPr>
      </w:pPr>
      <w:r>
        <w:rPr>
          <w:rFonts w:ascii="宋体" w:hAnsi="宋体" w:hint="eastAsia"/>
        </w:rPr>
        <w:t>（2）通知以送到之日或通知书中规定的生效之日起生效，两者中以较迟之日为准。</w:t>
      </w:r>
    </w:p>
    <w:p>
      <w:pPr>
        <w:spacing w:line="360" w:lineRule="auto"/>
        <w:rPr>
          <w:rFonts w:ascii="宋体" w:hAnsi="宋体" w:hint="eastAsia"/>
          <w:b/>
          <w:bCs/>
        </w:rPr>
      </w:pPr>
      <w:r>
        <w:rPr>
          <w:rFonts w:ascii="宋体" w:hAnsi="宋体" w:hint="eastAsia"/>
          <w:b/>
          <w:bCs/>
        </w:rPr>
        <w:t>9、知识产权</w:t>
      </w:r>
      <w:r>
        <w:rPr>
          <w:rFonts w:ascii="宋体" w:hAnsi="宋体" w:hint="eastAsia"/>
          <w:b/>
          <w:bCs/>
        </w:rPr>
        <w:tab/>
      </w:r>
    </w:p>
    <w:p>
      <w:pPr>
        <w:spacing w:line="360" w:lineRule="auto"/>
        <w:ind w:firstLine="420" w:firstLineChars="200"/>
        <w:rPr>
          <w:rFonts w:ascii="宋体" w:hAnsi="宋体" w:hint="eastAsia"/>
        </w:rPr>
      </w:pPr>
      <w:r>
        <w:rPr>
          <w:rFonts w:ascii="宋体" w:hAnsi="宋体" w:hint="eastAsia"/>
        </w:rPr>
        <w:t>中标人应保证采购人在使用该货物或其任何一部分时免受第三方提出侵犯其专利、商标、版权等知识产权或商品名称及其他权利的起诉及索赔。若采购人因此被第三方起诉或以其它方式追究责任，中标人应赔偿因采购人被第三方索赔所引起的一切损失，包括但不限于采购人所支付的侵权损害赔偿费、律师费、诉讼费、仲裁费、办案差旅费等因应诉、沟通协调所发的一切费用。</w:t>
      </w:r>
    </w:p>
    <w:p>
      <w:pPr>
        <w:spacing w:line="360" w:lineRule="auto"/>
        <w:rPr>
          <w:rFonts w:ascii="宋体" w:hAnsi="宋体" w:hint="eastAsia"/>
          <w:b/>
          <w:bCs/>
        </w:rPr>
      </w:pPr>
      <w:r>
        <w:rPr>
          <w:rFonts w:ascii="宋体" w:hAnsi="宋体" w:hint="eastAsia"/>
          <w:b/>
          <w:bCs/>
        </w:rPr>
        <w:t>10、合同解除和终止</w:t>
      </w:r>
      <w:r>
        <w:rPr>
          <w:rFonts w:ascii="宋体" w:hAnsi="宋体" w:hint="eastAsia"/>
          <w:b/>
          <w:bCs/>
        </w:rPr>
        <w:tab/>
      </w:r>
    </w:p>
    <w:p>
      <w:pPr>
        <w:spacing w:line="360" w:lineRule="auto"/>
        <w:ind w:firstLine="420" w:firstLineChars="200"/>
        <w:rPr>
          <w:rFonts w:ascii="宋体" w:hAnsi="宋体" w:hint="eastAsia"/>
        </w:rPr>
      </w:pPr>
      <w:r>
        <w:rPr>
          <w:rFonts w:ascii="宋体" w:hAnsi="宋体" w:hint="eastAsia"/>
        </w:rPr>
        <w:t>如果中标人未能在协议规定的限期或采购人同意延长的限期内提供部分或全部货物/服务，采购人可向中标人发出书面的违约通知书，提出终止部分或全部协议。采购人可在任何时候出于自身的便利向中标人发出书面通知终止部分合同，采购人在合同总价中扣除该终止部分货物/服务的价款，并不再对中标人作出额外赔偿。</w:t>
      </w:r>
    </w:p>
    <w:p>
      <w:pPr>
        <w:spacing w:line="360" w:lineRule="auto"/>
        <w:rPr>
          <w:rFonts w:ascii="宋体" w:hAnsi="宋体" w:hint="eastAsia"/>
          <w:b/>
          <w:bCs/>
        </w:rPr>
      </w:pPr>
      <w:r>
        <w:rPr>
          <w:rFonts w:ascii="宋体" w:hAnsi="宋体" w:hint="eastAsia"/>
          <w:b/>
          <w:bCs/>
        </w:rPr>
        <w:t>11、税费</w:t>
      </w:r>
      <w:r>
        <w:rPr>
          <w:rFonts w:ascii="宋体" w:hAnsi="宋体" w:hint="eastAsia"/>
          <w:b/>
          <w:bCs/>
        </w:rPr>
        <w:tab/>
      </w:r>
    </w:p>
    <w:p>
      <w:pPr>
        <w:spacing w:line="360" w:lineRule="auto"/>
        <w:ind w:firstLine="420" w:firstLineChars="200"/>
        <w:rPr>
          <w:rFonts w:ascii="宋体" w:hAnsi="宋体" w:hint="eastAsia"/>
        </w:rPr>
      </w:pPr>
      <w:r>
        <w:rPr>
          <w:rFonts w:ascii="宋体" w:hAnsi="宋体" w:hint="eastAsia"/>
        </w:rPr>
        <w:t>中国政府根据现行税法向中标人征收的与合同有关的一切税费均由中标人负责。</w:t>
      </w:r>
    </w:p>
    <w:p>
      <w:pPr>
        <w:spacing w:line="360" w:lineRule="auto"/>
        <w:rPr>
          <w:rFonts w:ascii="宋体" w:hAnsi="宋体"/>
        </w:rPr>
      </w:pPr>
      <w:r>
        <w:rPr>
          <w:rFonts w:ascii="宋体" w:hAnsi="宋体" w:hint="eastAsia"/>
          <w:b/>
          <w:bCs/>
        </w:rPr>
        <w:t>12、</w:t>
      </w:r>
      <w:r>
        <w:rPr>
          <w:rFonts w:ascii="宋体" w:hAnsi="宋体"/>
          <w:b/>
          <w:bCs/>
        </w:rPr>
        <w:t>★</w:t>
      </w:r>
      <w:r>
        <w:rPr>
          <w:rFonts w:ascii="宋体" w:hAnsi="宋体" w:hint="eastAsia"/>
          <w:b/>
          <w:bCs/>
        </w:rPr>
        <w:t>在合同履行期间，如中标人出现因违法经营受到刑事处罚或者责令停产停业、吊销许可证或者执照、较大数额罚款等行政处罚，导致不满足《中华人民共和国政府采购法》第二十二条供应商要求的，一经查证属实，采购人有权单方解除协议（合同）或不予续签下一年度合同，且无需承担任何违约责任。</w:t>
      </w:r>
    </w:p>
    <w:p>
      <w:pPr>
        <w:pStyle w:val="Heading2"/>
        <w:spacing w:before="156" w:beforeLines="50" w:after="156" w:afterLines="50"/>
        <w:jc w:val="both"/>
        <w:rPr>
          <w:rFonts w:asciiTheme="minorEastAsia" w:eastAsiaTheme="minorEastAsia" w:hAnsiTheme="minorEastAsia" w:hint="eastAsia"/>
          <w:lang w:val="en-US" w:eastAsia="zh-CN"/>
        </w:rPr>
      </w:pPr>
    </w:p>
    <w:p>
      <w:pPr>
        <w:pStyle w:val="Heading2"/>
        <w:spacing w:before="156" w:beforeLines="50" w:after="156" w:afterLines="50"/>
        <w:rPr>
          <w:szCs w:val="24"/>
        </w:rPr>
      </w:pPr>
      <w:r>
        <w:rPr>
          <w:rFonts w:hint="eastAsia"/>
          <w:szCs w:val="24"/>
          <w:lang w:val="en-US" w:eastAsia="zh-CN"/>
        </w:rPr>
        <w:t>七</w:t>
      </w:r>
      <w:r>
        <w:rPr>
          <w:rFonts w:hint="eastAsia"/>
          <w:szCs w:val="24"/>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78" w:beforeLines="25" w:after="78"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ascii="Times New Roman" w:eastAsia="宋体"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ascii="宋体" w:hAnsi="宋体"/>
          <w:szCs w:val="21"/>
        </w:rPr>
      </w:pPr>
      <w:r>
        <w:rPr>
          <w:rFonts w:ascii="Times New Roman" w:eastAsia="宋体"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imes New Roman" w:eastAsia="宋体" w:hint="eastAsia"/>
          <w:bCs/>
          <w:szCs w:val="21"/>
          <w:lang w:val="en-US" w:eastAsia="zh-CN"/>
        </w:rPr>
        <w:t>。</w:t>
      </w: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rPr>
          <w:rFonts w:ascii="仿宋_GB2312" w:eastAsia="仿宋_GB2312"/>
          <w:sz w:val="24"/>
        </w:rPr>
      </w:pPr>
      <w:r>
        <w:rPr>
          <w:rFonts w:ascii="仿宋_GB2312" w:eastAsia="仿宋_GB2312"/>
          <w:sz w:val="24"/>
        </w:rPr>
        <w:br w:type="page"/>
      </w:r>
    </w:p>
    <w:p>
      <w:pPr>
        <w:pStyle w:val="BodyText"/>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34" w:name="_Hlk72070784"/>
      <w:r>
        <w:rPr>
          <w:rFonts w:hint="eastAsia"/>
          <w:szCs w:val="21"/>
        </w:rPr>
        <w:t>投标函</w:t>
      </w:r>
      <w:bookmarkEnd w:id="34"/>
    </w:p>
    <w:p>
      <w:pPr>
        <w:ind w:left="718" w:firstLine="1418" w:leftChars="342" w:firstLineChars="675"/>
        <w:rPr>
          <w:szCs w:val="21"/>
        </w:rPr>
      </w:pPr>
      <w:r>
        <w:rPr>
          <w:rFonts w:hint="eastAsia"/>
          <w:szCs w:val="21"/>
        </w:rPr>
        <w:t>（2）</w:t>
      </w:r>
      <w:bookmarkStart w:id="35" w:name="_Hlk72062521"/>
      <w:r>
        <w:rPr>
          <w:rFonts w:hint="eastAsia"/>
          <w:szCs w:val="21"/>
        </w:rPr>
        <w:t>政府采购投标及履约承诺函</w:t>
      </w:r>
      <w:bookmarkEnd w:id="35"/>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rFonts w:ascii="宋体" w:hAnsi="宋体"/>
          <w:szCs w:val="21"/>
        </w:rPr>
      </w:pPr>
      <w:bookmarkStart w:id="36" w:name="_Hlk72257201"/>
      <w:r>
        <w:rPr>
          <w:rFonts w:hint="eastAsia"/>
          <w:szCs w:val="21"/>
        </w:rPr>
        <w:t>（</w:t>
      </w:r>
      <w:r>
        <w:rPr>
          <w:szCs w:val="21"/>
        </w:rPr>
        <w:t>4</w:t>
      </w:r>
      <w:r>
        <w:rPr>
          <w:rFonts w:hint="eastAsia"/>
          <w:szCs w:val="21"/>
        </w:rPr>
        <w:t>）项目详细报价</w:t>
      </w:r>
      <w:bookmarkEnd w:id="36"/>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5</w:t>
      </w:r>
      <w:r>
        <w:rPr>
          <w:rFonts w:eastAsia="宋体" w:hint="eastAsia"/>
          <w:szCs w:val="21"/>
          <w:lang w:eastAsia="zh-CN"/>
        </w:rPr>
        <w:t>）</w:t>
      </w:r>
      <w:r>
        <w:rPr>
          <w:rFonts w:eastAsia="宋体" w:hint="eastAsia"/>
          <w:szCs w:val="21"/>
        </w:rPr>
        <w:t>拟投入项目团队成员同类业绩情况（含团队负责人）</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6</w:t>
      </w:r>
      <w:r>
        <w:rPr>
          <w:rFonts w:eastAsia="宋体" w:hint="eastAsia"/>
          <w:szCs w:val="21"/>
          <w:lang w:eastAsia="zh-CN"/>
        </w:rPr>
        <w:t>）</w:t>
      </w:r>
      <w:r>
        <w:rPr>
          <w:rFonts w:eastAsia="宋体" w:hint="eastAsia"/>
          <w:szCs w:val="21"/>
        </w:rPr>
        <w:t>履约评价</w:t>
      </w:r>
    </w:p>
    <w:p>
      <w:pPr>
        <w:ind w:left="718" w:firstLine="1418" w:leftChars="342" w:firstLineChars="675"/>
        <w:rPr>
          <w:rFonts w:eastAsia="宋体" w:hint="eastAsia"/>
          <w:lang w:eastAsia="zh-CN"/>
        </w:rPr>
      </w:pPr>
      <w:r>
        <w:rPr>
          <w:rFonts w:eastAsia="宋体" w:hint="eastAsia"/>
          <w:szCs w:val="21"/>
          <w:lang w:eastAsia="zh-CN"/>
        </w:rPr>
        <w:t>（</w:t>
      </w:r>
      <w:r>
        <w:rPr>
          <w:rFonts w:hint="eastAsia"/>
          <w:szCs w:val="21"/>
          <w:lang w:val="en-US" w:eastAsia="zh-CN"/>
        </w:rPr>
        <w:t>7</w:t>
      </w:r>
      <w:r>
        <w:rPr>
          <w:rFonts w:eastAsia="宋体" w:hint="eastAsia"/>
          <w:szCs w:val="21"/>
          <w:lang w:eastAsia="zh-CN"/>
        </w:rPr>
        <w:t>）</w:t>
      </w:r>
      <w:r>
        <w:rPr>
          <w:rFonts w:hint="eastAsia"/>
          <w:szCs w:val="21"/>
        </w:rPr>
        <w:t>投标人认为需要加以说明的其他内容</w:t>
      </w:r>
      <w:r>
        <w:rPr>
          <w:rFonts w:hint="eastAsia"/>
          <w:szCs w:val="21"/>
          <w:lang w:eastAsia="zh-CN"/>
        </w:rPr>
        <w:t>（</w:t>
      </w:r>
      <w:r>
        <w:rPr>
          <w:rFonts w:hint="eastAsia"/>
          <w:szCs w:val="21"/>
          <w:lang w:val="en-US" w:eastAsia="zh-CN"/>
        </w:rPr>
        <w:t>公开部分</w:t>
      </w:r>
      <w:r>
        <w:rPr>
          <w:rFonts w:hint="eastAsia"/>
          <w:szCs w:val="21"/>
          <w:lang w:eastAsia="zh-CN"/>
        </w:rPr>
        <w:t>）</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4</w:t>
      </w:r>
      <w:r>
        <w:rPr>
          <w:rFonts w:eastAsia="宋体" w:hint="eastAsia"/>
          <w:szCs w:val="21"/>
          <w:lang w:eastAsia="zh-CN"/>
        </w:rPr>
        <w:t>）</w:t>
      </w:r>
      <w:r>
        <w:rPr>
          <w:rFonts w:eastAsia="宋体" w:hint="eastAsia"/>
          <w:szCs w:val="21"/>
        </w:rPr>
        <w:t>实施方案</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5</w:t>
      </w:r>
      <w:r>
        <w:rPr>
          <w:rFonts w:eastAsia="宋体" w:hint="eastAsia"/>
          <w:szCs w:val="21"/>
          <w:lang w:eastAsia="zh-CN"/>
        </w:rPr>
        <w:t>）</w:t>
      </w:r>
      <w:r>
        <w:rPr>
          <w:rFonts w:eastAsia="宋体" w:hint="eastAsia"/>
          <w:szCs w:val="21"/>
        </w:rPr>
        <w:t>质量保障措施及方案</w:t>
      </w:r>
    </w:p>
    <w:p>
      <w:pPr>
        <w:ind w:left="718" w:firstLine="1418" w:leftChars="342" w:firstLineChars="675"/>
        <w:rPr>
          <w:rFonts w:eastAsia="宋体" w:hint="eastAsia"/>
          <w:szCs w:val="21"/>
        </w:rPr>
      </w:pPr>
      <w:r>
        <w:rPr>
          <w:rFonts w:eastAsia="宋体" w:hint="eastAsia"/>
          <w:szCs w:val="21"/>
          <w:lang w:eastAsia="zh-CN"/>
        </w:rPr>
        <w:t>（</w:t>
      </w:r>
      <w:r>
        <w:rPr>
          <w:rFonts w:hint="eastAsia"/>
          <w:szCs w:val="21"/>
          <w:lang w:val="en-US" w:eastAsia="zh-CN"/>
        </w:rPr>
        <w:t>6</w:t>
      </w:r>
      <w:r>
        <w:rPr>
          <w:rFonts w:eastAsia="宋体" w:hint="eastAsia"/>
          <w:szCs w:val="21"/>
          <w:lang w:eastAsia="zh-CN"/>
        </w:rPr>
        <w:t>）</w:t>
      </w:r>
      <w:r>
        <w:rPr>
          <w:rFonts w:eastAsia="宋体" w:hint="eastAsia"/>
          <w:szCs w:val="21"/>
        </w:rPr>
        <w:t>项目完成（服务期满）后的服务承诺</w:t>
      </w:r>
    </w:p>
    <w:p>
      <w:pPr>
        <w:ind w:left="718" w:firstLine="1418" w:leftChars="342" w:firstLineChars="675"/>
        <w:rPr>
          <w:rFonts w:eastAsia="宋体" w:hint="eastAsia"/>
          <w:szCs w:val="21"/>
        </w:rPr>
      </w:pPr>
      <w:r>
        <w:rPr>
          <w:rFonts w:eastAsia="宋体" w:hint="eastAsia"/>
          <w:szCs w:val="21"/>
          <w:lang w:eastAsia="zh-CN"/>
        </w:rPr>
        <w:t>（</w:t>
      </w:r>
      <w:r>
        <w:rPr>
          <w:rFonts w:hint="eastAsia"/>
          <w:szCs w:val="21"/>
          <w:lang w:val="en-US" w:eastAsia="zh-CN"/>
        </w:rPr>
        <w:t>7</w:t>
      </w:r>
      <w:r>
        <w:rPr>
          <w:rFonts w:eastAsia="宋体" w:hint="eastAsia"/>
          <w:szCs w:val="21"/>
          <w:lang w:eastAsia="zh-CN"/>
        </w:rPr>
        <w:t>）</w:t>
      </w:r>
      <w:r>
        <w:rPr>
          <w:rFonts w:eastAsia="宋体" w:hint="eastAsia"/>
          <w:szCs w:val="21"/>
        </w:rPr>
        <w:t>档案管理及保密措施</w:t>
      </w:r>
    </w:p>
    <w:p>
      <w:pPr>
        <w:ind w:left="718" w:firstLine="1418" w:leftChars="342" w:firstLineChars="675"/>
        <w:rPr>
          <w:rFonts w:eastAsia="宋体" w:hint="eastAsia"/>
          <w:szCs w:val="21"/>
        </w:rPr>
      </w:pPr>
      <w:r>
        <w:rPr>
          <w:rFonts w:eastAsia="宋体" w:hint="eastAsia"/>
          <w:szCs w:val="21"/>
          <w:lang w:eastAsia="zh-CN"/>
        </w:rPr>
        <w:t>（</w:t>
      </w:r>
      <w:r>
        <w:rPr>
          <w:rFonts w:hint="eastAsia"/>
          <w:szCs w:val="21"/>
          <w:lang w:val="en-US" w:eastAsia="zh-CN"/>
        </w:rPr>
        <w:t>8</w:t>
      </w:r>
      <w:r>
        <w:rPr>
          <w:rFonts w:eastAsia="宋体" w:hint="eastAsia"/>
          <w:szCs w:val="21"/>
          <w:lang w:eastAsia="zh-CN"/>
        </w:rPr>
        <w:t>）</w:t>
      </w:r>
      <w:r>
        <w:rPr>
          <w:rFonts w:eastAsia="宋体" w:hint="eastAsia"/>
          <w:szCs w:val="21"/>
        </w:rPr>
        <w:t>管理制度及组织形式</w:t>
      </w:r>
    </w:p>
    <w:p>
      <w:pPr>
        <w:ind w:left="718" w:firstLine="1418" w:leftChars="342" w:firstLineChars="675"/>
        <w:rPr>
          <w:rFonts w:eastAsia="宋体" w:hint="eastAsia"/>
          <w:szCs w:val="21"/>
        </w:rPr>
      </w:pPr>
      <w:r>
        <w:rPr>
          <w:rFonts w:eastAsia="宋体" w:hint="eastAsia"/>
          <w:szCs w:val="21"/>
          <w:lang w:eastAsia="zh-CN"/>
        </w:rPr>
        <w:t>（</w:t>
      </w:r>
      <w:r>
        <w:rPr>
          <w:rFonts w:hint="eastAsia"/>
          <w:szCs w:val="21"/>
          <w:lang w:val="en-US" w:eastAsia="zh-CN"/>
        </w:rPr>
        <w:t>9</w:t>
      </w:r>
      <w:r>
        <w:rPr>
          <w:rFonts w:eastAsia="宋体" w:hint="eastAsia"/>
          <w:szCs w:val="21"/>
          <w:lang w:eastAsia="zh-CN"/>
        </w:rPr>
        <w:t>）</w:t>
      </w:r>
      <w:r>
        <w:rPr>
          <w:rFonts w:eastAsia="宋体" w:hint="eastAsia"/>
          <w:szCs w:val="21"/>
        </w:rPr>
        <w:t>违约承诺</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1</w:t>
      </w:r>
      <w:r>
        <w:rPr>
          <w:rFonts w:hint="eastAsia"/>
          <w:szCs w:val="21"/>
          <w:lang w:val="en-US" w:eastAsia="zh-CN"/>
        </w:rPr>
        <w:t>0</w:t>
      </w:r>
      <w:r>
        <w:rPr>
          <w:rFonts w:eastAsia="宋体" w:hint="eastAsia"/>
          <w:szCs w:val="21"/>
          <w:lang w:eastAsia="zh-CN"/>
        </w:rPr>
        <w:t>）</w:t>
      </w:r>
      <w:r>
        <w:rPr>
          <w:rFonts w:eastAsia="宋体" w:hint="eastAsia"/>
          <w:szCs w:val="21"/>
        </w:rPr>
        <w:t>紧急响应能力</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1</w:t>
      </w:r>
      <w:r>
        <w:rPr>
          <w:rFonts w:hint="eastAsia"/>
          <w:szCs w:val="21"/>
          <w:lang w:val="en-US" w:eastAsia="zh-CN"/>
        </w:rPr>
        <w:t>1</w:t>
      </w:r>
      <w:r>
        <w:rPr>
          <w:rFonts w:eastAsia="宋体" w:hint="eastAsia"/>
          <w:szCs w:val="21"/>
          <w:lang w:eastAsia="zh-CN"/>
        </w:rPr>
        <w:t>）</w:t>
      </w:r>
      <w:r>
        <w:rPr>
          <w:rFonts w:eastAsia="宋体" w:hint="eastAsia"/>
          <w:szCs w:val="21"/>
        </w:rPr>
        <w:t>拟安排团队负责人（仅限1人）</w:t>
      </w:r>
    </w:p>
    <w:p>
      <w:pPr>
        <w:ind w:left="718" w:firstLine="1418" w:leftChars="342" w:firstLineChars="675"/>
        <w:rPr>
          <w:rFonts w:eastAsia="宋体" w:hint="eastAsia"/>
          <w:szCs w:val="21"/>
        </w:rPr>
      </w:pPr>
      <w:r>
        <w:rPr>
          <w:rFonts w:eastAsia="宋体" w:hint="eastAsia"/>
          <w:szCs w:val="21"/>
          <w:lang w:eastAsia="zh-CN"/>
        </w:rPr>
        <w:t>（</w:t>
      </w:r>
      <w:r>
        <w:rPr>
          <w:rFonts w:eastAsia="宋体" w:hint="eastAsia"/>
          <w:szCs w:val="21"/>
          <w:lang w:val="en-US" w:eastAsia="zh-CN"/>
        </w:rPr>
        <w:t>1</w:t>
      </w:r>
      <w:r>
        <w:rPr>
          <w:rFonts w:hint="eastAsia"/>
          <w:szCs w:val="21"/>
          <w:lang w:val="en-US" w:eastAsia="zh-CN"/>
        </w:rPr>
        <w:t>2</w:t>
      </w:r>
      <w:r>
        <w:rPr>
          <w:rFonts w:eastAsia="宋体" w:hint="eastAsia"/>
          <w:szCs w:val="21"/>
          <w:lang w:eastAsia="zh-CN"/>
        </w:rPr>
        <w:t>）</w:t>
      </w:r>
      <w:r>
        <w:rPr>
          <w:rFonts w:eastAsia="宋体" w:hint="eastAsia"/>
          <w:szCs w:val="21"/>
        </w:rPr>
        <w:t>拟投入项目团队成员（团队负责人除外）情况</w:t>
      </w:r>
    </w:p>
    <w:p>
      <w:pPr>
        <w:ind w:left="718" w:firstLine="1418" w:leftChars="342" w:firstLineChars="675"/>
      </w:pPr>
      <w:r>
        <w:rPr>
          <w:rFonts w:hint="eastAsia"/>
          <w:szCs w:val="21"/>
        </w:rPr>
        <w:t>（</w:t>
      </w:r>
      <w:r>
        <w:rPr>
          <w:rFonts w:hint="eastAsia"/>
          <w:szCs w:val="21"/>
          <w:lang w:val="en-US" w:eastAsia="zh-CN"/>
        </w:rPr>
        <w:t>13</w:t>
      </w:r>
      <w:r>
        <w:rPr>
          <w:rFonts w:hint="eastAsia"/>
          <w:szCs w:val="21"/>
        </w:rPr>
        <w:t>）投标人认为需要加以说明的其他内容</w:t>
      </w:r>
      <w:r>
        <w:rPr>
          <w:rFonts w:hint="eastAsia"/>
          <w:szCs w:val="21"/>
          <w:lang w:eastAsia="zh-CN"/>
        </w:rPr>
        <w:t>（</w:t>
      </w:r>
      <w:r>
        <w:rPr>
          <w:rFonts w:hint="eastAsia"/>
          <w:szCs w:val="21"/>
          <w:lang w:val="en-US" w:eastAsia="zh-CN"/>
        </w:rPr>
        <w:t>不公开部分</w:t>
      </w:r>
      <w:r>
        <w:rPr>
          <w:rFonts w:hint="eastAsia"/>
          <w:szCs w:val="21"/>
          <w:lang w:eastAsia="zh-CN"/>
        </w:rPr>
        <w:t>）</w:t>
      </w: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37" w:name="_Hlk73818812"/>
      <w:r>
        <w:rPr>
          <w:rFonts w:hint="eastAsia"/>
          <w:szCs w:val="21"/>
        </w:rPr>
        <w:t>1、根据已收到贵单位的项目编号为</w:t>
      </w:r>
      <w:r>
        <w:rPr>
          <w:rFonts w:hint="eastAsia"/>
          <w:szCs w:val="21"/>
          <w:u w:val="thick"/>
        </w:rPr>
        <w:t xml:space="preserve">        </w:t>
      </w:r>
      <w:r>
        <w:rPr>
          <w:rFonts w:hint="eastAsia"/>
          <w:szCs w:val="21"/>
        </w:rPr>
        <w:t>的</w:t>
      </w:r>
      <w:r>
        <w:rPr>
          <w:rFonts w:hint="eastAsia"/>
          <w:szCs w:val="21"/>
          <w:u w:val="thick"/>
        </w:rPr>
        <w:t xml:space="preserve">    </w:t>
      </w:r>
      <w:r>
        <w:rPr>
          <w:rFonts w:eastAsia="宋体" w:hint="eastAsia"/>
          <w:szCs w:val="21"/>
          <w:u w:val="thick"/>
          <w:lang w:eastAsia="zh-CN"/>
        </w:rPr>
        <w:t>（</w:t>
      </w:r>
      <w:r>
        <w:rPr>
          <w:rFonts w:hint="eastAsia"/>
          <w:szCs w:val="21"/>
          <w:u w:val="thick"/>
        </w:rPr>
        <w:t>项目</w:t>
      </w:r>
      <w:r>
        <w:rPr>
          <w:rFonts w:ascii="Times New Roman" w:eastAsia="宋体" w:hint="eastAsia"/>
          <w:szCs w:val="21"/>
          <w:u w:val="thick"/>
          <w:lang w:val="en-US" w:eastAsia="zh-CN"/>
        </w:rPr>
        <w:t>名称</w:t>
      </w:r>
      <w:r>
        <w:rPr>
          <w:rFonts w:eastAsia="宋体"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38" w:name="_Hlk72263588"/>
      <w:r>
        <w:rPr>
          <w:rFonts w:hint="eastAsia"/>
          <w:szCs w:val="21"/>
        </w:rPr>
        <w:t>愿意按照招标文件要求承包上述项目并修补其任何缺陷。</w:t>
      </w:r>
      <w:bookmarkEnd w:id="38"/>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37"/>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ascii="Times New Roman" w:eastAsia="宋体"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3</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本次采购项目提供整体设计、规范编制或者项目管理、监理、检测等服务的情形。</w:t>
      </w:r>
      <w:r>
        <w:rPr>
          <w:rFonts w:ascii="宋体" w:hAnsi="宋体" w:hint="eastAsia"/>
          <w:b w:val="0"/>
          <w:bCs/>
          <w:color w:val="FF0000"/>
          <w:lang w:val="en-US" w:eastAsia="zh-CN"/>
        </w:rPr>
        <w:t>若</w:t>
      </w:r>
      <w:r>
        <w:rPr>
          <w:rFonts w:ascii="宋体" w:hAnsi="宋体" w:hint="eastAsia"/>
          <w:b w:val="0"/>
          <w:bCs/>
          <w:color w:val="FF0000"/>
        </w:rPr>
        <w:t>存在“不同供应商的董事、股东或其他高级管理人员为同一人的”情形的，</w:t>
      </w:r>
      <w:r>
        <w:rPr>
          <w:rFonts w:ascii="宋体" w:hAnsi="宋体" w:hint="eastAsia"/>
          <w:b w:val="0"/>
          <w:bCs/>
          <w:color w:val="FF0000"/>
          <w:lang w:val="en-US" w:eastAsia="zh-CN"/>
        </w:rPr>
        <w:t>我单位保证</w:t>
      </w:r>
      <w:r>
        <w:rPr>
          <w:rFonts w:ascii="宋体" w:hAnsi="宋体" w:hint="eastAsia"/>
          <w:b w:val="0"/>
          <w:bCs/>
          <w:color w:val="FF0000"/>
        </w:rPr>
        <w:t>不存在串通投标、恶意串通或者视为串通投标的情形</w:t>
      </w:r>
      <w:r>
        <w:rPr>
          <w:rFonts w:ascii="宋体" w:hAnsi="宋体" w:hint="eastAsia"/>
          <w:b w:val="0"/>
          <w:bCs/>
          <w:color w:val="FF0000"/>
          <w:lang w:eastAsia="zh-CN"/>
        </w:rPr>
        <w:t>。</w:t>
      </w:r>
    </w:p>
    <w:p>
      <w:pPr>
        <w:ind w:firstLine="420" w:firstLineChars="200"/>
        <w:rPr>
          <w:rFonts w:ascii="宋体" w:hAnsi="宋体"/>
          <w:b/>
        </w:rPr>
      </w:pPr>
      <w:r>
        <w:rPr>
          <w:rFonts w:ascii="宋体" w:hAnsi="宋体" w:hint="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78" w:beforeLines="25" w:after="78" w:afterLines="25"/>
        <w:ind w:firstLine="5460" w:firstLineChars="2600"/>
        <w:rPr>
          <w:rFonts w:ascii="宋体" w:hAnsi="宋体"/>
          <w:szCs w:val="21"/>
        </w:rPr>
      </w:pPr>
      <w:r>
        <w:rPr>
          <w:rFonts w:ascii="宋体" w:hAnsi="宋体" w:hint="eastAsia"/>
          <w:szCs w:val="21"/>
        </w:rPr>
        <w:t xml:space="preserve">                                    </w:t>
      </w:r>
    </w:p>
    <w:p>
      <w:pPr>
        <w:spacing w:before="78" w:beforeLines="25" w:after="78"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56"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p>
    <w:p>
      <w:pPr>
        <w:ind w:firstLine="420" w:firstLineChars="200"/>
        <w:outlineLvl w:val="9"/>
        <w:rPr>
          <w:rFonts w:ascii="黑体" w:eastAsia="黑体" w:hAnsi="黑体"/>
          <w:color w:val="FF0000"/>
          <w:szCs w:val="21"/>
          <w:highlight w:val="none"/>
        </w:rPr>
      </w:pPr>
      <w:r>
        <w:rPr>
          <w:rFonts w:ascii="黑体" w:eastAsia="黑体" w:hAnsi="宋体" w:hint="eastAsia"/>
          <w:bCs/>
          <w:color w:val="FF0000"/>
          <w:kern w:val="0"/>
          <w:szCs w:val="21"/>
          <w:highlight w:val="none"/>
        </w:rPr>
        <w:t>1、该部分内容由供应商根据自身实际情况填写，</w:t>
      </w:r>
      <w:r>
        <w:rPr>
          <w:rFonts w:ascii="黑体" w:eastAsia="黑体" w:hAnsi="黑体" w:hint="eastAsia"/>
          <w:color w:val="FF0000"/>
          <w:szCs w:val="21"/>
          <w:highlight w:val="none"/>
        </w:rPr>
        <w:t>投标（响应）供应商对《中小企业声明函》的真实性负责。投标（响应）供应商应当核实投标（响应）的服务承接商的相关信息，如对相关信息了解不充分，或者不能确定相关信息真实、准确的，不建议出具《中小企业声明函》</w:t>
      </w:r>
      <w:r>
        <w:rPr>
          <w:rFonts w:ascii="黑体" w:eastAsia="黑体" w:hAnsi="黑体" w:hint="eastAsia"/>
          <w:color w:val="FF0000"/>
          <w:szCs w:val="21"/>
          <w:highlight w:val="none"/>
          <w:lang w:eastAsia="zh-CN"/>
        </w:rPr>
        <w:t>；</w:t>
      </w:r>
      <w:r>
        <w:rPr>
          <w:rFonts w:ascii="黑体" w:eastAsia="黑体" w:hAnsi="黑体" w:hint="eastAsia"/>
          <w:color w:val="FF0000"/>
          <w:szCs w:val="21"/>
          <w:highlight w:val="none"/>
        </w:rPr>
        <w:t>如供应商提供的《中小企业声明函》存在所属行业或划型不实的，属于提供虚假材料谋取中标、成交，依照《中华人民共和国政府采购法》第七十七条的规定，将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pPr>
        <w:ind w:firstLine="420" w:firstLineChars="200"/>
        <w:outlineLvl w:val="9"/>
        <w:rPr>
          <w:rFonts w:ascii="黑体" w:eastAsia="黑体" w:hAnsi="黑体"/>
          <w:color w:val="FF0000"/>
          <w:szCs w:val="21"/>
          <w:highlight w:val="none"/>
        </w:rPr>
      </w:pPr>
      <w:r>
        <w:rPr>
          <w:rFonts w:ascii="黑体" w:eastAsia="黑体" w:hAnsi="黑体" w:hint="eastAsia"/>
          <w:color w:val="FF0000"/>
          <w:szCs w:val="21"/>
          <w:highlight w:val="none"/>
        </w:rPr>
        <w:t>2、该部分内容填写需要参考的相关文件：</w:t>
      </w:r>
    </w:p>
    <w:p>
      <w:pPr>
        <w:ind w:firstLine="420" w:firstLineChars="200"/>
        <w:outlineLvl w:val="9"/>
        <w:rPr>
          <w:rFonts w:ascii="黑体" w:eastAsia="黑体" w:hAnsi="黑体"/>
          <w:color w:val="FF0000"/>
          <w:szCs w:val="21"/>
          <w:highlight w:val="none"/>
        </w:rPr>
      </w:pPr>
      <w:r>
        <w:rPr>
          <w:rFonts w:ascii="黑体" w:eastAsia="黑体" w:hAnsi="黑体" w:hint="eastAsia"/>
          <w:color w:val="FF0000"/>
          <w:szCs w:val="21"/>
          <w:highlight w:val="none"/>
        </w:rPr>
        <w:t>(</w:t>
      </w:r>
      <w:r>
        <w:rPr>
          <w:rFonts w:ascii="黑体" w:eastAsia="黑体" w:hAnsi="黑体"/>
          <w:color w:val="FF0000"/>
          <w:szCs w:val="21"/>
          <w:highlight w:val="none"/>
        </w:rPr>
        <w:t>1</w:t>
      </w:r>
      <w:r>
        <w:rPr>
          <w:rFonts w:ascii="黑体" w:eastAsia="黑体" w:hAnsi="黑体" w:hint="eastAsia"/>
          <w:color w:val="FF0000"/>
          <w:szCs w:val="21"/>
          <w:highlight w:val="none"/>
        </w:rPr>
        <w:t>)财政部《政府采购促进中小企业发展管理办法》（财库〔2020〕46号）</w:t>
      </w:r>
    </w:p>
    <w:p>
      <w:pPr>
        <w:ind w:firstLine="420" w:firstLineChars="200"/>
        <w:outlineLvl w:val="9"/>
        <w:rPr>
          <w:rFonts w:ascii="黑体" w:eastAsia="黑体" w:hAnsi="黑体"/>
          <w:color w:val="FF0000"/>
          <w:szCs w:val="21"/>
          <w:highlight w:val="none"/>
        </w:rPr>
      </w:pPr>
      <w:r>
        <w:rPr>
          <w:rFonts w:ascii="黑体" w:eastAsia="黑体" w:hAnsi="黑体" w:hint="eastAsia"/>
          <w:color w:val="FF0000"/>
          <w:szCs w:val="21"/>
          <w:highlight w:val="none"/>
        </w:rPr>
        <w:t>(</w:t>
      </w:r>
      <w:r>
        <w:rPr>
          <w:rFonts w:ascii="黑体" w:eastAsia="黑体" w:hAnsi="黑体"/>
          <w:color w:val="FF0000"/>
          <w:szCs w:val="21"/>
          <w:highlight w:val="none"/>
        </w:rPr>
        <w:t>2</w:t>
      </w:r>
      <w:r>
        <w:rPr>
          <w:rFonts w:ascii="黑体" w:eastAsia="黑体" w:hAnsi="黑体" w:hint="eastAsia"/>
          <w:color w:val="FF0000"/>
          <w:szCs w:val="21"/>
          <w:highlight w:val="none"/>
        </w:rPr>
        <w:t>)</w:t>
      </w:r>
      <w:bookmarkStart w:id="39" w:name="_Hlk71925120"/>
      <w:r>
        <w:rPr>
          <w:rFonts w:ascii="黑体" w:eastAsia="黑体" w:hAnsi="黑体" w:hint="eastAsia"/>
          <w:color w:val="FF0000"/>
          <w:szCs w:val="21"/>
          <w:highlight w:val="none"/>
        </w:rPr>
        <w:t>《工业和信息化部、国家统计局、国家发展和改革委员会、财政部关于印发中小企业划型标准规定的通知》（工信部联企业〔2011〕300 号</w:t>
      </w:r>
      <w:bookmarkEnd w:id="39"/>
      <w:r>
        <w:rPr>
          <w:rFonts w:ascii="黑体" w:eastAsia="黑体" w:hAnsi="黑体" w:hint="eastAsia"/>
          <w:color w:val="FF0000"/>
          <w:szCs w:val="21"/>
          <w:highlight w:val="none"/>
        </w:rPr>
        <w:t>，以下简称3</w:t>
      </w:r>
      <w:r>
        <w:rPr>
          <w:rFonts w:ascii="黑体" w:eastAsia="黑体" w:hAnsi="黑体"/>
          <w:color w:val="FF0000"/>
          <w:szCs w:val="21"/>
          <w:highlight w:val="none"/>
        </w:rPr>
        <w:t>00</w:t>
      </w:r>
      <w:r>
        <w:rPr>
          <w:rFonts w:ascii="黑体" w:eastAsia="黑体" w:hAnsi="黑体" w:hint="eastAsia"/>
          <w:color w:val="FF0000"/>
          <w:szCs w:val="21"/>
          <w:highlight w:val="none"/>
        </w:rPr>
        <w:t>号文）</w:t>
      </w:r>
    </w:p>
    <w:p>
      <w:pPr>
        <w:ind w:firstLine="420" w:firstLineChars="200"/>
        <w:outlineLvl w:val="9"/>
        <w:rPr>
          <w:rFonts w:ascii="黑体" w:eastAsia="黑体" w:hAnsi="黑体"/>
          <w:color w:val="FF0000"/>
          <w:szCs w:val="21"/>
          <w:highlight w:val="none"/>
        </w:rPr>
      </w:pPr>
      <w:r>
        <w:rPr>
          <w:rFonts w:ascii="黑体" w:eastAsia="黑体" w:hAnsi="黑体" w:hint="eastAsia"/>
          <w:color w:val="FF0000"/>
          <w:szCs w:val="21"/>
          <w:highlight w:val="none"/>
        </w:rPr>
        <w:t>(3)《统计上大中小微型企业划分办法(2017)》（国统字〔2017〕213 号）</w:t>
      </w:r>
    </w:p>
    <w:p>
      <w:pPr>
        <w:ind w:firstLine="420" w:firstLineChars="200"/>
        <w:outlineLvl w:val="9"/>
        <w:rPr>
          <w:rFonts w:ascii="黑体" w:eastAsia="黑体" w:hAnsi="黑体"/>
          <w:color w:val="FF0000"/>
          <w:szCs w:val="21"/>
          <w:highlight w:val="none"/>
        </w:rPr>
      </w:pPr>
      <w:r>
        <w:rPr>
          <w:rFonts w:ascii="黑体" w:eastAsia="黑体" w:hAnsi="黑体" w:hint="eastAsia"/>
          <w:color w:val="FF0000"/>
          <w:szCs w:val="21"/>
          <w:highlight w:val="none"/>
        </w:rPr>
        <w:t>(4)《关于促进残疾人就业政府采购政策的通知》（财库〔2017〕141号）</w:t>
      </w:r>
    </w:p>
    <w:p>
      <w:pPr>
        <w:ind w:firstLine="420" w:firstLineChars="200"/>
        <w:outlineLvl w:val="9"/>
        <w:rPr>
          <w:rFonts w:ascii="黑体" w:eastAsia="黑体" w:hAnsi="黑体"/>
          <w:color w:val="FF0000"/>
          <w:szCs w:val="21"/>
          <w:highlight w:val="none"/>
        </w:rPr>
      </w:pPr>
      <w:r>
        <w:rPr>
          <w:rFonts w:ascii="黑体" w:eastAsia="黑体" w:hAnsi="黑体" w:hint="eastAsia"/>
          <w:color w:val="FF0000"/>
          <w:szCs w:val="21"/>
          <w:highlight w:val="none"/>
        </w:rPr>
        <w:t>(5)《关于政府采购支持监狱企业发展有关问题的通知》（财库〔2014〕68号）</w:t>
      </w:r>
    </w:p>
    <w:p>
      <w:pPr>
        <w:ind w:firstLine="420" w:firstLineChars="200"/>
        <w:outlineLvl w:val="9"/>
        <w:rPr>
          <w:rFonts w:ascii="黑体" w:eastAsia="黑体" w:hAnsi="宋体"/>
          <w:bCs/>
          <w:color w:val="FF0000"/>
          <w:kern w:val="0"/>
          <w:szCs w:val="21"/>
          <w:highlight w:val="none"/>
        </w:rPr>
      </w:pPr>
      <w:r>
        <w:rPr>
          <w:rFonts w:ascii="黑体" w:eastAsia="黑体" w:hAnsi="宋体" w:hint="eastAsia"/>
          <w:bCs/>
          <w:color w:val="FF0000"/>
          <w:kern w:val="0"/>
          <w:szCs w:val="21"/>
          <w:highlight w:val="none"/>
        </w:rPr>
        <w:t>3、请依照提供的格式和内容填写声明函，不要随意变更格式；声明函不需要盖章或签字；</w:t>
      </w:r>
      <w:r>
        <w:rPr>
          <w:rFonts w:ascii="黑体" w:eastAsia="黑体" w:hAnsi="黑体" w:hint="eastAsia"/>
          <w:color w:val="FF0000"/>
          <w:szCs w:val="21"/>
          <w:highlight w:val="none"/>
        </w:rPr>
        <w:t>满足多项优惠政策的投标人，不重复享受多项价格扣除政策。</w:t>
      </w:r>
    </w:p>
    <w:p>
      <w:pPr>
        <w:ind w:firstLine="420" w:firstLineChars="200"/>
        <w:outlineLvl w:val="9"/>
        <w:rPr>
          <w:rFonts w:ascii="黑体" w:eastAsia="黑体" w:hAnsi="宋体"/>
          <w:bCs/>
          <w:color w:val="FF0000"/>
          <w:kern w:val="0"/>
          <w:szCs w:val="21"/>
          <w:highlight w:val="none"/>
        </w:rPr>
      </w:pPr>
      <w:r>
        <w:rPr>
          <w:rFonts w:ascii="黑体" w:eastAsia="黑体" w:hAnsi="宋体" w:hint="eastAsia"/>
          <w:bCs/>
          <w:color w:val="FF0000"/>
          <w:kern w:val="0"/>
          <w:szCs w:val="21"/>
          <w:highlight w:val="none"/>
        </w:rPr>
        <w:t>4、声明函具体填写要求：</w:t>
      </w:r>
    </w:p>
    <w:p>
      <w:pPr>
        <w:ind w:firstLine="420" w:firstLineChars="200"/>
        <w:outlineLvl w:val="9"/>
        <w:rPr>
          <w:rFonts w:ascii="黑体" w:eastAsia="黑体" w:hAnsi="宋体"/>
          <w:bCs/>
          <w:color w:val="FF0000"/>
          <w:kern w:val="0"/>
          <w:szCs w:val="21"/>
          <w:highlight w:val="none"/>
        </w:rPr>
      </w:pPr>
      <w:r>
        <w:rPr>
          <w:rFonts w:ascii="黑体" w:eastAsia="黑体" w:hAnsi="宋体" w:hint="eastAsia"/>
          <w:bCs/>
          <w:color w:val="FF0000"/>
          <w:kern w:val="0"/>
          <w:szCs w:val="21"/>
          <w:highlight w:val="none"/>
        </w:rPr>
        <w:t>（1）声明是中小企业须填写《中小企业声明函》的以下内容：</w:t>
      </w:r>
    </w:p>
    <w:p>
      <w:pPr>
        <w:ind w:firstLine="420" w:firstLineChars="200"/>
        <w:outlineLvl w:val="9"/>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第一处，在“单位名称”下划线处</w:t>
      </w:r>
      <w:r>
        <w:rPr>
          <w:rFonts w:ascii="黑体" w:eastAsia="黑体" w:hAnsi="宋体" w:hint="eastAsia"/>
          <w:bCs/>
          <w:color w:val="FF0000"/>
          <w:kern w:val="0"/>
          <w:szCs w:val="21"/>
          <w:highlight w:val="none"/>
          <w:lang w:val="en-US" w:eastAsia="zh-CN"/>
        </w:rPr>
        <w:t>应填写采购人名称</w:t>
      </w:r>
      <w:r>
        <w:rPr>
          <w:rFonts w:ascii="黑体" w:eastAsia="黑体" w:hAnsi="宋体" w:hint="eastAsia"/>
          <w:bCs/>
          <w:color w:val="FF0000"/>
          <w:kern w:val="0"/>
          <w:szCs w:val="21"/>
          <w:highlight w:val="none"/>
        </w:rPr>
        <w:t>（深圳公共资源交易中心不是本项目的采购人，而是组织实施机构）；</w:t>
      </w:r>
    </w:p>
    <w:p>
      <w:pPr>
        <w:ind w:firstLine="420" w:firstLineChars="200"/>
        <w:outlineLvl w:val="9"/>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第二处，在“项目名称”下划线处</w:t>
      </w:r>
      <w:r>
        <w:rPr>
          <w:rFonts w:ascii="黑体" w:eastAsia="黑体" w:hAnsi="宋体" w:hint="eastAsia"/>
          <w:bCs/>
          <w:color w:val="FF0000"/>
          <w:kern w:val="0"/>
          <w:szCs w:val="21"/>
          <w:highlight w:val="none"/>
          <w:lang w:val="en-US" w:eastAsia="zh-CN"/>
        </w:rPr>
        <w:t>应按照采购文件中确定的项目名称填写。对于分包方式面向中小企业采购的项目，应标明中小企业的具体分包内容；对于以联合体方式面向中小企业采购的项目，应标明联合体中中小企业所承担的具体内容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highlight w:val="none"/>
        </w:rPr>
        <w:t>；</w:t>
      </w:r>
    </w:p>
    <w:p>
      <w:pPr>
        <w:ind w:firstLine="420" w:firstLineChars="200"/>
        <w:outlineLvl w:val="9"/>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第三处，在“标的名称”下划线处</w:t>
      </w:r>
      <w:r>
        <w:rPr>
          <w:rFonts w:ascii="黑体" w:eastAsia="黑体" w:hAnsi="宋体" w:hint="eastAsia"/>
          <w:bCs/>
          <w:color w:val="FF0000"/>
          <w:kern w:val="0"/>
          <w:szCs w:val="21"/>
          <w:highlight w:val="none"/>
          <w:lang w:val="en-US" w:eastAsia="zh-CN"/>
        </w:rPr>
        <w:t>应填写采购文件中细化载明的采购标的名称。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r>
        <w:rPr>
          <w:rFonts w:ascii="黑体" w:eastAsia="黑体" w:hAnsi="宋体" w:hint="eastAsia"/>
          <w:bCs/>
          <w:color w:val="FF0000"/>
          <w:kern w:val="0"/>
          <w:szCs w:val="21"/>
          <w:highlight w:val="none"/>
        </w:rPr>
        <w:t>；</w:t>
      </w:r>
    </w:p>
    <w:p>
      <w:pPr>
        <w:ind w:firstLine="420" w:firstLineChars="200"/>
        <w:outlineLvl w:val="9"/>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第四处，在“</w:t>
      </w:r>
      <w:r>
        <w:rPr>
          <w:rFonts w:ascii="黑体" w:eastAsia="黑体" w:hAnsi="宋体" w:hint="eastAsia"/>
          <w:bCs/>
          <w:color w:val="FF0000"/>
          <w:kern w:val="0"/>
          <w:szCs w:val="21"/>
          <w:highlight w:val="none"/>
          <w:lang w:val="en-US" w:eastAsia="zh-CN"/>
        </w:rPr>
        <w:t>采购文件中明确的所属行业</w:t>
      </w:r>
      <w:r>
        <w:rPr>
          <w:rFonts w:ascii="黑体" w:eastAsia="黑体" w:hAnsi="宋体" w:hint="eastAsia"/>
          <w:bCs/>
          <w:color w:val="FF0000"/>
          <w:kern w:val="0"/>
          <w:szCs w:val="21"/>
          <w:highlight w:val="none"/>
        </w:rPr>
        <w:t>”下划线处</w:t>
      </w:r>
      <w:r>
        <w:rPr>
          <w:rFonts w:ascii="黑体" w:eastAsia="黑体" w:hAnsi="宋体" w:hint="eastAsia"/>
          <w:bCs/>
          <w:color w:val="FF0000"/>
          <w:kern w:val="0"/>
          <w:szCs w:val="21"/>
          <w:highlight w:val="none"/>
          <w:lang w:val="en-US" w:eastAsia="zh-CN"/>
        </w:rPr>
        <w:t>应填写采购文件中明确的采购标的所属行业，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承担部分采购标的涉及的服务承接商本身的所属行业保持一致</w:t>
      </w:r>
      <w:r>
        <w:rPr>
          <w:rFonts w:ascii="黑体" w:eastAsia="黑体" w:hAnsi="宋体" w:hint="eastAsia"/>
          <w:bCs/>
          <w:color w:val="FF0000"/>
          <w:kern w:val="0"/>
          <w:szCs w:val="21"/>
          <w:highlight w:val="none"/>
        </w:rPr>
        <w:t>；</w:t>
      </w:r>
    </w:p>
    <w:p>
      <w:pPr>
        <w:ind w:firstLine="420" w:firstLineChars="200"/>
        <w:outlineLvl w:val="9"/>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第五处，在“企业名称”下划线处</w:t>
      </w:r>
      <w:r>
        <w:rPr>
          <w:rFonts w:ascii="黑体" w:eastAsia="黑体" w:hAnsi="宋体" w:hint="eastAsia"/>
          <w:bCs/>
          <w:color w:val="FF0000"/>
          <w:kern w:val="0"/>
          <w:szCs w:val="21"/>
          <w:highlight w:val="none"/>
          <w:lang w:val="en-US" w:eastAsia="zh-CN"/>
        </w:rPr>
        <w:t>应填写投标（响应）的服务承接商。对于分包方式面向中小企业采购的项目，“企业名称”应填写分包部分采购标的对应的服务承接商。对于以联合体方式面向中小企业采购的项目，“企业名称”应填写联合体中中小企业承担采购标的对应的服务承接商</w:t>
      </w:r>
      <w:r>
        <w:rPr>
          <w:rFonts w:ascii="黑体" w:eastAsia="黑体" w:hAnsi="宋体" w:hint="eastAsia"/>
          <w:bCs/>
          <w:color w:val="FF0000"/>
          <w:kern w:val="0"/>
          <w:szCs w:val="21"/>
          <w:highlight w:val="none"/>
        </w:rPr>
        <w:t>。</w:t>
      </w:r>
    </w:p>
    <w:p>
      <w:pPr>
        <w:ind w:firstLine="420" w:firstLineChars="200"/>
        <w:outlineLvl w:val="9"/>
        <w:rPr>
          <w:rFonts w:ascii="黑体" w:eastAsia="黑体" w:hAnsi="宋体" w:hint="eastAsia"/>
          <w:bCs/>
          <w:color w:val="FF0000"/>
          <w:kern w:val="0"/>
          <w:szCs w:val="21"/>
          <w:highlight w:val="none"/>
          <w:lang w:val="en-US" w:eastAsia="zh-CN"/>
        </w:rPr>
      </w:pPr>
      <w:r>
        <w:rPr>
          <w:rFonts w:ascii="黑体" w:eastAsia="黑体" w:hAnsi="宋体" w:hint="eastAsia"/>
          <w:bCs/>
          <w:color w:val="FF0000"/>
          <w:kern w:val="0"/>
          <w:szCs w:val="21"/>
          <w:highlight w:val="none"/>
        </w:rPr>
        <w:t>（2）</w:t>
      </w:r>
      <w:r>
        <w:rPr>
          <w:rFonts w:ascii="黑体" w:eastAsia="黑体" w:hAnsi="宋体" w:hint="eastAsia"/>
          <w:bCs/>
          <w:color w:val="FF0000"/>
          <w:kern w:val="0"/>
          <w:szCs w:val="21"/>
          <w:highlight w:val="none"/>
          <w:lang w:val="en-US" w:eastAsia="zh-CN"/>
        </w:rPr>
        <w:t xml:space="preserve">从业人员、资产总额指标以上年度末数据为依据，营业收入指标以上年度累计数据为依据。无上年度数据的新成立企业可不填报。 </w:t>
      </w:r>
    </w:p>
    <w:p>
      <w:pPr>
        <w:ind w:firstLine="420" w:firstLineChars="200"/>
        <w:outlineLvl w:val="9"/>
        <w:rPr>
          <w:rFonts w:ascii="黑体" w:eastAsia="黑体" w:hAnsi="宋体" w:hint="eastAsia"/>
          <w:bCs/>
          <w:color w:val="FF0000"/>
          <w:kern w:val="0"/>
          <w:szCs w:val="21"/>
          <w:highlight w:val="none"/>
          <w:lang w:val="en-US" w:eastAsia="zh-CN"/>
        </w:rPr>
      </w:pPr>
      <w:r>
        <w:rPr>
          <w:rFonts w:ascii="黑体" w:eastAsia="黑体" w:hAnsi="宋体" w:hint="eastAsia"/>
          <w:bCs/>
          <w:color w:val="FF0000"/>
          <w:kern w:val="0"/>
          <w:szCs w:val="21"/>
          <w:highlight w:val="none"/>
        </w:rPr>
        <w:t>（</w:t>
      </w:r>
      <w:r>
        <w:rPr>
          <w:rFonts w:ascii="黑体" w:eastAsia="黑体" w:hAnsi="宋体" w:hint="eastAsia"/>
          <w:bCs/>
          <w:color w:val="FF0000"/>
          <w:kern w:val="0"/>
          <w:szCs w:val="21"/>
          <w:highlight w:val="none"/>
          <w:lang w:val="en-US" w:eastAsia="zh-CN"/>
        </w:rPr>
        <w:t>3</w:t>
      </w:r>
      <w:r>
        <w:rPr>
          <w:rFonts w:ascii="黑体" w:eastAsia="黑体" w:hAnsi="宋体" w:hint="eastAsia"/>
          <w:bCs/>
          <w:color w:val="FF0000"/>
          <w:kern w:val="0"/>
          <w:szCs w:val="21"/>
          <w:highlight w:val="none"/>
        </w:rPr>
        <w:t>）</w:t>
      </w:r>
      <w:r>
        <w:rPr>
          <w:rFonts w:ascii="黑体" w:eastAsia="黑体" w:hAnsi="宋体" w:hint="eastAsia"/>
          <w:bCs/>
          <w:color w:val="FF0000"/>
          <w:kern w:val="0"/>
          <w:szCs w:val="21"/>
          <w:highlight w:val="none"/>
          <w:lang w:val="en-US" w:eastAsia="zh-CN"/>
        </w:rPr>
        <w:t>“中型企业/小型企业/微型企业”部分，供应商应依据企业上年度从业人员、营业收入、资产总额等指标，按照《中小企业划型标准规定》（工信部联企业〔2011〕300 号）、《金融业企业划型标准规定》（银发〔2015〕309 号），判断《中小企业声明函》载明的服务承接商是否属于采购文件所属行业的中型企业/小型企业/微型企业。</w:t>
      </w:r>
    </w:p>
    <w:p>
      <w:pPr>
        <w:ind w:firstLine="420" w:firstLineChars="200"/>
        <w:outlineLvl w:val="9"/>
        <w:rPr>
          <w:rFonts w:ascii="黑体" w:eastAsia="黑体" w:hAnsi="宋体" w:hint="eastAsia"/>
          <w:bCs/>
          <w:color w:val="FF0000"/>
          <w:kern w:val="0"/>
          <w:szCs w:val="21"/>
          <w:highlight w:val="none"/>
          <w:lang w:val="en-US" w:eastAsia="zh-CN"/>
        </w:rPr>
      </w:pPr>
      <w:r>
        <w:rPr>
          <w:rFonts w:ascii="黑体" w:eastAsia="黑体" w:hAnsi="宋体" w:hint="eastAsia"/>
          <w:bCs/>
          <w:color w:val="FF0000"/>
          <w:kern w:val="0"/>
          <w:szCs w:val="21"/>
          <w:highlight w:val="none"/>
        </w:rPr>
        <w:t>（</w:t>
      </w:r>
      <w:r>
        <w:rPr>
          <w:rFonts w:ascii="黑体" w:eastAsia="黑体" w:hAnsi="宋体" w:hint="eastAsia"/>
          <w:bCs/>
          <w:color w:val="FF0000"/>
          <w:kern w:val="0"/>
          <w:szCs w:val="21"/>
          <w:highlight w:val="none"/>
          <w:lang w:val="en-US" w:eastAsia="zh-CN"/>
        </w:rPr>
        <w:t>4</w:t>
      </w:r>
      <w:r>
        <w:rPr>
          <w:rFonts w:ascii="黑体" w:eastAsia="黑体" w:hAnsi="宋体" w:hint="eastAsia"/>
          <w:bCs/>
          <w:color w:val="FF0000"/>
          <w:kern w:val="0"/>
          <w:szCs w:val="21"/>
          <w:highlight w:val="none"/>
        </w:rPr>
        <w:t>）</w:t>
      </w:r>
      <w:r>
        <w:rPr>
          <w:rFonts w:ascii="黑体" w:eastAsia="黑体" w:hAnsi="宋体" w:hint="eastAsia"/>
          <w:bCs/>
          <w:color w:val="FF0000"/>
          <w:kern w:val="0"/>
          <w:szCs w:val="21"/>
          <w:highlight w:val="none"/>
          <w:lang w:val="en-US"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9"/>
        <w:rPr>
          <w:rFonts w:ascii="黑体" w:eastAsia="黑体" w:hAnsi="宋体"/>
          <w:bCs/>
          <w:color w:val="FF0000"/>
          <w:kern w:val="0"/>
          <w:szCs w:val="21"/>
          <w:highlight w:val="none"/>
        </w:rPr>
      </w:pPr>
      <w:r>
        <w:rPr>
          <w:rFonts w:ascii="黑体" w:eastAsia="黑体" w:hAnsi="宋体" w:hint="eastAsia"/>
          <w:bCs/>
          <w:color w:val="FF0000"/>
          <w:kern w:val="0"/>
          <w:szCs w:val="21"/>
          <w:highlight w:val="none"/>
        </w:rPr>
        <w:t>（</w:t>
      </w:r>
      <w:r>
        <w:rPr>
          <w:rFonts w:ascii="黑体" w:eastAsia="黑体" w:hAnsi="宋体" w:hint="eastAsia"/>
          <w:bCs/>
          <w:color w:val="FF0000"/>
          <w:kern w:val="0"/>
          <w:szCs w:val="21"/>
          <w:highlight w:val="none"/>
          <w:lang w:val="en-US" w:eastAsia="zh-CN"/>
        </w:rPr>
        <w:t>5</w:t>
      </w:r>
      <w:r>
        <w:rPr>
          <w:rFonts w:ascii="黑体" w:eastAsia="黑体" w:hAnsi="宋体" w:hint="eastAsia"/>
          <w:bCs/>
          <w:color w:val="FF0000"/>
          <w:kern w:val="0"/>
          <w:szCs w:val="21"/>
          <w:highlight w:val="none"/>
        </w:rPr>
        <w:t>）声明是残疾人福利性单位须填写《残疾人福利性单位声明函》的相关内容，具体参照以上《中小企业声明函》填写要求执行。</w:t>
      </w:r>
    </w:p>
    <w:p>
      <w:pPr>
        <w:ind w:firstLine="420" w:firstLineChars="200"/>
        <w:outlineLvl w:val="9"/>
        <w:rPr>
          <w:rFonts w:ascii="黑体" w:eastAsia="黑体" w:hAnsi="宋体"/>
          <w:bCs/>
          <w:color w:val="FF0000"/>
          <w:kern w:val="0"/>
          <w:szCs w:val="21"/>
          <w:highlight w:val="none"/>
        </w:rPr>
      </w:pPr>
      <w:r>
        <w:rPr>
          <w:rFonts w:ascii="黑体" w:eastAsia="黑体" w:hAnsi="宋体" w:hint="eastAsia"/>
          <w:bCs/>
          <w:color w:val="FF0000"/>
          <w:kern w:val="0"/>
          <w:szCs w:val="21"/>
          <w:highlight w:val="none"/>
        </w:rPr>
        <w:t>（</w:t>
      </w:r>
      <w:r>
        <w:rPr>
          <w:rFonts w:ascii="黑体" w:eastAsia="黑体" w:hAnsi="宋体" w:hint="eastAsia"/>
          <w:bCs/>
          <w:color w:val="FF0000"/>
          <w:kern w:val="0"/>
          <w:szCs w:val="21"/>
          <w:highlight w:val="none"/>
          <w:lang w:val="en-US" w:eastAsia="zh-CN"/>
        </w:rPr>
        <w:t>6</w:t>
      </w:r>
      <w:r>
        <w:rPr>
          <w:rFonts w:ascii="黑体" w:eastAsia="黑体" w:hAnsi="宋体" w:hint="eastAsia"/>
          <w:bCs/>
          <w:color w:val="FF0000"/>
          <w:kern w:val="0"/>
          <w:szCs w:val="21"/>
          <w:highlight w:val="none"/>
        </w:rPr>
        <w:t>）声明是监狱企业须填写《监狱企业声明函》的三项内容（填写位置的字体已加粗），具体参照以上《中小企业声明函》填写要求执行。</w:t>
      </w:r>
    </w:p>
    <w:p>
      <w:pPr>
        <w:ind w:firstLine="420" w:firstLineChars="200"/>
        <w:outlineLvl w:val="9"/>
        <w:rPr>
          <w:highlight w:val="none"/>
        </w:rPr>
      </w:pPr>
      <w:r>
        <w:rPr>
          <w:rFonts w:ascii="黑体" w:eastAsia="黑体" w:hAnsi="宋体" w:hint="eastAsia"/>
          <w:bCs/>
          <w:color w:val="FF0000"/>
          <w:kern w:val="0"/>
          <w:szCs w:val="21"/>
          <w:highlight w:val="none"/>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outlineLvl w:val="9"/>
      </w:pPr>
      <w:r>
        <w:rPr>
          <w:rFonts w:ascii="黑体" w:eastAsia="黑体" w:hAnsi="宋体" w:hint="eastAsia"/>
          <w:bCs/>
          <w:color w:val="FF0000"/>
          <w:kern w:val="0"/>
          <w:szCs w:val="21"/>
          <w:lang w:val="en-US" w:eastAsia="zh-CN"/>
        </w:rPr>
        <w:t>6、本项目属于服务类项目，相关服务的承接商应当为中小企业或残疾人福利性单位或监狱企业，如包含硬件设备、产品等货物采购的，不再对其中涉及的货物的制造商作出要求。</w:t>
      </w:r>
    </w:p>
    <w:p>
      <w:pPr>
        <w:ind w:firstLine="420" w:firstLineChars="200"/>
      </w:pPr>
    </w:p>
    <w:p>
      <w:pPr>
        <w:ind w:firstLine="420" w:firstLineChars="200"/>
      </w:pPr>
    </w:p>
    <w:p>
      <w:pPr>
        <w:numPr>
          <w:ilvl w:val="0"/>
          <w:numId w:val="8"/>
        </w:numPr>
        <w:jc w:val="center"/>
        <w:outlineLvl w:val="3"/>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i w:val="0"/>
          <w:iCs w:val="0"/>
          <w:kern w:val="2"/>
          <w:sz w:val="21"/>
          <w:szCs w:val="21"/>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（单位名称）</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的</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（项目名称）</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i w:val="0"/>
          <w:iCs w:val="0"/>
          <w:kern w:val="2"/>
          <w:sz w:val="21"/>
          <w:szCs w:val="21"/>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1.</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（标的名称）</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 xml:space="preserve"> </w:t>
      </w:r>
      <w:r>
        <w:rPr>
          <w:rFonts w:asciiTheme="minorEastAsia" w:eastAsiaTheme="minorEastAsia" w:hAnsiTheme="minorEastAsia" w:cstheme="minorEastAsia" w:hint="eastAsia"/>
          <w:i w:val="0"/>
          <w:iCs w:val="0"/>
          <w:sz w:val="21"/>
          <w:szCs w:val="21"/>
        </w:rPr>
        <w:t>，属于</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（采购文件中明确的所属行业）</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行业</w:t>
      </w:r>
      <w:r>
        <w:rPr>
          <w:rFonts w:asciiTheme="minorEastAsia" w:eastAsiaTheme="minorEastAsia" w:hAnsiTheme="minorEastAsia" w:cstheme="minorEastAsia" w:hint="eastAsia"/>
          <w:i w:val="0"/>
          <w:iCs w:val="0"/>
          <w:kern w:val="2"/>
          <w:sz w:val="21"/>
          <w:szCs w:val="21"/>
          <w:lang w:val="en-US" w:eastAsia="zh-CN" w:bidi="ar-SA"/>
        </w:rPr>
        <w:t>；承接企业为</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（企业名称</w:t>
      </w:r>
      <w:r>
        <w:rPr>
          <w:rFonts w:asciiTheme="minorEastAsia" w:eastAsiaTheme="minorEastAsia" w:hAnsiTheme="minorEastAsia" w:cstheme="minorEastAsia" w:hint="eastAsia"/>
          <w:b/>
          <w:bCs/>
          <w:i w:val="0"/>
          <w:iCs w:val="0"/>
          <w:sz w:val="21"/>
          <w:szCs w:val="21"/>
          <w:u w:val="single"/>
          <w:lang w:eastAsia="zh-CN"/>
        </w:rPr>
        <w:t>，要求</w:t>
      </w:r>
      <w:r>
        <w:rPr>
          <w:rFonts w:asciiTheme="minorEastAsia" w:eastAsiaTheme="minorEastAsia" w:hAnsiTheme="minorEastAsia" w:cstheme="minorEastAsia" w:hint="eastAsia"/>
          <w:b/>
          <w:bCs/>
          <w:i w:val="0"/>
          <w:iCs w:val="0"/>
          <w:sz w:val="21"/>
          <w:szCs w:val="21"/>
          <w:u w:val="single"/>
          <w:lang w:val="en-US" w:eastAsia="zh-CN"/>
        </w:rPr>
        <w:t>承接企业本身</w:t>
      </w:r>
      <w:r>
        <w:rPr>
          <w:rFonts w:asciiTheme="minorEastAsia" w:eastAsiaTheme="minorEastAsia" w:hAnsiTheme="minorEastAsia" w:cstheme="minorEastAsia" w:hint="eastAsia"/>
          <w:b/>
          <w:bCs/>
          <w:i w:val="0"/>
          <w:iCs w:val="0"/>
          <w:sz w:val="21"/>
          <w:szCs w:val="21"/>
          <w:u w:val="single"/>
          <w:lang w:eastAsia="zh-CN"/>
        </w:rPr>
        <w:t>所属行业应当与招标文件要求的行业相一致</w:t>
      </w:r>
      <w:r>
        <w:rPr>
          <w:rFonts w:asciiTheme="minorEastAsia" w:eastAsiaTheme="minorEastAsia" w:hAnsiTheme="minorEastAsia" w:cstheme="minorEastAsia" w:hint="eastAsia"/>
          <w:b/>
          <w:bCs/>
          <w:i w:val="0"/>
          <w:iCs w:val="0"/>
          <w:sz w:val="21"/>
          <w:szCs w:val="21"/>
          <w:u w:val="single"/>
        </w:rPr>
        <w:t>）</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，从业人员</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人，营业收入为</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万元，资产总额为</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万元，属于</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（中型企业、小型企业、微型企业）</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i w:val="0"/>
          <w:iCs w:val="0"/>
          <w:kern w:val="2"/>
          <w:sz w:val="21"/>
          <w:szCs w:val="21"/>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2.</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（标的名称）</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 xml:space="preserve"> </w:t>
      </w:r>
      <w:r>
        <w:rPr>
          <w:rFonts w:asciiTheme="minorEastAsia" w:eastAsiaTheme="minorEastAsia" w:hAnsiTheme="minorEastAsia" w:cstheme="minorEastAsia" w:hint="eastAsia"/>
          <w:i w:val="0"/>
          <w:iCs w:val="0"/>
          <w:sz w:val="21"/>
          <w:szCs w:val="21"/>
        </w:rPr>
        <w:t>，属于</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（采购文件中明确的所属行业）</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行业</w:t>
      </w:r>
      <w:r>
        <w:rPr>
          <w:rFonts w:asciiTheme="minorEastAsia" w:eastAsiaTheme="minorEastAsia" w:hAnsiTheme="minorEastAsia" w:cstheme="minorEastAsia" w:hint="eastAsia"/>
          <w:i w:val="0"/>
          <w:iCs w:val="0"/>
          <w:kern w:val="2"/>
          <w:sz w:val="21"/>
          <w:szCs w:val="21"/>
          <w:lang w:val="en-US" w:eastAsia="zh-CN" w:bidi="ar-SA"/>
        </w:rPr>
        <w:t>；承接企业为</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（企业名称</w:t>
      </w:r>
      <w:r>
        <w:rPr>
          <w:rFonts w:asciiTheme="minorEastAsia" w:eastAsiaTheme="minorEastAsia" w:hAnsiTheme="minorEastAsia" w:cstheme="minorEastAsia" w:hint="eastAsia"/>
          <w:b/>
          <w:bCs/>
          <w:i w:val="0"/>
          <w:iCs w:val="0"/>
          <w:sz w:val="21"/>
          <w:szCs w:val="21"/>
          <w:u w:val="single"/>
          <w:lang w:eastAsia="zh-CN"/>
        </w:rPr>
        <w:t>，要求</w:t>
      </w:r>
      <w:r>
        <w:rPr>
          <w:rFonts w:asciiTheme="minorEastAsia" w:eastAsiaTheme="minorEastAsia" w:hAnsiTheme="minorEastAsia" w:cstheme="minorEastAsia" w:hint="eastAsia"/>
          <w:b/>
          <w:bCs/>
          <w:i w:val="0"/>
          <w:iCs w:val="0"/>
          <w:sz w:val="21"/>
          <w:szCs w:val="21"/>
          <w:u w:val="single"/>
          <w:lang w:val="en-US" w:eastAsia="zh-CN"/>
        </w:rPr>
        <w:t>承接企业本身</w:t>
      </w:r>
      <w:r>
        <w:rPr>
          <w:rFonts w:asciiTheme="minorEastAsia" w:eastAsiaTheme="minorEastAsia" w:hAnsiTheme="minorEastAsia" w:cstheme="minorEastAsia" w:hint="eastAsia"/>
          <w:b/>
          <w:bCs/>
          <w:i w:val="0"/>
          <w:iCs w:val="0"/>
          <w:sz w:val="21"/>
          <w:szCs w:val="21"/>
          <w:u w:val="single"/>
          <w:lang w:eastAsia="zh-CN"/>
        </w:rPr>
        <w:t>所属行业应当与招标文件要求的行业相一致</w:t>
      </w:r>
      <w:r>
        <w:rPr>
          <w:rFonts w:asciiTheme="minorEastAsia" w:eastAsiaTheme="minorEastAsia" w:hAnsiTheme="minorEastAsia" w:cstheme="minorEastAsia" w:hint="eastAsia"/>
          <w:b/>
          <w:bCs/>
          <w:i w:val="0"/>
          <w:iCs w:val="0"/>
          <w:sz w:val="21"/>
          <w:szCs w:val="21"/>
          <w:u w:val="single"/>
        </w:rPr>
        <w:t>）</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，从业人员</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人，营业收入为</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万元，资产总额为</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万元，属于</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（中型企业、小型企业、微型企业）</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i w:val="0"/>
          <w:iCs w:val="0"/>
          <w:kern w:val="2"/>
          <w:sz w:val="21"/>
          <w:szCs w:val="21"/>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i w:val="0"/>
          <w:iCs w:val="0"/>
          <w:kern w:val="2"/>
          <w:sz w:val="21"/>
          <w:szCs w:val="21"/>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i w:val="0"/>
          <w:iCs w:val="0"/>
          <w:kern w:val="2"/>
          <w:sz w:val="21"/>
          <w:szCs w:val="21"/>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i w:val="0"/>
          <w:iCs w:val="0"/>
          <w:kern w:val="2"/>
          <w:sz w:val="21"/>
          <w:szCs w:val="21"/>
          <w:lang w:val="en-US" w:eastAsia="zh-CN" w:bidi="ar-SA"/>
        </w:rPr>
      </w:pPr>
      <w:bookmarkStart w:id="40" w:name="_Hlk73562275"/>
      <w:r>
        <w:rPr>
          <w:rFonts w:asciiTheme="minorEastAsia" w:eastAsiaTheme="minorEastAsia" w:hAnsiTheme="minorEastAsia" w:cstheme="minorEastAsia" w:hint="eastAsia"/>
          <w:i w:val="0"/>
          <w:iCs w:val="0"/>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0"/>
    </w:p>
    <w:p>
      <w:pPr>
        <w:ind w:firstLine="420" w:firstLineChars="200"/>
        <w:rPr>
          <w:i w:val="0"/>
          <w:iCs w:val="0"/>
        </w:rPr>
      </w:pPr>
    </w:p>
    <w:p>
      <w:pPr>
        <w:jc w:val="center"/>
        <w:outlineLvl w:val="3"/>
        <w:rPr>
          <w:b/>
          <w:i w:val="0"/>
          <w:iCs w:val="0"/>
          <w:sz w:val="24"/>
        </w:rPr>
      </w:pPr>
      <w:r>
        <w:rPr>
          <w:rFonts w:hint="eastAsia"/>
          <w:b/>
          <w:i w:val="0"/>
          <w:iCs w:val="0"/>
          <w:sz w:val="24"/>
        </w:rPr>
        <w:t>2、残疾人福利性单位声明函</w:t>
      </w:r>
      <w:r>
        <w:rPr>
          <w:rFonts w:hint="eastAsia"/>
          <w:b/>
          <w:i w:val="0"/>
          <w:iCs w:val="0"/>
          <w:sz w:val="24"/>
          <w:lang w:eastAsia="zh-CN"/>
        </w:rPr>
        <w:t>（</w:t>
      </w:r>
      <w:r>
        <w:rPr>
          <w:rFonts w:hint="eastAsia"/>
          <w:b/>
          <w:i w:val="0"/>
          <w:iCs w:val="0"/>
          <w:sz w:val="24"/>
          <w:lang w:val="en-US" w:eastAsia="zh-CN"/>
        </w:rPr>
        <w:t>服务</w:t>
      </w:r>
      <w:r>
        <w:rPr>
          <w:rFonts w:hint="eastAsia"/>
          <w:b/>
          <w:i w:val="0"/>
          <w:iCs w:val="0"/>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i w:val="0"/>
          <w:iCs w:val="0"/>
          <w:kern w:val="2"/>
          <w:sz w:val="21"/>
          <w:szCs w:val="21"/>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（单位名称）</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单位的</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（项目名称）</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i w:val="0"/>
          <w:iCs w:val="0"/>
          <w:kern w:val="2"/>
          <w:sz w:val="21"/>
          <w:szCs w:val="21"/>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i w:val="0"/>
          <w:iCs w:val="0"/>
          <w:kern w:val="2"/>
          <w:sz w:val="21"/>
          <w:szCs w:val="21"/>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i w:val="0"/>
          <w:iCs w:val="0"/>
          <w:szCs w:val="21"/>
        </w:rPr>
      </w:pPr>
    </w:p>
    <w:p>
      <w:pPr>
        <w:ind w:firstLine="420" w:firstLineChars="200"/>
        <w:rPr>
          <w:rFonts w:ascii="宋体" w:hAnsi="宋体"/>
          <w:i w:val="0"/>
          <w:iCs w:val="0"/>
          <w:szCs w:val="21"/>
        </w:rPr>
      </w:pPr>
    </w:p>
    <w:p>
      <w:pPr>
        <w:ind w:firstLine="420" w:firstLineChars="200"/>
        <w:rPr>
          <w:rFonts w:ascii="宋体" w:hAnsi="宋体"/>
          <w:i w:val="0"/>
          <w:iCs w:val="0"/>
          <w:szCs w:val="21"/>
        </w:rPr>
      </w:pPr>
    </w:p>
    <w:p>
      <w:pPr>
        <w:jc w:val="center"/>
        <w:outlineLvl w:val="3"/>
        <w:rPr>
          <w:b/>
          <w:i w:val="0"/>
          <w:iCs w:val="0"/>
          <w:sz w:val="24"/>
        </w:rPr>
      </w:pPr>
      <w:r>
        <w:rPr>
          <w:rFonts w:hint="eastAsia"/>
          <w:b/>
          <w:i w:val="0"/>
          <w:iCs w:val="0"/>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i w:val="0"/>
          <w:iCs w:val="0"/>
          <w:szCs w:val="21"/>
        </w:rPr>
      </w:pPr>
      <w:r>
        <w:rPr>
          <w:rFonts w:ascii="宋体" w:hAnsi="宋体" w:hint="eastAsia"/>
          <w:i w:val="0"/>
          <w:iCs w:val="0"/>
          <w:szCs w:val="21"/>
        </w:rPr>
        <w:t>本投标人郑重声明，根据《财政部司法部关于政府采购支持监狱企业发展有关问题的通知》（财库〔</w:t>
      </w:r>
      <w:r>
        <w:rPr>
          <w:rFonts w:ascii="宋体" w:hAnsi="宋体"/>
          <w:i w:val="0"/>
          <w:iCs w:val="0"/>
          <w:szCs w:val="21"/>
        </w:rPr>
        <w:t>2014</w:t>
      </w:r>
      <w:r>
        <w:rPr>
          <w:rFonts w:ascii="宋体" w:hAnsi="宋体" w:hint="eastAsia"/>
          <w:i w:val="0"/>
          <w:iCs w:val="0"/>
          <w:szCs w:val="21"/>
        </w:rPr>
        <w:t>〕</w:t>
      </w:r>
      <w:r>
        <w:rPr>
          <w:rFonts w:ascii="宋体" w:hAnsi="宋体"/>
          <w:i w:val="0"/>
          <w:iCs w:val="0"/>
          <w:szCs w:val="21"/>
        </w:rPr>
        <w:t>68</w:t>
      </w:r>
      <w:r>
        <w:rPr>
          <w:rFonts w:ascii="宋体" w:hAnsi="宋体" w:hint="eastAsia"/>
          <w:i w:val="0"/>
          <w:iCs w:val="0"/>
          <w:szCs w:val="21"/>
        </w:rPr>
        <w:t>号）的规定，本投标人</w:t>
      </w:r>
      <w:r>
        <w:rPr>
          <w:rFonts w:ascii="宋体" w:hAnsi="宋体" w:cstheme="minorBidi"/>
          <w:i w:val="0"/>
          <w:iCs w:val="0"/>
          <w:szCs w:val="21"/>
        </w:rPr>
        <w:t>参加</w:t>
      </w:r>
      <w:r>
        <w:rPr>
          <w:rFonts w:ascii="宋体" w:hAnsi="宋体"/>
          <w:b/>
          <w:bCs/>
          <w:i w:val="0"/>
          <w:iCs w:val="0"/>
          <w:szCs w:val="21"/>
          <w:u w:val="single"/>
        </w:rPr>
        <w:t>（</w:t>
      </w:r>
      <w:r>
        <w:rPr>
          <w:rFonts w:ascii="宋体" w:hAnsi="宋体" w:hint="eastAsia"/>
          <w:b/>
          <w:bCs/>
          <w:i w:val="0"/>
          <w:iCs w:val="0"/>
          <w:szCs w:val="21"/>
          <w:u w:val="single"/>
        </w:rPr>
        <w:t>采购人</w:t>
      </w:r>
      <w:r>
        <w:rPr>
          <w:rFonts w:ascii="宋体" w:hAnsi="宋体"/>
          <w:b/>
          <w:bCs/>
          <w:i w:val="0"/>
          <w:iCs w:val="0"/>
          <w:szCs w:val="21"/>
          <w:u w:val="single"/>
        </w:rPr>
        <w:t>名称）</w:t>
      </w:r>
      <w:r>
        <w:rPr>
          <w:rFonts w:ascii="宋体" w:hAnsi="宋体"/>
          <w:i w:val="0"/>
          <w:iCs w:val="0"/>
          <w:szCs w:val="21"/>
        </w:rPr>
        <w:t>的</w:t>
      </w:r>
      <w:r>
        <w:rPr>
          <w:rFonts w:ascii="宋体" w:hAnsi="宋体"/>
          <w:b/>
          <w:bCs/>
          <w:i w:val="0"/>
          <w:iCs w:val="0"/>
          <w:szCs w:val="21"/>
          <w:u w:val="single"/>
        </w:rPr>
        <w:t>（项目名称）</w:t>
      </w:r>
      <w:r>
        <w:rPr>
          <w:rFonts w:ascii="宋体" w:hAnsi="宋体"/>
          <w:i w:val="0"/>
          <w:iCs w:val="0"/>
          <w:szCs w:val="21"/>
        </w:rPr>
        <w:t>采购活动，</w:t>
      </w:r>
      <w:r>
        <w:rPr>
          <w:rFonts w:ascii="宋体" w:hAnsi="宋体" w:hint="eastAsia"/>
          <w:i w:val="0"/>
          <w:iCs w:val="0"/>
          <w:szCs w:val="21"/>
        </w:rPr>
        <w:t>服务</w:t>
      </w:r>
      <w:r>
        <w:rPr>
          <w:rFonts w:ascii="宋体" w:hAnsi="宋体"/>
          <w:i w:val="0"/>
          <w:iCs w:val="0"/>
          <w:szCs w:val="21"/>
        </w:rPr>
        <w:t>全部由符合政策要求的</w:t>
      </w:r>
      <w:r>
        <w:rPr>
          <w:rFonts w:ascii="宋体" w:hAnsi="宋体" w:hint="eastAsia"/>
          <w:i w:val="0"/>
          <w:iCs w:val="0"/>
          <w:szCs w:val="21"/>
        </w:rPr>
        <w:t>监狱企业承接</w:t>
      </w:r>
      <w:r>
        <w:rPr>
          <w:rFonts w:ascii="宋体" w:hAnsi="宋体"/>
          <w:i w:val="0"/>
          <w:iCs w:val="0"/>
          <w:szCs w:val="21"/>
        </w:rPr>
        <w:t>。相关</w:t>
      </w:r>
      <w:r>
        <w:rPr>
          <w:rFonts w:ascii="宋体" w:hAnsi="宋体" w:hint="eastAsia"/>
          <w:i w:val="0"/>
          <w:iCs w:val="0"/>
          <w:szCs w:val="21"/>
        </w:rPr>
        <w:t>监狱企业</w:t>
      </w:r>
      <w:r>
        <w:rPr>
          <w:rFonts w:ascii="宋体" w:hAnsi="宋体"/>
          <w:i w:val="0"/>
          <w:iCs w:val="0"/>
          <w:szCs w:val="21"/>
        </w:rPr>
        <w:t>的具体情况如下：</w:t>
      </w:r>
    </w:p>
    <w:p>
      <w:pPr>
        <w:ind w:firstLine="420" w:firstLineChars="200"/>
        <w:rPr>
          <w:rFonts w:ascii="宋体" w:hAnsi="宋体"/>
          <w:i w:val="0"/>
          <w:iCs w:val="0"/>
          <w:szCs w:val="21"/>
        </w:rPr>
      </w:pPr>
      <w:r>
        <w:rPr>
          <w:rFonts w:ascii="宋体" w:hAnsi="宋体"/>
          <w:i w:val="0"/>
          <w:iCs w:val="0"/>
          <w:szCs w:val="21"/>
        </w:rPr>
        <w:t>1.</w:t>
      </w:r>
      <w:r>
        <w:rPr>
          <w:rFonts w:ascii="宋体" w:hAnsi="宋体"/>
          <w:b/>
          <w:bCs/>
          <w:i w:val="0"/>
          <w:iCs w:val="0"/>
          <w:szCs w:val="21"/>
          <w:u w:val="single"/>
        </w:rPr>
        <w:t xml:space="preserve"> （标的名称）</w:t>
      </w:r>
      <w:r>
        <w:rPr>
          <w:rFonts w:ascii="宋体" w:hAnsi="宋体"/>
          <w:i w:val="0"/>
          <w:iCs w:val="0"/>
          <w:szCs w:val="21"/>
        </w:rPr>
        <w:t xml:space="preserve"> </w:t>
      </w:r>
      <w:r>
        <w:rPr>
          <w:rFonts w:ascii="宋体" w:hAnsi="宋体" w:hint="eastAsia"/>
          <w:i w:val="0"/>
          <w:iCs w:val="0"/>
          <w:szCs w:val="21"/>
        </w:rPr>
        <w:t>，承接单位</w:t>
      </w:r>
      <w:r>
        <w:rPr>
          <w:rFonts w:ascii="宋体" w:hAnsi="宋体"/>
          <w:i w:val="0"/>
          <w:iCs w:val="0"/>
          <w:szCs w:val="21"/>
        </w:rPr>
        <w:t>为</w:t>
      </w:r>
      <w:r>
        <w:rPr>
          <w:rFonts w:ascii="宋体" w:hAnsi="宋体"/>
          <w:b/>
          <w:bCs/>
          <w:i w:val="0"/>
          <w:iCs w:val="0"/>
          <w:szCs w:val="21"/>
          <w:u w:val="single"/>
        </w:rPr>
        <w:t>（</w:t>
      </w:r>
      <w:r>
        <w:rPr>
          <w:rFonts w:ascii="宋体" w:hAnsi="宋体" w:hint="eastAsia"/>
          <w:b/>
          <w:bCs/>
          <w:i w:val="0"/>
          <w:iCs w:val="0"/>
          <w:szCs w:val="21"/>
          <w:u w:val="single"/>
        </w:rPr>
        <w:t>企业</w:t>
      </w:r>
      <w:r>
        <w:rPr>
          <w:rFonts w:ascii="宋体" w:hAnsi="宋体"/>
          <w:b/>
          <w:bCs/>
          <w:i w:val="0"/>
          <w:iCs w:val="0"/>
          <w:szCs w:val="21"/>
          <w:u w:val="single"/>
        </w:rPr>
        <w:t>名称）</w:t>
      </w:r>
      <w:r>
        <w:rPr>
          <w:rFonts w:ascii="宋体" w:hAnsi="宋体"/>
          <w:i w:val="0"/>
          <w:iCs w:val="0"/>
          <w:szCs w:val="21"/>
        </w:rPr>
        <w:t>，属于</w:t>
      </w:r>
      <w:r>
        <w:rPr>
          <w:rFonts w:ascii="宋体" w:hAnsi="宋体" w:hint="eastAsia"/>
          <w:b/>
          <w:bCs/>
          <w:i w:val="0"/>
          <w:iCs w:val="0"/>
          <w:szCs w:val="21"/>
          <w:u w:val="single"/>
        </w:rPr>
        <w:t>监狱企业</w:t>
      </w:r>
      <w:r>
        <w:rPr>
          <w:rFonts w:ascii="宋体" w:hAnsi="宋体"/>
          <w:i w:val="0"/>
          <w:iCs w:val="0"/>
          <w:szCs w:val="21"/>
        </w:rPr>
        <w:t>；</w:t>
      </w:r>
    </w:p>
    <w:p>
      <w:pPr>
        <w:ind w:firstLine="420" w:firstLineChars="200"/>
        <w:rPr>
          <w:rFonts w:ascii="宋体" w:hAnsi="宋体"/>
          <w:i w:val="0"/>
          <w:iCs w:val="0"/>
          <w:szCs w:val="21"/>
        </w:rPr>
      </w:pPr>
      <w:r>
        <w:rPr>
          <w:rFonts w:ascii="宋体" w:hAnsi="宋体"/>
          <w:i w:val="0"/>
          <w:iCs w:val="0"/>
          <w:szCs w:val="21"/>
        </w:rPr>
        <w:t>2.</w:t>
      </w:r>
      <w:r>
        <w:rPr>
          <w:rFonts w:ascii="宋体" w:hAnsi="宋体"/>
          <w:b/>
          <w:bCs/>
          <w:i w:val="0"/>
          <w:iCs w:val="0"/>
          <w:szCs w:val="21"/>
          <w:u w:val="single"/>
        </w:rPr>
        <w:t xml:space="preserve"> （标的名称）</w:t>
      </w:r>
      <w:r>
        <w:rPr>
          <w:rFonts w:ascii="宋体" w:hAnsi="宋体"/>
          <w:i w:val="0"/>
          <w:iCs w:val="0"/>
          <w:szCs w:val="21"/>
        </w:rPr>
        <w:t xml:space="preserve"> </w:t>
      </w:r>
      <w:r>
        <w:rPr>
          <w:rFonts w:ascii="宋体" w:hAnsi="宋体" w:hint="eastAsia"/>
          <w:i w:val="0"/>
          <w:iCs w:val="0"/>
          <w:szCs w:val="21"/>
        </w:rPr>
        <w:t>，承接单位</w:t>
      </w:r>
      <w:r>
        <w:rPr>
          <w:rFonts w:ascii="宋体" w:hAnsi="宋体"/>
          <w:i w:val="0"/>
          <w:iCs w:val="0"/>
          <w:szCs w:val="21"/>
        </w:rPr>
        <w:t>为</w:t>
      </w:r>
      <w:r>
        <w:rPr>
          <w:rFonts w:ascii="宋体" w:hAnsi="宋体"/>
          <w:b/>
          <w:bCs/>
          <w:i w:val="0"/>
          <w:iCs w:val="0"/>
          <w:szCs w:val="21"/>
          <w:u w:val="single"/>
        </w:rPr>
        <w:t>（</w:t>
      </w:r>
      <w:r>
        <w:rPr>
          <w:rFonts w:ascii="宋体" w:hAnsi="宋体" w:hint="eastAsia"/>
          <w:b/>
          <w:bCs/>
          <w:i w:val="0"/>
          <w:iCs w:val="0"/>
          <w:szCs w:val="21"/>
          <w:u w:val="single"/>
        </w:rPr>
        <w:t>企业</w:t>
      </w:r>
      <w:r>
        <w:rPr>
          <w:rFonts w:ascii="宋体" w:hAnsi="宋体"/>
          <w:b/>
          <w:bCs/>
          <w:i w:val="0"/>
          <w:iCs w:val="0"/>
          <w:szCs w:val="21"/>
          <w:u w:val="single"/>
        </w:rPr>
        <w:t>名称）</w:t>
      </w:r>
      <w:r>
        <w:rPr>
          <w:rFonts w:ascii="宋体" w:hAnsi="宋体"/>
          <w:i w:val="0"/>
          <w:iCs w:val="0"/>
          <w:szCs w:val="21"/>
        </w:rPr>
        <w:t>，属于</w:t>
      </w:r>
      <w:r>
        <w:rPr>
          <w:rFonts w:ascii="宋体" w:hAnsi="宋体" w:hint="eastAsia"/>
          <w:b/>
          <w:bCs/>
          <w:i w:val="0"/>
          <w:iCs w:val="0"/>
          <w:szCs w:val="21"/>
          <w:u w:val="single"/>
        </w:rPr>
        <w:t>监狱企业</w:t>
      </w:r>
      <w:r>
        <w:rPr>
          <w:rFonts w:ascii="宋体" w:hAnsi="宋体" w:hint="eastAsia"/>
          <w:i w:val="0"/>
          <w:iCs w:val="0"/>
          <w:szCs w:val="21"/>
        </w:rPr>
        <w:t>。</w:t>
      </w:r>
    </w:p>
    <w:p>
      <w:pPr>
        <w:ind w:firstLine="420" w:firstLineChars="200"/>
        <w:outlineLvl w:val="9"/>
        <w:rPr>
          <w:rFonts w:ascii="宋体" w:hAnsi="宋体"/>
          <w:i w:val="0"/>
          <w:iCs w:val="0"/>
          <w:szCs w:val="21"/>
        </w:rPr>
      </w:pPr>
      <w:r>
        <w:rPr>
          <w:rFonts w:ascii="宋体" w:hAnsi="宋体"/>
          <w:i w:val="0"/>
          <w:iCs w:val="0"/>
          <w:szCs w:val="21"/>
        </w:rPr>
        <w:t xml:space="preserve">…… </w:t>
      </w:r>
    </w:p>
    <w:p>
      <w:pPr>
        <w:ind w:firstLine="420" w:firstLineChars="200"/>
        <w:rPr>
          <w:rFonts w:ascii="宋体" w:hAnsi="宋体"/>
          <w:i w:val="0"/>
          <w:iCs w:val="0"/>
          <w:szCs w:val="21"/>
        </w:rPr>
      </w:pPr>
      <w:r>
        <w:rPr>
          <w:rFonts w:ascii="宋体" w:hAnsi="宋体" w:cstheme="minorBidi"/>
          <w:i w:val="0"/>
          <w:iCs w:val="0"/>
          <w:szCs w:val="21"/>
        </w:rPr>
        <w:t>本</w:t>
      </w:r>
      <w:r>
        <w:rPr>
          <w:rFonts w:ascii="宋体" w:hAnsi="宋体" w:cstheme="minorBidi" w:hint="eastAsia"/>
          <w:i w:val="0"/>
          <w:iCs w:val="0"/>
          <w:szCs w:val="21"/>
        </w:rPr>
        <w:t>投标人</w:t>
      </w:r>
      <w:r>
        <w:rPr>
          <w:rFonts w:ascii="宋体" w:hAnsi="宋体"/>
          <w:i w:val="0"/>
          <w:iCs w:val="0"/>
          <w:szCs w:val="21"/>
        </w:rPr>
        <w:t>对上述声明内容的真实性负责。如有虚假，将依法承担相应责任。</w:t>
      </w:r>
    </w:p>
    <w:p>
      <w:pPr>
        <w:ind w:firstLine="420" w:firstLineChars="200"/>
        <w:rPr>
          <w:rFonts w:ascii="宋体" w:hAnsi="宋体"/>
          <w:i w:val="0"/>
          <w:iCs w:val="0"/>
          <w:szCs w:val="21"/>
        </w:rPr>
      </w:pPr>
      <w:r>
        <w:rPr>
          <w:rFonts w:ascii="宋体" w:hAnsi="宋体" w:hint="eastAsia"/>
          <w:i w:val="0"/>
          <w:iCs w:val="0"/>
          <w:szCs w:val="21"/>
        </w:rPr>
        <w:t>附：省级以上监狱管理局、戒毒管理局（含新疆生产建设兵团）出具的监狱企业证明文件。</w:t>
      </w:r>
    </w:p>
    <w:p>
      <w:pPr>
        <w:ind w:left="723" w:hanging="630" w:hangingChars="300"/>
        <w:rPr>
          <w:b/>
          <w:sz w:val="24"/>
        </w:rPr>
      </w:pPr>
    </w:p>
    <w:p>
      <w:pPr>
        <w:rPr>
          <w:b/>
          <w:sz w:val="24"/>
        </w:rPr>
      </w:pPr>
      <w:r>
        <w:rPr>
          <w:b/>
          <w:sz w:val="24"/>
        </w:rPr>
        <w:br w:type="page"/>
      </w:r>
    </w:p>
    <w:p>
      <w:pPr>
        <w:pStyle w:val="BodyText"/>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0" w:firstLineChars="0"/>
        <w:rPr>
          <w:rFonts w:hAnsi="宋体" w:hint="eastAsia"/>
          <w:b/>
          <w:bCs/>
          <w:color w:val="FF0000"/>
          <w:sz w:val="24"/>
          <w:lang w:val="en-US" w:eastAsia="zh-CN"/>
        </w:rPr>
      </w:pPr>
      <w:r>
        <w:rPr>
          <w:rFonts w:hAnsi="宋体" w:hint="eastAsia"/>
          <w:b/>
          <w:bCs/>
          <w:color w:val="FF0000"/>
          <w:sz w:val="24"/>
          <w:lang w:val="en-US" w:eastAsia="zh-CN"/>
        </w:rPr>
        <w:t>注：服务类项目包含硬件设备、产品等货物采购的，除了要求供应商响应服务方案及报价外，必须按照货物类公开招标文件模板规定的分项报价表格式，要求供应商响应货物标的产品规格型号并逐一分项报价。</w:t>
      </w:r>
    </w:p>
    <w:p>
      <w:pPr>
        <w:ind w:left="632" w:hanging="630" w:hangingChars="300"/>
        <w:rPr>
          <w:b/>
          <w:color w:val="0000FF"/>
          <w:szCs w:val="21"/>
        </w:rPr>
      </w:pPr>
      <w:r>
        <w:rPr>
          <w:rFonts w:hint="eastAsia"/>
          <w:b/>
          <w:color w:val="0000FF"/>
          <w:szCs w:val="21"/>
        </w:rPr>
        <w:t>注：</w:t>
      </w:r>
    </w:p>
    <w:p>
      <w:pPr>
        <w:ind w:firstLine="420" w:firstLineChars="200"/>
        <w:rPr>
          <w:rFonts w:eastAsia="宋体" w:hAnsi="宋体" w:hint="default"/>
          <w:b/>
          <w:bCs/>
          <w:sz w:val="24"/>
          <w:lang w:val="en-US" w:eastAsia="zh-CN"/>
        </w:rPr>
      </w:pPr>
      <w:r>
        <w:rPr>
          <w:rFonts w:ascii="宋体" w:hAnsi="宋体" w:hint="eastAsia"/>
          <w:color w:val="0000FF"/>
          <w:kern w:val="0"/>
          <w:szCs w:val="21"/>
        </w:rPr>
        <w:t>1、投标人的投标报价不得超过</w:t>
      </w:r>
      <w:r>
        <w:rPr>
          <w:rFonts w:ascii="宋体" w:hAnsi="宋体" w:hint="eastAsia"/>
          <w:color w:val="0000FF"/>
          <w:kern w:val="0"/>
          <w:szCs w:val="21"/>
          <w:lang w:val="en-US" w:eastAsia="zh-CN"/>
        </w:rPr>
        <w:t>预算控制</w:t>
      </w:r>
      <w:r>
        <w:rPr>
          <w:rFonts w:ascii="宋体" w:hAnsi="宋体" w:hint="eastAsia"/>
          <w:color w:val="0000FF"/>
          <w:kern w:val="0"/>
          <w:szCs w:val="21"/>
        </w:rPr>
        <w:t>金额，否则将导致投标被否决</w:t>
      </w:r>
    </w:p>
    <w:p>
      <w:pPr>
        <w:tabs>
          <w:tab w:val="left" w:pos="720"/>
        </w:tabs>
        <w:jc w:val="center"/>
        <w:rPr>
          <w:b/>
          <w:sz w:val="24"/>
        </w:rPr>
      </w:pPr>
      <w:r>
        <w:rPr>
          <w:rFonts w:hint="eastAsia"/>
          <w:b/>
          <w:sz w:val="24"/>
        </w:rPr>
        <w:t>（二）投标人认为需要涉及的其他内容报价清单</w:t>
      </w:r>
    </w:p>
    <w:p>
      <w:pPr>
        <w:pStyle w:val="Heading3"/>
        <w:jc w:val="both"/>
        <w:rPr>
          <w:rFonts w:ascii="黑体" w:eastAsia="黑体" w:hAnsi="宋体" w:hint="eastAsia"/>
          <w:b w:val="0"/>
          <w:sz w:val="24"/>
          <w:szCs w:val="24"/>
        </w:rPr>
      </w:pPr>
    </w:p>
    <w:p>
      <w:pPr>
        <w:pStyle w:val="Heading3"/>
        <w:jc w:val="center"/>
        <w:rPr>
          <w:rFonts w:ascii="黑体" w:eastAsia="黑体" w:hAnsi="宋体" w:hint="eastAsia"/>
          <w:b w:val="0"/>
          <w:sz w:val="24"/>
          <w:szCs w:val="24"/>
        </w:rPr>
      </w:pPr>
      <w:r>
        <w:rPr>
          <w:rFonts w:ascii="黑体" w:eastAsia="黑体" w:hAnsi="宋体" w:hint="eastAsia"/>
          <w:b w:val="0"/>
          <w:sz w:val="24"/>
          <w:szCs w:val="24"/>
          <w:lang w:val="en-US" w:eastAsia="zh-CN"/>
        </w:rPr>
        <w:t>五、</w:t>
      </w:r>
      <w:r>
        <w:rPr>
          <w:rFonts w:ascii="黑体" w:eastAsia="黑体" w:hAnsi="宋体" w:hint="eastAsia"/>
          <w:b w:val="0"/>
          <w:sz w:val="24"/>
          <w:szCs w:val="24"/>
        </w:rPr>
        <w:t>拟投入项目团队成员同类业绩情况（含团队负责人）</w:t>
      </w:r>
    </w:p>
    <w:p>
      <w:pPr>
        <w:pStyle w:val="Heading3"/>
        <w:jc w:val="center"/>
        <w:rPr>
          <w:rFonts w:ascii="黑体" w:eastAsia="黑体" w:hAnsi="宋体" w:hint="eastAsia"/>
          <w:b w:val="0"/>
          <w:sz w:val="24"/>
          <w:szCs w:val="24"/>
        </w:rPr>
      </w:pPr>
      <w:r>
        <w:rPr>
          <w:rFonts w:ascii="黑体" w:eastAsia="黑体" w:hAnsi="宋体" w:hint="eastAsia"/>
          <w:b w:val="0"/>
          <w:sz w:val="24"/>
          <w:szCs w:val="24"/>
          <w:lang w:val="en-US" w:eastAsia="zh-CN"/>
        </w:rPr>
        <w:t>六、</w:t>
      </w:r>
      <w:r>
        <w:rPr>
          <w:rFonts w:ascii="黑体" w:eastAsia="黑体" w:hAnsi="宋体" w:hint="eastAsia"/>
          <w:b w:val="0"/>
          <w:sz w:val="24"/>
          <w:szCs w:val="24"/>
        </w:rPr>
        <w:t>履约评价</w:t>
      </w:r>
    </w:p>
    <w:p>
      <w:pPr>
        <w:pStyle w:val="Heading3"/>
        <w:jc w:val="center"/>
      </w:pPr>
      <w:r>
        <w:rPr>
          <w:rFonts w:ascii="黑体" w:eastAsia="黑体" w:hint="eastAsia"/>
          <w:b w:val="0"/>
          <w:sz w:val="24"/>
          <w:szCs w:val="24"/>
          <w:lang w:val="en-US" w:eastAsia="zh-CN"/>
        </w:rPr>
        <w:t>七</w:t>
      </w:r>
      <w:r>
        <w:rPr>
          <w:rFonts w:ascii="黑体" w:eastAsia="黑体" w:hAnsi="宋体" w:hint="eastAsia"/>
          <w:b w:val="0"/>
          <w:sz w:val="24"/>
          <w:szCs w:val="24"/>
          <w:lang w:val="en-US" w:eastAsia="zh-CN"/>
        </w:rPr>
        <w:t>、</w:t>
      </w:r>
      <w:r>
        <w:rPr>
          <w:rFonts w:ascii="黑体" w:eastAsia="黑体" w:hAnsi="宋体" w:hint="eastAsia"/>
          <w:b w:val="0"/>
          <w:sz w:val="24"/>
          <w:szCs w:val="24"/>
        </w:rPr>
        <w:t>投标人认为需要加以说明的其他内容</w:t>
      </w:r>
      <w:r>
        <w:rPr>
          <w:rFonts w:ascii="黑体" w:eastAsia="黑体" w:hAnsi="宋体" w:hint="eastAsia"/>
          <w:b w:val="0"/>
          <w:sz w:val="24"/>
          <w:szCs w:val="24"/>
          <w:lang w:eastAsia="zh-CN"/>
        </w:rPr>
        <w:t>（</w:t>
      </w:r>
      <w:r>
        <w:rPr>
          <w:rFonts w:ascii="黑体" w:eastAsia="黑体" w:hAnsi="宋体" w:hint="eastAsia"/>
          <w:b w:val="0"/>
          <w:sz w:val="24"/>
          <w:szCs w:val="24"/>
          <w:lang w:val="en-US" w:eastAsia="zh-CN"/>
        </w:rPr>
        <w:t>公开部分</w:t>
      </w:r>
      <w:r>
        <w:rPr>
          <w:rFonts w:ascii="黑体" w:eastAsia="黑体" w:hAnsi="宋体" w:hint="eastAsia"/>
          <w:b w:val="0"/>
          <w:sz w:val="24"/>
          <w:szCs w:val="24"/>
          <w:lang w:eastAsia="zh-CN"/>
        </w:rPr>
        <w:t>）</w:t>
      </w:r>
    </w:p>
    <w:p>
      <w:pPr>
        <w:ind w:firstLine="1260" w:firstLineChars="600"/>
        <w:rPr>
          <w:b/>
          <w:sz w:val="32"/>
          <w:szCs w:val="32"/>
        </w:rPr>
      </w:pPr>
      <w:r>
        <w:rPr>
          <w:rFonts w:hint="eastAsia"/>
          <w:b/>
          <w:color w:val="FF0000"/>
          <w:sz w:val="24"/>
        </w:rPr>
        <w:t>（信息公开部分的内容到此为止！以下为信息不公开部分。）</w:t>
      </w: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投标文件附件（信息不公开部分）</w:t>
      </w:r>
    </w:p>
    <w:p>
      <w:pPr>
        <w:keepNext/>
        <w:keepLines/>
        <w:widowControl w:val="0"/>
        <w:spacing w:before="260" w:after="260" w:line="240" w:lineRule="auto"/>
        <w:jc w:val="center"/>
        <w:outlineLvl w:val="2"/>
        <w:rPr>
          <w:rFonts w:ascii="黑体" w:eastAsia="黑体" w:hAnsi="宋体" w:cs="Times New Roman"/>
          <w:b w:val="0"/>
          <w:bCs/>
          <w:kern w:val="2"/>
          <w:sz w:val="24"/>
          <w:szCs w:val="32"/>
          <w:lang w:val="en-US" w:eastAsia="zh-CN" w:bidi="ar-SA"/>
        </w:rPr>
      </w:pPr>
      <w:r>
        <w:rPr>
          <w:rFonts w:ascii="黑体" w:eastAsia="黑体" w:hAnsi="宋体" w:cs="Times New Roman" w:hint="eastAsia"/>
          <w:b w:val="0"/>
          <w:bCs/>
          <w:kern w:val="2"/>
          <w:sz w:val="24"/>
          <w:szCs w:val="32"/>
          <w:lang w:val="en-US" w:eastAsia="zh-CN" w:bidi="ar-SA"/>
        </w:rPr>
        <w:t>一、</w:t>
      </w:r>
      <w:bookmarkStart w:id="41" w:name="_Hlk72092499"/>
      <w:r>
        <w:rPr>
          <w:rFonts w:ascii="黑体" w:eastAsia="黑体" w:hAnsi="宋体" w:cs="Times New Roman" w:hint="eastAsia"/>
          <w:b w:val="0"/>
          <w:bCs/>
          <w:kern w:val="2"/>
          <w:sz w:val="24"/>
          <w:szCs w:val="32"/>
          <w:lang w:val="en-US" w:eastAsia="zh-CN" w:bidi="ar-SA"/>
        </w:rPr>
        <w:t>法定代表人（负责人）证明书</w:t>
      </w:r>
      <w:bookmarkEnd w:id="41"/>
    </w:p>
    <w:p>
      <w:pPr>
        <w:spacing w:line="240" w:lineRule="auto"/>
        <w:rPr>
          <w:rFonts w:ascii="Times New Roman" w:eastAsia="宋体" w:hAnsi="Times New Roman" w:cs="Times New Roman"/>
          <w:sz w:val="24"/>
        </w:rPr>
      </w:pPr>
    </w:p>
    <w:p>
      <w:pPr>
        <w:spacing w:line="240" w:lineRule="auto"/>
        <w:ind w:firstLine="420" w:firstLineChars="200"/>
        <w:rPr>
          <w:rFonts w:ascii="Times New Roman" w:eastAsia="宋体" w:hAnsi="Times New Roman" w:cs="Times New Roman" w:hint="default"/>
          <w:szCs w:val="21"/>
          <w:lang w:val="en-US" w:eastAsia="zh-CN"/>
        </w:rPr>
      </w:pP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u w:val="single"/>
          <w:lang w:val="en-US" w:eastAsia="zh-CN"/>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u w:val="single"/>
          <w:lang w:val="en-US" w:eastAsia="zh-CN"/>
        </w:rPr>
        <w:t xml:space="preserve">   </w:t>
      </w:r>
      <w:r>
        <w:rPr>
          <w:rFonts w:ascii="Times New Roman" w:eastAsia="宋体" w:hAnsi="Times New Roman" w:cs="Times New Roman" w:hint="eastAsia"/>
          <w:szCs w:val="21"/>
          <w:u w:val="none"/>
          <w:lang w:eastAsia="zh-CN"/>
        </w:rPr>
        <w:t>（</w:t>
      </w:r>
      <w:r>
        <w:rPr>
          <w:rFonts w:ascii="Times New Roman" w:eastAsia="宋体" w:hAnsi="Times New Roman" w:cs="Times New Roman" w:hint="eastAsia"/>
          <w:szCs w:val="21"/>
          <w:u w:val="none"/>
          <w:lang w:val="en-US" w:eastAsia="zh-CN"/>
        </w:rPr>
        <w:t>姓名</w:t>
      </w:r>
      <w:r>
        <w:rPr>
          <w:rFonts w:ascii="Times New Roman" w:eastAsia="宋体" w:hAnsi="Times New Roman" w:cs="Times New Roman" w:hint="eastAsia"/>
          <w:szCs w:val="21"/>
          <w:u w:val="none"/>
          <w:lang w:eastAsia="zh-CN"/>
        </w:rPr>
        <w:t>）</w:t>
      </w:r>
      <w:r>
        <w:rPr>
          <w:rFonts w:ascii="Times New Roman" w:eastAsia="宋体" w:hAnsi="Times New Roman" w:cs="Times New Roman" w:hint="eastAsia"/>
          <w:szCs w:val="21"/>
        </w:rPr>
        <w:t>，现任我单位</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u w:val="single"/>
          <w:lang w:val="en-US" w:eastAsia="zh-CN"/>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职务，为法定代表人（负责人），</w:t>
      </w:r>
      <w:r>
        <w:rPr>
          <w:rFonts w:ascii="Times New Roman" w:eastAsia="宋体" w:hAnsi="Times New Roman" w:cs="Times New Roman" w:hint="eastAsia"/>
          <w:szCs w:val="21"/>
          <w:lang w:val="en-US" w:eastAsia="zh-CN"/>
        </w:rPr>
        <w:t>身份证件</w:t>
      </w:r>
      <w:r>
        <w:rPr>
          <w:rFonts w:ascii="Times New Roman" w:eastAsia="宋体" w:hAnsi="Times New Roman" w:cs="Times New Roman" w:hint="eastAsia"/>
          <w:szCs w:val="21"/>
        </w:rPr>
        <w:t>号</w:t>
      </w:r>
      <w:r>
        <w:rPr>
          <w:rFonts w:ascii="Times New Roman" w:eastAsia="宋体" w:hAnsi="Times New Roman" w:cs="Times New Roman" w:hint="eastAsia"/>
          <w:szCs w:val="21"/>
          <w:lang w:val="en-US" w:eastAsia="zh-CN"/>
        </w:rPr>
        <w:t>为</w:t>
      </w:r>
      <w:r>
        <w:rPr>
          <w:rFonts w:ascii="Times New Roman" w:eastAsia="宋体" w:hAnsi="Times New Roman" w:cs="Times New Roman" w:hint="eastAsia"/>
          <w:szCs w:val="21"/>
        </w:rPr>
        <w:t>：</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u w:val="none"/>
          <w:lang w:eastAsia="zh-CN"/>
        </w:rPr>
        <w:t>，</w:t>
      </w:r>
      <w:r>
        <w:rPr>
          <w:rFonts w:ascii="Times New Roman" w:eastAsia="宋体" w:hAnsi="Times New Roman" w:cs="Times New Roman" w:hint="eastAsia"/>
          <w:szCs w:val="21"/>
        </w:rPr>
        <w:t>联系电话：</w:t>
      </w:r>
      <w:r>
        <w:rPr>
          <w:rFonts w:ascii="Times New Roman" w:eastAsia="宋体" w:hAnsi="Times New Roman" w:cs="Times New Roman" w:hint="eastAsia"/>
          <w:szCs w:val="21"/>
          <w:u w:val="single"/>
          <w:lang w:val="en-US" w:eastAsia="zh-CN"/>
        </w:rPr>
        <w:t xml:space="preserve">                </w:t>
      </w:r>
      <w:r>
        <w:rPr>
          <w:rFonts w:ascii="Times New Roman" w:eastAsia="宋体" w:hAnsi="Times New Roman" w:cs="Times New Roman" w:hint="eastAsia"/>
          <w:szCs w:val="21"/>
          <w:lang w:val="en-US" w:eastAsia="zh-CN"/>
        </w:rPr>
        <w:t>。</w:t>
      </w:r>
    </w:p>
    <w:p>
      <w:pPr>
        <w:spacing w:line="24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特此证明。</w:t>
      </w:r>
    </w:p>
    <w:p>
      <w:pPr>
        <w:spacing w:line="240" w:lineRule="auto"/>
        <w:ind w:firstLine="420" w:firstLineChars="200"/>
        <w:rPr>
          <w:rFonts w:ascii="Times New Roman" w:eastAsia="宋体" w:hAnsi="Times New Roman" w:cs="Times New Roman" w:hint="eastAsia"/>
          <w:szCs w:val="21"/>
        </w:rPr>
      </w:pPr>
      <w:r>
        <w:rPr>
          <w:rFonts w:ascii="Times New Roman" w:eastAsia="宋体" w:hAnsi="Times New Roman" w:cs="Times New Roman" w:hint="eastAsia"/>
          <w:szCs w:val="21"/>
        </w:rPr>
        <w:t>说明：1、法定代表人为投标人（企业事业单位、国家机关、社会团体）的主要行政负责人。</w:t>
      </w:r>
    </w:p>
    <w:p>
      <w:pPr>
        <w:numPr>
          <w:ilvl w:val="0"/>
          <w:numId w:val="9"/>
        </w:numPr>
        <w:spacing w:line="240" w:lineRule="auto"/>
        <w:ind w:firstLine="420" w:firstLineChars="200"/>
        <w:rPr>
          <w:rFonts w:ascii="Times New Roman" w:eastAsia="宋体" w:hAnsi="Times New Roman" w:cs="Times New Roman" w:hint="eastAsia"/>
          <w:color w:val="auto"/>
          <w:szCs w:val="21"/>
          <w:lang w:val="en-US" w:eastAsia="zh-CN"/>
        </w:rPr>
      </w:pPr>
      <w:r>
        <w:rPr>
          <w:rFonts w:ascii="Times New Roman" w:eastAsia="宋体" w:hAnsi="Times New Roman" w:cs="Times New Roman" w:hint="eastAsia"/>
          <w:color w:val="auto"/>
          <w:szCs w:val="21"/>
        </w:rPr>
        <w:t>本证明书要供法定代表人（负责人）</w:t>
      </w:r>
      <w:r>
        <w:rPr>
          <w:rFonts w:ascii="Times New Roman" w:eastAsia="宋体" w:hAnsi="Times New Roman" w:cs="Times New Roman"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9"/>
        </w:numPr>
        <w:spacing w:line="240" w:lineRule="auto"/>
        <w:ind w:firstLine="420" w:firstLineChars="200"/>
        <w:rPr>
          <w:rFonts w:ascii="Times New Roman" w:eastAsia="宋体" w:hAnsi="Times New Roman" w:cs="Times New Roman"/>
          <w:szCs w:val="21"/>
        </w:rPr>
      </w:pPr>
      <w:r>
        <w:rPr>
          <w:rFonts w:ascii="Times New Roman" w:eastAsia="宋体" w:hAnsi="Times New Roman" w:cs="Times New Roman" w:hint="eastAsia"/>
          <w:color w:val="auto"/>
          <w:szCs w:val="21"/>
        </w:rPr>
        <w:t>本项目投标授权代表为法定代表人（负责人）的，无需提供</w:t>
      </w:r>
      <w:r>
        <w:rPr>
          <w:rFonts w:ascii="Times New Roman" w:eastAsia="宋体" w:hAnsi="Times New Roman" w:cs="Times New Roman" w:hint="eastAsia"/>
          <w:color w:val="auto"/>
          <w:szCs w:val="21"/>
        </w:rPr>
        <w:t>《投标文件签署授权委托书》</w:t>
      </w:r>
      <w:r>
        <w:rPr>
          <w:rFonts w:ascii="Times New Roman" w:eastAsia="宋体" w:hAnsi="Times New Roman" w:cs="Times New Roman" w:hint="eastAsia"/>
          <w:color w:val="auto"/>
          <w:szCs w:val="21"/>
        </w:rPr>
        <w:t>。</w:t>
      </w:r>
    </w:p>
    <w:p>
      <w:pPr>
        <w:numPr>
          <w:ilvl w:val="0"/>
          <w:numId w:val="9"/>
        </w:numPr>
        <w:spacing w:line="24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spacing w:line="360" w:lineRule="auto"/>
              <w:jc w:val="center"/>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证件扫描件正面</w:t>
            </w:r>
          </w:p>
          <w:p>
            <w:pPr>
              <w:widowControl w:val="0"/>
              <w:spacing w:line="360" w:lineRule="auto"/>
              <w:jc w:val="center"/>
              <w:rPr>
                <w:rFonts w:ascii="Times New Roman" w:eastAsia="宋体" w:hAnsi="Times New Roman" w:cs="Times New Roman" w:hint="eastAsia"/>
                <w:b/>
                <w:bCs/>
                <w:kern w:val="2"/>
                <w:sz w:val="24"/>
                <w:szCs w:val="24"/>
                <w:lang w:val="en-US" w:eastAsia="zh-CN" w:bidi="ar-SA"/>
              </w:rPr>
            </w:pPr>
          </w:p>
          <w:p>
            <w:pPr>
              <w:widowControl w:val="0"/>
              <w:spacing w:line="360" w:lineRule="auto"/>
              <w:jc w:val="center"/>
              <w:rPr>
                <w:rFonts w:ascii="Times New Roman" w:eastAsia="宋体" w:hAnsi="Times New Roman" w:cs="Times New Roman" w:hint="default"/>
                <w:kern w:val="2"/>
                <w:sz w:val="24"/>
                <w:szCs w:val="24"/>
                <w:lang w:val="en-US" w:eastAsia="zh-CN" w:bidi="ar-SA"/>
              </w:rPr>
            </w:pPr>
          </w:p>
        </w:tc>
        <w:tc>
          <w:tcPr>
            <w:tcW w:w="4265" w:type="dxa"/>
            <w:vAlign w:val="top"/>
          </w:tcPr>
          <w:p>
            <w:pPr>
              <w:spacing w:line="360" w:lineRule="auto"/>
              <w:jc w:val="center"/>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证件扫描件反面</w:t>
            </w:r>
          </w:p>
          <w:p>
            <w:pPr>
              <w:widowControl w:val="0"/>
              <w:spacing w:line="360" w:lineRule="auto"/>
              <w:jc w:val="center"/>
              <w:rPr>
                <w:rFonts w:ascii="Times New Roman" w:eastAsia="宋体" w:hAnsi="Times New Roman" w:cs="Times New Roman" w:hint="eastAsia"/>
                <w:b/>
                <w:bCs/>
                <w:kern w:val="2"/>
                <w:sz w:val="24"/>
                <w:szCs w:val="24"/>
                <w:lang w:val="en-US" w:eastAsia="zh-CN" w:bidi="ar-SA"/>
              </w:rPr>
            </w:pPr>
          </w:p>
          <w:p>
            <w:pPr>
              <w:widowControl w:val="0"/>
              <w:spacing w:line="360" w:lineRule="auto"/>
              <w:jc w:val="center"/>
              <w:rPr>
                <w:rFonts w:ascii="Times New Roman" w:eastAsia="宋体" w:hAnsi="Times New Roman" w:cs="Times New Roman" w:hint="eastAsia"/>
                <w:kern w:val="2"/>
                <w:sz w:val="24"/>
                <w:szCs w:val="24"/>
                <w:vertAlign w:val="baseline"/>
                <w:lang w:val="en-US" w:eastAsia="zh-CN" w:bidi="ar-SA"/>
              </w:rPr>
            </w:pPr>
          </w:p>
        </w:tc>
      </w:tr>
    </w:tbl>
    <w:p>
      <w:pPr>
        <w:rPr>
          <w:rFonts w:ascii="Times New Roman" w:eastAsia="宋体" w:hAnsi="Times New Roman" w:cs="Times New Roman"/>
          <w:sz w:val="24"/>
        </w:rPr>
      </w:pPr>
    </w:p>
    <w:p>
      <w:pPr>
        <w:keepNext/>
        <w:keepLines/>
        <w:widowControl w:val="0"/>
        <w:spacing w:before="120" w:after="120" w:line="240" w:lineRule="auto"/>
        <w:jc w:val="center"/>
        <w:outlineLvl w:val="2"/>
        <w:rPr>
          <w:rFonts w:ascii="黑体" w:eastAsia="黑体" w:hAnsi="宋体" w:cs="Times New Roman"/>
          <w:b w:val="0"/>
          <w:bCs/>
          <w:kern w:val="2"/>
          <w:sz w:val="24"/>
          <w:szCs w:val="32"/>
          <w:lang w:val="en-US" w:eastAsia="zh-CN" w:bidi="ar-SA"/>
        </w:rPr>
      </w:pPr>
      <w:r>
        <w:rPr>
          <w:rFonts w:ascii="黑体" w:eastAsia="黑体" w:hAnsi="宋体" w:cs="Times New Roman" w:hint="eastAsia"/>
          <w:b w:val="0"/>
          <w:bCs/>
          <w:kern w:val="2"/>
          <w:sz w:val="24"/>
          <w:szCs w:val="32"/>
          <w:lang w:val="en-US" w:eastAsia="zh-CN" w:bidi="ar-SA"/>
        </w:rPr>
        <w:t>二、投标文件签署授权委托书</w:t>
      </w:r>
    </w:p>
    <w:p>
      <w:pPr>
        <w:spacing w:line="240" w:lineRule="auto"/>
        <w:ind w:firstLine="420" w:firstLineChars="200"/>
        <w:rPr>
          <w:rFonts w:ascii="Times New Roman" w:eastAsia="宋体" w:hAnsi="Times New Roman" w:cs="Times New Roman" w:hint="eastAsia"/>
          <w:szCs w:val="21"/>
        </w:rPr>
      </w:pPr>
      <w:r>
        <w:rPr>
          <w:rFonts w:ascii="Times New Roman" w:eastAsia="宋体" w:hAnsi="Times New Roman" w:cs="Times New Roman" w:hint="eastAsia"/>
          <w:szCs w:val="21"/>
        </w:rPr>
        <w:t>本授权委托书声明：我</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（姓名）系</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（投标人名称）的法定代表人（负责人），现授权委托</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（姓名）为我单位签署本项目已递交的投标文件的法定代表人（负责人）的授权委托代理人，代理人全权代表我所签署的本项目已递交的投标文件内容我均承认。</w:t>
      </w:r>
    </w:p>
    <w:p>
      <w:pPr>
        <w:spacing w:line="240" w:lineRule="auto"/>
        <w:ind w:firstLine="420" w:firstLineChars="200"/>
        <w:rPr>
          <w:rFonts w:ascii="Times New Roman" w:eastAsia="宋体" w:hAnsi="Times New Roman" w:cs="Times New Roman" w:hint="eastAsia"/>
          <w:szCs w:val="21"/>
        </w:rPr>
      </w:pPr>
      <w:r>
        <w:rPr>
          <w:rFonts w:ascii="Times New Roman" w:eastAsia="宋体" w:hAnsi="Times New Roman" w:cs="Times New Roman" w:hint="eastAsia"/>
          <w:szCs w:val="21"/>
        </w:rPr>
        <w:t>代理人无转委托权，特此委托。</w:t>
      </w:r>
    </w:p>
    <w:p>
      <w:pPr>
        <w:spacing w:line="240" w:lineRule="auto"/>
        <w:ind w:firstLine="420" w:firstLineChars="200"/>
        <w:rPr>
          <w:rFonts w:ascii="Times New Roman" w:eastAsia="宋体" w:hAnsi="Times New Roman" w:cs="Times New Roman" w:hint="eastAsia"/>
          <w:szCs w:val="21"/>
        </w:rPr>
      </w:pPr>
    </w:p>
    <w:p>
      <w:pPr>
        <w:spacing w:line="240" w:lineRule="auto"/>
        <w:ind w:firstLine="420" w:firstLineChars="200"/>
        <w:rPr>
          <w:rFonts w:ascii="Times New Roman" w:eastAsia="宋体" w:hAnsi="Times New Roman" w:cs="Times New Roman" w:hint="eastAsia"/>
          <w:szCs w:val="21"/>
          <w:u w:val="none"/>
          <w:lang w:eastAsia="zh-CN"/>
        </w:rPr>
      </w:pPr>
      <w:r>
        <w:rPr>
          <w:rFonts w:ascii="Times New Roman" w:eastAsia="宋体" w:hAnsi="Times New Roman" w:cs="Times New Roman" w:hint="eastAsia"/>
          <w:szCs w:val="21"/>
        </w:rPr>
        <w:t>代理人</w:t>
      </w:r>
      <w:r>
        <w:rPr>
          <w:rFonts w:ascii="Times New Roman" w:eastAsia="宋体" w:hAnsi="Times New Roman" w:cs="Times New Roman" w:hint="eastAsia"/>
          <w:szCs w:val="21"/>
          <w:lang w:eastAsia="zh-CN"/>
        </w:rPr>
        <w:t>：</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u w:val="single"/>
          <w:lang w:val="en-US" w:eastAsia="zh-CN"/>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u w:val="none"/>
          <w:lang w:eastAsia="zh-CN"/>
        </w:rPr>
        <w:t>；</w:t>
      </w:r>
    </w:p>
    <w:p>
      <w:pPr>
        <w:spacing w:line="240" w:lineRule="auto"/>
        <w:ind w:firstLine="420" w:firstLineChars="200"/>
        <w:rPr>
          <w:rFonts w:ascii="Times New Roman" w:eastAsia="宋体" w:hAnsi="Times New Roman" w:cs="Times New Roman" w:hint="eastAsia"/>
          <w:szCs w:val="21"/>
          <w:u w:val="none"/>
          <w:lang w:eastAsia="zh-CN"/>
        </w:rPr>
      </w:pPr>
      <w:r>
        <w:rPr>
          <w:rFonts w:ascii="Times New Roman" w:eastAsia="宋体" w:hAnsi="Times New Roman" w:cs="Times New Roman" w:hint="eastAsia"/>
          <w:szCs w:val="21"/>
        </w:rPr>
        <w:t>身份</w:t>
      </w:r>
      <w:r>
        <w:rPr>
          <w:rFonts w:ascii="Times New Roman" w:eastAsia="宋体" w:hAnsi="Times New Roman" w:cs="Times New Roman" w:hint="eastAsia"/>
          <w:szCs w:val="21"/>
          <w:lang w:val="en-US" w:eastAsia="zh-CN"/>
        </w:rPr>
        <w:t>证件号</w:t>
      </w:r>
      <w:r>
        <w:rPr>
          <w:rFonts w:ascii="Times New Roman" w:eastAsia="宋体" w:hAnsi="Times New Roman" w:cs="Times New Roman" w:hint="eastAsia"/>
          <w:szCs w:val="21"/>
        </w:rPr>
        <w:t>：</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u w:val="none"/>
          <w:lang w:eastAsia="zh-CN"/>
        </w:rPr>
        <w:t>，</w:t>
      </w:r>
      <w:r>
        <w:rPr>
          <w:rFonts w:ascii="Times New Roman" w:eastAsia="宋体" w:hAnsi="Times New Roman" w:cs="Times New Roman" w:hint="eastAsia"/>
          <w:szCs w:val="21"/>
        </w:rPr>
        <w:t>职务：</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u w:val="single"/>
          <w:lang w:val="en-US" w:eastAsia="zh-CN"/>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u w:val="none"/>
          <w:lang w:eastAsia="zh-CN"/>
        </w:rPr>
        <w:t>；</w:t>
      </w:r>
    </w:p>
    <w:p>
      <w:pPr>
        <w:spacing w:line="240" w:lineRule="auto"/>
        <w:ind w:firstLine="420" w:firstLineChars="200"/>
        <w:rPr>
          <w:rFonts w:ascii="Times New Roman" w:eastAsia="宋体" w:hAnsi="Times New Roman" w:cs="Times New Roman" w:hint="default"/>
          <w:szCs w:val="21"/>
          <w:u w:val="none"/>
          <w:lang w:val="en-US" w:eastAsia="zh-CN"/>
        </w:rPr>
      </w:pPr>
      <w:r>
        <w:rPr>
          <w:rFonts w:ascii="Times New Roman" w:eastAsia="宋体" w:hAnsi="Times New Roman" w:cs="Times New Roman" w:hint="eastAsia"/>
          <w:szCs w:val="21"/>
        </w:rPr>
        <w:t>联系电话：</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lang w:eastAsia="zh-CN"/>
        </w:rPr>
        <w:t>，</w:t>
      </w:r>
      <w:r>
        <w:rPr>
          <w:rFonts w:ascii="Times New Roman" w:eastAsia="宋体" w:hAnsi="Times New Roman" w:cs="Times New Roman" w:hint="eastAsia"/>
          <w:szCs w:val="21"/>
        </w:rPr>
        <w:t>手机：</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u w:val="none"/>
          <w:lang w:eastAsia="zh-CN"/>
        </w:rPr>
        <w:t>，</w:t>
      </w:r>
      <w:r>
        <w:rPr>
          <w:rFonts w:ascii="Times New Roman" w:eastAsia="宋体" w:hAnsi="Times New Roman" w:cs="Times New Roman" w:hint="eastAsia"/>
          <w:szCs w:val="21"/>
          <w:u w:val="none"/>
          <w:lang w:val="en-US" w:eastAsia="zh-CN"/>
        </w:rPr>
        <w:t>电子邮箱：</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u w:val="single"/>
          <w:lang w:val="en-US" w:eastAsia="zh-CN"/>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u w:val="none"/>
          <w:lang w:eastAsia="zh-CN"/>
        </w:rPr>
        <w:t>；</w:t>
      </w:r>
    </w:p>
    <w:p>
      <w:pPr>
        <w:spacing w:line="240" w:lineRule="auto"/>
        <w:ind w:firstLine="420" w:firstLineChars="200"/>
        <w:rPr>
          <w:rFonts w:ascii="Times New Roman" w:eastAsia="宋体" w:hAnsi="Times New Roman" w:cs="Times New Roman" w:hint="eastAsia"/>
          <w:szCs w:val="21"/>
          <w:lang w:eastAsia="zh-CN"/>
        </w:rPr>
      </w:pPr>
      <w:r>
        <w:rPr>
          <w:rFonts w:ascii="Times New Roman" w:eastAsia="宋体" w:hAnsi="Times New Roman" w:cs="Times New Roman" w:hint="eastAsia"/>
          <w:szCs w:val="21"/>
        </w:rPr>
        <w:t>授权委托日期：</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年</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 xml:space="preserve">月 </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日</w:t>
      </w:r>
      <w:r>
        <w:rPr>
          <w:rFonts w:ascii="Times New Roman" w:eastAsia="宋体" w:hAnsi="Times New Roman" w:cs="Times New Roman" w:hint="eastAsia"/>
          <w:szCs w:val="21"/>
          <w:lang w:eastAsia="zh-CN"/>
        </w:rPr>
        <w:t>。</w:t>
      </w:r>
    </w:p>
    <w:p>
      <w:pPr>
        <w:spacing w:line="360" w:lineRule="auto"/>
        <w:ind w:firstLine="420" w:firstLineChars="200"/>
        <w:rPr>
          <w:rFonts w:ascii="Times New Roman" w:eastAsia="宋体" w:hAnsi="Times New Roman" w:cs="Times New Roman"/>
          <w:b/>
          <w:color w:val="FF0000"/>
          <w:szCs w:val="21"/>
        </w:rPr>
      </w:pPr>
      <w:r>
        <w:rPr>
          <w:rFonts w:ascii="Times New Roman" w:eastAsia="宋体" w:hAnsi="Times New Roman" w:cs="Times New Roman"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spacing w:line="360" w:lineRule="auto"/>
              <w:jc w:val="center"/>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证件扫描件正面</w:t>
            </w:r>
          </w:p>
          <w:p>
            <w:pPr>
              <w:widowControl w:val="0"/>
              <w:spacing w:line="360" w:lineRule="auto"/>
              <w:jc w:val="center"/>
              <w:rPr>
                <w:rFonts w:ascii="Times New Roman" w:eastAsia="宋体" w:hAnsi="Times New Roman" w:cs="Times New Roman" w:hint="eastAsia"/>
                <w:b/>
                <w:bCs/>
                <w:kern w:val="2"/>
                <w:sz w:val="24"/>
                <w:szCs w:val="24"/>
                <w:lang w:val="en-US" w:eastAsia="zh-CN" w:bidi="ar-SA"/>
              </w:rPr>
            </w:pPr>
          </w:p>
          <w:p>
            <w:pPr>
              <w:widowControl w:val="0"/>
              <w:spacing w:line="360" w:lineRule="auto"/>
              <w:jc w:val="center"/>
              <w:rPr>
                <w:rFonts w:ascii="Times New Roman" w:eastAsia="宋体" w:hAnsi="Times New Roman" w:cs="Times New Roman" w:hint="default"/>
                <w:kern w:val="2"/>
                <w:sz w:val="24"/>
                <w:szCs w:val="24"/>
                <w:lang w:val="en-US" w:eastAsia="zh-CN" w:bidi="ar-SA"/>
              </w:rPr>
            </w:pPr>
          </w:p>
        </w:tc>
        <w:tc>
          <w:tcPr>
            <w:tcW w:w="4265" w:type="dxa"/>
            <w:vAlign w:val="top"/>
          </w:tcPr>
          <w:p>
            <w:pPr>
              <w:spacing w:line="360" w:lineRule="auto"/>
              <w:jc w:val="center"/>
              <w:rPr>
                <w:rFonts w:ascii="Times New Roman" w:eastAsia="宋体" w:hAnsi="Times New Roman" w:cs="Times New Roman" w:hint="eastAsia"/>
                <w:lang w:val="en-US" w:eastAsia="zh-CN"/>
              </w:rPr>
            </w:pPr>
            <w:r>
              <w:rPr>
                <w:rFonts w:ascii="Times New Roman" w:eastAsia="宋体" w:hAnsi="Times New Roman" w:cs="Times New Roman" w:hint="eastAsia"/>
                <w:lang w:val="en-US" w:eastAsia="zh-CN"/>
              </w:rPr>
              <w:t>证件扫描件反面</w:t>
            </w:r>
          </w:p>
          <w:p>
            <w:pPr>
              <w:widowControl w:val="0"/>
              <w:spacing w:line="360" w:lineRule="auto"/>
              <w:jc w:val="center"/>
              <w:rPr>
                <w:rFonts w:ascii="Times New Roman" w:eastAsia="宋体" w:hAnsi="Times New Roman" w:cs="Times New Roman" w:hint="eastAsia"/>
                <w:b/>
                <w:bCs/>
                <w:kern w:val="2"/>
                <w:sz w:val="24"/>
                <w:szCs w:val="24"/>
                <w:lang w:val="en-US" w:eastAsia="zh-CN" w:bidi="ar-SA"/>
              </w:rPr>
            </w:pPr>
          </w:p>
          <w:p>
            <w:pPr>
              <w:widowControl w:val="0"/>
              <w:spacing w:line="360" w:lineRule="auto"/>
              <w:jc w:val="center"/>
              <w:rPr>
                <w:rFonts w:ascii="Times New Roman" w:eastAsia="宋体" w:hAnsi="Times New Roman" w:cs="Times New Roman" w:hint="eastAsia"/>
                <w:kern w:val="2"/>
                <w:sz w:val="24"/>
                <w:szCs w:val="24"/>
                <w:vertAlign w:val="baseline"/>
                <w:lang w:val="en-US" w:eastAsia="zh-CN" w:bidi="ar-SA"/>
              </w:rPr>
            </w:pPr>
          </w:p>
        </w:tc>
      </w:tr>
    </w:tbl>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42" w:name="_Hlk72092634"/>
      <w:r>
        <w:rPr>
          <w:rFonts w:ascii="黑体" w:eastAsia="黑体" w:hint="eastAsia"/>
          <w:b w:val="0"/>
          <w:kern w:val="0"/>
          <w:sz w:val="24"/>
          <w:szCs w:val="24"/>
        </w:rPr>
        <w:t>实质性条款响应情况表</w:t>
      </w:r>
      <w:bookmarkEnd w:id="42"/>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948"/>
        <w:gridCol w:w="1304"/>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43" w:name="_Hlk72092651"/>
            <w:r>
              <w:rPr>
                <w:rFonts w:ascii="宋体" w:hAnsi="宋体" w:hint="eastAsia"/>
                <w:kern w:val="0"/>
                <w:szCs w:val="21"/>
              </w:rPr>
              <w:t>序号</w:t>
            </w:r>
          </w:p>
        </w:tc>
        <w:tc>
          <w:tcPr>
            <w:tcW w:w="2948"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304"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vAlign w:val="center"/>
          </w:tcPr>
          <w:p>
            <w:pPr>
              <w:jc w:val="center"/>
              <w:rPr>
                <w:rFonts w:ascii="宋体" w:hAnsi="宋体"/>
                <w:kern w:val="0"/>
                <w:szCs w:val="21"/>
              </w:rPr>
            </w:pPr>
            <w:bookmarkEnd w:id="43"/>
            <w:r>
              <w:rPr>
                <w:rFonts w:ascii="宋体" w:hAnsi="宋体" w:hint="eastAsia"/>
                <w:color w:val="auto"/>
                <w:szCs w:val="21"/>
              </w:rPr>
              <w:t>1</w:t>
            </w:r>
          </w:p>
        </w:tc>
        <w:tc>
          <w:tcPr>
            <w:tcW w:w="2948" w:type="dxa"/>
            <w:vAlign w:val="center"/>
          </w:tcPr>
          <w:p>
            <w:pPr>
              <w:rPr>
                <w:rFonts w:hAnsi="宋体"/>
                <w:kern w:val="0"/>
                <w:szCs w:val="21"/>
              </w:rPr>
            </w:pPr>
            <w:r>
              <w:rPr>
                <w:rFonts w:ascii="宋体" w:hAnsi="宋体" w:hint="eastAsia"/>
                <w:color w:val="auto"/>
                <w:szCs w:val="21"/>
              </w:rPr>
              <w:t>项目人员需求一览表★驻点及服务单位</w:t>
            </w:r>
            <w:r>
              <w:rPr>
                <w:rFonts w:ascii="宋体" w:hAnsi="宋体" w:hint="eastAsia"/>
                <w:color w:val="auto"/>
                <w:szCs w:val="21"/>
              </w:rPr>
              <w:tab/>
            </w:r>
            <w:r>
              <w:rPr>
                <w:rFonts w:ascii="宋体" w:hAnsi="宋体" w:hint="eastAsia"/>
                <w:color w:val="auto"/>
                <w:szCs w:val="21"/>
              </w:rPr>
              <w:t>★数量</w:t>
            </w:r>
            <w:r>
              <w:rPr>
                <w:rFonts w:ascii="宋体" w:hAnsi="宋体" w:hint="eastAsia"/>
                <w:color w:val="auto"/>
                <w:szCs w:val="21"/>
              </w:rPr>
              <w:tab/>
            </w:r>
            <w:r>
              <w:rPr>
                <w:rFonts w:ascii="宋体" w:hAnsi="宋体" w:hint="eastAsia"/>
                <w:color w:val="auto"/>
                <w:szCs w:val="21"/>
              </w:rPr>
              <w:t>★人员类别</w:t>
            </w:r>
            <w:r>
              <w:rPr>
                <w:rFonts w:ascii="宋体" w:hAnsi="宋体" w:hint="eastAsia"/>
                <w:color w:val="auto"/>
                <w:szCs w:val="21"/>
              </w:rPr>
              <w:tab/>
            </w:r>
            <w:r>
              <w:rPr>
                <w:rFonts w:ascii="宋体" w:hAnsi="宋体" w:hint="eastAsia"/>
                <w:color w:val="auto"/>
                <w:szCs w:val="21"/>
              </w:rPr>
              <w:t>★驻点需求</w:t>
            </w:r>
            <w:r>
              <w:rPr>
                <w:rFonts w:ascii="宋体" w:hAnsi="宋体" w:hint="eastAsia"/>
                <w:color w:val="auto"/>
                <w:szCs w:val="21"/>
              </w:rPr>
              <w:tab/>
            </w:r>
            <w:r>
              <w:rPr>
                <w:rFonts w:ascii="宋体" w:hAnsi="宋体" w:hint="eastAsia"/>
                <w:color w:val="auto"/>
                <w:szCs w:val="21"/>
              </w:rPr>
              <w:t>★人员必须具备的条件</w:t>
            </w:r>
          </w:p>
        </w:tc>
        <w:tc>
          <w:tcPr>
            <w:tcW w:w="1304"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jc w:val="center"/>
              <w:rPr>
                <w:rFonts w:ascii="宋体" w:hAnsi="宋体"/>
                <w:kern w:val="0"/>
                <w:szCs w:val="21"/>
              </w:rPr>
            </w:pPr>
            <w:r>
              <w:rPr>
                <w:rFonts w:ascii="宋体" w:hAnsi="宋体" w:hint="eastAsia"/>
                <w:color w:val="auto"/>
                <w:szCs w:val="21"/>
              </w:rPr>
              <w:t>2</w:t>
            </w:r>
          </w:p>
        </w:tc>
        <w:tc>
          <w:tcPr>
            <w:tcW w:w="2948" w:type="dxa"/>
            <w:vAlign w:val="center"/>
          </w:tcPr>
          <w:p>
            <w:pPr>
              <w:rPr>
                <w:rFonts w:hAnsi="宋体"/>
                <w:kern w:val="0"/>
                <w:szCs w:val="21"/>
              </w:rPr>
            </w:pPr>
            <w:r>
              <w:rPr>
                <w:rFonts w:ascii="宋体" w:hAnsi="宋体" w:hint="eastAsia"/>
                <w:color w:val="auto"/>
                <w:szCs w:val="21"/>
              </w:rPr>
              <w:t>（1</w:t>
            </w:r>
            <w:r>
              <w:rPr>
                <w:rFonts w:ascii="宋体" w:hAnsi="宋体" w:hint="eastAsia"/>
                <w:color w:val="auto"/>
                <w:szCs w:val="21"/>
                <w:lang w:val="en-US" w:eastAsia="zh-CN"/>
              </w:rPr>
              <w:t>0</w:t>
            </w:r>
            <w:r>
              <w:rPr>
                <w:rFonts w:ascii="宋体" w:hAnsi="宋体" w:hint="eastAsia"/>
                <w:color w:val="auto"/>
                <w:szCs w:val="21"/>
              </w:rPr>
              <w:t>）★</w:t>
            </w:r>
            <w:r>
              <w:rPr>
                <w:rFonts w:ascii="宋体" w:hAnsi="宋体" w:hint="eastAsia"/>
                <w:color w:val="auto"/>
                <w:szCs w:val="21"/>
                <w:lang w:eastAsia="zh-CN"/>
              </w:rPr>
              <w:t>乙方承诺投标文件中提供的项目团队成员名单与实际开展项目的项目团队成员保持一致，项目实施过程中，乙方不得随意更换项目团队成员（除突发事件外），存在人员调动需提前两周以书面形式向甲方申请，并提交人员更换相关材料，甲方有权根据项目情况否决或调整上述申请。经甲方批准乙方更换人员申请后，乙方方可按批准后的内容进行相关调整，如乙方未经甲方批准更换人员，甲方有权每次按照合同金额总5%扣除更换人员相关费用。未经批准更换3次人员的，甲方有权与乙方解除合同，甲方不承担任何违约责任。甲方有权根据执业律师及律师助理坐班服务情况对其做出接受与否的评价，认为其无法胜任相关工作的，或者违反法律法规、执业道德和执业纪律的，甲方有权要求乙方更换有关人员，乙方应在10日内向甲方提供适格人员，并保证新旧人员工作上的无缝衔接，更换3次人员后，仍无法满足要求的，甲方有权按照合同总金额5%直接扣除服务费作为违约金，且有权与乙方解除合同，甲方不承担任何违约责任。</w:t>
            </w:r>
          </w:p>
        </w:tc>
        <w:tc>
          <w:tcPr>
            <w:tcW w:w="1304"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jc w:val="center"/>
              <w:rPr>
                <w:rFonts w:ascii="宋体" w:hAnsi="宋体"/>
                <w:kern w:val="0"/>
                <w:szCs w:val="21"/>
              </w:rPr>
            </w:pPr>
            <w:r>
              <w:rPr>
                <w:rFonts w:ascii="宋体" w:hAnsi="宋体" w:hint="eastAsia"/>
                <w:color w:val="auto"/>
                <w:szCs w:val="21"/>
              </w:rPr>
              <w:t>3</w:t>
            </w:r>
          </w:p>
        </w:tc>
        <w:tc>
          <w:tcPr>
            <w:tcW w:w="2948" w:type="dxa"/>
            <w:vAlign w:val="center"/>
          </w:tcPr>
          <w:p>
            <w:pPr>
              <w:rPr>
                <w:rFonts w:ascii="宋体" w:hAnsi="宋体"/>
                <w:kern w:val="0"/>
                <w:szCs w:val="21"/>
              </w:rPr>
            </w:pPr>
            <w:r>
              <w:rPr>
                <w:rFonts w:ascii="宋体" w:hAnsi="宋体" w:hint="eastAsia"/>
                <w:color w:val="auto"/>
                <w:szCs w:val="21"/>
              </w:rPr>
              <w:t>12、★在合同履行期间，如中标人出现因违法经营受到刑事处罚或者责令停产停业、吊销许可证或者执照、较大数额罚款等行政处罚，导致不满足《中华人民共和国政府采购法》第二十二条供应商要求的，一经查证属实，采购人有权单方解除协议（合同）或不予续签下一年度合同，且无需承担任何违约责任。</w:t>
            </w:r>
          </w:p>
        </w:tc>
        <w:tc>
          <w:tcPr>
            <w:tcW w:w="1304"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ind w:firstLine="420" w:firstLineChars="200"/>
      </w:pPr>
    </w:p>
    <w:p>
      <w:pPr>
        <w:rPr>
          <w:b/>
          <w:bCs/>
          <w:sz w:val="24"/>
        </w:rPr>
      </w:pPr>
    </w:p>
    <w:p>
      <w:pPr>
        <w:pStyle w:val="Heading3"/>
        <w:jc w:val="center"/>
        <w:rPr>
          <w:rFonts w:ascii="黑体" w:eastAsia="黑体" w:hAnsi="宋体" w:hint="eastAsia"/>
          <w:b w:val="0"/>
          <w:kern w:val="0"/>
          <w:sz w:val="24"/>
          <w:szCs w:val="24"/>
        </w:rPr>
      </w:pPr>
      <w:r>
        <w:rPr>
          <w:rFonts w:ascii="黑体" w:eastAsia="黑体" w:hAnsi="宋体" w:hint="eastAsia"/>
          <w:b w:val="0"/>
          <w:kern w:val="0"/>
          <w:sz w:val="24"/>
          <w:szCs w:val="24"/>
          <w:lang w:val="en-US" w:eastAsia="zh-CN"/>
        </w:rPr>
        <w:t>四、</w:t>
      </w:r>
      <w:r>
        <w:rPr>
          <w:rFonts w:ascii="黑体" w:eastAsia="黑体" w:hAnsi="宋体" w:hint="eastAsia"/>
          <w:b w:val="0"/>
          <w:kern w:val="0"/>
          <w:sz w:val="24"/>
          <w:szCs w:val="24"/>
        </w:rPr>
        <w:t>实施方案</w:t>
      </w:r>
    </w:p>
    <w:p>
      <w:pPr>
        <w:pStyle w:val="Heading3"/>
        <w:jc w:val="center"/>
        <w:rPr>
          <w:rFonts w:ascii="黑体" w:eastAsia="黑体" w:hAnsi="宋体" w:hint="eastAsia"/>
          <w:b w:val="0"/>
          <w:kern w:val="0"/>
          <w:sz w:val="24"/>
          <w:szCs w:val="24"/>
        </w:rPr>
      </w:pPr>
      <w:r>
        <w:rPr>
          <w:rFonts w:ascii="黑体" w:eastAsia="黑体" w:hAnsi="宋体" w:hint="eastAsia"/>
          <w:b w:val="0"/>
          <w:kern w:val="0"/>
          <w:sz w:val="24"/>
          <w:szCs w:val="24"/>
          <w:lang w:val="en-US" w:eastAsia="zh-CN"/>
        </w:rPr>
        <w:t>五、</w:t>
      </w:r>
      <w:r>
        <w:rPr>
          <w:rFonts w:ascii="黑体" w:eastAsia="黑体" w:hAnsi="宋体" w:hint="eastAsia"/>
          <w:b w:val="0"/>
          <w:kern w:val="0"/>
          <w:sz w:val="24"/>
          <w:szCs w:val="24"/>
        </w:rPr>
        <w:t>质量保障措施及方案</w:t>
      </w:r>
    </w:p>
    <w:p>
      <w:pPr>
        <w:pStyle w:val="Heading3"/>
        <w:jc w:val="center"/>
        <w:rPr>
          <w:rFonts w:ascii="黑体" w:eastAsia="黑体" w:hAnsi="宋体" w:hint="eastAsia"/>
          <w:b w:val="0"/>
          <w:kern w:val="0"/>
          <w:sz w:val="24"/>
          <w:szCs w:val="24"/>
        </w:rPr>
      </w:pPr>
      <w:r>
        <w:rPr>
          <w:rFonts w:ascii="黑体" w:eastAsia="黑体" w:hint="eastAsia"/>
          <w:b w:val="0"/>
          <w:kern w:val="0"/>
          <w:sz w:val="24"/>
          <w:szCs w:val="24"/>
          <w:lang w:val="en-US" w:eastAsia="zh-CN"/>
        </w:rPr>
        <w:t>六</w:t>
      </w:r>
      <w:r>
        <w:rPr>
          <w:rFonts w:ascii="黑体" w:eastAsia="黑体" w:hAnsi="宋体" w:hint="eastAsia"/>
          <w:b w:val="0"/>
          <w:kern w:val="0"/>
          <w:sz w:val="24"/>
          <w:szCs w:val="24"/>
          <w:lang w:val="en-US" w:eastAsia="zh-CN"/>
        </w:rPr>
        <w:t>、</w:t>
      </w:r>
      <w:r>
        <w:rPr>
          <w:rFonts w:ascii="黑体" w:eastAsia="黑体" w:hAnsi="宋体" w:hint="eastAsia"/>
          <w:b w:val="0"/>
          <w:kern w:val="0"/>
          <w:sz w:val="24"/>
          <w:szCs w:val="24"/>
        </w:rPr>
        <w:t>项目完成（服务期满）后的服务承诺</w:t>
      </w:r>
    </w:p>
    <w:p>
      <w:pPr>
        <w:pStyle w:val="Heading3"/>
        <w:jc w:val="center"/>
        <w:rPr>
          <w:rFonts w:ascii="黑体" w:eastAsia="黑体" w:hAnsi="宋体" w:hint="eastAsia"/>
          <w:b w:val="0"/>
          <w:kern w:val="0"/>
          <w:sz w:val="24"/>
          <w:szCs w:val="24"/>
        </w:rPr>
      </w:pPr>
      <w:r>
        <w:rPr>
          <w:rFonts w:ascii="黑体" w:eastAsia="黑体" w:hint="eastAsia"/>
          <w:b w:val="0"/>
          <w:kern w:val="0"/>
          <w:sz w:val="24"/>
          <w:szCs w:val="24"/>
          <w:lang w:val="en-US" w:eastAsia="zh-CN"/>
        </w:rPr>
        <w:t>七</w:t>
      </w:r>
      <w:r>
        <w:rPr>
          <w:rFonts w:ascii="黑体" w:eastAsia="黑体" w:hAnsi="宋体" w:hint="eastAsia"/>
          <w:b w:val="0"/>
          <w:kern w:val="0"/>
          <w:sz w:val="24"/>
          <w:szCs w:val="24"/>
          <w:lang w:val="en-US" w:eastAsia="zh-CN"/>
        </w:rPr>
        <w:t>、</w:t>
      </w:r>
      <w:r>
        <w:rPr>
          <w:rFonts w:ascii="黑体" w:eastAsia="黑体" w:hAnsi="宋体" w:hint="eastAsia"/>
          <w:b w:val="0"/>
          <w:kern w:val="0"/>
          <w:sz w:val="24"/>
          <w:szCs w:val="24"/>
        </w:rPr>
        <w:t>档案管理及保密措施</w:t>
      </w:r>
    </w:p>
    <w:p>
      <w:pPr>
        <w:pStyle w:val="Heading3"/>
        <w:jc w:val="center"/>
        <w:rPr>
          <w:rFonts w:ascii="黑体" w:eastAsia="黑体" w:hAnsi="宋体" w:hint="eastAsia"/>
          <w:b w:val="0"/>
          <w:kern w:val="0"/>
          <w:sz w:val="24"/>
          <w:szCs w:val="24"/>
        </w:rPr>
      </w:pPr>
      <w:r>
        <w:rPr>
          <w:rFonts w:ascii="黑体" w:eastAsia="黑体" w:hint="eastAsia"/>
          <w:b w:val="0"/>
          <w:kern w:val="0"/>
          <w:sz w:val="24"/>
          <w:szCs w:val="24"/>
          <w:lang w:val="en-US" w:eastAsia="zh-CN"/>
        </w:rPr>
        <w:t>八</w:t>
      </w:r>
      <w:r>
        <w:rPr>
          <w:rFonts w:ascii="黑体" w:eastAsia="黑体" w:hAnsi="宋体" w:hint="eastAsia"/>
          <w:b w:val="0"/>
          <w:kern w:val="0"/>
          <w:sz w:val="24"/>
          <w:szCs w:val="24"/>
          <w:lang w:val="en-US" w:eastAsia="zh-CN"/>
        </w:rPr>
        <w:t>、</w:t>
      </w:r>
      <w:r>
        <w:rPr>
          <w:rFonts w:ascii="黑体" w:eastAsia="黑体" w:hAnsi="宋体" w:hint="eastAsia"/>
          <w:b w:val="0"/>
          <w:kern w:val="0"/>
          <w:sz w:val="24"/>
          <w:szCs w:val="24"/>
        </w:rPr>
        <w:t>管理制度及组织形式</w:t>
      </w:r>
    </w:p>
    <w:p>
      <w:pPr>
        <w:pStyle w:val="Heading3"/>
        <w:jc w:val="center"/>
        <w:rPr>
          <w:rFonts w:ascii="黑体" w:eastAsia="黑体" w:hAnsi="宋体" w:hint="eastAsia"/>
          <w:b w:val="0"/>
          <w:kern w:val="0"/>
          <w:sz w:val="24"/>
          <w:szCs w:val="24"/>
        </w:rPr>
      </w:pPr>
      <w:r>
        <w:rPr>
          <w:rFonts w:ascii="黑体" w:eastAsia="黑体" w:hint="eastAsia"/>
          <w:b w:val="0"/>
          <w:kern w:val="0"/>
          <w:sz w:val="24"/>
          <w:szCs w:val="24"/>
          <w:lang w:val="en-US" w:eastAsia="zh-CN"/>
        </w:rPr>
        <w:t>九</w:t>
      </w:r>
      <w:r>
        <w:rPr>
          <w:rFonts w:ascii="黑体" w:eastAsia="黑体" w:hAnsi="宋体" w:hint="eastAsia"/>
          <w:b w:val="0"/>
          <w:kern w:val="0"/>
          <w:sz w:val="24"/>
          <w:szCs w:val="24"/>
          <w:lang w:val="en-US" w:eastAsia="zh-CN"/>
        </w:rPr>
        <w:t>、</w:t>
      </w:r>
      <w:r>
        <w:rPr>
          <w:rFonts w:ascii="黑体" w:eastAsia="黑体" w:hAnsi="宋体" w:hint="eastAsia"/>
          <w:b w:val="0"/>
          <w:kern w:val="0"/>
          <w:sz w:val="24"/>
          <w:szCs w:val="24"/>
        </w:rPr>
        <w:t>违约承诺</w:t>
      </w:r>
    </w:p>
    <w:p>
      <w:pPr>
        <w:pStyle w:val="Heading3"/>
        <w:jc w:val="center"/>
        <w:rPr>
          <w:rFonts w:ascii="黑体" w:eastAsia="黑体" w:hAnsi="宋体" w:hint="eastAsia"/>
          <w:b w:val="0"/>
          <w:kern w:val="0"/>
          <w:sz w:val="24"/>
          <w:szCs w:val="24"/>
        </w:rPr>
      </w:pPr>
      <w:r>
        <w:rPr>
          <w:rFonts w:ascii="黑体" w:eastAsia="黑体" w:hAnsi="宋体" w:hint="eastAsia"/>
          <w:b w:val="0"/>
          <w:kern w:val="0"/>
          <w:sz w:val="24"/>
          <w:szCs w:val="24"/>
          <w:lang w:val="en-US" w:eastAsia="zh-CN"/>
        </w:rPr>
        <w:t>十、</w:t>
      </w:r>
      <w:r>
        <w:rPr>
          <w:rFonts w:ascii="黑体" w:eastAsia="黑体" w:hAnsi="宋体" w:hint="eastAsia"/>
          <w:b w:val="0"/>
          <w:kern w:val="0"/>
          <w:sz w:val="24"/>
          <w:szCs w:val="24"/>
        </w:rPr>
        <w:t>紧急响应能力</w:t>
      </w:r>
    </w:p>
    <w:p>
      <w:pPr>
        <w:pStyle w:val="Heading3"/>
        <w:jc w:val="center"/>
        <w:rPr>
          <w:rFonts w:ascii="黑体" w:eastAsia="黑体" w:hAnsi="宋体" w:hint="eastAsia"/>
          <w:b w:val="0"/>
          <w:kern w:val="0"/>
          <w:sz w:val="24"/>
          <w:szCs w:val="24"/>
        </w:rPr>
      </w:pPr>
      <w:r>
        <w:rPr>
          <w:rFonts w:ascii="黑体" w:eastAsia="黑体" w:hAnsi="宋体" w:hint="eastAsia"/>
          <w:b w:val="0"/>
          <w:kern w:val="0"/>
          <w:sz w:val="24"/>
          <w:szCs w:val="24"/>
          <w:lang w:val="en-US" w:eastAsia="zh-CN"/>
        </w:rPr>
        <w:t>十</w:t>
      </w:r>
      <w:r>
        <w:rPr>
          <w:rFonts w:ascii="黑体" w:eastAsia="黑体" w:hint="eastAsia"/>
          <w:b w:val="0"/>
          <w:kern w:val="0"/>
          <w:sz w:val="24"/>
          <w:szCs w:val="24"/>
          <w:lang w:val="en-US" w:eastAsia="zh-CN"/>
        </w:rPr>
        <w:t>一</w:t>
      </w:r>
      <w:r>
        <w:rPr>
          <w:rFonts w:ascii="黑体" w:eastAsia="黑体" w:hAnsi="宋体" w:hint="eastAsia"/>
          <w:b w:val="0"/>
          <w:kern w:val="0"/>
          <w:sz w:val="24"/>
          <w:szCs w:val="24"/>
          <w:lang w:val="en-US" w:eastAsia="zh-CN"/>
        </w:rPr>
        <w:t>、</w:t>
      </w:r>
      <w:r>
        <w:rPr>
          <w:rFonts w:ascii="黑体" w:eastAsia="黑体" w:hAnsi="宋体" w:hint="eastAsia"/>
          <w:b w:val="0"/>
          <w:kern w:val="0"/>
          <w:sz w:val="24"/>
          <w:szCs w:val="24"/>
        </w:rPr>
        <w:t>拟安排团队负责人（仅限1人）</w:t>
      </w:r>
    </w:p>
    <w:p>
      <w:pPr>
        <w:pStyle w:val="Heading3"/>
        <w:jc w:val="center"/>
        <w:rPr>
          <w:rFonts w:ascii="黑体" w:eastAsia="黑体" w:hAnsi="宋体" w:hint="eastAsia"/>
          <w:b w:val="0"/>
          <w:kern w:val="0"/>
          <w:sz w:val="24"/>
          <w:szCs w:val="24"/>
        </w:rPr>
      </w:pPr>
      <w:r>
        <w:rPr>
          <w:rFonts w:ascii="黑体" w:eastAsia="黑体" w:hAnsi="宋体" w:hint="eastAsia"/>
          <w:b w:val="0"/>
          <w:kern w:val="0"/>
          <w:sz w:val="24"/>
          <w:szCs w:val="24"/>
          <w:lang w:val="en-US" w:eastAsia="zh-CN"/>
        </w:rPr>
        <w:t>十</w:t>
      </w:r>
      <w:r>
        <w:rPr>
          <w:rFonts w:ascii="黑体" w:eastAsia="黑体" w:hint="eastAsia"/>
          <w:b w:val="0"/>
          <w:kern w:val="0"/>
          <w:sz w:val="24"/>
          <w:szCs w:val="24"/>
          <w:lang w:val="en-US" w:eastAsia="zh-CN"/>
        </w:rPr>
        <w:t>二</w:t>
      </w:r>
      <w:r>
        <w:rPr>
          <w:rFonts w:ascii="黑体" w:eastAsia="黑体" w:hAnsi="宋体" w:hint="eastAsia"/>
          <w:b w:val="0"/>
          <w:kern w:val="0"/>
          <w:sz w:val="24"/>
          <w:szCs w:val="24"/>
          <w:lang w:val="en-US" w:eastAsia="zh-CN"/>
        </w:rPr>
        <w:t>、</w:t>
      </w:r>
      <w:r>
        <w:rPr>
          <w:rFonts w:ascii="黑体" w:eastAsia="黑体" w:hAnsi="宋体" w:hint="eastAsia"/>
          <w:b w:val="0"/>
          <w:kern w:val="0"/>
          <w:sz w:val="24"/>
          <w:szCs w:val="24"/>
        </w:rPr>
        <w:t>拟投入项目团队成员（团队负责人除外）情况</w:t>
      </w:r>
    </w:p>
    <w:p>
      <w:pPr>
        <w:pStyle w:val="Heading3"/>
        <w:jc w:val="center"/>
        <w:rPr>
          <w:rFonts w:ascii="黑体" w:eastAsia="黑体" w:hAnsi="宋体" w:hint="eastAsia"/>
          <w:b w:val="0"/>
          <w:kern w:val="0"/>
          <w:sz w:val="24"/>
          <w:szCs w:val="24"/>
        </w:rPr>
      </w:pPr>
      <w:r>
        <w:rPr>
          <w:rFonts w:ascii="黑体" w:eastAsia="黑体" w:hAnsi="宋体" w:hint="eastAsia"/>
          <w:b w:val="0"/>
          <w:kern w:val="0"/>
          <w:sz w:val="24"/>
          <w:szCs w:val="24"/>
          <w:lang w:val="en-US" w:eastAsia="zh-CN"/>
        </w:rPr>
        <w:t>十</w:t>
      </w:r>
      <w:r>
        <w:rPr>
          <w:rFonts w:ascii="黑体" w:eastAsia="黑体" w:hint="eastAsia"/>
          <w:b w:val="0"/>
          <w:kern w:val="0"/>
          <w:sz w:val="24"/>
          <w:szCs w:val="24"/>
          <w:lang w:val="en-US" w:eastAsia="zh-CN"/>
        </w:rPr>
        <w:t>三</w:t>
      </w:r>
      <w:r>
        <w:rPr>
          <w:rFonts w:ascii="黑体" w:eastAsia="黑体" w:hAnsi="宋体" w:hint="eastAsia"/>
          <w:b w:val="0"/>
          <w:kern w:val="0"/>
          <w:sz w:val="24"/>
          <w:szCs w:val="24"/>
          <w:lang w:val="en-US" w:eastAsia="zh-CN"/>
        </w:rPr>
        <w:t>、</w:t>
      </w:r>
      <w:r>
        <w:rPr>
          <w:rFonts w:ascii="黑体" w:eastAsia="黑体" w:hAnsi="宋体" w:hint="eastAsia"/>
          <w:b w:val="0"/>
          <w:kern w:val="0"/>
          <w:sz w:val="24"/>
          <w:szCs w:val="24"/>
        </w:rPr>
        <w:t>投标人认为需要加以说明的其他内容</w:t>
      </w:r>
      <w:r>
        <w:rPr>
          <w:rFonts w:ascii="黑体" w:eastAsia="黑体" w:hAnsi="宋体" w:hint="eastAsia"/>
          <w:b w:val="0"/>
          <w:kern w:val="0"/>
          <w:sz w:val="24"/>
          <w:szCs w:val="24"/>
          <w:lang w:eastAsia="zh-CN"/>
        </w:rPr>
        <w:t>（</w:t>
      </w:r>
      <w:r>
        <w:rPr>
          <w:rFonts w:ascii="黑体" w:eastAsia="黑体" w:hAnsi="宋体" w:hint="eastAsia"/>
          <w:b w:val="0"/>
          <w:kern w:val="0"/>
          <w:sz w:val="24"/>
          <w:szCs w:val="24"/>
          <w:lang w:val="en-US" w:eastAsia="zh-CN"/>
        </w:rPr>
        <w:t>不公开部分</w:t>
      </w:r>
      <w:r>
        <w:rPr>
          <w:rFonts w:ascii="黑体" w:eastAsia="黑体" w:hAnsi="宋体" w:hint="eastAsia"/>
          <w:b w:val="0"/>
          <w:kern w:val="0"/>
          <w:sz w:val="24"/>
          <w:szCs w:val="24"/>
          <w:lang w:eastAsia="zh-CN"/>
        </w:rPr>
        <w:t>）</w:t>
      </w: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r>
        <w:t xml:space="preserve">  </w:t>
      </w: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Pr>
        <w:pageBreakBefore w:val="0"/>
        <w:tabs>
          <w:tab w:val="left" w:pos="3360"/>
        </w:tabs>
        <w:kinsoku/>
        <w:wordWrap/>
        <w:overflowPunct/>
        <w:topLinePunct w:val="0"/>
        <w:autoSpaceDE/>
        <w:autoSpaceDN/>
        <w:bidi w:val="0"/>
        <w:spacing w:line="560" w:lineRule="exact"/>
        <w:jc w:val="both"/>
        <w:rPr>
          <w:rFonts w:ascii="仿宋" w:eastAsia="仿宋" w:hAnsi="仿宋" w:cs="仿宋_GB2312" w:hint="eastAsia"/>
          <w:bCs/>
          <w:sz w:val="28"/>
          <w:szCs w:val="28"/>
          <w:lang w:val="en-US" w:eastAsia="zh-CN"/>
        </w:rPr>
        <w:sectPr>
          <w:footerReference w:type="default" r:id="rId9"/>
          <w:pgSz w:w="11906" w:h="16838"/>
          <w:pgMar w:top="1383" w:right="1646" w:bottom="1383" w:left="1800" w:header="851" w:footer="992" w:gutter="0"/>
          <w:pgNumType w:start="1"/>
          <w:cols w:num="1" w:space="720"/>
          <w:docGrid w:type="lines" w:linePitch="312" w:charSpace="0"/>
        </w:sectPr>
      </w:pPr>
    </w:p>
    <w:p>
      <w:pPr>
        <w:pStyle w:val="Heading2"/>
        <w:jc w:val="center"/>
      </w:pPr>
      <w:r>
        <w:rPr>
          <w:rFonts w:hint="eastAsia"/>
        </w:rPr>
        <w:t>第五章  合同条款及格式</w:t>
      </w:r>
    </w:p>
    <w:p>
      <w:pPr>
        <w:ind w:firstLine="412" w:firstLineChars="196"/>
      </w:pPr>
    </w:p>
    <w:p>
      <w:pPr>
        <w:pageBreakBefore w:val="0"/>
        <w:kinsoku/>
        <w:wordWrap/>
        <w:overflowPunct/>
        <w:topLinePunct w:val="0"/>
        <w:autoSpaceDE/>
        <w:autoSpaceDN/>
        <w:bidi w:val="0"/>
        <w:spacing w:line="240" w:lineRule="auto"/>
        <w:jc w:val="center"/>
        <w:outlineLvl w:val="0"/>
        <w:rPr>
          <w:rFonts w:eastAsia="黑体" w:hint="eastAsia"/>
          <w:b/>
          <w:bCs/>
          <w:sz w:val="52"/>
          <w:lang w:val="en-US" w:eastAsia="zh-CN"/>
        </w:rPr>
      </w:pPr>
      <w:r>
        <w:rPr>
          <w:rFonts w:hint="eastAsia"/>
          <w:b/>
          <w:sz w:val="24"/>
        </w:rPr>
        <w:t>（仅供参考，具体以项目需求及采购结果为准）</w:t>
      </w:r>
    </w:p>
    <w:p>
      <w:pPr>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Cs w:val="0"/>
          <w:sz w:val="21"/>
          <w:szCs w:val="24"/>
          <w:u w:val="none"/>
          <w:lang w:val="en-US" w:eastAsia="zh-CN"/>
        </w:rPr>
      </w:pPr>
      <w:r>
        <w:rPr>
          <w:rFonts w:ascii="宋体" w:eastAsia="宋体" w:hAnsi="宋体" w:cs="Times New Roman" w:hint="eastAsia"/>
          <w:bCs w:val="0"/>
          <w:sz w:val="21"/>
          <w:szCs w:val="24"/>
          <w:u w:val="none"/>
          <w:lang w:val="en-US" w:eastAsia="zh-CN"/>
        </w:rPr>
        <w:t xml:space="preserve">甲方: </w:t>
      </w:r>
    </w:p>
    <w:p>
      <w:pPr>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Cs w:val="0"/>
          <w:sz w:val="21"/>
          <w:szCs w:val="24"/>
          <w:u w:val="none"/>
          <w:lang w:eastAsia="zh-CN"/>
        </w:rPr>
      </w:pPr>
      <w:r>
        <w:rPr>
          <w:rFonts w:ascii="宋体" w:eastAsia="宋体" w:hAnsi="宋体" w:cs="Times New Roman" w:hint="eastAsia"/>
          <w:bCs w:val="0"/>
          <w:sz w:val="21"/>
          <w:szCs w:val="24"/>
          <w:u w:val="none"/>
          <w:lang w:eastAsia="zh-CN"/>
        </w:rPr>
        <w:t>地址：</w:t>
      </w:r>
    </w:p>
    <w:p>
      <w:pPr>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Cs w:val="0"/>
          <w:sz w:val="21"/>
          <w:szCs w:val="24"/>
          <w:u w:val="none"/>
          <w:lang w:val="en-US" w:eastAsia="zh-CN"/>
        </w:rPr>
      </w:pPr>
    </w:p>
    <w:p>
      <w:pPr>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Cs w:val="0"/>
          <w:sz w:val="21"/>
          <w:szCs w:val="24"/>
          <w:u w:val="none"/>
          <w:lang w:val="en-US" w:eastAsia="zh-CN"/>
        </w:rPr>
      </w:pPr>
      <w:r>
        <w:rPr>
          <w:rFonts w:ascii="宋体" w:eastAsia="宋体" w:hAnsi="宋体" w:cs="Times New Roman" w:hint="eastAsia"/>
          <w:bCs w:val="0"/>
          <w:sz w:val="21"/>
          <w:szCs w:val="24"/>
          <w:u w:val="none"/>
          <w:lang w:val="en-US" w:eastAsia="zh-CN"/>
        </w:rPr>
        <w:t xml:space="preserve">乙方: </w:t>
      </w:r>
    </w:p>
    <w:p>
      <w:pPr>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u w:val="none"/>
          <w:lang w:eastAsia="zh-CN"/>
        </w:rPr>
        <w:t>地址：</w:t>
      </w:r>
    </w:p>
    <w:p>
      <w:pPr>
        <w:keepNext w:val="0"/>
        <w:keepLines w:val="0"/>
        <w:pageBreakBefore w:val="0"/>
        <w:widowControl w:val="0"/>
        <w:kinsoku/>
        <w:wordWrap/>
        <w:overflowPunct/>
        <w:topLinePunct w:val="0"/>
        <w:autoSpaceDE/>
        <w:autoSpaceDN/>
        <w:bidi w:val="0"/>
        <w:adjustRightInd/>
        <w:snapToGrid/>
        <w:spacing w:line="460" w:lineRule="exact"/>
        <w:ind w:firstLine="412" w:firstLineChars="196"/>
        <w:jc w:val="both"/>
        <w:textAlignment w:val="auto"/>
        <w:rPr>
          <w:rFonts w:ascii="宋体" w:eastAsia="宋体" w:hAnsi="宋体" w:cs="Times New Roman" w:hint="eastAsia"/>
          <w:sz w:val="21"/>
          <w:szCs w:val="24"/>
          <w:lang w:eastAsia="zh-CN"/>
        </w:rPr>
      </w:pPr>
      <w:r>
        <w:rPr>
          <w:rFonts w:ascii="宋体" w:eastAsia="宋体" w:hAnsi="宋体" w:cs="Times New Roman" w:hint="eastAsia"/>
          <w:sz w:val="21"/>
          <w:szCs w:val="24"/>
          <w:lang w:val="en-US" w:eastAsia="zh-CN"/>
        </w:rPr>
        <w:t>根据深圳公共资源交易中心（深圳交易集团有限公司龙岗分公司）</w:t>
      </w:r>
      <w:r>
        <w:rPr>
          <w:rFonts w:ascii="宋体" w:eastAsia="宋体" w:hAnsi="宋体" w:hint="eastAsia"/>
          <w:szCs w:val="24"/>
          <w:u w:val="none"/>
        </w:rPr>
        <w:t xml:space="preserve">                        </w:t>
      </w:r>
      <w:r>
        <w:rPr>
          <w:rFonts w:ascii="宋体" w:eastAsia="宋体" w:hAnsi="宋体" w:cs="Times New Roman" w:hint="eastAsia"/>
          <w:sz w:val="21"/>
          <w:szCs w:val="24"/>
          <w:u w:val="none"/>
          <w:lang w:val="en-US" w:eastAsia="zh-CN"/>
        </w:rPr>
        <w:t xml:space="preserve">     </w:t>
      </w:r>
      <w:r>
        <w:rPr>
          <w:rFonts w:ascii="宋体" w:eastAsia="宋体" w:hAnsi="宋体" w:hint="eastAsia"/>
          <w:szCs w:val="24"/>
          <w:u w:val="none"/>
        </w:rPr>
        <w:t xml:space="preserve">    </w:t>
      </w:r>
      <w:r>
        <w:rPr>
          <w:rFonts w:ascii="宋体" w:eastAsia="宋体" w:hAnsi="宋体" w:cs="Times New Roman" w:hint="eastAsia"/>
          <w:sz w:val="21"/>
          <w:szCs w:val="24"/>
          <w:lang w:val="en-US" w:eastAsia="zh-CN"/>
        </w:rPr>
        <w:t>***号项目结果，</w:t>
      </w:r>
      <w:r>
        <w:rPr>
          <w:rFonts w:ascii="宋体" w:eastAsia="宋体" w:hAnsi="宋体" w:cs="Times New Roman" w:hint="eastAsia"/>
          <w:sz w:val="21"/>
          <w:szCs w:val="24"/>
          <w:lang w:eastAsia="zh-CN"/>
        </w:rPr>
        <w:t>乙方</w:t>
      </w:r>
      <w:r>
        <w:rPr>
          <w:rFonts w:ascii="宋体" w:eastAsia="宋体" w:hAnsi="宋体" w:hint="eastAsia"/>
          <w:szCs w:val="24"/>
        </w:rPr>
        <w:t>***</w:t>
      </w:r>
      <w:r>
        <w:rPr>
          <w:rFonts w:ascii="宋体" w:eastAsia="宋体" w:hAnsi="宋体" w:cs="Times New Roman" w:hint="eastAsia"/>
          <w:sz w:val="21"/>
          <w:szCs w:val="24"/>
          <w:lang w:val="en-US" w:eastAsia="zh-CN"/>
        </w:rPr>
        <w:t>为中标人。按照《中华人民共和国民法典》和《深圳经济特区政府采购条例》，经深圳市</w:t>
      </w:r>
      <w:r>
        <w:rPr>
          <w:rFonts w:ascii="宋体" w:eastAsia="宋体" w:hAnsi="宋体" w:cs="Times New Roman" w:hint="eastAsia"/>
          <w:sz w:val="21"/>
          <w:szCs w:val="24"/>
          <w:lang w:eastAsia="zh-CN"/>
        </w:rPr>
        <w:t>龙岗区坪地街道办事处</w:t>
      </w:r>
      <w:r>
        <w:rPr>
          <w:rFonts w:ascii="宋体" w:eastAsia="宋体" w:hAnsi="宋体" w:cs="Times New Roman" w:hint="eastAsia"/>
          <w:sz w:val="21"/>
          <w:szCs w:val="24"/>
          <w:lang w:val="en-US" w:eastAsia="zh-CN"/>
        </w:rPr>
        <w:t>（以下简称甲方）和</w:t>
      </w:r>
      <w:r>
        <w:rPr>
          <w:rFonts w:ascii="宋体" w:eastAsia="宋体" w:hAnsi="宋体" w:hint="eastAsia"/>
          <w:szCs w:val="24"/>
          <w:u w:val="none"/>
        </w:rPr>
        <w:t xml:space="preserve">         </w:t>
      </w:r>
      <w:r>
        <w:rPr>
          <w:rFonts w:ascii="宋体" w:eastAsia="宋体" w:hAnsi="宋体" w:cs="Times New Roman" w:hint="eastAsia"/>
          <w:sz w:val="21"/>
          <w:szCs w:val="24"/>
          <w:lang w:val="en-US" w:eastAsia="zh-CN"/>
        </w:rPr>
        <w:t xml:space="preserve">（以下简称乙方）协商，根就甲方委托乙方承担 </w:t>
      </w:r>
      <w:r>
        <w:rPr>
          <w:rFonts w:ascii="宋体" w:eastAsia="宋体" w:hAnsi="宋体" w:hint="eastAsia"/>
          <w:szCs w:val="24"/>
          <w:u w:val="none"/>
        </w:rPr>
        <w:t xml:space="preserve">      </w:t>
      </w:r>
      <w:r>
        <w:rPr>
          <w:rFonts w:ascii="宋体" w:eastAsia="宋体" w:hAnsi="宋体" w:cs="Times New Roman" w:hint="eastAsia"/>
          <w:sz w:val="21"/>
          <w:szCs w:val="24"/>
          <w:lang w:val="en-US" w:eastAsia="zh-CN"/>
        </w:rPr>
        <w:t>服务项目，达成以下合同条款</w:t>
      </w:r>
      <w:r>
        <w:rPr>
          <w:rFonts w:ascii="宋体" w:eastAsia="宋体" w:hAnsi="宋体" w:cs="Times New Roman" w:hint="eastAsia"/>
          <w:sz w:val="21"/>
          <w:szCs w:val="24"/>
          <w:lang w:eastAsia="zh-CN"/>
        </w:rPr>
        <w:t>：</w:t>
      </w:r>
    </w:p>
    <w:p>
      <w:pPr>
        <w:keepNext w:val="0"/>
        <w:keepLines w:val="0"/>
        <w:pageBreakBefore w:val="0"/>
        <w:kinsoku/>
        <w:wordWrap/>
        <w:overflowPunct/>
        <w:topLinePunct w:val="0"/>
        <w:autoSpaceDE/>
        <w:autoSpaceDN/>
        <w:bidi w:val="0"/>
        <w:spacing w:line="240" w:lineRule="auto"/>
        <w:ind w:left="0" w:right="0" w:firstLine="412" w:rightChars="0" w:firstLineChars="196"/>
        <w:jc w:val="left"/>
        <w:rPr>
          <w:rFonts w:ascii="宋体" w:eastAsia="宋体" w:hAnsi="宋体" w:cs="Times New Roman" w:hint="eastAsia"/>
          <w:b w:val="0"/>
          <w:sz w:val="21"/>
          <w:szCs w:val="24"/>
          <w:lang w:eastAsia="zh-CN"/>
        </w:rPr>
      </w:pPr>
      <w:r>
        <w:rPr>
          <w:rFonts w:ascii="宋体" w:eastAsia="宋体" w:hAnsi="宋体" w:cs="Times New Roman" w:hint="eastAsia"/>
          <w:b w:val="0"/>
          <w:sz w:val="21"/>
          <w:szCs w:val="24"/>
          <w:lang w:val="en-US" w:eastAsia="zh-CN"/>
        </w:rPr>
        <w:t xml:space="preserve">第一条  </w:t>
      </w:r>
      <w:r>
        <w:rPr>
          <w:rFonts w:ascii="宋体" w:eastAsia="宋体" w:hAnsi="宋体" w:cs="Times New Roman" w:hint="eastAsia"/>
          <w:b w:val="0"/>
          <w:sz w:val="21"/>
          <w:szCs w:val="24"/>
          <w:lang w:eastAsia="zh-CN"/>
        </w:rPr>
        <w:t>项目概况</w:t>
      </w:r>
    </w:p>
    <w:p>
      <w:pPr>
        <w:keepNext w:val="0"/>
        <w:keepLines w:val="0"/>
        <w:pageBreakBefore w:val="0"/>
        <w:widowControl/>
        <w:kinsoku/>
        <w:wordWrap/>
        <w:overflowPunct/>
        <w:topLinePunct w:val="0"/>
        <w:autoSpaceDE/>
        <w:autoSpaceDN/>
        <w:bidi w:val="0"/>
        <w:adjustRightInd/>
        <w:snapToGrid/>
        <w:spacing w:line="240" w:lineRule="auto"/>
        <w:ind w:right="0" w:firstLine="412" w:rightChars="0" w:firstLineChars="196"/>
        <w:jc w:val="left"/>
        <w:textAlignment w:val="auto"/>
        <w:rPr>
          <w:rFonts w:ascii="宋体" w:eastAsia="宋体" w:hAnsi="宋体" w:cs="Times New Roman" w:hint="eastAsia"/>
          <w:sz w:val="21"/>
          <w:szCs w:val="24"/>
          <w:lang w:eastAsia="zh-CN"/>
        </w:rPr>
      </w:pPr>
      <w:r>
        <w:rPr>
          <w:rFonts w:ascii="宋体" w:eastAsia="宋体" w:hAnsi="宋体" w:cs="Times New Roman" w:hint="eastAsia"/>
          <w:sz w:val="21"/>
          <w:szCs w:val="24"/>
          <w:lang w:val="en-US" w:eastAsia="zh-CN"/>
        </w:rPr>
        <w:t>1.</w:t>
      </w:r>
      <w:r>
        <w:rPr>
          <w:rFonts w:ascii="宋体" w:eastAsia="宋体" w:hAnsi="宋体" w:cs="Times New Roman" w:hint="eastAsia"/>
          <w:sz w:val="21"/>
          <w:szCs w:val="24"/>
          <w:lang w:eastAsia="zh-CN"/>
        </w:rPr>
        <w:t>项目名称：</w:t>
      </w:r>
    </w:p>
    <w:p>
      <w:pPr>
        <w:keepNext w:val="0"/>
        <w:keepLines w:val="0"/>
        <w:pageBreakBefore w:val="0"/>
        <w:widowControl/>
        <w:kinsoku/>
        <w:wordWrap/>
        <w:overflowPunct/>
        <w:topLinePunct w:val="0"/>
        <w:autoSpaceDE/>
        <w:autoSpaceDN/>
        <w:bidi w:val="0"/>
        <w:adjustRightInd/>
        <w:snapToGrid/>
        <w:spacing w:line="240" w:lineRule="auto"/>
        <w:ind w:right="0" w:firstLine="412" w:rightChars="0" w:firstLineChars="196"/>
        <w:jc w:val="left"/>
        <w:textAlignment w:val="auto"/>
        <w:rPr>
          <w:rFonts w:ascii="宋体" w:eastAsia="宋体" w:hAnsi="宋体" w:cs="Times New Roman" w:hint="eastAsia"/>
          <w:sz w:val="21"/>
          <w:szCs w:val="24"/>
          <w:lang w:eastAsia="zh-CN"/>
        </w:rPr>
      </w:pPr>
      <w:r>
        <w:rPr>
          <w:rFonts w:ascii="宋体" w:eastAsia="宋体" w:hAnsi="宋体" w:cs="Times New Roman" w:hint="eastAsia"/>
          <w:sz w:val="21"/>
          <w:szCs w:val="24"/>
          <w:lang w:val="en-US" w:eastAsia="zh-CN"/>
        </w:rPr>
        <w:t>2.</w:t>
      </w:r>
      <w:r>
        <w:rPr>
          <w:rFonts w:ascii="宋体" w:eastAsia="宋体" w:hAnsi="宋体" w:cs="Times New Roman" w:hint="eastAsia"/>
          <w:sz w:val="21"/>
          <w:szCs w:val="24"/>
          <w:lang w:eastAsia="zh-CN"/>
        </w:rPr>
        <w:t>项目内容：</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eastAsia="zh-CN"/>
        </w:rPr>
      </w:pPr>
      <w:r>
        <w:rPr>
          <w:rFonts w:ascii="宋体" w:eastAsia="宋体" w:hAnsi="宋体" w:cs="Times New Roman" w:hint="eastAsia"/>
          <w:sz w:val="21"/>
          <w:szCs w:val="24"/>
          <w:lang w:val="en-US" w:eastAsia="zh-CN"/>
        </w:rPr>
        <w:t>3.</w:t>
      </w:r>
      <w:r>
        <w:rPr>
          <w:rFonts w:ascii="宋体" w:eastAsia="宋体" w:hAnsi="宋体" w:cs="Times New Roman" w:hint="eastAsia"/>
          <w:sz w:val="21"/>
          <w:szCs w:val="24"/>
          <w:lang w:eastAsia="zh-CN"/>
        </w:rPr>
        <w:t>服务时间：</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eastAsia="zh-CN"/>
        </w:rPr>
      </w:pPr>
      <w:r>
        <w:rPr>
          <w:rFonts w:ascii="宋体" w:eastAsia="宋体" w:hAnsi="宋体" w:cs="Times New Roman" w:hint="eastAsia"/>
          <w:sz w:val="21"/>
          <w:szCs w:val="24"/>
          <w:lang w:eastAsia="zh-CN"/>
        </w:rPr>
        <w:t>2</w:t>
      </w:r>
      <w:r>
        <w:rPr>
          <w:rFonts w:ascii="宋体" w:eastAsia="宋体" w:hAnsi="宋体" w:cs="Times New Roman" w:hint="eastAsia"/>
          <w:sz w:val="21"/>
          <w:szCs w:val="24"/>
          <w:lang w:val="en-US" w:eastAsia="zh-CN"/>
        </w:rPr>
        <w:t>.</w:t>
      </w:r>
      <w:r>
        <w:rPr>
          <w:rFonts w:ascii="宋体" w:eastAsia="宋体" w:hAnsi="宋体" w:cs="Times New Roman" w:hint="eastAsia"/>
          <w:sz w:val="21"/>
          <w:szCs w:val="24"/>
          <w:lang w:eastAsia="zh-CN"/>
        </w:rPr>
        <w:t>续签：合同一年一签，一年合同期满后,经履约考核良好及以上的可按原合同条款续签下一年度合同，每次续签期限为一年，最多可续签两次，本次为首次签订。</w:t>
      </w:r>
    </w:p>
    <w:p>
      <w:pPr>
        <w:keepNext w:val="0"/>
        <w:keepLines w:val="0"/>
        <w:pageBreakBefore w:val="0"/>
        <w:kinsoku/>
        <w:wordWrap/>
        <w:overflowPunct/>
        <w:topLinePunct w:val="0"/>
        <w:autoSpaceDE/>
        <w:autoSpaceDN/>
        <w:bidi w:val="0"/>
        <w:spacing w:line="240" w:lineRule="auto"/>
        <w:ind w:left="0" w:right="0" w:firstLine="412" w:rightChars="0" w:firstLineChars="196"/>
        <w:jc w:val="left"/>
        <w:rPr>
          <w:rFonts w:ascii="宋体" w:eastAsia="宋体" w:hAnsi="宋体" w:cs="Times New Roman" w:hint="eastAsia"/>
          <w:b w:val="0"/>
          <w:sz w:val="21"/>
          <w:szCs w:val="24"/>
          <w:lang w:eastAsia="zh-CN"/>
        </w:rPr>
      </w:pPr>
      <w:r>
        <w:rPr>
          <w:rFonts w:ascii="宋体" w:eastAsia="宋体" w:hAnsi="宋体" w:cs="Times New Roman" w:hint="eastAsia"/>
          <w:b w:val="0"/>
          <w:sz w:val="21"/>
          <w:szCs w:val="24"/>
          <w:lang w:val="en-US" w:eastAsia="zh-CN"/>
        </w:rPr>
        <w:t xml:space="preserve">第二条  </w:t>
      </w:r>
      <w:r>
        <w:rPr>
          <w:rFonts w:ascii="宋体" w:eastAsia="宋体" w:hAnsi="宋体" w:cs="Times New Roman" w:hint="eastAsia"/>
          <w:b w:val="0"/>
          <w:sz w:val="21"/>
          <w:szCs w:val="24"/>
          <w:lang w:eastAsia="zh-CN"/>
        </w:rPr>
        <w:t>咨询服务资料归属</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eastAsia="zh-CN"/>
        </w:rPr>
      </w:pPr>
      <w:r>
        <w:rPr>
          <w:rFonts w:ascii="宋体" w:eastAsia="宋体" w:hAnsi="宋体" w:cs="Times New Roman" w:hint="eastAsia"/>
          <w:sz w:val="21"/>
          <w:szCs w:val="24"/>
          <w:lang w:eastAsia="zh-CN"/>
        </w:rPr>
        <w:t>1、所有提交给甲方的服务文件及相关的资料的最后文本，包括为履行技术服务范围所编制的图纸、计划和证明资料等，都属于甲方的财产，乙方在提交给甲方之前应将上述资料进行整理归类和编制索引。</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eastAsia="zh-CN"/>
        </w:rPr>
      </w:pPr>
      <w:r>
        <w:rPr>
          <w:rFonts w:ascii="宋体" w:eastAsia="宋体" w:hAnsi="宋体" w:cs="Times New Roman" w:hint="eastAsia"/>
          <w:sz w:val="21"/>
          <w:szCs w:val="24"/>
          <w:lang w:eastAsia="zh-CN"/>
        </w:rPr>
        <w:t>2、乙方未经甲方的书面同意，不得将上述资料用于与本服务项目之外的任何项目。</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eastAsia="zh-CN"/>
        </w:rPr>
      </w:pPr>
      <w:r>
        <w:rPr>
          <w:rFonts w:ascii="宋体" w:eastAsia="宋体" w:hAnsi="宋体" w:cs="Times New Roman" w:hint="eastAsia"/>
          <w:sz w:val="21"/>
          <w:szCs w:val="24"/>
          <w:lang w:eastAsia="zh-CN"/>
        </w:rPr>
        <w:t>3、合同履行完毕，未经甲方的书面同意，乙方不得保存在履行合同过程中所获得或接触到的任何内部数据资料。</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bCs w:val="0"/>
          <w:sz w:val="21"/>
          <w:szCs w:val="24"/>
          <w:lang w:val="en-US" w:eastAsia="zh-CN"/>
        </w:rPr>
      </w:pPr>
      <w:r>
        <w:rPr>
          <w:rFonts w:ascii="宋体" w:eastAsia="宋体" w:hAnsi="宋体" w:cs="Times New Roman" w:hint="eastAsia"/>
          <w:b w:val="0"/>
          <w:bCs w:val="0"/>
          <w:sz w:val="21"/>
          <w:szCs w:val="24"/>
          <w:lang w:eastAsia="zh-CN"/>
        </w:rPr>
        <w:t xml:space="preserve">第三条  </w:t>
      </w:r>
      <w:r>
        <w:rPr>
          <w:rFonts w:ascii="宋体" w:eastAsia="宋体" w:hAnsi="宋体" w:cs="Times New Roman" w:hint="eastAsia"/>
          <w:b w:val="0"/>
          <w:bCs w:val="0"/>
          <w:sz w:val="21"/>
          <w:szCs w:val="24"/>
          <w:lang w:val="en-US" w:eastAsia="zh-CN"/>
        </w:rPr>
        <w:t>服务内容</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eastAsia="zh-CN"/>
        </w:rPr>
      </w:pPr>
      <w:r>
        <w:rPr>
          <w:rFonts w:ascii="宋体" w:eastAsia="宋体" w:hAnsi="宋体" w:cs="Times New Roman" w:hint="eastAsia"/>
          <w:sz w:val="21"/>
          <w:szCs w:val="24"/>
          <w:lang w:eastAsia="zh-CN"/>
        </w:rPr>
        <w:t>1</w:t>
      </w:r>
      <w:r>
        <w:rPr>
          <w:rFonts w:ascii="宋体" w:eastAsia="宋体" w:hAnsi="宋体" w:cs="Times New Roman" w:hint="eastAsia"/>
          <w:sz w:val="21"/>
          <w:szCs w:val="24"/>
          <w:lang w:val="en-US" w:eastAsia="zh-CN"/>
        </w:rPr>
        <w:t>.</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lang w:eastAsia="zh-CN"/>
        </w:rPr>
        <w:t>2</w:t>
      </w:r>
      <w:r>
        <w:rPr>
          <w:rFonts w:ascii="宋体" w:eastAsia="宋体" w:hAnsi="宋体" w:cs="Times New Roman" w:hint="eastAsia"/>
          <w:sz w:val="21"/>
          <w:szCs w:val="24"/>
          <w:lang w:val="en-US" w:eastAsia="zh-CN"/>
        </w:rPr>
        <w:t>.</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eastAsia="zh-CN"/>
        </w:rPr>
      </w:pPr>
      <w:r>
        <w:rPr>
          <w:rFonts w:ascii="宋体" w:eastAsia="宋体" w:hAnsi="宋体" w:cs="Times New Roman" w:hint="eastAsia"/>
          <w:sz w:val="21"/>
          <w:szCs w:val="24"/>
          <w:lang w:val="en-US" w:eastAsia="zh-CN"/>
        </w:rPr>
        <w:t>3.其他合同未明示的相关工作</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sz w:val="21"/>
          <w:szCs w:val="24"/>
          <w:lang w:val="en-US" w:eastAsia="zh-CN"/>
        </w:rPr>
      </w:pPr>
      <w:r>
        <w:rPr>
          <w:rFonts w:ascii="宋体" w:eastAsia="宋体" w:hAnsi="宋体" w:cs="Times New Roman" w:hint="eastAsia"/>
          <w:b w:val="0"/>
          <w:sz w:val="21"/>
          <w:szCs w:val="24"/>
          <w:lang w:val="en-US" w:eastAsia="zh-CN"/>
        </w:rPr>
        <w:t>第四条  服务费用及支付方式</w:t>
      </w:r>
    </w:p>
    <w:p>
      <w:pPr>
        <w:keepNext w:val="0"/>
        <w:keepLines w:val="0"/>
        <w:pageBreakBefore w:val="0"/>
        <w:widowControl/>
        <w:kinsoku/>
        <w:wordWrap/>
        <w:overflowPunct/>
        <w:topLinePunct w:val="0"/>
        <w:autoSpaceDE/>
        <w:autoSpaceDN/>
        <w:bidi w:val="0"/>
        <w:adjustRightInd/>
        <w:snapToGrid/>
        <w:spacing w:line="240" w:lineRule="auto"/>
        <w:ind w:right="0" w:firstLine="412" w:rightChars="0" w:firstLineChars="196"/>
        <w:jc w:val="left"/>
        <w:textAlignment w:val="auto"/>
        <w:rPr>
          <w:rFonts w:ascii="宋体" w:eastAsia="宋体" w:hAnsi="宋体" w:cs="Times New Roman" w:hint="eastAsia"/>
          <w:sz w:val="21"/>
          <w:szCs w:val="24"/>
          <w:highlight w:val="none"/>
          <w:lang w:val="en-US" w:eastAsia="zh-CN"/>
        </w:rPr>
      </w:pPr>
      <w:r>
        <w:rPr>
          <w:rFonts w:ascii="宋体" w:eastAsia="宋体" w:hAnsi="宋体" w:cs="Times New Roman" w:hint="eastAsia"/>
          <w:sz w:val="21"/>
          <w:szCs w:val="24"/>
          <w:highlight w:val="none"/>
          <w:lang w:val="en-US" w:eastAsia="zh-CN"/>
        </w:rPr>
        <w:t>1.</w:t>
      </w:r>
      <w:r>
        <w:rPr>
          <w:rFonts w:ascii="宋体" w:eastAsia="宋体" w:hAnsi="宋体" w:cs="Times New Roman" w:hint="eastAsia"/>
          <w:sz w:val="21"/>
          <w:szCs w:val="24"/>
          <w:highlight w:val="none"/>
          <w:lang w:eastAsia="zh-CN"/>
        </w:rPr>
        <w:t>合同价款：合同总价为人民币</w:t>
      </w:r>
      <w:r>
        <w:rPr>
          <w:rFonts w:ascii="宋体" w:hAnsi="宋体" w:hint="eastAsia"/>
          <w:szCs w:val="24"/>
          <w:u w:val="none"/>
        </w:rPr>
        <w:t xml:space="preserve">      </w:t>
      </w:r>
      <w:r>
        <w:rPr>
          <w:rFonts w:ascii="宋体" w:hAnsi="宋体" w:hint="eastAsia"/>
          <w:szCs w:val="24"/>
          <w:u w:val="none"/>
          <w:lang w:val="en-US" w:eastAsia="zh-CN"/>
        </w:rPr>
        <w:t xml:space="preserve">  </w:t>
      </w:r>
      <w:r>
        <w:rPr>
          <w:rFonts w:ascii="宋体" w:eastAsia="宋体" w:hAnsi="宋体" w:cs="Times New Roman" w:hint="eastAsia"/>
          <w:sz w:val="21"/>
          <w:szCs w:val="24"/>
          <w:highlight w:val="none"/>
          <w:lang w:eastAsia="zh-CN"/>
        </w:rPr>
        <w:t>元，大写：</w:t>
      </w:r>
      <w:r>
        <w:rPr>
          <w:rFonts w:ascii="宋体" w:hAnsi="宋体" w:hint="eastAsia"/>
          <w:szCs w:val="24"/>
          <w:u w:val="none"/>
        </w:rPr>
        <w:t xml:space="preserve">      </w:t>
      </w:r>
      <w:r>
        <w:rPr>
          <w:rFonts w:ascii="宋体" w:hAnsi="宋体" w:hint="eastAsia"/>
          <w:szCs w:val="24"/>
          <w:u w:val="none"/>
          <w:lang w:val="en-US" w:eastAsia="zh-CN"/>
        </w:rPr>
        <w:t xml:space="preserve">  </w:t>
      </w:r>
      <w:r>
        <w:rPr>
          <w:rFonts w:ascii="宋体" w:eastAsia="宋体" w:hAnsi="宋体" w:cs="Times New Roman" w:hint="eastAsia"/>
          <w:sz w:val="21"/>
          <w:szCs w:val="24"/>
          <w:highlight w:val="none"/>
          <w:lang w:eastAsia="zh-CN"/>
        </w:rPr>
        <w:t>整，该价格</w:t>
      </w:r>
      <w:r>
        <w:rPr>
          <w:rFonts w:ascii="宋体" w:eastAsia="宋体" w:hAnsi="宋体" w:cs="Times New Roman" w:hint="eastAsia"/>
          <w:b w:val="0"/>
          <w:i w:val="0"/>
          <w:caps w:val="0"/>
          <w:spacing w:val="0"/>
          <w:w w:val="100"/>
          <w:sz w:val="21"/>
          <w:szCs w:val="24"/>
          <w:highlight w:val="none"/>
          <w:lang w:eastAsia="zh-CN"/>
        </w:rPr>
        <w:t>为包干价，包</w:t>
      </w:r>
      <w:r>
        <w:rPr>
          <w:rFonts w:ascii="宋体" w:eastAsia="宋体" w:hAnsi="宋体" w:cs="Times New Roman" w:hint="eastAsia"/>
          <w:b w:val="0"/>
          <w:i w:val="0"/>
          <w:caps w:val="0"/>
          <w:spacing w:val="0"/>
          <w:w w:val="100"/>
          <w:sz w:val="21"/>
          <w:szCs w:val="24"/>
          <w:highlight w:val="none"/>
        </w:rPr>
        <w:t>含</w:t>
      </w:r>
      <w:r>
        <w:rPr>
          <w:rFonts w:ascii="宋体" w:eastAsia="宋体" w:hAnsi="宋体" w:cs="Times New Roman" w:hint="eastAsia"/>
          <w:b w:val="0"/>
          <w:i w:val="0"/>
          <w:caps w:val="0"/>
          <w:spacing w:val="0"/>
          <w:w w:val="100"/>
          <w:sz w:val="21"/>
          <w:szCs w:val="24"/>
          <w:highlight w:val="none"/>
          <w:lang w:eastAsia="zh-CN"/>
        </w:rPr>
        <w:t>了乙方完成本项目所需的一切费用（含税费），</w:t>
      </w:r>
      <w:r>
        <w:rPr>
          <w:rFonts w:ascii="宋体" w:eastAsia="宋体" w:hAnsi="宋体" w:cs="Times New Roman" w:hint="eastAsia"/>
          <w:sz w:val="21"/>
          <w:szCs w:val="24"/>
          <w:highlight w:val="none"/>
          <w:lang w:eastAsia="zh-CN"/>
        </w:rPr>
        <w:t>合同执行期间合同总价款不变，</w:t>
      </w:r>
      <w:r>
        <w:rPr>
          <w:rFonts w:ascii="宋体" w:eastAsia="宋体" w:hAnsi="宋体" w:cs="Times New Roman" w:hint="eastAsia"/>
          <w:b w:val="0"/>
          <w:i w:val="0"/>
          <w:caps w:val="0"/>
          <w:spacing w:val="0"/>
          <w:w w:val="100"/>
          <w:sz w:val="21"/>
          <w:szCs w:val="24"/>
          <w:highlight w:val="none"/>
        </w:rPr>
        <w:t>且不随通</w:t>
      </w:r>
      <w:r>
        <w:rPr>
          <w:rFonts w:ascii="宋体" w:eastAsia="宋体" w:hAnsi="宋体" w:cs="Times New Roman" w:hint="eastAsia"/>
          <w:b w:val="0"/>
          <w:i w:val="0"/>
          <w:caps w:val="0"/>
          <w:spacing w:val="0"/>
          <w:w w:val="100"/>
          <w:sz w:val="21"/>
          <w:szCs w:val="24"/>
        </w:rPr>
        <w:t>货膨胀的影响而波动。</w:t>
      </w:r>
    </w:p>
    <w:p>
      <w:pPr>
        <w:keepNext w:val="0"/>
        <w:keepLines w:val="0"/>
        <w:pageBreakBefore w:val="0"/>
        <w:kinsoku/>
        <w:wordWrap/>
        <w:overflowPunct/>
        <w:topLinePunct w:val="0"/>
        <w:autoSpaceDE/>
        <w:autoSpaceDN/>
        <w:bidi w:val="0"/>
        <w:spacing w:line="240" w:lineRule="auto"/>
        <w:ind w:right="0" w:firstLine="412" w:rightChars="0" w:firstLineChars="196"/>
        <w:rPr>
          <w:rFonts w:ascii="宋体" w:eastAsia="宋体" w:hAnsi="宋体" w:cs="Times New Roman" w:hint="eastAsia"/>
          <w:sz w:val="21"/>
          <w:szCs w:val="24"/>
          <w:highlight w:val="none"/>
          <w:lang w:val="en-US" w:eastAsia="zh-CN"/>
        </w:rPr>
      </w:pPr>
      <w:r>
        <w:rPr>
          <w:rFonts w:ascii="宋体" w:eastAsia="宋体" w:hAnsi="宋体" w:cs="Times New Roman" w:hint="eastAsia"/>
          <w:sz w:val="21"/>
          <w:szCs w:val="24"/>
          <w:highlight w:val="none"/>
          <w:lang w:val="en-US" w:eastAsia="zh-CN"/>
        </w:rPr>
        <w:t>2.支付方式：甲方通过银行转账的方式向乙方支付</w:t>
      </w:r>
      <w:r>
        <w:rPr>
          <w:rFonts w:ascii="宋体" w:eastAsia="宋体" w:hAnsi="宋体" w:cs="Times New Roman" w:hint="eastAsia"/>
          <w:sz w:val="21"/>
          <w:szCs w:val="24"/>
          <w:highlight w:val="none"/>
          <w:lang w:eastAsia="zh-CN"/>
        </w:rPr>
        <w:t>本合同</w:t>
      </w:r>
      <w:r>
        <w:rPr>
          <w:rFonts w:ascii="宋体" w:eastAsia="宋体" w:hAnsi="宋体" w:cs="Times New Roman" w:hint="eastAsia"/>
          <w:sz w:val="21"/>
          <w:szCs w:val="24"/>
          <w:highlight w:val="none"/>
          <w:lang w:val="en-US" w:eastAsia="zh-CN"/>
        </w:rPr>
        <w:t>法律服务费，本合同价款分四期支付，第一期款于签订合同</w:t>
      </w:r>
      <w:r>
        <w:rPr>
          <w:rFonts w:ascii="宋体" w:eastAsia="宋体" w:hAnsi="宋体" w:cs="Times New Roman" w:hint="eastAsia"/>
          <w:sz w:val="21"/>
          <w:szCs w:val="24"/>
          <w:highlight w:val="none"/>
          <w:lang w:eastAsia="zh-CN"/>
        </w:rPr>
        <w:t>之日起30日内</w:t>
      </w:r>
      <w:r>
        <w:rPr>
          <w:rFonts w:ascii="宋体" w:eastAsia="宋体" w:hAnsi="宋体" w:cs="Times New Roman" w:hint="eastAsia"/>
          <w:sz w:val="21"/>
          <w:szCs w:val="24"/>
          <w:highlight w:val="none"/>
          <w:lang w:val="en-US" w:eastAsia="zh-CN"/>
        </w:rPr>
        <w:t>支付，为</w:t>
      </w:r>
      <w:r>
        <w:rPr>
          <w:rFonts w:ascii="宋体" w:eastAsia="宋体" w:hAnsi="宋体" w:cs="Times New Roman" w:hint="eastAsia"/>
          <w:sz w:val="21"/>
          <w:szCs w:val="24"/>
          <w:highlight w:val="none"/>
          <w:lang w:eastAsia="zh-CN"/>
        </w:rPr>
        <w:t>合同总金额的</w:t>
      </w:r>
      <w:r>
        <w:rPr>
          <w:rFonts w:ascii="宋体" w:eastAsia="宋体" w:hAnsi="宋体" w:cs="Times New Roman" w:hint="eastAsia"/>
          <w:sz w:val="21"/>
          <w:szCs w:val="24"/>
          <w:highlight w:val="none"/>
          <w:lang w:val="en-US" w:eastAsia="zh-CN"/>
        </w:rPr>
        <w:t>30%</w:t>
      </w:r>
      <w:r>
        <w:rPr>
          <w:rFonts w:ascii="宋体" w:eastAsia="宋体" w:hAnsi="宋体" w:cs="Times New Roman" w:hint="eastAsia"/>
          <w:sz w:val="21"/>
          <w:szCs w:val="24"/>
          <w:highlight w:val="none"/>
          <w:lang w:eastAsia="zh-CN"/>
        </w:rPr>
        <w:t>，即</w:t>
      </w:r>
      <w:r>
        <w:rPr>
          <w:rFonts w:ascii="宋体" w:hAnsi="宋体" w:hint="eastAsia"/>
          <w:szCs w:val="24"/>
          <w:highlight w:val="none"/>
          <w:u w:val="none"/>
        </w:rPr>
        <w:t xml:space="preserve">      </w:t>
      </w:r>
      <w:r>
        <w:rPr>
          <w:rFonts w:ascii="宋体" w:hAnsi="宋体" w:hint="eastAsia"/>
          <w:szCs w:val="24"/>
          <w:highlight w:val="none"/>
          <w:u w:val="none"/>
          <w:lang w:val="en-US" w:eastAsia="zh-CN"/>
        </w:rPr>
        <w:t xml:space="preserve">  </w:t>
      </w:r>
      <w:r>
        <w:rPr>
          <w:rFonts w:ascii="宋体" w:eastAsia="宋体" w:hAnsi="宋体" w:cs="Times New Roman" w:hint="eastAsia"/>
          <w:sz w:val="21"/>
          <w:szCs w:val="24"/>
          <w:highlight w:val="none"/>
          <w:lang w:eastAsia="zh-CN"/>
        </w:rPr>
        <w:t>整</w:t>
      </w:r>
      <w:r>
        <w:rPr>
          <w:rFonts w:ascii="宋体" w:eastAsia="宋体" w:hAnsi="宋体" w:cs="Times New Roman" w:hint="eastAsia"/>
          <w:sz w:val="21"/>
          <w:szCs w:val="24"/>
          <w:highlight w:val="none"/>
          <w:lang w:val="en-US" w:eastAsia="zh-CN"/>
        </w:rPr>
        <w:t>（</w:t>
      </w:r>
      <w:r>
        <w:rPr>
          <w:rFonts w:ascii="宋体" w:eastAsia="宋体" w:hAnsi="宋体" w:cs="Times New Roman" w:hint="eastAsia"/>
          <w:sz w:val="21"/>
          <w:szCs w:val="24"/>
          <w:highlight w:val="none"/>
          <w:lang w:eastAsia="zh-CN"/>
        </w:rPr>
        <w:t>小写：</w:t>
      </w:r>
      <w:r>
        <w:rPr>
          <w:rFonts w:ascii="宋体" w:eastAsia="宋体" w:hAnsi="宋体" w:cs="Times New Roman" w:hint="eastAsia"/>
          <w:sz w:val="21"/>
          <w:szCs w:val="24"/>
          <w:highlight w:val="none"/>
          <w:lang w:val="en-US" w:eastAsia="zh-CN"/>
        </w:rPr>
        <w:t>¥</w:t>
      </w:r>
      <w:r>
        <w:rPr>
          <w:rFonts w:ascii="宋体" w:eastAsia="宋体" w:hAnsi="宋体" w:cs="Times New Roman" w:hint="eastAsia"/>
          <w:sz w:val="21"/>
          <w:szCs w:val="24"/>
          <w:highlight w:val="none"/>
          <w:u w:val="none"/>
          <w:lang w:val="en-US" w:eastAsia="zh-CN"/>
        </w:rPr>
        <w:t xml:space="preserve"> </w:t>
      </w:r>
      <w:r>
        <w:rPr>
          <w:rFonts w:ascii="宋体" w:hAnsi="宋体" w:hint="eastAsia"/>
          <w:szCs w:val="24"/>
          <w:highlight w:val="none"/>
          <w:u w:val="none"/>
        </w:rPr>
        <w:t xml:space="preserve">      </w:t>
      </w:r>
      <w:r>
        <w:rPr>
          <w:rFonts w:ascii="宋体" w:hAnsi="宋体" w:hint="eastAsia"/>
          <w:szCs w:val="24"/>
          <w:highlight w:val="none"/>
          <w:u w:val="none"/>
          <w:lang w:val="en-US" w:eastAsia="zh-CN"/>
        </w:rPr>
        <w:t xml:space="preserve">  </w:t>
      </w:r>
      <w:r>
        <w:rPr>
          <w:rFonts w:ascii="宋体" w:eastAsia="宋体" w:hAnsi="宋体" w:cs="Times New Roman" w:hint="eastAsia"/>
          <w:sz w:val="21"/>
          <w:szCs w:val="24"/>
          <w:highlight w:val="none"/>
          <w:lang w:val="en-US" w:eastAsia="zh-CN"/>
        </w:rPr>
        <w:t>元），第二期款、第三期将在12月底前根据甲方财务制度和财务流程，按进度及考核结果支付；合同期满后支付第四期款，</w:t>
      </w:r>
    </w:p>
    <w:p>
      <w:pPr>
        <w:keepNext w:val="0"/>
        <w:keepLines w:val="0"/>
        <w:pageBreakBefore w:val="0"/>
        <w:kinsoku/>
        <w:wordWrap/>
        <w:overflowPunct/>
        <w:topLinePunct w:val="0"/>
        <w:autoSpaceDE/>
        <w:autoSpaceDN/>
        <w:bidi w:val="0"/>
        <w:spacing w:line="240" w:lineRule="auto"/>
        <w:ind w:right="0" w:firstLine="412" w:rightChars="0" w:firstLineChars="196"/>
        <w:rPr>
          <w:rFonts w:ascii="宋体" w:eastAsia="宋体" w:hAnsi="宋体" w:cs="Times New Roman" w:hint="eastAsia"/>
          <w:sz w:val="21"/>
          <w:szCs w:val="24"/>
          <w:highlight w:val="none"/>
          <w:lang w:val="en-US" w:eastAsia="zh-CN"/>
        </w:rPr>
      </w:pPr>
      <w:r>
        <w:rPr>
          <w:rFonts w:ascii="宋体" w:eastAsia="宋体" w:hAnsi="宋体" w:cs="Times New Roman" w:hint="eastAsia"/>
          <w:sz w:val="21"/>
          <w:szCs w:val="24"/>
          <w:highlight w:val="none"/>
          <w:lang w:val="en-US" w:eastAsia="zh-CN"/>
        </w:rPr>
        <w:t>3.甲方将在支付费用前</w:t>
      </w:r>
      <w:r>
        <w:rPr>
          <w:rFonts w:ascii="宋体" w:eastAsia="宋体" w:hAnsi="宋体" w:cs="Times New Roman" w:hint="eastAsia"/>
          <w:sz w:val="21"/>
          <w:szCs w:val="24"/>
          <w:highlight w:val="none"/>
          <w:lang w:val="en-GB" w:eastAsia="zh-CN"/>
        </w:rPr>
        <w:t>对乙方担任法律顾问期间的的工作进行考核，</w:t>
      </w:r>
      <w:r>
        <w:rPr>
          <w:rFonts w:ascii="宋体" w:eastAsia="宋体" w:hAnsi="宋体" w:cs="Times New Roman" w:hint="eastAsia"/>
          <w:sz w:val="21"/>
          <w:szCs w:val="24"/>
          <w:highlight w:val="none"/>
          <w:lang w:val="en-US" w:eastAsia="zh-CN"/>
        </w:rPr>
        <w:t>其中，第二、三、四期款项甲方将根据履约综合考核结果确定支付金额，需扣减的费用原则应当在评价期内予以扣除，当期未进行扣除的，在下一次付款期进行扣除，多支付的乙方应当退回甲方账号。</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4.乙方在申请支付上述费用时均应先向甲方提供符合入账要求的发票及相关验收材料后支付。</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5</w:t>
      </w:r>
      <w:r>
        <w:rPr>
          <w:rFonts w:ascii="宋体" w:eastAsia="宋体" w:hAnsi="宋体" w:cs="Times New Roman" w:hint="eastAsia"/>
          <w:sz w:val="21"/>
          <w:szCs w:val="24"/>
          <w:lang w:eastAsia="zh-CN"/>
        </w:rPr>
        <w:t>.</w:t>
      </w:r>
      <w:r>
        <w:rPr>
          <w:rFonts w:ascii="宋体" w:eastAsia="宋体" w:hAnsi="宋体" w:cs="Times New Roman" w:hint="eastAsia"/>
          <w:sz w:val="21"/>
          <w:szCs w:val="24"/>
          <w:lang w:val="en-US" w:eastAsia="zh-CN"/>
        </w:rPr>
        <w:t>上述费用的具体支付时间以实际转账时间为准，如因甲方审核流程造成支付延迟，甲方可相应顺延，无须承担延迟支付的责任。</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6.若因政策原因调整合同费用，双方协商一致可提前终止合同，不视为采购方违约。</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7</w:t>
      </w:r>
      <w:r>
        <w:rPr>
          <w:rFonts w:ascii="宋体" w:eastAsia="宋体" w:hAnsi="宋体" w:cs="Times New Roman" w:hint="eastAsia"/>
          <w:sz w:val="21"/>
          <w:szCs w:val="24"/>
          <w:lang w:eastAsia="zh-CN"/>
        </w:rPr>
        <w:t>.</w:t>
      </w:r>
      <w:r>
        <w:rPr>
          <w:rFonts w:ascii="宋体" w:eastAsia="宋体" w:hAnsi="宋体" w:cs="Times New Roman" w:hint="eastAsia"/>
          <w:sz w:val="21"/>
          <w:szCs w:val="24"/>
          <w:lang w:val="en-GB" w:eastAsia="zh-CN"/>
        </w:rPr>
        <w:t>乙方账号</w:t>
      </w:r>
      <w:r>
        <w:rPr>
          <w:rFonts w:ascii="宋体" w:eastAsia="宋体" w:hAnsi="宋体" w:cs="Times New Roman" w:hint="eastAsia"/>
          <w:sz w:val="21"/>
          <w:szCs w:val="24"/>
          <w:lang w:val="en-US" w:eastAsia="zh-CN"/>
        </w:rPr>
        <w:t>：</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GB" w:eastAsia="zh-CN"/>
        </w:rPr>
      </w:pPr>
      <w:r>
        <w:rPr>
          <w:rFonts w:ascii="宋体" w:eastAsia="宋体" w:hAnsi="宋体" w:cs="Times New Roman" w:hint="eastAsia"/>
          <w:sz w:val="21"/>
          <w:szCs w:val="24"/>
          <w:lang w:val="en-GB" w:eastAsia="zh-CN"/>
        </w:rPr>
        <w:t>开户名：</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GB" w:eastAsia="zh-CN"/>
        </w:rPr>
      </w:pPr>
      <w:r>
        <w:rPr>
          <w:rFonts w:ascii="宋体" w:eastAsia="宋体" w:hAnsi="宋体" w:cs="Times New Roman" w:hint="eastAsia"/>
          <w:sz w:val="21"/>
          <w:szCs w:val="24"/>
          <w:lang w:val="en-GB" w:eastAsia="zh-CN"/>
        </w:rPr>
        <w:t>开户行：</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GB" w:eastAsia="zh-CN"/>
        </w:rPr>
      </w:pPr>
      <w:r>
        <w:rPr>
          <w:rFonts w:ascii="宋体" w:eastAsia="宋体" w:hAnsi="宋体" w:cs="Times New Roman" w:hint="eastAsia"/>
          <w:sz w:val="21"/>
          <w:szCs w:val="24"/>
          <w:lang w:val="en-GB" w:eastAsia="zh-CN"/>
        </w:rPr>
        <w:t>账户号：</w:t>
      </w:r>
    </w:p>
    <w:p>
      <w:pPr>
        <w:keepNext w:val="0"/>
        <w:keepLines w:val="0"/>
        <w:pageBreakBefore w:val="0"/>
        <w:kinsoku/>
        <w:wordWrap/>
        <w:overflowPunct/>
        <w:topLinePunct w:val="0"/>
        <w:autoSpaceDE/>
        <w:autoSpaceDN/>
        <w:bidi w:val="0"/>
        <w:spacing w:line="240" w:lineRule="auto"/>
        <w:ind w:left="0" w:right="0" w:firstLine="412" w:rightChars="0" w:firstLineChars="196"/>
        <w:jc w:val="left"/>
        <w:rPr>
          <w:rFonts w:ascii="宋体" w:eastAsia="宋体" w:hAnsi="宋体" w:cs="Times New Roman" w:hint="eastAsia"/>
          <w:b w:val="0"/>
          <w:sz w:val="21"/>
          <w:szCs w:val="24"/>
          <w:highlight w:val="none"/>
          <w:lang w:val="en-US" w:eastAsia="zh-CN"/>
        </w:rPr>
      </w:pPr>
      <w:r>
        <w:rPr>
          <w:rFonts w:ascii="宋体" w:eastAsia="宋体" w:hAnsi="宋体" w:cs="Times New Roman" w:hint="eastAsia"/>
          <w:b w:val="0"/>
          <w:sz w:val="21"/>
          <w:szCs w:val="24"/>
          <w:highlight w:val="none"/>
          <w:lang w:val="en-US" w:eastAsia="zh-CN"/>
        </w:rPr>
        <w:t>第五条  服务方式</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highlight w:val="none"/>
          <w:lang w:eastAsia="zh-CN"/>
        </w:rPr>
      </w:pPr>
      <w:r>
        <w:rPr>
          <w:rFonts w:ascii="宋体" w:eastAsia="宋体" w:hAnsi="宋体" w:cs="Times New Roman" w:hint="eastAsia"/>
          <w:sz w:val="21"/>
          <w:szCs w:val="24"/>
          <w:highlight w:val="none"/>
          <w:lang w:val="en-US" w:eastAsia="zh-CN"/>
        </w:rPr>
        <w:t>1.乙方</w:t>
      </w:r>
      <w:r>
        <w:rPr>
          <w:rFonts w:ascii="宋体" w:eastAsia="宋体" w:hAnsi="宋体" w:cs="Times New Roman" w:hint="eastAsia"/>
          <w:sz w:val="21"/>
          <w:szCs w:val="24"/>
          <w:highlight w:val="none"/>
          <w:lang w:eastAsia="zh-CN"/>
        </w:rPr>
        <w:t>指派</w:t>
      </w:r>
      <w:r>
        <w:rPr>
          <w:rFonts w:ascii="宋体" w:hAnsi="宋体" w:hint="eastAsia"/>
          <w:szCs w:val="24"/>
          <w:u w:val="none"/>
        </w:rPr>
        <w:t xml:space="preserve">      </w:t>
      </w:r>
      <w:r>
        <w:rPr>
          <w:rFonts w:ascii="宋体" w:hAnsi="宋体" w:hint="eastAsia"/>
          <w:szCs w:val="24"/>
          <w:u w:val="none"/>
          <w:lang w:val="en-US" w:eastAsia="zh-CN"/>
        </w:rPr>
        <w:t xml:space="preserve">  </w:t>
      </w:r>
      <w:r>
        <w:rPr>
          <w:rFonts w:ascii="宋体" w:eastAsia="宋体" w:hAnsi="宋体" w:cs="Times New Roman" w:hint="eastAsia"/>
          <w:sz w:val="21"/>
          <w:szCs w:val="24"/>
          <w:highlight w:val="none"/>
          <w:lang w:val="en-US" w:eastAsia="zh-CN"/>
        </w:rPr>
        <w:t>律师作为项目负责人，为法律服务提供指导和联络协调，</w:t>
      </w:r>
      <w:r>
        <w:rPr>
          <w:rFonts w:ascii="宋体" w:hAnsi="宋体" w:hint="eastAsia"/>
          <w:szCs w:val="24"/>
          <w:u w:val="none"/>
        </w:rPr>
        <w:t xml:space="preserve">    </w:t>
      </w:r>
      <w:r>
        <w:rPr>
          <w:rFonts w:ascii="宋体" w:hAnsi="宋体" w:hint="eastAsia"/>
          <w:szCs w:val="24"/>
          <w:u w:val="none"/>
          <w:lang w:val="en-US" w:eastAsia="zh-CN"/>
        </w:rPr>
        <w:t xml:space="preserve">  、   </w:t>
      </w:r>
      <w:r>
        <w:rPr>
          <w:rFonts w:ascii="宋体" w:hAnsi="宋体" w:hint="eastAsia"/>
          <w:szCs w:val="24"/>
          <w:u w:val="none"/>
        </w:rPr>
        <w:t xml:space="preserve">  </w:t>
      </w:r>
      <w:r>
        <w:rPr>
          <w:rFonts w:ascii="宋体" w:hAnsi="宋体" w:hint="eastAsia"/>
          <w:szCs w:val="24"/>
          <w:u w:val="none"/>
          <w:lang w:val="en-US" w:eastAsia="zh-CN"/>
        </w:rPr>
        <w:t xml:space="preserve"> 、         、 </w:t>
      </w:r>
      <w:r>
        <w:rPr>
          <w:rFonts w:ascii="宋体" w:eastAsia="宋体" w:hAnsi="宋体" w:cs="Times New Roman" w:hint="eastAsia"/>
          <w:sz w:val="21"/>
          <w:szCs w:val="24"/>
          <w:highlight w:val="none"/>
          <w:lang w:val="en-US" w:eastAsia="zh-CN"/>
        </w:rPr>
        <w:t>作为专项律师服务团队成员，</w:t>
      </w:r>
      <w:r>
        <w:rPr>
          <w:rFonts w:ascii="宋体" w:eastAsia="宋体" w:hAnsi="宋体" w:cs="Times New Roman" w:hint="eastAsia"/>
          <w:sz w:val="21"/>
          <w:szCs w:val="24"/>
          <w:highlight w:val="none"/>
          <w:lang w:eastAsia="zh-CN"/>
        </w:rPr>
        <w:t>为甲方提供法律服务。</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2.指派驻点人员需求及服务单位（服务内容详见上文）：</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①</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②</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③</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hAnsi="宋体" w:hint="eastAsia"/>
          <w:lang w:val="en-US" w:eastAsia="zh-CN"/>
        </w:rPr>
      </w:pPr>
      <w:r>
        <w:rPr>
          <w:rFonts w:ascii="宋体" w:eastAsia="宋体" w:hAnsi="宋体" w:cs="Times New Roman" w:hint="eastAsia"/>
          <w:sz w:val="21"/>
          <w:szCs w:val="24"/>
          <w:lang w:val="en-US" w:eastAsia="zh-CN"/>
        </w:rPr>
        <w:t>4.派驻人员需严格按照坪地街道正常办公时间上下班，如遇紧急、维稳、重大事项，非工作日也需第一时间到场处理，必要时应由服务团队共同提供协助（注意：应急突发事件发生时，乙方必须在接到甲方通知后半小时内响应需求，若超过3次无法响应的，甲方有权解除合同）。</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hAnsi="宋体" w:hint="eastAsia"/>
          <w:lang w:val="en-GB" w:eastAsia="zh-CN"/>
        </w:rPr>
      </w:pPr>
      <w:r>
        <w:rPr>
          <w:rFonts w:ascii="宋体" w:eastAsia="宋体" w:hAnsi="宋体" w:cs="Times New Roman" w:hint="eastAsia"/>
          <w:sz w:val="21"/>
          <w:szCs w:val="24"/>
          <w:lang w:val="en-US" w:eastAsia="zh-CN"/>
        </w:rPr>
        <w:t>5.受街道委托，介入涉及街道的尚未形成诉讼的行政纠纷和其他纠纷，参与处理涉及街道行政复议、行政诉讼、民事诉讼、仲裁，维护街道的合法权益（行政复议不另计服务费，超出合同约定部分X宗的行政诉讼、民事诉讼、仲裁服务需另行协商收取法律服务费用及依法办理委托代理手续，但应酌情予以减免收费）。</w:t>
      </w:r>
    </w:p>
    <w:p>
      <w:pPr>
        <w:keepNext w:val="0"/>
        <w:keepLines w:val="0"/>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Cs w:val="0"/>
          <w:sz w:val="21"/>
          <w:szCs w:val="24"/>
          <w:lang w:eastAsia="zh-CN"/>
        </w:rPr>
      </w:pPr>
      <w:r>
        <w:rPr>
          <w:rFonts w:ascii="宋体" w:eastAsia="宋体" w:hAnsi="宋体" w:cs="Times New Roman" w:hint="eastAsia"/>
          <w:b w:val="0"/>
          <w:sz w:val="21"/>
          <w:szCs w:val="24"/>
          <w:lang w:val="en-US" w:eastAsia="zh-CN"/>
        </w:rPr>
        <w:t>第六条  甲方的</w:t>
      </w:r>
      <w:r>
        <w:rPr>
          <w:rFonts w:ascii="宋体" w:eastAsia="宋体" w:hAnsi="宋体" w:cs="Times New Roman" w:hint="eastAsia"/>
          <w:b w:val="0"/>
          <w:sz w:val="21"/>
          <w:szCs w:val="24"/>
          <w:lang w:eastAsia="zh-CN"/>
        </w:rPr>
        <w:t>权利与义务</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GB" w:eastAsia="zh-CN"/>
        </w:rPr>
      </w:pPr>
      <w:r>
        <w:rPr>
          <w:rFonts w:ascii="宋体" w:eastAsia="宋体" w:hAnsi="宋体" w:cs="Times New Roman" w:hint="eastAsia"/>
          <w:sz w:val="21"/>
          <w:szCs w:val="24"/>
          <w:lang w:val="en-GB" w:eastAsia="zh-CN"/>
        </w:rPr>
        <w:t>1</w:t>
      </w:r>
      <w:r>
        <w:rPr>
          <w:rFonts w:ascii="宋体" w:eastAsia="宋体" w:hAnsi="宋体" w:cs="Times New Roman" w:hint="eastAsia"/>
          <w:sz w:val="21"/>
          <w:szCs w:val="24"/>
          <w:lang w:val="en-US" w:eastAsia="zh-CN"/>
        </w:rPr>
        <w:t>.</w:t>
      </w:r>
      <w:r>
        <w:rPr>
          <w:rFonts w:ascii="宋体" w:eastAsia="宋体" w:hAnsi="宋体" w:cs="Times New Roman" w:hint="eastAsia"/>
          <w:sz w:val="21"/>
          <w:szCs w:val="24"/>
          <w:lang w:val="en-GB" w:eastAsia="zh-CN"/>
        </w:rPr>
        <w:t>甲方应提供乙方开展服务项目所需的相关资料和必要条件，为乙方履行法律顾问服务职责提供相关的工作协助及便利，保证乙方能顺利开展服务工作；</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GB" w:eastAsia="zh-CN"/>
        </w:rPr>
      </w:pPr>
      <w:r>
        <w:rPr>
          <w:rFonts w:ascii="宋体" w:eastAsia="宋体" w:hAnsi="宋体" w:cs="Times New Roman" w:hint="eastAsia"/>
          <w:sz w:val="21"/>
          <w:szCs w:val="24"/>
          <w:lang w:val="en-GB" w:eastAsia="zh-CN"/>
        </w:rPr>
        <w:t>2</w:t>
      </w:r>
      <w:r>
        <w:rPr>
          <w:rFonts w:ascii="宋体" w:eastAsia="宋体" w:hAnsi="宋体" w:cs="Times New Roman" w:hint="eastAsia"/>
          <w:sz w:val="21"/>
          <w:szCs w:val="24"/>
          <w:lang w:val="en-US" w:eastAsia="zh-CN"/>
        </w:rPr>
        <w:t>.</w:t>
      </w:r>
      <w:r>
        <w:rPr>
          <w:rFonts w:ascii="宋体" w:eastAsia="宋体" w:hAnsi="宋体" w:cs="Times New Roman" w:hint="eastAsia"/>
          <w:sz w:val="21"/>
          <w:szCs w:val="24"/>
          <w:lang w:val="en-GB" w:eastAsia="zh-CN"/>
        </w:rPr>
        <w:t>按照合同的约定足额支付乙方费用，本合同服务经费由政府拨款，如因政策影响，项目款项未能及时到位，乙方不得以此为由不履行本合同规定的义务或要求甲方支付迟延付款违约金；</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eastAsia="zh-CN"/>
        </w:rPr>
      </w:pPr>
      <w:r>
        <w:rPr>
          <w:rFonts w:ascii="宋体" w:eastAsia="宋体" w:hAnsi="宋体" w:cs="Times New Roman" w:hint="eastAsia"/>
          <w:sz w:val="21"/>
          <w:szCs w:val="24"/>
          <w:lang w:val="en-GB" w:eastAsia="zh-CN"/>
        </w:rPr>
        <w:t>4</w:t>
      </w:r>
      <w:r>
        <w:rPr>
          <w:rFonts w:ascii="宋体" w:eastAsia="宋体" w:hAnsi="宋体" w:cs="Times New Roman" w:hint="eastAsia"/>
          <w:sz w:val="21"/>
          <w:szCs w:val="24"/>
          <w:lang w:val="en-US" w:eastAsia="zh-CN"/>
        </w:rPr>
        <w:t>.</w:t>
      </w:r>
      <w:r>
        <w:rPr>
          <w:rFonts w:ascii="宋体" w:eastAsia="宋体" w:hAnsi="宋体" w:cs="Times New Roman" w:hint="eastAsia"/>
          <w:b w:val="0"/>
          <w:i w:val="0"/>
          <w:caps w:val="0"/>
          <w:spacing w:val="0"/>
          <w:w w:val="100"/>
          <w:sz w:val="21"/>
          <w:szCs w:val="24"/>
        </w:rPr>
        <w:t>甲方应当全面、客观地向乙方介绍和提供与法律事务有关的各种情况、文件资料，保证陈述的事实和提供的文件资料真实、完整，并对乙方驻场工作人员办理法律事务提出明确、合理的要求；</w:t>
      </w:r>
    </w:p>
    <w:p>
      <w:pPr>
        <w:keepNext w:val="0"/>
        <w:keepLines w:val="0"/>
        <w:pageBreakBefore w:val="0"/>
        <w:kinsoku/>
        <w:wordWrap/>
        <w:overflowPunct/>
        <w:topLinePunct w:val="0"/>
        <w:autoSpaceDE/>
        <w:autoSpaceDN/>
        <w:bidi w:val="0"/>
        <w:spacing w:line="240" w:lineRule="auto"/>
        <w:ind w:left="0" w:right="0" w:firstLine="412" w:rightChars="0" w:firstLineChars="196"/>
        <w:jc w:val="left"/>
        <w:rPr>
          <w:rFonts w:ascii="宋体" w:eastAsia="宋体" w:hAnsi="宋体" w:cs="Times New Roman" w:hint="eastAsia"/>
          <w:b w:val="0"/>
          <w:sz w:val="21"/>
          <w:szCs w:val="24"/>
          <w:highlight w:val="none"/>
          <w:lang w:eastAsia="zh-CN"/>
        </w:rPr>
      </w:pPr>
      <w:r>
        <w:rPr>
          <w:rFonts w:ascii="宋体" w:eastAsia="宋体" w:hAnsi="宋体" w:cs="Times New Roman" w:hint="eastAsia"/>
          <w:b w:val="0"/>
          <w:sz w:val="21"/>
          <w:szCs w:val="24"/>
          <w:highlight w:val="none"/>
          <w:lang w:val="en-US" w:eastAsia="zh-CN"/>
        </w:rPr>
        <w:t>第七条  乙方的</w:t>
      </w:r>
      <w:r>
        <w:rPr>
          <w:rFonts w:ascii="宋体" w:eastAsia="宋体" w:hAnsi="宋体" w:cs="Times New Roman" w:hint="eastAsia"/>
          <w:b w:val="0"/>
          <w:sz w:val="21"/>
          <w:szCs w:val="24"/>
          <w:highlight w:val="none"/>
          <w:lang w:eastAsia="zh-CN"/>
        </w:rPr>
        <w:t>权利与义务</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1.</w:t>
      </w:r>
      <w:r>
        <w:rPr>
          <w:rFonts w:ascii="宋体" w:eastAsia="宋体" w:hAnsi="宋体" w:cs="Times New Roman" w:hint="eastAsia"/>
          <w:sz w:val="21"/>
          <w:szCs w:val="24"/>
          <w:lang w:eastAsia="zh-CN"/>
        </w:rPr>
        <w:t>遵守保密制度，对甲方提供的数据和证据等负有保密义务。除了办理特定法律事务必须出具有关数据和证据外，不得在未征得甲方同意的情况下向第三方泄露。保密义务在服务协议届满或提前终止后仍具有约束力。不得擅自对外透露所承担的工作内容。</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2.向甲方提供阶段性履约材料及报账材料，配合定期考核，并且在不能按合同约定提供法律服务时，同意扣减相应的法律服务费。</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3.在</w:t>
      </w:r>
      <w:r>
        <w:rPr>
          <w:rFonts w:ascii="宋体" w:eastAsia="宋体" w:hAnsi="宋体" w:cs="Times New Roman" w:hint="eastAsia"/>
          <w:sz w:val="21"/>
          <w:szCs w:val="24"/>
          <w:lang w:eastAsia="zh-CN"/>
        </w:rPr>
        <w:t>服务期届满后主动离岗，无条件配合与甲方、后续服务单位的交接工作（含人员培训交接、证件变更手续等)，且应在中标通知书发出之日起10个工作日内全部办理完毕；</w:t>
      </w:r>
      <w:r>
        <w:rPr>
          <w:rFonts w:ascii="宋体" w:eastAsia="宋体" w:hAnsi="宋体" w:cs="Times New Roman" w:hint="eastAsia"/>
          <w:sz w:val="21"/>
          <w:szCs w:val="24"/>
          <w:lang w:val="en-US" w:eastAsia="zh-CN"/>
        </w:rPr>
        <w:t>在合同</w:t>
      </w:r>
      <w:r>
        <w:rPr>
          <w:rFonts w:ascii="宋体" w:eastAsia="宋体" w:hAnsi="宋体" w:cs="Times New Roman" w:hint="eastAsia"/>
          <w:sz w:val="21"/>
          <w:szCs w:val="24"/>
          <w:lang w:eastAsia="zh-CN"/>
        </w:rPr>
        <w:t>期限届满后，</w:t>
      </w:r>
      <w:r>
        <w:rPr>
          <w:rFonts w:ascii="宋体" w:eastAsia="宋体" w:hAnsi="宋体" w:cs="Times New Roman" w:hint="eastAsia"/>
          <w:sz w:val="21"/>
          <w:szCs w:val="24"/>
          <w:lang w:val="en-US" w:eastAsia="zh-CN"/>
        </w:rPr>
        <w:t>新的服务单位尚未确定或暂未进行接管时，乙方将按照原合同规定全力配合甲方继续做好服务项目的工作。</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sz w:val="21"/>
          <w:szCs w:val="24"/>
          <w:highlight w:val="none"/>
          <w:lang w:val="en-US" w:eastAsia="zh-CN"/>
        </w:rPr>
      </w:pPr>
      <w:r>
        <w:rPr>
          <w:rFonts w:ascii="宋体" w:eastAsia="宋体" w:hAnsi="宋体" w:cs="Times New Roman" w:hint="eastAsia"/>
          <w:sz w:val="21"/>
          <w:szCs w:val="24"/>
          <w:highlight w:val="none"/>
          <w:lang w:val="en-US" w:eastAsia="zh-CN"/>
        </w:rPr>
        <w:t>4</w:t>
      </w:r>
      <w:r>
        <w:rPr>
          <w:rFonts w:ascii="宋体" w:eastAsia="宋体" w:hAnsi="宋体" w:cs="Times New Roman" w:hint="eastAsia"/>
          <w:sz w:val="21"/>
          <w:szCs w:val="24"/>
          <w:highlight w:val="none"/>
          <w:lang w:eastAsia="zh-CN"/>
        </w:rPr>
        <w:t>、</w:t>
      </w:r>
      <w:r>
        <w:rPr>
          <w:rFonts w:ascii="宋体" w:eastAsia="宋体" w:hAnsi="宋体" w:cs="Times New Roman" w:hint="eastAsia"/>
          <w:sz w:val="21"/>
          <w:szCs w:val="24"/>
          <w:highlight w:val="none"/>
          <w:lang w:val="en-US" w:eastAsia="zh-CN"/>
        </w:rPr>
        <w:t>在服务期届满六个月之内，免费为服务期内所提供服务的事项提供售后服务；但涉及行政诉讼、复议程序的，售后服务期至服务期内行政诉讼、复议本阶段程序终结为止。</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sz w:val="21"/>
          <w:szCs w:val="24"/>
          <w:lang w:val="en-US" w:eastAsia="zh-CN"/>
        </w:rPr>
        <w:t>5.乙方指派的</w:t>
      </w:r>
      <w:r>
        <w:rPr>
          <w:rFonts w:ascii="宋体" w:eastAsia="宋体" w:hAnsi="宋体" w:cs="Times New Roman" w:hint="eastAsia"/>
          <w:sz w:val="21"/>
          <w:szCs w:val="24"/>
          <w:lang w:eastAsia="zh-CN"/>
        </w:rPr>
        <w:t>律师及律师助理应当接受甲方的日常</w:t>
      </w:r>
      <w:r>
        <w:rPr>
          <w:rFonts w:ascii="宋体" w:eastAsia="宋体" w:hAnsi="宋体" w:cs="Times New Roman" w:hint="eastAsia"/>
          <w:b w:val="0"/>
          <w:i w:val="0"/>
          <w:caps w:val="0"/>
          <w:spacing w:val="0"/>
          <w:w w:val="100"/>
          <w:sz w:val="21"/>
          <w:szCs w:val="24"/>
          <w:lang w:eastAsia="zh-CN"/>
        </w:rPr>
        <w:t>管理及工作安排，在取得甲方提供的文件资料后，及时完成委托事项，并应甲方要求通报工作进程，对涉及甲方的原始证据、法律文件和财物应当妥善保管（驻点人员值班考勤和管理由驻点单位负责）。</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val="en-US" w:eastAsia="zh-CN"/>
        </w:rPr>
        <w:t>6.</w:t>
      </w:r>
      <w:r>
        <w:rPr>
          <w:rFonts w:ascii="宋体" w:eastAsia="宋体" w:hAnsi="宋体" w:cs="Times New Roman" w:hint="eastAsia"/>
          <w:b w:val="0"/>
          <w:i w:val="0"/>
          <w:caps w:val="0"/>
          <w:spacing w:val="0"/>
          <w:w w:val="100"/>
          <w:sz w:val="21"/>
          <w:szCs w:val="24"/>
          <w:lang w:eastAsia="zh-CN"/>
        </w:rPr>
        <w:t>在合同履行中应按照有关安全规范提供服务，在合同履行过程中所造成的工作人员或第三人的人身伤害、财产损失的，由乙方自行承担。</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val="en-US" w:eastAsia="zh-CN"/>
        </w:rPr>
        <w:t>7.</w:t>
      </w:r>
      <w:r>
        <w:rPr>
          <w:rFonts w:ascii="宋体" w:eastAsia="宋体" w:hAnsi="宋体" w:cs="Times New Roman" w:hint="eastAsia"/>
          <w:b w:val="0"/>
          <w:i w:val="0"/>
          <w:caps w:val="0"/>
          <w:spacing w:val="0"/>
          <w:w w:val="100"/>
          <w:sz w:val="21"/>
          <w:szCs w:val="24"/>
          <w:lang w:eastAsia="zh-CN"/>
        </w:rPr>
        <w:t>应当以其依据的法律法规做出判断，尽最大努力维护甲方的合法利益，如因乙方指派人员的工作造成甲方经济或者名誉损失的，乙方应当按照法律规定进行赔偿。甲方有权随时解除合同。</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val="en-US" w:eastAsia="zh-CN"/>
        </w:rPr>
        <w:t>8.</w:t>
      </w:r>
      <w:r>
        <w:rPr>
          <w:rFonts w:ascii="宋体" w:eastAsia="宋体" w:hAnsi="宋体" w:cs="Times New Roman" w:hint="eastAsia"/>
          <w:b w:val="0"/>
          <w:i w:val="0"/>
          <w:caps w:val="0"/>
          <w:spacing w:val="0"/>
          <w:w w:val="100"/>
          <w:sz w:val="21"/>
          <w:szCs w:val="24"/>
          <w:lang w:eastAsia="zh-CN"/>
        </w:rPr>
        <w:t>乙方指派的律师在协议履行过程中或双方约定的期间内，在涉及招标方的对抗性案件中，不得为与招标方具有法律上利益冲突的另一方就该案件提供法律意见或代理服务。</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bCs w:val="0"/>
          <w:i w:val="0"/>
          <w:caps w:val="0"/>
          <w:spacing w:val="0"/>
          <w:w w:val="100"/>
          <w:sz w:val="21"/>
          <w:szCs w:val="24"/>
          <w:lang w:val="en-US" w:eastAsia="zh-CN"/>
        </w:rPr>
      </w:pPr>
      <w:r>
        <w:rPr>
          <w:rFonts w:ascii="宋体" w:eastAsia="宋体" w:hAnsi="宋体" w:cs="Times New Roman" w:hint="eastAsia"/>
          <w:b w:val="0"/>
          <w:bCs w:val="0"/>
          <w:i w:val="0"/>
          <w:caps w:val="0"/>
          <w:spacing w:val="0"/>
          <w:w w:val="100"/>
          <w:sz w:val="21"/>
          <w:szCs w:val="24"/>
          <w:lang w:val="en-US" w:eastAsia="zh-CN"/>
        </w:rPr>
        <w:t>第八条  服务质量标准及服务质量保证</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val="en-US" w:eastAsia="zh-CN"/>
        </w:rPr>
      </w:pPr>
      <w:r>
        <w:rPr>
          <w:rFonts w:ascii="宋体" w:eastAsia="宋体" w:hAnsi="宋体" w:cs="Times New Roman" w:hint="eastAsia"/>
          <w:b w:val="0"/>
          <w:i w:val="0"/>
          <w:caps w:val="0"/>
          <w:spacing w:val="0"/>
          <w:w w:val="100"/>
          <w:sz w:val="21"/>
          <w:szCs w:val="24"/>
          <w:lang w:val="en-US" w:eastAsia="zh-CN"/>
        </w:rPr>
        <w:t>1.乙方应与指派人员建立劳动关系，</w:t>
      </w:r>
      <w:r>
        <w:rPr>
          <w:rFonts w:ascii="宋体" w:eastAsia="宋体" w:hAnsi="宋体" w:cs="Times New Roman" w:hint="eastAsia"/>
          <w:b w:val="0"/>
          <w:i w:val="0"/>
          <w:caps w:val="0"/>
          <w:spacing w:val="0"/>
          <w:w w:val="100"/>
          <w:sz w:val="21"/>
          <w:szCs w:val="24"/>
          <w:lang w:eastAsia="zh-CN"/>
        </w:rPr>
        <w:t>确保团队成员的</w:t>
      </w:r>
      <w:r>
        <w:rPr>
          <w:rFonts w:ascii="宋体" w:eastAsia="宋体" w:hAnsi="宋体" w:cs="Times New Roman" w:hint="eastAsia"/>
          <w:b w:val="0"/>
          <w:i w:val="0"/>
          <w:caps w:val="0"/>
          <w:spacing w:val="0"/>
          <w:w w:val="100"/>
          <w:sz w:val="21"/>
          <w:szCs w:val="24"/>
          <w:lang w:val="en-US" w:eastAsia="zh-CN"/>
        </w:rPr>
        <w:t>工资福利</w:t>
      </w:r>
      <w:r>
        <w:rPr>
          <w:rFonts w:ascii="宋体" w:eastAsia="宋体" w:hAnsi="宋体" w:cs="Times New Roman" w:hint="eastAsia"/>
          <w:b w:val="0"/>
          <w:i w:val="0"/>
          <w:caps w:val="0"/>
          <w:spacing w:val="0"/>
          <w:w w:val="100"/>
          <w:sz w:val="21"/>
          <w:szCs w:val="24"/>
          <w:lang w:eastAsia="zh-CN"/>
        </w:rPr>
        <w:t>，足额缴纳</w:t>
      </w:r>
      <w:r>
        <w:rPr>
          <w:rFonts w:ascii="宋体" w:eastAsia="宋体" w:hAnsi="宋体" w:cs="Times New Roman" w:hint="eastAsia"/>
          <w:b w:val="0"/>
          <w:i w:val="0"/>
          <w:caps w:val="0"/>
          <w:spacing w:val="0"/>
          <w:w w:val="100"/>
          <w:sz w:val="21"/>
          <w:szCs w:val="24"/>
          <w:lang w:val="en-US" w:eastAsia="zh-CN"/>
        </w:rPr>
        <w:t>社会保险，保证法律服务团队在合同期限内正常履职；</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val="en-US" w:eastAsia="zh-CN"/>
        </w:rPr>
      </w:pPr>
      <w:r>
        <w:rPr>
          <w:rFonts w:ascii="宋体" w:eastAsia="宋体" w:hAnsi="宋体" w:cs="Times New Roman" w:hint="eastAsia"/>
          <w:b w:val="0"/>
          <w:i w:val="0"/>
          <w:caps w:val="0"/>
          <w:spacing w:val="0"/>
          <w:w w:val="100"/>
          <w:sz w:val="21"/>
          <w:szCs w:val="24"/>
          <w:lang w:val="en-US" w:eastAsia="zh-CN"/>
        </w:rPr>
        <w:t>2.乙方应根据工作性质和职业特征，建立与岗位和工作实际相匹配的绩效分配制度、业务培训制度和工作考核管理办法，加强派驻人员的管理、专业水平提升以及专业培训；</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val="en-US" w:eastAsia="zh-CN"/>
        </w:rPr>
        <w:t>3.</w:t>
      </w:r>
      <w:r>
        <w:rPr>
          <w:rFonts w:ascii="宋体" w:eastAsia="宋体" w:hAnsi="宋体" w:cs="Times New Roman" w:hint="eastAsia"/>
          <w:b w:val="0"/>
          <w:i w:val="0"/>
          <w:caps w:val="0"/>
          <w:spacing w:val="0"/>
          <w:w w:val="100"/>
          <w:sz w:val="21"/>
          <w:szCs w:val="24"/>
          <w:lang w:eastAsia="zh-CN"/>
        </w:rPr>
        <w:t>在（包括但不限于）涉街道重大行政决策、规范性文件、诉讼、重大行政执法行为合法性审查、重大维稳综治案件、疑难复杂信访案件、重大工程等各类重要决策中，如甲方认为有必要听取包括乙方在内的街道各法律顾问法律意见或就相关事项进行集体讨论时，乙方应根据甲方要求提供法律意见，不得以乙方另有法律顾问为由不提供法律服务。</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color w:val="auto"/>
          <w:spacing w:val="0"/>
          <w:w w:val="100"/>
          <w:sz w:val="21"/>
          <w:szCs w:val="24"/>
          <w:lang w:eastAsia="zh-CN"/>
        </w:rPr>
      </w:pPr>
      <w:r>
        <w:rPr>
          <w:rFonts w:ascii="宋体" w:eastAsia="宋体" w:hAnsi="宋体" w:cs="Times New Roman" w:hint="eastAsia"/>
          <w:b w:val="0"/>
          <w:sz w:val="21"/>
          <w:szCs w:val="24"/>
          <w:lang w:val="en-US" w:eastAsia="zh-CN"/>
        </w:rPr>
        <w:t xml:space="preserve"> </w:t>
      </w:r>
      <w:r>
        <w:rPr>
          <w:rFonts w:ascii="宋体" w:eastAsia="宋体" w:hAnsi="宋体" w:cs="Times New Roman" w:hint="eastAsia"/>
          <w:b w:val="0"/>
          <w:i w:val="0"/>
          <w:caps w:val="0"/>
          <w:spacing w:val="0"/>
          <w:w w:val="100"/>
          <w:sz w:val="21"/>
          <w:szCs w:val="24"/>
          <w:lang w:val="en-US" w:eastAsia="zh-CN"/>
        </w:rPr>
        <w:t>4.</w:t>
      </w:r>
      <w:r>
        <w:rPr>
          <w:rFonts w:ascii="宋体" w:eastAsia="宋体" w:hAnsi="宋体" w:cs="Times New Roman" w:hint="eastAsia"/>
          <w:b w:val="0"/>
          <w:i w:val="0"/>
          <w:caps w:val="0"/>
          <w:spacing w:val="0"/>
          <w:w w:val="100"/>
          <w:sz w:val="21"/>
          <w:szCs w:val="24"/>
          <w:lang w:eastAsia="zh-CN"/>
        </w:rPr>
        <w:t>甲方有权根据执业律师及律师助理坐班服务情况对其做出接受与否的评价，认为其无法胜任相关工作的，或者违反法律法规、执业道德和执业纪律的，甲方有权要求乙方更换有关人员，乙方应在</w:t>
      </w:r>
      <w:r>
        <w:rPr>
          <w:rFonts w:ascii="宋体" w:eastAsia="宋体" w:hAnsi="宋体" w:cs="Times New Roman" w:hint="eastAsia"/>
          <w:b w:val="0"/>
          <w:i w:val="0"/>
          <w:caps w:val="0"/>
          <w:spacing w:val="0"/>
          <w:w w:val="100"/>
          <w:sz w:val="21"/>
          <w:szCs w:val="24"/>
          <w:lang w:val="en-US" w:eastAsia="zh-CN"/>
        </w:rPr>
        <w:t>10日内向甲方提供适格人员，并保证新旧人员工作上的无缝衔接，</w:t>
      </w:r>
      <w:r>
        <w:rPr>
          <w:rFonts w:ascii="宋体" w:eastAsia="宋体" w:hAnsi="宋体" w:cs="Times New Roman" w:hint="eastAsia"/>
          <w:b w:val="0"/>
          <w:i w:val="0"/>
          <w:caps w:val="0"/>
          <w:spacing w:val="0"/>
          <w:w w:val="100"/>
          <w:sz w:val="21"/>
          <w:szCs w:val="24"/>
          <w:lang w:eastAsia="zh-CN"/>
        </w:rPr>
        <w:t>更换3次人员后，仍无法满足要求的，甲</w:t>
      </w:r>
      <w:r>
        <w:rPr>
          <w:rFonts w:ascii="宋体" w:eastAsia="宋体" w:hAnsi="宋体" w:cs="Times New Roman" w:hint="eastAsia"/>
          <w:b w:val="0"/>
          <w:i w:val="0"/>
          <w:caps w:val="0"/>
          <w:color w:val="auto"/>
          <w:spacing w:val="0"/>
          <w:w w:val="100"/>
          <w:sz w:val="21"/>
          <w:szCs w:val="24"/>
          <w:lang w:eastAsia="zh-CN"/>
        </w:rPr>
        <w:t>方有权按照合同总金额</w:t>
      </w:r>
      <w:r>
        <w:rPr>
          <w:rFonts w:ascii="宋体" w:eastAsia="宋体" w:hAnsi="宋体" w:cs="Times New Roman" w:hint="eastAsia"/>
          <w:b w:val="0"/>
          <w:i w:val="0"/>
          <w:caps w:val="0"/>
          <w:color w:val="auto"/>
          <w:spacing w:val="0"/>
          <w:w w:val="100"/>
          <w:sz w:val="21"/>
          <w:szCs w:val="24"/>
          <w:lang w:val="en-US" w:eastAsia="zh-CN"/>
        </w:rPr>
        <w:t>5</w:t>
      </w:r>
      <w:r>
        <w:rPr>
          <w:rFonts w:ascii="宋体" w:eastAsia="宋体" w:hAnsi="宋体" w:cs="Times New Roman" w:hint="eastAsia"/>
          <w:b w:val="0"/>
          <w:i w:val="0"/>
          <w:caps w:val="0"/>
          <w:color w:val="auto"/>
          <w:spacing w:val="0"/>
          <w:w w:val="100"/>
          <w:sz w:val="21"/>
          <w:szCs w:val="24"/>
          <w:lang w:eastAsia="zh-CN"/>
        </w:rPr>
        <w:t>%直接扣除服务费作为违约金，且有权与乙方解除合同，甲方不承担任何违约责任。</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val="en-US" w:eastAsia="zh-CN"/>
        </w:rPr>
      </w:pPr>
      <w:r>
        <w:rPr>
          <w:rFonts w:ascii="宋体" w:eastAsia="宋体" w:hAnsi="宋体" w:cs="Times New Roman" w:hint="eastAsia"/>
          <w:b w:val="0"/>
          <w:i w:val="0"/>
          <w:caps w:val="0"/>
          <w:spacing w:val="0"/>
          <w:w w:val="100"/>
          <w:sz w:val="21"/>
          <w:szCs w:val="24"/>
          <w:lang w:val="en-US" w:eastAsia="zh-CN"/>
        </w:rPr>
        <w:t>5.</w:t>
      </w:r>
      <w:r>
        <w:rPr>
          <w:rFonts w:ascii="宋体" w:eastAsia="宋体" w:hAnsi="宋体" w:cs="Times New Roman" w:hint="eastAsia"/>
          <w:b w:val="0"/>
          <w:i w:val="0"/>
          <w:caps w:val="0"/>
          <w:spacing w:val="0"/>
          <w:w w:val="100"/>
          <w:sz w:val="21"/>
          <w:szCs w:val="24"/>
          <w:lang w:eastAsia="zh-CN"/>
        </w:rPr>
        <w:t>乙方承诺投标文件中提供的项目团队成员名单与实际开展项目的项目团队成员保持一致，项目实施过程中，乙方不得随意更换项目团队成员（除突发事件外），存在人员调动需提前两周以书面形式向甲方申请，并提交人员更换相关材料，甲方有权根据项目情况否决或调整上述申请。经甲方批准乙方更换人员申请后，乙方方可按批准后的内容进行相关调整，如乙方未经甲方批准更换人员，</w:t>
      </w:r>
      <w:r>
        <w:rPr>
          <w:rFonts w:ascii="宋体" w:eastAsia="宋体" w:hAnsi="宋体" w:cs="Times New Roman" w:hint="eastAsia"/>
          <w:b w:val="0"/>
          <w:i w:val="0"/>
          <w:caps w:val="0"/>
          <w:color w:val="auto"/>
          <w:spacing w:val="0"/>
          <w:w w:val="100"/>
          <w:sz w:val="21"/>
          <w:szCs w:val="24"/>
          <w:lang w:eastAsia="zh-CN"/>
        </w:rPr>
        <w:t>甲方有权每次按</w:t>
      </w:r>
      <w:r>
        <w:rPr>
          <w:rFonts w:ascii="宋体" w:eastAsia="宋体" w:hAnsi="宋体" w:cs="Times New Roman" w:hint="eastAsia"/>
          <w:b w:val="0"/>
          <w:i w:val="0"/>
          <w:caps w:val="0"/>
          <w:spacing w:val="0"/>
          <w:w w:val="100"/>
          <w:sz w:val="21"/>
          <w:szCs w:val="24"/>
          <w:lang w:eastAsia="zh-CN"/>
        </w:rPr>
        <w:t>照合同金额</w:t>
      </w:r>
      <w:r>
        <w:rPr>
          <w:rFonts w:ascii="宋体" w:eastAsia="宋体" w:hAnsi="宋体" w:cs="Times New Roman" w:hint="eastAsia"/>
          <w:b w:val="0"/>
          <w:i w:val="0"/>
          <w:caps w:val="0"/>
          <w:color w:val="auto"/>
          <w:spacing w:val="0"/>
          <w:w w:val="100"/>
          <w:sz w:val="21"/>
          <w:szCs w:val="24"/>
          <w:lang w:eastAsia="zh-CN"/>
        </w:rPr>
        <w:t>总</w:t>
      </w:r>
      <w:r>
        <w:rPr>
          <w:rFonts w:ascii="宋体" w:eastAsia="宋体" w:hAnsi="宋体" w:cs="Times New Roman" w:hint="eastAsia"/>
          <w:b w:val="0"/>
          <w:i w:val="0"/>
          <w:caps w:val="0"/>
          <w:spacing w:val="0"/>
          <w:w w:val="100"/>
          <w:sz w:val="21"/>
          <w:szCs w:val="24"/>
          <w:lang w:val="en-US" w:eastAsia="zh-CN"/>
        </w:rPr>
        <w:t>5</w:t>
      </w:r>
      <w:r>
        <w:rPr>
          <w:rFonts w:ascii="宋体" w:eastAsia="宋体" w:hAnsi="宋体" w:cs="Times New Roman" w:hint="eastAsia"/>
          <w:b w:val="0"/>
          <w:i w:val="0"/>
          <w:caps w:val="0"/>
          <w:spacing w:val="0"/>
          <w:w w:val="100"/>
          <w:sz w:val="21"/>
          <w:szCs w:val="24"/>
          <w:lang w:eastAsia="zh-CN"/>
        </w:rPr>
        <w:t>%扣除更换人员相关费用。未经批准更换3次人员的，甲方有权与乙方解除合同，甲方不承担任何违约责任。</w:t>
      </w:r>
    </w:p>
    <w:p>
      <w:pPr>
        <w:keepNext w:val="0"/>
        <w:keepLines w:val="0"/>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 w:val="0"/>
          <w:sz w:val="21"/>
          <w:szCs w:val="24"/>
          <w:lang w:val="en-US" w:eastAsia="zh-CN"/>
        </w:rPr>
      </w:pPr>
      <w:r>
        <w:rPr>
          <w:rFonts w:ascii="宋体" w:eastAsia="宋体" w:hAnsi="宋体" w:cs="Times New Roman" w:hint="eastAsia"/>
          <w:b w:val="0"/>
          <w:sz w:val="21"/>
          <w:szCs w:val="24"/>
          <w:lang w:val="en-US" w:eastAsia="zh-CN"/>
        </w:rPr>
        <w:t xml:space="preserve">    第</w:t>
      </w:r>
      <w:r>
        <w:rPr>
          <w:rFonts w:ascii="宋体" w:eastAsia="宋体" w:hAnsi="宋体" w:cs="Times New Roman" w:hint="eastAsia"/>
          <w:b w:val="0"/>
          <w:sz w:val="21"/>
          <w:szCs w:val="24"/>
          <w:lang w:eastAsia="zh-CN"/>
        </w:rPr>
        <w:t>九</w:t>
      </w:r>
      <w:r>
        <w:rPr>
          <w:rFonts w:ascii="宋体" w:eastAsia="宋体" w:hAnsi="宋体" w:cs="Times New Roman" w:hint="eastAsia"/>
          <w:b w:val="0"/>
          <w:sz w:val="21"/>
          <w:szCs w:val="24"/>
          <w:lang w:val="en-US" w:eastAsia="zh-CN"/>
        </w:rPr>
        <w:t>条  违约责任</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val="en-US" w:eastAsia="zh-CN"/>
        </w:rPr>
      </w:pPr>
      <w:r>
        <w:rPr>
          <w:rFonts w:ascii="宋体" w:eastAsia="宋体" w:hAnsi="宋体" w:cs="Times New Roman" w:hint="eastAsia"/>
          <w:b w:val="0"/>
          <w:i w:val="0"/>
          <w:caps w:val="0"/>
          <w:spacing w:val="0"/>
          <w:w w:val="100"/>
          <w:sz w:val="21"/>
          <w:szCs w:val="24"/>
          <w:lang w:val="en-US" w:eastAsia="zh-CN"/>
        </w:rPr>
        <w:t>1.乙方发生以下情况的，甲方有权要求乙方进行整改、更换指派人员、</w:t>
      </w:r>
      <w:r>
        <w:rPr>
          <w:rFonts w:ascii="宋体" w:eastAsia="宋体" w:hAnsi="宋体" w:cs="Times New Roman" w:hint="eastAsia"/>
          <w:b w:val="0"/>
          <w:i w:val="0"/>
          <w:caps w:val="0"/>
          <w:color w:val="auto"/>
          <w:spacing w:val="0"/>
          <w:w w:val="100"/>
          <w:sz w:val="21"/>
          <w:szCs w:val="24"/>
          <w:lang w:val="en-US" w:eastAsia="zh-CN"/>
        </w:rPr>
        <w:t>支付合同总金</w:t>
      </w:r>
      <w:r>
        <w:rPr>
          <w:rFonts w:ascii="宋体" w:eastAsia="宋体" w:hAnsi="宋体" w:cs="Times New Roman" w:hint="eastAsia"/>
          <w:b w:val="0"/>
          <w:i w:val="0"/>
          <w:caps w:val="0"/>
          <w:color w:val="auto"/>
          <w:spacing w:val="0"/>
          <w:w w:val="100"/>
          <w:sz w:val="21"/>
          <w:szCs w:val="24"/>
          <w:highlight w:val="none"/>
          <w:lang w:val="en-US" w:eastAsia="zh-CN"/>
        </w:rPr>
        <w:t>额10%</w:t>
      </w:r>
      <w:r>
        <w:rPr>
          <w:rFonts w:ascii="宋体" w:eastAsia="宋体" w:hAnsi="宋体" w:cs="Times New Roman" w:hint="eastAsia"/>
          <w:b w:val="0"/>
          <w:i w:val="0"/>
          <w:caps w:val="0"/>
          <w:color w:val="auto"/>
          <w:spacing w:val="0"/>
          <w:w w:val="100"/>
          <w:sz w:val="21"/>
          <w:szCs w:val="24"/>
          <w:lang w:val="en-US" w:eastAsia="zh-CN"/>
        </w:rPr>
        <w:t>的违约金(该违约金可在服务费中直接扣除）</w:t>
      </w:r>
      <w:r>
        <w:rPr>
          <w:rFonts w:ascii="宋体" w:eastAsia="宋体" w:hAnsi="宋体" w:cs="Times New Roman" w:hint="eastAsia"/>
          <w:b w:val="0"/>
          <w:i w:val="0"/>
          <w:caps w:val="0"/>
          <w:spacing w:val="0"/>
          <w:w w:val="100"/>
          <w:sz w:val="21"/>
          <w:szCs w:val="24"/>
          <w:lang w:val="en-US" w:eastAsia="zh-CN"/>
        </w:rPr>
        <w:t>以及解除合同：</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eastAsia="zh-CN"/>
        </w:rPr>
        <w:t>（</w:t>
      </w:r>
      <w:r>
        <w:rPr>
          <w:rFonts w:ascii="宋体" w:eastAsia="宋体" w:hAnsi="宋体" w:cs="Times New Roman" w:hint="eastAsia"/>
          <w:b w:val="0"/>
          <w:i w:val="0"/>
          <w:caps w:val="0"/>
          <w:spacing w:val="0"/>
          <w:w w:val="100"/>
          <w:sz w:val="21"/>
          <w:szCs w:val="24"/>
          <w:lang w:val="en-US" w:eastAsia="zh-CN"/>
        </w:rPr>
        <w:t>1</w:t>
      </w:r>
      <w:r>
        <w:rPr>
          <w:rFonts w:ascii="宋体" w:eastAsia="宋体" w:hAnsi="宋体" w:cs="Times New Roman" w:hint="eastAsia"/>
          <w:b w:val="0"/>
          <w:i w:val="0"/>
          <w:caps w:val="0"/>
          <w:spacing w:val="0"/>
          <w:w w:val="100"/>
          <w:sz w:val="21"/>
          <w:szCs w:val="24"/>
          <w:lang w:eastAsia="zh-CN"/>
        </w:rPr>
        <w:t>）乙方指派的人员不遵守甲方的工作时间、违反甲方工作制度、工作纪律，不服从甲方的工作安排，擅离岗位或者未按时到岗的；经甲方警告2次后仍不改正的；</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eastAsia="zh-CN"/>
        </w:rPr>
        <w:t>（</w:t>
      </w:r>
      <w:r>
        <w:rPr>
          <w:rFonts w:ascii="宋体" w:eastAsia="宋体" w:hAnsi="宋体" w:cs="Times New Roman" w:hint="eastAsia"/>
          <w:b w:val="0"/>
          <w:i w:val="0"/>
          <w:caps w:val="0"/>
          <w:spacing w:val="0"/>
          <w:w w:val="100"/>
          <w:sz w:val="21"/>
          <w:szCs w:val="24"/>
          <w:lang w:val="en-US" w:eastAsia="zh-CN"/>
        </w:rPr>
        <w:t>2</w:t>
      </w:r>
      <w:r>
        <w:rPr>
          <w:rFonts w:ascii="宋体" w:eastAsia="宋体" w:hAnsi="宋体" w:cs="Times New Roman" w:hint="eastAsia"/>
          <w:b w:val="0"/>
          <w:i w:val="0"/>
          <w:caps w:val="0"/>
          <w:spacing w:val="0"/>
          <w:w w:val="100"/>
          <w:sz w:val="21"/>
          <w:szCs w:val="24"/>
          <w:lang w:eastAsia="zh-CN"/>
        </w:rPr>
        <w:t>）出具的法律意见书违反法律规定或者未能发现交审文书的明显法律错误，造成重大经济损失或者重大不良影响的；</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eastAsia="zh-CN"/>
        </w:rPr>
        <w:t>（</w:t>
      </w:r>
      <w:r>
        <w:rPr>
          <w:rFonts w:ascii="宋体" w:eastAsia="宋体" w:hAnsi="宋体" w:cs="Times New Roman" w:hint="eastAsia"/>
          <w:b w:val="0"/>
          <w:i w:val="0"/>
          <w:caps w:val="0"/>
          <w:spacing w:val="0"/>
          <w:w w:val="100"/>
          <w:sz w:val="21"/>
          <w:szCs w:val="24"/>
          <w:lang w:val="en-US" w:eastAsia="zh-CN"/>
        </w:rPr>
        <w:t>3</w:t>
      </w:r>
      <w:r>
        <w:rPr>
          <w:rFonts w:ascii="宋体" w:eastAsia="宋体" w:hAnsi="宋体" w:cs="Times New Roman" w:hint="eastAsia"/>
          <w:b w:val="0"/>
          <w:i w:val="0"/>
          <w:caps w:val="0"/>
          <w:spacing w:val="0"/>
          <w:w w:val="100"/>
          <w:sz w:val="21"/>
          <w:szCs w:val="24"/>
          <w:lang w:eastAsia="zh-CN"/>
        </w:rPr>
        <w:t>）指派人员曾参与或者主持调解的案件出现明显法律错误，造成重大经济损失或重大不良影响的；</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eastAsia="zh-CN"/>
        </w:rPr>
        <w:t>（</w:t>
      </w:r>
      <w:r>
        <w:rPr>
          <w:rFonts w:ascii="宋体" w:eastAsia="宋体" w:hAnsi="宋体" w:cs="Times New Roman" w:hint="eastAsia"/>
          <w:b w:val="0"/>
          <w:i w:val="0"/>
          <w:caps w:val="0"/>
          <w:spacing w:val="0"/>
          <w:w w:val="100"/>
          <w:sz w:val="21"/>
          <w:szCs w:val="24"/>
          <w:lang w:val="en-US" w:eastAsia="zh-CN"/>
        </w:rPr>
        <w:t>4</w:t>
      </w:r>
      <w:r>
        <w:rPr>
          <w:rFonts w:ascii="宋体" w:eastAsia="宋体" w:hAnsi="宋体" w:cs="Times New Roman" w:hint="eastAsia"/>
          <w:b w:val="0"/>
          <w:i w:val="0"/>
          <w:caps w:val="0"/>
          <w:spacing w:val="0"/>
          <w:w w:val="100"/>
          <w:sz w:val="21"/>
          <w:szCs w:val="24"/>
          <w:lang w:eastAsia="zh-CN"/>
        </w:rPr>
        <w:t>）违反合同约定义务的或因乙方失职失察等原因导致行政复议中被撤销、行政诉讼败诉及案卷评查、案件信息公开工作在法治政府建设考核中被扣分；</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eastAsia="zh-CN"/>
        </w:rPr>
        <w:t>（</w:t>
      </w:r>
      <w:r>
        <w:rPr>
          <w:rFonts w:ascii="宋体" w:eastAsia="宋体" w:hAnsi="宋体" w:cs="Times New Roman" w:hint="eastAsia"/>
          <w:b w:val="0"/>
          <w:i w:val="0"/>
          <w:caps w:val="0"/>
          <w:spacing w:val="0"/>
          <w:w w:val="100"/>
          <w:sz w:val="21"/>
          <w:szCs w:val="24"/>
          <w:lang w:val="en-US" w:eastAsia="zh-CN"/>
        </w:rPr>
        <w:t>5</w:t>
      </w:r>
      <w:r>
        <w:rPr>
          <w:rFonts w:ascii="宋体" w:eastAsia="宋体" w:hAnsi="宋体" w:cs="Times New Roman" w:hint="eastAsia"/>
          <w:b w:val="0"/>
          <w:i w:val="0"/>
          <w:caps w:val="0"/>
          <w:spacing w:val="0"/>
          <w:w w:val="100"/>
          <w:sz w:val="21"/>
          <w:szCs w:val="24"/>
          <w:lang w:eastAsia="zh-CN"/>
        </w:rPr>
        <w:t>）受所在单位处分，或者受司法行政部门行政处罚，或者受律师协会行业处分的；</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eastAsia="zh-CN"/>
        </w:rPr>
        <w:t>（</w:t>
      </w:r>
      <w:r>
        <w:rPr>
          <w:rFonts w:ascii="宋体" w:eastAsia="宋体" w:hAnsi="宋体" w:cs="Times New Roman" w:hint="eastAsia"/>
          <w:b w:val="0"/>
          <w:i w:val="0"/>
          <w:caps w:val="0"/>
          <w:spacing w:val="0"/>
          <w:w w:val="100"/>
          <w:sz w:val="21"/>
          <w:szCs w:val="24"/>
          <w:lang w:val="en-US" w:eastAsia="zh-CN"/>
        </w:rPr>
        <w:t>6</w:t>
      </w:r>
      <w:r>
        <w:rPr>
          <w:rFonts w:ascii="宋体" w:eastAsia="宋体" w:hAnsi="宋体" w:cs="Times New Roman" w:hint="eastAsia"/>
          <w:b w:val="0"/>
          <w:i w:val="0"/>
          <w:caps w:val="0"/>
          <w:spacing w:val="0"/>
          <w:w w:val="100"/>
          <w:sz w:val="21"/>
          <w:szCs w:val="24"/>
          <w:lang w:eastAsia="zh-CN"/>
        </w:rPr>
        <w:t>）因违反职业道德、执业纪律被司法行政机关处罚或受行业处分的；</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eastAsia="zh-CN"/>
        </w:rPr>
        <w:t>（</w:t>
      </w:r>
      <w:r>
        <w:rPr>
          <w:rFonts w:ascii="宋体" w:eastAsia="宋体" w:hAnsi="宋体" w:cs="Times New Roman" w:hint="eastAsia"/>
          <w:b w:val="0"/>
          <w:i w:val="0"/>
          <w:caps w:val="0"/>
          <w:spacing w:val="0"/>
          <w:w w:val="100"/>
          <w:sz w:val="21"/>
          <w:szCs w:val="24"/>
          <w:lang w:val="en-US" w:eastAsia="zh-CN"/>
        </w:rPr>
        <w:t>7</w:t>
      </w:r>
      <w:r>
        <w:rPr>
          <w:rFonts w:ascii="宋体" w:eastAsia="宋体" w:hAnsi="宋体" w:cs="Times New Roman" w:hint="eastAsia"/>
          <w:b w:val="0"/>
          <w:i w:val="0"/>
          <w:caps w:val="0"/>
          <w:spacing w:val="0"/>
          <w:w w:val="100"/>
          <w:sz w:val="21"/>
          <w:szCs w:val="24"/>
          <w:lang w:eastAsia="zh-CN"/>
        </w:rPr>
        <w:t>）被依法追究刑事责任的；</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eastAsia="zh-CN"/>
        </w:rPr>
        <w:t>（</w:t>
      </w:r>
      <w:r>
        <w:rPr>
          <w:rFonts w:ascii="宋体" w:eastAsia="宋体" w:hAnsi="宋体" w:cs="Times New Roman" w:hint="eastAsia"/>
          <w:b w:val="0"/>
          <w:i w:val="0"/>
          <w:caps w:val="0"/>
          <w:spacing w:val="0"/>
          <w:w w:val="100"/>
          <w:sz w:val="21"/>
          <w:szCs w:val="24"/>
          <w:lang w:val="en-US" w:eastAsia="zh-CN"/>
        </w:rPr>
        <w:t>8</w:t>
      </w:r>
      <w:r>
        <w:rPr>
          <w:rFonts w:ascii="宋体" w:eastAsia="宋体" w:hAnsi="宋体" w:cs="Times New Roman" w:hint="eastAsia"/>
          <w:b w:val="0"/>
          <w:i w:val="0"/>
          <w:caps w:val="0"/>
          <w:spacing w:val="0"/>
          <w:w w:val="100"/>
          <w:sz w:val="21"/>
          <w:szCs w:val="24"/>
          <w:lang w:eastAsia="zh-CN"/>
        </w:rPr>
        <w:t>）拒绝或者消极对待工作、严重失职行为或无法履行法律顾问职责的情形。</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color w:val="auto"/>
          <w:spacing w:val="0"/>
          <w:w w:val="100"/>
          <w:sz w:val="21"/>
          <w:szCs w:val="24"/>
          <w:lang w:val="en-US" w:eastAsia="zh-CN"/>
        </w:rPr>
      </w:pPr>
      <w:r>
        <w:rPr>
          <w:rFonts w:ascii="宋体" w:eastAsia="宋体" w:hAnsi="宋体" w:cs="Times New Roman" w:hint="eastAsia"/>
          <w:b w:val="0"/>
          <w:i w:val="0"/>
          <w:caps w:val="0"/>
          <w:color w:val="auto"/>
          <w:spacing w:val="0"/>
          <w:w w:val="100"/>
          <w:sz w:val="21"/>
          <w:szCs w:val="24"/>
          <w:lang w:eastAsia="zh-CN"/>
        </w:rPr>
        <w:t>（</w:t>
      </w:r>
      <w:r>
        <w:rPr>
          <w:rFonts w:ascii="宋体" w:eastAsia="宋体" w:hAnsi="宋体" w:cs="Times New Roman" w:hint="eastAsia"/>
          <w:b w:val="0"/>
          <w:i w:val="0"/>
          <w:caps w:val="0"/>
          <w:color w:val="auto"/>
          <w:spacing w:val="0"/>
          <w:w w:val="100"/>
          <w:sz w:val="21"/>
          <w:szCs w:val="24"/>
          <w:lang w:val="en-US" w:eastAsia="zh-CN"/>
        </w:rPr>
        <w:t>9</w:t>
      </w:r>
      <w:r>
        <w:rPr>
          <w:rFonts w:ascii="宋体" w:eastAsia="宋体" w:hAnsi="宋体" w:cs="Times New Roman" w:hint="eastAsia"/>
          <w:b w:val="0"/>
          <w:i w:val="0"/>
          <w:caps w:val="0"/>
          <w:color w:val="auto"/>
          <w:spacing w:val="0"/>
          <w:w w:val="100"/>
          <w:sz w:val="21"/>
          <w:szCs w:val="24"/>
          <w:lang w:eastAsia="zh-CN"/>
        </w:rPr>
        <w:t>）服务期内，提供法律服务时被有效投诉满</w:t>
      </w:r>
      <w:r>
        <w:rPr>
          <w:rFonts w:ascii="宋体" w:eastAsia="宋体" w:hAnsi="宋体" w:cs="Times New Roman" w:hint="eastAsia"/>
          <w:b w:val="0"/>
          <w:i w:val="0"/>
          <w:caps w:val="0"/>
          <w:color w:val="auto"/>
          <w:spacing w:val="0"/>
          <w:w w:val="100"/>
          <w:sz w:val="21"/>
          <w:szCs w:val="24"/>
          <w:lang w:val="en-US" w:eastAsia="zh-CN"/>
        </w:rPr>
        <w:t>2次的；</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eastAsia="zh-CN"/>
        </w:rPr>
      </w:pPr>
      <w:r>
        <w:rPr>
          <w:rFonts w:ascii="宋体" w:eastAsia="宋体" w:hAnsi="宋体" w:cs="Times New Roman" w:hint="eastAsia"/>
          <w:b w:val="0"/>
          <w:i w:val="0"/>
          <w:caps w:val="0"/>
          <w:spacing w:val="0"/>
          <w:w w:val="100"/>
          <w:sz w:val="21"/>
          <w:szCs w:val="24"/>
          <w:lang w:eastAsia="zh-CN"/>
        </w:rPr>
        <w:t>（</w:t>
      </w:r>
      <w:r>
        <w:rPr>
          <w:rFonts w:ascii="宋体" w:eastAsia="宋体" w:hAnsi="宋体" w:cs="Times New Roman" w:hint="eastAsia"/>
          <w:b w:val="0"/>
          <w:i w:val="0"/>
          <w:caps w:val="0"/>
          <w:spacing w:val="0"/>
          <w:w w:val="100"/>
          <w:sz w:val="21"/>
          <w:szCs w:val="24"/>
          <w:lang w:val="en-US" w:eastAsia="zh-CN"/>
        </w:rPr>
        <w:t>10</w:t>
      </w:r>
      <w:r>
        <w:rPr>
          <w:rFonts w:ascii="宋体" w:eastAsia="宋体" w:hAnsi="宋体" w:cs="Times New Roman" w:hint="eastAsia"/>
          <w:b w:val="0"/>
          <w:i w:val="0"/>
          <w:caps w:val="0"/>
          <w:spacing w:val="0"/>
          <w:w w:val="100"/>
          <w:sz w:val="21"/>
          <w:szCs w:val="24"/>
          <w:lang w:eastAsia="zh-CN"/>
        </w:rPr>
        <w:t>）如甲方因政策原因需统一统筹项目重新安排本项目相对方，甲方可提前一个月通知乙方解除本合同，且不承担任何违约责任。</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val="en-US" w:eastAsia="zh-CN"/>
        </w:rPr>
      </w:pPr>
      <w:r>
        <w:rPr>
          <w:rFonts w:ascii="宋体" w:eastAsia="宋体" w:hAnsi="宋体" w:cs="Times New Roman" w:hint="eastAsia"/>
          <w:b w:val="0"/>
          <w:i w:val="0"/>
          <w:caps w:val="0"/>
          <w:spacing w:val="0"/>
          <w:w w:val="100"/>
          <w:sz w:val="21"/>
          <w:szCs w:val="24"/>
          <w:lang w:val="en-US" w:eastAsia="zh-CN"/>
        </w:rPr>
        <w:t>2.</w:t>
      </w:r>
      <w:r>
        <w:rPr>
          <w:rFonts w:ascii="宋体" w:eastAsia="宋体" w:hAnsi="宋体" w:cs="Times New Roman" w:hint="eastAsia"/>
          <w:b w:val="0"/>
          <w:i w:val="0"/>
          <w:caps w:val="0"/>
          <w:spacing w:val="0"/>
          <w:w w:val="100"/>
          <w:sz w:val="21"/>
          <w:szCs w:val="24"/>
          <w:lang w:eastAsia="zh-CN"/>
        </w:rPr>
        <w:t>乙方</w:t>
      </w:r>
      <w:r>
        <w:rPr>
          <w:rFonts w:ascii="宋体" w:eastAsia="宋体" w:hAnsi="宋体" w:cs="Times New Roman" w:hint="eastAsia"/>
          <w:b w:val="0"/>
          <w:i w:val="0"/>
          <w:caps w:val="0"/>
          <w:spacing w:val="0"/>
          <w:w w:val="100"/>
          <w:sz w:val="21"/>
          <w:szCs w:val="24"/>
          <w:lang w:val="en-US" w:eastAsia="zh-CN"/>
        </w:rPr>
        <w:t>不得将项目非法分包或转包给任何单位和个人。否则，</w:t>
      </w:r>
      <w:r>
        <w:rPr>
          <w:rFonts w:ascii="宋体" w:eastAsia="宋体" w:hAnsi="宋体" w:cs="Times New Roman" w:hint="eastAsia"/>
          <w:b w:val="0"/>
          <w:i w:val="0"/>
          <w:caps w:val="0"/>
          <w:spacing w:val="0"/>
          <w:w w:val="100"/>
          <w:sz w:val="21"/>
          <w:szCs w:val="24"/>
          <w:lang w:eastAsia="zh-CN"/>
        </w:rPr>
        <w:t>甲方</w:t>
      </w:r>
      <w:r>
        <w:rPr>
          <w:rFonts w:ascii="宋体" w:eastAsia="宋体" w:hAnsi="宋体" w:cs="Times New Roman" w:hint="eastAsia"/>
          <w:b w:val="0"/>
          <w:i w:val="0"/>
          <w:caps w:val="0"/>
          <w:spacing w:val="0"/>
          <w:w w:val="100"/>
          <w:sz w:val="21"/>
          <w:szCs w:val="24"/>
          <w:lang w:val="en-US" w:eastAsia="zh-CN"/>
        </w:rPr>
        <w:t>有权即刻终止合同，并要求</w:t>
      </w:r>
      <w:r>
        <w:rPr>
          <w:rFonts w:ascii="宋体" w:eastAsia="宋体" w:hAnsi="宋体" w:cs="Times New Roman" w:hint="eastAsia"/>
          <w:b w:val="0"/>
          <w:i w:val="0"/>
          <w:caps w:val="0"/>
          <w:spacing w:val="0"/>
          <w:w w:val="100"/>
          <w:sz w:val="21"/>
          <w:szCs w:val="24"/>
          <w:lang w:eastAsia="zh-CN"/>
        </w:rPr>
        <w:t>乙方</w:t>
      </w:r>
      <w:r>
        <w:rPr>
          <w:rFonts w:ascii="宋体" w:eastAsia="宋体" w:hAnsi="宋体" w:cs="Times New Roman" w:hint="eastAsia"/>
          <w:b w:val="0"/>
          <w:i w:val="0"/>
          <w:caps w:val="0"/>
          <w:spacing w:val="0"/>
          <w:w w:val="100"/>
          <w:sz w:val="21"/>
          <w:szCs w:val="24"/>
          <w:lang w:val="en-US" w:eastAsia="zh-CN"/>
        </w:rPr>
        <w:t>支付合同总金</w:t>
      </w:r>
      <w:r>
        <w:rPr>
          <w:rFonts w:ascii="宋体" w:eastAsia="宋体" w:hAnsi="宋体" w:cs="Times New Roman" w:hint="eastAsia"/>
          <w:b w:val="0"/>
          <w:i w:val="0"/>
          <w:caps w:val="0"/>
          <w:spacing w:val="0"/>
          <w:w w:val="100"/>
          <w:sz w:val="21"/>
          <w:szCs w:val="24"/>
          <w:highlight w:val="none"/>
          <w:lang w:val="en-US" w:eastAsia="zh-CN"/>
        </w:rPr>
        <w:t>额10%</w:t>
      </w:r>
      <w:r>
        <w:rPr>
          <w:rFonts w:ascii="宋体" w:eastAsia="宋体" w:hAnsi="宋体" w:cs="Times New Roman" w:hint="eastAsia"/>
          <w:b w:val="0"/>
          <w:i w:val="0"/>
          <w:caps w:val="0"/>
          <w:spacing w:val="0"/>
          <w:w w:val="100"/>
          <w:sz w:val="21"/>
          <w:szCs w:val="24"/>
          <w:lang w:val="en-US" w:eastAsia="zh-CN"/>
        </w:rPr>
        <w:t>的违约金</w:t>
      </w:r>
      <w:r>
        <w:rPr>
          <w:rFonts w:ascii="宋体" w:eastAsia="宋体" w:hAnsi="宋体" w:cs="Times New Roman" w:hint="eastAsia"/>
          <w:b w:val="0"/>
          <w:i w:val="0"/>
          <w:caps w:val="0"/>
          <w:color w:val="auto"/>
          <w:spacing w:val="0"/>
          <w:w w:val="100"/>
          <w:sz w:val="21"/>
          <w:szCs w:val="24"/>
          <w:lang w:val="en-US" w:eastAsia="zh-CN"/>
        </w:rPr>
        <w:t>(该违约金可在服务费中直接扣除）</w:t>
      </w:r>
      <w:r>
        <w:rPr>
          <w:rFonts w:ascii="宋体" w:eastAsia="宋体" w:hAnsi="宋体" w:cs="Times New Roman" w:hint="eastAsia"/>
          <w:b w:val="0"/>
          <w:i w:val="0"/>
          <w:caps w:val="0"/>
          <w:spacing w:val="0"/>
          <w:w w:val="100"/>
          <w:sz w:val="21"/>
          <w:szCs w:val="24"/>
          <w:lang w:val="en-US" w:eastAsia="zh-CN"/>
        </w:rPr>
        <w:t>。</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val="en-US" w:eastAsia="zh-CN"/>
        </w:rPr>
      </w:pPr>
      <w:r>
        <w:rPr>
          <w:rFonts w:ascii="宋体" w:eastAsia="宋体" w:hAnsi="宋体" w:cs="Times New Roman" w:hint="eastAsia"/>
          <w:b w:val="0"/>
          <w:i w:val="0"/>
          <w:caps w:val="0"/>
          <w:spacing w:val="0"/>
          <w:w w:val="100"/>
          <w:sz w:val="21"/>
          <w:szCs w:val="24"/>
          <w:lang w:val="en-US" w:eastAsia="zh-CN"/>
        </w:rPr>
        <w:t>3.如任何一方不履行本合同义务或履行本合同义务不符合约定，应当承担继续履行、采取补救措施或者赔偿损失等违约责任。</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val="en-US" w:eastAsia="zh-CN"/>
        </w:rPr>
      </w:pPr>
      <w:r>
        <w:rPr>
          <w:rFonts w:ascii="宋体" w:eastAsia="宋体" w:hAnsi="宋体" w:cs="Times New Roman" w:hint="eastAsia"/>
          <w:b w:val="0"/>
          <w:i w:val="0"/>
          <w:caps w:val="0"/>
          <w:spacing w:val="0"/>
          <w:w w:val="100"/>
          <w:sz w:val="21"/>
          <w:szCs w:val="24"/>
          <w:lang w:val="en-US" w:eastAsia="zh-CN"/>
        </w:rPr>
        <w:t>4.如果</w:t>
      </w:r>
      <w:r>
        <w:rPr>
          <w:rFonts w:ascii="宋体" w:eastAsia="宋体" w:hAnsi="宋体" w:cs="Times New Roman" w:hint="eastAsia"/>
          <w:b w:val="0"/>
          <w:i w:val="0"/>
          <w:caps w:val="0"/>
          <w:spacing w:val="0"/>
          <w:w w:val="100"/>
          <w:sz w:val="21"/>
          <w:szCs w:val="24"/>
          <w:lang w:eastAsia="zh-CN"/>
        </w:rPr>
        <w:t>乙方</w:t>
      </w:r>
      <w:r>
        <w:rPr>
          <w:rFonts w:ascii="宋体" w:eastAsia="宋体" w:hAnsi="宋体" w:cs="Times New Roman" w:hint="eastAsia"/>
          <w:b w:val="0"/>
          <w:i w:val="0"/>
          <w:caps w:val="0"/>
          <w:spacing w:val="0"/>
          <w:w w:val="100"/>
          <w:sz w:val="21"/>
          <w:szCs w:val="24"/>
          <w:lang w:val="en-US" w:eastAsia="zh-CN"/>
        </w:rPr>
        <w:t>未能在协议规定的限期或</w:t>
      </w:r>
      <w:r>
        <w:rPr>
          <w:rFonts w:ascii="宋体" w:eastAsia="宋体" w:hAnsi="宋体" w:cs="Times New Roman" w:hint="eastAsia"/>
          <w:b w:val="0"/>
          <w:i w:val="0"/>
          <w:caps w:val="0"/>
          <w:spacing w:val="0"/>
          <w:w w:val="100"/>
          <w:sz w:val="21"/>
          <w:szCs w:val="24"/>
          <w:lang w:eastAsia="zh-CN"/>
        </w:rPr>
        <w:t>甲方</w:t>
      </w:r>
      <w:r>
        <w:rPr>
          <w:rFonts w:ascii="宋体" w:eastAsia="宋体" w:hAnsi="宋体" w:cs="Times New Roman" w:hint="eastAsia"/>
          <w:b w:val="0"/>
          <w:i w:val="0"/>
          <w:caps w:val="0"/>
          <w:spacing w:val="0"/>
          <w:w w:val="100"/>
          <w:sz w:val="21"/>
          <w:szCs w:val="24"/>
          <w:lang w:val="en-US" w:eastAsia="zh-CN"/>
        </w:rPr>
        <w:t>同意延长的限期内提供部分或全部服务，</w:t>
      </w:r>
      <w:r>
        <w:rPr>
          <w:rFonts w:ascii="宋体" w:eastAsia="宋体" w:hAnsi="宋体" w:cs="Times New Roman" w:hint="eastAsia"/>
          <w:b w:val="0"/>
          <w:i w:val="0"/>
          <w:caps w:val="0"/>
          <w:spacing w:val="0"/>
          <w:w w:val="100"/>
          <w:sz w:val="21"/>
          <w:szCs w:val="24"/>
          <w:lang w:eastAsia="zh-CN"/>
        </w:rPr>
        <w:t>甲方</w:t>
      </w:r>
      <w:r>
        <w:rPr>
          <w:rFonts w:ascii="宋体" w:eastAsia="宋体" w:hAnsi="宋体" w:cs="Times New Roman" w:hint="eastAsia"/>
          <w:b w:val="0"/>
          <w:i w:val="0"/>
          <w:caps w:val="0"/>
          <w:spacing w:val="0"/>
          <w:w w:val="100"/>
          <w:sz w:val="21"/>
          <w:szCs w:val="24"/>
          <w:lang w:val="en-US" w:eastAsia="zh-CN"/>
        </w:rPr>
        <w:t>可向</w:t>
      </w:r>
      <w:r>
        <w:rPr>
          <w:rFonts w:ascii="宋体" w:eastAsia="宋体" w:hAnsi="宋体" w:cs="Times New Roman" w:hint="eastAsia"/>
          <w:b w:val="0"/>
          <w:i w:val="0"/>
          <w:caps w:val="0"/>
          <w:spacing w:val="0"/>
          <w:w w:val="100"/>
          <w:sz w:val="21"/>
          <w:szCs w:val="24"/>
          <w:lang w:eastAsia="zh-CN"/>
        </w:rPr>
        <w:t>乙方</w:t>
      </w:r>
      <w:r>
        <w:rPr>
          <w:rFonts w:ascii="宋体" w:eastAsia="宋体" w:hAnsi="宋体" w:cs="Times New Roman" w:hint="eastAsia"/>
          <w:b w:val="0"/>
          <w:i w:val="0"/>
          <w:caps w:val="0"/>
          <w:spacing w:val="0"/>
          <w:w w:val="100"/>
          <w:sz w:val="21"/>
          <w:szCs w:val="24"/>
          <w:lang w:val="en-US" w:eastAsia="zh-CN"/>
        </w:rPr>
        <w:t>发出书面的违约通知书，提出终止部分或全部协议以及要求乙方支付合同总金</w:t>
      </w:r>
      <w:r>
        <w:rPr>
          <w:rFonts w:ascii="宋体" w:eastAsia="宋体" w:hAnsi="宋体" w:cs="Times New Roman" w:hint="eastAsia"/>
          <w:b w:val="0"/>
          <w:i w:val="0"/>
          <w:caps w:val="0"/>
          <w:spacing w:val="0"/>
          <w:w w:val="100"/>
          <w:sz w:val="21"/>
          <w:szCs w:val="24"/>
          <w:highlight w:val="none"/>
          <w:lang w:val="en-US" w:eastAsia="zh-CN"/>
        </w:rPr>
        <w:t>额10%</w:t>
      </w:r>
      <w:r>
        <w:rPr>
          <w:rFonts w:ascii="宋体" w:eastAsia="宋体" w:hAnsi="宋体" w:cs="Times New Roman" w:hint="eastAsia"/>
          <w:b w:val="0"/>
          <w:i w:val="0"/>
          <w:caps w:val="0"/>
          <w:spacing w:val="0"/>
          <w:w w:val="100"/>
          <w:sz w:val="21"/>
          <w:szCs w:val="24"/>
          <w:lang w:val="en-US" w:eastAsia="zh-CN"/>
        </w:rPr>
        <w:t>的违约金</w:t>
      </w:r>
      <w:r>
        <w:rPr>
          <w:rFonts w:ascii="宋体" w:eastAsia="宋体" w:hAnsi="宋体" w:cs="Times New Roman" w:hint="eastAsia"/>
          <w:b w:val="0"/>
          <w:i w:val="0"/>
          <w:caps w:val="0"/>
          <w:color w:val="auto"/>
          <w:spacing w:val="0"/>
          <w:w w:val="100"/>
          <w:sz w:val="21"/>
          <w:szCs w:val="24"/>
          <w:lang w:val="en-US" w:eastAsia="zh-CN"/>
        </w:rPr>
        <w:t>(该违约金可在服务费中直接扣除）</w:t>
      </w:r>
      <w:r>
        <w:rPr>
          <w:rFonts w:ascii="宋体" w:eastAsia="宋体" w:hAnsi="宋体" w:cs="Times New Roman" w:hint="eastAsia"/>
          <w:b w:val="0"/>
          <w:i w:val="0"/>
          <w:caps w:val="0"/>
          <w:spacing w:val="0"/>
          <w:w w:val="100"/>
          <w:sz w:val="21"/>
          <w:szCs w:val="24"/>
          <w:lang w:val="en-US" w:eastAsia="zh-CN"/>
        </w:rPr>
        <w:t>。</w:t>
      </w:r>
    </w:p>
    <w:p>
      <w:pPr>
        <w:keepNext w:val="0"/>
        <w:keepLines w:val="0"/>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sz w:val="21"/>
          <w:szCs w:val="24"/>
          <w:highlight w:val="none"/>
          <w:lang w:val="en-US" w:eastAsia="zh-CN"/>
        </w:rPr>
      </w:pPr>
      <w:r>
        <w:rPr>
          <w:rFonts w:ascii="宋体" w:eastAsia="宋体" w:hAnsi="宋体" w:cs="Times New Roman" w:hint="eastAsia"/>
          <w:b w:val="0"/>
          <w:i w:val="0"/>
          <w:caps w:val="0"/>
          <w:spacing w:val="0"/>
          <w:w w:val="100"/>
          <w:sz w:val="21"/>
          <w:szCs w:val="24"/>
          <w:lang w:val="en-US" w:eastAsia="zh-CN"/>
        </w:rPr>
        <w:t>5.</w:t>
      </w:r>
      <w:r>
        <w:rPr>
          <w:rFonts w:ascii="宋体" w:eastAsia="宋体" w:hAnsi="宋体" w:cs="Times New Roman" w:hint="eastAsia"/>
          <w:b w:val="0"/>
          <w:i w:val="0"/>
          <w:caps w:val="0"/>
          <w:spacing w:val="0"/>
          <w:w w:val="100"/>
          <w:sz w:val="21"/>
          <w:szCs w:val="24"/>
          <w:lang w:eastAsia="zh-CN"/>
        </w:rPr>
        <w:t>在合同履行期间，如乙方出现因违法经营受到刑事处罚或者责令停产停业、吊销许可证或者执照、较大数额罚款等行政处罚，导致不满足《中华人民共和国政府采购法》第二十二条供应商要求的，一经查证属实，甲方有权单方解除协议（合同）或不予续签下一年度合</w:t>
      </w:r>
      <w:r>
        <w:rPr>
          <w:rFonts w:ascii="宋体" w:eastAsia="宋体" w:hAnsi="宋体" w:cs="Times New Roman" w:hint="eastAsia"/>
          <w:sz w:val="21"/>
          <w:szCs w:val="24"/>
          <w:highlight w:val="none"/>
          <w:lang w:val="en-US" w:eastAsia="zh-CN"/>
        </w:rPr>
        <w:t>同，且无需承担任何违约责任。</w:t>
      </w:r>
    </w:p>
    <w:p>
      <w:pPr>
        <w:keepNext w:val="0"/>
        <w:keepLines w:val="0"/>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 w:val="0"/>
          <w:bCs w:val="0"/>
          <w:sz w:val="21"/>
          <w:szCs w:val="24"/>
          <w:highlight w:val="none"/>
          <w:lang w:val="en-US" w:eastAsia="zh-CN"/>
        </w:rPr>
      </w:pPr>
      <w:r>
        <w:rPr>
          <w:rFonts w:ascii="宋体" w:eastAsia="宋体" w:hAnsi="宋体" w:cs="Times New Roman" w:hint="eastAsia"/>
          <w:b w:val="0"/>
          <w:bCs w:val="0"/>
          <w:sz w:val="21"/>
          <w:szCs w:val="24"/>
          <w:highlight w:val="none"/>
          <w:lang w:val="en-US" w:eastAsia="zh-CN"/>
        </w:rPr>
        <w:t xml:space="preserve">第十条  考核验收     </w:t>
      </w:r>
    </w:p>
    <w:p>
      <w:pPr>
        <w:keepNext w:val="0"/>
        <w:keepLines w:val="0"/>
        <w:pageBreakBefore w:val="0"/>
        <w:kinsoku/>
        <w:wordWrap/>
        <w:overflowPunct/>
        <w:topLinePunct w:val="0"/>
        <w:autoSpaceDE/>
        <w:autoSpaceDN/>
        <w:bidi w:val="0"/>
        <w:spacing w:line="240" w:lineRule="auto"/>
        <w:ind w:firstLine="0" w:firstLineChars="0"/>
        <w:jc w:val="left"/>
        <w:rPr>
          <w:rFonts w:ascii="宋体" w:eastAsia="宋体" w:hAnsi="宋体" w:cs="Times New Roman" w:hint="eastAsia"/>
          <w:b w:val="0"/>
          <w:i w:val="0"/>
          <w:caps w:val="0"/>
          <w:spacing w:val="0"/>
          <w:w w:val="100"/>
          <w:sz w:val="21"/>
          <w:szCs w:val="24"/>
          <w:lang w:val="en-US" w:eastAsia="zh-CN"/>
        </w:rPr>
      </w:pPr>
      <w:r>
        <w:rPr>
          <w:rFonts w:ascii="宋体" w:eastAsia="宋体" w:hAnsi="宋体" w:cs="Times New Roman" w:hint="eastAsia"/>
          <w:sz w:val="21"/>
          <w:szCs w:val="24"/>
          <w:highlight w:val="none"/>
          <w:lang w:val="en-US" w:eastAsia="zh-CN"/>
        </w:rPr>
        <w:t>1、考核设四个考核等级，分</w:t>
      </w:r>
      <w:r>
        <w:rPr>
          <w:rFonts w:ascii="宋体" w:eastAsia="宋体" w:hAnsi="宋体" w:cs="Times New Roman" w:hint="eastAsia"/>
          <w:b w:val="0"/>
          <w:i w:val="0"/>
          <w:caps w:val="0"/>
          <w:spacing w:val="0"/>
          <w:w w:val="100"/>
          <w:sz w:val="21"/>
          <w:szCs w:val="24"/>
          <w:highlight w:val="none"/>
          <w:lang w:val="en-US" w:eastAsia="zh-CN"/>
        </w:rPr>
        <w:t>别为：优秀、良好、合格、不合格。分为日常考核（3次履约考核，支付二、三、四期款项评价）和年度考核（续签考核，根据3次考核情况综合评定）</w:t>
      </w:r>
      <w:r>
        <w:rPr>
          <w:rFonts w:ascii="宋体" w:hAnsi="宋体" w:cs="Times New Roman" w:hint="eastAsia"/>
          <w:b w:val="0"/>
          <w:i w:val="0"/>
          <w:caps w:val="0"/>
          <w:spacing w:val="0"/>
          <w:w w:val="100"/>
          <w:sz w:val="21"/>
          <w:szCs w:val="24"/>
          <w:highlight w:val="none"/>
          <w:lang w:val="en-US" w:eastAsia="zh-CN"/>
        </w:rPr>
        <w:t>，</w:t>
      </w:r>
      <w:r>
        <w:rPr>
          <w:rFonts w:hint="eastAsia"/>
        </w:rPr>
        <w:t>对乙方服务过程监管与质量考核并重。具体考核办法和监管考核表详见附件</w:t>
      </w:r>
      <w:r>
        <w:rPr>
          <w:rFonts w:hint="eastAsia"/>
          <w:lang w:eastAsia="zh-CN"/>
        </w:rPr>
        <w:t>，</w:t>
      </w:r>
      <w:r>
        <w:rPr>
          <w:rFonts w:hint="eastAsia"/>
        </w:rPr>
        <w:t>甲方有权根据法律、法规、规章和其他规范性文件的规定或政策对质量考核方案进行修订，并对乙方进行考核。乙方应无条件执行最新考核标准。相互有冲突的解释权归甲方。</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val="en-US" w:eastAsia="zh-CN"/>
        </w:rPr>
      </w:pPr>
      <w:r>
        <w:rPr>
          <w:rFonts w:ascii="宋体" w:eastAsia="宋体" w:hAnsi="宋体" w:cs="Times New Roman" w:hint="eastAsia"/>
          <w:b w:val="0"/>
          <w:i w:val="0"/>
          <w:caps w:val="0"/>
          <w:spacing w:val="0"/>
          <w:w w:val="100"/>
          <w:sz w:val="21"/>
          <w:szCs w:val="24"/>
          <w:lang w:val="en-US" w:eastAsia="zh-CN"/>
        </w:rPr>
        <w:t>2、甲方按合同约定的服务内容分别对</w:t>
      </w:r>
      <w:r>
        <w:rPr>
          <w:rFonts w:ascii="宋体" w:hAnsi="宋体" w:hint="eastAsia"/>
          <w:szCs w:val="24"/>
          <w:u w:val="none"/>
        </w:rPr>
        <w:t xml:space="preserve">      </w:t>
      </w:r>
      <w:r>
        <w:rPr>
          <w:rFonts w:ascii="宋体" w:hAnsi="宋体" w:hint="eastAsia"/>
          <w:szCs w:val="24"/>
          <w:u w:val="none"/>
          <w:lang w:val="en-US" w:eastAsia="zh-CN"/>
        </w:rPr>
        <w:t xml:space="preserve">  </w:t>
      </w:r>
      <w:r>
        <w:rPr>
          <w:rFonts w:ascii="宋体" w:eastAsia="宋体" w:hAnsi="宋体" w:cs="Times New Roman" w:hint="eastAsia"/>
          <w:b w:val="0"/>
          <w:i w:val="0"/>
          <w:caps w:val="0"/>
          <w:spacing w:val="0"/>
          <w:w w:val="100"/>
          <w:sz w:val="21"/>
          <w:szCs w:val="24"/>
          <w:lang w:val="en-US" w:eastAsia="zh-CN"/>
        </w:rPr>
        <w:t>法律顾问服务（总分100分，该项工作评分占比</w:t>
      </w:r>
      <w:r>
        <w:rPr>
          <w:rFonts w:ascii="宋体" w:hAnsi="宋体" w:hint="eastAsia"/>
          <w:szCs w:val="24"/>
          <w:u w:val="none"/>
        </w:rPr>
        <w:t xml:space="preserve">      </w:t>
      </w:r>
      <w:r>
        <w:rPr>
          <w:rFonts w:ascii="宋体" w:hAnsi="宋体" w:hint="eastAsia"/>
          <w:szCs w:val="24"/>
          <w:u w:val="none"/>
          <w:lang w:val="en-US" w:eastAsia="zh-CN"/>
        </w:rPr>
        <w:t xml:space="preserve">  </w:t>
      </w:r>
      <w:r>
        <w:rPr>
          <w:rFonts w:ascii="宋体" w:eastAsia="宋体" w:hAnsi="宋体" w:cs="Times New Roman" w:hint="eastAsia"/>
          <w:b w:val="0"/>
          <w:i w:val="0"/>
          <w:caps w:val="0"/>
          <w:spacing w:val="0"/>
          <w:w w:val="100"/>
          <w:sz w:val="21"/>
          <w:szCs w:val="24"/>
          <w:lang w:val="en-US" w:eastAsia="zh-CN"/>
        </w:rPr>
        <w:t>）、</w:t>
      </w:r>
      <w:r>
        <w:rPr>
          <w:rFonts w:ascii="宋体" w:hAnsi="宋体" w:hint="eastAsia"/>
          <w:szCs w:val="24"/>
          <w:u w:val="none"/>
        </w:rPr>
        <w:t xml:space="preserve">      </w:t>
      </w:r>
      <w:r>
        <w:rPr>
          <w:rFonts w:ascii="宋体" w:hAnsi="宋体" w:hint="eastAsia"/>
          <w:szCs w:val="24"/>
          <w:u w:val="none"/>
          <w:lang w:val="en-US" w:eastAsia="zh-CN"/>
        </w:rPr>
        <w:t xml:space="preserve">  </w:t>
      </w:r>
      <w:r>
        <w:rPr>
          <w:rFonts w:ascii="宋体" w:eastAsia="宋体" w:hAnsi="宋体" w:cs="Times New Roman" w:hint="eastAsia"/>
          <w:b w:val="0"/>
          <w:i w:val="0"/>
          <w:caps w:val="0"/>
          <w:spacing w:val="0"/>
          <w:w w:val="100"/>
          <w:sz w:val="21"/>
          <w:szCs w:val="24"/>
          <w:lang w:val="en-US" w:eastAsia="zh-CN"/>
        </w:rPr>
        <w:t>法律顾问服务（总分100分，该项工作评分占比</w:t>
      </w:r>
      <w:r>
        <w:rPr>
          <w:rFonts w:ascii="宋体" w:hAnsi="宋体" w:hint="eastAsia"/>
          <w:szCs w:val="24"/>
          <w:u w:val="none"/>
        </w:rPr>
        <w:t xml:space="preserve">      </w:t>
      </w:r>
      <w:r>
        <w:rPr>
          <w:rFonts w:ascii="宋体" w:hAnsi="宋体" w:hint="eastAsia"/>
          <w:szCs w:val="24"/>
          <w:u w:val="none"/>
          <w:lang w:val="en-US" w:eastAsia="zh-CN"/>
        </w:rPr>
        <w:t xml:space="preserve">  </w:t>
      </w:r>
      <w:r>
        <w:rPr>
          <w:rFonts w:ascii="宋体" w:eastAsia="宋体" w:hAnsi="宋体" w:cs="Times New Roman" w:hint="eastAsia"/>
          <w:b w:val="0"/>
          <w:i w:val="0"/>
          <w:caps w:val="0"/>
          <w:spacing w:val="0"/>
          <w:w w:val="100"/>
          <w:sz w:val="21"/>
          <w:szCs w:val="24"/>
          <w:lang w:val="en-US" w:eastAsia="zh-CN"/>
        </w:rPr>
        <w:t>、</w:t>
      </w:r>
      <w:r>
        <w:rPr>
          <w:rFonts w:ascii="宋体" w:hAnsi="宋体" w:hint="eastAsia"/>
          <w:szCs w:val="24"/>
          <w:u w:val="none"/>
        </w:rPr>
        <w:t xml:space="preserve">      </w:t>
      </w:r>
      <w:r>
        <w:rPr>
          <w:rFonts w:ascii="宋体" w:hAnsi="宋体" w:hint="eastAsia"/>
          <w:szCs w:val="24"/>
          <w:u w:val="none"/>
          <w:lang w:val="en-US" w:eastAsia="zh-CN"/>
        </w:rPr>
        <w:t xml:space="preserve">   </w:t>
      </w:r>
      <w:r>
        <w:rPr>
          <w:rFonts w:ascii="宋体" w:eastAsia="宋体" w:hAnsi="宋体" w:cs="Times New Roman" w:hint="eastAsia"/>
          <w:b w:val="0"/>
          <w:i w:val="0"/>
          <w:caps w:val="0"/>
          <w:spacing w:val="0"/>
          <w:w w:val="100"/>
          <w:sz w:val="21"/>
          <w:szCs w:val="24"/>
          <w:lang w:val="en-US" w:eastAsia="zh-CN"/>
        </w:rPr>
        <w:t>法律顾问服务（总分100分，</w:t>
      </w:r>
      <w:r>
        <w:rPr>
          <w:rFonts w:ascii="宋体" w:hAnsi="宋体" w:hint="eastAsia"/>
          <w:szCs w:val="24"/>
          <w:u w:val="none"/>
        </w:rPr>
        <w:t xml:space="preserve">      </w:t>
      </w:r>
      <w:r>
        <w:rPr>
          <w:rFonts w:ascii="宋体" w:hAnsi="宋体" w:hint="eastAsia"/>
          <w:szCs w:val="24"/>
          <w:u w:val="none"/>
          <w:lang w:val="en-US" w:eastAsia="zh-CN"/>
        </w:rPr>
        <w:t xml:space="preserve">  </w:t>
      </w:r>
      <w:r>
        <w:rPr>
          <w:rFonts w:ascii="宋体" w:eastAsia="宋体" w:hAnsi="宋体" w:cs="Times New Roman" w:hint="eastAsia"/>
          <w:b w:val="0"/>
          <w:i w:val="0"/>
          <w:caps w:val="0"/>
          <w:spacing w:val="0"/>
          <w:w w:val="100"/>
          <w:sz w:val="21"/>
          <w:szCs w:val="24"/>
          <w:lang w:val="en-US" w:eastAsia="zh-CN"/>
        </w:rPr>
        <w:t>，该项工作评分占比</w:t>
      </w:r>
      <w:r>
        <w:rPr>
          <w:rFonts w:ascii="宋体" w:hAnsi="宋体" w:hint="eastAsia"/>
          <w:szCs w:val="24"/>
          <w:u w:val="none"/>
        </w:rPr>
        <w:t xml:space="preserve">      </w:t>
      </w:r>
      <w:r>
        <w:rPr>
          <w:rFonts w:ascii="宋体" w:hAnsi="宋体" w:hint="eastAsia"/>
          <w:szCs w:val="24"/>
          <w:u w:val="none"/>
          <w:lang w:val="en-US" w:eastAsia="zh-CN"/>
        </w:rPr>
        <w:t xml:space="preserve">  </w:t>
      </w:r>
      <w:r>
        <w:rPr>
          <w:rFonts w:ascii="宋体" w:eastAsia="宋体" w:hAnsi="宋体" w:cs="Times New Roman" w:hint="eastAsia"/>
          <w:b w:val="0"/>
          <w:i w:val="0"/>
          <w:caps w:val="0"/>
          <w:spacing w:val="0"/>
          <w:w w:val="100"/>
          <w:sz w:val="21"/>
          <w:szCs w:val="24"/>
          <w:lang w:val="en-US" w:eastAsia="zh-CN"/>
        </w:rPr>
        <w:t>）、的工作内容进行考核评分。考核部门为：由对应服务职能部门（分别对乙方对应工作内容进行履约考核评分）</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i w:val="0"/>
          <w:caps w:val="0"/>
          <w:spacing w:val="0"/>
          <w:w w:val="100"/>
          <w:sz w:val="21"/>
          <w:szCs w:val="24"/>
          <w:lang w:val="en-US" w:eastAsia="zh-CN"/>
        </w:rPr>
      </w:pPr>
      <w:r>
        <w:rPr>
          <w:rFonts w:ascii="宋体" w:eastAsia="宋体" w:hAnsi="宋体" w:cs="Times New Roman" w:hint="eastAsia"/>
          <w:b w:val="0"/>
          <w:i w:val="0"/>
          <w:caps w:val="0"/>
          <w:spacing w:val="0"/>
          <w:w w:val="100"/>
          <w:sz w:val="21"/>
          <w:szCs w:val="24"/>
          <w:lang w:val="en-US" w:eastAsia="zh-CN"/>
        </w:rPr>
        <w:t>3、甲方根据以上部门工作内容的考核评分，按各项工作内容考核得分在本合同中所占比例计算最终考核评分，</w:t>
      </w:r>
      <w:r>
        <w:rPr>
          <w:rFonts w:ascii="宋体" w:hAnsi="宋体" w:hint="eastAsia"/>
          <w:szCs w:val="24"/>
          <w:u w:val="none"/>
        </w:rPr>
        <w:t xml:space="preserve">     </w:t>
      </w:r>
      <w:r>
        <w:rPr>
          <w:rFonts w:ascii="宋体" w:hAnsi="宋体" w:hint="eastAsia"/>
          <w:szCs w:val="24"/>
          <w:u w:val="none"/>
          <w:lang w:val="en-US" w:eastAsia="zh-CN"/>
        </w:rPr>
        <w:t xml:space="preserve">  </w:t>
      </w:r>
      <w:r>
        <w:rPr>
          <w:rFonts w:ascii="宋体" w:eastAsia="宋体" w:hAnsi="宋体" w:cs="Times New Roman" w:hint="eastAsia"/>
          <w:b w:val="0"/>
          <w:i w:val="0"/>
          <w:caps w:val="0"/>
          <w:spacing w:val="0"/>
          <w:w w:val="100"/>
          <w:sz w:val="21"/>
          <w:szCs w:val="24"/>
          <w:lang w:val="en-US" w:eastAsia="zh-CN"/>
        </w:rPr>
        <w:t>项工作最终考核评分相加为本合同的最终考核得分，例：网格管理中心（物管办）年度考核得分为90分，则计算该项工作在本合同的考核分为：90×25%=22.5分。</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hAnsi="宋体" w:hint="eastAsia"/>
          <w:lang w:val="en-US" w:eastAsia="zh-CN"/>
        </w:rPr>
      </w:pPr>
      <w:r>
        <w:rPr>
          <w:rFonts w:ascii="宋体" w:eastAsia="宋体" w:hAnsi="宋体" w:cs="Times New Roman" w:hint="eastAsia"/>
          <w:b w:val="0"/>
          <w:i w:val="0"/>
          <w:caps w:val="0"/>
          <w:spacing w:val="0"/>
          <w:w w:val="100"/>
          <w:sz w:val="21"/>
          <w:szCs w:val="24"/>
          <w:lang w:val="en-US" w:eastAsia="zh-CN"/>
        </w:rPr>
        <w:t>4、甲方根据考核结果决定支付乙方当期履约服务费用，具体为：（1）当期履约考核为优秀的，甲方全额支付乙方当期费用；（2）当期履约考核为良好的，甲方支付当期费用的95%；（3）当期履约考核为合格的，甲方支付当期费用的90%；（4）当期履约考核为不合格的，甲方支付当期费用的80%。</w:t>
      </w:r>
    </w:p>
    <w:p>
      <w:pPr>
        <w:keepNext w:val="0"/>
        <w:keepLines w:val="0"/>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 w:val="0"/>
          <w:i w:val="0"/>
          <w:caps w:val="0"/>
          <w:spacing w:val="0"/>
          <w:w w:val="100"/>
          <w:sz w:val="21"/>
          <w:szCs w:val="24"/>
          <w:lang w:val="en-US" w:eastAsia="zh-CN"/>
        </w:rPr>
      </w:pPr>
      <w:r>
        <w:rPr>
          <w:rFonts w:ascii="宋体" w:eastAsia="宋体" w:hAnsi="宋体" w:cs="Times New Roman" w:hint="eastAsia"/>
          <w:b w:val="0"/>
          <w:i w:val="0"/>
          <w:caps w:val="0"/>
          <w:spacing w:val="0"/>
          <w:w w:val="100"/>
          <w:sz w:val="21"/>
          <w:szCs w:val="24"/>
          <w:lang w:val="en-US" w:eastAsia="zh-CN"/>
        </w:rPr>
        <w:t>5、</w:t>
      </w:r>
      <w:r>
        <w:rPr>
          <w:rFonts w:ascii="宋体" w:eastAsia="宋体" w:hAnsi="宋体" w:cs="Times New Roman" w:hint="eastAsia"/>
          <w:b w:val="0"/>
          <w:i w:val="0"/>
          <w:caps w:val="0"/>
          <w:spacing w:val="0"/>
          <w:w w:val="100"/>
          <w:sz w:val="21"/>
          <w:szCs w:val="24"/>
          <w:highlight w:val="none"/>
          <w:lang w:val="en-US" w:eastAsia="zh-CN"/>
        </w:rPr>
        <w:t>乙方在年度考核中评定为良好及以上的，方可续签下一年度《坪地街道综合法律</w:t>
      </w:r>
      <w:r>
        <w:rPr>
          <w:rFonts w:ascii="宋体" w:eastAsia="宋体" w:hAnsi="宋体" w:cs="Times New Roman" w:hint="eastAsia"/>
          <w:b w:val="0"/>
          <w:i w:val="0"/>
          <w:caps w:val="0"/>
          <w:spacing w:val="0"/>
          <w:w w:val="100"/>
          <w:sz w:val="21"/>
          <w:szCs w:val="24"/>
          <w:lang w:val="en-US" w:eastAsia="zh-CN"/>
        </w:rPr>
        <w:t>服务合同》，否则甲方不予续签。</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hAnsi="宋体" w:hint="eastAsia"/>
          <w:lang w:eastAsia="zh-CN"/>
        </w:rPr>
      </w:pPr>
      <w:r>
        <w:rPr>
          <w:rFonts w:ascii="宋体" w:eastAsia="宋体" w:hAnsi="宋体" w:cs="Times New Roman" w:hint="eastAsia"/>
          <w:b w:val="0"/>
          <w:i w:val="0"/>
          <w:caps w:val="0"/>
          <w:spacing w:val="0"/>
          <w:w w:val="100"/>
          <w:sz w:val="21"/>
          <w:szCs w:val="24"/>
          <w:lang w:val="en-US" w:eastAsia="zh-CN"/>
        </w:rPr>
        <w:t>6、乙方对甲方的考核结论有异议的应在收到书面考核结果之日起7个工作日内向甲方提出书面异议，甲方收到乙方书面异议后应当进行复核，复核结果为最终结论。</w:t>
      </w:r>
    </w:p>
    <w:p>
      <w:pPr>
        <w:keepNext w:val="0"/>
        <w:keepLines w:val="0"/>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 w:val="0"/>
          <w:sz w:val="21"/>
          <w:szCs w:val="24"/>
          <w:lang w:val="en-US" w:eastAsia="zh-CN"/>
        </w:rPr>
      </w:pPr>
      <w:r>
        <w:rPr>
          <w:rFonts w:ascii="宋体" w:eastAsia="宋体" w:hAnsi="宋体" w:cs="Times New Roman" w:hint="eastAsia"/>
          <w:b w:val="0"/>
          <w:sz w:val="21"/>
          <w:szCs w:val="24"/>
          <w:lang w:val="en-US" w:eastAsia="zh-CN"/>
        </w:rPr>
        <w:t xml:space="preserve">    第十一条  争议解决</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hAnsi="宋体" w:hint="eastAsia"/>
          <w:lang w:val="en-US" w:eastAsia="zh-CN"/>
        </w:rPr>
      </w:pPr>
      <w:r>
        <w:rPr>
          <w:rFonts w:ascii="宋体" w:eastAsia="宋体" w:hAnsi="宋体" w:cs="Times New Roman" w:hint="eastAsia"/>
          <w:sz w:val="21"/>
          <w:szCs w:val="24"/>
          <w:lang w:val="en-US" w:eastAsia="zh-CN"/>
        </w:rPr>
        <w:t>合同双方应通过友好协商，解决在执行合同过程中所发生的或与合同有关的一切争端。双方同意，有关本合同签订、履行而发生的任何争议，在无法通过协商解决和调解方式解决的情况下，任何一方均可向龙岗区人民法院提起诉讼。</w:t>
      </w:r>
    </w:p>
    <w:p>
      <w:pPr>
        <w:keepNext w:val="0"/>
        <w:keepLines w:val="0"/>
        <w:pageBreakBefore w:val="0"/>
        <w:kinsoku/>
        <w:wordWrap/>
        <w:overflowPunct/>
        <w:topLinePunct w:val="0"/>
        <w:autoSpaceDE/>
        <w:autoSpaceDN/>
        <w:bidi w:val="0"/>
        <w:spacing w:line="240" w:lineRule="auto"/>
        <w:ind w:right="0" w:firstLine="412" w:rightChars="0" w:firstLineChars="196"/>
        <w:jc w:val="left"/>
        <w:rPr>
          <w:rFonts w:ascii="宋体" w:eastAsia="宋体" w:hAnsi="宋体" w:cs="Times New Roman" w:hint="eastAsia"/>
          <w:b w:val="0"/>
          <w:sz w:val="21"/>
          <w:szCs w:val="24"/>
          <w:highlight w:val="none"/>
          <w:lang w:val="en-US" w:eastAsia="zh-CN"/>
        </w:rPr>
      </w:pPr>
      <w:r>
        <w:rPr>
          <w:rFonts w:ascii="宋体" w:eastAsia="宋体" w:hAnsi="宋体" w:cs="Times New Roman" w:hint="eastAsia"/>
          <w:b w:val="0"/>
          <w:sz w:val="21"/>
          <w:szCs w:val="24"/>
          <w:highlight w:val="none"/>
          <w:lang w:val="en-US" w:eastAsia="zh-CN"/>
        </w:rPr>
        <w:t>第十二条  合同的中止、变更和解除</w:t>
      </w:r>
    </w:p>
    <w:p>
      <w:pPr>
        <w:keepNext w:val="0"/>
        <w:keepLines w:val="0"/>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 w:val="0"/>
          <w:bCs w:val="0"/>
          <w:sz w:val="21"/>
          <w:szCs w:val="24"/>
          <w:lang w:val="en-US" w:eastAsia="zh-CN"/>
        </w:rPr>
      </w:pPr>
      <w:r>
        <w:rPr>
          <w:rFonts w:ascii="宋体" w:eastAsia="宋体" w:hAnsi="宋体" w:cs="Times New Roman" w:hint="eastAsia"/>
          <w:b w:val="0"/>
          <w:sz w:val="21"/>
          <w:szCs w:val="24"/>
          <w:highlight w:val="none"/>
          <w:lang w:val="en-US" w:eastAsia="zh-CN"/>
        </w:rPr>
        <w:t xml:space="preserve">  </w:t>
      </w:r>
      <w:r>
        <w:rPr>
          <w:rFonts w:ascii="宋体" w:eastAsia="宋体" w:hAnsi="宋体" w:cs="Times New Roman" w:hint="eastAsia"/>
          <w:sz w:val="21"/>
          <w:szCs w:val="24"/>
          <w:highlight w:val="none"/>
          <w:lang w:val="en-US" w:eastAsia="zh-CN"/>
        </w:rPr>
        <w:t>本合同有效期内，非经双方协商一致或出现本合同约定解除</w:t>
      </w:r>
      <w:r>
        <w:rPr>
          <w:rFonts w:ascii="宋体" w:eastAsia="宋体" w:hAnsi="宋体" w:cs="Times New Roman" w:hint="eastAsia"/>
          <w:b w:val="0"/>
          <w:bCs w:val="0"/>
          <w:sz w:val="21"/>
          <w:szCs w:val="24"/>
          <w:highlight w:val="none"/>
          <w:lang w:val="en-US" w:eastAsia="zh-CN"/>
        </w:rPr>
        <w:t>及法</w:t>
      </w:r>
      <w:r>
        <w:rPr>
          <w:rFonts w:ascii="宋体" w:eastAsia="宋体" w:hAnsi="宋体" w:cs="Times New Roman" w:hint="eastAsia"/>
          <w:b w:val="0"/>
          <w:bCs w:val="0"/>
          <w:sz w:val="21"/>
          <w:szCs w:val="24"/>
          <w:lang w:val="en-US" w:eastAsia="zh-CN"/>
        </w:rPr>
        <w:t>定情形，任何一方不得无故中止、变更、解除本合同。</w:t>
      </w:r>
    </w:p>
    <w:p>
      <w:pPr>
        <w:keepNext w:val="0"/>
        <w:keepLines w:val="0"/>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 w:val="0"/>
          <w:sz w:val="21"/>
          <w:szCs w:val="24"/>
          <w:lang w:val="en-US" w:eastAsia="zh-CN"/>
        </w:rPr>
      </w:pPr>
      <w:r>
        <w:rPr>
          <w:rFonts w:ascii="宋体" w:eastAsia="宋体" w:hAnsi="宋体" w:cs="Times New Roman" w:hint="eastAsia"/>
          <w:b w:val="0"/>
          <w:sz w:val="21"/>
          <w:szCs w:val="24"/>
          <w:lang w:val="en-US" w:eastAsia="zh-CN"/>
        </w:rPr>
        <w:t>第十三条  免责条款</w:t>
      </w:r>
    </w:p>
    <w:p>
      <w:pPr>
        <w:keepNext w:val="0"/>
        <w:keepLines w:val="0"/>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 w:val="0"/>
          <w:bCs w:val="0"/>
          <w:sz w:val="21"/>
          <w:szCs w:val="24"/>
          <w:lang w:val="en-US" w:eastAsia="zh-CN"/>
        </w:rPr>
      </w:pPr>
      <w:r>
        <w:rPr>
          <w:rFonts w:ascii="宋体" w:eastAsia="宋体" w:hAnsi="宋体" w:cs="Times New Roman" w:hint="eastAsia"/>
          <w:b w:val="0"/>
          <w:bCs w:val="0"/>
          <w:sz w:val="21"/>
          <w:szCs w:val="24"/>
          <w:lang w:val="en-US" w:eastAsia="zh-CN"/>
        </w:rPr>
        <w:t>若甲、乙双方中任何一方由于不可抗力（包括天灾、意外事故、交通运输、政府法令等特殊客观事件）原因造成不能及时履行或不能履行合同时，应及时向对方通报不履行或不能及时履行的理由，在取得有关证明后，允许延期履行、部分履行或不履行合同，并根据情况，免除相应责任。</w:t>
      </w:r>
    </w:p>
    <w:p>
      <w:pPr>
        <w:keepNext w:val="0"/>
        <w:keepLines w:val="0"/>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b w:val="0"/>
          <w:sz w:val="21"/>
          <w:szCs w:val="24"/>
          <w:lang w:eastAsia="zh-CN"/>
        </w:rPr>
      </w:pPr>
      <w:r>
        <w:rPr>
          <w:rFonts w:ascii="宋体" w:eastAsia="宋体" w:hAnsi="宋体" w:cs="Times New Roman" w:hint="eastAsia"/>
          <w:b w:val="0"/>
          <w:sz w:val="21"/>
          <w:szCs w:val="24"/>
          <w:lang w:val="en-US" w:eastAsia="zh-CN"/>
        </w:rPr>
        <w:t xml:space="preserve">    第十</w:t>
      </w:r>
      <w:r>
        <w:rPr>
          <w:rFonts w:ascii="宋体" w:eastAsia="宋体" w:hAnsi="宋体" w:cs="Times New Roman" w:hint="eastAsia"/>
          <w:b w:val="0"/>
          <w:sz w:val="21"/>
          <w:szCs w:val="24"/>
          <w:lang w:eastAsia="zh-CN"/>
        </w:rPr>
        <w:t>四</w:t>
      </w:r>
      <w:r>
        <w:rPr>
          <w:rFonts w:ascii="宋体" w:eastAsia="宋体" w:hAnsi="宋体" w:cs="Times New Roman" w:hint="eastAsia"/>
          <w:b w:val="0"/>
          <w:sz w:val="21"/>
          <w:szCs w:val="24"/>
          <w:lang w:val="en-US" w:eastAsia="zh-CN"/>
        </w:rPr>
        <w:t xml:space="preserve">条  </w:t>
      </w:r>
      <w:r>
        <w:rPr>
          <w:rFonts w:ascii="宋体" w:eastAsia="宋体" w:hAnsi="宋体" w:cs="Times New Roman" w:hint="eastAsia"/>
          <w:b w:val="0"/>
          <w:sz w:val="21"/>
          <w:szCs w:val="24"/>
          <w:lang w:eastAsia="zh-CN"/>
        </w:rPr>
        <w:t>其他</w:t>
      </w:r>
    </w:p>
    <w:p>
      <w:pPr>
        <w:keepNext w:val="0"/>
        <w:keepLines w:val="0"/>
        <w:pageBreakBefore w:val="0"/>
        <w:widowControl/>
        <w:kinsoku/>
        <w:wordWrap/>
        <w:overflowPunct/>
        <w:topLinePunct w:val="0"/>
        <w:autoSpaceDE/>
        <w:autoSpaceDN/>
        <w:bidi w:val="0"/>
        <w:adjustRightInd/>
        <w:snapToGrid/>
        <w:spacing w:line="240" w:lineRule="auto"/>
        <w:ind w:firstLine="412" w:firstLineChars="196"/>
        <w:jc w:val="left"/>
        <w:textAlignment w:val="auto"/>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1、本合同与</w:t>
      </w:r>
      <w:r>
        <w:rPr>
          <w:rFonts w:ascii="宋体" w:hAnsi="宋体" w:hint="eastAsia"/>
          <w:b w:val="0"/>
          <w:bCs w:val="0"/>
          <w:snapToGrid/>
          <w:kern w:val="2"/>
          <w:szCs w:val="24"/>
          <w:u w:val="none"/>
          <w:lang w:val="zh-CN"/>
        </w:rPr>
        <w:t xml:space="preserve">              </w:t>
      </w:r>
      <w:r>
        <w:rPr>
          <w:rFonts w:ascii="宋体" w:eastAsia="宋体" w:hAnsi="宋体" w:cs="Times New Roman" w:hint="eastAsia"/>
          <w:sz w:val="21"/>
          <w:szCs w:val="24"/>
          <w:lang w:val="en-US" w:eastAsia="zh-CN"/>
        </w:rPr>
        <w:t>号招标文件、乙方投标文件如有抵触之处，以本合同条款为准，实质性条款不可变更。</w:t>
      </w:r>
    </w:p>
    <w:p>
      <w:pPr>
        <w:keepNext w:val="0"/>
        <w:keepLines w:val="0"/>
        <w:pageBreakBefore w:val="0"/>
        <w:widowControl/>
        <w:kinsoku/>
        <w:wordWrap/>
        <w:overflowPunct/>
        <w:topLinePunct w:val="0"/>
        <w:autoSpaceDE/>
        <w:autoSpaceDN/>
        <w:bidi w:val="0"/>
        <w:adjustRightInd/>
        <w:snapToGrid/>
        <w:spacing w:line="240" w:lineRule="auto"/>
        <w:ind w:firstLine="412" w:firstLineChars="196"/>
        <w:jc w:val="left"/>
        <w:textAlignment w:val="auto"/>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2、下列文件均为本合同的组成部分：</w:t>
      </w:r>
    </w:p>
    <w:p>
      <w:pPr>
        <w:keepNext w:val="0"/>
        <w:keepLines w:val="0"/>
        <w:pageBreakBefore w:val="0"/>
        <w:widowControl/>
        <w:kinsoku/>
        <w:wordWrap/>
        <w:overflowPunct/>
        <w:topLinePunct w:val="0"/>
        <w:autoSpaceDE/>
        <w:autoSpaceDN/>
        <w:bidi w:val="0"/>
        <w:adjustRightInd/>
        <w:snapToGrid/>
        <w:spacing w:line="240" w:lineRule="auto"/>
        <w:ind w:firstLine="412" w:firstLineChars="196"/>
        <w:jc w:val="left"/>
        <w:textAlignment w:val="auto"/>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（1）</w:t>
      </w:r>
      <w:r>
        <w:rPr>
          <w:rFonts w:ascii="宋体" w:hAnsi="宋体" w:hint="eastAsia"/>
          <w:b w:val="0"/>
          <w:bCs w:val="0"/>
          <w:snapToGrid/>
          <w:kern w:val="2"/>
          <w:szCs w:val="24"/>
          <w:u w:val="none"/>
          <w:lang w:val="zh-CN"/>
        </w:rPr>
        <w:t xml:space="preserve">          </w:t>
      </w:r>
      <w:r>
        <w:rPr>
          <w:rFonts w:ascii="宋体" w:hAnsi="宋体" w:hint="eastAsia"/>
          <w:b w:val="0"/>
          <w:bCs w:val="0"/>
          <w:snapToGrid/>
          <w:kern w:val="2"/>
          <w:szCs w:val="24"/>
          <w:u w:val="none"/>
          <w:lang w:val="en-US" w:eastAsia="zh-CN"/>
        </w:rPr>
        <w:t xml:space="preserve">  </w:t>
      </w:r>
      <w:r>
        <w:rPr>
          <w:rFonts w:ascii="宋体" w:hAnsi="宋体" w:hint="eastAsia"/>
          <w:b w:val="0"/>
          <w:bCs w:val="0"/>
          <w:snapToGrid/>
          <w:kern w:val="2"/>
          <w:szCs w:val="24"/>
          <w:u w:val="none"/>
          <w:lang w:val="zh-CN"/>
        </w:rPr>
        <w:t xml:space="preserve">    </w:t>
      </w:r>
      <w:r>
        <w:rPr>
          <w:rFonts w:ascii="宋体" w:eastAsia="宋体" w:hAnsi="宋体" w:cs="Times New Roman" w:hint="eastAsia"/>
          <w:sz w:val="21"/>
          <w:szCs w:val="24"/>
          <w:lang w:val="en-US" w:eastAsia="zh-CN"/>
        </w:rPr>
        <w:t>招标文件、答疑；</w:t>
      </w:r>
    </w:p>
    <w:p>
      <w:pPr>
        <w:keepNext w:val="0"/>
        <w:keepLines w:val="0"/>
        <w:pageBreakBefore w:val="0"/>
        <w:widowControl/>
        <w:kinsoku/>
        <w:wordWrap/>
        <w:overflowPunct/>
        <w:topLinePunct w:val="0"/>
        <w:autoSpaceDE/>
        <w:autoSpaceDN/>
        <w:bidi w:val="0"/>
        <w:adjustRightInd/>
        <w:snapToGrid/>
        <w:spacing w:line="240" w:lineRule="auto"/>
        <w:ind w:firstLine="412" w:firstLineChars="196"/>
        <w:jc w:val="left"/>
        <w:textAlignment w:val="auto"/>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（2）投标文件；</w:t>
      </w:r>
    </w:p>
    <w:p>
      <w:pPr>
        <w:keepNext w:val="0"/>
        <w:keepLines w:val="0"/>
        <w:pageBreakBefore w:val="0"/>
        <w:widowControl/>
        <w:kinsoku/>
        <w:wordWrap/>
        <w:overflowPunct/>
        <w:topLinePunct w:val="0"/>
        <w:autoSpaceDE/>
        <w:autoSpaceDN/>
        <w:bidi w:val="0"/>
        <w:adjustRightInd/>
        <w:snapToGrid/>
        <w:spacing w:line="240" w:lineRule="auto"/>
        <w:ind w:firstLine="412" w:firstLineChars="196"/>
        <w:jc w:val="left"/>
        <w:textAlignment w:val="auto"/>
        <w:rPr>
          <w:rFonts w:ascii="宋体" w:eastAsia="宋体" w:hAnsi="宋体" w:cs="Times New Roman" w:hint="eastAsia"/>
          <w:sz w:val="21"/>
          <w:szCs w:val="24"/>
          <w:lang w:val="en-US" w:eastAsia="zh-CN"/>
        </w:rPr>
      </w:pPr>
      <w:r>
        <w:rPr>
          <w:rFonts w:ascii="宋体" w:eastAsia="宋体" w:hAnsi="宋体" w:cs="Times New Roman" w:hint="eastAsia"/>
          <w:sz w:val="21"/>
          <w:szCs w:val="24"/>
          <w:lang w:val="en-US" w:eastAsia="zh-CN"/>
        </w:rPr>
        <w:t>（3）本合同执行中共同签署的补充与修正文件。</w:t>
      </w:r>
    </w:p>
    <w:p>
      <w:pPr>
        <w:keepNext w:val="0"/>
        <w:keepLines w:val="0"/>
        <w:pageBreakBefore w:val="0"/>
        <w:widowControl/>
        <w:kinsoku/>
        <w:wordWrap/>
        <w:overflowPunct/>
        <w:topLinePunct w:val="0"/>
        <w:autoSpaceDE/>
        <w:autoSpaceDN/>
        <w:bidi w:val="0"/>
        <w:adjustRightInd/>
        <w:snapToGrid/>
        <w:spacing w:line="240" w:lineRule="auto"/>
        <w:ind w:firstLine="412" w:firstLineChars="196"/>
        <w:jc w:val="left"/>
        <w:textAlignment w:val="auto"/>
        <w:rPr>
          <w:rFonts w:ascii="宋体" w:eastAsia="宋体" w:hAnsi="宋体" w:cs="Times New Roman" w:hint="eastAsia"/>
          <w:sz w:val="21"/>
          <w:szCs w:val="24"/>
          <w:lang w:val="en-US" w:eastAsia="zh-CN"/>
        </w:rPr>
      </w:pPr>
      <w:r>
        <w:rPr>
          <w:rFonts w:ascii="宋体" w:eastAsia="宋体" w:hAnsi="宋体" w:cs="Times New Roman" w:hint="eastAsia"/>
          <w:sz w:val="21"/>
          <w:szCs w:val="24"/>
          <w:lang w:eastAsia="zh-CN"/>
        </w:rPr>
        <w:t>3、</w:t>
      </w:r>
      <w:r>
        <w:rPr>
          <w:rFonts w:ascii="宋体" w:eastAsia="宋体" w:hAnsi="宋体" w:cs="Times New Roman" w:hint="eastAsia"/>
          <w:sz w:val="21"/>
          <w:szCs w:val="24"/>
          <w:lang w:val="en-US" w:eastAsia="zh-CN"/>
        </w:rPr>
        <w:t>本合同一式五份，甲方执仨份，乙方执两份，具有同等法律效力。本合同自双方法人代表或负责人签字（盖章）认可之日起生效。</w:t>
      </w:r>
    </w:p>
    <w:p>
      <w:pPr>
        <w:keepNext w:val="0"/>
        <w:keepLines w:val="0"/>
        <w:pageBreakBefore w:val="0"/>
        <w:widowControl/>
        <w:kinsoku/>
        <w:wordWrap/>
        <w:overflowPunct/>
        <w:topLinePunct w:val="0"/>
        <w:autoSpaceDE/>
        <w:autoSpaceDN/>
        <w:bidi w:val="0"/>
        <w:adjustRightInd w:val="0"/>
        <w:snapToGrid w:val="0"/>
        <w:spacing w:before="0" w:beforeAutospacing="0" w:after="200" w:afterAutospacing="0" w:line="460" w:lineRule="exact"/>
        <w:ind w:firstLine="412" w:firstLineChars="196"/>
        <w:textAlignment w:val="baseline"/>
        <w:rPr>
          <w:rFonts w:ascii="宋体" w:eastAsia="宋体" w:hAnsi="宋体" w:cs="Times New Roman" w:hint="eastAsia"/>
          <w:b w:val="0"/>
          <w:i w:val="0"/>
          <w:caps w:val="0"/>
          <w:spacing w:val="0"/>
          <w:w w:val="100"/>
          <w:sz w:val="21"/>
          <w:szCs w:val="24"/>
        </w:rPr>
      </w:pPr>
      <w:r>
        <w:rPr>
          <w:rFonts w:ascii="宋体" w:eastAsia="宋体" w:hAnsi="宋体" w:cs="Times New Roman" w:hint="eastAsia"/>
          <w:sz w:val="21"/>
          <w:szCs w:val="24"/>
          <w:lang w:val="en-US" w:eastAsia="zh-CN"/>
        </w:rPr>
        <w:t xml:space="preserve">  </w:t>
      </w:r>
      <w:r>
        <w:rPr>
          <w:rFonts w:ascii="宋体" w:eastAsia="宋体" w:hAnsi="宋体" w:cs="Times New Roman" w:hint="eastAsia"/>
          <w:b w:val="0"/>
          <w:i w:val="0"/>
          <w:caps w:val="0"/>
          <w:spacing w:val="0"/>
          <w:w w:val="100"/>
          <w:sz w:val="21"/>
          <w:szCs w:val="24"/>
        </w:rPr>
        <w:t>本合同未尽事宜，双方友好协商，达成解决方案，经双方签字后，可作为本合同的有效附件。</w:t>
      </w:r>
    </w:p>
    <w:p>
      <w:pPr>
        <w:keepNext w:val="0"/>
        <w:keepLines w:val="0"/>
        <w:pageBreakBefore w:val="0"/>
        <w:widowControl/>
        <w:kinsoku/>
        <w:wordWrap/>
        <w:overflowPunct/>
        <w:topLinePunct w:val="0"/>
        <w:autoSpaceDE/>
        <w:autoSpaceDN/>
        <w:bidi w:val="0"/>
        <w:adjustRightInd w:val="0"/>
        <w:snapToGrid w:val="0"/>
        <w:spacing w:before="0" w:beforeAutospacing="0" w:after="200" w:afterAutospacing="0" w:line="460" w:lineRule="exact"/>
        <w:ind w:firstLine="412" w:firstLineChars="196"/>
        <w:textAlignment w:val="baseline"/>
        <w:rPr>
          <w:rFonts w:ascii="宋体" w:eastAsia="宋体" w:hAnsi="宋体" w:cs="Times New Roman" w:hint="eastAsia"/>
          <w:b w:val="0"/>
          <w:i w:val="0"/>
          <w:caps w:val="0"/>
          <w:spacing w:val="0"/>
          <w:w w:val="100"/>
          <w:sz w:val="21"/>
          <w:szCs w:val="24"/>
        </w:rPr>
      </w:pPr>
      <w:r>
        <w:rPr>
          <w:rFonts w:ascii="宋体" w:eastAsia="宋体" w:hAnsi="宋体" w:cs="Times New Roman" w:hint="eastAsia"/>
          <w:b w:val="0"/>
          <w:i w:val="0"/>
          <w:caps w:val="0"/>
          <w:spacing w:val="0"/>
          <w:w w:val="100"/>
          <w:sz w:val="21"/>
          <w:szCs w:val="24"/>
        </w:rPr>
        <w:t>本合同在附件中简称“主合同”。</w:t>
      </w:r>
    </w:p>
    <w:p>
      <w:pPr>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sz w:val="21"/>
          <w:szCs w:val="24"/>
          <w:lang w:val="en-US" w:eastAsia="zh-CN"/>
        </w:rPr>
      </w:pPr>
    </w:p>
    <w:p>
      <w:pPr>
        <w:pageBreakBefore w:val="0"/>
        <w:kinsoku/>
        <w:wordWrap/>
        <w:overflowPunct/>
        <w:topLinePunct w:val="0"/>
        <w:autoSpaceDE/>
        <w:autoSpaceDN/>
        <w:bidi w:val="0"/>
        <w:spacing w:line="240" w:lineRule="auto"/>
        <w:ind w:firstLine="412" w:firstLineChars="196"/>
        <w:jc w:val="left"/>
        <w:rPr>
          <w:rFonts w:ascii="宋体" w:eastAsia="宋体" w:hAnsi="宋体" w:cs="Times New Roman" w:hint="eastAsia"/>
          <w:sz w:val="21"/>
          <w:szCs w:val="24"/>
          <w:lang w:eastAsia="zh-CN"/>
        </w:rPr>
      </w:pPr>
      <w:r>
        <w:rPr>
          <w:rFonts w:ascii="宋体" w:eastAsia="宋体" w:hAnsi="宋体" w:cs="Times New Roman" w:hint="eastAsia"/>
          <w:sz w:val="21"/>
          <w:szCs w:val="24"/>
          <w:lang w:eastAsia="zh-CN"/>
        </w:rPr>
        <w:t>（以下无正文，为签署处）</w:t>
      </w:r>
    </w:p>
    <w:p>
      <w:pPr>
        <w:ind w:firstLine="412" w:firstLineChars="196"/>
        <w:rPr>
          <w:rFonts w:ascii="宋体" w:eastAsia="宋体" w:hAnsi="宋体" w:hint="eastAsia"/>
          <w:lang w:eastAsia="zh-CN"/>
        </w:rPr>
      </w:pPr>
    </w:p>
    <w:p>
      <w:pPr>
        <w:keepNext w:val="0"/>
        <w:keepLines w:val="0"/>
        <w:pageBreakBefore w:val="0"/>
        <w:widowControl/>
        <w:kinsoku/>
        <w:wordWrap/>
        <w:overflowPunct/>
        <w:topLinePunct w:val="0"/>
        <w:autoSpaceDE/>
        <w:autoSpaceDN/>
        <w:bidi w:val="0"/>
        <w:adjustRightInd w:val="0"/>
        <w:snapToGrid w:val="0"/>
        <w:spacing w:before="0" w:beforeAutospacing="0" w:after="200" w:afterAutospacing="0" w:line="560" w:lineRule="exact"/>
        <w:ind w:firstLine="412" w:firstLineChars="196"/>
        <w:textAlignment w:val="baseline"/>
        <w:rPr>
          <w:rFonts w:ascii="宋体" w:eastAsia="宋体" w:hAnsi="宋体" w:cs="Times New Roman" w:hint="eastAsia"/>
          <w:b w:val="0"/>
          <w:i w:val="0"/>
          <w:caps w:val="0"/>
          <w:spacing w:val="0"/>
          <w:w w:val="100"/>
          <w:sz w:val="21"/>
          <w:szCs w:val="24"/>
        </w:rPr>
      </w:pPr>
      <w:r>
        <w:rPr>
          <w:rFonts w:ascii="宋体" w:eastAsia="宋体" w:hAnsi="宋体" w:cs="Times New Roman" w:hint="eastAsia"/>
          <w:b w:val="0"/>
          <w:i w:val="0"/>
          <w:caps w:val="0"/>
          <w:spacing w:val="0"/>
          <w:w w:val="100"/>
          <w:sz w:val="21"/>
          <w:szCs w:val="24"/>
        </w:rPr>
        <w:t xml:space="preserve">甲方（签章）  ：                   乙方 （签章）：                      </w:t>
      </w:r>
    </w:p>
    <w:p>
      <w:pPr>
        <w:keepNext w:val="0"/>
        <w:keepLines w:val="0"/>
        <w:pageBreakBefore w:val="0"/>
        <w:widowControl/>
        <w:kinsoku/>
        <w:wordWrap/>
        <w:overflowPunct/>
        <w:topLinePunct w:val="0"/>
        <w:autoSpaceDE/>
        <w:autoSpaceDN/>
        <w:bidi w:val="0"/>
        <w:adjustRightInd w:val="0"/>
        <w:snapToGrid w:val="0"/>
        <w:spacing w:before="0" w:beforeAutospacing="0" w:after="200" w:afterAutospacing="0" w:line="560" w:lineRule="exact"/>
        <w:ind w:firstLine="412" w:firstLineChars="196"/>
        <w:textAlignment w:val="baseline"/>
        <w:rPr>
          <w:rFonts w:ascii="宋体" w:eastAsia="宋体" w:hAnsi="宋体" w:cs="Times New Roman" w:hint="eastAsia"/>
          <w:b w:val="0"/>
          <w:i w:val="0"/>
          <w:caps w:val="0"/>
          <w:spacing w:val="0"/>
          <w:w w:val="100"/>
          <w:sz w:val="21"/>
          <w:szCs w:val="24"/>
        </w:rPr>
      </w:pPr>
      <w:r>
        <w:rPr>
          <w:rFonts w:ascii="宋体" w:eastAsia="宋体" w:hAnsi="宋体" w:cs="Times New Roman" w:hint="eastAsia"/>
          <w:b w:val="0"/>
          <w:i w:val="0"/>
          <w:caps w:val="0"/>
          <w:spacing w:val="0"/>
          <w:w w:val="100"/>
          <w:sz w:val="21"/>
          <w:szCs w:val="24"/>
          <w:lang w:eastAsia="zh-CN"/>
        </w:rPr>
        <w:t>法定代表人/负责人</w:t>
      </w:r>
      <w:r>
        <w:rPr>
          <w:rFonts w:ascii="宋体" w:eastAsia="宋体" w:hAnsi="宋体" w:cs="Times New Roman" w:hint="eastAsia"/>
          <w:b w:val="0"/>
          <w:i w:val="0"/>
          <w:caps w:val="0"/>
          <w:spacing w:val="0"/>
          <w:w w:val="100"/>
          <w:sz w:val="21"/>
          <w:szCs w:val="24"/>
        </w:rPr>
        <w:t>：</w:t>
      </w:r>
      <w:r>
        <w:rPr>
          <w:rFonts w:ascii="宋体" w:eastAsia="宋体" w:hAnsi="宋体" w:cs="Times New Roman" w:hint="eastAsia"/>
          <w:b w:val="0"/>
          <w:i w:val="0"/>
          <w:caps w:val="0"/>
          <w:spacing w:val="0"/>
          <w:w w:val="100"/>
          <w:sz w:val="21"/>
          <w:szCs w:val="24"/>
          <w:lang w:val="en-US" w:eastAsia="zh-CN"/>
        </w:rPr>
        <w:t xml:space="preserve"> </w:t>
      </w:r>
      <w:r>
        <w:rPr>
          <w:rFonts w:ascii="宋体" w:eastAsia="宋体" w:hAnsi="宋体" w:cs="Times New Roman" w:hint="eastAsia"/>
          <w:b w:val="0"/>
          <w:i w:val="0"/>
          <w:caps w:val="0"/>
          <w:spacing w:val="0"/>
          <w:w w:val="100"/>
          <w:sz w:val="21"/>
          <w:szCs w:val="24"/>
        </w:rPr>
        <w:t xml:space="preserve">               </w:t>
      </w:r>
      <w:r>
        <w:rPr>
          <w:rFonts w:ascii="宋体" w:eastAsia="宋体" w:hAnsi="宋体" w:cs="Times New Roman" w:hint="eastAsia"/>
          <w:b w:val="0"/>
          <w:i w:val="0"/>
          <w:caps w:val="0"/>
          <w:spacing w:val="0"/>
          <w:w w:val="100"/>
          <w:sz w:val="21"/>
          <w:szCs w:val="24"/>
          <w:lang w:eastAsia="zh-CN"/>
        </w:rPr>
        <w:t>法定代表人/负责人</w:t>
      </w:r>
      <w:r>
        <w:rPr>
          <w:rFonts w:ascii="宋体" w:eastAsia="宋体" w:hAnsi="宋体" w:cs="Times New Roman" w:hint="eastAsia"/>
          <w:b w:val="0"/>
          <w:i w:val="0"/>
          <w:caps w:val="0"/>
          <w:spacing w:val="0"/>
          <w:w w:val="100"/>
          <w:sz w:val="21"/>
          <w:szCs w:val="24"/>
        </w:rPr>
        <w:t>：</w:t>
      </w:r>
    </w:p>
    <w:p>
      <w:pPr>
        <w:keepNext w:val="0"/>
        <w:keepLines w:val="0"/>
        <w:pageBreakBefore w:val="0"/>
        <w:widowControl/>
        <w:kinsoku/>
        <w:wordWrap/>
        <w:overflowPunct/>
        <w:topLinePunct w:val="0"/>
        <w:autoSpaceDE/>
        <w:autoSpaceDN/>
        <w:bidi w:val="0"/>
        <w:adjustRightInd w:val="0"/>
        <w:snapToGrid w:val="0"/>
        <w:spacing w:before="0" w:beforeAutospacing="0" w:after="200" w:afterAutospacing="0" w:line="560" w:lineRule="exact"/>
        <w:ind w:firstLine="412" w:firstLineChars="196"/>
        <w:textAlignment w:val="baseline"/>
        <w:rPr>
          <w:rFonts w:ascii="宋体" w:eastAsia="宋体" w:hAnsi="宋体" w:hint="eastAsia"/>
          <w:lang w:eastAsia="zh-CN"/>
        </w:rPr>
      </w:pPr>
      <w:r>
        <w:rPr>
          <w:rFonts w:ascii="宋体" w:eastAsia="宋体" w:hAnsi="宋体" w:cs="Times New Roman" w:hint="eastAsia"/>
          <w:b w:val="0"/>
          <w:i w:val="0"/>
          <w:caps w:val="0"/>
          <w:spacing w:val="0"/>
          <w:w w:val="100"/>
          <w:sz w:val="21"/>
          <w:szCs w:val="24"/>
        </w:rPr>
        <w:t>日期：</w:t>
      </w:r>
      <w:r>
        <w:rPr>
          <w:rFonts w:ascii="宋体" w:eastAsia="宋体" w:hAnsi="宋体" w:cs="Times New Roman" w:hint="eastAsia"/>
          <w:b w:val="0"/>
          <w:i w:val="0"/>
          <w:caps w:val="0"/>
          <w:spacing w:val="0"/>
          <w:w w:val="100"/>
          <w:sz w:val="21"/>
          <w:szCs w:val="24"/>
          <w:lang w:val="en-US" w:eastAsia="zh-CN"/>
        </w:rPr>
        <w:t xml:space="preserve"> </w:t>
      </w:r>
      <w:r>
        <w:rPr>
          <w:rFonts w:ascii="宋体" w:eastAsia="宋体" w:hAnsi="宋体" w:cs="Times New Roman" w:hint="eastAsia"/>
          <w:b w:val="0"/>
          <w:i w:val="0"/>
          <w:caps w:val="0"/>
          <w:spacing w:val="0"/>
          <w:w w:val="100"/>
          <w:sz w:val="21"/>
          <w:szCs w:val="24"/>
        </w:rPr>
        <w:t xml:space="preserve">年 </w:t>
      </w:r>
      <w:r>
        <w:rPr>
          <w:rFonts w:ascii="宋体" w:eastAsia="宋体" w:hAnsi="宋体" w:cs="Times New Roman" w:hint="eastAsia"/>
          <w:b w:val="0"/>
          <w:i w:val="0"/>
          <w:caps w:val="0"/>
          <w:spacing w:val="0"/>
          <w:w w:val="100"/>
          <w:sz w:val="21"/>
          <w:szCs w:val="24"/>
          <w:lang w:val="en-US" w:eastAsia="zh-CN"/>
        </w:rPr>
        <w:t xml:space="preserve"> </w:t>
      </w:r>
      <w:r>
        <w:rPr>
          <w:rFonts w:ascii="宋体" w:eastAsia="宋体" w:hAnsi="宋体" w:cs="Times New Roman" w:hint="eastAsia"/>
          <w:b w:val="0"/>
          <w:i w:val="0"/>
          <w:caps w:val="0"/>
          <w:spacing w:val="0"/>
          <w:w w:val="100"/>
          <w:sz w:val="21"/>
          <w:szCs w:val="24"/>
        </w:rPr>
        <w:t xml:space="preserve"> 月 </w:t>
      </w:r>
      <w:r>
        <w:rPr>
          <w:rFonts w:ascii="宋体" w:eastAsia="宋体" w:hAnsi="宋体" w:cs="Times New Roman" w:hint="eastAsia"/>
          <w:b w:val="0"/>
          <w:i w:val="0"/>
          <w:caps w:val="0"/>
          <w:spacing w:val="0"/>
          <w:w w:val="100"/>
          <w:sz w:val="21"/>
          <w:szCs w:val="24"/>
          <w:lang w:val="en-US" w:eastAsia="zh-CN"/>
        </w:rPr>
        <w:t xml:space="preserve"> </w:t>
      </w:r>
      <w:r>
        <w:rPr>
          <w:rFonts w:ascii="宋体" w:eastAsia="宋体" w:hAnsi="宋体" w:cs="Times New Roman" w:hint="eastAsia"/>
          <w:b w:val="0"/>
          <w:i w:val="0"/>
          <w:caps w:val="0"/>
          <w:spacing w:val="0"/>
          <w:w w:val="100"/>
          <w:sz w:val="21"/>
          <w:szCs w:val="24"/>
        </w:rPr>
        <w:t xml:space="preserve"> 日            </w:t>
      </w:r>
      <w:r>
        <w:rPr>
          <w:rFonts w:ascii="宋体" w:eastAsia="宋体" w:hAnsi="宋体" w:cs="Times New Roman" w:hint="eastAsia"/>
          <w:b w:val="0"/>
          <w:i w:val="0"/>
          <w:caps w:val="0"/>
          <w:spacing w:val="0"/>
          <w:w w:val="100"/>
          <w:sz w:val="21"/>
          <w:szCs w:val="24"/>
          <w:lang w:val="en-US" w:eastAsia="zh-CN"/>
        </w:rPr>
        <w:t xml:space="preserve">    </w:t>
      </w:r>
      <w:r>
        <w:rPr>
          <w:rFonts w:ascii="宋体" w:eastAsia="宋体" w:hAnsi="宋体" w:cs="Times New Roman" w:hint="eastAsia"/>
          <w:b w:val="0"/>
          <w:i w:val="0"/>
          <w:caps w:val="0"/>
          <w:spacing w:val="0"/>
          <w:w w:val="100"/>
          <w:sz w:val="21"/>
          <w:szCs w:val="24"/>
        </w:rPr>
        <w:t xml:space="preserve">日期：年  月  日 </w:t>
      </w: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pStyle w:val="Heading2"/>
        <w:rPr>
          <w:rFonts w:hint="eastAsia"/>
          <w:lang w:eastAsia="zh-CN"/>
        </w:rPr>
      </w:pPr>
    </w:p>
    <w:p>
      <w:pPr>
        <w:rPr>
          <w:rFonts w:hint="eastAsia"/>
          <w:lang w:eastAsia="zh-CN"/>
        </w:rPr>
      </w:pPr>
      <w:r>
        <w:rPr>
          <w:rFonts w:hint="eastAsia"/>
          <w:lang w:eastAsia="zh-CN"/>
        </w:rPr>
        <w:br w:type="page"/>
      </w:r>
    </w:p>
    <w:p>
      <w:pPr>
        <w:rPr>
          <w:rFonts w:hint="eastAsia"/>
          <w:lang w:eastAsia="zh-CN"/>
        </w:rPr>
      </w:pPr>
    </w:p>
    <w:p>
      <w:pPr>
        <w:rPr>
          <w:rFonts w:hint="eastAsia"/>
          <w:lang w:eastAsia="zh-CN"/>
        </w:rPr>
      </w:pPr>
    </w:p>
    <w:p>
      <w:pPr>
        <w:pStyle w:val="Heading2"/>
        <w:spacing w:after="120" w:afterLines="50" w:line="500" w:lineRule="exact"/>
        <w:jc w:val="both"/>
        <w:rPr>
          <w:rFonts w:ascii="宋体" w:hAnsi="宋体" w:hint="eastAsia"/>
          <w:color w:val="000000"/>
          <w:sz w:val="44"/>
          <w:szCs w:val="44"/>
        </w:rPr>
      </w:pPr>
      <w:r>
        <w:rPr>
          <w:rFonts w:hint="eastAsia"/>
          <w:lang w:eastAsia="zh-CN"/>
        </w:rPr>
        <w:t>附件一：</w:t>
      </w:r>
    </w:p>
    <w:p>
      <w:pPr>
        <w:tabs>
          <w:tab w:val="center" w:pos="-180"/>
        </w:tabs>
        <w:spacing w:after="120" w:afterLines="50" w:line="500" w:lineRule="exact"/>
        <w:jc w:val="both"/>
        <w:rPr>
          <w:rFonts w:ascii="宋体" w:eastAsia="宋体" w:hAnsi="宋体" w:hint="eastAsia"/>
          <w:bCs/>
          <w:color w:val="000000"/>
          <w:sz w:val="40"/>
          <w:szCs w:val="40"/>
          <w:lang w:eastAsia="zh-CN"/>
        </w:rPr>
      </w:pPr>
      <w:r>
        <w:rPr>
          <w:rFonts w:ascii="宋体" w:hAnsi="宋体" w:hint="eastAsia"/>
          <w:color w:val="000000"/>
          <w:sz w:val="44"/>
          <w:szCs w:val="44"/>
        </w:rPr>
        <w:t>坪地街道</w:t>
      </w:r>
      <w:r>
        <w:rPr>
          <w:rFonts w:ascii="宋体" w:hAnsi="宋体" w:hint="eastAsia"/>
          <w:color w:val="000000"/>
          <w:sz w:val="44"/>
          <w:szCs w:val="44"/>
          <w:lang w:eastAsia="zh-CN"/>
        </w:rPr>
        <w:t>法律顾问考核评分细则</w:t>
      </w:r>
      <w:r>
        <w:rPr>
          <w:rFonts w:ascii="宋体" w:hAnsi="宋体" w:hint="eastAsia"/>
          <w:color w:val="000000"/>
          <w:sz w:val="40"/>
          <w:szCs w:val="40"/>
          <w:lang w:eastAsia="zh-CN"/>
        </w:rPr>
        <w:t>（仅供参考）</w:t>
      </w:r>
    </w:p>
    <w:p>
      <w:pPr>
        <w:tabs>
          <w:tab w:val="center" w:pos="-180"/>
        </w:tabs>
        <w:spacing w:after="120" w:afterLines="50" w:line="500" w:lineRule="exact"/>
        <w:ind w:left="-708" w:right="-710" w:leftChars="-337" w:rightChars="-338"/>
        <w:rPr>
          <w:rFonts w:ascii="仿宋_GB2312" w:eastAsia="仿宋_GB2312" w:hAnsi="宋体" w:hint="eastAsia"/>
          <w:bCs/>
          <w:color w:val="000000"/>
          <w:sz w:val="24"/>
          <w:szCs w:val="24"/>
        </w:rPr>
      </w:pPr>
      <w:r>
        <w:rPr>
          <w:rFonts w:ascii="仿宋_GB2312" w:eastAsia="仿宋_GB2312" w:hAnsi="宋体" w:hint="eastAsia"/>
          <w:bCs/>
          <w:color w:val="000000"/>
          <w:sz w:val="24"/>
          <w:szCs w:val="24"/>
          <w:lang w:eastAsia="zh-CN"/>
        </w:rPr>
        <w:t>考核单位</w:t>
      </w:r>
      <w:r>
        <w:rPr>
          <w:rFonts w:ascii="仿宋_GB2312" w:eastAsia="仿宋_GB2312" w:hAnsi="宋体" w:hint="eastAsia"/>
          <w:bCs/>
          <w:color w:val="000000"/>
          <w:sz w:val="24"/>
          <w:szCs w:val="24"/>
        </w:rPr>
        <w:t xml:space="preserve">：           </w:t>
      </w:r>
      <w:r>
        <w:rPr>
          <w:rFonts w:ascii="仿宋_GB2312" w:eastAsia="仿宋_GB2312" w:hAnsi="宋体" w:hint="eastAsia"/>
          <w:bCs/>
          <w:color w:val="000000"/>
          <w:sz w:val="24"/>
          <w:szCs w:val="24"/>
          <w:lang w:val="en-US" w:eastAsia="zh-CN"/>
        </w:rPr>
        <w:t xml:space="preserve">  </w:t>
      </w:r>
      <w:r>
        <w:rPr>
          <w:rFonts w:ascii="仿宋_GB2312" w:eastAsia="仿宋_GB2312" w:hAnsi="宋体" w:hint="eastAsia"/>
          <w:bCs/>
          <w:color w:val="000000"/>
          <w:sz w:val="24"/>
          <w:szCs w:val="24"/>
        </w:rPr>
        <w:t xml:space="preserve"> </w:t>
      </w:r>
      <w:r>
        <w:rPr>
          <w:rFonts w:ascii="仿宋_GB2312" w:eastAsia="仿宋_GB2312" w:hAnsi="宋体" w:hint="eastAsia"/>
          <w:bCs/>
          <w:color w:val="000000"/>
          <w:sz w:val="24"/>
          <w:szCs w:val="24"/>
          <w:lang w:val="en-US" w:eastAsia="zh-CN"/>
        </w:rPr>
        <w:t xml:space="preserve">                     </w:t>
      </w:r>
      <w:r>
        <w:rPr>
          <w:rFonts w:ascii="仿宋_GB2312" w:eastAsia="仿宋_GB2312" w:hAnsi="宋体" w:hint="eastAsia"/>
          <w:bCs/>
          <w:color w:val="000000"/>
          <w:sz w:val="24"/>
          <w:szCs w:val="24"/>
          <w:lang w:eastAsia="zh-CN"/>
        </w:rPr>
        <w:t>考核</w:t>
      </w:r>
      <w:r>
        <w:rPr>
          <w:rFonts w:ascii="仿宋_GB2312" w:eastAsia="仿宋_GB2312" w:hAnsi="宋体" w:hint="eastAsia"/>
          <w:bCs/>
          <w:color w:val="000000"/>
          <w:sz w:val="24"/>
          <w:szCs w:val="24"/>
        </w:rPr>
        <w:t>日期：</w:t>
      </w:r>
      <w:r>
        <w:rPr>
          <w:rFonts w:ascii="仿宋_GB2312" w:eastAsia="仿宋_GB2312" w:hAnsi="宋体" w:hint="eastAsia"/>
          <w:bCs/>
          <w:color w:val="000000"/>
          <w:sz w:val="24"/>
          <w:szCs w:val="24"/>
          <w:u w:val="single"/>
        </w:rPr>
        <w:t xml:space="preserve">       </w:t>
      </w:r>
      <w:r>
        <w:rPr>
          <w:rFonts w:ascii="仿宋_GB2312" w:eastAsia="仿宋_GB2312" w:hAnsi="宋体" w:hint="eastAsia"/>
          <w:bCs/>
          <w:color w:val="000000"/>
          <w:sz w:val="24"/>
          <w:szCs w:val="24"/>
        </w:rPr>
        <w:t>年</w:t>
      </w:r>
      <w:r>
        <w:rPr>
          <w:rFonts w:ascii="仿宋_GB2312" w:eastAsia="仿宋_GB2312" w:hAnsi="宋体" w:hint="eastAsia"/>
          <w:bCs/>
          <w:color w:val="000000"/>
          <w:sz w:val="24"/>
          <w:szCs w:val="24"/>
          <w:u w:val="single"/>
        </w:rPr>
        <w:t xml:space="preserve">     </w:t>
      </w:r>
      <w:r>
        <w:rPr>
          <w:rFonts w:ascii="仿宋_GB2312" w:eastAsia="仿宋_GB2312" w:hAnsi="宋体" w:hint="eastAsia"/>
          <w:bCs/>
          <w:color w:val="000000"/>
          <w:sz w:val="24"/>
          <w:szCs w:val="24"/>
        </w:rPr>
        <w:t>月</w:t>
      </w:r>
      <w:r>
        <w:rPr>
          <w:rFonts w:ascii="仿宋_GB2312" w:eastAsia="仿宋_GB2312" w:hAnsi="宋体" w:hint="eastAsia"/>
          <w:bCs/>
          <w:color w:val="000000"/>
          <w:sz w:val="24"/>
          <w:szCs w:val="24"/>
          <w:u w:val="single"/>
        </w:rPr>
        <w:t xml:space="preserve">    </w:t>
      </w:r>
      <w:r>
        <w:rPr>
          <w:rFonts w:ascii="仿宋_GB2312" w:eastAsia="仿宋_GB2312" w:hAnsi="宋体" w:hint="eastAsia"/>
          <w:bCs/>
          <w:color w:val="000000"/>
          <w:sz w:val="24"/>
          <w:szCs w:val="24"/>
        </w:rPr>
        <w:t>日</w:t>
      </w:r>
    </w:p>
    <w:tbl>
      <w:tblPr>
        <w:tblStyle w:val="TableGrid"/>
        <w:tblW w:w="9420"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20"/>
        <w:gridCol w:w="6710"/>
        <w:gridCol w:w="780"/>
        <w:gridCol w:w="710"/>
      </w:tblGrid>
      <w:tr>
        <w:tblPrEx>
          <w:tblW w:w="9420"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86"/>
        </w:trPr>
        <w:tc>
          <w:tcPr>
            <w:tcW w:w="1220" w:type="dxa"/>
            <w:noWrap w:val="0"/>
            <w:vAlign w:val="center"/>
          </w:tcPr>
          <w:p>
            <w:pPr>
              <w:spacing w:line="240" w:lineRule="exact"/>
              <w:jc w:val="center"/>
              <w:rPr>
                <w:rFonts w:ascii="仿宋" w:eastAsia="仿宋" w:hAnsi="仿宋" w:cs="黑体"/>
                <w:b/>
                <w:bCs/>
                <w:kern w:val="2"/>
                <w:sz w:val="24"/>
                <w:szCs w:val="24"/>
                <w:lang w:val="en-US" w:eastAsia="zh-CN" w:bidi="ar-SA"/>
              </w:rPr>
            </w:pPr>
            <w:r>
              <w:rPr>
                <w:rFonts w:ascii="仿宋" w:eastAsia="仿宋" w:hAnsi="仿宋" w:hint="eastAsia"/>
                <w:b/>
                <w:bCs/>
                <w:sz w:val="24"/>
                <w:szCs w:val="24"/>
              </w:rPr>
              <w:t>项目</w:t>
            </w:r>
          </w:p>
        </w:tc>
        <w:tc>
          <w:tcPr>
            <w:tcW w:w="6710" w:type="dxa"/>
            <w:noWrap w:val="0"/>
            <w:vAlign w:val="center"/>
          </w:tcPr>
          <w:p>
            <w:pPr>
              <w:spacing w:line="240" w:lineRule="exact"/>
              <w:jc w:val="center"/>
              <w:rPr>
                <w:rFonts w:ascii="仿宋" w:eastAsia="仿宋" w:hAnsi="仿宋" w:cs="黑体"/>
                <w:b/>
                <w:bCs/>
                <w:kern w:val="2"/>
                <w:sz w:val="22"/>
                <w:szCs w:val="22"/>
                <w:lang w:val="en-US" w:eastAsia="zh-CN" w:bidi="ar-SA"/>
              </w:rPr>
            </w:pPr>
            <w:r>
              <w:rPr>
                <w:rFonts w:ascii="仿宋" w:eastAsia="仿宋" w:hAnsi="仿宋" w:hint="eastAsia"/>
                <w:b/>
                <w:bCs/>
                <w:sz w:val="22"/>
                <w:szCs w:val="22"/>
              </w:rPr>
              <w:t>考评内容</w:t>
            </w:r>
          </w:p>
        </w:tc>
        <w:tc>
          <w:tcPr>
            <w:tcW w:w="780" w:type="dxa"/>
            <w:noWrap w:val="0"/>
            <w:vAlign w:val="center"/>
          </w:tcPr>
          <w:p>
            <w:pPr>
              <w:spacing w:line="240" w:lineRule="exact"/>
              <w:jc w:val="center"/>
              <w:rPr>
                <w:rFonts w:ascii="仿宋" w:eastAsia="仿宋" w:hAnsi="仿宋" w:cs="黑体" w:hint="eastAsia"/>
                <w:b/>
                <w:bCs/>
                <w:kern w:val="2"/>
                <w:sz w:val="24"/>
                <w:szCs w:val="24"/>
                <w:lang w:val="en-US" w:eastAsia="zh-CN" w:bidi="ar-SA"/>
              </w:rPr>
            </w:pPr>
            <w:r>
              <w:rPr>
                <w:rFonts w:ascii="仿宋" w:eastAsia="仿宋" w:hAnsi="仿宋" w:hint="eastAsia"/>
                <w:b/>
                <w:bCs/>
                <w:sz w:val="24"/>
                <w:szCs w:val="24"/>
                <w:lang w:eastAsia="zh-CN"/>
              </w:rPr>
              <w:t>分值</w:t>
            </w:r>
          </w:p>
        </w:tc>
        <w:tc>
          <w:tcPr>
            <w:tcW w:w="710" w:type="dxa"/>
            <w:noWrap w:val="0"/>
            <w:vAlign w:val="top"/>
          </w:tcPr>
          <w:p>
            <w:pPr>
              <w:jc w:val="center"/>
              <w:rPr>
                <w:vertAlign w:val="baseline"/>
              </w:rPr>
            </w:pPr>
            <w:r>
              <w:rPr>
                <w:rFonts w:ascii="仿宋" w:eastAsia="仿宋" w:hAnsi="仿宋" w:hint="eastAsia"/>
                <w:b/>
                <w:bCs/>
                <w:sz w:val="24"/>
                <w:szCs w:val="24"/>
              </w:rPr>
              <w:t>得分</w:t>
            </w:r>
          </w:p>
        </w:tc>
      </w:tr>
      <w:tr>
        <w:tblPrEx>
          <w:tblW w:w="9420" w:type="dxa"/>
          <w:tblInd w:w="-675" w:type="dxa"/>
          <w:tblLayout w:type="fixed"/>
          <w:tblCellMar>
            <w:top w:w="0" w:type="dxa"/>
            <w:left w:w="108" w:type="dxa"/>
            <w:bottom w:w="0" w:type="dxa"/>
            <w:right w:w="108" w:type="dxa"/>
          </w:tblCellMar>
        </w:tblPrEx>
        <w:trPr>
          <w:trHeight w:val="662"/>
        </w:trPr>
        <w:tc>
          <w:tcPr>
            <w:tcW w:w="122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cs="黑体"/>
                <w:b/>
                <w:bCs/>
                <w:color w:val="000000"/>
                <w:kern w:val="2"/>
                <w:sz w:val="21"/>
                <w:szCs w:val="21"/>
                <w:lang w:val="en-US" w:eastAsia="zh-CN" w:bidi="ar-SA"/>
              </w:rPr>
            </w:pPr>
            <w:r>
              <w:rPr>
                <w:rFonts w:ascii="仿宋" w:eastAsia="仿宋" w:hAnsi="仿宋" w:hint="eastAsia"/>
                <w:b/>
                <w:bCs/>
                <w:color w:val="000000"/>
                <w:szCs w:val="21"/>
                <w:lang w:eastAsia="zh-CN"/>
              </w:rPr>
              <w:t>服务</w:t>
            </w:r>
            <w:r>
              <w:rPr>
                <w:rFonts w:ascii="仿宋" w:eastAsia="仿宋" w:hAnsi="仿宋" w:hint="eastAsia"/>
                <w:b/>
                <w:bCs/>
                <w:color w:val="000000"/>
                <w:szCs w:val="21"/>
              </w:rPr>
              <w:t>评价</w:t>
            </w: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ascii="仿宋" w:eastAsia="仿宋" w:hAnsi="仿宋" w:cs="黑体"/>
                <w:color w:val="000000"/>
                <w:kern w:val="2"/>
                <w:sz w:val="20"/>
                <w:szCs w:val="20"/>
                <w:lang w:val="en-US" w:eastAsia="zh-CN" w:bidi="ar-SA"/>
              </w:rPr>
            </w:pPr>
            <w:r>
              <w:rPr>
                <w:rFonts w:ascii="仿宋" w:eastAsia="仿宋" w:hAnsi="仿宋" w:hint="eastAsia"/>
                <w:color w:val="000000"/>
                <w:sz w:val="20"/>
                <w:szCs w:val="20"/>
              </w:rPr>
              <w:t>履行法律顾问工作职责情况及取得的工作成效</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cs="黑体" w:hint="eastAsia"/>
                <w:color w:val="000000"/>
                <w:kern w:val="2"/>
                <w:sz w:val="21"/>
                <w:szCs w:val="21"/>
                <w:lang w:val="en-US" w:eastAsia="zh-CN" w:bidi="ar-SA"/>
              </w:rPr>
            </w:pPr>
            <w:r>
              <w:rPr>
                <w:rFonts w:ascii="仿宋" w:eastAsia="仿宋" w:hAnsi="仿宋"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vertAlign w:val="baseline"/>
              </w:rPr>
            </w:pPr>
          </w:p>
        </w:tc>
      </w:tr>
      <w:tr>
        <w:tblPrEx>
          <w:tblW w:w="9420" w:type="dxa"/>
          <w:tblInd w:w="-675" w:type="dxa"/>
          <w:tblLayout w:type="fixed"/>
          <w:tblCellMar>
            <w:top w:w="0" w:type="dxa"/>
            <w:left w:w="108" w:type="dxa"/>
            <w:bottom w:w="0" w:type="dxa"/>
            <w:right w:w="108" w:type="dxa"/>
          </w:tblCellMar>
        </w:tblPrEx>
        <w:trPr>
          <w:trHeight w:val="90"/>
        </w:trPr>
        <w:tc>
          <w:tcPr>
            <w:tcW w:w="122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cs="黑体" w:hint="eastAsia"/>
                <w:color w:val="000000"/>
                <w:kern w:val="2"/>
                <w:sz w:val="21"/>
                <w:szCs w:val="21"/>
                <w:lang w:val="en-US" w:eastAsia="zh-CN" w:bidi="ar-SA"/>
              </w:rPr>
            </w:pPr>
            <w:r>
              <w:rPr>
                <w:rFonts w:ascii="仿宋" w:eastAsia="仿宋" w:hAnsi="仿宋" w:hint="eastAsia"/>
                <w:b/>
                <w:bCs/>
                <w:color w:val="000000"/>
                <w:szCs w:val="21"/>
                <w:lang w:eastAsia="zh-CN"/>
              </w:rPr>
              <w:t>遵守纪律</w:t>
            </w:r>
            <w:r>
              <w:rPr>
                <w:rFonts w:ascii="仿宋" w:eastAsia="仿宋" w:hAnsi="仿宋" w:hint="eastAsia"/>
                <w:color w:val="000000"/>
                <w:szCs w:val="21"/>
                <w:lang w:val="en-US" w:eastAsia="zh-CN"/>
              </w:rPr>
              <w:t xml:space="preserve"> </w:t>
            </w: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ascii="仿宋" w:eastAsia="仿宋" w:hAnsi="仿宋" w:cs="黑体" w:hint="eastAsia"/>
                <w:color w:val="000000"/>
                <w:kern w:val="2"/>
                <w:sz w:val="20"/>
                <w:szCs w:val="20"/>
                <w:lang w:val="en-US" w:eastAsia="zh-CN" w:bidi="ar-SA"/>
              </w:rPr>
            </w:pPr>
            <w:r>
              <w:rPr>
                <w:rFonts w:ascii="仿宋" w:eastAsia="仿宋" w:hAnsi="仿宋" w:hint="eastAsia"/>
                <w:color w:val="000000"/>
                <w:sz w:val="20"/>
                <w:szCs w:val="20"/>
                <w:lang w:eastAsia="zh-CN"/>
              </w:rPr>
              <w:t>服从驻点单位的值班考勤和管理，按合同要求履行值班义务（无故缺岗、迟到早退酌情扣分）</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cs="黑体" w:hint="eastAsia"/>
                <w:color w:val="000000"/>
                <w:kern w:val="2"/>
                <w:sz w:val="21"/>
                <w:szCs w:val="21"/>
                <w:lang w:val="en-US" w:eastAsia="zh-CN" w:bidi="ar-SA"/>
              </w:rPr>
            </w:pPr>
            <w:r>
              <w:rPr>
                <w:rFonts w:ascii="仿宋" w:eastAsia="仿宋" w:hAnsi="仿宋"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cs="黑体"/>
                <w:color w:val="000000"/>
                <w:kern w:val="2"/>
                <w:sz w:val="21"/>
                <w:szCs w:val="21"/>
                <w:lang w:val="en-US" w:eastAsia="zh-CN" w:bidi="ar-SA"/>
              </w:rPr>
            </w:pPr>
          </w:p>
        </w:tc>
      </w:tr>
      <w:tr>
        <w:tblPrEx>
          <w:tblW w:w="9420" w:type="dxa"/>
          <w:tblInd w:w="-675" w:type="dxa"/>
          <w:tblLayout w:type="fixed"/>
          <w:tblCellMar>
            <w:top w:w="0" w:type="dxa"/>
            <w:left w:w="108" w:type="dxa"/>
            <w:bottom w:w="0" w:type="dxa"/>
            <w:right w:w="108" w:type="dxa"/>
          </w:tblCellMar>
        </w:tblPrEx>
        <w:trPr>
          <w:trHeight w:val="640"/>
        </w:trPr>
        <w:tc>
          <w:tcPr>
            <w:tcW w:w="122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hint="eastAsia"/>
                <w:b/>
                <w:bCs/>
                <w:color w:val="000000"/>
                <w:szCs w:val="21"/>
                <w:lang w:eastAsia="zh-CN"/>
              </w:rPr>
            </w:pPr>
            <w:r>
              <w:rPr>
                <w:rFonts w:ascii="仿宋" w:eastAsia="仿宋" w:hAnsi="仿宋" w:hint="eastAsia"/>
                <w:b/>
                <w:bCs/>
                <w:color w:val="000000"/>
                <w:szCs w:val="21"/>
                <w:lang w:eastAsia="zh-CN"/>
              </w:rPr>
              <w:t>档案整理</w:t>
            </w: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ascii="仿宋" w:eastAsia="仿宋" w:hAnsi="仿宋" w:hint="eastAsia"/>
                <w:color w:val="000000"/>
                <w:sz w:val="20"/>
                <w:szCs w:val="20"/>
                <w:lang w:eastAsia="zh-CN"/>
              </w:rPr>
            </w:pPr>
            <w:r>
              <w:rPr>
                <w:rFonts w:ascii="仿宋" w:eastAsia="仿宋" w:hAnsi="仿宋" w:hint="eastAsia"/>
                <w:color w:val="000000"/>
                <w:sz w:val="20"/>
                <w:szCs w:val="20"/>
                <w:lang w:val="en-US" w:eastAsia="zh-CN"/>
              </w:rPr>
              <w:t>建立法律顾问工作档案，保存完整工作记录</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hint="default"/>
                <w:color w:val="000000"/>
                <w:szCs w:val="21"/>
                <w:lang w:val="en-US" w:eastAsia="zh-CN"/>
              </w:rPr>
            </w:pPr>
            <w:r>
              <w:rPr>
                <w:rFonts w:ascii="仿宋" w:eastAsia="仿宋" w:hAnsi="仿宋"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cs="黑体"/>
                <w:color w:val="000000"/>
                <w:kern w:val="2"/>
                <w:sz w:val="21"/>
                <w:szCs w:val="21"/>
                <w:lang w:val="en-US" w:eastAsia="zh-CN" w:bidi="ar-SA"/>
              </w:rPr>
            </w:pPr>
          </w:p>
        </w:tc>
      </w:tr>
      <w:tr>
        <w:tblPrEx>
          <w:tblW w:w="9420" w:type="dxa"/>
          <w:tblInd w:w="-675" w:type="dxa"/>
          <w:tblLayout w:type="fixed"/>
          <w:tblCellMar>
            <w:top w:w="0" w:type="dxa"/>
            <w:left w:w="108" w:type="dxa"/>
            <w:bottom w:w="0" w:type="dxa"/>
            <w:right w:w="108" w:type="dxa"/>
          </w:tblCellMar>
        </w:tblPrEx>
        <w:trPr>
          <w:trHeight w:val="750"/>
        </w:trPr>
        <w:tc>
          <w:tcPr>
            <w:tcW w:w="122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hint="eastAsia"/>
                <w:b/>
                <w:bCs/>
                <w:color w:val="000000"/>
                <w:szCs w:val="21"/>
                <w:lang w:eastAsia="zh-CN"/>
              </w:rPr>
            </w:pPr>
            <w:r>
              <w:rPr>
                <w:rFonts w:ascii="仿宋" w:eastAsia="仿宋" w:hAnsi="仿宋" w:hint="eastAsia"/>
                <w:b/>
                <w:bCs/>
                <w:color w:val="000000"/>
                <w:szCs w:val="21"/>
                <w:lang w:eastAsia="zh-CN"/>
              </w:rPr>
              <w:t>信息报送</w:t>
            </w: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ascii="仿宋" w:eastAsia="仿宋" w:hAnsi="仿宋" w:hint="eastAsia"/>
                <w:color w:val="000000"/>
                <w:sz w:val="20"/>
                <w:szCs w:val="20"/>
                <w:lang w:val="en-US" w:eastAsia="zh-CN"/>
              </w:rPr>
            </w:pPr>
            <w:r>
              <w:rPr>
                <w:rFonts w:ascii="仿宋" w:eastAsia="仿宋" w:hAnsi="仿宋" w:hint="eastAsia"/>
                <w:color w:val="000000"/>
                <w:sz w:val="20"/>
                <w:szCs w:val="20"/>
                <w:lang w:val="en-US" w:eastAsia="zh-CN"/>
              </w:rPr>
              <w:t>根据工作要求上报书面工作小结和工作信息</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hint="default"/>
                <w:color w:val="000000"/>
                <w:szCs w:val="21"/>
                <w:lang w:val="en-US" w:eastAsia="zh-CN"/>
              </w:rPr>
            </w:pPr>
            <w:r>
              <w:rPr>
                <w:rFonts w:ascii="仿宋" w:eastAsia="仿宋" w:hAnsi="仿宋"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cs="黑体"/>
                <w:color w:val="000000"/>
                <w:kern w:val="2"/>
                <w:sz w:val="21"/>
                <w:szCs w:val="21"/>
                <w:lang w:val="en-US" w:eastAsia="zh-CN" w:bidi="ar-SA"/>
              </w:rPr>
            </w:pPr>
          </w:p>
        </w:tc>
      </w:tr>
      <w:tr>
        <w:tblPrEx>
          <w:tblW w:w="9420" w:type="dxa"/>
          <w:tblInd w:w="-675" w:type="dxa"/>
          <w:tblLayout w:type="fixed"/>
          <w:tblCellMar>
            <w:top w:w="0" w:type="dxa"/>
            <w:left w:w="108" w:type="dxa"/>
            <w:bottom w:w="0" w:type="dxa"/>
            <w:right w:w="108" w:type="dxa"/>
          </w:tblCellMar>
        </w:tblPrEx>
        <w:tc>
          <w:tcPr>
            <w:tcW w:w="122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hint="eastAsia"/>
                <w:b/>
                <w:bCs/>
                <w:color w:val="000000"/>
                <w:szCs w:val="21"/>
                <w:lang w:eastAsia="zh-CN"/>
              </w:rPr>
            </w:pPr>
            <w:r>
              <w:rPr>
                <w:rFonts w:ascii="仿宋" w:eastAsia="仿宋" w:hAnsi="仿宋" w:hint="eastAsia"/>
                <w:b/>
                <w:bCs/>
                <w:color w:val="000000"/>
                <w:szCs w:val="21"/>
                <w:lang w:eastAsia="zh-CN"/>
              </w:rPr>
              <w:t>限时服务</w:t>
            </w: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ascii="仿宋" w:eastAsia="仿宋" w:hAnsi="仿宋" w:hint="eastAsia"/>
                <w:color w:val="000000"/>
                <w:sz w:val="20"/>
                <w:szCs w:val="20"/>
                <w:lang w:val="en-US" w:eastAsia="zh-CN"/>
              </w:rPr>
            </w:pPr>
            <w:r>
              <w:rPr>
                <w:rFonts w:ascii="仿宋" w:eastAsia="仿宋" w:hAnsi="仿宋" w:hint="eastAsia"/>
                <w:color w:val="000000"/>
                <w:sz w:val="20"/>
                <w:szCs w:val="20"/>
                <w:lang w:val="en-US" w:eastAsia="zh-CN"/>
              </w:rPr>
              <w:t>遇突发紧急重大事项，需及时响应并到场协助、指导处理，必要时应由服务团队共同提供协助，并在30分钟内响应紧急要求</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hint="default"/>
                <w:color w:val="000000"/>
                <w:szCs w:val="21"/>
                <w:lang w:val="en-US" w:eastAsia="zh-CN"/>
              </w:rPr>
            </w:pPr>
            <w:r>
              <w:rPr>
                <w:rFonts w:ascii="仿宋" w:eastAsia="仿宋" w:hAnsi="仿宋"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ascii="仿宋" w:eastAsia="仿宋" w:hAnsi="仿宋" w:cs="黑体"/>
                <w:color w:val="000000"/>
                <w:kern w:val="2"/>
                <w:sz w:val="21"/>
                <w:szCs w:val="21"/>
                <w:lang w:val="en-US" w:eastAsia="zh-CN" w:bidi="ar-SA"/>
              </w:rPr>
            </w:pPr>
          </w:p>
        </w:tc>
      </w:tr>
      <w:tr>
        <w:tblPrEx>
          <w:tblW w:w="9420" w:type="dxa"/>
          <w:tblInd w:w="-675" w:type="dxa"/>
          <w:tblLayout w:type="fixed"/>
          <w:tblCellMar>
            <w:top w:w="0" w:type="dxa"/>
            <w:left w:w="108" w:type="dxa"/>
            <w:bottom w:w="0" w:type="dxa"/>
            <w:right w:w="108" w:type="dxa"/>
          </w:tblCellMar>
        </w:tblPrEx>
        <w:tc>
          <w:tcPr>
            <w:tcW w:w="122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eastAsia="宋体" w:hint="eastAsia"/>
                <w:vertAlign w:val="baseline"/>
                <w:lang w:eastAsia="zh-CN"/>
              </w:rPr>
            </w:pPr>
            <w:r>
              <w:rPr>
                <w:rFonts w:ascii="仿宋" w:eastAsia="仿宋" w:hAnsi="仿宋" w:hint="eastAsia"/>
                <w:b/>
                <w:bCs/>
                <w:color w:val="000000"/>
                <w:szCs w:val="21"/>
                <w:lang w:eastAsia="zh-CN"/>
              </w:rPr>
              <w:t>服务内容</w:t>
            </w: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仿宋" w:eastAsia="仿宋" w:hAnsi="仿宋" w:hint="default"/>
                <w:color w:val="000000"/>
                <w:sz w:val="20"/>
                <w:szCs w:val="20"/>
                <w:lang w:val="en-US" w:eastAsia="zh-CN"/>
              </w:rPr>
            </w:pPr>
            <w:r>
              <w:rPr>
                <w:rFonts w:ascii="仿宋" w:eastAsia="仿宋" w:hAnsi="仿宋" w:hint="eastAsia"/>
                <w:color w:val="000000"/>
                <w:sz w:val="20"/>
                <w:szCs w:val="20"/>
                <w:lang w:val="en-US" w:eastAsia="zh-CN"/>
              </w:rPr>
              <w:t>1.</w:t>
            </w:r>
          </w:p>
        </w:tc>
        <w:tc>
          <w:tcPr>
            <w:tcW w:w="78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eastAsia="宋体" w:hint="default"/>
                <w:vertAlign w:val="baseline"/>
                <w:lang w:val="en-US" w:eastAsia="zh-CN"/>
              </w:rPr>
            </w:pPr>
            <w:r>
              <w:rPr>
                <w:rFonts w:ascii="仿宋" w:eastAsia="仿宋" w:hAnsi="仿宋" w:cs="Times New Roman" w:hint="eastAsia"/>
                <w:color w:val="000000"/>
                <w:szCs w:val="21"/>
                <w:lang w:val="en-US" w:eastAsia="zh-CN"/>
              </w:rPr>
              <w:t>75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vertAlign w:val="baseline"/>
              </w:rPr>
            </w:pPr>
          </w:p>
        </w:tc>
      </w:tr>
      <w:tr>
        <w:tblPrEx>
          <w:tblW w:w="9420" w:type="dxa"/>
          <w:tblInd w:w="-675" w:type="dxa"/>
          <w:tblLayout w:type="fixed"/>
          <w:tblCellMar>
            <w:top w:w="0" w:type="dxa"/>
            <w:left w:w="108" w:type="dxa"/>
            <w:bottom w:w="0" w:type="dxa"/>
            <w:right w:w="108" w:type="dxa"/>
          </w:tblCellMar>
        </w:tblPrEx>
        <w:tc>
          <w:tcPr>
            <w:tcW w:w="1220" w:type="dxa"/>
            <w:vMerge/>
            <w:noWrap w:val="0"/>
            <w:vAlign w:val="top"/>
          </w:tcPr>
          <w:p>
            <w:pPr>
              <w:keepNext w:val="0"/>
              <w:keepLines w:val="0"/>
              <w:pageBreakBefore w:val="0"/>
              <w:widowControl w:val="0"/>
              <w:kinsoku/>
              <w:wordWrap/>
              <w:overflowPunct/>
              <w:topLinePunct w:val="0"/>
              <w:autoSpaceDE/>
              <w:autoSpaceDN/>
              <w:bidi w:val="0"/>
              <w:adjustRightInd/>
              <w:snapToGrid/>
              <w:spacing w:line="400" w:lineRule="exact"/>
              <w:textAlignment w:val="auto"/>
              <w:rPr>
                <w:vertAlign w:val="baseline"/>
              </w:rPr>
            </w:pP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仿宋" w:eastAsia="仿宋" w:hAnsi="仿宋" w:hint="default"/>
                <w:color w:val="000000"/>
                <w:sz w:val="20"/>
                <w:szCs w:val="20"/>
                <w:lang w:val="en-US" w:eastAsia="zh-CN"/>
              </w:rPr>
            </w:pPr>
            <w:r>
              <w:rPr>
                <w:rFonts w:ascii="仿宋" w:eastAsia="仿宋" w:hAnsi="仿宋" w:hint="eastAsia"/>
                <w:color w:val="000000"/>
                <w:sz w:val="20"/>
                <w:szCs w:val="20"/>
                <w:lang w:val="en-US" w:eastAsia="zh-CN"/>
              </w:rPr>
              <w:t>2.根据部门内容进行调整</w:t>
            </w:r>
          </w:p>
        </w:tc>
        <w:tc>
          <w:tcPr>
            <w:tcW w:w="780" w:type="dxa"/>
            <w:vMerge/>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vertAlign w:val="baseline"/>
              </w:rPr>
            </w:pP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vertAlign w:val="baseline"/>
              </w:rPr>
            </w:pPr>
          </w:p>
        </w:tc>
      </w:tr>
      <w:tr>
        <w:tblPrEx>
          <w:tblW w:w="9420" w:type="dxa"/>
          <w:tblInd w:w="-675" w:type="dxa"/>
          <w:tblLayout w:type="fixed"/>
          <w:tblCellMar>
            <w:top w:w="0" w:type="dxa"/>
            <w:left w:w="108" w:type="dxa"/>
            <w:bottom w:w="0" w:type="dxa"/>
            <w:right w:w="108" w:type="dxa"/>
          </w:tblCellMar>
        </w:tblPrEx>
        <w:trPr>
          <w:trHeight w:val="370"/>
        </w:trPr>
        <w:tc>
          <w:tcPr>
            <w:tcW w:w="122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 w:eastAsia="仿宋" w:hAnsi="仿宋" w:hint="eastAsia"/>
                <w:b/>
                <w:bCs/>
                <w:color w:val="000000"/>
                <w:szCs w:val="21"/>
                <w:lang w:eastAsia="zh-CN"/>
              </w:rPr>
            </w:pPr>
            <w:r>
              <w:rPr>
                <w:rFonts w:ascii="仿宋" w:eastAsia="仿宋" w:hAnsi="仿宋" w:hint="eastAsia"/>
                <w:b/>
                <w:bCs/>
                <w:color w:val="000000"/>
                <w:szCs w:val="21"/>
                <w:lang w:eastAsia="zh-CN"/>
              </w:rPr>
              <w:t>加分项</w:t>
            </w: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仿宋" w:eastAsia="仿宋" w:hAnsi="仿宋" w:hint="eastAsia"/>
                <w:color w:val="000000"/>
                <w:sz w:val="20"/>
                <w:szCs w:val="20"/>
                <w:lang w:val="en-US" w:eastAsia="zh-CN"/>
              </w:rPr>
            </w:pPr>
            <w:r>
              <w:rPr>
                <w:rFonts w:ascii="仿宋" w:eastAsia="仿宋" w:hAnsi="仿宋" w:hint="eastAsia"/>
                <w:color w:val="000000"/>
                <w:sz w:val="20"/>
                <w:szCs w:val="20"/>
                <w:lang w:val="en-US" w:eastAsia="zh-CN"/>
              </w:rPr>
              <w:t>协助街道、社区妥善处理重大案件、事件或作出其他贡献的</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 w:eastAsia="仿宋" w:hAnsi="仿宋" w:cs="黑体" w:hint="eastAsia"/>
                <w:color w:val="000000"/>
                <w:szCs w:val="21"/>
                <w:lang w:val="en-US" w:eastAsia="zh-CN"/>
              </w:rPr>
            </w:pPr>
            <w:r>
              <w:rPr>
                <w:rFonts w:ascii="仿宋" w:eastAsia="仿宋" w:hAnsi="仿宋" w:cs="黑体"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vertAlign w:val="baseline"/>
              </w:rPr>
            </w:pPr>
          </w:p>
        </w:tc>
      </w:tr>
      <w:tr>
        <w:tblPrEx>
          <w:tblW w:w="9420" w:type="dxa"/>
          <w:tblInd w:w="-675" w:type="dxa"/>
          <w:tblLayout w:type="fixed"/>
          <w:tblCellMar>
            <w:top w:w="0" w:type="dxa"/>
            <w:left w:w="108" w:type="dxa"/>
            <w:bottom w:w="0" w:type="dxa"/>
            <w:right w:w="108" w:type="dxa"/>
          </w:tblCellMar>
        </w:tblPrEx>
        <w:trPr>
          <w:trHeight w:val="420"/>
        </w:trPr>
        <w:tc>
          <w:tcPr>
            <w:tcW w:w="1220" w:type="dxa"/>
            <w:vMerge/>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 w:eastAsia="仿宋" w:hAnsi="仿宋" w:hint="eastAsia"/>
                <w:b/>
                <w:bCs/>
                <w:color w:val="000000"/>
                <w:szCs w:val="21"/>
                <w:lang w:eastAsia="zh-CN"/>
              </w:rPr>
            </w:pP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仿宋" w:eastAsia="仿宋" w:hAnsi="仿宋" w:hint="eastAsia"/>
                <w:color w:val="000000"/>
                <w:sz w:val="20"/>
                <w:szCs w:val="20"/>
                <w:lang w:val="en-US" w:eastAsia="zh-CN"/>
              </w:rPr>
            </w:pPr>
            <w:r>
              <w:rPr>
                <w:rFonts w:ascii="仿宋" w:eastAsia="仿宋" w:hAnsi="仿宋" w:hint="eastAsia"/>
                <w:color w:val="000000"/>
                <w:sz w:val="20"/>
                <w:szCs w:val="20"/>
                <w:lang w:val="en-US" w:eastAsia="zh-CN"/>
              </w:rPr>
              <w:t>认真收集、上报工作动态和典型案例，或撰写相关工作经验介绍文字，被</w:t>
            </w:r>
            <w:r>
              <w:rPr>
                <w:rFonts w:ascii="仿宋" w:eastAsia="仿宋" w:hAnsi="仿宋" w:hint="default"/>
                <w:color w:val="000000"/>
                <w:sz w:val="20"/>
                <w:szCs w:val="20"/>
                <w:lang w:eastAsia="zh-CN"/>
              </w:rPr>
              <w:t>街道法治政府建设考核评定加分的</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 w:eastAsia="仿宋" w:hAnsi="仿宋" w:cs="黑体" w:hint="eastAsia"/>
                <w:color w:val="000000"/>
                <w:szCs w:val="21"/>
                <w:lang w:val="en-US" w:eastAsia="zh-CN"/>
              </w:rPr>
            </w:pPr>
            <w:r>
              <w:rPr>
                <w:rFonts w:ascii="仿宋" w:eastAsia="仿宋" w:hAnsi="仿宋" w:cs="黑体"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vertAlign w:val="baseline"/>
              </w:rPr>
            </w:pPr>
          </w:p>
        </w:tc>
      </w:tr>
      <w:tr>
        <w:tblPrEx>
          <w:tblW w:w="9420" w:type="dxa"/>
          <w:tblInd w:w="-675" w:type="dxa"/>
          <w:tblLayout w:type="fixed"/>
          <w:tblCellMar>
            <w:top w:w="0" w:type="dxa"/>
            <w:left w:w="108" w:type="dxa"/>
            <w:bottom w:w="0" w:type="dxa"/>
            <w:right w:w="108" w:type="dxa"/>
          </w:tblCellMar>
        </w:tblPrEx>
        <w:trPr>
          <w:trHeight w:val="390"/>
        </w:trPr>
        <w:tc>
          <w:tcPr>
            <w:tcW w:w="1220" w:type="dxa"/>
            <w:vMerge/>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 w:eastAsia="仿宋" w:hAnsi="仿宋" w:hint="eastAsia"/>
                <w:b/>
                <w:bCs/>
                <w:color w:val="000000"/>
                <w:szCs w:val="21"/>
                <w:lang w:eastAsia="zh-CN"/>
              </w:rPr>
            </w:pP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仿宋" w:eastAsia="仿宋" w:hAnsi="仿宋" w:hint="eastAsia"/>
                <w:color w:val="000000"/>
                <w:sz w:val="20"/>
                <w:szCs w:val="20"/>
                <w:lang w:val="en-US" w:eastAsia="zh-CN"/>
              </w:rPr>
            </w:pPr>
            <w:r>
              <w:rPr>
                <w:rFonts w:ascii="仿宋" w:eastAsia="仿宋" w:hAnsi="仿宋" w:hint="eastAsia"/>
                <w:color w:val="000000"/>
                <w:sz w:val="20"/>
                <w:szCs w:val="20"/>
                <w:lang w:val="en-US" w:eastAsia="zh-CN"/>
              </w:rPr>
              <w:t>参与街道执法案件交叉评查工作</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 w:eastAsia="仿宋" w:hAnsi="仿宋" w:cs="黑体" w:hint="eastAsia"/>
                <w:color w:val="000000"/>
                <w:szCs w:val="21"/>
                <w:lang w:val="en-US" w:eastAsia="zh-CN"/>
              </w:rPr>
            </w:pPr>
            <w:r>
              <w:rPr>
                <w:rFonts w:ascii="仿宋" w:eastAsia="仿宋" w:hAnsi="仿宋" w:cs="黑体"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vertAlign w:val="baseline"/>
              </w:rPr>
            </w:pPr>
          </w:p>
        </w:tc>
      </w:tr>
      <w:tr>
        <w:tblPrEx>
          <w:tblW w:w="9420" w:type="dxa"/>
          <w:tblInd w:w="-675" w:type="dxa"/>
          <w:tblLayout w:type="fixed"/>
          <w:tblCellMar>
            <w:top w:w="0" w:type="dxa"/>
            <w:left w:w="108" w:type="dxa"/>
            <w:bottom w:w="0" w:type="dxa"/>
            <w:right w:w="108" w:type="dxa"/>
          </w:tblCellMar>
        </w:tblPrEx>
        <w:tc>
          <w:tcPr>
            <w:tcW w:w="122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 w:eastAsia="仿宋" w:hAnsi="仿宋" w:hint="eastAsia"/>
                <w:b/>
                <w:bCs/>
                <w:color w:val="000000"/>
                <w:szCs w:val="21"/>
                <w:lang w:eastAsia="zh-CN"/>
              </w:rPr>
            </w:pPr>
            <w:r>
              <w:rPr>
                <w:rFonts w:ascii="仿宋" w:eastAsia="仿宋" w:hAnsi="仿宋" w:hint="eastAsia"/>
                <w:b/>
                <w:bCs/>
                <w:color w:val="000000"/>
                <w:szCs w:val="21"/>
                <w:lang w:eastAsia="zh-CN"/>
              </w:rPr>
              <w:t>扣分项</w:t>
            </w: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仿宋" w:eastAsia="仿宋" w:hAnsi="仿宋" w:hint="eastAsia"/>
                <w:color w:val="000000"/>
                <w:sz w:val="20"/>
                <w:szCs w:val="20"/>
                <w:lang w:val="en-US" w:eastAsia="zh-CN"/>
              </w:rPr>
            </w:pPr>
            <w:r>
              <w:rPr>
                <w:rFonts w:ascii="仿宋" w:eastAsia="仿宋" w:hAnsi="仿宋" w:hint="eastAsia"/>
                <w:color w:val="000000"/>
                <w:sz w:val="20"/>
                <w:szCs w:val="20"/>
                <w:lang w:val="en-US" w:eastAsia="zh-CN"/>
              </w:rPr>
              <w:t>服务期内存在违规行为，明察暗访或服务群众、部门态度被投诉查实的</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 w:eastAsia="仿宋" w:hAnsi="仿宋" w:cs="黑体" w:hint="eastAsia"/>
                <w:color w:val="000000"/>
                <w:szCs w:val="21"/>
                <w:lang w:val="en-US" w:eastAsia="zh-CN"/>
              </w:rPr>
            </w:pPr>
            <w:r>
              <w:rPr>
                <w:rFonts w:ascii="仿宋" w:eastAsia="仿宋" w:hAnsi="仿宋" w:cs="黑体"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vertAlign w:val="baseline"/>
              </w:rPr>
            </w:pPr>
          </w:p>
        </w:tc>
      </w:tr>
      <w:tr>
        <w:tblPrEx>
          <w:tblW w:w="9420" w:type="dxa"/>
          <w:tblInd w:w="-675" w:type="dxa"/>
          <w:tblLayout w:type="fixed"/>
          <w:tblCellMar>
            <w:top w:w="0" w:type="dxa"/>
            <w:left w:w="108" w:type="dxa"/>
            <w:bottom w:w="0" w:type="dxa"/>
            <w:right w:w="108" w:type="dxa"/>
          </w:tblCellMar>
        </w:tblPrEx>
        <w:tc>
          <w:tcPr>
            <w:tcW w:w="1220" w:type="dxa"/>
            <w:vMerge/>
            <w:noWrap w:val="0"/>
            <w:vAlign w:val="top"/>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vertAlign w:val="baseline"/>
                <w:lang w:eastAsia="zh-CN"/>
              </w:rPr>
            </w:pP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仿宋" w:eastAsia="仿宋" w:hAnsi="仿宋" w:hint="eastAsia"/>
                <w:color w:val="000000"/>
                <w:sz w:val="20"/>
                <w:szCs w:val="20"/>
                <w:lang w:val="en-US" w:eastAsia="zh-CN"/>
              </w:rPr>
            </w:pPr>
            <w:r>
              <w:rPr>
                <w:rFonts w:ascii="仿宋" w:eastAsia="仿宋" w:hAnsi="仿宋" w:hint="eastAsia"/>
                <w:color w:val="000000"/>
                <w:sz w:val="20"/>
                <w:szCs w:val="20"/>
                <w:lang w:val="en-US" w:eastAsia="zh-CN"/>
              </w:rPr>
              <w:t>服务期内工作不规范，响应不及时、影响工作正常开展</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 w:eastAsia="仿宋" w:hAnsi="仿宋" w:cs="黑体" w:hint="eastAsia"/>
                <w:color w:val="000000"/>
                <w:szCs w:val="21"/>
                <w:lang w:val="en-US" w:eastAsia="zh-CN"/>
              </w:rPr>
            </w:pPr>
            <w:r>
              <w:rPr>
                <w:rFonts w:ascii="仿宋" w:eastAsia="仿宋" w:hAnsi="仿宋" w:cs="黑体"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vertAlign w:val="baseline"/>
              </w:rPr>
            </w:pPr>
          </w:p>
        </w:tc>
      </w:tr>
      <w:tr>
        <w:tblPrEx>
          <w:tblW w:w="9420" w:type="dxa"/>
          <w:tblInd w:w="-675" w:type="dxa"/>
          <w:tblLayout w:type="fixed"/>
          <w:tblCellMar>
            <w:top w:w="0" w:type="dxa"/>
            <w:left w:w="108" w:type="dxa"/>
            <w:bottom w:w="0" w:type="dxa"/>
            <w:right w:w="108" w:type="dxa"/>
          </w:tblCellMar>
        </w:tblPrEx>
        <w:tc>
          <w:tcPr>
            <w:tcW w:w="1220" w:type="dxa"/>
            <w:vMerge/>
            <w:noWrap w:val="0"/>
            <w:vAlign w:val="top"/>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vertAlign w:val="baseline"/>
                <w:lang w:eastAsia="zh-CN"/>
              </w:rPr>
            </w:pP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仿宋" w:eastAsia="仿宋" w:hAnsi="仿宋" w:hint="default"/>
                <w:color w:val="000000"/>
                <w:sz w:val="20"/>
                <w:szCs w:val="20"/>
                <w:lang w:val="en-US" w:eastAsia="zh-CN"/>
              </w:rPr>
            </w:pPr>
            <w:r>
              <w:rPr>
                <w:rFonts w:ascii="仿宋" w:eastAsia="仿宋" w:hAnsi="仿宋" w:hint="eastAsia"/>
                <w:color w:val="000000"/>
                <w:sz w:val="20"/>
                <w:szCs w:val="20"/>
                <w:lang w:val="en-US" w:eastAsia="zh-CN"/>
              </w:rPr>
              <w:t>服务期内工作人员未规范管理，多次请假，或每月请假时长超过2个工作日且未安排人员补充。</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 w:eastAsia="仿宋" w:hAnsi="仿宋" w:cs="黑体" w:hint="eastAsia"/>
                <w:color w:val="000000"/>
                <w:szCs w:val="21"/>
                <w:lang w:val="en-US" w:eastAsia="zh-CN"/>
              </w:rPr>
            </w:pPr>
            <w:r>
              <w:rPr>
                <w:rFonts w:ascii="仿宋" w:eastAsia="仿宋" w:hAnsi="仿宋" w:cs="黑体"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vertAlign w:val="baseline"/>
              </w:rPr>
            </w:pPr>
          </w:p>
        </w:tc>
      </w:tr>
      <w:tr>
        <w:tblPrEx>
          <w:tblW w:w="9420" w:type="dxa"/>
          <w:tblInd w:w="-675" w:type="dxa"/>
          <w:tblLayout w:type="fixed"/>
          <w:tblCellMar>
            <w:top w:w="0" w:type="dxa"/>
            <w:left w:w="108" w:type="dxa"/>
            <w:bottom w:w="0" w:type="dxa"/>
            <w:right w:w="108" w:type="dxa"/>
          </w:tblCellMar>
        </w:tblPrEx>
        <w:tc>
          <w:tcPr>
            <w:tcW w:w="1220" w:type="dxa"/>
            <w:vMerge/>
            <w:noWrap w:val="0"/>
            <w:vAlign w:val="top"/>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vertAlign w:val="baseline"/>
                <w:lang w:eastAsia="zh-CN"/>
              </w:rPr>
            </w:pP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仿宋" w:eastAsia="仿宋" w:hAnsi="仿宋" w:hint="eastAsia"/>
                <w:color w:val="000000"/>
                <w:sz w:val="20"/>
                <w:szCs w:val="20"/>
                <w:lang w:val="en-US" w:eastAsia="zh-CN"/>
              </w:rPr>
            </w:pPr>
            <w:r>
              <w:rPr>
                <w:rFonts w:ascii="仿宋" w:eastAsia="仿宋" w:hAnsi="仿宋" w:hint="eastAsia"/>
                <w:color w:val="000000"/>
                <w:sz w:val="20"/>
                <w:szCs w:val="20"/>
                <w:lang w:val="en-US" w:eastAsia="zh-CN"/>
              </w:rPr>
              <w:t>未认真履行案件审查和法制审核，导致行政执法案卷中出现事实认定不清，法律适用不准确等重大错误的（当月绩效考核评分表将不得评为优秀）</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 w:eastAsia="仿宋" w:hAnsi="仿宋" w:cs="黑体" w:hint="eastAsia"/>
                <w:color w:val="000000"/>
                <w:szCs w:val="21"/>
                <w:lang w:val="en-US" w:eastAsia="zh-CN"/>
              </w:rPr>
            </w:pPr>
            <w:r>
              <w:rPr>
                <w:rFonts w:ascii="仿宋" w:eastAsia="仿宋" w:hAnsi="仿宋" w:cs="黑体"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vertAlign w:val="baseline"/>
              </w:rPr>
            </w:pPr>
          </w:p>
        </w:tc>
      </w:tr>
      <w:tr>
        <w:tblPrEx>
          <w:tblW w:w="9420" w:type="dxa"/>
          <w:tblInd w:w="-675" w:type="dxa"/>
          <w:tblLayout w:type="fixed"/>
          <w:tblCellMar>
            <w:top w:w="0" w:type="dxa"/>
            <w:left w:w="108" w:type="dxa"/>
            <w:bottom w:w="0" w:type="dxa"/>
            <w:right w:w="108" w:type="dxa"/>
          </w:tblCellMar>
        </w:tblPrEx>
        <w:tc>
          <w:tcPr>
            <w:tcW w:w="1220" w:type="dxa"/>
            <w:vMerge/>
            <w:noWrap w:val="0"/>
            <w:vAlign w:val="top"/>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vertAlign w:val="baseline"/>
                <w:lang w:eastAsia="zh-CN"/>
              </w:rPr>
            </w:pP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ascii="仿宋" w:eastAsia="仿宋" w:hAnsi="仿宋" w:hint="eastAsia"/>
                <w:color w:val="000000"/>
                <w:sz w:val="20"/>
                <w:szCs w:val="20"/>
                <w:lang w:val="en-US" w:eastAsia="zh-CN"/>
              </w:rPr>
            </w:pPr>
            <w:r>
              <w:rPr>
                <w:rFonts w:ascii="仿宋" w:eastAsia="仿宋" w:hAnsi="仿宋" w:hint="eastAsia"/>
                <w:color w:val="000000"/>
                <w:sz w:val="20"/>
                <w:szCs w:val="20"/>
                <w:lang w:val="en-US" w:eastAsia="zh-CN"/>
              </w:rPr>
              <w:t>出具的法律意见书违反法律规定或者未能发现交审文书的明显法律错误</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ascii="仿宋" w:eastAsia="仿宋" w:hAnsi="仿宋" w:cs="黑体" w:hint="eastAsia"/>
                <w:color w:val="000000"/>
                <w:szCs w:val="21"/>
                <w:lang w:val="en-US" w:eastAsia="zh-CN"/>
              </w:rPr>
            </w:pPr>
            <w:r>
              <w:rPr>
                <w:rFonts w:ascii="仿宋" w:eastAsia="仿宋" w:hAnsi="仿宋" w:cs="黑体"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vertAlign w:val="baseline"/>
              </w:rPr>
            </w:pPr>
          </w:p>
        </w:tc>
      </w:tr>
      <w:tr>
        <w:tblPrEx>
          <w:tblW w:w="9420" w:type="dxa"/>
          <w:tblInd w:w="-675" w:type="dxa"/>
          <w:tblLayout w:type="fixed"/>
          <w:tblCellMar>
            <w:top w:w="0" w:type="dxa"/>
            <w:left w:w="108" w:type="dxa"/>
            <w:bottom w:w="0" w:type="dxa"/>
            <w:right w:w="108" w:type="dxa"/>
          </w:tblCellMar>
        </w:tblPrEx>
        <w:tc>
          <w:tcPr>
            <w:tcW w:w="1220" w:type="dxa"/>
            <w:vMerge/>
            <w:noWrap w:val="0"/>
            <w:vAlign w:val="top"/>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vertAlign w:val="baseline"/>
                <w:lang w:eastAsia="zh-CN"/>
              </w:rPr>
            </w:pPr>
          </w:p>
        </w:tc>
        <w:tc>
          <w:tcPr>
            <w:tcW w:w="6710" w:type="dxa"/>
            <w:noWrap w:val="0"/>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ascii="仿宋" w:eastAsia="仿宋" w:hAnsi="仿宋" w:hint="eastAsia"/>
                <w:color w:val="000000"/>
                <w:sz w:val="20"/>
                <w:szCs w:val="20"/>
                <w:lang w:val="en-US" w:eastAsia="zh-CN"/>
              </w:rPr>
            </w:pPr>
            <w:r>
              <w:rPr>
                <w:rFonts w:ascii="仿宋" w:eastAsia="仿宋" w:hAnsi="仿宋" w:hint="eastAsia"/>
                <w:color w:val="000000"/>
                <w:sz w:val="20"/>
                <w:szCs w:val="20"/>
                <w:lang w:val="en-US" w:eastAsia="zh-CN"/>
              </w:rPr>
              <w:t>其他未遵守工作纪律及工作制度的情形</w:t>
            </w:r>
          </w:p>
        </w:tc>
        <w:tc>
          <w:tcPr>
            <w:tcW w:w="780" w:type="dxa"/>
            <w:noWrap w:val="0"/>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ascii="仿宋" w:eastAsia="仿宋" w:hAnsi="仿宋" w:cs="黑体" w:hint="eastAsia"/>
                <w:color w:val="000000"/>
                <w:szCs w:val="21"/>
                <w:lang w:val="en-US" w:eastAsia="zh-CN"/>
              </w:rPr>
            </w:pPr>
            <w:r>
              <w:rPr>
                <w:rFonts w:ascii="仿宋" w:eastAsia="仿宋" w:hAnsi="仿宋" w:cs="黑体" w:hint="eastAsia"/>
                <w:color w:val="000000"/>
                <w:szCs w:val="21"/>
                <w:lang w:val="en-US" w:eastAsia="zh-CN"/>
              </w:rPr>
              <w:t>5</w:t>
            </w:r>
          </w:p>
        </w:tc>
        <w:tc>
          <w:tcPr>
            <w:tcW w:w="710"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vertAlign w:val="baseline"/>
              </w:rPr>
            </w:pPr>
          </w:p>
        </w:tc>
      </w:tr>
    </w:tbl>
    <w:p>
      <w:pPr>
        <w:pStyle w:val="Heading2"/>
        <w:rPr>
          <w:rFonts w:ascii="仿宋_GB2312" w:eastAsia="仿宋_GB2312" w:hAnsi="宋体" w:hint="eastAsia"/>
          <w:bCs/>
          <w:color w:val="000000"/>
          <w:sz w:val="24"/>
          <w:szCs w:val="24"/>
        </w:rPr>
      </w:pPr>
    </w:p>
    <w:p>
      <w:pPr>
        <w:rPr>
          <w:rFonts w:eastAsia="仿宋_GB2312" w:hint="default"/>
          <w:lang w:val="en-US" w:eastAsia="zh-CN"/>
        </w:rPr>
      </w:pPr>
      <w:r>
        <w:rPr>
          <w:rFonts w:eastAsia="仿宋_GB2312" w:hint="eastAsia"/>
          <w:lang w:val="en-US" w:eastAsia="zh-CN"/>
        </w:rPr>
        <w:t xml:space="preserve">被考核人确认：                                           </w:t>
      </w:r>
    </w:p>
    <w:p>
      <w:pPr>
        <w:ind w:firstLine="420" w:firstLineChars="200"/>
        <w:rPr>
          <w:rFonts w:ascii="宋体" w:hAnsi="宋体"/>
          <w:szCs w:val="21"/>
        </w:rPr>
      </w:pPr>
    </w:p>
    <w:p>
      <w:pPr>
        <w:rPr>
          <w:rFonts w:eastAsia="仿宋_GB2312" w:hint="default"/>
          <w:lang w:val="en-US" w:eastAsia="zh-CN"/>
        </w:rPr>
      </w:pPr>
      <w:r>
        <w:rPr>
          <w:rFonts w:eastAsia="仿宋_GB2312" w:hint="eastAsia"/>
          <w:lang w:val="en-US" w:eastAsia="zh-CN"/>
        </w:rPr>
        <w:t xml:space="preserve">  </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0"/>
        </w:numPr>
        <w:spacing w:before="120" w:beforeLines="50" w:after="120" w:afterLines="50"/>
        <w:ind w:left="562" w:hanging="562"/>
        <w:rPr>
          <w:sz w:val="28"/>
          <w:szCs w:val="28"/>
        </w:rPr>
      </w:pPr>
      <w:bookmarkStart w:id="44" w:name="_Hlk72399513"/>
      <w:r>
        <w:rPr>
          <w:rFonts w:hint="eastAsia"/>
          <w:sz w:val="28"/>
          <w:szCs w:val="28"/>
        </w:rPr>
        <w:t>总则</w:t>
      </w:r>
    </w:p>
    <w:p>
      <w:pPr>
        <w:rPr>
          <w:rFonts w:ascii="黑体" w:eastAsia="黑体" w:hAnsi="宋体"/>
          <w:sz w:val="24"/>
        </w:rPr>
      </w:pPr>
      <w:bookmarkEnd w:id="44"/>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45" w:name="_Hlk72399729"/>
      <w:r>
        <w:rPr>
          <w:rFonts w:ascii="宋体" w:hAnsi="宋体" w:hint="eastAsia"/>
          <w:szCs w:val="21"/>
        </w:rPr>
        <w:t>如有需要，政府集中采购机构可以对通用条款的内容进行补充。</w:t>
      </w:r>
      <w:bookmarkEnd w:id="45"/>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46" w:name="_Hlk72398581"/>
      <w:r>
        <w:rPr>
          <w:rFonts w:ascii="宋体" w:hAnsi="宋体" w:hint="eastAsia"/>
          <w:szCs w:val="21"/>
        </w:rPr>
        <w:t>；</w:t>
      </w:r>
      <w:bookmarkEnd w:id="46"/>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47"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8"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8"/>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47"/>
    </w:p>
    <w:p>
      <w:pPr>
        <w:pStyle w:val="Heading2"/>
        <w:numPr>
          <w:ilvl w:val="0"/>
          <w:numId w:val="10"/>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49"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9"/>
    </w:p>
    <w:p>
      <w:pPr>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0"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0"/>
      <w:r>
        <w:rPr>
          <w:rFonts w:ascii="黑体" w:eastAsia="黑体" w:hAnsi="宋体" w:hint="eastAsia"/>
          <w:sz w:val="24"/>
        </w:rPr>
        <w:t>15．</w:t>
      </w:r>
      <w:bookmarkStart w:id="51"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1"/>
      <w:r>
        <w:rPr>
          <w:rFonts w:ascii="黑体" w:eastAsia="黑体" w:hAnsi="宋体" w:hint="eastAsia"/>
          <w:sz w:val="24"/>
        </w:rPr>
        <w:t>18．</w:t>
      </w:r>
      <w:bookmarkStart w:id="52"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2"/>
      <w:r>
        <w:rPr>
          <w:rFonts w:ascii="黑体" w:eastAsia="黑体" w:hAnsi="宋体" w:hint="eastAsia"/>
          <w:sz w:val="24"/>
        </w:rPr>
        <w:t>19．</w:t>
      </w:r>
      <w:bookmarkStart w:id="53"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54"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54"/>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53"/>
      <w:bookmarkStart w:id="55"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55"/>
      <w:r>
        <w:rPr>
          <w:rFonts w:ascii="黑体" w:eastAsia="黑体" w:hAnsi="宋体" w:hint="eastAsia"/>
          <w:sz w:val="24"/>
        </w:rPr>
        <w:t>21．</w:t>
      </w:r>
      <w:bookmarkStart w:id="56"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56"/>
      <w:r>
        <w:rPr>
          <w:rFonts w:ascii="黑体" w:eastAsia="黑体" w:hAnsi="宋体" w:hint="eastAsia"/>
          <w:sz w:val="24"/>
        </w:rPr>
        <w:t>23．</w:t>
      </w:r>
      <w:bookmarkStart w:id="57"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10"/>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7"/>
    </w:p>
    <w:p>
      <w:pPr>
        <w:ind w:firstLine="412" w:firstLineChars="196"/>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58"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10"/>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11"/>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b/>
          <w:bCs/>
        </w:rPr>
        <w:t>（地址：</w:t>
      </w:r>
      <w:r>
        <w:rPr>
          <w:rFonts w:ascii="宋体" w:hAnsi="宋体" w:hint="eastAsia"/>
          <w:b/>
          <w:bCs/>
          <w:lang w:val="en-US" w:eastAsia="zh-CN"/>
        </w:rPr>
        <w:t>深圳市龙岗区黄阁坑383号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58"/>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59"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0"/>
        </w:numPr>
        <w:spacing w:before="120" w:beforeLines="50" w:after="120" w:afterLines="50"/>
        <w:ind w:left="562" w:hanging="562"/>
        <w:rPr>
          <w:sz w:val="28"/>
          <w:szCs w:val="28"/>
        </w:rPr>
      </w:pPr>
      <w:bookmarkEnd w:id="59"/>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0"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0"/>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1"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1"/>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2" w:name="_Toc73517673"/>
      <w:bookmarkStart w:id="63" w:name="_Toc73521581"/>
      <w:bookmarkStart w:id="64" w:name="_Toc73518151"/>
      <w:bookmarkStart w:id="65" w:name="_Toc100052400"/>
      <w:bookmarkStart w:id="66" w:name="_Toc73521669"/>
      <w:r>
        <w:rPr>
          <w:rFonts w:ascii="黑体" w:eastAsia="黑体" w:hAnsi="宋体" w:hint="eastAsia"/>
          <w:sz w:val="24"/>
        </w:rPr>
        <w:t>34．错误的修正</w:t>
      </w:r>
      <w:bookmarkEnd w:id="62"/>
      <w:bookmarkEnd w:id="63"/>
      <w:bookmarkEnd w:id="64"/>
      <w:bookmarkEnd w:id="65"/>
      <w:bookmarkEnd w:id="66"/>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rPr>
          <w:rFonts w:ascii="宋体" w:hAnsi="宋体" w:hint="eastAsia"/>
          <w:szCs w:val="21"/>
          <w:lang w:val="en-US" w:eastAsia="zh-CN"/>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67"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7"/>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68"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69"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8"/>
      <w:bookmarkEnd w:id="69"/>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0"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0"/>
      <w:bookmarkStart w:id="71"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1"/>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2"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2"/>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73"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73"/>
    </w:p>
    <w:p>
      <w:pPr>
        <w:pStyle w:val="Heading2"/>
        <w:numPr>
          <w:ilvl w:val="0"/>
          <w:numId w:val="10"/>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0"/>
        </w:numPr>
        <w:spacing w:before="120" w:beforeLines="50" w:after="120" w:afterLines="50"/>
        <w:ind w:left="562" w:hanging="562"/>
        <w:rPr>
          <w:sz w:val="28"/>
          <w:szCs w:val="28"/>
        </w:rPr>
      </w:pPr>
      <w:bookmarkStart w:id="74" w:name="_Hlk72439043"/>
      <w:r>
        <w:rPr>
          <w:rFonts w:hint="eastAsia"/>
          <w:sz w:val="28"/>
          <w:szCs w:val="28"/>
        </w:rPr>
        <w:t>合同的授予与备案</w:t>
      </w:r>
      <w:bookmarkEnd w:id="74"/>
    </w:p>
    <w:p>
      <w:pPr>
        <w:rPr>
          <w:rFonts w:ascii="黑体" w:eastAsia="黑体" w:hAnsi="宋体"/>
          <w:sz w:val="24"/>
        </w:rPr>
      </w:pPr>
      <w:bookmarkStart w:id="75" w:name="_Toc100052408"/>
      <w:bookmarkStart w:id="76" w:name="_Toc73517679"/>
      <w:bookmarkStart w:id="77" w:name="_Toc73521586"/>
      <w:bookmarkStart w:id="78" w:name="_Toc73521674"/>
      <w:bookmarkStart w:id="79" w:name="_Toc73518157"/>
      <w:bookmarkStart w:id="80" w:name="_Hlk72439088"/>
      <w:r>
        <w:rPr>
          <w:rFonts w:ascii="黑体" w:eastAsia="黑体" w:hAnsi="宋体" w:hint="eastAsia"/>
          <w:sz w:val="24"/>
        </w:rPr>
        <w:t>43．合同授予标准</w:t>
      </w:r>
      <w:bookmarkEnd w:id="75"/>
      <w:bookmarkEnd w:id="76"/>
      <w:bookmarkEnd w:id="77"/>
      <w:bookmarkEnd w:id="78"/>
      <w:bookmarkEnd w:id="79"/>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1" w:name="_Toc73521675"/>
      <w:bookmarkStart w:id="82" w:name="_Toc100052409"/>
      <w:bookmarkStart w:id="83" w:name="_Toc73521587"/>
      <w:bookmarkStart w:id="84" w:name="_Toc73517680"/>
      <w:bookmarkStart w:id="85" w:name="_Toc73518158"/>
      <w:r>
        <w:rPr>
          <w:rFonts w:ascii="黑体" w:eastAsia="黑体" w:hAnsi="宋体" w:hint="eastAsia"/>
          <w:sz w:val="24"/>
        </w:rPr>
        <w:t>44．</w:t>
      </w:r>
      <w:bookmarkEnd w:id="81"/>
      <w:bookmarkEnd w:id="82"/>
      <w:bookmarkEnd w:id="83"/>
      <w:bookmarkEnd w:id="84"/>
      <w:bookmarkEnd w:id="85"/>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6" w:name="_Toc100052410"/>
      <w:bookmarkStart w:id="87" w:name="_Toc73518160"/>
      <w:bookmarkStart w:id="88" w:name="_Toc73521677"/>
      <w:bookmarkStart w:id="89" w:name="_Toc73521589"/>
      <w:bookmarkStart w:id="90" w:name="_Toc73517682"/>
      <w:r>
        <w:rPr>
          <w:rFonts w:ascii="黑体" w:eastAsia="黑体" w:hAnsi="宋体" w:hint="eastAsia"/>
          <w:sz w:val="24"/>
        </w:rPr>
        <w:t>45．合同的签订</w:t>
      </w:r>
      <w:bookmarkEnd w:id="86"/>
      <w:bookmarkEnd w:id="87"/>
      <w:bookmarkEnd w:id="88"/>
      <w:bookmarkEnd w:id="89"/>
      <w:bookmarkEnd w:id="90"/>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1" w:name="_Toc73521678"/>
      <w:bookmarkStart w:id="92" w:name="_Toc73518161"/>
      <w:bookmarkStart w:id="93" w:name="_Toc100052411"/>
      <w:bookmarkStart w:id="94" w:name="_Toc73521590"/>
      <w:bookmarkStart w:id="95" w:name="_Toc73517683"/>
      <w:r>
        <w:rPr>
          <w:rFonts w:ascii="黑体" w:eastAsia="黑体" w:hAnsi="宋体" w:hint="eastAsia"/>
          <w:sz w:val="24"/>
        </w:rPr>
        <w:t>46．履约担保</w:t>
      </w:r>
      <w:bookmarkEnd w:id="91"/>
      <w:bookmarkEnd w:id="92"/>
      <w:bookmarkEnd w:id="93"/>
      <w:bookmarkEnd w:id="94"/>
      <w:bookmarkEnd w:id="95"/>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96" w:name="_Hlk72440769"/>
      <w:r>
        <w:rPr>
          <w:rFonts w:ascii="宋体" w:hAnsi="宋体" w:hint="eastAsia"/>
          <w:szCs w:val="21"/>
        </w:rPr>
        <w:t>政府集中采购机构或采购人不予退还其交纳的谈判保证金，情节严重的，并由主管部门</w:t>
      </w:r>
      <w:bookmarkEnd w:id="96"/>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0"/>
        </w:numPr>
        <w:spacing w:before="120" w:beforeLines="50" w:after="120" w:afterLines="50"/>
        <w:ind w:left="562" w:hanging="562"/>
        <w:rPr>
          <w:sz w:val="28"/>
          <w:szCs w:val="28"/>
        </w:rPr>
      </w:pPr>
      <w:bookmarkEnd w:id="80"/>
      <w:r>
        <w:rPr>
          <w:rFonts w:hint="eastAsia"/>
          <w:sz w:val="28"/>
          <w:szCs w:val="28"/>
        </w:rPr>
        <w:t>质疑处理</w:t>
      </w:r>
    </w:p>
    <w:p>
      <w:pPr>
        <w:rPr>
          <w:rFonts w:ascii="黑体" w:eastAsia="黑体" w:hAnsi="宋体"/>
          <w:sz w:val="24"/>
        </w:rPr>
      </w:pPr>
      <w:bookmarkStart w:id="97"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分公司），质疑咨询电话：0755-</w:t>
      </w:r>
      <w:r>
        <w:rPr>
          <w:rFonts w:ascii="宋体" w:hAnsi="宋体" w:hint="eastAsia"/>
          <w:b/>
          <w:bCs/>
          <w:szCs w:val="21"/>
          <w:lang w:val="en-US" w:eastAsia="zh-CN"/>
        </w:rPr>
        <w:t>89552033</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97"/>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长城仿宋">
    <w:altName w:val="仿宋"/>
    <w:panose1 w:val="00000000000000000000"/>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Helvetica">
    <w:altName w:val="Arial"/>
    <w:panose1 w:val="020B0604020202020204"/>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华文仿宋"/>
    <w:panose1 w:val="00000000000000000000"/>
    <w:charset w:val="00"/>
    <w:family w:val="auto"/>
    <w:pitch w:val="default"/>
    <w:sig w:usb0="00000000" w:usb1="00000000" w:usb2="00000000" w:usb3="00000000" w:csb0="00040001" w:csb1="00000000"/>
  </w:font>
  <w:font w:name="??">
    <w:altName w:val="华文仿宋"/>
    <w:panose1 w:val="00000000000000000000"/>
    <w:charset w:val="01"/>
    <w:family w:val="auto"/>
    <w:pitch w:val="default"/>
    <w:sig w:usb0="00000000" w:usb1="00000000" w:usb2="00000000" w:usb3="00000000" w:csb0="00040001" w:csb1="00000000"/>
  </w:font>
  <w:font w:name="汉仪细等线简">
    <w:altName w:val="仿宋_GB2312"/>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14</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_x0000_s1026" o:spid="_x0000_s2049" type="#_x0000_t202" style="height:2in;margin-left:0;margin-top:0;mso-height-relative:page;mso-position-horizontal:center;mso-position-horizontal-relative:margin;mso-width-relative:page;mso-wrap-style:none;position:absolute;width:2in;z-index:251658240" coordsize="21600,21600" filled="f" stroked="f">
          <o:lock v:ext="edit" aspectratio="f"/>
          <v:textbox style="mso-fit-shape-to-text:t" inset="0,0,0,0">
            <w:txbxContent>
              <w:p>
                <w:pPr>
                  <w:pStyle w:val="Footer"/>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37</w:t>
                </w:r>
                <w:r>
                  <w:rPr>
                    <w:rFonts w:hint="eastAsia"/>
                    <w:lang w:eastAsia="zh-CN"/>
                  </w:rPr>
                  <w:fldChar w:fldCharType="end"/>
                </w:r>
              </w:p>
            </w:txbxContent>
          </v:textbox>
          <w10:wrap anchorx="margin"/>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02A6DD"/>
    <w:multiLevelType w:val="singleLevel"/>
    <w:tmpl w:val="A702A6DD"/>
    <w:lvl w:ilvl="0">
      <w:start w:val="1"/>
      <w:numFmt w:val="decimal"/>
      <w:suff w:val="nothing"/>
      <w:lvlText w:val="%1、"/>
      <w:lvlJc w:val="left"/>
    </w:lvl>
  </w:abstractNum>
  <w:abstractNum w:abstractNumId="1">
    <w:nsid w:val="B4F30691"/>
    <w:multiLevelType w:val="singleLevel"/>
    <w:tmpl w:val="B4F30691"/>
    <w:lvl w:ilvl="0">
      <w:start w:val="3"/>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4">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5">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8">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9">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4"/>
  </w:num>
  <w:num w:numId="2">
    <w:abstractNumId w:val="3"/>
  </w:num>
  <w:num w:numId="3">
    <w:abstractNumId w:val="7"/>
  </w:num>
  <w:num w:numId="4">
    <w:abstractNumId w:val="6"/>
  </w:num>
  <w:num w:numId="5">
    <w:abstractNumId w:val="9"/>
  </w:num>
  <w:num w:numId="6">
    <w:abstractNumId w:val="8"/>
  </w:num>
  <w:num w:numId="7">
    <w:abstractNumId w:val="1"/>
  </w:num>
  <w:num w:numId="8">
    <w:abstractNumId w:val="0"/>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7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RiNzZjNzRiNjYyMmUzMWUwNDIwMThkOGQ2MzU2ZjcifQ=="/>
    <w:docVar w:name="KSO_WPS_MARK_KEY" w:val="c4b93347-5f76-4f39-a1a1-e7e972ef038d"/>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semiHidden="0" w:uiPriority="0" w:unhideWhenUsed="0" w:qFormat="1"/>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NormalIndent">
    <w:name w:val="Normal Indent"/>
    <w:basedOn w:val="Normal"/>
    <w:next w:val="BodyText"/>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Index8">
    <w:name w:val="index 8"/>
    <w:basedOn w:val="Normal"/>
    <w:next w:val="Normal"/>
    <w:qFormat/>
    <w:pPr>
      <w:ind w:left="1400" w:leftChars="1400"/>
    </w:p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next w:val="Index8"/>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pPr>
      <w:spacing w:before="0" w:beforeAutospacing="1" w:after="0" w:afterAutospacing="1"/>
      <w:ind w:left="0" w:right="0"/>
      <w:jc w:val="left"/>
    </w:pPr>
    <w:rPr>
      <w:kern w:val="0"/>
      <w:sz w:val="24"/>
      <w:lang w:val="en-US" w:eastAsia="zh-CN"/>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customStyle="1" w:styleId="a">
    <w:name w:val="文档正文"/>
    <w:basedOn w:val="Normal"/>
    <w:qFormat/>
    <w:pPr>
      <w:adjustRightInd w:val="0"/>
      <w:spacing w:line="480" w:lineRule="atLeast"/>
      <w:ind w:firstLine="567" w:firstLineChars="200"/>
      <w:textAlignment w:val="baseline"/>
    </w:pPr>
    <w:rPr>
      <w:rFonts w:ascii="长城仿宋"/>
      <w:kern w:val="0"/>
      <w:szCs w:val="20"/>
    </w:rPr>
  </w:style>
  <w:style w:type="paragraph" w:styleId="Quote">
    <w:name w:val="Quote"/>
    <w:basedOn w:val="Normal"/>
    <w:next w:val="Normal"/>
    <w:uiPriority w:val="99"/>
    <w:qFormat/>
    <w:pPr>
      <w:widowControl w:val="0"/>
      <w:jc w:val="both"/>
    </w:pPr>
    <w:rPr>
      <w:rFonts w:ascii="Calibri" w:hAnsi="Calibri" w:eastAsiaTheme="minorEastAsia" w:cs="Calibri"/>
      <w:i/>
      <w:iCs/>
      <w:color w:val="000000"/>
      <w:kern w:val="2"/>
      <w:sz w:val="22"/>
      <w:szCs w:val="22"/>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paragraph" w:customStyle="1" w:styleId="a20">
    <w:name w:val="表格文字"/>
    <w:basedOn w:val="Normal"/>
    <w:qFormat/>
    <w:pPr>
      <w:spacing w:before="25" w:after="25" w:line="240" w:lineRule="auto"/>
      <w:ind w:firstLine="0"/>
      <w:jc w:val="left"/>
    </w:pPr>
    <w:rPr>
      <w:bCs/>
      <w:spacing w:val="10"/>
      <w:kern w:val="0"/>
      <w:sz w:val="24"/>
    </w:rPr>
  </w:style>
  <w:style w:type="paragraph" w:styleId="NoSpacing">
    <w:name w:val="No Spacing"/>
    <w:uiPriority w:val="1"/>
    <w:qFormat/>
    <w:pPr>
      <w:adjustRightInd w:val="0"/>
      <w:snapToGrid w:val="0"/>
    </w:pPr>
    <w:rPr>
      <w:rFonts w:ascii="Tahoma" w:eastAsia="宋体" w:hAnsi="Tahoma" w:cs="Times New Roman"/>
      <w:sz w:val="22"/>
      <w:szCs w:val="22"/>
      <w:lang w:val="en-US" w:eastAsia="zh-CN" w:bidi="ar-SA"/>
    </w:rPr>
  </w:style>
  <w:style w:type="character" w:customStyle="1" w:styleId="hover">
    <w:name w:val="hover"/>
    <w:basedOn w:val="DefaultParagraphFont"/>
    <w:qFormat/>
  </w:style>
  <w:style w:type="character" w:customStyle="1" w:styleId="hover1">
    <w:name w:val="hover1"/>
    <w:basedOn w:val="DefaultParagraphFont"/>
    <w:qFormat/>
    <w:rPr>
      <w:color w:val="2590EB"/>
      <w:shd w:val="clear" w:color="auto" w:fill="E9F4FD"/>
    </w:rPr>
  </w:style>
  <w:style w:type="character" w:customStyle="1" w:styleId="hover2">
    <w:name w:val="hover2"/>
    <w:basedOn w:val="DefaultParagraphFont"/>
    <w:qFormat/>
    <w:rPr>
      <w:color w:val="2590EB"/>
    </w:rPr>
  </w:style>
  <w:style w:type="character" w:customStyle="1" w:styleId="hover3">
    <w:name w:val="hover3"/>
    <w:basedOn w:val="DefaultParagraphFont"/>
    <w:qFormat/>
    <w:rPr>
      <w:color w:val="2590EB"/>
    </w:rPr>
  </w:style>
  <w:style w:type="character" w:customStyle="1" w:styleId="mini-outputtext1">
    <w:name w:val="mini-outputtext1"/>
    <w:basedOn w:val="DefaultParagraphFont"/>
    <w:qFormat/>
  </w:style>
  <w:style w:type="character" w:customStyle="1" w:styleId="hover4">
    <w:name w:val="hover4"/>
    <w:basedOn w:val="DefaultParagraphFont"/>
    <w:qForma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footer" Target="foot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52185</Words>
  <Characters>54232</Characters>
  <Application>Microsoft Office Word</Application>
  <DocSecurity>0</DocSecurity>
  <Lines>332</Lines>
  <Paragraphs>93</Paragraphs>
  <ScaleCrop>false</ScaleCrop>
  <Company>Microsoft</Company>
  <LinksUpToDate>false</LinksUpToDate>
  <CharactersWithSpaces>55925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qxm</cp:lastModifiedBy>
  <cp:revision>83</cp:revision>
  <cp:lastPrinted>2025-01-21T10:08:00Z</cp:lastPrinted>
  <dcterms:created xsi:type="dcterms:W3CDTF">2021-04-25T16:29:00Z</dcterms:created>
  <dcterms:modified xsi:type="dcterms:W3CDTF">2025-01-24T12:59:21Z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B335C51335874D99A2994DAE2EAADCC4_13</vt:lpwstr>
  </property>
  <property fmtid="{D5CDD505-2E9C-101B-9397-08002B2CF9AE}" pid="3" name="KSOProductBuildVer">
    <vt:lpwstr>2052-12.1.0.15990</vt:lpwstr>
  </property>
  <property fmtid="{D5CDD505-2E9C-101B-9397-08002B2CF9AE}" pid="4" name="KSOTemplateDocerSaveRecord">
    <vt:lpwstr>eyJoZGlkIjoiMTk2YmM3N2JkZjkyYThiODE2MjA2ZGYxMGVjYjNhY2IiLCJ1c2VySWQiOiIzNjU0MTI3NDgifQ==</vt:lpwstr>
  </property>
</Properties>
</file>