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pStyle w:val="NormalWeb"/>
        <w:keepNext w:val="0"/>
        <w:keepLines w:val="0"/>
        <w:pageBreakBefore w:val="0"/>
        <w:widowControl/>
        <w:pBdr>
          <w:top w:val="nil"/>
          <w:left w:val="nil"/>
          <w:bottom w:val="nil"/>
          <w:right w:val="nil"/>
          <w:between w:val="nil"/>
        </w:pBdr>
        <w:kinsoku/>
        <w:wordWrap/>
        <w:overflowPunct/>
        <w:topLinePunct w:val="0"/>
        <w:autoSpaceDE/>
        <w:autoSpaceDN/>
        <w:bidi w:val="0"/>
        <w:adjustRightInd/>
        <w:snapToGrid/>
        <w:jc w:val="both"/>
        <w:textAlignment w:val="auto"/>
        <w:outlineLvl w:val="1"/>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default"/>
                <w:sz w:val="30"/>
                <w:szCs w:val="30"/>
                <w:lang w:val="en-US" w:eastAsia="zh-CN"/>
              </w:rPr>
            </w:pPr>
            <w:r>
              <w:rPr>
                <w:rFonts w:eastAsia="宋体" w:hint="default"/>
                <w:sz w:val="30"/>
                <w:szCs w:val="30"/>
                <w:lang w:val="en-US" w:eastAsia="zh-CN"/>
              </w:rPr>
              <w:t>LGCG2025000491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default"/>
                <w:sz w:val="30"/>
                <w:szCs w:val="30"/>
                <w:lang w:val="en-US" w:eastAsia="zh-CN"/>
              </w:rPr>
            </w:pPr>
            <w:r>
              <w:rPr>
                <w:rFonts w:eastAsia="宋体" w:hint="eastAsia"/>
                <w:sz w:val="30"/>
                <w:szCs w:val="30"/>
                <w:lang w:val="en-US" w:eastAsia="zh-CN"/>
              </w:rPr>
              <w:t>北京中医药大学深圳医院（龙岗）注高频电刀和负极板回路垫采购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pgBorders>
            <w:top w:val="nil"/>
            <w:left w:val="nil"/>
            <w:bottom w:val="nil"/>
            <w:right w:val="nil"/>
          </w:pgBorders>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r>
              <w:rPr>
                <w:rFonts w:hint="eastAsia"/>
                <w:lang w:val="en-US" w:eastAsia="zh-CN"/>
              </w:rPr>
              <w:t>或</w:t>
            </w:r>
            <w:r>
              <w:rPr>
                <w:rFonts w:hint="eastAsia"/>
                <w:b w:val="0"/>
                <w:bCs/>
                <w:color w:val="auto"/>
                <w:szCs w:val="21"/>
              </w:rPr>
              <w:t>单价限价（元）</w:t>
            </w:r>
            <w:r>
              <w:rPr>
                <w:rFonts w:hint="eastAsia"/>
              </w:rPr>
              <w:t>）</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1009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395"/>
        <w:gridCol w:w="568"/>
        <w:gridCol w:w="757"/>
        <w:gridCol w:w="1971"/>
        <w:gridCol w:w="871"/>
        <w:gridCol w:w="4911"/>
        <w:gridCol w:w="625"/>
      </w:tblGrid>
      <w:tr>
        <w:tblPrEx>
          <w:tblW w:w="1009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gridAfter w:val="1"/>
          <w:wBefore w:w="395" w:type="dxa"/>
          <w:wAfter w:w="625" w:type="dxa"/>
          <w:tblCellSpacing w:w="0" w:type="dxa"/>
          <w:jc w:val="center"/>
        </w:trPr>
        <w:tc>
          <w:tcPr>
            <w:tcW w:w="9078" w:type="dxa"/>
            <w:gridSpan w:val="5"/>
            <w:shd w:val="clear" w:color="auto" w:fill="auto"/>
            <w:vAlign w:val="center"/>
          </w:tcPr>
          <w:p>
            <w:pPr>
              <w:jc w:val="left"/>
              <w:rPr>
                <w:rFonts w:ascii="宋体"/>
                <w:b/>
                <w:bCs/>
                <w:sz w:val="24"/>
              </w:rPr>
            </w:pPr>
            <w:r>
              <w:rPr>
                <w:b/>
                <w:bCs/>
              </w:rPr>
              <w:t>评标方法：综合评分法</w:t>
            </w:r>
          </w:p>
        </w:tc>
      </w:tr>
      <w:tr>
        <w:tblPrEx>
          <w:tblW w:w="10098" w:type="dxa"/>
          <w:jc w:val="center"/>
          <w:tblCellSpacing w:w="0" w:type="dxa"/>
          <w:tblLayout w:type="fixed"/>
          <w:tblCellMar>
            <w:top w:w="45" w:type="dxa"/>
            <w:left w:w="45" w:type="dxa"/>
            <w:bottom w:w="45" w:type="dxa"/>
            <w:right w:w="45" w:type="dxa"/>
          </w:tblCellMar>
        </w:tblPrEx>
        <w:trPr>
          <w:gridBefore w:val="1"/>
          <w:gridAfter w:val="1"/>
          <w:wBefore w:w="395" w:type="dxa"/>
          <w:wAfter w:w="625" w:type="dxa"/>
          <w:tblCellSpacing w:w="0" w:type="dxa"/>
          <w:jc w:val="center"/>
        </w:trPr>
        <w:tc>
          <w:tcPr>
            <w:tcW w:w="9078" w:type="dxa"/>
            <w:gridSpan w:val="5"/>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eastAsia="宋体" w:hint="eastAsia"/>
                <w:szCs w:val="21"/>
                <w:lang w:eastAsia="zh-CN"/>
              </w:rPr>
            </w:pPr>
            <w:r>
              <w:rPr>
                <w:szCs w:val="21"/>
              </w:rPr>
              <w:t>综合评分法，</w:t>
            </w:r>
            <w:r>
              <w:rPr>
                <w:rFonts w:hint="eastAsia"/>
                <w:szCs w:val="21"/>
              </w:rPr>
              <w:t>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tc>
      </w:tr>
      <w:tr>
        <w:tblPrEx>
          <w:tblW w:w="10098" w:type="dxa"/>
          <w:jc w:val="center"/>
          <w:tblCellSpacing w:w="0" w:type="dxa"/>
          <w:tblLayout w:type="fixed"/>
          <w:tblCellMar>
            <w:top w:w="45" w:type="dxa"/>
            <w:left w:w="45" w:type="dxa"/>
            <w:bottom w:w="45" w:type="dxa"/>
            <w:right w:w="45" w:type="dxa"/>
          </w:tblCellMar>
        </w:tblPrEx>
        <w:trPr>
          <w:gridBefore w:val="1"/>
          <w:gridAfter w:val="1"/>
          <w:wBefore w:w="395" w:type="dxa"/>
          <w:wAfter w:w="625" w:type="dxa"/>
          <w:tblCellSpacing w:w="0" w:type="dxa"/>
          <w:jc w:val="center"/>
        </w:trPr>
        <w:tc>
          <w:tcPr>
            <w:tcW w:w="9078" w:type="dxa"/>
            <w:gridSpan w:val="5"/>
            <w:shd w:val="clear" w:color="auto" w:fill="auto"/>
            <w:vAlign w:val="center"/>
          </w:tcPr>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pP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tcBorders>
              <w:top w:val="single" w:sz="8" w:space="0" w:color="000000"/>
              <w:left w:val="single" w:sz="8" w:space="0" w:color="000000"/>
              <w:bottom w:val="single" w:sz="8" w:space="0" w:color="000000"/>
              <w:right w:val="single" w:sz="8" w:space="0" w:color="000000"/>
            </w:tcBorders>
            <w:shd w:val="clear" w:color="auto" w:fill="99CCFF"/>
            <w:noWrap w:val="0"/>
            <w:vAlign w:val="center"/>
          </w:tcPr>
          <w:p>
            <w:pPr>
              <w:keepNext w:val="0"/>
              <w:keepLines w:val="0"/>
              <w:suppressLineNumbers w:val="0"/>
              <w:wordWrap w:val="0"/>
              <w:spacing w:before="0" w:beforeAutospacing="0" w:after="0" w:afterAutospacing="0" w:line="20" w:lineRule="atLeast"/>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序号</w:t>
            </w:r>
          </w:p>
        </w:tc>
        <w:tc>
          <w:tcPr>
            <w:tcW w:w="3599" w:type="dxa"/>
            <w:gridSpan w:val="3"/>
            <w:tcBorders>
              <w:top w:val="single" w:sz="8" w:space="0" w:color="000000"/>
              <w:left w:val="single" w:sz="8" w:space="0" w:color="000000"/>
              <w:bottom w:val="single" w:sz="8" w:space="0" w:color="000000"/>
              <w:right w:val="single" w:sz="8" w:space="0" w:color="000000"/>
            </w:tcBorders>
            <w:shd w:val="clear" w:color="auto" w:fill="99CCFF"/>
            <w:noWrap w:val="0"/>
            <w:vAlign w:val="center"/>
          </w:tcPr>
          <w:p>
            <w:pPr>
              <w:keepNext w:val="0"/>
              <w:keepLines w:val="0"/>
              <w:suppressLineNumbers w:val="0"/>
              <w:wordWrap w:val="0"/>
              <w:spacing w:before="0" w:beforeAutospacing="0" w:after="0" w:afterAutospacing="0" w:line="20" w:lineRule="atLeast"/>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评分项</w:t>
            </w:r>
          </w:p>
        </w:tc>
        <w:tc>
          <w:tcPr>
            <w:tcW w:w="5536" w:type="dxa"/>
            <w:gridSpan w:val="2"/>
            <w:tcBorders>
              <w:top w:val="single" w:sz="8" w:space="0" w:color="000000"/>
              <w:left w:val="single" w:sz="8" w:space="0" w:color="000000"/>
              <w:bottom w:val="single" w:sz="8" w:space="0" w:color="000000"/>
              <w:right w:val="single" w:sz="8" w:space="0" w:color="000000"/>
            </w:tcBorders>
            <w:shd w:val="clear" w:color="auto" w:fill="99CCFF"/>
            <w:noWrap w:val="0"/>
            <w:vAlign w:val="center"/>
          </w:tcPr>
          <w:p>
            <w:pPr>
              <w:keepNext w:val="0"/>
              <w:keepLines w:val="0"/>
              <w:suppressLineNumbers w:val="0"/>
              <w:wordWrap w:val="0"/>
              <w:spacing w:before="0" w:beforeAutospacing="0" w:after="0" w:afterAutospacing="0" w:line="20" w:lineRule="atLeast"/>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权重</w:t>
            </w:r>
            <w:r>
              <w:rPr>
                <w:rFonts w:ascii="宋体" w:hAnsi="宋体" w:cs="宋体" w:hint="eastAsia"/>
                <w:b/>
                <w:bCs/>
                <w:color w:val="auto"/>
                <w:sz w:val="21"/>
                <w:szCs w:val="21"/>
                <w:highlight w:val="none"/>
                <w:lang w:val="en-US" w:eastAsia="zh-CN"/>
              </w:rPr>
              <w:t>%</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140"/>
          <w:tblCellSpacing w:w="0" w:type="dxa"/>
          <w:jc w:val="center"/>
        </w:trPr>
        <w:tc>
          <w:tcPr>
            <w:tcW w:w="963" w:type="dxa"/>
            <w:gridSpan w:val="2"/>
            <w:vMerge w:val="restart"/>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1</w:t>
            </w:r>
          </w:p>
        </w:tc>
        <w:tc>
          <w:tcPr>
            <w:tcW w:w="3599" w:type="dxa"/>
            <w:gridSpan w:val="3"/>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价格</w:t>
            </w:r>
          </w:p>
        </w:tc>
        <w:tc>
          <w:tcPr>
            <w:tcW w:w="5536" w:type="dxa"/>
            <w:gridSpan w:val="2"/>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30</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val="restart"/>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2</w:t>
            </w:r>
          </w:p>
        </w:tc>
        <w:tc>
          <w:tcPr>
            <w:tcW w:w="3599" w:type="dxa"/>
            <w:gridSpan w:val="3"/>
            <w:tcBorders>
              <w:top w:val="single" w:sz="8" w:space="0" w:color="000000"/>
              <w:left w:val="single" w:sz="8" w:space="0" w:color="000000"/>
              <w:bottom w:val="outset" w:sz="6" w:space="0" w:color="000000"/>
              <w:right w:val="single" w:sz="4" w:space="0" w:color="auto"/>
            </w:tcBorders>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技术部分</w:t>
            </w:r>
          </w:p>
        </w:tc>
        <w:tc>
          <w:tcPr>
            <w:tcW w:w="5536" w:type="dxa"/>
            <w:gridSpan w:val="2"/>
            <w:tcBorders>
              <w:top w:val="single" w:sz="8" w:space="0" w:color="000000"/>
              <w:left w:val="single" w:sz="4" w:space="0" w:color="auto"/>
              <w:bottom w:val="outset" w:sz="6" w:space="0" w:color="000000"/>
              <w:right w:val="single" w:sz="8" w:space="0" w:color="000000"/>
            </w:tcBorders>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default"/>
                <w:b/>
                <w:bCs/>
                <w:color w:val="auto"/>
                <w:sz w:val="21"/>
                <w:szCs w:val="21"/>
                <w:highlight w:val="none"/>
                <w:lang w:val="en-US" w:eastAsia="zh-CN"/>
              </w:rPr>
            </w:pPr>
            <w:r>
              <w:rPr>
                <w:rFonts w:ascii="宋体" w:hAnsi="宋体" w:cs="宋体" w:hint="eastAsia"/>
                <w:b/>
                <w:bCs/>
                <w:color w:val="auto"/>
                <w:sz w:val="21"/>
                <w:szCs w:val="21"/>
                <w:highlight w:val="none"/>
                <w:lang w:val="en-US" w:eastAsia="zh-CN"/>
              </w:rPr>
              <w:t>64</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tcBorders>
              <w:left w:val="single" w:sz="8" w:space="0" w:color="000000"/>
              <w:right w:val="single" w:sz="8" w:space="0" w:color="000000"/>
            </w:tcBorders>
            <w:shd w:val="clear" w:color="auto" w:fill="E6EFFA"/>
            <w:noWrap w:val="0"/>
            <w:vAlign w:val="center"/>
          </w:tcPr>
          <w:p>
            <w:pPr>
              <w:keepNext w:val="0"/>
              <w:keepLines w:val="0"/>
              <w:suppressLineNumbers w:val="0"/>
              <w:spacing w:before="0" w:beforeAutospacing="0" w:after="0" w:afterAutospacing="0"/>
              <w:ind w:left="0" w:right="0"/>
              <w:jc w:val="center"/>
              <w:rPr>
                <w:rFonts w:ascii="宋体" w:eastAsia="宋体" w:hAnsi="宋体" w:cs="宋体" w:hint="eastAsia"/>
                <w:b/>
                <w:bCs/>
                <w:color w:val="auto"/>
                <w:sz w:val="21"/>
                <w:szCs w:val="21"/>
                <w:highlight w:val="none"/>
              </w:rPr>
            </w:pPr>
          </w:p>
        </w:tc>
        <w:tc>
          <w:tcPr>
            <w:tcW w:w="757" w:type="dxa"/>
            <w:tcBorders>
              <w:top w:val="outset" w:sz="6" w:space="0" w:color="000000"/>
              <w:left w:val="outset" w:sz="6" w:space="0" w:color="000000"/>
              <w:bottom w:val="outset" w:sz="6" w:space="0" w:color="000000"/>
              <w:right w:val="outset" w:sz="6" w:space="0" w:color="000000"/>
            </w:tcBorders>
            <w:shd w:val="clear" w:color="auto" w:fill="99CCFF"/>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序号</w:t>
            </w:r>
          </w:p>
        </w:tc>
        <w:tc>
          <w:tcPr>
            <w:tcW w:w="1971" w:type="dxa"/>
            <w:tcBorders>
              <w:top w:val="outset" w:sz="6" w:space="0" w:color="000000"/>
              <w:left w:val="outset" w:sz="6" w:space="0" w:color="000000"/>
              <w:bottom w:val="outset" w:sz="6" w:space="0" w:color="000000"/>
              <w:right w:val="outset" w:sz="6" w:space="0" w:color="000000"/>
            </w:tcBorders>
            <w:shd w:val="clear" w:color="auto" w:fill="99CCFF"/>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评分要素</w:t>
            </w:r>
          </w:p>
        </w:tc>
        <w:tc>
          <w:tcPr>
            <w:tcW w:w="871" w:type="dxa"/>
            <w:tcBorders>
              <w:top w:val="outset" w:sz="6" w:space="0" w:color="000000"/>
              <w:left w:val="outset" w:sz="6" w:space="0" w:color="000000"/>
              <w:bottom w:val="outset" w:sz="6" w:space="0" w:color="000000"/>
              <w:right w:val="outset" w:sz="6" w:space="0" w:color="000000"/>
            </w:tcBorders>
            <w:shd w:val="clear" w:color="auto" w:fill="99CCFF"/>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权重</w:t>
            </w:r>
            <w:r>
              <w:rPr>
                <w:rFonts w:ascii="宋体" w:hAnsi="宋体" w:cs="宋体" w:hint="eastAsia"/>
                <w:b/>
                <w:bCs/>
                <w:color w:val="auto"/>
                <w:sz w:val="21"/>
                <w:szCs w:val="21"/>
                <w:highlight w:val="none"/>
                <w:lang w:val="en-US" w:eastAsia="zh-CN"/>
              </w:rPr>
              <w:t>%</w:t>
            </w:r>
          </w:p>
        </w:tc>
        <w:tc>
          <w:tcPr>
            <w:tcW w:w="5536" w:type="dxa"/>
            <w:gridSpan w:val="2"/>
            <w:tcBorders>
              <w:top w:val="outset" w:sz="6" w:space="0" w:color="000000"/>
              <w:left w:val="outset" w:sz="6" w:space="0" w:color="000000"/>
              <w:bottom w:val="outset" w:sz="6" w:space="0" w:color="000000"/>
              <w:right w:val="outset" w:sz="6" w:space="0" w:color="000000"/>
            </w:tcBorders>
            <w:shd w:val="clear" w:color="auto" w:fill="99CCFF"/>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评分准则</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tcBorders>
              <w:left w:val="single" w:sz="8" w:space="0" w:color="000000"/>
              <w:right w:val="single" w:sz="8" w:space="0" w:color="000000"/>
            </w:tcBorders>
            <w:noWrap w:val="0"/>
            <w:vAlign w:val="center"/>
          </w:tcPr>
          <w:p>
            <w:pPr>
              <w:keepNext w:val="0"/>
              <w:keepLines w:val="0"/>
              <w:suppressLineNumbers w:val="0"/>
              <w:spacing w:before="0" w:beforeAutospacing="0" w:after="0" w:afterAutospacing="0"/>
              <w:ind w:left="0" w:right="0"/>
              <w:jc w:val="center"/>
              <w:rPr>
                <w:rFonts w:ascii="宋体" w:eastAsia="宋体" w:hAnsi="宋体" w:cs="宋体" w:hint="eastAsia"/>
                <w:b/>
                <w:bCs/>
                <w:color w:val="auto"/>
                <w:sz w:val="21"/>
                <w:szCs w:val="21"/>
                <w:highlight w:val="none"/>
                <w:lang w:val="en-US" w:eastAsia="zh-CN"/>
              </w:rPr>
            </w:pPr>
          </w:p>
        </w:tc>
        <w:tc>
          <w:tcPr>
            <w:tcW w:w="757"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1</w:t>
            </w:r>
          </w:p>
        </w:tc>
        <w:tc>
          <w:tcPr>
            <w:tcW w:w="1971"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所投产品</w:t>
            </w:r>
            <w:r>
              <w:rPr>
                <w:rFonts w:ascii="宋体" w:eastAsia="宋体" w:hAnsi="宋体" w:cs="宋体" w:hint="eastAsia"/>
                <w:color w:val="auto"/>
                <w:sz w:val="21"/>
                <w:szCs w:val="21"/>
                <w:highlight w:val="none"/>
                <w:lang w:eastAsia="zh-CN"/>
              </w:rPr>
              <w:t>一般性</w:t>
            </w:r>
            <w:r>
              <w:rPr>
                <w:rFonts w:ascii="宋体" w:eastAsia="宋体" w:hAnsi="宋体" w:cs="宋体" w:hint="eastAsia"/>
                <w:color w:val="auto"/>
                <w:sz w:val="21"/>
                <w:szCs w:val="21"/>
                <w:highlight w:val="none"/>
              </w:rPr>
              <w:t>参数响应情况评价</w:t>
            </w:r>
          </w:p>
        </w:tc>
        <w:tc>
          <w:tcPr>
            <w:tcW w:w="871"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default"/>
                <w:color w:val="auto"/>
                <w:sz w:val="21"/>
                <w:szCs w:val="21"/>
                <w:highlight w:val="none"/>
                <w:lang w:val="en-US" w:eastAsia="zh-CN"/>
              </w:rPr>
            </w:pPr>
            <w:r>
              <w:rPr>
                <w:rFonts w:ascii="宋体" w:hAnsi="宋体" w:cs="宋体" w:hint="eastAsia"/>
                <w:color w:val="auto"/>
                <w:sz w:val="21"/>
                <w:szCs w:val="21"/>
                <w:highlight w:val="none"/>
                <w:lang w:val="en-US" w:eastAsia="zh-CN"/>
              </w:rPr>
              <w:t>64</w:t>
            </w:r>
          </w:p>
        </w:tc>
        <w:tc>
          <w:tcPr>
            <w:tcW w:w="5536" w:type="dxa"/>
            <w:gridSpan w:val="2"/>
            <w:tcBorders>
              <w:top w:val="single" w:sz="8" w:space="0" w:color="000000"/>
              <w:left w:val="single" w:sz="8" w:space="0" w:color="000000"/>
              <w:right w:val="single" w:sz="8" w:space="0" w:color="000000"/>
            </w:tcBorders>
            <w:noWrap w:val="0"/>
            <w:vAlign w:val="center"/>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rightChars="0"/>
              <w:jc w:val="left"/>
              <w:textAlignment w:val="auto"/>
              <w:rPr>
                <w:rFonts w:ascii="宋体" w:eastAsia="宋体" w:hAnsi="宋体" w:cs="宋体" w:hint="eastAsia"/>
                <w:b w:val="0"/>
                <w:bCs w:val="0"/>
                <w:color w:val="auto"/>
                <w:sz w:val="21"/>
                <w:szCs w:val="21"/>
                <w:highlight w:val="none"/>
              </w:rPr>
            </w:pPr>
            <w:r>
              <w:rPr>
                <w:rFonts w:ascii="宋体" w:hAnsi="宋体" w:cs="宋体" w:hint="eastAsia"/>
                <w:b w:val="0"/>
                <w:bCs w:val="0"/>
                <w:color w:val="auto"/>
                <w:sz w:val="21"/>
                <w:szCs w:val="21"/>
                <w:highlight w:val="none"/>
                <w:lang w:eastAsia="zh-CN"/>
              </w:rPr>
              <w:t>（</w:t>
            </w:r>
            <w:r>
              <w:rPr>
                <w:rFonts w:ascii="宋体" w:hAnsi="宋体" w:cs="宋体" w:hint="eastAsia"/>
                <w:b w:val="0"/>
                <w:bCs w:val="0"/>
                <w:color w:val="auto"/>
                <w:sz w:val="21"/>
                <w:szCs w:val="21"/>
                <w:highlight w:val="none"/>
                <w:lang w:val="en-US" w:eastAsia="zh-CN"/>
              </w:rPr>
              <w:t>一</w:t>
            </w:r>
            <w:r>
              <w:rPr>
                <w:rFonts w:ascii="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评分内容：</w:t>
            </w:r>
          </w:p>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rightChars="0"/>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所投产品</w:t>
            </w:r>
            <w:r>
              <w:rPr>
                <w:rFonts w:ascii="宋体" w:hAnsi="宋体" w:cs="宋体" w:hint="eastAsia"/>
                <w:color w:val="auto"/>
                <w:sz w:val="21"/>
                <w:szCs w:val="21"/>
                <w:highlight w:val="none"/>
                <w:lang w:val="en-US" w:eastAsia="zh-CN"/>
              </w:rPr>
              <w:t>的</w:t>
            </w:r>
            <w:r>
              <w:rPr>
                <w:rFonts w:ascii="宋体" w:eastAsia="宋体" w:hAnsi="宋体" w:cs="宋体" w:hint="eastAsia"/>
                <w:color w:val="auto"/>
                <w:sz w:val="21"/>
                <w:szCs w:val="21"/>
                <w:highlight w:val="none"/>
              </w:rPr>
              <w:t>技术参数全部满足得</w:t>
            </w:r>
            <w:r>
              <w:rPr>
                <w:rFonts w:ascii="宋体" w:eastAsia="宋体" w:hAnsi="宋体" w:cs="宋体" w:hint="eastAsia"/>
                <w:color w:val="auto"/>
                <w:sz w:val="21"/>
                <w:szCs w:val="21"/>
                <w:highlight w:val="none"/>
                <w:lang w:eastAsia="zh-CN"/>
              </w:rPr>
              <w:t>满分</w:t>
            </w:r>
            <w:r>
              <w:rPr>
                <w:rFonts w:ascii="宋体" w:hAnsi="宋体" w:cs="宋体" w:hint="eastAsia"/>
                <w:color w:val="auto"/>
                <w:sz w:val="21"/>
                <w:szCs w:val="21"/>
                <w:highlight w:val="none"/>
                <w:lang w:val="en-US" w:eastAsia="zh-CN"/>
              </w:rPr>
              <w:t>100分</w:t>
            </w:r>
            <w:r>
              <w:rPr>
                <w:rFonts w:ascii="宋体" w:eastAsia="宋体" w:hAnsi="宋体" w:cs="宋体" w:hint="eastAsia"/>
                <w:color w:val="auto"/>
                <w:sz w:val="21"/>
                <w:szCs w:val="21"/>
                <w:highlight w:val="none"/>
              </w:rPr>
              <w:t>；有负偏离的，每负偏离一项扣</w:t>
            </w:r>
            <w:r>
              <w:rPr>
                <w:rFonts w:ascii="宋体" w:hAnsi="宋体" w:cs="宋体" w:hint="eastAsia"/>
                <w:color w:val="auto"/>
                <w:sz w:val="21"/>
                <w:szCs w:val="21"/>
                <w:highlight w:val="yellow"/>
                <w:lang w:val="en-US" w:eastAsia="zh-CN"/>
              </w:rPr>
              <w:t>5.5</w:t>
            </w:r>
            <w:r>
              <w:rPr>
                <w:rFonts w:ascii="宋体" w:eastAsia="宋体" w:hAnsi="宋体" w:cs="宋体" w:hint="eastAsia"/>
                <w:color w:val="auto"/>
                <w:sz w:val="21"/>
                <w:szCs w:val="21"/>
                <w:highlight w:val="none"/>
              </w:rPr>
              <w:t>分，扣完为止。</w:t>
            </w:r>
          </w:p>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rightChars="0"/>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（二）评审依据：《技术规格偏离表》</w:t>
            </w:r>
          </w:p>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备注：1.</w:t>
            </w:r>
            <w:r>
              <w:rPr>
                <w:rFonts w:ascii="宋体" w:eastAsia="宋体" w:hAnsi="宋体" w:cs="宋体" w:hint="eastAsia"/>
                <w:color w:val="auto"/>
                <w:sz w:val="21"/>
                <w:szCs w:val="21"/>
                <w:highlight w:val="none"/>
              </w:rPr>
              <w:t>投标人应如实填写《</w:t>
            </w:r>
            <w:r>
              <w:rPr>
                <w:rFonts w:eastAsia="宋体" w:hint="eastAsia"/>
                <w:szCs w:val="21"/>
              </w:rPr>
              <w:t>技术要求偏离表</w:t>
            </w:r>
            <w:r>
              <w:rPr>
                <w:rFonts w:ascii="宋体" w:eastAsia="宋体" w:hAnsi="宋体" w:cs="宋体" w:hint="eastAsia"/>
                <w:color w:val="auto"/>
                <w:sz w:val="21"/>
                <w:szCs w:val="21"/>
                <w:highlight w:val="none"/>
              </w:rPr>
              <w:t>》，评审委员会根据技术需求参数响应情况进行打分。所有投标人须提供技术需求</w:t>
            </w:r>
            <w:r>
              <w:rPr>
                <w:rFonts w:ascii="宋体" w:eastAsia="宋体" w:hAnsi="宋体" w:cs="宋体" w:hint="eastAsia"/>
                <w:color w:val="auto"/>
                <w:sz w:val="21"/>
                <w:szCs w:val="21"/>
                <w:highlight w:val="none"/>
                <w:lang w:val="en-US" w:eastAsia="zh-CN"/>
              </w:rPr>
              <w:t>参数中所要求的证明材料</w:t>
            </w:r>
            <w:r>
              <w:rPr>
                <w:rFonts w:ascii="宋体" w:eastAsia="宋体" w:hAnsi="宋体" w:cs="宋体" w:hint="eastAsia"/>
                <w:color w:val="auto"/>
                <w:sz w:val="21"/>
                <w:szCs w:val="21"/>
                <w:highlight w:val="none"/>
              </w:rPr>
              <w:t>作为技术证明文件，否则评标委员会有权视相应技术参数响应不符合招标要求（如厂家的产品使用说明书为英文版，请同时提供中文版）。</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both"/>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注明证明材料在投标文件中的具体位置，如投标人不按照招标文件要求放置证明材料，评标委员会有权视相应技术参数响应不符合招标要求，按负偏离进行扣分。</w:t>
            </w:r>
          </w:p>
          <w:p>
            <w:pPr>
              <w:keepNext w:val="0"/>
              <w:keepLines w:val="0"/>
              <w:suppressLineNumbers w:val="0"/>
              <w:wordWrap w:val="0"/>
              <w:spacing w:before="0" w:beforeAutospacing="0" w:after="0" w:afterAutospacing="0"/>
              <w:ind w:left="0" w:right="0"/>
              <w:jc w:val="both"/>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提供的证明资料显示不符合招标文件要求、模糊不清无法判断或未显示是否满足招标文件参数，且投标人偏离程度响应为“无偏离或正偏离”，评标委员会有权视相应技术参数响应不符合招标要求，按负偏离进行扣分。</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val="restart"/>
            <w:tcBorders>
              <w:top w:val="single" w:sz="8" w:space="0" w:color="000000"/>
              <w:left w:val="single" w:sz="8" w:space="0" w:color="000000"/>
              <w:right w:val="single" w:sz="8" w:space="0" w:color="000000"/>
            </w:tcBorders>
            <w:shd w:val="clear" w:color="auto" w:fill="auto"/>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sz w:val="21"/>
                <w:szCs w:val="21"/>
                <w:highlight w:val="none"/>
                <w:lang w:eastAsia="zh-CN"/>
              </w:rPr>
            </w:pPr>
            <w:r>
              <w:rPr>
                <w:rFonts w:ascii="宋体" w:hAnsi="宋体" w:cs="宋体" w:hint="eastAsia"/>
                <w:b/>
                <w:bCs/>
                <w:color w:val="auto"/>
                <w:sz w:val="21"/>
                <w:szCs w:val="21"/>
                <w:highlight w:val="none"/>
                <w:lang w:val="en-US" w:eastAsia="zh-CN"/>
              </w:rPr>
              <w:t>3</w:t>
            </w:r>
          </w:p>
        </w:tc>
        <w:tc>
          <w:tcPr>
            <w:tcW w:w="3599" w:type="dxa"/>
            <w:gridSpan w:val="3"/>
            <w:tcBorders>
              <w:top w:val="outset" w:sz="6" w:space="0" w:color="000000"/>
              <w:left w:val="outset" w:sz="6" w:space="0" w:color="000000"/>
              <w:bottom w:val="outset" w:sz="6" w:space="0" w:color="000000"/>
              <w:right w:val="outset" w:sz="6" w:space="0" w:color="000000"/>
            </w:tcBorders>
            <w:shd w:val="clear" w:color="auto" w:fill="99CCFF"/>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b/>
                <w:bCs/>
                <w:color w:val="auto"/>
                <w:sz w:val="21"/>
                <w:szCs w:val="21"/>
                <w:highlight w:val="none"/>
                <w:lang w:eastAsia="zh-CN"/>
              </w:rPr>
              <w:t>商务</w:t>
            </w:r>
            <w:r>
              <w:rPr>
                <w:rFonts w:ascii="宋体" w:eastAsia="宋体" w:hAnsi="宋体" w:cs="宋体" w:hint="eastAsia"/>
                <w:b/>
                <w:bCs/>
                <w:color w:val="auto"/>
                <w:sz w:val="21"/>
                <w:szCs w:val="21"/>
                <w:highlight w:val="none"/>
              </w:rPr>
              <w:t>部分</w:t>
            </w:r>
          </w:p>
        </w:tc>
        <w:tc>
          <w:tcPr>
            <w:tcW w:w="5536" w:type="dxa"/>
            <w:gridSpan w:val="2"/>
            <w:tcBorders>
              <w:top w:val="outset" w:sz="6" w:space="0" w:color="000000"/>
              <w:left w:val="outset" w:sz="6" w:space="0" w:color="000000"/>
              <w:bottom w:val="outset" w:sz="6" w:space="0" w:color="000000"/>
              <w:right w:val="outset" w:sz="6" w:space="0" w:color="000000"/>
            </w:tcBorders>
            <w:shd w:val="clear" w:color="auto" w:fill="99CCFF"/>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lang w:eastAsia="zh-CN"/>
              </w:rPr>
            </w:pPr>
            <w:r>
              <w:rPr>
                <w:rFonts w:ascii="宋体" w:hAnsi="宋体" w:cs="宋体" w:hint="eastAsia"/>
                <w:b/>
                <w:bCs/>
                <w:color w:val="auto"/>
                <w:sz w:val="21"/>
                <w:szCs w:val="21"/>
                <w:highlight w:val="none"/>
                <w:lang w:val="en-US" w:eastAsia="zh-CN"/>
              </w:rPr>
              <w:t>4</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tcBorders>
              <w:left w:val="single" w:sz="8" w:space="0" w:color="000000"/>
              <w:right w:val="single" w:sz="8" w:space="0" w:color="000000"/>
            </w:tcBorders>
            <w:shd w:val="clear" w:color="auto" w:fill="FFFFFF"/>
            <w:noWrap w:val="0"/>
            <w:vAlign w:val="center"/>
          </w:tcPr>
          <w:p>
            <w:pPr>
              <w:keepNext w:val="0"/>
              <w:keepLines w:val="0"/>
              <w:suppressLineNumbers w:val="0"/>
              <w:spacing w:before="0" w:beforeAutospacing="0" w:after="0" w:afterAutospacing="0"/>
              <w:ind w:left="0" w:right="0"/>
              <w:rPr>
                <w:rFonts w:ascii="宋体" w:eastAsia="宋体" w:hAnsi="宋体" w:cs="宋体" w:hint="eastAsia"/>
                <w:b/>
                <w:bCs/>
                <w:color w:val="auto"/>
                <w:sz w:val="21"/>
                <w:szCs w:val="21"/>
                <w:highlight w:val="none"/>
              </w:rPr>
            </w:pPr>
          </w:p>
        </w:tc>
        <w:tc>
          <w:tcPr>
            <w:tcW w:w="757"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序号</w:t>
            </w:r>
          </w:p>
        </w:tc>
        <w:tc>
          <w:tcPr>
            <w:tcW w:w="19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评分因素</w:t>
            </w:r>
          </w:p>
        </w:tc>
        <w:tc>
          <w:tcPr>
            <w:tcW w:w="8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权重</w:t>
            </w:r>
            <w:r>
              <w:rPr>
                <w:rFonts w:ascii="宋体" w:hAnsi="宋体" w:cs="宋体" w:hint="eastAsia"/>
                <w:b/>
                <w:bCs/>
                <w:color w:val="auto"/>
                <w:sz w:val="21"/>
                <w:szCs w:val="21"/>
                <w:highlight w:val="none"/>
                <w:lang w:val="en-US" w:eastAsia="zh-CN"/>
              </w:rPr>
              <w:t>%</w:t>
            </w:r>
          </w:p>
        </w:tc>
        <w:tc>
          <w:tcPr>
            <w:tcW w:w="5536" w:type="dxa"/>
            <w:gridSpan w:val="2"/>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评分准则</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542"/>
          <w:tblCellSpacing w:w="0" w:type="dxa"/>
          <w:jc w:val="center"/>
        </w:trPr>
        <w:tc>
          <w:tcPr>
            <w:tcW w:w="963" w:type="dxa"/>
            <w:gridSpan w:val="2"/>
            <w:vMerge/>
            <w:tcBorders>
              <w:left w:val="single" w:sz="8" w:space="0" w:color="000000"/>
              <w:right w:val="single" w:sz="8" w:space="0" w:color="000000"/>
            </w:tcBorders>
            <w:shd w:val="clear" w:color="auto" w:fill="FFFFFF"/>
            <w:noWrap w:val="0"/>
            <w:vAlign w:val="center"/>
          </w:tcPr>
          <w:p>
            <w:pPr>
              <w:keepNext w:val="0"/>
              <w:keepLines w:val="0"/>
              <w:suppressLineNumbers w:val="0"/>
              <w:spacing w:before="0" w:beforeAutospacing="0" w:after="0" w:afterAutospacing="0"/>
              <w:ind w:left="0" w:right="0"/>
              <w:rPr>
                <w:rFonts w:ascii="宋体" w:eastAsia="宋体" w:hAnsi="宋体" w:cs="宋体" w:hint="eastAsia"/>
                <w:b/>
                <w:bCs/>
                <w:color w:val="auto"/>
                <w:sz w:val="21"/>
                <w:szCs w:val="21"/>
                <w:highlight w:val="none"/>
              </w:rPr>
            </w:pPr>
          </w:p>
        </w:tc>
        <w:tc>
          <w:tcPr>
            <w:tcW w:w="757"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p>
        </w:tc>
        <w:tc>
          <w:tcPr>
            <w:tcW w:w="1971"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质保期</w:t>
            </w:r>
          </w:p>
        </w:tc>
        <w:tc>
          <w:tcPr>
            <w:tcW w:w="871" w:type="dxa"/>
            <w:tcBorders>
              <w:top w:val="single" w:sz="8" w:space="0" w:color="000000"/>
              <w:left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lang w:eastAsia="zh-CN"/>
              </w:rPr>
            </w:pPr>
            <w:r>
              <w:rPr>
                <w:rFonts w:ascii="宋体" w:hAnsi="宋体" w:cs="宋体" w:hint="eastAsia"/>
                <w:color w:val="auto"/>
                <w:sz w:val="21"/>
                <w:szCs w:val="21"/>
                <w:highlight w:val="none"/>
                <w:lang w:val="en-US" w:eastAsia="zh-CN"/>
              </w:rPr>
              <w:t>4</w:t>
            </w:r>
          </w:p>
        </w:tc>
        <w:tc>
          <w:tcPr>
            <w:tcW w:w="5536" w:type="dxa"/>
            <w:gridSpan w:val="2"/>
            <w:tcBorders>
              <w:top w:val="single" w:sz="8" w:space="0" w:color="000000"/>
              <w:left w:val="single" w:sz="8" w:space="0" w:color="000000"/>
              <w:bottom w:val="single" w:sz="8" w:space="0" w:color="000000"/>
              <w:right w:val="single" w:sz="8" w:space="0" w:color="000000"/>
            </w:tcBorders>
            <w:noWrap w:val="0"/>
            <w:vAlign w:val="top"/>
          </w:tcPr>
          <w:p>
            <w:pPr>
              <w:keepNext w:val="0"/>
              <w:keepLines w:val="0"/>
              <w:suppressLineNumbers w:val="0"/>
              <w:wordWrap w:val="0"/>
              <w:spacing w:before="0" w:beforeAutospacing="0" w:after="0" w:afterAutospacing="0"/>
              <w:ind w:left="0" w:right="0" w:leftChars="0" w:rightChars="0"/>
              <w:rPr>
                <w:rFonts w:ascii="宋体" w:eastAsia="宋体" w:hAnsi="宋体" w:cs="宋体" w:hint="eastAsia"/>
                <w:color w:val="auto"/>
                <w:sz w:val="21"/>
                <w:szCs w:val="21"/>
                <w:highlight w:val="none"/>
              </w:rPr>
            </w:pPr>
            <w:r>
              <w:rPr>
                <w:rFonts w:hint="eastAsia"/>
                <w:highlight w:val="none"/>
                <w:lang w:eastAsia="zh-CN"/>
              </w:rPr>
              <w:t>（</w:t>
            </w:r>
            <w:r>
              <w:rPr>
                <w:rFonts w:hint="eastAsia"/>
                <w:highlight w:val="none"/>
                <w:lang w:val="en-US" w:eastAsia="zh-CN"/>
              </w:rPr>
              <w:t>一</w:t>
            </w:r>
            <w:r>
              <w:rPr>
                <w:rFonts w:hint="eastAsia"/>
                <w:highlight w:val="none"/>
                <w:lang w:eastAsia="zh-CN"/>
              </w:rPr>
              <w:t>）</w:t>
            </w:r>
            <w:r>
              <w:rPr>
                <w:rFonts w:hint="eastAsia"/>
                <w:highlight w:val="none"/>
              </w:rPr>
              <w:t>评分内容</w:t>
            </w:r>
          </w:p>
          <w:p>
            <w:pPr>
              <w:keepNext w:val="0"/>
              <w:keepLines w:val="0"/>
              <w:suppressLineNumbers w:val="0"/>
              <w:wordWrap w:val="0"/>
              <w:spacing w:before="0" w:beforeAutospacing="0" w:after="0" w:afterAutospacing="0"/>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满足用户质保要求的情况下，质保每增加半年得</w:t>
            </w:r>
            <w:r>
              <w:rPr>
                <w:rFonts w:ascii="宋体" w:hAnsi="宋体" w:cs="宋体" w:hint="eastAsia"/>
                <w:color w:val="auto"/>
                <w:sz w:val="21"/>
                <w:szCs w:val="21"/>
                <w:highlight w:val="none"/>
                <w:lang w:val="en-US" w:eastAsia="zh-CN"/>
              </w:rPr>
              <w:t>25</w:t>
            </w:r>
            <w:r>
              <w:rPr>
                <w:rFonts w:ascii="宋体" w:eastAsia="宋体" w:hAnsi="宋体" w:cs="宋体" w:hint="eastAsia"/>
                <w:color w:val="auto"/>
                <w:sz w:val="21"/>
                <w:szCs w:val="21"/>
                <w:highlight w:val="none"/>
              </w:rPr>
              <w:t>分。满分</w:t>
            </w:r>
            <w:r>
              <w:rPr>
                <w:rFonts w:ascii="宋体" w:hAnsi="宋体" w:cs="宋体" w:hint="eastAsia"/>
                <w:color w:val="auto"/>
                <w:sz w:val="21"/>
                <w:szCs w:val="21"/>
                <w:highlight w:val="none"/>
                <w:lang w:val="en-US" w:eastAsia="zh-CN"/>
              </w:rPr>
              <w:t>100</w:t>
            </w:r>
            <w:r>
              <w:rPr>
                <w:rFonts w:ascii="宋体" w:eastAsia="宋体" w:hAnsi="宋体" w:cs="宋体" w:hint="eastAsia"/>
                <w:color w:val="auto"/>
                <w:sz w:val="21"/>
                <w:szCs w:val="21"/>
                <w:highlight w:val="none"/>
              </w:rPr>
              <w:t>分。</w:t>
            </w:r>
          </w:p>
          <w:p>
            <w:pPr>
              <w:rPr>
                <w:rFonts w:hint="eastAsia"/>
                <w:highlight w:val="none"/>
                <w:lang w:val="en-US" w:eastAsia="zh-CN"/>
              </w:rPr>
            </w:pPr>
            <w:r>
              <w:rPr>
                <w:rFonts w:hint="eastAsia"/>
                <w:highlight w:val="none"/>
                <w:lang w:val="en-US" w:eastAsia="zh-CN"/>
              </w:rPr>
              <w:t>（二）评审依据：</w:t>
            </w:r>
          </w:p>
          <w:p>
            <w:pPr>
              <w:keepNext w:val="0"/>
              <w:keepLines w:val="0"/>
              <w:suppressLineNumbers w:val="0"/>
              <w:wordWrap w:val="0"/>
              <w:spacing w:before="0" w:beforeAutospacing="0" w:after="0" w:afterAutospacing="0"/>
              <w:ind w:left="0" w:right="0"/>
              <w:rPr>
                <w:rFonts w:ascii="宋体" w:eastAsia="宋体" w:hAnsi="宋体" w:cs="宋体" w:hint="eastAsia"/>
                <w:color w:val="auto"/>
                <w:sz w:val="21"/>
                <w:szCs w:val="21"/>
                <w:highlight w:val="none"/>
              </w:rPr>
            </w:pPr>
            <w:r>
              <w:rPr>
                <w:rFonts w:hint="eastAsia"/>
                <w:highlight w:val="none"/>
                <w:lang w:val="en-US" w:eastAsia="zh-CN"/>
              </w:rPr>
              <w:t>提供承诺函（格式自拟），</w:t>
            </w:r>
            <w:r>
              <w:rPr>
                <w:rFonts w:hint="eastAsia"/>
                <w:highlight w:val="none"/>
              </w:rPr>
              <w:t>未提供承诺或承诺内容不满足要求不得分。</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val="restart"/>
            <w:tcBorders>
              <w:left w:val="single" w:sz="8" w:space="0" w:color="000000"/>
              <w:right w:val="single" w:sz="8" w:space="0" w:color="000000"/>
            </w:tcBorders>
            <w:noWrap w:val="0"/>
            <w:vAlign w:val="center"/>
          </w:tcPr>
          <w:p>
            <w:pPr>
              <w:keepNext w:val="0"/>
              <w:keepLines w:val="0"/>
              <w:suppressLineNumbers w:val="0"/>
              <w:spacing w:before="0" w:beforeAutospacing="0" w:after="0" w:afterAutospacing="0"/>
              <w:ind w:left="0" w:right="0"/>
              <w:jc w:val="center"/>
              <w:rPr>
                <w:rFonts w:ascii="宋体" w:eastAsia="宋体" w:hAnsi="宋体" w:cs="宋体" w:hint="eastAsia"/>
                <w:b/>
                <w:bCs/>
                <w:color w:val="auto"/>
                <w:sz w:val="21"/>
                <w:szCs w:val="21"/>
                <w:highlight w:val="none"/>
                <w:lang w:val="en-US" w:eastAsia="zh-CN"/>
              </w:rPr>
            </w:pPr>
            <w:r>
              <w:rPr>
                <w:rFonts w:ascii="宋体" w:hAnsi="宋体" w:cs="宋体" w:hint="eastAsia"/>
                <w:b/>
                <w:bCs/>
                <w:color w:val="auto"/>
                <w:sz w:val="21"/>
                <w:szCs w:val="21"/>
                <w:highlight w:val="none"/>
                <w:lang w:val="en-US" w:eastAsia="zh-CN"/>
              </w:rPr>
              <w:t>4</w:t>
            </w:r>
          </w:p>
        </w:tc>
        <w:tc>
          <w:tcPr>
            <w:tcW w:w="3599" w:type="dxa"/>
            <w:gridSpan w:val="3"/>
            <w:tcBorders>
              <w:top w:val="single" w:sz="8" w:space="0" w:color="000000"/>
              <w:left w:val="single" w:sz="8" w:space="0" w:color="000000"/>
              <w:bottom w:val="single" w:sz="8" w:space="0" w:color="000000"/>
              <w:right w:val="single" w:sz="8" w:space="0" w:color="000000"/>
            </w:tcBorders>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lang w:eastAsia="zh-CN"/>
              </w:rPr>
            </w:pPr>
            <w:r>
              <w:rPr>
                <w:rFonts w:ascii="宋体" w:eastAsia="宋体" w:hAnsi="宋体" w:cs="宋体" w:hint="eastAsia"/>
                <w:b/>
                <w:bCs/>
                <w:color w:val="auto"/>
                <w:sz w:val="21"/>
                <w:szCs w:val="21"/>
                <w:highlight w:val="none"/>
                <w:lang w:eastAsia="zh-CN"/>
              </w:rPr>
              <w:t>诚信情况</w:t>
            </w:r>
          </w:p>
        </w:tc>
        <w:tc>
          <w:tcPr>
            <w:tcW w:w="5536" w:type="dxa"/>
            <w:gridSpan w:val="2"/>
            <w:tcBorders>
              <w:top w:val="single" w:sz="8" w:space="0" w:color="000000"/>
              <w:left w:val="single" w:sz="8" w:space="0" w:color="000000"/>
              <w:bottom w:val="single" w:sz="8" w:space="0" w:color="000000"/>
              <w:right w:val="single" w:sz="8" w:space="0" w:color="000000"/>
            </w:tcBorders>
            <w:noWrap w:val="0"/>
            <w:vAlign w:val="top"/>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sz w:val="21"/>
                <w:szCs w:val="21"/>
                <w:highlight w:val="none"/>
                <w:lang w:eastAsia="zh-CN"/>
              </w:rPr>
            </w:pPr>
            <w:r>
              <w:rPr>
                <w:rFonts w:ascii="宋体" w:eastAsia="宋体" w:hAnsi="宋体" w:cs="宋体" w:hint="eastAsia"/>
                <w:b/>
                <w:bCs/>
                <w:color w:val="auto"/>
                <w:sz w:val="21"/>
                <w:szCs w:val="21"/>
                <w:highlight w:val="none"/>
                <w:lang w:val="en-US" w:eastAsia="zh-CN"/>
              </w:rPr>
              <w:t>2</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tcBorders>
              <w:left w:val="single" w:sz="8" w:space="0" w:color="000000"/>
              <w:right w:val="single" w:sz="8" w:space="0" w:color="000000"/>
            </w:tcBorders>
            <w:noWrap w:val="0"/>
            <w:vAlign w:val="center"/>
          </w:tcPr>
          <w:p>
            <w:pPr>
              <w:keepNext w:val="0"/>
              <w:keepLines w:val="0"/>
              <w:suppressLineNumbers w:val="0"/>
              <w:spacing w:before="0" w:beforeAutospacing="0" w:after="0" w:afterAutospacing="0"/>
              <w:ind w:left="0" w:right="0"/>
              <w:rPr>
                <w:rFonts w:ascii="宋体" w:eastAsia="宋体" w:hAnsi="宋体" w:cs="宋体" w:hint="eastAsia"/>
                <w:b/>
                <w:bCs/>
                <w:color w:val="auto"/>
                <w:sz w:val="21"/>
                <w:szCs w:val="21"/>
                <w:highlight w:val="none"/>
              </w:rPr>
            </w:pPr>
          </w:p>
        </w:tc>
        <w:tc>
          <w:tcPr>
            <w:tcW w:w="757"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序号</w:t>
            </w:r>
          </w:p>
        </w:tc>
        <w:tc>
          <w:tcPr>
            <w:tcW w:w="19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评分因素</w:t>
            </w:r>
          </w:p>
        </w:tc>
        <w:tc>
          <w:tcPr>
            <w:tcW w:w="8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权重</w:t>
            </w:r>
            <w:r>
              <w:rPr>
                <w:rFonts w:ascii="宋体" w:hAnsi="宋体" w:cs="宋体" w:hint="eastAsia"/>
                <w:b/>
                <w:bCs/>
                <w:color w:val="auto"/>
                <w:sz w:val="21"/>
                <w:szCs w:val="21"/>
                <w:highlight w:val="none"/>
                <w:lang w:val="en-US" w:eastAsia="zh-CN"/>
              </w:rPr>
              <w:t>%</w:t>
            </w:r>
          </w:p>
        </w:tc>
        <w:tc>
          <w:tcPr>
            <w:tcW w:w="5536" w:type="dxa"/>
            <w:gridSpan w:val="2"/>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评分准则</w:t>
            </w:r>
          </w:p>
        </w:tc>
      </w:tr>
      <w:tr>
        <w:tblPrEx>
          <w:tblW w:w="10098"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rHeight w:val="90"/>
          <w:tblCellSpacing w:w="0" w:type="dxa"/>
          <w:jc w:val="center"/>
        </w:trPr>
        <w:tc>
          <w:tcPr>
            <w:tcW w:w="963" w:type="dxa"/>
            <w:gridSpan w:val="2"/>
            <w:vMerge/>
            <w:tcBorders>
              <w:left w:val="single" w:sz="8" w:space="0" w:color="000000"/>
              <w:bottom w:val="single" w:sz="8" w:space="0" w:color="000000"/>
              <w:right w:val="single" w:sz="8" w:space="0" w:color="000000"/>
            </w:tcBorders>
            <w:noWrap w:val="0"/>
            <w:vAlign w:val="center"/>
          </w:tcPr>
          <w:p>
            <w:pPr>
              <w:keepNext w:val="0"/>
              <w:keepLines w:val="0"/>
              <w:suppressLineNumbers w:val="0"/>
              <w:spacing w:before="0" w:beforeAutospacing="0" w:after="0" w:afterAutospacing="0"/>
              <w:ind w:left="0" w:right="0"/>
              <w:rPr>
                <w:rFonts w:ascii="宋体" w:eastAsia="宋体" w:hAnsi="宋体" w:cs="宋体" w:hint="eastAsia"/>
                <w:b/>
                <w:bCs/>
                <w:color w:val="auto"/>
                <w:sz w:val="21"/>
                <w:szCs w:val="21"/>
                <w:highlight w:val="none"/>
              </w:rPr>
            </w:pPr>
          </w:p>
        </w:tc>
        <w:tc>
          <w:tcPr>
            <w:tcW w:w="757"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b/>
                <w:bCs/>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1</w:t>
            </w:r>
          </w:p>
        </w:tc>
        <w:tc>
          <w:tcPr>
            <w:tcW w:w="19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诚信情况</w:t>
            </w:r>
          </w:p>
        </w:tc>
        <w:tc>
          <w:tcPr>
            <w:tcW w:w="871" w:type="dxa"/>
            <w:tcBorders>
              <w:top w:val="single" w:sz="8" w:space="0" w:color="000000"/>
              <w:left w:val="single" w:sz="8" w:space="0" w:color="000000"/>
              <w:bottom w:val="single" w:sz="8" w:space="0" w:color="000000"/>
              <w:right w:val="single" w:sz="8" w:space="0" w:color="000000"/>
            </w:tcBorders>
            <w:noWrap w:val="0"/>
            <w:vAlign w:val="center"/>
          </w:tcPr>
          <w:p>
            <w:pPr>
              <w:keepNext w:val="0"/>
              <w:keepLines w:val="0"/>
              <w:suppressLineNumbers w:val="0"/>
              <w:wordWrap w:val="0"/>
              <w:spacing w:before="0" w:beforeAutospacing="0" w:after="0" w:afterAutospacing="0"/>
              <w:ind w:left="0" w:right="0"/>
              <w:jc w:val="center"/>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2</w:t>
            </w:r>
          </w:p>
        </w:tc>
        <w:tc>
          <w:tcPr>
            <w:tcW w:w="5536" w:type="dxa"/>
            <w:gridSpan w:val="2"/>
            <w:tcBorders>
              <w:top w:val="single" w:sz="8" w:space="0" w:color="000000"/>
              <w:left w:val="single" w:sz="8" w:space="0" w:color="000000"/>
              <w:bottom w:val="single" w:sz="8" w:space="0" w:color="000000"/>
              <w:right w:val="single" w:sz="8" w:space="0" w:color="000000"/>
            </w:tcBorders>
            <w:noWrap w:val="0"/>
            <w:vAlign w:val="top"/>
          </w:tcPr>
          <w:p>
            <w:pPr>
              <w:keepNext w:val="0"/>
              <w:keepLines w:val="0"/>
              <w:suppressLineNumbers w:val="0"/>
              <w:wordWrap w:val="0"/>
              <w:spacing w:before="0" w:beforeAutospacing="0" w:after="0" w:afterAutospacing="0"/>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投标人存在《深圳市财政局政府采购供应商信用信息管理办法》（深财规〔2023〕3号）列明的一般行政处罚信息、一般违法失信记录信息的，本项不得分，不存在上述情形的本项得</w:t>
            </w:r>
            <w:r>
              <w:rPr>
                <w:rFonts w:ascii="宋体" w:hAnsi="宋体" w:cs="宋体" w:hint="eastAsia"/>
                <w:color w:val="auto"/>
                <w:sz w:val="21"/>
                <w:szCs w:val="21"/>
                <w:highlight w:val="none"/>
                <w:lang w:val="en-US" w:eastAsia="zh-CN"/>
              </w:rPr>
              <w:t>100</w:t>
            </w:r>
            <w:r>
              <w:rPr>
                <w:rFonts w:ascii="宋体" w:eastAsia="宋体" w:hAnsi="宋体" w:cs="宋体" w:hint="eastAsia"/>
                <w:color w:val="auto"/>
                <w:sz w:val="21"/>
                <w:szCs w:val="21"/>
                <w:highlight w:val="none"/>
              </w:rPr>
              <w:t>分。投标人无需提供任何证明材料，评标过程中由工作人员向评审委员会提供有关供应商诚信查询结果。</w:t>
            </w:r>
          </w:p>
          <w:p>
            <w:pPr>
              <w:keepNext w:val="0"/>
              <w:keepLines w:val="0"/>
              <w:suppressLineNumbers w:val="0"/>
              <w:wordWrap w:val="0"/>
              <w:spacing w:before="0" w:beforeAutospacing="0" w:after="0" w:afterAutospacing="0"/>
              <w:ind w:left="0" w:right="0"/>
              <w:rPr>
                <w:rFonts w:ascii="宋体" w:eastAsia="宋体" w:hAnsi="宋体" w:cs="宋体" w:hint="eastAsia"/>
                <w:b/>
                <w:bCs/>
                <w:color w:val="auto"/>
                <w:kern w:val="2"/>
                <w:sz w:val="21"/>
                <w:szCs w:val="21"/>
                <w:highlight w:val="none"/>
                <w:lang w:val="en-US" w:eastAsia="zh-CN" w:bidi="ar-SA"/>
              </w:rPr>
            </w:pPr>
            <w:r>
              <w:rPr>
                <w:rFonts w:ascii="宋体" w:eastAsia="宋体" w:hAnsi="宋体" w:cs="宋体" w:hint="eastAsia"/>
                <w:color w:val="auto"/>
                <w:sz w:val="21"/>
                <w:szCs w:val="21"/>
                <w:highlight w:val="none"/>
              </w:rPr>
              <w:t>查询渠道：通过“信用中国”（www.creditchina.gov.cn，下载信用信息报告）、“中国政府采购网”（www.ccgp.gov.cn）以及“深圳市政府采购监管网”（http://zfcg.sz.gov.cn）</w:t>
            </w:r>
            <w:r>
              <w:rPr>
                <w:rFonts w:asciiTheme="minorEastAsia" w:eastAsiaTheme="minorEastAsia" w:hAnsiTheme="minorEastAsia" w:cstheme="minorEastAsia" w:hint="eastAsia"/>
                <w:sz w:val="21"/>
                <w:szCs w:val="21"/>
                <w:highlight w:val="none"/>
              </w:rPr>
              <w:t>、“深圳政府采购智慧平台信用库”</w:t>
            </w:r>
            <w:r>
              <w:rPr>
                <w:rFonts w:ascii="宋体" w:eastAsia="宋体" w:hAnsi="宋体" w:cs="宋体" w:hint="eastAsia"/>
                <w:color w:val="auto"/>
                <w:sz w:val="21"/>
                <w:szCs w:val="21"/>
                <w:highlight w:val="none"/>
              </w:rPr>
              <w:t>查询供应商信用信息，信用信息以开标当日的查询结果为准。</w:t>
            </w:r>
          </w:p>
        </w:tc>
      </w:tr>
    </w:tbl>
    <w:p>
      <w:pPr>
        <w:rPr>
          <w:rFonts w:ascii="宋体" w:eastAsia="宋体" w:hAnsi="宋体" w:cs="宋体" w:hint="eastAsia"/>
          <w:sz w:val="21"/>
          <w:szCs w:val="21"/>
        </w:r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2"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2"/>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3"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4" w:name="_Hlk71994379"/>
      <w:r>
        <w:rPr>
          <w:rFonts w:ascii="宋体" w:hAnsi="宋体" w:hint="eastAsia"/>
          <w:szCs w:val="21"/>
        </w:rPr>
        <w:t>对通用条款的补充内容及其他关键信息</w:t>
      </w:r>
      <w:bookmarkEnd w:id="4"/>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1"/>
        <w:rPr>
          <w:color w:val="FF0000"/>
          <w:sz w:val="24"/>
        </w:rPr>
      </w:pPr>
      <w:bookmarkEnd w:id="3"/>
      <w:bookmarkStart w:id="5" w:name="bt本工程承诺书"/>
      <w:bookmarkEnd w:id="5"/>
      <w:bookmarkStart w:id="6" w:name="bt技术标投标文件格式"/>
      <w:bookmarkEnd w:id="6"/>
      <w:bookmarkStart w:id="7" w:name="bt项目管理班子配备情况"/>
      <w:bookmarkEnd w:id="7"/>
      <w:bookmarkStart w:id="8" w:name="bt商务标投标文件格式"/>
      <w:bookmarkEnd w:id="8"/>
      <w:bookmarkStart w:id="9" w:name="bt投标人须知"/>
      <w:bookmarkEnd w:id="9"/>
      <w:bookmarkStart w:id="10" w:name="合同格式"/>
      <w:bookmarkEnd w:id="10"/>
      <w:bookmarkStart w:id="11" w:name="bt合同条款"/>
      <w:bookmarkEnd w:id="11"/>
      <w:bookmarkStart w:id="12" w:name="bt投标人情况介绍"/>
      <w:bookmarkEnd w:id="12"/>
      <w:bookmarkStart w:id="13" w:name="bt合同格式"/>
      <w:bookmarkEnd w:id="13"/>
      <w:bookmarkStart w:id="14" w:name="bt开标一览表"/>
      <w:bookmarkEnd w:id="14"/>
      <w:bookmarkStart w:id="15" w:name="bt投标函"/>
      <w:bookmarkEnd w:id="15"/>
      <w:bookmarkStart w:id="16" w:name="bt投标报价汇总表"/>
      <w:bookmarkEnd w:id="16"/>
      <w:bookmarkStart w:id="17" w:name="bt投标文件签署授权委托书"/>
      <w:bookmarkEnd w:id="17"/>
      <w:bookmarkStart w:id="18" w:name="bt其他资料2"/>
      <w:bookmarkEnd w:id="18"/>
      <w:bookmarkStart w:id="19" w:name="bt其他资料由投标人自定"/>
      <w:bookmarkEnd w:id="19"/>
      <w:bookmarkStart w:id="20" w:name="bt说明"/>
      <w:bookmarkEnd w:id="20"/>
      <w:bookmarkStart w:id="21" w:name="bt合同条款及格式"/>
      <w:bookmarkEnd w:id="21"/>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420" w:firstLineChars="200"/>
        <w:rPr>
          <w:rFonts w:ascii="宋体" w:hAnsi="宋体" w:cs="宋体" w:hint="eastAsia"/>
          <w:color w:val="FF0000"/>
          <w:kern w:val="0"/>
          <w:szCs w:val="21"/>
        </w:rPr>
      </w:pPr>
      <w:r>
        <w:rPr>
          <w:rFonts w:ascii="宋体" w:hAnsi="宋体" w:cs="宋体" w:hint="eastAsia"/>
          <w:color w:val="FF0000"/>
          <w:kern w:val="0"/>
          <w:szCs w:val="21"/>
        </w:rPr>
        <w:t>2.本项目不接受联合体投标，不接受投标人选用进口产品参与投标，</w:t>
      </w:r>
      <w:r>
        <w:rPr>
          <w:rFonts w:ascii="宋体" w:eastAsia="宋体" w:hAnsi="宋体" w:cs="宋体" w:hint="eastAsia"/>
          <w:snapToGrid/>
          <w:color w:val="FF0000"/>
          <w:kern w:val="0"/>
          <w:sz w:val="21"/>
          <w:szCs w:val="21"/>
        </w:rPr>
        <w:t>不允许分包</w:t>
      </w:r>
      <w:r>
        <w:rPr>
          <w:rFonts w:ascii="宋体" w:hAnsi="宋体" w:cs="宋体" w:hint="eastAsia"/>
          <w:color w:val="FF0000"/>
          <w:kern w:val="0"/>
          <w:szCs w:val="21"/>
          <w:lang w:val="en-US" w:eastAsia="zh-CN"/>
        </w:rPr>
        <w:t>，</w:t>
      </w:r>
      <w:r>
        <w:rPr>
          <w:rFonts w:ascii="宋体" w:hAnsi="宋体" w:cs="宋体" w:hint="eastAsia"/>
          <w:color w:val="FF0000"/>
          <w:kern w:val="0"/>
          <w:szCs w:val="21"/>
        </w:rPr>
        <w:t>详见招标文件“第三章 用户需求书”；</w:t>
      </w:r>
    </w:p>
    <w:p>
      <w:pPr>
        <w:ind w:firstLine="420" w:firstLineChars="200"/>
        <w:rPr>
          <w:rFonts w:ascii="宋体" w:hAnsi="宋体" w:cs="宋体" w:hint="eastAsia"/>
          <w:kern w:val="0"/>
          <w:szCs w:val="21"/>
        </w:rPr>
      </w:pPr>
      <w:r>
        <w:rPr>
          <w:rFonts w:ascii="宋体" w:hAnsi="宋体" w:cs="宋体" w:hint="eastAsia"/>
          <w:kern w:val="0"/>
          <w:szCs w:val="21"/>
        </w:rPr>
        <w:t>3.参与本项目政府采购活动时不存在被有关部门禁止参与政府采购活动且在有效期内的情况（由供应商在《政府采购投标及履约承诺函》中作出声明）；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4.具备《中华人民共和国政府采购法》第二十二条第一款的条件（由供应商在《政府采购投标及履约承诺函》中作出声明）；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5.未被列入失信被执行人、重大税收违法案件当事人名单、政府采购严重违法失信行为记录名单（由供应商在《政府采购投标及履约承诺函》中作出声明）；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pPr>
        <w:ind w:firstLine="420" w:firstLineChars="200"/>
        <w:rPr>
          <w:rFonts w:ascii="宋体" w:hAnsi="宋体" w:cs="宋体" w:hint="eastAsia"/>
          <w:b/>
          <w:bCs/>
          <w:color w:val="FF0000"/>
          <w:kern w:val="0"/>
          <w:szCs w:val="21"/>
          <w:lang w:eastAsia="zh-CN"/>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lang w:eastAsia="zh-CN"/>
        </w:rPr>
        <w:t>；</w:t>
      </w:r>
      <w:r>
        <w:rPr>
          <w:rFonts w:ascii="宋体" w:hAnsi="宋体" w:cs="宋体" w:hint="eastAsia"/>
          <w:b/>
          <w:bCs/>
          <w:color w:val="FF0000"/>
          <w:kern w:val="0"/>
          <w:szCs w:val="21"/>
          <w:lang w:eastAsia="zh-CN"/>
        </w:rPr>
        <w:t>（由供应商填写《供应商基本情况表》及提供相关人员社保缴纳</w:t>
      </w:r>
      <w:r>
        <w:rPr>
          <w:rFonts w:ascii="宋体" w:hAnsi="宋体" w:cs="宋体" w:hint="eastAsia"/>
          <w:b/>
          <w:bCs/>
          <w:color w:val="FF0000"/>
          <w:kern w:val="0"/>
          <w:szCs w:val="21"/>
          <w:lang w:val="en-US" w:eastAsia="zh-CN"/>
        </w:rPr>
        <w:t>证明材料</w:t>
      </w:r>
      <w:r>
        <w:rPr>
          <w:rFonts w:ascii="宋体" w:hAnsi="宋体" w:cs="宋体" w:hint="eastAsia"/>
          <w:b/>
          <w:bCs/>
          <w:color w:val="FF0000"/>
          <w:kern w:val="0"/>
          <w:szCs w:val="21"/>
          <w:lang w:eastAsia="zh-CN"/>
        </w:rPr>
        <w:t>）；</w:t>
      </w:r>
    </w:p>
    <w:p>
      <w:pPr>
        <w:ind w:firstLine="420" w:firstLineChars="200"/>
        <w:rPr>
          <w:rFonts w:ascii="宋体" w:eastAsia="宋体" w:hAnsi="宋体" w:cs="宋体" w:hint="eastAsia"/>
          <w:color w:val="FF0000"/>
          <w:kern w:val="0"/>
          <w:szCs w:val="21"/>
          <w:lang w:eastAsia="zh-CN"/>
        </w:rPr>
      </w:pPr>
      <w:r>
        <w:rPr>
          <w:rFonts w:ascii="宋体" w:eastAsia="宋体" w:hAnsi="宋体" w:cs="宋体" w:hint="eastAsia"/>
          <w:color w:val="FF0000"/>
          <w:kern w:val="0"/>
          <w:szCs w:val="21"/>
          <w:lang w:val="en-US" w:eastAsia="zh-CN"/>
        </w:rPr>
        <w:t>9</w:t>
      </w:r>
      <w:r>
        <w:rPr>
          <w:rFonts w:ascii="宋体" w:eastAsia="宋体" w:hAnsi="宋体" w:cs="宋体" w:hint="eastAsia"/>
          <w:color w:val="FF0000"/>
          <w:kern w:val="0"/>
          <w:szCs w:val="21"/>
        </w:rPr>
        <w:t>.本项目是（否）专门面向中小企业采购：</w:t>
      </w:r>
      <w:r>
        <w:rPr>
          <w:rFonts w:ascii="宋体" w:eastAsia="宋体" w:hAnsi="宋体" w:cs="宋体" w:hint="eastAsia"/>
          <w:color w:val="FF0000"/>
          <w:kern w:val="0"/>
          <w:szCs w:val="21"/>
          <w:lang w:val="en-US" w:eastAsia="zh-CN"/>
        </w:rPr>
        <w:t>否</w:t>
      </w:r>
      <w:r>
        <w:rPr>
          <w:rFonts w:ascii="宋体" w:eastAsia="宋体" w:hAnsi="宋体" w:cs="宋体" w:hint="eastAsia"/>
          <w:color w:val="FF0000"/>
          <w:kern w:val="0"/>
          <w:szCs w:val="21"/>
          <w:lang w:eastAsia="zh-CN"/>
        </w:rPr>
        <w:t>；</w:t>
      </w:r>
    </w:p>
    <w:p>
      <w:pPr>
        <w:ind w:firstLine="210" w:firstLineChars="100"/>
        <w:rPr>
          <w:rFonts w:ascii="宋体" w:eastAsia="宋体" w:hAnsi="宋体" w:cs="宋体" w:hint="eastAsia"/>
          <w:color w:val="FF0000"/>
          <w:kern w:val="0"/>
          <w:szCs w:val="21"/>
          <w:highlight w:val="yellow"/>
          <w:lang w:val="en-US" w:eastAsia="zh-CN"/>
        </w:rPr>
      </w:pPr>
      <w:r>
        <w:rPr>
          <w:rFonts w:ascii="宋体" w:eastAsia="宋体" w:hAnsi="宋体" w:cs="宋体" w:hint="eastAsia"/>
          <w:kern w:val="0"/>
          <w:szCs w:val="21"/>
          <w:lang w:val="en-US" w:eastAsia="zh-CN"/>
        </w:rPr>
        <w:t xml:space="preserve"> </w:t>
      </w:r>
      <w:r>
        <w:rPr>
          <w:rFonts w:ascii="宋体" w:eastAsia="宋体" w:hAnsi="宋体" w:cs="宋体" w:hint="eastAsia"/>
          <w:color w:val="FF0000"/>
          <w:kern w:val="0"/>
          <w:szCs w:val="21"/>
          <w:highlight w:val="yellow"/>
          <w:lang w:val="en-US" w:eastAsia="zh-CN"/>
        </w:rPr>
        <w:t>10.投标人若为生产企业：所投产品为第二、三类医疗器械的，提供监督管理部门签发的涵盖所投报医疗器械的《医疗器械生产许可证》(有效期内)扫描件。</w:t>
      </w:r>
    </w:p>
    <w:p>
      <w:pPr>
        <w:ind w:firstLine="420" w:firstLineChars="200"/>
        <w:rPr>
          <w:rFonts w:ascii="宋体" w:eastAsia="宋体" w:hAnsi="宋体" w:cs="宋体" w:hint="default"/>
          <w:color w:val="FF0000"/>
          <w:kern w:val="0"/>
          <w:szCs w:val="21"/>
          <w:highlight w:val="yellow"/>
          <w:lang w:val="en-US" w:eastAsia="zh-CN"/>
        </w:rPr>
      </w:pPr>
      <w:r>
        <w:rPr>
          <w:rFonts w:ascii="宋体" w:eastAsia="宋体" w:hAnsi="宋体" w:cs="宋体" w:hint="eastAsia"/>
          <w:color w:val="FF0000"/>
          <w:kern w:val="0"/>
          <w:szCs w:val="21"/>
          <w:highlight w:val="yellow"/>
          <w:lang w:val="en-US" w:eastAsia="zh-CN"/>
        </w:rPr>
        <w:t>投标人若为经营企业：所投产品为第二类医疗器械的，提供监督管理部门签发的涵盖所投报医疗器械的《医疗器械经营备案凭证》(有效期内)扫描件；所投产品为第三类医疗器械的，提供监督管理部门签发的涵盖所投报医疗器械的《医疗器械经营许可证》(有效期内)扫描件。</w:t>
      </w:r>
    </w:p>
    <w:p>
      <w:pPr>
        <w:ind w:firstLine="420" w:firstLineChars="200"/>
        <w:rPr>
          <w:rFonts w:eastAsia="宋体" w:hint="eastAsia"/>
          <w:lang w:val="en-US" w:eastAsia="zh-CN"/>
        </w:rPr>
      </w:pP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sz w:val="28"/>
          <w:szCs w:val="28"/>
        </w:rPr>
      </w:pPr>
      <w:r>
        <w:rPr>
          <w:rFonts w:hint="eastAsia"/>
          <w:sz w:val="28"/>
          <w:szCs w:val="28"/>
        </w:rPr>
        <w:t xml:space="preserve">第二章 </w:t>
      </w:r>
      <w:bookmarkStart w:id="22" w:name="_Hlk71926094"/>
      <w:r>
        <w:rPr>
          <w:rFonts w:hint="eastAsia"/>
          <w:sz w:val="28"/>
          <w:szCs w:val="28"/>
        </w:rPr>
        <w:t>对通用条款的补充内容及其他关键信息</w:t>
      </w:r>
      <w:bookmarkEnd w:id="22"/>
    </w:p>
    <w:p>
      <w:pPr>
        <w:pStyle w:val="Heading2"/>
        <w:spacing w:before="120" w:beforeLines="50" w:after="120" w:afterLines="50"/>
        <w:rPr>
          <w:szCs w:val="24"/>
        </w:rPr>
      </w:pPr>
      <w:bookmarkStart w:id="23" w:name="_Toc101074876"/>
      <w:bookmarkStart w:id="24" w:name="_Toc73518117"/>
      <w:bookmarkStart w:id="25" w:name="_Toc73521635"/>
      <w:bookmarkStart w:id="26" w:name="_Toc73517639"/>
      <w:bookmarkStart w:id="27" w:name="_Toc60631620"/>
      <w:bookmarkStart w:id="28" w:name="_Toc60560625"/>
      <w:bookmarkStart w:id="29" w:name="_Toc100052364"/>
      <w:bookmarkStart w:id="30"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3"/>
            <w:bookmarkEnd w:id="24"/>
            <w:bookmarkEnd w:id="25"/>
            <w:bookmarkEnd w:id="26"/>
            <w:bookmarkEnd w:id="27"/>
            <w:bookmarkEnd w:id="28"/>
            <w:bookmarkEnd w:id="29"/>
            <w:bookmarkEnd w:id="30"/>
            <w:bookmarkStart w:id="31"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Times New Roman" w:hint="eastAsia"/>
                <w:sz w:val="21"/>
                <w:szCs w:val="24"/>
                <w:lang w:val="en-US" w:eastAsia="zh-CN"/>
              </w:rPr>
              <w:t>北京中医药大学深圳医院（龙岗）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r>
              <w:rPr>
                <w:rFonts w:ascii="宋体" w:hAnsi="宋体" w:hint="eastAsia"/>
              </w:rPr>
              <w:t>样品、现场演示、方案讲解</w:t>
            </w:r>
          </w:p>
        </w:tc>
        <w:tc>
          <w:tcPr>
            <w:tcW w:w="4980" w:type="dxa"/>
            <w:vAlign w:val="center"/>
          </w:tcPr>
          <w:p>
            <w:pPr>
              <w:jc w:val="center"/>
              <w:rPr>
                <w:rFonts w:ascii="宋体" w:hAnsi="宋体"/>
              </w:rPr>
            </w:pPr>
            <w:r>
              <w:rPr>
                <w:rFonts w:ascii="宋体" w:hAnsi="宋体" w:hint="eastAsia"/>
                <w:lang w:val="en-US" w:eastAsia="zh-CN"/>
              </w:rPr>
              <w:t>不需要</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1"/>
      <w:bookmarkStart w:id="32" w:name="_Hlk72218117"/>
      <w:r>
        <w:rPr>
          <w:rFonts w:hint="eastAsia"/>
          <w:szCs w:val="24"/>
        </w:rPr>
        <w:t>二、其他关键信息</w:t>
      </w:r>
    </w:p>
    <w:p>
      <w:pPr>
        <w:ind w:firstLine="420" w:firstLineChars="200"/>
        <w:rPr>
          <w:b/>
          <w:bCs/>
        </w:rPr>
      </w:pPr>
      <w:bookmarkStart w:id="33"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4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452"/>
        <w:gridCol w:w="5004"/>
      </w:tblGrid>
      <w:tr>
        <w:tblPrEx>
          <w:tblW w:w="84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452" w:type="dxa"/>
          </w:tcPr>
          <w:p>
            <w:pPr>
              <w:jc w:val="center"/>
            </w:pPr>
            <w:r>
              <w:rPr>
                <w:rFonts w:hint="eastAsia"/>
              </w:rPr>
              <w:t>评标方法</w:t>
            </w:r>
          </w:p>
        </w:tc>
        <w:tc>
          <w:tcPr>
            <w:tcW w:w="5004" w:type="dxa"/>
          </w:tcPr>
          <w:p>
            <w:pPr>
              <w:jc w:val="center"/>
              <w:rPr>
                <w:rFonts w:eastAsia="宋体" w:hint="default"/>
                <w:lang w:val="en-US" w:eastAsia="zh-CN"/>
              </w:rPr>
            </w:pPr>
            <w:r>
              <w:rPr>
                <w:rFonts w:hint="eastAsia"/>
              </w:rPr>
              <w:t>综合评分法</w:t>
            </w:r>
          </w:p>
        </w:tc>
      </w:tr>
      <w:tr>
        <w:tblPrEx>
          <w:tblW w:w="8456" w:type="dxa"/>
          <w:tblInd w:w="0" w:type="dxa"/>
          <w:tblLayout w:type="fixed"/>
          <w:tblCellMar>
            <w:top w:w="0" w:type="dxa"/>
            <w:left w:w="108" w:type="dxa"/>
            <w:bottom w:w="0" w:type="dxa"/>
            <w:right w:w="108" w:type="dxa"/>
          </w:tblCellMar>
        </w:tblPrEx>
        <w:tc>
          <w:tcPr>
            <w:tcW w:w="3452" w:type="dxa"/>
          </w:tcPr>
          <w:p>
            <w:pPr>
              <w:jc w:val="center"/>
            </w:pPr>
            <w:r>
              <w:rPr>
                <w:rFonts w:hint="eastAsia"/>
              </w:rPr>
              <w:t>候选中标供应商家数</w:t>
            </w:r>
          </w:p>
        </w:tc>
        <w:tc>
          <w:tcPr>
            <w:tcW w:w="5004" w:type="dxa"/>
          </w:tcPr>
          <w:p>
            <w:pPr>
              <w:jc w:val="center"/>
              <w:rPr>
                <w:rFonts w:eastAsia="宋体" w:hint="default"/>
                <w:lang w:val="en-US" w:eastAsia="zh-CN"/>
              </w:rPr>
            </w:pPr>
            <w:r>
              <w:rPr>
                <w:rFonts w:hint="eastAsia"/>
              </w:rPr>
              <w:t>1</w:t>
            </w:r>
          </w:p>
        </w:tc>
      </w:tr>
      <w:tr>
        <w:tblPrEx>
          <w:tblW w:w="8456" w:type="dxa"/>
          <w:tblInd w:w="0" w:type="dxa"/>
          <w:tblLayout w:type="fixed"/>
          <w:tblCellMar>
            <w:top w:w="0" w:type="dxa"/>
            <w:left w:w="108" w:type="dxa"/>
            <w:bottom w:w="0" w:type="dxa"/>
            <w:right w:w="108" w:type="dxa"/>
          </w:tblCellMar>
        </w:tblPrEx>
        <w:tc>
          <w:tcPr>
            <w:tcW w:w="3452" w:type="dxa"/>
          </w:tcPr>
          <w:p>
            <w:pPr>
              <w:jc w:val="center"/>
            </w:pPr>
            <w:r>
              <w:rPr>
                <w:rFonts w:hint="eastAsia"/>
              </w:rPr>
              <w:t>中标供应商家数</w:t>
            </w:r>
          </w:p>
        </w:tc>
        <w:tc>
          <w:tcPr>
            <w:tcW w:w="5004" w:type="dxa"/>
          </w:tcPr>
          <w:p>
            <w:pPr>
              <w:jc w:val="center"/>
            </w:pPr>
            <w:r>
              <w:rPr>
                <w:rFonts w:hint="eastAsia"/>
              </w:rPr>
              <w:t>1</w:t>
            </w:r>
          </w:p>
        </w:tc>
      </w:tr>
    </w:tbl>
    <w:p>
      <w:pPr>
        <w:rPr>
          <w:rFonts w:hint="eastAsia"/>
          <w:b/>
        </w:rPr>
      </w:pPr>
    </w:p>
    <w:p>
      <w:pPr>
        <w:ind w:firstLine="420" w:firstLineChars="200"/>
        <w:rPr>
          <w:rFonts w:hint="eastAsia"/>
          <w:b/>
        </w:rPr>
      </w:pPr>
    </w:p>
    <w:p>
      <w:pPr>
        <w:ind w:firstLine="420" w:firstLineChars="200"/>
        <w:rPr>
          <w:b/>
        </w:rPr>
      </w:pPr>
      <w:r>
        <w:rPr>
          <w:rFonts w:hint="eastAsia"/>
          <w:b/>
        </w:rPr>
        <w:t>（二）其他事项</w:t>
      </w:r>
      <w:bookmarkEnd w:id="33"/>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numPr>
          <w:ilvl w:val="0"/>
          <w:numId w:val="0"/>
        </w:numPr>
        <w:ind w:firstLine="420" w:firstLineChars="200"/>
        <w:rPr>
          <w:rFonts w:asciiTheme="minorEastAsia" w:eastAsiaTheme="minorEastAsia" w:hAnsiTheme="minorEastAsia" w:cstheme="minorEastAsia" w:hint="eastAsia"/>
          <w:b/>
          <w:bCs/>
          <w:color w:val="FF0000"/>
          <w:sz w:val="21"/>
          <w:szCs w:val="21"/>
        </w:rPr>
      </w:pPr>
      <w:bookmarkStart w:id="34" w:name="_Hlk71970739"/>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bookmarkEnd w:id="34"/>
    </w:p>
    <w:p>
      <w:pPr>
        <w:numPr>
          <w:ilvl w:val="0"/>
          <w:numId w:val="0"/>
        </w:numPr>
        <w:ind w:firstLine="420" w:firstLineChars="200"/>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rPr>
          <w:rFonts w:hint="eastAsia"/>
          <w:b/>
          <w:bCs/>
          <w:lang w:val="en-US" w:eastAsia="zh-CN"/>
        </w:rPr>
      </w:pPr>
      <w:r>
        <w:rPr>
          <w:rFonts w:hint="eastAsia"/>
          <w:b/>
          <w:bCs/>
          <w:lang w:val="en-US" w:eastAsia="zh-CN"/>
        </w:rPr>
        <w:t>2、本项目不向中标（成交）供应商收取代理服务费。</w:t>
      </w:r>
    </w:p>
    <w:p>
      <w:pPr>
        <w:pStyle w:val="BodyText"/>
        <w:rPr>
          <w:b/>
        </w:rPr>
      </w:pPr>
    </w:p>
    <w:p>
      <w:pPr>
        <w:pStyle w:val="BodyText2"/>
        <w:rPr>
          <w:b/>
        </w:rPr>
      </w:pPr>
    </w:p>
    <w:p>
      <w:pPr>
        <w:pStyle w:val="BodyText2"/>
        <w:rPr>
          <w:b/>
        </w:rPr>
      </w:pPr>
    </w:p>
    <w:p>
      <w:pPr>
        <w:pStyle w:val="BodyText2"/>
        <w:rPr>
          <w:b/>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sz w:val="28"/>
          <w:szCs w:val="28"/>
        </w:rPr>
      </w:pPr>
      <w:bookmarkEnd w:id="32"/>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1"/>
        <w:gridCol w:w="2854"/>
        <w:gridCol w:w="3061"/>
        <w:gridCol w:w="200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jc w:val="center"/>
        </w:trPr>
        <w:tc>
          <w:tcPr>
            <w:tcW w:w="358" w:type="pct"/>
            <w:vAlign w:val="center"/>
          </w:tcPr>
          <w:p>
            <w:pPr>
              <w:jc w:val="center"/>
              <w:rPr>
                <w:b w:val="0"/>
                <w:bCs/>
                <w:color w:val="auto"/>
                <w:szCs w:val="21"/>
              </w:rPr>
            </w:pPr>
            <w:r>
              <w:rPr>
                <w:rFonts w:hint="eastAsia"/>
                <w:b w:val="0"/>
                <w:bCs/>
                <w:color w:val="auto"/>
                <w:szCs w:val="21"/>
              </w:rPr>
              <w:t>序号</w:t>
            </w:r>
          </w:p>
        </w:tc>
        <w:tc>
          <w:tcPr>
            <w:tcW w:w="1673" w:type="pct"/>
            <w:vAlign w:val="center"/>
          </w:tcPr>
          <w:p>
            <w:pPr>
              <w:jc w:val="center"/>
              <w:rPr>
                <w:b w:val="0"/>
                <w:bCs/>
                <w:color w:val="auto"/>
                <w:szCs w:val="21"/>
              </w:rPr>
            </w:pPr>
            <w:r>
              <w:rPr>
                <w:rFonts w:hint="eastAsia"/>
                <w:b w:val="0"/>
                <w:bCs/>
                <w:color w:val="auto"/>
                <w:szCs w:val="21"/>
              </w:rPr>
              <w:t>采购计划编号</w:t>
            </w:r>
          </w:p>
        </w:tc>
        <w:tc>
          <w:tcPr>
            <w:tcW w:w="1794" w:type="pct"/>
            <w:vAlign w:val="center"/>
          </w:tcPr>
          <w:p>
            <w:pPr>
              <w:jc w:val="center"/>
              <w:rPr>
                <w:b w:val="0"/>
                <w:bCs/>
                <w:color w:val="auto"/>
                <w:szCs w:val="21"/>
              </w:rPr>
            </w:pPr>
            <w:r>
              <w:rPr>
                <w:rFonts w:hint="eastAsia"/>
                <w:b w:val="0"/>
                <w:bCs/>
                <w:color w:val="auto"/>
                <w:szCs w:val="21"/>
              </w:rPr>
              <w:t>采购项目名称</w:t>
            </w:r>
          </w:p>
        </w:tc>
        <w:tc>
          <w:tcPr>
            <w:tcW w:w="1172" w:type="pct"/>
            <w:vAlign w:val="center"/>
          </w:tcPr>
          <w:p>
            <w:pPr>
              <w:jc w:val="center"/>
              <w:rPr>
                <w:b w:val="0"/>
                <w:bCs/>
                <w:color w:val="auto"/>
                <w:szCs w:val="21"/>
              </w:rPr>
            </w:pPr>
            <w:r>
              <w:rPr>
                <w:rFonts w:hint="eastAsia"/>
                <w:b w:val="0"/>
                <w:bCs/>
                <w:color w:val="auto"/>
                <w:szCs w:val="21"/>
              </w:rPr>
              <w:t>财政预算限额（元）</w:t>
            </w:r>
          </w:p>
        </w:tc>
      </w:tr>
      <w:tr>
        <w:tblPrEx>
          <w:tblW w:w="4998" w:type="pct"/>
          <w:jc w:val="center"/>
          <w:tblCellMar>
            <w:top w:w="0" w:type="dxa"/>
            <w:left w:w="108" w:type="dxa"/>
            <w:bottom w:w="0" w:type="dxa"/>
            <w:right w:w="108" w:type="dxa"/>
          </w:tblCellMar>
        </w:tblPrEx>
        <w:trPr>
          <w:trHeight w:val="0"/>
          <w:jc w:val="center"/>
        </w:trPr>
        <w:tc>
          <w:tcPr>
            <w:tcW w:w="358" w:type="pct"/>
            <w:vAlign w:val="center"/>
          </w:tcPr>
          <w:p>
            <w:pPr>
              <w:jc w:val="center"/>
              <w:rPr>
                <w:b w:val="0"/>
                <w:bCs/>
                <w:color w:val="auto"/>
                <w:szCs w:val="21"/>
              </w:rPr>
            </w:pPr>
            <w:r>
              <w:rPr>
                <w:rFonts w:hint="eastAsia"/>
                <w:b w:val="0"/>
                <w:bCs/>
                <w:color w:val="auto"/>
                <w:szCs w:val="21"/>
              </w:rPr>
              <w:t>1</w:t>
            </w:r>
          </w:p>
        </w:tc>
        <w:tc>
          <w:tcPr>
            <w:tcW w:w="1673" w:type="pct"/>
            <w:vAlign w:val="center"/>
          </w:tcPr>
          <w:p>
            <w:pPr>
              <w:jc w:val="center"/>
              <w:rPr>
                <w:rFonts w:eastAsia="宋体" w:hint="eastAsia"/>
                <w:b w:val="0"/>
                <w:bCs/>
                <w:color w:val="auto"/>
                <w:szCs w:val="21"/>
                <w:lang w:eastAsia="zh-CN"/>
              </w:rPr>
            </w:pPr>
            <w:r>
              <w:rPr>
                <w:rFonts w:ascii="Arial" w:eastAsia="宋体" w:hAnsi="Arial" w:cs="Arial"/>
                <w:color w:val="5C5C5C"/>
                <w:sz w:val="21"/>
                <w:szCs w:val="21"/>
                <w:bdr w:val="nil"/>
              </w:rPr>
              <w:t>PLAN-2025-440307000-022015-14999</w:t>
            </w:r>
            <w:r>
              <w:rPr>
                <w:rFonts w:ascii="Arial" w:eastAsia="宋体" w:hAnsi="Arial" w:cs="Arial" w:hint="eastAsia"/>
                <w:color w:val="5C5C5C"/>
                <w:sz w:val="21"/>
                <w:szCs w:val="21"/>
                <w:bdr w:val="nil"/>
                <w:lang w:eastAsia="zh-CN"/>
              </w:rPr>
              <w:t>、PLAN-2025-440307000-022015-15000</w:t>
            </w:r>
          </w:p>
        </w:tc>
        <w:tc>
          <w:tcPr>
            <w:tcW w:w="1794" w:type="pct"/>
            <w:vAlign w:val="center"/>
          </w:tcPr>
          <w:p>
            <w:pPr>
              <w:jc w:val="center"/>
              <w:rPr>
                <w:b w:val="0"/>
                <w:bCs/>
                <w:color w:val="auto"/>
                <w:szCs w:val="21"/>
              </w:rPr>
            </w:pPr>
            <w:r>
              <w:rPr>
                <w:rFonts w:hint="eastAsia"/>
                <w:b w:val="0"/>
                <w:bCs/>
                <w:color w:val="auto"/>
                <w:szCs w:val="21"/>
              </w:rPr>
              <w:t>北京中医药大学深圳医院（龙岗）注高频电刀和负极板回路垫采购</w:t>
            </w:r>
          </w:p>
        </w:tc>
        <w:tc>
          <w:tcPr>
            <w:tcW w:w="1172" w:type="pct"/>
            <w:vAlign w:val="center"/>
          </w:tcPr>
          <w:p>
            <w:pPr>
              <w:jc w:val="center"/>
              <w:rPr>
                <w:rFonts w:eastAsia="宋体" w:hint="default"/>
                <w:b w:val="0"/>
                <w:bCs/>
                <w:color w:val="auto"/>
                <w:szCs w:val="21"/>
                <w:lang w:val="en-US" w:eastAsia="zh-CN"/>
              </w:rPr>
            </w:pPr>
            <w:r>
              <w:rPr>
                <w:rFonts w:ascii="宋体" w:hAnsi="宋体" w:cs="宋体" w:hint="eastAsia"/>
                <w:b w:val="0"/>
                <w:bCs w:val="0"/>
                <w:color w:val="auto"/>
                <w:kern w:val="2"/>
                <w:sz w:val="21"/>
                <w:szCs w:val="21"/>
                <w:highlight w:val="none"/>
                <w:lang w:val="en-US" w:eastAsia="zh-CN" w:bidi="ar-SA"/>
              </w:rPr>
              <w:t>1501500</w:t>
            </w: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5" w:name="_Hlk72258617"/>
      <w:r>
        <w:rPr>
          <w:rFonts w:hint="eastAsia"/>
          <w:szCs w:val="24"/>
        </w:rPr>
        <w:t>二、</w:t>
      </w:r>
      <w:bookmarkStart w:id="36" w:name="_Hlk72073432"/>
      <w:r>
        <w:rPr>
          <w:rFonts w:hint="eastAsia"/>
          <w:szCs w:val="24"/>
        </w:rPr>
        <w:t>货物需求明细</w:t>
      </w:r>
      <w:bookmarkEnd w:id="36"/>
    </w:p>
    <w:tbl>
      <w:tblPr>
        <w:tblStyle w:val="TableNormal"/>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1"/>
        <w:gridCol w:w="841"/>
        <w:gridCol w:w="862"/>
        <w:gridCol w:w="426"/>
        <w:gridCol w:w="426"/>
        <w:gridCol w:w="921"/>
        <w:gridCol w:w="555"/>
        <w:gridCol w:w="833"/>
        <w:gridCol w:w="1418"/>
        <w:gridCol w:w="1419"/>
      </w:tblGrid>
      <w:tr>
        <w:tblPrEx>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487" w:type="pct"/>
            <w:vAlign w:val="center"/>
          </w:tcPr>
          <w:p>
            <w:pPr>
              <w:jc w:val="center"/>
              <w:rPr>
                <w:b w:val="0"/>
                <w:bCs/>
                <w:color w:val="auto"/>
                <w:szCs w:val="21"/>
              </w:rPr>
            </w:pPr>
            <w:r>
              <w:rPr>
                <w:rFonts w:hint="eastAsia"/>
                <w:b w:val="0"/>
                <w:bCs/>
                <w:color w:val="auto"/>
                <w:szCs w:val="21"/>
              </w:rPr>
              <w:t>序号</w:t>
            </w:r>
          </w:p>
        </w:tc>
        <w:tc>
          <w:tcPr>
            <w:tcW w:w="499" w:type="pct"/>
            <w:vAlign w:val="center"/>
          </w:tcPr>
          <w:p>
            <w:pPr>
              <w:jc w:val="center"/>
              <w:rPr>
                <w:rFonts w:eastAsia="宋体" w:hint="default"/>
                <w:b w:val="0"/>
                <w:bCs/>
                <w:color w:val="auto"/>
                <w:szCs w:val="21"/>
                <w:lang w:val="en-US" w:eastAsia="zh-CN"/>
              </w:rPr>
            </w:pPr>
            <w:r>
              <w:rPr>
                <w:rFonts w:hint="eastAsia"/>
                <w:b w:val="0"/>
                <w:bCs/>
                <w:color w:val="auto"/>
                <w:szCs w:val="21"/>
                <w:lang w:val="en-US" w:eastAsia="zh-CN"/>
              </w:rPr>
              <w:t>使用部门</w:t>
            </w:r>
          </w:p>
        </w:tc>
        <w:tc>
          <w:tcPr>
            <w:tcW w:w="511" w:type="pct"/>
            <w:vAlign w:val="center"/>
          </w:tcPr>
          <w:p>
            <w:pPr>
              <w:jc w:val="center"/>
              <w:rPr>
                <w:b w:val="0"/>
                <w:bCs/>
                <w:color w:val="auto"/>
                <w:szCs w:val="21"/>
              </w:rPr>
            </w:pPr>
            <w:r>
              <w:rPr>
                <w:rFonts w:hint="eastAsia"/>
                <w:b w:val="0"/>
                <w:bCs/>
                <w:color w:val="auto"/>
                <w:szCs w:val="21"/>
              </w:rPr>
              <w:t>货物名称（标的名称）</w:t>
            </w:r>
          </w:p>
        </w:tc>
        <w:tc>
          <w:tcPr>
            <w:tcW w:w="210" w:type="pct"/>
            <w:vAlign w:val="center"/>
          </w:tcPr>
          <w:p>
            <w:pPr>
              <w:jc w:val="center"/>
              <w:rPr>
                <w:b w:val="0"/>
                <w:bCs/>
                <w:color w:val="auto"/>
                <w:szCs w:val="21"/>
              </w:rPr>
            </w:pPr>
            <w:r>
              <w:rPr>
                <w:rFonts w:hint="eastAsia"/>
                <w:b w:val="0"/>
                <w:bCs/>
                <w:color w:val="auto"/>
                <w:szCs w:val="21"/>
              </w:rPr>
              <w:t>数量</w:t>
            </w:r>
          </w:p>
        </w:tc>
        <w:tc>
          <w:tcPr>
            <w:tcW w:w="244" w:type="pct"/>
            <w:vAlign w:val="center"/>
          </w:tcPr>
          <w:p>
            <w:pPr>
              <w:jc w:val="center"/>
              <w:rPr>
                <w:b w:val="0"/>
                <w:bCs/>
                <w:color w:val="auto"/>
                <w:szCs w:val="21"/>
              </w:rPr>
            </w:pPr>
            <w:r>
              <w:rPr>
                <w:rFonts w:hint="eastAsia"/>
                <w:b w:val="0"/>
                <w:bCs/>
                <w:color w:val="auto"/>
                <w:szCs w:val="21"/>
              </w:rPr>
              <w:t>单位</w:t>
            </w:r>
          </w:p>
        </w:tc>
        <w:tc>
          <w:tcPr>
            <w:tcW w:w="546" w:type="pct"/>
          </w:tcPr>
          <w:p>
            <w:pPr>
              <w:jc w:val="center"/>
              <w:rPr>
                <w:rFonts w:hint="eastAsia"/>
                <w:b w:val="0"/>
                <w:bCs/>
                <w:color w:val="auto"/>
                <w:szCs w:val="21"/>
              </w:rPr>
            </w:pPr>
          </w:p>
          <w:p>
            <w:pPr>
              <w:jc w:val="center"/>
              <w:rPr>
                <w:b w:val="0"/>
                <w:bCs/>
                <w:color w:val="auto"/>
                <w:szCs w:val="21"/>
              </w:rPr>
            </w:pPr>
            <w:r>
              <w:rPr>
                <w:rFonts w:hint="eastAsia"/>
                <w:b w:val="0"/>
                <w:bCs/>
                <w:color w:val="auto"/>
                <w:szCs w:val="21"/>
              </w:rPr>
              <w:t>单价限价（元）</w:t>
            </w:r>
          </w:p>
        </w:tc>
        <w:tc>
          <w:tcPr>
            <w:tcW w:w="331" w:type="pct"/>
            <w:vAlign w:val="center"/>
          </w:tcPr>
          <w:p>
            <w:pPr>
              <w:jc w:val="center"/>
              <w:rPr>
                <w:b w:val="0"/>
                <w:bCs/>
                <w:color w:val="auto"/>
                <w:szCs w:val="21"/>
              </w:rPr>
            </w:pPr>
            <w:r>
              <w:rPr>
                <w:rFonts w:hint="eastAsia"/>
                <w:b w:val="0"/>
                <w:bCs/>
                <w:color w:val="auto"/>
                <w:szCs w:val="21"/>
              </w:rPr>
              <w:t>是否接受进口</w:t>
            </w:r>
          </w:p>
        </w:tc>
        <w:tc>
          <w:tcPr>
            <w:tcW w:w="494" w:type="pct"/>
            <w:vAlign w:val="center"/>
          </w:tcPr>
          <w:p>
            <w:pPr>
              <w:jc w:val="center"/>
              <w:rPr>
                <w:b w:val="0"/>
                <w:bCs/>
                <w:color w:val="auto"/>
                <w:szCs w:val="21"/>
              </w:rPr>
            </w:pPr>
            <w:r>
              <w:rPr>
                <w:rFonts w:hint="eastAsia"/>
                <w:b w:val="0"/>
                <w:bCs/>
                <w:color w:val="auto"/>
                <w:szCs w:val="21"/>
              </w:rPr>
              <w:t>是否专门面向中小企业</w:t>
            </w:r>
          </w:p>
        </w:tc>
        <w:tc>
          <w:tcPr>
            <w:tcW w:w="837" w:type="pct"/>
            <w:vAlign w:val="center"/>
          </w:tcPr>
          <w:p>
            <w:pPr>
              <w:jc w:val="center"/>
              <w:rPr>
                <w:b w:val="0"/>
                <w:bCs/>
                <w:color w:val="auto"/>
                <w:szCs w:val="21"/>
              </w:rPr>
            </w:pPr>
            <w:r>
              <w:rPr>
                <w:rFonts w:hint="eastAsia"/>
                <w:b w:val="0"/>
                <w:bCs/>
                <w:color w:val="auto"/>
                <w:szCs w:val="21"/>
              </w:rPr>
              <w:t>标的所属行业</w:t>
            </w:r>
          </w:p>
        </w:tc>
        <w:tc>
          <w:tcPr>
            <w:tcW w:w="837" w:type="pct"/>
            <w:vAlign w:val="center"/>
          </w:tcPr>
          <w:p>
            <w:pPr>
              <w:jc w:val="center"/>
              <w:rPr>
                <w:rFonts w:hint="eastAsia"/>
                <w:b w:val="0"/>
                <w:bCs/>
                <w:color w:val="auto"/>
                <w:szCs w:val="21"/>
              </w:rPr>
            </w:pPr>
            <w:r>
              <w:rPr>
                <w:rFonts w:ascii="宋体" w:eastAsia="宋体" w:hAnsi="宋体" w:cs="宋体" w:hint="eastAsia"/>
                <w:b w:val="0"/>
                <w:bCs w:val="0"/>
                <w:color w:val="auto"/>
                <w:kern w:val="0"/>
                <w:sz w:val="21"/>
                <w:szCs w:val="21"/>
                <w:highlight w:val="yellow"/>
              </w:rPr>
              <w:t>证件要求</w:t>
            </w:r>
          </w:p>
        </w:tc>
      </w:tr>
      <w:tr>
        <w:tblPrEx>
          <w:tblW w:w="4996" w:type="pct"/>
          <w:jc w:val="center"/>
          <w:tblCellMar>
            <w:top w:w="0" w:type="dxa"/>
            <w:left w:w="108" w:type="dxa"/>
            <w:bottom w:w="0" w:type="dxa"/>
            <w:right w:w="108" w:type="dxa"/>
          </w:tblCellMar>
        </w:tblPrEx>
        <w:trPr>
          <w:jc w:val="center"/>
        </w:trPr>
        <w:tc>
          <w:tcPr>
            <w:tcW w:w="487" w:type="pct"/>
            <w:vAlign w:val="center"/>
          </w:tcPr>
          <w:p>
            <w:pPr>
              <w:jc w:val="center"/>
              <w:rPr>
                <w:b w:val="0"/>
                <w:bCs/>
                <w:color w:val="auto"/>
                <w:szCs w:val="21"/>
              </w:rPr>
            </w:pPr>
            <w:r>
              <w:rPr>
                <w:rFonts w:hint="eastAsia"/>
                <w:b w:val="0"/>
                <w:bCs/>
                <w:color w:val="auto"/>
                <w:szCs w:val="21"/>
              </w:rPr>
              <w:t>1</w:t>
            </w:r>
          </w:p>
        </w:tc>
        <w:tc>
          <w:tcPr>
            <w:tcW w:w="499"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hAnsi="宋体" w:cs="宋体"/>
                <w:b w:val="0"/>
                <w:bCs/>
                <w:color w:val="auto"/>
                <w:kern w:val="0"/>
                <w:szCs w:val="21"/>
              </w:rPr>
            </w:pPr>
            <w:r>
              <w:rPr>
                <w:rFonts w:ascii="宋体" w:hAnsi="宋体" w:cs="宋体" w:hint="eastAsia"/>
                <w:b w:val="0"/>
                <w:bCs w:val="0"/>
                <w:color w:val="auto"/>
                <w:sz w:val="21"/>
                <w:szCs w:val="21"/>
                <w:highlight w:val="none"/>
                <w:lang w:val="en-US" w:eastAsia="zh-CN"/>
              </w:rPr>
              <w:t>手术室</w:t>
            </w:r>
          </w:p>
        </w:tc>
        <w:tc>
          <w:tcPr>
            <w:tcW w:w="511"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hAnsi="宋体" w:cs="宋体"/>
                <w:b w:val="0"/>
                <w:bCs/>
                <w:color w:val="auto"/>
                <w:kern w:val="0"/>
                <w:szCs w:val="21"/>
              </w:rPr>
            </w:pPr>
            <w:r>
              <w:rPr>
                <w:rFonts w:ascii="宋体" w:eastAsia="宋体" w:hAnsi="宋体" w:cs="宋体" w:hint="eastAsia"/>
                <w:color w:val="auto"/>
                <w:sz w:val="21"/>
                <w:szCs w:val="21"/>
              </w:rPr>
              <w:t>高频电刀</w:t>
            </w:r>
          </w:p>
        </w:tc>
        <w:tc>
          <w:tcPr>
            <w:tcW w:w="210"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Cs w:val="21"/>
                <w:lang w:val="en-US" w:eastAsia="zh-CN"/>
              </w:rPr>
            </w:pPr>
            <w:r>
              <w:rPr>
                <w:rFonts w:ascii="宋体" w:eastAsia="宋体" w:hAnsi="宋体" w:cs="宋体" w:hint="eastAsia"/>
                <w:color w:val="auto"/>
                <w:sz w:val="21"/>
                <w:szCs w:val="21"/>
                <w:lang w:val="en-US" w:eastAsia="zh-CN"/>
              </w:rPr>
              <w:t>11</w:t>
            </w:r>
          </w:p>
        </w:tc>
        <w:tc>
          <w:tcPr>
            <w:tcW w:w="244" w:type="pct"/>
          </w:tcPr>
          <w:p>
            <w:pPr>
              <w:rPr>
                <w:rFonts w:ascii="宋体" w:hAnsi="宋体" w:cs="宋体" w:hint="eastAsia"/>
                <w:b w:val="0"/>
                <w:bCs/>
                <w:color w:val="auto"/>
                <w:kern w:val="0"/>
                <w:sz w:val="20"/>
                <w:szCs w:val="20"/>
              </w:rPr>
            </w:pPr>
          </w:p>
          <w:p>
            <w:pPr>
              <w:rPr>
                <w:b w:val="0"/>
                <w:bCs/>
                <w:color w:val="auto"/>
              </w:rPr>
            </w:pPr>
            <w:r>
              <w:rPr>
                <w:rFonts w:ascii="宋体" w:hAnsi="宋体" w:cs="宋体" w:hint="eastAsia"/>
                <w:b w:val="0"/>
                <w:bCs/>
                <w:color w:val="auto"/>
                <w:kern w:val="0"/>
                <w:sz w:val="20"/>
                <w:szCs w:val="20"/>
              </w:rPr>
              <w:t>台/套</w:t>
            </w:r>
          </w:p>
        </w:tc>
        <w:tc>
          <w:tcPr>
            <w:tcW w:w="546"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Cs w:val="21"/>
                <w:lang w:val="en-US" w:eastAsia="zh-CN"/>
              </w:rPr>
            </w:pPr>
            <w:r>
              <w:rPr>
                <w:rFonts w:ascii="宋体" w:eastAsia="宋体" w:hAnsi="宋体" w:cs="宋体" w:hint="eastAsia"/>
                <w:color w:val="auto"/>
                <w:sz w:val="21"/>
                <w:szCs w:val="21"/>
                <w:lang w:val="en-US" w:eastAsia="zh-CN"/>
              </w:rPr>
              <w:t>78000</w:t>
            </w:r>
          </w:p>
        </w:tc>
        <w:tc>
          <w:tcPr>
            <w:tcW w:w="331" w:type="pct"/>
            <w:vAlign w:val="center"/>
          </w:tcPr>
          <w:p>
            <w:pPr>
              <w:jc w:val="center"/>
              <w:rPr>
                <w:b w:val="0"/>
                <w:bCs/>
                <w:color w:val="auto"/>
                <w:szCs w:val="21"/>
              </w:rPr>
            </w:pPr>
            <w:r>
              <w:rPr>
                <w:rFonts w:ascii="宋体" w:hAnsi="宋体" w:hint="eastAsia"/>
                <w:b w:val="0"/>
                <w:bCs/>
                <w:color w:val="auto"/>
                <w:szCs w:val="21"/>
              </w:rPr>
              <w:t>拒绝进口</w:t>
            </w:r>
          </w:p>
        </w:tc>
        <w:tc>
          <w:tcPr>
            <w:tcW w:w="494" w:type="pct"/>
            <w:vAlign w:val="center"/>
          </w:tcPr>
          <w:p>
            <w:pPr>
              <w:jc w:val="center"/>
              <w:rPr>
                <w:b w:val="0"/>
                <w:bCs/>
                <w:color w:val="auto"/>
                <w:szCs w:val="21"/>
              </w:rPr>
            </w:pPr>
            <w:r>
              <w:rPr>
                <w:b w:val="0"/>
                <w:bCs/>
                <w:color w:val="auto"/>
                <w:szCs w:val="21"/>
              </w:rPr>
              <w:t>否</w:t>
            </w:r>
          </w:p>
        </w:tc>
        <w:tc>
          <w:tcPr>
            <w:tcW w:w="837" w:type="pct"/>
            <w:vAlign w:val="center"/>
          </w:tcPr>
          <w:p>
            <w:pPr>
              <w:jc w:val="center"/>
              <w:rPr>
                <w:b w:val="0"/>
                <w:bCs/>
                <w:color w:val="auto"/>
                <w:szCs w:val="21"/>
              </w:rPr>
            </w:pPr>
            <w:r>
              <w:rPr>
                <w:b w:val="0"/>
                <w:bCs/>
                <w:color w:val="auto"/>
                <w:szCs w:val="21"/>
              </w:rPr>
              <w:t>工业</w:t>
            </w:r>
          </w:p>
        </w:tc>
        <w:tc>
          <w:tcPr>
            <w:tcW w:w="837" w:type="pct"/>
            <w:vAlign w:val="center"/>
          </w:tcPr>
          <w:p>
            <w:pPr>
              <w:jc w:val="center"/>
              <w:rPr>
                <w:b w:val="0"/>
                <w:bCs/>
                <w:color w:val="auto"/>
                <w:szCs w:val="21"/>
              </w:rPr>
            </w:pPr>
            <w:r>
              <w:rPr>
                <w:rFonts w:ascii="宋体" w:eastAsia="宋体" w:hAnsi="宋体" w:cs="宋体" w:hint="eastAsia"/>
                <w:color w:val="auto"/>
                <w:kern w:val="0"/>
                <w:sz w:val="21"/>
                <w:szCs w:val="21"/>
                <w:highlight w:val="yellow"/>
                <w:lang w:val="en-US" w:eastAsia="zh-CN"/>
              </w:rPr>
              <w:t>医疗器械注册证</w:t>
            </w:r>
          </w:p>
        </w:tc>
      </w:tr>
      <w:tr>
        <w:tblPrEx>
          <w:tblW w:w="4996" w:type="pct"/>
          <w:jc w:val="center"/>
          <w:tblCellMar>
            <w:top w:w="0" w:type="dxa"/>
            <w:left w:w="108" w:type="dxa"/>
            <w:bottom w:w="0" w:type="dxa"/>
            <w:right w:w="108" w:type="dxa"/>
          </w:tblCellMar>
        </w:tblPrEx>
        <w:trPr>
          <w:jc w:val="center"/>
        </w:trPr>
        <w:tc>
          <w:tcPr>
            <w:tcW w:w="487" w:type="pct"/>
            <w:vAlign w:val="center"/>
          </w:tcPr>
          <w:p>
            <w:pPr>
              <w:jc w:val="center"/>
              <w:rPr>
                <w:rFonts w:eastAsia="宋体" w:hint="eastAsia"/>
                <w:b w:val="0"/>
                <w:bCs/>
                <w:color w:val="auto"/>
                <w:szCs w:val="21"/>
                <w:lang w:val="en-US" w:eastAsia="zh-CN"/>
              </w:rPr>
            </w:pPr>
            <w:r>
              <w:rPr>
                <w:rFonts w:hint="eastAsia"/>
                <w:b w:val="0"/>
                <w:bCs/>
                <w:color w:val="auto"/>
                <w:szCs w:val="21"/>
                <w:lang w:val="en-US" w:eastAsia="zh-CN"/>
              </w:rPr>
              <w:t>2</w:t>
            </w:r>
          </w:p>
        </w:tc>
        <w:tc>
          <w:tcPr>
            <w:tcW w:w="499"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hAnsi="宋体" w:cs="宋体" w:hint="eastAsia"/>
                <w:b w:val="0"/>
                <w:bCs/>
                <w:color w:val="auto"/>
                <w:kern w:val="0"/>
                <w:szCs w:val="21"/>
              </w:rPr>
            </w:pPr>
            <w:r>
              <w:rPr>
                <w:rFonts w:ascii="宋体" w:hAnsi="宋体" w:cs="宋体" w:hint="eastAsia"/>
                <w:b w:val="0"/>
                <w:bCs w:val="0"/>
                <w:color w:val="auto"/>
                <w:sz w:val="21"/>
                <w:szCs w:val="21"/>
                <w:highlight w:val="none"/>
                <w:lang w:val="en-US" w:eastAsia="zh-CN"/>
              </w:rPr>
              <w:t>手术室</w:t>
            </w:r>
          </w:p>
        </w:tc>
        <w:tc>
          <w:tcPr>
            <w:tcW w:w="511"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eastAsia"/>
                <w:b w:val="0"/>
                <w:bCs w:val="0"/>
                <w:color w:val="auto"/>
                <w:sz w:val="21"/>
                <w:szCs w:val="21"/>
                <w:highlight w:val="none"/>
                <w:lang w:val="zh-CN"/>
              </w:rPr>
            </w:pPr>
            <w:r>
              <w:rPr>
                <w:rFonts w:ascii="宋体" w:eastAsia="宋体" w:hAnsi="宋体" w:cs="宋体" w:hint="eastAsia"/>
                <w:color w:val="auto"/>
                <w:sz w:val="21"/>
                <w:szCs w:val="21"/>
              </w:rPr>
              <w:t>负极板回路垫</w:t>
            </w:r>
          </w:p>
        </w:tc>
        <w:tc>
          <w:tcPr>
            <w:tcW w:w="210"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hAnsi="宋体" w:cs="宋体" w:hint="eastAsia"/>
                <w:b w:val="0"/>
                <w:bCs/>
                <w:color w:val="auto"/>
                <w:kern w:val="0"/>
                <w:szCs w:val="21"/>
                <w:lang w:val="en-US" w:eastAsia="zh-CN"/>
              </w:rPr>
            </w:pPr>
            <w:r>
              <w:rPr>
                <w:rFonts w:ascii="宋体" w:hAnsi="宋体" w:cs="宋体" w:hint="eastAsia"/>
                <w:color w:val="auto"/>
                <w:sz w:val="21"/>
                <w:szCs w:val="21"/>
                <w:lang w:val="en-US" w:eastAsia="zh-CN"/>
              </w:rPr>
              <w:t>13</w:t>
            </w:r>
          </w:p>
        </w:tc>
        <w:tc>
          <w:tcPr>
            <w:tcW w:w="244" w:type="pct"/>
          </w:tcPr>
          <w:p>
            <w:pPr>
              <w:rPr>
                <w:rFonts w:ascii="宋体" w:hAnsi="宋体" w:cs="宋体" w:hint="eastAsia"/>
                <w:b w:val="0"/>
                <w:bCs/>
                <w:color w:val="auto"/>
                <w:kern w:val="0"/>
                <w:sz w:val="20"/>
                <w:szCs w:val="20"/>
              </w:rPr>
            </w:pPr>
            <w:r>
              <w:rPr>
                <w:rFonts w:ascii="宋体" w:hAnsi="宋体" w:cs="宋体" w:hint="eastAsia"/>
                <w:b w:val="0"/>
                <w:bCs/>
                <w:color w:val="auto"/>
                <w:kern w:val="0"/>
                <w:sz w:val="20"/>
                <w:szCs w:val="20"/>
              </w:rPr>
              <w:t>台/套</w:t>
            </w:r>
          </w:p>
        </w:tc>
        <w:tc>
          <w:tcPr>
            <w:tcW w:w="546" w:type="pct"/>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hAnsi="宋体" w:cs="宋体" w:hint="default"/>
                <w:b w:val="0"/>
                <w:bCs/>
                <w:color w:val="auto"/>
                <w:kern w:val="0"/>
                <w:szCs w:val="21"/>
                <w:lang w:val="en-US" w:eastAsia="zh-CN"/>
              </w:rPr>
            </w:pPr>
            <w:r>
              <w:rPr>
                <w:rFonts w:ascii="宋体" w:hAnsi="宋体" w:cs="宋体" w:hint="eastAsia"/>
                <w:color w:val="auto"/>
                <w:sz w:val="21"/>
                <w:szCs w:val="21"/>
                <w:lang w:val="en-US" w:eastAsia="zh-CN"/>
              </w:rPr>
              <w:t>49500</w:t>
            </w:r>
          </w:p>
        </w:tc>
        <w:tc>
          <w:tcPr>
            <w:tcW w:w="331" w:type="pct"/>
            <w:shd w:val="clear" w:color="auto" w:fill="auto"/>
            <w:vAlign w:val="center"/>
          </w:tcPr>
          <w:p>
            <w:pPr>
              <w:jc w:val="center"/>
              <w:rPr>
                <w:rFonts w:ascii="Times New Roman" w:eastAsia="宋体" w:hAnsi="Times New Roman" w:cs="Times New Roman" w:hint="eastAsia"/>
                <w:b w:val="0"/>
                <w:bCs/>
                <w:color w:val="auto"/>
                <w:kern w:val="2"/>
                <w:sz w:val="21"/>
                <w:szCs w:val="21"/>
                <w:lang w:val="en-US" w:eastAsia="zh-CN" w:bidi="ar-SA"/>
              </w:rPr>
            </w:pPr>
            <w:r>
              <w:rPr>
                <w:rFonts w:ascii="宋体" w:hAnsi="宋体" w:hint="eastAsia"/>
                <w:b w:val="0"/>
                <w:bCs/>
                <w:color w:val="auto"/>
                <w:szCs w:val="21"/>
              </w:rPr>
              <w:t>拒绝进口</w:t>
            </w:r>
          </w:p>
        </w:tc>
        <w:tc>
          <w:tcPr>
            <w:tcW w:w="494" w:type="pct"/>
            <w:shd w:val="clear" w:color="auto" w:fill="auto"/>
            <w:vAlign w:val="center"/>
          </w:tcPr>
          <w:p>
            <w:pPr>
              <w:jc w:val="center"/>
              <w:rPr>
                <w:rFonts w:ascii="Times New Roman" w:eastAsia="宋体" w:hAnsi="Times New Roman" w:cs="Times New Roman"/>
                <w:b w:val="0"/>
                <w:bCs/>
                <w:color w:val="auto"/>
                <w:kern w:val="2"/>
                <w:sz w:val="21"/>
                <w:szCs w:val="21"/>
                <w:lang w:val="en-US" w:eastAsia="zh-CN" w:bidi="ar-SA"/>
              </w:rPr>
            </w:pPr>
            <w:r>
              <w:rPr>
                <w:b w:val="0"/>
                <w:bCs/>
                <w:color w:val="auto"/>
                <w:szCs w:val="21"/>
              </w:rPr>
              <w:t>否</w:t>
            </w:r>
          </w:p>
        </w:tc>
        <w:tc>
          <w:tcPr>
            <w:tcW w:w="837" w:type="pct"/>
            <w:shd w:val="clear" w:color="auto" w:fill="auto"/>
            <w:vAlign w:val="center"/>
          </w:tcPr>
          <w:p>
            <w:pPr>
              <w:jc w:val="center"/>
              <w:rPr>
                <w:rFonts w:ascii="Times New Roman" w:eastAsia="宋体" w:hAnsi="Times New Roman" w:cs="Times New Roman"/>
                <w:b w:val="0"/>
                <w:bCs/>
                <w:color w:val="auto"/>
                <w:kern w:val="2"/>
                <w:sz w:val="21"/>
                <w:szCs w:val="21"/>
                <w:lang w:val="en-US" w:eastAsia="zh-CN" w:bidi="ar-SA"/>
              </w:rPr>
            </w:pPr>
            <w:r>
              <w:rPr>
                <w:b w:val="0"/>
                <w:bCs/>
                <w:color w:val="auto"/>
                <w:szCs w:val="21"/>
              </w:rPr>
              <w:t>工业</w:t>
            </w:r>
          </w:p>
        </w:tc>
        <w:tc>
          <w:tcPr>
            <w:tcW w:w="837" w:type="pct"/>
            <w:shd w:val="clear" w:color="auto" w:fill="auto"/>
            <w:vAlign w:val="center"/>
          </w:tcPr>
          <w:p>
            <w:pPr>
              <w:jc w:val="center"/>
              <w:rPr>
                <w:b w:val="0"/>
                <w:bCs/>
                <w:color w:val="auto"/>
                <w:szCs w:val="21"/>
              </w:rPr>
            </w:pPr>
            <w:r>
              <w:rPr>
                <w:rFonts w:ascii="宋体" w:eastAsia="宋体" w:hAnsi="宋体" w:cs="宋体" w:hint="eastAsia"/>
                <w:color w:val="auto"/>
                <w:kern w:val="0"/>
                <w:sz w:val="21"/>
                <w:szCs w:val="21"/>
                <w:highlight w:val="yellow"/>
                <w:lang w:val="en-US" w:eastAsia="zh-CN"/>
              </w:rPr>
              <w:t>医疗器械注册证</w:t>
            </w:r>
          </w:p>
        </w:tc>
      </w:tr>
    </w:tbl>
    <w:p>
      <w:pPr>
        <w:ind w:firstLine="420" w:firstLineChars="200"/>
        <w:rPr>
          <w:rFonts w:ascii="宋体" w:hAnsi="宋体"/>
          <w:b/>
          <w:color w:val="FF0000"/>
          <w:szCs w:val="21"/>
        </w:rPr>
      </w:pPr>
      <w:bookmarkEnd w:id="35"/>
      <w:r>
        <w:rPr>
          <w:rFonts w:ascii="宋体" w:hAnsi="宋体" w:hint="eastAsia"/>
          <w:b/>
          <w:color w:val="FF0000"/>
          <w:szCs w:val="21"/>
        </w:rPr>
        <w:t>备注：1.</w:t>
      </w:r>
      <w:r>
        <w:rPr>
          <w:rFonts w:ascii="宋体" w:hAnsi="宋体" w:hint="eastAsia"/>
          <w:b/>
          <w:color w:val="FF0000"/>
          <w:szCs w:val="21"/>
          <w:lang w:eastAsia="zh-CN"/>
        </w:rPr>
        <w:t>“是否接受进口”</w:t>
      </w:r>
      <w:r>
        <w:rPr>
          <w:rFonts w:ascii="宋体" w:hAnsi="宋体" w:hint="eastAsia"/>
          <w:b/>
          <w:color w:val="FF0000"/>
          <w:szCs w:val="21"/>
        </w:rPr>
        <w:t>栏注明“拒绝进口”的产品不接受投标人选用进口产品参与投标；注明“接受进口”的产品允许投标人选用进口产品参与投标，但不排斥国内产品。</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高频电刀   </w:t>
      </w:r>
      <w:r>
        <w:rPr>
          <w:rFonts w:ascii="宋体" w:hAnsi="宋体" w:hint="eastAsia"/>
          <w:b/>
          <w:color w:val="FF0000"/>
          <w:szCs w:val="21"/>
        </w:rPr>
        <w:t>。</w:t>
      </w:r>
    </w:p>
    <w:p>
      <w:pPr>
        <w:pStyle w:val="BodyText"/>
      </w:pPr>
    </w:p>
    <w:p>
      <w:pPr>
        <w:pStyle w:val="Heading2"/>
        <w:spacing w:before="120" w:beforeLines="50" w:after="120" w:afterLines="50"/>
        <w:rPr>
          <w:sz w:val="28"/>
          <w:szCs w:val="28"/>
        </w:rPr>
      </w:pPr>
      <w:bookmarkStart w:id="37"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ind w:firstLine="420" w:firstLineChars="200"/>
              <w:jc w:val="both"/>
              <w:rPr>
                <w:rFonts w:ascii="宋体" w:hAnsi="宋体" w:hint="default"/>
                <w:kern w:val="0"/>
                <w:szCs w:val="21"/>
                <w:lang w:val="en-US" w:eastAsia="zh-CN"/>
              </w:rPr>
            </w:pPr>
            <w:r>
              <w:rPr>
                <w:rFonts w:ascii="宋体" w:hAnsi="宋体" w:hint="eastAsia"/>
                <w:kern w:val="0"/>
                <w:szCs w:val="21"/>
                <w:lang w:val="en-US" w:eastAsia="zh-CN"/>
              </w:rPr>
              <w:t>1</w:t>
            </w:r>
          </w:p>
        </w:tc>
        <w:tc>
          <w:tcPr>
            <w:tcW w:w="7282" w:type="dxa"/>
            <w:vAlign w:val="center"/>
          </w:tcPr>
          <w:p>
            <w:pPr>
              <w:adjustRightInd w:val="0"/>
              <w:snapToGrid w:val="0"/>
              <w:spacing w:line="360" w:lineRule="auto"/>
              <w:rPr>
                <w:rFonts w:hAnsi="宋体" w:hint="eastAsia"/>
                <w:kern w:val="0"/>
                <w:szCs w:val="21"/>
              </w:rPr>
            </w:pPr>
            <w:r>
              <w:rPr>
                <w:rFonts w:hAnsi="宋体" w:hint="eastAsia"/>
                <w:kern w:val="0"/>
                <w:szCs w:val="21"/>
              </w:rPr>
              <w:t>满足本项目标★的条款要求</w:t>
            </w:r>
          </w:p>
        </w:tc>
      </w:tr>
    </w:tbl>
    <w:p>
      <w:pPr>
        <w:rPr>
          <w:b/>
        </w:rPr>
      </w:pPr>
      <w:r>
        <w:rPr>
          <w:rFonts w:hint="eastAsia"/>
          <w:b/>
        </w:rPr>
        <w:t>注：上表所列内容为不可负偏离条款</w:t>
      </w:r>
      <w:bookmarkEnd w:id="37"/>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sz w:val="28"/>
          <w:szCs w:val="28"/>
        </w:rPr>
      </w:pPr>
      <w:r>
        <w:rPr>
          <w:rFonts w:hint="eastAsia"/>
          <w:sz w:val="28"/>
          <w:szCs w:val="28"/>
        </w:rPr>
        <w:t>四、技术要求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w:t>
      </w:r>
      <w:r>
        <w:rPr>
          <w:rFonts w:hint="eastAsia"/>
          <w:b/>
          <w:lang w:val="en-US" w:eastAsia="zh-CN"/>
        </w:rPr>
        <w:t>序号1.2.3</w:t>
      </w:r>
      <w:r>
        <w:rPr>
          <w:rFonts w:hint="eastAsia"/>
          <w:b/>
        </w:rPr>
        <w:t>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b/>
          <w:szCs w:val="21"/>
        </w:rPr>
      </w:pPr>
      <w:bookmarkStart w:id="38" w:name="_Hlk72585069"/>
      <w:r>
        <w:rPr>
          <w:b/>
          <w:szCs w:val="21"/>
        </w:rPr>
        <w:t>3</w:t>
      </w:r>
      <w:r>
        <w:rPr>
          <w:rFonts w:hint="eastAsia"/>
          <w:b/>
          <w:szCs w:val="21"/>
        </w:rPr>
        <w:t>、招标技术要求中，用红色加粗字体标注的指标项均要求提供证明资料。</w:t>
      </w:r>
    </w:p>
    <w:p>
      <w:pPr>
        <w:ind w:firstLine="420" w:firstLineChars="200"/>
        <w:rPr>
          <w:b/>
          <w:szCs w:val="21"/>
        </w:rPr>
      </w:pPr>
      <w:r>
        <w:rPr>
          <w:rFonts w:hint="eastAsia"/>
          <w:b/>
          <w:szCs w:val="21"/>
        </w:rPr>
        <w:t>4</w:t>
      </w:r>
      <w:r>
        <w:rPr>
          <w:rFonts w:hint="eastAsia"/>
          <w:b/>
          <w:szCs w:val="21"/>
          <w:lang w:eastAsia="zh-CN"/>
        </w:rPr>
        <w:t>、</w:t>
      </w:r>
      <w:r>
        <w:rPr>
          <w:rFonts w:hint="eastAsia"/>
          <w:b/>
          <w:szCs w:val="21"/>
        </w:rPr>
        <w:t>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ascii="Times New Roman" w:eastAsia="宋体" w:hAnsi="Times New Roman" w:cs="Times New Roman" w:hint="eastAsia"/>
          <w:b/>
          <w:szCs w:val="21"/>
        </w:rPr>
      </w:pPr>
      <w:r>
        <w:rPr>
          <w:rFonts w:ascii="Times New Roman" w:eastAsia="宋体" w:hAnsi="Times New Roman" w:cs="Times New Roman" w:hint="eastAsia"/>
          <w:b/>
          <w:szCs w:val="21"/>
        </w:rPr>
        <w:t>（1）“20L”（凡是响应内容与该数值不一致者，均视为负偏离）；</w:t>
      </w:r>
    </w:p>
    <w:p>
      <w:pPr>
        <w:ind w:firstLine="420" w:firstLineChars="200"/>
        <w:rPr>
          <w:rFonts w:ascii="Times New Roman" w:eastAsia="宋体" w:hAnsi="Times New Roman" w:cs="Times New Roman" w:hint="eastAsia"/>
          <w:b/>
          <w:szCs w:val="21"/>
        </w:rPr>
      </w:pPr>
      <w:r>
        <w:rPr>
          <w:rFonts w:ascii="Times New Roman" w:eastAsia="宋体" w:hAnsi="Times New Roman" w:cs="Times New Roman" w:hint="eastAsia"/>
          <w:b/>
          <w:szCs w:val="21"/>
        </w:rPr>
        <w:t>（2）“H≥6m”（凡是响应内容存在小于6m可能情形的均视为负偏离）；</w:t>
      </w:r>
    </w:p>
    <w:p>
      <w:pPr>
        <w:ind w:firstLine="420" w:firstLineChars="200"/>
        <w:rPr>
          <w:rFonts w:ascii="Times New Roman" w:eastAsia="宋体" w:hAnsi="Times New Roman" w:cs="Times New Roman" w:hint="eastAsia"/>
          <w:b/>
          <w:szCs w:val="21"/>
        </w:rPr>
      </w:pPr>
      <w:r>
        <w:rPr>
          <w:rFonts w:ascii="Times New Roman" w:eastAsia="宋体" w:hAnsi="Times New Roman" w:cs="Times New Roman" w:hint="eastAsia"/>
          <w:b/>
          <w:szCs w:val="21"/>
        </w:rPr>
        <w:t>（3）区间要求范围最小值≤1cm，范围最大值&gt;120cm，所投产品为1-120cm，即为满足该项技术要求。</w:t>
      </w:r>
    </w:p>
    <w:p>
      <w:pPr>
        <w:ind w:firstLine="420" w:firstLineChars="200"/>
        <w:rPr>
          <w:rFonts w:ascii="Times New Roman" w:eastAsia="宋体" w:hAnsi="Times New Roman" w:cs="Times New Roman" w:hint="default"/>
          <w:b/>
          <w:szCs w:val="21"/>
          <w:lang w:val="en-US" w:eastAsia="zh-CN"/>
        </w:rPr>
      </w:pPr>
      <w:r>
        <w:rPr>
          <w:rFonts w:ascii="Times New Roman" w:eastAsia="宋体" w:hAnsi="Times New Roman" w:cs="Times New Roman" w:hint="eastAsia"/>
          <w:b/>
          <w:szCs w:val="21"/>
          <w:lang w:eastAsia="zh-CN"/>
        </w:rPr>
        <w:t>（</w:t>
      </w:r>
      <w:r>
        <w:rPr>
          <w:rFonts w:ascii="Times New Roman" w:eastAsia="宋体" w:hAnsi="Times New Roman" w:cs="Times New Roman" w:hint="eastAsia"/>
          <w:b/>
          <w:szCs w:val="21"/>
          <w:lang w:val="en-US" w:eastAsia="zh-CN"/>
        </w:rPr>
        <w:t>4）0ms≤脉冲宽度≤1000ms，只要响应的不是广于等于“0-1000ms”，如投标文件响应为0-999ms、1-1000ms、500ms、999ms、1000ms等情形均视为负偏离。</w:t>
      </w:r>
    </w:p>
    <w:p>
      <w:pPr>
        <w:pStyle w:val="BodyText"/>
        <w:spacing w:line="240" w:lineRule="auto"/>
        <w:ind w:firstLine="420" w:firstLineChars="200"/>
        <w:rPr>
          <w:rFonts w:hint="eastAsia"/>
          <w:b/>
          <w:szCs w:val="21"/>
        </w:rPr>
      </w:pPr>
      <w:r>
        <w:rPr>
          <w:rFonts w:hint="eastAsia"/>
          <w:bCs w:val="0"/>
          <w:sz w:val="21"/>
          <w:szCs w:val="21"/>
        </w:rPr>
        <w:t>5</w:t>
      </w:r>
      <w:r>
        <w:rPr>
          <w:rFonts w:hint="eastAsia"/>
          <w:bCs w:val="0"/>
          <w:sz w:val="21"/>
          <w:szCs w:val="21"/>
          <w:lang w:eastAsia="zh-CN"/>
        </w:rPr>
        <w:t>、</w:t>
      </w:r>
      <w:r>
        <w:rPr>
          <w:rFonts w:hint="eastAsia"/>
          <w:bCs w:val="0"/>
          <w:sz w:val="21"/>
          <w:szCs w:val="21"/>
        </w:rPr>
        <w:t>相关证明材料的产品名称与招标技术要求的货物名称不一致的，需提供为同种产品的说明；若名称不一致又未提供说明的，由评审委员会判定是否符合文件要求。</w:t>
      </w:r>
    </w:p>
    <w:p>
      <w:pPr>
        <w:rPr>
          <w:b/>
          <w:szCs w:val="21"/>
        </w:rPr>
      </w:pPr>
      <w:bookmarkEnd w:id="38"/>
    </w:p>
    <w:p>
      <w:pPr>
        <w:pStyle w:val="a22"/>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textAlignment w:val="auto"/>
        <w:rPr>
          <w:rFonts w:ascii="宋体" w:eastAsia="宋体" w:hAnsi="宋体" w:cs="宋体" w:hint="default"/>
          <w:b/>
          <w:bCs/>
          <w:color w:val="auto"/>
          <w:sz w:val="21"/>
          <w:szCs w:val="21"/>
          <w:highlight w:val="none"/>
          <w:lang w:val="en-US" w:eastAsia="zh-CN"/>
        </w:rPr>
      </w:pPr>
      <w:r>
        <w:rPr>
          <w:rFonts w:ascii="宋体" w:hAnsi="宋体" w:cs="宋体" w:hint="eastAsia"/>
          <w:b/>
          <w:bCs/>
          <w:color w:val="auto"/>
          <w:sz w:val="21"/>
          <w:szCs w:val="21"/>
          <w:highlight w:val="none"/>
          <w:lang w:val="en-US" w:eastAsia="zh-CN"/>
        </w:rPr>
        <w:t>（一）</w:t>
      </w:r>
      <w:r>
        <w:rPr>
          <w:rFonts w:ascii="宋体" w:eastAsia="宋体" w:hAnsi="宋体" w:cs="宋体" w:hint="eastAsia"/>
          <w:b/>
          <w:bCs/>
          <w:color w:val="auto"/>
          <w:sz w:val="21"/>
          <w:szCs w:val="21"/>
          <w:highlight w:val="none"/>
          <w:lang w:val="en-US" w:eastAsia="zh-CN"/>
        </w:rPr>
        <w:t>技术要求</w:t>
      </w:r>
      <w:r>
        <w:rPr>
          <w:rFonts w:ascii="宋体" w:hAnsi="宋体" w:cs="宋体" w:hint="eastAsia"/>
          <w:b/>
          <w:bCs/>
          <w:color w:val="auto"/>
          <w:sz w:val="21"/>
          <w:szCs w:val="21"/>
          <w:highlight w:val="none"/>
          <w:lang w:val="en-US" w:eastAsia="zh-CN"/>
        </w:rPr>
        <w:t>和配置清单</w:t>
      </w:r>
    </w:p>
    <w:tbl>
      <w:tblPr>
        <w:tblStyle w:val="TableNormal"/>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2"/>
        <w:gridCol w:w="7345"/>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40"/>
          <w:jc w:val="center"/>
        </w:trPr>
        <w:tc>
          <w:tcPr>
            <w:tcW w:w="693" w:type="pct"/>
            <w:noWrap w:val="0"/>
            <w:vAlign w:val="top"/>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Theme="minorEastAsia" w:eastAsiaTheme="minorEastAsia" w:hAnsiTheme="minorEastAsia" w:cstheme="minorEastAsia" w:hint="eastAsia"/>
                <w:b/>
                <w:bCs/>
                <w:color w:val="auto"/>
                <w:sz w:val="21"/>
                <w:szCs w:val="21"/>
                <w:highlight w:val="none"/>
                <w:vertAlign w:val="baseline"/>
                <w:lang w:val="en-US" w:eastAsia="zh-CN"/>
              </w:rPr>
            </w:pPr>
            <w:r>
              <w:rPr>
                <w:rFonts w:asciiTheme="minorEastAsia" w:eastAsiaTheme="minorEastAsia" w:hAnsiTheme="minorEastAsia" w:cstheme="minorEastAsia" w:hint="eastAsia"/>
                <w:b/>
                <w:bCs/>
                <w:sz w:val="21"/>
                <w:szCs w:val="21"/>
                <w:lang w:val="en-US" w:eastAsia="zh-CN"/>
              </w:rPr>
              <w:t>内容</w:t>
            </w:r>
          </w:p>
        </w:tc>
        <w:tc>
          <w:tcPr>
            <w:tcW w:w="4306" w:type="pct"/>
            <w:noWrap w:val="0"/>
            <w:vAlign w:val="top"/>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Theme="minorEastAsia" w:eastAsiaTheme="minorEastAsia" w:hAnsiTheme="minorEastAsia" w:cstheme="minorEastAsia" w:hint="default"/>
                <w:b/>
                <w:bCs/>
                <w:color w:val="auto"/>
                <w:sz w:val="21"/>
                <w:szCs w:val="21"/>
                <w:highlight w:val="none"/>
                <w:vertAlign w:val="baseline"/>
                <w:lang w:val="en-US" w:eastAsia="zh-CN"/>
              </w:rPr>
            </w:pPr>
            <w:r>
              <w:rPr>
                <w:rFonts w:asciiTheme="minorEastAsia" w:eastAsiaTheme="minorEastAsia" w:hAnsiTheme="minorEastAsia" w:cstheme="minorEastAsia" w:hint="eastAsia"/>
                <w:b/>
                <w:bCs/>
                <w:color w:val="auto"/>
                <w:sz w:val="21"/>
                <w:szCs w:val="21"/>
                <w:highlight w:val="none"/>
                <w:vertAlign w:val="baseline"/>
                <w:lang w:val="en-US" w:eastAsia="zh-CN"/>
              </w:rPr>
              <w:t>要求</w:t>
            </w:r>
          </w:p>
        </w:tc>
      </w:tr>
      <w:tr>
        <w:tblPrEx>
          <w:tblW w:w="4999" w:type="pct"/>
          <w:jc w:val="center"/>
          <w:tblCellMar>
            <w:top w:w="0" w:type="dxa"/>
            <w:left w:w="108" w:type="dxa"/>
            <w:bottom w:w="0" w:type="dxa"/>
            <w:right w:w="108" w:type="dxa"/>
          </w:tblCellMar>
        </w:tblPrEx>
        <w:trPr>
          <w:trHeight w:val="816"/>
          <w:jc w:val="center"/>
        </w:trPr>
        <w:tc>
          <w:tcPr>
            <w:tcW w:w="693" w:type="pct"/>
            <w:noWrap w:val="0"/>
            <w:vAlign w:val="center"/>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Theme="minorEastAsia" w:eastAsiaTheme="minorEastAsia" w:hAnsiTheme="minorEastAsia" w:cstheme="minorEastAsia" w:hint="eastAsia"/>
                <w:b/>
                <w:bCs/>
                <w:color w:val="auto"/>
                <w:sz w:val="21"/>
                <w:szCs w:val="21"/>
                <w:highlight w:val="none"/>
                <w:vertAlign w:val="baseline"/>
                <w:lang w:val="en-US" w:eastAsia="zh-CN"/>
              </w:rPr>
            </w:pPr>
            <w:r>
              <w:rPr>
                <w:rFonts w:asciiTheme="minorEastAsia" w:eastAsiaTheme="minorEastAsia" w:hAnsiTheme="minorEastAsia" w:cstheme="minorEastAsia" w:hint="eastAsia"/>
                <w:b/>
                <w:bCs/>
                <w:color w:val="auto"/>
                <w:sz w:val="21"/>
                <w:szCs w:val="21"/>
                <w:highlight w:val="none"/>
              </w:rPr>
              <w:t>主要技术及要求</w:t>
            </w:r>
          </w:p>
        </w:tc>
        <w:tc>
          <w:tcPr>
            <w:tcW w:w="4306" w:type="pct"/>
            <w:noWrap w:val="0"/>
            <w:vAlign w:val="top"/>
          </w:tcPr>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default"/>
                <w:b/>
                <w:bCs/>
                <w:sz w:val="21"/>
                <w:szCs w:val="21"/>
                <w:highlight w:val="none"/>
                <w:lang w:val="en-US" w:eastAsia="zh-CN"/>
              </w:rPr>
            </w:pPr>
            <w:r>
              <w:rPr>
                <w:rFonts w:asciiTheme="minorEastAsia" w:eastAsiaTheme="minorEastAsia" w:hAnsiTheme="minorEastAsia" w:cstheme="minorEastAsia" w:hint="eastAsia"/>
                <w:b/>
                <w:bCs/>
                <w:sz w:val="21"/>
                <w:szCs w:val="21"/>
                <w:highlight w:val="none"/>
                <w:lang w:val="en-US" w:eastAsia="zh-CN"/>
              </w:rPr>
              <w:t>一、高频电刀</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1.工作频率≥512KHZ；</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单极纯切：最大功率</w:t>
            </w:r>
            <w:r>
              <w:rPr>
                <w:rFonts w:asciiTheme="minorEastAsia" w:eastAsiaTheme="minorEastAsia" w:hAnsiTheme="minorEastAsia" w:cstheme="minorEastAsia" w:hint="eastAsia"/>
                <w:sz w:val="21"/>
                <w:szCs w:val="21"/>
                <w:highlight w:val="none"/>
                <w:lang w:val="en-US" w:eastAsia="zh-CN"/>
              </w:rPr>
              <w:t>≥</w:t>
            </w:r>
            <w:r>
              <w:rPr>
                <w:rFonts w:asciiTheme="minorEastAsia" w:eastAsiaTheme="minorEastAsia" w:hAnsiTheme="minorEastAsia" w:cstheme="minorEastAsia" w:hint="eastAsia"/>
                <w:sz w:val="21"/>
                <w:szCs w:val="21"/>
                <w:highlight w:val="none"/>
              </w:rPr>
              <w:t>400W，适合对高阻抗组织的切割</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3.具备</w:t>
            </w:r>
            <w:r>
              <w:rPr>
                <w:rFonts w:asciiTheme="minorEastAsia" w:eastAsiaTheme="minorEastAsia" w:hAnsiTheme="minorEastAsia" w:cstheme="minorEastAsia" w:hint="eastAsia"/>
                <w:sz w:val="21"/>
                <w:szCs w:val="21"/>
                <w:highlight w:val="none"/>
              </w:rPr>
              <w:t>单极</w:t>
            </w:r>
            <w:r>
              <w:rPr>
                <w:rFonts w:asciiTheme="minorEastAsia" w:eastAsiaTheme="minorEastAsia" w:hAnsiTheme="minorEastAsia" w:cstheme="minorEastAsia" w:hint="eastAsia"/>
                <w:sz w:val="21"/>
                <w:szCs w:val="21"/>
                <w:highlight w:val="none"/>
                <w:lang w:val="en-US" w:eastAsia="zh-CN"/>
              </w:rPr>
              <w:t>混切功能：能量≥3档，</w:t>
            </w:r>
            <w:r>
              <w:rPr>
                <w:rFonts w:asciiTheme="minorEastAsia" w:eastAsiaTheme="minorEastAsia" w:hAnsiTheme="minorEastAsia" w:cstheme="minorEastAsia" w:hint="eastAsia"/>
                <w:sz w:val="21"/>
                <w:szCs w:val="21"/>
                <w:highlight w:val="none"/>
              </w:rPr>
              <w:t>在电切过程中凝血效果依次增强</w:t>
            </w:r>
            <w:r>
              <w:rPr>
                <w:rFonts w:asciiTheme="minorEastAsia" w:eastAsiaTheme="minorEastAsia" w:hAnsiTheme="minorEastAsia" w:cstheme="minorEastAsia" w:hint="eastAsia"/>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4.具备</w:t>
            </w:r>
            <w:r>
              <w:rPr>
                <w:rFonts w:asciiTheme="minorEastAsia" w:eastAsiaTheme="minorEastAsia" w:hAnsiTheme="minorEastAsia" w:cstheme="minorEastAsia" w:hint="eastAsia"/>
                <w:sz w:val="21"/>
                <w:szCs w:val="21"/>
                <w:highlight w:val="none"/>
              </w:rPr>
              <w:t>单极点凝</w:t>
            </w:r>
            <w:r>
              <w:rPr>
                <w:rFonts w:asciiTheme="minorEastAsia" w:eastAsiaTheme="minorEastAsia" w:hAnsiTheme="minorEastAsia" w:cstheme="minorEastAsia" w:hint="eastAsia"/>
                <w:sz w:val="21"/>
                <w:szCs w:val="21"/>
                <w:highlight w:val="none"/>
                <w:lang w:val="en-US" w:eastAsia="zh-CN"/>
              </w:rPr>
              <w:t>功能：</w:t>
            </w:r>
            <w:r>
              <w:rPr>
                <w:rFonts w:asciiTheme="minorEastAsia" w:eastAsiaTheme="minorEastAsia" w:hAnsiTheme="minorEastAsia" w:cstheme="minorEastAsia" w:hint="eastAsia"/>
                <w:sz w:val="21"/>
                <w:szCs w:val="21"/>
                <w:highlight w:val="none"/>
              </w:rPr>
              <w:t>与组织表面形成接触形成深凝，</w:t>
            </w:r>
            <w:r>
              <w:rPr>
                <w:rFonts w:asciiTheme="minorEastAsia" w:eastAsiaTheme="minorEastAsia" w:hAnsiTheme="minorEastAsia" w:cstheme="minorEastAsia" w:hint="eastAsia"/>
                <w:sz w:val="21"/>
                <w:szCs w:val="21"/>
                <w:highlight w:val="none"/>
                <w:lang w:val="en-US" w:eastAsia="zh-CN"/>
              </w:rPr>
              <w:t>不得出现</w:t>
            </w:r>
            <w:r>
              <w:rPr>
                <w:rFonts w:asciiTheme="minorEastAsia" w:eastAsiaTheme="minorEastAsia" w:hAnsiTheme="minorEastAsia" w:cstheme="minorEastAsia" w:hint="eastAsia"/>
                <w:sz w:val="21"/>
                <w:szCs w:val="21"/>
                <w:highlight w:val="none"/>
              </w:rPr>
              <w:t>碳化现象</w:t>
            </w:r>
            <w:r>
              <w:rPr>
                <w:rFonts w:asciiTheme="minorEastAsia" w:eastAsiaTheme="minorEastAsia" w:hAnsiTheme="minorEastAsia" w:cstheme="minorEastAsia" w:hint="eastAsia"/>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5.具备</w:t>
            </w:r>
            <w:r>
              <w:rPr>
                <w:rFonts w:asciiTheme="minorEastAsia" w:eastAsiaTheme="minorEastAsia" w:hAnsiTheme="minorEastAsia" w:cstheme="minorEastAsia" w:hint="eastAsia"/>
                <w:sz w:val="21"/>
                <w:szCs w:val="21"/>
                <w:highlight w:val="none"/>
              </w:rPr>
              <w:t>单极软凝</w:t>
            </w:r>
            <w:r>
              <w:rPr>
                <w:rFonts w:asciiTheme="minorEastAsia" w:eastAsiaTheme="minorEastAsia" w:hAnsiTheme="minorEastAsia" w:cstheme="minorEastAsia" w:hint="eastAsia"/>
                <w:sz w:val="21"/>
                <w:szCs w:val="21"/>
                <w:highlight w:val="none"/>
                <w:lang w:val="en-US" w:eastAsia="zh-CN"/>
              </w:rPr>
              <w:t>功能：</w:t>
            </w:r>
            <w:r>
              <w:rPr>
                <w:rFonts w:asciiTheme="minorEastAsia" w:eastAsiaTheme="minorEastAsia" w:hAnsiTheme="minorEastAsia" w:cstheme="minorEastAsia" w:hint="eastAsia"/>
                <w:sz w:val="21"/>
                <w:szCs w:val="21"/>
                <w:highlight w:val="none"/>
              </w:rPr>
              <w:t>与组织表面形成接触形成柔和凝结，</w:t>
            </w:r>
            <w:r>
              <w:rPr>
                <w:rFonts w:asciiTheme="minorEastAsia" w:eastAsiaTheme="minorEastAsia" w:hAnsiTheme="minorEastAsia" w:cstheme="minorEastAsia" w:hint="eastAsia"/>
                <w:sz w:val="21"/>
                <w:szCs w:val="21"/>
                <w:highlight w:val="none"/>
                <w:lang w:val="en-US" w:eastAsia="zh-CN"/>
              </w:rPr>
              <w:t>不得出现</w:t>
            </w:r>
            <w:r>
              <w:rPr>
                <w:rFonts w:asciiTheme="minorEastAsia" w:eastAsiaTheme="minorEastAsia" w:hAnsiTheme="minorEastAsia" w:cstheme="minorEastAsia" w:hint="eastAsia"/>
                <w:sz w:val="21"/>
                <w:szCs w:val="21"/>
                <w:highlight w:val="none"/>
              </w:rPr>
              <w:t>碳化现象</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rPr>
              <w:t>适合脏器组织的凝血操作</w:t>
            </w:r>
            <w:r>
              <w:rPr>
                <w:rFonts w:asciiTheme="minorEastAsia" w:eastAsiaTheme="minorEastAsia" w:hAnsiTheme="minorEastAsia" w:cstheme="minorEastAsia" w:hint="eastAsia"/>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6.具备</w:t>
            </w:r>
            <w:r>
              <w:rPr>
                <w:rFonts w:asciiTheme="minorEastAsia" w:eastAsiaTheme="minorEastAsia" w:hAnsiTheme="minorEastAsia" w:cstheme="minorEastAsia" w:hint="eastAsia"/>
                <w:sz w:val="21"/>
                <w:szCs w:val="21"/>
                <w:highlight w:val="none"/>
              </w:rPr>
              <w:t>单极面（喷射）凝</w:t>
            </w:r>
            <w:r>
              <w:rPr>
                <w:rFonts w:asciiTheme="minorEastAsia" w:eastAsiaTheme="minorEastAsia" w:hAnsiTheme="minorEastAsia" w:cstheme="minorEastAsia" w:hint="eastAsia"/>
                <w:sz w:val="21"/>
                <w:szCs w:val="21"/>
                <w:highlight w:val="none"/>
                <w:lang w:val="en-US" w:eastAsia="zh-CN"/>
              </w:rPr>
              <w:t>功能：配有氩气刀</w:t>
            </w:r>
            <w:r>
              <w:rPr>
                <w:rFonts w:asciiTheme="minorEastAsia" w:eastAsiaTheme="minorEastAsia" w:hAnsiTheme="minorEastAsia" w:cstheme="minorEastAsia" w:hint="eastAsia"/>
                <w:sz w:val="21"/>
                <w:szCs w:val="21"/>
                <w:highlight w:val="none"/>
              </w:rPr>
              <w:t>，用于大面积</w:t>
            </w:r>
            <w:r>
              <w:rPr>
                <w:rFonts w:asciiTheme="minorEastAsia" w:eastAsiaTheme="minorEastAsia" w:hAnsiTheme="minorEastAsia" w:cstheme="minorEastAsia" w:hint="eastAsia"/>
                <w:sz w:val="21"/>
                <w:szCs w:val="21"/>
                <w:highlight w:val="none"/>
                <w:lang w:eastAsia="zh-CN"/>
              </w:rPr>
              <w:t>创面</w:t>
            </w:r>
            <w:r>
              <w:rPr>
                <w:rFonts w:asciiTheme="minorEastAsia" w:eastAsiaTheme="minorEastAsia" w:hAnsiTheme="minorEastAsia" w:cstheme="minorEastAsia" w:hint="eastAsia"/>
                <w:sz w:val="21"/>
                <w:szCs w:val="21"/>
                <w:highlight w:val="none"/>
              </w:rPr>
              <w:t>快速止血剂消化内镜下的创面止血</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7.具备</w:t>
            </w:r>
            <w:r>
              <w:rPr>
                <w:rFonts w:asciiTheme="minorEastAsia" w:eastAsiaTheme="minorEastAsia" w:hAnsiTheme="minorEastAsia" w:cstheme="minorEastAsia" w:hint="eastAsia"/>
                <w:sz w:val="21"/>
                <w:szCs w:val="21"/>
                <w:highlight w:val="none"/>
              </w:rPr>
              <w:t>双极精确凝</w:t>
            </w:r>
            <w:r>
              <w:rPr>
                <w:rFonts w:asciiTheme="minorEastAsia" w:eastAsiaTheme="minorEastAsia" w:hAnsiTheme="minorEastAsia" w:cstheme="minorEastAsia" w:hint="eastAsia"/>
                <w:sz w:val="21"/>
                <w:szCs w:val="21"/>
                <w:highlight w:val="none"/>
                <w:lang w:val="en-US" w:eastAsia="zh-CN"/>
              </w:rPr>
              <w:t>功能</w:t>
            </w: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能</w:t>
            </w:r>
            <w:r>
              <w:rPr>
                <w:rFonts w:asciiTheme="minorEastAsia" w:eastAsiaTheme="minorEastAsia" w:hAnsiTheme="minorEastAsia" w:cstheme="minorEastAsia" w:hint="eastAsia"/>
                <w:sz w:val="21"/>
                <w:szCs w:val="21"/>
                <w:highlight w:val="none"/>
              </w:rPr>
              <w:t>用于神经外科手术中组织的凝血</w:t>
            </w:r>
            <w:r>
              <w:rPr>
                <w:rFonts w:asciiTheme="minorEastAsia" w:eastAsiaTheme="minorEastAsia" w:hAnsiTheme="minorEastAsia" w:cstheme="minorEastAsia" w:hint="eastAsia"/>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8.具备</w:t>
            </w:r>
            <w:r>
              <w:rPr>
                <w:rFonts w:asciiTheme="minorEastAsia" w:eastAsiaTheme="minorEastAsia" w:hAnsiTheme="minorEastAsia" w:cstheme="minorEastAsia" w:hint="eastAsia"/>
                <w:sz w:val="21"/>
                <w:szCs w:val="21"/>
                <w:highlight w:val="none"/>
              </w:rPr>
              <w:t>双极标准凝</w:t>
            </w:r>
            <w:r>
              <w:rPr>
                <w:rFonts w:asciiTheme="minorEastAsia" w:eastAsiaTheme="minorEastAsia" w:hAnsiTheme="minorEastAsia" w:cstheme="minorEastAsia" w:hint="eastAsia"/>
                <w:sz w:val="21"/>
                <w:szCs w:val="21"/>
                <w:highlight w:val="none"/>
                <w:lang w:val="en-US" w:eastAsia="zh-CN"/>
              </w:rPr>
              <w:t>功能</w:t>
            </w: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能</w:t>
            </w:r>
            <w:r>
              <w:rPr>
                <w:rFonts w:asciiTheme="minorEastAsia" w:eastAsiaTheme="minorEastAsia" w:hAnsiTheme="minorEastAsia" w:cstheme="minorEastAsia" w:hint="eastAsia"/>
                <w:sz w:val="21"/>
                <w:szCs w:val="21"/>
                <w:highlight w:val="none"/>
              </w:rPr>
              <w:t>用于小血管的止血操作</w:t>
            </w:r>
            <w:r>
              <w:rPr>
                <w:rFonts w:asciiTheme="minorEastAsia" w:eastAsiaTheme="minorEastAsia" w:hAnsiTheme="minorEastAsia" w:cstheme="minorEastAsia" w:hint="eastAsia"/>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sz w:val="21"/>
                <w:szCs w:val="21"/>
                <w:highlight w:val="none"/>
                <w:lang w:val="en-US" w:eastAsia="zh-CN"/>
              </w:rPr>
              <w:t>9.具备</w:t>
            </w:r>
            <w:r>
              <w:rPr>
                <w:rFonts w:asciiTheme="minorEastAsia" w:eastAsiaTheme="minorEastAsia" w:hAnsiTheme="minorEastAsia" w:cstheme="minorEastAsia" w:hint="eastAsia"/>
                <w:sz w:val="21"/>
                <w:szCs w:val="21"/>
                <w:highlight w:val="none"/>
              </w:rPr>
              <w:t>双极切</w:t>
            </w:r>
            <w:r>
              <w:rPr>
                <w:rFonts w:asciiTheme="minorEastAsia" w:eastAsiaTheme="minorEastAsia" w:hAnsiTheme="minorEastAsia" w:cstheme="minorEastAsia" w:hint="eastAsia"/>
                <w:sz w:val="21"/>
                <w:szCs w:val="21"/>
                <w:highlight w:val="none"/>
                <w:lang w:val="en-US" w:eastAsia="zh-CN"/>
              </w:rPr>
              <w:t>功能</w:t>
            </w:r>
            <w:r>
              <w:rPr>
                <w:rFonts w:asciiTheme="minorEastAsia" w:eastAsiaTheme="minorEastAsia" w:hAnsiTheme="minorEastAsia" w:cstheme="minorEastAsia" w:hint="eastAsia"/>
                <w:sz w:val="21"/>
                <w:szCs w:val="21"/>
                <w:highlight w:val="none"/>
              </w:rPr>
              <w:t>：用于神经外科、脊柱外科等手术的操作</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b/>
                <w:sz w:val="21"/>
                <w:szCs w:val="21"/>
                <w:lang w:eastAsia="zh-CN"/>
              </w:rPr>
            </w:pPr>
            <w:r>
              <w:rPr>
                <w:rFonts w:asciiTheme="minorEastAsia" w:eastAsiaTheme="minorEastAsia" w:hAnsiTheme="minorEastAsia" w:cstheme="minorEastAsia" w:hint="eastAsia"/>
                <w:sz w:val="21"/>
                <w:szCs w:val="21"/>
                <w:lang w:val="en-US" w:eastAsia="zh-CN"/>
              </w:rPr>
              <w:t>10.</w:t>
            </w:r>
            <w:r>
              <w:rPr>
                <w:rFonts w:asciiTheme="minorEastAsia" w:eastAsiaTheme="minorEastAsia" w:hAnsiTheme="minorEastAsia" w:cstheme="minorEastAsia" w:hint="eastAsia"/>
                <w:sz w:val="21"/>
                <w:szCs w:val="21"/>
              </w:rPr>
              <w:t>操作模式</w:t>
            </w:r>
            <w:r>
              <w:rPr>
                <w:rFonts w:asciiTheme="minorEastAsia" w:eastAsiaTheme="minorEastAsia" w:hAnsiTheme="minorEastAsia" w:cstheme="minorEastAsia" w:hint="eastAsia"/>
                <w:sz w:val="21"/>
                <w:szCs w:val="21"/>
                <w:lang w:val="en-US" w:eastAsia="zh-CN"/>
              </w:rPr>
              <w:t>≥</w:t>
            </w:r>
            <w:r>
              <w:rPr>
                <w:rFonts w:asciiTheme="minorEastAsia" w:eastAsiaTheme="minorEastAsia" w:hAnsiTheme="minorEastAsia" w:cstheme="minorEastAsia" w:hint="eastAsia"/>
                <w:sz w:val="21"/>
                <w:szCs w:val="21"/>
              </w:rPr>
              <w:t>9种模式，可储存</w:t>
            </w:r>
            <w:r>
              <w:rPr>
                <w:rFonts w:asciiTheme="minorEastAsia" w:eastAsiaTheme="minorEastAsia" w:hAnsiTheme="minorEastAsia" w:cstheme="minorEastAsia" w:hint="eastAsia"/>
                <w:sz w:val="21"/>
                <w:szCs w:val="21"/>
                <w:lang w:val="en-US" w:eastAsia="zh-CN"/>
              </w:rPr>
              <w:t>≥</w:t>
            </w:r>
            <w:r>
              <w:rPr>
                <w:rFonts w:asciiTheme="minorEastAsia" w:eastAsiaTheme="minorEastAsia" w:hAnsiTheme="minorEastAsia" w:cstheme="minorEastAsia" w:hint="eastAsia"/>
                <w:sz w:val="21"/>
                <w:szCs w:val="21"/>
              </w:rPr>
              <w:t>9</w:t>
            </w:r>
            <w:r>
              <w:rPr>
                <w:rFonts w:asciiTheme="minorEastAsia" w:eastAsiaTheme="minorEastAsia" w:hAnsiTheme="minorEastAsia" w:cstheme="minorEastAsia" w:hint="eastAsia"/>
                <w:sz w:val="21"/>
                <w:szCs w:val="21"/>
                <w:lang w:val="en-US" w:eastAsia="zh-CN"/>
              </w:rPr>
              <w:t>种</w:t>
            </w:r>
            <w:r>
              <w:rPr>
                <w:rFonts w:asciiTheme="minorEastAsia" w:eastAsiaTheme="minorEastAsia" w:hAnsiTheme="minorEastAsia" w:cstheme="minorEastAsia" w:hint="eastAsia"/>
                <w:sz w:val="21"/>
                <w:szCs w:val="21"/>
              </w:rPr>
              <w:t>操作模式与功率</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b/>
                <w:sz w:val="21"/>
                <w:szCs w:val="21"/>
                <w:lang w:eastAsia="zh-CN"/>
              </w:rPr>
            </w:pPr>
            <w:r>
              <w:rPr>
                <w:rFonts w:asciiTheme="minorEastAsia" w:eastAsiaTheme="minorEastAsia" w:hAnsiTheme="minorEastAsia" w:cstheme="minorEastAsia" w:hint="eastAsia"/>
                <w:sz w:val="21"/>
                <w:szCs w:val="21"/>
                <w:lang w:val="en-US" w:eastAsia="zh-CN"/>
              </w:rPr>
              <w:t>11.具备</w:t>
            </w:r>
            <w:r>
              <w:rPr>
                <w:rFonts w:asciiTheme="minorEastAsia" w:eastAsiaTheme="minorEastAsia" w:hAnsiTheme="minorEastAsia" w:cstheme="minorEastAsia" w:hint="eastAsia"/>
                <w:sz w:val="21"/>
                <w:szCs w:val="21"/>
              </w:rPr>
              <w:t>双路输出凝血功能，</w:t>
            </w:r>
            <w:r>
              <w:rPr>
                <w:rFonts w:asciiTheme="minorEastAsia" w:eastAsiaTheme="minorEastAsia" w:hAnsiTheme="minorEastAsia" w:cstheme="minorEastAsia" w:hint="eastAsia"/>
                <w:sz w:val="21"/>
                <w:szCs w:val="21"/>
                <w:lang w:val="en-US" w:eastAsia="zh-CN"/>
              </w:rPr>
              <w:t>用</w:t>
            </w:r>
            <w:r>
              <w:rPr>
                <w:rFonts w:asciiTheme="minorEastAsia" w:eastAsiaTheme="minorEastAsia" w:hAnsiTheme="minorEastAsia" w:cstheme="minorEastAsia" w:hint="eastAsia"/>
                <w:sz w:val="21"/>
                <w:szCs w:val="21"/>
              </w:rPr>
              <w:t>于创伤性急症手术、心胸外科的冠状动脉再植手术等</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lang w:val="en-US" w:eastAsia="zh-CN"/>
              </w:rPr>
              <w:t>12.</w:t>
            </w:r>
            <w:r>
              <w:rPr>
                <w:rFonts w:asciiTheme="minorEastAsia" w:eastAsiaTheme="minorEastAsia" w:hAnsiTheme="minorEastAsia" w:cstheme="minorEastAsia" w:hint="eastAsia"/>
                <w:sz w:val="21"/>
                <w:szCs w:val="21"/>
              </w:rPr>
              <w:t>采用微机控制</w:t>
            </w:r>
            <w:r>
              <w:rPr>
                <w:rFonts w:asciiTheme="minorEastAsia" w:eastAsiaTheme="minorEastAsia" w:hAnsiTheme="minorEastAsia" w:cstheme="minorEastAsia" w:hint="eastAsia"/>
                <w:sz w:val="21"/>
                <w:szCs w:val="21"/>
                <w:lang w:val="en-US" w:eastAsia="zh-CN"/>
              </w:rPr>
              <w:t>实现</w:t>
            </w:r>
            <w:r>
              <w:rPr>
                <w:rFonts w:asciiTheme="minorEastAsia" w:eastAsiaTheme="minorEastAsia" w:hAnsiTheme="minorEastAsia" w:cstheme="minorEastAsia" w:hint="eastAsia"/>
                <w:sz w:val="21"/>
                <w:szCs w:val="21"/>
              </w:rPr>
              <w:t>自动检测组织阻抗，</w:t>
            </w:r>
            <w:r>
              <w:rPr>
                <w:rFonts w:asciiTheme="minorEastAsia" w:eastAsiaTheme="minorEastAsia" w:hAnsiTheme="minorEastAsia" w:cstheme="minorEastAsia" w:hint="eastAsia"/>
                <w:sz w:val="21"/>
                <w:szCs w:val="21"/>
                <w:lang w:val="en-US" w:eastAsia="zh-CN"/>
              </w:rPr>
              <w:t>能自动</w:t>
            </w:r>
            <w:r>
              <w:rPr>
                <w:rFonts w:asciiTheme="minorEastAsia" w:eastAsiaTheme="minorEastAsia" w:hAnsiTheme="minorEastAsia" w:cstheme="minorEastAsia" w:hint="eastAsia"/>
                <w:sz w:val="21"/>
                <w:szCs w:val="21"/>
              </w:rPr>
              <w:t>调整功率输出，保证切割效果的同时，最大限度地减少出血及对组织的损伤</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lang w:val="en-US" w:eastAsia="zh-CN"/>
              </w:rPr>
              <w:t>13.</w:t>
            </w:r>
            <w:r>
              <w:rPr>
                <w:rFonts w:asciiTheme="minorEastAsia" w:eastAsiaTheme="minorEastAsia" w:hAnsiTheme="minorEastAsia" w:cstheme="minorEastAsia" w:hint="eastAsia"/>
                <w:sz w:val="21"/>
                <w:szCs w:val="21"/>
              </w:rPr>
              <w:t>采用微机对整机的自动控制，不同输出时配以不同的声、光指示</w:t>
            </w:r>
            <w:r>
              <w:rPr>
                <w:rFonts w:asciiTheme="minorEastAsia" w:eastAsiaTheme="minorEastAsia" w:hAnsiTheme="minorEastAsia" w:cstheme="minorEastAsia" w:hint="eastAsia"/>
                <w:sz w:val="21"/>
                <w:szCs w:val="21"/>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lang w:val="en-US" w:eastAsia="zh-CN"/>
              </w:rPr>
              <w:t>14.</w:t>
            </w:r>
            <w:r>
              <w:rPr>
                <w:rFonts w:asciiTheme="minorEastAsia" w:eastAsiaTheme="minorEastAsia" w:hAnsiTheme="minorEastAsia" w:cstheme="minorEastAsia" w:hint="eastAsia"/>
                <w:sz w:val="21"/>
                <w:szCs w:val="21"/>
              </w:rPr>
              <w:t>具有极板面积实时侦测</w:t>
            </w:r>
            <w:r>
              <w:rPr>
                <w:rFonts w:asciiTheme="minorEastAsia" w:eastAsiaTheme="minorEastAsia" w:hAnsiTheme="minorEastAsia" w:cstheme="minorEastAsia" w:hint="eastAsia"/>
                <w:sz w:val="21"/>
                <w:szCs w:val="21"/>
                <w:lang w:val="en-US" w:eastAsia="zh-CN"/>
              </w:rPr>
              <w:t>功能；具有</w:t>
            </w:r>
            <w:r>
              <w:rPr>
                <w:rFonts w:asciiTheme="minorEastAsia" w:eastAsiaTheme="minorEastAsia" w:hAnsiTheme="minorEastAsia" w:cstheme="minorEastAsia" w:hint="eastAsia"/>
                <w:sz w:val="21"/>
                <w:szCs w:val="21"/>
              </w:rPr>
              <w:t>功率自动补偿</w:t>
            </w:r>
            <w:r>
              <w:rPr>
                <w:rFonts w:asciiTheme="minorEastAsia" w:eastAsiaTheme="minorEastAsia" w:hAnsiTheme="minorEastAsia" w:cstheme="minorEastAsia" w:hint="eastAsia"/>
                <w:sz w:val="21"/>
                <w:szCs w:val="21"/>
                <w:lang w:val="en-US" w:eastAsia="zh-CN"/>
              </w:rPr>
              <w:t>功能；</w:t>
            </w:r>
            <w:r>
              <w:rPr>
                <w:rFonts w:asciiTheme="minorEastAsia" w:eastAsiaTheme="minorEastAsia" w:hAnsiTheme="minorEastAsia" w:cstheme="minorEastAsia" w:hint="eastAsia"/>
                <w:sz w:val="21"/>
                <w:szCs w:val="21"/>
              </w:rPr>
              <w:t>具有防电磁干扰功能</w:t>
            </w:r>
            <w:r>
              <w:rPr>
                <w:rFonts w:asciiTheme="minorEastAsia" w:eastAsiaTheme="minorEastAsia" w:hAnsiTheme="minorEastAsia" w:cstheme="minorEastAsia" w:hint="eastAsia"/>
                <w:sz w:val="21"/>
                <w:szCs w:val="21"/>
                <w:lang w:eastAsia="zh-CN"/>
              </w:rPr>
              <w:t>；</w:t>
            </w:r>
          </w:p>
          <w:p>
            <w:pPr>
              <w:pStyle w:val="BodyText"/>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asciiTheme="minorEastAsia" w:eastAsiaTheme="minorEastAsia" w:hAnsiTheme="minorEastAsia" w:cstheme="minorEastAsia" w:hint="eastAsia"/>
                <w:b/>
                <w:bCs/>
                <w:sz w:val="21"/>
                <w:szCs w:val="21"/>
                <w:lang w:val="en-US" w:eastAsia="zh-CN"/>
              </w:rPr>
            </w:pPr>
            <w:r>
              <w:rPr>
                <w:rFonts w:asciiTheme="minorEastAsia" w:eastAsiaTheme="minorEastAsia" w:hAnsiTheme="minorEastAsia" w:cstheme="minorEastAsia" w:hint="eastAsia"/>
                <w:b/>
                <w:bCs/>
                <w:sz w:val="21"/>
                <w:szCs w:val="21"/>
                <w:lang w:val="en-US" w:eastAsia="zh-CN"/>
              </w:rPr>
              <w:t>二、负极板回路垫</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1.负极板回路垫的工作原理为电容耦合原理，具有电流限制的物理特性，由外接导线、绝缘膜、高分子凝胶、导电网组成；</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2.设备在环境温度23℃±3℃、频率460KHz条件下，电容阻抗≤150Ω，电容值</w:t>
            </w:r>
            <w:r>
              <w:rPr>
                <w:rFonts w:hint="eastAsia"/>
                <w:lang w:val="en-US" w:eastAsia="zh-CN"/>
              </w:rPr>
              <w:t>≤</w:t>
            </w:r>
            <w:r>
              <w:rPr>
                <w:rFonts w:asciiTheme="minorEastAsia" w:eastAsiaTheme="minorEastAsia" w:hAnsiTheme="minorEastAsia" w:cstheme="minorEastAsia" w:hint="eastAsia"/>
                <w:sz w:val="21"/>
                <w:szCs w:val="21"/>
                <w:lang w:val="en-US" w:eastAsia="zh-CN"/>
              </w:rPr>
              <w:t>4nF；</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3.产品由高分子凝胶构成，可重复使用，厚度≥13mm，具有防压疮的功能，可透X射线</w:t>
            </w:r>
            <w:r>
              <w:rPr>
                <w:rFonts w:asciiTheme="minorEastAsia" w:eastAsiaTheme="minorEastAsia" w:hAnsiTheme="minorEastAsia" w:cstheme="minorEastAsia" w:hint="eastAsia"/>
                <w:b/>
                <w:sz w:val="21"/>
                <w:szCs w:val="21"/>
                <w:highlight w:val="none"/>
              </w:rPr>
              <w:t>（提供证明材料：技术白皮书</w:t>
            </w:r>
            <w:r>
              <w:rPr>
                <w:rFonts w:asciiTheme="minorEastAsia" w:eastAsiaTheme="minorEastAsia" w:hAnsiTheme="minorEastAsia" w:cstheme="minorEastAsia" w:hint="eastAsia"/>
                <w:b/>
                <w:sz w:val="21"/>
                <w:szCs w:val="21"/>
                <w:highlight w:val="none"/>
                <w:lang w:val="en-US" w:eastAsia="zh-CN"/>
              </w:rPr>
              <w:t>或彩页或说明书证明，以上参数加盖</w:t>
            </w:r>
            <w:r>
              <w:rPr>
                <w:rFonts w:asciiTheme="minorEastAsia" w:eastAsiaTheme="minorEastAsia" w:hAnsiTheme="minorEastAsia" w:cstheme="minorEastAsia" w:hint="eastAsia"/>
                <w:b/>
                <w:sz w:val="21"/>
                <w:szCs w:val="21"/>
                <w:highlight w:val="none"/>
              </w:rPr>
              <w:t>生产厂商盖章）</w:t>
            </w:r>
            <w:r>
              <w:rPr>
                <w:rFonts w:asciiTheme="minorEastAsia" w:eastAsiaTheme="minorEastAsia" w:hAnsiTheme="minorEastAsia" w:cstheme="minorEastAsia" w:hint="eastAsia"/>
                <w:b/>
                <w:sz w:val="21"/>
                <w:szCs w:val="21"/>
                <w:highlight w:val="none"/>
                <w:lang w:eastAsia="zh-CN"/>
              </w:rPr>
              <w:t>；</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4.防水等级≥PX8级，可替代一次性负极板片；</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5.负极板回路垫连接线可满足所有高频电外科设备的接口标准，适配所有高频电外科设备品牌；</w:t>
            </w:r>
          </w:p>
          <w:p>
            <w:pPr>
              <w:pStyle w:val="BodyText2"/>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leftChars="0" w:rightChars="0"/>
              <w:textAlignment w:val="auto"/>
              <w:rPr>
                <w:rFonts w:eastAsiaTheme="minorEastAsia" w:hint="eastAsia"/>
                <w:lang w:val="en-US" w:eastAsia="zh-CN"/>
              </w:rPr>
            </w:pPr>
          </w:p>
        </w:tc>
      </w:tr>
      <w:tr>
        <w:tblPrEx>
          <w:tblW w:w="4999" w:type="pct"/>
          <w:jc w:val="center"/>
          <w:tblCellMar>
            <w:top w:w="0" w:type="dxa"/>
            <w:left w:w="108" w:type="dxa"/>
            <w:bottom w:w="0" w:type="dxa"/>
            <w:right w:w="108" w:type="dxa"/>
          </w:tblCellMar>
        </w:tblPrEx>
        <w:trPr>
          <w:trHeight w:val="90"/>
          <w:jc w:val="center"/>
        </w:trPr>
        <w:tc>
          <w:tcPr>
            <w:tcW w:w="693" w:type="pct"/>
            <w:noWrap w:val="0"/>
            <w:vAlign w:val="center"/>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rPr>
              <w:t>★配置清单</w:t>
            </w:r>
          </w:p>
        </w:tc>
        <w:tc>
          <w:tcPr>
            <w:tcW w:w="4306" w:type="pct"/>
            <w:noWrap w:val="0"/>
            <w:vAlign w:val="top"/>
          </w:tcPr>
          <w:p>
            <w:pPr>
              <w:keepNext w:val="0"/>
              <w:keepLines w:val="0"/>
              <w:numPr>
                <w:ilvl w:val="0"/>
                <w:numId w:val="0"/>
              </w:numPr>
              <w:suppressLineNumbers w:val="0"/>
              <w:spacing w:before="0" w:beforeAutospacing="0" w:after="0" w:afterAutospacing="0"/>
              <w:ind w:left="0" w:right="0" w:rightChars="0"/>
              <w:jc w:val="left"/>
              <w:rPr>
                <w:rFonts w:ascii="宋体" w:hAnsi="宋体" w:hint="default"/>
                <w:lang w:val="en-US" w:eastAsia="zh-CN"/>
              </w:rPr>
            </w:pPr>
            <w:r>
              <w:rPr>
                <w:rFonts w:ascii="宋体" w:hAnsi="宋体" w:hint="eastAsia"/>
                <w:lang w:val="en-US" w:eastAsia="zh-CN"/>
              </w:rPr>
              <w:t>一、高频电刀配置清单</w:t>
            </w:r>
          </w:p>
          <w:p>
            <w:pPr>
              <w:keepNext w:val="0"/>
              <w:keepLines w:val="0"/>
              <w:numPr>
                <w:ilvl w:val="0"/>
                <w:numId w:val="0"/>
              </w:numPr>
              <w:suppressLineNumbers w:val="0"/>
              <w:spacing w:before="0" w:beforeAutospacing="0" w:after="0" w:afterAutospacing="0"/>
              <w:ind w:left="0" w:right="0" w:rightChars="0"/>
              <w:jc w:val="left"/>
              <w:rPr>
                <w:rFonts w:ascii="宋体" w:hAnsi="宋体" w:hint="default"/>
              </w:rPr>
            </w:pPr>
            <w:r>
              <w:rPr>
                <w:rFonts w:ascii="宋体" w:hAnsi="宋体" w:hint="eastAsia"/>
                <w:lang w:val="en-US" w:eastAsia="zh-CN"/>
              </w:rPr>
              <w:t>1.</w:t>
            </w:r>
            <w:r>
              <w:rPr>
                <w:rFonts w:ascii="宋体" w:hAnsi="宋体" w:hint="eastAsia"/>
              </w:rPr>
              <w:t>高频电刀主机</w:t>
            </w:r>
            <w:r>
              <w:rPr>
                <w:rFonts w:ascii="宋体" w:hAnsi="宋体" w:hint="eastAsia"/>
                <w:lang w:eastAsia="zh-CN"/>
              </w:rPr>
              <w:t>，</w:t>
            </w:r>
            <w:r>
              <w:rPr>
                <w:rFonts w:ascii="宋体" w:hAnsi="宋体" w:hint="eastAsia"/>
              </w:rPr>
              <w:t>1</w:t>
            </w:r>
            <w:r>
              <w:rPr>
                <w:rFonts w:ascii="宋体" w:hAnsi="宋体" w:hint="eastAsia"/>
                <w:lang w:val="en-US" w:eastAsia="zh-CN"/>
              </w:rPr>
              <w:t>1</w:t>
            </w:r>
            <w:r>
              <w:rPr>
                <w:rFonts w:ascii="宋体" w:hAnsi="宋体" w:hint="eastAsia"/>
              </w:rPr>
              <w:t>台</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2.</w:t>
            </w:r>
            <w:r>
              <w:rPr>
                <w:rFonts w:ascii="宋体" w:hAnsi="宋体" w:hint="eastAsia"/>
                <w:lang w:val="en-US"/>
              </w:rPr>
              <w:t>电源线</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根</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3.</w:t>
            </w:r>
            <w:r>
              <w:rPr>
                <w:rFonts w:ascii="宋体" w:hAnsi="宋体" w:hint="eastAsia"/>
                <w:lang w:val="en-US"/>
              </w:rPr>
              <w:t>脚踏开关组件</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 xml:space="preserve">个 </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4.</w:t>
            </w:r>
            <w:r>
              <w:rPr>
                <w:rFonts w:ascii="宋体" w:hAnsi="宋体" w:hint="eastAsia"/>
                <w:lang w:val="en-US"/>
              </w:rPr>
              <w:t>手控刀笔</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 xml:space="preserve">把 </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5.</w:t>
            </w:r>
            <w:r>
              <w:rPr>
                <w:rFonts w:ascii="宋体" w:hAnsi="宋体" w:hint="eastAsia"/>
                <w:lang w:val="en-US"/>
              </w:rPr>
              <w:t>脚控刀笔</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把</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6.</w:t>
            </w:r>
            <w:r>
              <w:rPr>
                <w:rFonts w:ascii="宋体" w:hAnsi="宋体" w:hint="eastAsia"/>
                <w:lang w:val="en-US"/>
              </w:rPr>
              <w:t>软极板（双片）</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片</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7.</w:t>
            </w:r>
            <w:r>
              <w:rPr>
                <w:rFonts w:ascii="宋体" w:hAnsi="宋体" w:hint="eastAsia"/>
                <w:lang w:val="en-US"/>
              </w:rPr>
              <w:t>双片软极板连线</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根</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8.</w:t>
            </w:r>
            <w:r>
              <w:rPr>
                <w:rFonts w:ascii="宋体" w:hAnsi="宋体" w:hint="eastAsia"/>
                <w:lang w:val="en-US"/>
              </w:rPr>
              <w:t>软极板（单片）</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片</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9.</w:t>
            </w:r>
            <w:r>
              <w:rPr>
                <w:rFonts w:ascii="宋体" w:hAnsi="宋体" w:hint="eastAsia"/>
                <w:lang w:val="en-US"/>
              </w:rPr>
              <w:t>单片软极板连线</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根</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default"/>
                <w:lang w:val="en-US"/>
              </w:rPr>
            </w:pPr>
            <w:r>
              <w:rPr>
                <w:rFonts w:ascii="宋体" w:hAnsi="宋体" w:hint="eastAsia"/>
                <w:lang w:val="en-US" w:eastAsia="zh-CN"/>
              </w:rPr>
              <w:t>10.</w:t>
            </w:r>
            <w:r>
              <w:rPr>
                <w:rFonts w:ascii="宋体" w:hAnsi="宋体" w:hint="eastAsia"/>
                <w:lang w:val="en-US"/>
              </w:rPr>
              <w:t>镊子</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把</w:t>
            </w:r>
          </w:p>
          <w:p>
            <w:pPr>
              <w:pStyle w:val="a23"/>
              <w:keepNext w:val="0"/>
              <w:keepLines w:val="0"/>
              <w:numPr>
                <w:ilvl w:val="0"/>
                <w:numId w:val="0"/>
              </w:numPr>
              <w:suppressLineNumbers w:val="0"/>
              <w:spacing w:before="0" w:beforeAutospacing="0" w:after="0" w:afterAutospacing="0"/>
              <w:ind w:left="0" w:right="0" w:leftChars="0" w:rightChars="0"/>
              <w:rPr>
                <w:rFonts w:ascii="宋体" w:eastAsia="宋体" w:hAnsi="宋体" w:cs="Times New Roman" w:hint="eastAsia"/>
                <w:bCs w:val="0"/>
                <w:spacing w:val="0"/>
                <w:kern w:val="2"/>
                <w:sz w:val="21"/>
                <w:szCs w:val="21"/>
                <w:lang w:val="en-US" w:eastAsia="zh-CN" w:bidi="ar-SA"/>
              </w:rPr>
            </w:pPr>
            <w:r>
              <w:rPr>
                <w:rFonts w:ascii="宋体" w:hAnsi="宋体" w:hint="eastAsia"/>
                <w:lang w:val="en-US" w:eastAsia="zh-CN"/>
              </w:rPr>
              <w:t>11.</w:t>
            </w:r>
            <w:r>
              <w:rPr>
                <w:rFonts w:ascii="宋体" w:hAnsi="宋体" w:hint="eastAsia"/>
                <w:lang w:val="en-US"/>
              </w:rPr>
              <w:t>镊子联线组件</w:t>
            </w:r>
            <w:r>
              <w:rPr>
                <w:rFonts w:ascii="宋体" w:hAnsi="宋体" w:hint="eastAsia"/>
                <w:lang w:val="en-US" w:eastAsia="zh-CN"/>
              </w:rPr>
              <w:t>，</w:t>
            </w:r>
            <w:r>
              <w:rPr>
                <w:rFonts w:ascii="宋体" w:hAnsi="宋体" w:hint="eastAsia"/>
                <w:lang w:val="en-US"/>
              </w:rPr>
              <w:t>1</w:t>
            </w:r>
            <w:r>
              <w:rPr>
                <w:rFonts w:ascii="宋体" w:hAnsi="宋体" w:hint="eastAsia"/>
                <w:lang w:val="en-US" w:eastAsia="zh-CN"/>
              </w:rPr>
              <w:t>1</w:t>
            </w:r>
            <w:r>
              <w:rPr>
                <w:rFonts w:ascii="宋体" w:hAnsi="宋体" w:hint="eastAsia"/>
                <w:lang w:val="en-US"/>
              </w:rPr>
              <w:t>件</w:t>
            </w:r>
          </w:p>
          <w:p>
            <w:pPr>
              <w:pStyle w:val="a23"/>
              <w:keepNext w:val="0"/>
              <w:keepLines w:val="0"/>
              <w:numPr>
                <w:ilvl w:val="0"/>
                <w:numId w:val="0"/>
              </w:numPr>
              <w:suppressLineNumbers w:val="0"/>
              <w:spacing w:before="0" w:beforeAutospacing="0" w:after="0" w:afterAutospacing="0"/>
              <w:ind w:left="0" w:right="0" w:leftChars="0" w:rightChars="0"/>
              <w:rPr>
                <w:rFonts w:ascii="宋体" w:eastAsia="宋体" w:hAnsi="宋体" w:cs="Times New Roman" w:hint="eastAsia"/>
                <w:bCs w:val="0"/>
                <w:spacing w:val="0"/>
                <w:kern w:val="2"/>
                <w:sz w:val="21"/>
                <w:szCs w:val="21"/>
                <w:lang w:val="en-US" w:eastAsia="zh-CN" w:bidi="ar-SA"/>
              </w:rPr>
            </w:pPr>
            <w:r>
              <w:rPr>
                <w:rFonts w:ascii="宋体" w:hAnsi="宋体" w:cs="Times New Roman" w:hint="eastAsia"/>
                <w:bCs w:val="0"/>
                <w:spacing w:val="0"/>
                <w:kern w:val="2"/>
                <w:sz w:val="21"/>
                <w:szCs w:val="21"/>
                <w:lang w:val="en-US" w:eastAsia="zh-CN" w:bidi="ar-SA"/>
              </w:rPr>
              <w:t>13.</w:t>
            </w:r>
            <w:r>
              <w:rPr>
                <w:rFonts w:ascii="宋体" w:eastAsia="宋体" w:hAnsi="宋体" w:cs="Times New Roman" w:hint="eastAsia"/>
                <w:bCs w:val="0"/>
                <w:spacing w:val="0"/>
                <w:kern w:val="2"/>
                <w:sz w:val="21"/>
                <w:szCs w:val="21"/>
                <w:lang w:val="en-US" w:eastAsia="zh-CN" w:bidi="ar-SA"/>
              </w:rPr>
              <w:t>中文说明书</w:t>
            </w:r>
            <w:r>
              <w:rPr>
                <w:rFonts w:ascii="宋体" w:hAnsi="宋体" w:cs="Times New Roman" w:hint="eastAsia"/>
                <w:bCs w:val="0"/>
                <w:spacing w:val="0"/>
                <w:kern w:val="2"/>
                <w:sz w:val="21"/>
                <w:szCs w:val="21"/>
                <w:lang w:val="en-US" w:eastAsia="zh-CN" w:bidi="ar-SA"/>
              </w:rPr>
              <w:t>，</w:t>
            </w:r>
            <w:r>
              <w:rPr>
                <w:rFonts w:ascii="宋体" w:eastAsia="宋体" w:hAnsi="宋体" w:cs="Times New Roman" w:hint="eastAsia"/>
                <w:bCs w:val="0"/>
                <w:spacing w:val="0"/>
                <w:kern w:val="2"/>
                <w:sz w:val="21"/>
                <w:szCs w:val="21"/>
                <w:lang w:val="en-US" w:eastAsia="zh-CN" w:bidi="ar-SA"/>
              </w:rPr>
              <w:t>1</w:t>
            </w:r>
            <w:r>
              <w:rPr>
                <w:rFonts w:ascii="宋体" w:hAnsi="宋体" w:cs="Times New Roman" w:hint="eastAsia"/>
                <w:bCs w:val="0"/>
                <w:spacing w:val="0"/>
                <w:kern w:val="2"/>
                <w:sz w:val="21"/>
                <w:szCs w:val="21"/>
                <w:lang w:val="en-US" w:eastAsia="zh-CN" w:bidi="ar-SA"/>
              </w:rPr>
              <w:t>1</w:t>
            </w:r>
            <w:r>
              <w:rPr>
                <w:rFonts w:ascii="宋体" w:eastAsia="宋体" w:hAnsi="宋体" w:cs="Times New Roman" w:hint="eastAsia"/>
                <w:bCs w:val="0"/>
                <w:spacing w:val="0"/>
                <w:kern w:val="2"/>
                <w:sz w:val="21"/>
                <w:szCs w:val="21"/>
                <w:lang w:val="en-US" w:eastAsia="zh-CN" w:bidi="ar-SA"/>
              </w:rPr>
              <w:t>套（另电子版1份）</w:t>
            </w:r>
          </w:p>
          <w:p>
            <w:pPr>
              <w:pStyle w:val="a23"/>
              <w:keepNext w:val="0"/>
              <w:keepLines w:val="0"/>
              <w:numPr>
                <w:ilvl w:val="0"/>
                <w:numId w:val="0"/>
              </w:numPr>
              <w:suppressLineNumbers w:val="0"/>
              <w:spacing w:before="0" w:beforeAutospacing="0" w:after="0" w:afterAutospacing="0"/>
              <w:ind w:left="0" w:right="0" w:leftChars="0" w:rightChars="0"/>
              <w:rPr>
                <w:rFonts w:asciiTheme="minorEastAsia" w:eastAsiaTheme="minorEastAsia" w:hAnsiTheme="minorEastAsia" w:cstheme="minorEastAsia" w:hint="eastAsia"/>
                <w:color w:val="auto"/>
                <w:kern w:val="2"/>
                <w:sz w:val="21"/>
                <w:szCs w:val="21"/>
                <w:highlight w:val="none"/>
                <w:lang w:val="en-US" w:eastAsia="zh-CN" w:bidi="ar-SA"/>
              </w:rPr>
            </w:pPr>
            <w:r>
              <w:rPr>
                <w:rFonts w:ascii="宋体" w:hAnsi="宋体" w:cs="Times New Roman" w:hint="eastAsia"/>
                <w:bCs w:val="0"/>
                <w:spacing w:val="0"/>
                <w:kern w:val="2"/>
                <w:sz w:val="21"/>
                <w:szCs w:val="21"/>
                <w:lang w:val="en-US" w:eastAsia="zh-CN" w:bidi="ar-SA"/>
              </w:rPr>
              <w:t>14.</w:t>
            </w:r>
            <w:r>
              <w:rPr>
                <w:rFonts w:ascii="宋体" w:eastAsia="宋体" w:hAnsi="宋体" w:cs="Times New Roman" w:hint="eastAsia"/>
                <w:bCs w:val="0"/>
                <w:spacing w:val="0"/>
                <w:kern w:val="2"/>
                <w:sz w:val="21"/>
                <w:szCs w:val="21"/>
                <w:lang w:val="en-US" w:eastAsia="zh-CN" w:bidi="ar-SA"/>
              </w:rPr>
              <w:t>中文维修手册</w:t>
            </w:r>
            <w:r>
              <w:rPr>
                <w:rFonts w:ascii="宋体" w:hAnsi="宋体" w:cs="Times New Roman" w:hint="eastAsia"/>
                <w:bCs w:val="0"/>
                <w:spacing w:val="0"/>
                <w:kern w:val="2"/>
                <w:sz w:val="21"/>
                <w:szCs w:val="21"/>
                <w:lang w:val="en-US" w:eastAsia="zh-CN" w:bidi="ar-SA"/>
              </w:rPr>
              <w:t>，</w:t>
            </w:r>
            <w:r>
              <w:rPr>
                <w:rFonts w:ascii="宋体" w:eastAsia="宋体" w:hAnsi="宋体" w:cs="Times New Roman" w:hint="eastAsia"/>
                <w:bCs w:val="0"/>
                <w:spacing w:val="0"/>
                <w:kern w:val="2"/>
                <w:sz w:val="21"/>
                <w:szCs w:val="21"/>
                <w:lang w:val="en-US" w:eastAsia="zh-CN" w:bidi="ar-SA"/>
              </w:rPr>
              <w:t>1</w:t>
            </w:r>
            <w:r>
              <w:rPr>
                <w:rFonts w:ascii="宋体" w:hAnsi="宋体" w:cs="Times New Roman" w:hint="eastAsia"/>
                <w:bCs w:val="0"/>
                <w:spacing w:val="0"/>
                <w:kern w:val="2"/>
                <w:sz w:val="21"/>
                <w:szCs w:val="21"/>
                <w:lang w:val="en-US" w:eastAsia="zh-CN" w:bidi="ar-SA"/>
              </w:rPr>
              <w:t>1</w:t>
            </w:r>
            <w:r>
              <w:rPr>
                <w:rFonts w:ascii="宋体" w:eastAsia="宋体" w:hAnsi="宋体" w:cs="Times New Roman" w:hint="eastAsia"/>
                <w:bCs w:val="0"/>
                <w:spacing w:val="0"/>
                <w:kern w:val="2"/>
                <w:sz w:val="21"/>
                <w:szCs w:val="21"/>
                <w:lang w:val="en-US" w:eastAsia="zh-CN" w:bidi="ar-SA"/>
              </w:rPr>
              <w:t>套（另电子版1份）</w:t>
            </w:r>
          </w:p>
          <w:p>
            <w:pPr>
              <w:pStyle w:val="a23"/>
              <w:keepNext w:val="0"/>
              <w:keepLines w:val="0"/>
              <w:numPr>
                <w:ilvl w:val="0"/>
                <w:numId w:val="0"/>
              </w:numPr>
              <w:suppressLineNumbers w:val="0"/>
              <w:spacing w:before="0" w:beforeAutospacing="0" w:after="0" w:afterAutospacing="0"/>
              <w:ind w:left="0" w:right="0" w:leftChars="0" w:rightChars="0"/>
              <w:rPr>
                <w:rFonts w:ascii="宋体" w:eastAsia="宋体" w:hAnsi="宋体" w:cs="Times New Roman" w:hint="eastAsia"/>
                <w:bCs w:val="0"/>
                <w:spacing w:val="0"/>
                <w:kern w:val="2"/>
                <w:sz w:val="21"/>
                <w:szCs w:val="21"/>
                <w:lang w:val="en-US" w:eastAsia="zh-CN" w:bidi="ar-SA"/>
              </w:rPr>
            </w:pPr>
            <w:r>
              <w:rPr>
                <w:rFonts w:ascii="宋体" w:hAnsi="宋体" w:cs="Times New Roman" w:hint="eastAsia"/>
                <w:bCs w:val="0"/>
                <w:spacing w:val="0"/>
                <w:kern w:val="2"/>
                <w:sz w:val="21"/>
                <w:szCs w:val="21"/>
                <w:lang w:val="en-US" w:eastAsia="zh-CN" w:bidi="ar-SA"/>
              </w:rPr>
              <w:t>15.</w:t>
            </w:r>
            <w:r>
              <w:rPr>
                <w:rFonts w:ascii="宋体" w:eastAsia="宋体" w:hAnsi="宋体" w:cs="Times New Roman" w:hint="eastAsia"/>
                <w:bCs w:val="0"/>
                <w:spacing w:val="0"/>
                <w:kern w:val="2"/>
                <w:sz w:val="21"/>
                <w:szCs w:val="21"/>
                <w:lang w:val="en-US" w:eastAsia="zh-CN" w:bidi="ar-SA"/>
              </w:rPr>
              <w:t>中文操作流程卡，1</w:t>
            </w:r>
            <w:r>
              <w:rPr>
                <w:rFonts w:ascii="宋体" w:hAnsi="宋体" w:cs="Times New Roman" w:hint="eastAsia"/>
                <w:bCs w:val="0"/>
                <w:spacing w:val="0"/>
                <w:kern w:val="2"/>
                <w:sz w:val="21"/>
                <w:szCs w:val="21"/>
                <w:lang w:val="en-US" w:eastAsia="zh-CN" w:bidi="ar-SA"/>
              </w:rPr>
              <w:t>1</w:t>
            </w:r>
            <w:r>
              <w:rPr>
                <w:rFonts w:ascii="宋体" w:eastAsia="宋体" w:hAnsi="宋体" w:cs="Times New Roman" w:hint="eastAsia"/>
                <w:bCs w:val="0"/>
                <w:spacing w:val="0"/>
                <w:kern w:val="2"/>
                <w:sz w:val="21"/>
                <w:szCs w:val="21"/>
                <w:lang w:val="en-US" w:eastAsia="zh-CN" w:bidi="ar-SA"/>
              </w:rPr>
              <w:t>套（另电子版1份）</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cs="Times New Roman" w:hint="eastAsia"/>
                <w:bCs w:val="0"/>
                <w:spacing w:val="0"/>
                <w:kern w:val="2"/>
                <w:sz w:val="21"/>
                <w:szCs w:val="21"/>
                <w:lang w:val="en-US" w:eastAsia="zh-CN" w:bidi="ar-SA"/>
              </w:rPr>
            </w:pPr>
            <w:r>
              <w:rPr>
                <w:rFonts w:ascii="宋体" w:hAnsi="宋体" w:cs="Times New Roman" w:hint="eastAsia"/>
                <w:bCs w:val="0"/>
                <w:spacing w:val="0"/>
                <w:kern w:val="2"/>
                <w:sz w:val="21"/>
                <w:szCs w:val="21"/>
                <w:lang w:val="en-US" w:eastAsia="zh-CN" w:bidi="ar-SA"/>
              </w:rPr>
              <w:t>二、负极板回路垫配置清单</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eastAsia"/>
                <w:lang w:val="en-US" w:eastAsia="zh-CN"/>
              </w:rPr>
            </w:pPr>
            <w:r>
              <w:rPr>
                <w:rFonts w:ascii="宋体" w:hAnsi="宋体" w:hint="eastAsia"/>
                <w:lang w:val="en-US" w:eastAsia="zh-CN"/>
              </w:rPr>
              <w:t>1.负极板回路垫，13条</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hint="eastAsia"/>
                <w:lang w:val="en-US" w:eastAsia="zh-CN"/>
              </w:rPr>
            </w:pPr>
            <w:r>
              <w:rPr>
                <w:rFonts w:ascii="宋体" w:hAnsi="宋体" w:hint="eastAsia"/>
                <w:lang w:val="en-US" w:eastAsia="zh-CN"/>
              </w:rPr>
              <w:t>2.连接线，26根</w:t>
            </w:r>
          </w:p>
          <w:p>
            <w:pPr>
              <w:pStyle w:val="a23"/>
              <w:keepNext w:val="0"/>
              <w:keepLines w:val="0"/>
              <w:numPr>
                <w:ilvl w:val="0"/>
                <w:numId w:val="0"/>
              </w:numPr>
              <w:suppressLineNumbers w:val="0"/>
              <w:spacing w:before="0" w:beforeAutospacing="0" w:after="0" w:afterAutospacing="0"/>
              <w:ind w:left="0" w:right="0" w:leftChars="0" w:rightChars="0"/>
              <w:rPr>
                <w:rFonts w:ascii="宋体" w:eastAsia="宋体" w:hAnsi="宋体" w:cs="Times New Roman" w:hint="eastAsia"/>
                <w:bCs w:val="0"/>
                <w:spacing w:val="0"/>
                <w:kern w:val="2"/>
                <w:sz w:val="21"/>
                <w:szCs w:val="21"/>
                <w:lang w:val="en-US" w:eastAsia="zh-CN" w:bidi="ar-SA"/>
              </w:rPr>
            </w:pPr>
            <w:r>
              <w:rPr>
                <w:rFonts w:ascii="宋体" w:hAnsi="宋体" w:cs="Times New Roman" w:hint="eastAsia"/>
                <w:bCs w:val="0"/>
                <w:spacing w:val="0"/>
                <w:kern w:val="2"/>
                <w:sz w:val="21"/>
                <w:szCs w:val="21"/>
                <w:lang w:val="en-US" w:eastAsia="zh-CN" w:bidi="ar-SA"/>
              </w:rPr>
              <w:t>3.</w:t>
            </w:r>
            <w:r>
              <w:rPr>
                <w:rFonts w:ascii="宋体" w:eastAsia="宋体" w:hAnsi="宋体" w:cs="Times New Roman" w:hint="eastAsia"/>
                <w:bCs w:val="0"/>
                <w:spacing w:val="0"/>
                <w:kern w:val="2"/>
                <w:sz w:val="21"/>
                <w:szCs w:val="21"/>
                <w:lang w:val="en-US" w:eastAsia="zh-CN" w:bidi="ar-SA"/>
              </w:rPr>
              <w:t>中文说明书</w:t>
            </w:r>
            <w:r>
              <w:rPr>
                <w:rFonts w:ascii="宋体" w:hAnsi="宋体" w:cs="Times New Roman" w:hint="eastAsia"/>
                <w:bCs w:val="0"/>
                <w:spacing w:val="0"/>
                <w:kern w:val="2"/>
                <w:sz w:val="21"/>
                <w:szCs w:val="21"/>
                <w:lang w:val="en-US" w:eastAsia="zh-CN" w:bidi="ar-SA"/>
              </w:rPr>
              <w:t>，</w:t>
            </w:r>
            <w:r>
              <w:rPr>
                <w:rFonts w:ascii="宋体" w:eastAsia="宋体" w:hAnsi="宋体" w:cs="Times New Roman" w:hint="eastAsia"/>
                <w:bCs w:val="0"/>
                <w:spacing w:val="0"/>
                <w:kern w:val="2"/>
                <w:sz w:val="21"/>
                <w:szCs w:val="21"/>
                <w:lang w:val="en-US" w:eastAsia="zh-CN" w:bidi="ar-SA"/>
              </w:rPr>
              <w:t>1</w:t>
            </w:r>
            <w:r>
              <w:rPr>
                <w:rFonts w:ascii="宋体" w:hAnsi="宋体" w:cs="Times New Roman" w:hint="eastAsia"/>
                <w:bCs w:val="0"/>
                <w:spacing w:val="0"/>
                <w:kern w:val="2"/>
                <w:sz w:val="21"/>
                <w:szCs w:val="21"/>
                <w:lang w:val="en-US" w:eastAsia="zh-CN" w:bidi="ar-SA"/>
              </w:rPr>
              <w:t>3</w:t>
            </w:r>
            <w:r>
              <w:rPr>
                <w:rFonts w:ascii="宋体" w:eastAsia="宋体" w:hAnsi="宋体" w:cs="Times New Roman" w:hint="eastAsia"/>
                <w:bCs w:val="0"/>
                <w:spacing w:val="0"/>
                <w:kern w:val="2"/>
                <w:sz w:val="21"/>
                <w:szCs w:val="21"/>
                <w:lang w:val="en-US" w:eastAsia="zh-CN" w:bidi="ar-SA"/>
              </w:rPr>
              <w:t>套（另电子版1份）</w:t>
            </w:r>
          </w:p>
          <w:p>
            <w:pPr>
              <w:pStyle w:val="a23"/>
              <w:keepNext w:val="0"/>
              <w:keepLines w:val="0"/>
              <w:numPr>
                <w:ilvl w:val="0"/>
                <w:numId w:val="0"/>
              </w:numPr>
              <w:suppressLineNumbers w:val="0"/>
              <w:spacing w:before="0" w:beforeAutospacing="0" w:after="0" w:afterAutospacing="0"/>
              <w:ind w:left="0" w:right="0" w:leftChars="0" w:rightChars="0"/>
              <w:rPr>
                <w:rFonts w:asciiTheme="minorEastAsia" w:eastAsiaTheme="minorEastAsia" w:hAnsiTheme="minorEastAsia" w:cstheme="minorEastAsia" w:hint="eastAsia"/>
                <w:color w:val="auto"/>
                <w:kern w:val="2"/>
                <w:sz w:val="21"/>
                <w:szCs w:val="21"/>
                <w:highlight w:val="none"/>
                <w:lang w:val="en-US" w:eastAsia="zh-CN" w:bidi="ar-SA"/>
              </w:rPr>
            </w:pPr>
            <w:r>
              <w:rPr>
                <w:rFonts w:ascii="宋体" w:hAnsi="宋体" w:cs="Times New Roman" w:hint="eastAsia"/>
                <w:bCs w:val="0"/>
                <w:spacing w:val="0"/>
                <w:kern w:val="2"/>
                <w:sz w:val="21"/>
                <w:szCs w:val="21"/>
                <w:lang w:val="en-US" w:eastAsia="zh-CN" w:bidi="ar-SA"/>
              </w:rPr>
              <w:t>4.</w:t>
            </w:r>
            <w:r>
              <w:rPr>
                <w:rFonts w:ascii="宋体" w:eastAsia="宋体" w:hAnsi="宋体" w:cs="Times New Roman" w:hint="eastAsia"/>
                <w:bCs w:val="0"/>
                <w:spacing w:val="0"/>
                <w:kern w:val="2"/>
                <w:sz w:val="21"/>
                <w:szCs w:val="21"/>
                <w:lang w:val="en-US" w:eastAsia="zh-CN" w:bidi="ar-SA"/>
              </w:rPr>
              <w:t>中文维修手册</w:t>
            </w:r>
            <w:r>
              <w:rPr>
                <w:rFonts w:ascii="宋体" w:hAnsi="宋体" w:cs="Times New Roman" w:hint="eastAsia"/>
                <w:bCs w:val="0"/>
                <w:spacing w:val="0"/>
                <w:kern w:val="2"/>
                <w:sz w:val="21"/>
                <w:szCs w:val="21"/>
                <w:lang w:val="en-US" w:eastAsia="zh-CN" w:bidi="ar-SA"/>
              </w:rPr>
              <w:t>，</w:t>
            </w:r>
            <w:r>
              <w:rPr>
                <w:rFonts w:ascii="宋体" w:eastAsia="宋体" w:hAnsi="宋体" w:cs="Times New Roman" w:hint="eastAsia"/>
                <w:bCs w:val="0"/>
                <w:spacing w:val="0"/>
                <w:kern w:val="2"/>
                <w:sz w:val="21"/>
                <w:szCs w:val="21"/>
                <w:lang w:val="en-US" w:eastAsia="zh-CN" w:bidi="ar-SA"/>
              </w:rPr>
              <w:t>1</w:t>
            </w:r>
            <w:r>
              <w:rPr>
                <w:rFonts w:ascii="宋体" w:hAnsi="宋体" w:cs="Times New Roman" w:hint="eastAsia"/>
                <w:bCs w:val="0"/>
                <w:spacing w:val="0"/>
                <w:kern w:val="2"/>
                <w:sz w:val="21"/>
                <w:szCs w:val="21"/>
                <w:lang w:val="en-US" w:eastAsia="zh-CN" w:bidi="ar-SA"/>
              </w:rPr>
              <w:t>3</w:t>
            </w:r>
            <w:r>
              <w:rPr>
                <w:rFonts w:ascii="宋体" w:eastAsia="宋体" w:hAnsi="宋体" w:cs="Times New Roman" w:hint="eastAsia"/>
                <w:bCs w:val="0"/>
                <w:spacing w:val="0"/>
                <w:kern w:val="2"/>
                <w:sz w:val="21"/>
                <w:szCs w:val="21"/>
                <w:lang w:val="en-US" w:eastAsia="zh-CN" w:bidi="ar-SA"/>
              </w:rPr>
              <w:t>套（另电子版1份）</w:t>
            </w:r>
          </w:p>
          <w:p>
            <w:pPr>
              <w:pStyle w:val="a23"/>
              <w:keepNext w:val="0"/>
              <w:keepLines w:val="0"/>
              <w:numPr>
                <w:ilvl w:val="0"/>
                <w:numId w:val="0"/>
              </w:numPr>
              <w:suppressLineNumbers w:val="0"/>
              <w:spacing w:before="0" w:beforeAutospacing="0" w:after="0" w:afterAutospacing="0"/>
              <w:ind w:left="0" w:right="0" w:leftChars="0" w:rightChars="0"/>
              <w:rPr>
                <w:rFonts w:ascii="宋体" w:hAnsi="宋体" w:cs="Times New Roman" w:hint="default"/>
                <w:bCs w:val="0"/>
                <w:spacing w:val="0"/>
                <w:kern w:val="2"/>
                <w:sz w:val="21"/>
                <w:szCs w:val="21"/>
                <w:lang w:val="en-US" w:eastAsia="zh-CN" w:bidi="ar-SA"/>
              </w:rPr>
            </w:pPr>
            <w:r>
              <w:rPr>
                <w:rFonts w:ascii="宋体" w:hAnsi="宋体" w:cs="Times New Roman" w:hint="eastAsia"/>
                <w:bCs w:val="0"/>
                <w:spacing w:val="0"/>
                <w:kern w:val="2"/>
                <w:sz w:val="21"/>
                <w:szCs w:val="21"/>
                <w:lang w:val="en-US" w:eastAsia="zh-CN" w:bidi="ar-SA"/>
              </w:rPr>
              <w:t>5.</w:t>
            </w:r>
            <w:r>
              <w:rPr>
                <w:rFonts w:ascii="宋体" w:eastAsia="宋体" w:hAnsi="宋体" w:cs="Times New Roman" w:hint="eastAsia"/>
                <w:bCs w:val="0"/>
                <w:spacing w:val="0"/>
                <w:kern w:val="2"/>
                <w:sz w:val="21"/>
                <w:szCs w:val="21"/>
                <w:lang w:val="en-US" w:eastAsia="zh-CN" w:bidi="ar-SA"/>
              </w:rPr>
              <w:t>中文操作流程卡，1</w:t>
            </w:r>
            <w:r>
              <w:rPr>
                <w:rFonts w:ascii="宋体" w:hAnsi="宋体" w:cs="Times New Roman" w:hint="eastAsia"/>
                <w:bCs w:val="0"/>
                <w:spacing w:val="0"/>
                <w:kern w:val="2"/>
                <w:sz w:val="21"/>
                <w:szCs w:val="21"/>
                <w:lang w:val="en-US" w:eastAsia="zh-CN" w:bidi="ar-SA"/>
              </w:rPr>
              <w:t>3</w:t>
            </w:r>
            <w:r>
              <w:rPr>
                <w:rFonts w:ascii="宋体" w:eastAsia="宋体" w:hAnsi="宋体" w:cs="Times New Roman" w:hint="eastAsia"/>
                <w:bCs w:val="0"/>
                <w:spacing w:val="0"/>
                <w:kern w:val="2"/>
                <w:sz w:val="21"/>
                <w:szCs w:val="21"/>
                <w:lang w:val="en-US" w:eastAsia="zh-CN" w:bidi="ar-SA"/>
              </w:rPr>
              <w:t>套（另电子版1份）</w:t>
            </w:r>
          </w:p>
        </w:tc>
      </w:tr>
      <w:tr>
        <w:tblPrEx>
          <w:tblW w:w="4999" w:type="pct"/>
          <w:jc w:val="center"/>
          <w:tblCellMar>
            <w:top w:w="0" w:type="dxa"/>
            <w:left w:w="108" w:type="dxa"/>
            <w:bottom w:w="0" w:type="dxa"/>
            <w:right w:w="108" w:type="dxa"/>
          </w:tblCellMar>
        </w:tblPrEx>
        <w:trPr>
          <w:trHeight w:val="340"/>
          <w:jc w:val="center"/>
        </w:trPr>
        <w:tc>
          <w:tcPr>
            <w:tcW w:w="693" w:type="pct"/>
            <w:noWrap w:val="0"/>
            <w:vAlign w:val="center"/>
          </w:tcPr>
          <w:p>
            <w:pPr>
              <w:keepNext w:val="0"/>
              <w:keepLines w:val="0"/>
              <w:pageBreakBefore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asciiTheme="minorEastAsia" w:eastAsiaTheme="minorEastAsia" w:hAnsiTheme="minorEastAsia" w:cstheme="minorEastAsia" w:hint="eastAsia"/>
                <w:color w:val="auto"/>
                <w:sz w:val="21"/>
                <w:szCs w:val="21"/>
                <w:highlight w:val="none"/>
                <w:vertAlign w:val="baseline"/>
                <w:lang w:val="en-US" w:eastAsia="zh-CN"/>
              </w:rPr>
            </w:pPr>
            <w:r>
              <w:rPr>
                <w:rFonts w:asciiTheme="minorEastAsia" w:eastAsiaTheme="minorEastAsia" w:hAnsiTheme="minorEastAsia" w:cstheme="minorEastAsia" w:hint="eastAsia"/>
                <w:color w:val="auto"/>
                <w:sz w:val="21"/>
                <w:szCs w:val="21"/>
                <w:highlight w:val="none"/>
              </w:rPr>
              <w:t>其他要求</w:t>
            </w:r>
          </w:p>
        </w:tc>
        <w:tc>
          <w:tcPr>
            <w:tcW w:w="4306" w:type="pct"/>
            <w:noWrap w:val="0"/>
            <w:vAlign w:val="top"/>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asciiTheme="minorEastAsia" w:eastAsiaTheme="minorEastAsia" w:hAnsiTheme="minorEastAsia" w:cstheme="minorEastAsia" w:hint="eastAsia"/>
                <w:color w:val="auto"/>
                <w:sz w:val="21"/>
                <w:szCs w:val="21"/>
                <w:highlight w:val="none"/>
                <w:vertAlign w:val="baseline"/>
                <w:lang w:val="en-US" w:eastAsia="zh-CN"/>
              </w:rPr>
            </w:pPr>
            <w:r>
              <w:rPr>
                <w:rFonts w:ascii="宋体" w:eastAsia="宋体" w:hAnsi="宋体" w:hint="eastAsia"/>
                <w:szCs w:val="21"/>
              </w:rPr>
              <w:t>配齐设备正常使用所需要的所有附件，如连线、架子、特殊插座插头、导管，无需另外购置即可满足临床需求</w:t>
            </w:r>
            <w:r>
              <w:rPr>
                <w:rFonts w:ascii="宋体" w:eastAsia="宋体" w:hAnsi="宋体" w:hint="eastAsia"/>
                <w:szCs w:val="21"/>
                <w:lang w:eastAsia="zh-CN"/>
              </w:rPr>
              <w:t>。</w:t>
            </w:r>
          </w:p>
        </w:tc>
      </w:tr>
    </w:tbl>
    <w:p>
      <w:pPr>
        <w:pStyle w:val="a"/>
      </w:pPr>
    </w:p>
    <w:p>
      <w:pPr>
        <w:rPr>
          <w:b/>
          <w:szCs w:val="21"/>
        </w:rPr>
      </w:pPr>
    </w:p>
    <w:p>
      <w:pPr>
        <w:pStyle w:val="Heading2"/>
        <w:spacing w:before="120" w:beforeLines="50" w:after="120" w:afterLines="50"/>
        <w:rPr>
          <w:sz w:val="28"/>
          <w:szCs w:val="28"/>
        </w:rPr>
      </w:pPr>
      <w:r>
        <w:rPr>
          <w:rFonts w:ascii="宋体" w:eastAsia="宋体" w:hAnsi="宋体" w:cs="Times New Roman" w:hint="eastAsia"/>
          <w:b/>
          <w:sz w:val="24"/>
          <w:szCs w:val="24"/>
          <w:highlight w:val="none"/>
          <w14:ligatures w14:val="none"/>
        </w:rPr>
        <w:t>★</w:t>
      </w:r>
      <w:r>
        <w:rPr>
          <w:rFonts w:hint="eastAsia"/>
          <w:sz w:val="28"/>
          <w:szCs w:val="28"/>
        </w:rPr>
        <w:t>五、商务要求</w:t>
      </w:r>
    </w:p>
    <w:p>
      <w:pPr>
        <w:rPr>
          <w:b/>
        </w:rPr>
      </w:pPr>
    </w:p>
    <w:tbl>
      <w:tblPr>
        <w:tblStyle w:val="TableGrid"/>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90"/>
        <w:gridCol w:w="7337"/>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49"/>
          <w:jc w:val="center"/>
        </w:trPr>
        <w:tc>
          <w:tcPr>
            <w:tcW w:w="698" w:type="pct"/>
            <w:noWrap w:val="0"/>
            <w:vAlign w:val="top"/>
          </w:tcPr>
          <w:p>
            <w:pPr>
              <w:keepNext w:val="0"/>
              <w:keepLines w:val="0"/>
              <w:numPr>
                <w:ilvl w:val="0"/>
                <w:numId w:val="0"/>
              </w:numPr>
              <w:suppressLineNumbers w:val="0"/>
              <w:spacing w:before="0" w:beforeAutospacing="0" w:after="0" w:afterAutospacing="0" w:line="360" w:lineRule="auto"/>
              <w:ind w:left="0" w:right="0" w:firstLine="0" w:leftChars="0" w:firstLineChars="0"/>
              <w:jc w:val="center"/>
              <w:rPr>
                <w:rFonts w:ascii="宋体" w:eastAsia="宋体" w:hAnsi="宋体" w:cs="宋体" w:hint="eastAsia"/>
                <w:color w:val="auto"/>
                <w:sz w:val="21"/>
                <w:szCs w:val="21"/>
                <w:highlight w:val="none"/>
                <w:u w:val="none"/>
                <w:vertAlign w:val="baseline"/>
                <w:lang w:val="en-US" w:eastAsia="zh-CN"/>
              </w:rPr>
            </w:pPr>
            <w:r>
              <w:rPr>
                <w:rFonts w:ascii="宋体" w:eastAsia="宋体" w:hAnsi="宋体" w:cs="宋体" w:hint="eastAsia"/>
                <w:color w:val="auto"/>
                <w:sz w:val="21"/>
                <w:szCs w:val="21"/>
                <w:highlight w:val="none"/>
                <w:vertAlign w:val="baseline"/>
                <w:lang w:val="en-US" w:eastAsia="zh-CN"/>
              </w:rPr>
              <w:t>内容</w:t>
            </w:r>
          </w:p>
        </w:tc>
        <w:tc>
          <w:tcPr>
            <w:tcW w:w="4301" w:type="pct"/>
            <w:noWrap w:val="0"/>
            <w:vAlign w:val="top"/>
          </w:tcPr>
          <w:p>
            <w:pPr>
              <w:keepNext w:val="0"/>
              <w:keepLines w:val="0"/>
              <w:numPr>
                <w:ilvl w:val="0"/>
                <w:numId w:val="0"/>
              </w:numPr>
              <w:suppressLineNumbers w:val="0"/>
              <w:spacing w:before="0" w:beforeAutospacing="0" w:after="0" w:afterAutospacing="0" w:line="360" w:lineRule="auto"/>
              <w:ind w:left="0" w:right="0" w:firstLine="0" w:leftChars="0" w:firstLineChars="0"/>
              <w:jc w:val="center"/>
              <w:rPr>
                <w:rFonts w:ascii="宋体" w:eastAsia="宋体" w:hAnsi="宋体" w:cs="宋体" w:hint="eastAsia"/>
                <w:color w:val="auto"/>
                <w:sz w:val="21"/>
                <w:szCs w:val="21"/>
                <w:highlight w:val="none"/>
                <w:u w:val="none"/>
                <w:vertAlign w:val="baseline"/>
                <w:lang w:val="en-US" w:eastAsia="zh-CN"/>
              </w:rPr>
            </w:pPr>
            <w:r>
              <w:rPr>
                <w:rFonts w:ascii="宋体" w:eastAsia="宋体" w:hAnsi="宋体" w:cs="宋体" w:hint="eastAsia"/>
                <w:color w:val="auto"/>
                <w:sz w:val="21"/>
                <w:szCs w:val="21"/>
                <w:highlight w:val="none"/>
                <w:vertAlign w:val="baseline"/>
                <w:lang w:val="en-US" w:eastAsia="zh-CN"/>
              </w:rPr>
              <w:t>要求</w:t>
            </w:r>
          </w:p>
        </w:tc>
      </w:tr>
      <w:tr>
        <w:tblPrEx>
          <w:tblW w:w="4999" w:type="pct"/>
          <w:jc w:val="center"/>
          <w:tblCellMar>
            <w:top w:w="0" w:type="dxa"/>
            <w:left w:w="108" w:type="dxa"/>
            <w:bottom w:w="0" w:type="dxa"/>
            <w:right w:w="108" w:type="dxa"/>
          </w:tblCellMar>
        </w:tblPrEx>
        <w:trPr>
          <w:trHeight w:val="444"/>
          <w:jc w:val="center"/>
        </w:trPr>
        <w:tc>
          <w:tcPr>
            <w:tcW w:w="698" w:type="pct"/>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240" w:lineRule="exact"/>
              <w:ind w:left="0" w:right="0" w:firstLine="0" w:leftChars="0" w:firstLineChars="0"/>
              <w:jc w:val="both"/>
              <w:textAlignment w:val="auto"/>
              <w:rPr>
                <w:rFonts w:ascii="宋体" w:eastAsia="宋体" w:hAnsi="宋体" w:cs="宋体" w:hint="eastAsia"/>
                <w:color w:val="auto"/>
                <w:sz w:val="21"/>
                <w:szCs w:val="21"/>
                <w:highlight w:val="none"/>
                <w:u w:val="none"/>
                <w:vertAlign w:val="baseline"/>
                <w:lang w:val="en-US" w:eastAsia="zh-CN"/>
              </w:rPr>
            </w:pPr>
            <w:r>
              <w:rPr>
                <w:rFonts w:ascii="宋体" w:eastAsia="宋体" w:hAnsi="宋体" w:cs="宋体" w:hint="eastAsia"/>
                <w:color w:val="auto"/>
                <w:sz w:val="21"/>
                <w:szCs w:val="21"/>
                <w:highlight w:val="none"/>
                <w:u w:val="none"/>
                <w:vertAlign w:val="baseline"/>
                <w:lang w:val="en-US" w:eastAsia="zh-CN"/>
              </w:rPr>
              <w:t>1.交货时间</w:t>
            </w:r>
          </w:p>
        </w:tc>
        <w:tc>
          <w:tcPr>
            <w:tcW w:w="4301" w:type="pct"/>
            <w:noWrap w:val="0"/>
            <w:vAlign w:val="center"/>
          </w:tcPr>
          <w:p>
            <w:pPr>
              <w:keepNext w:val="0"/>
              <w:keepLines w:val="0"/>
              <w:suppressLineNumbers w:val="0"/>
              <w:spacing w:before="0" w:beforeAutospacing="0" w:after="0" w:afterAutospacing="0"/>
              <w:ind w:left="0" w:right="0"/>
              <w:rPr>
                <w:rFonts w:ascii="宋体" w:eastAsia="宋体" w:hAnsi="宋体" w:cs="宋体" w:hint="eastAsia"/>
                <w:color w:val="auto"/>
                <w:kern w:val="0"/>
                <w:sz w:val="21"/>
                <w:szCs w:val="21"/>
                <w:highlight w:val="none"/>
                <w:lang w:val="en-US" w:eastAsia="zh-CN" w:bidi="ar-SA"/>
              </w:rPr>
            </w:pPr>
            <w:r>
              <w:rPr>
                <w:rFonts w:ascii="宋体" w:eastAsia="宋体" w:hAnsi="宋体" w:cs="宋体" w:hint="eastAsia"/>
                <w:color w:val="auto"/>
                <w:kern w:val="2"/>
                <w:sz w:val="21"/>
                <w:szCs w:val="21"/>
                <w:highlight w:val="none"/>
                <w:u w:val="none"/>
                <w:vertAlign w:val="baseline"/>
                <w:lang w:val="en-US" w:eastAsia="zh-CN" w:bidi="ar-SA"/>
              </w:rPr>
              <w:t>交货日期：签订合同后采购单位发出书面送货通知之日起30（天）日历日内。（日历日为自然天，包括双休日及法定节假日，不等同于工作日）。</w:t>
            </w:r>
          </w:p>
        </w:tc>
      </w:tr>
      <w:tr>
        <w:tblPrEx>
          <w:tblW w:w="4999" w:type="pct"/>
          <w:jc w:val="center"/>
          <w:tblCellMar>
            <w:top w:w="0" w:type="dxa"/>
            <w:left w:w="108" w:type="dxa"/>
            <w:bottom w:w="0" w:type="dxa"/>
            <w:right w:w="108" w:type="dxa"/>
          </w:tblCellMar>
        </w:tblPrEx>
        <w:trPr>
          <w:trHeight w:val="444"/>
          <w:jc w:val="center"/>
        </w:trPr>
        <w:tc>
          <w:tcPr>
            <w:tcW w:w="698" w:type="pct"/>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sz w:val="21"/>
                <w:szCs w:val="21"/>
                <w:highlight w:val="none"/>
                <w:u w:val="none"/>
                <w:vertAlign w:val="baseline"/>
                <w:lang w:val="en-US" w:eastAsia="zh-CN"/>
              </w:rPr>
            </w:pPr>
            <w:r>
              <w:rPr>
                <w:rFonts w:ascii="宋体" w:eastAsia="宋体" w:hAnsi="宋体" w:cs="宋体" w:hint="eastAsia"/>
                <w:color w:val="auto"/>
                <w:sz w:val="21"/>
                <w:szCs w:val="21"/>
                <w:highlight w:val="none"/>
                <w:u w:val="none"/>
                <w:lang w:val="en-US" w:eastAsia="zh-CN"/>
              </w:rPr>
              <w:t>2.包装运输</w:t>
            </w:r>
          </w:p>
        </w:tc>
        <w:tc>
          <w:tcPr>
            <w:tcW w:w="4301" w:type="pct"/>
            <w:noWrap w:val="0"/>
            <w:vAlign w:val="center"/>
          </w:tcPr>
          <w:p>
            <w:pPr>
              <w:pStyle w:val="TableofAuthorities"/>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vertAlign w:val="baseline"/>
                <w:lang w:val="en-US" w:eastAsia="zh-CN" w:bidi="ar-SA"/>
              </w:rPr>
            </w:pPr>
            <w:r>
              <w:rPr>
                <w:rFonts w:ascii="宋体" w:eastAsia="宋体" w:hAnsi="宋体" w:cs="宋体" w:hint="eastAsia"/>
                <w:color w:val="auto"/>
                <w:sz w:val="21"/>
                <w:szCs w:val="21"/>
                <w:highlight w:val="none"/>
                <w:lang w:val="en-US" w:eastAsia="zh-CN"/>
              </w:rPr>
              <w:t>投标人</w:t>
            </w:r>
            <w:r>
              <w:rPr>
                <w:rFonts w:ascii="宋体" w:eastAsia="宋体" w:hAnsi="宋体" w:cs="宋体" w:hint="eastAsia"/>
                <w:color w:val="auto"/>
                <w:sz w:val="21"/>
                <w:szCs w:val="21"/>
                <w:highlight w:val="none"/>
                <w:u w:val="none"/>
                <w:lang w:val="en-US" w:eastAsia="zh-CN"/>
              </w:rPr>
              <w:t>应按照其投标时承诺的时间和约定的时间提供产品或提供伴随服务。合同中所有的商品均须由成交供应商自行运往采购人指定地点，不论商品从何处购置、采用何种方式运输，采购人不承担任何责任及相关费用。投标人应自行处理商品质量和数量短缺等问题。</w:t>
            </w:r>
          </w:p>
        </w:tc>
      </w:tr>
      <w:tr>
        <w:tblPrEx>
          <w:tblW w:w="4999" w:type="pct"/>
          <w:jc w:val="center"/>
          <w:tblCellMar>
            <w:top w:w="0" w:type="dxa"/>
            <w:left w:w="108" w:type="dxa"/>
            <w:bottom w:w="0" w:type="dxa"/>
            <w:right w:w="108" w:type="dxa"/>
          </w:tblCellMar>
        </w:tblPrEx>
        <w:trPr>
          <w:trHeight w:val="356"/>
          <w:jc w:val="center"/>
        </w:trPr>
        <w:tc>
          <w:tcPr>
            <w:tcW w:w="698" w:type="pct"/>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240" w:lineRule="exact"/>
              <w:ind w:left="0" w:right="0" w:firstLine="0" w:leftChars="0" w:firstLineChars="0"/>
              <w:jc w:val="both"/>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u w:val="none"/>
                <w:vertAlign w:val="baseline"/>
                <w:lang w:val="en-US" w:eastAsia="zh-CN"/>
              </w:rPr>
              <w:t>3.交付地点</w:t>
            </w:r>
          </w:p>
        </w:tc>
        <w:tc>
          <w:tcPr>
            <w:tcW w:w="4301" w:type="pct"/>
            <w:noWrap w:val="0"/>
            <w:vAlign w:val="center"/>
          </w:tcPr>
          <w:p>
            <w:pPr>
              <w:keepNext w:val="0"/>
              <w:keepLines w:val="0"/>
              <w:suppressLineNumbers w:val="0"/>
              <w:spacing w:before="0" w:beforeAutospacing="0" w:after="0" w:afterAutospacing="0"/>
              <w:ind w:left="0" w:right="0"/>
              <w:rPr>
                <w:rFonts w:ascii="宋体" w:eastAsia="宋体" w:hAnsi="宋体" w:cs="宋体" w:hint="eastAsia"/>
                <w:color w:val="auto"/>
                <w:kern w:val="0"/>
                <w:sz w:val="21"/>
                <w:szCs w:val="21"/>
                <w:highlight w:val="none"/>
                <w:u w:val="none"/>
                <w:vertAlign w:val="baseline"/>
                <w:lang w:val="en-US" w:eastAsia="zh-CN" w:bidi="ar-SA"/>
              </w:rPr>
            </w:pPr>
            <w:r>
              <w:rPr>
                <w:rFonts w:ascii="宋体" w:eastAsia="宋体" w:hAnsi="宋体" w:cs="宋体" w:hint="eastAsia"/>
                <w:color w:val="auto"/>
                <w:kern w:val="0"/>
                <w:sz w:val="21"/>
                <w:szCs w:val="21"/>
                <w:highlight w:val="none"/>
                <w:u w:val="none"/>
                <w:lang w:val="en-US" w:eastAsia="zh-CN"/>
              </w:rPr>
              <w:t>采购人指定地点。</w:t>
            </w:r>
          </w:p>
        </w:tc>
      </w:tr>
      <w:tr>
        <w:tblPrEx>
          <w:tblW w:w="4999" w:type="pct"/>
          <w:jc w:val="center"/>
          <w:tblCellMar>
            <w:top w:w="0" w:type="dxa"/>
            <w:left w:w="108" w:type="dxa"/>
            <w:bottom w:w="0" w:type="dxa"/>
            <w:right w:w="108" w:type="dxa"/>
          </w:tblCellMar>
        </w:tblPrEx>
        <w:trPr>
          <w:trHeight w:val="566"/>
          <w:jc w:val="center"/>
        </w:trPr>
        <w:tc>
          <w:tcPr>
            <w:tcW w:w="698" w:type="pct"/>
            <w:vMerge w:val="restart"/>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r>
              <w:rPr>
                <w:rFonts w:ascii="宋体" w:eastAsia="宋体" w:hAnsi="宋体" w:cs="宋体" w:hint="eastAsia"/>
                <w:color w:val="auto"/>
                <w:sz w:val="21"/>
                <w:szCs w:val="21"/>
                <w:highlight w:val="none"/>
                <w:u w:val="none"/>
                <w:lang w:val="en-US" w:eastAsia="zh-CN"/>
              </w:rPr>
              <w:t>4.售后服务</w:t>
            </w: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4.1</w:t>
            </w:r>
            <w:r>
              <w:rPr>
                <w:rFonts w:ascii="宋体" w:eastAsia="宋体" w:hAnsi="宋体" w:cs="宋体" w:hint="eastAsia"/>
                <w:color w:val="auto"/>
                <w:sz w:val="21"/>
                <w:szCs w:val="21"/>
                <w:highlight w:val="none"/>
              </w:rPr>
              <w:t>验收时提供产品中文说明书、操作手册、维修手册、设备操作流程卡、故障代码表、维修密码及一切和本项目有关的资料及说明。如不能提供维修资料，保修期在原基础上延长12个月。</w:t>
            </w:r>
          </w:p>
        </w:tc>
      </w:tr>
      <w:tr>
        <w:tblPrEx>
          <w:tblW w:w="4999" w:type="pct"/>
          <w:jc w:val="center"/>
          <w:tblCellMar>
            <w:top w:w="0" w:type="dxa"/>
            <w:left w:w="108" w:type="dxa"/>
            <w:bottom w:w="0" w:type="dxa"/>
            <w:right w:w="108" w:type="dxa"/>
          </w:tblCellMar>
        </w:tblPrEx>
        <w:trPr>
          <w:trHeight w:val="182"/>
          <w:jc w:val="center"/>
        </w:trPr>
        <w:tc>
          <w:tcPr>
            <w:tcW w:w="698" w:type="pct"/>
            <w:vMerge/>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4.2质保期和保修期</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（1）对所提供的</w:t>
            </w:r>
            <w:r>
              <w:rPr>
                <w:rFonts w:ascii="宋体" w:eastAsia="宋体" w:hAnsi="宋体" w:cs="宋体" w:hint="eastAsia"/>
                <w:color w:val="auto"/>
                <w:sz w:val="21"/>
                <w:szCs w:val="21"/>
                <w:highlight w:val="none"/>
                <w:lang w:eastAsia="zh-CN"/>
              </w:rPr>
              <w:t>设备</w:t>
            </w:r>
            <w:r>
              <w:rPr>
                <w:rFonts w:ascii="宋体" w:eastAsia="宋体" w:hAnsi="宋体" w:cs="宋体" w:hint="eastAsia"/>
                <w:color w:val="auto"/>
                <w:sz w:val="21"/>
                <w:szCs w:val="21"/>
                <w:highlight w:val="none"/>
              </w:rPr>
              <w:t>质保期</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pacing w:val="-6"/>
                <w:sz w:val="21"/>
                <w:szCs w:val="21"/>
                <w:highlight w:val="none"/>
              </w:rPr>
              <w:t>至少</w:t>
            </w:r>
            <w:r>
              <w:rPr>
                <w:rFonts w:ascii="宋体" w:eastAsia="宋体" w:hAnsi="宋体" w:cs="宋体" w:hint="eastAsia"/>
                <w:b/>
                <w:bCs/>
                <w:color w:val="auto"/>
                <w:spacing w:val="-6"/>
                <w:sz w:val="21"/>
                <w:szCs w:val="21"/>
                <w:highlight w:val="none"/>
                <w:u w:val="single"/>
                <w:lang w:val="en-US" w:eastAsia="zh-CN"/>
              </w:rPr>
              <w:t>3年</w:t>
            </w:r>
            <w:r>
              <w:rPr>
                <w:rFonts w:ascii="宋体" w:eastAsia="宋体" w:hAnsi="宋体" w:cs="宋体" w:hint="eastAsia"/>
                <w:color w:val="auto"/>
                <w:spacing w:val="-6"/>
                <w:sz w:val="21"/>
                <w:szCs w:val="21"/>
                <w:highlight w:val="none"/>
              </w:rPr>
              <w:t>（以验收合格之日起计算）</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pacing w:val="-6"/>
                <w:sz w:val="21"/>
                <w:szCs w:val="21"/>
                <w:highlight w:val="none"/>
                <w:lang w:eastAsia="zh-CN"/>
              </w:rPr>
            </w:pPr>
            <w:r>
              <w:rPr>
                <w:rFonts w:ascii="宋体" w:eastAsia="宋体" w:hAnsi="宋体" w:cs="宋体" w:hint="eastAsia"/>
                <w:color w:val="auto"/>
                <w:spacing w:val="-6"/>
                <w:sz w:val="21"/>
                <w:szCs w:val="21"/>
                <w:highlight w:val="none"/>
                <w:lang w:eastAsia="zh-CN"/>
              </w:rPr>
              <w:t>（</w:t>
            </w:r>
            <w:r>
              <w:rPr>
                <w:rFonts w:ascii="宋体" w:eastAsia="宋体" w:hAnsi="宋体" w:cs="宋体" w:hint="eastAsia"/>
                <w:color w:val="auto"/>
                <w:spacing w:val="-6"/>
                <w:sz w:val="21"/>
                <w:szCs w:val="21"/>
                <w:highlight w:val="none"/>
                <w:lang w:val="en-US" w:eastAsia="zh-CN"/>
              </w:rPr>
              <w:t>2</w:t>
            </w:r>
            <w:r>
              <w:rPr>
                <w:rFonts w:ascii="宋体" w:eastAsia="宋体" w:hAnsi="宋体" w:cs="宋体" w:hint="eastAsia"/>
                <w:color w:val="auto"/>
                <w:spacing w:val="-6"/>
                <w:sz w:val="21"/>
                <w:szCs w:val="21"/>
                <w:highlight w:val="none"/>
                <w:lang w:eastAsia="zh-CN"/>
              </w:rPr>
              <w:t>）</w:t>
            </w:r>
            <w:r>
              <w:rPr>
                <w:rFonts w:ascii="宋体" w:eastAsia="宋体" w:hAnsi="宋体" w:cs="宋体" w:hint="eastAsia"/>
                <w:color w:val="auto"/>
                <w:spacing w:val="-6"/>
                <w:sz w:val="21"/>
                <w:szCs w:val="21"/>
                <w:highlight w:val="none"/>
              </w:rPr>
              <w:t>保修期：</w:t>
            </w:r>
            <w:r>
              <w:rPr>
                <w:rFonts w:ascii="宋体" w:eastAsia="宋体" w:hAnsi="宋体" w:cs="宋体" w:hint="eastAsia"/>
                <w:b/>
                <w:bCs/>
                <w:color w:val="auto"/>
                <w:spacing w:val="-6"/>
                <w:sz w:val="21"/>
                <w:szCs w:val="21"/>
                <w:highlight w:val="none"/>
                <w:u w:val="single"/>
                <w:lang w:val="en-US" w:eastAsia="zh-CN"/>
              </w:rPr>
              <w:t>3</w:t>
            </w:r>
            <w:r>
              <w:rPr>
                <w:rFonts w:ascii="宋体" w:eastAsia="宋体" w:hAnsi="宋体" w:cs="宋体" w:hint="eastAsia"/>
                <w:b/>
                <w:bCs/>
                <w:color w:val="auto"/>
                <w:sz w:val="21"/>
                <w:szCs w:val="21"/>
                <w:highlight w:val="none"/>
                <w:u w:val="single"/>
              </w:rPr>
              <w:t>年</w:t>
            </w:r>
            <w:r>
              <w:rPr>
                <w:rFonts w:ascii="宋体" w:eastAsia="宋体" w:hAnsi="宋体" w:cs="宋体" w:hint="eastAsia"/>
                <w:b/>
                <w:bCs/>
                <w:color w:val="auto"/>
                <w:sz w:val="21"/>
                <w:szCs w:val="21"/>
                <w:highlight w:val="none"/>
                <w:u w:val="single"/>
                <w:lang w:eastAsia="zh-CN"/>
              </w:rPr>
              <w:t>（质保期结束翌日起计算）</w:t>
            </w:r>
            <w:r>
              <w:rPr>
                <w:rFonts w:ascii="宋体" w:eastAsia="宋体" w:hAnsi="宋体" w:cs="宋体" w:hint="eastAsia"/>
                <w:color w:val="auto"/>
                <w:sz w:val="21"/>
                <w:szCs w:val="21"/>
                <w:highlight w:val="none"/>
              </w:rPr>
              <w:t>。</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在质保期和保修期内，一旦发生质量问题，投标人保证在接到通知24小时内赶到现场进行修理或更换。质保期内非因用户的人为原因而出现质量问题，由投标人负责包修、包换或者包退，并承担修理、调换或退换的实际费用。投标人不能修理或不能调换，按不能交货处理。</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）保修期内维修用户只承担更换零备件的费用</w:t>
            </w:r>
            <w:r>
              <w:rPr>
                <w:rFonts w:ascii="宋体" w:eastAsia="宋体" w:hAnsi="宋体" w:cs="宋体" w:hint="eastAsia"/>
                <w:color w:val="auto"/>
                <w:sz w:val="21"/>
                <w:szCs w:val="21"/>
                <w:highlight w:val="none"/>
                <w:lang w:eastAsia="zh-CN"/>
              </w:rPr>
              <w:t>，不额外收费。</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）终身维护。</w:t>
            </w:r>
          </w:p>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FF0000"/>
                <w:sz w:val="21"/>
                <w:szCs w:val="21"/>
                <w:lang w:val="en-US" w:eastAsia="zh-CN"/>
              </w:rPr>
            </w:pP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lang w:val="en-US" w:eastAsia="zh-CN"/>
              </w:rPr>
              <w:t>6</w:t>
            </w:r>
            <w:r>
              <w:rPr>
                <w:rFonts w:ascii="宋体" w:eastAsia="宋体" w:hAnsi="宋体" w:cs="宋体" w:hint="eastAsia"/>
                <w:color w:val="auto"/>
                <w:sz w:val="21"/>
                <w:szCs w:val="21"/>
                <w:lang w:eastAsia="zh-CN"/>
              </w:rPr>
              <w:t>）</w:t>
            </w:r>
            <w:r>
              <w:rPr>
                <w:rFonts w:ascii="宋体" w:eastAsia="宋体" w:hAnsi="宋体" w:cs="宋体" w:hint="eastAsia"/>
                <w:color w:val="auto"/>
                <w:sz w:val="21"/>
                <w:szCs w:val="21"/>
              </w:rPr>
              <w:t>质保期内保证每年有4次或以上预防性维护保养。</w:t>
            </w:r>
          </w:p>
        </w:tc>
      </w:tr>
      <w:tr>
        <w:tblPrEx>
          <w:tblW w:w="4999" w:type="pct"/>
          <w:jc w:val="center"/>
          <w:tblCellMar>
            <w:top w:w="0" w:type="dxa"/>
            <w:left w:w="108" w:type="dxa"/>
            <w:bottom w:w="0" w:type="dxa"/>
            <w:right w:w="108" w:type="dxa"/>
          </w:tblCellMar>
        </w:tblPrEx>
        <w:trPr>
          <w:trHeight w:val="332"/>
          <w:jc w:val="center"/>
        </w:trPr>
        <w:tc>
          <w:tcPr>
            <w:tcW w:w="698" w:type="pct"/>
            <w:vMerge/>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4.3</w:t>
            </w:r>
            <w:r>
              <w:rPr>
                <w:rFonts w:ascii="宋体" w:eastAsia="宋体" w:hAnsi="宋体" w:cs="宋体" w:hint="eastAsia"/>
                <w:b w:val="0"/>
                <w:bCs/>
                <w:sz w:val="21"/>
                <w:szCs w:val="21"/>
              </w:rPr>
              <w:t>终身提供软件升级</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终身软件备份</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相关费用包含在投标总价中，不额外收费</w:t>
            </w:r>
            <w:r>
              <w:rPr>
                <w:rFonts w:ascii="宋体" w:eastAsia="宋体" w:hAnsi="宋体" w:cs="宋体" w:hint="eastAsia"/>
                <w:b w:val="0"/>
                <w:bCs/>
                <w:sz w:val="21"/>
                <w:szCs w:val="21"/>
              </w:rPr>
              <w:t>。</w:t>
            </w:r>
          </w:p>
        </w:tc>
      </w:tr>
      <w:tr>
        <w:tblPrEx>
          <w:tblW w:w="4999" w:type="pct"/>
          <w:jc w:val="center"/>
          <w:tblCellMar>
            <w:top w:w="0" w:type="dxa"/>
            <w:left w:w="108" w:type="dxa"/>
            <w:bottom w:w="0" w:type="dxa"/>
            <w:right w:w="108" w:type="dxa"/>
          </w:tblCellMar>
        </w:tblPrEx>
        <w:trPr>
          <w:trHeight w:val="566"/>
          <w:jc w:val="center"/>
        </w:trPr>
        <w:tc>
          <w:tcPr>
            <w:tcW w:w="698" w:type="pct"/>
            <w:vMerge/>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r>
              <w:rPr>
                <w:rFonts w:ascii="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lang w:val="en-US" w:eastAsia="zh-CN"/>
              </w:rPr>
              <w:t>安排专业人员在现场对采购单位临床操作人员进行专业的培训，并对维修工程师进行维护、维修培训，不额外收费。保证使用人员能够熟练掌握各种设备和软件等常规使用方法，以及小故障的判断与解决。</w:t>
            </w:r>
          </w:p>
        </w:tc>
      </w:tr>
      <w:tr>
        <w:tblPrEx>
          <w:tblW w:w="4999" w:type="pct"/>
          <w:jc w:val="center"/>
          <w:tblCellMar>
            <w:top w:w="0" w:type="dxa"/>
            <w:left w:w="108" w:type="dxa"/>
            <w:bottom w:w="0" w:type="dxa"/>
            <w:right w:w="108" w:type="dxa"/>
          </w:tblCellMar>
        </w:tblPrEx>
        <w:trPr>
          <w:trHeight w:val="363"/>
          <w:jc w:val="center"/>
        </w:trPr>
        <w:tc>
          <w:tcPr>
            <w:tcW w:w="698" w:type="pct"/>
            <w:vMerge/>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r>
              <w:rPr>
                <w:rFonts w:ascii="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lang w:val="en-US" w:eastAsia="zh-CN"/>
              </w:rPr>
              <w:t>在设备说明书或者标签标明的使用期限内可随时提供相应的零配件，不得以零配件停产或其他任何理由拒绝提供。</w:t>
            </w:r>
          </w:p>
        </w:tc>
      </w:tr>
      <w:tr>
        <w:tblPrEx>
          <w:tblW w:w="4999" w:type="pct"/>
          <w:jc w:val="center"/>
          <w:tblCellMar>
            <w:top w:w="0" w:type="dxa"/>
            <w:left w:w="108" w:type="dxa"/>
            <w:bottom w:w="0" w:type="dxa"/>
            <w:right w:w="108" w:type="dxa"/>
          </w:tblCellMar>
        </w:tblPrEx>
        <w:trPr>
          <w:trHeight w:val="90"/>
          <w:jc w:val="center"/>
        </w:trPr>
        <w:tc>
          <w:tcPr>
            <w:tcW w:w="698" w:type="pct"/>
            <w:vMerge/>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p>
        </w:tc>
        <w:tc>
          <w:tcPr>
            <w:tcW w:w="4301" w:type="pct"/>
            <w:noWrap w:val="0"/>
            <w:vAlign w:val="center"/>
          </w:tcPr>
          <w:p>
            <w:pPr>
              <w:keepNext w:val="0"/>
              <w:keepLines w:val="0"/>
              <w:suppressLineNumbers w:val="0"/>
              <w:snapToGrid w:val="0"/>
              <w:spacing w:before="0" w:beforeAutospacing="0" w:after="0" w:afterAutospacing="0" w:line="20" w:lineRule="atLeast"/>
              <w:ind w:left="0" w:right="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4.6投标人在合同签订前能提供生产商或生产商指定的具有售后服务资质的机构出具的符合招标要求的售后服务承诺函原件，投标人在签订合同时未能提供该售后服务承诺函原件的，不予签订合同。</w:t>
            </w:r>
          </w:p>
        </w:tc>
      </w:tr>
      <w:tr>
        <w:tblPrEx>
          <w:tblW w:w="4999" w:type="pct"/>
          <w:jc w:val="center"/>
          <w:tblCellMar>
            <w:top w:w="0" w:type="dxa"/>
            <w:left w:w="108" w:type="dxa"/>
            <w:bottom w:w="0" w:type="dxa"/>
            <w:right w:w="108" w:type="dxa"/>
          </w:tblCellMar>
        </w:tblPrEx>
        <w:trPr>
          <w:trHeight w:val="521"/>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24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vertAlign w:val="baseline"/>
                <w:lang w:val="en-US" w:eastAsia="zh-CN" w:bidi="ar-SA"/>
              </w:rPr>
            </w:pPr>
            <w:r>
              <w:rPr>
                <w:rFonts w:ascii="宋体" w:eastAsia="宋体" w:hAnsi="宋体" w:cs="宋体" w:hint="eastAsia"/>
                <w:color w:val="auto"/>
                <w:sz w:val="21"/>
                <w:szCs w:val="21"/>
                <w:highlight w:val="none"/>
                <w:u w:val="none"/>
                <w:vertAlign w:val="baseline"/>
                <w:lang w:val="en-US" w:eastAsia="zh-CN"/>
              </w:rPr>
              <w:t>5.安装、培训、验收要求</w:t>
            </w:r>
          </w:p>
        </w:tc>
        <w:tc>
          <w:tcPr>
            <w:tcW w:w="4301" w:type="pct"/>
            <w:shd w:val="clear" w:color="auto" w:fill="auto"/>
            <w:noWrap w:val="0"/>
            <w:vAlign w:val="center"/>
          </w:tcPr>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5.1中标人与各采购人签订合同，按照合同以及需求单位使用要求验收并形成验收报告，由验收参与方签字确认。</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5.2由医院组建成立验收小组办理验收，也可委托第三方机构办理验收。</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5.3货物抵达指定地点后，验收小组指定验收人员根据采购计划内容的实际情况，查验送货单、产品说明书等是否齐全，验收员在验收过程中应进行外观检查，查看是否存在受潮、进水、破损、变形、污染等问题。如发现配件不全、数量不符、破损时，应当及时替换处理。查验合格后才能进行安装调试。</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5.4投标人在投标文</w:t>
            </w:r>
            <w:r>
              <w:rPr>
                <w:rFonts w:ascii="宋体" w:hAnsi="宋体" w:cs="宋体" w:hint="eastAsia"/>
                <w:i w:val="0"/>
                <w:iCs w:val="0"/>
                <w:color w:val="auto"/>
                <w:kern w:val="0"/>
                <w:sz w:val="21"/>
                <w:szCs w:val="21"/>
                <w:highlight w:val="none"/>
                <w:u w:val="none"/>
                <w:lang w:val="en-US" w:eastAsia="zh-CN"/>
              </w:rPr>
              <w:t>件中</w:t>
            </w:r>
            <w:r>
              <w:rPr>
                <w:rFonts w:ascii="宋体" w:eastAsia="宋体" w:hAnsi="宋体" w:cs="宋体" w:hint="eastAsia"/>
                <w:i w:val="0"/>
                <w:iCs w:val="0"/>
                <w:color w:val="auto"/>
                <w:kern w:val="0"/>
                <w:sz w:val="21"/>
                <w:szCs w:val="21"/>
                <w:highlight w:val="none"/>
                <w:u w:val="none"/>
                <w:lang w:val="en-US" w:eastAsia="zh-CN"/>
              </w:rPr>
              <w:t>所承诺的仪器功能，如需配置清单以外的硬件和软件，在供货时必须配置齐全，验收时验收小组将对承诺的仪器功能逐条核验。</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default"/>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5.5设备能正常运行后，安排专业人员免费在现场对采购单位临床操作人员进</w:t>
            </w:r>
            <w:r>
              <w:rPr>
                <w:rFonts w:ascii="宋体" w:eastAsia="宋体" w:hAnsi="宋体" w:cs="宋体" w:hint="default"/>
                <w:i w:val="0"/>
                <w:iCs w:val="0"/>
                <w:color w:val="auto"/>
                <w:kern w:val="0"/>
                <w:sz w:val="21"/>
                <w:szCs w:val="21"/>
                <w:highlight w:val="none"/>
                <w:u w:val="none"/>
                <w:lang w:val="en-US" w:eastAsia="zh-CN"/>
              </w:rPr>
              <w:t>行专业的</w:t>
            </w:r>
            <w:r>
              <w:rPr>
                <w:rFonts w:ascii="宋体" w:eastAsia="宋体" w:hAnsi="宋体" w:cs="宋体" w:hint="eastAsia"/>
                <w:i w:val="0"/>
                <w:iCs w:val="0"/>
                <w:color w:val="auto"/>
                <w:kern w:val="0"/>
                <w:sz w:val="21"/>
                <w:szCs w:val="21"/>
                <w:highlight w:val="none"/>
                <w:u w:val="none"/>
                <w:lang w:val="en-US" w:eastAsia="zh-CN"/>
              </w:rPr>
              <w:t>使用</w:t>
            </w:r>
            <w:r>
              <w:rPr>
                <w:rFonts w:ascii="宋体" w:eastAsia="宋体" w:hAnsi="宋体" w:cs="宋体" w:hint="default"/>
                <w:i w:val="0"/>
                <w:iCs w:val="0"/>
                <w:color w:val="auto"/>
                <w:kern w:val="0"/>
                <w:sz w:val="21"/>
                <w:szCs w:val="21"/>
                <w:highlight w:val="none"/>
                <w:u w:val="none"/>
                <w:lang w:val="en-US" w:eastAsia="zh-CN"/>
              </w:rPr>
              <w:t>培训，并对</w:t>
            </w:r>
            <w:r>
              <w:rPr>
                <w:rFonts w:ascii="宋体" w:eastAsia="宋体" w:hAnsi="宋体" w:cs="宋体" w:hint="eastAsia"/>
                <w:i w:val="0"/>
                <w:iCs w:val="0"/>
                <w:color w:val="auto"/>
                <w:kern w:val="0"/>
                <w:sz w:val="21"/>
                <w:szCs w:val="21"/>
                <w:highlight w:val="none"/>
                <w:u w:val="none"/>
                <w:lang w:val="en-US" w:eastAsia="zh-CN"/>
              </w:rPr>
              <w:t>医院</w:t>
            </w:r>
            <w:r>
              <w:rPr>
                <w:rFonts w:ascii="宋体" w:eastAsia="宋体" w:hAnsi="宋体" w:cs="宋体" w:hint="default"/>
                <w:i w:val="0"/>
                <w:iCs w:val="0"/>
                <w:color w:val="auto"/>
                <w:kern w:val="0"/>
                <w:sz w:val="21"/>
                <w:szCs w:val="21"/>
                <w:highlight w:val="none"/>
                <w:u w:val="none"/>
                <w:lang w:val="en-US" w:eastAsia="zh-CN"/>
              </w:rPr>
              <w:t>维修工程师进行维护、维修培训。保证使用人员能够熟练掌握各种设备和软件等常规使用方法，维修工程师</w:t>
            </w:r>
            <w:r>
              <w:rPr>
                <w:rFonts w:ascii="宋体" w:eastAsia="宋体" w:hAnsi="宋体" w:cs="宋体" w:hint="eastAsia"/>
                <w:i w:val="0"/>
                <w:iCs w:val="0"/>
                <w:color w:val="auto"/>
                <w:kern w:val="0"/>
                <w:sz w:val="21"/>
                <w:szCs w:val="21"/>
                <w:highlight w:val="none"/>
                <w:u w:val="none"/>
                <w:lang w:val="en-US" w:eastAsia="zh-CN"/>
              </w:rPr>
              <w:t>能应对</w:t>
            </w:r>
            <w:r>
              <w:rPr>
                <w:rFonts w:ascii="宋体" w:eastAsia="宋体" w:hAnsi="宋体" w:cs="宋体" w:hint="default"/>
                <w:i w:val="0"/>
                <w:iCs w:val="0"/>
                <w:color w:val="auto"/>
                <w:kern w:val="0"/>
                <w:sz w:val="21"/>
                <w:szCs w:val="21"/>
                <w:highlight w:val="none"/>
                <w:u w:val="none"/>
                <w:lang w:val="en-US" w:eastAsia="zh-CN"/>
              </w:rPr>
              <w:t>故障的判断与解决。</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sz w:val="21"/>
                <w:szCs w:val="21"/>
                <w:lang w:val="en-US" w:eastAsia="zh-CN"/>
              </w:rPr>
            </w:pPr>
            <w:r>
              <w:rPr>
                <w:rFonts w:ascii="宋体" w:eastAsia="宋体" w:hAnsi="宋体" w:cs="宋体" w:hint="eastAsia"/>
                <w:i w:val="0"/>
                <w:iCs w:val="0"/>
                <w:color w:val="auto"/>
                <w:kern w:val="0"/>
                <w:sz w:val="21"/>
                <w:szCs w:val="21"/>
                <w:highlight w:val="none"/>
                <w:u w:val="none"/>
                <w:lang w:val="en-US" w:eastAsia="zh-CN"/>
              </w:rPr>
              <w:t>5.6以上均完成后，验收小组按招标文件、投标人投标文件和合同规定进行核验合格后办理验收。法律法规有特殊规定的设备，须请相应的计量</w:t>
            </w:r>
            <w:r>
              <w:rPr>
                <w:rFonts w:ascii="宋体" w:hAnsi="宋体" w:cs="宋体" w:hint="eastAsia"/>
                <w:i w:val="0"/>
                <w:iCs w:val="0"/>
                <w:color w:val="auto"/>
                <w:kern w:val="0"/>
                <w:sz w:val="21"/>
                <w:szCs w:val="21"/>
                <w:highlight w:val="none"/>
                <w:u w:val="none"/>
                <w:lang w:val="en-US" w:eastAsia="zh-CN"/>
              </w:rPr>
              <w:t>部门</w:t>
            </w:r>
            <w:r>
              <w:rPr>
                <w:rFonts w:ascii="宋体" w:eastAsia="宋体" w:hAnsi="宋体" w:cs="宋体" w:hint="eastAsia"/>
                <w:i w:val="0"/>
                <w:iCs w:val="0"/>
                <w:color w:val="auto"/>
                <w:kern w:val="0"/>
                <w:sz w:val="21"/>
                <w:szCs w:val="21"/>
                <w:highlight w:val="none"/>
                <w:u w:val="none"/>
                <w:lang w:val="en-US" w:eastAsia="zh-CN"/>
              </w:rPr>
              <w:t>和质检部门</w:t>
            </w:r>
            <w:r>
              <w:rPr>
                <w:rFonts w:ascii="宋体" w:hAnsi="宋体" w:cs="宋体" w:hint="eastAsia"/>
                <w:i w:val="0"/>
                <w:iCs w:val="0"/>
                <w:color w:val="auto"/>
                <w:kern w:val="0"/>
                <w:sz w:val="21"/>
                <w:szCs w:val="21"/>
                <w:highlight w:val="none"/>
                <w:u w:val="none"/>
                <w:lang w:val="en-US" w:eastAsia="zh-CN"/>
              </w:rPr>
              <w:t>检定</w:t>
            </w:r>
            <w:r>
              <w:rPr>
                <w:rFonts w:ascii="宋体" w:eastAsia="宋体" w:hAnsi="宋体" w:cs="宋体" w:hint="eastAsia"/>
                <w:i w:val="0"/>
                <w:iCs w:val="0"/>
                <w:color w:val="auto"/>
                <w:kern w:val="0"/>
                <w:sz w:val="21"/>
                <w:szCs w:val="21"/>
                <w:highlight w:val="none"/>
                <w:u w:val="none"/>
                <w:lang w:val="en-US" w:eastAsia="zh-CN"/>
              </w:rPr>
              <w:t>合格并出具报告后才能办理验收。</w:t>
            </w:r>
          </w:p>
        </w:tc>
      </w:tr>
      <w:tr>
        <w:tblPrEx>
          <w:tblW w:w="4999" w:type="pct"/>
          <w:jc w:val="center"/>
          <w:tblCellMar>
            <w:top w:w="0" w:type="dxa"/>
            <w:left w:w="108" w:type="dxa"/>
            <w:bottom w:w="0" w:type="dxa"/>
            <w:right w:w="108" w:type="dxa"/>
          </w:tblCellMar>
        </w:tblPrEx>
        <w:trPr>
          <w:trHeight w:val="105"/>
          <w:jc w:val="center"/>
        </w:trPr>
        <w:tc>
          <w:tcPr>
            <w:tcW w:w="698" w:type="pct"/>
            <w:shd w:val="clear" w:color="auto" w:fill="auto"/>
            <w:noWrap w:val="0"/>
            <w:vAlign w:val="center"/>
          </w:tcPr>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leftChars="0" w:rightChars="0" w:firstLineChars="0"/>
              <w:rPr>
                <w:rFonts w:ascii="宋体" w:eastAsia="宋体" w:hAnsi="宋体" w:cs="宋体" w:hint="eastAsia"/>
                <w:i w:val="0"/>
                <w:iCs w:val="0"/>
                <w:color w:val="auto"/>
                <w:kern w:val="0"/>
                <w:sz w:val="21"/>
                <w:szCs w:val="21"/>
                <w:highlight w:val="none"/>
                <w:u w:val="none"/>
                <w:lang w:val="en-US" w:eastAsia="zh-CN" w:bidi="ar-SA"/>
              </w:rPr>
            </w:pPr>
            <w:r>
              <w:rPr>
                <w:rFonts w:ascii="宋体" w:eastAsia="宋体" w:hAnsi="宋体" w:cs="宋体" w:hint="eastAsia"/>
                <w:i w:val="0"/>
                <w:iCs w:val="0"/>
                <w:color w:val="auto"/>
                <w:kern w:val="0"/>
                <w:sz w:val="21"/>
                <w:szCs w:val="21"/>
                <w:highlight w:val="none"/>
                <w:u w:val="none"/>
                <w:lang w:val="en-US" w:eastAsia="zh-CN"/>
              </w:rPr>
              <w:t>6.付款条件</w:t>
            </w:r>
          </w:p>
        </w:tc>
        <w:tc>
          <w:tcPr>
            <w:tcW w:w="4301" w:type="pct"/>
            <w:shd w:val="clear" w:color="auto" w:fill="auto"/>
            <w:noWrap w:val="0"/>
            <w:vAlign w:val="center"/>
          </w:tcPr>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i w:val="0"/>
                <w:iCs w:val="0"/>
                <w:color w:val="auto"/>
                <w:kern w:val="0"/>
                <w:sz w:val="21"/>
                <w:szCs w:val="21"/>
                <w:highlight w:val="none"/>
                <w:u w:val="none"/>
                <w:lang w:val="en-US" w:eastAsia="zh-CN" w:bidi="ar-SA"/>
              </w:rPr>
            </w:pPr>
            <w:r>
              <w:rPr>
                <w:rFonts w:ascii="宋体" w:eastAsia="宋体" w:hAnsi="宋体" w:cs="宋体" w:hint="eastAsia"/>
                <w:i w:val="0"/>
                <w:iCs w:val="0"/>
                <w:color w:val="auto"/>
                <w:kern w:val="0"/>
                <w:sz w:val="21"/>
                <w:szCs w:val="21"/>
                <w:highlight w:val="none"/>
                <w:u w:val="none"/>
                <w:lang w:val="en-US" w:eastAsia="zh-CN"/>
              </w:rPr>
              <w:t>付款进度：①合同签订、财政资金到位后且收到中标人的发票，支付中标人不高于项目总额70%的预付款；②设备到货、财政资金到位且收到中标人累计100%设备货款发票，按照相应规定支付中标人累计不高于项目总额95%货款；③设备验收合格、财政资金到位按照相应规定支付中标人剩余货款。④若资金到位且设备验收合格，可一次性支付100%验收款。当采购人本年度的资金预算不足以支付项目款项时，则需顺延至下年度支付。</w:t>
            </w:r>
          </w:p>
        </w:tc>
      </w:tr>
      <w:tr>
        <w:tblPrEx>
          <w:tblW w:w="4999" w:type="pct"/>
          <w:jc w:val="center"/>
          <w:tblCellMar>
            <w:top w:w="0" w:type="dxa"/>
            <w:left w:w="108" w:type="dxa"/>
            <w:bottom w:w="0" w:type="dxa"/>
            <w:right w:w="108" w:type="dxa"/>
          </w:tblCellMar>
        </w:tblPrEx>
        <w:trPr>
          <w:trHeight w:val="90"/>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vertAlign w:val="baseline"/>
                <w:lang w:val="en-US" w:eastAsia="zh-CN" w:bidi="ar-SA"/>
              </w:rPr>
            </w:pPr>
            <w:r>
              <w:rPr>
                <w:rFonts w:ascii="宋体" w:eastAsia="宋体" w:hAnsi="宋体" w:cs="宋体" w:hint="eastAsia"/>
                <w:color w:val="auto"/>
                <w:sz w:val="21"/>
                <w:szCs w:val="21"/>
                <w:highlight w:val="none"/>
                <w:u w:val="none"/>
                <w:lang w:val="en-US" w:eastAsia="zh-CN"/>
              </w:rPr>
              <w:t>7.付款方式</w:t>
            </w:r>
          </w:p>
        </w:tc>
        <w:tc>
          <w:tcPr>
            <w:tcW w:w="4301" w:type="pct"/>
            <w:shd w:val="clear" w:color="auto" w:fill="auto"/>
            <w:noWrap w:val="0"/>
            <w:vAlign w:val="center"/>
          </w:tcPr>
          <w:p>
            <w:pPr>
              <w:keepNext w:val="0"/>
              <w:keepLines w:val="0"/>
              <w:suppressLineNumbers w:val="0"/>
              <w:spacing w:before="0" w:beforeAutospacing="0" w:after="0" w:afterAutospacing="0"/>
              <w:ind w:left="0" w:right="0" w:leftChars="0" w:rightChars="0"/>
              <w:rPr>
                <w:rFonts w:ascii="宋体" w:eastAsia="宋体" w:hAnsi="宋体" w:cs="宋体" w:hint="eastAsia"/>
                <w:color w:val="auto"/>
                <w:kern w:val="0"/>
                <w:sz w:val="21"/>
                <w:szCs w:val="21"/>
                <w:highlight w:val="none"/>
                <w:u w:val="none"/>
                <w:lang w:val="en-US" w:eastAsia="zh-CN" w:bidi="ar-SA"/>
              </w:rPr>
            </w:pPr>
            <w:r>
              <w:rPr>
                <w:rFonts w:ascii="宋体" w:eastAsia="宋体" w:hAnsi="宋体" w:cs="宋体" w:hint="eastAsia"/>
                <w:color w:val="auto"/>
                <w:kern w:val="0"/>
                <w:sz w:val="21"/>
                <w:szCs w:val="21"/>
                <w:highlight w:val="none"/>
                <w:u w:val="none"/>
                <w:lang w:val="en-US" w:eastAsia="zh-CN"/>
              </w:rPr>
              <w:t>转账形式。</w:t>
            </w:r>
          </w:p>
        </w:tc>
      </w:tr>
      <w:tr>
        <w:tblPrEx>
          <w:tblW w:w="4999" w:type="pct"/>
          <w:jc w:val="center"/>
          <w:tblCellMar>
            <w:top w:w="0" w:type="dxa"/>
            <w:left w:w="108" w:type="dxa"/>
            <w:bottom w:w="0" w:type="dxa"/>
            <w:right w:w="108" w:type="dxa"/>
          </w:tblCellMar>
        </w:tblPrEx>
        <w:trPr>
          <w:trHeight w:val="521"/>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lang w:val="en-US" w:eastAsia="zh-CN" w:bidi="ar-SA"/>
              </w:rPr>
            </w:pPr>
            <w:r>
              <w:rPr>
                <w:rFonts w:ascii="宋体" w:eastAsia="宋体" w:hAnsi="宋体" w:cs="宋体" w:hint="eastAsia"/>
                <w:color w:val="auto"/>
                <w:sz w:val="21"/>
                <w:szCs w:val="21"/>
                <w:highlight w:val="none"/>
                <w:u w:val="none"/>
                <w:lang w:val="en-US" w:eastAsia="zh-CN"/>
              </w:rPr>
              <w:t>8.违约责任</w:t>
            </w:r>
          </w:p>
        </w:tc>
        <w:tc>
          <w:tcPr>
            <w:tcW w:w="4301" w:type="pct"/>
            <w:shd w:val="clear" w:color="auto" w:fill="auto"/>
            <w:noWrap w:val="0"/>
            <w:vAlign w:val="center"/>
          </w:tcPr>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8</w:t>
            </w:r>
            <w:r>
              <w:rPr>
                <w:rFonts w:ascii="宋体" w:eastAsia="宋体" w:hAnsi="宋体" w:cs="宋体" w:hint="eastAsia"/>
                <w:color w:val="auto"/>
                <w:kern w:val="0"/>
                <w:sz w:val="21"/>
                <w:szCs w:val="21"/>
                <w:highlight w:val="none"/>
              </w:rPr>
              <w:t>.</w:t>
            </w:r>
            <w:r>
              <w:rPr>
                <w:rFonts w:ascii="宋体" w:eastAsia="宋体" w:hAnsi="宋体" w:cs="宋体" w:hint="eastAsia"/>
                <w:color w:val="auto"/>
                <w:kern w:val="0"/>
                <w:sz w:val="21"/>
                <w:szCs w:val="21"/>
                <w:highlight w:val="none"/>
                <w:lang w:val="en-US" w:eastAsia="zh-CN"/>
              </w:rPr>
              <w:t>1</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所交付的设备品种、型号、规格、质量不符合同规定标准的，</w:t>
            </w:r>
            <w:r>
              <w:rPr>
                <w:rFonts w:ascii="宋体" w:eastAsia="宋体" w:hAnsi="宋体" w:cs="宋体" w:hint="eastAsia"/>
                <w:color w:val="auto"/>
                <w:kern w:val="0"/>
                <w:sz w:val="21"/>
                <w:szCs w:val="21"/>
                <w:highlight w:val="none"/>
                <w:lang w:eastAsia="zh-CN"/>
              </w:rPr>
              <w:t>采购人</w:t>
            </w:r>
            <w:r>
              <w:rPr>
                <w:rFonts w:ascii="宋体" w:eastAsia="宋体" w:hAnsi="宋体" w:cs="宋体" w:hint="eastAsia"/>
                <w:color w:val="auto"/>
                <w:kern w:val="0"/>
                <w:sz w:val="21"/>
                <w:szCs w:val="21"/>
                <w:highlight w:val="none"/>
              </w:rPr>
              <w:t>有权拒绝收货。</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向</w:t>
            </w:r>
            <w:r>
              <w:rPr>
                <w:rFonts w:ascii="宋体" w:eastAsia="宋体" w:hAnsi="宋体" w:cs="宋体" w:hint="eastAsia"/>
                <w:color w:val="auto"/>
                <w:kern w:val="0"/>
                <w:sz w:val="21"/>
                <w:szCs w:val="21"/>
                <w:highlight w:val="none"/>
                <w:lang w:eastAsia="zh-CN"/>
              </w:rPr>
              <w:t>采购人</w:t>
            </w:r>
            <w:r>
              <w:rPr>
                <w:rFonts w:ascii="宋体" w:eastAsia="宋体" w:hAnsi="宋体" w:cs="宋体" w:hint="eastAsia"/>
                <w:color w:val="auto"/>
                <w:kern w:val="0"/>
                <w:sz w:val="21"/>
                <w:szCs w:val="21"/>
                <w:highlight w:val="none"/>
              </w:rPr>
              <w:t>偿付合同总金额百分之十的违约金。</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8</w:t>
            </w:r>
            <w:r>
              <w:rPr>
                <w:rFonts w:ascii="宋体" w:eastAsia="宋体" w:hAnsi="宋体" w:cs="宋体" w:hint="eastAsia"/>
                <w:color w:val="auto"/>
                <w:kern w:val="0"/>
                <w:sz w:val="21"/>
                <w:szCs w:val="21"/>
                <w:highlight w:val="none"/>
              </w:rPr>
              <w:t>.</w:t>
            </w:r>
            <w:r>
              <w:rPr>
                <w:rFonts w:ascii="宋体" w:eastAsia="宋体" w:hAnsi="宋体" w:cs="宋体" w:hint="eastAsia"/>
                <w:color w:val="auto"/>
                <w:kern w:val="0"/>
                <w:sz w:val="21"/>
                <w:szCs w:val="21"/>
                <w:highlight w:val="none"/>
                <w:lang w:val="en-US" w:eastAsia="zh-CN"/>
              </w:rPr>
              <w:t>2</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逾期交付设备的，</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向</w:t>
            </w:r>
            <w:r>
              <w:rPr>
                <w:rFonts w:ascii="宋体" w:eastAsia="宋体" w:hAnsi="宋体" w:cs="宋体" w:hint="eastAsia"/>
                <w:color w:val="auto"/>
                <w:kern w:val="0"/>
                <w:sz w:val="21"/>
                <w:szCs w:val="21"/>
                <w:highlight w:val="none"/>
                <w:lang w:eastAsia="zh-CN"/>
              </w:rPr>
              <w:t>采购人</w:t>
            </w:r>
            <w:r>
              <w:rPr>
                <w:rFonts w:ascii="宋体" w:eastAsia="宋体" w:hAnsi="宋体" w:cs="宋体" w:hint="eastAsia"/>
                <w:color w:val="auto"/>
                <w:kern w:val="0"/>
                <w:sz w:val="21"/>
                <w:szCs w:val="21"/>
                <w:highlight w:val="none"/>
              </w:rPr>
              <w:t>每日偿付合同总金额千分之</w:t>
            </w:r>
            <w:r>
              <w:rPr>
                <w:rFonts w:ascii="宋体" w:hAnsi="宋体" w:cs="宋体" w:hint="eastAsia"/>
                <w:color w:val="auto"/>
                <w:kern w:val="0"/>
                <w:sz w:val="21"/>
                <w:szCs w:val="21"/>
                <w:highlight w:val="none"/>
                <w:lang w:val="en-US" w:eastAsia="zh-CN"/>
              </w:rPr>
              <w:t>五</w:t>
            </w:r>
            <w:r>
              <w:rPr>
                <w:rFonts w:ascii="宋体" w:eastAsia="宋体" w:hAnsi="宋体" w:cs="宋体" w:hint="eastAsia"/>
                <w:color w:val="auto"/>
                <w:kern w:val="0"/>
                <w:sz w:val="21"/>
                <w:szCs w:val="21"/>
                <w:highlight w:val="none"/>
              </w:rPr>
              <w:t>的违约金。该违约金总额不超过合同总金额的百分之十</w:t>
            </w:r>
            <w:r>
              <w:rPr>
                <w:rFonts w:ascii="宋体" w:hAnsi="宋体" w:cs="宋体" w:hint="eastAsia"/>
                <w:color w:val="auto"/>
                <w:kern w:val="0"/>
                <w:sz w:val="21"/>
                <w:szCs w:val="21"/>
                <w:highlight w:val="none"/>
                <w:lang w:val="en-US" w:eastAsia="zh-CN"/>
              </w:rPr>
              <w:t>五</w:t>
            </w:r>
            <w:r>
              <w:rPr>
                <w:rFonts w:ascii="宋体" w:eastAsia="宋体" w:hAnsi="宋体" w:cs="宋体" w:hint="eastAsia"/>
                <w:color w:val="auto"/>
                <w:kern w:val="0"/>
                <w:sz w:val="21"/>
                <w:szCs w:val="21"/>
                <w:highlight w:val="none"/>
              </w:rPr>
              <w:t>。</w:t>
            </w:r>
          </w:p>
          <w:p>
            <w:pPr>
              <w:keepNext w:val="0"/>
              <w:keepLines w:val="0"/>
              <w:numPr>
                <w:ilvl w:val="0"/>
                <w:numId w:val="0"/>
              </w:numPr>
              <w:suppressLineNumbers w:val="0"/>
              <w:spacing w:before="0" w:beforeAutospacing="0" w:after="0" w:afterAutospacing="0" w:line="240" w:lineRule="auto"/>
              <w:ind w:left="0" w:right="0" w:firstLine="0" w:leftChars="0" w:rightChars="0" w:firstLineChars="0"/>
              <w:rPr>
                <w:rFonts w:ascii="宋体" w:eastAsia="宋体" w:hAnsi="宋体" w:cs="宋体" w:hint="eastAsia"/>
                <w:color w:val="auto"/>
                <w:kern w:val="0"/>
                <w:sz w:val="21"/>
                <w:szCs w:val="21"/>
                <w:highlight w:val="none"/>
                <w:u w:val="none"/>
                <w:lang w:val="en-US" w:eastAsia="zh-CN" w:bidi="ar-SA"/>
              </w:rPr>
            </w:pPr>
            <w:r>
              <w:rPr>
                <w:rFonts w:ascii="宋体" w:eastAsia="宋体" w:hAnsi="宋体" w:cs="宋体" w:hint="eastAsia"/>
                <w:color w:val="auto"/>
                <w:kern w:val="0"/>
                <w:sz w:val="21"/>
                <w:szCs w:val="21"/>
                <w:highlight w:val="none"/>
                <w:lang w:val="en-US" w:eastAsia="zh-CN"/>
              </w:rPr>
              <w:t>8</w:t>
            </w:r>
            <w:r>
              <w:rPr>
                <w:rFonts w:ascii="宋体" w:eastAsia="宋体" w:hAnsi="宋体" w:cs="宋体" w:hint="eastAsia"/>
                <w:color w:val="auto"/>
                <w:kern w:val="0"/>
                <w:sz w:val="21"/>
                <w:szCs w:val="21"/>
                <w:highlight w:val="none"/>
              </w:rPr>
              <w:t>.</w:t>
            </w:r>
            <w:r>
              <w:rPr>
                <w:rFonts w:ascii="宋体" w:eastAsia="宋体" w:hAnsi="宋体" w:cs="宋体" w:hint="eastAsia"/>
                <w:color w:val="auto"/>
                <w:kern w:val="0"/>
                <w:sz w:val="21"/>
                <w:szCs w:val="21"/>
                <w:highlight w:val="none"/>
                <w:lang w:val="en-US" w:eastAsia="zh-CN"/>
              </w:rPr>
              <w:t>3质保期</w:t>
            </w:r>
            <w:r>
              <w:rPr>
                <w:rFonts w:ascii="宋体" w:eastAsia="宋体" w:hAnsi="宋体" w:cs="宋体" w:hint="eastAsia"/>
                <w:color w:val="auto"/>
                <w:kern w:val="0"/>
                <w:sz w:val="21"/>
                <w:szCs w:val="21"/>
                <w:highlight w:val="none"/>
              </w:rPr>
              <w:t>内该套设备如出现任何故障，</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未能在24小时内及时提供服务或到达现场，经</w:t>
            </w:r>
            <w:r>
              <w:rPr>
                <w:rFonts w:ascii="宋体" w:eastAsia="宋体" w:hAnsi="宋体" w:cs="宋体" w:hint="eastAsia"/>
                <w:color w:val="auto"/>
                <w:kern w:val="0"/>
                <w:sz w:val="21"/>
                <w:szCs w:val="21"/>
                <w:highlight w:val="none"/>
                <w:lang w:eastAsia="zh-CN"/>
              </w:rPr>
              <w:t>采购人</w:t>
            </w:r>
            <w:r>
              <w:rPr>
                <w:rFonts w:ascii="宋体" w:eastAsia="宋体" w:hAnsi="宋体" w:cs="宋体" w:hint="eastAsia"/>
                <w:color w:val="auto"/>
                <w:kern w:val="0"/>
                <w:sz w:val="21"/>
                <w:szCs w:val="21"/>
                <w:highlight w:val="none"/>
              </w:rPr>
              <w:t>书面通知二次后，</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仍未能及时提供服务的，</w:t>
            </w:r>
            <w:r>
              <w:rPr>
                <w:rFonts w:ascii="宋体" w:eastAsia="宋体" w:hAnsi="宋体" w:cs="宋体" w:hint="eastAsia"/>
                <w:color w:val="auto"/>
                <w:kern w:val="0"/>
                <w:sz w:val="21"/>
                <w:szCs w:val="21"/>
                <w:highlight w:val="none"/>
                <w:lang w:eastAsia="zh-CN"/>
              </w:rPr>
              <w:t>成交供应商</w:t>
            </w:r>
            <w:r>
              <w:rPr>
                <w:rFonts w:ascii="宋体" w:eastAsia="宋体" w:hAnsi="宋体" w:cs="宋体" w:hint="eastAsia"/>
                <w:color w:val="auto"/>
                <w:kern w:val="0"/>
                <w:sz w:val="21"/>
                <w:szCs w:val="21"/>
                <w:highlight w:val="none"/>
              </w:rPr>
              <w:t>应向</w:t>
            </w:r>
            <w:r>
              <w:rPr>
                <w:rFonts w:ascii="宋体" w:eastAsia="宋体" w:hAnsi="宋体" w:cs="宋体" w:hint="eastAsia"/>
                <w:color w:val="auto"/>
                <w:kern w:val="0"/>
                <w:sz w:val="21"/>
                <w:szCs w:val="21"/>
                <w:highlight w:val="none"/>
                <w:lang w:eastAsia="zh-CN"/>
              </w:rPr>
              <w:t>采购人</w:t>
            </w:r>
            <w:r>
              <w:rPr>
                <w:rFonts w:ascii="宋体" w:eastAsia="宋体" w:hAnsi="宋体" w:cs="宋体" w:hint="eastAsia"/>
                <w:color w:val="auto"/>
                <w:kern w:val="0"/>
                <w:sz w:val="21"/>
                <w:szCs w:val="21"/>
                <w:highlight w:val="none"/>
              </w:rPr>
              <w:t>支付合同总金额千分之</w:t>
            </w:r>
            <w:r>
              <w:rPr>
                <w:rFonts w:ascii="宋体" w:hAnsi="宋体" w:cs="宋体" w:hint="eastAsia"/>
                <w:color w:val="auto"/>
                <w:kern w:val="0"/>
                <w:sz w:val="21"/>
                <w:szCs w:val="21"/>
                <w:highlight w:val="none"/>
                <w:lang w:val="en-US" w:eastAsia="zh-CN"/>
              </w:rPr>
              <w:t>一</w:t>
            </w:r>
            <w:r>
              <w:rPr>
                <w:rFonts w:ascii="宋体" w:eastAsia="宋体" w:hAnsi="宋体" w:cs="宋体" w:hint="eastAsia"/>
                <w:color w:val="auto"/>
                <w:kern w:val="0"/>
                <w:sz w:val="21"/>
                <w:szCs w:val="21"/>
                <w:highlight w:val="none"/>
              </w:rPr>
              <w:t>的违约金。</w:t>
            </w:r>
          </w:p>
        </w:tc>
      </w:tr>
      <w:tr>
        <w:tblPrEx>
          <w:tblW w:w="4999" w:type="pct"/>
          <w:jc w:val="center"/>
          <w:tblCellMar>
            <w:top w:w="0" w:type="dxa"/>
            <w:left w:w="108" w:type="dxa"/>
            <w:bottom w:w="0" w:type="dxa"/>
            <w:right w:w="108" w:type="dxa"/>
          </w:tblCellMar>
        </w:tblPrEx>
        <w:trPr>
          <w:trHeight w:val="521"/>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lang w:val="en-US" w:eastAsia="zh-CN" w:bidi="ar-SA"/>
              </w:rPr>
            </w:pPr>
            <w:r>
              <w:rPr>
                <w:rFonts w:ascii="宋体" w:eastAsia="宋体" w:hAnsi="宋体" w:cs="宋体" w:hint="eastAsia"/>
                <w:color w:val="auto"/>
                <w:sz w:val="21"/>
                <w:szCs w:val="21"/>
                <w:highlight w:val="none"/>
                <w:u w:val="none"/>
                <w:lang w:val="en-US" w:eastAsia="zh-CN"/>
              </w:rPr>
              <w:t>9.违约情形</w:t>
            </w:r>
          </w:p>
        </w:tc>
        <w:tc>
          <w:tcPr>
            <w:tcW w:w="4301" w:type="pct"/>
            <w:shd w:val="clear" w:color="auto" w:fill="auto"/>
            <w:noWrap w:val="0"/>
            <w:vAlign w:val="center"/>
          </w:tcPr>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中标方在合同执行期间有下列行为之一的，采购人有权直接解除合同：</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9.1擅自变更或者</w:t>
            </w:r>
            <w:r>
              <w:rPr>
                <w:rFonts w:ascii="宋体" w:hAnsi="宋体" w:cs="宋体" w:hint="eastAsia"/>
                <w:color w:val="auto"/>
                <w:kern w:val="0"/>
                <w:sz w:val="21"/>
                <w:szCs w:val="21"/>
                <w:highlight w:val="none"/>
                <w:lang w:val="en-US" w:eastAsia="zh-CN"/>
              </w:rPr>
              <w:t>终止</w:t>
            </w:r>
            <w:r>
              <w:rPr>
                <w:rFonts w:ascii="宋体" w:eastAsia="宋体" w:hAnsi="宋体" w:cs="宋体" w:hint="eastAsia"/>
                <w:color w:val="auto"/>
                <w:kern w:val="0"/>
                <w:sz w:val="21"/>
                <w:szCs w:val="21"/>
                <w:highlight w:val="none"/>
                <w:lang w:val="en-US" w:eastAsia="zh-CN"/>
              </w:rPr>
              <w:t>采购服务合同的；</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9.2不按招投标文件以及服务合同要求全面履约的；</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9.3非法分包或转包给任何单位和个人；</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firstLineChars="0"/>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9.4造成严重后果或恶劣影响的；</w:t>
            </w:r>
          </w:p>
          <w:p>
            <w:pPr>
              <w:keepNext w:val="0"/>
              <w:keepLines w:val="0"/>
              <w:pageBreakBefore w:val="0"/>
              <w:numPr>
                <w:ilvl w:val="0"/>
                <w:numId w:val="0"/>
              </w:numPr>
              <w:suppressLineNumbers w:val="0"/>
              <w:overflowPunct/>
              <w:topLinePunct w:val="0"/>
              <w:bidi w:val="0"/>
              <w:spacing w:before="0" w:beforeAutospacing="0" w:after="0" w:afterAutospacing="0" w:line="240" w:lineRule="auto"/>
              <w:ind w:left="0" w:right="0" w:firstLine="0" w:leftChars="0" w:rightChars="0" w:firstLineChars="0"/>
              <w:rPr>
                <w:rFonts w:ascii="宋体" w:eastAsia="宋体" w:hAnsi="宋体" w:cs="宋体" w:hint="eastAsia"/>
                <w:color w:val="auto"/>
                <w:kern w:val="2"/>
                <w:sz w:val="21"/>
                <w:szCs w:val="21"/>
                <w:highlight w:val="none"/>
                <w:u w:val="none"/>
                <w:lang w:val="en-US" w:eastAsia="zh-CN" w:bidi="ar-SA"/>
              </w:rPr>
            </w:pPr>
            <w:r>
              <w:rPr>
                <w:rFonts w:ascii="宋体" w:eastAsia="宋体" w:hAnsi="宋体" w:cs="宋体" w:hint="eastAsia"/>
                <w:color w:val="auto"/>
                <w:kern w:val="0"/>
                <w:sz w:val="21"/>
                <w:szCs w:val="21"/>
                <w:highlight w:val="none"/>
                <w:lang w:val="en-US" w:eastAsia="zh-CN"/>
              </w:rPr>
              <w:t>出现上述情况之一的，采购方有权终止服务合同，其中造成医院损失（直接和间接）的，成交供应商应当进行赔偿。</w:t>
            </w:r>
          </w:p>
        </w:tc>
      </w:tr>
      <w:tr>
        <w:tblPrEx>
          <w:tblW w:w="4999" w:type="pct"/>
          <w:jc w:val="center"/>
          <w:tblCellMar>
            <w:top w:w="0" w:type="dxa"/>
            <w:left w:w="108" w:type="dxa"/>
            <w:bottom w:w="0" w:type="dxa"/>
            <w:right w:w="108" w:type="dxa"/>
          </w:tblCellMar>
        </w:tblPrEx>
        <w:trPr>
          <w:trHeight w:val="90"/>
          <w:jc w:val="center"/>
        </w:trPr>
        <w:tc>
          <w:tcPr>
            <w:tcW w:w="698" w:type="pct"/>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firstLineChars="0"/>
              <w:jc w:val="both"/>
              <w:textAlignment w:val="auto"/>
              <w:rPr>
                <w:rFonts w:ascii="宋体" w:eastAsia="宋体" w:hAnsi="宋体" w:cs="宋体" w:hint="eastAsia"/>
                <w:color w:val="auto"/>
                <w:sz w:val="21"/>
                <w:szCs w:val="21"/>
                <w:highlight w:val="none"/>
                <w:u w:val="none"/>
                <w:lang w:val="en-US" w:eastAsia="zh-CN"/>
              </w:rPr>
            </w:pPr>
            <w:r>
              <w:rPr>
                <w:rFonts w:ascii="宋体" w:eastAsia="宋体" w:hAnsi="宋体" w:cs="宋体" w:hint="eastAsia"/>
                <w:color w:val="auto"/>
                <w:sz w:val="21"/>
                <w:szCs w:val="21"/>
                <w:highlight w:val="none"/>
                <w:u w:val="none"/>
                <w:lang w:val="en-US" w:eastAsia="zh-CN"/>
              </w:rPr>
              <w:t>10.</w:t>
            </w:r>
            <w:r>
              <w:rPr>
                <w:rFonts w:ascii="宋体" w:eastAsia="宋体" w:hAnsi="宋体" w:cs="宋体" w:hint="eastAsia"/>
                <w:b w:val="0"/>
                <w:bCs/>
                <w:color w:val="auto"/>
                <w:sz w:val="21"/>
                <w:szCs w:val="21"/>
              </w:rPr>
              <w:t>知识产权</w:t>
            </w:r>
          </w:p>
        </w:tc>
        <w:tc>
          <w:tcPr>
            <w:tcW w:w="4301" w:type="pct"/>
            <w:noWrap w:val="0"/>
            <w:vAlign w:val="center"/>
          </w:tcPr>
          <w:p>
            <w:pPr>
              <w:keepNext w:val="0"/>
              <w:keepLines w:val="0"/>
              <w:numPr>
                <w:ilvl w:val="0"/>
                <w:numId w:val="0"/>
              </w:numPr>
              <w:suppressLineNumbers w:val="0"/>
              <w:snapToGrid w:val="0"/>
              <w:spacing w:before="0" w:beforeAutospacing="0" w:after="0" w:afterAutospacing="0" w:line="20" w:lineRule="atLeast"/>
              <w:ind w:left="0" w:right="0" w:rightChars="0"/>
              <w:rPr>
                <w:rFonts w:ascii="宋体" w:eastAsia="宋体" w:hAnsi="宋体" w:cs="宋体" w:hint="eastAsia"/>
                <w:b w:val="0"/>
                <w:bCs/>
                <w:color w:val="auto"/>
                <w:sz w:val="21"/>
                <w:szCs w:val="21"/>
              </w:rPr>
            </w:pPr>
            <w:r>
              <w:rPr>
                <w:rFonts w:ascii="宋体" w:eastAsia="宋体" w:hAnsi="宋体" w:cs="宋体" w:hint="eastAsia"/>
                <w:b w:val="0"/>
                <w:bCs/>
                <w:color w:val="auto"/>
                <w:sz w:val="21"/>
                <w:szCs w:val="21"/>
              </w:rPr>
              <w:t>投标人应保证采购人在使用该货物或其任何一部分时，免受第三方提出的侵犯其专利权</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商标权</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著作权或</w:t>
            </w:r>
            <w:r>
              <w:rPr>
                <w:rFonts w:ascii="宋体" w:hAnsi="宋体" w:cs="宋体" w:hint="eastAsia"/>
                <w:b w:val="0"/>
                <w:bCs/>
                <w:color w:val="auto"/>
                <w:sz w:val="21"/>
                <w:szCs w:val="21"/>
                <w:lang w:eastAsia="zh-CN"/>
              </w:rPr>
              <w:t>其他</w:t>
            </w:r>
            <w:r>
              <w:rPr>
                <w:rFonts w:ascii="宋体" w:eastAsia="宋体" w:hAnsi="宋体" w:cs="宋体" w:hint="eastAsia"/>
                <w:b w:val="0"/>
                <w:bCs/>
                <w:color w:val="auto"/>
                <w:sz w:val="21"/>
                <w:szCs w:val="21"/>
              </w:rPr>
              <w:t>知识产权的起诉。投标人保证所提供软件的合法性，所发生的任何知识产权纠纷与采购人无关。若</w:t>
            </w:r>
            <w:r>
              <w:rPr>
                <w:rFonts w:ascii="宋体" w:hAnsi="宋体" w:cs="宋体" w:hint="eastAsia"/>
                <w:b w:val="0"/>
                <w:bCs/>
                <w:color w:val="auto"/>
                <w:sz w:val="21"/>
                <w:szCs w:val="21"/>
                <w:lang w:eastAsia="zh-CN"/>
              </w:rPr>
              <w:t>因</w:t>
            </w:r>
            <w:r>
              <w:rPr>
                <w:rFonts w:ascii="宋体" w:eastAsia="宋体" w:hAnsi="宋体" w:cs="宋体" w:hint="eastAsia"/>
                <w:b w:val="0"/>
                <w:bCs/>
                <w:color w:val="auto"/>
                <w:sz w:val="21"/>
                <w:szCs w:val="21"/>
              </w:rPr>
              <w:t>知识产权纠纷造成的一切损害赔偿及损失由投标人承担，包括但不限于实际损失</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预期损失和对方要求赔偿损失及支出的律师费</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交通费和差旅费等。</w:t>
            </w:r>
          </w:p>
          <w:p>
            <w:pPr>
              <w:keepNext w:val="0"/>
              <w:keepLines w:val="0"/>
              <w:numPr>
                <w:ilvl w:val="0"/>
                <w:numId w:val="0"/>
              </w:numPr>
              <w:suppressLineNumbers w:val="0"/>
              <w:snapToGrid w:val="0"/>
              <w:spacing w:before="0" w:beforeAutospacing="0" w:after="0" w:afterAutospacing="0" w:line="20" w:lineRule="atLeast"/>
              <w:ind w:left="0" w:right="0" w:rightChars="0"/>
              <w:rPr>
                <w:rFonts w:ascii="宋体" w:eastAsia="宋体" w:hAnsi="宋体" w:cs="宋体" w:hint="eastAsia"/>
                <w:b w:val="0"/>
                <w:bCs/>
                <w:color w:val="auto"/>
                <w:sz w:val="21"/>
                <w:szCs w:val="21"/>
              </w:rPr>
            </w:pPr>
            <w:r>
              <w:rPr>
                <w:rFonts w:ascii="宋体" w:eastAsia="宋体" w:hAnsi="宋体" w:cs="宋体" w:hint="eastAsia"/>
                <w:b w:val="0"/>
                <w:bCs/>
                <w:color w:val="auto"/>
                <w:sz w:val="21"/>
                <w:szCs w:val="21"/>
              </w:rPr>
              <w:t>采购人购买产品后，有权对该产品与其他设备进行配套</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整合或适当改进，而免受侵犯专利权的起诉。若</w:t>
            </w:r>
            <w:r>
              <w:rPr>
                <w:rFonts w:ascii="宋体" w:hAnsi="宋体" w:cs="宋体" w:hint="eastAsia"/>
                <w:b w:val="0"/>
                <w:bCs/>
                <w:color w:val="auto"/>
                <w:sz w:val="21"/>
                <w:szCs w:val="21"/>
                <w:lang w:eastAsia="zh-CN"/>
              </w:rPr>
              <w:t>因</w:t>
            </w:r>
            <w:r>
              <w:rPr>
                <w:rFonts w:ascii="宋体" w:eastAsia="宋体" w:hAnsi="宋体" w:cs="宋体" w:hint="eastAsia"/>
                <w:b w:val="0"/>
                <w:bCs/>
                <w:color w:val="auto"/>
                <w:sz w:val="21"/>
                <w:szCs w:val="21"/>
              </w:rPr>
              <w:t>知识产权纠纷造成的一切损害赔偿及损失由投标人承担，包括但不限于实际损失</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预期损失和对方要求赔偿损失及支出的律师费</w:t>
            </w:r>
            <w:r>
              <w:rPr>
                <w:rFonts w:ascii="宋体" w:eastAsia="宋体" w:hAnsi="宋体" w:cs="宋体" w:hint="eastAsia"/>
                <w:b w:val="0"/>
                <w:bCs/>
                <w:color w:val="auto"/>
                <w:sz w:val="21"/>
                <w:szCs w:val="21"/>
                <w:lang w:eastAsia="zh-CN"/>
              </w:rPr>
              <w:t>、</w:t>
            </w:r>
            <w:r>
              <w:rPr>
                <w:rFonts w:ascii="宋体" w:eastAsia="宋体" w:hAnsi="宋体" w:cs="宋体" w:hint="eastAsia"/>
                <w:b w:val="0"/>
                <w:bCs/>
                <w:color w:val="auto"/>
                <w:sz w:val="21"/>
                <w:szCs w:val="21"/>
              </w:rPr>
              <w:t>交通费和差旅费等。</w:t>
            </w:r>
          </w:p>
        </w:tc>
      </w:tr>
      <w:tr>
        <w:tblPrEx>
          <w:tblW w:w="4999" w:type="pct"/>
          <w:jc w:val="center"/>
          <w:tblCellMar>
            <w:top w:w="0" w:type="dxa"/>
            <w:left w:w="108" w:type="dxa"/>
            <w:bottom w:w="0" w:type="dxa"/>
            <w:right w:w="108" w:type="dxa"/>
          </w:tblCellMar>
        </w:tblPrEx>
        <w:trPr>
          <w:trHeight w:val="90"/>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u w:val="none"/>
                <w:lang w:val="en-US" w:eastAsia="zh-CN" w:bidi="ar-SA"/>
              </w:rPr>
            </w:pPr>
            <w:r>
              <w:rPr>
                <w:rFonts w:ascii="宋体" w:eastAsia="宋体" w:hAnsi="宋体" w:cs="宋体" w:hint="eastAsia"/>
                <w:color w:val="auto"/>
                <w:sz w:val="21"/>
                <w:szCs w:val="21"/>
                <w:highlight w:val="none"/>
                <w:lang w:val="en-US" w:eastAsia="zh-CN"/>
              </w:rPr>
              <w:t>11.网络安全要求</w:t>
            </w:r>
          </w:p>
        </w:tc>
        <w:tc>
          <w:tcPr>
            <w:tcW w:w="4301"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所提供产品或服务满足国家网络安全管理要求，遵守医疗行业和医院网络安全管理规范，保护医院和患者信息安全。医疗设备自带软件（如有）具备合格的软件功能及安全测评报告、源代码安全审计报告和网络及数据接口说明等。</w:t>
            </w:r>
          </w:p>
        </w:tc>
      </w:tr>
      <w:tr>
        <w:tblPrEx>
          <w:tblW w:w="4999" w:type="pct"/>
          <w:jc w:val="center"/>
          <w:tblCellMar>
            <w:top w:w="0" w:type="dxa"/>
            <w:left w:w="108" w:type="dxa"/>
            <w:bottom w:w="0" w:type="dxa"/>
            <w:right w:w="108" w:type="dxa"/>
          </w:tblCellMar>
        </w:tblPrEx>
        <w:trPr>
          <w:trHeight w:val="90"/>
          <w:jc w:val="center"/>
        </w:trPr>
        <w:tc>
          <w:tcPr>
            <w:tcW w:w="698" w:type="pct"/>
            <w:shd w:val="clear" w:color="auto" w:fill="auto"/>
            <w:noWrap w:val="0"/>
            <w:vAlign w:val="center"/>
          </w:tcPr>
          <w:p>
            <w:pPr>
              <w:pStyle w:val="TableofAuthorities"/>
              <w:keepNext w:val="0"/>
              <w:keepLines w:val="0"/>
              <w:pageBreakBefore w:val="0"/>
              <w:widowControl w:val="0"/>
              <w:suppressLineNumbers w:val="0"/>
              <w:tabs>
                <w:tab w:val="right" w:pos="8312"/>
              </w:tabs>
              <w:kinsoku/>
              <w:wordWrap/>
              <w:overflowPunct/>
              <w:topLinePunct w:val="0"/>
              <w:autoSpaceDE/>
              <w:autoSpaceDN/>
              <w:bidi w:val="0"/>
              <w:adjustRightInd/>
              <w:snapToGrid/>
              <w:spacing w:before="0" w:beforeAutospacing="0" w:after="0" w:afterAutospacing="0" w:line="400" w:lineRule="exact"/>
              <w:ind w:left="0" w:right="0" w:firstLine="0" w:leftChars="0" w:rightChars="0" w:firstLineChars="0"/>
              <w:jc w:val="both"/>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12.信息接口</w:t>
            </w:r>
          </w:p>
        </w:tc>
        <w:tc>
          <w:tcPr>
            <w:tcW w:w="4301"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设备如需对接医院HIS、LIS、PACS、CA、数据平台等信息系统的，投标人必须</w:t>
            </w:r>
            <w:r>
              <w:rPr>
                <w:rFonts w:ascii="宋体" w:hAnsi="宋体" w:cs="宋体" w:hint="eastAsia"/>
                <w:color w:val="auto"/>
                <w:sz w:val="21"/>
                <w:szCs w:val="21"/>
                <w:highlight w:val="none"/>
                <w:lang w:val="en-US" w:eastAsia="zh-CN"/>
              </w:rPr>
              <w:t>承担</w:t>
            </w:r>
            <w:r>
              <w:rPr>
                <w:rFonts w:ascii="宋体" w:eastAsia="宋体" w:hAnsi="宋体" w:cs="宋体" w:hint="eastAsia"/>
                <w:color w:val="auto"/>
                <w:sz w:val="21"/>
                <w:szCs w:val="21"/>
                <w:highlight w:val="none"/>
                <w:lang w:val="en-US" w:eastAsia="zh-CN"/>
              </w:rPr>
              <w:t>对接医院信息系统的接口费用，保证数据传输和安全，采购人无需另外购置即可满足使用需求。</w:t>
            </w:r>
          </w:p>
        </w:tc>
      </w:tr>
      <w:tr>
        <w:tblPrEx>
          <w:tblW w:w="4999" w:type="pct"/>
          <w:jc w:val="center"/>
          <w:tblCellMar>
            <w:top w:w="0" w:type="dxa"/>
            <w:left w:w="108" w:type="dxa"/>
            <w:bottom w:w="0" w:type="dxa"/>
            <w:right w:w="108" w:type="dxa"/>
          </w:tblCellMar>
        </w:tblPrEx>
        <w:trPr>
          <w:trHeight w:val="90"/>
          <w:jc w:val="center"/>
        </w:trPr>
        <w:tc>
          <w:tcPr>
            <w:tcW w:w="698"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default"/>
                <w:color w:val="auto"/>
                <w:sz w:val="21"/>
                <w:szCs w:val="21"/>
                <w:highlight w:val="none"/>
                <w:lang w:val="en-US" w:eastAsia="zh-CN"/>
              </w:rPr>
            </w:pPr>
            <w:r>
              <w:rPr>
                <w:rFonts w:ascii="宋体" w:eastAsia="宋体" w:hAnsi="宋体" w:cs="宋体" w:hint="eastAsia"/>
                <w:color w:val="auto"/>
                <w:sz w:val="21"/>
                <w:szCs w:val="21"/>
                <w:highlight w:val="none"/>
                <w:lang w:val="en-US" w:eastAsia="zh-CN"/>
              </w:rPr>
              <w:t>13.其他</w:t>
            </w:r>
          </w:p>
        </w:tc>
        <w:tc>
          <w:tcPr>
            <w:tcW w:w="4301"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13.1交货时，设备出厂时间：≤1年。</w:t>
            </w:r>
          </w:p>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default"/>
                <w:color w:val="auto"/>
                <w:sz w:val="21"/>
                <w:szCs w:val="21"/>
                <w:highlight w:val="none"/>
                <w:lang w:val="en-US" w:eastAsia="zh-CN"/>
              </w:rPr>
            </w:pPr>
            <w:r>
              <w:rPr>
                <w:rFonts w:ascii="宋体" w:eastAsia="宋体" w:hAnsi="宋体" w:cs="宋体" w:hint="eastAsia"/>
                <w:color w:val="auto"/>
                <w:sz w:val="21"/>
                <w:szCs w:val="21"/>
                <w:highlight w:val="none"/>
                <w:lang w:val="en-US" w:eastAsia="zh-CN"/>
              </w:rPr>
              <w:t>13.2设备使用年限：</w:t>
            </w:r>
            <w:r>
              <w:rPr>
                <w:rFonts w:ascii="宋体" w:hAnsi="宋体" w:cs="宋体" w:hint="eastAsia"/>
                <w:color w:val="auto"/>
                <w:sz w:val="21"/>
                <w:szCs w:val="21"/>
                <w:highlight w:val="none"/>
                <w:lang w:val="en-US" w:eastAsia="zh-CN"/>
              </w:rPr>
              <w:t>高频电刀</w:t>
            </w:r>
            <w:r>
              <w:rPr>
                <w:rFonts w:ascii="宋体" w:eastAsia="宋体" w:hAnsi="宋体" w:cs="宋体" w:hint="eastAsia"/>
                <w:color w:val="auto"/>
                <w:sz w:val="21"/>
                <w:szCs w:val="21"/>
                <w:highlight w:val="none"/>
                <w:lang w:val="en-US" w:eastAsia="zh-CN"/>
              </w:rPr>
              <w:t>≥</w:t>
            </w:r>
            <w:r>
              <w:rPr>
                <w:rFonts w:ascii="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lang w:val="en-US" w:eastAsia="zh-CN"/>
              </w:rPr>
              <w:t>年</w:t>
            </w:r>
            <w:r>
              <w:rPr>
                <w:rFonts w:ascii="宋体" w:hAnsi="宋体" w:cs="宋体" w:hint="eastAsia"/>
                <w:color w:val="auto"/>
                <w:sz w:val="21"/>
                <w:szCs w:val="21"/>
                <w:highlight w:val="none"/>
                <w:lang w:val="en-US" w:eastAsia="zh-CN"/>
              </w:rPr>
              <w:t>；负极板回路垫</w:t>
            </w:r>
            <w:r>
              <w:rPr>
                <w:rFonts w:ascii="宋体" w:eastAsia="宋体" w:hAnsi="宋体" w:cs="宋体" w:hint="eastAsia"/>
                <w:color w:val="auto"/>
                <w:sz w:val="21"/>
                <w:szCs w:val="21"/>
                <w:highlight w:val="none"/>
                <w:lang w:val="en-US" w:eastAsia="zh-CN"/>
              </w:rPr>
              <w:t>≥</w:t>
            </w:r>
            <w:r>
              <w:rPr>
                <w:rFonts w:ascii="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lang w:val="en-US" w:eastAsia="zh-CN"/>
              </w:rPr>
              <w:t>年。</w:t>
            </w:r>
          </w:p>
        </w:tc>
      </w:tr>
      <w:tr>
        <w:tblPrEx>
          <w:tblW w:w="4999" w:type="pct"/>
          <w:jc w:val="center"/>
          <w:tblCellMar>
            <w:top w:w="0" w:type="dxa"/>
            <w:left w:w="108" w:type="dxa"/>
            <w:bottom w:w="0" w:type="dxa"/>
            <w:right w:w="108" w:type="dxa"/>
          </w:tblCellMar>
        </w:tblPrEx>
        <w:trPr>
          <w:trHeight w:val="90"/>
          <w:jc w:val="center"/>
        </w:trPr>
        <w:tc>
          <w:tcPr>
            <w:tcW w:w="698"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default"/>
                <w:color w:val="auto"/>
                <w:sz w:val="21"/>
                <w:szCs w:val="21"/>
                <w:highlight w:val="none"/>
                <w:lang w:val="en-US" w:eastAsia="zh-CN"/>
              </w:rPr>
            </w:pPr>
            <w:r>
              <w:rPr>
                <w:rFonts w:ascii="宋体" w:eastAsia="宋体" w:hAnsi="宋体" w:cs="宋体" w:hint="eastAsia"/>
                <w:color w:val="auto"/>
                <w:sz w:val="21"/>
                <w:szCs w:val="21"/>
                <w:highlight w:val="none"/>
                <w:lang w:val="en-US" w:eastAsia="zh-CN"/>
              </w:rPr>
              <w:t>14.项目（产品）要求</w:t>
            </w:r>
          </w:p>
        </w:tc>
        <w:tc>
          <w:tcPr>
            <w:tcW w:w="4301" w:type="pct"/>
            <w:shd w:val="clear" w:color="auto" w:fill="auto"/>
            <w:noWrap w:val="0"/>
            <w:vAlign w:val="center"/>
          </w:tcPr>
          <w:p>
            <w:pPr>
              <w:keepNext w:val="0"/>
              <w:keepLines w:val="0"/>
              <w:suppressLineNumbers w:val="0"/>
              <w:snapToGrid w:val="0"/>
              <w:spacing w:before="0" w:beforeAutospacing="0" w:after="0" w:afterAutospacing="0" w:line="20" w:lineRule="atLeast"/>
              <w:ind w:left="0" w:right="0" w:leftChars="0" w:rightChars="0"/>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14.1若投标人所投产品具备相关主管部门要求的认证资料：所投产品为第一类医疗器械的，提供食品药品监督管理部门签发的有效的《医疗器械备案凭证》扫描件，原件备查；所投产品为第二、三类医疗器械的，提供食品药品监督管理部门签发的涵盖所投产品的《医疗器械注册证》（有效期内）扫描件，原件备查。（若投标产品涉及所需医用耗材类产品，也需放入对应《医疗器械备案凭证》）；若所投产品为非医疗器械，则无需提供。</w:t>
            </w:r>
          </w:p>
          <w:p>
            <w:pPr>
              <w:keepNext w:val="0"/>
              <w:keepLines w:val="0"/>
              <w:suppressLineNumbers w:val="0"/>
              <w:snapToGrid w:val="0"/>
              <w:spacing w:before="0" w:beforeAutospacing="0" w:after="0" w:afterAutospacing="0" w:line="20" w:lineRule="atLeast"/>
              <w:ind w:left="0" w:right="0" w:leftChars="0" w:rightChars="0"/>
              <w:rPr>
                <w:rFonts w:hint="eastAsia"/>
                <w:highlight w:val="none"/>
                <w:lang w:val="en-US" w:eastAsia="zh-CN"/>
              </w:rPr>
            </w:pPr>
          </w:p>
        </w:tc>
      </w:tr>
    </w:tbl>
    <w:p>
      <w:pPr>
        <w:ind w:firstLine="4620" w:firstLineChars="2200"/>
      </w:pPr>
      <w:r>
        <w:rPr>
          <w:rFonts w:hint="eastAsia"/>
        </w:rPr>
        <w:t xml:space="preserve">  </w:t>
      </w:r>
    </w:p>
    <w:p>
      <w:pPr>
        <w:ind w:firstLine="420" w:firstLineChars="200"/>
        <w:rPr>
          <w:b/>
          <w:szCs w:val="21"/>
        </w:rPr>
      </w:pPr>
      <w:r>
        <w:rPr>
          <w:rFonts w:ascii="宋体" w:eastAsia="宋体" w:hAnsi="宋体" w:cs="Times New Roman" w:hint="eastAsia"/>
          <w:b/>
          <w:sz w:val="24"/>
          <w:szCs w:val="24"/>
          <w:highlight w:val="yellow"/>
          <w14:ligatures w14:val="none"/>
        </w:rPr>
        <w:t>说明：</w:t>
      </w:r>
      <w:r>
        <w:rPr>
          <w:rFonts w:ascii="宋体" w:hAnsi="宋体" w:cs="Times New Roman" w:hint="eastAsia"/>
          <w:b/>
          <w:sz w:val="24"/>
          <w:szCs w:val="24"/>
          <w:highlight w:val="yellow"/>
          <w:lang w:val="en-US" w:eastAsia="zh-CN"/>
          <w14:ligatures w14:val="none"/>
        </w:rPr>
        <w:t>所有商务要求均为</w:t>
      </w:r>
      <w:r>
        <w:rPr>
          <w:rFonts w:ascii="宋体" w:eastAsia="宋体" w:hAnsi="宋体" w:cs="Times New Roman" w:hint="eastAsia"/>
          <w:b/>
          <w:sz w:val="24"/>
          <w:szCs w:val="24"/>
          <w:highlight w:val="yellow"/>
          <w14:ligatures w14:val="none"/>
        </w:rPr>
        <w:t>★号条款</w:t>
      </w:r>
      <w:r>
        <w:rPr>
          <w:rFonts w:ascii="宋体" w:hAnsi="宋体" w:cs="Times New Roman" w:hint="eastAsia"/>
          <w:b/>
          <w:sz w:val="24"/>
          <w:szCs w:val="24"/>
          <w:highlight w:val="yellow"/>
          <w:lang w:eastAsia="zh-CN"/>
          <w14:ligatures w14:val="none"/>
        </w:rPr>
        <w:t>，</w:t>
      </w:r>
      <w:r>
        <w:rPr>
          <w:rFonts w:ascii="宋体" w:eastAsia="宋体" w:hAnsi="宋体" w:cs="Times New Roman" w:hint="eastAsia"/>
          <w:b/>
          <w:sz w:val="24"/>
          <w:szCs w:val="24"/>
          <w:highlight w:val="yellow"/>
          <w14:ligatures w14:val="none"/>
        </w:rPr>
        <w:t>不可偏离。</w:t>
      </w:r>
    </w:p>
    <w:p>
      <w:pPr>
        <w:pStyle w:val="NormalIndent"/>
        <w:spacing w:before="60" w:beforeLines="25" w:after="60" w:afterLines="25"/>
        <w:ind w:firstLine="0" w:firstLineChars="0"/>
        <w:rPr>
          <w:rFonts w:ascii="宋体" w:hAnsi="宋体"/>
          <w:szCs w:val="21"/>
        </w:rPr>
      </w:pPr>
    </w:p>
    <w:p>
      <w:pPr>
        <w:pStyle w:val="Heading2"/>
        <w:spacing w:before="120" w:beforeLines="50" w:after="120" w:afterLines="50"/>
        <w:rPr>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jc w:val="center"/>
        <w:rPr>
          <w:rFonts w:ascii="宋体" w:eastAsia="宋体" w:hAnsi="宋体" w:hint="default"/>
          <w:lang w:val="en-US" w:eastAsia="zh-CN"/>
        </w:rPr>
      </w:pPr>
      <w:r>
        <w:rPr>
          <w:rFonts w:ascii="宋体" w:hAnsi="宋体" w:hint="eastAsia"/>
          <w:lang w:val="en-US" w:eastAsia="zh-CN"/>
        </w:rPr>
        <w:t>七、其他条款</w:t>
      </w:r>
    </w:p>
    <w:p>
      <w:pPr>
        <w:pStyle w:val="BodyText2"/>
      </w:pPr>
    </w:p>
    <w:tbl>
      <w:tblPr>
        <w:tblStyle w:val="TableGrid"/>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2"/>
        <w:gridCol w:w="7395"/>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3"/>
          <w:jc w:val="center"/>
        </w:trPr>
        <w:tc>
          <w:tcPr>
            <w:tcW w:w="664" w:type="pct"/>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left"/>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1.保密义务</w:t>
            </w: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采购人、</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双方在采购和履行合同过程中所获悉的所有信息都属于保密的内容，采购人和</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双方均有保密义务。</w:t>
            </w:r>
          </w:p>
        </w:tc>
      </w:tr>
      <w:tr>
        <w:tblPrEx>
          <w:tblW w:w="4999" w:type="pct"/>
          <w:jc w:val="center"/>
          <w:tblCellMar>
            <w:top w:w="0" w:type="dxa"/>
            <w:left w:w="108" w:type="dxa"/>
            <w:bottom w:w="0" w:type="dxa"/>
            <w:right w:w="108" w:type="dxa"/>
          </w:tblCellMar>
        </w:tblPrEx>
        <w:trPr>
          <w:trHeight w:val="683"/>
          <w:jc w:val="center"/>
        </w:trPr>
        <w:tc>
          <w:tcPr>
            <w:tcW w:w="664" w:type="pct"/>
            <w:vMerge w:val="restart"/>
            <w:noWrap w:val="0"/>
            <w:vAlign w:val="center"/>
          </w:tcPr>
          <w:p>
            <w:pPr>
              <w:pStyle w:val="PlainText"/>
              <w:keepNext w:val="0"/>
              <w:keepLines w:val="0"/>
              <w:pageBreakBefore w:val="0"/>
              <w:widowControl w:val="0"/>
              <w:numPr>
                <w:ilvl w:val="0"/>
                <w:numId w:val="7"/>
              </w:numPr>
              <w:suppressLineNumbers w:val="0"/>
              <w:kinsoku/>
              <w:wordWrap/>
              <w:overflowPunct/>
              <w:topLinePunct w:val="0"/>
              <w:autoSpaceDE/>
              <w:autoSpaceDN/>
              <w:bidi w:val="0"/>
              <w:adjustRightInd w:val="0"/>
              <w:snapToGrid w:val="0"/>
              <w:spacing w:before="0" w:beforeAutospacing="0" w:after="0" w:afterAutospacing="0"/>
              <w:ind w:left="0" w:right="0" w:firstLine="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合同的变更</w:t>
            </w: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在合同履行过程中，采购人、</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双方可就合同履行的时间、地点和方式等协商进行变更。协商一致后，双方应签订书面的补充协议。</w:t>
            </w:r>
          </w:p>
        </w:tc>
      </w:tr>
      <w:tr>
        <w:tblPrEx>
          <w:tblW w:w="4999" w:type="pct"/>
          <w:jc w:val="center"/>
          <w:tblCellMar>
            <w:top w:w="0" w:type="dxa"/>
            <w:left w:w="108" w:type="dxa"/>
            <w:bottom w:w="0" w:type="dxa"/>
            <w:right w:w="108" w:type="dxa"/>
          </w:tblCellMar>
        </w:tblPrEx>
        <w:trPr>
          <w:trHeight w:val="363"/>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除了双方签署书面协议，并成为合同不可分割的一部分之外，合同条件不得有任何变更。</w:t>
            </w:r>
          </w:p>
        </w:tc>
      </w:tr>
      <w:tr>
        <w:tblPrEx>
          <w:tblW w:w="4999" w:type="pct"/>
          <w:jc w:val="center"/>
          <w:tblCellMar>
            <w:top w:w="0" w:type="dxa"/>
            <w:left w:w="108" w:type="dxa"/>
            <w:bottom w:w="0" w:type="dxa"/>
            <w:right w:w="108" w:type="dxa"/>
          </w:tblCellMar>
        </w:tblPrEx>
        <w:trPr>
          <w:trHeight w:val="363"/>
          <w:jc w:val="center"/>
        </w:trPr>
        <w:tc>
          <w:tcPr>
            <w:tcW w:w="664" w:type="pct"/>
            <w:vMerge w:val="restart"/>
            <w:noWrap w:val="0"/>
            <w:vAlign w:val="center"/>
          </w:tcPr>
          <w:p>
            <w:pPr>
              <w:pStyle w:val="PlainText"/>
              <w:keepNext w:val="0"/>
              <w:keepLines w:val="0"/>
              <w:pageBreakBefore w:val="0"/>
              <w:widowControl w:val="0"/>
              <w:numPr>
                <w:ilvl w:val="0"/>
                <w:numId w:val="7"/>
              </w:numPr>
              <w:suppressLineNumbers w:val="0"/>
              <w:kinsoku/>
              <w:wordWrap/>
              <w:overflowPunct/>
              <w:topLinePunct w:val="0"/>
              <w:autoSpaceDE/>
              <w:autoSpaceDN/>
              <w:bidi w:val="0"/>
              <w:adjustRightInd w:val="0"/>
              <w:snapToGrid w:val="0"/>
              <w:spacing w:before="0" w:beforeAutospacing="0" w:after="0" w:afterAutospacing="0"/>
              <w:ind w:left="0" w:right="0" w:firstLine="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合同转让和分包</w:t>
            </w: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不得以任何形式部分或全部转让其应履行的合同义务。</w:t>
            </w:r>
          </w:p>
        </w:tc>
      </w:tr>
      <w:tr>
        <w:tblPrEx>
          <w:tblW w:w="4999" w:type="pct"/>
          <w:jc w:val="center"/>
          <w:tblCellMar>
            <w:top w:w="0" w:type="dxa"/>
            <w:left w:w="108" w:type="dxa"/>
            <w:bottom w:w="0" w:type="dxa"/>
            <w:right w:w="108" w:type="dxa"/>
          </w:tblCellMar>
        </w:tblPrEx>
        <w:trPr>
          <w:trHeight w:val="551"/>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除非在投标文件中提出的分包项目和建议的分包人，</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不得采用分包方式履行合同。</w:t>
            </w:r>
          </w:p>
        </w:tc>
      </w:tr>
      <w:tr>
        <w:tblPrEx>
          <w:tblW w:w="4999" w:type="pct"/>
          <w:jc w:val="center"/>
          <w:tblCellMar>
            <w:top w:w="0" w:type="dxa"/>
            <w:left w:w="108" w:type="dxa"/>
            <w:bottom w:w="0" w:type="dxa"/>
            <w:right w:w="108" w:type="dxa"/>
          </w:tblCellMar>
        </w:tblPrEx>
        <w:trPr>
          <w:trHeight w:val="363"/>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numPr>
                <w:ilvl w:val="1"/>
                <w:numId w:val="7"/>
              </w:numPr>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在合同实施过程中，除非</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违约，采购人不得指定分包人。</w:t>
            </w:r>
          </w:p>
        </w:tc>
      </w:tr>
      <w:tr>
        <w:tblPrEx>
          <w:tblW w:w="4999" w:type="pct"/>
          <w:jc w:val="center"/>
          <w:tblCellMar>
            <w:top w:w="0" w:type="dxa"/>
            <w:left w:w="108" w:type="dxa"/>
            <w:bottom w:w="0" w:type="dxa"/>
            <w:right w:w="108" w:type="dxa"/>
          </w:tblCellMar>
        </w:tblPrEx>
        <w:trPr>
          <w:trHeight w:val="363"/>
          <w:jc w:val="center"/>
        </w:trPr>
        <w:tc>
          <w:tcPr>
            <w:tcW w:w="664" w:type="pct"/>
            <w:vMerge w:val="restart"/>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4.解决争议的方法</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4.1合同各方应通过友好协商，解决在执行合同过程中所发生的或与合同有关的一切争端。</w:t>
            </w:r>
          </w:p>
        </w:tc>
      </w:tr>
      <w:tr>
        <w:tblPrEx>
          <w:tblW w:w="4999" w:type="pct"/>
          <w:jc w:val="center"/>
          <w:tblCellMar>
            <w:top w:w="0" w:type="dxa"/>
            <w:left w:w="108" w:type="dxa"/>
            <w:bottom w:w="0" w:type="dxa"/>
            <w:right w:w="108" w:type="dxa"/>
          </w:tblCellMar>
        </w:tblPrEx>
        <w:trPr>
          <w:trHeight w:val="363"/>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4.2如从协商开始28天内仍不能解决，任一方可向采购人所在地的人民法院提起诉讼。</w:t>
            </w:r>
          </w:p>
        </w:tc>
      </w:tr>
      <w:tr>
        <w:tblPrEx>
          <w:tblW w:w="4999" w:type="pct"/>
          <w:jc w:val="center"/>
          <w:tblCellMar>
            <w:top w:w="0" w:type="dxa"/>
            <w:left w:w="108" w:type="dxa"/>
            <w:bottom w:w="0" w:type="dxa"/>
            <w:right w:w="108" w:type="dxa"/>
          </w:tblCellMar>
        </w:tblPrEx>
        <w:trPr>
          <w:trHeight w:val="363"/>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4.3在诉讼期间，除正在进行诉讼的部分外，合同的其他部分应继续执行。</w:t>
            </w:r>
          </w:p>
        </w:tc>
      </w:tr>
      <w:tr>
        <w:tblPrEx>
          <w:tblW w:w="4999" w:type="pct"/>
          <w:jc w:val="center"/>
          <w:tblCellMar>
            <w:top w:w="0" w:type="dxa"/>
            <w:left w:w="108" w:type="dxa"/>
            <w:bottom w:w="0" w:type="dxa"/>
            <w:right w:w="108" w:type="dxa"/>
          </w:tblCellMar>
        </w:tblPrEx>
        <w:trPr>
          <w:trHeight w:val="90"/>
          <w:jc w:val="center"/>
        </w:trPr>
        <w:tc>
          <w:tcPr>
            <w:tcW w:w="664"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5.合同语言</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5.1合同以及双方来往的与合同有关的信件、传真和其它文件应用中文书写。</w:t>
            </w:r>
          </w:p>
        </w:tc>
      </w:tr>
      <w:tr>
        <w:tblPrEx>
          <w:tblW w:w="4999" w:type="pct"/>
          <w:jc w:val="center"/>
          <w:tblCellMar>
            <w:top w:w="0" w:type="dxa"/>
            <w:left w:w="108" w:type="dxa"/>
            <w:bottom w:w="0" w:type="dxa"/>
            <w:right w:w="108" w:type="dxa"/>
          </w:tblCellMar>
        </w:tblPrEx>
        <w:trPr>
          <w:trHeight w:val="683"/>
          <w:jc w:val="center"/>
        </w:trPr>
        <w:tc>
          <w:tcPr>
            <w:tcW w:w="664" w:type="pct"/>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6.法律适用</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6.1合同适用中华人民共和国现行法律、行政法规和规章，如合同条款与法律、行政法规和规章不一致的，按照法律、行政法规和规章修改合同。</w:t>
            </w:r>
          </w:p>
        </w:tc>
      </w:tr>
      <w:tr>
        <w:tblPrEx>
          <w:tblW w:w="4999" w:type="pct"/>
          <w:jc w:val="center"/>
          <w:tblCellMar>
            <w:top w:w="0" w:type="dxa"/>
            <w:left w:w="108" w:type="dxa"/>
            <w:bottom w:w="0" w:type="dxa"/>
            <w:right w:w="108" w:type="dxa"/>
          </w:tblCellMar>
        </w:tblPrEx>
        <w:trPr>
          <w:trHeight w:val="363"/>
          <w:jc w:val="center"/>
        </w:trPr>
        <w:tc>
          <w:tcPr>
            <w:tcW w:w="664" w:type="pct"/>
            <w:vMerge w:val="restar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7.通知</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7.1合同一方给另一方的通知均应采用书面形式，传真或快递送到对方的地址和办理签收手续。</w:t>
            </w:r>
          </w:p>
        </w:tc>
      </w:tr>
      <w:tr>
        <w:tblPrEx>
          <w:tblW w:w="4999" w:type="pct"/>
          <w:jc w:val="center"/>
          <w:tblCellMar>
            <w:top w:w="0" w:type="dxa"/>
            <w:left w:w="108" w:type="dxa"/>
            <w:bottom w:w="0" w:type="dxa"/>
            <w:right w:w="108" w:type="dxa"/>
          </w:tblCellMar>
        </w:tblPrEx>
        <w:trPr>
          <w:trHeight w:val="363"/>
          <w:jc w:val="center"/>
        </w:trPr>
        <w:tc>
          <w:tcPr>
            <w:tcW w:w="664" w:type="pct"/>
            <w:vMerge/>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7.2通知以</w:t>
            </w:r>
            <w:r>
              <w:rPr>
                <w:rFonts w:hAnsi="宋体" w:cs="宋体" w:hint="eastAsia"/>
                <w:color w:val="auto"/>
                <w:kern w:val="0"/>
                <w:sz w:val="20"/>
                <w:szCs w:val="20"/>
                <w:highlight w:val="none"/>
                <w:lang w:eastAsia="zh-CN"/>
              </w:rPr>
              <w:t>送达</w:t>
            </w:r>
            <w:r>
              <w:rPr>
                <w:rFonts w:ascii="宋体" w:eastAsia="宋体" w:hAnsi="宋体" w:cs="宋体" w:hint="eastAsia"/>
                <w:color w:val="auto"/>
                <w:kern w:val="0"/>
                <w:sz w:val="20"/>
                <w:szCs w:val="20"/>
                <w:highlight w:val="none"/>
              </w:rPr>
              <w:t>之日或通知书中规定的生效之日起生效，两者中以较迟之日为准。</w:t>
            </w:r>
          </w:p>
        </w:tc>
      </w:tr>
      <w:tr>
        <w:tblPrEx>
          <w:tblW w:w="4999" w:type="pct"/>
          <w:jc w:val="center"/>
          <w:tblCellMar>
            <w:top w:w="0" w:type="dxa"/>
            <w:left w:w="108" w:type="dxa"/>
            <w:bottom w:w="0" w:type="dxa"/>
            <w:right w:w="108" w:type="dxa"/>
          </w:tblCellMar>
        </w:tblPrEx>
        <w:trPr>
          <w:trHeight w:val="304"/>
          <w:jc w:val="center"/>
        </w:trPr>
        <w:tc>
          <w:tcPr>
            <w:tcW w:w="664" w:type="pct"/>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8.知识产权</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8.1</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应保证采购人在使用该服务或其任何一部分时免受第三方提出侵犯其专利、商标、版权等知识产权或商品名称及其他权利的起诉及索赔。若采购人因此被第三方起诉或</w:t>
            </w:r>
            <w:r>
              <w:rPr>
                <w:rFonts w:hAnsi="宋体" w:cs="宋体" w:hint="eastAsia"/>
                <w:color w:val="auto"/>
                <w:kern w:val="0"/>
                <w:sz w:val="20"/>
                <w:szCs w:val="20"/>
                <w:highlight w:val="none"/>
                <w:lang w:eastAsia="zh-CN"/>
              </w:rPr>
              <w:t>以其他方式</w:t>
            </w:r>
            <w:r>
              <w:rPr>
                <w:rFonts w:ascii="宋体" w:eastAsia="宋体" w:hAnsi="宋体" w:cs="宋体" w:hint="eastAsia"/>
                <w:color w:val="auto"/>
                <w:kern w:val="0"/>
                <w:sz w:val="20"/>
                <w:szCs w:val="20"/>
                <w:highlight w:val="none"/>
              </w:rPr>
              <w:t>追究责任，</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应赔偿因采购人被第三方索赔所引起的一切损失，包括但不限于采购人所支付的侵权损害赔偿费、律师费、诉讼费、仲裁费、办案差旅费等因应诉、沟通协调所发生的一切费用。</w:t>
            </w:r>
          </w:p>
        </w:tc>
      </w:tr>
      <w:tr>
        <w:tblPrEx>
          <w:tblW w:w="4999" w:type="pct"/>
          <w:jc w:val="center"/>
          <w:tblCellMar>
            <w:top w:w="0" w:type="dxa"/>
            <w:left w:w="108" w:type="dxa"/>
            <w:bottom w:w="0" w:type="dxa"/>
            <w:right w:w="108" w:type="dxa"/>
          </w:tblCellMar>
        </w:tblPrEx>
        <w:trPr>
          <w:trHeight w:val="409"/>
          <w:jc w:val="center"/>
        </w:trPr>
        <w:tc>
          <w:tcPr>
            <w:tcW w:w="664" w:type="pct"/>
            <w:noWrap w:val="0"/>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jc w:val="both"/>
              <w:textAlignment w:val="auto"/>
              <w:rPr>
                <w:rFonts w:ascii="宋体" w:eastAsia="宋体" w:hAnsi="宋体" w:cs="宋体" w:hint="eastAsia"/>
                <w:color w:val="auto"/>
                <w:sz w:val="20"/>
                <w:szCs w:val="20"/>
                <w:highlight w:val="none"/>
              </w:rPr>
            </w:pPr>
            <w:r>
              <w:rPr>
                <w:rFonts w:ascii="宋体" w:eastAsia="宋体" w:hAnsi="宋体" w:cs="宋体" w:hint="eastAsia"/>
                <w:color w:val="auto"/>
                <w:kern w:val="0"/>
                <w:sz w:val="20"/>
                <w:szCs w:val="20"/>
                <w:highlight w:val="none"/>
              </w:rPr>
              <w:t>9.税费</w:t>
            </w:r>
          </w:p>
        </w:tc>
        <w:tc>
          <w:tcPr>
            <w:tcW w:w="4335" w:type="pct"/>
            <w:noWrap w:val="0"/>
            <w:vAlign w:val="center"/>
          </w:tcPr>
          <w:p>
            <w:pPr>
              <w:pStyle w:val="PlainText"/>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ind w:left="0" w:right="0"/>
              <w:textAlignment w:val="auto"/>
              <w:rPr>
                <w:rFonts w:ascii="宋体" w:eastAsia="宋体" w:hAnsi="宋体" w:cs="宋体" w:hint="eastAsia"/>
                <w:color w:val="auto"/>
                <w:kern w:val="0"/>
                <w:sz w:val="20"/>
                <w:szCs w:val="20"/>
                <w:highlight w:val="none"/>
              </w:rPr>
            </w:pPr>
            <w:r>
              <w:rPr>
                <w:rFonts w:ascii="宋体" w:eastAsia="宋体" w:hAnsi="宋体" w:cs="宋体" w:hint="eastAsia"/>
                <w:color w:val="auto"/>
                <w:kern w:val="0"/>
                <w:sz w:val="20"/>
                <w:szCs w:val="20"/>
                <w:highlight w:val="none"/>
              </w:rPr>
              <w:t>9.1中国政府根据现行税法向</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征收的与合同有关的一切税费均由</w:t>
            </w:r>
            <w:r>
              <w:rPr>
                <w:rFonts w:ascii="宋体" w:eastAsia="宋体" w:hAnsi="宋体" w:cs="宋体" w:hint="eastAsia"/>
                <w:color w:val="auto"/>
                <w:kern w:val="0"/>
                <w:sz w:val="20"/>
                <w:szCs w:val="20"/>
                <w:highlight w:val="none"/>
                <w:lang w:eastAsia="zh-CN"/>
              </w:rPr>
              <w:t>成交供应商</w:t>
            </w:r>
            <w:r>
              <w:rPr>
                <w:rFonts w:ascii="宋体" w:eastAsia="宋体" w:hAnsi="宋体" w:cs="宋体" w:hint="eastAsia"/>
                <w:color w:val="auto"/>
                <w:kern w:val="0"/>
                <w:sz w:val="20"/>
                <w:szCs w:val="20"/>
                <w:highlight w:val="none"/>
              </w:rPr>
              <w:t>负责。</w:t>
            </w:r>
          </w:p>
        </w:tc>
      </w:tr>
    </w:tbl>
    <w:p>
      <w:pPr>
        <w:pStyle w:val="BodyText"/>
        <w:rPr>
          <w:rFonts w:ascii="宋体" w:hAnsi="宋体"/>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39"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39"/>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0"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1" w:name="_Hlk72070784"/>
      <w:r>
        <w:rPr>
          <w:rFonts w:hint="eastAsia"/>
          <w:szCs w:val="21"/>
        </w:rPr>
        <w:t>投标函</w:t>
      </w:r>
      <w:bookmarkEnd w:id="41"/>
    </w:p>
    <w:p>
      <w:pPr>
        <w:ind w:left="718" w:firstLine="1418" w:leftChars="342" w:firstLineChars="675"/>
        <w:rPr>
          <w:szCs w:val="21"/>
        </w:rPr>
      </w:pPr>
      <w:r>
        <w:rPr>
          <w:rFonts w:hint="eastAsia"/>
          <w:szCs w:val="21"/>
        </w:rPr>
        <w:t>（2）</w:t>
      </w:r>
      <w:bookmarkStart w:id="42" w:name="_Hlk72062521"/>
      <w:r>
        <w:rPr>
          <w:rFonts w:hint="eastAsia"/>
          <w:szCs w:val="21"/>
        </w:rPr>
        <w:t>政府采购投标及履约承诺函</w:t>
      </w:r>
      <w:bookmarkEnd w:id="42"/>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firstLine="2100" w:firstLineChars="1000"/>
        <w:rPr>
          <w:rFonts w:eastAsia="宋体" w:hint="default"/>
          <w:szCs w:val="21"/>
          <w:lang w:val="en-US" w:eastAsia="zh-CN"/>
        </w:rPr>
      </w:pPr>
      <w:r>
        <w:rPr>
          <w:rFonts w:hint="eastAsia"/>
          <w:szCs w:val="21"/>
        </w:rPr>
        <w:t>（</w:t>
      </w:r>
      <w:r>
        <w:rPr>
          <w:rFonts w:hint="eastAsia"/>
          <w:szCs w:val="21"/>
          <w:lang w:val="en-US" w:eastAsia="zh-CN"/>
        </w:rPr>
        <w:t>4）</w:t>
      </w:r>
      <w:r>
        <w:rPr>
          <w:rFonts w:hint="eastAsia"/>
          <w:szCs w:val="21"/>
        </w:rPr>
        <w:t>投标人认为需要加以说明的其他内容</w:t>
      </w:r>
      <w:r>
        <w:rPr>
          <w:rFonts w:ascii="宋体" w:hAnsi="宋体" w:hint="eastAsia"/>
          <w:szCs w:val="21"/>
          <w:lang w:eastAsia="zh-CN"/>
        </w:rPr>
        <w:t>（</w:t>
      </w:r>
      <w:r>
        <w:rPr>
          <w:rFonts w:ascii="宋体" w:hAnsi="宋体" w:hint="eastAsia"/>
          <w:szCs w:val="21"/>
          <w:lang w:val="en-US" w:eastAsia="zh-CN"/>
        </w:rPr>
        <w:t>公开部分）</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lang w:eastAsia="zh-CN"/>
        </w:rPr>
        <w:t>（</w:t>
      </w:r>
      <w:r>
        <w:rPr>
          <w:rFonts w:hint="eastAsia"/>
          <w:szCs w:val="21"/>
          <w:lang w:val="en-US" w:eastAsia="zh-CN"/>
        </w:rPr>
        <w:t>1</w:t>
      </w:r>
      <w:r>
        <w:rPr>
          <w:rFonts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rFonts w:eastAsia="宋体" w:hint="eastAsia"/>
          <w:szCs w:val="21"/>
        </w:rPr>
      </w:pPr>
      <w:r>
        <w:rPr>
          <w:rFonts w:eastAsia="宋体" w:hint="eastAsia"/>
          <w:szCs w:val="21"/>
        </w:rPr>
        <w:t>（</w:t>
      </w:r>
      <w:r>
        <w:rPr>
          <w:rFonts w:eastAsia="宋体" w:hint="eastAsia"/>
          <w:szCs w:val="21"/>
          <w:lang w:val="en-US" w:eastAsia="zh-CN"/>
        </w:rPr>
        <w:t>4</w:t>
      </w:r>
      <w:r>
        <w:rPr>
          <w:rFonts w:eastAsia="宋体" w:hint="eastAsia"/>
          <w:szCs w:val="21"/>
        </w:rPr>
        <w:t>）实质性条款响应情况表</w:t>
      </w:r>
    </w:p>
    <w:p>
      <w:pPr>
        <w:ind w:left="718" w:firstLine="1418" w:leftChars="342" w:firstLineChars="675"/>
        <w:rPr>
          <w:rFonts w:eastAsia="宋体" w:hint="eastAsia"/>
          <w:szCs w:val="21"/>
        </w:rPr>
      </w:pPr>
      <w:r>
        <w:rPr>
          <w:rFonts w:eastAsia="宋体" w:hint="eastAsia"/>
          <w:szCs w:val="21"/>
        </w:rPr>
        <w:t>（</w:t>
      </w:r>
      <w:r>
        <w:rPr>
          <w:rFonts w:eastAsia="宋体" w:hint="eastAsia"/>
          <w:szCs w:val="21"/>
          <w:lang w:val="en-US" w:eastAsia="zh-CN"/>
        </w:rPr>
        <w:t>5</w:t>
      </w:r>
      <w:r>
        <w:rPr>
          <w:rFonts w:eastAsia="宋体" w:hint="eastAsia"/>
          <w:szCs w:val="21"/>
        </w:rPr>
        <w:t>）技术要求偏离表</w:t>
      </w:r>
    </w:p>
    <w:p>
      <w:pPr>
        <w:ind w:left="718" w:firstLine="1418" w:leftChars="342" w:firstLineChars="675"/>
        <w:rPr>
          <w:rFonts w:ascii="宋体" w:eastAsia="宋体" w:hAnsi="宋体" w:cs="宋体" w:hint="eastAsia"/>
          <w:color w:val="auto"/>
          <w:sz w:val="21"/>
          <w:szCs w:val="21"/>
          <w:highlight w:val="none"/>
        </w:rPr>
      </w:pPr>
      <w:r>
        <w:rPr>
          <w:rFonts w:eastAsia="宋体" w:hint="eastAsia"/>
          <w:szCs w:val="21"/>
        </w:rPr>
        <w:t>（</w:t>
      </w:r>
      <w:r>
        <w:rPr>
          <w:rFonts w:eastAsia="宋体" w:hint="eastAsia"/>
          <w:szCs w:val="21"/>
          <w:lang w:val="en-US" w:eastAsia="zh-CN"/>
        </w:rPr>
        <w:t>6</w:t>
      </w:r>
      <w:r>
        <w:rPr>
          <w:rFonts w:eastAsia="宋体" w:hint="eastAsia"/>
          <w:szCs w:val="21"/>
        </w:rPr>
        <w:t>）</w:t>
      </w:r>
      <w:r>
        <w:rPr>
          <w:rFonts w:ascii="宋体" w:eastAsia="宋体" w:hAnsi="宋体" w:cs="宋体" w:hint="eastAsia"/>
          <w:color w:val="auto"/>
          <w:sz w:val="21"/>
          <w:szCs w:val="21"/>
          <w:highlight w:val="none"/>
        </w:rPr>
        <w:t>质保期</w:t>
      </w:r>
    </w:p>
    <w:p>
      <w:pPr>
        <w:ind w:left="718" w:firstLine="1418" w:leftChars="342" w:firstLineChars="675"/>
        <w:rPr>
          <w:rFonts w:hint="eastAsia"/>
          <w:szCs w:val="21"/>
        </w:rPr>
      </w:pPr>
      <w:bookmarkStart w:id="43" w:name="_Hlk72257201"/>
      <w:r>
        <w:rPr>
          <w:rFonts w:hint="eastAsia"/>
          <w:szCs w:val="21"/>
        </w:rPr>
        <w:t>（</w:t>
      </w:r>
      <w:r>
        <w:rPr>
          <w:rFonts w:hint="eastAsia"/>
          <w:szCs w:val="21"/>
          <w:lang w:val="en-US" w:eastAsia="zh-CN"/>
        </w:rPr>
        <w:t>7</w:t>
      </w:r>
      <w:r>
        <w:rPr>
          <w:rFonts w:hint="eastAsia"/>
          <w:szCs w:val="21"/>
        </w:rPr>
        <w:t>）项目详细报价</w:t>
      </w:r>
      <w:bookmarkEnd w:id="43"/>
    </w:p>
    <w:p>
      <w:pPr>
        <w:ind w:left="718" w:firstLine="1418" w:leftChars="342" w:firstLineChars="675"/>
        <w:rPr>
          <w:rFonts w:eastAsia="宋体" w:hint="default"/>
          <w:szCs w:val="21"/>
          <w:lang w:val="en-US" w:eastAsia="zh-CN"/>
        </w:rPr>
      </w:pPr>
      <w:r>
        <w:rPr>
          <w:rFonts w:hint="eastAsia"/>
          <w:szCs w:val="21"/>
        </w:rPr>
        <w:t>（</w:t>
      </w:r>
      <w:r>
        <w:rPr>
          <w:rFonts w:hint="eastAsia"/>
          <w:szCs w:val="21"/>
          <w:lang w:val="en-US" w:eastAsia="zh-CN"/>
        </w:rPr>
        <w:t>8</w:t>
      </w:r>
      <w:bookmarkStart w:id="44" w:name="_GoBack"/>
      <w:bookmarkEnd w:id="44"/>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p>
    <w:p>
      <w:pPr>
        <w:pStyle w:val="BodyText"/>
      </w:pPr>
    </w:p>
    <w:p>
      <w:pPr>
        <w:ind w:left="718" w:firstLine="1418" w:leftChars="342" w:firstLineChars="675"/>
        <w:rPr>
          <w:szCs w:val="21"/>
        </w:rPr>
      </w:pPr>
      <w:bookmarkEnd w:id="40"/>
    </w:p>
    <w:p>
      <w:pPr>
        <w:ind w:firstLine="424" w:firstLineChars="202"/>
        <w:rPr>
          <w:rFonts w:ascii="宋体" w:hAnsi="宋体"/>
          <w:b/>
          <w:szCs w:val="21"/>
        </w:rPr>
      </w:pPr>
      <w:bookmarkStart w:id="45"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46" w:name="_Hlk72263559"/>
      <w:r>
        <w:rPr>
          <w:rFonts w:ascii="宋体" w:hAnsi="宋体" w:hint="eastAsia"/>
          <w:b/>
          <w:szCs w:val="21"/>
        </w:rPr>
        <w:t>2.关于填写“开标一览表”的说明：“开标一览表”中除“投标总价”外，其他信息不作评审依据。</w:t>
      </w:r>
      <w:bookmarkEnd w:id="45"/>
      <w:bookmarkEnd w:id="46"/>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7"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8"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9" w:name="_Hlk72263588"/>
      <w:r>
        <w:rPr>
          <w:rFonts w:hint="eastAsia"/>
          <w:szCs w:val="21"/>
        </w:rPr>
        <w:t>愿意按照招标文件要求承包上述项目并修补其任何缺陷。</w:t>
      </w:r>
      <w:bookmarkEnd w:id="49"/>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0" w:name="_Hlk73819847"/>
      <w:r>
        <w:rPr>
          <w:rFonts w:ascii="宋体" w:hAnsi="宋体" w:hint="eastAsia"/>
          <w:szCs w:val="21"/>
        </w:rPr>
        <w:t>投标价格见</w:t>
      </w:r>
      <w:r>
        <w:rPr>
          <w:rFonts w:hint="eastAsia"/>
          <w:szCs w:val="21"/>
        </w:rPr>
        <w:t>投标书编制软件中《开标一览表》中填写的投标总价。</w:t>
      </w:r>
      <w:bookmarkEnd w:id="50"/>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48"/>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47"/>
      <w:r>
        <w:rPr>
          <w:rFonts w:ascii="黑体" w:eastAsia="黑体" w:hint="eastAsia"/>
          <w:b w:val="0"/>
          <w:sz w:val="24"/>
        </w:rPr>
        <w:t>二、政府采购投标及履约承诺函</w:t>
      </w:r>
    </w:p>
    <w:p>
      <w:pPr>
        <w:rPr>
          <w:rFonts w:ascii="宋体" w:hAnsi="宋体"/>
          <w:color w:val="FF0000"/>
          <w:szCs w:val="21"/>
        </w:rPr>
      </w:pPr>
      <w:bookmarkStart w:id="51"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2" w:name="_Hlk72587269"/>
      <w:bookmarkStart w:id="5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2"/>
      <w:r>
        <w:rPr>
          <w:rFonts w:ascii="宋体" w:hAnsi="宋体" w:hint="eastAsia"/>
          <w:szCs w:val="21"/>
        </w:rPr>
        <w:t>。</w:t>
      </w:r>
    </w:p>
    <w:p>
      <w:pPr>
        <w:ind w:firstLine="420" w:firstLineChars="200"/>
        <w:rPr>
          <w:rFonts w:ascii="宋体" w:hAnsi="宋体"/>
          <w:szCs w:val="21"/>
        </w:rPr>
      </w:pPr>
      <w:bookmarkEnd w:id="53"/>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1"/>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4"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5"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4"/>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hint="eastAsia"/>
          <w:lang w:val="en-US" w:eastAsia="zh-CN"/>
        </w:rPr>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8"/>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6"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6"/>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7" w:name="_Hlk73562331"/>
      <w:bookmarkStart w:id="58"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7"/>
    </w:p>
    <w:p>
      <w:pPr>
        <w:ind w:firstLine="420" w:firstLineChars="200"/>
        <w:rPr>
          <w:rFonts w:ascii="宋体" w:hAnsi="宋体"/>
          <w:szCs w:val="21"/>
        </w:rPr>
      </w:pPr>
      <w:bookmarkEnd w:id="58"/>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55"/>
    </w:p>
    <w:p>
      <w:pPr>
        <w:pStyle w:val="Heading3"/>
        <w:jc w:val="center"/>
        <w:rPr>
          <w:rFonts w:ascii="黑体" w:eastAsia="黑体" w:hint="eastAsia"/>
          <w:b w:val="0"/>
          <w:sz w:val="24"/>
          <w:szCs w:val="24"/>
        </w:rPr>
      </w:pPr>
      <w:bookmarkStart w:id="59" w:name="_Hlk72259976"/>
    </w:p>
    <w:p>
      <w:pPr>
        <w:rPr>
          <w:b/>
          <w:bCs/>
        </w:rPr>
      </w:pPr>
    </w:p>
    <w:p/>
    <w:p>
      <w:pPr>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 xml:space="preserve">          四、投标人认为需要加以说明的其他内容（公开部分）</w:t>
      </w:r>
    </w:p>
    <w:p/>
    <w:p>
      <w:pPr>
        <w:ind w:firstLine="630" w:firstLineChars="300"/>
        <w:rPr>
          <w:b/>
          <w:color w:val="FF0000"/>
          <w:sz w:val="24"/>
        </w:rPr>
      </w:pPr>
      <w:r>
        <w:rPr>
          <w:rFonts w:hint="eastAsia"/>
          <w:b/>
          <w:color w:val="FF0000"/>
          <w:sz w:val="24"/>
        </w:rPr>
        <w:t>（信息公开部分的内容到此为止！以下为信息不公开部分。）</w:t>
      </w:r>
    </w:p>
    <w:p>
      <w:bookmarkEnd w:id="59"/>
      <w:r>
        <w:br w:type="page"/>
      </w:r>
    </w:p>
    <w:p>
      <w:pPr>
        <w:outlineLvl w:val="1"/>
        <w:rPr>
          <w:rFonts w:ascii="宋体" w:hAnsi="宋体" w:hint="eastAsia"/>
          <w:b/>
          <w:color w:val="FF0000"/>
          <w:sz w:val="28"/>
          <w:szCs w:val="28"/>
        </w:rPr>
      </w:pPr>
      <w:bookmarkStart w:id="60" w:name="_Hlk72260530"/>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24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widowControl w:val="0"/>
        <w:numPr>
          <w:ilvl w:val="255"/>
          <w:numId w:val="0"/>
        </w:numPr>
        <w:spacing w:line="360" w:lineRule="auto"/>
        <w:ind w:firstLine="420" w:firstLineChars="200"/>
        <w:jc w:val="both"/>
        <w:rPr>
          <w:rFonts w:ascii="仿宋" w:eastAsia="仿宋" w:hAnsi="仿宋" w:cs="仿宋"/>
          <w:b/>
          <w:bCs/>
          <w:color w:val="FF0000"/>
          <w:spacing w:val="-1"/>
          <w:kern w:val="2"/>
          <w:sz w:val="24"/>
          <w:szCs w:val="24"/>
          <w:lang w:val="en-US" w:eastAsia="zh-CN" w:bidi="ar-SA"/>
        </w:rPr>
      </w:pPr>
      <w:r>
        <w:rPr>
          <w:rFonts w:ascii="仿宋" w:eastAsia="仿宋" w:hAnsi="仿宋" w:cs="仿宋" w:hint="eastAsia"/>
          <w:b/>
          <w:bCs/>
          <w:color w:val="FF0000"/>
          <w:spacing w:val="-1"/>
          <w:kern w:val="2"/>
          <w:sz w:val="24"/>
          <w:szCs w:val="24"/>
          <w:lang w:val="en-US" w:eastAsia="zh-CN" w:bidi="ar-SA"/>
        </w:rPr>
        <w:t>请提供上述人员最近一个月社保缴纳证明（由于社保部门或税务部门原因最近一个月的社保证明无法提供的可往前顺延一个月；如投标人为新成立企业且成立时间不足一个月可提供加盖投标人公章的情况说明或者证明材料亦视为符合；如依法不需要缴纳社会保险的，应提供相应文件证明；如为退休返聘人员提供退休证明和聘用合同。如本项目未安排项目投标授权代表人、项目负责人、主要技术人员的，无需提供投标授权代表人、项目负责人、主要技术人员的社会保险证明）。</w:t>
      </w:r>
    </w:p>
    <w:p>
      <w:pPr>
        <w:snapToGrid w:val="0"/>
        <w:spacing w:line="360" w:lineRule="auto"/>
        <w:ind w:firstLine="420" w:firstLineChars="200"/>
        <w:rPr>
          <w:rFonts w:ascii="仿宋" w:eastAsia="仿宋" w:hAnsi="仿宋" w:cs="仿宋"/>
          <w:b/>
          <w:bCs/>
          <w:color w:val="FF0000"/>
          <w:spacing w:val="-3"/>
          <w:sz w:val="24"/>
        </w:rPr>
      </w:pPr>
      <w:r>
        <w:rPr>
          <w:rFonts w:ascii="仿宋" w:eastAsia="仿宋" w:hAnsi="仿宋" w:cs="仿宋" w:hint="eastAsia"/>
          <w:b/>
          <w:bCs/>
          <w:color w:val="FF0000"/>
          <w:spacing w:val="-3"/>
          <w:sz w:val="24"/>
        </w:rPr>
        <w:t>投标时需提供以下附件，该要求作为供应商资格性审查的证明材料。</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1、法定代表人/单位负责人/主要经营负责人</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eastAsia="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2、项目投标授权代表人（如有）</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eastAsia="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3、项目负责人（如有）</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eastAsia="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4、主要技术人员（如有多人担任，应分行填写）</w:t>
      </w:r>
    </w:p>
    <w:p>
      <w:pPr>
        <w:snapToGrid w:val="0"/>
        <w:spacing w:line="360" w:lineRule="auto"/>
        <w:rPr>
          <w:rFonts w:ascii="仿宋" w:eastAsia="仿宋" w:hAnsi="仿宋" w:cs="仿宋"/>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eastAsia="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 xml:space="preserve">5、投标文件编制人员（如有多人担任，应分行填写） </w:t>
      </w:r>
    </w:p>
    <w:p>
      <w:pPr>
        <w:snapToGrid w:val="0"/>
        <w:spacing w:line="360" w:lineRule="auto"/>
        <w:rPr>
          <w:rFonts w:ascii="仿宋" w:eastAsia="仿宋" w:hAnsi="仿宋" w:cs="仿宋"/>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pStyle w:val="NoSpacing"/>
        <w:rPr>
          <w:rFonts w:ascii="宋体" w:hAnsi="宋体" w:hint="eastAsia"/>
          <w:b/>
          <w:color w:val="FF0000"/>
          <w:sz w:val="28"/>
          <w:szCs w:val="28"/>
        </w:rPr>
      </w:pPr>
      <w:r>
        <w:rPr>
          <w:rFonts w:ascii="仿宋" w:eastAsia="仿宋" w:hAnsi="仿宋" w:cs="仿宋" w:hint="eastAsia"/>
          <w:b/>
          <w:bCs/>
          <w:spacing w:val="-3"/>
          <w:sz w:val="24"/>
        </w:rPr>
        <w:t>最近一个月的社保缴纳证明：</w:t>
      </w:r>
    </w:p>
    <w:p>
      <w:pPr>
        <w:pStyle w:val="NoSpacing"/>
        <w:rPr>
          <w:rFonts w:ascii="宋体" w:hAnsi="宋体" w:hint="eastAsia"/>
          <w:b/>
          <w:color w:val="FF0000"/>
          <w:sz w:val="28"/>
          <w:szCs w:val="28"/>
        </w:rPr>
      </w:pPr>
    </w:p>
    <w:p>
      <w:pPr>
        <w:jc w:val="center"/>
        <w:rPr>
          <w:rFonts w:ascii="黑体" w:eastAsia="黑体" w:hint="eastAsia"/>
          <w:b w:val="0"/>
          <w:sz w:val="24"/>
          <w:lang w:val="en-US" w:eastAsia="zh-CN"/>
        </w:rPr>
      </w:pPr>
      <w:r>
        <w:rPr>
          <w:rFonts w:ascii="黑体" w:eastAsia="黑体" w:hint="eastAsia"/>
          <w:b w:val="0"/>
          <w:sz w:val="24"/>
          <w:lang w:val="en-US" w:eastAsia="zh-CN"/>
        </w:rPr>
        <w:br w:type="page"/>
      </w: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61" w:name="_Hlk72092499"/>
      <w:r>
        <w:rPr>
          <w:rFonts w:ascii="黑体" w:eastAsia="黑体" w:hint="eastAsia"/>
          <w:b w:val="0"/>
          <w:sz w:val="24"/>
        </w:rPr>
        <w:t>法定代表人（负责人）证明书</w:t>
      </w:r>
      <w:bookmarkEnd w:id="61"/>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NoSpacing"/>
        <w:rPr>
          <w:sz w:val="24"/>
        </w:rPr>
      </w:pPr>
    </w:p>
    <w:p>
      <w:pPr>
        <w:pStyle w:val="NoSpacing"/>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NoSpacing"/>
        <w:rPr>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widowControl w:val="0"/>
        <w:jc w:val="both"/>
        <w:rPr>
          <w:rFonts w:ascii="Calibri" w:eastAsia="宋体" w:hAnsi="Calibri" w:cs="Times New Roman"/>
          <w:kern w:val="2"/>
          <w:sz w:val="21"/>
          <w:szCs w:val="22"/>
          <w:lang w:val="en-US" w:eastAsia="zh-CN" w:bidi="ar-SA"/>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hint="eastAsia"/>
          <w:kern w:val="2"/>
          <w:sz w:val="21"/>
          <w:szCs w:val="22"/>
          <w:lang w:val="en-US" w:eastAsia="zh-CN" w:bidi="ar-SA"/>
        </w:rPr>
      </w:pPr>
    </w:p>
    <w:p>
      <w:pPr>
        <w:rPr>
          <w:rFonts w:ascii="黑体" w:eastAsia="黑体" w:hint="eastAsia"/>
          <w:b w:val="0"/>
          <w:kern w:val="0"/>
          <w:sz w:val="24"/>
          <w:szCs w:val="24"/>
        </w:rPr>
      </w:pPr>
    </w:p>
    <w:p>
      <w:pPr>
        <w:pStyle w:val="NoSpacing"/>
        <w:rPr>
          <w:rFonts w:ascii="黑体" w:eastAsia="黑体" w:hint="eastAsia"/>
          <w:b w:val="0"/>
          <w:kern w:val="0"/>
          <w:sz w:val="24"/>
          <w:szCs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62" w:name="_Hlk72092634"/>
      <w:r>
        <w:rPr>
          <w:rFonts w:ascii="黑体" w:eastAsia="黑体" w:hint="eastAsia"/>
          <w:b w:val="0"/>
          <w:kern w:val="0"/>
          <w:sz w:val="24"/>
          <w:szCs w:val="24"/>
        </w:rPr>
        <w:t>实质性条款响应情况表</w:t>
      </w:r>
      <w:bookmarkEnd w:id="62"/>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3"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63"/>
            <w:r>
              <w:rPr>
                <w:rFonts w:ascii="宋体" w:hAnsi="宋体" w:hint="eastAsia"/>
                <w:kern w:val="0"/>
                <w:szCs w:val="21"/>
              </w:rPr>
              <w:t>1</w:t>
            </w:r>
          </w:p>
        </w:tc>
        <w:tc>
          <w:tcPr>
            <w:tcW w:w="2664" w:type="dxa"/>
            <w:vAlign w:val="center"/>
          </w:tcPr>
          <w:p>
            <w:pPr>
              <w:rPr>
                <w:rFonts w:hAnsi="宋体"/>
                <w:kern w:val="0"/>
                <w:szCs w:val="21"/>
              </w:rPr>
            </w:pP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0"/>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jc w:val="center"/>
        <w:rPr>
          <w:rFonts w:ascii="黑体" w:eastAsia="黑体" w:hint="eastAsia"/>
          <w:b w:val="0"/>
          <w:sz w:val="24"/>
          <w:szCs w:val="24"/>
          <w:lang w:val="en-US" w:eastAsia="zh-CN"/>
        </w:rPr>
      </w:pPr>
      <w:r>
        <w:rPr>
          <w:rFonts w:ascii="黑体" w:eastAsia="黑体" w:hint="eastAsia"/>
          <w:b w:val="0"/>
          <w:sz w:val="24"/>
          <w:szCs w:val="24"/>
          <w:lang w:val="en-US" w:eastAsia="zh-CN"/>
        </w:rPr>
        <w:br w:type="page"/>
      </w:r>
    </w:p>
    <w:p>
      <w:pPr>
        <w:pStyle w:val="Heading3"/>
        <w:jc w:val="center"/>
        <w:rPr>
          <w:sz w:val="24"/>
        </w:rPr>
      </w:pPr>
      <w:r>
        <w:rPr>
          <w:rFonts w:ascii="黑体" w:eastAsia="黑体" w:hint="eastAsia"/>
          <w:b w:val="0"/>
          <w:sz w:val="24"/>
          <w:szCs w:val="24"/>
          <w:lang w:val="en-US" w:eastAsia="zh-CN"/>
        </w:rPr>
        <w:t>五</w:t>
      </w:r>
      <w:r>
        <w:rPr>
          <w:rFonts w:ascii="黑体" w:eastAsia="黑体" w:hint="eastAsia"/>
          <w:b w:val="0"/>
          <w:sz w:val="24"/>
          <w:szCs w:val="24"/>
        </w:rPr>
        <w:t>、技术要求偏离表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Strong"/>
                <w:b w:val="0"/>
                <w:bCs w:val="0"/>
                <w:color w:val="000000" w:themeColor="text1"/>
                <w:szCs w:val="21"/>
                <w14:textFill>
                  <w14:solidFill>
                    <w14:schemeClr w14:val="tx1"/>
                  </w14:solidFill>
                </w14:textFill>
              </w:rPr>
            </w:pPr>
          </w:p>
        </w:tc>
        <w:tc>
          <w:tcPr>
            <w:tcW w:w="710" w:type="dxa"/>
          </w:tcPr>
          <w:p>
            <w:pPr>
              <w:rPr>
                <w:rStyle w:val="Strong"/>
                <w:b w:val="0"/>
                <w:bCs w:val="0"/>
                <w:color w:val="000000" w:themeColor="text1"/>
                <w:szCs w:val="21"/>
                <w14:textFill>
                  <w14:solidFill>
                    <w14:schemeClr w14:val="tx1"/>
                  </w14:solidFill>
                </w14:textFill>
              </w:rPr>
            </w:pPr>
          </w:p>
        </w:tc>
        <w:tc>
          <w:tcPr>
            <w:tcW w:w="390" w:type="dxa"/>
          </w:tcPr>
          <w:p>
            <w:pPr>
              <w:rPr>
                <w:rStyle w:val="Strong"/>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4" w:name="_Hlk72095977"/>
      <w:r>
        <w:rPr>
          <w:rFonts w:hint="eastAsia"/>
          <w:sz w:val="21"/>
          <w:szCs w:val="21"/>
        </w:rPr>
        <w:t>证明资料【如有的话，提供的证明资料应统一编号（排序），格式自定】</w:t>
      </w:r>
      <w:bookmarkEnd w:id="64"/>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5" w:name="_Hlk72094407"/>
      <w:r>
        <w:rPr>
          <w:rFonts w:hint="eastAsia"/>
          <w:b w:val="0"/>
          <w:bCs/>
          <w:sz w:val="21"/>
          <w:szCs w:val="21"/>
        </w:rPr>
        <w:t>对应“用户需求书”中的“技术要求”章节</w:t>
      </w:r>
      <w:bookmarkEnd w:id="65"/>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6" w:name="_Hlk72158270"/>
      <w:r>
        <w:rPr>
          <w:rFonts w:hint="eastAsia"/>
          <w:b w:val="0"/>
          <w:bCs/>
          <w:sz w:val="21"/>
          <w:szCs w:val="21"/>
        </w:rPr>
        <w:t>“偏离情况”</w:t>
      </w:r>
      <w:bookmarkEnd w:id="66"/>
      <w:r>
        <w:rPr>
          <w:rFonts w:hint="eastAsia"/>
          <w:b w:val="0"/>
          <w:bCs/>
          <w:sz w:val="21"/>
          <w:szCs w:val="21"/>
        </w:rPr>
        <w:t>一栏填写如实填写“正偏离”、“负偏离”或“无偏离”，其中：</w:t>
      </w:r>
      <w:bookmarkStart w:id="67" w:name="_Hlk72093866"/>
      <w:r>
        <w:rPr>
          <w:rFonts w:hint="eastAsia"/>
          <w:b w:val="0"/>
          <w:bCs/>
          <w:sz w:val="21"/>
          <w:szCs w:val="21"/>
        </w:rPr>
        <w:t>“正偏离”表示“投标响应优于招标技术要求”，“负偏离”表示“投标响应不满足招标技术要求”，“无偏离”表示“投标响应与招标技术要求一致”</w:t>
      </w:r>
      <w:bookmarkEnd w:id="67"/>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68" w:name="_Hlk72096106"/>
      <w:r>
        <w:rPr>
          <w:rFonts w:hint="eastAsia"/>
          <w:b w:val="0"/>
          <w:bCs/>
          <w:sz w:val="21"/>
          <w:szCs w:val="21"/>
        </w:rPr>
        <w:t>证明资料条款响应要求</w:t>
      </w:r>
      <w:bookmarkEnd w:id="68"/>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69"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0" w:name="_Hlk73558164"/>
      <w:r>
        <w:rPr>
          <w:rFonts w:hint="eastAsia"/>
          <w:b w:val="0"/>
          <w:bCs/>
          <w:sz w:val="21"/>
          <w:szCs w:val="21"/>
        </w:rPr>
        <w:t>且投标人在“偏离情况”一栏响应为“正偏离”或“无偏离”的，经评审委员会认定，将判定为负偏离。</w:t>
      </w:r>
      <w:bookmarkEnd w:id="69"/>
      <w:bookmarkEnd w:id="70"/>
    </w:p>
    <w:p>
      <w:pPr>
        <w:ind w:firstLine="420" w:firstLineChars="200"/>
        <w:rPr>
          <w:b w:val="0"/>
          <w:bCs/>
          <w:sz w:val="21"/>
          <w:szCs w:val="21"/>
        </w:rPr>
      </w:pPr>
      <w:r>
        <w:rPr>
          <w:rFonts w:hint="eastAsia"/>
          <w:b w:val="0"/>
          <w:bCs/>
          <w:sz w:val="21"/>
          <w:szCs w:val="21"/>
        </w:rPr>
        <w:t>6、</w:t>
      </w:r>
      <w:bookmarkStart w:id="71" w:name="_Hlk72096137"/>
      <w:r>
        <w:rPr>
          <w:rFonts w:hint="eastAsia"/>
          <w:b w:val="0"/>
          <w:bCs/>
          <w:sz w:val="21"/>
          <w:szCs w:val="21"/>
        </w:rPr>
        <w:t>表后“证明资料”部分内容的编制</w:t>
      </w:r>
      <w:bookmarkEnd w:id="71"/>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2" w:name="_Hlk73558180"/>
      <w:r>
        <w:rPr>
          <w:rFonts w:hint="eastAsia"/>
          <w:b w:val="0"/>
          <w:bCs/>
          <w:sz w:val="21"/>
          <w:szCs w:val="21"/>
        </w:rPr>
        <w:t>未按照招标文件要求在表后放置证明材料的供应商将承担不利后果，经评审委员会认定，相关技术要求将判定为负偏离。</w:t>
      </w:r>
      <w:bookmarkEnd w:id="72"/>
    </w:p>
    <w:p>
      <w:pPr>
        <w:ind w:firstLine="420" w:firstLineChars="200"/>
        <w:rPr>
          <w:b w:val="0"/>
          <w:bCs/>
          <w:sz w:val="21"/>
          <w:szCs w:val="21"/>
        </w:rPr>
      </w:pPr>
      <w:r>
        <w:rPr>
          <w:rFonts w:hint="eastAsia"/>
          <w:b w:val="0"/>
          <w:bCs/>
          <w:sz w:val="21"/>
          <w:szCs w:val="21"/>
        </w:rPr>
        <w:t>7、</w:t>
      </w:r>
      <w:bookmarkStart w:id="73" w:name="_Hlk72096176"/>
      <w:r>
        <w:rPr>
          <w:rFonts w:hint="eastAsia"/>
          <w:b w:val="0"/>
          <w:bCs/>
          <w:sz w:val="21"/>
          <w:szCs w:val="21"/>
        </w:rPr>
        <w:t>证明资料的形式及其它具体要求</w:t>
      </w:r>
      <w:bookmarkEnd w:id="73"/>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74"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4"/>
    </w:p>
    <w:p>
      <w:pPr>
        <w:ind w:firstLine="420" w:firstLineChars="200"/>
        <w:rPr>
          <w:b/>
          <w:sz w:val="24"/>
        </w:rPr>
      </w:pPr>
    </w:p>
    <w:p>
      <w:pPr>
        <w:rPr>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br w:type="page"/>
      </w:r>
    </w:p>
    <w:p>
      <w:pPr>
        <w:pStyle w:val="Heading3"/>
        <w:jc w:val="center"/>
        <w:rPr>
          <w:sz w:val="24"/>
        </w:rPr>
      </w:pPr>
      <w:r>
        <w:rPr>
          <w:rFonts w:ascii="黑体" w:eastAsia="黑体" w:hint="eastAsia"/>
          <w:b w:val="0"/>
          <w:bCs w:val="0"/>
          <w:sz w:val="24"/>
          <w:szCs w:val="20"/>
          <w:lang w:val="en-US" w:eastAsia="zh-CN"/>
        </w:rPr>
        <w:t>六</w:t>
      </w:r>
      <w:r>
        <w:rPr>
          <w:rFonts w:ascii="黑体" w:eastAsia="黑体" w:hint="eastAsia"/>
          <w:b w:val="0"/>
          <w:bCs w:val="0"/>
          <w:sz w:val="24"/>
          <w:szCs w:val="20"/>
        </w:rPr>
        <w:t>、质保期</w:t>
      </w:r>
    </w:p>
    <w:p>
      <w:pPr>
        <w:rPr>
          <w:sz w:val="24"/>
        </w:rPr>
      </w:pPr>
    </w:p>
    <w:p>
      <w:pPr>
        <w:pStyle w:val="Heading3"/>
        <w:jc w:val="center"/>
        <w:rPr>
          <w:rFonts w:ascii="黑体" w:eastAsia="黑体"/>
          <w:b w:val="0"/>
          <w:sz w:val="24"/>
          <w:szCs w:val="24"/>
        </w:rPr>
      </w:pPr>
      <w:bookmarkStart w:id="75" w:name="_Hlk72260576"/>
      <w:r>
        <w:rPr>
          <w:rFonts w:ascii="黑体" w:eastAsia="黑体" w:hint="eastAsia"/>
          <w:b w:val="0"/>
          <w:sz w:val="24"/>
          <w:szCs w:val="24"/>
          <w:lang w:val="en-US" w:eastAsia="zh-CN"/>
        </w:rPr>
        <w:t>七</w:t>
      </w:r>
      <w:r>
        <w:rPr>
          <w:rFonts w:ascii="黑体" w:eastAsia="黑体" w:hint="eastAsia"/>
          <w:b w:val="0"/>
          <w:sz w:val="24"/>
          <w:szCs w:val="24"/>
        </w:rPr>
        <w:t>、项目详细报价</w:t>
      </w:r>
    </w:p>
    <w:p>
      <w:pPr>
        <w:tabs>
          <w:tab w:val="left" w:pos="720"/>
        </w:tabs>
        <w:ind w:firstLine="2730" w:firstLineChars="1300"/>
        <w:rPr>
          <w:b/>
          <w:sz w:val="24"/>
        </w:rPr>
      </w:pPr>
      <w:r>
        <w:rPr>
          <w:rFonts w:hint="eastAsia"/>
          <w:b/>
          <w:sz w:val="24"/>
        </w:rPr>
        <w:t>（一）分项报价表</w:t>
      </w:r>
    </w:p>
    <w:tbl>
      <w:tblPr>
        <w:tblStyle w:val="TableNormal"/>
        <w:tblW w:w="8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147"/>
        <w:gridCol w:w="1147"/>
        <w:gridCol w:w="703"/>
        <w:gridCol w:w="703"/>
        <w:gridCol w:w="612"/>
        <w:gridCol w:w="726"/>
        <w:gridCol w:w="462"/>
        <w:gridCol w:w="427"/>
        <w:gridCol w:w="571"/>
        <w:gridCol w:w="563"/>
        <w:gridCol w:w="703"/>
        <w:gridCol w:w="703"/>
      </w:tblGrid>
      <w:tr>
        <w:tblPrEx>
          <w:tblW w:w="8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序号</w:t>
            </w:r>
          </w:p>
        </w:tc>
        <w:tc>
          <w:tcPr>
            <w:tcW w:w="1147" w:type="dxa"/>
          </w:tcPr>
          <w:p>
            <w:pPr>
              <w:jc w:val="center"/>
              <w:rPr>
                <w:rFonts w:hint="eastAsia"/>
                <w:bCs/>
                <w:szCs w:val="21"/>
              </w:rPr>
            </w:pPr>
          </w:p>
          <w:p>
            <w:pPr>
              <w:jc w:val="both"/>
              <w:rPr>
                <w:rFonts w:hint="eastAsia"/>
                <w:bCs/>
                <w:szCs w:val="21"/>
              </w:rPr>
            </w:pPr>
          </w:p>
          <w:p>
            <w:pPr>
              <w:jc w:val="both"/>
              <w:rPr>
                <w:bCs/>
                <w:szCs w:val="21"/>
              </w:rPr>
            </w:pPr>
            <w:r>
              <w:rPr>
                <w:rFonts w:hint="eastAsia"/>
                <w:bCs/>
                <w:szCs w:val="21"/>
              </w:rPr>
              <w:t>单位名称</w:t>
            </w:r>
          </w:p>
        </w:tc>
        <w:tc>
          <w:tcPr>
            <w:tcW w:w="1147" w:type="dxa"/>
            <w:vAlign w:val="center"/>
          </w:tcPr>
          <w:p>
            <w:pPr>
              <w:jc w:val="center"/>
              <w:rPr>
                <w:bCs/>
                <w:szCs w:val="21"/>
              </w:rPr>
            </w:pPr>
            <w:r>
              <w:rPr>
                <w:rFonts w:hint="eastAsia"/>
                <w:bCs/>
                <w:szCs w:val="21"/>
              </w:rPr>
              <w:t>货物名称</w:t>
            </w:r>
          </w:p>
        </w:tc>
        <w:tc>
          <w:tcPr>
            <w:tcW w:w="703" w:type="dxa"/>
            <w:vAlign w:val="center"/>
          </w:tcPr>
          <w:p>
            <w:pPr>
              <w:jc w:val="center"/>
              <w:rPr>
                <w:bCs/>
                <w:szCs w:val="21"/>
              </w:rPr>
            </w:pPr>
            <w:r>
              <w:rPr>
                <w:rFonts w:hint="eastAsia"/>
                <w:szCs w:val="21"/>
              </w:rPr>
              <w:t>品牌</w:t>
            </w:r>
          </w:p>
        </w:tc>
        <w:tc>
          <w:tcPr>
            <w:tcW w:w="703" w:type="dxa"/>
            <w:vAlign w:val="center"/>
          </w:tcPr>
          <w:p>
            <w:pPr>
              <w:jc w:val="center"/>
              <w:rPr>
                <w:bCs/>
                <w:szCs w:val="21"/>
              </w:rPr>
            </w:pPr>
            <w:r>
              <w:rPr>
                <w:rFonts w:hint="eastAsia"/>
                <w:szCs w:val="21"/>
              </w:rPr>
              <w:t>规格/型号</w:t>
            </w:r>
          </w:p>
        </w:tc>
        <w:tc>
          <w:tcPr>
            <w:tcW w:w="612" w:type="dxa"/>
            <w:vAlign w:val="center"/>
          </w:tcPr>
          <w:p>
            <w:pPr>
              <w:jc w:val="center"/>
              <w:rPr>
                <w:bCs/>
                <w:szCs w:val="21"/>
              </w:rPr>
            </w:pPr>
            <w:r>
              <w:rPr>
                <w:rFonts w:hint="eastAsia"/>
                <w:b/>
                <w:color w:val="FF0000"/>
                <w:szCs w:val="21"/>
              </w:rPr>
              <w:t>原产地</w:t>
            </w:r>
          </w:p>
        </w:tc>
        <w:tc>
          <w:tcPr>
            <w:tcW w:w="726" w:type="dxa"/>
            <w:vAlign w:val="center"/>
          </w:tcPr>
          <w:p>
            <w:pPr>
              <w:jc w:val="center"/>
              <w:rPr>
                <w:bCs/>
                <w:szCs w:val="21"/>
              </w:rPr>
            </w:pPr>
            <w:r>
              <w:rPr>
                <w:rFonts w:hint="eastAsia"/>
                <w:szCs w:val="21"/>
              </w:rPr>
              <w:t>制造商名称</w:t>
            </w:r>
          </w:p>
        </w:tc>
        <w:tc>
          <w:tcPr>
            <w:tcW w:w="462" w:type="dxa"/>
            <w:vAlign w:val="center"/>
          </w:tcPr>
          <w:p>
            <w:pPr>
              <w:jc w:val="center"/>
              <w:rPr>
                <w:bCs/>
                <w:szCs w:val="21"/>
              </w:rPr>
            </w:pPr>
            <w:r>
              <w:rPr>
                <w:rFonts w:hint="eastAsia"/>
                <w:bCs/>
                <w:szCs w:val="21"/>
              </w:rPr>
              <w:t>数量</w:t>
            </w:r>
          </w:p>
        </w:tc>
        <w:tc>
          <w:tcPr>
            <w:tcW w:w="427" w:type="dxa"/>
            <w:vAlign w:val="center"/>
          </w:tcPr>
          <w:p>
            <w:pPr>
              <w:jc w:val="center"/>
              <w:rPr>
                <w:bCs/>
                <w:szCs w:val="21"/>
              </w:rPr>
            </w:pPr>
            <w:r>
              <w:rPr>
                <w:rFonts w:hint="eastAsia"/>
                <w:bCs/>
                <w:szCs w:val="21"/>
              </w:rPr>
              <w:t>单位</w:t>
            </w:r>
          </w:p>
        </w:tc>
        <w:tc>
          <w:tcPr>
            <w:tcW w:w="571" w:type="dxa"/>
            <w:vAlign w:val="center"/>
          </w:tcPr>
          <w:p>
            <w:pPr>
              <w:jc w:val="center"/>
              <w:rPr>
                <w:bCs/>
                <w:szCs w:val="21"/>
              </w:rPr>
            </w:pPr>
            <w:r>
              <w:rPr>
                <w:rFonts w:hint="eastAsia"/>
                <w:szCs w:val="21"/>
              </w:rPr>
              <w:t>单</w:t>
            </w:r>
            <w:r>
              <w:rPr>
                <w:rFonts w:hint="eastAsia"/>
                <w:szCs w:val="21"/>
                <w:lang w:val="en-US" w:eastAsia="zh-CN"/>
              </w:rPr>
              <w:t>价限价</w:t>
            </w:r>
            <w:r>
              <w:rPr>
                <w:rFonts w:hint="eastAsia"/>
                <w:szCs w:val="21"/>
              </w:rPr>
              <w:t>(元)</w:t>
            </w:r>
          </w:p>
        </w:tc>
        <w:tc>
          <w:tcPr>
            <w:tcW w:w="563" w:type="dxa"/>
            <w:vAlign w:val="center"/>
          </w:tcPr>
          <w:p>
            <w:pPr>
              <w:jc w:val="center"/>
              <w:rPr>
                <w:bCs/>
                <w:szCs w:val="21"/>
              </w:rPr>
            </w:pPr>
            <w:r>
              <w:rPr>
                <w:rFonts w:hint="eastAsia"/>
                <w:szCs w:val="21"/>
              </w:rPr>
              <w:t>单价(元)</w:t>
            </w:r>
          </w:p>
        </w:tc>
        <w:tc>
          <w:tcPr>
            <w:tcW w:w="703" w:type="dxa"/>
            <w:vAlign w:val="center"/>
          </w:tcPr>
          <w:p>
            <w:pPr>
              <w:jc w:val="center"/>
              <w:rPr>
                <w:rFonts w:hint="eastAsia"/>
                <w:szCs w:val="21"/>
              </w:rPr>
            </w:pPr>
            <w:r>
              <w:rPr>
                <w:rFonts w:hint="eastAsia"/>
                <w:szCs w:val="21"/>
              </w:rPr>
              <w:t>合价(元)</w:t>
            </w:r>
          </w:p>
        </w:tc>
        <w:tc>
          <w:tcPr>
            <w:tcW w:w="703" w:type="dxa"/>
            <w:vAlign w:val="center"/>
          </w:tcPr>
          <w:p>
            <w:pPr>
              <w:jc w:val="center"/>
              <w:rPr>
                <w:szCs w:val="21"/>
              </w:rPr>
            </w:pPr>
            <w:r>
              <w:rPr>
                <w:rFonts w:hint="eastAsia"/>
                <w:szCs w:val="21"/>
              </w:rPr>
              <w:t>预算金额（元）</w:t>
            </w:r>
          </w:p>
        </w:tc>
      </w:tr>
      <w:tr>
        <w:tblPrEx>
          <w:tblW w:w="8894"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w:t>
            </w:r>
          </w:p>
        </w:tc>
        <w:tc>
          <w:tcPr>
            <w:tcW w:w="1147" w:type="dxa"/>
            <w:vMerge w:val="restart"/>
          </w:tcPr>
          <w:p>
            <w:r>
              <w:rPr>
                <w:rFonts w:ascii="宋体" w:eastAsia="宋体" w:hAnsi="宋体" w:cs="Times New Roman" w:hint="eastAsia"/>
                <w:sz w:val="21"/>
                <w:szCs w:val="24"/>
                <w:lang w:val="en-US" w:eastAsia="zh-CN"/>
              </w:rPr>
              <w:t>北京中医药大学深圳医院（龙岗）</w:t>
            </w:r>
          </w:p>
        </w:tc>
        <w:tc>
          <w:tcPr>
            <w:tcW w:w="1147"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b w:val="0"/>
                <w:bCs/>
                <w:color w:val="auto"/>
                <w:kern w:val="0"/>
                <w:sz w:val="21"/>
                <w:szCs w:val="21"/>
                <w:lang w:val="en-US" w:eastAsia="zh-CN" w:bidi="ar-SA"/>
              </w:rPr>
            </w:pPr>
            <w:r>
              <w:rPr>
                <w:rFonts w:ascii="宋体" w:eastAsia="宋体" w:hAnsi="宋体" w:cs="宋体" w:hint="eastAsia"/>
                <w:color w:val="auto"/>
                <w:sz w:val="21"/>
                <w:szCs w:val="21"/>
              </w:rPr>
              <w:t>高频电刀</w:t>
            </w:r>
          </w:p>
        </w:tc>
        <w:tc>
          <w:tcPr>
            <w:tcW w:w="703"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p>
        </w:tc>
        <w:tc>
          <w:tcPr>
            <w:tcW w:w="703" w:type="dxa"/>
            <w:shd w:val="clear" w:color="auto" w:fill="auto"/>
            <w:vAlign w:val="top"/>
          </w:tcPr>
          <w:p>
            <w:pPr>
              <w:rPr>
                <w:rFonts w:ascii="Times New Roman" w:eastAsia="宋体" w:hAnsi="Times New Roman" w:cs="Times New Roman"/>
                <w:b w:val="0"/>
                <w:bCs/>
                <w:color w:val="auto"/>
                <w:kern w:val="2"/>
                <w:sz w:val="21"/>
                <w:szCs w:val="24"/>
                <w:lang w:val="en-US" w:eastAsia="zh-CN" w:bidi="ar-SA"/>
              </w:rPr>
            </w:pPr>
          </w:p>
        </w:tc>
        <w:tc>
          <w:tcPr>
            <w:tcW w:w="612"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p>
        </w:tc>
        <w:tc>
          <w:tcPr>
            <w:tcW w:w="726" w:type="dxa"/>
            <w:vAlign w:val="center"/>
          </w:tcPr>
          <w:p>
            <w:pPr>
              <w:jc w:val="center"/>
              <w:rPr>
                <w:bCs/>
                <w:szCs w:val="21"/>
              </w:rPr>
            </w:pPr>
          </w:p>
        </w:tc>
        <w:tc>
          <w:tcPr>
            <w:tcW w:w="462"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r>
              <w:rPr>
                <w:rFonts w:ascii="宋体" w:eastAsia="宋体" w:hAnsi="宋体" w:cs="宋体" w:hint="eastAsia"/>
                <w:color w:val="auto"/>
                <w:sz w:val="21"/>
                <w:szCs w:val="21"/>
                <w:lang w:val="en-US" w:eastAsia="zh-CN"/>
              </w:rPr>
              <w:t>11</w:t>
            </w:r>
          </w:p>
        </w:tc>
        <w:tc>
          <w:tcPr>
            <w:tcW w:w="427" w:type="dxa"/>
            <w:shd w:val="clear" w:color="auto" w:fill="auto"/>
            <w:vAlign w:val="top"/>
          </w:tcPr>
          <w:p>
            <w:pPr>
              <w:rPr>
                <w:rFonts w:ascii="宋体" w:hAnsi="宋体" w:cs="宋体" w:hint="eastAsia"/>
                <w:b w:val="0"/>
                <w:bCs/>
                <w:color w:val="auto"/>
                <w:kern w:val="0"/>
                <w:sz w:val="20"/>
                <w:szCs w:val="20"/>
              </w:rPr>
            </w:pPr>
          </w:p>
          <w:p>
            <w:pPr>
              <w:rPr>
                <w:rFonts w:ascii="Times New Roman" w:eastAsia="宋体" w:hAnsi="Times New Roman" w:cs="Times New Roman"/>
                <w:b w:val="0"/>
                <w:bCs/>
                <w:color w:val="auto"/>
                <w:kern w:val="2"/>
                <w:sz w:val="21"/>
                <w:szCs w:val="24"/>
                <w:lang w:val="en-US" w:eastAsia="zh-CN" w:bidi="ar-SA"/>
              </w:rPr>
            </w:pPr>
            <w:r>
              <w:rPr>
                <w:rFonts w:ascii="宋体" w:hAnsi="宋体" w:cs="宋体" w:hint="eastAsia"/>
                <w:b w:val="0"/>
                <w:bCs/>
                <w:color w:val="auto"/>
                <w:kern w:val="0"/>
                <w:sz w:val="20"/>
                <w:szCs w:val="20"/>
              </w:rPr>
              <w:t>台/套</w:t>
            </w:r>
          </w:p>
        </w:tc>
        <w:tc>
          <w:tcPr>
            <w:tcW w:w="571"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r>
              <w:rPr>
                <w:rFonts w:ascii="宋体" w:eastAsia="宋体" w:hAnsi="宋体" w:cs="宋体" w:hint="eastAsia"/>
                <w:color w:val="auto"/>
                <w:sz w:val="21"/>
                <w:szCs w:val="21"/>
                <w:lang w:val="en-US" w:eastAsia="zh-CN"/>
              </w:rPr>
              <w:t>78000</w:t>
            </w:r>
          </w:p>
        </w:tc>
        <w:tc>
          <w:tcPr>
            <w:tcW w:w="563" w:type="dxa"/>
            <w:vAlign w:val="center"/>
          </w:tcPr>
          <w:p>
            <w:pPr>
              <w:jc w:val="center"/>
              <w:rPr>
                <w:bCs/>
                <w:szCs w:val="21"/>
              </w:rPr>
            </w:pPr>
          </w:p>
        </w:tc>
        <w:tc>
          <w:tcPr>
            <w:tcW w:w="703" w:type="dxa"/>
            <w:vAlign w:val="center"/>
          </w:tcPr>
          <w:p>
            <w:pPr>
              <w:jc w:val="center"/>
              <w:rPr>
                <w:rFonts w:ascii="Times New Roman" w:eastAsia="宋体" w:hAnsi="Times New Roman" w:cs="Times New Roman" w:hint="default"/>
                <w:bCs/>
                <w:szCs w:val="21"/>
                <w:lang w:val="en-US" w:eastAsia="zh-CN"/>
              </w:rPr>
            </w:pPr>
          </w:p>
        </w:tc>
        <w:tc>
          <w:tcPr>
            <w:tcW w:w="703" w:type="dxa"/>
            <w:vMerge w:val="restart"/>
            <w:vAlign w:val="center"/>
          </w:tcPr>
          <w:p>
            <w:pPr>
              <w:jc w:val="center"/>
              <w:rPr>
                <w:rFonts w:eastAsia="宋体" w:hint="default"/>
                <w:b/>
                <w:bCs/>
                <w:szCs w:val="21"/>
                <w:lang w:val="en-US" w:eastAsia="zh-CN"/>
              </w:rPr>
            </w:pPr>
            <w:r>
              <w:rPr>
                <w:rFonts w:ascii="宋体" w:hAnsi="宋体" w:cs="宋体" w:hint="eastAsia"/>
                <w:b w:val="0"/>
                <w:bCs w:val="0"/>
                <w:color w:val="auto"/>
                <w:kern w:val="2"/>
                <w:sz w:val="21"/>
                <w:szCs w:val="21"/>
                <w:highlight w:val="none"/>
                <w:lang w:val="en-US" w:eastAsia="zh-CN" w:bidi="ar-SA"/>
              </w:rPr>
              <w:t>1501500</w:t>
            </w:r>
          </w:p>
        </w:tc>
      </w:tr>
      <w:tr>
        <w:tblPrEx>
          <w:tblW w:w="8894" w:type="dxa"/>
          <w:jc w:val="center"/>
          <w:tblLayout w:type="fixed"/>
          <w:tblCellMar>
            <w:top w:w="0" w:type="dxa"/>
            <w:left w:w="108" w:type="dxa"/>
            <w:bottom w:w="0" w:type="dxa"/>
            <w:right w:w="108" w:type="dxa"/>
          </w:tblCellMar>
        </w:tblPrEx>
        <w:trPr>
          <w:jc w:val="center"/>
        </w:trPr>
        <w:tc>
          <w:tcPr>
            <w:tcW w:w="427" w:type="dxa"/>
            <w:vAlign w:val="center"/>
          </w:tcPr>
          <w:p>
            <w:pPr>
              <w:jc w:val="center"/>
              <w:rPr>
                <w:rFonts w:eastAsia="宋体" w:hint="eastAsia"/>
                <w:bCs/>
                <w:szCs w:val="21"/>
                <w:lang w:val="en-US" w:eastAsia="zh-CN"/>
              </w:rPr>
            </w:pPr>
            <w:r>
              <w:rPr>
                <w:rFonts w:hint="eastAsia"/>
                <w:bCs/>
                <w:szCs w:val="21"/>
                <w:lang w:val="en-US" w:eastAsia="zh-CN"/>
              </w:rPr>
              <w:t>2</w:t>
            </w:r>
          </w:p>
        </w:tc>
        <w:tc>
          <w:tcPr>
            <w:tcW w:w="1147" w:type="dxa"/>
            <w:vMerge/>
          </w:tcPr>
          <w:p/>
        </w:tc>
        <w:tc>
          <w:tcPr>
            <w:tcW w:w="1147"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eastAsia"/>
                <w:b w:val="0"/>
                <w:bCs w:val="0"/>
                <w:color w:val="auto"/>
                <w:kern w:val="2"/>
                <w:sz w:val="21"/>
                <w:szCs w:val="21"/>
                <w:highlight w:val="none"/>
                <w:lang w:val="zh-CN" w:eastAsia="zh-CN" w:bidi="ar-SA"/>
              </w:rPr>
            </w:pPr>
            <w:r>
              <w:rPr>
                <w:rFonts w:ascii="宋体" w:eastAsia="宋体" w:hAnsi="宋体" w:cs="宋体" w:hint="eastAsia"/>
                <w:color w:val="auto"/>
                <w:sz w:val="21"/>
                <w:szCs w:val="21"/>
              </w:rPr>
              <w:t>负极板回路垫</w:t>
            </w:r>
          </w:p>
        </w:tc>
        <w:tc>
          <w:tcPr>
            <w:tcW w:w="703"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eastAsia"/>
                <w:b w:val="0"/>
                <w:bCs/>
                <w:color w:val="auto"/>
                <w:kern w:val="0"/>
                <w:sz w:val="21"/>
                <w:szCs w:val="21"/>
                <w:lang w:val="en-US" w:eastAsia="zh-CN" w:bidi="ar-SA"/>
              </w:rPr>
            </w:pPr>
          </w:p>
        </w:tc>
        <w:tc>
          <w:tcPr>
            <w:tcW w:w="703" w:type="dxa"/>
            <w:shd w:val="clear" w:color="auto" w:fill="auto"/>
            <w:vAlign w:val="top"/>
          </w:tcPr>
          <w:p>
            <w:pPr>
              <w:rPr>
                <w:rFonts w:ascii="宋体" w:eastAsia="宋体" w:hAnsi="宋体" w:cs="宋体" w:hint="eastAsia"/>
                <w:b w:val="0"/>
                <w:bCs/>
                <w:color w:val="auto"/>
                <w:kern w:val="0"/>
                <w:sz w:val="20"/>
                <w:szCs w:val="20"/>
                <w:lang w:val="en-US" w:eastAsia="zh-CN" w:bidi="ar-SA"/>
              </w:rPr>
            </w:pPr>
          </w:p>
        </w:tc>
        <w:tc>
          <w:tcPr>
            <w:tcW w:w="612"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p>
        </w:tc>
        <w:tc>
          <w:tcPr>
            <w:tcW w:w="726" w:type="dxa"/>
            <w:vAlign w:val="center"/>
          </w:tcPr>
          <w:p>
            <w:pPr>
              <w:jc w:val="center"/>
              <w:rPr>
                <w:bCs/>
                <w:szCs w:val="21"/>
              </w:rPr>
            </w:pPr>
          </w:p>
        </w:tc>
        <w:tc>
          <w:tcPr>
            <w:tcW w:w="462"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r>
              <w:rPr>
                <w:rFonts w:ascii="宋体" w:hAnsi="宋体" w:cs="宋体" w:hint="eastAsia"/>
                <w:color w:val="auto"/>
                <w:sz w:val="21"/>
                <w:szCs w:val="21"/>
                <w:lang w:val="en-US" w:eastAsia="zh-CN"/>
              </w:rPr>
              <w:t>13</w:t>
            </w:r>
          </w:p>
        </w:tc>
        <w:tc>
          <w:tcPr>
            <w:tcW w:w="427" w:type="dxa"/>
            <w:shd w:val="clear" w:color="auto" w:fill="auto"/>
            <w:vAlign w:val="top"/>
          </w:tcPr>
          <w:p>
            <w:pPr>
              <w:rPr>
                <w:rFonts w:ascii="宋体" w:eastAsia="宋体" w:hAnsi="宋体" w:cs="宋体" w:hint="eastAsia"/>
                <w:b w:val="0"/>
                <w:bCs/>
                <w:color w:val="auto"/>
                <w:kern w:val="0"/>
                <w:sz w:val="20"/>
                <w:szCs w:val="20"/>
                <w:lang w:val="en-US" w:eastAsia="zh-CN" w:bidi="ar-SA"/>
              </w:rPr>
            </w:pPr>
            <w:r>
              <w:rPr>
                <w:rFonts w:ascii="宋体" w:hAnsi="宋体" w:cs="宋体" w:hint="eastAsia"/>
                <w:b w:val="0"/>
                <w:bCs/>
                <w:color w:val="auto"/>
                <w:kern w:val="0"/>
                <w:sz w:val="20"/>
                <w:szCs w:val="20"/>
              </w:rPr>
              <w:t>台/套</w:t>
            </w:r>
          </w:p>
        </w:tc>
        <w:tc>
          <w:tcPr>
            <w:tcW w:w="571" w:type="dxa"/>
            <w:shd w:val="clear" w:color="auto" w:fill="auto"/>
            <w:vAlign w:val="center"/>
          </w:tcPr>
          <w:p>
            <w:pPr>
              <w:keepNext w:val="0"/>
              <w:keepLines w:val="0"/>
              <w:pageBreakBefore w:val="0"/>
              <w:suppressLineNumbers w:val="0"/>
              <w:kinsoku/>
              <w:wordWrap/>
              <w:overflowPunct/>
              <w:topLinePunct w:val="0"/>
              <w:autoSpaceDE w:val="0"/>
              <w:autoSpaceDN w:val="0"/>
              <w:bidi w:val="0"/>
              <w:adjustRightInd w:val="0"/>
              <w:snapToGrid/>
              <w:spacing w:before="0" w:beforeAutospacing="0" w:after="0" w:afterAutospacing="0"/>
              <w:ind w:left="0" w:right="0" w:leftChars="0" w:rightChars="0"/>
              <w:jc w:val="center"/>
              <w:textAlignment w:val="auto"/>
              <w:rPr>
                <w:rFonts w:ascii="宋体" w:eastAsia="宋体" w:hAnsi="宋体" w:cs="宋体" w:hint="default"/>
                <w:b w:val="0"/>
                <w:bCs/>
                <w:color w:val="auto"/>
                <w:kern w:val="0"/>
                <w:sz w:val="21"/>
                <w:szCs w:val="21"/>
                <w:lang w:val="en-US" w:eastAsia="zh-CN" w:bidi="ar-SA"/>
              </w:rPr>
            </w:pPr>
            <w:r>
              <w:rPr>
                <w:rFonts w:ascii="宋体" w:hAnsi="宋体" w:cs="宋体" w:hint="eastAsia"/>
                <w:color w:val="auto"/>
                <w:sz w:val="21"/>
                <w:szCs w:val="21"/>
                <w:lang w:val="en-US" w:eastAsia="zh-CN"/>
              </w:rPr>
              <w:t>49500</w:t>
            </w:r>
          </w:p>
        </w:tc>
        <w:tc>
          <w:tcPr>
            <w:tcW w:w="563" w:type="dxa"/>
            <w:vAlign w:val="center"/>
          </w:tcPr>
          <w:p>
            <w:pPr>
              <w:jc w:val="center"/>
              <w:rPr>
                <w:bCs/>
                <w:szCs w:val="21"/>
              </w:rPr>
            </w:pPr>
          </w:p>
        </w:tc>
        <w:tc>
          <w:tcPr>
            <w:tcW w:w="703" w:type="dxa"/>
            <w:vAlign w:val="center"/>
          </w:tcPr>
          <w:p>
            <w:pPr>
              <w:jc w:val="center"/>
              <w:rPr>
                <w:rFonts w:ascii="Times New Roman" w:eastAsia="宋体" w:hAnsi="Times New Roman" w:cs="Times New Roman" w:hint="default"/>
                <w:bCs/>
                <w:szCs w:val="21"/>
                <w:lang w:val="en-US" w:eastAsia="zh-CN"/>
              </w:rPr>
            </w:pPr>
          </w:p>
        </w:tc>
        <w:tc>
          <w:tcPr>
            <w:tcW w:w="703" w:type="dxa"/>
            <w:vMerge/>
            <w:vAlign w:val="center"/>
          </w:tcPr>
          <w:p>
            <w:pPr>
              <w:jc w:val="center"/>
              <w:rPr>
                <w:rFonts w:eastAsia="宋体" w:hint="default"/>
                <w:b/>
                <w:bCs/>
                <w:szCs w:val="21"/>
                <w:lang w:val="en-US" w:eastAsia="zh-CN"/>
              </w:rPr>
            </w:pPr>
          </w:p>
        </w:tc>
      </w:tr>
      <w:tr>
        <w:tblPrEx>
          <w:tblW w:w="8894" w:type="dxa"/>
          <w:jc w:val="center"/>
          <w:tblLayout w:type="fixed"/>
          <w:tblCellMar>
            <w:top w:w="0" w:type="dxa"/>
            <w:left w:w="108" w:type="dxa"/>
            <w:bottom w:w="0" w:type="dxa"/>
            <w:right w:w="108" w:type="dxa"/>
          </w:tblCellMar>
        </w:tblPrEx>
        <w:trPr>
          <w:jc w:val="center"/>
        </w:trPr>
        <w:tc>
          <w:tcPr>
            <w:tcW w:w="8894" w:type="dxa"/>
            <w:gridSpan w:val="13"/>
            <w:vAlign w:val="center"/>
          </w:tcPr>
          <w:p>
            <w:pPr>
              <w:jc w:val="left"/>
              <w:rPr>
                <w:b/>
                <w:bCs/>
                <w:color w:val="FF0000"/>
                <w:szCs w:val="21"/>
              </w:rPr>
            </w:pPr>
            <w:r>
              <w:rPr>
                <w:rFonts w:hint="eastAsia"/>
                <w:b/>
                <w:bCs/>
                <w:color w:val="FF0000"/>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76"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76"/>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w:t>
      </w:r>
      <w:r>
        <w:rPr>
          <w:rFonts w:hint="eastAsia"/>
          <w:b/>
          <w:sz w:val="24"/>
          <w:lang w:val="en-US" w:eastAsia="zh-CN"/>
        </w:rPr>
        <w:t>二</w:t>
      </w:r>
      <w:r>
        <w:rPr>
          <w:rFonts w:hint="eastAsia"/>
          <w:b/>
          <w:sz w:val="24"/>
        </w:rPr>
        <w:t>）核心产品品牌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w:t>
      </w:r>
      <w:r>
        <w:rPr>
          <w:rFonts w:hint="eastAsia"/>
          <w:b/>
          <w:sz w:val="24"/>
          <w:lang w:val="en-US" w:eastAsia="zh-CN"/>
        </w:rPr>
        <w:t>三</w:t>
      </w:r>
      <w:r>
        <w:rPr>
          <w:rFonts w:hint="eastAsia"/>
          <w:b/>
          <w:sz w:val="24"/>
        </w:rPr>
        <w:t>）可选配件报价清单（不包括在总报价内）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w:t>
      </w:r>
      <w:r>
        <w:rPr>
          <w:rFonts w:hint="eastAsia"/>
          <w:b/>
          <w:sz w:val="24"/>
          <w:lang w:val="en-US" w:eastAsia="zh-CN"/>
        </w:rPr>
        <w:t>四</w:t>
      </w:r>
      <w:r>
        <w:rPr>
          <w:rFonts w:hint="eastAsia"/>
          <w:b/>
          <w:sz w:val="24"/>
        </w:rPr>
        <w:t>）</w:t>
      </w:r>
      <w:bookmarkStart w:id="77" w:name="_Hlk72073235"/>
      <w:r>
        <w:rPr>
          <w:rFonts w:hint="eastAsia"/>
          <w:b/>
          <w:sz w:val="24"/>
        </w:rPr>
        <w:t>投标人认为需要涉及的其他内容报价清单</w:t>
      </w:r>
      <w:bookmarkEnd w:id="77"/>
    </w:p>
    <w:p>
      <w:pPr>
        <w:jc w:val="center"/>
        <w:rPr>
          <w:rFonts w:ascii="黑体" w:eastAsia="黑体" w:hint="eastAsia"/>
          <w:b w:val="0"/>
          <w:bCs w:val="0"/>
          <w:sz w:val="24"/>
          <w:szCs w:val="20"/>
          <w:lang w:val="en-US" w:eastAsia="zh-CN"/>
        </w:rPr>
      </w:pPr>
    </w:p>
    <w:p>
      <w:pPr>
        <w:ind w:left="420" w:firstLine="210" w:leftChars="200" w:firstLineChars="100"/>
        <w:rPr>
          <w:rFonts w:hint="default"/>
          <w:lang w:val="en-US" w:eastAsia="zh-CN"/>
        </w:rPr>
      </w:pPr>
    </w:p>
    <w:p>
      <w:pPr>
        <w:pStyle w:val="a"/>
        <w:numPr>
          <w:ilvl w:val="0"/>
          <w:numId w:val="10"/>
        </w:numPr>
        <w:jc w:val="center"/>
        <w:rPr>
          <w:rFonts w:ascii="黑体" w:eastAsia="黑体" w:hAnsi="宋体" w:cs="Times New Roman" w:hint="default"/>
          <w:b w:val="0"/>
          <w:bCs w:val="0"/>
          <w:kern w:val="2"/>
          <w:sz w:val="24"/>
          <w:szCs w:val="20"/>
          <w:lang w:val="en-US" w:eastAsia="zh-CN" w:bidi="ar-SA"/>
        </w:rPr>
      </w:pPr>
      <w:r>
        <w:rPr>
          <w:rFonts w:ascii="黑体" w:eastAsia="黑体" w:hAnsi="宋体" w:cs="Times New Roman" w:hint="default"/>
          <w:b w:val="0"/>
          <w:bCs w:val="0"/>
          <w:kern w:val="2"/>
          <w:sz w:val="24"/>
          <w:szCs w:val="20"/>
          <w:lang w:val="en-US" w:eastAsia="zh-CN" w:bidi="ar-SA"/>
        </w:rPr>
        <w:t>投标人认为需要加以说明的其他内容（不公开部分）</w:t>
      </w:r>
    </w:p>
    <w:p>
      <w:pPr>
        <w:widowControl/>
        <w:jc w:val="center"/>
        <w:rPr>
          <w:rFonts w:ascii="黑体" w:eastAsia="黑体" w:hAnsi="宋体"/>
          <w:kern w:val="0"/>
          <w:sz w:val="24"/>
          <w:szCs w:val="20"/>
        </w:rPr>
      </w:pPr>
      <w:bookmarkEnd w:id="75"/>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56"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56"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jc w:val="left"/>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jc w:val="center"/>
        <w:rPr>
          <w:rFonts w:ascii="黑体" w:eastAsia="黑体" w:hAnsi="宋体" w:hint="eastAsia"/>
          <w:kern w:val="0"/>
          <w:sz w:val="24"/>
          <w:szCs w:val="20"/>
        </w:rPr>
      </w:pPr>
    </w:p>
    <w:p>
      <w:pPr>
        <w:widowControl/>
        <w:jc w:val="center"/>
        <w:rPr>
          <w:rFonts w:ascii="黑体" w:eastAsia="黑体" w:hAnsi="宋体" w:hint="eastAsia"/>
          <w:kern w:val="0"/>
          <w:sz w:val="24"/>
          <w:szCs w:val="20"/>
        </w:rPr>
      </w:pPr>
    </w:p>
    <w:p>
      <w:pPr>
        <w:widowControl/>
        <w:jc w:val="center"/>
        <w:rPr>
          <w:rFonts w:ascii="黑体" w:eastAsia="黑体" w:hAnsi="宋体" w:hint="eastAsia"/>
          <w:kern w:val="0"/>
          <w:sz w:val="24"/>
          <w:szCs w:val="20"/>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pStyle w:val="Heading2"/>
        <w:rPr>
          <w:b/>
          <w:bCs/>
        </w:rPr>
      </w:pPr>
      <w:r>
        <w:rPr>
          <w:rFonts w:hint="eastAsia"/>
          <w:b/>
          <w:bCs/>
        </w:rPr>
        <w:t>第五章  合同条款及格式</w:t>
      </w:r>
    </w:p>
    <w:p/>
    <w:p>
      <w:pPr>
        <w:jc w:val="center"/>
        <w:outlineLvl w:val="0"/>
      </w:pPr>
      <w:bookmarkStart w:id="78"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pStyle w:val="BodyText"/>
        <w:spacing w:after="0"/>
        <w:jc w:val="both"/>
        <w:rPr>
          <w:rFonts w:ascii="宋体" w:hAnsi="宋体" w:cs="宋体"/>
          <w:b/>
          <w:bCs/>
          <w:spacing w:val="-20"/>
          <w:kern w:val="44"/>
          <w:sz w:val="48"/>
          <w:szCs w:val="48"/>
        </w:rPr>
      </w:pPr>
      <w:bookmarkEnd w:id="78"/>
    </w:p>
    <w:p>
      <w:pPr>
        <w:pStyle w:val="BodyText"/>
        <w:spacing w:after="0"/>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w:t>
      </w:r>
      <w:r>
        <w:rPr>
          <w:rFonts w:ascii="宋体" w:hAnsi="宋体" w:cs="宋体" w:hint="eastAsia"/>
          <w:b/>
          <w:bCs/>
          <w:spacing w:val="-20"/>
          <w:kern w:val="44"/>
          <w:sz w:val="48"/>
          <w:szCs w:val="48"/>
          <w:lang w:eastAsia="zh-CN"/>
        </w:rPr>
        <w:t>货物买卖</w:t>
      </w:r>
      <w:r>
        <w:rPr>
          <w:rFonts w:ascii="宋体" w:hAnsi="宋体" w:cs="宋体" w:hint="eastAsia"/>
          <w:b/>
          <w:bCs/>
          <w:spacing w:val="-20"/>
          <w:kern w:val="44"/>
          <w:sz w:val="48"/>
          <w:szCs w:val="48"/>
        </w:rPr>
        <w:t>合同</w:t>
      </w:r>
    </w:p>
    <w:p>
      <w:pPr>
        <w:pStyle w:val="BodyText"/>
        <w:spacing w:after="0"/>
        <w:jc w:val="center"/>
        <w:rPr>
          <w:rFonts w:ascii="宋体" w:eastAsia="宋体" w:hAnsi="宋体" w:cs="宋体" w:hint="eastAsia"/>
          <w:b/>
          <w:bCs/>
          <w:spacing w:val="-20"/>
          <w:kern w:val="44"/>
          <w:sz w:val="48"/>
          <w:szCs w:val="48"/>
          <w:lang w:eastAsia="zh-CN"/>
        </w:rPr>
      </w:pPr>
      <w:r>
        <w:rPr>
          <w:rFonts w:ascii="宋体" w:hAnsi="宋体" w:cs="宋体" w:hint="eastAsia"/>
          <w:b/>
          <w:bCs/>
          <w:spacing w:val="-20"/>
          <w:kern w:val="44"/>
          <w:sz w:val="48"/>
          <w:szCs w:val="48"/>
          <w:lang w:eastAsia="zh-CN"/>
        </w:rPr>
        <w:t>（试行）</w:t>
      </w:r>
    </w:p>
    <w:p>
      <w:pPr>
        <w:rPr>
          <w:rFonts w:ascii="宋体" w:hAnsi="宋体" w:cs="宋体"/>
          <w:b/>
          <w:bCs/>
          <w:spacing w:val="-20"/>
          <w:kern w:val="44"/>
          <w:sz w:val="40"/>
          <w:szCs w:val="40"/>
        </w:rPr>
      </w:pPr>
    </w:p>
    <w:p>
      <w:pPr>
        <w:rPr>
          <w:rFonts w:ascii="宋体" w:hAnsi="宋体" w:cs="宋体"/>
          <w:b/>
          <w:bCs/>
          <w:spacing w:val="-20"/>
          <w:kern w:val="44"/>
          <w:sz w:val="40"/>
          <w:szCs w:val="40"/>
        </w:rPr>
      </w:pPr>
    </w:p>
    <w:p>
      <w:pPr>
        <w:rPr>
          <w:rFonts w:ascii="宋体" w:hAnsi="宋体" w:cs="宋体"/>
          <w:b/>
          <w:bCs/>
          <w:spacing w:val="-20"/>
          <w:kern w:val="44"/>
          <w:sz w:val="40"/>
          <w:szCs w:val="40"/>
        </w:rPr>
      </w:pPr>
    </w:p>
    <w:p>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ind w:firstLine="0" w:firstLineChars="0"/>
        <w:rPr>
          <w:rFonts w:eastAsia="黑体" w:hint="default"/>
          <w:sz w:val="44"/>
          <w:szCs w:val="44"/>
          <w:lang w:val="en-US" w:eastAsia="zh-CN"/>
        </w:rPr>
      </w:pPr>
      <w:r>
        <w:rPr>
          <w:rFonts w:eastAsia="黑体" w:hint="eastAsia"/>
          <w:sz w:val="44"/>
          <w:szCs w:val="44"/>
          <w:lang w:val="en-US" w:eastAsia="zh-CN"/>
        </w:rPr>
        <w:t xml:space="preserve">   </w:t>
      </w: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pStyle w:val="Heading2"/>
        <w:adjustRightInd w:val="0"/>
        <w:snapToGrid w:val="0"/>
        <w:spacing w:beforeLines="0" w:line="400" w:lineRule="exact"/>
        <w:jc w:val="center"/>
        <w:rPr>
          <w:rFonts w:ascii="黑体" w:eastAsia="黑体" w:hAnsi="黑体" w:hint="eastAsia"/>
          <w:sz w:val="28"/>
          <w:szCs w:val="28"/>
        </w:rPr>
      </w:pPr>
      <w:bookmarkStart w:id="79" w:name="_Toc22209"/>
    </w:p>
    <w:p>
      <w:pPr>
        <w:pStyle w:val="Heading2"/>
        <w:adjustRightInd w:val="0"/>
        <w:snapToGrid w:val="0"/>
        <w:spacing w:beforeLines="0" w:line="400" w:lineRule="exact"/>
        <w:jc w:val="center"/>
        <w:rPr>
          <w:rFonts w:ascii="黑体" w:eastAsia="黑体" w:hAnsi="华文中宋" w:hint="eastAsia"/>
          <w:b w:val="0"/>
          <w:bCs w:val="0"/>
          <w:sz w:val="28"/>
          <w:szCs w:val="28"/>
        </w:rPr>
      </w:pPr>
      <w:r>
        <w:rPr>
          <w:rFonts w:ascii="黑体" w:eastAsia="黑体" w:hAnsi="黑体" w:hint="eastAsia"/>
          <w:b w:val="0"/>
          <w:bCs w:val="0"/>
          <w:sz w:val="28"/>
          <w:szCs w:val="28"/>
        </w:rPr>
        <w:t xml:space="preserve">第一节 </w:t>
      </w:r>
      <w:r>
        <w:rPr>
          <w:rFonts w:ascii="黑体" w:eastAsia="黑体" w:hAnsi="华文中宋" w:hint="eastAsia"/>
          <w:b w:val="0"/>
          <w:bCs w:val="0"/>
          <w:sz w:val="28"/>
          <w:szCs w:val="28"/>
        </w:rPr>
        <w:t>政府采购合同协议书</w:t>
      </w:r>
      <w:bookmarkEnd w:id="79"/>
    </w:p>
    <w:p>
      <w:pPr>
        <w:pStyle w:val="Heading2"/>
        <w:adjustRightInd w:val="0"/>
        <w:snapToGrid w:val="0"/>
        <w:spacing w:beforeLines="0" w:line="400" w:lineRule="exact"/>
        <w:jc w:val="center"/>
        <w:rPr>
          <w:rFonts w:ascii="黑体" w:eastAsia="黑体" w:hAnsi="华文中宋" w:hint="eastAsia"/>
          <w:b w:val="0"/>
          <w:bCs w:val="0"/>
          <w:sz w:val="28"/>
          <w:szCs w:val="28"/>
        </w:rPr>
      </w:pPr>
    </w:p>
    <w:p>
      <w:pPr>
        <w:adjustRightInd w:val="0"/>
        <w:snapToGrid w:val="0"/>
        <w:spacing w:before="0" w:beforeLines="0"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w:t>
      </w:r>
      <w:r>
        <w:rPr>
          <w:rFonts w:ascii="宋体" w:hAnsi="宋体" w:hint="eastAsia"/>
          <w:szCs w:val="21"/>
          <w:lang w:eastAsia="zh-CN"/>
        </w:rPr>
        <w:t>、受采购人委托签订合同的单位</w:t>
      </w:r>
      <w:r>
        <w:rPr>
          <w:rFonts w:ascii="宋体" w:hAnsi="宋体" w:hint="eastAsia"/>
          <w:szCs w:val="21"/>
        </w:rPr>
        <w:t>或采购</w:t>
      </w:r>
      <w:r>
        <w:rPr>
          <w:rFonts w:ascii="宋体" w:hAnsi="宋体" w:hint="eastAsia"/>
          <w:szCs w:val="21"/>
          <w:lang w:val="en-US" w:eastAsia="zh-CN"/>
        </w:rPr>
        <w:tab/>
      </w:r>
      <w:r>
        <w:rPr>
          <w:rFonts w:ascii="宋体" w:hAnsi="宋体" w:hint="eastAsia"/>
          <w:szCs w:val="21"/>
          <w:lang w:val="en-US" w:eastAsia="zh-CN"/>
        </w:rPr>
        <w:t xml:space="preserve">                                   </w:t>
      </w:r>
      <w:r>
        <w:rPr>
          <w:rFonts w:ascii="宋体" w:hAnsi="宋体" w:hint="eastAsia"/>
          <w:szCs w:val="21"/>
        </w:rPr>
        <w:t>文件约定的合同甲方）</w:t>
      </w:r>
    </w:p>
    <w:p>
      <w:pPr>
        <w:adjustRightInd w:val="0"/>
        <w:snapToGrid w:val="0"/>
        <w:spacing w:before="0" w:beforeLines="0" w:line="400" w:lineRule="exact"/>
        <w:rPr>
          <w:rFonts w:ascii="宋体" w:hAnsi="宋体"/>
          <w:szCs w:val="21"/>
        </w:rPr>
      </w:pPr>
      <w:r>
        <w:rPr>
          <w:rFonts w:ascii="宋体" w:hAnsi="宋体" w:hint="eastAsia"/>
          <w:szCs w:val="21"/>
        </w:rPr>
        <w:t>乙方</w:t>
      </w:r>
      <w:r>
        <w:rPr>
          <w:rFonts w:ascii="宋体" w:hAnsi="宋体" w:hint="eastAsia"/>
          <w:szCs w:val="21"/>
          <w:lang w:val="en-US" w:eastAsia="zh-CN"/>
        </w:rPr>
        <w:t>1</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（供应商）</w:t>
      </w:r>
    </w:p>
    <w:p>
      <w:pPr>
        <w:adjustRightInd w:val="0"/>
        <w:snapToGrid w:val="0"/>
        <w:spacing w:before="0" w:beforeLines="0"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pPr>
        <w:adjustRightInd w:val="0"/>
        <w:snapToGrid w:val="0"/>
        <w:spacing w:before="0" w:beforeLines="0" w:line="400" w:lineRule="exact"/>
        <w:rPr>
          <w:rFonts w:ascii="宋体" w:hAnsi="宋体" w:hint="eastAsia"/>
          <w:szCs w:val="21"/>
        </w:rPr>
      </w:pPr>
      <w:r>
        <w:rPr>
          <w:rFonts w:hint="eastAsia"/>
          <w:lang w:eastAsia="zh-CN"/>
        </w:rPr>
        <w:t>乙方</w:t>
      </w:r>
      <w:r>
        <w:rPr>
          <w:rFonts w:ascii="宋体" w:hAnsi="宋体" w:hint="eastAsia"/>
          <w:szCs w:val="21"/>
          <w:lang w:val="en-US" w:eastAsia="zh-CN"/>
        </w:rPr>
        <w:t>3</w:t>
      </w:r>
      <w:r>
        <w:rPr>
          <w:rFonts w:hint="eastAsia"/>
          <w:lang w:val="en-US" w:eastAsia="zh-CN"/>
        </w:rPr>
        <w:t>（全称）</w:t>
      </w:r>
      <w:r>
        <w:rPr>
          <w:rFonts w:ascii="宋体" w:hAnsi="宋体" w:hint="eastAsia"/>
          <w:szCs w:val="21"/>
          <w:u w:val="single"/>
        </w:rPr>
        <w:t xml:space="preserve">                          </w:t>
      </w:r>
      <w:r>
        <w:rPr>
          <w:rFonts w:ascii="宋体" w:hAnsi="宋体" w:hint="eastAsia"/>
          <w:szCs w:val="21"/>
        </w:rPr>
        <w:t>（联合体成员供应商或其他合同主体）（如有）</w:t>
      </w:r>
    </w:p>
    <w:p>
      <w:pPr>
        <w:spacing w:beforeLines="0" w:line="400" w:lineRule="exact"/>
        <w:rPr>
          <w:rFonts w:eastAsia="宋体" w:hint="default"/>
          <w:lang w:val="en-US" w:eastAsia="zh-CN"/>
        </w:rPr>
      </w:pPr>
    </w:p>
    <w:p>
      <w:pPr>
        <w:pStyle w:val="BodyTextIndent"/>
        <w:adjustRightInd w:val="0"/>
        <w:snapToGrid w:val="0"/>
        <w:spacing w:before="0" w:beforeLines="0" w:after="0" w:line="400" w:lineRule="exact"/>
        <w:ind w:left="0" w:firstLine="420" w:leftChars="0" w:firstLineChars="200"/>
        <w:rPr>
          <w:rFonts w:ascii="宋体" w:hAnsi="宋体"/>
          <w:szCs w:val="21"/>
        </w:rPr>
      </w:pPr>
      <w:r>
        <w:rPr>
          <w:rFonts w:ascii="宋体" w:hAnsi="宋体" w:hint="eastAsia"/>
          <w:szCs w:val="21"/>
        </w:rPr>
        <w:t>依据《中华人民共和国民法典》</w:t>
      </w:r>
      <w:r>
        <w:rPr>
          <w:rFonts w:ascii="宋体" w:hAnsi="宋体" w:hint="eastAsia"/>
          <w:szCs w:val="21"/>
          <w:lang w:eastAsia="zh-CN"/>
        </w:rPr>
        <w:t>、</w:t>
      </w:r>
      <w:r>
        <w:rPr>
          <w:rFonts w:ascii="宋体" w:hAnsi="宋体" w:hint="eastAsia"/>
          <w:szCs w:val="21"/>
        </w:rPr>
        <w:t>《中华人民共和国政府采购法》等有关的法律法规，以及</w:t>
      </w:r>
      <w:r>
        <w:rPr>
          <w:rFonts w:ascii="宋体" w:hAnsi="宋体" w:hint="eastAsia"/>
          <w:i w:val="0"/>
          <w:iCs w:val="0"/>
          <w:szCs w:val="21"/>
          <w:u w:val="none"/>
          <w:lang w:eastAsia="zh-CN"/>
        </w:rPr>
        <w:t>本采购项目</w:t>
      </w:r>
      <w:r>
        <w:rPr>
          <w:rFonts w:ascii="宋体" w:hAnsi="宋体" w:hint="eastAsia"/>
          <w:szCs w:val="21"/>
        </w:rPr>
        <w:t>的</w:t>
      </w:r>
      <w:r>
        <w:rPr>
          <w:rFonts w:ascii="宋体" w:hAnsi="宋体" w:hint="eastAsia"/>
          <w:szCs w:val="21"/>
          <w:lang w:eastAsia="zh-CN"/>
        </w:rPr>
        <w:t>招标</w:t>
      </w:r>
      <w:r>
        <w:rPr>
          <w:rFonts w:ascii="宋体" w:hAnsi="宋体" w:hint="eastAsia"/>
          <w:szCs w:val="21"/>
          <w:lang w:val="en-US" w:eastAsia="zh-CN"/>
        </w:rPr>
        <w:t>/谈判</w:t>
      </w:r>
      <w:r>
        <w:rPr>
          <w:rFonts w:ascii="宋体" w:hAnsi="宋体" w:hint="eastAsia"/>
          <w:szCs w:val="21"/>
          <w:lang w:eastAsia="zh-CN"/>
        </w:rPr>
        <w:t>文件等</w:t>
      </w:r>
      <w:r>
        <w:rPr>
          <w:rFonts w:ascii="宋体" w:hAnsi="宋体" w:hint="eastAsia"/>
          <w:szCs w:val="21"/>
        </w:rPr>
        <w:t>采购文件</w:t>
      </w:r>
      <w:r>
        <w:rPr>
          <w:rFonts w:ascii="宋体" w:hAnsi="宋体" w:hint="eastAsia"/>
          <w:szCs w:val="21"/>
          <w:lang w:eastAsia="zh-CN"/>
        </w:rPr>
        <w:t>、</w:t>
      </w:r>
      <w:r>
        <w:rPr>
          <w:rFonts w:ascii="宋体" w:hAnsi="宋体" w:hint="eastAsia"/>
          <w:szCs w:val="21"/>
        </w:rPr>
        <w:t xml:space="preserve">乙方的《投标（响应）文件》及《中标（成交）通知书》，甲乙双方同意签订本合同。具体情况及要求如下：     </w:t>
      </w:r>
    </w:p>
    <w:p>
      <w:pPr>
        <w:numPr>
          <w:ilvl w:val="0"/>
          <w:numId w:val="11"/>
        </w:numPr>
        <w:adjustRightInd w:val="0"/>
        <w:snapToGrid w:val="0"/>
        <w:spacing w:before="0" w:beforeLines="0" w:line="400" w:lineRule="exact"/>
        <w:ind w:firstLine="420" w:firstLineChars="200"/>
        <w:rPr>
          <w:rFonts w:ascii="宋体" w:hAnsi="宋体"/>
          <w:b/>
          <w:szCs w:val="21"/>
        </w:rPr>
      </w:pPr>
      <w:r>
        <w:rPr>
          <w:rFonts w:ascii="宋体" w:hAnsi="宋体" w:hint="eastAsia"/>
          <w:b/>
          <w:szCs w:val="21"/>
        </w:rPr>
        <w:t>项目信息</w:t>
      </w:r>
    </w:p>
    <w:p>
      <w:pPr>
        <w:pStyle w:val="BodyTextIndent"/>
        <w:numPr>
          <w:ilvl w:val="0"/>
          <w:numId w:val="12"/>
        </w:numPr>
        <w:adjustRightInd w:val="0"/>
        <w:snapToGrid w:val="0"/>
        <w:spacing w:before="0" w:beforeLines="0" w:after="0" w:line="400" w:lineRule="exact"/>
        <w:ind w:left="0" w:firstLine="420" w:leftChars="0" w:firstLineChars="200"/>
        <w:rPr>
          <w:rFonts w:ascii="宋体" w:hAnsi="宋体"/>
          <w:szCs w:val="21"/>
          <w:u w:val="single"/>
        </w:rPr>
      </w:pPr>
      <w:r>
        <w:rPr>
          <w:rFonts w:ascii="宋体" w:hAnsi="宋体" w:hint="eastAsia"/>
          <w:szCs w:val="21"/>
        </w:rPr>
        <w:t>采购项目名称：</w:t>
      </w:r>
      <w:r>
        <w:rPr>
          <w:rFonts w:ascii="宋体" w:hAnsi="宋体"/>
          <w:szCs w:val="21"/>
          <w:u w:val="single"/>
        </w:rPr>
        <w:t xml:space="preserve">                                          </w:t>
      </w:r>
    </w:p>
    <w:p>
      <w:pPr>
        <w:pStyle w:val="BodyTextIndent"/>
        <w:numPr>
          <w:ilvl w:val="255"/>
          <w:numId w:val="0"/>
        </w:numPr>
        <w:tabs>
          <w:tab w:val="left" w:pos="999"/>
        </w:tabs>
        <w:adjustRightInd w:val="0"/>
        <w:snapToGrid w:val="0"/>
        <w:spacing w:before="0" w:beforeLines="0" w:after="0" w:line="400" w:lineRule="exact"/>
        <w:ind w:left="0" w:firstLine="0" w:leftChars="0" w:firstLineChars="0"/>
        <w:rPr>
          <w:rFonts w:ascii="宋体" w:eastAsia="宋体" w:hAnsi="宋体" w:hint="default"/>
          <w:szCs w:val="21"/>
          <w:u w:val="none"/>
          <w:lang w:val="en-US" w:eastAsia="zh-CN"/>
        </w:rPr>
      </w:pPr>
      <w:r>
        <w:rPr>
          <w:rFonts w:ascii="宋体" w:hAnsi="宋体" w:hint="eastAsia"/>
          <w:szCs w:val="21"/>
          <w:u w:val="none"/>
          <w:lang w:val="en-US" w:eastAsia="zh-CN"/>
        </w:rPr>
        <w:t xml:space="preserve">         采购项目编号：</w:t>
      </w:r>
      <w:r>
        <w:rPr>
          <w:rFonts w:ascii="宋体" w:hAnsi="宋体"/>
          <w:szCs w:val="21"/>
          <w:u w:val="single"/>
        </w:rPr>
        <w:t xml:space="preserve">                                          </w:t>
      </w:r>
    </w:p>
    <w:p>
      <w:pPr>
        <w:pStyle w:val="BodyTextIndent"/>
        <w:adjustRightInd w:val="0"/>
        <w:snapToGrid w:val="0"/>
        <w:spacing w:before="0" w:beforeLines="0" w:after="0" w:line="400" w:lineRule="exact"/>
        <w:ind w:left="0" w:firstLine="420" w:leftChars="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pPr>
        <w:adjustRightInd w:val="0"/>
        <w:snapToGrid w:val="0"/>
        <w:spacing w:before="0" w:beforeLines="0" w:line="400" w:lineRule="exact"/>
        <w:ind w:firstLine="420" w:firstLineChars="200"/>
        <w:rPr>
          <w:rFonts w:ascii="宋体" w:hAnsi="宋体" w:hint="eastAsia"/>
          <w:szCs w:val="21"/>
        </w:rPr>
      </w:pPr>
      <w:r>
        <w:rPr>
          <w:rFonts w:ascii="宋体" w:hAnsi="宋体" w:hint="eastAsia"/>
          <w:szCs w:val="21"/>
        </w:rPr>
        <w:t>（3）项目内容：</w:t>
      </w:r>
    </w:p>
    <w:p>
      <w:pPr>
        <w:adjustRightInd w:val="0"/>
        <w:snapToGrid w:val="0"/>
        <w:spacing w:before="0" w:beforeLines="0" w:line="400" w:lineRule="exact"/>
        <w:ind w:firstLine="420" w:firstLineChars="200"/>
        <w:rPr>
          <w:rFonts w:ascii="宋体" w:hAnsi="宋体" w:hint="eastAsia"/>
          <w:szCs w:val="21"/>
          <w:lang w:val="en-US" w:eastAsia="zh-CN"/>
        </w:rPr>
      </w:pPr>
      <w:r>
        <w:rPr>
          <w:rFonts w:ascii="宋体" w:hAnsi="宋体" w:hint="eastAsia"/>
          <w:szCs w:val="21"/>
          <w:lang w:val="en-US" w:eastAsia="zh-CN"/>
        </w:rPr>
        <w:t xml:space="preserve">     </w:t>
      </w:r>
      <w:r>
        <w:rPr>
          <w:rFonts w:ascii="宋体" w:hAnsi="宋体" w:hint="eastAsia"/>
          <w:szCs w:val="21"/>
          <w:lang w:eastAsia="zh-CN"/>
        </w:rPr>
        <w:t>采购标的及数量</w:t>
      </w:r>
      <w:r>
        <w:rPr>
          <w:rFonts w:ascii="宋体" w:hAnsi="宋体" w:hint="eastAsia"/>
          <w:szCs w:val="21"/>
          <w:lang w:val="en-US" w:eastAsia="zh-CN"/>
        </w:rPr>
        <w:t>（台/套</w:t>
      </w:r>
      <w:r>
        <w:rPr>
          <w:rFonts w:ascii="宋体" w:hAnsi="宋体" w:hint="default"/>
          <w:szCs w:val="21"/>
          <w:lang w:eastAsia="zh-CN"/>
        </w:rPr>
        <w:t>/</w:t>
      </w:r>
      <w:r>
        <w:rPr>
          <w:rFonts w:ascii="宋体" w:hAnsi="宋体" w:hint="eastAsia"/>
          <w:szCs w:val="21"/>
          <w:lang w:eastAsia="zh-CN"/>
        </w:rPr>
        <w:t>个</w:t>
      </w:r>
      <w:r>
        <w:rPr>
          <w:rFonts w:ascii="宋体" w:hAnsi="宋体" w:hint="default"/>
          <w:szCs w:val="21"/>
          <w:lang w:eastAsia="zh-CN"/>
        </w:rPr>
        <w:t>/</w:t>
      </w:r>
      <w:r>
        <w:rPr>
          <w:rFonts w:ascii="宋体" w:hAnsi="宋体" w:hint="eastAsia"/>
          <w:szCs w:val="21"/>
          <w:lang w:eastAsia="zh-CN"/>
        </w:rPr>
        <w:t>架</w:t>
      </w:r>
      <w:r>
        <w:rPr>
          <w:rFonts w:ascii="宋体" w:hAnsi="宋体" w:hint="default"/>
          <w:szCs w:val="21"/>
          <w:lang w:eastAsia="zh-CN"/>
        </w:rPr>
        <w:t>/</w:t>
      </w:r>
      <w:r>
        <w:rPr>
          <w:rFonts w:ascii="宋体" w:hAnsi="宋体" w:hint="eastAsia"/>
          <w:szCs w:val="21"/>
          <w:lang w:eastAsia="zh-CN"/>
        </w:rPr>
        <w:t>组等</w:t>
      </w:r>
      <w:r>
        <w:rPr>
          <w:rFonts w:ascii="宋体" w:hAnsi="宋体" w:hint="eastAsia"/>
          <w:szCs w:val="21"/>
          <w:lang w:val="en-US" w:eastAsia="zh-CN"/>
        </w:rPr>
        <w:t>）</w:t>
      </w:r>
      <w:r>
        <w:rPr>
          <w:rFonts w:ascii="宋体" w:hAnsi="宋体" w:hint="eastAsia"/>
          <w:szCs w:val="21"/>
          <w:lang w:eastAsia="zh-CN"/>
        </w:rPr>
        <w:t>：</w:t>
      </w:r>
      <w:r>
        <w:rPr>
          <w:rFonts w:ascii="宋体" w:hAnsi="宋体" w:hint="eastAsia"/>
          <w:szCs w:val="21"/>
          <w:u w:val="single"/>
          <w:lang w:val="en-US" w:eastAsia="zh-CN"/>
        </w:rPr>
        <w:t xml:space="preserve">                       </w:t>
      </w:r>
      <w:r>
        <w:rPr>
          <w:rFonts w:ascii="宋体" w:hAnsi="宋体" w:hint="eastAsia"/>
          <w:szCs w:val="21"/>
          <w:u w:val="none"/>
          <w:lang w:val="en-US" w:eastAsia="zh-CN"/>
        </w:rPr>
        <w:t xml:space="preserve">            </w:t>
      </w:r>
      <w:r>
        <w:rPr>
          <w:rFonts w:ascii="宋体" w:hAnsi="宋体" w:hint="eastAsia"/>
          <w:szCs w:val="21"/>
          <w:u w:val="single"/>
          <w:lang w:val="en-US" w:eastAsia="zh-CN"/>
        </w:rPr>
        <w:t xml:space="preserve">                  </w:t>
      </w:r>
      <w:r>
        <w:rPr>
          <w:rFonts w:ascii="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hAnsi="宋体" w:cs="宋体" w:hint="default"/>
          <w:szCs w:val="21"/>
          <w:lang w:eastAsia="zh-CN"/>
        </w:rPr>
      </w:pPr>
      <w:r>
        <w:rPr>
          <w:rFonts w:ascii="宋体" w:hAnsi="宋体" w:hint="eastAsia"/>
          <w:szCs w:val="21"/>
          <w:highlight w:val="none"/>
          <w:u w:val="none"/>
          <w:lang w:val="en-US" w:eastAsia="zh-CN"/>
        </w:rPr>
        <w:t xml:space="preserve">     </w:t>
      </w:r>
      <w:r>
        <w:rPr>
          <w:rFonts w:ascii="宋体" w:hAnsi="宋体" w:cs="宋体" w:hint="eastAsia"/>
          <w:szCs w:val="21"/>
          <w:lang w:val="en-US" w:eastAsia="zh-CN"/>
        </w:rPr>
        <w:t>品牌：</w:t>
      </w:r>
      <w:r>
        <w:rPr>
          <w:rFonts w:ascii="宋体" w:hAnsi="宋体" w:cs="宋体" w:hint="eastAsia"/>
          <w:szCs w:val="21"/>
          <w:u w:val="single"/>
          <w:lang w:val="en-US" w:eastAsia="zh-CN"/>
        </w:rPr>
        <w:t xml:space="preserve">      </w:t>
      </w:r>
      <w:r>
        <w:rPr>
          <w:rFonts w:ascii="宋体" w:hAnsi="宋体" w:cs="宋体" w:hint="default"/>
          <w:szCs w:val="21"/>
          <w:u w:val="single"/>
          <w:lang w:eastAsia="zh-CN"/>
        </w:rPr>
        <w:t xml:space="preserve">   </w:t>
      </w:r>
      <w:r>
        <w:rPr>
          <w:rFonts w:ascii="宋体" w:hAnsi="宋体" w:cs="宋体" w:hint="eastAsia"/>
          <w:szCs w:val="21"/>
          <w:u w:val="single"/>
          <w:lang w:val="en-US" w:eastAsia="zh-CN"/>
        </w:rPr>
        <w:t xml:space="preserve">    </w:t>
      </w:r>
      <w:r>
        <w:rPr>
          <w:rFonts w:ascii="宋体" w:hAnsi="宋体" w:cs="宋体" w:hint="default"/>
          <w:szCs w:val="21"/>
          <w:u w:val="single"/>
          <w:lang w:eastAsia="zh-CN"/>
        </w:rPr>
        <w:t xml:space="preserve"> </w:t>
      </w:r>
      <w:r>
        <w:rPr>
          <w:rFonts w:ascii="宋体" w:hAnsi="宋体" w:cs="宋体" w:hint="eastAsia"/>
          <w:szCs w:val="21"/>
          <w:u w:val="single"/>
          <w:lang w:val="en-US" w:eastAsia="zh-CN"/>
        </w:rPr>
        <w:t xml:space="preserve"> </w:t>
      </w:r>
      <w:r>
        <w:rPr>
          <w:rFonts w:ascii="宋体" w:hAnsi="宋体" w:cs="宋体" w:hint="default"/>
          <w:szCs w:val="21"/>
          <w:u w:val="none"/>
          <w:lang w:eastAsia="zh-CN"/>
        </w:rPr>
        <w:t xml:space="preserve">     </w:t>
      </w:r>
      <w:r>
        <w:rPr>
          <w:rFonts w:ascii="宋体" w:hAnsi="宋体" w:cs="宋体" w:hint="eastAsia"/>
          <w:szCs w:val="21"/>
          <w:lang w:val="en-US" w:eastAsia="zh-CN"/>
        </w:rPr>
        <w:t>规格型号：</w:t>
      </w:r>
      <w:r>
        <w:rPr>
          <w:rFonts w:ascii="宋体" w:hAnsi="宋体" w:cs="宋体" w:hint="eastAsia"/>
          <w:szCs w:val="21"/>
          <w:u w:val="single"/>
          <w:lang w:val="en-US" w:eastAsia="zh-CN"/>
        </w:rPr>
        <w:t xml:space="preserve">   </w:t>
      </w:r>
      <w:r>
        <w:rPr>
          <w:rFonts w:ascii="宋体" w:hAnsi="宋体" w:cs="宋体" w:hint="default"/>
          <w:szCs w:val="21"/>
          <w:u w:val="single"/>
          <w:lang w:eastAsia="zh-CN"/>
        </w:rPr>
        <w:t xml:space="preserve">  </w:t>
      </w:r>
      <w:r>
        <w:rPr>
          <w:rFonts w:ascii="宋体" w:hAnsi="宋体" w:cs="宋体" w:hint="eastAsia"/>
          <w:szCs w:val="21"/>
          <w:u w:val="single"/>
          <w:lang w:val="en-US" w:eastAsia="zh-CN"/>
        </w:rPr>
        <w:t xml:space="preserve">       </w:t>
      </w:r>
      <w:r>
        <w:rPr>
          <w:rFonts w:ascii="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hAnsi="宋体"/>
          <w:szCs w:val="21"/>
          <w:highlight w:val="none"/>
          <w:u w:val="single"/>
        </w:rPr>
      </w:pPr>
      <w:r>
        <w:rPr>
          <w:rFonts w:ascii="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hAnsi="宋体" w:cs="宋体" w:hint="eastAsia"/>
          <w:kern w:val="0"/>
          <w:szCs w:val="21"/>
          <w:u w:val="single"/>
          <w:lang w:val="en-US" w:eastAsia="zh-CN"/>
        </w:rPr>
      </w:pPr>
      <w:r>
        <w:rPr>
          <w:rFonts w:ascii="宋体" w:hAnsi="宋体" w:cs="宋体" w:hint="eastAsia"/>
          <w:szCs w:val="21"/>
          <w:lang w:val="en-US" w:eastAsia="zh-CN"/>
        </w:rPr>
        <w:t xml:space="preserve">     标的名称：</w:t>
      </w:r>
      <w:r>
        <w:rPr>
          <w:rFonts w:ascii="宋体" w:hAnsi="宋体" w:cs="宋体" w:hint="eastAsia"/>
          <w:kern w:val="0"/>
          <w:szCs w:val="21"/>
          <w:u w:val="single"/>
          <w:lang w:val="en-US" w:eastAsia="zh-CN"/>
        </w:rPr>
        <w:t xml:space="preserve">      </w:t>
      </w:r>
      <w:r>
        <w:rPr>
          <w:rFonts w:ascii="宋体" w:hAnsi="宋体" w:cs="宋体" w:hint="default"/>
          <w:kern w:val="0"/>
          <w:szCs w:val="21"/>
          <w:u w:val="single"/>
          <w:lang w:eastAsia="zh-CN"/>
        </w:rPr>
        <w:t xml:space="preserve">               </w:t>
      </w:r>
      <w:r>
        <w:rPr>
          <w:rFonts w:ascii="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hAnsi="宋体" w:cs="宋体" w:hint="eastAsia"/>
          <w:szCs w:val="21"/>
          <w:lang w:val="en-US" w:eastAsia="zh-CN"/>
        </w:rPr>
      </w:pPr>
      <w:r>
        <w:rPr>
          <w:rFonts w:ascii="宋体" w:hAnsi="宋体" w:cs="宋体" w:hint="eastAsia"/>
          <w:szCs w:val="21"/>
          <w:lang w:val="en-US" w:eastAsia="zh-CN"/>
        </w:rPr>
        <w:t xml:space="preserve">     关键部件：</w:t>
      </w:r>
      <w:r>
        <w:rPr>
          <w:rFonts w:ascii="宋体" w:hAnsi="宋体" w:cs="宋体" w:hint="eastAsia"/>
          <w:kern w:val="0"/>
          <w:szCs w:val="21"/>
          <w:u w:val="single"/>
          <w:lang w:val="en-US" w:eastAsia="zh-CN"/>
        </w:rPr>
        <w:t xml:space="preserve">          </w:t>
      </w:r>
      <w:r>
        <w:rPr>
          <w:rFonts w:ascii="宋体" w:hAnsi="宋体" w:cs="宋体" w:hint="eastAsia"/>
          <w:kern w:val="0"/>
          <w:szCs w:val="21"/>
          <w:u w:val="none"/>
          <w:lang w:val="en-US" w:eastAsia="zh-CN"/>
        </w:rPr>
        <w:t xml:space="preserve"> </w:t>
      </w:r>
      <w:r>
        <w:rPr>
          <w:rFonts w:ascii="宋体" w:hAnsi="宋体" w:cs="宋体" w:hint="eastAsia"/>
          <w:szCs w:val="21"/>
          <w:lang w:val="en-US" w:eastAsia="zh-CN"/>
        </w:rPr>
        <w:t>品牌：</w:t>
      </w:r>
      <w:r>
        <w:rPr>
          <w:rFonts w:ascii="宋体" w:hAnsi="宋体" w:cs="宋体" w:hint="eastAsia"/>
          <w:szCs w:val="21"/>
          <w:u w:val="single"/>
          <w:lang w:val="en-US" w:eastAsia="zh-CN"/>
        </w:rPr>
        <w:t xml:space="preserve">        </w:t>
      </w:r>
      <w:r>
        <w:rPr>
          <w:rFonts w:ascii="宋体" w:hAnsi="宋体" w:cs="宋体" w:hint="eastAsia"/>
          <w:szCs w:val="21"/>
          <w:u w:val="none"/>
          <w:lang w:val="en-US" w:eastAsia="zh-CN"/>
        </w:rPr>
        <w:t xml:space="preserve"> </w:t>
      </w:r>
      <w:r>
        <w:rPr>
          <w:rFonts w:ascii="宋体" w:hAnsi="宋体" w:cs="宋体" w:hint="eastAsia"/>
          <w:szCs w:val="21"/>
          <w:lang w:val="en-US" w:eastAsia="zh-CN"/>
        </w:rPr>
        <w:t>型号：</w:t>
      </w:r>
      <w:r>
        <w:rPr>
          <w:rFonts w:ascii="宋体" w:hAnsi="宋体" w:cs="宋体" w:hint="eastAsia"/>
          <w:szCs w:val="21"/>
          <w:u w:val="single"/>
          <w:lang w:val="en-US" w:eastAsia="zh-CN"/>
        </w:rPr>
        <w:t xml:space="preserve">       </w:t>
      </w:r>
      <w:r>
        <w:rPr>
          <w:rFonts w:ascii="宋体" w:hAnsi="宋体" w:cs="宋体" w:hint="eastAsia"/>
          <w:szCs w:val="21"/>
          <w:lang w:val="en-US" w:eastAsia="zh-CN"/>
        </w:rPr>
        <w:t xml:space="preserve"> </w:t>
      </w:r>
    </w:p>
    <w:p>
      <w:pPr>
        <w:pStyle w:val="AONormal"/>
        <w:spacing w:beforeLine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 xml:space="preserve">     </w:t>
      </w:r>
      <w:r>
        <w:rPr>
          <w:rFonts w:ascii="宋体" w:eastAsia="宋体" w:hAnsi="宋体" w:cs="宋体" w:hint="eastAsia"/>
          <w:kern w:val="2"/>
          <w:sz w:val="21"/>
          <w:szCs w:val="21"/>
          <w:lang w:val="en-US" w:eastAsia="zh-CN"/>
        </w:rPr>
        <w:t>关键部件</w:t>
      </w:r>
      <w:r>
        <w:rPr>
          <w:rFonts w:ascii="宋体" w:eastAsia="宋体" w:hAnsi="宋体" w:cs="宋体" w:hint="eastAsia"/>
          <w:sz w:val="21"/>
          <w:szCs w:val="21"/>
          <w:lang w:val="en-US" w:eastAsia="zh-CN"/>
        </w:rPr>
        <w:t>：</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u w:val="none"/>
          <w:lang w:val="en-US" w:eastAsia="zh-CN"/>
        </w:rPr>
        <w:t xml:space="preserve"> </w:t>
      </w:r>
      <w:r>
        <w:rPr>
          <w:rFonts w:ascii="宋体" w:eastAsia="宋体" w:hAnsi="宋体" w:cs="宋体" w:hint="eastAsia"/>
          <w:sz w:val="21"/>
          <w:szCs w:val="21"/>
          <w:lang w:val="en-US" w:eastAsia="zh-CN"/>
        </w:rPr>
        <w:t>品牌：</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u w:val="none"/>
          <w:lang w:val="en-US" w:eastAsia="zh-CN"/>
        </w:rPr>
        <w:t xml:space="preserve"> </w:t>
      </w:r>
      <w:r>
        <w:rPr>
          <w:rFonts w:ascii="宋体" w:eastAsia="宋体" w:hAnsi="宋体" w:cs="宋体" w:hint="eastAsia"/>
          <w:sz w:val="21"/>
          <w:szCs w:val="21"/>
          <w:lang w:val="en-US" w:eastAsia="zh-CN"/>
        </w:rPr>
        <w:t>型号：</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lang w:val="en-US" w:eastAsia="zh-CN"/>
        </w:rPr>
        <w:t xml:space="preserve"> </w:t>
      </w:r>
    </w:p>
    <w:p>
      <w:pPr>
        <w:pStyle w:val="AONormal"/>
        <w:spacing w:beforeLine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 xml:space="preserve">     关键部件：</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u w:val="none"/>
          <w:lang w:val="en-US" w:eastAsia="zh-CN"/>
        </w:rPr>
        <w:t xml:space="preserve"> </w:t>
      </w:r>
      <w:r>
        <w:rPr>
          <w:rFonts w:ascii="宋体" w:eastAsia="宋体" w:hAnsi="宋体" w:cs="宋体" w:hint="eastAsia"/>
          <w:sz w:val="21"/>
          <w:szCs w:val="21"/>
          <w:lang w:val="en-US" w:eastAsia="zh-CN"/>
        </w:rPr>
        <w:t>品牌：</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u w:val="none"/>
          <w:lang w:val="en-US" w:eastAsia="zh-CN"/>
        </w:rPr>
        <w:t xml:space="preserve"> </w:t>
      </w:r>
      <w:r>
        <w:rPr>
          <w:rFonts w:ascii="宋体" w:eastAsia="宋体" w:hAnsi="宋体" w:cs="宋体" w:hint="eastAsia"/>
          <w:sz w:val="21"/>
          <w:szCs w:val="21"/>
          <w:lang w:val="en-US" w:eastAsia="zh-CN"/>
        </w:rPr>
        <w:t>型号：</w:t>
      </w:r>
      <w:r>
        <w:rPr>
          <w:rFonts w:ascii="宋体" w:eastAsia="宋体" w:hAnsi="宋体" w:cs="宋体" w:hint="eastAsia"/>
          <w:sz w:val="21"/>
          <w:szCs w:val="21"/>
          <w:u w:val="single"/>
          <w:lang w:val="en-US" w:eastAsia="zh-CN"/>
        </w:rPr>
        <w:t xml:space="preserve">       </w:t>
      </w:r>
    </w:p>
    <w:p>
      <w:pPr>
        <w:pStyle w:val="AONormal"/>
        <w:numPr>
          <w:ilvl w:val="255"/>
          <w:numId w:val="0"/>
        </w:numPr>
        <w:adjustRightInd w:val="0"/>
        <w:snapToGrid w:val="0"/>
        <w:spacing w:before="0" w:beforeLines="0" w:line="400" w:lineRule="exact"/>
        <w:ind w:firstLine="0" w:firstLineChar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 xml:space="preserve">   （注：关键部件是指财政部会同有关部门发布的政府采购需求标准规定的需要通过国家有关部门指定的测评机构开展的安全可靠测评的软硬件，如CPU芯片、操作系统、数据库等。）</w:t>
      </w:r>
    </w:p>
    <w:p>
      <w:pPr>
        <w:pStyle w:val="AONormal"/>
        <w:numPr>
          <w:ilvl w:val="255"/>
          <w:numId w:val="0"/>
        </w:numPr>
        <w:adjustRightInd w:val="0"/>
        <w:snapToGrid w:val="0"/>
        <w:spacing w:before="0" w:beforeLines="0" w:line="400" w:lineRule="exact"/>
        <w:ind w:firstLine="0" w:firstLineChars="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 xml:space="preserve">         </w:t>
      </w:r>
      <w:r>
        <w:rPr>
          <w:rFonts w:ascii="汉仪书宋二S" w:eastAsia="汉仪书宋二S" w:hAnsi="汉仪书宋二S" w:cs="汉仪书宋二S" w:hint="eastAsia"/>
          <w:sz w:val="21"/>
          <w:szCs w:val="21"/>
          <w:lang w:val="en-US" w:eastAsia="zh-CN"/>
        </w:rPr>
        <w:t>②</w:t>
      </w:r>
      <w:r>
        <w:rPr>
          <w:rFonts w:ascii="宋体" w:eastAsia="宋体" w:hAnsi="宋体" w:cs="宋体" w:hint="eastAsia"/>
          <w:sz w:val="21"/>
          <w:szCs w:val="21"/>
          <w:lang w:val="en-US" w:eastAsia="zh-CN"/>
        </w:rPr>
        <w:t>涉及车辆采购，请填写是否属于新能源汽车：</w:t>
      </w:r>
    </w:p>
    <w:p>
      <w:pPr>
        <w:pStyle w:val="AONormal"/>
        <w:numPr>
          <w:ilvl w:val="255"/>
          <w:numId w:val="0"/>
        </w:numPr>
        <w:adjustRightInd w:val="0"/>
        <w:snapToGrid w:val="0"/>
        <w:spacing w:before="0" w:beforeLines="0" w:line="400" w:lineRule="exact"/>
        <w:ind w:firstLine="0" w:firstLineChars="0"/>
        <w:rPr>
          <w:rFonts w:asciiTheme="minorEastAsia" w:eastAsiaTheme="minorEastAsia" w:hAnsiTheme="minorEastAsia" w:cstheme="minorEastAsia" w:hint="eastAsia"/>
          <w:iCs w:val="0"/>
          <w:sz w:val="21"/>
          <w:szCs w:val="21"/>
          <w:lang w:val="en-US" w:eastAsia="zh-CN"/>
        </w:rPr>
      </w:pPr>
      <w:r>
        <w:rPr>
          <w:rFonts w:asciiTheme="minorEastAsia" w:eastAsiaTheme="minorEastAsia" w:hAnsiTheme="minorEastAsia" w:cstheme="minorEastAsia" w:hint="eastAsia"/>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rPr>
        <w:t>是</w:t>
      </w:r>
      <w:r>
        <w:rPr>
          <w:rFonts w:asciiTheme="minorEastAsia" w:eastAsiaTheme="minorEastAsia" w:hAnsiTheme="minorEastAsia" w:cstheme="minorEastAsia" w:hint="eastAsia"/>
          <w:iCs w:val="0"/>
          <w:sz w:val="21"/>
          <w:szCs w:val="21"/>
          <w:lang w:eastAsia="zh-CN"/>
        </w:rPr>
        <w:t>，《政府采购品目分类目录》底级品目名称</w:t>
      </w:r>
      <w:r>
        <w:rPr>
          <w:rFonts w:asciiTheme="minorEastAsia" w:eastAsiaTheme="minorEastAsia" w:hAnsiTheme="minorEastAsia" w:cstheme="minorEastAsia" w:hint="eastAsia"/>
          <w:sz w:val="21"/>
          <w:szCs w:val="21"/>
          <w:lang w:val="en-US" w:eastAsia="zh-CN"/>
        </w:rPr>
        <w:t>：</w:t>
      </w:r>
      <w:r>
        <w:rPr>
          <w:rFonts w:ascii="宋体" w:eastAsia="宋体" w:hAnsi="宋体" w:cs="宋体" w:hint="eastAsia"/>
          <w:sz w:val="21"/>
          <w:szCs w:val="21"/>
          <w:u w:val="single"/>
          <w:lang w:val="en-US" w:eastAsia="zh-CN"/>
        </w:rPr>
        <w:t xml:space="preserve">     </w:t>
      </w:r>
      <w:r>
        <w:rPr>
          <w:rFonts w:asciiTheme="minorEastAsia" w:eastAsiaTheme="minorEastAsia" w:hAnsiTheme="minorEastAsia" w:cstheme="minorEastAsia" w:hint="eastAsia"/>
          <w:sz w:val="21"/>
          <w:szCs w:val="21"/>
          <w:lang w:val="en-US" w:eastAsia="zh-CN"/>
        </w:rPr>
        <w:t xml:space="preserve"> 数量：</w:t>
      </w:r>
      <w:r>
        <w:rPr>
          <w:rFonts w:asciiTheme="minorEastAsia" w:eastAsiaTheme="minorEastAsia" w:hAnsiTheme="minorEastAsia" w:cstheme="minorEastAsia" w:hint="eastAsia"/>
          <w:sz w:val="21"/>
          <w:szCs w:val="21"/>
          <w:u w:val="single"/>
          <w:lang w:val="en-US" w:eastAsia="zh-CN"/>
        </w:rPr>
        <w:t xml:space="preserve"> </w:t>
      </w:r>
      <w:r>
        <w:rPr>
          <w:rFonts w:ascii="宋体" w:eastAsia="宋体" w:hAnsi="宋体" w:cs="宋体" w:hint="eastAsia"/>
          <w:sz w:val="21"/>
          <w:szCs w:val="21"/>
          <w:u w:val="single"/>
          <w:lang w:val="en-US" w:eastAsia="zh-CN"/>
        </w:rPr>
        <w:t xml:space="preserve">   </w:t>
      </w:r>
      <w:r>
        <w:rPr>
          <w:rFonts w:asciiTheme="minorEastAsia" w:eastAsiaTheme="minorEastAsia" w:hAnsiTheme="minorEastAsia" w:cstheme="minorEastAsia" w:hint="eastAsia"/>
          <w:sz w:val="21"/>
          <w:szCs w:val="21"/>
          <w:lang w:val="en-US" w:eastAsia="zh-CN"/>
        </w:rPr>
        <w:t xml:space="preserve"> 金额：</w:t>
      </w:r>
      <w:r>
        <w:rPr>
          <w:rFonts w:ascii="宋体" w:eastAsia="宋体" w:hAnsi="宋体" w:cs="宋体" w:hint="eastAsia"/>
          <w:sz w:val="21"/>
          <w:szCs w:val="21"/>
          <w:u w:val="single"/>
          <w:lang w:val="en-US" w:eastAsia="zh-CN"/>
        </w:rPr>
        <w:t xml:space="preserve">     </w:t>
      </w:r>
      <w:r>
        <w:rPr>
          <w:rFonts w:asciiTheme="minorEastAsia" w:eastAsiaTheme="minorEastAsia" w:hAnsiTheme="minorEastAsia" w:cstheme="minorEastAsia" w:hint="eastAsia"/>
          <w:iCs w:val="0"/>
          <w:sz w:val="21"/>
          <w:szCs w:val="21"/>
          <w:lang w:val="en-US" w:eastAsia="zh-CN"/>
        </w:rPr>
        <w:t xml:space="preserve"> </w:t>
      </w:r>
    </w:p>
    <w:p>
      <w:pPr>
        <w:pStyle w:val="AONormal"/>
        <w:numPr>
          <w:ilvl w:val="255"/>
          <w:numId w:val="0"/>
        </w:numPr>
        <w:adjustRightInd w:val="0"/>
        <w:snapToGrid w:val="0"/>
        <w:spacing w:before="0" w:beforeLines="0" w:line="400" w:lineRule="exact"/>
        <w:ind w:firstLine="0" w:firstLineChars="0"/>
        <w:rPr>
          <w:rFonts w:asciiTheme="minorEastAsia" w:eastAsiaTheme="minorEastAsia" w:hAnsiTheme="minorEastAsia" w:cstheme="minorEastAsia" w:hint="eastAsia"/>
          <w:iCs w:val="0"/>
          <w:sz w:val="21"/>
          <w:szCs w:val="21"/>
          <w:lang w:eastAsia="zh-CN"/>
        </w:rPr>
      </w:pP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否</w:t>
      </w:r>
    </w:p>
    <w:p>
      <w:pPr>
        <w:pStyle w:val="AONormal"/>
        <w:numPr>
          <w:ilvl w:val="255"/>
          <w:numId w:val="0"/>
        </w:numPr>
        <w:adjustRightInd w:val="0"/>
        <w:snapToGrid w:val="0"/>
        <w:spacing w:before="0" w:beforeLines="0" w:line="400" w:lineRule="exact"/>
        <w:ind w:left="0" w:firstLine="0" w:firstLineChars="0"/>
        <w:rPr>
          <w:rFonts w:asciiTheme="minorEastAsia" w:eastAsiaTheme="minorEastAsia" w:hAnsiTheme="minorEastAsia" w:cstheme="minorEastAsia" w:hint="eastAsia"/>
          <w:iCs w:val="0"/>
          <w:sz w:val="21"/>
          <w:szCs w:val="21"/>
          <w:lang w:val="en-US" w:eastAsia="zh-CN"/>
        </w:rPr>
      </w:pPr>
      <w:r>
        <w:rPr>
          <w:rFonts w:asciiTheme="minorEastAsia" w:eastAsiaTheme="minorEastAsia" w:hAnsiTheme="minorEastAsia" w:cstheme="minorEastAsia" w:hint="eastAsia"/>
          <w:iCs w:val="0"/>
          <w:sz w:val="21"/>
          <w:szCs w:val="21"/>
          <w:lang w:val="en-US" w:eastAsia="zh-CN"/>
        </w:rPr>
        <w:t xml:space="preserve">    （</w:t>
      </w:r>
      <w:r>
        <w:rPr>
          <w:rFonts w:asciiTheme="minorEastAsia" w:eastAsiaTheme="minorEastAsia" w:hAnsiTheme="minorEastAsia" w:cstheme="minorEastAsia" w:hint="default"/>
          <w:iCs w:val="0"/>
          <w:sz w:val="21"/>
          <w:szCs w:val="21"/>
          <w:lang w:eastAsia="zh-CN"/>
        </w:rPr>
        <w:t>4</w:t>
      </w:r>
      <w:r>
        <w:rPr>
          <w:rFonts w:asciiTheme="minorEastAsia" w:eastAsiaTheme="minorEastAsia" w:hAnsiTheme="minorEastAsia" w:cstheme="minorEastAsia" w:hint="eastAsia"/>
          <w:iCs w:val="0"/>
          <w:sz w:val="21"/>
          <w:szCs w:val="21"/>
          <w:lang w:val="en-US" w:eastAsia="zh-CN"/>
        </w:rPr>
        <w:t>）政府采购组织形式：</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政府集中采购</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val="en-US" w:eastAsia="zh-CN"/>
        </w:rPr>
        <w:t xml:space="preserve">部门集中采购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val="en-US" w:eastAsia="zh-CN"/>
        </w:rPr>
        <w:t>分散采购</w:t>
      </w:r>
    </w:p>
    <w:p>
      <w:pPr>
        <w:pStyle w:val="AONormal"/>
        <w:numPr>
          <w:ilvl w:val="255"/>
          <w:numId w:val="0"/>
        </w:numPr>
        <w:adjustRightInd w:val="0"/>
        <w:snapToGrid w:val="0"/>
        <w:spacing w:before="0" w:beforeLines="0" w:line="400" w:lineRule="exact"/>
        <w:ind w:left="0" w:firstLine="420" w:firstLineChars="0"/>
        <w:rPr>
          <w:rFonts w:asciiTheme="minorEastAsia" w:eastAsiaTheme="minorEastAsia" w:hAnsiTheme="minorEastAsia" w:cstheme="minorEastAsia" w:hint="eastAsia"/>
          <w:iCs w:val="0"/>
          <w:sz w:val="21"/>
          <w:szCs w:val="21"/>
          <w:lang w:eastAsia="zh-CN"/>
        </w:rPr>
      </w:pPr>
      <w:r>
        <w:rPr>
          <w:rFonts w:asciiTheme="minorEastAsia" w:eastAsiaTheme="minorEastAsia" w:hAnsiTheme="minorEastAsia" w:cstheme="minorEastAsia" w:hint="eastAsia"/>
          <w:iCs w:val="0"/>
          <w:sz w:val="21"/>
          <w:szCs w:val="21"/>
          <w:lang w:val="en-US" w:eastAsia="zh-CN"/>
        </w:rPr>
        <w:t>（</w:t>
      </w:r>
      <w:r>
        <w:rPr>
          <w:rFonts w:asciiTheme="minorEastAsia" w:eastAsiaTheme="minorEastAsia" w:hAnsiTheme="minorEastAsia" w:cstheme="minorEastAsia" w:hint="default"/>
          <w:iCs w:val="0"/>
          <w:sz w:val="21"/>
          <w:szCs w:val="21"/>
          <w:lang w:eastAsia="zh-CN"/>
        </w:rPr>
        <w:t>5</w:t>
      </w:r>
      <w:r>
        <w:rPr>
          <w:rFonts w:asciiTheme="minorEastAsia" w:eastAsiaTheme="minorEastAsia" w:hAnsiTheme="minorEastAsia" w:cstheme="minorEastAsia" w:hint="eastAsia"/>
          <w:iCs w:val="0"/>
          <w:sz w:val="21"/>
          <w:szCs w:val="21"/>
          <w:lang w:val="en-US" w:eastAsia="zh-CN"/>
        </w:rPr>
        <w:t>）政府采购方式：</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公开招标</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邀请招标</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竞争性谈判</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竞争性磋商</w:t>
      </w:r>
    </w:p>
    <w:p>
      <w:pPr>
        <w:pStyle w:val="AONormal"/>
        <w:numPr>
          <w:ilvl w:val="255"/>
          <w:numId w:val="0"/>
        </w:numPr>
        <w:adjustRightInd w:val="0"/>
        <w:snapToGrid w:val="0"/>
        <w:spacing w:before="0" w:beforeLines="0" w:line="400" w:lineRule="exact"/>
        <w:ind w:left="0" w:firstLine="420" w:firstLineChars="0"/>
        <w:rPr>
          <w:rFonts w:ascii="宋体" w:eastAsia="宋体" w:hAnsi="宋体" w:cs="宋体" w:hint="eastAsia"/>
          <w:iCs w:val="0"/>
          <w:sz w:val="21"/>
          <w:szCs w:val="21"/>
          <w:u w:val="single"/>
          <w:lang w:val="en-US" w:eastAsia="zh-CN"/>
        </w:rPr>
      </w:pPr>
      <w:r>
        <w:rPr>
          <w:rFonts w:ascii="宋体" w:hAnsi="宋体" w:cs="宋体" w:hint="eastAsia"/>
          <w:szCs w:val="21"/>
          <w:u w:val="none"/>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询价</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单一来源</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框架协议</w:t>
      </w:r>
      <w:r>
        <w:rPr>
          <w:rFonts w:asciiTheme="minorEastAsia" w:eastAsiaTheme="minorEastAsia" w:hAnsiTheme="minorEastAsia" w:cstheme="minorEastAsia" w:hint="eastAsia"/>
          <w:iCs w:val="0"/>
          <w:sz w:val="21"/>
          <w:szCs w:val="21"/>
          <w:lang w:val="en-US" w:eastAsia="zh-CN"/>
        </w:rPr>
        <w:t xml:space="preserve"> </w:t>
      </w:r>
      <w:r>
        <w:rPr>
          <w:rFonts w:ascii="Wingdings" w:hAnsi="Wingdings" w:eastAsiaTheme="minorEastAsia" w:cstheme="minorEastAsia" w:hint="eastAsia"/>
          <w:iCs w:val="0"/>
          <w:sz w:val="21"/>
          <w:szCs w:val="21"/>
        </w:rPr>
        <w:t>¨</w:t>
      </w:r>
      <w:r>
        <w:rPr>
          <w:rFonts w:asciiTheme="minorEastAsia" w:eastAsiaTheme="minorEastAsia" w:hAnsiTheme="minorEastAsia" w:cstheme="minorEastAsia" w:hint="eastAsia"/>
          <w:iCs w:val="0"/>
          <w:sz w:val="21"/>
          <w:szCs w:val="21"/>
          <w:lang w:eastAsia="zh-CN"/>
        </w:rPr>
        <w:t>其他：</w:t>
      </w:r>
      <w:r>
        <w:rPr>
          <w:rFonts w:ascii="宋体" w:eastAsia="宋体" w:hAnsi="宋体" w:cs="宋体" w:hint="eastAsia"/>
          <w:iCs w:val="0"/>
          <w:sz w:val="21"/>
          <w:szCs w:val="21"/>
          <w:u w:val="single"/>
          <w:lang w:val="en-US" w:eastAsia="zh-CN"/>
        </w:rPr>
        <w:t xml:space="preserve">          </w:t>
      </w:r>
    </w:p>
    <w:p>
      <w:pPr>
        <w:pStyle w:val="AONormal"/>
        <w:numPr>
          <w:ilvl w:val="255"/>
          <w:numId w:val="0"/>
        </w:numPr>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rPr>
      </w:pPr>
      <w:r>
        <w:rPr>
          <w:rFonts w:ascii="宋体" w:eastAsia="宋体" w:hAnsi="宋体" w:cs="宋体" w:hint="eastAsia"/>
          <w:iCs w:val="0"/>
          <w:sz w:val="21"/>
          <w:szCs w:val="21"/>
          <w:u w:val="none"/>
          <w:lang w:val="en-US" w:eastAsia="zh-CN"/>
        </w:rPr>
        <w:t>（注：在框架协议采购的第二阶段，可选择使用该合同文本）</w:t>
      </w:r>
    </w:p>
    <w:p>
      <w:pPr>
        <w:pStyle w:val="AONormal"/>
        <w:numPr>
          <w:ilvl w:val="255"/>
          <w:numId w:val="0"/>
        </w:numPr>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hAnsi="宋体" w:hint="eastAsia"/>
          <w:szCs w:val="21"/>
          <w:lang w:val="en-US" w:eastAsia="zh-CN"/>
        </w:rPr>
        <w:t xml:space="preserve"> （</w:t>
      </w:r>
      <w:r>
        <w:rPr>
          <w:rFonts w:ascii="宋体" w:hAnsi="宋体" w:hint="default"/>
          <w:szCs w:val="21"/>
          <w:lang w:eastAsia="zh-CN"/>
        </w:rPr>
        <w:t>6</w:t>
      </w:r>
      <w:r>
        <w:rPr>
          <w:rFonts w:ascii="宋体" w:hAnsi="宋体" w:hint="eastAsia"/>
          <w:szCs w:val="21"/>
          <w:lang w:val="en-US" w:eastAsia="zh-CN"/>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hAnsi="宋体" w:hint="eastAsia"/>
          <w:iCs/>
          <w:szCs w:val="21"/>
        </w:rPr>
      </w:pPr>
      <w:r>
        <w:rPr>
          <w:rFonts w:ascii="宋体" w:hAnsi="宋体" w:hint="eastAsia"/>
          <w:w w:val="100"/>
          <w:szCs w:val="21"/>
          <w:lang w:val="en-US" w:eastAsia="zh-CN"/>
        </w:rPr>
        <w:t xml:space="preserve">         本合同</w:t>
      </w:r>
      <w:r>
        <w:rPr>
          <w:rFonts w:ascii="宋体" w:hAnsi="宋体" w:hint="eastAsia"/>
          <w:w w:val="100"/>
          <w:szCs w:val="21"/>
        </w:rPr>
        <w:t>是否</w:t>
      </w:r>
      <w:r>
        <w:rPr>
          <w:rFonts w:ascii="宋体" w:hAnsi="宋体" w:hint="eastAsia"/>
          <w:w w:val="100"/>
          <w:szCs w:val="21"/>
          <w:lang w:eastAsia="zh-CN"/>
        </w:rPr>
        <w:t>为专门面向</w:t>
      </w:r>
      <w:r>
        <w:rPr>
          <w:rFonts w:ascii="宋体" w:hAnsi="宋体" w:hint="eastAsia"/>
          <w:w w:val="100"/>
          <w:szCs w:val="21"/>
        </w:rPr>
        <w:t>中小企业</w:t>
      </w:r>
      <w:r>
        <w:rPr>
          <w:rFonts w:ascii="宋体" w:hAnsi="宋体" w:hint="eastAsia"/>
          <w:w w:val="100"/>
          <w:szCs w:val="21"/>
          <w:lang w:eastAsia="zh-CN"/>
        </w:rPr>
        <w:t>的采</w:t>
      </w:r>
      <w:r>
        <w:rPr>
          <w:rFonts w:ascii="宋体" w:hAnsi="宋体" w:hint="eastAsia"/>
          <w:w w:val="100"/>
          <w:szCs w:val="21"/>
          <w:shd w:val="clear" w:color="auto" w:fill="auto"/>
          <w:lang w:eastAsia="zh-CN"/>
        </w:rPr>
        <w:t>购</w:t>
      </w:r>
      <w:r>
        <w:rPr>
          <w:rFonts w:ascii="宋体" w:hAnsi="宋体" w:hint="eastAsia"/>
          <w:w w:val="100"/>
          <w:szCs w:val="21"/>
          <w:shd w:val="clear" w:color="auto" w:fill="auto"/>
        </w:rPr>
        <w:t>合同</w:t>
      </w:r>
      <w:r>
        <w:rPr>
          <w:rFonts w:ascii="宋体" w:hAnsi="宋体" w:hint="eastAsia"/>
          <w:w w:val="100"/>
          <w:szCs w:val="21"/>
          <w:shd w:val="clear" w:color="auto" w:fill="auto"/>
          <w:lang w:eastAsia="zh-CN"/>
        </w:rPr>
        <w:t>（中小企业预留合同）</w:t>
      </w:r>
      <w:r>
        <w:rPr>
          <w:rFonts w:ascii="宋体" w:hAnsi="宋体" w:hint="eastAsia"/>
          <w:szCs w:val="21"/>
          <w:shd w:val="clear" w:color="auto" w:fill="auto"/>
        </w:rPr>
        <w:t>：</w:t>
      </w:r>
      <w:r>
        <w:rPr>
          <w:rFonts w:ascii="Wingdings" w:hAnsi="Wingdings" w:hint="eastAsia"/>
          <w:iCs/>
          <w:szCs w:val="21"/>
        </w:rPr>
        <w:t>¨</w:t>
      </w:r>
      <w:r>
        <w:rPr>
          <w:rFonts w:ascii="宋体" w:hAnsi="宋体" w:hint="eastAsia"/>
          <w:iCs/>
          <w:szCs w:val="21"/>
        </w:rPr>
        <w:t xml:space="preserve">是 </w:t>
      </w:r>
      <w:r>
        <w:rPr>
          <w:rFonts w:ascii="宋体" w:hAnsi="宋体" w:hint="eastAsia"/>
          <w:iCs/>
          <w:szCs w:val="21"/>
          <w:lang w:val="en-US" w:eastAsia="zh-CN"/>
        </w:rPr>
        <w:t xml:space="preserve">  </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pPr>
        <w:numPr>
          <w:ilvl w:val="255"/>
          <w:numId w:val="0"/>
        </w:numPr>
        <w:adjustRightInd w:val="0"/>
        <w:snapToGrid w:val="0"/>
        <w:spacing w:before="0" w:beforeLines="0" w:line="400" w:lineRule="exact"/>
        <w:ind w:firstLine="0" w:firstLineChars="0"/>
        <w:rPr>
          <w:rFonts w:ascii="宋体" w:hAnsi="宋体" w:hint="eastAsia"/>
          <w:iCs/>
          <w:szCs w:val="21"/>
        </w:rPr>
      </w:pPr>
      <w:r>
        <w:rPr>
          <w:rFonts w:hint="eastAsia"/>
          <w:lang w:val="en-US" w:eastAsia="zh-CN"/>
        </w:rPr>
        <w:t xml:space="preserve">         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255"/>
          <w:numId w:val="0"/>
        </w:numPr>
        <w:adjustRightInd w:val="0"/>
        <w:snapToGrid w:val="0"/>
        <w:spacing w:before="0" w:beforeLines="0" w:line="400" w:lineRule="exact"/>
        <w:ind w:firstLine="0" w:firstLineChars="0"/>
        <w:rPr>
          <w:rFonts w:ascii="宋体" w:hAnsi="宋体" w:hint="eastAsia"/>
          <w:iCs/>
          <w:szCs w:val="21"/>
        </w:rPr>
      </w:pPr>
      <w:r>
        <w:rPr>
          <w:rFonts w:hint="eastAsia"/>
          <w:lang w:val="en-US" w:eastAsia="zh-CN"/>
        </w:rPr>
        <w:t xml:space="preserve">         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0"/>
          <w:numId w:val="0"/>
        </w:numPr>
        <w:snapToGrid w:val="0"/>
        <w:spacing w:beforeLines="0" w:line="400" w:lineRule="exact"/>
        <w:ind w:firstLine="0" w:firstLineChars="0"/>
        <w:rPr>
          <w:rFonts w:hint="default"/>
          <w:lang w:val="en-US" w:eastAsia="zh-CN"/>
        </w:rPr>
      </w:pPr>
      <w:r>
        <w:rPr>
          <w:rFonts w:hint="eastAsia"/>
          <w:lang w:val="en-US" w:eastAsia="zh-CN"/>
        </w:rPr>
        <w:t xml:space="preserve">         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w:t>
      </w:r>
      <w:r>
        <w:rPr>
          <w:rFonts w:ascii="宋体" w:hAnsi="宋体" w:hint="default"/>
          <w:szCs w:val="21"/>
          <w:lang w:eastAsia="zh-CN"/>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before="0" w:beforeLines="0" w:line="400" w:lineRule="exact"/>
        <w:ind w:firstLine="840" w:firstLineChars="400"/>
        <w:rPr>
          <w:rFonts w:ascii="宋体" w:hAnsi="宋体" w:hint="eastAsia"/>
          <w:szCs w:val="21"/>
          <w:u w:val="single"/>
        </w:rPr>
      </w:pPr>
      <w:r>
        <w:rPr>
          <w:rFonts w:ascii="宋体" w:hAnsi="宋体" w:hint="eastAsia"/>
          <w:szCs w:val="21"/>
          <w:lang w:val="en-US" w:eastAsia="zh-CN"/>
        </w:rPr>
        <w:t xml:space="preserve"> </w:t>
      </w:r>
      <w:r>
        <w:rPr>
          <w:rFonts w:ascii="宋体" w:hAnsi="宋体" w:hint="eastAsia"/>
          <w:szCs w:val="21"/>
        </w:rPr>
        <w:t>分包主要内容：</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p>
    <w:p>
      <w:pPr>
        <w:adjustRightInd w:val="0"/>
        <w:snapToGrid w:val="0"/>
        <w:spacing w:before="0" w:beforeLines="0" w:line="400" w:lineRule="exact"/>
        <w:ind w:firstLine="840" w:firstLineChars="400"/>
        <w:rPr>
          <w:rFonts w:ascii="宋体" w:hAnsi="宋体" w:hint="eastAsia"/>
          <w:szCs w:val="21"/>
          <w:highlight w:val="none"/>
        </w:rPr>
      </w:pPr>
      <w:r>
        <w:rPr>
          <w:rFonts w:ascii="宋体" w:hAnsi="宋体" w:hint="eastAsia"/>
          <w:szCs w:val="21"/>
          <w:u w:val="none"/>
          <w:lang w:val="en-US" w:eastAsia="zh-CN"/>
        </w:rPr>
        <w:t xml:space="preserve"> </w:t>
      </w:r>
      <w:r>
        <w:rPr>
          <w:rFonts w:ascii="宋体" w:hAnsi="宋体" w:hint="eastAsia"/>
          <w:szCs w:val="21"/>
        </w:rPr>
        <w:t>分包</w:t>
      </w:r>
      <w:r>
        <w:rPr>
          <w:rFonts w:ascii="宋体" w:hAnsi="宋体" w:hint="eastAsia"/>
          <w:szCs w:val="21"/>
          <w:highlight w:val="none"/>
        </w:rPr>
        <w:t>供应商</w:t>
      </w:r>
      <w:r>
        <w:rPr>
          <w:rFonts w:ascii="宋体" w:hAnsi="宋体" w:hint="eastAsia"/>
          <w:szCs w:val="21"/>
          <w:highlight w:val="none"/>
          <w:lang w:eastAsia="zh-CN"/>
        </w:rPr>
        <w:t>/制造商</w:t>
      </w:r>
      <w:r>
        <w:rPr>
          <w:rFonts w:ascii="宋体" w:hAnsi="宋体" w:hint="eastAsia"/>
          <w:szCs w:val="21"/>
          <w:highlight w:val="none"/>
        </w:rPr>
        <w:t>名称</w:t>
      </w:r>
      <w:r>
        <w:rPr>
          <w:rFonts w:ascii="宋体" w:hAnsi="宋体" w:hint="eastAsia"/>
          <w:szCs w:val="21"/>
          <w:highlight w:val="none"/>
          <w:lang w:eastAsia="zh-CN"/>
        </w:rPr>
        <w:t>（如供应商和制造商不同，请分别填写）</w:t>
      </w:r>
      <w:r>
        <w:rPr>
          <w:rFonts w:ascii="宋体" w:hAnsi="宋体" w:hint="eastAsia"/>
          <w:szCs w:val="21"/>
          <w:highlight w:val="none"/>
        </w:rPr>
        <w:t>：</w:t>
      </w:r>
    </w:p>
    <w:p>
      <w:pPr>
        <w:adjustRightInd w:val="0"/>
        <w:snapToGrid w:val="0"/>
        <w:spacing w:before="0" w:beforeLines="0" w:line="400" w:lineRule="exact"/>
        <w:ind w:firstLine="840" w:firstLineChars="400"/>
        <w:rPr>
          <w:rFonts w:ascii="宋体" w:hAnsi="宋体"/>
          <w:szCs w:val="21"/>
          <w:highlight w:val="none"/>
          <w:u w:val="single"/>
        </w:rPr>
      </w:pPr>
      <w:r>
        <w:rPr>
          <w:rFonts w:ascii="宋体" w:hAnsi="宋体" w:hint="eastAsia"/>
          <w:szCs w:val="21"/>
          <w:highlight w:val="none"/>
          <w:u w:val="none"/>
        </w:rPr>
        <w:t xml:space="preserve"> </w:t>
      </w:r>
      <w:r>
        <w:rPr>
          <w:rFonts w:ascii="宋体" w:hAnsi="宋体" w:hint="eastAsia"/>
          <w:szCs w:val="21"/>
          <w:highlight w:val="none"/>
          <w:u w:val="single"/>
          <w:lang w:val="en-US" w:eastAsia="zh-CN"/>
        </w:rPr>
        <w:t xml:space="preserve">  </w:t>
      </w:r>
      <w:r>
        <w:rPr>
          <w:rFonts w:ascii="宋体" w:hAnsi="宋体" w:hint="eastAsia"/>
          <w:szCs w:val="21"/>
          <w:highlight w:val="none"/>
          <w:u w:val="single"/>
        </w:rPr>
        <w:t xml:space="preserve">                                 </w:t>
      </w:r>
      <w:r>
        <w:rPr>
          <w:rFonts w:ascii="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hAnsi="宋体" w:hint="eastAsia"/>
          <w:szCs w:val="21"/>
        </w:rPr>
      </w:pPr>
      <w:r>
        <w:rPr>
          <w:rFonts w:ascii="宋体" w:hAnsi="宋体" w:hint="eastAsia"/>
          <w:szCs w:val="21"/>
          <w:highlight w:val="none"/>
          <w:lang w:val="en-US" w:eastAsia="zh-CN"/>
        </w:rPr>
        <w:t xml:space="preserve"> </w:t>
      </w:r>
      <w:r>
        <w:rPr>
          <w:rFonts w:ascii="宋体" w:hAnsi="宋体" w:hint="eastAsia"/>
          <w:szCs w:val="21"/>
          <w:highlight w:val="none"/>
        </w:rPr>
        <w:t>分包供应商</w:t>
      </w:r>
      <w:r>
        <w:rPr>
          <w:rFonts w:ascii="宋体" w:hAnsi="宋体" w:hint="eastAsia"/>
          <w:szCs w:val="21"/>
          <w:highlight w:val="none"/>
          <w:lang w:val="en-US" w:eastAsia="zh-CN"/>
        </w:rPr>
        <w:t>/</w:t>
      </w:r>
      <w:r>
        <w:rPr>
          <w:rFonts w:ascii="宋体" w:hAnsi="宋体" w:hint="eastAsia"/>
          <w:szCs w:val="21"/>
          <w:highlight w:val="none"/>
          <w:lang w:eastAsia="zh-CN"/>
        </w:rPr>
        <w:t>制造商</w:t>
      </w:r>
      <w:r>
        <w:rPr>
          <w:rFonts w:ascii="宋体" w:hAnsi="宋体" w:hint="eastAsia"/>
          <w:szCs w:val="21"/>
        </w:rPr>
        <w:t>类型</w:t>
      </w:r>
      <w:r>
        <w:rPr>
          <w:rFonts w:ascii="宋体" w:hAnsi="宋体" w:hint="eastAsia"/>
          <w:szCs w:val="21"/>
          <w:highlight w:val="none"/>
          <w:lang w:eastAsia="zh-CN"/>
        </w:rPr>
        <w:t>（如果供应商和制造商不同，只填写制造商类型）</w:t>
      </w:r>
      <w:r>
        <w:rPr>
          <w:rFonts w:ascii="宋体" w:hAnsi="宋体" w:hint="eastAsia"/>
          <w:szCs w:val="21"/>
        </w:rPr>
        <w:t>：</w:t>
      </w:r>
    </w:p>
    <w:p>
      <w:pPr>
        <w:adjustRightInd w:val="0"/>
        <w:snapToGrid w:val="0"/>
        <w:spacing w:beforeLines="0" w:line="400" w:lineRule="exact"/>
        <w:ind w:firstLine="840" w:firstLineChars="400"/>
        <w:rPr>
          <w:rFonts w:ascii="宋体" w:hAnsi="宋体" w:hint="eastAsia"/>
          <w:iCs/>
          <w:szCs w:val="21"/>
          <w:lang w:val="en-US"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小微型企业</w:t>
      </w:r>
      <w:r>
        <w:rPr>
          <w:rFonts w:ascii="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残疾人福利性单位</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监狱</w:t>
      </w:r>
      <w:r>
        <w:rPr>
          <w:rFonts w:ascii="宋体" w:hAnsi="宋体" w:hint="eastAsia"/>
          <w:iCs/>
          <w:szCs w:val="21"/>
        </w:rPr>
        <w:t>企业</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hAnsi="宋体" w:cs="宋体" w:hint="eastAsia"/>
          <w:iCs/>
          <w:szCs w:val="21"/>
          <w:highlight w:val="none"/>
        </w:rPr>
      </w:pPr>
      <w:r>
        <w:rPr>
          <w:rFonts w:ascii="宋体" w:hAnsi="宋体" w:hint="eastAsia"/>
          <w:szCs w:val="21"/>
          <w:highlight w:val="none"/>
          <w:u w:val="none"/>
          <w:lang w:val="en-US" w:eastAsia="zh-CN"/>
        </w:rPr>
        <w:t xml:space="preserve">    </w:t>
      </w:r>
      <w:r>
        <w:rPr>
          <w:rFonts w:ascii="宋体" w:hAnsi="宋体" w:cs="宋体" w:hint="eastAsia"/>
          <w:szCs w:val="21"/>
          <w:highlight w:val="none"/>
          <w:u w:val="none"/>
          <w:lang w:val="en-US" w:eastAsia="zh-CN"/>
        </w:rPr>
        <w:t>（</w:t>
      </w:r>
      <w:r>
        <w:rPr>
          <w:rFonts w:ascii="宋体" w:hAnsi="宋体" w:cs="宋体" w:hint="default"/>
          <w:szCs w:val="21"/>
          <w:highlight w:val="none"/>
          <w:u w:val="none"/>
          <w:lang w:eastAsia="zh-CN"/>
        </w:rPr>
        <w:t>8</w:t>
      </w:r>
      <w:r>
        <w:rPr>
          <w:rFonts w:ascii="宋体" w:hAnsi="宋体" w:cs="宋体" w:hint="eastAsia"/>
          <w:szCs w:val="21"/>
          <w:highlight w:val="none"/>
          <w:u w:val="none"/>
          <w:lang w:val="en-US" w:eastAsia="zh-CN"/>
        </w:rPr>
        <w:t>）中标（成交）供应商是否为外商投资企业：</w:t>
      </w:r>
      <w:r>
        <w:rPr>
          <w:rFonts w:ascii="Wingdings" w:hAnsi="Wingdings" w:cs="宋体" w:hint="eastAsia"/>
          <w:iCs/>
          <w:szCs w:val="21"/>
          <w:highlight w:val="none"/>
        </w:rPr>
        <w:t>¨</w:t>
      </w:r>
      <w:r>
        <w:rPr>
          <w:rFonts w:ascii="宋体" w:hAnsi="宋体" w:cs="宋体" w:hint="eastAsia"/>
          <w:iCs/>
          <w:szCs w:val="21"/>
          <w:highlight w:val="none"/>
        </w:rPr>
        <w:t xml:space="preserve">是       </w:t>
      </w:r>
      <w:r>
        <w:rPr>
          <w:rFonts w:ascii="Wingdings" w:hAnsi="Wingdings" w:cs="宋体" w:hint="eastAsia"/>
          <w:iCs/>
          <w:szCs w:val="21"/>
          <w:highlight w:val="none"/>
        </w:rPr>
        <w:t>¨</w:t>
      </w:r>
      <w:r>
        <w:rPr>
          <w:rFonts w:ascii="宋体" w:hAnsi="宋体" w:cs="宋体" w:hint="eastAsia"/>
          <w:iCs/>
          <w:szCs w:val="21"/>
          <w:highlight w:val="none"/>
        </w:rPr>
        <w:t>否</w:t>
      </w:r>
    </w:p>
    <w:p>
      <w:pPr>
        <w:pStyle w:val="AONormal"/>
        <w:tabs>
          <w:tab w:val="left" w:pos="1340"/>
        </w:tabs>
        <w:spacing w:beforeLines="0"/>
        <w:rPr>
          <w:rFonts w:ascii="宋体" w:eastAsia="宋体" w:hAnsi="宋体" w:cs="宋体" w:hint="eastAsia"/>
          <w:sz w:val="21"/>
          <w:szCs w:val="21"/>
          <w:highlight w:val="none"/>
          <w:u w:val="single"/>
        </w:rPr>
      </w:pPr>
      <w:r>
        <w:rPr>
          <w:rFonts w:ascii="宋体" w:eastAsia="宋体" w:hAnsi="宋体" w:cs="宋体" w:hint="eastAsia"/>
          <w:sz w:val="21"/>
          <w:szCs w:val="21"/>
          <w:highlight w:val="none"/>
          <w:u w:val="none"/>
          <w:lang w:val="en-US" w:eastAsia="zh-CN"/>
        </w:rPr>
        <w:t xml:space="preserve">     外商投资企业类型：</w:t>
      </w:r>
      <w:r>
        <w:rPr>
          <w:rFonts w:ascii="Wingdings" w:eastAsia="宋体" w:hAnsi="Wingdings" w:cs="宋体" w:hint="eastAsia"/>
          <w:iCs/>
          <w:sz w:val="21"/>
          <w:szCs w:val="21"/>
          <w:highlight w:val="none"/>
        </w:rPr>
        <w:t>¨</w:t>
      </w:r>
      <w:r>
        <w:rPr>
          <w:rFonts w:ascii="宋体" w:eastAsia="宋体" w:hAnsi="宋体" w:cs="宋体" w:hint="eastAsia"/>
          <w:sz w:val="21"/>
          <w:szCs w:val="21"/>
          <w:highlight w:val="none"/>
          <w:u w:val="none"/>
          <w:lang w:val="en-US" w:eastAsia="zh-CN"/>
        </w:rPr>
        <w:t xml:space="preserve">全部由外国投资者投资  </w:t>
      </w:r>
      <w:r>
        <w:rPr>
          <w:rFonts w:ascii="Wingdings" w:eastAsia="宋体" w:hAnsi="Wingdings" w:cs="宋体" w:hint="eastAsia"/>
          <w:iCs/>
          <w:sz w:val="21"/>
          <w:szCs w:val="21"/>
          <w:highlight w:val="none"/>
        </w:rPr>
        <w:t>¨</w:t>
      </w:r>
      <w:r>
        <w:rPr>
          <w:rFonts w:ascii="宋体" w:eastAsia="宋体" w:hAnsi="宋体" w:cs="宋体" w:hint="eastAsia"/>
          <w:iCs/>
          <w:sz w:val="21"/>
          <w:szCs w:val="21"/>
          <w:highlight w:val="none"/>
          <w:lang w:val="en-US" w:eastAsia="zh-CN"/>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w:t>
      </w:r>
      <w:r>
        <w:rPr>
          <w:rFonts w:ascii="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r>
        <w:rPr>
          <w:rFonts w:ascii="宋体" w:hAnsi="宋体" w:cs="宋体" w:hint="eastAsia"/>
          <w:szCs w:val="21"/>
          <w:lang w:val="en-US" w:eastAsia="zh-CN"/>
        </w:rPr>
        <w:t>金额：</w:t>
      </w:r>
      <w:r>
        <w:rPr>
          <w:rFonts w:ascii="宋体" w:eastAsia="宋体" w:hAnsi="宋体" w:cs="宋体" w:hint="eastAsia"/>
          <w:szCs w:val="21"/>
          <w:u w:val="single"/>
          <w:lang w:val="en-US" w:eastAsia="zh-CN"/>
        </w:rPr>
        <w:t xml:space="preserve">  </w:t>
      </w:r>
      <w:r>
        <w:rPr>
          <w:rFonts w:ascii="宋体" w:hAnsi="宋体" w:cs="宋体" w:hint="eastAsia"/>
          <w:szCs w:val="21"/>
          <w:u w:val="single"/>
          <w:lang w:val="en-US" w:eastAsia="zh-CN"/>
        </w:rPr>
        <w:t xml:space="preserve">     </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hAnsi="宋体" w:cs="宋体" w:hint="eastAsia"/>
          <w:szCs w:val="21"/>
          <w:u w:val="single"/>
          <w:lang w:val="en-US" w:eastAsia="zh-CN"/>
        </w:rPr>
        <w:t xml:space="preserve">     </w:t>
      </w:r>
      <w:r>
        <w:rPr>
          <w:rFonts w:ascii="宋体" w:eastAsia="宋体" w:hAnsi="宋体" w:cs="宋体" w:hint="eastAsia"/>
          <w:szCs w:val="21"/>
          <w:u w:val="single"/>
          <w:lang w:val="en-US" w:eastAsia="zh-CN"/>
        </w:rPr>
        <w:t xml:space="preserve"> </w:t>
      </w:r>
      <w:r>
        <w:rPr>
          <w:rFonts w:ascii="宋体" w:hAnsi="宋体" w:cs="宋体" w:hint="eastAsia"/>
          <w:szCs w:val="21"/>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hAnsi="宋体" w:hint="eastAsia"/>
          <w:szCs w:val="21"/>
          <w:u w:val="none"/>
          <w:lang w:val="en-US" w:eastAsia="zh-CN"/>
        </w:rPr>
      </w:pPr>
      <w:r>
        <w:rPr>
          <w:rFonts w:ascii="宋体" w:hAnsi="宋体" w:hint="eastAsia"/>
          <w:iCs w:val="0"/>
          <w:szCs w:val="21"/>
          <w:lang w:val="en-US" w:eastAsia="zh-CN"/>
        </w:rPr>
        <w:t xml:space="preserve"> </w:t>
      </w:r>
      <w:r>
        <w:rPr>
          <w:rFonts w:ascii="Wingdings"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hAnsi="宋体" w:hint="eastAsia"/>
          <w:b w:val="0"/>
          <w:bCs w:val="0"/>
          <w:sz w:val="21"/>
          <w:szCs w:val="21"/>
          <w:u w:val="none"/>
          <w:lang w:val="en-US" w:eastAsia="zh-CN"/>
        </w:rPr>
        <w:t xml:space="preserve">    （1</w:t>
      </w:r>
      <w:r>
        <w:rPr>
          <w:rFonts w:ascii="宋体" w:hAnsi="宋体" w:hint="default"/>
          <w:b w:val="0"/>
          <w:bCs w:val="0"/>
          <w:sz w:val="21"/>
          <w:szCs w:val="21"/>
          <w:u w:val="none"/>
          <w:lang w:eastAsia="zh-CN"/>
        </w:rPr>
        <w:t>0</w:t>
      </w:r>
      <w:r>
        <w:rPr>
          <w:rFonts w:ascii="宋体" w:hAnsi="宋体" w:hint="eastAsia"/>
          <w:b w:val="0"/>
          <w:bCs w:val="0"/>
          <w:sz w:val="21"/>
          <w:szCs w:val="21"/>
          <w:u w:val="none"/>
          <w:lang w:val="en-US" w:eastAsia="zh-CN"/>
        </w:rPr>
        <w:t>）</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hAnsi="宋体" w:hint="eastAsia"/>
          <w:iCs/>
          <w:szCs w:val="21"/>
          <w:lang w:val="en-US" w:eastAsia="zh-CN"/>
        </w:rPr>
      </w:pPr>
      <w:r>
        <w:rPr>
          <w:rFonts w:ascii="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w:t>
      </w:r>
      <w:r>
        <w:rPr>
          <w:rFonts w:ascii="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hAnsi="宋体" w:hint="eastAsia"/>
          <w:szCs w:val="21"/>
          <w:u w:val="single"/>
          <w:lang w:val="en-US" w:eastAsia="zh-CN"/>
        </w:rPr>
        <w:t xml:space="preserve">   </w:t>
      </w:r>
      <w:r>
        <w:rPr>
          <w:rFonts w:ascii="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hAnsi="宋体" w:hint="eastAsia"/>
          <w:iCs/>
          <w:szCs w:val="21"/>
          <w:lang w:val="en-US"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强制采购</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优先采购</w:t>
      </w:r>
      <w:r>
        <w:rPr>
          <w:rFonts w:ascii="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hAnsi="宋体" w:hint="eastAsia"/>
          <w:b w:val="0"/>
          <w:bCs w:val="0"/>
          <w:sz w:val="21"/>
          <w:szCs w:val="21"/>
          <w:u w:val="none"/>
          <w:lang w:val="en-US" w:eastAsia="zh-CN"/>
        </w:rPr>
        <w:t xml:space="preserve">          </w:t>
      </w:r>
      <w:r>
        <w:rPr>
          <w:rFonts w:ascii="宋体" w:eastAsia="宋体" w:hAnsi="宋体" w:hint="eastAsia"/>
          <w:b w:val="0"/>
          <w:bCs w:val="0"/>
          <w:sz w:val="21"/>
          <w:szCs w:val="21"/>
          <w:u w:val="none"/>
          <w:lang w:val="en-US" w:eastAsia="zh-CN"/>
        </w:rPr>
        <w:t>是否涉及</w:t>
      </w:r>
      <w:r>
        <w:rPr>
          <w:rFonts w:ascii="宋体" w:hAnsi="宋体" w:hint="eastAsia"/>
          <w:b w:val="0"/>
          <w:bCs w:val="0"/>
          <w:sz w:val="21"/>
          <w:szCs w:val="21"/>
          <w:u w:val="none"/>
          <w:lang w:val="en-US" w:eastAsia="zh-CN"/>
        </w:rPr>
        <w:t>环境标志</w:t>
      </w:r>
      <w:r>
        <w:rPr>
          <w:rFonts w:ascii="宋体" w:eastAsia="宋体" w:hAnsi="宋体" w:hint="eastAsia"/>
          <w:b w:val="0"/>
          <w:bCs w:val="0"/>
          <w:sz w:val="21"/>
          <w:szCs w:val="21"/>
          <w:u w:val="none"/>
          <w:lang w:val="en-US" w:eastAsia="zh-CN"/>
        </w:rPr>
        <w:t>产品：</w:t>
      </w:r>
    </w:p>
    <w:p>
      <w:pPr>
        <w:numPr>
          <w:ilvl w:val="255"/>
          <w:numId w:val="0"/>
        </w:numPr>
        <w:tabs>
          <w:tab w:val="left" w:pos="740"/>
        </w:tabs>
        <w:adjustRightInd w:val="0"/>
        <w:snapToGrid w:val="0"/>
        <w:spacing w:before="0" w:beforeLines="0" w:line="400" w:lineRule="exact"/>
        <w:ind w:firstLine="0" w:firstLineChars="0"/>
        <w:rPr>
          <w:rFonts w:ascii="宋体" w:hAnsi="宋体" w:hint="eastAsia"/>
          <w:iCs w:val="0"/>
          <w:szCs w:val="21"/>
          <w:lang w:eastAsia="zh-CN"/>
        </w:rPr>
      </w:pPr>
      <w:r>
        <w:rPr>
          <w:rFonts w:ascii="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w:t>
      </w:r>
      <w:r>
        <w:rPr>
          <w:rFonts w:ascii="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hAnsi="宋体" w:hint="eastAsia"/>
          <w:szCs w:val="21"/>
          <w:u w:val="single"/>
          <w:lang w:val="en-US" w:eastAsia="zh-CN"/>
        </w:rPr>
        <w:t xml:space="preserve">   </w:t>
      </w:r>
      <w:r>
        <w:rPr>
          <w:rFonts w:ascii="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hAnsi="宋体" w:hint="eastAsia"/>
          <w:iCs/>
          <w:szCs w:val="21"/>
          <w:lang w:val="en-US"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强制采购</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优先采购</w:t>
      </w:r>
      <w:r>
        <w:rPr>
          <w:rFonts w:ascii="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hAnsi="宋体" w:hint="eastAsia"/>
          <w:b w:val="0"/>
          <w:bCs w:val="0"/>
          <w:sz w:val="21"/>
          <w:szCs w:val="21"/>
          <w:u w:val="none"/>
          <w:lang w:val="en-US" w:eastAsia="zh-CN"/>
        </w:rPr>
      </w:pPr>
      <w:r>
        <w:rPr>
          <w:rFonts w:ascii="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pStyle w:val="AONormal"/>
        <w:numPr>
          <w:ilvl w:val="255"/>
          <w:numId w:val="0"/>
        </w:numPr>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rPr>
      </w:pPr>
      <w:r>
        <w:rPr>
          <w:rFonts w:ascii="宋体" w:hAnsi="宋体" w:hint="eastAsia"/>
          <w:b w:val="0"/>
          <w:bCs w:val="0"/>
          <w:sz w:val="21"/>
          <w:szCs w:val="21"/>
          <w:u w:val="none"/>
          <w:lang w:val="en-US" w:eastAsia="zh-CN"/>
        </w:rPr>
        <w:t xml:space="preserve">          </w:t>
      </w:r>
      <w:r>
        <w:rPr>
          <w:rFonts w:ascii="宋体" w:eastAsia="宋体" w:hAnsi="宋体" w:cs="Times New Roman" w:hint="eastAsia"/>
          <w:b w:val="0"/>
          <w:bCs w:val="0"/>
          <w:kern w:val="2"/>
          <w:sz w:val="21"/>
          <w:szCs w:val="21"/>
          <w:u w:val="none"/>
          <w:lang w:val="en-US" w:eastAsia="zh-CN"/>
        </w:rPr>
        <w:t>是否涉及绿色产品：</w:t>
      </w:r>
      <w:r>
        <w:rPr>
          <w:rFonts w:ascii="宋体" w:eastAsia="宋体" w:hAnsi="宋体" w:cs="Times New Roman" w:hint="eastAsia"/>
          <w:iCs w:val="0"/>
          <w:kern w:val="2"/>
          <w:sz w:val="21"/>
          <w:szCs w:val="21"/>
          <w:u w:val="none"/>
          <w:lang w:val="en-US" w:eastAsia="zh-CN"/>
        </w:rPr>
        <w:t xml:space="preserve"> </w:t>
      </w:r>
    </w:p>
    <w:p>
      <w:pPr>
        <w:pStyle w:val="AONormal"/>
        <w:spacing w:beforeLines="0"/>
        <w:ind w:firstLine="420" w:firstLineChars="0"/>
        <w:rPr>
          <w:rFonts w:ascii="宋体" w:eastAsia="宋体" w:hAnsi="宋体" w:hint="eastAsia"/>
          <w:szCs w:val="21"/>
          <w:u w:val="single"/>
          <w:lang w:val="en-US" w:eastAsia="zh-CN"/>
        </w:rPr>
      </w:pPr>
      <w:r>
        <w:rPr>
          <w:rFonts w:ascii="宋体" w:eastAsia="宋体" w:hAnsi="宋体" w:cs="Times New Roman" w:hint="eastAsia"/>
          <w:iCs w:val="0"/>
          <w:kern w:val="2"/>
          <w:sz w:val="21"/>
          <w:szCs w:val="21"/>
          <w:u w:val="none"/>
          <w:lang w:val="en-US" w:eastAsia="zh-CN"/>
        </w:rPr>
        <w:t xml:space="preserve">     </w:t>
      </w:r>
      <w:r>
        <w:rPr>
          <w:rFonts w:ascii="Wingdings" w:eastAsia="宋体" w:hAnsi="Wingdings" w:cs="Times New Roman" w:hint="eastAsia"/>
          <w:iCs w:val="0"/>
          <w:kern w:val="2"/>
          <w:sz w:val="21"/>
          <w:szCs w:val="21"/>
          <w:u w:val="none"/>
        </w:rPr>
        <w:t>¨</w:t>
      </w:r>
      <w:r>
        <w:rPr>
          <w:rFonts w:ascii="宋体" w:eastAsia="宋体" w:hAnsi="宋体" w:cs="Times New Roman" w:hint="eastAsia"/>
          <w:iCs w:val="0"/>
          <w:kern w:val="2"/>
          <w:sz w:val="21"/>
          <w:szCs w:val="21"/>
          <w:u w:val="none"/>
        </w:rPr>
        <w:t>是</w:t>
      </w:r>
      <w:r>
        <w:rPr>
          <w:rFonts w:ascii="宋体" w:eastAsia="宋体" w:hAnsi="宋体" w:cs="Times New Roman" w:hint="eastAsia"/>
          <w:iCs w:val="0"/>
          <w:kern w:val="2"/>
          <w:sz w:val="21"/>
          <w:szCs w:val="21"/>
          <w:u w:val="none"/>
          <w:lang w:eastAsia="zh-CN"/>
        </w:rPr>
        <w:t>，绿色产品政府采购相关政策确定的底级品目名称：</w:t>
      </w:r>
      <w:r>
        <w:rPr>
          <w:rFonts w:ascii="宋体" w:eastAsia="宋体" w:hAnsi="宋体" w:hint="eastAsia"/>
          <w:szCs w:val="21"/>
          <w:u w:val="single"/>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hAnsi="宋体" w:hint="eastAsia"/>
          <w:iCs/>
          <w:szCs w:val="21"/>
          <w:lang w:val="en-US"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强制采购</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优先采购</w:t>
      </w:r>
      <w:r>
        <w:rPr>
          <w:rFonts w:ascii="宋体" w:hAnsi="宋体" w:hint="eastAsia"/>
          <w:iCs/>
          <w:szCs w:val="21"/>
          <w:lang w:val="en-US" w:eastAsia="zh-CN"/>
        </w:rPr>
        <w:t xml:space="preserve">    </w:t>
      </w:r>
    </w:p>
    <w:p>
      <w:pPr>
        <w:pStyle w:val="AONormal"/>
        <w:spacing w:beforeLines="0"/>
        <w:ind w:firstLine="420" w:firstLineChars="0"/>
        <w:rPr>
          <w:rFonts w:ascii="宋体" w:hAnsi="宋体" w:hint="eastAsia"/>
          <w:b w:val="0"/>
          <w:bCs w:val="0"/>
          <w:sz w:val="21"/>
          <w:szCs w:val="21"/>
          <w:u w:val="none"/>
          <w:lang w:val="en-US" w:eastAsia="zh-CN"/>
        </w:rPr>
      </w:pPr>
      <w:r>
        <w:rPr>
          <w:rFonts w:ascii="宋体" w:eastAsia="宋体" w:hAnsi="宋体" w:cs="Times New Roman" w:hint="eastAsia"/>
          <w:iCs w:val="0"/>
          <w:kern w:val="2"/>
          <w:sz w:val="21"/>
          <w:szCs w:val="21"/>
          <w:u w:val="none"/>
          <w:lang w:val="en-US" w:eastAsia="zh-CN"/>
        </w:rPr>
        <w:t xml:space="preserve">     </w:t>
      </w:r>
      <w:r>
        <w:rPr>
          <w:rFonts w:ascii="Wingdings" w:eastAsia="宋体" w:hAnsi="Wingdings" w:cs="Times New Roman" w:hint="eastAsia"/>
          <w:iCs w:val="0"/>
          <w:kern w:val="2"/>
          <w:sz w:val="21"/>
          <w:szCs w:val="21"/>
          <w:u w:val="none"/>
        </w:rPr>
        <w:t>¨</w:t>
      </w:r>
      <w:r>
        <w:rPr>
          <w:rFonts w:ascii="宋体" w:eastAsia="宋体" w:hAnsi="宋体" w:cs="Times New Roman" w:hint="eastAsia"/>
          <w:iCs w:val="0"/>
          <w:kern w:val="2"/>
          <w:sz w:val="21"/>
          <w:szCs w:val="21"/>
          <w:u w:val="none"/>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hAnsi="宋体" w:hint="eastAsia"/>
          <w:szCs w:val="21"/>
          <w:lang w:val="en-US" w:eastAsia="zh-CN"/>
        </w:rPr>
        <w:t xml:space="preserve">    （1</w:t>
      </w:r>
      <w:r>
        <w:rPr>
          <w:rFonts w:ascii="宋体" w:hAnsi="宋体" w:hint="default"/>
          <w:szCs w:val="21"/>
          <w:lang w:eastAsia="zh-CN"/>
        </w:rPr>
        <w:t>1</w:t>
      </w:r>
      <w:r>
        <w:rPr>
          <w:rFonts w:ascii="宋体" w:hAnsi="宋体" w:hint="eastAsia"/>
          <w:szCs w:val="21"/>
          <w:lang w:val="en-US" w:eastAsia="zh-CN"/>
        </w:rPr>
        <w:t>）</w:t>
      </w:r>
      <w:r>
        <w:rPr>
          <w:rFonts w:ascii="宋体" w:eastAsia="宋体" w:hAnsi="宋体" w:hint="eastAsia"/>
          <w:szCs w:val="21"/>
          <w:lang w:val="en-US" w:eastAsia="zh-CN"/>
        </w:rPr>
        <w:t>涉及商品包装和快递包装的，是否参考</w:t>
      </w:r>
      <w:r>
        <w:rPr>
          <w:rFonts w:ascii="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1"/>
        </w:numPr>
        <w:adjustRightInd w:val="0"/>
        <w:snapToGrid w:val="0"/>
        <w:spacing w:before="0" w:beforeLines="0" w:line="400" w:lineRule="exact"/>
        <w:ind w:firstLine="420" w:firstLineChars="200"/>
        <w:rPr>
          <w:rFonts w:ascii="宋体" w:hAnsi="宋体"/>
          <w:b/>
          <w:szCs w:val="21"/>
          <w:highlight w:val="none"/>
        </w:rPr>
      </w:pPr>
      <w:r>
        <w:rPr>
          <w:rFonts w:ascii="宋体" w:hAnsi="宋体" w:hint="eastAsia"/>
          <w:b/>
          <w:szCs w:val="21"/>
          <w:highlight w:val="none"/>
        </w:rPr>
        <w:t>合同金额</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p>
    <w:p>
      <w:pPr>
        <w:adjustRightInd w:val="0"/>
        <w:snapToGrid w:val="0"/>
        <w:spacing w:before="0" w:beforeLines="0" w:line="400" w:lineRule="exact"/>
        <w:ind w:left="0" w:firstLine="0" w:firstLineChars="0"/>
        <w:rPr>
          <w:rFonts w:ascii="宋体" w:hAnsi="宋体"/>
          <w:szCs w:val="21"/>
          <w:u w:val="single"/>
        </w:rPr>
      </w:pPr>
      <w:r>
        <w:rPr>
          <w:rFonts w:ascii="宋体" w:hAnsi="宋体" w:hint="eastAsia"/>
          <w:szCs w:val="21"/>
          <w:lang w:val="en-US" w:eastAsia="zh-CN"/>
        </w:rPr>
        <w:t xml:space="preserve">                 </w:t>
      </w:r>
      <w:r>
        <w:rPr>
          <w:rFonts w:ascii="宋体" w:hAnsi="宋体" w:hint="eastAsia"/>
          <w:szCs w:val="21"/>
        </w:rPr>
        <w:t>大写：</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p>
    <w:p>
      <w:pPr>
        <w:adjustRightInd w:val="0"/>
        <w:snapToGrid w:val="0"/>
        <w:spacing w:before="0" w:beforeLines="0" w:line="400" w:lineRule="exact"/>
        <w:ind w:firstLine="0" w:firstLineChars="0"/>
        <w:rPr>
          <w:rFonts w:ascii="宋体" w:hAnsi="宋体"/>
          <w:szCs w:val="21"/>
        </w:rPr>
      </w:pPr>
      <w:r>
        <w:rPr>
          <w:rFonts w:ascii="宋体" w:hAnsi="宋体" w:hint="eastAsia"/>
          <w:szCs w:val="21"/>
          <w:lang w:val="en-US" w:eastAsia="zh-CN"/>
        </w:rPr>
        <w:t xml:space="preserve">         </w:t>
      </w:r>
      <w:r>
        <w:rPr>
          <w:rFonts w:ascii="宋体" w:hAnsi="宋体" w:hint="eastAsia"/>
          <w:szCs w:val="21"/>
        </w:rPr>
        <w:t>分包金额</w:t>
      </w:r>
      <w:r>
        <w:rPr>
          <w:rFonts w:ascii="宋体" w:hAnsi="宋体" w:hint="eastAsia"/>
          <w:szCs w:val="21"/>
          <w:lang w:eastAsia="zh-CN"/>
        </w:rPr>
        <w:t>（如有）</w:t>
      </w:r>
      <w:r>
        <w:rPr>
          <w:rFonts w:ascii="宋体" w:hAnsi="宋体" w:hint="eastAsia"/>
          <w:szCs w:val="21"/>
        </w:rPr>
        <w:t>小写：</w:t>
      </w:r>
      <w:r>
        <w:rPr>
          <w:rFonts w:ascii="宋体" w:hAnsi="宋体" w:hint="eastAsia"/>
          <w:szCs w:val="21"/>
          <w:u w:val="single"/>
        </w:rPr>
        <w:t xml:space="preserve">                   </w:t>
      </w:r>
    </w:p>
    <w:p>
      <w:pPr>
        <w:adjustRightInd w:val="0"/>
        <w:snapToGrid w:val="0"/>
        <w:spacing w:before="0" w:beforeLines="0" w:line="400" w:lineRule="exact"/>
        <w:ind w:firstLine="0" w:firstLineChars="0"/>
        <w:rPr>
          <w:rFonts w:ascii="宋体" w:hAnsi="宋体" w:hint="eastAsia"/>
          <w:szCs w:val="21"/>
          <w:u w:val="single"/>
        </w:rPr>
      </w:pPr>
      <w:r>
        <w:rPr>
          <w:rFonts w:ascii="宋体" w:hAnsi="宋体" w:hint="eastAsia"/>
          <w:szCs w:val="21"/>
          <w:lang w:val="en-US" w:eastAsia="zh-CN"/>
        </w:rPr>
        <w:t xml:space="preserve">                     </w:t>
      </w:r>
      <w:r>
        <w:rPr>
          <w:rFonts w:ascii="宋体" w:hAnsi="宋体" w:hint="eastAsia"/>
          <w:szCs w:val="21"/>
        </w:rPr>
        <w:t>大写：</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p>
    <w:p>
      <w:pPr>
        <w:adjustRightInd w:val="0"/>
        <w:snapToGrid w:val="0"/>
        <w:spacing w:before="0" w:beforeLines="0" w:line="400" w:lineRule="exact"/>
        <w:ind w:firstLine="0" w:firstLineChars="0"/>
        <w:rPr>
          <w:rFonts w:ascii="宋体" w:hAnsi="宋体" w:hint="eastAsia"/>
          <w:szCs w:val="21"/>
          <w:lang w:val="en-US" w:eastAsia="zh-CN"/>
        </w:rPr>
      </w:pPr>
      <w:r>
        <w:rPr>
          <w:rFonts w:ascii="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hAnsi="宋体" w:hint="eastAsia"/>
          <w:szCs w:val="21"/>
        </w:rPr>
      </w:pPr>
      <w:r>
        <w:rPr>
          <w:rFonts w:ascii="宋体" w:hAnsi="宋体" w:hint="eastAsia"/>
          <w:szCs w:val="21"/>
          <w:lang w:val="en-US" w:eastAsia="zh-CN"/>
        </w:rPr>
        <w:t xml:space="preserve">    </w:t>
      </w:r>
      <w:r>
        <w:rPr>
          <w:rFonts w:ascii="宋体" w:hAnsi="宋体" w:hint="eastAsia"/>
          <w:szCs w:val="21"/>
          <w:lang w:eastAsia="zh-CN"/>
        </w:rPr>
        <w:t>（</w:t>
      </w:r>
      <w:r>
        <w:rPr>
          <w:rFonts w:ascii="宋体" w:hAnsi="宋体" w:hint="eastAsia"/>
          <w:szCs w:val="21"/>
          <w:lang w:val="en-US" w:eastAsia="zh-CN"/>
        </w:rPr>
        <w:t>2</w:t>
      </w:r>
      <w:r>
        <w:rPr>
          <w:rFonts w:ascii="宋体" w:hAnsi="宋体" w:hint="eastAsia"/>
          <w:szCs w:val="21"/>
          <w:lang w:eastAsia="zh-CN"/>
        </w:rPr>
        <w:t>）</w:t>
      </w:r>
      <w:r>
        <w:rPr>
          <w:rFonts w:ascii="宋体" w:hAnsi="宋体" w:hint="eastAsia"/>
          <w:szCs w:val="21"/>
        </w:rPr>
        <w:t>合同定价方式</w:t>
      </w:r>
      <w:r>
        <w:rPr>
          <w:rFonts w:ascii="宋体" w:hAnsi="宋体" w:hint="eastAsia"/>
          <w:szCs w:val="21"/>
          <w:lang w:eastAsia="zh-CN"/>
        </w:rPr>
        <w:t>（采用组合定价方式的，可以勾选多项）</w:t>
      </w:r>
      <w:r>
        <w:rPr>
          <w:rFonts w:ascii="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固定单价</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固定费率</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绩效激励</w:t>
      </w:r>
      <w:r>
        <w:rPr>
          <w:rFonts w:ascii="宋体" w:hAnsi="宋体" w:hint="eastAsia"/>
          <w:iCs/>
          <w:szCs w:val="21"/>
          <w:lang w:val="en-US" w:eastAsia="zh-CN"/>
        </w:rPr>
        <w:t xml:space="preserve"> </w:t>
      </w:r>
      <w:r>
        <w:rPr>
          <w:rFonts w:ascii="Wingdings" w:hAnsi="Wingdings" w:hint="eastAsia"/>
          <w:iCs/>
          <w:szCs w:val="21"/>
        </w:rPr>
        <w:t>¨</w:t>
      </w:r>
      <w:r>
        <w:rPr>
          <w:rFonts w:ascii="宋体" w:hAnsi="宋体" w:hint="eastAsia"/>
          <w:iCs/>
          <w:szCs w:val="21"/>
          <w:lang w:eastAsia="zh-CN"/>
        </w:rPr>
        <w:t>其他</w:t>
      </w:r>
      <w:r>
        <w:rPr>
          <w:rFonts w:ascii="宋体" w:hAnsi="宋体" w:hint="eastAsia"/>
          <w:szCs w:val="21"/>
          <w:u w:val="single"/>
        </w:rPr>
        <w:t xml:space="preserve">       </w:t>
      </w:r>
    </w:p>
    <w:p>
      <w:pPr>
        <w:pStyle w:val="12"/>
        <w:spacing w:beforeLines="0" w:line="400" w:lineRule="exact"/>
      </w:pPr>
      <w:r>
        <w:rPr>
          <w:rFonts w:ascii="宋体" w:hAnsi="宋体" w:hint="eastAsia"/>
        </w:rPr>
        <w:t>（</w:t>
      </w:r>
      <w:r>
        <w:rPr>
          <w:rFonts w:ascii="宋体" w:hAnsi="宋体" w:hint="eastAsia"/>
          <w:lang w:val="en-US" w:eastAsia="zh-CN"/>
        </w:rPr>
        <w:t>3</w:t>
      </w:r>
      <w:r>
        <w:rPr>
          <w:rFonts w:ascii="宋体" w:hAnsi="宋体" w:hint="eastAsia"/>
        </w:rPr>
        <w:t>）付款方式（按项目实际勾选填写）：</w:t>
      </w:r>
    </w:p>
    <w:p>
      <w:pPr>
        <w:adjustRightInd w:val="0"/>
        <w:snapToGrid w:val="0"/>
        <w:spacing w:before="0" w:beforeLines="0"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w:t>
      </w:r>
      <w:r>
        <w:rPr>
          <w:rFonts w:ascii="宋体" w:hAnsi="宋体" w:hint="eastAsia"/>
          <w:szCs w:val="21"/>
          <w:u w:val="single"/>
          <w:lang w:eastAsia="zh-CN"/>
        </w:rPr>
        <w:t>明确</w:t>
      </w:r>
      <w:r>
        <w:rPr>
          <w:rFonts w:ascii="宋体" w:hAnsi="宋体" w:hint="eastAsia"/>
          <w:szCs w:val="21"/>
          <w:u w:val="single"/>
        </w:rPr>
        <w:t>一次性支付合同款项</w:t>
      </w:r>
      <w:r>
        <w:rPr>
          <w:rFonts w:ascii="宋体" w:hAnsi="宋体" w:hint="eastAsia"/>
          <w:szCs w:val="21"/>
          <w:u w:val="single"/>
          <w:lang w:eastAsia="zh-CN"/>
        </w:rPr>
        <w:t>的条件</w:t>
      </w:r>
      <w:r>
        <w:rPr>
          <w:rFonts w:ascii="宋体" w:hAnsi="宋体" w:hint="eastAsia"/>
          <w:szCs w:val="21"/>
          <w:u w:val="single"/>
        </w:rPr>
        <w:t xml:space="preserve">）                    </w:t>
      </w:r>
    </w:p>
    <w:p>
      <w:pPr>
        <w:snapToGrid w:val="0"/>
        <w:spacing w:beforeLines="0"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w:t>
      </w:r>
      <w:r>
        <w:rPr>
          <w:rFonts w:ascii="宋体" w:hAnsi="宋体" w:hint="eastAsia"/>
          <w:szCs w:val="21"/>
          <w:u w:val="single"/>
          <w:lang w:eastAsia="zh-CN"/>
        </w:rPr>
        <w:t>，各期支付条件应与分期履约验收情况挂钩</w:t>
      </w:r>
      <w:r>
        <w:rPr>
          <w:rFonts w:ascii="宋体" w:hAnsi="宋体" w:hint="eastAsia"/>
          <w:szCs w:val="21"/>
          <w:u w:val="single"/>
        </w:rPr>
        <w:t xml:space="preserve">） </w:t>
      </w:r>
      <w:r>
        <w:rPr>
          <w:rFonts w:ascii="宋体" w:hAnsi="宋体" w:hint="eastAsia"/>
          <w:szCs w:val="21"/>
          <w:u w:val="none"/>
          <w:lang w:eastAsia="zh-CN"/>
        </w:rPr>
        <w:t>，</w:t>
      </w:r>
      <w:r>
        <w:rPr>
          <w:rFonts w:ascii="宋体" w:hAnsi="宋体" w:hint="eastAsia"/>
          <w:szCs w:val="21"/>
          <w:lang w:eastAsia="zh-CN"/>
        </w:rPr>
        <w:t>其中涉及预付款的</w:t>
      </w:r>
      <w:r>
        <w:rPr>
          <w:rFonts w:ascii="宋体" w:hAnsi="宋体" w:hint="eastAsia"/>
          <w:szCs w:val="21"/>
        </w:rPr>
        <w:t>：</w:t>
      </w:r>
      <w:r>
        <w:rPr>
          <w:rFonts w:ascii="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pPr>
        <w:numPr>
          <w:ilvl w:val="0"/>
          <w:numId w:val="11"/>
        </w:numPr>
        <w:adjustRightInd w:val="0"/>
        <w:snapToGrid w:val="0"/>
        <w:spacing w:before="0" w:beforeLines="0" w:line="400" w:lineRule="exact"/>
        <w:ind w:firstLine="420" w:firstLineChars="200"/>
        <w:rPr>
          <w:rFonts w:ascii="宋体" w:hAnsi="宋体"/>
          <w:b/>
          <w:bCs w:val="0"/>
          <w:szCs w:val="21"/>
          <w:u w:val="single"/>
        </w:rPr>
      </w:pPr>
      <w:r>
        <w:rPr>
          <w:rFonts w:ascii="宋体" w:hAnsi="宋体" w:hint="eastAsia"/>
          <w:b/>
          <w:bCs w:val="0"/>
          <w:szCs w:val="21"/>
        </w:rPr>
        <w:t>合同履行</w:t>
      </w:r>
    </w:p>
    <w:p>
      <w:pPr>
        <w:adjustRightInd w:val="0"/>
        <w:snapToGrid w:val="0"/>
        <w:spacing w:before="0" w:beforeLines="0" w:line="400" w:lineRule="exact"/>
        <w:ind w:firstLine="420" w:firstLineChars="20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pPr>
        <w:adjustRightInd w:val="0"/>
        <w:snapToGrid w:val="0"/>
        <w:spacing w:before="0" w:beforeLines="0" w:line="400" w:lineRule="exact"/>
        <w:ind w:firstLine="420" w:firstLineChars="200"/>
        <w:rPr>
          <w:rFonts w:ascii="宋体" w:hAnsi="宋体" w:cs="宋体" w:hint="eastAsia"/>
          <w:szCs w:val="21"/>
          <w:u w:val="single"/>
        </w:rPr>
      </w:pPr>
      <w:r>
        <w:rPr>
          <w:rFonts w:ascii="宋体" w:hAnsi="宋体" w:cs="宋体" w:hint="eastAsia"/>
          <w:szCs w:val="21"/>
        </w:rPr>
        <w:t>（2）</w:t>
      </w:r>
      <w:r>
        <w:rPr>
          <w:rFonts w:ascii="宋体" w:hAnsi="宋体" w:cs="宋体" w:hint="eastAsia"/>
          <w:szCs w:val="21"/>
          <w:lang w:eastAsia="zh-CN"/>
        </w:rPr>
        <w:t>履约</w:t>
      </w:r>
      <w:r>
        <w:rPr>
          <w:rFonts w:ascii="宋体" w:hAnsi="宋体" w:cs="宋体" w:hint="eastAsia"/>
          <w:szCs w:val="21"/>
        </w:rPr>
        <w:t>地点</w:t>
      </w:r>
      <w:r>
        <w:rPr>
          <w:rFonts w:ascii="宋体" w:hAnsi="宋体" w:cs="宋体" w:hint="eastAsia"/>
          <w:b w:val="0"/>
          <w:bCs/>
          <w:szCs w:val="21"/>
        </w:rPr>
        <w:t>：</w:t>
      </w:r>
      <w:r>
        <w:rPr>
          <w:rFonts w:ascii="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pStyle w:val="AONormal"/>
        <w:spacing w:beforeLines="0"/>
        <w:rPr>
          <w:rFonts w:ascii="宋体" w:eastAsia="宋体" w:hAnsi="宋体" w:cs="宋体" w:hint="eastAsia"/>
          <w:sz w:val="21"/>
          <w:lang w:val="en-US" w:eastAsia="zh-CN"/>
        </w:rPr>
      </w:pPr>
      <w:r>
        <w:rPr>
          <w:rFonts w:ascii="宋体" w:hAnsi="宋体" w:cs="宋体" w:hint="eastAsia"/>
          <w:bCs/>
          <w:szCs w:val="21"/>
          <w:u w:val="none"/>
          <w:lang w:val="en-US" w:eastAsia="zh-CN"/>
        </w:rPr>
        <w:t xml:space="preserve">  </w:t>
      </w:r>
      <w:r>
        <w:rPr>
          <w:rFonts w:ascii="宋体" w:eastAsia="宋体" w:hAnsi="宋体" w:cs="宋体" w:hint="eastAsia"/>
          <w:sz w:val="21"/>
          <w:lang w:val="en-US" w:eastAsia="zh-CN"/>
        </w:rPr>
        <w:t xml:space="preserve">  收取履约保证金形式：</w:t>
      </w:r>
      <w:r>
        <w:rPr>
          <w:rFonts w:ascii="宋体" w:eastAsia="宋体" w:hAnsi="宋体" w:cs="宋体" w:hint="eastAsia"/>
          <w:bCs/>
          <w:sz w:val="21"/>
          <w:szCs w:val="21"/>
          <w:u w:val="single"/>
        </w:rPr>
        <w:t xml:space="preserve">                            </w:t>
      </w:r>
    </w:p>
    <w:p>
      <w:pPr>
        <w:pStyle w:val="AONormal"/>
        <w:spacing w:beforeLines="0"/>
        <w:rPr>
          <w:rFonts w:ascii="宋体" w:eastAsia="宋体" w:hAnsi="宋体" w:cs="宋体" w:hint="eastAsia"/>
          <w:sz w:val="21"/>
          <w:lang w:val="en-US" w:eastAsia="zh-CN"/>
        </w:rPr>
      </w:pPr>
      <w:r>
        <w:rPr>
          <w:rFonts w:ascii="宋体" w:eastAsia="宋体" w:hAnsi="宋体" w:cs="宋体" w:hint="eastAsia"/>
          <w:sz w:val="21"/>
          <w:lang w:val="en-US" w:eastAsia="zh-CN"/>
        </w:rPr>
        <w:t xml:space="preserve">    收取履约保证金金额：</w:t>
      </w:r>
      <w:r>
        <w:rPr>
          <w:rFonts w:ascii="宋体" w:eastAsia="宋体" w:hAnsi="宋体" w:cs="宋体" w:hint="eastAsia"/>
          <w:bCs/>
          <w:sz w:val="21"/>
          <w:szCs w:val="21"/>
          <w:u w:val="single"/>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hAnsi="宋体" w:cs="宋体" w:hint="eastAsia"/>
          <w:bCs/>
          <w:szCs w:val="21"/>
          <w:u w:val="none"/>
          <w:lang w:val="en-US" w:eastAsia="zh-CN"/>
        </w:rPr>
        <w:t xml:space="preserve">    履约担保期限</w:t>
      </w:r>
      <w:r>
        <w:rPr>
          <w:rFonts w:ascii="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r>
        <w:rPr>
          <w:rFonts w:ascii="宋体" w:hAnsi="宋体" w:cs="宋体" w:hint="eastAsia"/>
          <w:bCs/>
          <w:szCs w:val="21"/>
          <w:u w:val="single"/>
          <w:lang w:val="en-US" w:eastAsia="zh-CN"/>
        </w:rPr>
        <w:t xml:space="preserve">    </w:t>
      </w:r>
      <w:r>
        <w:rPr>
          <w:rFonts w:ascii="宋体" w:hAnsi="宋体" w:cs="宋体" w:hint="eastAsia"/>
          <w:bCs/>
          <w:szCs w:val="21"/>
          <w:u w:val="single"/>
        </w:rPr>
        <w:t xml:space="preserve"> </w:t>
      </w:r>
    </w:p>
    <w:p>
      <w:pPr>
        <w:adjustRightInd w:val="0"/>
        <w:snapToGrid w:val="0"/>
        <w:spacing w:before="0" w:beforeLines="0" w:line="400" w:lineRule="exact"/>
        <w:ind w:firstLine="420" w:firstLineChars="200"/>
        <w:rPr>
          <w:rFonts w:ascii="宋体" w:hAnsi="宋体" w:cs="宋体" w:hint="eastAsia"/>
          <w:szCs w:val="21"/>
          <w:u w:val="single"/>
        </w:rPr>
      </w:pPr>
      <w:r>
        <w:rPr>
          <w:rFonts w:ascii="宋体" w:hAnsi="宋体" w:cs="宋体" w:hint="eastAsia"/>
          <w:bCs/>
          <w:szCs w:val="21"/>
        </w:rPr>
        <w:t>（5）</w:t>
      </w:r>
      <w:r>
        <w:rPr>
          <w:rFonts w:ascii="宋体" w:hAnsi="宋体" w:cs="宋体" w:hint="eastAsia"/>
          <w:bCs/>
          <w:szCs w:val="21"/>
          <w:lang w:eastAsia="zh-CN"/>
        </w:rPr>
        <w:t>风险处置措施和替代方案</w:t>
      </w:r>
      <w:r>
        <w:rPr>
          <w:rFonts w:ascii="宋体" w:hAnsi="宋体" w:cs="宋体" w:hint="eastAsia"/>
          <w:bCs/>
          <w:szCs w:val="21"/>
        </w:rPr>
        <w:t>：</w:t>
      </w:r>
      <w:r>
        <w:rPr>
          <w:rFonts w:ascii="宋体" w:hAnsi="宋体" w:cs="宋体" w:hint="eastAsia"/>
          <w:color w:val="0000FF"/>
          <w:szCs w:val="21"/>
          <w:u w:val="single"/>
        </w:rPr>
        <w:t xml:space="preserve"> </w:t>
      </w:r>
      <w:r>
        <w:rPr>
          <w:rFonts w:ascii="宋体" w:hAnsi="宋体" w:cs="宋体" w:hint="eastAsia"/>
          <w:color w:val="000000" w:themeColor="text1"/>
          <w:szCs w:val="21"/>
          <w:u w:val="single"/>
          <w14:textFill>
            <w14:solidFill>
              <w14:schemeClr w14:val="tx1"/>
            </w14:solidFill>
          </w14:textFill>
        </w:rPr>
        <w:t xml:space="preserve">              </w:t>
      </w:r>
      <w:r>
        <w:rPr>
          <w:rFonts w:ascii="宋体" w:hAnsi="宋体" w:cs="宋体" w:hint="eastAsia"/>
          <w:szCs w:val="21"/>
          <w:u w:val="single"/>
        </w:rPr>
        <w:t xml:space="preserve">                                                </w:t>
      </w:r>
    </w:p>
    <w:p>
      <w:pPr>
        <w:numPr>
          <w:ilvl w:val="0"/>
          <w:numId w:val="11"/>
        </w:numPr>
        <w:adjustRightInd w:val="0"/>
        <w:snapToGrid w:val="0"/>
        <w:spacing w:before="0" w:beforeLines="0" w:line="400" w:lineRule="exact"/>
        <w:ind w:firstLine="420" w:firstLineChars="200"/>
        <w:rPr>
          <w:rFonts w:ascii="宋体" w:hAnsi="宋体"/>
          <w:b/>
          <w:szCs w:val="21"/>
        </w:rPr>
      </w:pPr>
      <w:r>
        <w:rPr>
          <w:rFonts w:ascii="宋体" w:hAnsi="宋体" w:hint="eastAsia"/>
          <w:b/>
          <w:szCs w:val="21"/>
        </w:rPr>
        <w:t>合同验收</w:t>
      </w:r>
    </w:p>
    <w:p>
      <w:pPr>
        <w:numPr>
          <w:ilvl w:val="0"/>
          <w:numId w:val="13"/>
        </w:numPr>
        <w:adjustRightInd w:val="0"/>
        <w:snapToGrid w:val="0"/>
        <w:spacing w:before="0" w:beforeLines="0"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eastAsia="宋体" w:hAnsi="Wingdings" w:cs="宋体" w:hint="eastAsia"/>
          <w:sz w:val="21"/>
          <w:szCs w:val="21"/>
        </w:rPr>
        <w:t>¨</w:t>
      </w:r>
      <w:r>
        <w:rPr>
          <w:rFonts w:ascii="宋体" w:hAnsi="宋体" w:hint="eastAsia"/>
          <w:bCs/>
          <w:szCs w:val="21"/>
        </w:rPr>
        <w:t xml:space="preserve">自行组织 </w:t>
      </w:r>
      <w:r>
        <w:rPr>
          <w:rFonts w:ascii="Wingdings" w:eastAsia="宋体" w:hAnsi="Wingdings" w:cs="宋体" w:hint="eastAsia"/>
          <w:sz w:val="21"/>
          <w:szCs w:val="21"/>
        </w:rPr>
        <w:t>¨</w:t>
      </w:r>
      <w:r>
        <w:rPr>
          <w:rFonts w:ascii="宋体" w:hAnsi="宋体" w:hint="eastAsia"/>
          <w:bCs/>
          <w:szCs w:val="21"/>
        </w:rPr>
        <w:t>委托第三方组织</w:t>
      </w:r>
    </w:p>
    <w:p>
      <w:pPr>
        <w:numPr>
          <w:ilvl w:val="0"/>
          <w:numId w:val="0"/>
        </w:numPr>
        <w:adjustRightInd w:val="0"/>
        <w:snapToGrid w:val="0"/>
        <w:spacing w:before="0" w:beforeLines="0" w:line="400" w:lineRule="exact"/>
        <w:rPr>
          <w:rFonts w:ascii="宋体" w:hAnsi="宋体"/>
          <w:bCs/>
          <w:szCs w:val="21"/>
        </w:rPr>
      </w:pPr>
      <w:r>
        <w:rPr>
          <w:rFonts w:ascii="宋体" w:hAnsi="宋体" w:hint="eastAsia"/>
          <w:bCs/>
          <w:szCs w:val="21"/>
          <w:lang w:val="en-US" w:eastAsia="zh-CN"/>
        </w:rPr>
        <w:t xml:space="preserve">         </w:t>
      </w:r>
      <w:r>
        <w:rPr>
          <w:rFonts w:ascii="宋体" w:hAnsi="宋体" w:hint="eastAsia"/>
          <w:bCs/>
          <w:szCs w:val="21"/>
        </w:rPr>
        <w:t>验收主体：</w:t>
      </w:r>
      <w:r>
        <w:rPr>
          <w:rFonts w:ascii="宋体" w:hAnsi="宋体" w:hint="eastAsia"/>
          <w:bCs/>
          <w:szCs w:val="21"/>
          <w:u w:val="single"/>
        </w:rPr>
        <w:t xml:space="preserve">                  </w:t>
      </w:r>
    </w:p>
    <w:p>
      <w:pPr>
        <w:adjustRightInd w:val="0"/>
        <w:snapToGrid w:val="0"/>
        <w:spacing w:before="0" w:beforeLines="0" w:line="400" w:lineRule="exact"/>
        <w:ind w:firstLine="0" w:firstLineChars="0"/>
        <w:rPr>
          <w:rFonts w:ascii="宋体" w:hAnsi="宋体"/>
          <w:bCs/>
          <w:szCs w:val="21"/>
        </w:rPr>
      </w:pPr>
      <w:r>
        <w:rPr>
          <w:rFonts w:ascii="宋体" w:hAnsi="宋体" w:hint="eastAsia"/>
          <w:bCs/>
          <w:szCs w:val="21"/>
          <w:lang w:val="en-US" w:eastAsia="zh-CN"/>
        </w:rPr>
        <w:t xml:space="preserve">        </w:t>
      </w:r>
      <w:r>
        <w:rPr>
          <w:rFonts w:ascii="宋体" w:hAnsi="宋体" w:hint="eastAsia"/>
          <w:bCs/>
          <w:szCs w:val="21"/>
        </w:rPr>
        <w:t>是否邀请本项目的其他供应商</w:t>
      </w:r>
      <w:r>
        <w:rPr>
          <w:rFonts w:ascii="宋体" w:hAnsi="宋体" w:hint="eastAsia"/>
          <w:bCs/>
          <w:szCs w:val="21"/>
          <w:lang w:eastAsia="zh-CN"/>
        </w:rPr>
        <w:t>参加验收</w:t>
      </w:r>
      <w:r>
        <w:rPr>
          <w:rFonts w:ascii="宋体" w:hAnsi="宋体" w:hint="eastAsia"/>
          <w:bCs/>
          <w:szCs w:val="21"/>
        </w:rPr>
        <w:t>：</w:t>
      </w:r>
      <w:r>
        <w:rPr>
          <w:rFonts w:ascii="Wingdings" w:eastAsia="宋体" w:hAnsi="Wingdings" w:cs="宋体" w:hint="eastAsia"/>
          <w:sz w:val="21"/>
          <w:szCs w:val="21"/>
        </w:rPr>
        <w:t>¨</w:t>
      </w:r>
      <w:r>
        <w:rPr>
          <w:rFonts w:ascii="宋体" w:hAnsi="宋体" w:hint="eastAsia"/>
          <w:bCs/>
          <w:szCs w:val="21"/>
        </w:rPr>
        <w:t xml:space="preserve">是  </w:t>
      </w:r>
      <w:r>
        <w:rPr>
          <w:rFonts w:ascii="Wingdings" w:eastAsia="宋体" w:hAnsi="Wingdings" w:cs="宋体" w:hint="eastAsia"/>
          <w:sz w:val="21"/>
          <w:szCs w:val="21"/>
        </w:rPr>
        <w:t>¨</w:t>
      </w:r>
      <w:r>
        <w:rPr>
          <w:rFonts w:ascii="宋体" w:hAnsi="宋体" w:hint="eastAsia"/>
          <w:bCs/>
          <w:szCs w:val="21"/>
        </w:rPr>
        <w:t>否</w:t>
      </w:r>
    </w:p>
    <w:p>
      <w:pPr>
        <w:adjustRightInd w:val="0"/>
        <w:snapToGrid w:val="0"/>
        <w:spacing w:before="0" w:beforeLines="0" w:line="400" w:lineRule="exact"/>
        <w:ind w:firstLine="840" w:firstLineChars="400"/>
        <w:rPr>
          <w:rFonts w:ascii="宋体" w:hAnsi="宋体"/>
          <w:bCs/>
          <w:szCs w:val="21"/>
        </w:rPr>
      </w:pPr>
      <w:r>
        <w:rPr>
          <w:rFonts w:ascii="宋体" w:hAnsi="宋体" w:hint="eastAsia"/>
          <w:bCs/>
          <w:szCs w:val="21"/>
        </w:rPr>
        <w:t>是否邀请专家</w:t>
      </w:r>
      <w:r>
        <w:rPr>
          <w:rFonts w:ascii="宋体" w:hAnsi="宋体" w:hint="eastAsia"/>
          <w:bCs/>
          <w:szCs w:val="21"/>
          <w:lang w:eastAsia="zh-CN"/>
        </w:rPr>
        <w:t>参加验收</w:t>
      </w:r>
      <w:r>
        <w:rPr>
          <w:rFonts w:ascii="宋体" w:hAnsi="宋体" w:hint="eastAsia"/>
          <w:bCs/>
          <w:szCs w:val="21"/>
        </w:rPr>
        <w:t>：</w:t>
      </w:r>
      <w:r>
        <w:rPr>
          <w:rFonts w:ascii="Wingdings" w:eastAsia="宋体" w:hAnsi="Wingdings" w:cs="宋体" w:hint="eastAsia"/>
          <w:sz w:val="21"/>
          <w:szCs w:val="21"/>
        </w:rPr>
        <w:t>¨</w:t>
      </w:r>
      <w:r>
        <w:rPr>
          <w:rFonts w:ascii="宋体" w:hAnsi="宋体" w:hint="eastAsia"/>
          <w:bCs/>
          <w:szCs w:val="21"/>
        </w:rPr>
        <w:t xml:space="preserve">是  </w:t>
      </w:r>
      <w:r>
        <w:rPr>
          <w:rFonts w:ascii="Wingdings" w:eastAsia="宋体" w:hAnsi="Wingdings" w:cs="宋体" w:hint="eastAsia"/>
          <w:sz w:val="21"/>
          <w:szCs w:val="21"/>
        </w:rPr>
        <w:t>¨</w:t>
      </w:r>
      <w:r>
        <w:rPr>
          <w:rFonts w:ascii="宋体" w:hAnsi="宋体" w:hint="eastAsia"/>
          <w:bCs/>
          <w:szCs w:val="21"/>
        </w:rPr>
        <w:t>否</w:t>
      </w:r>
    </w:p>
    <w:p>
      <w:pPr>
        <w:adjustRightInd w:val="0"/>
        <w:snapToGrid w:val="0"/>
        <w:spacing w:before="0" w:beforeLines="0" w:line="400" w:lineRule="exact"/>
        <w:ind w:firstLine="840" w:firstLineChars="400"/>
        <w:rPr>
          <w:rFonts w:ascii="宋体" w:hAnsi="宋体"/>
          <w:bCs/>
          <w:szCs w:val="21"/>
        </w:rPr>
      </w:pPr>
      <w:r>
        <w:rPr>
          <w:rFonts w:ascii="宋体" w:hAnsi="宋体" w:hint="eastAsia"/>
          <w:bCs/>
          <w:szCs w:val="21"/>
        </w:rPr>
        <w:t>是否邀请服务对象</w:t>
      </w:r>
      <w:r>
        <w:rPr>
          <w:rFonts w:ascii="宋体" w:hAnsi="宋体" w:hint="eastAsia"/>
          <w:bCs/>
          <w:szCs w:val="21"/>
          <w:lang w:eastAsia="zh-CN"/>
        </w:rPr>
        <w:t>参加验收</w:t>
      </w:r>
      <w:r>
        <w:rPr>
          <w:rFonts w:ascii="宋体" w:hAnsi="宋体" w:hint="eastAsia"/>
          <w:bCs/>
          <w:szCs w:val="21"/>
        </w:rPr>
        <w:t>：</w:t>
      </w:r>
      <w:r>
        <w:rPr>
          <w:rFonts w:ascii="Wingdings" w:eastAsia="宋体" w:hAnsi="Wingdings" w:cs="宋体" w:hint="eastAsia"/>
          <w:sz w:val="21"/>
          <w:szCs w:val="21"/>
        </w:rPr>
        <w:t>¨</w:t>
      </w:r>
      <w:r>
        <w:rPr>
          <w:rFonts w:ascii="宋体" w:hAnsi="宋体" w:hint="eastAsia"/>
          <w:bCs/>
          <w:szCs w:val="21"/>
        </w:rPr>
        <w:t xml:space="preserve">是  </w:t>
      </w:r>
      <w:r>
        <w:rPr>
          <w:rFonts w:ascii="Wingdings" w:eastAsia="宋体" w:hAnsi="Wingdings" w:cs="宋体" w:hint="eastAsia"/>
          <w:sz w:val="21"/>
          <w:szCs w:val="21"/>
        </w:rPr>
        <w:t>¨</w:t>
      </w:r>
      <w:r>
        <w:rPr>
          <w:rFonts w:ascii="宋体" w:hAnsi="宋体" w:hint="eastAsia"/>
          <w:bCs/>
          <w:szCs w:val="21"/>
        </w:rPr>
        <w:t>否</w:t>
      </w:r>
    </w:p>
    <w:p>
      <w:pPr>
        <w:adjustRightInd w:val="0"/>
        <w:snapToGrid w:val="0"/>
        <w:spacing w:before="0" w:beforeLines="0" w:line="400" w:lineRule="exact"/>
        <w:ind w:firstLine="840" w:firstLineChars="400"/>
        <w:rPr>
          <w:rFonts w:ascii="宋体" w:hAnsi="宋体"/>
          <w:bCs/>
          <w:szCs w:val="21"/>
        </w:rPr>
      </w:pPr>
      <w:r>
        <w:rPr>
          <w:rFonts w:ascii="宋体" w:hAnsi="宋体" w:hint="eastAsia"/>
          <w:bCs/>
          <w:szCs w:val="21"/>
        </w:rPr>
        <w:t>是否邀请第三方检测机构</w:t>
      </w:r>
      <w:r>
        <w:rPr>
          <w:rFonts w:ascii="宋体" w:hAnsi="宋体" w:hint="eastAsia"/>
          <w:bCs/>
          <w:szCs w:val="21"/>
          <w:lang w:eastAsia="zh-CN"/>
        </w:rPr>
        <w:t>参加验收</w:t>
      </w:r>
      <w:r>
        <w:rPr>
          <w:rFonts w:ascii="宋体" w:hAnsi="宋体" w:hint="eastAsia"/>
          <w:bCs/>
          <w:szCs w:val="21"/>
        </w:rPr>
        <w:t>：</w:t>
      </w:r>
      <w:r>
        <w:rPr>
          <w:rFonts w:ascii="Wingdings" w:eastAsia="宋体" w:hAnsi="Wingdings" w:cs="宋体" w:hint="eastAsia"/>
          <w:sz w:val="21"/>
          <w:szCs w:val="21"/>
        </w:rPr>
        <w:t>¨</w:t>
      </w:r>
      <w:r>
        <w:rPr>
          <w:rFonts w:ascii="宋体" w:hAnsi="宋体" w:hint="eastAsia"/>
          <w:bCs/>
          <w:szCs w:val="21"/>
        </w:rPr>
        <w:t xml:space="preserve">是  </w:t>
      </w:r>
      <w:r>
        <w:rPr>
          <w:rFonts w:ascii="Wingdings" w:eastAsia="宋体" w:hAnsi="Wingdings" w:cs="宋体" w:hint="eastAsia"/>
          <w:sz w:val="21"/>
          <w:szCs w:val="21"/>
        </w:rPr>
        <w:t>¨</w:t>
      </w:r>
      <w:r>
        <w:rPr>
          <w:rFonts w:ascii="宋体" w:hAnsi="宋体" w:hint="eastAsia"/>
          <w:bCs/>
          <w:szCs w:val="21"/>
        </w:rPr>
        <w:t>否</w:t>
      </w:r>
    </w:p>
    <w:p>
      <w:pPr>
        <w:adjustRightInd w:val="0"/>
        <w:snapToGrid w:val="0"/>
        <w:spacing w:before="0" w:beforeLines="0" w:line="400" w:lineRule="exact"/>
        <w:ind w:firstLine="840" w:firstLineChars="400"/>
        <w:rPr>
          <w:rFonts w:ascii="宋体" w:hAnsi="宋体" w:hint="eastAsia"/>
          <w:bCs/>
          <w:szCs w:val="21"/>
        </w:rPr>
      </w:pPr>
      <w:r>
        <w:rPr>
          <w:rFonts w:ascii="宋体" w:hAnsi="宋体" w:hint="eastAsia"/>
          <w:bCs/>
          <w:szCs w:val="21"/>
          <w:lang w:eastAsia="zh-CN"/>
        </w:rPr>
        <w:t>是否进行抽查检测：</w:t>
      </w:r>
      <w:r>
        <w:rPr>
          <w:rFonts w:ascii="Wingdings" w:eastAsia="宋体" w:hAnsi="Wingdings" w:cs="宋体" w:hint="eastAsia"/>
          <w:sz w:val="21"/>
          <w:szCs w:val="21"/>
        </w:rPr>
        <w:t>¨</w:t>
      </w:r>
      <w:r>
        <w:rPr>
          <w:rFonts w:ascii="宋体" w:hAnsi="宋体" w:hint="eastAsia"/>
          <w:bCs/>
          <w:szCs w:val="21"/>
        </w:rPr>
        <w:t>是</w:t>
      </w:r>
      <w:r>
        <w:rPr>
          <w:rFonts w:ascii="宋体" w:hAnsi="宋体" w:hint="eastAsia"/>
          <w:bCs/>
          <w:szCs w:val="21"/>
          <w:lang w:eastAsia="zh-CN"/>
        </w:rPr>
        <w:t>，抽查比例：</w:t>
      </w:r>
      <w:r>
        <w:rPr>
          <w:rFonts w:ascii="宋体" w:hAnsi="宋体" w:hint="eastAsia"/>
          <w:bCs/>
          <w:szCs w:val="21"/>
          <w:u w:val="single"/>
        </w:rPr>
        <w:t xml:space="preserve">   </w:t>
      </w:r>
      <w:r>
        <w:rPr>
          <w:rFonts w:ascii="宋体" w:hAnsi="宋体" w:hint="eastAsia"/>
          <w:bCs/>
          <w:szCs w:val="21"/>
          <w:u w:val="single"/>
          <w:lang w:val="en-US" w:eastAsia="zh-CN"/>
        </w:rPr>
        <w:t xml:space="preserve">     </w:t>
      </w:r>
      <w:r>
        <w:rPr>
          <w:rFonts w:ascii="宋体" w:hAnsi="宋体" w:hint="eastAsia"/>
          <w:bCs/>
          <w:szCs w:val="21"/>
        </w:rPr>
        <w:t xml:space="preserve"> </w:t>
      </w:r>
      <w:r>
        <w:rPr>
          <w:rFonts w:ascii="Wingdings" w:eastAsia="宋体" w:hAnsi="Wingdings" w:cs="宋体" w:hint="eastAsia"/>
          <w:sz w:val="21"/>
          <w:szCs w:val="21"/>
        </w:rPr>
        <w:t>¨</w:t>
      </w:r>
      <w:r>
        <w:rPr>
          <w:rFonts w:ascii="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pPr>
        <w:adjustRightInd w:val="0"/>
        <w:snapToGrid w:val="0"/>
        <w:spacing w:before="0" w:beforeLines="0" w:line="400" w:lineRule="exact"/>
        <w:ind w:firstLine="420" w:firstLineChars="20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（计划于何时验收/供应商提出验收申请之日起   日内组织验收）</w:t>
      </w:r>
      <w:r>
        <w:rPr>
          <w:rFonts w:ascii="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hAnsi="宋体" w:hint="eastAsia"/>
          <w:bCs/>
          <w:szCs w:val="21"/>
        </w:rPr>
      </w:pPr>
      <w:r>
        <w:rPr>
          <w:rFonts w:ascii="宋体" w:hAnsi="宋体" w:hint="eastAsia"/>
          <w:bCs/>
          <w:szCs w:val="21"/>
        </w:rPr>
        <w:t>（3）履约验收方式：</w:t>
      </w:r>
      <w:r>
        <w:rPr>
          <w:rFonts w:ascii="Wingdings" w:eastAsia="宋体" w:hAnsi="Wingdings" w:cs="宋体" w:hint="eastAsia"/>
          <w:sz w:val="21"/>
          <w:szCs w:val="21"/>
        </w:rPr>
        <w:t>¨</w:t>
      </w:r>
      <w:r>
        <w:rPr>
          <w:rFonts w:ascii="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hAnsi="宋体" w:hint="eastAsia"/>
          <w:bCs/>
          <w:szCs w:val="21"/>
          <w:lang w:val="en-US" w:eastAsia="zh-CN"/>
        </w:rPr>
        <w:t xml:space="preserve">                       </w:t>
      </w:r>
      <w:r>
        <w:rPr>
          <w:rFonts w:ascii="Wingdings" w:eastAsia="宋体" w:hAnsi="Wingdings" w:cs="宋体" w:hint="eastAsia"/>
          <w:sz w:val="21"/>
          <w:szCs w:val="21"/>
        </w:rPr>
        <w:t>¨</w:t>
      </w:r>
      <w:r>
        <w:rPr>
          <w:rFonts w:ascii="宋体" w:hAnsi="宋体" w:hint="eastAsia"/>
          <w:bCs/>
          <w:szCs w:val="21"/>
        </w:rPr>
        <w:t>分期/分项验收</w:t>
      </w:r>
      <w:r>
        <w:rPr>
          <w:rFonts w:ascii="宋体" w:hAnsi="宋体" w:hint="eastAsia"/>
          <w:bCs/>
          <w:szCs w:val="21"/>
          <w:lang w:eastAsia="zh-CN"/>
        </w:rPr>
        <w:t>：</w:t>
      </w:r>
      <w:r>
        <w:rPr>
          <w:rFonts w:ascii="宋体" w:hAnsi="宋体" w:hint="eastAsia"/>
          <w:bCs/>
          <w:szCs w:val="21"/>
          <w:u w:val="single"/>
        </w:rPr>
        <w:t xml:space="preserve"> </w:t>
      </w:r>
      <w:r>
        <w:rPr>
          <w:rFonts w:ascii="宋体" w:hAnsi="宋体" w:hint="eastAsia"/>
          <w:bCs/>
          <w:szCs w:val="21"/>
          <w:u w:val="single"/>
          <w:lang w:eastAsia="zh-CN"/>
        </w:rPr>
        <w:t>（应明确分期</w:t>
      </w:r>
      <w:r>
        <w:rPr>
          <w:rFonts w:ascii="宋体" w:hAnsi="宋体" w:hint="default"/>
          <w:bCs/>
          <w:szCs w:val="21"/>
          <w:u w:val="single"/>
          <w:lang w:eastAsia="zh-CN"/>
        </w:rPr>
        <w:t>/</w:t>
      </w:r>
      <w:r>
        <w:rPr>
          <w:rFonts w:ascii="宋体" w:hAnsi="宋体" w:hint="eastAsia"/>
          <w:bCs/>
          <w:szCs w:val="21"/>
          <w:u w:val="single"/>
          <w:lang w:eastAsia="zh-CN"/>
        </w:rPr>
        <w:t>分项验收的工作安排）</w:t>
      </w:r>
      <w:r>
        <w:rPr>
          <w:rFonts w:ascii="宋体" w:hAnsi="宋体" w:hint="eastAsia"/>
          <w:bCs/>
          <w:szCs w:val="21"/>
          <w:u w:val="single"/>
        </w:rPr>
        <w:t xml:space="preserve"> </w:t>
      </w:r>
      <w:r>
        <w:rPr>
          <w:rFonts w:ascii="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pPr>
        <w:adjustRightInd w:val="0"/>
        <w:snapToGrid w:val="0"/>
        <w:spacing w:before="0" w:beforeLines="0"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w:t>
      </w:r>
      <w:r>
        <w:rPr>
          <w:rFonts w:ascii="宋体" w:hAnsi="宋体" w:hint="eastAsia"/>
          <w:bCs/>
          <w:szCs w:val="21"/>
          <w:u w:val="single"/>
          <w:lang w:eastAsia="zh-CN"/>
        </w:rPr>
        <w:t>（应当包括每一项技术和商务要求的履约情况，特别是落实政府采购扶持中小企业，支持绿色发展和乡村振兴等政策情况）</w:t>
      </w:r>
      <w:r>
        <w:rPr>
          <w:rFonts w:ascii="宋体" w:hAnsi="宋体" w:hint="eastAsia"/>
          <w:bCs/>
          <w:szCs w:val="21"/>
          <w:u w:val="single"/>
        </w:rPr>
        <w:t xml:space="preserve">                                      </w:t>
      </w:r>
    </w:p>
    <w:p>
      <w:pPr>
        <w:adjustRightInd w:val="0"/>
        <w:snapToGrid w:val="0"/>
        <w:spacing w:before="0" w:beforeLines="0" w:line="400" w:lineRule="exact"/>
        <w:ind w:firstLine="420" w:firstLineChars="20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pPr>
        <w:pStyle w:val="AONormal"/>
        <w:spacing w:beforeLines="0"/>
        <w:rPr>
          <w:rFonts w:ascii="宋体" w:eastAsia="宋体" w:hAnsi="宋体" w:cs="宋体" w:hint="eastAsia"/>
          <w:sz w:val="21"/>
          <w:lang w:eastAsia="zh-CN"/>
        </w:rPr>
      </w:pPr>
      <w:r>
        <w:rPr>
          <w:rFonts w:ascii="宋体" w:eastAsia="宋体" w:hAnsi="宋体" w:cs="宋体" w:hint="eastAsia"/>
          <w:bCs/>
          <w:sz w:val="21"/>
          <w:szCs w:val="21"/>
          <w:u w:val="none"/>
          <w:lang w:eastAsia="zh-CN"/>
        </w:rPr>
        <w:t>（</w:t>
      </w:r>
      <w:r>
        <w:rPr>
          <w:rFonts w:ascii="宋体" w:eastAsia="宋体" w:hAnsi="宋体" w:cs="宋体" w:hint="eastAsia"/>
          <w:bCs/>
          <w:sz w:val="21"/>
          <w:szCs w:val="21"/>
          <w:u w:val="none"/>
          <w:lang w:val="en-US" w:eastAsia="zh-CN"/>
        </w:rPr>
        <w:t>7</w:t>
      </w:r>
      <w:r>
        <w:rPr>
          <w:rFonts w:ascii="宋体" w:eastAsia="宋体" w:hAnsi="宋体" w:cs="宋体" w:hint="eastAsia"/>
          <w:bCs/>
          <w:sz w:val="21"/>
          <w:szCs w:val="21"/>
          <w:u w:val="none"/>
          <w:lang w:eastAsia="zh-CN"/>
        </w:rPr>
        <w:t>）是否以采购活动中供应商提供的样品作为参考：</w:t>
      </w:r>
      <w:r>
        <w:rPr>
          <w:rFonts w:ascii="Wingdings" w:eastAsia="宋体" w:hAnsi="Wingdings" w:cs="宋体" w:hint="eastAsia"/>
          <w:sz w:val="21"/>
          <w:szCs w:val="21"/>
        </w:rPr>
        <w:t>¨</w:t>
      </w:r>
      <w:r>
        <w:rPr>
          <w:rFonts w:ascii="宋体" w:eastAsia="宋体" w:hAnsi="宋体" w:cs="宋体" w:hint="eastAsia"/>
          <w:bCs/>
          <w:sz w:val="21"/>
          <w:szCs w:val="21"/>
        </w:rPr>
        <w:t xml:space="preserve">是  </w:t>
      </w:r>
      <w:r>
        <w:rPr>
          <w:rFonts w:ascii="Wingdings" w:eastAsia="宋体" w:hAnsi="Wingdings" w:cs="宋体" w:hint="eastAsia"/>
          <w:sz w:val="21"/>
          <w:szCs w:val="21"/>
        </w:rPr>
        <w:t>¨</w:t>
      </w:r>
      <w:r>
        <w:rPr>
          <w:rFonts w:ascii="宋体" w:eastAsia="宋体" w:hAnsi="宋体" w:cs="宋体" w:hint="eastAsia"/>
          <w:bCs/>
          <w:sz w:val="21"/>
          <w:szCs w:val="21"/>
        </w:rPr>
        <w:t>否</w:t>
      </w:r>
    </w:p>
    <w:p>
      <w:pPr>
        <w:adjustRightInd w:val="0"/>
        <w:snapToGrid w:val="0"/>
        <w:spacing w:before="0" w:beforeLines="0" w:line="400" w:lineRule="exact"/>
        <w:ind w:firstLine="420" w:firstLineChars="20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w:t>
      </w:r>
      <w:r>
        <w:rPr>
          <w:rFonts w:ascii="宋体" w:hAnsi="宋体" w:cs="宋体" w:hint="eastAsia"/>
          <w:bCs/>
          <w:i w:val="0"/>
          <w:iCs w:val="0"/>
          <w:szCs w:val="21"/>
          <w:u w:val="single"/>
        </w:rPr>
        <w:t>（产权过户登记等）</w:t>
      </w:r>
      <w:r>
        <w:rPr>
          <w:rFonts w:ascii="宋体" w:hAnsi="宋体" w:cs="宋体" w:hint="eastAsia"/>
          <w:bCs/>
          <w:szCs w:val="21"/>
          <w:u w:val="single"/>
        </w:rPr>
        <w:t xml:space="preserve">          </w:t>
      </w:r>
    </w:p>
    <w:p>
      <w:pPr>
        <w:numPr>
          <w:ilvl w:val="0"/>
          <w:numId w:val="11"/>
        </w:numPr>
        <w:adjustRightInd w:val="0"/>
        <w:snapToGrid w:val="0"/>
        <w:spacing w:before="0" w:beforeLines="0" w:line="400" w:lineRule="exact"/>
        <w:ind w:firstLine="420" w:firstLineChars="200"/>
        <w:rPr>
          <w:rFonts w:ascii="宋体" w:hAnsi="宋体" w:hint="eastAsia"/>
          <w:b/>
          <w:szCs w:val="21"/>
        </w:rPr>
      </w:pPr>
      <w:r>
        <w:rPr>
          <w:rFonts w:ascii="宋体" w:hAnsi="宋体" w:hint="eastAsia"/>
          <w:b/>
          <w:szCs w:val="21"/>
        </w:rPr>
        <w:t>组成合同的文件</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hAnsi="宋体" w:hint="eastAsia"/>
          <w:color w:val="auto"/>
          <w:szCs w:val="21"/>
          <w:lang w:eastAsia="zh-CN"/>
        </w:rPr>
      </w:pPr>
      <w:r>
        <w:rPr>
          <w:rFonts w:ascii="宋体" w:hAnsi="宋体" w:hint="eastAsia"/>
          <w:color w:val="auto"/>
          <w:szCs w:val="21"/>
        </w:rPr>
        <w:t>（1）</w:t>
      </w:r>
      <w:r>
        <w:rPr>
          <w:rFonts w:ascii="宋体" w:hAnsi="宋体" w:hint="eastAsia"/>
          <w:color w:val="auto"/>
          <w:szCs w:val="21"/>
          <w:lang w:eastAsia="zh-CN"/>
        </w:rPr>
        <w:t>政府采购</w:t>
      </w:r>
      <w:r>
        <w:rPr>
          <w:rFonts w:ascii="宋体" w:hAnsi="宋体" w:hint="eastAsia"/>
          <w:color w:val="auto"/>
          <w:szCs w:val="21"/>
        </w:rPr>
        <w:t>合同协议书及其变更、补充</w:t>
      </w:r>
      <w:r>
        <w:rPr>
          <w:rFonts w:ascii="宋体" w:hAnsi="宋体" w:hint="eastAsia"/>
          <w:color w:val="auto"/>
          <w:szCs w:val="21"/>
          <w:lang w:eastAsia="zh-CN"/>
        </w:rPr>
        <w:t>协议</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w:t>
      </w:r>
      <w:r>
        <w:rPr>
          <w:rFonts w:ascii="宋体" w:hAnsi="宋体" w:hint="eastAsia"/>
          <w:szCs w:val="21"/>
          <w:lang w:val="en-US" w:eastAsia="zh-CN"/>
        </w:rPr>
        <w:t>2</w:t>
      </w:r>
      <w:r>
        <w:rPr>
          <w:rFonts w:ascii="宋体" w:hAnsi="宋体" w:hint="eastAsia"/>
          <w:szCs w:val="21"/>
        </w:rPr>
        <w:t>）政府采购合同专用条款</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w:t>
      </w:r>
      <w:r>
        <w:rPr>
          <w:rFonts w:ascii="宋体" w:hAnsi="宋体" w:hint="eastAsia"/>
          <w:szCs w:val="21"/>
          <w:lang w:val="en-US" w:eastAsia="zh-CN"/>
        </w:rPr>
        <w:t>3</w:t>
      </w:r>
      <w:r>
        <w:rPr>
          <w:rFonts w:ascii="宋体" w:hAnsi="宋体" w:hint="eastAsia"/>
          <w:szCs w:val="21"/>
        </w:rPr>
        <w:t>）政府采购合同通用条款</w:t>
      </w:r>
    </w:p>
    <w:p>
      <w:pPr>
        <w:adjustRightInd w:val="0"/>
        <w:snapToGrid w:val="0"/>
        <w:spacing w:before="0" w:beforeLines="0" w:line="400" w:lineRule="exact"/>
        <w:ind w:firstLine="420" w:firstLineChars="200"/>
        <w:rPr>
          <w:rFonts w:ascii="宋体" w:hAnsi="宋体"/>
          <w:color w:val="auto"/>
          <w:szCs w:val="21"/>
        </w:rPr>
      </w:pPr>
      <w:r>
        <w:rPr>
          <w:rFonts w:ascii="宋体" w:hAnsi="宋体" w:hint="eastAsia"/>
          <w:color w:val="auto"/>
          <w:szCs w:val="21"/>
        </w:rPr>
        <w:t>（</w:t>
      </w:r>
      <w:r>
        <w:rPr>
          <w:rFonts w:ascii="宋体" w:hAnsi="宋体" w:hint="eastAsia"/>
          <w:color w:val="auto"/>
          <w:szCs w:val="21"/>
          <w:lang w:val="en-US" w:eastAsia="zh-CN"/>
        </w:rPr>
        <w:t>4</w:t>
      </w:r>
      <w:r>
        <w:rPr>
          <w:rFonts w:ascii="宋体" w:hAnsi="宋体" w:hint="eastAsia"/>
          <w:color w:val="auto"/>
          <w:szCs w:val="21"/>
        </w:rPr>
        <w:t>）中标</w:t>
      </w:r>
      <w:r>
        <w:rPr>
          <w:rFonts w:ascii="宋体" w:hAnsi="宋体" w:hint="eastAsia"/>
          <w:color w:val="auto"/>
          <w:szCs w:val="21"/>
          <w:lang w:eastAsia="zh-CN"/>
        </w:rPr>
        <w:t>（成交）</w:t>
      </w:r>
      <w:r>
        <w:rPr>
          <w:rFonts w:ascii="宋体" w:hAnsi="宋体" w:hint="eastAsia"/>
          <w:color w:val="auto"/>
          <w:szCs w:val="21"/>
        </w:rPr>
        <w:t>通知书</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w:t>
      </w:r>
      <w:r>
        <w:rPr>
          <w:rFonts w:ascii="宋体" w:hAnsi="宋体" w:hint="eastAsia"/>
          <w:szCs w:val="21"/>
          <w:lang w:val="en-US" w:eastAsia="zh-CN"/>
        </w:rPr>
        <w:t>5</w:t>
      </w:r>
      <w:r>
        <w:rPr>
          <w:rFonts w:ascii="宋体" w:hAnsi="宋体" w:hint="eastAsia"/>
          <w:szCs w:val="21"/>
        </w:rPr>
        <w:t>）投标（响应）文件</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（6）采购文件</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（7）有关技术文件，图纸</w:t>
      </w:r>
    </w:p>
    <w:p>
      <w:pPr>
        <w:pStyle w:val="AONormal"/>
        <w:spacing w:beforeLines="0"/>
        <w:rPr>
          <w:rFonts w:ascii="宋体" w:eastAsia="宋体" w:hAnsi="宋体" w:cs="宋体" w:hint="eastAsia"/>
          <w:kern w:val="2"/>
          <w:sz w:val="21"/>
          <w:highlight w:val="none"/>
          <w:lang w:eastAsia="zh-CN"/>
        </w:rPr>
      </w:pP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8</w:t>
      </w:r>
      <w:r>
        <w:rPr>
          <w:rFonts w:ascii="宋体" w:eastAsia="宋体" w:hAnsi="宋体" w:cs="宋体" w:hint="eastAsia"/>
          <w:sz w:val="21"/>
          <w:szCs w:val="21"/>
          <w:highlight w:val="none"/>
          <w:lang w:eastAsia="zh-CN"/>
        </w:rPr>
        <w:t>）</w:t>
      </w:r>
      <w:r>
        <w:rPr>
          <w:rFonts w:ascii="宋体" w:eastAsia="宋体" w:hAnsi="宋体" w:cs="宋体" w:hint="eastAsia"/>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p>
    <w:p>
      <w:pPr>
        <w:numPr>
          <w:ilvl w:val="0"/>
          <w:numId w:val="11"/>
        </w:numPr>
        <w:adjustRightInd w:val="0"/>
        <w:snapToGrid w:val="0"/>
        <w:spacing w:before="0" w:beforeLines="0" w:line="400" w:lineRule="exact"/>
        <w:ind w:firstLine="420" w:firstLineChars="200"/>
        <w:rPr>
          <w:rFonts w:ascii="宋体" w:hAnsi="宋体" w:hint="eastAsia"/>
          <w:b/>
          <w:szCs w:val="21"/>
        </w:rPr>
      </w:pPr>
      <w:r>
        <w:rPr>
          <w:rFonts w:ascii="宋体" w:hAnsi="宋体" w:hint="eastAsia"/>
          <w:b/>
          <w:szCs w:val="21"/>
        </w:rPr>
        <w:t>合同生效</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pPr>
        <w:numPr>
          <w:ilvl w:val="0"/>
          <w:numId w:val="11"/>
        </w:numPr>
        <w:adjustRightInd w:val="0"/>
        <w:snapToGrid w:val="0"/>
        <w:spacing w:before="0" w:beforeLines="0" w:line="400" w:lineRule="exact"/>
        <w:ind w:firstLine="420" w:firstLineChars="200"/>
        <w:rPr>
          <w:rFonts w:ascii="宋体" w:hAnsi="宋体" w:hint="eastAsia"/>
          <w:b/>
          <w:szCs w:val="21"/>
        </w:rPr>
      </w:pPr>
      <w:r>
        <w:rPr>
          <w:rFonts w:ascii="宋体" w:hAnsi="宋体" w:hint="eastAsia"/>
          <w:b/>
          <w:szCs w:val="21"/>
        </w:rPr>
        <w:t>合同份数</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w:t>
      </w:r>
      <w:r>
        <w:rPr>
          <w:rFonts w:ascii="宋体" w:hAnsi="宋体" w:hint="eastAsia"/>
          <w:szCs w:val="21"/>
          <w:lang w:eastAsia="zh-CN"/>
        </w:rPr>
        <w:t>甲方</w:t>
      </w:r>
      <w:r>
        <w:rPr>
          <w:rFonts w:ascii="宋体" w:hAnsi="宋体" w:hint="eastAsia"/>
          <w:szCs w:val="21"/>
        </w:rPr>
        <w:t>执</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rPr>
        <w:t>份，</w:t>
      </w:r>
      <w:r>
        <w:rPr>
          <w:rFonts w:ascii="宋体" w:hAnsi="宋体" w:hint="eastAsia"/>
          <w:szCs w:val="21"/>
          <w:lang w:eastAsia="zh-CN"/>
        </w:rPr>
        <w:t>乙方</w:t>
      </w:r>
      <w:r>
        <w:rPr>
          <w:rFonts w:ascii="宋体" w:hAnsi="宋体" w:hint="eastAsia"/>
          <w:szCs w:val="21"/>
        </w:rPr>
        <w:t>执</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rPr>
        <w:t>份，均具有同等法律效力。</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pPr>
        <w:adjustRightInd w:val="0"/>
        <w:snapToGrid w:val="0"/>
        <w:spacing w:before="0" w:beforeLines="0"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pPr>
        <w:adjustRightInd w:val="0"/>
        <w:snapToGrid w:val="0"/>
        <w:spacing w:before="0" w:beforeLines="0" w:line="400" w:lineRule="exact"/>
        <w:ind w:firstLine="420" w:firstLineChars="200"/>
      </w:pPr>
      <w:r>
        <w:rPr>
          <w:rFonts w:ascii="宋体" w:hAnsi="宋体" w:hint="eastAsia"/>
          <w:szCs w:val="21"/>
        </w:rPr>
        <w:t>附件：具体标</w:t>
      </w:r>
      <w:r>
        <w:rPr>
          <w:rFonts w:ascii="宋体" w:hAnsi="宋体" w:hint="eastAsia"/>
          <w:szCs w:val="21"/>
          <w:lang w:eastAsia="zh-CN"/>
        </w:rPr>
        <w:t>的及其</w:t>
      </w:r>
      <w:r>
        <w:rPr>
          <w:rFonts w:ascii="宋体" w:hAnsi="宋体" w:hint="eastAsia"/>
          <w:szCs w:val="21"/>
          <w:highlight w:val="none"/>
          <w:u w:val="none"/>
          <w:lang w:val="en-US" w:eastAsia="zh-CN"/>
        </w:rPr>
        <w:t>技术要求和商务要求</w:t>
      </w:r>
      <w:r>
        <w:rPr>
          <w:rFonts w:ascii="宋体" w:hAnsi="宋体" w:hint="eastAsia"/>
          <w:szCs w:val="21"/>
        </w:rPr>
        <w:t>、联合协议、分包</w:t>
      </w:r>
      <w:r>
        <w:rPr>
          <w:rFonts w:ascii="宋体" w:hAnsi="宋体" w:hint="eastAsia"/>
          <w:szCs w:val="21"/>
          <w:lang w:eastAsia="zh-CN"/>
        </w:rPr>
        <w:t>意向</w:t>
      </w:r>
      <w:r>
        <w:rPr>
          <w:rFonts w:ascii="宋体" w:hAnsi="宋体" w:hint="eastAsia"/>
          <w:szCs w:val="21"/>
        </w:rPr>
        <w:t>协议等。</w:t>
      </w:r>
    </w:p>
    <w:p>
      <w:pPr>
        <w:pStyle w:val="12"/>
        <w:spacing w:beforeLines="0" w:line="400" w:lineRule="exact"/>
      </w:pPr>
    </w:p>
    <w:p>
      <w:pPr>
        <w:pStyle w:val="Heading2"/>
        <w:spacing w:beforeLines="0" w:line="400" w:lineRule="exact"/>
        <w:rPr>
          <w:rFonts w:ascii="宋体" w:hAnsi="宋体" w:cs="Times New Roman" w:hint="eastAsia"/>
          <w:b w:val="0"/>
          <w:bCs w:val="0"/>
          <w:sz w:val="21"/>
          <w:szCs w:val="21"/>
          <w:highlight w:val="none"/>
          <w:lang w:val="en-US" w:eastAsia="zh-CN"/>
        </w:rPr>
      </w:pPr>
      <w:r>
        <w:rPr>
          <w:rFonts w:hint="default"/>
        </w:rPr>
        <w:t xml:space="preserve">   </w:t>
      </w:r>
    </w:p>
    <w:p>
      <w:pPr>
        <w:rPr>
          <w:rFonts w:hint="eastAsia"/>
        </w:rPr>
      </w:pPr>
      <w:r>
        <w:rPr>
          <w:rFonts w:hint="eastAsia"/>
        </w:rPr>
        <w:br w:type="page"/>
      </w:r>
    </w:p>
    <w:p>
      <w:pPr>
        <w:pStyle w:val="12"/>
        <w:rPr>
          <w:rFonts w:hint="eastAsia"/>
        </w:rPr>
      </w:pPr>
    </w:p>
    <w:tbl>
      <w:tblPr>
        <w:tblStyle w:val="TableNormal"/>
        <w:tblW w:w="4927" w:type="pct"/>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top w:w="0" w:type="dxa"/>
          <w:left w:w="108" w:type="dxa"/>
          <w:bottom w:w="0" w:type="dxa"/>
          <w:right w:w="108" w:type="dxa"/>
        </w:tblCellMar>
      </w:tblPr>
      <w:tblGrid>
        <w:gridCol w:w="1892"/>
        <w:gridCol w:w="2414"/>
        <w:gridCol w:w="1980"/>
        <w:gridCol w:w="2118"/>
      </w:tblGrid>
      <w:tr>
        <w:tblPrEx>
          <w:tblW w:w="4927" w:type="pct"/>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top w:w="0" w:type="dxa"/>
            <w:left w:w="108" w:type="dxa"/>
            <w:bottom w:w="0" w:type="dxa"/>
            <w:right w:w="108" w:type="dxa"/>
          </w:tblCellMar>
        </w:tblPrEx>
        <w:trPr>
          <w:trHeight w:val="490"/>
        </w:trPr>
        <w:tc>
          <w:tcPr>
            <w:tcW w:w="2562" w:type="pct"/>
            <w:gridSpan w:val="2"/>
            <w:tcBorders>
              <w:bottom w:val="single" w:sz="2" w:space="0" w:color="auto"/>
              <w:right w:val="single" w:sz="2" w:space="0" w:color="auto"/>
            </w:tcBorders>
            <w:vAlign w:val="center"/>
          </w:tcPr>
          <w:p>
            <w:pPr>
              <w:adjustRightInd w:val="0"/>
              <w:snapToGrid w:val="0"/>
              <w:spacing w:line="300" w:lineRule="exact"/>
              <w:jc w:val="center"/>
            </w:pPr>
            <w:r>
              <w:rPr>
                <w:szCs w:val="21"/>
              </w:rPr>
              <w:t>甲方</w:t>
            </w:r>
            <w:r>
              <w:rPr>
                <w:rFonts w:hint="eastAsia"/>
                <w:szCs w:val="21"/>
              </w:rPr>
              <w:t>（采购人</w:t>
            </w:r>
            <w:r>
              <w:rPr>
                <w:rFonts w:ascii="宋体" w:hAnsi="宋体" w:hint="eastAsia"/>
                <w:szCs w:val="21"/>
                <w:lang w:eastAsia="zh-CN"/>
              </w:rPr>
              <w:t>、受采购人委托签订合同的单位</w:t>
            </w:r>
            <w:r>
              <w:rPr>
                <w:rFonts w:ascii="宋体" w:hAnsi="宋体" w:hint="eastAsia"/>
                <w:szCs w:val="21"/>
              </w:rPr>
              <w:t>或</w:t>
            </w:r>
            <w:r>
              <w:rPr>
                <w:rFonts w:hint="eastAsia"/>
                <w:szCs w:val="21"/>
              </w:rPr>
              <w:t>采购文件约定的合同甲方）</w:t>
            </w:r>
          </w:p>
        </w:tc>
        <w:tc>
          <w:tcPr>
            <w:tcW w:w="2437" w:type="pct"/>
            <w:gridSpan w:val="2"/>
            <w:tcBorders>
              <w:left w:val="single" w:sz="2" w:space="0" w:color="auto"/>
              <w:bottom w:val="single" w:sz="2" w:space="0" w:color="auto"/>
            </w:tcBorders>
            <w:vAlign w:val="center"/>
          </w:tcPr>
          <w:p>
            <w:pPr>
              <w:adjustRightInd w:val="0"/>
              <w:snapToGrid w:val="0"/>
              <w:spacing w:line="300" w:lineRule="exact"/>
              <w:jc w:val="center"/>
            </w:pPr>
            <w:r>
              <w:rPr>
                <w:szCs w:val="21"/>
              </w:rPr>
              <w:t>乙方</w:t>
            </w:r>
            <w:r>
              <w:rPr>
                <w:rFonts w:hint="eastAsia"/>
                <w:szCs w:val="21"/>
              </w:rPr>
              <w:t>（供应商）</w:t>
            </w:r>
          </w:p>
        </w:tc>
      </w:tr>
      <w:tr>
        <w:tblPrEx>
          <w:tblW w:w="4927" w:type="pct"/>
          <w:tblInd w:w="0" w:type="dxa"/>
          <w:tblCellMar>
            <w:top w:w="0" w:type="dxa"/>
            <w:left w:w="108" w:type="dxa"/>
            <w:bottom w:w="0" w:type="dxa"/>
            <w:right w:w="108" w:type="dxa"/>
          </w:tblCellMar>
        </w:tblPrEx>
        <w:trPr>
          <w:trHeight w:val="917"/>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w:t>
            </w:r>
            <w:r>
              <w:rPr>
                <w:rFonts w:hint="eastAsia"/>
                <w:szCs w:val="21"/>
                <w:lang w:eastAsia="zh-CN"/>
              </w:rPr>
              <w:t>或合同章</w:t>
            </w:r>
            <w:r>
              <w:rPr>
                <w:rFonts w:hint="eastAsia"/>
                <w:szCs w:val="21"/>
              </w:rPr>
              <w:t>）</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w:t>
            </w:r>
            <w:r>
              <w:rPr>
                <w:rFonts w:hint="eastAsia"/>
                <w:szCs w:val="21"/>
                <w:lang w:eastAsia="zh-CN"/>
              </w:rPr>
              <w:t>或合同章</w:t>
            </w:r>
            <w:r>
              <w:rPr>
                <w:rFonts w:hint="eastAsia"/>
                <w:szCs w:val="21"/>
              </w:rPr>
              <w:t>）</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1171"/>
        </w:trPr>
        <w:tc>
          <w:tcPr>
            <w:tcW w:w="1126" w:type="pct"/>
            <w:vMerge w:val="restart"/>
            <w:tcBorders>
              <w:top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1436" w:type="pct"/>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zCs w:val="21"/>
              </w:rPr>
            </w:pPr>
          </w:p>
        </w:tc>
      </w:tr>
      <w:tr>
        <w:tblPrEx>
          <w:tblW w:w="4927" w:type="pct"/>
          <w:tblInd w:w="0" w:type="dxa"/>
          <w:tblCellMar>
            <w:top w:w="0" w:type="dxa"/>
            <w:left w:w="108" w:type="dxa"/>
            <w:bottom w:w="0" w:type="dxa"/>
            <w:right w:w="108" w:type="dxa"/>
          </w:tblCellMar>
        </w:tblPrEx>
        <w:trPr>
          <w:trHeight w:val="483"/>
        </w:trPr>
        <w:tc>
          <w:tcPr>
            <w:tcW w:w="1126" w:type="pct"/>
            <w:vMerge/>
            <w:tcBorders>
              <w:bottom w:val="single" w:sz="2" w:space="0" w:color="auto"/>
              <w:right w:val="single" w:sz="2" w:space="0" w:color="auto"/>
            </w:tcBorders>
            <w:vAlign w:val="center"/>
          </w:tcPr>
          <w:p>
            <w:pPr>
              <w:adjustRightInd w:val="0"/>
              <w:snapToGrid w:val="0"/>
              <w:spacing w:line="300" w:lineRule="exact"/>
              <w:jc w:val="center"/>
              <w:rPr>
                <w:szCs w:val="21"/>
              </w:rPr>
            </w:pPr>
          </w:p>
        </w:tc>
        <w:tc>
          <w:tcPr>
            <w:tcW w:w="1436" w:type="pct"/>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hint="eastAsia"/>
                <w:szCs w:val="21"/>
                <w:lang w:eastAsia="zh-CN"/>
              </w:rPr>
              <w:t>拥有者性别</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hint="eastAsia"/>
                <w:szCs w:val="21"/>
                <w:lang w:eastAsia="zh-CN"/>
              </w:rPr>
              <w:t>住</w:t>
            </w:r>
            <w:r>
              <w:rPr>
                <w:rFonts w:hint="eastAsia"/>
                <w:szCs w:val="21"/>
                <w:lang w:val="en-US" w:eastAsia="zh-CN"/>
              </w:rPr>
              <w:t xml:space="preserve">  </w:t>
            </w:r>
            <w:r>
              <w:rPr>
                <w:rFonts w:hint="eastAsia"/>
                <w:szCs w:val="21"/>
                <w:lang w:eastAsia="zh-CN"/>
              </w:rPr>
              <w:t>所</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hint="eastAsia"/>
                <w:szCs w:val="21"/>
                <w:lang w:eastAsia="zh-CN"/>
              </w:rPr>
              <w:t>住</w:t>
            </w:r>
            <w:r>
              <w:rPr>
                <w:rFonts w:hint="eastAsia"/>
                <w:szCs w:val="21"/>
                <w:lang w:val="en-US" w:eastAsia="zh-CN"/>
              </w:rPr>
              <w:t xml:space="preserve">  </w:t>
            </w:r>
            <w:r>
              <w:rPr>
                <w:rFonts w:hint="eastAsia"/>
                <w:szCs w:val="21"/>
                <w:lang w:eastAsia="zh-CN"/>
              </w:rPr>
              <w:t>所</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hint="eastAsia"/>
                <w:szCs w:val="21"/>
                <w:lang w:eastAsia="zh-CN"/>
              </w:rPr>
              <w:t>通信地址</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lang w:eastAsia="zh-CN"/>
              </w:rPr>
              <w:t>通信地址</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开户名称</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开户银行</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银行账号</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4927" w:type="pct"/>
          <w:tblInd w:w="0" w:type="dxa"/>
          <w:tblCellMar>
            <w:top w:w="0" w:type="dxa"/>
            <w:left w:w="108" w:type="dxa"/>
            <w:bottom w:w="0" w:type="dxa"/>
            <w:right w:w="108" w:type="dxa"/>
          </w:tblCellMar>
        </w:tblPrEx>
        <w:trPr>
          <w:trHeight w:val="586"/>
        </w:trPr>
        <w:tc>
          <w:tcPr>
            <w:tcW w:w="5000" w:type="pct"/>
            <w:gridSpan w:val="4"/>
            <w:tcBorders>
              <w:top w:val="single" w:sz="2" w:space="0" w:color="auto"/>
            </w:tcBorders>
            <w:vAlign w:val="center"/>
          </w:tcPr>
          <w:p>
            <w:pPr>
              <w:pStyle w:val="BodyTextIndent"/>
              <w:adjustRightInd w:val="0"/>
              <w:snapToGrid w:val="0"/>
              <w:spacing w:before="120" w:beforeLines="50" w:after="0" w:line="360" w:lineRule="auto"/>
              <w:ind w:left="0" w:leftChars="0"/>
              <w:jc w:val="left"/>
              <w:rPr>
                <w:spacing w:val="20"/>
                <w:szCs w:val="21"/>
              </w:rPr>
            </w:pPr>
            <w:r>
              <w:rPr>
                <w:rFonts w:ascii="宋体" w:hAnsi="宋体" w:hint="eastAsia"/>
                <w:szCs w:val="21"/>
              </w:rPr>
              <w:t>注：涉及联合体或其他合同主体的信息应按上表格式加列。</w:t>
            </w:r>
          </w:p>
        </w:tc>
      </w:tr>
    </w:tbl>
    <w:p>
      <w:pPr>
        <w:pStyle w:val="Heading2"/>
        <w:adjustRightInd w:val="0"/>
        <w:snapToGrid w:val="0"/>
        <w:spacing w:before="120" w:beforeLines="50"/>
        <w:jc w:val="center"/>
        <w:rPr>
          <w:rFonts w:ascii="黑体" w:eastAsia="黑体" w:hAnsi="黑体"/>
          <w:sz w:val="28"/>
          <w:szCs w:val="28"/>
        </w:rPr>
      </w:pPr>
      <w:r>
        <w:rPr>
          <w:rFonts w:ascii="宋体" w:hAnsi="宋体"/>
          <w:sz w:val="21"/>
          <w:szCs w:val="21"/>
          <w:u w:val="single"/>
        </w:rPr>
        <w:br w:type="page"/>
      </w:r>
      <w:bookmarkStart w:id="80" w:name="_Toc27624"/>
      <w:r>
        <w:rPr>
          <w:rFonts w:ascii="黑体" w:eastAsia="黑体" w:hAnsi="黑体" w:hint="eastAsia"/>
          <w:b w:val="0"/>
          <w:bCs w:val="0"/>
          <w:sz w:val="28"/>
          <w:szCs w:val="28"/>
        </w:rPr>
        <w:t>第二节 政府采购合同通用条款</w:t>
      </w:r>
      <w:bookmarkEnd w:id="80"/>
    </w:p>
    <w:p>
      <w:pPr>
        <w:tabs>
          <w:tab w:val="left" w:pos="8820"/>
          <w:tab w:val="left" w:pos="9345"/>
          <w:tab w:val="left" w:pos="9765"/>
        </w:tabs>
        <w:adjustRightInd w:val="0"/>
        <w:snapToGrid w:val="0"/>
        <w:spacing w:before="0" w:line="400" w:lineRule="exact"/>
        <w:jc w:val="left"/>
        <w:rPr>
          <w:rFonts w:ascii="宋体" w:hAnsi="宋体"/>
          <w:b/>
          <w:bCs/>
          <w:sz w:val="24"/>
        </w:rPr>
      </w:pPr>
      <w:r>
        <w:rPr>
          <w:rFonts w:ascii="宋体" w:hAnsi="宋体" w:hint="eastAsia"/>
          <w:b/>
          <w:sz w:val="24"/>
        </w:rPr>
        <w:t>1.</w:t>
      </w:r>
      <w:r>
        <w:rPr>
          <w:rFonts w:ascii="宋体" w:hAnsi="宋体" w:hint="eastAsia"/>
          <w:b/>
          <w:sz w:val="24"/>
          <w:lang w:val="en-US" w:eastAsia="zh-CN"/>
        </w:rPr>
        <w:t xml:space="preserve"> </w:t>
      </w:r>
      <w:r>
        <w:rPr>
          <w:rFonts w:ascii="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1.1合同当事人</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（1）采购人（以下称甲方）是指使用财政性资金，通过政府采购方式向供应商购买货物</w:t>
      </w:r>
      <w:r>
        <w:rPr>
          <w:rFonts w:ascii="宋体" w:hAnsi="宋体" w:hint="eastAsia"/>
          <w:color w:val="auto"/>
          <w:szCs w:val="21"/>
          <w:highlight w:val="none"/>
          <w:lang w:val="en-US" w:eastAsia="zh-CN"/>
        </w:rPr>
        <w:t>及其相关服务的</w:t>
      </w:r>
      <w:r>
        <w:rPr>
          <w:rFonts w:ascii="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（2）供应商（以下称</w:t>
      </w:r>
      <w:r>
        <w:rPr>
          <w:rFonts w:ascii="宋体" w:hAnsi="宋体" w:hint="eastAsia"/>
          <w:color w:val="auto"/>
          <w:szCs w:val="21"/>
          <w:highlight w:val="none"/>
          <w:lang w:eastAsia="zh-CN"/>
        </w:rPr>
        <w:t>乙</w:t>
      </w:r>
      <w:r>
        <w:rPr>
          <w:rFonts w:ascii="宋体" w:hAnsi="宋体" w:hint="eastAsia"/>
          <w:color w:val="auto"/>
          <w:szCs w:val="21"/>
          <w:highlight w:val="none"/>
        </w:rPr>
        <w:t>方）是指参加政府采购活动并且中标（成交），向采购人提供</w:t>
      </w:r>
      <w:r>
        <w:rPr>
          <w:rFonts w:ascii="宋体" w:hAnsi="宋体" w:hint="eastAsia"/>
          <w:color w:val="auto"/>
          <w:szCs w:val="21"/>
          <w:highlight w:val="none"/>
          <w:lang w:val="en-US" w:eastAsia="zh-CN"/>
        </w:rPr>
        <w:t>合同约定的货物及其相关服务的法人、非法人组织或者自然人</w:t>
      </w:r>
      <w:r>
        <w:rPr>
          <w:rFonts w:ascii="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（3）其他合同主体是指除采购人和供应商以外，</w:t>
      </w:r>
      <w:r>
        <w:rPr>
          <w:rFonts w:ascii="宋体" w:eastAsia="宋体" w:hAnsi="宋体" w:cs="宋体" w:hint="eastAsia"/>
          <w:bCs/>
          <w:color w:val="000000" w:themeColor="text1"/>
          <w:szCs w:val="21"/>
          <w14:textFill>
            <w14:solidFill>
              <w14:schemeClr w14:val="tx1"/>
            </w14:solidFill>
          </w14:textFill>
        </w:rPr>
        <w:t>依法参与合同缔结或履行，享有权利、承担义务的合同当事人</w:t>
      </w:r>
      <w:r>
        <w:rPr>
          <w:rFonts w:ascii="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（1）“合同”系指</w:t>
      </w:r>
      <w:r>
        <w:rPr>
          <w:rFonts w:ascii="宋体" w:eastAsia="宋体" w:hAnsi="宋体" w:cs="宋体" w:hint="eastAsia"/>
          <w:bCs/>
          <w:color w:val="000000" w:themeColor="text1"/>
          <w:szCs w:val="21"/>
          <w14:textFill>
            <w14:solidFill>
              <w14:schemeClr w14:val="tx1"/>
            </w14:solidFill>
          </w14:textFill>
        </w:rPr>
        <w:t>合同当事人意思表示达成一致的任何协议，包括签署的</w:t>
      </w:r>
      <w:r>
        <w:rPr>
          <w:rFonts w:ascii="宋体" w:hAnsi="宋体" w:hint="eastAsia"/>
          <w:color w:val="auto"/>
          <w:szCs w:val="21"/>
          <w:lang w:eastAsia="zh-CN"/>
        </w:rPr>
        <w:t>政府采购</w:t>
      </w:r>
      <w:r>
        <w:rPr>
          <w:rFonts w:ascii="宋体" w:hAnsi="宋体" w:hint="eastAsia"/>
          <w:color w:val="auto"/>
          <w:szCs w:val="21"/>
        </w:rPr>
        <w:t>合同协议书及其变更、补充</w:t>
      </w:r>
      <w:r>
        <w:rPr>
          <w:rFonts w:ascii="宋体" w:hAnsi="宋体" w:hint="eastAsia"/>
          <w:color w:val="auto"/>
          <w:szCs w:val="21"/>
          <w:lang w:eastAsia="zh-CN"/>
        </w:rPr>
        <w:t>协议，</w:t>
      </w:r>
      <w:r>
        <w:rPr>
          <w:rFonts w:ascii="宋体" w:hAnsi="宋体" w:hint="eastAsia"/>
          <w:szCs w:val="21"/>
        </w:rPr>
        <w:t>政府采购合同专用条款</w:t>
      </w:r>
      <w:r>
        <w:rPr>
          <w:rFonts w:ascii="宋体" w:hAnsi="宋体" w:hint="eastAsia"/>
          <w:szCs w:val="21"/>
          <w:lang w:eastAsia="zh-CN"/>
        </w:rPr>
        <w:t>，</w:t>
      </w:r>
      <w:r>
        <w:rPr>
          <w:rFonts w:ascii="宋体" w:hAnsi="宋体" w:hint="eastAsia"/>
          <w:szCs w:val="21"/>
        </w:rPr>
        <w:t>政府采购合同通用条款</w:t>
      </w:r>
      <w:r>
        <w:rPr>
          <w:rFonts w:ascii="宋体" w:hAnsi="宋体" w:hint="eastAsia"/>
          <w:szCs w:val="21"/>
          <w:lang w:eastAsia="zh-CN"/>
        </w:rPr>
        <w:t>，</w:t>
      </w:r>
      <w:r>
        <w:rPr>
          <w:rFonts w:ascii="宋体" w:hAnsi="宋体" w:hint="eastAsia"/>
          <w:color w:val="auto"/>
          <w:szCs w:val="21"/>
        </w:rPr>
        <w:t>中标</w:t>
      </w:r>
      <w:r>
        <w:rPr>
          <w:rFonts w:ascii="宋体" w:hAnsi="宋体" w:hint="eastAsia"/>
          <w:color w:val="auto"/>
          <w:szCs w:val="21"/>
          <w:lang w:eastAsia="zh-CN"/>
        </w:rPr>
        <w:t>（成交）</w:t>
      </w:r>
      <w:r>
        <w:rPr>
          <w:rFonts w:ascii="宋体" w:hAnsi="宋体" w:hint="eastAsia"/>
          <w:color w:val="auto"/>
          <w:szCs w:val="21"/>
        </w:rPr>
        <w:t>通知书</w:t>
      </w:r>
      <w:r>
        <w:rPr>
          <w:rFonts w:ascii="宋体" w:hAnsi="宋体" w:hint="eastAsia"/>
          <w:color w:val="auto"/>
          <w:szCs w:val="21"/>
          <w:lang w:eastAsia="zh-CN"/>
        </w:rPr>
        <w:t>，</w:t>
      </w:r>
      <w:r>
        <w:rPr>
          <w:rFonts w:ascii="宋体" w:hAnsi="宋体" w:hint="eastAsia"/>
          <w:szCs w:val="21"/>
        </w:rPr>
        <w:t>投标（响应）文件</w:t>
      </w:r>
      <w:r>
        <w:rPr>
          <w:rFonts w:ascii="宋体" w:hAnsi="宋体" w:hint="eastAsia"/>
          <w:szCs w:val="21"/>
          <w:lang w:eastAsia="zh-CN"/>
        </w:rPr>
        <w:t>，</w:t>
      </w:r>
      <w:r>
        <w:rPr>
          <w:rFonts w:ascii="宋体" w:hAnsi="宋体" w:hint="eastAsia"/>
          <w:szCs w:val="21"/>
        </w:rPr>
        <w:t>采购文件</w:t>
      </w:r>
      <w:r>
        <w:rPr>
          <w:rFonts w:ascii="宋体" w:hAnsi="宋体" w:hint="eastAsia"/>
          <w:szCs w:val="21"/>
          <w:lang w:eastAsia="zh-CN"/>
        </w:rPr>
        <w:t>，</w:t>
      </w:r>
      <w:r>
        <w:rPr>
          <w:rFonts w:ascii="宋体" w:hAnsi="宋体" w:hint="eastAsia"/>
          <w:szCs w:val="21"/>
        </w:rPr>
        <w:t>有关技术文件</w:t>
      </w:r>
      <w:r>
        <w:rPr>
          <w:rFonts w:ascii="宋体" w:hAnsi="宋体" w:hint="eastAsia"/>
          <w:szCs w:val="21"/>
          <w:lang w:eastAsia="zh-CN"/>
        </w:rPr>
        <w:t>和</w:t>
      </w:r>
      <w:r>
        <w:rPr>
          <w:rFonts w:ascii="宋体" w:hAnsi="宋体" w:hint="eastAsia"/>
          <w:szCs w:val="21"/>
        </w:rPr>
        <w:t>图纸</w:t>
      </w:r>
      <w:r>
        <w:rPr>
          <w:rFonts w:ascii="宋体" w:hAnsi="宋体" w:hint="eastAsia"/>
          <w:szCs w:val="21"/>
          <w:lang w:eastAsia="zh-CN"/>
        </w:rPr>
        <w:t>，以及</w:t>
      </w:r>
      <w:r>
        <w:rPr>
          <w:rFonts w:ascii="宋体" w:eastAsia="宋体" w:hAnsi="宋体" w:cs="宋体" w:hint="eastAsia"/>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r>
        <w:rPr>
          <w:rFonts w:ascii="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w:t>
      </w:r>
      <w:r>
        <w:rPr>
          <w:rFonts w:ascii="宋体" w:hAnsi="宋体" w:hint="eastAsia"/>
          <w:color w:val="auto"/>
          <w:szCs w:val="21"/>
          <w:highlight w:val="none"/>
          <w:lang w:val="en-US" w:eastAsia="zh-CN"/>
        </w:rPr>
        <w:t>2</w:t>
      </w:r>
      <w:r>
        <w:rPr>
          <w:rFonts w:ascii="宋体" w:hAnsi="宋体" w:hint="eastAsia"/>
          <w:color w:val="auto"/>
          <w:szCs w:val="21"/>
          <w:highlight w:val="none"/>
        </w:rPr>
        <w:t>）“合同价</w:t>
      </w:r>
      <w:r>
        <w:rPr>
          <w:rFonts w:ascii="宋体" w:hAnsi="宋体" w:hint="eastAsia"/>
          <w:color w:val="auto"/>
          <w:szCs w:val="21"/>
          <w:highlight w:val="none"/>
          <w:lang w:val="en-US" w:eastAsia="zh-CN"/>
        </w:rPr>
        <w:t>款</w:t>
      </w:r>
      <w:r>
        <w:rPr>
          <w:rFonts w:ascii="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themeColor="text1"/>
          <w:szCs w:val="21"/>
          <w:highlight w:val="none"/>
          <w:lang w:eastAsia="zh-CN"/>
          <w14:textFill>
            <w14:solidFill>
              <w14:schemeClr w14:val="tx1"/>
            </w14:solidFill>
          </w14:textFill>
        </w:rPr>
      </w:pPr>
      <w:r>
        <w:rPr>
          <w:rFonts w:ascii="宋体" w:hAnsi="宋体" w:hint="eastAsia"/>
          <w:color w:val="auto"/>
          <w:szCs w:val="21"/>
          <w:highlight w:val="none"/>
        </w:rPr>
        <w:t>（</w:t>
      </w:r>
      <w:r>
        <w:rPr>
          <w:rFonts w:ascii="宋体" w:hAnsi="宋体" w:hint="eastAsia"/>
          <w:color w:val="auto"/>
          <w:szCs w:val="21"/>
          <w:highlight w:val="none"/>
          <w:lang w:val="en-US" w:eastAsia="zh-CN"/>
        </w:rPr>
        <w:t>3</w:t>
      </w:r>
      <w:r>
        <w:rPr>
          <w:rFonts w:ascii="宋体" w:hAnsi="宋体" w:hint="eastAsia"/>
          <w:color w:val="auto"/>
          <w:szCs w:val="21"/>
          <w:highlight w:val="none"/>
        </w:rPr>
        <w:t>）“货物”系指乙方根据本合同规定须向甲方提供的各种形态和种类的物品，包括原材料、设备、产品（</w:t>
      </w:r>
      <w:r>
        <w:rPr>
          <w:rFonts w:ascii="宋体" w:hAnsi="宋体" w:hint="eastAsia"/>
          <w:color w:val="000000" w:themeColor="text1"/>
          <w:szCs w:val="21"/>
          <w:highlight w:val="none"/>
          <w14:textFill>
            <w14:solidFill>
              <w14:schemeClr w14:val="tx1"/>
            </w14:solidFill>
          </w14:textFill>
        </w:rPr>
        <w:t>包括软件）及相关的其备品备件、工具、手册及</w:t>
      </w:r>
      <w:r>
        <w:rPr>
          <w:rFonts w:ascii="宋体" w:hAnsi="宋体" w:hint="default"/>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技术资料和材料</w:t>
      </w:r>
      <w:r>
        <w:rPr>
          <w:rFonts w:ascii="宋体" w:hAnsi="宋体" w:hint="eastAsia"/>
          <w:color w:val="000000" w:themeColor="text1"/>
          <w:szCs w:val="21"/>
          <w:highlight w:val="none"/>
          <w:lang w:eastAsia="zh-CN"/>
          <w14:textFill>
            <w14:solidFill>
              <w14:schemeClr w14:val="tx1"/>
            </w14:solidFill>
          </w14:textFill>
        </w:rPr>
        <w:t>等</w:t>
      </w:r>
      <w:r>
        <w:rPr>
          <w:rFonts w:ascii="宋体" w:hAnsi="宋体" w:hint="eastAsia"/>
          <w:color w:val="000000" w:themeColor="text1"/>
          <w:szCs w:val="21"/>
          <w:highlight w:val="none"/>
          <w14:textFill>
            <w14:solidFill>
              <w14:schemeClr w14:val="tx1"/>
            </w14:solidFill>
          </w14:textFill>
        </w:rPr>
        <w:t>。</w:t>
      </w:r>
    </w:p>
    <w:p>
      <w:pPr>
        <w:adjustRightInd w:val="0"/>
        <w:snapToGrid w:val="0"/>
        <w:spacing w:before="0" w:line="400" w:lineRule="exact"/>
        <w:ind w:firstLine="420" w:firstLineChars="200"/>
        <w:jc w:val="left"/>
        <w:rPr>
          <w:rFonts w:ascii="宋体" w:eastAsia="宋体" w:hAnsi="宋体" w:hint="eastAsia"/>
          <w:color w:val="000000" w:themeColor="text1"/>
          <w:szCs w:val="21"/>
          <w:highlight w:val="yellow"/>
          <w:lang w:eastAsia="zh-CN"/>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lang w:val="en-US"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w:t>
      </w:r>
      <w:r>
        <w:rPr>
          <w:rFonts w:ascii="宋体" w:hAnsi="宋体" w:hint="eastAsia"/>
          <w:color w:val="auto"/>
          <w:szCs w:val="21"/>
          <w:highlight w:val="none"/>
          <w:lang w:val="en-US" w:eastAsia="zh-CN"/>
        </w:rPr>
        <w:t>相关</w:t>
      </w:r>
      <w:r>
        <w:rPr>
          <w:rFonts w:ascii="宋体" w:hAnsi="宋体" w:hint="eastAsia"/>
          <w:color w:val="000000" w:themeColor="text1"/>
          <w:szCs w:val="21"/>
          <w:highlight w:val="none"/>
          <w14:textFill>
            <w14:solidFill>
              <w14:schemeClr w14:val="tx1"/>
            </w14:solidFill>
          </w14:textFill>
        </w:rPr>
        <w:t>服务”系指根据合同规定，乙方应提供的</w:t>
      </w:r>
      <w:r>
        <w:rPr>
          <w:rFonts w:ascii="宋体" w:hAnsi="宋体" w:hint="eastAsia"/>
          <w:color w:val="000000" w:themeColor="text1"/>
          <w:szCs w:val="21"/>
          <w:highlight w:val="none"/>
          <w:lang w:val="en-US" w:eastAsia="zh-CN"/>
          <w14:textFill>
            <w14:solidFill>
              <w14:schemeClr w14:val="tx1"/>
            </w14:solidFill>
          </w14:textFill>
        </w:rPr>
        <w:t>与货物有关的</w:t>
      </w:r>
      <w:r>
        <w:rPr>
          <w:rFonts w:ascii="宋体" w:hAnsi="宋体" w:hint="eastAsia"/>
          <w:color w:val="000000" w:themeColor="text1"/>
          <w:szCs w:val="21"/>
          <w:highlight w:val="none"/>
          <w14:textFill>
            <w14:solidFill>
              <w14:schemeClr w14:val="tx1"/>
            </w14:solidFill>
          </w14:textFill>
        </w:rPr>
        <w:t>技术、管理和</w:t>
      </w:r>
      <w:r>
        <w:rPr>
          <w:rFonts w:ascii="宋体" w:hAnsi="宋体" w:hint="default"/>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服务，包括但不限于：管理和质量保证、运输、保险、检验、现场准备、安装、集成、调试、培训、维修、</w:t>
      </w:r>
      <w:r>
        <w:rPr>
          <w:rFonts w:ascii="宋体" w:hAnsi="宋体" w:hint="eastAsia"/>
          <w:color w:val="000000" w:themeColor="text1"/>
          <w:szCs w:val="21"/>
          <w:highlight w:val="none"/>
          <w:lang w:eastAsia="zh-CN"/>
          <w14:textFill>
            <w14:solidFill>
              <w14:schemeClr w14:val="tx1"/>
            </w14:solidFill>
          </w14:textFill>
        </w:rPr>
        <w:t>废弃处置、</w:t>
      </w:r>
      <w:r>
        <w:rPr>
          <w:rFonts w:ascii="宋体" w:hAnsi="宋体" w:hint="eastAsia"/>
          <w:color w:val="000000" w:themeColor="text1"/>
          <w:szCs w:val="21"/>
          <w:highlight w:val="none"/>
          <w14:textFill>
            <w14:solidFill>
              <w14:schemeClr w14:val="tx1"/>
            </w14:solidFill>
          </w14:textFill>
        </w:rPr>
        <w:t>技术支持等以及合同中规定乙方应承担的</w:t>
      </w:r>
      <w:r>
        <w:rPr>
          <w:rFonts w:ascii="宋体" w:hAnsi="宋体" w:hint="default"/>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义务。</w:t>
      </w:r>
    </w:p>
    <w:p>
      <w:pPr>
        <w:adjustRightInd w:val="0"/>
        <w:snapToGrid w:val="0"/>
        <w:spacing w:before="0" w:line="400" w:lineRule="exact"/>
        <w:ind w:firstLine="420" w:firstLineChars="200"/>
        <w:jc w:val="left"/>
        <w:rPr>
          <w:rFonts w:ascii="宋体" w:eastAsia="宋体" w:hAnsi="宋体" w:hint="eastAsia"/>
          <w:color w:val="000000" w:themeColor="text1"/>
          <w:szCs w:val="21"/>
          <w:highlight w:val="yellow"/>
          <w:lang w:eastAsia="zh-CN"/>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lang w:val="en-US" w:eastAsia="zh-CN"/>
          <w14:textFill>
            <w14:solidFill>
              <w14:schemeClr w14:val="tx1"/>
            </w14:solidFill>
          </w14:textFill>
        </w:rPr>
        <w:t>5</w:t>
      </w:r>
      <w:r>
        <w:rPr>
          <w:rFonts w:ascii="宋体" w:hAnsi="宋体" w:hint="eastAsia"/>
          <w:color w:val="000000" w:themeColor="text1"/>
          <w:szCs w:val="21"/>
          <w:highlight w:val="none"/>
          <w14:textFill>
            <w14:solidFill>
              <w14:schemeClr w14:val="tx1"/>
            </w14:solidFill>
          </w14:textFill>
        </w:rPr>
        <w:t>）“分包”系指中标</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成交</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供应商按采购文件、投标（响应）文件的规定，根据分包意向协议，将中标</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成交</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lang w:val="en-US" w:eastAsia="zh-CN"/>
          <w14:textFill>
            <w14:solidFill>
              <w14:schemeClr w14:val="tx1"/>
            </w14:solidFill>
          </w14:textFill>
        </w:rPr>
        <w:t>6</w:t>
      </w:r>
      <w:r>
        <w:rPr>
          <w:rFonts w:ascii="宋体" w:hAnsi="宋体" w:hint="eastAsia"/>
          <w:color w:val="000000" w:themeColor="text1"/>
          <w:szCs w:val="21"/>
          <w:highlight w:val="none"/>
          <w14:textFill>
            <w14:solidFill>
              <w14:schemeClr w14:val="tx1"/>
            </w14:solidFill>
          </w14:textFill>
        </w:rPr>
        <w:t>）</w:t>
      </w:r>
      <w:r>
        <w:rPr>
          <w:rFonts w:ascii="宋体" w:hAnsi="宋体" w:hint="eastAsia"/>
          <w:szCs w:val="21"/>
        </w:rPr>
        <w:t>“联合体”系指</w:t>
      </w:r>
      <w:r>
        <w:rPr>
          <w:rFonts w:ascii="宋体" w:hAnsi="宋体" w:hint="eastAsia"/>
          <w:szCs w:val="21"/>
          <w:lang w:eastAsia="zh-CN"/>
        </w:rPr>
        <w:t>由</w:t>
      </w:r>
      <w:r>
        <w:rPr>
          <w:rFonts w:ascii="宋体" w:hAnsi="宋体" w:hint="eastAsia"/>
          <w:szCs w:val="21"/>
        </w:rPr>
        <w:t>两个以上的自然人、法人或者</w:t>
      </w:r>
      <w:r>
        <w:rPr>
          <w:rFonts w:ascii="宋体" w:hAnsi="宋体" w:hint="eastAsia"/>
          <w:szCs w:val="21"/>
          <w:lang w:val="en-US" w:eastAsia="zh-CN"/>
        </w:rPr>
        <w:t>非法人</w:t>
      </w:r>
      <w:r>
        <w:rPr>
          <w:rFonts w:ascii="宋体" w:hAnsi="宋体" w:hint="eastAsia"/>
          <w:szCs w:val="21"/>
        </w:rPr>
        <w:t>组织组成，</w:t>
      </w:r>
      <w:r>
        <w:rPr>
          <w:rFonts w:ascii="宋体" w:hAnsi="宋体" w:hint="eastAsia"/>
          <w:szCs w:val="21"/>
          <w:lang w:eastAsia="zh-CN"/>
        </w:rPr>
        <w:t>以一个供应商的身份共同参加政府采购的主体</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联合体各方应在签订合同协议书前向甲方提交联合协议，且明确牵头人及各成员单位的工作分工、权利、义务、责任，联合体各方应共同与甲方签订合同，就合同约定的事项对</w:t>
      </w:r>
      <w:r>
        <w:rPr>
          <w:rFonts w:ascii="宋体" w:hAnsi="宋体" w:hint="eastAsia"/>
          <w:color w:val="000000" w:themeColor="text1"/>
          <w:szCs w:val="21"/>
          <w:highlight w:val="none"/>
          <w:lang w:eastAsia="zh-CN"/>
          <w14:textFill>
            <w14:solidFill>
              <w14:schemeClr w14:val="tx1"/>
            </w14:solidFill>
          </w14:textFill>
        </w:rPr>
        <w:t>甲方</w:t>
      </w:r>
      <w:r>
        <w:rPr>
          <w:rFonts w:ascii="宋体" w:hAnsi="宋体" w:hint="eastAsia"/>
          <w:color w:val="000000" w:themeColor="text1"/>
          <w:szCs w:val="21"/>
          <w:highlight w:val="none"/>
          <w14:textFill>
            <w14:solidFill>
              <w14:schemeClr w14:val="tx1"/>
            </w14:solidFill>
          </w14:textFill>
        </w:rPr>
        <w:t>承担连带责任。联合体具体要求见【</w:t>
      </w:r>
      <w:r>
        <w:rPr>
          <w:rFonts w:ascii="宋体" w:hAnsi="宋体" w:hint="eastAsia"/>
          <w:b/>
          <w:bCs/>
          <w:color w:val="000000" w:themeColor="text1"/>
          <w:szCs w:val="21"/>
          <w:highlight w:val="none"/>
          <w14:textFill>
            <w14:solidFill>
              <w14:schemeClr w14:val="tx1"/>
            </w14:solidFill>
          </w14:textFill>
        </w:rPr>
        <w:t>政府采购合同专用条款</w:t>
      </w:r>
      <w:r>
        <w:rPr>
          <w:rFonts w:ascii="宋体" w:hAnsi="宋体" w:hint="eastAsia"/>
          <w:color w:val="000000" w:themeColor="text1"/>
          <w:szCs w:val="21"/>
          <w:highlight w:val="none"/>
          <w14:textFill>
            <w14:solidFill>
              <w14:schemeClr w14:val="tx1"/>
            </w14:solidFill>
          </w14:textFill>
        </w:rPr>
        <w:t>】。</w:t>
      </w:r>
    </w:p>
    <w:p>
      <w:pPr>
        <w:tabs>
          <w:tab w:val="left" w:pos="570"/>
          <w:tab w:val="left" w:pos="9240"/>
          <w:tab w:val="left" w:pos="9555"/>
        </w:tabs>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lang w:val="en-US" w:eastAsia="zh-CN"/>
          <w14:textFill>
            <w14:solidFill>
              <w14:schemeClr w14:val="tx1"/>
            </w14:solidFill>
          </w14:textFill>
        </w:rPr>
        <w:t>7</w:t>
      </w:r>
      <w:r>
        <w:rPr>
          <w:rFonts w:ascii="宋体" w:hAnsi="宋体" w:hint="eastAsia"/>
          <w:color w:val="000000" w:themeColor="text1"/>
          <w:szCs w:val="21"/>
          <w:highlight w:val="none"/>
          <w14:textFill>
            <w14:solidFill>
              <w14:schemeClr w14:val="tx1"/>
            </w14:solidFill>
          </w14:textFill>
        </w:rPr>
        <w:t>）其他术语解释，见【</w:t>
      </w:r>
      <w:r>
        <w:rPr>
          <w:rFonts w:ascii="宋体" w:hAnsi="宋体" w:hint="eastAsia"/>
          <w:b/>
          <w:bCs/>
          <w:color w:val="000000" w:themeColor="text1"/>
          <w:szCs w:val="21"/>
          <w:highlight w:val="none"/>
          <w14:textFill>
            <w14:solidFill>
              <w14:schemeClr w14:val="tx1"/>
            </w14:solidFill>
          </w14:textFill>
        </w:rPr>
        <w:t>政府采购合同专用条款</w:t>
      </w:r>
      <w:r>
        <w:rPr>
          <w:rFonts w:ascii="宋体" w:hAnsi="宋体" w:hint="eastAsia"/>
          <w:color w:val="000000" w:themeColor="text1"/>
          <w:szCs w:val="21"/>
          <w:highlight w:val="none"/>
          <w14:textFill>
            <w14:solidFill>
              <w14:schemeClr w14:val="tx1"/>
            </w14:solidFill>
          </w14:textFill>
        </w:rPr>
        <w:t>】。</w:t>
      </w:r>
    </w:p>
    <w:p>
      <w:pPr>
        <w:numPr>
          <w:ilvl w:val="0"/>
          <w:numId w:val="14"/>
        </w:numPr>
        <w:autoSpaceDE w:val="0"/>
        <w:autoSpaceDN w:val="0"/>
        <w:adjustRightInd w:val="0"/>
        <w:snapToGrid w:val="0"/>
        <w:spacing w:before="0" w:line="400" w:lineRule="exact"/>
        <w:jc w:val="left"/>
        <w:rPr>
          <w:rFonts w:ascii="宋体" w:hAnsi="宋体"/>
          <w:b/>
          <w:bCs/>
          <w:color w:val="000000" w:themeColor="text1"/>
          <w:sz w:val="24"/>
          <w:highlight w:val="none"/>
          <w14:textFill>
            <w14:solidFill>
              <w14:schemeClr w14:val="tx1"/>
            </w14:solidFill>
          </w14:textFill>
        </w:rPr>
      </w:pPr>
      <w:r>
        <w:rPr>
          <w:rFonts w:ascii="宋体" w:hAnsi="宋体" w:hint="eastAsia"/>
          <w:b/>
          <w:color w:val="000000" w:themeColor="text1"/>
          <w:sz w:val="24"/>
          <w:highlight w:val="none"/>
          <w14:textFill>
            <w14:solidFill>
              <w14:schemeClr w14:val="tx1"/>
            </w14:solidFill>
          </w14:textFill>
        </w:rPr>
        <w:t>合同标的及金额</w:t>
      </w:r>
    </w:p>
    <w:p>
      <w:pPr>
        <w:autoSpaceDE w:val="0"/>
        <w:autoSpaceDN w:val="0"/>
        <w:adjustRightInd w:val="0"/>
        <w:snapToGrid w:val="0"/>
        <w:spacing w:before="0" w:line="400" w:lineRule="exact"/>
        <w:ind w:firstLine="420" w:firstLineChars="200"/>
        <w:jc w:val="left"/>
        <w:rPr>
          <w:rFonts w:ascii="宋体" w:hAnsi="宋体"/>
          <w:b/>
          <w:bCs/>
          <w:i/>
          <w:iCs/>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2</w:t>
      </w:r>
      <w:r>
        <w:rPr>
          <w:rFonts w:ascii="宋体" w:hAnsi="宋体" w:hint="eastAsia"/>
          <w:color w:val="000000" w:themeColor="text1"/>
          <w:szCs w:val="21"/>
          <w:highlight w:val="none"/>
          <w14:textFill>
            <w14:solidFill>
              <w14:schemeClr w14:val="tx1"/>
            </w14:solidFill>
          </w14:textFill>
        </w:rPr>
        <w:t>.1 合同标的及金额应与中标（成交）结果一致。乙方为履行本合同而发生的所有费用均应包含在合同</w:t>
      </w:r>
      <w:r>
        <w:rPr>
          <w:rFonts w:ascii="宋体" w:hAnsi="宋体" w:hint="eastAsia"/>
          <w:color w:val="000000" w:themeColor="text1"/>
          <w:szCs w:val="21"/>
          <w:highlight w:val="none"/>
          <w:lang w:eastAsia="zh-CN"/>
          <w14:textFill>
            <w14:solidFill>
              <w14:schemeClr w14:val="tx1"/>
            </w14:solidFill>
          </w14:textFill>
        </w:rPr>
        <w:t>价款</w:t>
      </w:r>
      <w:r>
        <w:rPr>
          <w:rFonts w:ascii="宋体" w:hAnsi="宋体" w:hint="eastAsia"/>
          <w:color w:val="000000" w:themeColor="text1"/>
          <w:szCs w:val="21"/>
          <w:highlight w:val="none"/>
          <w14:textFill>
            <w14:solidFill>
              <w14:schemeClr w14:val="tx1"/>
            </w14:solidFill>
          </w14:textFill>
        </w:rPr>
        <w:t>中，甲方不再另行支付</w:t>
      </w:r>
      <w:r>
        <w:rPr>
          <w:rFonts w:ascii="宋体" w:hAnsi="宋体" w:hint="default"/>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任何费用。</w:t>
      </w:r>
    </w:p>
    <w:p>
      <w:pPr>
        <w:adjustRightInd w:val="0"/>
        <w:snapToGrid w:val="0"/>
        <w:spacing w:before="0" w:line="400" w:lineRule="exact"/>
        <w:jc w:val="left"/>
        <w:rPr>
          <w:rFonts w:ascii="宋体" w:hAnsi="宋体"/>
          <w:b/>
          <w:color w:val="000000" w:themeColor="text1"/>
          <w:sz w:val="24"/>
          <w:highlight w:val="none"/>
          <w14:textFill>
            <w14:solidFill>
              <w14:schemeClr w14:val="tx1"/>
            </w14:solidFill>
          </w14:textFill>
        </w:rPr>
      </w:pPr>
      <w:r>
        <w:rPr>
          <w:rFonts w:ascii="宋体" w:hAnsi="宋体" w:hint="eastAsia"/>
          <w:b/>
          <w:color w:val="000000" w:themeColor="text1"/>
          <w:sz w:val="24"/>
          <w:highlight w:val="none"/>
          <w:lang w:eastAsia="zh-CN"/>
          <w14:textFill>
            <w14:solidFill>
              <w14:schemeClr w14:val="tx1"/>
            </w14:solidFill>
          </w14:textFill>
        </w:rPr>
        <w:t>3</w:t>
      </w:r>
      <w:r>
        <w:rPr>
          <w:rFonts w:ascii="宋体" w:hAnsi="宋体" w:hint="eastAsia"/>
          <w:b/>
          <w:color w:val="000000" w:themeColor="text1"/>
          <w:sz w:val="24"/>
          <w:highlight w:val="none"/>
          <w:lang w:val="en-US" w:eastAsia="zh-CN"/>
          <w14:textFill>
            <w14:solidFill>
              <w14:schemeClr w14:val="tx1"/>
            </w14:solidFill>
          </w14:textFill>
        </w:rPr>
        <w:t xml:space="preserve">. </w:t>
      </w:r>
      <w:r>
        <w:rPr>
          <w:rFonts w:ascii="宋体" w:hAnsi="宋体" w:hint="eastAsia"/>
          <w:b/>
          <w:color w:val="000000" w:themeColor="text1"/>
          <w:sz w:val="24"/>
          <w:highlight w:val="none"/>
          <w14:textFill>
            <w14:solidFill>
              <w14:schemeClr w14:val="tx1"/>
            </w14:solidFill>
          </w14:textFill>
        </w:rPr>
        <w:t>履行合同的时间、地点和方式</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3</w:t>
      </w:r>
      <w:r>
        <w:rPr>
          <w:rFonts w:ascii="宋体" w:hAnsi="宋体" w:hint="eastAsia"/>
          <w:color w:val="000000" w:themeColor="text1"/>
          <w:szCs w:val="21"/>
          <w:highlight w:val="none"/>
          <w14:textFill>
            <w14:solidFill>
              <w14:schemeClr w14:val="tx1"/>
            </w14:solidFill>
          </w14:textFill>
        </w:rPr>
        <w:t xml:space="preserve">.1 </w:t>
      </w:r>
      <w:r>
        <w:rPr>
          <w:rFonts w:ascii="宋体" w:eastAsia="宋体" w:hAnsi="宋体" w:cs="宋体" w:hint="eastAsia"/>
          <w:szCs w:val="21"/>
        </w:rPr>
        <w:t>乙方应当在约定的时间、地点</w:t>
      </w:r>
      <w:r>
        <w:rPr>
          <w:rFonts w:ascii="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hAnsi="宋体"/>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lang w:eastAsia="zh-CN"/>
          <w14:textFill>
            <w14:solidFill>
              <w14:schemeClr w14:val="tx1"/>
            </w14:solidFill>
          </w14:textFill>
        </w:rPr>
        <w:t>4</w:t>
      </w:r>
      <w:r>
        <w:rPr>
          <w:rFonts w:ascii="宋体" w:hAnsi="宋体" w:hint="eastAsia"/>
          <w:b/>
          <w:bCs/>
          <w:color w:val="000000" w:themeColor="text1"/>
          <w:sz w:val="24"/>
          <w:highlight w:val="none"/>
          <w:lang w:val="en-US" w:eastAsia="zh-CN"/>
          <w14:textFill>
            <w14:solidFill>
              <w14:schemeClr w14:val="tx1"/>
            </w14:solidFill>
          </w14:textFill>
        </w:rPr>
        <w:t xml:space="preserve">. </w:t>
      </w:r>
      <w:r>
        <w:rPr>
          <w:rFonts w:ascii="宋体" w:hAnsi="宋体" w:hint="eastAsia"/>
          <w:b/>
          <w:bCs/>
          <w:color w:val="000000" w:themeColor="text1"/>
          <w:sz w:val="24"/>
          <w:highlight w:val="none"/>
          <w14:textFill>
            <w14:solidFill>
              <w14:schemeClr w14:val="tx1"/>
            </w14:solidFill>
          </w14:textFill>
        </w:rPr>
        <w:t>甲方的权利和义务</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.1</w:t>
      </w:r>
      <w:r>
        <w:rPr>
          <w:rFonts w:ascii="宋体" w:hAnsi="宋体"/>
          <w:color w:val="000000" w:themeColor="text1"/>
          <w:szCs w:val="21"/>
          <w:highlight w:val="none"/>
          <w14:textFill>
            <w14:solidFill>
              <w14:schemeClr w14:val="tx1"/>
            </w14:solidFill>
          </w14:textFill>
        </w:rPr>
        <w:t xml:space="preserve"> 签署合同后，甲方</w:t>
      </w:r>
      <w:r>
        <w:rPr>
          <w:rFonts w:ascii="宋体" w:hAnsi="宋体" w:hint="eastAsia"/>
          <w:color w:val="000000" w:themeColor="text1"/>
          <w:szCs w:val="21"/>
          <w:highlight w:val="none"/>
          <w:lang w:eastAsia="zh-CN"/>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ascii="宋体" w:hAnsi="宋体" w:hint="eastAsia"/>
          <w:color w:val="000000" w:themeColor="text1"/>
          <w:szCs w:val="21"/>
          <w:highlight w:val="none"/>
          <w:lang w:val="en-US" w:eastAsia="zh-CN"/>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r>
        <w:rPr>
          <w:rFonts w:ascii="宋体" w:hAnsi="宋体" w:hint="eastAsia"/>
          <w:color w:val="000000" w:themeColor="text1"/>
          <w:szCs w:val="21"/>
          <w:highlight w:val="none"/>
          <w14:textFill>
            <w14:solidFill>
              <w14:schemeClr w14:val="tx1"/>
            </w14:solidFill>
          </w14:textFill>
        </w:rPr>
        <w:t>甲方有权对乙方的履约行为进行检查，并</w:t>
      </w:r>
      <w:r>
        <w:rPr>
          <w:rFonts w:ascii="宋体" w:hAnsi="宋体"/>
          <w:color w:val="000000" w:themeColor="text1"/>
          <w:szCs w:val="21"/>
          <w:highlight w:val="none"/>
          <w14:textFill>
            <w14:solidFill>
              <w14:schemeClr w14:val="tx1"/>
            </w14:solidFill>
          </w14:textFill>
        </w:rPr>
        <w:t>及时确认乙方提交的事项</w:t>
      </w:r>
      <w:r>
        <w:rPr>
          <w:rFonts w:ascii="宋体" w:hAnsi="宋体" w:hint="eastAsia"/>
          <w:color w:val="000000" w:themeColor="text1"/>
          <w:szCs w:val="21"/>
          <w:highlight w:val="none"/>
          <w14:textFill>
            <w14:solidFill>
              <w14:schemeClr w14:val="tx1"/>
            </w14:solidFill>
          </w14:textFill>
        </w:rPr>
        <w:t>。甲方应当</w:t>
      </w:r>
      <w:r>
        <w:rPr>
          <w:rFonts w:ascii="宋体" w:hAnsi="宋体"/>
          <w:color w:val="000000" w:themeColor="text1"/>
          <w:szCs w:val="21"/>
          <w:highlight w:val="none"/>
          <w14:textFill>
            <w14:solidFill>
              <w14:schemeClr w14:val="tx1"/>
            </w14:solidFill>
          </w14:textFill>
        </w:rPr>
        <w:t>配合乙方完成</w:t>
      </w:r>
      <w:r>
        <w:rPr>
          <w:rFonts w:ascii="宋体" w:hAnsi="宋体" w:hint="eastAsia"/>
          <w:color w:val="000000" w:themeColor="text1"/>
          <w:szCs w:val="21"/>
          <w:highlight w:val="none"/>
          <w14:textFill>
            <w14:solidFill>
              <w14:schemeClr w14:val="tx1"/>
            </w14:solidFill>
          </w14:textFill>
        </w:rPr>
        <w:t>相关项目</w:t>
      </w:r>
      <w:r>
        <w:rPr>
          <w:rFonts w:ascii="宋体" w:hAnsi="宋体"/>
          <w:color w:val="000000" w:themeColor="text1"/>
          <w:szCs w:val="21"/>
          <w:highlight w:val="none"/>
          <w14:textFill>
            <w14:solidFill>
              <w14:schemeClr w14:val="tx1"/>
            </w14:solidFill>
          </w14:textFill>
        </w:rPr>
        <w:t>实施工作。</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 xml:space="preserve">.2 </w:t>
      </w:r>
      <w:r>
        <w:rPr>
          <w:rFonts w:ascii="宋体" w:hAnsi="宋体"/>
          <w:color w:val="000000" w:themeColor="text1"/>
          <w:szCs w:val="21"/>
          <w:highlight w:val="none"/>
          <w14:textFill>
            <w14:solidFill>
              <w14:schemeClr w14:val="tx1"/>
            </w14:solidFill>
          </w14:textFill>
        </w:rPr>
        <w:t>甲方有权要求乙方按时提交各阶段有关</w:t>
      </w:r>
      <w:r>
        <w:rPr>
          <w:rFonts w:ascii="宋体" w:hAnsi="宋体" w:hint="eastAsia"/>
          <w:color w:val="000000" w:themeColor="text1"/>
          <w:szCs w:val="21"/>
          <w:highlight w:val="none"/>
          <w14:textFill>
            <w14:solidFill>
              <w14:schemeClr w14:val="tx1"/>
            </w14:solidFill>
          </w14:textFill>
        </w:rPr>
        <w:t>安排计划</w:t>
      </w:r>
      <w:r>
        <w:rPr>
          <w:rFonts w:ascii="宋体" w:hAnsi="宋体"/>
          <w:color w:val="000000" w:themeColor="text1"/>
          <w:szCs w:val="21"/>
          <w:highlight w:val="none"/>
          <w14:textFill>
            <w14:solidFill>
              <w14:schemeClr w14:val="tx1"/>
            </w14:solidFill>
          </w14:textFill>
        </w:rPr>
        <w:t>，并有权</w:t>
      </w:r>
      <w:r>
        <w:rPr>
          <w:rFonts w:ascii="宋体" w:hAnsi="宋体" w:hint="eastAsia"/>
          <w:color w:val="000000" w:themeColor="text1"/>
          <w:szCs w:val="21"/>
          <w:highlight w:val="none"/>
          <w14:textFill>
            <w14:solidFill>
              <w14:schemeClr w14:val="tx1"/>
            </w14:solidFill>
          </w14:textFill>
        </w:rPr>
        <w:t>定期核对乙方提供货物数量、规格、质量等内容。甲方</w:t>
      </w:r>
      <w:r>
        <w:rPr>
          <w:rFonts w:ascii="宋体" w:hAnsi="宋体"/>
          <w:color w:val="000000" w:themeColor="text1"/>
          <w:szCs w:val="21"/>
          <w:highlight w:val="none"/>
          <w14:textFill>
            <w14:solidFill>
              <w14:schemeClr w14:val="tx1"/>
            </w14:solidFill>
          </w14:textFill>
        </w:rPr>
        <w:t>有权督促乙方工作并要求乙方</w:t>
      </w:r>
      <w:r>
        <w:rPr>
          <w:rFonts w:ascii="宋体" w:hAnsi="宋体" w:hint="eastAsia"/>
          <w:color w:val="000000" w:themeColor="text1"/>
          <w:szCs w:val="21"/>
          <w:highlight w:val="none"/>
          <w14:textFill>
            <w14:solidFill>
              <w14:schemeClr w14:val="tx1"/>
            </w14:solidFill>
          </w14:textFill>
        </w:rPr>
        <w:t>更</w:t>
      </w:r>
      <w:r>
        <w:rPr>
          <w:rFonts w:ascii="宋体" w:hAnsi="宋体"/>
          <w:color w:val="000000" w:themeColor="text1"/>
          <w:szCs w:val="21"/>
          <w:highlight w:val="none"/>
          <w14:textFill>
            <w14:solidFill>
              <w14:schemeClr w14:val="tx1"/>
            </w14:solidFill>
          </w14:textFill>
        </w:rPr>
        <w:t>换不符合要求的</w:t>
      </w:r>
      <w:r>
        <w:rPr>
          <w:rFonts w:ascii="宋体" w:hAnsi="宋体" w:hint="eastAsia"/>
          <w:color w:val="000000" w:themeColor="text1"/>
          <w:szCs w:val="21"/>
          <w:highlight w:val="none"/>
          <w14:textFill>
            <w14:solidFill>
              <w14:schemeClr w14:val="tx1"/>
            </w14:solidFill>
          </w14:textFill>
        </w:rPr>
        <w:t>货物</w:t>
      </w:r>
      <w:r>
        <w:rPr>
          <w:rFonts w:ascii="宋体" w:hAnsi="宋体"/>
          <w:color w:val="000000" w:themeColor="text1"/>
          <w:szCs w:val="21"/>
          <w:highlight w:val="none"/>
          <w14:textFill>
            <w14:solidFill>
              <w14:schemeClr w14:val="tx1"/>
            </w14:solidFill>
          </w14:textFill>
        </w:rPr>
        <w:t>。</w:t>
      </w:r>
    </w:p>
    <w:p>
      <w:pPr>
        <w:autoSpaceDE w:val="0"/>
        <w:autoSpaceDN w:val="0"/>
        <w:adjustRightInd w:val="0"/>
        <w:snapToGrid w:val="0"/>
        <w:spacing w:before="0"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3</w:t>
      </w:r>
      <w:r>
        <w:rPr>
          <w:rFonts w:ascii="宋体" w:hAnsi="宋体" w:hint="eastAsia"/>
          <w:color w:val="000000" w:themeColor="text1"/>
          <w:szCs w:val="21"/>
          <w:highlight w:val="none"/>
          <w14:textFill>
            <w14:solidFill>
              <w14:schemeClr w14:val="tx1"/>
            </w14:solidFill>
          </w14:textFill>
        </w:rPr>
        <w:t xml:space="preserve"> </w:t>
      </w:r>
      <w:r>
        <w:rPr>
          <w:rFonts w:ascii="宋体" w:hAnsi="宋体"/>
          <w:color w:val="000000" w:themeColor="text1"/>
          <w:szCs w:val="21"/>
          <w:highlight w:val="none"/>
          <w14:textFill>
            <w14:solidFill>
              <w14:schemeClr w14:val="tx1"/>
            </w14:solidFill>
          </w14:textFill>
        </w:rPr>
        <w:t>甲方</w:t>
      </w:r>
      <w:r>
        <w:rPr>
          <w:rFonts w:ascii="宋体" w:hAnsi="宋体" w:hint="eastAsia"/>
          <w:color w:val="000000" w:themeColor="text1"/>
          <w:szCs w:val="21"/>
          <w:highlight w:val="none"/>
          <w14:textFill>
            <w14:solidFill>
              <w14:schemeClr w14:val="tx1"/>
            </w14:solidFill>
          </w14:textFill>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hAnsi="宋体" w:hint="default"/>
          <w:color w:val="000000" w:themeColor="text1"/>
          <w:szCs w:val="21"/>
          <w:highlight w:val="none"/>
          <w:lang w:val="en-US" w:eastAsia="zh-CN"/>
          <w14:textFill>
            <w14:solidFill>
              <w14:schemeClr w14:val="tx1"/>
            </w14:solidFill>
          </w14:textFill>
        </w:rPr>
        <w:t>4.4 甲方应当按照合同约定及时对交付的货物进行验收</w:t>
      </w:r>
      <w:r>
        <w:rPr>
          <w:rFonts w:ascii="宋体" w:hAnsi="宋体" w:hint="eastAsia"/>
          <w:color w:val="000000" w:themeColor="text1"/>
          <w:szCs w:val="21"/>
          <w:highlight w:val="none"/>
          <w:lang w:val="en-US" w:eastAsia="zh-CN"/>
          <w14:textFill>
            <w14:solidFill>
              <w14:schemeClr w14:val="tx1"/>
            </w14:solidFill>
          </w14:textFill>
        </w:rPr>
        <w:t>，</w:t>
      </w:r>
      <w:r>
        <w:rPr>
          <w:rFonts w:ascii="宋体" w:hAnsi="宋体" w:cs="宋体" w:hint="eastAsia"/>
          <w:b w:val="0"/>
          <w:bCs w:val="0"/>
          <w:szCs w:val="21"/>
          <w:highlight w:val="none"/>
          <w:lang w:eastAsia="zh-CN"/>
        </w:rPr>
        <w:t>未</w:t>
      </w:r>
      <w:r>
        <w:rPr>
          <w:rFonts w:ascii="宋体" w:hAnsi="宋体" w:hint="eastAsia"/>
          <w:color w:val="000000" w:themeColor="text1"/>
          <w:szCs w:val="21"/>
          <w:highlight w:val="none"/>
          <w:lang w:val="en-US" w:eastAsia="zh-CN"/>
          <w14:textFill>
            <w14:solidFill>
              <w14:schemeClr w14:val="tx1"/>
            </w14:solidFill>
          </w14:textFill>
        </w:rPr>
        <w:t>在</w:t>
      </w:r>
      <w:r>
        <w:rPr>
          <w:rFonts w:ascii="宋体" w:eastAsia="宋体" w:hAnsi="宋体" w:cs="宋体" w:hint="eastAsia"/>
          <w:b/>
          <w:bCs/>
          <w:szCs w:val="21"/>
          <w:highlight w:val="none"/>
        </w:rPr>
        <w:t>【政府采购合同专用条款】</w:t>
      </w:r>
      <w:r>
        <w:rPr>
          <w:rFonts w:ascii="宋体" w:hAnsi="宋体" w:cs="宋体" w:hint="eastAsia"/>
          <w:b w:val="0"/>
          <w:bCs w:val="0"/>
          <w:szCs w:val="21"/>
          <w:highlight w:val="none"/>
          <w:lang w:eastAsia="zh-CN"/>
        </w:rPr>
        <w:t>约定的期限内对乙方履约提出任何异议或者向乙方作出任何说明的，</w:t>
      </w:r>
      <w:r>
        <w:rPr>
          <w:rFonts w:ascii="宋体" w:hAnsi="宋体" w:hint="eastAsia"/>
          <w:color w:val="000000" w:themeColor="text1"/>
          <w:szCs w:val="21"/>
          <w:highlight w:val="none"/>
          <w:lang w:val="en-US" w:eastAsia="zh-CN"/>
          <w14:textFill>
            <w14:solidFill>
              <w14:schemeClr w14:val="tx1"/>
            </w14:solidFill>
          </w14:textFill>
        </w:rPr>
        <w:t>视为验收通过。</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default"/>
          <w:color w:val="000000" w:themeColor="text1"/>
          <w:szCs w:val="21"/>
          <w:highlight w:val="none"/>
          <w:lang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w:t>
      </w:r>
      <w:r>
        <w:rPr>
          <w:rFonts w:ascii="宋体" w:hAnsi="宋体" w:hint="default"/>
          <w:color w:val="000000" w:themeColor="text1"/>
          <w:szCs w:val="21"/>
          <w:highlight w:val="none"/>
          <w:lang w:val="en-US" w:eastAsia="zh-CN"/>
          <w14:textFill>
            <w14:solidFill>
              <w14:schemeClr w14:val="tx1"/>
            </w14:solidFill>
          </w14:textFill>
        </w:rPr>
        <w:t>5</w:t>
      </w:r>
      <w:r>
        <w:rPr>
          <w:rFonts w:ascii="宋体" w:hAnsi="宋体"/>
          <w:color w:val="000000" w:themeColor="text1"/>
          <w:szCs w:val="21"/>
          <w:highlight w:val="none"/>
          <w14:textFill>
            <w14:solidFill>
              <w14:schemeClr w14:val="tx1"/>
            </w14:solidFill>
          </w14:textFill>
        </w:rPr>
        <w:t xml:space="preserve"> </w:t>
      </w:r>
      <w:r>
        <w:rPr>
          <w:rFonts w:ascii="宋体" w:hAnsi="宋体" w:hint="eastAsia"/>
          <w:color w:val="000000" w:themeColor="text1"/>
          <w:szCs w:val="21"/>
          <w:highlight w:val="none"/>
          <w14:textFill>
            <w14:solidFill>
              <w14:schemeClr w14:val="tx1"/>
            </w14:solidFill>
          </w14:textFill>
        </w:rPr>
        <w:t>甲方应当根据合同约定</w:t>
      </w:r>
      <w:r>
        <w:rPr>
          <w:rFonts w:ascii="宋体" w:hAnsi="宋体" w:hint="eastAsia"/>
          <w:color w:val="000000" w:themeColor="text1"/>
          <w:szCs w:val="21"/>
          <w:highlight w:val="none"/>
          <w:lang w:eastAsia="zh-CN"/>
          <w14:textFill>
            <w14:solidFill>
              <w14:schemeClr w14:val="tx1"/>
            </w14:solidFill>
          </w14:textFill>
        </w:rPr>
        <w:t>及</w:t>
      </w:r>
      <w:r>
        <w:rPr>
          <w:rFonts w:ascii="宋体" w:hAnsi="宋体" w:hint="eastAsia"/>
          <w:color w:val="000000" w:themeColor="text1"/>
          <w:szCs w:val="21"/>
          <w:highlight w:val="none"/>
          <w14:textFill>
            <w14:solidFill>
              <w14:schemeClr w14:val="tx1"/>
            </w14:solidFill>
          </w14:textFill>
        </w:rPr>
        <w:t>时向乙方支付</w:t>
      </w:r>
      <w:r>
        <w:rPr>
          <w:rFonts w:ascii="宋体" w:hAnsi="宋体" w:hint="eastAsia"/>
          <w:color w:val="000000" w:themeColor="text1"/>
          <w:szCs w:val="21"/>
          <w:highlight w:val="none"/>
          <w:lang w:eastAsia="zh-CN"/>
          <w14:textFill>
            <w14:solidFill>
              <w14:schemeClr w14:val="tx1"/>
            </w14:solidFill>
          </w14:textFill>
        </w:rPr>
        <w:t>合同价款</w:t>
      </w:r>
      <w:r>
        <w:rPr>
          <w:rFonts w:ascii="宋体" w:hAnsi="宋体" w:hint="default"/>
          <w:color w:val="000000" w:themeColor="text1"/>
          <w:szCs w:val="21"/>
          <w:highlight w:val="none"/>
          <w:lang w:eastAsia="zh-CN"/>
          <w14:textFill>
            <w14:solidFill>
              <w14:schemeClr w14:val="tx1"/>
            </w14:solidFill>
          </w14:textFill>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lang w:val="en-US" w:eastAsia="zh-CN"/>
          <w14:textFill>
            <w14:solidFill>
              <w14:schemeClr w14:val="tx1"/>
            </w14:solidFill>
          </w14:textFill>
        </w:rPr>
        <w:t>6</w:t>
      </w:r>
      <w:r>
        <w:rPr>
          <w:rFonts w:ascii="宋体" w:hAnsi="宋体"/>
          <w:color w:val="000000" w:themeColor="text1"/>
          <w:szCs w:val="21"/>
          <w:highlight w:val="none"/>
          <w14:textFill>
            <w14:solidFill>
              <w14:schemeClr w14:val="tx1"/>
            </w14:solidFill>
          </w14:textFill>
        </w:rPr>
        <w:t xml:space="preserve"> </w:t>
      </w:r>
      <w:r>
        <w:rPr>
          <w:rFonts w:ascii="宋体" w:hAnsi="宋体" w:hint="eastAsia"/>
          <w:color w:val="000000" w:themeColor="text1"/>
          <w:szCs w:val="21"/>
          <w:highlight w:val="none"/>
          <w14:textFill>
            <w14:solidFill>
              <w14:schemeClr w14:val="tx1"/>
            </w14:solidFill>
          </w14:textFill>
        </w:rPr>
        <w:t>国家法律法规规定</w:t>
      </w:r>
      <w:r>
        <w:rPr>
          <w:rFonts w:ascii="宋体" w:hAnsi="宋体" w:hint="eastAsia"/>
          <w:color w:val="000000" w:themeColor="text1"/>
          <w:szCs w:val="21"/>
          <w:highlight w:val="none"/>
          <w:lang w:eastAsia="zh-CN"/>
          <w14:textFill>
            <w14:solidFill>
              <w14:schemeClr w14:val="tx1"/>
            </w14:solidFill>
          </w14:textFill>
        </w:rPr>
        <w:t>及</w:t>
      </w:r>
      <w:r>
        <w:rPr>
          <w:rFonts w:ascii="宋体" w:eastAsia="宋体" w:hAnsi="宋体" w:cs="宋体" w:hint="eastAsia"/>
          <w:b/>
          <w:bCs/>
          <w:szCs w:val="21"/>
          <w:highlight w:val="none"/>
        </w:rPr>
        <w:t>【政府采购合同专用条款】</w:t>
      </w:r>
      <w:r>
        <w:rPr>
          <w:rFonts w:ascii="宋体" w:hAnsi="宋体" w:hint="eastAsia"/>
          <w:color w:val="000000" w:themeColor="text1"/>
          <w:szCs w:val="21"/>
          <w:highlight w:val="none"/>
          <w:lang w:eastAsia="zh-CN"/>
          <w14:textFill>
            <w14:solidFill>
              <w14:schemeClr w14:val="tx1"/>
            </w14:solidFill>
          </w14:textFill>
        </w:rPr>
        <w:t>约定应</w:t>
      </w:r>
      <w:r>
        <w:rPr>
          <w:rFonts w:ascii="宋体" w:hAnsi="宋体" w:hint="eastAsia"/>
          <w:color w:val="000000" w:themeColor="text1"/>
          <w:szCs w:val="21"/>
          <w:highlight w:val="none"/>
          <w14:textFill>
            <w14:solidFill>
              <w14:schemeClr w14:val="tx1"/>
            </w14:solidFill>
          </w14:textFill>
        </w:rPr>
        <w:t>由甲方承担的其他义务和责任。</w:t>
      </w:r>
    </w:p>
    <w:p>
      <w:pPr>
        <w:autoSpaceDE w:val="0"/>
        <w:autoSpaceDN w:val="0"/>
        <w:adjustRightInd w:val="0"/>
        <w:snapToGrid w:val="0"/>
        <w:spacing w:before="0" w:line="400" w:lineRule="exact"/>
        <w:jc w:val="left"/>
        <w:rPr>
          <w:rFonts w:ascii="宋体" w:hAnsi="宋体"/>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lang w:eastAsia="zh-CN"/>
          <w14:textFill>
            <w14:solidFill>
              <w14:schemeClr w14:val="tx1"/>
            </w14:solidFill>
          </w14:textFill>
        </w:rPr>
        <w:t>5</w:t>
      </w:r>
      <w:r>
        <w:rPr>
          <w:rFonts w:ascii="宋体" w:hAnsi="宋体" w:hint="eastAsia"/>
          <w:b/>
          <w:bCs/>
          <w:color w:val="000000" w:themeColor="text1"/>
          <w:sz w:val="24"/>
          <w:highlight w:val="none"/>
          <w:lang w:val="en-US" w:eastAsia="zh-CN"/>
          <w14:textFill>
            <w14:solidFill>
              <w14:schemeClr w14:val="tx1"/>
            </w14:solidFill>
          </w14:textFill>
        </w:rPr>
        <w:t xml:space="preserve">. </w:t>
      </w:r>
      <w:r>
        <w:rPr>
          <w:rFonts w:ascii="宋体" w:hAnsi="宋体" w:hint="eastAsia"/>
          <w:b/>
          <w:bCs/>
          <w:color w:val="000000" w:themeColor="text1"/>
          <w:sz w:val="24"/>
          <w:highlight w:val="none"/>
          <w14:textFill>
            <w14:solidFill>
              <w14:schemeClr w14:val="tx1"/>
            </w14:solidFill>
          </w14:textFill>
        </w:rPr>
        <w:t>乙方的权利和义务</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5</w:t>
      </w:r>
      <w:r>
        <w:rPr>
          <w:rFonts w:ascii="宋体" w:hAnsi="宋体" w:hint="eastAsia"/>
          <w:color w:val="000000" w:themeColor="text1"/>
          <w:szCs w:val="21"/>
          <w:highlight w:val="none"/>
          <w14:textFill>
            <w14:solidFill>
              <w14:schemeClr w14:val="tx1"/>
            </w14:solidFill>
          </w14:textFill>
        </w:rPr>
        <w:t xml:space="preserve">.1 </w:t>
      </w:r>
      <w:r>
        <w:rPr>
          <w:rFonts w:ascii="宋体" w:hAnsi="宋体"/>
          <w:color w:val="000000" w:themeColor="text1"/>
          <w:szCs w:val="21"/>
          <w:highlight w:val="none"/>
          <w14:textFill>
            <w14:solidFill>
              <w14:schemeClr w14:val="tx1"/>
            </w14:solidFill>
          </w14:textFill>
        </w:rPr>
        <w:t>签署合同后，乙方</w:t>
      </w:r>
      <w:r>
        <w:rPr>
          <w:rFonts w:ascii="宋体" w:hAnsi="宋体" w:hint="eastAsia"/>
          <w:color w:val="000000" w:themeColor="text1"/>
          <w:szCs w:val="21"/>
          <w:highlight w:val="none"/>
          <w:lang w:eastAsia="zh-CN"/>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ascii="宋体" w:hAnsi="宋体" w:hint="eastAsia"/>
          <w:color w:val="000000" w:themeColor="text1"/>
          <w:szCs w:val="21"/>
          <w:highlight w:val="none"/>
          <w:lang w:val="en-US" w:eastAsia="zh-CN"/>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5</w:t>
      </w:r>
      <w:r>
        <w:rPr>
          <w:rFonts w:ascii="宋体" w:hAnsi="宋体" w:hint="eastAsia"/>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2 乙方应按照合同要求</w:t>
      </w:r>
      <w:r>
        <w:rPr>
          <w:rFonts w:ascii="宋体" w:hAnsi="宋体" w:hint="eastAsia"/>
          <w:color w:val="000000" w:themeColor="text1"/>
          <w:szCs w:val="21"/>
          <w:highlight w:val="none"/>
          <w14:textFill>
            <w14:solidFill>
              <w14:schemeClr w14:val="tx1"/>
            </w14:solidFill>
          </w14:textFill>
        </w:rPr>
        <w:t>履约</w:t>
      </w:r>
      <w:r>
        <w:rPr>
          <w:rFonts w:ascii="宋体" w:hAnsi="宋体"/>
          <w:color w:val="000000" w:themeColor="text1"/>
          <w:szCs w:val="21"/>
          <w:highlight w:val="none"/>
          <w14:textFill>
            <w14:solidFill>
              <w14:schemeClr w14:val="tx1"/>
            </w14:solidFill>
          </w14:textFill>
        </w:rPr>
        <w:t>，充分合理安排，确保</w:t>
      </w:r>
      <w:r>
        <w:rPr>
          <w:rFonts w:ascii="宋体" w:hAnsi="宋体" w:hint="eastAsia"/>
          <w:color w:val="000000" w:themeColor="text1"/>
          <w:szCs w:val="21"/>
          <w:highlight w:val="none"/>
          <w14:textFill>
            <w14:solidFill>
              <w14:schemeClr w14:val="tx1"/>
            </w14:solidFill>
          </w14:textFill>
        </w:rPr>
        <w:t>提供的货物</w:t>
      </w:r>
      <w:r>
        <w:rPr>
          <w:rFonts w:ascii="宋体" w:hAnsi="宋体" w:hint="eastAsia"/>
          <w:color w:val="000000" w:themeColor="text1"/>
          <w:szCs w:val="21"/>
          <w:highlight w:val="none"/>
          <w:lang w:eastAsia="zh-CN"/>
          <w14:textFill>
            <w14:solidFill>
              <w14:schemeClr w14:val="tx1"/>
            </w14:solidFill>
          </w14:textFill>
        </w:rPr>
        <w:t>及相关</w:t>
      </w:r>
      <w:r>
        <w:rPr>
          <w:rFonts w:ascii="宋体" w:hAnsi="宋体" w:hint="eastAsia"/>
          <w:color w:val="000000" w:themeColor="text1"/>
          <w:szCs w:val="21"/>
          <w:highlight w:val="none"/>
          <w14:textFill>
            <w14:solidFill>
              <w14:schemeClr w14:val="tx1"/>
            </w14:solidFill>
          </w14:textFill>
        </w:rPr>
        <w:t>服务符合合同</w:t>
      </w:r>
      <w:r>
        <w:rPr>
          <w:rFonts w:ascii="宋体" w:hAnsi="宋体" w:hint="eastAsia"/>
          <w:color w:val="000000" w:themeColor="text1"/>
          <w:szCs w:val="21"/>
          <w:highlight w:val="none"/>
          <w:lang w:eastAsia="zh-CN"/>
          <w14:textFill>
            <w14:solidFill>
              <w14:schemeClr w14:val="tx1"/>
            </w14:solidFill>
          </w14:textFill>
        </w:rPr>
        <w:t>有关</w:t>
      </w:r>
      <w:r>
        <w:rPr>
          <w:rFonts w:ascii="宋体" w:hAnsi="宋体"/>
          <w:color w:val="000000" w:themeColor="text1"/>
          <w:szCs w:val="21"/>
          <w:highlight w:val="none"/>
          <w14:textFill>
            <w14:solidFill>
              <w14:schemeClr w14:val="tx1"/>
            </w14:solidFill>
          </w14:textFill>
        </w:rPr>
        <w:t>要求</w:t>
      </w:r>
      <w:r>
        <w:rPr>
          <w:rFonts w:ascii="宋体" w:hAnsi="宋体" w:hint="eastAsia"/>
          <w:color w:val="000000" w:themeColor="text1"/>
          <w:szCs w:val="21"/>
          <w:highlight w:val="none"/>
          <w14:textFill>
            <w14:solidFill>
              <w14:schemeClr w14:val="tx1"/>
            </w14:solidFill>
          </w14:textFill>
        </w:rPr>
        <w:t>。接受项目行业管理部门及政府有关部门的指导，配合甲方的履约检查</w:t>
      </w:r>
      <w:r>
        <w:rPr>
          <w:rFonts w:ascii="宋体" w:hAnsi="宋体" w:hint="eastAsia"/>
          <w:color w:val="000000" w:themeColor="text1"/>
          <w:szCs w:val="21"/>
          <w:highlight w:val="none"/>
          <w:lang w:eastAsia="zh-CN"/>
          <w14:textFill>
            <w14:solidFill>
              <w14:schemeClr w14:val="tx1"/>
            </w14:solidFill>
          </w14:textFill>
        </w:rPr>
        <w:t>及验收</w:t>
      </w:r>
      <w:r>
        <w:rPr>
          <w:rFonts w:ascii="宋体" w:hAnsi="宋体" w:hint="eastAsia"/>
          <w:color w:val="000000" w:themeColor="text1"/>
          <w:szCs w:val="21"/>
          <w:highlight w:val="none"/>
          <w14:textFill>
            <w14:solidFill>
              <w14:schemeClr w14:val="tx1"/>
            </w14:solidFill>
          </w14:textFill>
        </w:rPr>
        <w:t>，并</w:t>
      </w:r>
      <w:r>
        <w:rPr>
          <w:rFonts w:ascii="宋体" w:hAnsi="宋体"/>
          <w:color w:val="000000" w:themeColor="text1"/>
          <w:szCs w:val="21"/>
          <w:highlight w:val="none"/>
          <w14:textFill>
            <w14:solidFill>
              <w14:schemeClr w14:val="tx1"/>
            </w14:solidFill>
          </w14:textFill>
        </w:rPr>
        <w:t>负责项目实施过程中的所有协调工作。</w:t>
      </w:r>
    </w:p>
    <w:p>
      <w:pPr>
        <w:pStyle w:val="BodyText"/>
        <w:spacing w:after="0" w:line="400" w:lineRule="exact"/>
        <w:ind w:firstLine="370" w:firstLineChars="176"/>
        <w:rPr>
          <w:rFonts w:ascii="宋体" w:hAnsi="宋体" w:cs="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5</w:t>
      </w:r>
      <w:r>
        <w:rPr>
          <w:rFonts w:ascii="宋体" w:hAnsi="宋体" w:hint="eastAsia"/>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3</w:t>
      </w:r>
      <w:r>
        <w:rPr>
          <w:rFonts w:ascii="宋体" w:hAnsi="宋体" w:hint="eastAsia"/>
          <w:color w:val="000000" w:themeColor="text1"/>
          <w:szCs w:val="21"/>
          <w:highlight w:val="none"/>
          <w14:textFill>
            <w14:solidFill>
              <w14:schemeClr w14:val="tx1"/>
            </w14:solidFill>
          </w14:textFill>
        </w:rPr>
        <w:t>乙方有权</w:t>
      </w:r>
      <w:r>
        <w:rPr>
          <w:rFonts w:ascii="宋体" w:hAnsi="宋体" w:cs="宋体" w:hint="eastAsia"/>
          <w:color w:val="000000" w:themeColor="text1"/>
          <w:szCs w:val="21"/>
          <w:highlight w:val="none"/>
          <w14:textFill>
            <w14:solidFill>
              <w14:schemeClr w14:val="tx1"/>
            </w14:solidFill>
          </w14:textFill>
        </w:rPr>
        <w:t>根据合同约定向甲方收取</w:t>
      </w:r>
      <w:r>
        <w:rPr>
          <w:rFonts w:ascii="宋体" w:hAnsi="宋体" w:cs="宋体" w:hint="eastAsia"/>
          <w:color w:val="000000" w:themeColor="text1"/>
          <w:szCs w:val="21"/>
          <w:highlight w:val="none"/>
          <w:lang w:eastAsia="zh-CN"/>
          <w14:textFill>
            <w14:solidFill>
              <w14:schemeClr w14:val="tx1"/>
            </w14:solidFill>
          </w14:textFill>
        </w:rPr>
        <w:t>合同价款</w:t>
      </w:r>
      <w:r>
        <w:rPr>
          <w:rFonts w:ascii="宋体" w:hAnsi="宋体" w:cs="宋体" w:hint="eastAsia"/>
          <w:color w:val="000000" w:themeColor="text1"/>
          <w:szCs w:val="21"/>
          <w:highlight w:val="none"/>
          <w14:textFill>
            <w14:solidFill>
              <w14:schemeClr w14:val="tx1"/>
            </w14:solidFill>
          </w14:textFill>
        </w:rPr>
        <w:t>。</w:t>
      </w:r>
    </w:p>
    <w:p>
      <w:pPr>
        <w:pStyle w:val="BodyText"/>
        <w:spacing w:after="0" w:line="400" w:lineRule="exact"/>
        <w:ind w:firstLine="370" w:firstLineChars="176"/>
        <w:rPr>
          <w:rFonts w:ascii="宋体" w:hAnsi="宋体" w:cs="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5</w:t>
      </w:r>
      <w:r>
        <w:rPr>
          <w:rFonts w:ascii="宋体" w:hAnsi="宋体" w:hint="eastAsia"/>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4</w:t>
      </w:r>
      <w:r>
        <w:rPr>
          <w:rFonts w:ascii="宋体" w:hAnsi="宋体" w:cs="宋体" w:hint="eastAsia"/>
          <w:color w:val="000000" w:themeColor="text1"/>
          <w:szCs w:val="21"/>
          <w:highlight w:val="none"/>
          <w14:textFill>
            <w14:solidFill>
              <w14:schemeClr w14:val="tx1"/>
            </w14:solidFill>
          </w14:textFill>
        </w:rPr>
        <w:t>国家法律法规规定</w:t>
      </w:r>
      <w:r>
        <w:rPr>
          <w:rFonts w:ascii="宋体" w:hAnsi="宋体" w:hint="eastAsia"/>
          <w:color w:val="000000" w:themeColor="text1"/>
          <w:szCs w:val="21"/>
          <w:highlight w:val="none"/>
          <w:lang w:eastAsia="zh-CN"/>
          <w14:textFill>
            <w14:solidFill>
              <w14:schemeClr w14:val="tx1"/>
            </w14:solidFill>
          </w14:textFill>
        </w:rPr>
        <w:t>及</w:t>
      </w:r>
      <w:r>
        <w:rPr>
          <w:rFonts w:ascii="宋体" w:eastAsia="宋体" w:hAnsi="宋体" w:cs="宋体" w:hint="eastAsia"/>
          <w:b/>
          <w:bCs/>
          <w:szCs w:val="21"/>
          <w:highlight w:val="none"/>
        </w:rPr>
        <w:t>【政府采购合同专用条款】</w:t>
      </w:r>
      <w:r>
        <w:rPr>
          <w:rFonts w:ascii="宋体" w:hAnsi="宋体" w:cs="宋体" w:hint="eastAsia"/>
          <w:b w:val="0"/>
          <w:bCs w:val="0"/>
          <w:szCs w:val="21"/>
          <w:highlight w:val="none"/>
          <w:lang w:eastAsia="zh-CN"/>
        </w:rPr>
        <w:t>约定应</w:t>
      </w:r>
      <w:r>
        <w:rPr>
          <w:rFonts w:ascii="宋体" w:hAnsi="宋体" w:cs="宋体" w:hint="eastAsia"/>
          <w:color w:val="000000" w:themeColor="text1"/>
          <w:szCs w:val="21"/>
          <w:highlight w:val="none"/>
          <w14:textFill>
            <w14:solidFill>
              <w14:schemeClr w14:val="tx1"/>
            </w14:solidFill>
          </w14:textFill>
        </w:rPr>
        <w:t>由乙方承担的其他义务和责任。</w:t>
      </w:r>
    </w:p>
    <w:p>
      <w:pPr>
        <w:numPr>
          <w:ilvl w:val="0"/>
          <w:numId w:val="15"/>
        </w:numPr>
        <w:autoSpaceDE w:val="0"/>
        <w:autoSpaceDN w:val="0"/>
        <w:adjustRightInd w:val="0"/>
        <w:snapToGrid w:val="0"/>
        <w:spacing w:before="0"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合同履</w:t>
      </w:r>
      <w:r>
        <w:rPr>
          <w:rFonts w:ascii="宋体" w:hAnsi="宋体" w:hint="eastAsia"/>
          <w:b/>
          <w:bCs/>
          <w:color w:val="000000" w:themeColor="text1"/>
          <w:sz w:val="24"/>
          <w:highlight w:val="none"/>
          <w:lang w:val="en-US" w:eastAsia="zh-CN"/>
          <w14:textFill>
            <w14:solidFill>
              <w14:schemeClr w14:val="tx1"/>
            </w14:solidFill>
          </w14:textFill>
        </w:rPr>
        <w:t>行</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6</w:t>
      </w:r>
      <w:r>
        <w:rPr>
          <w:rFonts w:ascii="宋体" w:hAnsi="宋体" w:hint="eastAsia"/>
          <w:color w:val="000000" w:themeColor="text1"/>
          <w:szCs w:val="21"/>
          <w:highlight w:val="none"/>
          <w14:textFill>
            <w14:solidFill>
              <w14:schemeClr w14:val="tx1"/>
            </w14:solidFill>
          </w14:textFill>
        </w:rPr>
        <w:t>.1 甲乙双方应当按照</w:t>
      </w:r>
      <w:r>
        <w:rPr>
          <w:rFonts w:ascii="宋体" w:eastAsia="宋体" w:hAnsi="宋体" w:cs="宋体" w:hint="eastAsia"/>
          <w:b/>
          <w:bCs/>
          <w:szCs w:val="21"/>
          <w:highlight w:val="none"/>
        </w:rPr>
        <w:t>【政府采购合同专用条款】</w:t>
      </w:r>
      <w:r>
        <w:rPr>
          <w:rFonts w:ascii="宋体" w:hAnsi="宋体" w:hint="eastAsia"/>
          <w:color w:val="000000" w:themeColor="text1"/>
          <w:szCs w:val="21"/>
          <w:highlight w:val="none"/>
          <w14:textFill>
            <w14:solidFill>
              <w14:schemeClr w14:val="tx1"/>
            </w14:solidFill>
          </w14:textFill>
        </w:rPr>
        <w:t>约定顺序履行合同义务；如果没有先后顺序的，应当同时履行。</w:t>
      </w:r>
    </w:p>
    <w:p>
      <w:pPr>
        <w:autoSpaceDE w:val="0"/>
        <w:autoSpaceDN w:val="0"/>
        <w:adjustRightInd w:val="0"/>
        <w:snapToGrid w:val="0"/>
        <w:spacing w:before="0" w:line="400" w:lineRule="exact"/>
        <w:ind w:firstLine="420" w:firstLineChars="200"/>
        <w:jc w:val="left"/>
      </w:pPr>
      <w:r>
        <w:rPr>
          <w:rFonts w:ascii="宋体" w:hAnsi="宋体" w:hint="eastAsia"/>
          <w:color w:val="000000" w:themeColor="text1"/>
          <w:szCs w:val="21"/>
          <w:highlight w:val="none"/>
          <w:lang w:eastAsia="zh-CN"/>
          <w14:textFill>
            <w14:solidFill>
              <w14:schemeClr w14:val="tx1"/>
            </w14:solidFill>
          </w14:textFill>
        </w:rPr>
        <w:t>6</w:t>
      </w:r>
      <w:r>
        <w:rPr>
          <w:rFonts w:ascii="宋体" w:hAnsi="宋体" w:hint="eastAsia"/>
          <w:color w:val="000000" w:themeColor="text1"/>
          <w:szCs w:val="21"/>
          <w:highlight w:val="none"/>
          <w14:textFill>
            <w14:solidFill>
              <w14:schemeClr w14:val="tx1"/>
            </w14:solidFill>
          </w14:textFill>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hAnsi="宋体"/>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lang w:eastAsia="zh-CN"/>
          <w14:textFill>
            <w14:solidFill>
              <w14:schemeClr w14:val="tx1"/>
            </w14:solidFill>
          </w14:textFill>
        </w:rPr>
        <w:t>7</w:t>
      </w:r>
      <w:r>
        <w:rPr>
          <w:rFonts w:ascii="宋体" w:hAnsi="宋体" w:hint="eastAsia"/>
          <w:b/>
          <w:bCs/>
          <w:color w:val="000000" w:themeColor="text1"/>
          <w:sz w:val="24"/>
          <w:highlight w:val="none"/>
          <w:lang w:val="en-US" w:eastAsia="zh-CN"/>
          <w14:textFill>
            <w14:solidFill>
              <w14:schemeClr w14:val="tx1"/>
            </w14:solidFill>
          </w14:textFill>
        </w:rPr>
        <w:t xml:space="preserve">. </w:t>
      </w:r>
      <w:r>
        <w:rPr>
          <w:rFonts w:ascii="宋体" w:hAnsi="宋体" w:hint="eastAsia"/>
          <w:b/>
          <w:bCs/>
          <w:color w:val="000000" w:themeColor="text1"/>
          <w:sz w:val="24"/>
          <w:highlight w:val="none"/>
          <w14:textFill>
            <w14:solidFill>
              <w14:schemeClr w14:val="tx1"/>
            </w14:solidFill>
          </w14:textFill>
        </w:rPr>
        <w:t>货物包装、运输</w:t>
      </w:r>
      <w:r>
        <w:rPr>
          <w:rFonts w:ascii="宋体" w:hAnsi="宋体" w:hint="eastAsia"/>
          <w:b/>
          <w:bCs/>
          <w:color w:val="000000" w:themeColor="text1"/>
          <w:sz w:val="24"/>
          <w:highlight w:val="none"/>
          <w:lang w:eastAsia="zh-CN"/>
          <w14:textFill>
            <w14:solidFill>
              <w14:schemeClr w14:val="tx1"/>
            </w14:solidFill>
          </w14:textFill>
        </w:rPr>
        <w:t>、</w:t>
      </w:r>
      <w:r>
        <w:rPr>
          <w:rFonts w:ascii="宋体" w:hAnsi="宋体" w:hint="eastAsia"/>
          <w:b/>
          <w:bCs/>
          <w:color w:val="000000" w:themeColor="text1"/>
          <w:sz w:val="24"/>
          <w:highlight w:val="none"/>
          <w14:textFill>
            <w14:solidFill>
              <w14:schemeClr w14:val="tx1"/>
            </w14:solidFill>
          </w14:textFill>
        </w:rPr>
        <w:t>保险</w:t>
      </w:r>
      <w:r>
        <w:rPr>
          <w:rFonts w:ascii="宋体" w:hAnsi="宋体" w:hint="eastAsia"/>
          <w:b/>
          <w:bCs/>
          <w:color w:val="000000" w:themeColor="text1"/>
          <w:sz w:val="24"/>
          <w:highlight w:val="none"/>
          <w:lang w:eastAsia="zh-CN"/>
          <w14:textFill>
            <w14:solidFill>
              <w14:schemeClr w14:val="tx1"/>
            </w14:solidFill>
          </w14:textFill>
        </w:rPr>
        <w:t>和交付</w:t>
      </w:r>
      <w:r>
        <w:rPr>
          <w:rFonts w:ascii="宋体" w:hAnsi="宋体" w:hint="eastAsia"/>
          <w:b/>
          <w:bCs/>
          <w:color w:val="000000" w:themeColor="text1"/>
          <w:sz w:val="24"/>
          <w:highlight w:val="none"/>
          <w14:textFill>
            <w14:solidFill>
              <w14:schemeClr w14:val="tx1"/>
            </w14:solidFill>
          </w14:textFill>
        </w:rPr>
        <w:t>要求</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7</w:t>
      </w:r>
      <w:r>
        <w:rPr>
          <w:rFonts w:ascii="宋体" w:hAnsi="宋体" w:hint="eastAsia"/>
          <w:color w:val="000000" w:themeColor="text1"/>
          <w:szCs w:val="21"/>
          <w:highlight w:val="none"/>
          <w14:textFill>
            <w14:solidFill>
              <w14:schemeClr w14:val="tx1"/>
            </w14:solidFill>
          </w14:textFill>
        </w:rPr>
        <w:t>.1 本合同</w:t>
      </w:r>
      <w:r>
        <w:rPr>
          <w:rFonts w:ascii="宋体" w:hAnsi="宋体" w:hint="eastAsia"/>
          <w:bCs/>
          <w:color w:val="000000" w:themeColor="text1"/>
          <w:szCs w:val="21"/>
          <w:highlight w:val="none"/>
          <w14:textFill>
            <w14:solidFill>
              <w14:schemeClr w14:val="tx1"/>
            </w14:solidFill>
          </w14:textFill>
        </w:rPr>
        <w:t>涉及商品包装</w:t>
      </w:r>
      <w:r>
        <w:rPr>
          <w:rFonts w:ascii="宋体" w:hAnsi="宋体" w:hint="eastAsia"/>
          <w:bCs/>
          <w:color w:val="000000" w:themeColor="text1"/>
          <w:szCs w:val="21"/>
          <w:highlight w:val="none"/>
          <w:lang w:eastAsia="zh-CN"/>
          <w14:textFill>
            <w14:solidFill>
              <w14:schemeClr w14:val="tx1"/>
            </w14:solidFill>
          </w14:textFill>
        </w:rPr>
        <w:t>、</w:t>
      </w:r>
      <w:r>
        <w:rPr>
          <w:rFonts w:ascii="宋体" w:hAnsi="宋体" w:hint="eastAsia"/>
          <w:bCs/>
          <w:color w:val="000000" w:themeColor="text1"/>
          <w:szCs w:val="21"/>
          <w:highlight w:val="none"/>
          <w14:textFill>
            <w14:solidFill>
              <w14:schemeClr w14:val="tx1"/>
            </w14:solidFill>
          </w14:textFill>
        </w:rPr>
        <w:t>快递包装的，</w:t>
      </w:r>
      <w:r>
        <w:rPr>
          <w:rFonts w:ascii="宋体" w:hAnsi="宋体" w:hint="eastAsia"/>
          <w:color w:val="000000" w:themeColor="text1"/>
          <w:szCs w:val="21"/>
          <w:highlight w:val="none"/>
          <w14:textFill>
            <w14:solidFill>
              <w14:schemeClr w14:val="tx1"/>
            </w14:solidFill>
          </w14:textFill>
        </w:rPr>
        <w:t>除</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另有</w:t>
      </w:r>
      <w:r>
        <w:rPr>
          <w:rFonts w:ascii="宋体" w:hAnsi="宋体" w:hint="eastAsia"/>
          <w:bCs/>
          <w:color w:val="000000" w:themeColor="text1"/>
          <w:szCs w:val="21"/>
          <w:highlight w:val="none"/>
          <w:lang w:eastAsia="zh-CN"/>
          <w14:textFill>
            <w14:solidFill>
              <w14:schemeClr w14:val="tx1"/>
            </w14:solidFill>
          </w14:textFill>
        </w:rPr>
        <w:t>约</w:t>
      </w:r>
      <w:r>
        <w:rPr>
          <w:rFonts w:ascii="宋体" w:hAnsi="宋体" w:hint="eastAsia"/>
          <w:bCs/>
          <w:color w:val="000000" w:themeColor="text1"/>
          <w:szCs w:val="21"/>
          <w:highlight w:val="none"/>
          <w14:textFill>
            <w14:solidFill>
              <w14:schemeClr w14:val="tx1"/>
            </w14:solidFill>
          </w14:textFill>
        </w:rPr>
        <w:t>定</w:t>
      </w:r>
      <w:r>
        <w:rPr>
          <w:rFonts w:ascii="宋体" w:hAnsi="宋体" w:hint="eastAsia"/>
          <w:bCs/>
          <w:color w:val="000000" w:themeColor="text1"/>
          <w:szCs w:val="21"/>
          <w:highlight w:val="none"/>
          <w:lang w:eastAsia="zh-CN"/>
          <w14:textFill>
            <w14:solidFill>
              <w14:schemeClr w14:val="tx1"/>
            </w14:solidFill>
          </w14:textFill>
        </w:rPr>
        <w:t>外</w:t>
      </w:r>
      <w:r>
        <w:rPr>
          <w:rFonts w:ascii="宋体" w:hAnsi="宋体" w:hint="eastAsia"/>
          <w:bCs/>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包装应适应远距离运输、防潮、防震、防锈和防野蛮装卸等要求，确保货物安全无损地运抵</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 w:val="0"/>
          <w:bCs/>
          <w:color w:val="000000" w:themeColor="text1"/>
          <w:szCs w:val="21"/>
          <w:highlight w:val="none"/>
          <w:lang w:eastAsia="zh-CN"/>
          <w14:textFill>
            <w14:solidFill>
              <w14:schemeClr w14:val="tx1"/>
            </w14:solidFill>
          </w14:textFill>
        </w:rPr>
        <w:t>约定的</w:t>
      </w:r>
      <w:r>
        <w:rPr>
          <w:rFonts w:ascii="宋体" w:hAnsi="宋体" w:hint="eastAsia"/>
          <w:color w:val="000000" w:themeColor="text1"/>
          <w:szCs w:val="21"/>
          <w:highlight w:val="none"/>
          <w14:textFill>
            <w14:solidFill>
              <w14:schemeClr w14:val="tx1"/>
            </w14:solidFill>
          </w14:textFill>
        </w:rPr>
        <w:t>指定现场。</w:t>
      </w:r>
    </w:p>
    <w:p>
      <w:pPr>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7</w:t>
      </w:r>
      <w:r>
        <w:rPr>
          <w:rFonts w:ascii="宋体" w:hAnsi="宋体" w:hint="eastAsia"/>
          <w:color w:val="000000" w:themeColor="text1"/>
          <w:szCs w:val="21"/>
          <w:highlight w:val="none"/>
          <w14:textFill>
            <w14:solidFill>
              <w14:schemeClr w14:val="tx1"/>
            </w14:solidFill>
          </w14:textFill>
        </w:rPr>
        <w:t>.2 除</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另有</w:t>
      </w:r>
      <w:r>
        <w:rPr>
          <w:rFonts w:ascii="宋体" w:hAnsi="宋体" w:hint="eastAsia"/>
          <w:bCs/>
          <w:color w:val="000000" w:themeColor="text1"/>
          <w:szCs w:val="21"/>
          <w:highlight w:val="none"/>
          <w:lang w:eastAsia="zh-CN"/>
          <w14:textFill>
            <w14:solidFill>
              <w14:schemeClr w14:val="tx1"/>
            </w14:solidFill>
          </w14:textFill>
        </w:rPr>
        <w:t>约</w:t>
      </w:r>
      <w:r>
        <w:rPr>
          <w:rFonts w:ascii="宋体" w:hAnsi="宋体" w:hint="eastAsia"/>
          <w:bCs/>
          <w:color w:val="000000" w:themeColor="text1"/>
          <w:szCs w:val="21"/>
          <w:highlight w:val="none"/>
          <w14:textFill>
            <w14:solidFill>
              <w14:schemeClr w14:val="tx1"/>
            </w14:solidFill>
          </w14:textFill>
        </w:rPr>
        <w:t>定</w:t>
      </w:r>
      <w:r>
        <w:rPr>
          <w:rFonts w:ascii="宋体" w:hAnsi="宋体" w:hint="eastAsia"/>
          <w:bCs/>
          <w:color w:val="000000" w:themeColor="text1"/>
          <w:szCs w:val="21"/>
          <w:highlight w:val="none"/>
          <w:lang w:eastAsia="zh-CN"/>
          <w14:textFill>
            <w14:solidFill>
              <w14:schemeClr w14:val="tx1"/>
            </w14:solidFill>
          </w14:textFill>
        </w:rPr>
        <w:t>外</w:t>
      </w:r>
      <w:r>
        <w:rPr>
          <w:rFonts w:ascii="宋体" w:hAnsi="宋体" w:hint="eastAsia"/>
          <w:bCs/>
          <w:color w:val="000000" w:themeColor="text1"/>
          <w:szCs w:val="21"/>
          <w:highlight w:val="none"/>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乙方负责办理将货物运抵本合同规定的交货地点</w:t>
      </w:r>
      <w:r>
        <w:rPr>
          <w:rFonts w:ascii="宋体" w:hAnsi="宋体" w:hint="eastAsia"/>
          <w:color w:val="000000" w:themeColor="text1"/>
          <w:szCs w:val="21"/>
          <w:highlight w:val="none"/>
          <w:lang w:eastAsia="zh-CN"/>
          <w14:textFill>
            <w14:solidFill>
              <w14:schemeClr w14:val="tx1"/>
            </w14:solidFill>
          </w14:textFill>
        </w:rPr>
        <w:t>，并装卸、交付至甲方</w:t>
      </w:r>
      <w:r>
        <w:rPr>
          <w:rFonts w:ascii="宋体" w:hAnsi="宋体" w:hint="eastAsia"/>
          <w:color w:val="000000" w:themeColor="text1"/>
          <w:szCs w:val="21"/>
          <w:highlight w:val="none"/>
          <w14:textFill>
            <w14:solidFill>
              <w14:schemeClr w14:val="tx1"/>
            </w14:solidFill>
          </w14:textFill>
        </w:rPr>
        <w:t>的一切运输事项，相关费用应</w:t>
      </w:r>
      <w:r>
        <w:rPr>
          <w:rFonts w:ascii="宋体" w:hAnsi="宋体" w:hint="eastAsia"/>
          <w:color w:val="000000" w:themeColor="text1"/>
          <w:szCs w:val="21"/>
          <w:highlight w:val="none"/>
          <w:lang w:eastAsia="zh-CN"/>
          <w14:textFill>
            <w14:solidFill>
              <w14:schemeClr w14:val="tx1"/>
            </w14:solidFill>
          </w14:textFill>
        </w:rPr>
        <w:t>包含</w:t>
      </w:r>
      <w:r>
        <w:rPr>
          <w:rFonts w:ascii="宋体" w:hAnsi="宋体" w:hint="eastAsia"/>
          <w:color w:val="000000" w:themeColor="text1"/>
          <w:szCs w:val="21"/>
          <w:highlight w:val="none"/>
          <w14:textFill>
            <w14:solidFill>
              <w14:schemeClr w14:val="tx1"/>
            </w14:solidFill>
          </w14:textFill>
        </w:rPr>
        <w:t>在合同</w:t>
      </w:r>
      <w:r>
        <w:rPr>
          <w:rFonts w:ascii="宋体" w:hAnsi="宋体" w:hint="eastAsia"/>
          <w:color w:val="000000" w:themeColor="text1"/>
          <w:szCs w:val="21"/>
          <w:highlight w:val="none"/>
          <w:lang w:eastAsia="zh-CN"/>
          <w14:textFill>
            <w14:solidFill>
              <w14:schemeClr w14:val="tx1"/>
            </w14:solidFill>
          </w14:textFill>
        </w:rPr>
        <w:t>价款</w:t>
      </w:r>
      <w:r>
        <w:rPr>
          <w:rFonts w:ascii="宋体" w:hAnsi="宋体" w:hint="eastAsia"/>
          <w:color w:val="000000" w:themeColor="text1"/>
          <w:szCs w:val="21"/>
          <w:highlight w:val="none"/>
          <w14:textFill>
            <w14:solidFill>
              <w14:schemeClr w14:val="tx1"/>
            </w14:solidFill>
          </w14:textFill>
        </w:rPr>
        <w:t>中。</w:t>
      </w:r>
    </w:p>
    <w:p>
      <w:pPr>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7</w:t>
      </w:r>
      <w:r>
        <w:rPr>
          <w:rFonts w:ascii="宋体" w:hAnsi="宋体" w:hint="eastAsia"/>
          <w:color w:val="000000" w:themeColor="text1"/>
          <w:szCs w:val="21"/>
          <w:highlight w:val="none"/>
          <w14:textFill>
            <w14:solidFill>
              <w14:schemeClr w14:val="tx1"/>
            </w14:solidFill>
          </w14:textFill>
        </w:rPr>
        <w:t>.3 货物保险要求按</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规定执行</w:t>
      </w:r>
      <w:r>
        <w:rPr>
          <w:rFonts w:ascii="宋体" w:hAnsi="宋体" w:hint="eastAsia"/>
          <w:color w:val="000000" w:themeColor="text1"/>
          <w:szCs w:val="21"/>
          <w:highlight w:val="none"/>
          <w14:textFill>
            <w14:solidFill>
              <w14:schemeClr w14:val="tx1"/>
            </w14:solidFill>
          </w14:textFill>
        </w:rPr>
        <w:t>。</w:t>
      </w:r>
    </w:p>
    <w:p>
      <w:pPr>
        <w:autoSpaceDE w:val="0"/>
        <w:autoSpaceDN w:val="0"/>
        <w:adjustRightInd w:val="0"/>
        <w:snapToGrid w:val="0"/>
        <w:spacing w:before="0"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7</w:t>
      </w:r>
      <w:r>
        <w:rPr>
          <w:rFonts w:ascii="宋体" w:hAnsi="宋体" w:hint="eastAsia"/>
          <w:color w:val="000000" w:themeColor="text1"/>
          <w:szCs w:val="21"/>
          <w:highlight w:val="none"/>
          <w14:textFill>
            <w14:solidFill>
              <w14:schemeClr w14:val="tx1"/>
            </w14:solidFill>
          </w14:textFill>
        </w:rPr>
        <w:t xml:space="preserve">.4 </w:t>
      </w:r>
      <w:r>
        <w:rPr>
          <w:rFonts w:ascii="宋体" w:hAnsi="宋体" w:hint="eastAsia"/>
          <w:color w:val="000000" w:themeColor="text1"/>
          <w:szCs w:val="21"/>
          <w:highlight w:val="none"/>
          <w:lang w:val="en-US" w:eastAsia="zh-CN"/>
          <w14:textFill>
            <w14:solidFill>
              <w14:schemeClr w14:val="tx1"/>
            </w14:solidFill>
          </w14:textFill>
        </w:rPr>
        <w:t>除采购活动</w:t>
      </w:r>
      <w:r>
        <w:rPr>
          <w:rFonts w:ascii="宋体" w:hAnsi="宋体" w:hint="eastAsia"/>
          <w:color w:val="000000" w:themeColor="text1"/>
          <w:szCs w:val="21"/>
          <w:highlight w:val="none"/>
          <w14:textFill>
            <w14:solidFill>
              <w14:schemeClr w14:val="tx1"/>
            </w14:solidFill>
          </w14:textFill>
        </w:rPr>
        <w:t>对商品包装</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快递包装</w:t>
      </w:r>
      <w:r>
        <w:rPr>
          <w:rFonts w:ascii="宋体" w:hAnsi="宋体" w:hint="eastAsia"/>
          <w:color w:val="000000" w:themeColor="text1"/>
          <w:szCs w:val="21"/>
          <w:highlight w:val="none"/>
          <w:lang w:val="en-US" w:eastAsia="zh-CN"/>
          <w14:textFill>
            <w14:solidFill>
              <w14:schemeClr w14:val="tx1"/>
            </w14:solidFill>
          </w14:textFill>
        </w:rPr>
        <w:t>达成具体约定外</w:t>
      </w:r>
      <w:r>
        <w:rPr>
          <w:rFonts w:ascii="宋体" w:hAnsi="宋体" w:hint="eastAsia"/>
          <w:color w:val="000000" w:themeColor="text1"/>
          <w:szCs w:val="21"/>
          <w:highlight w:val="none"/>
          <w14:textFill>
            <w14:solidFill>
              <w14:schemeClr w14:val="tx1"/>
            </w14:solidFill>
          </w14:textFill>
        </w:rPr>
        <w:t>，乙方提供产品及相关快递服务</w:t>
      </w:r>
      <w:r>
        <w:rPr>
          <w:rFonts w:ascii="宋体" w:hAnsi="宋体" w:hint="eastAsia"/>
          <w:color w:val="000000" w:themeColor="text1"/>
          <w:szCs w:val="21"/>
          <w:highlight w:val="none"/>
          <w:lang w:val="en-US" w:eastAsia="zh-CN"/>
          <w14:textFill>
            <w14:solidFill>
              <w14:schemeClr w14:val="tx1"/>
            </w14:solidFill>
          </w14:textFill>
        </w:rPr>
        <w:t>涉及到</w:t>
      </w:r>
      <w:r>
        <w:rPr>
          <w:rFonts w:ascii="宋体" w:hAnsi="宋体" w:hint="eastAsia"/>
          <w:color w:val="000000" w:themeColor="text1"/>
          <w:szCs w:val="21"/>
          <w:highlight w:val="none"/>
          <w14:textFill>
            <w14:solidFill>
              <w14:schemeClr w14:val="tx1"/>
            </w14:solidFill>
          </w14:textFill>
        </w:rPr>
        <w:t>具体包装要求</w:t>
      </w:r>
      <w:r>
        <w:rPr>
          <w:rFonts w:ascii="宋体" w:hAnsi="宋体" w:hint="eastAsia"/>
          <w:color w:val="000000" w:themeColor="text1"/>
          <w:szCs w:val="21"/>
          <w:highlight w:val="none"/>
          <w:lang w:val="en-US" w:eastAsia="zh-CN"/>
          <w14:textFill>
            <w14:solidFill>
              <w14:schemeClr w14:val="tx1"/>
            </w14:solidFill>
          </w14:textFill>
        </w:rPr>
        <w:t>的，</w:t>
      </w:r>
      <w:r>
        <w:rPr>
          <w:rFonts w:ascii="宋体" w:hAnsi="宋体" w:hint="eastAsia"/>
          <w:color w:val="000000" w:themeColor="text1"/>
          <w:szCs w:val="21"/>
          <w:highlight w:val="none"/>
          <w14:textFill>
            <w14:solidFill>
              <w14:schemeClr w14:val="tx1"/>
            </w14:solidFill>
          </w14:textFill>
        </w:rPr>
        <w:t>应</w:t>
      </w:r>
      <w:r>
        <w:rPr>
          <w:rFonts w:ascii="宋体" w:hAnsi="宋体" w:hint="eastAsia"/>
          <w:color w:val="000000" w:themeColor="text1"/>
          <w:szCs w:val="21"/>
          <w:highlight w:val="none"/>
          <w:lang w:val="en-US" w:eastAsia="zh-CN"/>
          <w14:textFill>
            <w14:solidFill>
              <w14:schemeClr w14:val="tx1"/>
            </w14:solidFill>
          </w14:textFill>
        </w:rPr>
        <w:t>不低于</w:t>
      </w:r>
      <w:r>
        <w:rPr>
          <w:rFonts w:ascii="宋体" w:hAnsi="宋体" w:hint="eastAsia"/>
          <w:color w:val="000000" w:themeColor="text1"/>
          <w:szCs w:val="21"/>
          <w:highlight w:val="none"/>
          <w14:textFill>
            <w14:solidFill>
              <w14:schemeClr w14:val="tx1"/>
            </w14:solidFill>
          </w14:textFill>
        </w:rPr>
        <w:t>《商品包装政府采购需求标准（试行）</w:t>
      </w:r>
      <w:r>
        <w:rPr>
          <w:rFonts w:ascii="宋体" w:hAnsi="宋体" w:hint="eastAsia"/>
          <w:color w:val="000000" w:themeColor="text1"/>
          <w:szCs w:val="21"/>
          <w:highlight w:val="none"/>
          <w:lang w:eastAsia="zh-CN"/>
          <w14:textFill>
            <w14:solidFill>
              <w14:schemeClr w14:val="tx1"/>
            </w14:solidFill>
          </w14:textFill>
        </w:rPr>
        <w:t>》《</w:t>
      </w:r>
      <w:r>
        <w:rPr>
          <w:rFonts w:ascii="宋体" w:hAnsi="宋体" w:hint="eastAsia"/>
          <w:color w:val="000000" w:themeColor="text1"/>
          <w:szCs w:val="21"/>
          <w:highlight w:val="none"/>
          <w14:textFill>
            <w14:solidFill>
              <w14:schemeClr w14:val="tx1"/>
            </w14:solidFill>
          </w14:textFill>
        </w:rPr>
        <w:t>快递包装政府采购需求标准（试行）》</w:t>
      </w:r>
      <w:r>
        <w:rPr>
          <w:rFonts w:ascii="宋体" w:hAnsi="宋体" w:hint="eastAsia"/>
          <w:color w:val="000000" w:themeColor="text1"/>
          <w:szCs w:val="21"/>
          <w:highlight w:val="none"/>
          <w:lang w:val="en-US" w:eastAsia="zh-CN"/>
          <w14:textFill>
            <w14:solidFill>
              <w14:schemeClr w14:val="tx1"/>
            </w14:solidFill>
          </w14:textFill>
        </w:rPr>
        <w:t>标准</w:t>
      </w:r>
      <w:r>
        <w:rPr>
          <w:rFonts w:ascii="宋体" w:hAnsi="宋体" w:hint="eastAsia"/>
          <w:color w:val="000000" w:themeColor="text1"/>
          <w:szCs w:val="21"/>
          <w:highlight w:val="none"/>
          <w14:textFill>
            <w14:solidFill>
              <w14:schemeClr w14:val="tx1"/>
            </w14:solidFill>
          </w14:textFill>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val="en-US" w:eastAsia="zh-CN"/>
          <w14:textFill>
            <w14:solidFill>
              <w14:schemeClr w14:val="tx1"/>
            </w14:solidFill>
          </w14:textFill>
        </w:rPr>
        <w:t xml:space="preserve">7.5 </w:t>
      </w:r>
      <w:r>
        <w:rPr>
          <w:rFonts w:ascii="宋体" w:eastAsia="宋体" w:hAnsi="宋体" w:cs="宋体" w:hint="eastAsia"/>
          <w:color w:val="000000"/>
          <w:szCs w:val="21"/>
        </w:rPr>
        <w:t>乙方在运输到达之前</w:t>
      </w:r>
      <w:r>
        <w:rPr>
          <w:rFonts w:ascii="宋体" w:hAnsi="宋体" w:cs="宋体" w:hint="eastAsia"/>
          <w:color w:val="000000"/>
          <w:szCs w:val="21"/>
          <w:lang w:eastAsia="zh-CN"/>
        </w:rPr>
        <w:t>应</w:t>
      </w:r>
      <w:r>
        <w:rPr>
          <w:rFonts w:ascii="宋体" w:eastAsia="宋体" w:hAnsi="宋体" w:cs="宋体" w:hint="eastAsia"/>
          <w:color w:val="000000"/>
          <w:szCs w:val="21"/>
        </w:rPr>
        <w:t>提前通知</w:t>
      </w:r>
      <w:r>
        <w:rPr>
          <w:rFonts w:ascii="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hAnsi="宋体" w:cs="宋体" w:hint="eastAsia"/>
          <w:color w:val="000000"/>
          <w:szCs w:val="21"/>
          <w:lang w:eastAsia="zh-CN"/>
        </w:rPr>
        <w:t>，甲方配合乙方做好货物的接收工作。</w:t>
      </w:r>
    </w:p>
    <w:p>
      <w:pPr>
        <w:pStyle w:val="AONormal"/>
        <w:rPr>
          <w:rFonts w:eastAsia="华文楷体" w:hint="default"/>
          <w:sz w:val="21"/>
          <w:lang w:val="en-US" w:eastAsia="zh-CN"/>
        </w:rPr>
      </w:pPr>
      <w:r>
        <w:rPr>
          <w:rFonts w:ascii="宋体" w:eastAsia="宋体" w:hAnsi="宋体" w:cs="Times New Roman" w:hint="eastAsia"/>
          <w:color w:val="000000" w:themeColor="text1"/>
          <w:kern w:val="2"/>
          <w:sz w:val="21"/>
          <w:szCs w:val="21"/>
          <w:highlight w:val="none"/>
          <w:lang w:val="en-US" w:eastAsia="zh-CN"/>
          <w14:textFill>
            <w14:solidFill>
              <w14:schemeClr w14:val="tx1"/>
            </w14:solidFill>
          </w14:textFill>
        </w:rPr>
        <w:t xml:space="preserve">7.6 </w:t>
      </w:r>
      <w:r>
        <w:rPr>
          <w:rFonts w:ascii="宋体" w:eastAsia="宋体" w:hAnsi="宋体" w:cs="Times New Roman" w:hint="eastAsia"/>
          <w:color w:val="000000"/>
          <w:kern w:val="2"/>
          <w:sz w:val="21"/>
          <w:szCs w:val="21"/>
          <w:highlight w:val="none"/>
        </w:rPr>
        <w:t>如因包装</w:t>
      </w:r>
      <w:r>
        <w:rPr>
          <w:rFonts w:ascii="宋体" w:eastAsia="宋体" w:hAnsi="宋体" w:cs="Times New Roman" w:hint="eastAsia"/>
          <w:color w:val="000000"/>
          <w:kern w:val="2"/>
          <w:sz w:val="21"/>
          <w:szCs w:val="21"/>
          <w:highlight w:val="none"/>
          <w:lang w:eastAsia="zh-CN"/>
        </w:rPr>
        <w:t>、运输</w:t>
      </w:r>
      <w:r>
        <w:rPr>
          <w:rFonts w:ascii="宋体" w:eastAsia="宋体" w:hAnsi="宋体" w:cs="Times New Roman" w:hint="eastAsia"/>
          <w:color w:val="000000"/>
          <w:kern w:val="2"/>
          <w:sz w:val="21"/>
          <w:szCs w:val="21"/>
          <w:highlight w:val="none"/>
        </w:rPr>
        <w:t>问题导致货物</w:t>
      </w:r>
      <w:r>
        <w:rPr>
          <w:rFonts w:ascii="宋体" w:eastAsia="宋体" w:hAnsi="宋体" w:cs="Times New Roman" w:hint="eastAsia"/>
          <w:color w:val="000000" w:themeColor="text1"/>
          <w:kern w:val="2"/>
          <w:sz w:val="21"/>
          <w:szCs w:val="21"/>
          <w:highlight w:val="none"/>
          <w:lang w:eastAsia="zh-CN"/>
          <w14:textFill>
            <w14:solidFill>
              <w14:schemeClr w14:val="tx1"/>
            </w14:solidFill>
          </w14:textFill>
        </w:rPr>
        <w:t>损毁、丢失</w:t>
      </w:r>
      <w:r>
        <w:rPr>
          <w:rFonts w:ascii="宋体" w:eastAsia="宋体" w:hAnsi="宋体" w:cs="Times New Roman" w:hint="eastAsia"/>
          <w:color w:val="000000"/>
          <w:kern w:val="2"/>
          <w:sz w:val="21"/>
          <w:szCs w:val="21"/>
          <w:highlight w:val="none"/>
        </w:rPr>
        <w:t>或者品质下降，</w:t>
      </w:r>
      <w:r>
        <w:rPr>
          <w:rFonts w:ascii="宋体" w:eastAsia="宋体" w:hAnsi="宋体" w:cs="Times New Roman" w:hint="eastAsia"/>
          <w:color w:val="000000"/>
          <w:kern w:val="2"/>
          <w:sz w:val="21"/>
          <w:szCs w:val="21"/>
          <w:highlight w:val="none"/>
          <w:lang w:eastAsia="zh-CN"/>
        </w:rPr>
        <w:t>甲方</w:t>
      </w:r>
      <w:r>
        <w:rPr>
          <w:rFonts w:ascii="宋体" w:eastAsia="宋体" w:hAnsi="宋体" w:cs="Times New Roman" w:hint="eastAsia"/>
          <w:color w:val="000000"/>
          <w:kern w:val="2"/>
          <w:sz w:val="21"/>
          <w:szCs w:val="21"/>
          <w:highlight w:val="none"/>
        </w:rPr>
        <w:t>有权要求降价、换货、拒收部分或整批货物，由此</w:t>
      </w:r>
      <w:r>
        <w:rPr>
          <w:rFonts w:ascii="宋体" w:eastAsia="宋体" w:hAnsi="宋体" w:cs="Times New Roman" w:hint="eastAsia"/>
          <w:color w:val="000000"/>
          <w:kern w:val="2"/>
          <w:sz w:val="21"/>
          <w:szCs w:val="21"/>
          <w:highlight w:val="none"/>
          <w:lang w:eastAsia="zh-CN"/>
        </w:rPr>
        <w:t>产生</w:t>
      </w:r>
      <w:r>
        <w:rPr>
          <w:rFonts w:ascii="宋体" w:eastAsia="宋体" w:hAnsi="宋体" w:cs="Times New Roman" w:hint="eastAsia"/>
          <w:color w:val="000000"/>
          <w:kern w:val="2"/>
          <w:sz w:val="21"/>
          <w:szCs w:val="21"/>
          <w:highlight w:val="none"/>
        </w:rPr>
        <w:t>的费用和损失，均由</w:t>
      </w:r>
      <w:r>
        <w:rPr>
          <w:rFonts w:ascii="宋体" w:eastAsia="宋体" w:hAnsi="宋体" w:cs="Times New Roman" w:hint="eastAsia"/>
          <w:color w:val="000000"/>
          <w:kern w:val="2"/>
          <w:sz w:val="21"/>
          <w:szCs w:val="21"/>
          <w:highlight w:val="none"/>
          <w:lang w:eastAsia="zh-CN"/>
        </w:rPr>
        <w:t>乙方</w:t>
      </w:r>
      <w:r>
        <w:rPr>
          <w:rFonts w:ascii="宋体" w:eastAsia="宋体" w:hAnsi="宋体" w:cs="Times New Roman" w:hint="eastAsia"/>
          <w:color w:val="000000"/>
          <w:kern w:val="2"/>
          <w:sz w:val="21"/>
          <w:szCs w:val="21"/>
          <w:highlight w:val="none"/>
        </w:rPr>
        <w:t>承担。</w:t>
      </w:r>
    </w:p>
    <w:p>
      <w:pPr>
        <w:adjustRightInd w:val="0"/>
        <w:snapToGrid w:val="0"/>
        <w:spacing w:before="0" w:line="400" w:lineRule="exact"/>
        <w:jc w:val="left"/>
        <w:rPr>
          <w:rFonts w:ascii="宋体" w:hAnsi="宋体"/>
          <w:b/>
          <w:color w:val="auto"/>
          <w:sz w:val="24"/>
          <w:highlight w:val="none"/>
        </w:rPr>
      </w:pPr>
      <w:r>
        <w:rPr>
          <w:rFonts w:ascii="宋体" w:hAnsi="宋体" w:hint="eastAsia"/>
          <w:b/>
          <w:color w:val="000000" w:themeColor="text1"/>
          <w:sz w:val="24"/>
          <w:highlight w:val="none"/>
          <w:lang w:eastAsia="zh-CN"/>
          <w14:textFill>
            <w14:solidFill>
              <w14:schemeClr w14:val="tx1"/>
            </w14:solidFill>
          </w14:textFill>
        </w:rPr>
        <w:t>8</w:t>
      </w:r>
      <w:r>
        <w:rPr>
          <w:rFonts w:ascii="宋体" w:hAnsi="宋体" w:hint="eastAsia"/>
          <w:b/>
          <w:color w:val="000000" w:themeColor="text1"/>
          <w:sz w:val="24"/>
          <w:highlight w:val="none"/>
          <w:lang w:val="en-US" w:eastAsia="zh-CN"/>
          <w14:textFill>
            <w14:solidFill>
              <w14:schemeClr w14:val="tx1"/>
            </w14:solidFill>
          </w14:textFill>
        </w:rPr>
        <w:t xml:space="preserve">. </w:t>
      </w:r>
      <w:r>
        <w:rPr>
          <w:rFonts w:ascii="宋体" w:hAnsi="宋体" w:hint="eastAsia"/>
          <w:b/>
          <w:color w:val="auto"/>
          <w:sz w:val="24"/>
          <w:highlight w:val="none"/>
        </w:rPr>
        <w:t>质量标准和保证</w:t>
      </w:r>
    </w:p>
    <w:p>
      <w:pPr>
        <w:pStyle w:val="PlainText"/>
        <w:adjustRightInd w:val="0"/>
        <w:snapToGrid w:val="0"/>
        <w:spacing w:before="0" w:line="400" w:lineRule="exact"/>
        <w:ind w:firstLine="420" w:firstLineChars="200"/>
        <w:jc w:val="left"/>
        <w:rPr>
          <w:rFonts w:hAnsi="宋体"/>
          <w:b/>
          <w:color w:val="auto"/>
          <w:highlight w:val="none"/>
        </w:rPr>
      </w:pPr>
      <w:r>
        <w:rPr>
          <w:rFonts w:hAnsi="宋体" w:hint="eastAsia"/>
          <w:color w:val="auto"/>
          <w:highlight w:val="none"/>
          <w:lang w:eastAsia="zh-CN"/>
        </w:rPr>
        <w:t>8</w:t>
      </w:r>
      <w:r>
        <w:rPr>
          <w:rFonts w:hAnsi="宋体" w:hint="eastAsia"/>
          <w:color w:val="auto"/>
          <w:highlight w:val="none"/>
        </w:rPr>
        <w:t>.1 质量标准</w:t>
      </w:r>
    </w:p>
    <w:p>
      <w:pPr>
        <w:autoSpaceDE w:val="0"/>
        <w:autoSpaceDN w:val="0"/>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（1）本合同下</w:t>
      </w:r>
      <w:r>
        <w:rPr>
          <w:rFonts w:ascii="宋体" w:hAnsi="宋体" w:hint="eastAsia"/>
          <w:color w:val="auto"/>
          <w:szCs w:val="21"/>
          <w:highlight w:val="none"/>
          <w:lang w:eastAsia="zh-CN"/>
        </w:rPr>
        <w:t>提供</w:t>
      </w:r>
      <w:r>
        <w:rPr>
          <w:rFonts w:ascii="宋体" w:hAnsi="宋体" w:hint="eastAsia"/>
          <w:color w:val="auto"/>
          <w:szCs w:val="21"/>
          <w:highlight w:val="none"/>
        </w:rPr>
        <w:t>的货物应符合</w:t>
      </w:r>
      <w:r>
        <w:rPr>
          <w:rFonts w:ascii="宋体" w:hAnsi="宋体" w:hint="eastAsia"/>
          <w:color w:val="auto"/>
          <w:szCs w:val="21"/>
          <w:highlight w:val="none"/>
          <w:lang w:eastAsia="zh-CN"/>
        </w:rPr>
        <w:t>合同</w:t>
      </w:r>
      <w:r>
        <w:rPr>
          <w:rFonts w:ascii="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hAnsi="宋体" w:hint="eastAsia"/>
          <w:color w:val="auto"/>
          <w:szCs w:val="21"/>
          <w:highlight w:val="none"/>
          <w:lang w:eastAsia="zh-CN"/>
        </w:rPr>
        <w:t>。</w:t>
      </w:r>
    </w:p>
    <w:p>
      <w:pPr>
        <w:pStyle w:val="PlainText"/>
        <w:adjustRightInd w:val="0"/>
        <w:snapToGrid w:val="0"/>
        <w:spacing w:before="0" w:line="400" w:lineRule="exact"/>
        <w:ind w:firstLine="420" w:firstLineChars="200"/>
        <w:jc w:val="left"/>
        <w:rPr>
          <w:rFonts w:hAnsi="宋体"/>
          <w:color w:val="auto"/>
          <w:highlight w:val="none"/>
        </w:rPr>
      </w:pPr>
      <w:r>
        <w:rPr>
          <w:rFonts w:hAnsi="宋体" w:hint="eastAsia"/>
          <w:color w:val="auto"/>
          <w:highlight w:val="none"/>
        </w:rPr>
        <w:t>（2）采用中华人民共和国法定计量单位。</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（3）乙方所</w:t>
      </w:r>
      <w:r>
        <w:rPr>
          <w:rFonts w:ascii="宋体" w:hAnsi="宋体" w:hint="eastAsia"/>
          <w:color w:val="auto"/>
          <w:szCs w:val="21"/>
          <w:highlight w:val="none"/>
          <w:lang w:eastAsia="zh-CN"/>
        </w:rPr>
        <w:t>提供</w:t>
      </w:r>
      <w:r>
        <w:rPr>
          <w:rFonts w:ascii="宋体" w:hAnsi="宋体" w:hint="eastAsia"/>
          <w:color w:val="auto"/>
          <w:szCs w:val="21"/>
          <w:highlight w:val="none"/>
        </w:rPr>
        <w:t>的货物应符合国家有关安全、环保、卫生</w:t>
      </w:r>
      <w:r>
        <w:rPr>
          <w:rFonts w:ascii="宋体" w:hAnsi="宋体" w:hint="eastAsia"/>
          <w:color w:val="auto"/>
          <w:szCs w:val="21"/>
          <w:highlight w:val="none"/>
          <w:lang w:eastAsia="zh-CN"/>
        </w:rPr>
        <w:t>的</w:t>
      </w:r>
      <w:r>
        <w:rPr>
          <w:rFonts w:ascii="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（4）乙方应向甲方提交所</w:t>
      </w:r>
      <w:r>
        <w:rPr>
          <w:rFonts w:ascii="宋体" w:hAnsi="宋体" w:hint="eastAsia"/>
          <w:color w:val="auto"/>
          <w:szCs w:val="21"/>
          <w:highlight w:val="none"/>
          <w:lang w:eastAsia="zh-CN"/>
        </w:rPr>
        <w:t>提供</w:t>
      </w:r>
      <w:r>
        <w:rPr>
          <w:rFonts w:ascii="宋体" w:hAnsi="宋体" w:hint="eastAsia"/>
          <w:color w:val="auto"/>
          <w:szCs w:val="21"/>
          <w:highlight w:val="none"/>
        </w:rPr>
        <w:t>货物的技术文件，包括相应的中文技术文件，如：产品目录、图纸、操作手册、使用说明、维护手册或服务指南</w:t>
      </w:r>
      <w:r>
        <w:rPr>
          <w:rFonts w:ascii="宋体" w:hAnsi="宋体" w:hint="eastAsia"/>
          <w:color w:val="auto"/>
          <w:szCs w:val="21"/>
          <w:highlight w:val="none"/>
          <w:lang w:eastAsia="zh-CN"/>
        </w:rPr>
        <w:t>等</w:t>
      </w:r>
      <w:r>
        <w:rPr>
          <w:rFonts w:ascii="宋体" w:hAnsi="宋体" w:hint="eastAsia"/>
          <w:color w:val="auto"/>
          <w:szCs w:val="21"/>
          <w:highlight w:val="none"/>
        </w:rPr>
        <w:t>。</w:t>
      </w:r>
      <w:r>
        <w:rPr>
          <w:rFonts w:ascii="宋体" w:hAnsi="宋体" w:hint="eastAsia"/>
          <w:color w:val="auto"/>
          <w:szCs w:val="21"/>
          <w:highlight w:val="none"/>
          <w:lang w:eastAsia="zh-CN"/>
        </w:rPr>
        <w:t>上述</w:t>
      </w:r>
      <w:r>
        <w:rPr>
          <w:rFonts w:ascii="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lang w:eastAsia="zh-CN"/>
        </w:rPr>
        <w:t>8</w:t>
      </w:r>
      <w:r>
        <w:rPr>
          <w:rFonts w:ascii="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（1）乙方应保证</w:t>
      </w:r>
      <w:r>
        <w:rPr>
          <w:rFonts w:ascii="宋体" w:hAnsi="宋体" w:hint="eastAsia"/>
          <w:color w:val="auto"/>
          <w:szCs w:val="21"/>
          <w:highlight w:val="none"/>
          <w:lang w:eastAsia="zh-CN"/>
        </w:rPr>
        <w:t>提供的货物</w:t>
      </w:r>
      <w:r>
        <w:rPr>
          <w:rFonts w:ascii="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hAnsi="宋体" w:cs="宋体" w:hint="eastAsia"/>
          <w:szCs w:val="21"/>
          <w:lang w:eastAsia="zh-CN"/>
        </w:rPr>
        <w:t>备合同约定</w:t>
      </w:r>
      <w:r>
        <w:rPr>
          <w:rFonts w:ascii="宋体" w:eastAsia="宋体" w:hAnsi="宋体" w:cs="宋体" w:hint="eastAsia"/>
          <w:szCs w:val="21"/>
        </w:rPr>
        <w:t>的性能</w:t>
      </w:r>
      <w:r>
        <w:rPr>
          <w:rFonts w:ascii="宋体" w:hAnsi="宋体" w:hint="eastAsia"/>
          <w:color w:val="auto"/>
          <w:szCs w:val="21"/>
          <w:highlight w:val="none"/>
        </w:rPr>
        <w:t>。</w:t>
      </w:r>
      <w:r>
        <w:rPr>
          <w:rFonts w:ascii="宋体" w:hAnsi="宋体" w:hint="eastAsia"/>
          <w:color w:val="auto"/>
          <w:szCs w:val="21"/>
          <w:highlight w:val="none"/>
          <w:lang w:eastAsia="zh-CN"/>
        </w:rPr>
        <w:t>存在</w:t>
      </w:r>
      <w:r>
        <w:rPr>
          <w:rFonts w:ascii="宋体" w:hAnsi="宋体" w:hint="eastAsia"/>
          <w:color w:val="auto"/>
          <w:szCs w:val="21"/>
          <w:highlight w:val="none"/>
        </w:rPr>
        <w:t>质量保证期的，货物最终交付验收</w:t>
      </w:r>
      <w:r>
        <w:rPr>
          <w:rFonts w:ascii="宋体" w:hAnsi="宋体" w:hint="eastAsia"/>
          <w:color w:val="auto"/>
          <w:szCs w:val="21"/>
          <w:highlight w:val="none"/>
          <w:lang w:eastAsia="zh-CN"/>
        </w:rPr>
        <w:t>合格</w:t>
      </w:r>
      <w:r>
        <w:rPr>
          <w:rFonts w:ascii="宋体" w:hAnsi="宋体" w:hint="eastAsia"/>
          <w:color w:val="auto"/>
          <w:szCs w:val="21"/>
          <w:highlight w:val="none"/>
        </w:rPr>
        <w:t>后</w:t>
      </w:r>
      <w:r>
        <w:rPr>
          <w:rFonts w:ascii="宋体" w:hAnsi="宋体" w:hint="eastAsia"/>
          <w:color w:val="auto"/>
          <w:szCs w:val="21"/>
          <w:highlight w:val="none"/>
          <w:lang w:eastAsia="zh-CN"/>
        </w:rPr>
        <w:t>在</w:t>
      </w:r>
      <w:r>
        <w:rPr>
          <w:rFonts w:ascii="宋体" w:hAnsi="宋体" w:hint="eastAsia"/>
          <w:b/>
          <w:color w:val="auto"/>
          <w:szCs w:val="21"/>
          <w:highlight w:val="none"/>
        </w:rPr>
        <w:t>【政府采购合同专用条款】</w:t>
      </w:r>
      <w:r>
        <w:rPr>
          <w:rFonts w:ascii="宋体" w:hAnsi="宋体" w:hint="eastAsia"/>
          <w:color w:val="auto"/>
          <w:szCs w:val="21"/>
          <w:highlight w:val="none"/>
        </w:rPr>
        <w:t>规定或乙方</w:t>
      </w:r>
      <w:r>
        <w:rPr>
          <w:rFonts w:ascii="宋体" w:hAnsi="宋体" w:hint="eastAsia"/>
          <w:color w:val="auto"/>
          <w:szCs w:val="21"/>
          <w:highlight w:val="none"/>
          <w:lang w:eastAsia="zh-CN"/>
        </w:rPr>
        <w:t>书面</w:t>
      </w:r>
      <w:r>
        <w:rPr>
          <w:rFonts w:ascii="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（3）乙方收到通知后</w:t>
      </w:r>
      <w:r>
        <w:rPr>
          <w:rFonts w:ascii="宋体" w:hAnsi="宋体" w:hint="eastAsia"/>
          <w:color w:val="auto"/>
          <w:szCs w:val="21"/>
          <w:highlight w:val="none"/>
          <w:lang w:eastAsia="zh-CN"/>
        </w:rPr>
        <w:t>，</w:t>
      </w:r>
      <w:r>
        <w:rPr>
          <w:rFonts w:ascii="宋体" w:hAnsi="宋体" w:hint="eastAsia"/>
          <w:color w:val="auto"/>
          <w:szCs w:val="21"/>
          <w:highlight w:val="none"/>
        </w:rPr>
        <w:t>应在</w:t>
      </w:r>
      <w:r>
        <w:rPr>
          <w:rFonts w:ascii="宋体" w:hAnsi="宋体" w:hint="eastAsia"/>
          <w:b/>
          <w:color w:val="auto"/>
          <w:szCs w:val="21"/>
          <w:highlight w:val="none"/>
        </w:rPr>
        <w:t>【政府采购合同专用条款】</w:t>
      </w:r>
      <w:r>
        <w:rPr>
          <w:rFonts w:ascii="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hAnsi="宋体" w:hint="eastAsia"/>
          <w:color w:val="000000" w:themeColor="text1"/>
          <w:szCs w:val="21"/>
          <w:highlight w:val="none"/>
          <w:lang w:val="en-US" w:eastAsia="zh-CN"/>
          <w14:textFill>
            <w14:solidFill>
              <w14:schemeClr w14:val="tx1"/>
            </w14:solidFill>
          </w14:textFill>
        </w:rPr>
        <w:t>5</w:t>
      </w:r>
      <w:r>
        <w:rPr>
          <w:rFonts w:ascii="宋体" w:hAnsi="宋体" w:hint="eastAsia"/>
          <w:color w:val="auto"/>
          <w:szCs w:val="21"/>
          <w:highlight w:val="none"/>
        </w:rPr>
        <w:t>.1条规定以书面形式</w:t>
      </w:r>
      <w:r>
        <w:rPr>
          <w:rFonts w:ascii="宋体" w:hAnsi="宋体" w:hint="eastAsia"/>
          <w:color w:val="000000" w:themeColor="text1"/>
          <w:szCs w:val="21"/>
          <w:highlight w:val="none"/>
          <w:lang w:eastAsia="zh-CN"/>
          <w14:textFill>
            <w14:solidFill>
              <w14:schemeClr w14:val="tx1"/>
            </w14:solidFill>
          </w14:textFill>
        </w:rPr>
        <w:t>追究</w:t>
      </w:r>
      <w:r>
        <w:rPr>
          <w:rFonts w:ascii="宋体" w:hAnsi="宋体" w:hint="eastAsia"/>
          <w:color w:val="auto"/>
          <w:szCs w:val="21"/>
          <w:highlight w:val="none"/>
        </w:rPr>
        <w:t>乙方</w:t>
      </w:r>
      <w:r>
        <w:rPr>
          <w:rFonts w:ascii="宋体" w:hAnsi="宋体" w:hint="eastAsia"/>
          <w:color w:val="000000" w:themeColor="text1"/>
          <w:szCs w:val="21"/>
          <w:highlight w:val="none"/>
          <w:lang w:eastAsia="zh-CN"/>
          <w14:textFill>
            <w14:solidFill>
              <w14:schemeClr w14:val="tx1"/>
            </w14:solidFill>
          </w14:textFill>
        </w:rPr>
        <w:t>的违约责任</w:t>
      </w:r>
      <w:r>
        <w:rPr>
          <w:rFonts w:ascii="宋体" w:hAnsi="宋体" w:hint="eastAsia"/>
          <w:color w:val="auto"/>
          <w:szCs w:val="21"/>
          <w:highlight w:val="none"/>
        </w:rPr>
        <w:t>。</w:t>
      </w:r>
    </w:p>
    <w:p>
      <w:pPr>
        <w:adjustRightInd w:val="0"/>
        <w:snapToGrid w:val="0"/>
        <w:spacing w:before="0" w:line="400" w:lineRule="exact"/>
        <w:ind w:firstLine="420" w:firstLineChars="200"/>
        <w:jc w:val="left"/>
        <w:rPr>
          <w:color w:val="auto"/>
          <w:highlight w:val="none"/>
        </w:rPr>
      </w:pPr>
      <w:r>
        <w:rPr>
          <w:rFonts w:ascii="宋体" w:hAnsi="宋体" w:hint="eastAsia"/>
          <w:color w:val="auto"/>
          <w:szCs w:val="21"/>
          <w:highlight w:val="none"/>
        </w:rPr>
        <w:t>（5）乙方在约定的时间内未能弥补缺陷，甲方可采取必要的补救措施，但其风险和费用将由乙方承担，甲方根据合同</w:t>
      </w:r>
      <w:r>
        <w:rPr>
          <w:rFonts w:ascii="宋体" w:hAnsi="宋体" w:hint="eastAsia"/>
          <w:color w:val="auto"/>
          <w:szCs w:val="21"/>
          <w:highlight w:val="none"/>
          <w:lang w:eastAsia="zh-CN"/>
        </w:rPr>
        <w:t>约定</w:t>
      </w:r>
      <w:r>
        <w:rPr>
          <w:rFonts w:ascii="宋体" w:hAnsi="宋体" w:hint="eastAsia"/>
          <w:color w:val="auto"/>
          <w:szCs w:val="21"/>
          <w:highlight w:val="none"/>
        </w:rPr>
        <w:t>对乙方行使的其他权利不受影响。</w:t>
      </w:r>
    </w:p>
    <w:p>
      <w:pPr>
        <w:adjustRightInd w:val="0"/>
        <w:snapToGrid w:val="0"/>
        <w:spacing w:before="0" w:line="400" w:lineRule="exact"/>
        <w:jc w:val="left"/>
        <w:rPr>
          <w:rFonts w:ascii="宋体" w:hAnsi="宋体"/>
          <w:b/>
          <w:bCs/>
          <w:color w:val="auto"/>
          <w:sz w:val="24"/>
          <w:highlight w:val="none"/>
        </w:rPr>
      </w:pPr>
      <w:r>
        <w:rPr>
          <w:rFonts w:ascii="宋体" w:hAnsi="宋体" w:hint="eastAsia"/>
          <w:b/>
          <w:bCs/>
          <w:color w:val="000000" w:themeColor="text1"/>
          <w:sz w:val="24"/>
          <w:highlight w:val="none"/>
          <w:lang w:eastAsia="zh-CN"/>
          <w14:textFill>
            <w14:solidFill>
              <w14:schemeClr w14:val="tx1"/>
            </w14:solidFill>
          </w14:textFill>
        </w:rPr>
        <w:t>9</w:t>
      </w:r>
      <w:r>
        <w:rPr>
          <w:rFonts w:ascii="宋体" w:hAnsi="宋体" w:hint="eastAsia"/>
          <w:b/>
          <w:bCs/>
          <w:color w:val="auto"/>
          <w:sz w:val="24"/>
          <w:highlight w:val="none"/>
        </w:rPr>
        <w:t>.</w:t>
      </w:r>
      <w:r>
        <w:rPr>
          <w:rFonts w:ascii="宋体" w:hAnsi="宋体" w:hint="eastAsia"/>
          <w:b/>
          <w:bCs/>
          <w:color w:val="000000" w:themeColor="text1"/>
          <w:sz w:val="24"/>
          <w:highlight w:val="none"/>
          <w:lang w:val="en-US" w:eastAsia="zh-CN"/>
          <w14:textFill>
            <w14:solidFill>
              <w14:schemeClr w14:val="tx1"/>
            </w14:solidFill>
          </w14:textFill>
        </w:rPr>
        <w:t xml:space="preserve"> </w:t>
      </w:r>
      <w:r>
        <w:rPr>
          <w:rFonts w:ascii="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9</w:t>
      </w:r>
      <w:r>
        <w:rPr>
          <w:rFonts w:ascii="宋体" w:hAnsi="宋体" w:hint="eastAsia"/>
          <w:color w:val="000000" w:themeColor="text1"/>
          <w:szCs w:val="21"/>
          <w:highlight w:val="none"/>
          <w14:textFill>
            <w14:solidFill>
              <w14:schemeClr w14:val="tx1"/>
            </w14:solidFill>
          </w14:textFill>
        </w:rPr>
        <w:t>.1 乙方保证对其出售的货物享有合法的权利。</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9</w:t>
      </w:r>
      <w:r>
        <w:rPr>
          <w:rFonts w:ascii="宋体" w:hAnsi="宋体" w:hint="eastAsia"/>
          <w:color w:val="000000" w:themeColor="text1"/>
          <w:szCs w:val="21"/>
          <w:highlight w:val="none"/>
          <w14:textFill>
            <w14:solidFill>
              <w14:schemeClr w14:val="tx1"/>
            </w14:solidFill>
          </w14:textFill>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hAnsi="宋体"/>
          <w:color w:val="000000" w:themeColor="text1"/>
          <w:szCs w:val="21"/>
          <w:highlight w:val="none"/>
          <w14:textFill>
            <w14:solidFill>
              <w14:schemeClr w14:val="tx1"/>
            </w14:solidFill>
          </w14:textFill>
        </w:rPr>
      </w:pPr>
      <w:r>
        <w:rPr>
          <w:rFonts w:ascii="宋体" w:hAnsi="宋体" w:hint="eastAsia"/>
          <w:color w:val="000000" w:themeColor="text1"/>
          <w:szCs w:val="21"/>
          <w:highlight w:val="none"/>
          <w:lang w:eastAsia="zh-CN"/>
          <w14:textFill>
            <w14:solidFill>
              <w14:schemeClr w14:val="tx1"/>
            </w14:solidFill>
          </w14:textFill>
        </w:rPr>
        <w:t>9</w:t>
      </w:r>
      <w:r>
        <w:rPr>
          <w:rFonts w:ascii="宋体" w:hAnsi="宋体" w:hint="eastAsia"/>
          <w:color w:val="000000" w:themeColor="text1"/>
          <w:szCs w:val="21"/>
          <w:highlight w:val="none"/>
          <w14:textFill>
            <w14:solidFill>
              <w14:schemeClr w14:val="tx1"/>
            </w14:solidFill>
          </w14:textFill>
        </w:rPr>
        <w:t>.3 如甲方使用</w:t>
      </w:r>
      <w:r>
        <w:rPr>
          <w:rFonts w:ascii="宋体" w:hAnsi="宋体" w:hint="eastAsia"/>
          <w:color w:val="000000" w:themeColor="text1"/>
          <w:szCs w:val="21"/>
          <w:highlight w:val="none"/>
          <w:lang w:val="en-US" w:eastAsia="zh-CN"/>
          <w14:textFill>
            <w14:solidFill>
              <w14:schemeClr w14:val="tx1"/>
            </w14:solidFill>
          </w14:textFill>
        </w:rPr>
        <w:t>上述</w:t>
      </w:r>
      <w:r>
        <w:rPr>
          <w:rFonts w:ascii="宋体" w:hAnsi="宋体" w:hint="eastAsia"/>
          <w:color w:val="000000" w:themeColor="text1"/>
          <w:szCs w:val="21"/>
          <w:highlight w:val="none"/>
          <w14:textFill>
            <w14:solidFill>
              <w14:schemeClr w14:val="tx1"/>
            </w14:solidFill>
          </w14:textFill>
        </w:rPr>
        <w:t>货物构成</w:t>
      </w:r>
      <w:r>
        <w:rPr>
          <w:rFonts w:ascii="宋体" w:hAnsi="宋体" w:hint="eastAsia"/>
          <w:color w:val="000000" w:themeColor="text1"/>
          <w:szCs w:val="21"/>
          <w:highlight w:val="none"/>
          <w:lang w:val="en-US" w:eastAsia="zh-CN"/>
          <w14:textFill>
            <w14:solidFill>
              <w14:schemeClr w14:val="tx1"/>
            </w14:solidFill>
          </w14:textFill>
        </w:rPr>
        <w:t>对第三人</w:t>
      </w:r>
      <w:r>
        <w:rPr>
          <w:rFonts w:ascii="宋体" w:hAnsi="宋体" w:hint="eastAsia"/>
          <w:color w:val="000000" w:themeColor="text1"/>
          <w:szCs w:val="21"/>
          <w:highlight w:val="none"/>
          <w14:textFill>
            <w14:solidFill>
              <w14:schemeClr w14:val="tx1"/>
            </w14:solidFill>
          </w14:textFill>
        </w:rPr>
        <w:t>侵权的，则由乙方承担全部责任。</w:t>
      </w:r>
    </w:p>
    <w:p>
      <w:pPr>
        <w:autoSpaceDE w:val="0"/>
        <w:autoSpaceDN w:val="0"/>
        <w:adjustRightInd w:val="0"/>
        <w:snapToGrid w:val="0"/>
        <w:spacing w:before="0" w:line="400" w:lineRule="exact"/>
        <w:jc w:val="left"/>
        <w:rPr>
          <w:rFonts w:ascii="宋体" w:hAnsi="宋体"/>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1</w:t>
      </w:r>
      <w:r>
        <w:rPr>
          <w:rFonts w:ascii="宋体" w:hAnsi="宋体" w:hint="eastAsia"/>
          <w:b/>
          <w:bCs/>
          <w:color w:val="000000" w:themeColor="text1"/>
          <w:sz w:val="24"/>
          <w:highlight w:val="none"/>
          <w:lang w:eastAsia="zh-CN"/>
          <w14:textFill>
            <w14:solidFill>
              <w14:schemeClr w14:val="tx1"/>
            </w14:solidFill>
          </w14:textFill>
        </w:rPr>
        <w:t>0</w:t>
      </w:r>
      <w:r>
        <w:rPr>
          <w:rFonts w:ascii="宋体" w:hAnsi="宋体" w:hint="eastAsia"/>
          <w:b/>
          <w:bCs/>
          <w:color w:val="000000" w:themeColor="text1"/>
          <w:sz w:val="24"/>
          <w:highlight w:val="none"/>
          <w14:textFill>
            <w14:solidFill>
              <w14:schemeClr w14:val="tx1"/>
            </w14:solidFill>
          </w14:textFill>
        </w:rPr>
        <w:t>.</w:t>
      </w:r>
      <w:r>
        <w:rPr>
          <w:rFonts w:ascii="宋体" w:hAnsi="宋体" w:hint="eastAsia"/>
          <w:b/>
          <w:bCs/>
          <w:color w:val="000000" w:themeColor="text1"/>
          <w:sz w:val="24"/>
          <w:highlight w:val="none"/>
          <w:lang w:val="en-US" w:eastAsia="zh-CN"/>
          <w14:textFill>
            <w14:solidFill>
              <w14:schemeClr w14:val="tx1"/>
            </w14:solidFill>
          </w14:textFill>
        </w:rPr>
        <w:t xml:space="preserve"> </w:t>
      </w:r>
      <w:r>
        <w:rPr>
          <w:rFonts w:ascii="宋体" w:hAnsi="宋体" w:hint="eastAsia"/>
          <w:b/>
          <w:bCs/>
          <w:color w:val="000000" w:themeColor="text1"/>
          <w:sz w:val="24"/>
          <w:highlight w:val="none"/>
          <w14:textFill>
            <w14:solidFill>
              <w14:schemeClr w14:val="tx1"/>
            </w14:solidFill>
          </w14:textFill>
        </w:rPr>
        <w:t>知识产权保护</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000000" w:themeColor="text1"/>
          <w:szCs w:val="21"/>
          <w:highlight w:val="none"/>
          <w14:textFill>
            <w14:solidFill>
              <w14:schemeClr w14:val="tx1"/>
            </w14:solidFill>
          </w14:textFill>
        </w:rPr>
        <w:t>1</w:t>
      </w:r>
      <w:r>
        <w:rPr>
          <w:rFonts w:ascii="宋体" w:hAnsi="宋体" w:hint="eastAsia"/>
          <w:color w:val="000000" w:themeColor="text1"/>
          <w:szCs w:val="21"/>
          <w:highlight w:val="none"/>
          <w:lang w:eastAsia="zh-CN"/>
          <w14:textFill>
            <w14:solidFill>
              <w14:schemeClr w14:val="tx1"/>
            </w14:solidFill>
          </w14:textFill>
        </w:rPr>
        <w:t>0</w:t>
      </w:r>
      <w:r>
        <w:rPr>
          <w:rFonts w:ascii="宋体" w:hAnsi="宋体" w:hint="eastAsia"/>
          <w:color w:val="000000" w:themeColor="text1"/>
          <w:szCs w:val="21"/>
          <w:highlight w:val="none"/>
          <w14:textFill>
            <w14:solidFill>
              <w14:schemeClr w14:val="tx1"/>
            </w14:solidFill>
          </w14:textFill>
        </w:rPr>
        <w:t>.1 乙方对其所销售的货物应当享有知识产权或经权利人合法授权，保证没有侵犯任</w:t>
      </w:r>
      <w:r>
        <w:rPr>
          <w:rFonts w:ascii="宋体" w:hAnsi="宋体" w:hint="eastAsia"/>
          <w:color w:val="auto"/>
          <w:szCs w:val="21"/>
          <w:highlight w:val="none"/>
        </w:rPr>
        <w:t>何第三人的知识产权等权利。</w:t>
      </w:r>
      <w:bookmarkStart w:id="81"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1"/>
      <w:r>
        <w:rPr>
          <w:rFonts w:ascii="宋体" w:hAnsi="宋体" w:hint="eastAsia"/>
          <w:color w:val="auto"/>
          <w:szCs w:val="21"/>
          <w:highlight w:val="none"/>
        </w:rPr>
        <w:t>。</w:t>
      </w:r>
    </w:p>
    <w:p>
      <w:pPr>
        <w:autoSpaceDE w:val="0"/>
        <w:autoSpaceDN w:val="0"/>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rPr>
        <w:t>1</w:t>
      </w:r>
      <w:r>
        <w:rPr>
          <w:rFonts w:ascii="宋体" w:hAnsi="宋体" w:hint="eastAsia"/>
          <w:b/>
          <w:bCs/>
          <w:color w:val="auto"/>
          <w:sz w:val="24"/>
          <w:highlight w:val="none"/>
          <w:lang w:eastAsia="zh-CN"/>
        </w:rPr>
        <w:t>1</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hAnsi="宋体" w:cs="宋体" w:hint="eastAsia"/>
          <w:szCs w:val="15"/>
          <w:lang w:val="en-US" w:eastAsia="zh-CN"/>
        </w:rPr>
        <w:t xml:space="preserve">11.1 </w:t>
      </w:r>
      <w:r>
        <w:rPr>
          <w:rFonts w:ascii="宋体" w:eastAsia="宋体" w:hAnsi="宋体" w:cs="宋体" w:hint="eastAsia"/>
          <w:szCs w:val="15"/>
        </w:rPr>
        <w:t>甲、乙双方</w:t>
      </w:r>
      <w:r>
        <w:rPr>
          <w:rFonts w:ascii="宋体" w:hAnsi="宋体" w:cs="宋体" w:hint="eastAsia"/>
          <w:szCs w:val="15"/>
          <w:lang w:eastAsia="zh-CN"/>
        </w:rPr>
        <w:t>对</w:t>
      </w:r>
      <w:r>
        <w:rPr>
          <w:rFonts w:ascii="宋体" w:eastAsia="宋体" w:hAnsi="宋体" w:cs="宋体" w:hint="eastAsia"/>
          <w:szCs w:val="15"/>
        </w:rPr>
        <w:t>采购和合同履行过程中所获悉的</w:t>
      </w:r>
      <w:r>
        <w:rPr>
          <w:rFonts w:ascii="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hAnsi="宋体" w:cs="宋体" w:hint="eastAsia"/>
          <w:szCs w:val="15"/>
          <w:lang w:eastAsia="zh-CN"/>
        </w:rPr>
        <w:t>国家秘密、工作秘密、</w:t>
      </w:r>
      <w:r>
        <w:rPr>
          <w:rFonts w:ascii="宋体" w:eastAsia="宋体" w:hAnsi="宋体" w:cs="宋体" w:hint="eastAsia"/>
          <w:szCs w:val="15"/>
        </w:rPr>
        <w:t>商业秘密或者</w:t>
      </w:r>
      <w:r>
        <w:rPr>
          <w:rFonts w:ascii="宋体" w:hAnsi="宋体" w:cs="宋体" w:hint="eastAsia"/>
          <w:szCs w:val="15"/>
          <w:lang w:eastAsia="zh-CN"/>
        </w:rPr>
        <w:t>其他应当保密的</w:t>
      </w:r>
      <w:r>
        <w:rPr>
          <w:rFonts w:ascii="宋体" w:eastAsia="宋体" w:hAnsi="宋体" w:cs="宋体" w:hint="eastAsia"/>
          <w:szCs w:val="15"/>
        </w:rPr>
        <w:t>信息，应当承担</w:t>
      </w:r>
      <w:r>
        <w:rPr>
          <w:rFonts w:ascii="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rPr>
        <w:t>1</w:t>
      </w:r>
      <w:r>
        <w:rPr>
          <w:rFonts w:ascii="宋体" w:hAnsi="宋体" w:hint="eastAsia"/>
          <w:b/>
          <w:bCs/>
          <w:color w:val="auto"/>
          <w:sz w:val="24"/>
          <w:highlight w:val="none"/>
          <w:lang w:eastAsia="zh-CN"/>
        </w:rPr>
        <w:t>2</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hAnsi="宋体" w:hint="eastAsia"/>
          <w:color w:val="auto"/>
          <w:szCs w:val="21"/>
          <w:highlight w:val="none"/>
        </w:rPr>
        <w:t>1</w:t>
      </w:r>
      <w:r>
        <w:rPr>
          <w:rFonts w:ascii="宋体" w:hAnsi="宋体" w:hint="eastAsia"/>
          <w:color w:val="auto"/>
          <w:szCs w:val="21"/>
          <w:highlight w:val="none"/>
          <w:lang w:eastAsia="zh-CN"/>
        </w:rPr>
        <w:t>2</w:t>
      </w:r>
      <w:r>
        <w:rPr>
          <w:rFonts w:ascii="宋体" w:hAnsi="宋体" w:hint="eastAsia"/>
          <w:color w:val="auto"/>
          <w:szCs w:val="21"/>
          <w:highlight w:val="none"/>
        </w:rPr>
        <w:t xml:space="preserve">.1 </w:t>
      </w:r>
      <w:r>
        <w:rPr>
          <w:rFonts w:ascii="宋体" w:hAnsi="宋体" w:hint="eastAsia"/>
          <w:color w:val="auto"/>
          <w:szCs w:val="21"/>
          <w:highlight w:val="none"/>
          <w:lang w:eastAsia="zh-CN"/>
        </w:rPr>
        <w:t>合同价款支付</w:t>
      </w:r>
      <w:r>
        <w:rPr>
          <w:rFonts w:ascii="宋体" w:hAnsi="宋体" w:hint="eastAsia"/>
          <w:color w:val="auto"/>
          <w:szCs w:val="21"/>
          <w:highlight w:val="none"/>
        </w:rPr>
        <w:t>按照国库集中支付</w:t>
      </w:r>
      <w:r>
        <w:rPr>
          <w:rFonts w:ascii="宋体" w:hAnsi="宋体" w:hint="eastAsia"/>
          <w:color w:val="auto"/>
          <w:szCs w:val="21"/>
          <w:highlight w:val="none"/>
          <w:lang w:eastAsia="zh-CN"/>
        </w:rPr>
        <w:t>制度及财政管理相关</w:t>
      </w:r>
      <w:r>
        <w:rPr>
          <w:rFonts w:ascii="宋体" w:hAnsi="宋体" w:hint="eastAsia"/>
          <w:color w:val="auto"/>
          <w:szCs w:val="21"/>
          <w:highlight w:val="none"/>
        </w:rPr>
        <w:t>规定执行。</w:t>
      </w:r>
    </w:p>
    <w:p>
      <w:pPr>
        <w:pStyle w:val="Heading2"/>
        <w:spacing w:line="400" w:lineRule="exact"/>
        <w:ind w:firstLine="420" w:firstLineChars="200"/>
        <w:rPr>
          <w:rFonts w:eastAsia="宋体" w:hint="eastAsia"/>
          <w:color w:val="auto"/>
          <w:highlight w:val="none"/>
          <w:lang w:eastAsia="zh-CN"/>
        </w:rPr>
      </w:pPr>
      <w:r>
        <w:rPr>
          <w:rFonts w:ascii="宋体" w:hAnsi="宋体" w:cs="Times New Roman" w:hint="eastAsia"/>
          <w:b w:val="0"/>
          <w:bCs w:val="0"/>
          <w:color w:val="auto"/>
          <w:sz w:val="21"/>
          <w:szCs w:val="21"/>
          <w:highlight w:val="none"/>
          <w:lang w:val="en-US" w:eastAsia="zh-CN"/>
        </w:rPr>
        <w:t xml:space="preserve">12.2 </w:t>
      </w:r>
      <w:r>
        <w:rPr>
          <w:rFonts w:ascii="宋体" w:eastAsia="宋体" w:hAnsi="宋体" w:cs="Times New Roman" w:hint="eastAsia"/>
          <w:b w:val="0"/>
          <w:bCs w:val="0"/>
          <w:color w:val="auto"/>
          <w:kern w:val="2"/>
          <w:sz w:val="21"/>
          <w:szCs w:val="21"/>
          <w:highlight w:val="none"/>
        </w:rPr>
        <w:t>对于满足合同约定支付条件的，</w:t>
      </w:r>
      <w:r>
        <w:rPr>
          <w:rFonts w:ascii="宋体" w:eastAsia="宋体" w:hAnsi="宋体" w:cs="Times New Roman" w:hint="eastAsia"/>
          <w:b w:val="0"/>
          <w:bCs w:val="0"/>
          <w:color w:val="auto"/>
          <w:kern w:val="2"/>
          <w:sz w:val="21"/>
          <w:szCs w:val="21"/>
          <w:highlight w:val="none"/>
          <w:lang w:val="en-US" w:eastAsia="zh-CN"/>
        </w:rPr>
        <w:t>甲方</w:t>
      </w:r>
      <w:r>
        <w:rPr>
          <w:rFonts w:ascii="宋体" w:eastAsia="宋体" w:hAnsi="宋体" w:cs="Times New Roman" w:hint="eastAsia"/>
          <w:b w:val="0"/>
          <w:bCs w:val="0"/>
          <w:i w:val="0"/>
          <w:iCs w:val="0"/>
          <w:caps w:val="0"/>
          <w:color w:val="auto"/>
          <w:spacing w:val="0"/>
          <w:sz w:val="21"/>
          <w:szCs w:val="21"/>
          <w:highlight w:val="none"/>
          <w:shd w:val="clear" w:color="auto" w:fill="auto"/>
          <w:vertAlign w:val="baseline"/>
        </w:rPr>
        <w:t>原则上应当自收到发票后10个工作日内</w:t>
      </w:r>
      <w:r>
        <w:rPr>
          <w:rFonts w:ascii="宋体" w:eastAsia="宋体" w:hAnsi="宋体" w:cs="Times New Roman" w:hint="eastAsia"/>
          <w:b w:val="0"/>
          <w:bCs w:val="0"/>
          <w:color w:val="auto"/>
          <w:kern w:val="2"/>
          <w:sz w:val="21"/>
          <w:szCs w:val="21"/>
          <w:highlight w:val="none"/>
        </w:rPr>
        <w:t>将资金支付到合同约定的</w:t>
      </w:r>
      <w:r>
        <w:rPr>
          <w:rFonts w:ascii="宋体" w:hAnsi="宋体" w:cs="Times New Roman" w:hint="eastAsia"/>
          <w:b w:val="0"/>
          <w:bCs w:val="0"/>
          <w:color w:val="auto"/>
          <w:kern w:val="2"/>
          <w:sz w:val="21"/>
          <w:szCs w:val="21"/>
          <w:highlight w:val="none"/>
          <w:lang w:eastAsia="zh-CN"/>
        </w:rPr>
        <w:t>乙方</w:t>
      </w:r>
      <w:r>
        <w:rPr>
          <w:rFonts w:ascii="宋体" w:eastAsia="宋体" w:hAnsi="宋体" w:cs="Times New Roman" w:hint="eastAsia"/>
          <w:b w:val="0"/>
          <w:bCs w:val="0"/>
          <w:color w:val="auto"/>
          <w:kern w:val="2"/>
          <w:sz w:val="21"/>
          <w:szCs w:val="21"/>
          <w:highlight w:val="none"/>
        </w:rPr>
        <w:t>账户，不得以机构变动、人员更替、政策调整等为由迟延付款，不得将采购文件和合同中未规定的义务作为向</w:t>
      </w:r>
      <w:r>
        <w:rPr>
          <w:rFonts w:ascii="宋体" w:eastAsia="宋体" w:hAnsi="宋体" w:cs="Times New Roman" w:hint="eastAsia"/>
          <w:b w:val="0"/>
          <w:bCs w:val="0"/>
          <w:color w:val="auto"/>
          <w:kern w:val="2"/>
          <w:sz w:val="21"/>
          <w:szCs w:val="21"/>
          <w:highlight w:val="none"/>
          <w:lang w:val="en-US" w:eastAsia="zh-CN"/>
        </w:rPr>
        <w:t>乙方</w:t>
      </w:r>
      <w:r>
        <w:rPr>
          <w:rFonts w:ascii="宋体" w:eastAsia="宋体" w:hAnsi="宋体" w:cs="Times New Roman" w:hint="eastAsia"/>
          <w:b w:val="0"/>
          <w:bCs w:val="0"/>
          <w:color w:val="auto"/>
          <w:kern w:val="2"/>
          <w:sz w:val="21"/>
          <w:szCs w:val="21"/>
          <w:highlight w:val="none"/>
        </w:rPr>
        <w:t>付款的条件。具体合同价款支付时间在【</w:t>
      </w:r>
      <w:r>
        <w:rPr>
          <w:rFonts w:ascii="宋体" w:eastAsia="宋体" w:hAnsi="宋体" w:cs="Times New Roman" w:hint="eastAsia"/>
          <w:b/>
          <w:bCs/>
          <w:color w:val="auto"/>
          <w:kern w:val="2"/>
          <w:sz w:val="21"/>
          <w:szCs w:val="21"/>
          <w:highlight w:val="none"/>
        </w:rPr>
        <w:t>政府采购合同专用条款</w:t>
      </w:r>
      <w:r>
        <w:rPr>
          <w:rFonts w:ascii="宋体" w:eastAsia="宋体" w:hAnsi="宋体" w:cs="Times New Roman" w:hint="eastAsia"/>
          <w:b w:val="0"/>
          <w:bCs w:val="0"/>
          <w:color w:val="auto"/>
          <w:kern w:val="2"/>
          <w:sz w:val="21"/>
          <w:szCs w:val="21"/>
          <w:highlight w:val="none"/>
        </w:rPr>
        <w:t>】中</w:t>
      </w:r>
      <w:r>
        <w:rPr>
          <w:rFonts w:ascii="宋体" w:hAnsi="宋体" w:cs="Times New Roman" w:hint="eastAsia"/>
          <w:b w:val="0"/>
          <w:bCs w:val="0"/>
          <w:color w:val="auto"/>
          <w:kern w:val="2"/>
          <w:sz w:val="21"/>
          <w:szCs w:val="21"/>
          <w:highlight w:val="none"/>
          <w:lang w:eastAsia="zh-CN"/>
        </w:rPr>
        <w:t>约</w:t>
      </w:r>
      <w:r>
        <w:rPr>
          <w:rFonts w:ascii="宋体" w:eastAsia="宋体" w:hAnsi="宋体" w:cs="Times New Roman" w:hint="eastAsia"/>
          <w:b w:val="0"/>
          <w:bCs w:val="0"/>
          <w:color w:val="auto"/>
          <w:kern w:val="2"/>
          <w:sz w:val="21"/>
          <w:szCs w:val="21"/>
          <w:highlight w:val="none"/>
        </w:rPr>
        <w:t>定。</w:t>
      </w:r>
    </w:p>
    <w:p>
      <w:pPr>
        <w:pStyle w:val="BodyText"/>
        <w:spacing w:after="0" w:line="400" w:lineRule="exact"/>
        <w:rPr>
          <w:rFonts w:ascii="宋体" w:hAnsi="宋体"/>
          <w:b/>
          <w:bCs/>
          <w:color w:val="auto"/>
          <w:sz w:val="24"/>
          <w:szCs w:val="24"/>
          <w:highlight w:val="none"/>
        </w:rPr>
      </w:pPr>
      <w:r>
        <w:rPr>
          <w:rFonts w:ascii="宋体" w:hAnsi="宋体" w:hint="eastAsia"/>
          <w:b/>
          <w:bCs/>
          <w:color w:val="auto"/>
          <w:sz w:val="24"/>
          <w:szCs w:val="24"/>
          <w:highlight w:val="none"/>
        </w:rPr>
        <w:t>1</w:t>
      </w:r>
      <w:r>
        <w:rPr>
          <w:rFonts w:ascii="宋体" w:hAnsi="宋体" w:hint="eastAsia"/>
          <w:b/>
          <w:bCs/>
          <w:color w:val="auto"/>
          <w:sz w:val="24"/>
          <w:szCs w:val="24"/>
          <w:highlight w:val="none"/>
          <w:lang w:eastAsia="zh-CN"/>
        </w:rPr>
        <w:t>3</w:t>
      </w:r>
      <w:r>
        <w:rPr>
          <w:rFonts w:ascii="宋体" w:hAnsi="宋体" w:hint="eastAsia"/>
          <w:b/>
          <w:bCs/>
          <w:color w:val="auto"/>
          <w:sz w:val="24"/>
          <w:szCs w:val="24"/>
          <w:highlight w:val="none"/>
        </w:rPr>
        <w:t>.</w:t>
      </w:r>
      <w:r>
        <w:rPr>
          <w:rFonts w:ascii="宋体" w:hAnsi="宋体" w:hint="eastAsia"/>
          <w:b/>
          <w:bCs/>
          <w:color w:val="auto"/>
          <w:sz w:val="24"/>
          <w:szCs w:val="24"/>
          <w:highlight w:val="none"/>
          <w:lang w:val="en-US" w:eastAsia="zh-CN"/>
        </w:rPr>
        <w:t xml:space="preserve"> </w:t>
      </w:r>
      <w:r>
        <w:rPr>
          <w:rFonts w:ascii="宋体" w:hAnsi="宋体" w:hint="eastAsia"/>
          <w:b/>
          <w:bCs/>
          <w:color w:val="auto"/>
          <w:sz w:val="24"/>
          <w:szCs w:val="24"/>
          <w:highlight w:val="none"/>
        </w:rPr>
        <w:t>履约保证金</w:t>
      </w:r>
    </w:p>
    <w:p>
      <w:pPr>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eastAsia="zh-CN"/>
        </w:rPr>
        <w:t>3</w:t>
      </w:r>
      <w:r>
        <w:rPr>
          <w:rFonts w:ascii="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eastAsia="zh-CN"/>
        </w:rPr>
        <w:t>3</w:t>
      </w:r>
      <w:r>
        <w:rPr>
          <w:rFonts w:ascii="宋体" w:hAnsi="宋体" w:hint="eastAsia"/>
          <w:color w:val="auto"/>
          <w:szCs w:val="21"/>
          <w:highlight w:val="none"/>
        </w:rPr>
        <w:t>.2 如果乙方</w:t>
      </w:r>
      <w:r>
        <w:rPr>
          <w:rFonts w:ascii="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hAnsi="宋体" w:cs="宋体" w:hint="eastAsia"/>
          <w:b w:val="0"/>
          <w:bCs w:val="0"/>
          <w:szCs w:val="15"/>
          <w:highlight w:val="none"/>
          <w:lang w:eastAsia="zh-CN"/>
        </w:rPr>
        <w:t>约定</w:t>
      </w:r>
      <w:r>
        <w:rPr>
          <w:rFonts w:ascii="宋体" w:hAnsi="宋体" w:cs="宋体" w:hint="eastAsia"/>
          <w:b w:val="0"/>
          <w:bCs w:val="0"/>
          <w:szCs w:val="15"/>
          <w:lang w:eastAsia="zh-CN"/>
        </w:rPr>
        <w:t>情形的</w:t>
      </w:r>
      <w:r>
        <w:rPr>
          <w:rFonts w:ascii="宋体" w:hAnsi="宋体" w:hint="eastAsia"/>
          <w:color w:val="auto"/>
          <w:szCs w:val="21"/>
          <w:highlight w:val="none"/>
        </w:rPr>
        <w:t>，履约保证金不予退还；如果乙方未能按合同约定全面履行义务，甲方有权从履约保证金中取得补偿或赔偿，</w:t>
      </w:r>
      <w:r>
        <w:rPr>
          <w:rFonts w:ascii="宋体" w:hAnsi="宋体" w:hint="eastAsia"/>
          <w:color w:val="auto"/>
          <w:szCs w:val="21"/>
          <w:highlight w:val="none"/>
          <w:lang w:eastAsia="zh-CN"/>
        </w:rPr>
        <w:t>且</w:t>
      </w:r>
      <w:r>
        <w:rPr>
          <w:rFonts w:ascii="宋体" w:hAnsi="宋体" w:hint="eastAsia"/>
          <w:color w:val="auto"/>
          <w:szCs w:val="21"/>
          <w:highlight w:val="none"/>
        </w:rPr>
        <w:t>不影响甲方要求乙方承担合同约定的超过履约保证金的违约责任的权利。</w:t>
      </w:r>
    </w:p>
    <w:p>
      <w:pPr>
        <w:spacing w:line="400" w:lineRule="exact"/>
        <w:ind w:firstLine="420"/>
        <w:rPr>
          <w:color w:val="auto"/>
          <w:highlight w:val="none"/>
        </w:rPr>
      </w:pPr>
      <w:r>
        <w:rPr>
          <w:rFonts w:ascii="宋体" w:hAnsi="宋体" w:hint="eastAsia"/>
          <w:color w:val="auto"/>
          <w:szCs w:val="21"/>
          <w:highlight w:val="none"/>
        </w:rPr>
        <w:t>1</w:t>
      </w:r>
      <w:r>
        <w:rPr>
          <w:rFonts w:ascii="宋体" w:hAnsi="宋体" w:hint="eastAsia"/>
          <w:color w:val="auto"/>
          <w:szCs w:val="21"/>
          <w:highlight w:val="none"/>
          <w:lang w:eastAsia="zh-CN"/>
        </w:rPr>
        <w:t>3</w:t>
      </w:r>
      <w:r>
        <w:rPr>
          <w:rFonts w:ascii="宋体" w:hAnsi="宋体" w:hint="eastAsia"/>
          <w:color w:val="auto"/>
          <w:szCs w:val="21"/>
          <w:highlight w:val="none"/>
        </w:rPr>
        <w:t>.3 甲方在项目通过验收后按照</w:t>
      </w:r>
      <w:r>
        <w:rPr>
          <w:rFonts w:ascii="宋体" w:hAnsi="宋体" w:hint="eastAsia"/>
          <w:b/>
          <w:color w:val="auto"/>
          <w:szCs w:val="21"/>
          <w:highlight w:val="none"/>
        </w:rPr>
        <w:t>【政府采购合同专用条款】</w:t>
      </w:r>
      <w:r>
        <w:rPr>
          <w:rFonts w:ascii="宋体" w:hAnsi="宋体" w:hint="eastAsia"/>
          <w:color w:val="auto"/>
          <w:szCs w:val="21"/>
          <w:highlight w:val="none"/>
        </w:rPr>
        <w:t>规定的时间内将履约保证金退还乙方；逾期退还的，乙方可要求甲方支付违约金，违约金按照</w:t>
      </w:r>
      <w:r>
        <w:rPr>
          <w:rFonts w:ascii="宋体" w:hAnsi="宋体" w:hint="eastAsia"/>
          <w:b/>
          <w:color w:val="auto"/>
          <w:szCs w:val="21"/>
          <w:highlight w:val="none"/>
        </w:rPr>
        <w:t>【政府采购合同专用条款】</w:t>
      </w:r>
      <w:r>
        <w:rPr>
          <w:rFonts w:ascii="宋体" w:hAnsi="宋体" w:hint="eastAsia"/>
          <w:color w:val="auto"/>
          <w:szCs w:val="21"/>
          <w:highlight w:val="none"/>
        </w:rPr>
        <w:t>规定支付。</w:t>
      </w:r>
    </w:p>
    <w:p>
      <w:pPr>
        <w:autoSpaceDE w:val="0"/>
        <w:autoSpaceDN w:val="0"/>
        <w:adjustRightInd w:val="0"/>
        <w:snapToGrid w:val="0"/>
        <w:spacing w:before="0" w:line="400" w:lineRule="exact"/>
        <w:jc w:val="left"/>
        <w:rPr>
          <w:rFonts w:ascii="宋体" w:hAnsi="宋体"/>
          <w:b/>
          <w:color w:val="auto"/>
          <w:sz w:val="24"/>
          <w:highlight w:val="none"/>
        </w:rPr>
      </w:pPr>
      <w:r>
        <w:rPr>
          <w:rFonts w:ascii="宋体" w:hAnsi="宋体" w:hint="eastAsia"/>
          <w:b/>
          <w:bCs/>
          <w:color w:val="auto"/>
          <w:sz w:val="24"/>
          <w:highlight w:val="none"/>
        </w:rPr>
        <w:t>1</w:t>
      </w:r>
      <w:r>
        <w:rPr>
          <w:rFonts w:ascii="宋体" w:hAnsi="宋体" w:hint="eastAsia"/>
          <w:b/>
          <w:bCs/>
          <w:color w:val="auto"/>
          <w:sz w:val="24"/>
          <w:highlight w:val="none"/>
          <w:lang w:eastAsia="zh-CN"/>
        </w:rPr>
        <w:t>4</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hint="eastAsia"/>
          <w:b/>
          <w:color w:val="auto"/>
          <w:sz w:val="24"/>
          <w:highlight w:val="none"/>
        </w:rPr>
        <w:t>售后</w:t>
      </w:r>
      <w:r>
        <w:rPr>
          <w:rFonts w:ascii="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eastAsia="zh-CN"/>
        </w:rPr>
        <w:t>4</w:t>
      </w:r>
      <w:r>
        <w:rPr>
          <w:rFonts w:ascii="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hAnsi="宋体" w:hint="eastAsia"/>
          <w:color w:val="auto"/>
          <w:szCs w:val="21"/>
          <w:highlight w:val="none"/>
          <w:lang w:eastAsia="zh-CN"/>
        </w:rPr>
        <w:t>约定</w:t>
      </w:r>
      <w:r>
        <w:rPr>
          <w:rFonts w:ascii="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（4）在制造商</w:t>
      </w:r>
      <w:r>
        <w:rPr>
          <w:rFonts w:ascii="宋体" w:hAnsi="宋体" w:hint="eastAsia"/>
          <w:color w:val="auto"/>
          <w:szCs w:val="21"/>
          <w:highlight w:val="none"/>
          <w:lang w:eastAsia="zh-CN"/>
        </w:rPr>
        <w:t>所在地</w:t>
      </w:r>
      <w:r>
        <w:rPr>
          <w:rFonts w:ascii="宋体" w:hAnsi="宋体" w:hint="eastAsia"/>
          <w:color w:val="auto"/>
          <w:szCs w:val="21"/>
          <w:highlight w:val="none"/>
        </w:rPr>
        <w:t>或</w:t>
      </w:r>
      <w:r>
        <w:rPr>
          <w:rFonts w:ascii="宋体" w:hAnsi="宋体" w:hint="eastAsia"/>
          <w:color w:val="auto"/>
          <w:szCs w:val="21"/>
          <w:highlight w:val="none"/>
          <w:lang w:eastAsia="zh-CN"/>
        </w:rPr>
        <w:t>指定</w:t>
      </w:r>
      <w:r>
        <w:rPr>
          <w:rFonts w:ascii="宋体" w:hAnsi="宋体" w:hint="eastAsia"/>
          <w:color w:val="auto"/>
          <w:szCs w:val="21"/>
          <w:highlight w:val="none"/>
        </w:rPr>
        <w:t>现场就货物的安装、启动、运营、维护</w:t>
      </w:r>
      <w:r>
        <w:rPr>
          <w:rFonts w:ascii="宋体" w:hAnsi="宋体" w:hint="eastAsia"/>
          <w:color w:val="auto"/>
          <w:szCs w:val="21"/>
          <w:highlight w:val="none"/>
          <w:lang w:eastAsia="zh-CN"/>
        </w:rPr>
        <w:t>、废弃处置等</w:t>
      </w:r>
      <w:r>
        <w:rPr>
          <w:rFonts w:ascii="宋体" w:hAnsi="宋体" w:hint="eastAsia"/>
          <w:color w:val="auto"/>
          <w:szCs w:val="21"/>
          <w:highlight w:val="none"/>
        </w:rPr>
        <w:t>对甲方操作人员进行培训</w:t>
      </w:r>
      <w:r>
        <w:rPr>
          <w:rFonts w:ascii="宋体" w:hAnsi="宋体" w:cs="宋体" w:hint="eastAsia"/>
          <w:szCs w:val="15"/>
          <w:lang w:eastAsia="zh-CN"/>
        </w:rPr>
        <w:t>；</w:t>
      </w:r>
    </w:p>
    <w:p>
      <w:pPr>
        <w:pStyle w:val="AONormal"/>
        <w:rPr>
          <w:rFonts w:ascii="宋体" w:eastAsia="宋体" w:hAnsi="宋体" w:cs="宋体" w:hint="eastAsia"/>
          <w:sz w:val="21"/>
          <w:szCs w:val="21"/>
        </w:rPr>
      </w:pPr>
      <w:r>
        <w:rPr>
          <w:rFonts w:ascii="宋体" w:eastAsia="宋体" w:hAnsi="宋体" w:cs="宋体" w:hint="eastAsia"/>
          <w:sz w:val="21"/>
          <w:szCs w:val="21"/>
        </w:rPr>
        <w:t>（5）依照法律、行政法规的规定或者按照</w:t>
      </w:r>
      <w:r>
        <w:rPr>
          <w:rFonts w:ascii="宋体" w:eastAsia="宋体" w:hAnsi="宋体" w:cs="宋体" w:hint="eastAsia"/>
          <w:b/>
          <w:bCs/>
          <w:sz w:val="21"/>
          <w:szCs w:val="21"/>
        </w:rPr>
        <w:t>【政府采购合同专用条款】</w:t>
      </w:r>
      <w:r>
        <w:rPr>
          <w:rFonts w:ascii="宋体" w:eastAsia="宋体" w:hAnsi="宋体" w:cs="宋体" w:hint="eastAsia"/>
          <w:sz w:val="21"/>
          <w:szCs w:val="21"/>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w:t>
      </w:r>
      <w:r>
        <w:rPr>
          <w:rFonts w:ascii="宋体" w:hAnsi="宋体" w:hint="eastAsia"/>
          <w:color w:val="auto"/>
          <w:szCs w:val="21"/>
          <w:highlight w:val="none"/>
          <w:lang w:val="en-US" w:eastAsia="zh-CN"/>
        </w:rPr>
        <w:t>6</w:t>
      </w:r>
      <w:r>
        <w:rPr>
          <w:rFonts w:ascii="宋体" w:hAnsi="宋体" w:hint="eastAsia"/>
          <w:color w:val="auto"/>
          <w:szCs w:val="21"/>
          <w:highlight w:val="none"/>
        </w:rPr>
        <w:t>）</w:t>
      </w:r>
      <w:r>
        <w:rPr>
          <w:rFonts w:ascii="宋体" w:hAnsi="宋体" w:hint="eastAsia"/>
          <w:b/>
          <w:color w:val="auto"/>
          <w:szCs w:val="21"/>
          <w:highlight w:val="none"/>
        </w:rPr>
        <w:t>【政府采购合同专用条款】</w:t>
      </w:r>
      <w:r>
        <w:rPr>
          <w:rFonts w:ascii="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val="en-US" w:eastAsia="zh-CN"/>
        </w:rPr>
        <w:t>4</w:t>
      </w:r>
      <w:r>
        <w:rPr>
          <w:rFonts w:ascii="宋体" w:hAnsi="宋体" w:hint="eastAsia"/>
          <w:color w:val="auto"/>
          <w:szCs w:val="21"/>
          <w:highlight w:val="none"/>
        </w:rPr>
        <w:t>.2 乙方提供的</w:t>
      </w:r>
      <w:r>
        <w:rPr>
          <w:rFonts w:ascii="宋体" w:hAnsi="宋体" w:hint="eastAsia"/>
          <w:color w:val="auto"/>
          <w:szCs w:val="21"/>
          <w:highlight w:val="none"/>
          <w:lang w:eastAsia="zh-CN"/>
        </w:rPr>
        <w:t>售后</w:t>
      </w:r>
      <w:r>
        <w:rPr>
          <w:rFonts w:ascii="宋体" w:hAnsi="宋体" w:hint="eastAsia"/>
          <w:color w:val="auto"/>
          <w:szCs w:val="21"/>
          <w:highlight w:val="none"/>
        </w:rPr>
        <w:t>服务的费用</w:t>
      </w:r>
      <w:r>
        <w:rPr>
          <w:rFonts w:ascii="宋体" w:hAnsi="宋体" w:hint="eastAsia"/>
          <w:color w:val="auto"/>
          <w:szCs w:val="21"/>
          <w:highlight w:val="none"/>
          <w:lang w:val="en-US" w:eastAsia="zh-CN"/>
        </w:rPr>
        <w:t>已</w:t>
      </w:r>
      <w:r>
        <w:rPr>
          <w:rFonts w:ascii="宋体" w:hAnsi="宋体" w:hint="eastAsia"/>
          <w:color w:val="auto"/>
          <w:szCs w:val="21"/>
          <w:highlight w:val="none"/>
        </w:rPr>
        <w:t>包含在合同价款中，甲方不再另行支付。</w:t>
      </w:r>
    </w:p>
    <w:p>
      <w:pPr>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rPr>
        <w:t>1</w:t>
      </w:r>
      <w:r>
        <w:rPr>
          <w:rFonts w:ascii="宋体" w:hAnsi="宋体" w:hint="eastAsia"/>
          <w:b/>
          <w:bCs/>
          <w:color w:val="auto"/>
          <w:sz w:val="24"/>
          <w:highlight w:val="none"/>
          <w:lang w:eastAsia="zh-CN"/>
        </w:rPr>
        <w:t>5</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hAnsi="宋体" w:hint="eastAsia"/>
          <w:bCs/>
          <w:color w:val="auto"/>
          <w:szCs w:val="21"/>
          <w:highlight w:val="none"/>
        </w:rPr>
      </w:pPr>
      <w:r>
        <w:rPr>
          <w:rFonts w:ascii="宋体" w:hAnsi="宋体" w:hint="eastAsia"/>
          <w:bCs/>
          <w:color w:val="auto"/>
          <w:szCs w:val="21"/>
          <w:highlight w:val="none"/>
        </w:rPr>
        <w:t>1</w:t>
      </w:r>
      <w:r>
        <w:rPr>
          <w:rFonts w:ascii="宋体" w:hAnsi="宋体" w:hint="eastAsia"/>
          <w:bCs/>
          <w:color w:val="auto"/>
          <w:szCs w:val="21"/>
          <w:highlight w:val="none"/>
          <w:lang w:eastAsia="zh-CN"/>
        </w:rPr>
        <w:t>5</w:t>
      </w:r>
      <w:r>
        <w:rPr>
          <w:rFonts w:ascii="宋体" w:hAnsi="宋体" w:hint="eastAsia"/>
          <w:bCs/>
          <w:color w:val="auto"/>
          <w:szCs w:val="21"/>
          <w:highlight w:val="none"/>
        </w:rPr>
        <w:t>.1质量瑕疵的</w:t>
      </w:r>
      <w:r>
        <w:rPr>
          <w:rFonts w:ascii="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乙方</w:t>
      </w:r>
      <w:r>
        <w:rPr>
          <w:rFonts w:ascii="宋体" w:hAnsi="宋体" w:hint="eastAsia"/>
          <w:color w:val="auto"/>
          <w:szCs w:val="21"/>
          <w:highlight w:val="none"/>
          <w:lang w:eastAsia="zh-CN"/>
        </w:rPr>
        <w:t>提供</w:t>
      </w:r>
      <w:r>
        <w:rPr>
          <w:rFonts w:ascii="宋体" w:hAnsi="宋体" w:hint="eastAsia"/>
          <w:color w:val="auto"/>
          <w:szCs w:val="21"/>
          <w:highlight w:val="none"/>
        </w:rPr>
        <w:t>的产品不符合</w:t>
      </w:r>
      <w:r>
        <w:rPr>
          <w:rFonts w:ascii="宋体" w:hAnsi="宋体" w:hint="eastAsia"/>
          <w:color w:val="auto"/>
          <w:szCs w:val="21"/>
          <w:highlight w:val="none"/>
          <w:lang w:eastAsia="zh-CN"/>
        </w:rPr>
        <w:t>合同约定的</w:t>
      </w:r>
      <w:r>
        <w:rPr>
          <w:rFonts w:ascii="宋体" w:hAnsi="宋体" w:hint="eastAsia"/>
          <w:color w:val="auto"/>
          <w:szCs w:val="21"/>
          <w:highlight w:val="none"/>
        </w:rPr>
        <w:t>质量标准或存在产品质量缺陷，</w:t>
      </w:r>
      <w:r>
        <w:rPr>
          <w:rFonts w:ascii="宋体" w:hAnsi="宋体" w:hint="eastAsia"/>
          <w:color w:val="auto"/>
          <w:szCs w:val="21"/>
          <w:highlight w:val="none"/>
          <w:lang w:eastAsia="zh-CN"/>
        </w:rPr>
        <w:t>甲方有权要求乙方根据</w:t>
      </w:r>
      <w:r>
        <w:rPr>
          <w:rFonts w:ascii="宋体" w:hAnsi="宋体" w:hint="eastAsia"/>
          <w:b/>
          <w:color w:val="auto"/>
          <w:szCs w:val="21"/>
          <w:highlight w:val="none"/>
        </w:rPr>
        <w:t>【政府采购合同专用条款】</w:t>
      </w:r>
      <w:r>
        <w:rPr>
          <w:rFonts w:ascii="宋体" w:hAnsi="宋体" w:hint="eastAsia"/>
          <w:b w:val="0"/>
          <w:bCs/>
          <w:color w:val="auto"/>
          <w:szCs w:val="21"/>
          <w:highlight w:val="none"/>
          <w:lang w:eastAsia="zh-CN"/>
        </w:rPr>
        <w:t>要求</w:t>
      </w:r>
      <w:r>
        <w:rPr>
          <w:rFonts w:ascii="宋体" w:hAnsi="宋体" w:hint="eastAsia"/>
          <w:color w:val="auto"/>
          <w:szCs w:val="21"/>
          <w:highlight w:val="none"/>
          <w:lang w:eastAsia="zh-CN"/>
        </w:rPr>
        <w:t>及时修理、重作、更换，并承担由此给甲</w:t>
      </w:r>
      <w:r>
        <w:rPr>
          <w:rFonts w:ascii="宋体" w:hAnsi="宋体" w:hint="eastAsia"/>
          <w:color w:val="auto"/>
          <w:szCs w:val="21"/>
          <w:highlight w:val="none"/>
        </w:rPr>
        <w:t>方</w:t>
      </w:r>
      <w:r>
        <w:rPr>
          <w:rFonts w:ascii="宋体" w:hAnsi="宋体" w:hint="eastAsia"/>
          <w:color w:val="auto"/>
          <w:szCs w:val="21"/>
          <w:highlight w:val="none"/>
          <w:lang w:eastAsia="zh-CN"/>
        </w:rPr>
        <w:t>造成的损失</w:t>
      </w:r>
      <w:r>
        <w:rPr>
          <w:rFonts w:ascii="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bCs/>
          <w:color w:val="auto"/>
          <w:szCs w:val="21"/>
          <w:highlight w:val="none"/>
        </w:rPr>
      </w:pPr>
      <w:r>
        <w:rPr>
          <w:rFonts w:ascii="宋体" w:hAnsi="宋体" w:hint="eastAsia"/>
          <w:bCs/>
          <w:color w:val="auto"/>
          <w:szCs w:val="21"/>
          <w:highlight w:val="none"/>
        </w:rPr>
        <w:t>1</w:t>
      </w:r>
      <w:r>
        <w:rPr>
          <w:rFonts w:ascii="宋体" w:hAnsi="宋体" w:hint="eastAsia"/>
          <w:bCs/>
          <w:color w:val="auto"/>
          <w:szCs w:val="21"/>
          <w:highlight w:val="none"/>
          <w:lang w:eastAsia="zh-CN"/>
        </w:rPr>
        <w:t>5</w:t>
      </w:r>
      <w:r>
        <w:rPr>
          <w:rFonts w:ascii="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（1）乙方应按照本合同规定的时间、地点交货和提供</w:t>
      </w:r>
      <w:r>
        <w:rPr>
          <w:rFonts w:ascii="宋体" w:hAnsi="宋体" w:hint="eastAsia"/>
          <w:color w:val="auto"/>
          <w:szCs w:val="21"/>
          <w:highlight w:val="none"/>
          <w:lang w:eastAsia="zh-CN"/>
        </w:rPr>
        <w:t>相关</w:t>
      </w:r>
      <w:r>
        <w:rPr>
          <w:rFonts w:ascii="宋体" w:hAnsi="宋体" w:hint="eastAsia"/>
          <w:color w:val="auto"/>
          <w:szCs w:val="21"/>
          <w:highlight w:val="none"/>
        </w:rPr>
        <w:t>服务。在履行合同过程中，如果乙方遇到可能</w:t>
      </w:r>
      <w:r>
        <w:rPr>
          <w:rFonts w:ascii="宋体" w:hAnsi="宋体" w:hint="eastAsia"/>
          <w:color w:val="auto"/>
          <w:szCs w:val="21"/>
          <w:highlight w:val="none"/>
          <w:lang w:eastAsia="zh-CN"/>
        </w:rPr>
        <w:t>影响</w:t>
      </w:r>
      <w:r>
        <w:rPr>
          <w:rFonts w:ascii="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hAnsi="宋体" w:hint="eastAsia"/>
          <w:color w:val="auto"/>
          <w:szCs w:val="21"/>
          <w:highlight w:val="none"/>
          <w:lang w:eastAsia="zh-CN"/>
        </w:rPr>
        <w:t>长</w:t>
      </w:r>
      <w:r>
        <w:rPr>
          <w:rFonts w:ascii="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hAnsi="宋体" w:hint="eastAsia"/>
          <w:color w:val="auto"/>
          <w:szCs w:val="21"/>
          <w:highlight w:val="none"/>
        </w:rPr>
        <w:t>（2）如果乙方没有按照合同规定的时间交货和提供</w:t>
      </w:r>
      <w:r>
        <w:rPr>
          <w:rFonts w:ascii="宋体" w:hAnsi="宋体" w:hint="eastAsia"/>
          <w:color w:val="auto"/>
          <w:szCs w:val="21"/>
          <w:highlight w:val="none"/>
          <w:lang w:eastAsia="zh-CN"/>
        </w:rPr>
        <w:t>相关</w:t>
      </w:r>
      <w:r>
        <w:rPr>
          <w:rFonts w:ascii="宋体" w:hAnsi="宋体" w:hint="eastAsia"/>
          <w:color w:val="auto"/>
          <w:szCs w:val="21"/>
          <w:highlight w:val="none"/>
        </w:rPr>
        <w:t>服务，甲方有权从货款中扣除误期赔偿费而不影响合同项下的其他补救方法，赔偿费按</w:t>
      </w:r>
      <w:r>
        <w:rPr>
          <w:rFonts w:ascii="宋体" w:hAnsi="宋体" w:hint="eastAsia"/>
          <w:b/>
          <w:color w:val="auto"/>
          <w:szCs w:val="21"/>
          <w:highlight w:val="none"/>
        </w:rPr>
        <w:t>【政府采购合同专用条款】</w:t>
      </w:r>
      <w:r>
        <w:rPr>
          <w:rFonts w:ascii="宋体" w:hAnsi="宋体" w:hint="eastAsia"/>
          <w:color w:val="auto"/>
          <w:szCs w:val="21"/>
          <w:highlight w:val="none"/>
        </w:rPr>
        <w:t>规定执行。如果涉及公共利益，且赔偿金额无法弥补公共利益损失，</w:t>
      </w:r>
      <w:r>
        <w:rPr>
          <w:rFonts w:ascii="宋体" w:hAnsi="宋体" w:hint="eastAsia"/>
          <w:color w:val="auto"/>
          <w:szCs w:val="21"/>
          <w:highlight w:val="none"/>
          <w:lang w:eastAsia="zh-CN"/>
        </w:rPr>
        <w:t>甲方</w:t>
      </w:r>
      <w:r>
        <w:rPr>
          <w:rFonts w:ascii="宋体" w:hAnsi="宋体" w:hint="eastAsia"/>
          <w:color w:val="auto"/>
          <w:szCs w:val="21"/>
          <w:highlight w:val="none"/>
        </w:rPr>
        <w:t>可要求继续履行或者</w:t>
      </w:r>
      <w:r>
        <w:rPr>
          <w:rFonts w:ascii="宋体" w:hAnsi="宋体" w:hint="eastAsia"/>
          <w:color w:val="auto"/>
          <w:szCs w:val="21"/>
          <w:highlight w:val="none"/>
          <w:lang w:eastAsia="zh-CN"/>
        </w:rPr>
        <w:t>采取其他补救措施</w:t>
      </w:r>
      <w:r>
        <w:rPr>
          <w:rFonts w:ascii="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eastAsia="zh-CN"/>
        </w:rPr>
        <w:t>5</w:t>
      </w:r>
      <w:r>
        <w:rPr>
          <w:rFonts w:ascii="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甲方存在迟延支付乙方合同款项的，应当承担</w:t>
      </w:r>
      <w:r>
        <w:rPr>
          <w:rFonts w:ascii="宋体" w:hAnsi="宋体" w:hint="eastAsia"/>
          <w:b/>
          <w:bCs/>
          <w:color w:val="auto"/>
          <w:szCs w:val="21"/>
          <w:highlight w:val="none"/>
        </w:rPr>
        <w:t>【政府采购合同专用条款】</w:t>
      </w:r>
      <w:r>
        <w:rPr>
          <w:rFonts w:ascii="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bCs/>
          <w:color w:val="auto"/>
          <w:szCs w:val="21"/>
          <w:highlight w:val="none"/>
        </w:rPr>
        <w:t>1</w:t>
      </w:r>
      <w:r>
        <w:rPr>
          <w:rFonts w:ascii="宋体" w:hAnsi="宋体" w:hint="eastAsia"/>
          <w:bCs/>
          <w:color w:val="auto"/>
          <w:szCs w:val="21"/>
          <w:highlight w:val="none"/>
          <w:lang w:eastAsia="zh-CN"/>
        </w:rPr>
        <w:t>5</w:t>
      </w:r>
      <w:r>
        <w:rPr>
          <w:rFonts w:ascii="宋体" w:hAnsi="宋体" w:hint="eastAsia"/>
          <w:bCs/>
          <w:color w:val="auto"/>
          <w:szCs w:val="21"/>
          <w:highlight w:val="none"/>
        </w:rPr>
        <w:t>.4其他违约责任根据项目实际需要按</w:t>
      </w:r>
      <w:r>
        <w:rPr>
          <w:rFonts w:ascii="宋体" w:hAnsi="宋体" w:hint="eastAsia"/>
          <w:b/>
          <w:bCs/>
          <w:color w:val="auto"/>
          <w:szCs w:val="21"/>
          <w:highlight w:val="none"/>
        </w:rPr>
        <w:t>【政府采购合同专用条款】</w:t>
      </w:r>
      <w:r>
        <w:rPr>
          <w:rFonts w:ascii="宋体" w:hAnsi="宋体" w:hint="eastAsia"/>
          <w:color w:val="auto"/>
          <w:szCs w:val="21"/>
          <w:highlight w:val="none"/>
        </w:rPr>
        <w:t>规定执行。</w:t>
      </w:r>
    </w:p>
    <w:p>
      <w:pPr>
        <w:numPr>
          <w:ilvl w:val="0"/>
          <w:numId w:val="16"/>
        </w:numPr>
        <w:autoSpaceDE w:val="0"/>
        <w:autoSpaceDN w:val="0"/>
        <w:adjustRightInd w:val="0"/>
        <w:snapToGrid w:val="0"/>
        <w:spacing w:before="0" w:line="400" w:lineRule="exact"/>
        <w:jc w:val="left"/>
        <w:rPr>
          <w:rFonts w:ascii="宋体" w:hAnsi="宋体"/>
          <w:b/>
          <w:color w:val="auto"/>
          <w:sz w:val="24"/>
          <w:highlight w:val="none"/>
        </w:rPr>
      </w:pPr>
      <w:r>
        <w:rPr>
          <w:rFonts w:ascii="宋体" w:hAnsi="宋体" w:hint="eastAsia"/>
          <w:b/>
          <w:color w:val="auto"/>
          <w:sz w:val="24"/>
          <w:highlight w:val="none"/>
        </w:rPr>
        <w:t>合同变更</w:t>
      </w:r>
      <w:r>
        <w:rPr>
          <w:rFonts w:ascii="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hAnsi="宋体" w:hint="eastAsia"/>
          <w:color w:val="auto"/>
          <w:szCs w:val="21"/>
          <w:highlight w:val="none"/>
        </w:rPr>
      </w:pPr>
      <w:r>
        <w:rPr>
          <w:rFonts w:ascii="宋体" w:hAnsi="宋体" w:hint="eastAsia"/>
          <w:color w:val="auto"/>
          <w:szCs w:val="21"/>
          <w:highlight w:val="none"/>
          <w:lang w:val="en-US" w:eastAsia="zh-CN"/>
        </w:rPr>
        <w:t xml:space="preserve">    </w:t>
      </w:r>
      <w:r>
        <w:rPr>
          <w:rFonts w:ascii="宋体" w:hAnsi="宋体" w:hint="eastAsia"/>
          <w:color w:val="auto"/>
          <w:szCs w:val="21"/>
          <w:highlight w:val="none"/>
        </w:rPr>
        <w:t>1</w:t>
      </w:r>
      <w:r>
        <w:rPr>
          <w:rFonts w:ascii="宋体" w:hAnsi="宋体" w:hint="eastAsia"/>
          <w:color w:val="auto"/>
          <w:szCs w:val="21"/>
          <w:highlight w:val="none"/>
          <w:lang w:val="en-US" w:eastAsia="zh-CN"/>
        </w:rPr>
        <w:t>6</w:t>
      </w:r>
      <w:r>
        <w:rPr>
          <w:rFonts w:ascii="宋体" w:hAnsi="宋体" w:hint="eastAsia"/>
          <w:color w:val="auto"/>
          <w:szCs w:val="21"/>
          <w:highlight w:val="none"/>
        </w:rPr>
        <w:t>.1合同的</w:t>
      </w:r>
      <w:r>
        <w:rPr>
          <w:rFonts w:ascii="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lang w:eastAsia="zh-CN"/>
        </w:rPr>
        <w:t>政府采购合同履行中，</w:t>
      </w:r>
      <w:r>
        <w:rPr>
          <w:rFonts w:ascii="宋体" w:hAnsi="宋体" w:hint="eastAsia"/>
          <w:color w:val="auto"/>
          <w:szCs w:val="21"/>
          <w:highlight w:val="none"/>
        </w:rPr>
        <w:t>在不改变合同其他条款的前提下，甲方可以在合同价款10%的范围内追加与合同标的相同的货物，并就此与乙方协商</w:t>
      </w:r>
      <w:r>
        <w:rPr>
          <w:rFonts w:ascii="宋体" w:hAnsi="宋体" w:hint="eastAsia"/>
          <w:color w:val="auto"/>
          <w:szCs w:val="21"/>
          <w:highlight w:val="none"/>
          <w:lang w:eastAsia="zh-CN"/>
        </w:rPr>
        <w:t>一致后</w:t>
      </w:r>
      <w:r>
        <w:rPr>
          <w:rFonts w:ascii="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val="en-US" w:eastAsia="zh-CN"/>
        </w:rPr>
        <w:t>6</w:t>
      </w:r>
      <w:r>
        <w:rPr>
          <w:rFonts w:ascii="宋体" w:hAnsi="宋体" w:hint="eastAsia"/>
          <w:color w:val="auto"/>
          <w:szCs w:val="21"/>
          <w:highlight w:val="none"/>
        </w:rPr>
        <w:t>.</w:t>
      </w:r>
      <w:r>
        <w:rPr>
          <w:rFonts w:ascii="宋体" w:hAnsi="宋体" w:hint="eastAsia"/>
          <w:color w:val="auto"/>
          <w:szCs w:val="21"/>
          <w:highlight w:val="none"/>
          <w:lang w:val="en-US" w:eastAsia="zh-CN"/>
        </w:rPr>
        <w:t>2</w:t>
      </w:r>
      <w:r>
        <w:rPr>
          <w:rFonts w:ascii="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（1）合同履行过程中因供应商就采购文件、采购过程或结果提起投诉的，甲方认为有必要的，</w:t>
      </w:r>
      <w:r>
        <w:rPr>
          <w:rFonts w:ascii="宋体" w:hAnsi="宋体" w:hint="eastAsia"/>
          <w:color w:val="auto"/>
          <w:szCs w:val="21"/>
          <w:highlight w:val="none"/>
          <w:lang w:eastAsia="zh-CN"/>
        </w:rPr>
        <w:t>可以</w:t>
      </w:r>
      <w:r>
        <w:rPr>
          <w:rFonts w:ascii="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hAnsi="宋体" w:hint="eastAsia"/>
          <w:color w:val="auto"/>
          <w:szCs w:val="21"/>
          <w:highlight w:val="none"/>
        </w:rPr>
      </w:pPr>
      <w:r>
        <w:rPr>
          <w:rFonts w:ascii="宋体" w:hAnsi="宋体" w:hint="eastAsia"/>
          <w:color w:val="auto"/>
          <w:szCs w:val="21"/>
          <w:highlight w:val="none"/>
        </w:rPr>
        <w:t>（2）</w:t>
      </w:r>
      <w:r>
        <w:rPr>
          <w:rFonts w:ascii="宋体" w:hAnsi="宋体" w:hint="eastAsia"/>
          <w:color w:val="auto"/>
          <w:szCs w:val="21"/>
          <w:highlight w:val="none"/>
          <w:lang w:val="en-US" w:eastAsia="zh-CN"/>
        </w:rPr>
        <w:t>合同履行过程中，</w:t>
      </w:r>
      <w:r>
        <w:rPr>
          <w:rFonts w:ascii="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hAnsi="宋体" w:hint="eastAsia"/>
          <w:color w:val="auto"/>
          <w:szCs w:val="21"/>
          <w:highlight w:val="none"/>
          <w:lang w:eastAsia="zh-CN"/>
        </w:rPr>
        <w:t>，乙方有义务及时告知甲方</w:t>
      </w:r>
      <w:r>
        <w:rPr>
          <w:rFonts w:ascii="宋体" w:hAnsi="宋体" w:hint="eastAsia"/>
          <w:color w:val="auto"/>
          <w:szCs w:val="21"/>
          <w:highlight w:val="none"/>
        </w:rPr>
        <w:t>。甲方</w:t>
      </w:r>
      <w:r>
        <w:rPr>
          <w:rFonts w:ascii="宋体" w:hAnsi="宋体" w:hint="eastAsia"/>
          <w:color w:val="auto"/>
          <w:szCs w:val="21"/>
          <w:highlight w:val="none"/>
          <w:lang w:eastAsia="zh-CN"/>
        </w:rPr>
        <w:t>有权</w:t>
      </w:r>
      <w:r>
        <w:rPr>
          <w:rFonts w:ascii="宋体" w:hAnsi="宋体" w:hint="eastAsia"/>
          <w:color w:val="auto"/>
          <w:szCs w:val="21"/>
          <w:highlight w:val="none"/>
        </w:rPr>
        <w:t>以书面形式通知乙方中止合同</w:t>
      </w:r>
      <w:r>
        <w:rPr>
          <w:rFonts w:ascii="宋体" w:hAnsi="宋体" w:hint="eastAsia"/>
          <w:color w:val="auto"/>
          <w:szCs w:val="21"/>
          <w:highlight w:val="none"/>
          <w:lang w:eastAsia="zh-CN"/>
        </w:rPr>
        <w:t>并要求乙方在合理期限内消除相关情形或者提供适当担保。</w:t>
      </w:r>
      <w:r>
        <w:rPr>
          <w:rFonts w:ascii="宋体" w:hAnsi="宋体" w:hint="eastAsia"/>
          <w:color w:val="auto"/>
          <w:szCs w:val="21"/>
          <w:highlight w:val="none"/>
        </w:rPr>
        <w:t>乙方提供适当担保的，</w:t>
      </w:r>
      <w:r>
        <w:rPr>
          <w:rFonts w:ascii="宋体" w:hAnsi="宋体" w:hint="eastAsia"/>
          <w:color w:val="auto"/>
          <w:szCs w:val="21"/>
          <w:highlight w:val="none"/>
          <w:lang w:eastAsia="zh-CN"/>
        </w:rPr>
        <w:t>合同继续</w:t>
      </w:r>
      <w:r>
        <w:rPr>
          <w:rFonts w:ascii="宋体" w:hAnsi="宋体" w:hint="eastAsia"/>
          <w:color w:val="auto"/>
          <w:szCs w:val="21"/>
          <w:highlight w:val="none"/>
        </w:rPr>
        <w:t>履行</w:t>
      </w:r>
      <w:r>
        <w:rPr>
          <w:rFonts w:ascii="宋体" w:hAnsi="宋体" w:hint="eastAsia"/>
          <w:color w:val="auto"/>
          <w:szCs w:val="21"/>
          <w:highlight w:val="none"/>
          <w:lang w:eastAsia="zh-CN"/>
        </w:rPr>
        <w:t>；乙</w:t>
      </w:r>
      <w:r>
        <w:rPr>
          <w:rFonts w:ascii="宋体" w:hAnsi="宋体" w:hint="eastAsia"/>
          <w:color w:val="auto"/>
          <w:szCs w:val="21"/>
          <w:highlight w:val="none"/>
        </w:rPr>
        <w:t>方在合理期限内未恢复履约能力且未提供适当担保的，视为拒绝</w:t>
      </w:r>
      <w:r>
        <w:rPr>
          <w:rFonts w:ascii="宋体" w:hAnsi="宋体" w:hint="eastAsia"/>
          <w:color w:val="auto"/>
          <w:szCs w:val="21"/>
          <w:highlight w:val="none"/>
          <w:lang w:eastAsia="zh-CN"/>
        </w:rPr>
        <w:t>继续</w:t>
      </w:r>
      <w:r>
        <w:rPr>
          <w:rFonts w:ascii="宋体" w:hAnsi="宋体" w:hint="eastAsia"/>
          <w:color w:val="auto"/>
          <w:szCs w:val="21"/>
          <w:highlight w:val="none"/>
        </w:rPr>
        <w:t>履约，甲方</w:t>
      </w:r>
      <w:r>
        <w:rPr>
          <w:rFonts w:ascii="宋体" w:hAnsi="宋体" w:hint="eastAsia"/>
          <w:color w:val="auto"/>
          <w:szCs w:val="21"/>
          <w:highlight w:val="none"/>
          <w:lang w:eastAsia="zh-CN"/>
        </w:rPr>
        <w:t>有权</w:t>
      </w:r>
      <w:r>
        <w:rPr>
          <w:rFonts w:ascii="宋体" w:hAnsi="宋体" w:hint="eastAsia"/>
          <w:color w:val="auto"/>
          <w:szCs w:val="21"/>
          <w:highlight w:val="none"/>
        </w:rPr>
        <w:t>解除合同并要求乙方承担</w:t>
      </w:r>
      <w:r>
        <w:rPr>
          <w:rFonts w:ascii="宋体" w:hAnsi="宋体" w:hint="eastAsia"/>
          <w:color w:val="auto"/>
          <w:szCs w:val="21"/>
          <w:highlight w:val="none"/>
          <w:lang w:eastAsia="zh-CN"/>
        </w:rPr>
        <w:t>由此给甲方造成的损失</w:t>
      </w:r>
      <w:r>
        <w:rPr>
          <w:rFonts w:ascii="宋体" w:hAnsi="宋体" w:hint="eastAsia"/>
          <w:color w:val="auto"/>
          <w:szCs w:val="21"/>
          <w:highlight w:val="none"/>
        </w:rPr>
        <w:t>。</w:t>
      </w:r>
    </w:p>
    <w:p>
      <w:pPr>
        <w:pStyle w:val="AONormal"/>
        <w:jc w:val="both"/>
        <w:rPr>
          <w:sz w:val="21"/>
        </w:rPr>
      </w:pPr>
      <w:r>
        <w:rPr>
          <w:rFonts w:ascii="宋体" w:eastAsia="宋体" w:hAnsi="宋体" w:cs="宋体" w:hint="eastAsia"/>
          <w:sz w:val="21"/>
        </w:rPr>
        <w:t>（3）乙方分立、合并或者变更住所的，应当及时以书面形式告知甲方。乙方没有</w:t>
      </w:r>
      <w:r>
        <w:rPr>
          <w:rFonts w:ascii="宋体" w:eastAsia="宋体" w:hAnsi="宋体" w:cs="宋体" w:hint="eastAsia"/>
          <w:sz w:val="21"/>
          <w:lang w:eastAsia="zh-CN"/>
        </w:rPr>
        <w:t>及时告知</w:t>
      </w:r>
      <w:r>
        <w:rPr>
          <w:rFonts w:ascii="宋体" w:eastAsia="宋体" w:hAnsi="宋体" w:cs="宋体" w:hint="eastAsia"/>
          <w:sz w:val="21"/>
        </w:rPr>
        <w:t>甲方，致使</w:t>
      </w:r>
      <w:r>
        <w:rPr>
          <w:rFonts w:ascii="宋体" w:eastAsia="宋体" w:hAnsi="宋体" w:cs="宋体" w:hint="eastAsia"/>
          <w:sz w:val="21"/>
          <w:lang w:eastAsia="zh-CN"/>
        </w:rPr>
        <w:t>合同</w:t>
      </w:r>
      <w:r>
        <w:rPr>
          <w:rFonts w:ascii="宋体" w:eastAsia="宋体" w:hAnsi="宋体" w:cs="宋体" w:hint="eastAsia"/>
          <w:sz w:val="21"/>
        </w:rPr>
        <w:t>履行发生困难的，甲方可以中止合同履行并要求乙方承担由此给甲方造成的损失。</w:t>
      </w:r>
    </w:p>
    <w:p>
      <w:pPr>
        <w:snapToGrid w:val="0"/>
        <w:spacing w:line="400" w:lineRule="exact"/>
        <w:ind w:firstLine="420" w:firstLineChars="200"/>
        <w:jc w:val="left"/>
        <w:rPr>
          <w:sz w:val="21"/>
        </w:rPr>
      </w:pPr>
      <w:r>
        <w:rPr>
          <w:rFonts w:ascii="宋体" w:hAnsi="宋体" w:hint="eastAsia"/>
          <w:color w:val="auto"/>
          <w:szCs w:val="21"/>
          <w:highlight w:val="none"/>
        </w:rPr>
        <w:t>（</w:t>
      </w:r>
      <w:r>
        <w:rPr>
          <w:rFonts w:ascii="宋体" w:hAnsi="宋体" w:hint="eastAsia"/>
          <w:color w:val="auto"/>
          <w:szCs w:val="21"/>
          <w:highlight w:val="none"/>
          <w:lang w:val="en-US" w:eastAsia="zh-CN"/>
        </w:rPr>
        <w:t>4</w:t>
      </w:r>
      <w:r>
        <w:rPr>
          <w:rFonts w:ascii="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val="en-US" w:eastAsia="zh-CN"/>
        </w:rPr>
        <w:t>6</w:t>
      </w:r>
      <w:r>
        <w:rPr>
          <w:rFonts w:ascii="宋体" w:hAnsi="宋体" w:hint="eastAsia"/>
          <w:color w:val="auto"/>
          <w:szCs w:val="21"/>
          <w:highlight w:val="none"/>
        </w:rPr>
        <w:t>.</w:t>
      </w:r>
      <w:r>
        <w:rPr>
          <w:rFonts w:ascii="宋体" w:hAnsi="宋体" w:hint="eastAsia"/>
          <w:color w:val="auto"/>
          <w:szCs w:val="21"/>
          <w:highlight w:val="none"/>
          <w:lang w:val="en-US" w:eastAsia="zh-CN"/>
        </w:rPr>
        <w:t>3</w:t>
      </w:r>
      <w:r>
        <w:rPr>
          <w:rFonts w:ascii="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hAnsi="宋体" w:hint="eastAsia"/>
          <w:color w:val="auto"/>
          <w:szCs w:val="21"/>
          <w:highlight w:val="none"/>
        </w:rPr>
        <w:t>（2）乙方未</w:t>
      </w:r>
      <w:r>
        <w:rPr>
          <w:rFonts w:ascii="宋体" w:hAnsi="宋体" w:hint="eastAsia"/>
          <w:color w:val="auto"/>
          <w:szCs w:val="21"/>
          <w:highlight w:val="none"/>
          <w:lang w:eastAsia="zh-CN"/>
        </w:rPr>
        <w:t>按</w:t>
      </w:r>
      <w:r>
        <w:rPr>
          <w:rFonts w:ascii="宋体" w:hAnsi="宋体" w:hint="eastAsia"/>
          <w:color w:val="auto"/>
          <w:szCs w:val="21"/>
          <w:highlight w:val="none"/>
        </w:rPr>
        <w:t>合同约定履行，构成根本性违约的，甲方有权终止合同</w:t>
      </w:r>
      <w:r>
        <w:rPr>
          <w:rFonts w:ascii="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hAnsi="宋体" w:cs="宋体" w:hint="eastAsia"/>
          <w:szCs w:val="21"/>
          <w:lang w:val="en-US" w:eastAsia="zh-CN"/>
        </w:rPr>
        <w:t>任</w:t>
      </w:r>
      <w:r>
        <w:rPr>
          <w:rFonts w:ascii="宋体" w:hAnsi="宋体" w:hint="eastAsia"/>
          <w:color w:val="auto"/>
          <w:szCs w:val="21"/>
          <w:highlight w:val="none"/>
        </w:rPr>
        <w:t>。</w:t>
      </w:r>
    </w:p>
    <w:p>
      <w:pPr>
        <w:pStyle w:val="AONormal"/>
        <w:rPr>
          <w:rFonts w:ascii="宋体" w:hAnsi="宋体" w:hint="eastAsia"/>
          <w:color w:val="auto"/>
          <w:szCs w:val="21"/>
          <w:highlight w:val="none"/>
          <w:lang w:val="en-US" w:eastAsia="zh-CN"/>
        </w:rPr>
      </w:pPr>
      <w:r>
        <w:rPr>
          <w:rFonts w:ascii="宋体" w:hAnsi="宋体" w:hint="eastAsia"/>
          <w:color w:val="auto"/>
          <w:szCs w:val="21"/>
          <w:highlight w:val="none"/>
          <w:lang w:val="en-US" w:eastAsia="zh-CN"/>
        </w:rPr>
        <w:t xml:space="preserve">16.4 </w:t>
      </w:r>
      <w:r>
        <w:rPr>
          <w:rFonts w:ascii="宋体" w:eastAsia="宋体" w:hAnsi="宋体" w:cs="Times New Roman" w:hint="eastAsia"/>
          <w:color w:val="auto"/>
          <w:kern w:val="2"/>
          <w:sz w:val="21"/>
          <w:szCs w:val="21"/>
          <w:highlight w:val="none"/>
          <w:lang w:val="en-US" w:eastAsia="zh-CN"/>
        </w:rPr>
        <w:t>涉及国家利益、社会公共利益的情形</w:t>
      </w:r>
    </w:p>
    <w:p>
      <w:pPr>
        <w:pStyle w:val="AONormal"/>
        <w:jc w:val="both"/>
        <w:rPr>
          <w:sz w:val="21"/>
        </w:rPr>
      </w:pPr>
      <w:r>
        <w:rPr>
          <w:rFonts w:ascii="宋体" w:eastAsia="宋体" w:hAnsi="宋体" w:cs="宋体" w:hint="eastAsia"/>
          <w:sz w:val="21"/>
        </w:rPr>
        <w:t>政府采购合同继续履行将损害国家利益和社会公共利益的，双方当事人</w:t>
      </w:r>
      <w:r>
        <w:rPr>
          <w:rFonts w:ascii="宋体" w:eastAsia="宋体" w:hAnsi="宋体" w:cs="宋体" w:hint="eastAsia"/>
          <w:sz w:val="21"/>
          <w:highlight w:val="none"/>
          <w:lang w:val="en-US" w:eastAsia="zh-CN"/>
        </w:rPr>
        <w:t>应当变更、</w:t>
      </w:r>
      <w:r>
        <w:rPr>
          <w:rFonts w:ascii="宋体" w:eastAsia="宋体" w:hAnsi="宋体" w:cs="宋体" w:hint="eastAsia"/>
          <w:sz w:val="21"/>
        </w:rPr>
        <w:t>中止</w:t>
      </w:r>
      <w:r>
        <w:rPr>
          <w:rFonts w:ascii="宋体" w:eastAsia="宋体" w:hAnsi="宋体" w:cs="宋体" w:hint="eastAsia"/>
          <w:sz w:val="21"/>
          <w:lang w:eastAsia="zh-CN"/>
        </w:rPr>
        <w:t>或者终止</w:t>
      </w:r>
      <w:r>
        <w:rPr>
          <w:rFonts w:ascii="宋体" w:eastAsia="宋体" w:hAnsi="宋体" w:cs="宋体" w:hint="eastAsia"/>
          <w:sz w:val="21"/>
        </w:rPr>
        <w:t>合同。有过错的一方应当承担赔偿责任，双方都有过错的，各自承担相应的责任。</w:t>
      </w:r>
    </w:p>
    <w:p>
      <w:pPr>
        <w:autoSpaceDE w:val="0"/>
        <w:autoSpaceDN w:val="0"/>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rPr>
        <w:t>1</w:t>
      </w:r>
      <w:r>
        <w:rPr>
          <w:rFonts w:ascii="宋体" w:hAnsi="宋体" w:hint="eastAsia"/>
          <w:b/>
          <w:bCs/>
          <w:color w:val="auto"/>
          <w:sz w:val="24"/>
          <w:highlight w:val="none"/>
          <w:lang w:val="en-US" w:eastAsia="zh-CN"/>
        </w:rPr>
        <w:t>7</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val="en-US" w:eastAsia="zh-CN"/>
        </w:rPr>
        <w:t>7</w:t>
      </w:r>
      <w:r>
        <w:rPr>
          <w:rFonts w:ascii="宋体" w:hAnsi="宋体" w:hint="eastAsia"/>
          <w:color w:val="auto"/>
          <w:szCs w:val="21"/>
          <w:highlight w:val="none"/>
        </w:rPr>
        <w:t>.1 乙方不得</w:t>
      </w:r>
      <w:r>
        <w:rPr>
          <w:rFonts w:ascii="宋体" w:hAnsi="宋体" w:hint="eastAsia"/>
          <w:color w:val="auto"/>
          <w:szCs w:val="21"/>
          <w:highlight w:val="none"/>
          <w:lang w:eastAsia="zh-CN"/>
        </w:rPr>
        <w:t>将合同转包给其他供应商。涉及合同分包的，乙方</w:t>
      </w:r>
      <w:r>
        <w:rPr>
          <w:rFonts w:ascii="宋体" w:hAnsi="宋体" w:hint="eastAsia"/>
          <w:color w:val="auto"/>
          <w:szCs w:val="21"/>
          <w:highlight w:val="none"/>
          <w:lang w:val="en-US" w:eastAsia="zh-CN"/>
        </w:rPr>
        <w:t>应</w:t>
      </w:r>
      <w:r>
        <w:rPr>
          <w:rFonts w:ascii="宋体" w:hAnsi="宋体" w:hint="eastAsia"/>
          <w:color w:val="auto"/>
          <w:szCs w:val="21"/>
          <w:highlight w:val="none"/>
          <w:lang w:eastAsia="zh-CN"/>
        </w:rPr>
        <w:t>根据采购文件和投标（响应）文件规定进行</w:t>
      </w:r>
      <w:r>
        <w:rPr>
          <w:rFonts w:ascii="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1</w:t>
      </w:r>
      <w:r>
        <w:rPr>
          <w:rFonts w:ascii="宋体" w:hAnsi="宋体" w:hint="eastAsia"/>
          <w:color w:val="auto"/>
          <w:szCs w:val="21"/>
          <w:highlight w:val="none"/>
          <w:lang w:val="en-US" w:eastAsia="zh-CN"/>
        </w:rPr>
        <w:t>7</w:t>
      </w:r>
      <w:r>
        <w:rPr>
          <w:rFonts w:ascii="宋体" w:hAnsi="宋体" w:hint="eastAsia"/>
          <w:color w:val="auto"/>
          <w:szCs w:val="21"/>
          <w:highlight w:val="none"/>
        </w:rPr>
        <w:t>.2 乙方执行政府采购政策向中小企业依法分包的</w:t>
      </w:r>
      <w:r>
        <w:rPr>
          <w:rFonts w:ascii="宋体" w:hAnsi="宋体" w:hint="eastAsia"/>
          <w:color w:val="auto"/>
          <w:szCs w:val="21"/>
          <w:highlight w:val="none"/>
          <w:lang w:eastAsia="zh-CN"/>
        </w:rPr>
        <w:t>，</w:t>
      </w:r>
      <w:r>
        <w:rPr>
          <w:rFonts w:ascii="宋体" w:hAnsi="宋体" w:hint="eastAsia"/>
          <w:color w:val="auto"/>
          <w:szCs w:val="21"/>
          <w:highlight w:val="none"/>
        </w:rPr>
        <w:t>乙方应当按采购文件</w:t>
      </w:r>
      <w:r>
        <w:rPr>
          <w:rFonts w:ascii="宋体" w:hAnsi="宋体" w:hint="eastAsia"/>
          <w:color w:val="auto"/>
          <w:szCs w:val="21"/>
          <w:highlight w:val="none"/>
          <w:lang w:eastAsia="zh-CN"/>
        </w:rPr>
        <w:t>和</w:t>
      </w:r>
      <w:r>
        <w:rPr>
          <w:rFonts w:ascii="宋体" w:hAnsi="宋体" w:hint="eastAsia"/>
          <w:color w:val="auto"/>
          <w:szCs w:val="21"/>
          <w:highlight w:val="none"/>
        </w:rPr>
        <w:t>投标（响应）文件签订分包</w:t>
      </w:r>
      <w:r>
        <w:rPr>
          <w:rFonts w:ascii="宋体" w:hAnsi="宋体" w:hint="eastAsia"/>
          <w:color w:val="auto"/>
          <w:szCs w:val="21"/>
          <w:highlight w:val="none"/>
          <w:lang w:eastAsia="zh-CN"/>
        </w:rPr>
        <w:t>意向</w:t>
      </w:r>
      <w:r>
        <w:rPr>
          <w:rFonts w:ascii="宋体" w:hAnsi="宋体" w:hint="eastAsia"/>
          <w:color w:val="auto"/>
          <w:szCs w:val="21"/>
          <w:highlight w:val="none"/>
        </w:rPr>
        <w:t>协议，分包</w:t>
      </w:r>
      <w:r>
        <w:rPr>
          <w:rFonts w:ascii="宋体" w:hAnsi="宋体" w:hint="eastAsia"/>
          <w:color w:val="auto"/>
          <w:szCs w:val="21"/>
          <w:highlight w:val="none"/>
          <w:lang w:eastAsia="zh-CN"/>
        </w:rPr>
        <w:t>意向</w:t>
      </w:r>
      <w:r>
        <w:rPr>
          <w:rFonts w:ascii="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lang w:eastAsia="zh-CN"/>
        </w:rPr>
        <w:t>1</w:t>
      </w:r>
      <w:r>
        <w:rPr>
          <w:rFonts w:ascii="宋体" w:hAnsi="宋体" w:hint="eastAsia"/>
          <w:b/>
          <w:bCs/>
          <w:color w:val="auto"/>
          <w:sz w:val="24"/>
          <w:highlight w:val="none"/>
          <w:lang w:val="en-US" w:eastAsia="zh-CN"/>
        </w:rPr>
        <w:t>8</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lang w:eastAsia="zh-CN"/>
        </w:rPr>
        <w:t>1</w:t>
      </w:r>
      <w:r>
        <w:rPr>
          <w:rFonts w:ascii="宋体" w:hAnsi="宋体" w:hint="eastAsia"/>
          <w:color w:val="auto"/>
          <w:szCs w:val="21"/>
          <w:highlight w:val="none"/>
          <w:lang w:val="en-US" w:eastAsia="zh-CN"/>
        </w:rPr>
        <w:t>8</w:t>
      </w:r>
      <w:r>
        <w:rPr>
          <w:rFonts w:ascii="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lang w:eastAsia="zh-CN"/>
        </w:rPr>
        <w:t>1</w:t>
      </w:r>
      <w:r>
        <w:rPr>
          <w:rFonts w:ascii="宋体" w:hAnsi="宋体" w:hint="eastAsia"/>
          <w:color w:val="auto"/>
          <w:szCs w:val="21"/>
          <w:highlight w:val="none"/>
          <w:lang w:val="en-US" w:eastAsia="zh-CN"/>
        </w:rPr>
        <w:t>8</w:t>
      </w:r>
      <w:r>
        <w:rPr>
          <w:rFonts w:ascii="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lang w:eastAsia="zh-CN"/>
        </w:rPr>
        <w:t>1</w:t>
      </w:r>
      <w:r>
        <w:rPr>
          <w:rFonts w:ascii="宋体" w:hAnsi="宋体" w:hint="eastAsia"/>
          <w:color w:val="auto"/>
          <w:szCs w:val="21"/>
          <w:highlight w:val="none"/>
          <w:lang w:val="en-US" w:eastAsia="zh-CN"/>
        </w:rPr>
        <w:t>8</w:t>
      </w:r>
      <w:r>
        <w:rPr>
          <w:rFonts w:ascii="宋体" w:hAnsi="宋体" w:hint="eastAsia"/>
          <w:color w:val="auto"/>
          <w:szCs w:val="21"/>
          <w:highlight w:val="none"/>
        </w:rPr>
        <w:t>.3 遇有不可抗力的一方，应及时将事件情况以书面形式</w:t>
      </w:r>
      <w:r>
        <w:rPr>
          <w:rFonts w:ascii="宋体" w:hAnsi="宋体" w:hint="eastAsia"/>
          <w:color w:val="auto"/>
          <w:szCs w:val="21"/>
          <w:highlight w:val="none"/>
          <w:lang w:eastAsia="zh-CN"/>
        </w:rPr>
        <w:t>告</w:t>
      </w:r>
      <w:r>
        <w:rPr>
          <w:rFonts w:ascii="宋体" w:hAnsi="宋体" w:hint="eastAsia"/>
          <w:color w:val="auto"/>
          <w:szCs w:val="21"/>
          <w:highlight w:val="none"/>
        </w:rPr>
        <w:t>知另一方，并在事件发生后及时向另一方提交合同不能履行或部分不能履行或需要延期履行</w:t>
      </w:r>
      <w:r>
        <w:rPr>
          <w:rFonts w:ascii="宋体" w:hAnsi="宋体" w:hint="eastAsia"/>
          <w:color w:val="auto"/>
          <w:szCs w:val="21"/>
          <w:highlight w:val="none"/>
          <w:lang w:eastAsia="zh-CN"/>
        </w:rPr>
        <w:t>的详细</w:t>
      </w:r>
      <w:r>
        <w:rPr>
          <w:rFonts w:ascii="宋体" w:hAnsi="宋体" w:hint="eastAsia"/>
          <w:color w:val="auto"/>
          <w:szCs w:val="21"/>
          <w:highlight w:val="none"/>
        </w:rPr>
        <w:t>报告</w:t>
      </w:r>
      <w:r>
        <w:rPr>
          <w:rFonts w:ascii="宋体" w:hAnsi="宋体" w:hint="eastAsia"/>
          <w:color w:val="auto"/>
          <w:szCs w:val="21"/>
          <w:highlight w:val="none"/>
          <w:lang w:eastAsia="zh-CN"/>
        </w:rPr>
        <w:t>，以</w:t>
      </w:r>
      <w:r>
        <w:rPr>
          <w:rFonts w:ascii="宋体" w:hAnsi="宋体" w:hint="eastAsia"/>
          <w:color w:val="auto"/>
          <w:szCs w:val="21"/>
          <w:highlight w:val="none"/>
          <w:lang w:val="en-US" w:eastAsia="zh-CN"/>
        </w:rPr>
        <w:t>及证明不可抗力发生及其持续时间的证据</w:t>
      </w:r>
      <w:r>
        <w:rPr>
          <w:rFonts w:ascii="宋体" w:hAnsi="宋体" w:hint="eastAsia"/>
          <w:color w:val="auto"/>
          <w:szCs w:val="21"/>
          <w:highlight w:val="none"/>
        </w:rPr>
        <w:t>。</w:t>
      </w:r>
    </w:p>
    <w:p>
      <w:pPr>
        <w:autoSpaceDE w:val="0"/>
        <w:autoSpaceDN w:val="0"/>
        <w:adjustRightInd w:val="0"/>
        <w:snapToGrid w:val="0"/>
        <w:spacing w:before="0" w:line="400" w:lineRule="exact"/>
        <w:jc w:val="left"/>
        <w:rPr>
          <w:rFonts w:ascii="宋体" w:hAnsi="宋体" w:hint="eastAsia"/>
          <w:b/>
          <w:bCs/>
          <w:color w:val="auto"/>
          <w:sz w:val="24"/>
          <w:highlight w:val="none"/>
        </w:rPr>
      </w:pPr>
      <w:r>
        <w:rPr>
          <w:rFonts w:ascii="宋体" w:hAnsi="宋体" w:hint="eastAsia"/>
          <w:b/>
          <w:bCs/>
          <w:color w:val="auto"/>
          <w:sz w:val="24"/>
          <w:highlight w:val="none"/>
          <w:lang w:val="en-US" w:eastAsia="zh-CN"/>
        </w:rPr>
        <w:t>19</w:t>
      </w:r>
      <w:r>
        <w:rPr>
          <w:rFonts w:ascii="宋体" w:hAnsi="宋体" w:hint="eastAsia"/>
          <w:b/>
          <w:bCs/>
          <w:color w:val="auto"/>
          <w:sz w:val="24"/>
          <w:highlight w:val="none"/>
        </w:rPr>
        <w:t>.</w:t>
      </w:r>
      <w:r>
        <w:rPr>
          <w:rFonts w:ascii="宋体" w:hAnsi="宋体" w:hint="eastAsia"/>
          <w:b/>
          <w:bCs/>
          <w:color w:val="auto"/>
          <w:sz w:val="24"/>
          <w:highlight w:val="none"/>
          <w:lang w:val="en-US" w:eastAsia="zh-CN"/>
        </w:rPr>
        <w:t xml:space="preserve"> </w:t>
      </w:r>
      <w:r>
        <w:rPr>
          <w:rFonts w:ascii="宋体" w:hAnsi="宋体" w:hint="eastAsia"/>
          <w:b/>
          <w:bCs/>
          <w:color w:val="auto"/>
          <w:sz w:val="24"/>
          <w:highlight w:val="none"/>
        </w:rPr>
        <w:t>解决争议的方法</w:t>
      </w:r>
    </w:p>
    <w:p>
      <w:pPr>
        <w:pStyle w:val="AONormal"/>
        <w:jc w:val="both"/>
        <w:rPr>
          <w:rFonts w:ascii="宋体" w:eastAsia="宋体" w:hAnsi="宋体" w:cs="宋体" w:hint="eastAsia"/>
          <w:sz w:val="21"/>
        </w:rPr>
      </w:pPr>
      <w:r>
        <w:rPr>
          <w:rFonts w:ascii="宋体" w:eastAsia="宋体" w:hAnsi="宋体" w:cs="宋体" w:hint="eastAsia"/>
          <w:sz w:val="21"/>
          <w:lang w:val="en-US" w:eastAsia="zh-CN"/>
        </w:rPr>
        <w:t>19</w:t>
      </w:r>
      <w:r>
        <w:rPr>
          <w:rFonts w:ascii="宋体" w:eastAsia="宋体" w:hAnsi="宋体" w:cs="宋体" w:hint="eastAsia"/>
          <w:sz w:val="21"/>
        </w:rPr>
        <w:t>.1 因本合同及合同有关事项发生的争议，由</w:t>
      </w:r>
      <w:r>
        <w:rPr>
          <w:rFonts w:ascii="宋体" w:eastAsia="宋体" w:hAnsi="宋体" w:cs="宋体" w:hint="eastAsia"/>
          <w:sz w:val="21"/>
          <w:lang w:eastAsia="zh-CN"/>
        </w:rPr>
        <w:t>甲乙双</w:t>
      </w:r>
      <w:r>
        <w:rPr>
          <w:rFonts w:ascii="宋体" w:eastAsia="宋体" w:hAnsi="宋体" w:cs="宋体" w:hint="eastAsia"/>
          <w:sz w:val="21"/>
        </w:rPr>
        <w:t>方友好协商解决。协商不成时，可以</w:t>
      </w:r>
      <w:r>
        <w:rPr>
          <w:rFonts w:ascii="宋体" w:eastAsia="宋体" w:hAnsi="宋体" w:cs="宋体" w:hint="eastAsia"/>
          <w:sz w:val="21"/>
          <w:lang w:eastAsia="zh-CN"/>
        </w:rPr>
        <w:t>向有关组织申请</w:t>
      </w:r>
      <w:r>
        <w:rPr>
          <w:rFonts w:ascii="宋体" w:eastAsia="宋体" w:hAnsi="宋体" w:cs="宋体" w:hint="eastAsia"/>
          <w:sz w:val="21"/>
        </w:rPr>
        <w:t>调解。合同一方或</w:t>
      </w:r>
      <w:r>
        <w:rPr>
          <w:rFonts w:ascii="宋体" w:eastAsia="宋体" w:hAnsi="宋体" w:cs="宋体" w:hint="eastAsia"/>
          <w:sz w:val="21"/>
          <w:lang w:eastAsia="zh-CN"/>
        </w:rPr>
        <w:t>双</w:t>
      </w:r>
      <w:r>
        <w:rPr>
          <w:rFonts w:ascii="宋体" w:eastAsia="宋体" w:hAnsi="宋体" w:cs="宋体" w:hint="eastAsia"/>
          <w:sz w:val="21"/>
        </w:rPr>
        <w:t>方不愿调解或调解不成的，可以通过仲裁或诉讼的方式解决争议。</w:t>
      </w:r>
    </w:p>
    <w:p>
      <w:pPr>
        <w:pStyle w:val="AONormal"/>
        <w:jc w:val="both"/>
        <w:rPr>
          <w:rFonts w:ascii="宋体" w:eastAsia="宋体" w:hAnsi="宋体" w:cs="宋体" w:hint="eastAsia"/>
          <w:sz w:val="21"/>
        </w:rPr>
      </w:pPr>
      <w:r>
        <w:rPr>
          <w:rFonts w:ascii="宋体" w:eastAsia="宋体" w:hAnsi="宋体" w:cs="宋体" w:hint="eastAsia"/>
          <w:sz w:val="21"/>
          <w:lang w:val="en-US" w:eastAsia="zh-CN"/>
        </w:rPr>
        <w:t>19</w:t>
      </w:r>
      <w:r>
        <w:rPr>
          <w:rFonts w:ascii="宋体" w:eastAsia="宋体" w:hAnsi="宋体" w:cs="宋体" w:hint="eastAsia"/>
          <w:sz w:val="21"/>
        </w:rPr>
        <w:t>.2 选择仲裁的，应在</w:t>
      </w:r>
      <w:r>
        <w:rPr>
          <w:rFonts w:ascii="宋体" w:eastAsia="宋体" w:hAnsi="宋体" w:cs="宋体" w:hint="eastAsia"/>
          <w:b/>
          <w:bCs/>
          <w:color w:val="auto"/>
          <w:sz w:val="21"/>
          <w:szCs w:val="21"/>
          <w:highlight w:val="none"/>
        </w:rPr>
        <w:t>【政府采购合同专用条款】</w:t>
      </w:r>
      <w:r>
        <w:rPr>
          <w:rFonts w:ascii="宋体" w:eastAsia="宋体" w:hAnsi="宋体" w:cs="宋体" w:hint="eastAsia"/>
          <w:sz w:val="21"/>
        </w:rPr>
        <w:t>中明确仲裁机构及仲裁地；通过诉讼方式解决的，可以在</w:t>
      </w:r>
      <w:r>
        <w:rPr>
          <w:rFonts w:ascii="宋体" w:eastAsia="宋体" w:hAnsi="宋体" w:cs="宋体" w:hint="eastAsia"/>
          <w:b/>
          <w:bCs/>
          <w:color w:val="auto"/>
          <w:sz w:val="21"/>
          <w:szCs w:val="21"/>
          <w:highlight w:val="none"/>
        </w:rPr>
        <w:t>【政府采购合同专用条款】</w:t>
      </w:r>
      <w:r>
        <w:rPr>
          <w:rFonts w:ascii="宋体" w:eastAsia="宋体" w:hAnsi="宋体" w:cs="宋体" w:hint="eastAsia"/>
          <w:sz w:val="21"/>
        </w:rPr>
        <w:t>中进一步约定选择与争议有实际联系的地点的人民法院管辖，但管辖法院的约定不得违反级别管辖和专属管辖的规定。</w:t>
      </w:r>
    </w:p>
    <w:p>
      <w:pPr>
        <w:pStyle w:val="AONormal"/>
        <w:jc w:val="both"/>
        <w:rPr>
          <w:rFonts w:ascii="宋体" w:eastAsia="宋体" w:hAnsi="宋体" w:cs="宋体" w:hint="eastAsia"/>
          <w:sz w:val="21"/>
        </w:rPr>
      </w:pPr>
      <w:r>
        <w:rPr>
          <w:rFonts w:ascii="宋体" w:eastAsia="宋体" w:hAnsi="宋体" w:cs="宋体" w:hint="eastAsia"/>
          <w:sz w:val="21"/>
          <w:lang w:val="en-US" w:eastAsia="zh-CN"/>
        </w:rPr>
        <w:t>19</w:t>
      </w:r>
      <w:r>
        <w:rPr>
          <w:rFonts w:ascii="宋体" w:eastAsia="宋体" w:hAnsi="宋体" w:cs="宋体" w:hint="eastAsia"/>
          <w:sz w:val="21"/>
        </w:rPr>
        <w:t>.3 如</w:t>
      </w:r>
      <w:r>
        <w:rPr>
          <w:rFonts w:ascii="宋体" w:eastAsia="宋体" w:hAnsi="宋体" w:cs="宋体" w:hint="eastAsia"/>
          <w:sz w:val="21"/>
          <w:lang w:eastAsia="zh-CN"/>
        </w:rPr>
        <w:t>甲乙双方</w:t>
      </w:r>
      <w:r>
        <w:rPr>
          <w:rFonts w:ascii="宋体" w:eastAsia="宋体" w:hAnsi="宋体" w:cs="宋体" w:hint="eastAsia"/>
          <w:sz w:val="21"/>
        </w:rPr>
        <w:t>有争议的事项不影响合同其他部分的履行，在争议解决期间，合同其他部分应</w:t>
      </w:r>
      <w:r>
        <w:rPr>
          <w:rFonts w:ascii="宋体" w:eastAsia="宋体" w:hAnsi="宋体" w:cs="宋体" w:hint="eastAsia"/>
          <w:sz w:val="21"/>
          <w:lang w:eastAsia="zh-CN"/>
        </w:rPr>
        <w:t>当</w:t>
      </w:r>
      <w:r>
        <w:rPr>
          <w:rFonts w:ascii="宋体" w:eastAsia="宋体" w:hAnsi="宋体" w:cs="宋体" w:hint="eastAsia"/>
          <w:sz w:val="21"/>
        </w:rPr>
        <w:t>继续履行。</w:t>
      </w:r>
    </w:p>
    <w:p>
      <w:pPr>
        <w:autoSpaceDE w:val="0"/>
        <w:autoSpaceDN w:val="0"/>
        <w:adjustRightInd w:val="0"/>
        <w:snapToGrid w:val="0"/>
        <w:spacing w:before="0" w:line="400" w:lineRule="exact"/>
        <w:jc w:val="left"/>
        <w:rPr>
          <w:rFonts w:ascii="宋体" w:hAnsi="宋体"/>
          <w:color w:val="auto"/>
          <w:sz w:val="24"/>
          <w:highlight w:val="none"/>
        </w:rPr>
      </w:pPr>
      <w:r>
        <w:rPr>
          <w:rFonts w:ascii="宋体" w:hAnsi="宋体" w:hint="eastAsia"/>
          <w:b/>
          <w:color w:val="auto"/>
          <w:sz w:val="24"/>
          <w:highlight w:val="none"/>
          <w:lang w:val="en-US" w:eastAsia="zh-CN"/>
        </w:rPr>
        <w:t>20</w:t>
      </w:r>
      <w:r>
        <w:rPr>
          <w:rFonts w:ascii="宋体" w:hAnsi="宋体" w:hint="eastAsia"/>
          <w:b/>
          <w:color w:val="auto"/>
          <w:sz w:val="24"/>
          <w:highlight w:val="none"/>
        </w:rPr>
        <w:t>.</w:t>
      </w:r>
      <w:r>
        <w:rPr>
          <w:rFonts w:ascii="宋体" w:hAnsi="宋体" w:hint="eastAsia"/>
          <w:b/>
          <w:color w:val="auto"/>
          <w:sz w:val="24"/>
          <w:highlight w:val="none"/>
          <w:lang w:val="en-US" w:eastAsia="zh-CN"/>
        </w:rPr>
        <w:t xml:space="preserve"> </w:t>
      </w:r>
      <w:r>
        <w:rPr>
          <w:rFonts w:ascii="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hAnsi="宋体"/>
          <w:color w:val="auto"/>
          <w:szCs w:val="21"/>
          <w:highlight w:val="none"/>
        </w:rPr>
      </w:pPr>
      <w:r>
        <w:rPr>
          <w:rFonts w:ascii="宋体" w:hAnsi="宋体"/>
          <w:color w:val="auto"/>
          <w:szCs w:val="21"/>
          <w:highlight w:val="none"/>
        </w:rPr>
        <w:t>2</w:t>
      </w:r>
      <w:r>
        <w:rPr>
          <w:rFonts w:ascii="宋体" w:hAnsi="宋体" w:hint="eastAsia"/>
          <w:color w:val="auto"/>
          <w:szCs w:val="21"/>
          <w:highlight w:val="none"/>
          <w:lang w:val="en-US" w:eastAsia="zh-CN"/>
        </w:rPr>
        <w:t>0</w:t>
      </w:r>
      <w:r>
        <w:rPr>
          <w:rFonts w:ascii="宋体" w:hAnsi="宋体" w:hint="eastAsia"/>
          <w:color w:val="auto"/>
          <w:szCs w:val="21"/>
          <w:highlight w:val="none"/>
        </w:rPr>
        <w:t>.</w:t>
      </w:r>
      <w:r>
        <w:rPr>
          <w:rFonts w:ascii="宋体" w:hAnsi="宋体" w:hint="eastAsia"/>
          <w:color w:val="auto"/>
          <w:szCs w:val="21"/>
          <w:highlight w:val="none"/>
          <w:lang w:val="en-US" w:eastAsia="zh-CN"/>
        </w:rPr>
        <w:t>2</w:t>
      </w:r>
      <w:r>
        <w:rPr>
          <w:rFonts w:ascii="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hAnsi="宋体" w:hint="eastAsia"/>
          <w:color w:val="auto"/>
          <w:szCs w:val="21"/>
          <w:highlight w:val="none"/>
        </w:rPr>
        <w:t>，有过错的一方应当承担赔偿责任，双方都有过错的，各自承担相应的责任。</w:t>
      </w:r>
    </w:p>
    <w:p>
      <w:pPr>
        <w:pStyle w:val="BodyText"/>
        <w:spacing w:after="0" w:line="400" w:lineRule="exact"/>
        <w:ind w:firstLine="420" w:firstLineChars="200"/>
        <w:rPr>
          <w:color w:val="auto"/>
          <w:highlight w:val="none"/>
        </w:rPr>
      </w:pPr>
      <w:r>
        <w:rPr>
          <w:rFonts w:ascii="宋体" w:hAnsi="宋体"/>
          <w:color w:val="auto"/>
          <w:szCs w:val="21"/>
          <w:highlight w:val="none"/>
        </w:rPr>
        <w:t>2</w:t>
      </w:r>
      <w:r>
        <w:rPr>
          <w:rFonts w:ascii="宋体" w:hAnsi="宋体" w:hint="eastAsia"/>
          <w:color w:val="auto"/>
          <w:szCs w:val="21"/>
          <w:highlight w:val="none"/>
          <w:lang w:val="en-US" w:eastAsia="zh-CN"/>
        </w:rPr>
        <w:t>0</w:t>
      </w:r>
      <w:r>
        <w:rPr>
          <w:rFonts w:ascii="宋体" w:hAnsi="宋体" w:hint="eastAsia"/>
          <w:color w:val="auto"/>
          <w:szCs w:val="21"/>
          <w:highlight w:val="none"/>
        </w:rPr>
        <w:t>.</w:t>
      </w:r>
      <w:r>
        <w:rPr>
          <w:rFonts w:ascii="宋体" w:hAnsi="宋体" w:hint="eastAsia"/>
          <w:color w:val="auto"/>
          <w:szCs w:val="21"/>
          <w:highlight w:val="none"/>
          <w:lang w:val="en-US" w:eastAsia="zh-CN"/>
        </w:rPr>
        <w:t>3</w:t>
      </w:r>
      <w:r>
        <w:rPr>
          <w:rFonts w:ascii="宋体" w:hAnsi="宋体" w:hint="eastAsia"/>
          <w:color w:val="auto"/>
          <w:szCs w:val="21"/>
          <w:highlight w:val="none"/>
        </w:rPr>
        <w:t xml:space="preserve"> 对于</w:t>
      </w:r>
      <w:r>
        <w:rPr>
          <w:rFonts w:ascii="宋体" w:hAnsi="宋体" w:hint="eastAsia"/>
          <w:color w:val="auto"/>
          <w:szCs w:val="21"/>
          <w:highlight w:val="none"/>
          <w:lang w:eastAsia="zh-CN"/>
        </w:rPr>
        <w:t>为落实中小企业支持政策，</w:t>
      </w:r>
      <w:r>
        <w:rPr>
          <w:rFonts w:ascii="宋体" w:hAnsi="宋体" w:hint="eastAsia"/>
          <w:color w:val="auto"/>
          <w:szCs w:val="21"/>
          <w:highlight w:val="none"/>
        </w:rPr>
        <w:t>通过采购项目</w:t>
      </w:r>
      <w:r>
        <w:rPr>
          <w:rFonts w:ascii="宋体" w:hAnsi="宋体" w:hint="eastAsia"/>
          <w:color w:val="auto"/>
          <w:szCs w:val="21"/>
          <w:highlight w:val="none"/>
          <w:lang w:eastAsia="zh-CN"/>
        </w:rPr>
        <w:t>整体</w:t>
      </w:r>
      <w:r>
        <w:rPr>
          <w:rFonts w:ascii="宋体" w:hAnsi="宋体" w:hint="eastAsia"/>
          <w:color w:val="auto"/>
          <w:szCs w:val="21"/>
          <w:highlight w:val="none"/>
        </w:rPr>
        <w:t>预留、</w:t>
      </w:r>
      <w:r>
        <w:rPr>
          <w:rFonts w:ascii="宋体" w:hAnsi="宋体" w:hint="eastAsia"/>
          <w:color w:val="auto"/>
          <w:szCs w:val="21"/>
          <w:highlight w:val="none"/>
          <w:lang w:eastAsia="zh-CN"/>
        </w:rPr>
        <w:t>设置</w:t>
      </w:r>
      <w:r>
        <w:rPr>
          <w:rFonts w:ascii="宋体" w:hAnsi="宋体" w:hint="eastAsia"/>
          <w:color w:val="auto"/>
          <w:szCs w:val="21"/>
          <w:highlight w:val="none"/>
        </w:rPr>
        <w:t>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hAnsi="宋体" w:hint="eastAsia"/>
          <w:b/>
          <w:color w:val="auto"/>
          <w:sz w:val="24"/>
          <w:highlight w:val="none"/>
        </w:rPr>
      </w:pPr>
      <w:r>
        <w:rPr>
          <w:rFonts w:ascii="宋体" w:hAnsi="宋体" w:hint="eastAsia"/>
          <w:b/>
          <w:color w:val="auto"/>
          <w:sz w:val="24"/>
          <w:highlight w:val="none"/>
        </w:rPr>
        <w:t>2</w:t>
      </w:r>
      <w:r>
        <w:rPr>
          <w:rFonts w:ascii="宋体" w:hAnsi="宋体" w:hint="eastAsia"/>
          <w:b/>
          <w:color w:val="auto"/>
          <w:sz w:val="24"/>
          <w:highlight w:val="none"/>
          <w:lang w:val="en-US" w:eastAsia="zh-CN"/>
        </w:rPr>
        <w:t>1</w:t>
      </w:r>
      <w:r>
        <w:rPr>
          <w:rFonts w:ascii="宋体" w:hAnsi="宋体" w:hint="eastAsia"/>
          <w:b/>
          <w:color w:val="auto"/>
          <w:sz w:val="24"/>
          <w:highlight w:val="none"/>
        </w:rPr>
        <w:t>.</w:t>
      </w:r>
      <w:r>
        <w:rPr>
          <w:rFonts w:ascii="宋体" w:hAnsi="宋体" w:hint="eastAsia"/>
          <w:b/>
          <w:color w:val="auto"/>
          <w:sz w:val="24"/>
          <w:highlight w:val="none"/>
          <w:lang w:val="en-US" w:eastAsia="zh-CN"/>
        </w:rPr>
        <w:t xml:space="preserve"> </w:t>
      </w:r>
      <w:r>
        <w:rPr>
          <w:rFonts w:ascii="宋体" w:hAnsi="宋体" w:hint="eastAsia"/>
          <w:b/>
          <w:color w:val="auto"/>
          <w:sz w:val="24"/>
          <w:highlight w:val="none"/>
        </w:rPr>
        <w:t>法律适用</w:t>
      </w:r>
    </w:p>
    <w:p>
      <w:pPr>
        <w:pStyle w:val="AONormal"/>
        <w:jc w:val="both"/>
        <w:rPr>
          <w:rFonts w:ascii="宋体" w:eastAsia="宋体" w:hAnsi="宋体" w:cs="宋体" w:hint="eastAsia"/>
          <w:sz w:val="21"/>
        </w:rPr>
      </w:pPr>
      <w:r>
        <w:rPr>
          <w:rFonts w:ascii="宋体" w:eastAsia="宋体" w:hAnsi="宋体" w:cs="宋体" w:hint="eastAsia"/>
          <w:sz w:val="21"/>
        </w:rPr>
        <w:t>2</w:t>
      </w:r>
      <w:r>
        <w:rPr>
          <w:rFonts w:ascii="宋体" w:eastAsia="宋体" w:hAnsi="宋体" w:cs="宋体" w:hint="eastAsia"/>
          <w:sz w:val="21"/>
          <w:lang w:val="en-US" w:eastAsia="zh-CN"/>
        </w:rPr>
        <w:t>1</w:t>
      </w:r>
      <w:r>
        <w:rPr>
          <w:rFonts w:ascii="宋体" w:eastAsia="宋体" w:hAnsi="宋体" w:cs="宋体" w:hint="eastAsia"/>
          <w:sz w:val="21"/>
        </w:rPr>
        <w:t>.1 本合同的订立、生效、解释、履行及与本合同有关的争议解决，均适用法律、行政法规。</w:t>
      </w:r>
    </w:p>
    <w:p>
      <w:pPr>
        <w:pStyle w:val="AONormal"/>
        <w:jc w:val="both"/>
        <w:rPr>
          <w:rFonts w:ascii="宋体" w:eastAsia="宋体" w:hAnsi="宋体" w:cs="宋体" w:hint="eastAsia"/>
          <w:sz w:val="21"/>
        </w:rPr>
      </w:pPr>
      <w:r>
        <w:rPr>
          <w:rFonts w:ascii="宋体" w:eastAsia="宋体" w:hAnsi="宋体" w:cs="宋体" w:hint="eastAsia"/>
          <w:sz w:val="21"/>
        </w:rPr>
        <w:t>2</w:t>
      </w:r>
      <w:r>
        <w:rPr>
          <w:rFonts w:ascii="宋体" w:eastAsia="宋体" w:hAnsi="宋体" w:cs="宋体" w:hint="eastAsia"/>
          <w:sz w:val="21"/>
          <w:lang w:val="en-US" w:eastAsia="zh-CN"/>
        </w:rPr>
        <w:t>1</w:t>
      </w:r>
      <w:r>
        <w:rPr>
          <w:rFonts w:ascii="宋体" w:eastAsia="宋体" w:hAnsi="宋体" w:cs="宋体" w:hint="eastAsia"/>
          <w:sz w:val="21"/>
        </w:rPr>
        <w:t>.2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hAnsi="宋体"/>
          <w:b/>
          <w:color w:val="auto"/>
          <w:sz w:val="24"/>
          <w:highlight w:val="none"/>
        </w:rPr>
      </w:pPr>
      <w:r>
        <w:rPr>
          <w:rFonts w:ascii="宋体" w:hAnsi="宋体" w:hint="eastAsia"/>
          <w:b/>
          <w:color w:val="auto"/>
          <w:sz w:val="24"/>
          <w:highlight w:val="none"/>
          <w:lang w:val="en-US" w:eastAsia="zh-CN"/>
        </w:rPr>
        <w:t xml:space="preserve">22. </w:t>
      </w:r>
      <w:r>
        <w:rPr>
          <w:rFonts w:ascii="宋体" w:hAnsi="宋体" w:hint="eastAsia"/>
          <w:b/>
          <w:color w:val="auto"/>
          <w:sz w:val="24"/>
          <w:highlight w:val="none"/>
        </w:rPr>
        <w:t>通知</w:t>
      </w:r>
    </w:p>
    <w:p>
      <w:pPr>
        <w:pStyle w:val="AONormal"/>
        <w:jc w:val="both"/>
        <w:rPr>
          <w:rFonts w:ascii="宋体" w:eastAsia="宋体" w:hAnsi="宋体" w:cs="宋体" w:hint="eastAsia"/>
          <w:sz w:val="21"/>
        </w:rPr>
      </w:pPr>
      <w:r>
        <w:rPr>
          <w:rFonts w:ascii="宋体" w:eastAsia="宋体" w:hAnsi="宋体" w:cs="宋体" w:hint="eastAsia"/>
          <w:sz w:val="21"/>
        </w:rPr>
        <w:t>2</w:t>
      </w:r>
      <w:r>
        <w:rPr>
          <w:rFonts w:ascii="宋体" w:eastAsia="宋体" w:hAnsi="宋体" w:cs="宋体" w:hint="eastAsia"/>
          <w:sz w:val="21"/>
          <w:lang w:val="en-US" w:eastAsia="zh-CN"/>
        </w:rPr>
        <w:t>2</w:t>
      </w:r>
      <w:r>
        <w:rPr>
          <w:rFonts w:ascii="宋体" w:eastAsia="宋体" w:hAnsi="宋体" w:cs="宋体" w:hint="eastAsia"/>
          <w:sz w:val="21"/>
        </w:rPr>
        <w:t>.1</w:t>
      </w:r>
      <w:r>
        <w:rPr>
          <w:rFonts w:ascii="宋体" w:eastAsia="宋体" w:hAnsi="宋体" w:cs="宋体" w:hint="eastAsia"/>
          <w:sz w:val="21"/>
          <w:lang w:val="en-US" w:eastAsia="zh-CN"/>
        </w:rPr>
        <w:t xml:space="preserve"> </w:t>
      </w:r>
      <w:r>
        <w:rPr>
          <w:rFonts w:ascii="宋体" w:eastAsia="宋体" w:hAnsi="宋体" w:cs="宋体" w:hint="eastAsia"/>
          <w:sz w:val="21"/>
        </w:rPr>
        <w:t>本合同任何一方向对方发出的通知、信件、数据电文等，应当发送至本合同第一部分《政府采购合同协议书》所约定的通讯地址、联系人、联系电话或电子邮箱。</w:t>
      </w:r>
    </w:p>
    <w:p>
      <w:pPr>
        <w:pStyle w:val="AONormal"/>
        <w:ind w:firstLine="0" w:firstLineChars="0"/>
        <w:jc w:val="both"/>
        <w:rPr>
          <w:sz w:val="21"/>
        </w:rPr>
      </w:pPr>
      <w:r>
        <w:rPr>
          <w:rFonts w:ascii="宋体" w:eastAsia="宋体" w:hAnsi="宋体" w:cs="宋体" w:hint="eastAsia"/>
          <w:sz w:val="21"/>
          <w:lang w:val="en-US" w:eastAsia="zh-CN"/>
        </w:rPr>
        <w:t xml:space="preserve">    </w:t>
      </w:r>
      <w:r>
        <w:rPr>
          <w:rFonts w:ascii="宋体" w:eastAsia="宋体" w:hAnsi="宋体" w:cs="宋体" w:hint="eastAsia"/>
          <w:sz w:val="21"/>
        </w:rPr>
        <w:t>2</w:t>
      </w:r>
      <w:r>
        <w:rPr>
          <w:rFonts w:ascii="宋体" w:eastAsia="宋体" w:hAnsi="宋体" w:cs="宋体" w:hint="eastAsia"/>
          <w:sz w:val="21"/>
          <w:lang w:val="en-US" w:eastAsia="zh-CN"/>
        </w:rPr>
        <w:t>2</w:t>
      </w:r>
      <w:r>
        <w:rPr>
          <w:rFonts w:ascii="宋体" w:eastAsia="宋体" w:hAnsi="宋体" w:cs="宋体" w:hint="eastAsia"/>
          <w:sz w:val="21"/>
        </w:rPr>
        <w:t>.2</w:t>
      </w:r>
      <w:r>
        <w:rPr>
          <w:rFonts w:ascii="宋体" w:eastAsia="宋体" w:hAnsi="宋体" w:cs="宋体" w:hint="eastAsia"/>
          <w:sz w:val="21"/>
          <w:lang w:val="en-US" w:eastAsia="zh-CN"/>
        </w:rPr>
        <w:t xml:space="preserve"> </w:t>
      </w:r>
      <w:r>
        <w:rPr>
          <w:rFonts w:ascii="宋体" w:eastAsia="宋体" w:hAnsi="宋体" w:cs="宋体" w:hint="eastAsia"/>
          <w:sz w:val="21"/>
        </w:rPr>
        <w:t>一方当事人变更名称、</w:t>
      </w:r>
      <w:r>
        <w:rPr>
          <w:rFonts w:ascii="宋体" w:eastAsia="宋体" w:hAnsi="宋体" w:cs="宋体" w:hint="eastAsia"/>
          <w:sz w:val="21"/>
          <w:lang w:eastAsia="zh-CN"/>
        </w:rPr>
        <w:t>住所</w:t>
      </w:r>
      <w:r>
        <w:rPr>
          <w:rFonts w:ascii="宋体" w:eastAsia="宋体" w:hAnsi="宋体" w:cs="宋体" w:hint="eastAsia"/>
          <w:sz w:val="21"/>
        </w:rPr>
        <w:t>、联系人、联系电话或电子邮箱</w:t>
      </w:r>
      <w:r>
        <w:rPr>
          <w:rFonts w:ascii="宋体" w:eastAsia="宋体" w:hAnsi="宋体" w:cs="宋体" w:hint="eastAsia"/>
          <w:sz w:val="21"/>
          <w:lang w:eastAsia="zh-CN"/>
        </w:rPr>
        <w:t>等信息</w:t>
      </w:r>
      <w:r>
        <w:rPr>
          <w:rFonts w:ascii="宋体" w:eastAsia="宋体" w:hAnsi="宋体" w:cs="宋体" w:hint="eastAsia"/>
          <w:sz w:val="21"/>
        </w:rPr>
        <w:t>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2</w:t>
      </w:r>
      <w:r>
        <w:rPr>
          <w:rFonts w:ascii="宋体" w:hAnsi="宋体" w:hint="eastAsia"/>
          <w:color w:val="auto"/>
          <w:szCs w:val="21"/>
          <w:highlight w:val="none"/>
          <w:lang w:val="en-US" w:eastAsia="zh-CN"/>
        </w:rPr>
        <w:t>2</w:t>
      </w:r>
      <w:r>
        <w:rPr>
          <w:rFonts w:ascii="宋体" w:hAnsi="宋体" w:hint="eastAsia"/>
          <w:color w:val="auto"/>
          <w:szCs w:val="21"/>
          <w:highlight w:val="none"/>
        </w:rPr>
        <w:t>.</w:t>
      </w:r>
      <w:r>
        <w:rPr>
          <w:rFonts w:ascii="宋体" w:hAnsi="宋体" w:hint="eastAsia"/>
          <w:color w:val="auto"/>
          <w:szCs w:val="21"/>
          <w:highlight w:val="none"/>
          <w:lang w:val="en-US" w:eastAsia="zh-CN"/>
        </w:rPr>
        <w:t>3</w:t>
      </w:r>
      <w:r>
        <w:rPr>
          <w:rFonts w:ascii="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hAnsi="宋体"/>
          <w:color w:val="auto"/>
          <w:szCs w:val="21"/>
          <w:highlight w:val="none"/>
        </w:rPr>
      </w:pPr>
      <w:r>
        <w:rPr>
          <w:rFonts w:ascii="宋体" w:hAnsi="宋体" w:hint="eastAsia"/>
          <w:color w:val="auto"/>
          <w:szCs w:val="21"/>
          <w:highlight w:val="none"/>
        </w:rPr>
        <w:t>2</w:t>
      </w:r>
      <w:r>
        <w:rPr>
          <w:rFonts w:ascii="宋体" w:hAnsi="宋体" w:hint="eastAsia"/>
          <w:color w:val="auto"/>
          <w:szCs w:val="21"/>
          <w:highlight w:val="none"/>
          <w:lang w:val="en-US" w:eastAsia="zh-CN"/>
        </w:rPr>
        <w:t>2</w:t>
      </w:r>
      <w:r>
        <w:rPr>
          <w:rFonts w:ascii="宋体" w:hAnsi="宋体" w:hint="eastAsia"/>
          <w:color w:val="auto"/>
          <w:szCs w:val="21"/>
          <w:highlight w:val="none"/>
        </w:rPr>
        <w:t>.</w:t>
      </w:r>
      <w:r>
        <w:rPr>
          <w:rFonts w:ascii="宋体" w:hAnsi="宋体" w:hint="eastAsia"/>
          <w:color w:val="auto"/>
          <w:szCs w:val="21"/>
          <w:highlight w:val="none"/>
          <w:lang w:val="en-US" w:eastAsia="zh-CN"/>
        </w:rPr>
        <w:t>4</w:t>
      </w:r>
      <w:r>
        <w:rPr>
          <w:rFonts w:ascii="宋体" w:hAnsi="宋体" w:hint="eastAsia"/>
          <w:color w:val="auto"/>
          <w:szCs w:val="21"/>
          <w:highlight w:val="none"/>
        </w:rPr>
        <w:t>通知以送达之日或通知书中规定的生效之日起生效，两者中以较迟之日为准。</w:t>
      </w:r>
    </w:p>
    <w:p>
      <w:pPr>
        <w:numPr>
          <w:ilvl w:val="0"/>
          <w:numId w:val="17"/>
        </w:numPr>
        <w:adjustRightInd w:val="0"/>
        <w:snapToGrid w:val="0"/>
        <w:spacing w:before="0" w:line="400" w:lineRule="exact"/>
        <w:jc w:val="left"/>
        <w:rPr>
          <w:rFonts w:ascii="宋体" w:hAnsi="宋体"/>
          <w:b/>
          <w:bCs/>
          <w:color w:val="auto"/>
          <w:sz w:val="24"/>
          <w:highlight w:val="none"/>
        </w:rPr>
      </w:pPr>
      <w:r>
        <w:rPr>
          <w:rFonts w:ascii="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hAnsi="宋体" w:hint="eastAsia"/>
          <w:bCs/>
          <w:color w:val="auto"/>
          <w:szCs w:val="21"/>
          <w:highlight w:val="none"/>
        </w:rPr>
      </w:pPr>
      <w:r>
        <w:rPr>
          <w:rFonts w:ascii="宋体" w:hAnsi="宋体" w:hint="eastAsia"/>
          <w:bCs/>
          <w:color w:val="auto"/>
          <w:szCs w:val="21"/>
          <w:highlight w:val="none"/>
        </w:rPr>
        <w:t>2</w:t>
      </w:r>
      <w:r>
        <w:rPr>
          <w:rFonts w:ascii="宋体" w:hAnsi="宋体" w:hint="eastAsia"/>
          <w:bCs/>
          <w:color w:val="auto"/>
          <w:szCs w:val="21"/>
          <w:highlight w:val="none"/>
          <w:lang w:val="en-US" w:eastAsia="zh-CN"/>
        </w:rPr>
        <w:t>3</w:t>
      </w:r>
      <w:r>
        <w:rPr>
          <w:rFonts w:ascii="宋体" w:hAnsi="宋体" w:hint="eastAsia"/>
          <w:bCs/>
          <w:color w:val="auto"/>
          <w:szCs w:val="21"/>
          <w:highlight w:val="none"/>
        </w:rPr>
        <w:t>.1合同未尽事项见</w:t>
      </w:r>
      <w:r>
        <w:rPr>
          <w:rFonts w:ascii="宋体" w:hAnsi="宋体" w:hint="eastAsia"/>
          <w:b/>
          <w:color w:val="auto"/>
          <w:szCs w:val="21"/>
          <w:highlight w:val="none"/>
        </w:rPr>
        <w:t>【政府采购合同专用条款】</w:t>
      </w:r>
      <w:r>
        <w:rPr>
          <w:rFonts w:ascii="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hAnsi="宋体" w:hint="eastAsia"/>
          <w:bCs/>
          <w:color w:val="auto"/>
          <w:szCs w:val="21"/>
          <w:highlight w:val="none"/>
          <w:lang w:val="en-US" w:eastAsia="zh-CN"/>
        </w:rPr>
        <w:t xml:space="preserve">    23.2 合同附件与合同正文具有同等的法律效力。</w:t>
      </w:r>
      <w:bookmarkStart w:id="82"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pStyle w:val="Heading2"/>
        <w:adjustRightInd w:val="0"/>
        <w:snapToGrid w:val="0"/>
        <w:jc w:val="center"/>
        <w:rPr>
          <w:rFonts w:ascii="黑体" w:eastAsia="黑体" w:hAnsi="华文中宋"/>
          <w:b w:val="0"/>
          <w:bCs w:val="0"/>
          <w:sz w:val="28"/>
          <w:szCs w:val="28"/>
        </w:rPr>
      </w:pPr>
      <w:r>
        <w:rPr>
          <w:rFonts w:ascii="黑体" w:eastAsia="黑体" w:hAnsi="华文中宋" w:hint="eastAsia"/>
          <w:b w:val="0"/>
          <w:bCs w:val="0"/>
          <w:sz w:val="28"/>
          <w:szCs w:val="28"/>
        </w:rPr>
        <w:t>第三节 政府采购合同专用条款</w:t>
      </w:r>
      <w:bookmarkEnd w:id="82"/>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第1.2（</w:t>
            </w:r>
            <w:r>
              <w:rPr>
                <w:rFonts w:ascii="宋体" w:hAnsi="宋体" w:hint="eastAsia"/>
                <w:szCs w:val="21"/>
                <w:lang w:val="en-US" w:eastAsia="zh-CN"/>
              </w:rPr>
              <w:t>6</w:t>
            </w:r>
            <w:r>
              <w:rPr>
                <w:rFonts w:ascii="宋体" w:hAnsi="宋体" w:hint="eastAsia"/>
                <w:szCs w:val="21"/>
              </w:rPr>
              <w:t>）项</w:t>
            </w:r>
          </w:p>
        </w:tc>
        <w:tc>
          <w:tcPr>
            <w:tcW w:w="1742" w:type="dxa"/>
            <w:vAlign w:val="center"/>
          </w:tcPr>
          <w:p>
            <w:pPr>
              <w:adjustRightInd w:val="0"/>
              <w:snapToGrid w:val="0"/>
              <w:jc w:val="left"/>
              <w:rPr>
                <w:rFonts w:ascii="宋体" w:hAnsi="宋体"/>
                <w:szCs w:val="21"/>
              </w:rPr>
            </w:pPr>
            <w:r>
              <w:rPr>
                <w:rFonts w:ascii="宋体" w:hAnsi="宋体" w:hint="eastAsia"/>
                <w:szCs w:val="21"/>
                <w:lang w:eastAsia="zh-CN"/>
              </w:rPr>
              <w:t>联合体具体要求</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hAnsi="宋体" w:hint="eastAsia"/>
                <w:szCs w:val="21"/>
              </w:rPr>
              <w:t>第1.2（</w:t>
            </w:r>
            <w:r>
              <w:rPr>
                <w:rFonts w:ascii="宋体" w:hAnsi="宋体" w:hint="eastAsia"/>
                <w:szCs w:val="21"/>
                <w:lang w:val="en-US" w:eastAsia="zh-CN"/>
              </w:rPr>
              <w:t>7</w:t>
            </w:r>
            <w:r>
              <w:rPr>
                <w:rFonts w:ascii="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hAnsi="宋体" w:hint="eastAsia"/>
                <w:szCs w:val="21"/>
                <w:lang w:eastAsia="zh-CN"/>
              </w:rPr>
              <w:t>第</w:t>
            </w:r>
            <w:r>
              <w:rPr>
                <w:rFonts w:ascii="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lang w:eastAsia="zh-CN"/>
              </w:rPr>
              <w:t>第</w:t>
            </w:r>
            <w:r>
              <w:rPr>
                <w:rFonts w:ascii="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lang w:eastAsia="zh-CN"/>
              </w:rPr>
            </w:pPr>
            <w:r>
              <w:rPr>
                <w:rFonts w:ascii="宋体" w:hAnsi="宋体" w:hint="eastAsia"/>
                <w:szCs w:val="21"/>
                <w:lang w:eastAsia="zh-CN"/>
              </w:rPr>
              <w:t>第二节</w:t>
            </w:r>
          </w:p>
          <w:p>
            <w:pPr>
              <w:snapToGrid w:val="0"/>
              <w:jc w:val="center"/>
              <w:rPr>
                <w:rFonts w:hint="default"/>
                <w:lang w:val="en-US" w:eastAsia="zh-CN"/>
              </w:rPr>
            </w:pPr>
            <w:r>
              <w:rPr>
                <w:rFonts w:ascii="宋体" w:hAnsi="宋体" w:hint="eastAsia"/>
                <w:szCs w:val="21"/>
                <w:lang w:eastAsia="zh-CN"/>
              </w:rPr>
              <w:t>第</w:t>
            </w:r>
            <w:r>
              <w:rPr>
                <w:rFonts w:ascii="宋体" w:hAnsi="宋体" w:hint="eastAsia"/>
                <w:szCs w:val="21"/>
                <w:lang w:val="en-US" w:eastAsia="zh-CN"/>
              </w:rPr>
              <w:t>5.4款</w:t>
            </w:r>
          </w:p>
        </w:tc>
        <w:tc>
          <w:tcPr>
            <w:tcW w:w="1742" w:type="dxa"/>
            <w:vAlign w:val="center"/>
          </w:tcPr>
          <w:p>
            <w:pPr>
              <w:adjustRightInd w:val="0"/>
              <w:snapToGrid w:val="0"/>
              <w:jc w:val="left"/>
              <w:rPr>
                <w:rFonts w:ascii="宋体" w:hAnsi="宋体" w:hint="eastAsia"/>
                <w:szCs w:val="21"/>
                <w:lang w:eastAsia="zh-CN"/>
              </w:rPr>
            </w:pPr>
            <w:r>
              <w:rPr>
                <w:rFonts w:ascii="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lang w:eastAsia="zh-CN"/>
              </w:rPr>
            </w:pPr>
            <w:r>
              <w:rPr>
                <w:rFonts w:ascii="宋体" w:hAnsi="宋体" w:hint="eastAsia"/>
                <w:szCs w:val="21"/>
                <w:lang w:eastAsia="zh-CN"/>
              </w:rPr>
              <w:t>第二节</w:t>
            </w:r>
          </w:p>
          <w:p>
            <w:pPr>
              <w:snapToGrid w:val="0"/>
              <w:jc w:val="center"/>
              <w:rPr>
                <w:rFonts w:ascii="宋体" w:hAnsi="宋体" w:hint="eastAsia"/>
                <w:szCs w:val="21"/>
                <w:lang w:eastAsia="zh-CN"/>
              </w:rPr>
            </w:pPr>
            <w:r>
              <w:rPr>
                <w:rFonts w:ascii="宋体" w:hAnsi="宋体" w:hint="eastAsia"/>
                <w:szCs w:val="21"/>
                <w:lang w:eastAsia="zh-CN"/>
              </w:rPr>
              <w:t>第</w:t>
            </w:r>
            <w:r>
              <w:rPr>
                <w:rFonts w:ascii="宋体" w:hAnsi="宋体" w:hint="eastAsia"/>
                <w:szCs w:val="21"/>
                <w:lang w:val="en-US" w:eastAsia="zh-CN"/>
              </w:rPr>
              <w:t>6.1款</w:t>
            </w:r>
          </w:p>
        </w:tc>
        <w:tc>
          <w:tcPr>
            <w:tcW w:w="1742" w:type="dxa"/>
            <w:vAlign w:val="center"/>
          </w:tcPr>
          <w:p>
            <w:pPr>
              <w:adjustRightInd w:val="0"/>
              <w:snapToGrid w:val="0"/>
              <w:jc w:val="left"/>
              <w:rPr>
                <w:rFonts w:ascii="宋体" w:hAnsi="宋体" w:hint="eastAsia"/>
                <w:szCs w:val="21"/>
                <w:lang w:eastAsia="zh-CN"/>
              </w:rPr>
            </w:pPr>
            <w:r>
              <w:rPr>
                <w:rFonts w:ascii="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w:t>
            </w:r>
            <w:r>
              <w:rPr>
                <w:rFonts w:ascii="宋体" w:hAnsi="宋体" w:hint="eastAsia"/>
                <w:szCs w:val="21"/>
                <w:lang w:val="en-US" w:eastAsia="zh-CN"/>
              </w:rPr>
              <w:t>7</w:t>
            </w:r>
            <w:r>
              <w:rPr>
                <w:rFonts w:ascii="宋体" w:hAnsi="宋体" w:hint="eastAsia"/>
                <w:szCs w:val="21"/>
              </w:rPr>
              <w:t>.1</w:t>
            </w:r>
            <w:r>
              <w:rPr>
                <w:rFonts w:ascii="宋体" w:hAnsi="宋体" w:hint="eastAsia"/>
                <w:szCs w:val="21"/>
                <w:lang w:val="en-US" w:eastAsia="zh-CN"/>
              </w:rPr>
              <w:t>款</w:t>
            </w:r>
          </w:p>
        </w:tc>
        <w:tc>
          <w:tcPr>
            <w:tcW w:w="1742" w:type="dxa"/>
            <w:vAlign w:val="center"/>
          </w:tcPr>
          <w:p>
            <w:pPr>
              <w:adjustRightInd w:val="0"/>
              <w:snapToGrid w:val="0"/>
              <w:jc w:val="left"/>
              <w:rPr>
                <w:rFonts w:ascii="宋体" w:hAnsi="宋体"/>
                <w:szCs w:val="21"/>
              </w:rPr>
            </w:pPr>
            <w:r>
              <w:rPr>
                <w:rFonts w:ascii="宋体" w:hAnsi="宋体" w:hint="eastAsia"/>
                <w:szCs w:val="21"/>
              </w:rPr>
              <w:t>包装</w:t>
            </w:r>
            <w:r>
              <w:rPr>
                <w:rFonts w:ascii="宋体" w:hAnsi="宋体" w:hint="eastAsia"/>
                <w:szCs w:val="21"/>
                <w:lang w:eastAsia="zh-CN"/>
              </w:rPr>
              <w:t>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lang w:eastAsia="zh-CN"/>
              </w:rPr>
              <w:t>指定现场</w:t>
            </w:r>
          </w:p>
        </w:tc>
        <w:tc>
          <w:tcPr>
            <w:tcW w:w="5170" w:type="dxa"/>
            <w:vAlign w:val="center"/>
          </w:tcPr>
          <w:p>
            <w:pPr>
              <w:rPr>
                <w:rFonts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lang w:val="en-US" w:eastAsia="zh-CN"/>
              </w:rPr>
              <w:t>7</w:t>
            </w:r>
            <w:r>
              <w:rPr>
                <w:rFonts w:ascii="宋体" w:hAnsi="宋体" w:hint="eastAsia"/>
                <w:szCs w:val="21"/>
              </w:rPr>
              <w:t>.2</w:t>
            </w:r>
            <w:r>
              <w:rPr>
                <w:rFonts w:ascii="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lang w:eastAsia="zh-CN"/>
              </w:rPr>
              <w:t>运输特殊要求</w:t>
            </w:r>
          </w:p>
        </w:tc>
        <w:tc>
          <w:tcPr>
            <w:tcW w:w="5170" w:type="dxa"/>
            <w:vAlign w:val="center"/>
          </w:tcPr>
          <w:p>
            <w:pPr>
              <w:rPr>
                <w:rFonts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lang w:val="en-US" w:eastAsia="zh-CN"/>
              </w:rPr>
              <w:t>7</w:t>
            </w:r>
            <w:r>
              <w:rPr>
                <w:rFonts w:ascii="宋体" w:hAnsi="宋体" w:hint="eastAsia"/>
                <w:szCs w:val="21"/>
              </w:rPr>
              <w:t>.3</w:t>
            </w:r>
            <w:r>
              <w:rPr>
                <w:rFonts w:ascii="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lang w:eastAsia="zh-CN"/>
              </w:rPr>
              <w:t>保险要求</w:t>
            </w:r>
          </w:p>
        </w:tc>
        <w:tc>
          <w:tcPr>
            <w:tcW w:w="5170" w:type="dxa"/>
            <w:vAlign w:val="center"/>
          </w:tcPr>
          <w:p>
            <w:pPr>
              <w:rPr>
                <w:rFonts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w:t>
            </w:r>
            <w:r>
              <w:rPr>
                <w:rFonts w:ascii="宋体" w:hAnsi="宋体" w:hint="eastAsia"/>
                <w:szCs w:val="21"/>
                <w:lang w:val="en-US" w:eastAsia="zh-CN"/>
              </w:rPr>
              <w:t>8</w:t>
            </w:r>
            <w:r>
              <w:rPr>
                <w:rFonts w:ascii="宋体" w:hAnsi="宋体" w:hint="eastAsia"/>
                <w:szCs w:val="21"/>
              </w:rPr>
              <w:t>.2（1）项</w:t>
            </w:r>
          </w:p>
        </w:tc>
        <w:tc>
          <w:tcPr>
            <w:tcW w:w="1742" w:type="dxa"/>
            <w:vAlign w:val="center"/>
          </w:tcPr>
          <w:p>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w:t>
            </w:r>
            <w:r>
              <w:rPr>
                <w:rFonts w:ascii="宋体" w:hAnsi="宋体" w:hint="eastAsia"/>
                <w:szCs w:val="21"/>
                <w:lang w:val="en-US" w:eastAsia="zh-CN"/>
              </w:rPr>
              <w:t>8</w:t>
            </w:r>
            <w:r>
              <w:rPr>
                <w:rFonts w:ascii="宋体" w:hAnsi="宋体" w:hint="eastAsia"/>
                <w:szCs w:val="21"/>
              </w:rPr>
              <w:t>.2（3）项</w:t>
            </w:r>
          </w:p>
        </w:tc>
        <w:tc>
          <w:tcPr>
            <w:tcW w:w="1742" w:type="dxa"/>
            <w:vAlign w:val="center"/>
          </w:tcPr>
          <w:p>
            <w:pPr>
              <w:adjustRightInd w:val="0"/>
              <w:snapToGrid w:val="0"/>
              <w:jc w:val="left"/>
              <w:rPr>
                <w:rFonts w:ascii="宋体" w:hAnsi="宋体" w:hint="eastAsia"/>
                <w:szCs w:val="21"/>
                <w:lang w:eastAsia="zh-CN"/>
              </w:rPr>
            </w:pPr>
            <w:r>
              <w:rPr>
                <w:rFonts w:ascii="宋体" w:hAnsi="宋体" w:hint="eastAsia"/>
                <w:szCs w:val="21"/>
                <w:lang w:eastAsia="zh-CN"/>
              </w:rPr>
              <w:t>货物质量缺陷</w:t>
            </w:r>
          </w:p>
          <w:p>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hAnsi="宋体" w:cs="宋体" w:hint="eastAsia"/>
                <w:szCs w:val="21"/>
                <w:lang w:val="en-US" w:eastAsia="zh-CN"/>
              </w:rPr>
            </w:pPr>
            <w:r>
              <w:rPr>
                <w:rFonts w:ascii="宋体" w:hAnsi="宋体" w:cs="宋体" w:hint="eastAsia"/>
                <w:szCs w:val="21"/>
                <w:lang w:val="en-US" w:eastAsia="zh-CN"/>
              </w:rPr>
              <w:t>第二节</w:t>
            </w:r>
          </w:p>
          <w:p>
            <w:pPr>
              <w:pStyle w:val="AONormal"/>
              <w:ind w:firstLine="0" w:firstLineChars="0"/>
              <w:jc w:val="center"/>
              <w:rPr>
                <w:rFonts w:hint="default"/>
                <w:lang w:val="en-US" w:eastAsia="zh-CN"/>
              </w:rPr>
            </w:pPr>
            <w:r>
              <w:rPr>
                <w:rFonts w:ascii="宋体" w:eastAsia="宋体" w:hAnsi="宋体" w:cs="宋体" w:hint="eastAsia"/>
                <w:szCs w:val="21"/>
                <w:lang w:val="en-US" w:eastAsia="zh-CN"/>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hAnsi="宋体" w:hint="eastAsia"/>
                <w:szCs w:val="21"/>
                <w:lang w:val="en-US" w:eastAsia="zh-CN"/>
              </w:rPr>
              <w:t>其他应当保密的信息</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w:t>
            </w:r>
            <w:r>
              <w:rPr>
                <w:rFonts w:ascii="宋体" w:hAnsi="宋体" w:hint="eastAsia"/>
                <w:szCs w:val="21"/>
                <w:lang w:val="en-US" w:eastAsia="zh-CN"/>
              </w:rPr>
              <w:t>2</w:t>
            </w:r>
            <w:r>
              <w:rPr>
                <w:rFonts w:ascii="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hAnsi="宋体" w:hint="eastAsia"/>
                <w:szCs w:val="21"/>
              </w:rPr>
              <w:t>合同价款支付</w:t>
            </w:r>
            <w:r>
              <w:rPr>
                <w:rFonts w:ascii="宋体" w:hAnsi="宋体" w:hint="eastAsia"/>
                <w:szCs w:val="21"/>
                <w:lang w:eastAsia="zh-CN"/>
              </w:rPr>
              <w:t>时间</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lang w:val="en-US" w:eastAsia="zh-CN"/>
              </w:rPr>
              <w:t>13.2</w:t>
            </w:r>
            <w:r>
              <w:rPr>
                <w:rFonts w:ascii="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hAnsi="宋体" w:hint="eastAsia"/>
                <w:szCs w:val="21"/>
                <w:lang w:val="en-US" w:eastAsia="zh-CN"/>
              </w:rPr>
              <w:t>履约保证金不予退还的情形</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lang w:val="en-US" w:eastAsia="zh-CN"/>
              </w:rPr>
              <w:t>13.3</w:t>
            </w:r>
            <w:r>
              <w:rPr>
                <w:rFonts w:ascii="宋体" w:hAnsi="宋体" w:hint="eastAsia"/>
                <w:szCs w:val="21"/>
              </w:rPr>
              <w:t>款</w:t>
            </w:r>
          </w:p>
        </w:tc>
        <w:tc>
          <w:tcPr>
            <w:tcW w:w="1742" w:type="dxa"/>
            <w:vAlign w:val="center"/>
          </w:tcPr>
          <w:p>
            <w:pPr>
              <w:adjustRightInd w:val="0"/>
              <w:snapToGrid w:val="0"/>
              <w:jc w:val="left"/>
              <w:rPr>
                <w:rFonts w:ascii="宋体" w:hAnsi="宋体"/>
                <w:szCs w:val="21"/>
              </w:rPr>
            </w:pPr>
            <w:r>
              <w:rPr>
                <w:rFonts w:ascii="宋体" w:hAnsi="宋体" w:hint="eastAsia"/>
                <w:szCs w:val="21"/>
              </w:rPr>
              <w:t>履约保证金退还时间及</w:t>
            </w:r>
            <w:r>
              <w:rPr>
                <w:rFonts w:ascii="宋体" w:hAnsi="宋体" w:hint="eastAsia"/>
                <w:szCs w:val="21"/>
                <w:lang w:eastAsia="zh-CN"/>
              </w:rPr>
              <w:t>逾期退还的</w:t>
            </w:r>
            <w:r>
              <w:rPr>
                <w:rFonts w:ascii="宋体" w:hAnsi="宋体" w:hint="eastAsia"/>
                <w:szCs w:val="21"/>
              </w:rPr>
              <w:t>违约金</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w:t>
            </w:r>
            <w:r>
              <w:rPr>
                <w:rFonts w:ascii="宋体" w:hAnsi="宋体" w:hint="eastAsia"/>
                <w:szCs w:val="21"/>
                <w:lang w:val="en-US" w:eastAsia="zh-CN"/>
              </w:rPr>
              <w:t>4</w:t>
            </w:r>
            <w:r>
              <w:rPr>
                <w:rFonts w:ascii="宋体" w:hAnsi="宋体" w:hint="eastAsia"/>
                <w:szCs w:val="21"/>
              </w:rPr>
              <w:t>.1（</w:t>
            </w:r>
            <w:r>
              <w:rPr>
                <w:rFonts w:ascii="宋体" w:hAnsi="宋体" w:hint="eastAsia"/>
                <w:szCs w:val="21"/>
                <w:lang w:val="en-US" w:eastAsia="zh-CN"/>
              </w:rPr>
              <w:t>3</w:t>
            </w:r>
            <w:r>
              <w:rPr>
                <w:rFonts w:ascii="宋体" w:hAnsi="宋体" w:hint="eastAsia"/>
                <w:szCs w:val="21"/>
              </w:rPr>
              <w:t>）项</w:t>
            </w:r>
          </w:p>
        </w:tc>
        <w:tc>
          <w:tcPr>
            <w:tcW w:w="1742" w:type="dxa"/>
            <w:vAlign w:val="center"/>
          </w:tcPr>
          <w:p>
            <w:pPr>
              <w:adjustRightInd w:val="0"/>
              <w:snapToGrid w:val="0"/>
              <w:jc w:val="left"/>
              <w:rPr>
                <w:rFonts w:ascii="宋体" w:hAnsi="宋体" w:hint="eastAsia"/>
                <w:szCs w:val="21"/>
                <w:lang w:val="en-US" w:eastAsia="zh-CN"/>
              </w:rPr>
            </w:pPr>
            <w:r>
              <w:rPr>
                <w:rFonts w:ascii="宋体" w:hAnsi="宋体" w:hint="eastAsia"/>
                <w:szCs w:val="21"/>
                <w:lang w:val="en-US" w:eastAsia="zh-CN"/>
              </w:rPr>
              <w:t>运行监督、维修期限</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w:t>
            </w:r>
            <w:r>
              <w:rPr>
                <w:rFonts w:ascii="宋体" w:hAnsi="宋体" w:hint="eastAsia"/>
                <w:szCs w:val="21"/>
                <w:lang w:val="en-US" w:eastAsia="zh-CN"/>
              </w:rPr>
              <w:t>4</w:t>
            </w:r>
            <w:r>
              <w:rPr>
                <w:rFonts w:ascii="宋体" w:hAnsi="宋体" w:hint="eastAsia"/>
                <w:szCs w:val="21"/>
              </w:rPr>
              <w:t>.1（</w:t>
            </w:r>
            <w:r>
              <w:rPr>
                <w:rFonts w:ascii="宋体" w:hAnsi="宋体" w:hint="eastAsia"/>
                <w:szCs w:val="21"/>
                <w:lang w:val="en-US" w:eastAsia="zh-CN"/>
              </w:rPr>
              <w:t>5</w:t>
            </w:r>
            <w:r>
              <w:rPr>
                <w:rFonts w:ascii="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hAnsi="宋体" w:hint="eastAsia"/>
                <w:szCs w:val="21"/>
                <w:lang w:val="en-US" w:eastAsia="zh-CN"/>
              </w:rPr>
              <w:t>货物回收的约定</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w:t>
            </w:r>
            <w:r>
              <w:rPr>
                <w:rFonts w:ascii="宋体" w:hAnsi="宋体" w:hint="eastAsia"/>
                <w:szCs w:val="21"/>
                <w:lang w:val="en-US" w:eastAsia="zh-CN"/>
              </w:rPr>
              <w:t>4</w:t>
            </w:r>
            <w:r>
              <w:rPr>
                <w:rFonts w:ascii="宋体" w:hAnsi="宋体" w:hint="eastAsia"/>
                <w:szCs w:val="21"/>
              </w:rPr>
              <w:t>.1（</w:t>
            </w:r>
            <w:r>
              <w:rPr>
                <w:rFonts w:ascii="宋体" w:hAnsi="宋体" w:hint="eastAsia"/>
                <w:szCs w:val="21"/>
                <w:lang w:val="en-US" w:eastAsia="zh-CN"/>
              </w:rPr>
              <w:t>6</w:t>
            </w:r>
            <w:r>
              <w:rPr>
                <w:rFonts w:ascii="宋体" w:hAnsi="宋体" w:hint="eastAsia"/>
                <w:szCs w:val="21"/>
              </w:rPr>
              <w:t>）项</w:t>
            </w:r>
          </w:p>
        </w:tc>
        <w:tc>
          <w:tcPr>
            <w:tcW w:w="1742" w:type="dxa"/>
            <w:vAlign w:val="center"/>
          </w:tcPr>
          <w:p>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hAnsi="宋体" w:hint="eastAsia"/>
                <w:szCs w:val="21"/>
              </w:rPr>
              <w:t>第1</w:t>
            </w:r>
            <w:r>
              <w:rPr>
                <w:rFonts w:ascii="宋体" w:hAnsi="宋体" w:hint="eastAsia"/>
                <w:szCs w:val="21"/>
                <w:lang w:val="en-US" w:eastAsia="zh-CN"/>
              </w:rPr>
              <w:t>5</w:t>
            </w:r>
            <w:r>
              <w:rPr>
                <w:rFonts w:ascii="宋体" w:hAnsi="宋体" w:hint="eastAsia"/>
                <w:szCs w:val="21"/>
              </w:rPr>
              <w:t>.</w:t>
            </w:r>
            <w:r>
              <w:rPr>
                <w:rFonts w:ascii="宋体" w:hAnsi="宋体" w:hint="eastAsia"/>
                <w:szCs w:val="21"/>
                <w:lang w:val="en-US" w:eastAsia="zh-CN"/>
              </w:rPr>
              <w:t>1款</w:t>
            </w:r>
          </w:p>
        </w:tc>
        <w:tc>
          <w:tcPr>
            <w:tcW w:w="1742" w:type="dxa"/>
            <w:vAlign w:val="center"/>
          </w:tcPr>
          <w:p>
            <w:pPr>
              <w:adjustRightInd w:val="0"/>
              <w:snapToGrid w:val="0"/>
              <w:jc w:val="left"/>
              <w:rPr>
                <w:rFonts w:ascii="宋体" w:hAnsi="宋体" w:hint="eastAsia"/>
                <w:szCs w:val="21"/>
              </w:rPr>
            </w:pPr>
            <w:r>
              <w:rPr>
                <w:rFonts w:ascii="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w:t>
            </w:r>
            <w:r>
              <w:rPr>
                <w:rFonts w:ascii="宋体" w:hAnsi="宋体" w:hint="eastAsia"/>
                <w:szCs w:val="21"/>
                <w:lang w:val="en-US" w:eastAsia="zh-CN"/>
              </w:rPr>
              <w:t>5</w:t>
            </w:r>
            <w:r>
              <w:rPr>
                <w:rFonts w:ascii="宋体" w:hAnsi="宋体" w:hint="eastAsia"/>
                <w:szCs w:val="21"/>
              </w:rPr>
              <w:t>.2（2）项</w:t>
            </w:r>
          </w:p>
        </w:tc>
        <w:tc>
          <w:tcPr>
            <w:tcW w:w="1742" w:type="dxa"/>
            <w:vAlign w:val="center"/>
          </w:tcPr>
          <w:p>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w:t>
            </w:r>
            <w:r>
              <w:rPr>
                <w:rFonts w:ascii="宋体" w:hAnsi="宋体" w:hint="eastAsia"/>
                <w:szCs w:val="21"/>
                <w:lang w:val="en-US" w:eastAsia="zh-CN"/>
              </w:rPr>
              <w:t>5</w:t>
            </w:r>
            <w:r>
              <w:rPr>
                <w:rFonts w:ascii="宋体" w:hAnsi="宋体" w:hint="eastAsia"/>
                <w:szCs w:val="21"/>
              </w:rPr>
              <w:t>.</w:t>
            </w:r>
            <w:r>
              <w:rPr>
                <w:rFonts w:ascii="宋体" w:hAnsi="宋体" w:hint="eastAsia"/>
                <w:szCs w:val="21"/>
                <w:lang w:val="en-US" w:eastAsia="zh-CN"/>
              </w:rPr>
              <w:t>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w:t>
            </w:r>
            <w:r>
              <w:rPr>
                <w:rFonts w:ascii="宋体" w:hAnsi="宋体" w:hint="eastAsia"/>
                <w:szCs w:val="21"/>
                <w:lang w:val="en-US" w:eastAsia="zh-CN"/>
              </w:rPr>
              <w:t>5</w:t>
            </w:r>
            <w:r>
              <w:rPr>
                <w:rFonts w:ascii="宋体" w:hAnsi="宋体" w:hint="eastAsia"/>
                <w:szCs w:val="21"/>
              </w:rPr>
              <w:t>.4</w:t>
            </w:r>
            <w:r>
              <w:rPr>
                <w:rFonts w:ascii="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w:t>
            </w:r>
            <w:r>
              <w:rPr>
                <w:rFonts w:ascii="宋体" w:hAnsi="宋体" w:hint="eastAsia"/>
                <w:szCs w:val="21"/>
                <w:lang w:val="en-US" w:eastAsia="zh-CN"/>
              </w:rPr>
              <w:t>19</w:t>
            </w:r>
            <w:r>
              <w:rPr>
                <w:rFonts w:ascii="宋体" w:hAnsi="宋体" w:hint="eastAsia"/>
                <w:szCs w:val="21"/>
              </w:rPr>
              <w:t>.2</w:t>
            </w:r>
            <w:r>
              <w:rPr>
                <w:rFonts w:ascii="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hAnsi="宋体"/>
                <w:szCs w:val="21"/>
              </w:rPr>
            </w:pPr>
            <w:r>
              <w:rPr>
                <w:rFonts w:ascii="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第2</w:t>
            </w:r>
            <w:r>
              <w:rPr>
                <w:rFonts w:ascii="宋体" w:hAnsi="宋体" w:hint="eastAsia"/>
                <w:szCs w:val="21"/>
                <w:lang w:val="en-US" w:eastAsia="zh-CN"/>
              </w:rPr>
              <w:t>3.1</w:t>
            </w:r>
            <w:r>
              <w:rPr>
                <w:rFonts w:ascii="宋体" w:hAnsi="宋体" w:hint="eastAsia"/>
                <w:szCs w:val="21"/>
                <w:lang w:eastAsia="zh-CN"/>
              </w:rPr>
              <w:t>款</w:t>
            </w:r>
          </w:p>
        </w:tc>
        <w:tc>
          <w:tcPr>
            <w:tcW w:w="1742" w:type="dxa"/>
            <w:vAlign w:val="center"/>
          </w:tcPr>
          <w:p>
            <w:pPr>
              <w:adjustRightInd w:val="0"/>
              <w:snapToGrid w:val="0"/>
              <w:jc w:val="left"/>
              <w:rPr>
                <w:rFonts w:ascii="宋体" w:hAnsi="宋体"/>
                <w:szCs w:val="21"/>
              </w:rPr>
            </w:pPr>
            <w:r>
              <w:rPr>
                <w:rFonts w:ascii="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8"/>
        </w:numPr>
        <w:spacing w:before="120" w:beforeLines="50" w:after="120" w:afterLines="50"/>
        <w:ind w:left="562" w:hanging="562"/>
        <w:rPr>
          <w:sz w:val="28"/>
          <w:szCs w:val="28"/>
        </w:rPr>
      </w:pPr>
      <w:bookmarkStart w:id="83" w:name="_Hlk72399513"/>
      <w:r>
        <w:rPr>
          <w:rFonts w:hint="eastAsia"/>
          <w:sz w:val="28"/>
          <w:szCs w:val="28"/>
        </w:rPr>
        <w:t>总则</w:t>
      </w:r>
    </w:p>
    <w:p>
      <w:pPr>
        <w:rPr>
          <w:rFonts w:ascii="黑体" w:eastAsia="黑体" w:hAnsi="宋体"/>
          <w:sz w:val="24"/>
        </w:rPr>
      </w:pPr>
      <w:bookmarkEnd w:id="83"/>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4" w:name="_Hlk72399729"/>
      <w:r>
        <w:rPr>
          <w:rFonts w:ascii="宋体" w:hAnsi="宋体" w:hint="eastAsia"/>
          <w:szCs w:val="21"/>
        </w:rPr>
        <w:t>如有需要，政府集中采购机构可以对通用条款的内容进行补充。</w:t>
      </w:r>
      <w:bookmarkEnd w:id="8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5"/>
    </w:p>
    <w:p>
      <w:pPr>
        <w:pStyle w:val="Heading2"/>
        <w:numPr>
          <w:ilvl w:val="0"/>
          <w:numId w:val="18"/>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7"/>
    </w:p>
    <w:p>
      <w:pPr>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8"/>
      <w:r>
        <w:rPr>
          <w:rFonts w:ascii="黑体" w:eastAsia="黑体" w:hAnsi="宋体" w:hint="eastAsia"/>
          <w:sz w:val="24"/>
        </w:rPr>
        <w:t>15．</w:t>
      </w:r>
      <w:bookmarkStart w:id="8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89"/>
      <w:r>
        <w:rPr>
          <w:rFonts w:ascii="黑体" w:eastAsia="黑体" w:hAnsi="宋体" w:hint="eastAsia"/>
          <w:sz w:val="24"/>
        </w:rPr>
        <w:t>18．</w:t>
      </w:r>
      <w:bookmarkStart w:id="9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0"/>
      <w:r>
        <w:rPr>
          <w:rFonts w:ascii="黑体" w:eastAsia="黑体" w:hAnsi="宋体" w:hint="eastAsia"/>
          <w:sz w:val="24"/>
        </w:rPr>
        <w:t>19．</w:t>
      </w:r>
      <w:bookmarkStart w:id="9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2"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2"/>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1"/>
      <w:bookmarkStart w:id="9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3"/>
      <w:r>
        <w:rPr>
          <w:rFonts w:ascii="黑体" w:eastAsia="黑体" w:hAnsi="宋体" w:hint="eastAsia"/>
          <w:sz w:val="24"/>
        </w:rPr>
        <w:t>21．</w:t>
      </w:r>
      <w:bookmarkStart w:id="9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4"/>
      <w:r>
        <w:rPr>
          <w:rFonts w:ascii="黑体" w:eastAsia="黑体" w:hAnsi="宋体" w:hint="eastAsia"/>
          <w:sz w:val="24"/>
        </w:rPr>
        <w:t>23．</w:t>
      </w:r>
      <w:bookmarkStart w:id="9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5"/>
    </w:p>
    <w:p>
      <w:pPr>
        <w:ind w:firstLine="412" w:firstLineChars="196"/>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rPr>
        <w:t>（地址：深圳市龙岗区黄阁</w:t>
      </w:r>
      <w:r>
        <w:rPr>
          <w:rFonts w:ascii="宋体" w:hAnsi="宋体" w:hint="eastAsia"/>
          <w:b/>
          <w:bCs/>
          <w:lang w:val="en-US" w:eastAsia="zh-CN"/>
        </w:rPr>
        <w:t>路</w:t>
      </w:r>
      <w:r>
        <w:rPr>
          <w:rFonts w:ascii="宋体" w:hAnsi="宋体" w:hint="eastAsia"/>
          <w:b/>
          <w:bCs/>
        </w:rPr>
        <w:t>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6"/>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8"/>
        </w:numPr>
        <w:spacing w:before="120" w:beforeLines="50" w:after="120" w:afterLines="50"/>
        <w:ind w:left="562" w:hanging="562"/>
        <w:rPr>
          <w:sz w:val="28"/>
          <w:szCs w:val="28"/>
        </w:rPr>
      </w:pPr>
      <w:bookmarkEnd w:id="97"/>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0" w:name="_Toc73521581"/>
      <w:bookmarkStart w:id="101" w:name="_Toc73517673"/>
      <w:bookmarkStart w:id="102" w:name="_Toc73521669"/>
      <w:bookmarkStart w:id="103" w:name="_Toc73518151"/>
      <w:bookmarkStart w:id="104" w:name="_Toc100052400"/>
      <w:r>
        <w:rPr>
          <w:rFonts w:ascii="黑体" w:eastAsia="黑体" w:hAnsi="宋体" w:hint="eastAsia"/>
          <w:sz w:val="24"/>
        </w:rPr>
        <w:t>34．错误的修正</w:t>
      </w:r>
      <w:bookmarkEnd w:id="100"/>
      <w:bookmarkEnd w:id="101"/>
      <w:bookmarkEnd w:id="102"/>
      <w:bookmarkEnd w:id="103"/>
      <w:bookmarkEnd w:id="10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5"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5"/>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6"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7"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7"/>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8"/>
      <w:bookmarkEnd w:id="10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6"/>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0"/>
      <w:bookmarkStart w:id="11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3"/>
    </w:p>
    <w:p>
      <w:pPr>
        <w:pStyle w:val="Heading2"/>
        <w:numPr>
          <w:ilvl w:val="0"/>
          <w:numId w:val="18"/>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8"/>
        </w:numPr>
        <w:spacing w:before="120" w:beforeLines="50" w:after="120" w:afterLines="50"/>
        <w:ind w:left="562" w:hanging="562"/>
        <w:rPr>
          <w:sz w:val="28"/>
          <w:szCs w:val="28"/>
        </w:rPr>
      </w:pPr>
      <w:bookmarkStart w:id="114" w:name="_Hlk72439043"/>
      <w:r>
        <w:rPr>
          <w:rFonts w:hint="eastAsia"/>
          <w:sz w:val="28"/>
          <w:szCs w:val="28"/>
        </w:rPr>
        <w:t>合同的授予与备案</w:t>
      </w:r>
      <w:bookmarkEnd w:id="114"/>
    </w:p>
    <w:p>
      <w:pPr>
        <w:rPr>
          <w:rFonts w:ascii="黑体" w:eastAsia="黑体" w:hAnsi="宋体"/>
          <w:sz w:val="24"/>
        </w:rPr>
      </w:pPr>
      <w:bookmarkStart w:id="115" w:name="_Toc73521586"/>
      <w:bookmarkStart w:id="116" w:name="_Toc73518157"/>
      <w:bookmarkStart w:id="117" w:name="_Toc73521674"/>
      <w:bookmarkStart w:id="118" w:name="_Toc73517679"/>
      <w:bookmarkStart w:id="119" w:name="_Toc100052408"/>
      <w:bookmarkStart w:id="120" w:name="_Hlk72439088"/>
      <w:r>
        <w:rPr>
          <w:rFonts w:ascii="黑体" w:eastAsia="黑体" w:hAnsi="宋体" w:hint="eastAsia"/>
          <w:sz w:val="24"/>
        </w:rPr>
        <w:t>43．合同授予标准</w:t>
      </w:r>
      <w:bookmarkEnd w:id="115"/>
      <w:bookmarkEnd w:id="116"/>
      <w:bookmarkEnd w:id="117"/>
      <w:bookmarkEnd w:id="118"/>
      <w:bookmarkEnd w:id="11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1" w:name="_Toc73517680"/>
      <w:bookmarkStart w:id="122" w:name="_Toc73521675"/>
      <w:bookmarkStart w:id="123" w:name="_Toc100052409"/>
      <w:bookmarkStart w:id="124" w:name="_Toc73521587"/>
      <w:bookmarkStart w:id="125" w:name="_Toc73518158"/>
      <w:r>
        <w:rPr>
          <w:rFonts w:ascii="黑体" w:eastAsia="黑体" w:hAnsi="宋体" w:hint="eastAsia"/>
          <w:sz w:val="24"/>
        </w:rPr>
        <w:t>44．</w:t>
      </w:r>
      <w:bookmarkEnd w:id="121"/>
      <w:bookmarkEnd w:id="122"/>
      <w:bookmarkEnd w:id="123"/>
      <w:bookmarkEnd w:id="124"/>
      <w:bookmarkEnd w:id="12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6" w:name="_Toc73517682"/>
      <w:bookmarkStart w:id="127" w:name="_Toc100052410"/>
      <w:bookmarkStart w:id="128" w:name="_Toc73521589"/>
      <w:bookmarkStart w:id="129" w:name="_Toc73518160"/>
      <w:bookmarkStart w:id="130" w:name="_Toc73521677"/>
      <w:r>
        <w:rPr>
          <w:rFonts w:ascii="黑体" w:eastAsia="黑体" w:hAnsi="宋体" w:hint="eastAsia"/>
          <w:sz w:val="24"/>
        </w:rPr>
        <w:t>45．合同的签订</w:t>
      </w:r>
      <w:bookmarkEnd w:id="126"/>
      <w:bookmarkEnd w:id="127"/>
      <w:bookmarkEnd w:id="128"/>
      <w:bookmarkEnd w:id="129"/>
      <w:bookmarkEnd w:id="13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1" w:name="_Toc73518161"/>
      <w:bookmarkStart w:id="132" w:name="_Toc100052411"/>
      <w:bookmarkStart w:id="133" w:name="_Toc73517683"/>
      <w:bookmarkStart w:id="134" w:name="_Toc73521590"/>
      <w:bookmarkStart w:id="135" w:name="_Toc73521678"/>
      <w:r>
        <w:rPr>
          <w:rFonts w:ascii="黑体" w:eastAsia="黑体" w:hAnsi="宋体" w:hint="eastAsia"/>
          <w:sz w:val="24"/>
        </w:rPr>
        <w:t>46．履约担保</w:t>
      </w:r>
      <w:bookmarkEnd w:id="131"/>
      <w:bookmarkEnd w:id="132"/>
      <w:bookmarkEnd w:id="133"/>
      <w:bookmarkEnd w:id="134"/>
      <w:bookmarkEnd w:id="13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6" w:name="_Hlk72440769"/>
      <w:r>
        <w:rPr>
          <w:rFonts w:ascii="宋体" w:hAnsi="宋体" w:hint="eastAsia"/>
          <w:szCs w:val="21"/>
        </w:rPr>
        <w:t>政府集中采购机构或采购人不予退还其交纳的谈判保证金，情节严重的，并由主管部门</w:t>
      </w:r>
      <w:bookmarkEnd w:id="13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a"/>
      </w:pPr>
    </w:p>
    <w:p>
      <w:pPr>
        <w:pStyle w:val="Heading2"/>
        <w:numPr>
          <w:ilvl w:val="0"/>
          <w:numId w:val="18"/>
        </w:numPr>
        <w:spacing w:before="120" w:beforeLines="50" w:after="120" w:afterLines="50"/>
        <w:ind w:left="562" w:hanging="562"/>
        <w:rPr>
          <w:sz w:val="28"/>
          <w:szCs w:val="28"/>
        </w:rPr>
      </w:pPr>
      <w:bookmarkEnd w:id="120"/>
      <w:r>
        <w:rPr>
          <w:rFonts w:hint="eastAsia"/>
          <w:sz w:val="28"/>
          <w:szCs w:val="28"/>
        </w:rPr>
        <w:t>质疑处理</w:t>
      </w:r>
    </w:p>
    <w:p>
      <w:pPr>
        <w:rPr>
          <w:rFonts w:ascii="黑体" w:eastAsia="黑体" w:hAnsi="宋体"/>
          <w:sz w:val="24"/>
        </w:rPr>
      </w:pPr>
      <w:bookmarkStart w:id="13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38" w:name="_Hlk75374941"/>
      <w:r>
        <w:rPr>
          <w:rFonts w:ascii="宋体" w:hAnsi="宋体" w:hint="eastAsia"/>
          <w:szCs w:val="21"/>
        </w:rPr>
        <w:t>以联合体形式参与的，质疑应当由组成联合体的所有成员共同提出</w:t>
      </w:r>
      <w:bookmarkEnd w:id="138"/>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89552966</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37"/>
    </w:p>
    <w:p/>
    <w:p/>
    <w:sectPr>
      <w:headerReference w:type="default" r:id="rId12"/>
      <w:footerReference w:type="default" r:id="rId13"/>
      <w:pgSz w:w="11907" w:h="16840"/>
      <w:pgMar w:top="1440" w:right="1797" w:bottom="1440" w:left="1797" w:header="851" w:footer="992" w:gutter="0"/>
      <w:pgBorders>
        <w:top w:val="nil"/>
        <w:left w:val="nil"/>
        <w:bottom w:val="nil"/>
        <w:right w:val="nil"/>
      </w:pgBorders>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A784115-42CA-4F47-BE96-066021B80923}"/>
  </w:font>
  <w:font w:name="Arial">
    <w:panose1 w:val="020B0604020202020204"/>
    <w:charset w:val="01"/>
    <w:family w:val="swiss"/>
    <w:pitch w:val="default"/>
    <w:sig w:usb0="E0002EFF" w:usb1="C000785B" w:usb2="00000009" w:usb3="00000000" w:csb0="400001FF" w:csb1="FFFF0000"/>
    <w:embedRegular r:id="rId2" w:fontKey="{605A1067-E6D2-4C54-81B8-48EE5FC83671}"/>
  </w:font>
  <w:font w:name="黑体">
    <w:panose1 w:val="02010609060101010101"/>
    <w:charset w:val="86"/>
    <w:family w:val="auto"/>
    <w:pitch w:val="default"/>
    <w:sig w:usb0="800002BF" w:usb1="38CF7CFA" w:usb2="00000016" w:usb3="00000000" w:csb0="00040001" w:csb1="00000000"/>
    <w:embedRegular r:id="rId3" w:fontKey="{E53760D5-8D60-406C-BD06-CF6F6AEE1BC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7178B5A3-8158-4D9D-B32F-536B24648B62}"/>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embedRegular r:id="rId5" w:fontKey="{44E584AB-61E2-4FDA-B7D1-185AAAD088EB}"/>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embedRegular r:id="rId6" w:fontKey="{96FF83CF-DF77-4A4C-9A56-01F9EC8B656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7" w:fontKey="{E1260445-323E-4CAE-AEFE-7D5B23D95059}"/>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8" w:fontKey="{B22A54C9-06AB-4992-9264-2313308F7921}"/>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中宋">
    <w:panose1 w:val="02010600040101010101"/>
    <w:charset w:val="86"/>
    <w:family w:val="auto"/>
    <w:pitch w:val="default"/>
    <w:sig w:usb0="00000287" w:usb1="080F0000" w:usb2="00000000" w:usb3="00000000" w:csb0="0004009F" w:csb1="DFD70000"/>
    <w:embedRegular r:id="rId9" w:fontKey="{2C953FA9-25CD-4F92-BAA6-3171AB738525}"/>
  </w:font>
  <w:font w:name="汉仪书宋二S">
    <w:altName w:val="宋体"/>
    <w:panose1 w:val="00000000000000000000"/>
    <w:charset w:val="00"/>
    <w:family w:val="auto"/>
    <w:pitch w:val="default"/>
    <w:sig w:usb0="00000000" w:usb1="00000000" w:usb2="00000000" w:usb3="00000000" w:csb0="00000000" w:csb1="00000000"/>
    <w:embedRegular r:id="rId10" w:fontKey="{D4509C6A-24DD-4314-9D72-EFCFB4745F49}"/>
  </w:font>
  <w:font w:name="ModIcon">
    <w:altName w:val="Segoe Print"/>
    <w:panose1 w:val="00000000000000000000"/>
    <w:charset w:val="00"/>
    <w:family w:val="auto"/>
    <w:pitch w:val="default"/>
    <w:sig w:usb0="00000000" w:usb1="00000000" w:usb2="00000000" w:usb3="00000000" w:csb0="00000000" w:csb1="00000000"/>
  </w:font>
  <w:font w:name="ActionIco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23</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7E3B1A6"/>
    <w:multiLevelType w:val="multilevel"/>
    <w:tmpl w:val="27E3B1A6"/>
    <w:lvl w:ilvl="0">
      <w:start w:val="1"/>
      <w:numFmt w:val="decimal"/>
      <w:suff w:val="nothing"/>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5">
    <w:nsid w:val="7A0F6431"/>
    <w:multiLevelType w:val="singleLevel"/>
    <w:tmpl w:val="7A0F6431"/>
    <w:lvl w:ilvl="0">
      <w:start w:val="1"/>
      <w:numFmt w:val="decimal"/>
      <w:suff w:val="space"/>
      <w:lvlText w:val="%1."/>
      <w:lvlJc w:val="left"/>
    </w:lvl>
  </w:abstractNum>
  <w:abstractNum w:abstractNumId="16">
    <w:nsid w:val="7A8F3475"/>
    <w:multiLevelType w:val="singleLevel"/>
    <w:tmpl w:val="7A8F3475"/>
    <w:lvl w:ilvl="0">
      <w:start w:val="7"/>
      <w:numFmt w:val="chineseCounting"/>
      <w:suff w:val="nothing"/>
      <w:lvlText w:val="%1、"/>
      <w:lvlJc w:val="left"/>
      <w:rPr>
        <w:rFonts w:hint="eastAsia"/>
      </w:rPr>
    </w:lvl>
  </w:abstractNum>
  <w:abstractNum w:abstractNumId="17">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7"/>
  </w:num>
  <w:num w:numId="6">
    <w:abstractNumId w:val="14"/>
  </w:num>
  <w:num w:numId="7">
    <w:abstractNumId w:val="13"/>
  </w:num>
  <w:num w:numId="8">
    <w:abstractNumId w:val="0"/>
  </w:num>
  <w:num w:numId="9">
    <w:abstractNumId w:val="1"/>
  </w:num>
  <w:num w:numId="10">
    <w:abstractNumId w:val="16"/>
  </w:num>
  <w:num w:numId="11">
    <w:abstractNumId w:val="15"/>
  </w:num>
  <w:num w:numId="12">
    <w:abstractNumId w:val="3"/>
  </w:num>
  <w:num w:numId="13">
    <w:abstractNumId w:val="7"/>
  </w:num>
  <w:num w:numId="14">
    <w:abstractNumId w:val="5"/>
  </w:num>
  <w:num w:numId="15">
    <w:abstractNumId w:val="4"/>
  </w:num>
  <w:num w:numId="16">
    <w:abstractNumId w:val="2"/>
  </w:num>
  <w:num w:numId="17">
    <w:abstractNumId w:val="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50"/>
  <w:embedTrueTypeFonts/>
  <w:saveSubsetFonts/>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kYjIyMjcxNTBjMWYzYTc1ZjMzMTRjZmMyNTg0MTI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qFormat="1"/>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next w:val="BodyText"/>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TableofAuthorities">
    <w:name w:val="table of authorities"/>
    <w:basedOn w:val="Normal"/>
    <w:next w:val="Normal"/>
    <w:qFormat/>
    <w:pPr>
      <w:ind w:left="420" w:leftChars="200"/>
    </w:p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next w:val="BodyText"/>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qFormat/>
    <w:pPr>
      <w:ind w:firstLine="420" w:firstLineChars="200"/>
    </w:pPr>
    <w:rPr>
      <w:rFonts w:ascii="Times New Roman" w:eastAsia="宋体"/>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bdr w:val="nil"/>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AONormal">
    <w:name w:val="AONormal"/>
    <w:qFormat/>
    <w:pPr>
      <w:autoSpaceDE w:val="0"/>
      <w:autoSpaceDN w:val="0"/>
      <w:adjustRightInd w:val="0"/>
      <w:spacing w:line="400" w:lineRule="exact"/>
      <w:ind w:firstLine="440" w:firstLineChars="200"/>
    </w:pPr>
    <w:rPr>
      <w:rFonts w:ascii="华文楷体" w:eastAsia="华文楷体" w:hAnsi="华文楷体" w:cs="华文楷体"/>
      <w:sz w:val="22"/>
      <w:szCs w:val="21"/>
      <w:lang w:val="en-US" w:eastAsia="zh-CN" w:bidi="ar-SA"/>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character" w:customStyle="1" w:styleId="3Char">
    <w:name w:val="标题 3 Char"/>
    <w:qFormat/>
    <w:rPr>
      <w:rFonts w:ascii="黑体" w:eastAsia="黑体"/>
      <w:bCs/>
      <w:sz w:val="30"/>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paragraph" w:customStyle="1" w:styleId="TableParagraph">
    <w:name w:val="Table Paragraph"/>
    <w:basedOn w:val="Normal"/>
    <w:uiPriority w:val="1"/>
    <w:qFormat/>
    <w:rPr>
      <w:rFonts w:ascii="宋体" w:hAnsi="宋体" w:cs="宋体"/>
      <w:lang w:val="zh-CN" w:bidi="zh-CN"/>
    </w:rPr>
  </w:style>
  <w:style w:type="paragraph" w:customStyle="1" w:styleId="a22">
    <w:name w:val="表格文字"/>
    <w:basedOn w:val="Normal"/>
    <w:qFormat/>
    <w:pPr>
      <w:spacing w:before="25" w:after="25"/>
      <w:jc w:val="left"/>
    </w:pPr>
    <w:rPr>
      <w:bCs/>
      <w:spacing w:val="10"/>
      <w:kern w:val="0"/>
      <w:sz w:val="24"/>
    </w:rPr>
  </w:style>
  <w:style w:type="paragraph" w:customStyle="1" w:styleId="113">
    <w:name w:val="列表段落1"/>
    <w:basedOn w:val="Normal"/>
    <w:uiPriority w:val="34"/>
    <w:qFormat/>
    <w:pPr>
      <w:ind w:firstLine="420" w:firstLineChars="200"/>
    </w:pPr>
    <w:rPr>
      <w:szCs w:val="22"/>
    </w:rPr>
  </w:style>
  <w:style w:type="paragraph" w:customStyle="1" w:styleId="TableText">
    <w:name w:val="Table Text"/>
    <w:basedOn w:val="Normal"/>
    <w:semiHidden/>
    <w:qFormat/>
    <w:rPr>
      <w:rFonts w:ascii="宋体" w:hAnsi="宋体" w:cs="宋体"/>
      <w:szCs w:val="21"/>
      <w:lang w:eastAsia="en-US"/>
    </w:rPr>
  </w:style>
  <w:style w:type="table" w:customStyle="1" w:styleId="TableNormal0">
    <w:name w:val="Table Normal_0"/>
    <w:unhideWhenUsed/>
    <w:qFormat/>
    <w:tblPr>
      <w:tblCellMar>
        <w:top w:w="0" w:type="dxa"/>
        <w:left w:w="0" w:type="dxa"/>
        <w:bottom w:w="0" w:type="dxa"/>
        <w:right w:w="0" w:type="dxa"/>
      </w:tblCellMar>
    </w:tblPr>
  </w:style>
  <w:style w:type="character" w:customStyle="1" w:styleId="hover">
    <w:name w:val="hover"/>
    <w:basedOn w:val="DefaultParagraphFont"/>
    <w:qFormat/>
  </w:style>
  <w:style w:type="character" w:customStyle="1" w:styleId="hover1">
    <w:name w:val="hover1"/>
    <w:basedOn w:val="DefaultParagraphFont"/>
    <w:qFormat/>
    <w:rPr>
      <w:color w:val="2590EB"/>
      <w:shd w:val="clear" w:color="auto" w:fill="E9F4FD"/>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rPr>
  </w:style>
  <w:style w:type="character" w:customStyle="1" w:styleId="hover4">
    <w:name w:val="hover4"/>
    <w:basedOn w:val="DefaultParagraphFont"/>
    <w:qFormat/>
    <w:rPr>
      <w:color w:val="2590EB"/>
      <w:shd w:val="clear" w:color="auto" w:fill="E9F4FD"/>
    </w:rPr>
  </w:style>
  <w:style w:type="paragraph" w:customStyle="1" w:styleId="a23">
    <w:name w:val="首行缩进"/>
    <w:basedOn w:val="Normal"/>
    <w:qFormat/>
    <w:pPr>
      <w:ind w:firstLine="480" w:firstLineChars="200"/>
    </w:pPr>
    <w:rPr>
      <w:lang w:val="zh-CN"/>
    </w:rPr>
  </w:style>
  <w:style w:type="character" w:customStyle="1" w:styleId="mini-outputtext1">
    <w:name w:val="mini-outputtext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header" Target="header3.xml"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57</Pages>
  <Words>8542</Words>
  <Characters>8928</Characters>
  <Application>Microsoft Office Word</Application>
  <DocSecurity>0</DocSecurity>
  <Lines>368</Lines>
  <Paragraphs>103</Paragraphs>
  <ScaleCrop>false</ScaleCrop>
  <Company>Microsoft</Company>
  <LinksUpToDate>false</LinksUpToDate>
  <CharactersWithSpaces>9017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张泓</cp:lastModifiedBy>
  <cp:revision>123</cp:revision>
  <cp:lastPrinted>2025-10-11T02:49:00Z</cp:lastPrinted>
  <dcterms:created xsi:type="dcterms:W3CDTF">2021-05-07T05:47:00Z</dcterms:created>
  <dcterms:modified xsi:type="dcterms:W3CDTF">2025-12-11T03:03:40Z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D85E7ECB2C8749DD9F43DD31E8F8BC20_13</vt:lpwstr>
  </property>
  <property fmtid="{D5CDD505-2E9C-101B-9397-08002B2CF9AE}" pid="3" name="KSOProductBuildVer">
    <vt:lpwstr>2052-12.1.0.19302</vt:lpwstr>
  </property>
  <property fmtid="{D5CDD505-2E9C-101B-9397-08002B2CF9AE}" pid="4" name="KSOTemplateDocerSaveRecord">
    <vt:lpwstr>eyJoZGlkIjoiZGYyMjQyYWZiM2QxZDA4NjVmNjY5ZWFjYjA3NmY3MjciLCJ1c2VySWQiOiIzNzYyODI2MDQifQ==</vt:lpwstr>
  </property>
</Properties>
</file>