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B21F39">
      <w:pPr>
        <w:pStyle w:val="NormalWeb"/>
        <w:widowControl/>
        <w:jc w:val="center"/>
        <w:outlineLvl w:val="1"/>
        <w:rPr>
          <w:rFonts w:ascii="黑体" w:eastAsia="黑体" w:hAnsi="宋体" w:cs="黑体" w:hint="eastAsia"/>
          <w:sz w:val="40"/>
          <w:szCs w:val="40"/>
        </w:rPr>
      </w:pPr>
      <w:bookmarkStart w:id="0" w:name="_Hlk71456902"/>
    </w:p>
    <w:p w:rsidR="00B21F39">
      <w:pPr>
        <w:pStyle w:val="NormalWeb"/>
        <w:widowControl/>
        <w:jc w:val="center"/>
        <w:outlineLvl w:val="1"/>
        <w:rPr>
          <w:rFonts w:ascii="黑体" w:eastAsia="黑体" w:hAnsi="宋体" w:cs="黑体" w:hint="eastAsia"/>
          <w:sz w:val="40"/>
          <w:szCs w:val="40"/>
        </w:rPr>
      </w:pPr>
    </w:p>
    <w:p w:rsidR="00B21F39">
      <w:pPr>
        <w:pStyle w:val="NormalWeb"/>
        <w:widowControl/>
        <w:jc w:val="center"/>
        <w:outlineLvl w:val="1"/>
        <w:rPr>
          <w:rFonts w:ascii="黑体" w:eastAsia="黑体" w:hAnsi="宋体" w:cs="黑体" w:hint="eastAsia"/>
          <w:sz w:val="40"/>
          <w:szCs w:val="40"/>
        </w:rPr>
      </w:pPr>
    </w:p>
    <w:p w:rsidR="00B21F39">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B21F39">
            <w:pPr>
              <w:widowControl/>
              <w:jc w:val="left"/>
              <w:rPr>
                <w:sz w:val="30"/>
                <w:szCs w:val="30"/>
              </w:rPr>
            </w:pPr>
            <w:r w:rsidRPr="00512A56">
              <w:rPr>
                <w:rFonts w:ascii="宋体" w:hAnsi="宋体" w:cs="宋体"/>
                <w:kern w:val="0"/>
                <w:sz w:val="30"/>
                <w:szCs w:val="30"/>
              </w:rPr>
              <w:t>LHCG2024000301</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B21F39">
            <w:pPr>
              <w:widowControl/>
              <w:jc w:val="left"/>
              <w:rPr>
                <w:sz w:val="30"/>
                <w:szCs w:val="30"/>
              </w:rPr>
            </w:pPr>
            <w:r>
              <w:rPr>
                <w:rFonts w:ascii="宋体" w:hAnsi="宋体" w:cs="宋体" w:hint="eastAsia"/>
                <w:kern w:val="0"/>
                <w:sz w:val="30"/>
                <w:szCs w:val="30"/>
              </w:rPr>
              <w:t>深圳市罗湖外语学校厨房设备采购及安装项目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B21F39">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B21F39">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B21F39">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B21F39">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B21F39">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B21F39">
            <w:pPr>
              <w:widowControl/>
              <w:jc w:val="left"/>
              <w:rPr>
                <w:sz w:val="30"/>
                <w:szCs w:val="30"/>
              </w:rPr>
            </w:pPr>
            <w:r>
              <w:rPr>
                <w:rFonts w:ascii="宋体" w:hAnsi="宋体" w:cs="宋体"/>
                <w:kern w:val="0"/>
                <w:sz w:val="30"/>
                <w:szCs w:val="30"/>
              </w:rPr>
              <w:t>综合评分法</w:t>
            </w:r>
          </w:p>
        </w:tc>
      </w:tr>
    </w:tbl>
    <w:p w:rsidR="00B21F39">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0"/>
    </w:p>
    <w:p w:rsidR="00B21F39">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B21F39">
      <w:pPr>
        <w:pStyle w:val="NormalWeb"/>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B21F39">
            <w:pPr>
              <w:widowControl/>
              <w:jc w:val="left"/>
              <w:textAlignment w:val="top"/>
              <w:rPr>
                <w:szCs w:val="21"/>
              </w:rPr>
            </w:pPr>
            <w:r>
              <w:rPr>
                <w:rFonts w:hint="eastAsia"/>
              </w:rPr>
              <w:t>法律、法规、规章、规范性文件规定的其他情形。</w:t>
            </w:r>
          </w:p>
        </w:tc>
      </w:tr>
    </w:tbl>
    <w:p w:rsidR="00B21F39">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space="425"/>
          <w:titlePg/>
          <w:docGrid w:linePitch="462"/>
        </w:sectPr>
      </w:pPr>
    </w:p>
    <w:p w:rsidR="00B21F39">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B21F39">
            <w:pPr>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B21F39" w:rsidP="00B21F39">
            <w:pPr>
              <w:rPr>
                <w:szCs w:val="21"/>
              </w:rPr>
            </w:pPr>
          </w:p>
          <w:p w:rsidR="00B21F39">
            <w:pPr>
              <w:ind w:firstLine="420"/>
              <w:rPr>
                <w:color w:val="0000FF"/>
              </w:rPr>
            </w:pPr>
            <w:r>
              <w:rPr>
                <w:rFonts w:ascii="Wingdings 2" w:hAnsi="Wingdings 2"/>
                <w:szCs w:val="21"/>
              </w:rPr>
              <w:sym w:font="Wingdings 2" w:char="F052"/>
            </w:r>
            <w:r>
              <w:rPr>
                <w:szCs w:val="21"/>
              </w:rPr>
              <w:t>综合评分法，</w:t>
            </w:r>
            <w:r>
              <w:rPr>
                <w:rFonts w:hint="eastAsia"/>
                <w:szCs w:val="21"/>
              </w:rPr>
              <w:t>是指投标文件满足招标文件全部实质性要求，且按照评审因素的量化指标评审得分最高的投标人为中标候选人的评标方法。（适用于中标候</w:t>
            </w:r>
            <w:r w:rsidRPr="00512A56">
              <w:rPr>
                <w:rFonts w:hint="eastAsia"/>
                <w:szCs w:val="21"/>
              </w:rPr>
              <w:t>选人为</w:t>
            </w:r>
            <w:r w:rsidRPr="00512A56">
              <w:rPr>
                <w:rFonts w:hint="eastAsia"/>
                <w:szCs w:val="21"/>
              </w:rPr>
              <w:t>1</w:t>
            </w:r>
            <w:r w:rsidRPr="00512A56">
              <w:rPr>
                <w:rFonts w:hint="eastAsia"/>
                <w:szCs w:val="21"/>
              </w:rPr>
              <w:t>家的</w:t>
            </w:r>
            <w:r>
              <w:rPr>
                <w:rFonts w:hint="eastAsia"/>
                <w:szCs w:val="21"/>
              </w:rPr>
              <w:t>情形）</w:t>
            </w:r>
          </w:p>
          <w:p w:rsidR="00B21F39">
            <w:pPr>
              <w:ind w:firstLine="420"/>
              <w:rPr>
                <w:szCs w:val="21"/>
              </w:rPr>
            </w:pPr>
            <w:r>
              <w:rPr>
                <w:szCs w:val="21"/>
              </w:rPr>
              <w:t>价格分计算方法：</w:t>
            </w:r>
          </w:p>
          <w:p w:rsidR="00B21F39">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B21F39">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B21F39">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B21F39">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B21F39">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B21F39">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B21F39">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B21F39" w:rsidP="00F64158">
            <w:pPr>
              <w:ind w:firstLine="420" w:firstLineChars="200"/>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21F39">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hint="eastAsia"/>
                <w:b/>
                <w:bCs/>
                <w:color w:val="0000FF"/>
                <w:sz w:val="24"/>
              </w:rPr>
              <w:t>58</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21F39">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B21F39">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rPr>
                <w:szCs w:val="21"/>
              </w:rPr>
            </w:pPr>
            <w:r>
              <w:rPr>
                <w:rFonts w:ascii="宋体" w:hAnsi="宋体" w:cs="宋体" w:hint="eastAsia"/>
                <w:szCs w:val="21"/>
              </w:rPr>
              <w:t>▲技术参数响应情况评价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ordWrap w:val="0"/>
              <w:jc w:val="center"/>
              <w:rPr>
                <w:szCs w:val="21"/>
              </w:rPr>
            </w:pPr>
            <w:r>
              <w:rPr>
                <w:rFonts w:asciiTheme="minorEastAsia" w:hAnsiTheme="minorEastAsia" w:cs="宋体" w:hint="eastAsia"/>
                <w:szCs w:val="21"/>
              </w:rPr>
              <w:t>44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r w:rsidRPr="00512A56">
              <w:rPr>
                <w:rFonts w:hint="eastAsia"/>
              </w:rPr>
              <w:t>（一）评分内容：</w:t>
            </w:r>
          </w:p>
          <w:p w:rsidR="00B21F39" w:rsidRPr="00512A56">
            <w:r w:rsidRPr="00512A56">
              <w:t>1</w:t>
            </w:r>
            <w:r w:rsidRPr="00512A56">
              <w:rPr>
                <w:rFonts w:hint="eastAsia"/>
              </w:rPr>
              <w:t>、投标人应按照技术要求如实填写《技术要求偏离表》，评审委员会根据技术需求参数响应情况进行打分。各项技术参数指标及要求全部满足的得</w:t>
            </w:r>
            <w:r w:rsidRPr="00512A56">
              <w:t>100</w:t>
            </w:r>
            <w:r w:rsidRPr="00512A56">
              <w:rPr>
                <w:rFonts w:hint="eastAsia"/>
              </w:rPr>
              <w:t>分，“▲”重要技术参数每项负偏离扣</w:t>
            </w:r>
            <w:r w:rsidRPr="00512A56">
              <w:rPr>
                <w:rFonts w:hint="eastAsia"/>
              </w:rPr>
              <w:t>6.25</w:t>
            </w:r>
            <w:r w:rsidRPr="00512A56">
              <w:rPr>
                <w:rFonts w:ascii="宋体" w:hAnsi="宋体" w:cs="宋体" w:hint="eastAsia"/>
                <w:b/>
                <w:bCs/>
                <w:kern w:val="0"/>
                <w:szCs w:val="21"/>
              </w:rPr>
              <w:t>分</w:t>
            </w:r>
            <w:r w:rsidRPr="00512A56">
              <w:rPr>
                <w:rFonts w:hint="eastAsia"/>
              </w:rPr>
              <w:t>，最高扣</w:t>
            </w:r>
            <w:r w:rsidRPr="00512A56">
              <w:rPr>
                <w:rFonts w:hint="eastAsia"/>
              </w:rPr>
              <w:t>100</w:t>
            </w:r>
            <w:r w:rsidRPr="00512A56">
              <w:rPr>
                <w:rFonts w:hint="eastAsia"/>
              </w:rPr>
              <w:t>分，扣完为止。</w:t>
            </w:r>
          </w:p>
          <w:p w:rsidR="00B21F39" w:rsidRPr="00512A56">
            <w:pPr>
              <w:rPr>
                <w:szCs w:val="21"/>
              </w:rPr>
            </w:pPr>
            <w:r w:rsidRPr="00512A56">
              <w:rPr>
                <w:rFonts w:hint="eastAsia"/>
              </w:rPr>
              <w:t>注：如出现《分项报价表》“规格</w:t>
            </w:r>
            <w:r w:rsidRPr="00512A56">
              <w:rPr>
                <w:rFonts w:hint="eastAsia"/>
              </w:rPr>
              <w:t>/</w:t>
            </w:r>
            <w:r w:rsidRPr="00512A56">
              <w:rPr>
                <w:rFonts w:hint="eastAsia"/>
              </w:rPr>
              <w:t>品牌</w:t>
            </w:r>
            <w:r w:rsidRPr="00512A56">
              <w:rPr>
                <w:rFonts w:hint="eastAsia"/>
              </w:rPr>
              <w:t>/</w:t>
            </w:r>
            <w:r w:rsidRPr="00512A56">
              <w:rPr>
                <w:rFonts w:hint="eastAsia"/>
              </w:rPr>
              <w:t>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rFonts w:ascii="宋体" w:hAnsi="宋体" w:cs="宋体" w:hint="eastAsia"/>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rPr>
                <w:szCs w:val="21"/>
              </w:rPr>
            </w:pPr>
            <w:r>
              <w:rPr>
                <w:rFonts w:ascii="宋体" w:hAnsi="宋体" w:cs="宋体" w:hint="eastAsia"/>
                <w:szCs w:val="21"/>
              </w:rPr>
              <w:t>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ordWrap w:val="0"/>
              <w:jc w:val="center"/>
              <w:rPr>
                <w:szCs w:val="21"/>
              </w:rPr>
            </w:pPr>
            <w:r>
              <w:rPr>
                <w:rFonts w:asciiTheme="minorEastAsia" w:hAnsiTheme="minorEastAsia" w:cs="宋体"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r w:rsidRPr="00512A56">
              <w:rPr>
                <w:rFonts w:hint="eastAsia"/>
              </w:rPr>
              <w:t>（一）评分内容：</w:t>
            </w:r>
          </w:p>
          <w:p w:rsidR="00B21F39" w:rsidRPr="00512A56">
            <w:r w:rsidRPr="00512A56">
              <w:t>1</w:t>
            </w:r>
            <w:r w:rsidRPr="00512A56">
              <w:rPr>
                <w:rFonts w:hint="eastAsia"/>
              </w:rPr>
              <w:t>、投标人应按照技术要求如实填写《技术要求偏离表》，评审委员会根据技术需求参数响应情况进行打分。各项技术参数指标及要求全部满足的得</w:t>
            </w:r>
            <w:r w:rsidRPr="00512A56">
              <w:t>100</w:t>
            </w:r>
            <w:r w:rsidRPr="00512A56">
              <w:rPr>
                <w:rFonts w:hint="eastAsia"/>
              </w:rPr>
              <w:t>分，一般技术参数每项负偏离扣</w:t>
            </w:r>
            <w:r w:rsidRPr="00512A56">
              <w:rPr>
                <w:rFonts w:ascii="宋体" w:hAnsi="宋体" w:cs="宋体" w:hint="eastAsia"/>
                <w:b/>
                <w:bCs/>
                <w:kern w:val="0"/>
                <w:szCs w:val="21"/>
              </w:rPr>
              <w:t>0.09分</w:t>
            </w:r>
            <w:r w:rsidRPr="00512A56">
              <w:rPr>
                <w:rFonts w:hint="eastAsia"/>
              </w:rPr>
              <w:t>，最高扣</w:t>
            </w:r>
            <w:r w:rsidRPr="00512A56">
              <w:rPr>
                <w:rFonts w:hint="eastAsia"/>
              </w:rPr>
              <w:t>100</w:t>
            </w:r>
            <w:r w:rsidRPr="00512A56">
              <w:rPr>
                <w:rFonts w:hint="eastAsia"/>
              </w:rPr>
              <w:t>分</w:t>
            </w:r>
            <w:r w:rsidRPr="00512A56">
              <w:rPr>
                <w:rFonts w:hint="eastAsia"/>
              </w:rPr>
              <w:t>,</w:t>
            </w:r>
            <w:r w:rsidRPr="00512A56">
              <w:rPr>
                <w:rFonts w:hint="eastAsia"/>
              </w:rPr>
              <w:t>扣完为止。</w:t>
            </w:r>
          </w:p>
          <w:p w:rsidR="00B21F39" w:rsidRPr="00512A56">
            <w:pPr>
              <w:rPr>
                <w:szCs w:val="21"/>
              </w:rPr>
            </w:pPr>
            <w:r w:rsidRPr="00512A56">
              <w:rPr>
                <w:rFonts w:hint="eastAsia"/>
              </w:rPr>
              <w:t>注：如出现《分项报价表》“规格</w:t>
            </w:r>
            <w:r w:rsidRPr="00512A56">
              <w:rPr>
                <w:rFonts w:hint="eastAsia"/>
              </w:rPr>
              <w:t>/</w:t>
            </w:r>
            <w:r w:rsidRPr="00512A56">
              <w:rPr>
                <w:rFonts w:hint="eastAsia"/>
              </w:rPr>
              <w:t>品牌</w:t>
            </w:r>
            <w:r w:rsidRPr="00512A56">
              <w:rPr>
                <w:rFonts w:hint="eastAsia"/>
              </w:rPr>
              <w:t>/</w:t>
            </w:r>
            <w:r w:rsidRPr="00512A56">
              <w:rPr>
                <w:rFonts w:hint="eastAsia"/>
              </w:rPr>
              <w:t>型号”一栏填写错误或缺漏，经评审委员会</w:t>
            </w:r>
            <w:r w:rsidRPr="00512A56">
              <w:rPr>
                <w:rFonts w:hint="eastAsia"/>
              </w:rPr>
              <w:t>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rFonts w:ascii="宋体" w:hAnsi="宋体" w:cs="宋体" w:hint="eastAsia"/>
                <w:kern w:val="0"/>
                <w:szCs w:val="21"/>
              </w:rPr>
            </w:pPr>
            <w:r>
              <w:rPr>
                <w:rFonts w:ascii="宋体" w:hAnsi="宋体" w:cs="宋体" w:hint="eastAsia"/>
                <w:kern w:val="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asciiTheme="minorEastAsia" w:hAnsiTheme="minorEastAsia" w:cs="宋体" w:hint="eastAsia"/>
                <w:szCs w:val="21"/>
              </w:rPr>
              <w:t>安装组织方案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asciiTheme="minorEastAsia" w:hAnsiTheme="minorEastAsia" w:cs="宋体"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rPr>
                <w:rFonts w:asciiTheme="minorEastAsia" w:hAnsiTheme="minorEastAsia" w:cs="宋体" w:hint="eastAsia"/>
                <w:b/>
                <w:bCs/>
                <w:szCs w:val="21"/>
              </w:rPr>
            </w:pPr>
            <w:r w:rsidRPr="00512A56">
              <w:rPr>
                <w:rFonts w:asciiTheme="minorEastAsia" w:hAnsiTheme="minorEastAsia" w:cs="宋体" w:hint="eastAsia"/>
                <w:b/>
                <w:bCs/>
                <w:szCs w:val="21"/>
              </w:rPr>
              <w:t>（一）评审内容：</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根据投标人提供本项目的安装方案内容：</w:t>
            </w:r>
          </w:p>
          <w:p w:rsidR="00B21F39" w:rsidRPr="00512A56">
            <w:pPr>
              <w:autoSpaceDE w:val="0"/>
              <w:autoSpaceDN w:val="0"/>
              <w:textAlignment w:val="bottom"/>
              <w:rPr>
                <w:rFonts w:asciiTheme="minorEastAsia" w:hAnsiTheme="minorEastAsia" w:cs="宋体" w:hint="eastAsia"/>
                <w:szCs w:val="21"/>
              </w:rPr>
            </w:pPr>
            <w:r w:rsidRPr="00512A56">
              <w:rPr>
                <w:rFonts w:asciiTheme="minorEastAsia" w:hAnsiTheme="minorEastAsia" w:cs="宋体" w:hint="eastAsia"/>
                <w:szCs w:val="21"/>
              </w:rPr>
              <w:t>1.供货计划；</w:t>
            </w:r>
          </w:p>
          <w:p w:rsidR="00B21F39" w:rsidRPr="00512A56">
            <w:pPr>
              <w:autoSpaceDE w:val="0"/>
              <w:autoSpaceDN w:val="0"/>
              <w:textAlignment w:val="bottom"/>
              <w:rPr>
                <w:rFonts w:asciiTheme="minorEastAsia" w:hAnsiTheme="minorEastAsia" w:cs="宋体" w:hint="eastAsia"/>
                <w:szCs w:val="21"/>
              </w:rPr>
            </w:pPr>
            <w:r w:rsidRPr="00512A56">
              <w:rPr>
                <w:rFonts w:asciiTheme="minorEastAsia" w:hAnsiTheme="minorEastAsia" w:cs="宋体" w:hint="eastAsia"/>
                <w:szCs w:val="21"/>
              </w:rPr>
              <w:t>2.厨房设备安装工艺及方法；</w:t>
            </w:r>
          </w:p>
          <w:p w:rsidR="00B21F39" w:rsidRPr="00512A56">
            <w:pPr>
              <w:autoSpaceDE w:val="0"/>
              <w:autoSpaceDN w:val="0"/>
              <w:textAlignment w:val="bottom"/>
              <w:rPr>
                <w:rFonts w:asciiTheme="minorEastAsia" w:hAnsiTheme="minorEastAsia" w:cs="宋体" w:hint="eastAsia"/>
                <w:szCs w:val="21"/>
              </w:rPr>
            </w:pPr>
            <w:r w:rsidRPr="00512A56">
              <w:rPr>
                <w:rFonts w:asciiTheme="minorEastAsia" w:hAnsiTheme="minorEastAsia" w:cs="宋体" w:hint="eastAsia"/>
                <w:szCs w:val="21"/>
              </w:rPr>
              <w:t>3.质量保证措施；</w:t>
            </w:r>
          </w:p>
          <w:p w:rsidR="00B21F39" w:rsidRPr="00512A56">
            <w:pPr>
              <w:autoSpaceDE w:val="0"/>
              <w:autoSpaceDN w:val="0"/>
              <w:textAlignment w:val="bottom"/>
              <w:rPr>
                <w:rFonts w:asciiTheme="minorEastAsia" w:hAnsiTheme="minorEastAsia" w:cs="宋体" w:hint="eastAsia"/>
                <w:szCs w:val="21"/>
              </w:rPr>
            </w:pPr>
            <w:r w:rsidRPr="00512A56">
              <w:rPr>
                <w:rFonts w:asciiTheme="minorEastAsia" w:hAnsiTheme="minorEastAsia" w:cs="宋体" w:hint="eastAsia"/>
                <w:szCs w:val="21"/>
              </w:rPr>
              <w:t>4.安全文明安装保障措施；</w:t>
            </w:r>
          </w:p>
          <w:p w:rsidR="00B21F39" w:rsidRPr="00512A56">
            <w:pPr>
              <w:autoSpaceDE w:val="0"/>
              <w:autoSpaceDN w:val="0"/>
              <w:textAlignment w:val="bottom"/>
              <w:rPr>
                <w:rFonts w:asciiTheme="minorEastAsia" w:hAnsiTheme="minorEastAsia" w:cs="宋体" w:hint="eastAsia"/>
                <w:szCs w:val="21"/>
              </w:rPr>
            </w:pPr>
            <w:r w:rsidRPr="00512A56">
              <w:rPr>
                <w:rFonts w:asciiTheme="minorEastAsia" w:hAnsiTheme="minorEastAsia" w:cs="宋体" w:hint="eastAsia"/>
                <w:szCs w:val="21"/>
              </w:rPr>
              <w:t>5.调试及试运行方案；</w:t>
            </w:r>
          </w:p>
          <w:p w:rsidR="00B21F39" w:rsidRPr="00512A56">
            <w:pPr>
              <w:rPr>
                <w:rFonts w:asciiTheme="minorEastAsia" w:hAnsiTheme="minorEastAsia" w:cs="宋体" w:hint="eastAsia"/>
                <w:b/>
                <w:bCs/>
                <w:szCs w:val="21"/>
              </w:rPr>
            </w:pPr>
            <w:r w:rsidRPr="00512A56">
              <w:rPr>
                <w:rFonts w:asciiTheme="minorEastAsia" w:hAnsiTheme="minorEastAsia" w:cs="宋体" w:hint="eastAsia"/>
                <w:b/>
                <w:bCs/>
                <w:szCs w:val="21"/>
              </w:rPr>
              <w:t>（二）评审标准：</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提供的方案资料满足上述五点的50，满足任意四点的得40，满足任意三点的得30，满足任意二点的得20，满足任意一点的得10，未满足不得分。</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在此基础上，由评审委员会对具体响应内容进一步评审：</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①方案资料极合理、条理极清晰、可操作性极强的得50；</w:t>
            </w:r>
            <w:r w:rsidRPr="00512A56">
              <w:rPr>
                <w:rFonts w:asciiTheme="minorEastAsia" w:hAnsiTheme="minorEastAsia" w:cs="宋体" w:hint="eastAsia"/>
                <w:szCs w:val="21"/>
              </w:rPr>
              <w:br/>
              <w:t>②方案资料合理、条理清晰、可操作强的得30；</w:t>
            </w:r>
            <w:r w:rsidRPr="00512A56">
              <w:rPr>
                <w:rFonts w:asciiTheme="minorEastAsia" w:hAnsiTheme="minorEastAsia" w:cs="宋体" w:hint="eastAsia"/>
                <w:szCs w:val="21"/>
              </w:rPr>
              <w:br/>
              <w:t>③方案资料较合理、条理较清晰、可操作较强的得20；</w:t>
            </w:r>
            <w:r w:rsidRPr="00512A56">
              <w:rPr>
                <w:rFonts w:asciiTheme="minorEastAsia" w:hAnsiTheme="minorEastAsia" w:cs="宋体" w:hint="eastAsia"/>
                <w:szCs w:val="21"/>
              </w:rPr>
              <w:br/>
              <w:t>④方案资料一般合理、条理一般、可操作一般的得10；</w:t>
            </w:r>
          </w:p>
          <w:p w:rsidR="00B21F39" w:rsidRPr="00512A56">
            <w:pPr>
              <w:widowControl/>
              <w:wordWrap w:val="0"/>
              <w:jc w:val="left"/>
              <w:textAlignment w:val="top"/>
              <w:rPr>
                <w:szCs w:val="21"/>
              </w:rPr>
            </w:pPr>
            <w:r w:rsidRPr="00512A56">
              <w:rPr>
                <w:rFonts w:asciiTheme="minorEastAsia" w:eastAsiaTheme="minorEastAsia" w:hAnsiTheme="minorEastAsia" w:cs="宋体" w:hint="eastAsia"/>
                <w:szCs w:val="21"/>
              </w:rPr>
              <w:t>⑤方案资料不合理、条理不清晰、可操作性差不得分,如果评审为差，要求专家书面说明理由，并记录在档。</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rFonts w:ascii="宋体" w:hAnsi="宋体" w:cs="宋体" w:hint="eastAsia"/>
                <w:kern w:val="0"/>
                <w:szCs w:val="21"/>
              </w:rPr>
            </w:pPr>
            <w:r>
              <w:rPr>
                <w:rFonts w:ascii="宋体" w:hAnsi="宋体" w:cs="宋体" w:hint="eastAsia"/>
                <w:kern w:val="0"/>
                <w:szCs w:val="21"/>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rsidP="00B21F39">
            <w:pPr>
              <w:snapToGrid w:val="0"/>
              <w:jc w:val="center"/>
              <w:rPr>
                <w:szCs w:val="21"/>
              </w:rPr>
            </w:pPr>
            <w:r>
              <w:rPr>
                <w:rFonts w:asciiTheme="minorEastAsia" w:hAnsiTheme="minorEastAsia" w:cs="宋体" w:hint="eastAsia"/>
                <w:bCs/>
                <w:szCs w:val="21"/>
              </w:rPr>
              <w:t>售后服务评价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asciiTheme="minorEastAsia" w:hAnsiTheme="minorEastAsia" w:cs="宋体"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rPr>
                <w:rFonts w:asciiTheme="minorEastAsia" w:hAnsiTheme="minorEastAsia" w:cs="宋体" w:hint="eastAsia"/>
                <w:b/>
                <w:bCs/>
                <w:szCs w:val="21"/>
              </w:rPr>
            </w:pPr>
            <w:r w:rsidRPr="00512A56">
              <w:rPr>
                <w:rFonts w:asciiTheme="minorEastAsia" w:hAnsiTheme="minorEastAsia" w:cs="宋体" w:hint="eastAsia"/>
                <w:b/>
                <w:bCs/>
                <w:szCs w:val="21"/>
              </w:rPr>
              <w:t>（一）评审内容：</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根据投标人售后服务方案进行评价:</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(1)响应时间；</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(2)服务内容；</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(3)维修应急方案；</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(4)培训计划。</w:t>
            </w:r>
          </w:p>
          <w:p w:rsidR="00B21F39" w:rsidRPr="00512A56">
            <w:pPr>
              <w:rPr>
                <w:rFonts w:asciiTheme="minorEastAsia" w:hAnsiTheme="minorEastAsia" w:cs="宋体" w:hint="eastAsia"/>
                <w:b/>
                <w:bCs/>
                <w:szCs w:val="21"/>
              </w:rPr>
            </w:pPr>
            <w:r w:rsidRPr="00512A56">
              <w:rPr>
                <w:rFonts w:asciiTheme="minorEastAsia" w:hAnsiTheme="minorEastAsia" w:cs="宋体" w:hint="eastAsia"/>
                <w:b/>
                <w:bCs/>
                <w:szCs w:val="21"/>
              </w:rPr>
              <w:t>（二）评审标准：</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提供的</w:t>
            </w:r>
            <w:r w:rsidRPr="00512A56">
              <w:rPr>
                <w:rFonts w:asciiTheme="minorEastAsia" w:hAnsiTheme="minorEastAsia" w:cs="宋体" w:hint="eastAsia"/>
                <w:bCs/>
                <w:szCs w:val="21"/>
              </w:rPr>
              <w:t>售后服务方案</w:t>
            </w:r>
            <w:r w:rsidRPr="00512A56">
              <w:rPr>
                <w:rFonts w:asciiTheme="minorEastAsia" w:hAnsiTheme="minorEastAsia" w:cs="宋体" w:hint="eastAsia"/>
                <w:szCs w:val="21"/>
              </w:rPr>
              <w:t>满足上述四点的50，满足任意三点的得30，满足任意二点的得20，满足任意一点的得10，未满足不得分。</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在此基础上，由评审委员会对具体响应内容进一步评审：</w:t>
            </w:r>
          </w:p>
          <w:p w:rsidR="00B21F39" w:rsidRPr="00512A56">
            <w:pPr>
              <w:pStyle w:val="ListParagraph"/>
              <w:numPr>
                <w:ilvl w:val="0"/>
                <w:numId w:val="7"/>
              </w:numPr>
              <w:snapToGrid w:val="0"/>
              <w:ind w:firstLineChars="0"/>
              <w:rPr>
                <w:rFonts w:asciiTheme="minorEastAsia" w:hAnsiTheme="minorEastAsia" w:cs="宋体" w:hint="eastAsia"/>
                <w:szCs w:val="21"/>
              </w:rPr>
            </w:pPr>
            <w:r w:rsidRPr="00512A56">
              <w:rPr>
                <w:rFonts w:asciiTheme="minorEastAsia" w:hAnsiTheme="minorEastAsia" w:cs="宋体" w:hint="eastAsia"/>
                <w:bCs/>
                <w:szCs w:val="21"/>
              </w:rPr>
              <w:t>售后服务方案</w:t>
            </w:r>
            <w:r w:rsidRPr="00512A56">
              <w:rPr>
                <w:rFonts w:asciiTheme="minorEastAsia" w:hAnsiTheme="minorEastAsia" w:cs="宋体" w:hint="eastAsia"/>
                <w:szCs w:val="21"/>
              </w:rPr>
              <w:t>极合理、条理极清晰、可操作性极强的得50；</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bCs/>
                <w:szCs w:val="21"/>
              </w:rPr>
              <w:t>②售后服务方案</w:t>
            </w:r>
            <w:r w:rsidRPr="00512A56">
              <w:rPr>
                <w:rFonts w:asciiTheme="minorEastAsia" w:hAnsiTheme="minorEastAsia" w:cs="宋体" w:hint="eastAsia"/>
                <w:szCs w:val="21"/>
              </w:rPr>
              <w:t>合理、条理清晰、可操作强的得30；</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bCs/>
                <w:szCs w:val="21"/>
              </w:rPr>
              <w:t>③售后服务方案</w:t>
            </w:r>
            <w:r w:rsidRPr="00512A56">
              <w:rPr>
                <w:rFonts w:asciiTheme="minorEastAsia" w:hAnsiTheme="minorEastAsia" w:cs="宋体" w:hint="eastAsia"/>
                <w:szCs w:val="21"/>
              </w:rPr>
              <w:t>较合理、条理较清晰、可操作较强的得20；</w:t>
            </w:r>
          </w:p>
          <w:p w:rsidR="00B21F39" w:rsidRPr="00512A56">
            <w:pPr>
              <w:snapToGrid w:val="0"/>
              <w:rPr>
                <w:rFonts w:asciiTheme="minorEastAsia" w:hAnsiTheme="minorEastAsia" w:cs="宋体" w:hint="eastAsia"/>
                <w:szCs w:val="21"/>
              </w:rPr>
            </w:pPr>
            <w:r w:rsidRPr="00512A56">
              <w:rPr>
                <w:rFonts w:asciiTheme="minorEastAsia" w:hAnsiTheme="minorEastAsia" w:cs="宋体" w:hint="eastAsia"/>
                <w:szCs w:val="21"/>
              </w:rPr>
              <w:t>④</w:t>
            </w:r>
            <w:r w:rsidRPr="00512A56">
              <w:rPr>
                <w:rFonts w:asciiTheme="minorEastAsia" w:hAnsiTheme="minorEastAsia" w:cs="宋体" w:hint="eastAsia"/>
                <w:bCs/>
                <w:szCs w:val="21"/>
              </w:rPr>
              <w:t>售后服务方案</w:t>
            </w:r>
            <w:r w:rsidRPr="00512A56">
              <w:rPr>
                <w:rFonts w:asciiTheme="minorEastAsia" w:hAnsiTheme="minorEastAsia" w:cs="宋体" w:hint="eastAsia"/>
                <w:szCs w:val="21"/>
              </w:rPr>
              <w:t>一般合理、条理一般、可操作一般的得10；</w:t>
            </w:r>
          </w:p>
          <w:p w:rsidR="00B21F39" w:rsidRPr="00512A56">
            <w:pPr>
              <w:widowControl/>
              <w:wordWrap w:val="0"/>
              <w:jc w:val="left"/>
              <w:textAlignment w:val="top"/>
              <w:rPr>
                <w:szCs w:val="21"/>
              </w:rPr>
            </w:pPr>
            <w:r w:rsidRPr="00512A56">
              <w:rPr>
                <w:rFonts w:asciiTheme="minorEastAsia" w:hAnsiTheme="minorEastAsia" w:cs="宋体" w:hint="eastAsia"/>
                <w:szCs w:val="21"/>
              </w:rPr>
              <w:t>⑤</w:t>
            </w:r>
            <w:r w:rsidRPr="00512A56">
              <w:rPr>
                <w:rFonts w:asciiTheme="minorEastAsia" w:hAnsiTheme="minorEastAsia" w:cs="宋体" w:hint="eastAsia"/>
                <w:bCs/>
                <w:szCs w:val="21"/>
              </w:rPr>
              <w:t>售后服务方案</w:t>
            </w:r>
            <w:r w:rsidRPr="00512A56">
              <w:rPr>
                <w:rFonts w:asciiTheme="minorEastAsia" w:hAnsiTheme="minorEastAsia" w:cs="宋体" w:hint="eastAsia"/>
                <w:szCs w:val="21"/>
              </w:rPr>
              <w:t>不合理、条理不清晰、可</w:t>
            </w:r>
            <w:r w:rsidRPr="00512A56">
              <w:rPr>
                <w:rFonts w:asciiTheme="minorEastAsia" w:hAnsiTheme="minorEastAsia" w:cs="宋体" w:hint="eastAsia"/>
                <w:szCs w:val="21"/>
              </w:rPr>
              <w:t>操作性差不得分,如果评审为差，要求专家书面说明理由，并记录在档。</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rFonts w:ascii="宋体" w:hAnsi="宋体" w:cs="宋体" w:hint="eastAsia"/>
                <w:kern w:val="0"/>
                <w:szCs w:val="21"/>
              </w:rPr>
            </w:pPr>
            <w:r>
              <w:rPr>
                <w:rFonts w:ascii="宋体" w:hAnsi="宋体" w:cs="宋体" w:hint="eastAsia"/>
                <w:kern w:val="0"/>
                <w:szCs w:val="21"/>
              </w:rPr>
              <w:t>5</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szCs w:val="21"/>
              </w:rPr>
              <w:t>节能环保情况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rPr>
                <w:rFonts w:asciiTheme="minorEastAsia" w:hAnsiTheme="minorEastAsia" w:cs="宋体" w:hint="eastAsia"/>
                <w:bCs/>
                <w:szCs w:val="21"/>
              </w:rPr>
            </w:pPr>
            <w:r w:rsidRPr="00512A56">
              <w:rPr>
                <w:rFonts w:asciiTheme="minorEastAsia" w:hAnsiTheme="minorEastAsia" w:cs="宋体" w:hint="eastAsia"/>
                <w:bCs/>
                <w:szCs w:val="21"/>
              </w:rPr>
              <w:t>根据《关于印发节能产品政府采购品目清单的通知》（财库〔2019〕19号）以及《关于印发环境标志产品政府采购品目清单的通知》（财库〔2019〕18号）的要求，投标人所投任一产品（以第三章 用户需求书 二、货物需求明细中“货物名称”为准）被列入节能产品政府采购品目清单（政府强制采购产品除外）或环境标志产品政府采购品目清单的，每提供一个得25，满分100。</w:t>
            </w:r>
            <w:r w:rsidRPr="00512A56">
              <w:rPr>
                <w:rFonts w:asciiTheme="minorEastAsia" w:hAnsiTheme="minorEastAsia" w:cs="宋体" w:hint="eastAsia"/>
                <w:bCs/>
                <w:szCs w:val="21"/>
              </w:rPr>
              <w:cr/>
              <w:t>需提供依据《市场监管总局关于发布参与实施政府采购节能产品、环境标志产品认证机构名录的公告》（2019年第16号）确定的认证机构出具的、处于有效期之内的节能产品、环境标志产品认证证书扫描件。未提供或不符合的不得分。</w:t>
            </w:r>
          </w:p>
          <w:p w:rsidR="00B21F39" w:rsidRPr="00512A56">
            <w:pPr>
              <w:widowControl/>
              <w:wordWrap w:val="0"/>
              <w:ind w:firstLine="420" w:firstLineChars="200"/>
              <w:jc w:val="left"/>
              <w:textAlignment w:val="top"/>
              <w:rPr>
                <w:szCs w:val="21"/>
              </w:rPr>
            </w:pPr>
            <w:r w:rsidRPr="00512A56">
              <w:rPr>
                <w:rFonts w:asciiTheme="minorEastAsia" w:hAnsiTheme="minorEastAsia" w:cs="宋体" w:hint="eastAsia"/>
                <w:bCs/>
                <w:szCs w:val="21"/>
              </w:rPr>
              <w:t>（注：相关证明材料的产品名称与招标技术要求的货物名称不一致的，投标人可提供为同种产品的说明，由评审委员会判定是否符合文件要求。）</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hint="eastAsia"/>
                <w:b/>
                <w:bCs/>
                <w:color w:val="0000FF"/>
                <w:sz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21F39">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jc w:val="left"/>
              <w:rPr>
                <w:szCs w:val="21"/>
              </w:rPr>
            </w:pPr>
            <w:r w:rsidRPr="00512A56">
              <w:rPr>
                <w:rFonts w:ascii="宋体" w:hAnsi="宋体" w:hint="eastAsia"/>
                <w:szCs w:val="21"/>
              </w:rPr>
              <w:t>免费保修期内售后服务条款偏离情况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ind w:firstLine="210" w:firstLineChars="100"/>
              <w:jc w:val="left"/>
              <w:rPr>
                <w:szCs w:val="21"/>
              </w:rPr>
            </w:pPr>
            <w:r w:rsidRPr="00512A56">
              <w:rPr>
                <w:rFonts w:ascii="宋体" w:hAnsi="宋体" w:cs="宋体"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jc w:val="left"/>
              <w:rPr>
                <w:szCs w:val="21"/>
              </w:rPr>
            </w:pPr>
            <w:r w:rsidRPr="00512A56">
              <w:rPr>
                <w:rFonts w:cs="宋体" w:hint="eastAsia"/>
                <w:szCs w:val="21"/>
              </w:rPr>
              <w:t>投标人应如实填写《商务要求偏离表》（一）免费保修期内售后服务要求，评审委员会根据响应情况进行打分，全部满足要求的得</w:t>
            </w:r>
            <w:r w:rsidRPr="00512A56">
              <w:rPr>
                <w:szCs w:val="21"/>
              </w:rPr>
              <w:t>100</w:t>
            </w:r>
            <w:r w:rsidRPr="00512A56">
              <w:rPr>
                <w:rFonts w:cs="宋体" w:hint="eastAsia"/>
                <w:szCs w:val="21"/>
              </w:rPr>
              <w:t>分，每负偏离一项扣</w:t>
            </w:r>
            <w:r w:rsidRPr="00512A56">
              <w:rPr>
                <w:rFonts w:ascii="宋体" w:hAnsi="宋体" w:cs="宋体" w:hint="eastAsia"/>
                <w:b/>
                <w:bCs/>
                <w:kern w:val="0"/>
                <w:szCs w:val="21"/>
              </w:rPr>
              <w:t>34分</w:t>
            </w:r>
            <w:r w:rsidRPr="00512A56">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wordWrap w:val="0"/>
              <w:jc w:val="left"/>
              <w:textAlignment w:val="top"/>
              <w:rPr>
                <w:szCs w:val="21"/>
              </w:rPr>
            </w:pPr>
            <w:r w:rsidRPr="00512A56">
              <w:rPr>
                <w:rFonts w:hint="eastAsia"/>
                <w:szCs w:val="21"/>
              </w:rPr>
              <w:t>免费保修期外售后服务条款偏离情况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wordWrap w:val="0"/>
              <w:jc w:val="center"/>
              <w:textAlignment w:val="top"/>
              <w:rPr>
                <w:szCs w:val="21"/>
              </w:rPr>
            </w:pPr>
            <w:r w:rsidRPr="00512A56">
              <w:rPr>
                <w:rFonts w:ascii="宋体" w:hAnsi="宋体" w:cs="宋体"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ordWrap w:val="0"/>
              <w:rPr>
                <w:szCs w:val="21"/>
              </w:rPr>
            </w:pPr>
            <w:r w:rsidRPr="00512A56">
              <w:rPr>
                <w:rFonts w:cs="宋体" w:hint="eastAsia"/>
                <w:szCs w:val="21"/>
              </w:rPr>
              <w:t>投标人应如实填写《商务要求偏离表》（二）免费保修期外售后服务要求，评审委员会根据响应情况进行打分，全部满足要求的得</w:t>
            </w:r>
            <w:r w:rsidRPr="00512A56">
              <w:rPr>
                <w:szCs w:val="21"/>
              </w:rPr>
              <w:t>100</w:t>
            </w:r>
            <w:r w:rsidRPr="00512A56">
              <w:rPr>
                <w:rFonts w:cs="宋体" w:hint="eastAsia"/>
                <w:szCs w:val="21"/>
              </w:rPr>
              <w:t>分，每负偏离一项扣</w:t>
            </w:r>
            <w:r w:rsidRPr="00512A56">
              <w:rPr>
                <w:rFonts w:ascii="宋体" w:hAnsi="宋体" w:cs="宋体" w:hint="eastAsia"/>
                <w:b/>
                <w:bCs/>
                <w:kern w:val="0"/>
                <w:szCs w:val="21"/>
              </w:rPr>
              <w:t>50分</w:t>
            </w:r>
            <w:r w:rsidRPr="00512A56">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wordWrap w:val="0"/>
              <w:jc w:val="left"/>
              <w:textAlignment w:val="top"/>
              <w:rPr>
                <w:szCs w:val="21"/>
              </w:rPr>
            </w:pPr>
            <w:r w:rsidRPr="00512A56">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wordWrap w:val="0"/>
              <w:jc w:val="center"/>
              <w:textAlignment w:val="top"/>
              <w:rPr>
                <w:szCs w:val="21"/>
              </w:rPr>
            </w:pPr>
            <w:r w:rsidRPr="00512A56">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ordWrap w:val="0"/>
              <w:rPr>
                <w:szCs w:val="21"/>
              </w:rPr>
            </w:pPr>
            <w:r w:rsidRPr="00512A56">
              <w:rPr>
                <w:rFonts w:cs="宋体" w:hint="eastAsia"/>
                <w:szCs w:val="21"/>
              </w:rPr>
              <w:t>投标人应如实填写《商务要求偏离表》（三）其他商务要求，评审委员会根据响应情况进行打分，全部满足要求的得</w:t>
            </w:r>
            <w:r w:rsidRPr="00512A56">
              <w:rPr>
                <w:szCs w:val="21"/>
              </w:rPr>
              <w:t>100</w:t>
            </w:r>
            <w:r w:rsidRPr="00512A56">
              <w:rPr>
                <w:rFonts w:cs="宋体" w:hint="eastAsia"/>
                <w:szCs w:val="21"/>
              </w:rPr>
              <w:t>分，每负偏离一项扣</w:t>
            </w:r>
            <w:r w:rsidRPr="00512A56">
              <w:rPr>
                <w:rFonts w:ascii="宋体" w:hAnsi="宋体" w:cs="宋体" w:hint="eastAsia"/>
                <w:b/>
                <w:bCs/>
                <w:kern w:val="0"/>
                <w:sz w:val="22"/>
              </w:rPr>
              <w:t>10分</w:t>
            </w:r>
            <w:r w:rsidRPr="00512A56">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hint="eastAsia"/>
                <w:b/>
                <w:bCs/>
                <w:color w:val="0000FF"/>
                <w:sz w:val="24"/>
              </w:rPr>
              <w:t>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21F39">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B21F39">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21F39">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ordWrap w:val="0"/>
              <w:rPr>
                <w:rFonts w:ascii="宋体" w:hAnsi="宋体" w:hint="eastAsia"/>
              </w:rPr>
            </w:pPr>
            <w:r w:rsidRPr="00512A56">
              <w:rPr>
                <w:rFonts w:ascii="宋体" w:hAnsi="宋体" w:hint="eastAsia"/>
                <w:szCs w:val="21"/>
              </w:rPr>
              <w:t>投标人同类项目业绩情况</w:t>
            </w:r>
          </w:p>
          <w:p w:rsidR="00B21F39" w:rsidRPr="00512A56">
            <w:pPr>
              <w:wordWrap w:val="0"/>
              <w:rPr>
                <w:rFonts w:ascii="宋体" w:hAnsi="宋体" w:hint="eastAsia"/>
              </w:rPr>
            </w:pPr>
          </w:p>
          <w:p w:rsidR="00B21F39" w:rsidRPr="00512A56">
            <w:pPr>
              <w:widowControl/>
              <w:jc w:val="left"/>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widowControl/>
              <w:jc w:val="left"/>
              <w:rPr>
                <w:szCs w:val="21"/>
              </w:rPr>
            </w:pPr>
            <w:r w:rsidRPr="00512A56">
              <w:rPr>
                <w:rFonts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rsidRPr="00512A56">
            <w:pPr>
              <w:rPr>
                <w:b/>
              </w:rPr>
            </w:pPr>
            <w:r w:rsidRPr="00512A56">
              <w:rPr>
                <w:rFonts w:hint="eastAsia"/>
                <w:b/>
              </w:rPr>
              <w:t>（一）评分内容：</w:t>
            </w:r>
          </w:p>
          <w:p w:rsidR="00B21F39" w:rsidRPr="00512A56">
            <w:r w:rsidRPr="00512A56">
              <w:rPr>
                <w:rFonts w:hint="eastAsia"/>
              </w:rPr>
              <w:t>投标人自</w:t>
            </w:r>
            <w:r w:rsidRPr="00512A56">
              <w:rPr>
                <w:rFonts w:ascii="宋体" w:hAnsi="宋体" w:cs="宋体" w:hint="eastAsia"/>
                <w:b/>
                <w:bCs/>
                <w:kern w:val="0"/>
                <w:szCs w:val="21"/>
              </w:rPr>
              <w:t>2021年</w:t>
            </w:r>
            <w:r w:rsidRPr="00512A56">
              <w:rPr>
                <w:rFonts w:hint="eastAsia"/>
              </w:rPr>
              <w:t>1</w:t>
            </w:r>
            <w:r w:rsidRPr="00512A56">
              <w:rPr>
                <w:rFonts w:hint="eastAsia"/>
              </w:rPr>
              <w:t>月</w:t>
            </w:r>
            <w:r w:rsidRPr="00512A56">
              <w:rPr>
                <w:rFonts w:hint="eastAsia"/>
              </w:rPr>
              <w:t>1</w:t>
            </w:r>
            <w:r w:rsidRPr="00512A56">
              <w:rPr>
                <w:rFonts w:hint="eastAsia"/>
              </w:rPr>
              <w:t>日至本项目截标之日内所签订的同类业绩项目合同（以合同签订日期为准），每提供</w:t>
            </w:r>
            <w:r w:rsidRPr="00512A56">
              <w:rPr>
                <w:rFonts w:hint="eastAsia"/>
              </w:rPr>
              <w:t>1</w:t>
            </w:r>
            <w:r w:rsidRPr="00512A56">
              <w:rPr>
                <w:rFonts w:hint="eastAsia"/>
              </w:rPr>
              <w:t>个同类业绩得</w:t>
            </w:r>
            <w:r w:rsidRPr="00512A56">
              <w:rPr>
                <w:rFonts w:ascii="宋体" w:hAnsi="宋体" w:cs="宋体" w:hint="eastAsia"/>
                <w:b/>
                <w:bCs/>
                <w:kern w:val="0"/>
                <w:szCs w:val="21"/>
              </w:rPr>
              <w:t>25分</w:t>
            </w:r>
            <w:r w:rsidRPr="00512A56">
              <w:rPr>
                <w:rFonts w:hint="eastAsia"/>
              </w:rPr>
              <w:t>，最高得</w:t>
            </w:r>
            <w:r w:rsidRPr="00512A56">
              <w:rPr>
                <w:rFonts w:hint="eastAsia"/>
              </w:rPr>
              <w:t>100</w:t>
            </w:r>
            <w:r w:rsidRPr="00512A56">
              <w:rPr>
                <w:rFonts w:hint="eastAsia"/>
              </w:rPr>
              <w:t>分。</w:t>
            </w:r>
          </w:p>
          <w:p w:rsidR="00B21F39" w:rsidRPr="00512A56">
            <w:pPr>
              <w:rPr>
                <w:b/>
              </w:rPr>
            </w:pPr>
            <w:r w:rsidRPr="00512A56">
              <w:rPr>
                <w:rFonts w:hint="eastAsia"/>
                <w:b/>
              </w:rPr>
              <w:t>（二）评分依据：</w:t>
            </w:r>
          </w:p>
          <w:p w:rsidR="00B21F39" w:rsidRPr="00512A56">
            <w:r w:rsidRPr="00512A56">
              <w:rPr>
                <w:rFonts w:hint="eastAsia"/>
              </w:rPr>
              <w:t>要求提供合同关键信息</w:t>
            </w:r>
            <w:r w:rsidRPr="00512A56">
              <w:rPr>
                <w:rFonts w:ascii="宋体" w:hAnsi="宋体" w:cs="宋体" w:hint="eastAsia"/>
                <w:szCs w:val="21"/>
              </w:rPr>
              <w:t>（包括但不限于合同标的、签订时间、双方签章页）</w:t>
            </w:r>
            <w:r w:rsidRPr="00512A56">
              <w:rPr>
                <w:rFonts w:hint="eastAsia"/>
              </w:rPr>
              <w:t>作为得分依据，通过合同关键信息无法判断是否得分的，还须同时提供能证明得分的其它证明资料，如合同甲方出具的证明文件或项目报告。</w:t>
            </w:r>
          </w:p>
          <w:p w:rsidR="00B21F39" w:rsidRPr="00512A56">
            <w:pPr>
              <w:rPr>
                <w:szCs w:val="21"/>
              </w:rPr>
            </w:pPr>
            <w:r w:rsidRPr="00512A56">
              <w:rPr>
                <w:rFonts w:hint="eastAsia"/>
              </w:rPr>
              <w:t>备注：以上资料均要求提供扫描件，评分中出现无证明资料或证书过期或专家无法凭所提供资料判断是否得分的情况，一律作不得分处理。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rPr>
                <w:b/>
                <w:bCs/>
                <w:color w:val="0000FF"/>
                <w:sz w:val="24"/>
              </w:rPr>
            </w:pPr>
            <w:r>
              <w:rPr>
                <w:b/>
                <w:bCs/>
                <w:color w:val="0000FF"/>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B21F39">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B21F39">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B21F39">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1F39">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1F39">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rsidR="00B21F39">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rsidR="00B21F39">
      <w:bookmarkEnd w:id="2"/>
    </w:p>
    <w:p w:rsidR="00B21F39">
      <w:pPr>
        <w:sectPr>
          <w:pgSz w:w="11907" w:h="16840"/>
          <w:pgMar w:top="1440" w:right="1418" w:bottom="1440" w:left="1418" w:header="851" w:footer="992" w:gutter="0"/>
          <w:cols w:space="425"/>
          <w:titlePg/>
          <w:docGrid w:linePitch="462"/>
        </w:sectPr>
      </w:pPr>
    </w:p>
    <w:p w:rsidR="00B21F39">
      <w:pPr>
        <w:jc w:val="center"/>
        <w:rPr>
          <w:b/>
          <w:sz w:val="84"/>
          <w:szCs w:val="84"/>
        </w:rPr>
      </w:pPr>
    </w:p>
    <w:p w:rsidR="00B21F39">
      <w:pPr>
        <w:jc w:val="center"/>
        <w:rPr>
          <w:b/>
          <w:sz w:val="84"/>
          <w:szCs w:val="84"/>
        </w:rPr>
      </w:pPr>
    </w:p>
    <w:p w:rsidR="00B21F39">
      <w:pPr>
        <w:jc w:val="center"/>
        <w:rPr>
          <w:b/>
          <w:sz w:val="84"/>
          <w:szCs w:val="84"/>
        </w:rPr>
      </w:pPr>
    </w:p>
    <w:p w:rsidR="00B21F39">
      <w:pPr>
        <w:jc w:val="center"/>
        <w:rPr>
          <w:b/>
          <w:sz w:val="120"/>
          <w:szCs w:val="120"/>
        </w:rPr>
      </w:pPr>
      <w:r>
        <w:rPr>
          <w:rFonts w:hint="eastAsia"/>
          <w:b/>
          <w:sz w:val="120"/>
          <w:szCs w:val="120"/>
        </w:rPr>
        <w:t>政府采购</w:t>
      </w:r>
    </w:p>
    <w:p w:rsidR="00B21F39">
      <w:pPr>
        <w:jc w:val="center"/>
        <w:rPr>
          <w:b/>
          <w:sz w:val="120"/>
          <w:szCs w:val="120"/>
        </w:rPr>
      </w:pPr>
      <w:r>
        <w:rPr>
          <w:rFonts w:hint="eastAsia"/>
          <w:b/>
          <w:sz w:val="120"/>
          <w:szCs w:val="120"/>
        </w:rPr>
        <w:t>招标文件</w:t>
      </w:r>
    </w:p>
    <w:p w:rsidR="00B21F39">
      <w:pPr>
        <w:jc w:val="center"/>
        <w:rPr>
          <w:b/>
          <w:sz w:val="52"/>
          <w:szCs w:val="52"/>
        </w:rPr>
      </w:pPr>
      <w:r>
        <w:rPr>
          <w:rFonts w:hint="eastAsia"/>
          <w:b/>
          <w:sz w:val="52"/>
          <w:szCs w:val="52"/>
        </w:rPr>
        <w:t>（货物类）</w:t>
      </w:r>
    </w:p>
    <w:p w:rsidR="00B21F39"/>
    <w:p w:rsidR="00B21F39"/>
    <w:p w:rsidR="00B21F39"/>
    <w:p w:rsidR="00B21F39"/>
    <w:p w:rsidR="00B21F39"/>
    <w:p w:rsidR="00B21F39"/>
    <w:p w:rsidR="00B21F39"/>
    <w:p w:rsidR="00B21F39"/>
    <w:p w:rsidR="00B21F39"/>
    <w:p w:rsidR="00B21F39"/>
    <w:p w:rsidR="00B21F39"/>
    <w:p w:rsidR="00B21F39"/>
    <w:p w:rsidR="00B21F39"/>
    <w:p w:rsidR="00B21F39"/>
    <w:p w:rsidR="00B21F39"/>
    <w:p w:rsidR="00B21F39"/>
    <w:p w:rsidR="00B21F39"/>
    <w:p w:rsidR="00B21F39"/>
    <w:p w:rsidR="00B21F39"/>
    <w:p w:rsidR="00B21F39">
      <w:pPr>
        <w:jc w:val="center"/>
        <w:rPr>
          <w:b/>
          <w:sz w:val="44"/>
          <w:szCs w:val="44"/>
        </w:rPr>
      </w:pPr>
      <w:bookmarkStart w:id="3" w:name="_Hlk71465316"/>
      <w:r>
        <w:rPr>
          <w:rFonts w:hint="eastAsia"/>
          <w:b/>
          <w:sz w:val="44"/>
          <w:szCs w:val="44"/>
        </w:rPr>
        <w:t>深圳公共资源交易中心</w:t>
      </w:r>
    </w:p>
    <w:p w:rsidR="00B21F39">
      <w:pPr>
        <w:jc w:val="center"/>
        <w:rPr>
          <w:b/>
          <w:sz w:val="44"/>
          <w:szCs w:val="44"/>
        </w:rPr>
      </w:pPr>
      <w:r>
        <w:rPr>
          <w:rFonts w:hint="eastAsia"/>
          <w:b/>
          <w:sz w:val="44"/>
          <w:szCs w:val="44"/>
        </w:rPr>
        <w:t>（</w:t>
      </w:r>
      <w:r>
        <w:rPr>
          <w:b/>
          <w:sz w:val="44"/>
          <w:szCs w:val="44"/>
        </w:rPr>
        <w:t>20</w:t>
      </w:r>
      <w:r>
        <w:rPr>
          <w:rFonts w:hint="eastAsia"/>
          <w:b/>
          <w:sz w:val="44"/>
          <w:szCs w:val="44"/>
        </w:rPr>
        <w:t>24</w:t>
      </w:r>
      <w:r>
        <w:rPr>
          <w:rFonts w:hint="eastAsia"/>
          <w:b/>
          <w:sz w:val="44"/>
          <w:szCs w:val="44"/>
        </w:rPr>
        <w:t>）</w:t>
      </w:r>
    </w:p>
    <w:p w:rsidR="00B21F39">
      <w:pPr>
        <w:widowControl/>
        <w:jc w:val="center"/>
      </w:pPr>
      <w:bookmarkEnd w:id="3"/>
    </w:p>
    <w:p w:rsidR="00B21F39">
      <w:pPr>
        <w:widowControl/>
        <w:jc w:val="center"/>
      </w:pPr>
      <w:r>
        <w:br w:type="page"/>
      </w:r>
    </w:p>
    <w:p w:rsidR="00B21F39" w:rsidP="00F64158">
      <w:pPr>
        <w:ind w:firstLine="2730" w:firstLineChars="1300"/>
        <w:rPr>
          <w:rFonts w:ascii="宋体" w:hAnsi="宋体" w:hint="eastAsia"/>
          <w:color w:val="FF0000"/>
          <w:szCs w:val="21"/>
        </w:rPr>
      </w:pPr>
      <w:bookmarkStart w:id="4" w:name="_Hlk73564573"/>
      <w:r>
        <w:rPr>
          <w:rFonts w:ascii="宋体" w:eastAsia="黑体" w:hAnsi="宋体" w:hint="eastAsia"/>
          <w:b/>
          <w:bCs/>
          <w:color w:val="FF0000"/>
          <w:kern w:val="44"/>
          <w:sz w:val="28"/>
          <w:szCs w:val="44"/>
        </w:rPr>
        <w:t>警示条款</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rsidR="00B21F39" w:rsidP="00F64158">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B21F39" w:rsidP="00F64158">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B21F39" w:rsidP="00F64158">
      <w:pP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B21F39" w:rsidP="00F64158">
      <w:pPr>
        <w:ind w:firstLine="420" w:firstLineChars="200"/>
        <w:rPr>
          <w:b/>
          <w:color w:val="FF0000"/>
        </w:rPr>
      </w:pPr>
      <w:bookmarkEnd w:id="4"/>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并加盖单位公章后</w:t>
      </w:r>
      <w:r>
        <w:rPr>
          <w:rFonts w:hint="eastAsia"/>
          <w:b/>
          <w:color w:val="FF0000"/>
        </w:rPr>
        <w:t>，扫描上传至投标文件一并提交。注：该风险知悉确认书用于对供应商违法行为的警示，不作为供应商资格性审查及符合性审查条件。</w:t>
      </w:r>
    </w:p>
    <w:p w:rsidR="00B21F39" w:rsidP="00F64158">
      <w:pPr>
        <w:ind w:firstLine="420" w:firstLineChars="200"/>
        <w:rPr>
          <w:bCs/>
          <w:color w:val="FF0000"/>
          <w:sz w:val="20"/>
          <w:szCs w:val="20"/>
        </w:rPr>
      </w:pPr>
      <w:r>
        <w:rPr>
          <w:rFonts w:hint="eastAsia"/>
          <w:bCs/>
          <w:color w:val="FF0000"/>
          <w:sz w:val="20"/>
          <w:szCs w:val="20"/>
        </w:rPr>
        <w:t>五、供应商在使用深圳政府采购智慧平台的投标文件制作工具创建投标文件时，该工具将自动在投标文件中记录文件创建标识码，同时提取投标文件制作电脑的网卡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B21F39" w:rsidP="00F64158">
      <w:pP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B21F39" w:rsidP="00F64158">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B21F39" w:rsidP="00F64158">
      <w:pPr>
        <w:ind w:firstLine="420" w:firstLineChars="200"/>
        <w:rPr>
          <w:rFonts w:ascii="宋体" w:hAnsi="宋体" w:hint="eastAsia"/>
          <w:color w:val="FF0000"/>
          <w:sz w:val="20"/>
          <w:szCs w:val="20"/>
        </w:rPr>
        <w:sectPr>
          <w:pgSz w:w="11907" w:h="16840"/>
          <w:pgMar w:top="1440" w:right="1797" w:bottom="1440" w:left="1797" w:header="851" w:footer="992" w:gutter="0"/>
          <w:cols w:space="425"/>
          <w:titlePg/>
          <w:docGrid w:linePitch="462"/>
        </w:sectPr>
      </w:pPr>
    </w:p>
    <w:p w:rsidR="00B21F39">
      <w:pPr>
        <w:spacing w:before="240" w:beforeLines="100" w:after="240" w:afterLines="100"/>
        <w:jc w:val="center"/>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rsidR="00B21F39">
      <w:pPr>
        <w:outlineLvl w:val="0"/>
        <w:rPr>
          <w:b/>
          <w:sz w:val="24"/>
        </w:rPr>
      </w:pPr>
      <w:r>
        <w:rPr>
          <w:rFonts w:hint="eastAsia"/>
          <w:b/>
          <w:sz w:val="24"/>
        </w:rPr>
        <w:t>第一册</w:t>
      </w:r>
      <w:r>
        <w:rPr>
          <w:rFonts w:hint="eastAsia"/>
          <w:b/>
          <w:sz w:val="24"/>
        </w:rPr>
        <w:t xml:space="preserve">    </w:t>
      </w:r>
      <w:r>
        <w:rPr>
          <w:rFonts w:hint="eastAsia"/>
          <w:b/>
          <w:sz w:val="24"/>
        </w:rPr>
        <w:t>专用条款</w:t>
      </w:r>
    </w:p>
    <w:p w:rsidR="00B21F39" w:rsidP="00F64158">
      <w:pPr>
        <w:ind w:firstLine="840" w:firstLineChars="400"/>
        <w:rPr>
          <w:sz w:val="24"/>
        </w:rPr>
      </w:pPr>
      <w:r>
        <w:rPr>
          <w:rFonts w:hint="eastAsia"/>
          <w:sz w:val="24"/>
        </w:rPr>
        <w:t>关键信息</w:t>
      </w:r>
    </w:p>
    <w:p w:rsidR="00B21F39">
      <w:pPr>
        <w:ind w:left="630" w:firstLine="630" w:leftChars="300" w:firstLineChars="300"/>
        <w:rPr>
          <w:rFonts w:ascii="宋体" w:hAnsi="宋体" w:hint="eastAsia"/>
          <w:szCs w:val="21"/>
        </w:rPr>
      </w:pPr>
      <w:r>
        <w:rPr>
          <w:rFonts w:ascii="宋体" w:hAnsi="宋体" w:hint="eastAsia"/>
          <w:szCs w:val="21"/>
        </w:rPr>
        <w:t>第一章  招标公告</w:t>
      </w:r>
    </w:p>
    <w:p w:rsidR="00B21F39">
      <w:pPr>
        <w:ind w:left="630" w:firstLine="630" w:leftChars="300" w:firstLineChars="300"/>
        <w:rPr>
          <w:rFonts w:ascii="宋体" w:hAnsi="宋体" w:hint="eastAsia"/>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rsidR="00B21F39">
      <w:pPr>
        <w:ind w:left="630" w:firstLine="630" w:leftChars="300" w:firstLineChars="300"/>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B21F39">
      <w:pPr>
        <w:ind w:left="630" w:firstLine="630" w:leftChars="300" w:firstLineChars="300"/>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B21F39">
      <w:pPr>
        <w:ind w:left="630" w:firstLine="630" w:leftChars="300" w:firstLineChars="300"/>
        <w:rPr>
          <w:rFonts w:ascii="宋体" w:hAnsi="宋体" w:hint="eastAsia"/>
          <w:szCs w:val="21"/>
        </w:rPr>
      </w:pPr>
      <w:r>
        <w:rPr>
          <w:rFonts w:ascii="宋体" w:hAnsi="宋体" w:hint="eastAsia"/>
          <w:szCs w:val="21"/>
        </w:rPr>
        <w:t>第五章  合同条款及格式</w:t>
      </w:r>
    </w:p>
    <w:p w:rsidR="00B21F39">
      <w:pPr>
        <w:rPr>
          <w:b/>
          <w:sz w:val="24"/>
        </w:rPr>
      </w:pPr>
    </w:p>
    <w:p w:rsidR="00B21F39">
      <w:pPr>
        <w:outlineLvl w:val="0"/>
        <w:rPr>
          <w:b/>
          <w:sz w:val="24"/>
        </w:rPr>
      </w:pPr>
      <w:r>
        <w:rPr>
          <w:rFonts w:hint="eastAsia"/>
          <w:b/>
          <w:sz w:val="24"/>
        </w:rPr>
        <w:t>第二册</w:t>
      </w:r>
      <w:r>
        <w:rPr>
          <w:rFonts w:hint="eastAsia"/>
          <w:b/>
          <w:sz w:val="24"/>
        </w:rPr>
        <w:t xml:space="preserve">    </w:t>
      </w:r>
      <w:r>
        <w:rPr>
          <w:rFonts w:hint="eastAsia"/>
          <w:b/>
          <w:sz w:val="24"/>
        </w:rPr>
        <w:t>通用条款</w:t>
      </w:r>
    </w:p>
    <w:p w:rsidR="00B21F39">
      <w:pPr>
        <w:ind w:left="630" w:firstLine="412" w:leftChars="300" w:firstLineChars="196"/>
        <w:rPr>
          <w:rFonts w:ascii="宋体" w:hAnsi="宋体" w:hint="eastAsia"/>
          <w:szCs w:val="21"/>
        </w:rPr>
      </w:pPr>
      <w:r>
        <w:rPr>
          <w:rFonts w:ascii="宋体" w:hAnsi="宋体" w:hint="eastAsia"/>
          <w:szCs w:val="21"/>
        </w:rPr>
        <w:t>第一章  总则</w:t>
      </w:r>
    </w:p>
    <w:p w:rsidR="00B21F39">
      <w:pPr>
        <w:ind w:left="630" w:firstLine="412" w:leftChars="300" w:firstLineChars="196"/>
        <w:rPr>
          <w:rFonts w:ascii="宋体" w:hAnsi="宋体" w:hint="eastAsia"/>
          <w:szCs w:val="21"/>
        </w:rPr>
      </w:pPr>
      <w:r>
        <w:rPr>
          <w:rFonts w:ascii="宋体" w:hAnsi="宋体" w:hint="eastAsia"/>
          <w:szCs w:val="21"/>
        </w:rPr>
        <w:t>第二章  招标文件</w:t>
      </w:r>
    </w:p>
    <w:p w:rsidR="00B21F39">
      <w:pPr>
        <w:ind w:left="630" w:firstLine="412" w:leftChars="300" w:firstLineChars="196"/>
        <w:rPr>
          <w:rFonts w:ascii="宋体" w:hAnsi="宋体" w:hint="eastAsia"/>
          <w:szCs w:val="21"/>
        </w:rPr>
      </w:pPr>
      <w:r>
        <w:rPr>
          <w:rFonts w:ascii="宋体" w:hAnsi="宋体" w:hint="eastAsia"/>
          <w:szCs w:val="21"/>
        </w:rPr>
        <w:t>第三章  投标文件的编制</w:t>
      </w:r>
    </w:p>
    <w:p w:rsidR="00B21F39">
      <w:pPr>
        <w:ind w:left="630" w:firstLine="412" w:leftChars="300" w:firstLineChars="196"/>
        <w:rPr>
          <w:rFonts w:ascii="宋体" w:hAnsi="宋体" w:hint="eastAsia"/>
          <w:szCs w:val="21"/>
        </w:rPr>
      </w:pPr>
      <w:r>
        <w:rPr>
          <w:rFonts w:ascii="宋体" w:hAnsi="宋体" w:hint="eastAsia"/>
          <w:szCs w:val="21"/>
        </w:rPr>
        <w:t>第四章  投标文件的递交</w:t>
      </w:r>
    </w:p>
    <w:p w:rsidR="00B21F39">
      <w:pPr>
        <w:ind w:left="630" w:firstLine="412" w:leftChars="300" w:firstLineChars="196"/>
        <w:rPr>
          <w:rFonts w:ascii="宋体" w:hAnsi="宋体" w:hint="eastAsia"/>
          <w:szCs w:val="21"/>
        </w:rPr>
      </w:pPr>
      <w:r>
        <w:rPr>
          <w:rFonts w:ascii="宋体" w:hAnsi="宋体" w:hint="eastAsia"/>
          <w:szCs w:val="21"/>
        </w:rPr>
        <w:t>第五章  开标</w:t>
      </w:r>
    </w:p>
    <w:p w:rsidR="00B21F39">
      <w:pPr>
        <w:ind w:left="630" w:firstLine="412" w:leftChars="300" w:firstLineChars="196"/>
        <w:rPr>
          <w:rFonts w:ascii="宋体" w:hAnsi="宋体" w:hint="eastAsia"/>
          <w:szCs w:val="21"/>
        </w:rPr>
      </w:pPr>
      <w:r>
        <w:rPr>
          <w:rFonts w:ascii="宋体" w:hAnsi="宋体" w:hint="eastAsia"/>
          <w:szCs w:val="21"/>
        </w:rPr>
        <w:t>第六章  评审要求</w:t>
      </w:r>
    </w:p>
    <w:p w:rsidR="00B21F39">
      <w:pPr>
        <w:ind w:left="630" w:firstLine="412" w:leftChars="300" w:firstLineChars="196"/>
        <w:rPr>
          <w:rFonts w:ascii="宋体" w:hAnsi="宋体" w:hint="eastAsia"/>
          <w:szCs w:val="21"/>
        </w:rPr>
      </w:pPr>
      <w:r>
        <w:rPr>
          <w:rFonts w:ascii="宋体" w:hAnsi="宋体" w:hint="eastAsia"/>
          <w:szCs w:val="21"/>
        </w:rPr>
        <w:t>第七章  评审程序及评审方法</w:t>
      </w:r>
    </w:p>
    <w:p w:rsidR="00B21F39">
      <w:pPr>
        <w:ind w:left="630" w:firstLine="412" w:leftChars="300" w:firstLineChars="196"/>
        <w:rPr>
          <w:rFonts w:ascii="宋体" w:hAnsi="宋体" w:hint="eastAsia"/>
          <w:szCs w:val="21"/>
        </w:rPr>
      </w:pPr>
      <w:r>
        <w:rPr>
          <w:rFonts w:ascii="宋体" w:hAnsi="宋体" w:hint="eastAsia"/>
          <w:szCs w:val="21"/>
        </w:rPr>
        <w:t>第八章  定标及公示</w:t>
      </w:r>
    </w:p>
    <w:p w:rsidR="00B21F39">
      <w:pPr>
        <w:ind w:left="630" w:firstLine="412" w:leftChars="300" w:firstLineChars="196"/>
        <w:rPr>
          <w:rFonts w:ascii="宋体" w:hAnsi="宋体" w:hint="eastAsia"/>
          <w:szCs w:val="21"/>
        </w:rPr>
      </w:pPr>
      <w:r>
        <w:rPr>
          <w:rFonts w:ascii="宋体" w:hAnsi="宋体" w:hint="eastAsia"/>
          <w:szCs w:val="21"/>
        </w:rPr>
        <w:t>第九章  公开招标失败的后续处理</w:t>
      </w:r>
    </w:p>
    <w:p w:rsidR="00B21F39">
      <w:pPr>
        <w:ind w:left="630" w:firstLine="412" w:leftChars="300" w:firstLineChars="196"/>
        <w:rPr>
          <w:rFonts w:ascii="宋体" w:hAnsi="宋体" w:hint="eastAsia"/>
          <w:szCs w:val="21"/>
        </w:rPr>
      </w:pPr>
      <w:r>
        <w:rPr>
          <w:rFonts w:ascii="宋体" w:hAnsi="宋体" w:hint="eastAsia"/>
          <w:szCs w:val="21"/>
        </w:rPr>
        <w:t>第十章  合同的授予与备案</w:t>
      </w:r>
    </w:p>
    <w:p w:rsidR="00B21F39">
      <w:pPr>
        <w:ind w:firstLine="1050" w:firstLineChars="500"/>
      </w:pPr>
      <w:r>
        <w:rPr>
          <w:rFonts w:hint="eastAsia"/>
        </w:rPr>
        <w:t>第十一章</w:t>
      </w:r>
      <w:r>
        <w:rPr>
          <w:rFonts w:hint="eastAsia"/>
        </w:rPr>
        <w:t xml:space="preserve">  </w:t>
      </w:r>
      <w:r>
        <w:rPr>
          <w:rFonts w:hint="eastAsia"/>
        </w:rPr>
        <w:t>质疑处理</w:t>
      </w:r>
    </w:p>
    <w:p w:rsidR="00B21F39">
      <w:pPr>
        <w:pStyle w:val="BodyText"/>
      </w:pPr>
    </w:p>
    <w:p w:rsidR="00B21F39">
      <w:pPr>
        <w:pStyle w:val="BodyText2"/>
      </w:pPr>
    </w:p>
    <w:p w:rsidR="00B21F39">
      <w:pPr>
        <w:pStyle w:val="BodyText2"/>
      </w:pPr>
    </w:p>
    <w:p w:rsidR="00B21F39">
      <w:pPr>
        <w:pStyle w:val="BodyText"/>
        <w:sectPr>
          <w:pgSz w:w="11907" w:h="16840"/>
          <w:pgMar w:top="1440" w:right="1797" w:bottom="1440" w:left="1797" w:header="851" w:footer="992" w:gutter="0"/>
          <w:cols w:space="425"/>
          <w:titlePg/>
          <w:docGrid w:linePitch="462"/>
        </w:sectPr>
      </w:pPr>
    </w:p>
    <w:p w:rsidR="00B21F39">
      <w:pPr>
        <w:pStyle w:val="Heading1"/>
        <w:rPr>
          <w:rFonts w:hint="eastAsia"/>
          <w:color w:val="FF0000"/>
          <w:sz w:val="24"/>
        </w:rPr>
      </w:pPr>
      <w:bookmarkStart w:id="7" w:name="bt投标函"/>
      <w:bookmarkStart w:id="8" w:name="bt合同格式"/>
      <w:bookmarkStart w:id="9" w:name="bt项目管理班子配备情况"/>
      <w:bookmarkStart w:id="10" w:name="bt技术标投标文件格式"/>
      <w:bookmarkStart w:id="11" w:name="bt投标人情况介绍"/>
      <w:bookmarkStart w:id="12" w:name="bt投标报价汇总表"/>
      <w:bookmarkStart w:id="13" w:name="bt开标一览表"/>
      <w:bookmarkStart w:id="14" w:name="bt合同条款及格式"/>
      <w:bookmarkStart w:id="15" w:name="bt其他资料由投标人自定"/>
      <w:bookmarkStart w:id="16" w:name="bt本工程承诺书"/>
      <w:bookmarkStart w:id="17" w:name="bt其他资料2"/>
      <w:bookmarkStart w:id="18" w:name="bt投标文件签署授权委托书"/>
      <w:bookmarkStart w:id="19" w:name="bt投标人须知"/>
      <w:bookmarkStart w:id="20" w:name="bt合同条款"/>
      <w:bookmarkStart w:id="21" w:name="bt说明"/>
      <w:bookmarkStart w:id="22" w:name="合同格式"/>
      <w:bookmarkStart w:id="23" w:name="bt商务标投标文件格式"/>
      <w:bookmarkEnd w:id="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hint="eastAsia"/>
        </w:rPr>
        <w:t>第一册</w:t>
      </w:r>
      <w:r>
        <w:rPr>
          <w:rFonts w:hint="eastAsia"/>
        </w:rPr>
        <w:t xml:space="preserve">  </w:t>
      </w:r>
      <w:r>
        <w:rPr>
          <w:rFonts w:hint="eastAsia"/>
        </w:rPr>
        <w:t>专用条款</w:t>
      </w:r>
    </w:p>
    <w:p w:rsidR="00B21F39">
      <w:pPr>
        <w:pStyle w:val="Heading2"/>
        <w:rPr>
          <w:rFonts w:hint="eastAsia"/>
          <w:sz w:val="28"/>
          <w:szCs w:val="28"/>
        </w:rPr>
      </w:pPr>
      <w:r>
        <w:rPr>
          <w:rFonts w:hint="eastAsia"/>
          <w:sz w:val="28"/>
          <w:szCs w:val="28"/>
        </w:rPr>
        <w:t>第一章  招标公告</w:t>
      </w:r>
    </w:p>
    <w:p w:rsidR="00B21F39">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rsidR="00B21F39">
      <w:pPr>
        <w:ind w:firstLine="630" w:firstLineChars="3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4"/>
      <w:r>
        <w:rPr>
          <w:rFonts w:hint="eastAsia"/>
        </w:rPr>
        <w:t>；</w:t>
      </w:r>
    </w:p>
    <w:p w:rsidR="00B21F39">
      <w:pPr>
        <w:ind w:firstLine="630" w:firstLineChars="300"/>
        <w:rPr>
          <w:rFonts w:ascii="宋体" w:hAnsi="宋体" w:cs="宋体" w:hint="eastAsia"/>
          <w:kern w:val="0"/>
          <w:szCs w:val="21"/>
        </w:rPr>
      </w:pPr>
      <w:r>
        <w:rPr>
          <w:rFonts w:ascii="宋体" w:hAnsi="宋体" w:cs="宋体" w:hint="eastAsia"/>
          <w:color w:val="FF0000"/>
          <w:kern w:val="0"/>
          <w:szCs w:val="21"/>
        </w:rPr>
        <w:t>2.本项目不接受联合体投标，不接受投标人选用进口产品参与投标，详见招标文件“第三章 用户需求书”；</w:t>
      </w:r>
    </w:p>
    <w:p w:rsidR="00B21F39">
      <w:pPr>
        <w:ind w:firstLine="630" w:firstLineChars="3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B21F39">
      <w:pPr>
        <w:ind w:firstLine="630" w:firstLineChars="3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B21F39">
      <w:pPr>
        <w:ind w:firstLine="630" w:firstLineChars="3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B21F39">
      <w:pPr>
        <w:ind w:firstLine="630" w:firstLineChars="30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rsidR="00B21F39">
      <w:pPr>
        <w:ind w:firstLine="630" w:firstLineChars="300"/>
        <w:rPr>
          <w:rFonts w:ascii="宋体" w:hAnsi="宋体" w:cs="宋体" w:hint="eastAsia"/>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B21F39">
      <w:pPr>
        <w:ind w:firstLine="630" w:firstLineChars="300"/>
        <w:rPr>
          <w:rFonts w:ascii="宋体" w:hAnsi="宋体" w:cs="宋体" w:hint="eastAsia"/>
          <w:kern w:val="0"/>
          <w:szCs w:val="21"/>
        </w:rPr>
      </w:pPr>
      <w:r>
        <w:rPr>
          <w:rFonts w:ascii="宋体" w:hAnsi="宋体" w:cs="宋体" w:hint="eastAsia"/>
          <w:kern w:val="0"/>
          <w:szCs w:val="21"/>
        </w:rPr>
        <w:t>8.本项目是（否）专门面向中小企业采购： 否;</w:t>
      </w:r>
    </w:p>
    <w:p w:rsidR="00B21F39">
      <w:pPr>
        <w:ind w:firstLine="630" w:firstLineChars="300"/>
        <w:rPr>
          <w:rFonts w:ascii="宋体" w:hAnsi="宋体" w:cs="宋体" w:hint="eastAsia"/>
          <w:b/>
          <w:bCs/>
          <w:kern w:val="0"/>
          <w:szCs w:val="21"/>
        </w:rPr>
      </w:pPr>
      <w:r>
        <w:rPr>
          <w:rFonts w:ascii="宋体" w:hAnsi="宋体" w:cs="宋体" w:hint="eastAsia"/>
          <w:kern w:val="0"/>
          <w:szCs w:val="21"/>
        </w:rPr>
        <w:t>9.</w:t>
      </w:r>
      <w:r w:rsidRPr="003206C1">
        <w:rPr>
          <w:rFonts w:hint="eastAsia"/>
        </w:rPr>
        <w:t xml:space="preserve"> </w:t>
      </w:r>
      <w:r w:rsidRPr="003206C1">
        <w:rPr>
          <w:rFonts w:ascii="宋体" w:hAnsi="宋体" w:cs="宋体" w:hint="eastAsia"/>
          <w:kern w:val="0"/>
          <w:szCs w:val="21"/>
        </w:rPr>
        <w:t>具有《建筑业企业资质证书》（资质等级：“燃气器具安装维修”或“燃气燃烧器具安装、维修企业资质”）（提供有效资质证书扫描件）</w:t>
      </w:r>
      <w:r>
        <w:rPr>
          <w:rFonts w:ascii="宋体" w:hAnsi="宋体" w:cs="宋体" w:hint="eastAsia"/>
          <w:kern w:val="0"/>
          <w:szCs w:val="21"/>
        </w:rPr>
        <w:t>。</w:t>
      </w:r>
    </w:p>
    <w:p w:rsidR="00B21F39">
      <w:pPr>
        <w:wordWrap w:val="0"/>
        <w:ind w:firstLine="420" w:firstLineChars="200"/>
        <w:rPr>
          <w:rFonts w:ascii="宋体" w:hAnsi="宋体" w:cs="宋体" w:hint="eastAsia"/>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B21F39">
      <w:pPr>
        <w:ind w:firstLine="420" w:firstLineChars="20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B21F39">
      <w:pPr>
        <w:ind w:firstLine="420" w:firstLineChars="200"/>
        <w:rPr>
          <w:rFonts w:ascii="宋体" w:hAnsi="宋体" w:hint="eastAsia"/>
        </w:rPr>
      </w:pPr>
    </w:p>
    <w:p w:rsidR="00B21F39" w:rsidP="00F64158">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B21F39" w:rsidP="00F64158">
      <w:pPr>
        <w:ind w:firstLine="420" w:firstLineChars="200"/>
        <w:rPr>
          <w:b/>
        </w:rPr>
      </w:pPr>
    </w:p>
    <w:p w:rsidR="00B21F39">
      <w:pPr>
        <w:rPr>
          <w:sz w:val="24"/>
        </w:rPr>
        <w:sectPr>
          <w:pgSz w:w="11907" w:h="16840"/>
          <w:pgMar w:top="1440" w:right="1797" w:bottom="1440" w:left="1797" w:header="851" w:footer="992" w:gutter="0"/>
          <w:cols w:space="425"/>
          <w:titlePg/>
          <w:docGrid w:linePitch="462"/>
        </w:sectPr>
      </w:pPr>
    </w:p>
    <w:p w:rsidR="00B21F39">
      <w:pPr>
        <w:pStyle w:val="Heading2"/>
        <w:rPr>
          <w:rFonts w:hint="eastAsia"/>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rsidR="00B21F39">
      <w:pPr>
        <w:pStyle w:val="Heading2"/>
        <w:spacing w:before="120" w:beforeLines="50" w:after="120" w:afterLines="50"/>
        <w:rPr>
          <w:rFonts w:hint="eastAsia"/>
          <w:szCs w:val="24"/>
        </w:rPr>
      </w:pPr>
      <w:bookmarkStart w:id="26" w:name="_Toc73518117"/>
      <w:bookmarkStart w:id="27" w:name="_Toc73517639"/>
      <w:bookmarkStart w:id="28" w:name="_Toc101074876"/>
      <w:bookmarkStart w:id="29" w:name="_Toc73521547"/>
      <w:bookmarkStart w:id="30" w:name="_Toc60631620"/>
      <w:bookmarkStart w:id="31" w:name="_Toc73521635"/>
      <w:bookmarkStart w:id="32" w:name="_Toc60560625"/>
      <w:bookmarkStart w:id="33" w:name="_Toc100052364"/>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B21F39">
            <w:pPr>
              <w:jc w:val="center"/>
              <w:rPr>
                <w:rFonts w:ascii="宋体" w:hAnsi="宋体" w:hint="eastAsia"/>
                <w:b/>
                <w:bCs/>
              </w:rPr>
            </w:pPr>
            <w:bookmarkStart w:id="34" w:name="_Hlk72218097"/>
            <w:bookmarkEnd w:id="26"/>
            <w:bookmarkEnd w:id="27"/>
            <w:bookmarkEnd w:id="28"/>
            <w:bookmarkEnd w:id="29"/>
            <w:bookmarkEnd w:id="30"/>
            <w:bookmarkEnd w:id="31"/>
            <w:bookmarkEnd w:id="32"/>
            <w:bookmarkEnd w:id="33"/>
            <w:r>
              <w:rPr>
                <w:rFonts w:ascii="宋体" w:hAnsi="宋体" w:hint="eastAsia"/>
                <w:b/>
                <w:bCs/>
              </w:rPr>
              <w:t>通用条款序号</w:t>
            </w:r>
          </w:p>
        </w:tc>
        <w:tc>
          <w:tcPr>
            <w:tcW w:w="2409" w:type="dxa"/>
            <w:vAlign w:val="center"/>
          </w:tcPr>
          <w:p w:rsidR="00B21F39">
            <w:pPr>
              <w:jc w:val="center"/>
              <w:rPr>
                <w:rFonts w:ascii="宋体" w:hAnsi="宋体" w:hint="eastAsia"/>
                <w:b/>
                <w:bCs/>
              </w:rPr>
            </w:pPr>
            <w:r>
              <w:rPr>
                <w:rFonts w:ascii="宋体" w:hAnsi="宋体" w:hint="eastAsia"/>
                <w:b/>
                <w:bCs/>
              </w:rPr>
              <w:t>涉及事项</w:t>
            </w:r>
          </w:p>
        </w:tc>
        <w:tc>
          <w:tcPr>
            <w:tcW w:w="4980" w:type="dxa"/>
            <w:vAlign w:val="center"/>
          </w:tcPr>
          <w:p w:rsidR="00B21F39">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3</w:t>
            </w:r>
            <w:r>
              <w:rPr>
                <w:rFonts w:ascii="宋体" w:hAnsi="宋体"/>
              </w:rPr>
              <w:t>.1</w:t>
            </w:r>
          </w:p>
        </w:tc>
        <w:tc>
          <w:tcPr>
            <w:tcW w:w="2409" w:type="dxa"/>
            <w:vAlign w:val="center"/>
          </w:tcPr>
          <w:p w:rsidR="00B21F39">
            <w:pPr>
              <w:jc w:val="center"/>
            </w:pPr>
            <w:r>
              <w:rPr>
                <w:rFonts w:hint="eastAsia"/>
              </w:rPr>
              <w:t>采购人</w:t>
            </w:r>
          </w:p>
        </w:tc>
        <w:tc>
          <w:tcPr>
            <w:tcW w:w="4980" w:type="dxa"/>
            <w:vAlign w:val="center"/>
          </w:tcPr>
          <w:p w:rsidR="00B21F39">
            <w:pPr>
              <w:jc w:val="left"/>
              <w:rPr>
                <w:rFonts w:ascii="宋体" w:hAnsi="宋体" w:hint="eastAsia"/>
              </w:rPr>
            </w:pPr>
            <w:r>
              <w:rPr>
                <w:rFonts w:ascii="宋体" w:hAnsi="宋体" w:hint="eastAsia"/>
                <w:color w:val="000000" w:themeColor="text1"/>
                <w:szCs w:val="21"/>
              </w:rPr>
              <w:t>深圳市罗湖外语学校</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3</w:t>
            </w:r>
            <w:r>
              <w:rPr>
                <w:rFonts w:ascii="宋体" w:hAnsi="宋体"/>
              </w:rPr>
              <w:t>.2</w:t>
            </w:r>
          </w:p>
        </w:tc>
        <w:tc>
          <w:tcPr>
            <w:tcW w:w="2409" w:type="dxa"/>
            <w:vAlign w:val="center"/>
          </w:tcPr>
          <w:p w:rsidR="00B21F39">
            <w:pPr>
              <w:jc w:val="center"/>
              <w:rPr>
                <w:rFonts w:ascii="宋体" w:hAnsi="宋体" w:hint="eastAsia"/>
              </w:rPr>
            </w:pPr>
            <w:r>
              <w:rPr>
                <w:rFonts w:ascii="宋体" w:hAnsi="宋体" w:hint="eastAsia"/>
              </w:rPr>
              <w:t>政府集中采购机构</w:t>
            </w:r>
          </w:p>
        </w:tc>
        <w:tc>
          <w:tcPr>
            <w:tcW w:w="4980" w:type="dxa"/>
            <w:vAlign w:val="center"/>
          </w:tcPr>
          <w:p w:rsidR="00B21F39">
            <w:pPr>
              <w:jc w:val="left"/>
              <w:rPr>
                <w:rFonts w:ascii="宋体" w:hAnsi="宋体" w:cs="宋体" w:hint="eastAsia"/>
                <w:kern w:val="0"/>
                <w:szCs w:val="21"/>
              </w:rPr>
            </w:pPr>
            <w:r>
              <w:rPr>
                <w:rFonts w:ascii="宋体" w:hAnsi="宋体" w:cs="宋体" w:hint="eastAsia"/>
                <w:kern w:val="0"/>
                <w:szCs w:val="21"/>
              </w:rPr>
              <w:t>深圳公共资源交易中心</w:t>
            </w:r>
          </w:p>
          <w:p w:rsidR="00B21F39">
            <w:pPr>
              <w:jc w:val="left"/>
              <w:rPr>
                <w:rFonts w:ascii="宋体" w:hAnsi="宋体" w:hint="eastAsia"/>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5</w:t>
            </w:r>
            <w:r>
              <w:rPr>
                <w:rFonts w:ascii="宋体" w:hAnsi="宋体"/>
              </w:rPr>
              <w:t>.3</w:t>
            </w:r>
          </w:p>
        </w:tc>
        <w:tc>
          <w:tcPr>
            <w:tcW w:w="2409" w:type="dxa"/>
            <w:vAlign w:val="center"/>
          </w:tcPr>
          <w:p w:rsidR="00B21F39">
            <w:pPr>
              <w:jc w:val="center"/>
              <w:rPr>
                <w:rFonts w:ascii="宋体" w:hAnsi="宋体" w:hint="eastAsia"/>
              </w:rPr>
            </w:pPr>
            <w:r>
              <w:rPr>
                <w:rFonts w:ascii="宋体" w:hAnsi="宋体" w:hint="eastAsia"/>
              </w:rPr>
              <w:t>联合体投标</w:t>
            </w:r>
          </w:p>
        </w:tc>
        <w:tc>
          <w:tcPr>
            <w:tcW w:w="4980" w:type="dxa"/>
            <w:vAlign w:val="center"/>
          </w:tcPr>
          <w:p w:rsidR="00B21F39">
            <w:pPr>
              <w:jc w:val="left"/>
              <w:rPr>
                <w:rFonts w:ascii="宋体" w:hAnsi="宋体" w:hint="eastAsia"/>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9</w:t>
            </w:r>
          </w:p>
        </w:tc>
        <w:tc>
          <w:tcPr>
            <w:tcW w:w="2409" w:type="dxa"/>
            <w:vAlign w:val="center"/>
          </w:tcPr>
          <w:p w:rsidR="00B21F39">
            <w:pPr>
              <w:jc w:val="center"/>
              <w:rPr>
                <w:rFonts w:ascii="宋体" w:hAnsi="宋体" w:hint="eastAsia"/>
              </w:rPr>
            </w:pPr>
            <w:r>
              <w:rPr>
                <w:rFonts w:ascii="宋体" w:hAnsi="宋体" w:hint="eastAsia"/>
              </w:rPr>
              <w:t>踏勘现场</w:t>
            </w:r>
          </w:p>
        </w:tc>
        <w:tc>
          <w:tcPr>
            <w:tcW w:w="4980" w:type="dxa"/>
            <w:vAlign w:val="center"/>
          </w:tcPr>
          <w:p w:rsidR="00B21F39">
            <w:pPr>
              <w:jc w:val="left"/>
              <w:rPr>
                <w:rFonts w:ascii="宋体" w:hAnsi="宋体" w:hint="eastAsia"/>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1</w:t>
            </w:r>
            <w:r>
              <w:rPr>
                <w:rFonts w:ascii="宋体" w:hAnsi="宋体"/>
              </w:rPr>
              <w:t>0</w:t>
            </w:r>
          </w:p>
        </w:tc>
        <w:tc>
          <w:tcPr>
            <w:tcW w:w="2409" w:type="dxa"/>
            <w:vAlign w:val="center"/>
          </w:tcPr>
          <w:p w:rsidR="00B21F39">
            <w:pPr>
              <w:jc w:val="center"/>
              <w:rPr>
                <w:rFonts w:ascii="宋体" w:hAnsi="宋体" w:hint="eastAsia"/>
              </w:rPr>
            </w:pPr>
            <w:r>
              <w:rPr>
                <w:rFonts w:ascii="宋体" w:hAnsi="宋体" w:hint="eastAsia"/>
              </w:rPr>
              <w:t>标前会议</w:t>
            </w:r>
          </w:p>
        </w:tc>
        <w:tc>
          <w:tcPr>
            <w:tcW w:w="4980" w:type="dxa"/>
            <w:vAlign w:val="center"/>
          </w:tcPr>
          <w:p w:rsidR="00B21F39">
            <w:pPr>
              <w:jc w:val="left"/>
              <w:rPr>
                <w:rFonts w:ascii="宋体" w:hAnsi="宋体" w:hint="eastAsia"/>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B21F39">
            <w:pPr>
              <w:jc w:val="center"/>
              <w:rPr>
                <w:rFonts w:ascii="宋体" w:hAnsi="宋体" w:hint="eastAsia"/>
              </w:rPr>
            </w:pPr>
            <w:r>
              <w:rPr>
                <w:rFonts w:ascii="宋体" w:hAnsi="宋体" w:hint="eastAsia"/>
              </w:rPr>
              <w:t>招标文件的澄清和修改</w:t>
            </w:r>
          </w:p>
        </w:tc>
        <w:tc>
          <w:tcPr>
            <w:tcW w:w="4980" w:type="dxa"/>
            <w:vAlign w:val="center"/>
          </w:tcPr>
          <w:p w:rsidR="00B21F39">
            <w:pPr>
              <w:jc w:val="left"/>
              <w:rPr>
                <w:rFonts w:ascii="宋体" w:hAnsi="宋体" w:hint="eastAsia"/>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2</w:t>
            </w:r>
            <w:r>
              <w:rPr>
                <w:rFonts w:ascii="宋体" w:hAnsi="宋体"/>
              </w:rPr>
              <w:t>0</w:t>
            </w:r>
          </w:p>
        </w:tc>
        <w:tc>
          <w:tcPr>
            <w:tcW w:w="2409" w:type="dxa"/>
            <w:vAlign w:val="center"/>
          </w:tcPr>
          <w:p w:rsidR="00B21F39">
            <w:pPr>
              <w:jc w:val="center"/>
              <w:rPr>
                <w:rFonts w:ascii="宋体" w:hAnsi="宋体" w:hint="eastAsia"/>
              </w:rPr>
            </w:pPr>
            <w:r>
              <w:rPr>
                <w:rFonts w:ascii="宋体" w:hAnsi="宋体" w:hint="eastAsia"/>
              </w:rPr>
              <w:t>投标有效期</w:t>
            </w:r>
          </w:p>
        </w:tc>
        <w:tc>
          <w:tcPr>
            <w:tcW w:w="4980" w:type="dxa"/>
            <w:vAlign w:val="center"/>
          </w:tcPr>
          <w:p w:rsidR="00B21F39">
            <w:pPr>
              <w:jc w:val="left"/>
              <w:rPr>
                <w:rFonts w:ascii="宋体" w:hAnsi="宋体" w:hint="eastAsia"/>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2</w:t>
            </w:r>
            <w:r>
              <w:rPr>
                <w:rFonts w:ascii="宋体" w:hAnsi="宋体"/>
              </w:rPr>
              <w:t>2</w:t>
            </w:r>
          </w:p>
        </w:tc>
        <w:tc>
          <w:tcPr>
            <w:tcW w:w="2409" w:type="dxa"/>
            <w:vAlign w:val="center"/>
          </w:tcPr>
          <w:p w:rsidR="00B21F39">
            <w:pPr>
              <w:jc w:val="center"/>
              <w:rPr>
                <w:rFonts w:ascii="宋体" w:hAnsi="宋体" w:hint="eastAsia"/>
              </w:rPr>
            </w:pPr>
            <w:r>
              <w:rPr>
                <w:rFonts w:ascii="宋体" w:hAnsi="宋体" w:hint="eastAsia"/>
              </w:rPr>
              <w:t>投标人的替代方案</w:t>
            </w:r>
          </w:p>
        </w:tc>
        <w:tc>
          <w:tcPr>
            <w:tcW w:w="4980" w:type="dxa"/>
            <w:vAlign w:val="center"/>
          </w:tcPr>
          <w:p w:rsidR="00B21F39">
            <w:pPr>
              <w:jc w:val="left"/>
              <w:rPr>
                <w:rFonts w:ascii="宋体" w:hAnsi="宋体" w:hint="eastAsia"/>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2</w:t>
            </w:r>
            <w:r>
              <w:rPr>
                <w:rFonts w:ascii="宋体" w:hAnsi="宋体"/>
              </w:rPr>
              <w:t>5</w:t>
            </w:r>
          </w:p>
        </w:tc>
        <w:tc>
          <w:tcPr>
            <w:tcW w:w="2409" w:type="dxa"/>
            <w:vAlign w:val="center"/>
          </w:tcPr>
          <w:p w:rsidR="00B21F39">
            <w:pPr>
              <w:jc w:val="center"/>
              <w:rPr>
                <w:rFonts w:ascii="宋体" w:hAnsi="宋体" w:hint="eastAsia"/>
              </w:rPr>
            </w:pPr>
            <w:r>
              <w:rPr>
                <w:rFonts w:ascii="宋体" w:hAnsi="宋体" w:hint="eastAsia"/>
              </w:rPr>
              <w:t>投标文件的大小</w:t>
            </w:r>
          </w:p>
        </w:tc>
        <w:tc>
          <w:tcPr>
            <w:tcW w:w="4980" w:type="dxa"/>
            <w:vAlign w:val="center"/>
          </w:tcPr>
          <w:p w:rsidR="00B21F39">
            <w:pPr>
              <w:jc w:val="left"/>
              <w:rPr>
                <w:rFonts w:ascii="宋体" w:hAnsi="宋体" w:hint="eastAsia"/>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2</w:t>
            </w:r>
            <w:r>
              <w:rPr>
                <w:rFonts w:ascii="宋体" w:hAnsi="宋体"/>
              </w:rPr>
              <w:t>6</w:t>
            </w:r>
          </w:p>
        </w:tc>
        <w:tc>
          <w:tcPr>
            <w:tcW w:w="2409" w:type="dxa"/>
            <w:vAlign w:val="center"/>
          </w:tcPr>
          <w:p w:rsidR="00B21F39">
            <w:pPr>
              <w:jc w:val="center"/>
              <w:rPr>
                <w:rFonts w:ascii="宋体" w:hAnsi="宋体" w:hint="eastAsia"/>
              </w:rPr>
            </w:pPr>
            <w:bookmarkStart w:id="35" w:name="_Hlk71664860"/>
            <w:r>
              <w:rPr>
                <w:rFonts w:ascii="宋体" w:hAnsi="宋体" w:hint="eastAsia"/>
              </w:rPr>
              <w:t>样品、现场演示、方案讲解</w:t>
            </w:r>
            <w:bookmarkEnd w:id="35"/>
          </w:p>
        </w:tc>
        <w:tc>
          <w:tcPr>
            <w:tcW w:w="4980" w:type="dxa"/>
            <w:vAlign w:val="center"/>
          </w:tcPr>
          <w:p w:rsidR="00B21F39">
            <w:pPr>
              <w:jc w:val="left"/>
              <w:rPr>
                <w:rFonts w:ascii="宋体" w:hAnsi="宋体" w:hint="eastAsia"/>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3</w:t>
            </w:r>
            <w:r>
              <w:rPr>
                <w:rFonts w:ascii="宋体" w:hAnsi="宋体"/>
              </w:rPr>
              <w:t>7</w:t>
            </w:r>
          </w:p>
        </w:tc>
        <w:tc>
          <w:tcPr>
            <w:tcW w:w="2409" w:type="dxa"/>
            <w:vAlign w:val="center"/>
          </w:tcPr>
          <w:p w:rsidR="00B21F39">
            <w:pPr>
              <w:jc w:val="center"/>
              <w:rPr>
                <w:rFonts w:ascii="宋体" w:hAnsi="宋体" w:hint="eastAsia"/>
              </w:rPr>
            </w:pPr>
            <w:r>
              <w:rPr>
                <w:rFonts w:ascii="宋体" w:hAnsi="宋体" w:hint="eastAsia"/>
              </w:rPr>
              <w:t>评审方法</w:t>
            </w:r>
          </w:p>
        </w:tc>
        <w:tc>
          <w:tcPr>
            <w:tcW w:w="4980" w:type="dxa"/>
            <w:vAlign w:val="center"/>
          </w:tcPr>
          <w:p w:rsidR="00B21F39">
            <w:pPr>
              <w:jc w:val="left"/>
              <w:rPr>
                <w:rFonts w:ascii="宋体" w:hAnsi="宋体" w:hint="eastAsia"/>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3</w:t>
            </w:r>
            <w:r>
              <w:rPr>
                <w:rFonts w:ascii="宋体" w:hAnsi="宋体"/>
              </w:rPr>
              <w:t>8</w:t>
            </w:r>
          </w:p>
        </w:tc>
        <w:tc>
          <w:tcPr>
            <w:tcW w:w="2409" w:type="dxa"/>
            <w:vAlign w:val="center"/>
          </w:tcPr>
          <w:p w:rsidR="00B21F39">
            <w:pPr>
              <w:jc w:val="center"/>
              <w:rPr>
                <w:rFonts w:ascii="宋体" w:hAnsi="宋体" w:hint="eastAsia"/>
              </w:rPr>
            </w:pPr>
            <w:r>
              <w:rPr>
                <w:rFonts w:ascii="宋体" w:hAnsi="宋体" w:hint="eastAsia"/>
              </w:rPr>
              <w:t>定标方法</w:t>
            </w:r>
          </w:p>
        </w:tc>
        <w:tc>
          <w:tcPr>
            <w:tcW w:w="4980" w:type="dxa"/>
            <w:vAlign w:val="center"/>
          </w:tcPr>
          <w:p w:rsidR="00B21F39">
            <w:pPr>
              <w:jc w:val="left"/>
              <w:rPr>
                <w:rFonts w:ascii="宋体" w:hAnsi="宋体" w:hint="eastAsia"/>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B21F39">
            <w:pPr>
              <w:jc w:val="center"/>
              <w:rPr>
                <w:rFonts w:ascii="宋体" w:hAnsi="宋体" w:hint="eastAsia"/>
              </w:rPr>
            </w:pPr>
            <w:r>
              <w:rPr>
                <w:rFonts w:ascii="宋体" w:hAnsi="宋体" w:hint="eastAsia"/>
              </w:rPr>
              <w:t>4</w:t>
            </w:r>
            <w:r>
              <w:rPr>
                <w:rFonts w:ascii="宋体" w:hAnsi="宋体"/>
              </w:rPr>
              <w:t>6</w:t>
            </w:r>
          </w:p>
        </w:tc>
        <w:tc>
          <w:tcPr>
            <w:tcW w:w="2409" w:type="dxa"/>
            <w:vAlign w:val="center"/>
          </w:tcPr>
          <w:p w:rsidR="00B21F39">
            <w:pPr>
              <w:jc w:val="center"/>
              <w:rPr>
                <w:rFonts w:ascii="宋体" w:hAnsi="宋体" w:hint="eastAsia"/>
              </w:rPr>
            </w:pPr>
            <w:r>
              <w:rPr>
                <w:rFonts w:ascii="宋体" w:hAnsi="宋体" w:hint="eastAsia"/>
              </w:rPr>
              <w:t>履约担保</w:t>
            </w:r>
          </w:p>
        </w:tc>
        <w:tc>
          <w:tcPr>
            <w:tcW w:w="4980" w:type="dxa"/>
            <w:vAlign w:val="center"/>
          </w:tcPr>
          <w:p w:rsidR="00B21F39">
            <w:pPr>
              <w:jc w:val="left"/>
              <w:rPr>
                <w:rFonts w:ascii="宋体" w:hAnsi="宋体" w:hint="eastAsia"/>
              </w:rPr>
            </w:pPr>
            <w:r>
              <w:rPr>
                <w:rFonts w:ascii="宋体" w:hAnsi="宋体" w:hint="eastAsia"/>
                <w:color w:val="0000FF"/>
              </w:rPr>
              <w:t>本项目无需提供履约保证金。</w:t>
            </w:r>
          </w:p>
        </w:tc>
      </w:tr>
    </w:tbl>
    <w:p w:rsidR="00B21F39">
      <w:pPr>
        <w:rPr>
          <w:b/>
        </w:rPr>
      </w:pPr>
      <w:r>
        <w:rPr>
          <w:rFonts w:hint="eastAsia"/>
          <w:szCs w:val="21"/>
        </w:rPr>
        <w:t>备注：本表是通用条款相关条款的补充和明确，如与通用条款内容相冲突的，以本表为准。</w:t>
      </w:r>
    </w:p>
    <w:p w:rsidR="00B21F39">
      <w:pPr>
        <w:pStyle w:val="Heading2"/>
        <w:spacing w:before="120" w:beforeLines="50" w:after="120" w:afterLines="50"/>
        <w:rPr>
          <w:rFonts w:hint="eastAsia"/>
          <w:szCs w:val="24"/>
        </w:rPr>
      </w:pPr>
      <w:bookmarkStart w:id="36" w:name="_Hlk72218117"/>
      <w:bookmarkEnd w:id="34"/>
      <w:r>
        <w:rPr>
          <w:rFonts w:hint="eastAsia"/>
          <w:szCs w:val="24"/>
        </w:rPr>
        <w:t>二、其他关键信息</w:t>
      </w:r>
    </w:p>
    <w:p w:rsidR="00B21F39" w:rsidP="00F64158">
      <w:pPr>
        <w:ind w:firstLine="420" w:firstLineChars="200"/>
        <w:rPr>
          <w:b/>
          <w:bCs/>
        </w:rPr>
      </w:pPr>
      <w:bookmarkStart w:id="37" w:name="_Hlk72579427"/>
      <w:r>
        <w:rPr>
          <w:rFonts w:hint="eastAsia"/>
          <w:b/>
          <w:bCs/>
        </w:rPr>
        <w:t>（一）与“对通用条款的补充内容”章节相关的事项</w:t>
      </w:r>
    </w:p>
    <w:p w:rsidR="00B21F39">
      <w:pPr>
        <w:spacing w:line="276" w:lineRule="auto"/>
        <w:jc w:val="left"/>
        <w:rPr>
          <w:rFonts w:asciiTheme="minorEastAsia" w:eastAsiaTheme="minorEastAsia" w:hAnsiTheme="minorEastAsia" w:hint="eastAsia"/>
          <w:b/>
          <w:kern w:val="0"/>
          <w:szCs w:val="20"/>
        </w:rPr>
      </w:pPr>
      <w:r>
        <w:rPr>
          <w:rFonts w:asciiTheme="minorEastAsia" w:eastAsiaTheme="minorEastAsia" w:hAnsiTheme="minorEastAsia" w:hint="eastAsia"/>
          <w:b/>
          <w:kern w:val="0"/>
          <w:szCs w:val="20"/>
        </w:rPr>
        <w:t>1、评标定标信息</w:t>
      </w:r>
    </w:p>
    <w:p w:rsidR="00B21F39">
      <w:pPr>
        <w:jc w:val="center"/>
      </w:pPr>
      <w:r>
        <w:rPr>
          <w:rFonts w:hint="eastAsia"/>
          <w:b/>
        </w:rPr>
        <w:t>非评定分离项目</w:t>
      </w:r>
    </w:p>
    <w:tbl>
      <w:tblPr>
        <w:tblStyle w:val="TableGrid"/>
        <w:tblW w:w="5000" w:type="pct"/>
        <w:tblLook w:val="04A0"/>
      </w:tblPr>
      <w:tblGrid>
        <w:gridCol w:w="4340"/>
        <w:gridCol w:w="4189"/>
      </w:tblGrid>
      <w:tr>
        <w:tblPrEx>
          <w:tblW w:w="5000" w:type="pct"/>
          <w:tblLook w:val="04A0"/>
        </w:tblPrEx>
        <w:tc>
          <w:tcPr>
            <w:tcW w:w="2544" w:type="pct"/>
          </w:tcPr>
          <w:p w:rsidR="00B21F39">
            <w:pPr>
              <w:jc w:val="center"/>
            </w:pPr>
            <w:r>
              <w:rPr>
                <w:rFonts w:hint="eastAsia"/>
              </w:rPr>
              <w:t>评标方法</w:t>
            </w:r>
          </w:p>
        </w:tc>
        <w:tc>
          <w:tcPr>
            <w:tcW w:w="2456" w:type="pct"/>
          </w:tcPr>
          <w:p w:rsidR="00B21F39">
            <w:pPr>
              <w:jc w:val="center"/>
            </w:pPr>
            <w:r>
              <w:rPr>
                <w:rFonts w:hint="eastAsia"/>
              </w:rPr>
              <w:t>综合评分法</w:t>
            </w:r>
          </w:p>
        </w:tc>
      </w:tr>
      <w:tr>
        <w:tblPrEx>
          <w:tblW w:w="5000" w:type="pct"/>
          <w:tblLook w:val="04A0"/>
        </w:tblPrEx>
        <w:tc>
          <w:tcPr>
            <w:tcW w:w="2544" w:type="pct"/>
          </w:tcPr>
          <w:p w:rsidR="00B21F39">
            <w:pPr>
              <w:jc w:val="center"/>
            </w:pPr>
            <w:r>
              <w:rPr>
                <w:rFonts w:hint="eastAsia"/>
              </w:rPr>
              <w:t>候选中标供应商家数</w:t>
            </w:r>
          </w:p>
        </w:tc>
        <w:tc>
          <w:tcPr>
            <w:tcW w:w="2456" w:type="pct"/>
          </w:tcPr>
          <w:p w:rsidR="00B21F39">
            <w:pPr>
              <w:jc w:val="center"/>
            </w:pPr>
            <w:r>
              <w:rPr>
                <w:rFonts w:hint="eastAsia"/>
              </w:rPr>
              <w:t>1</w:t>
            </w:r>
            <w:r>
              <w:t xml:space="preserve"> </w:t>
            </w:r>
          </w:p>
        </w:tc>
      </w:tr>
      <w:tr>
        <w:tblPrEx>
          <w:tblW w:w="5000" w:type="pct"/>
          <w:tblLook w:val="04A0"/>
        </w:tblPrEx>
        <w:tc>
          <w:tcPr>
            <w:tcW w:w="2544" w:type="pct"/>
          </w:tcPr>
          <w:p w:rsidR="00B21F39">
            <w:pPr>
              <w:jc w:val="center"/>
            </w:pPr>
            <w:r>
              <w:rPr>
                <w:rFonts w:hint="eastAsia"/>
              </w:rPr>
              <w:t>中标供应商家数</w:t>
            </w:r>
          </w:p>
        </w:tc>
        <w:tc>
          <w:tcPr>
            <w:tcW w:w="2456" w:type="pct"/>
          </w:tcPr>
          <w:p w:rsidR="00B21F39">
            <w:pPr>
              <w:jc w:val="center"/>
            </w:pPr>
            <w:r>
              <w:rPr>
                <w:rFonts w:hint="eastAsia"/>
              </w:rPr>
              <w:t>1</w:t>
            </w:r>
          </w:p>
        </w:tc>
      </w:tr>
    </w:tbl>
    <w:p w:rsidR="00B21F39" w:rsidP="00F64158">
      <w:pPr>
        <w:ind w:firstLine="420" w:firstLineChars="200"/>
        <w:rPr>
          <w:rFonts w:ascii="宋体" w:hAnsi="宋体" w:hint="eastAsia"/>
          <w:b/>
        </w:rPr>
      </w:pPr>
    </w:p>
    <w:p w:rsidR="00B21F39" w:rsidP="00F64158">
      <w:pPr>
        <w:ind w:firstLine="420" w:firstLineChars="200"/>
        <w:rPr>
          <w:b/>
        </w:rPr>
      </w:pPr>
      <w:r>
        <w:rPr>
          <w:rFonts w:hint="eastAsia"/>
          <w:b/>
        </w:rPr>
        <w:t>（二）其他事项</w:t>
      </w:r>
      <w:bookmarkEnd w:id="37"/>
    </w:p>
    <w:p w:rsidR="00B21F39" w:rsidP="00F64158">
      <w:pPr>
        <w:ind w:firstLine="420" w:firstLineChars="200"/>
        <w:rPr>
          <w:b/>
          <w:bCs/>
        </w:rPr>
      </w:pPr>
      <w:r>
        <w:rPr>
          <w:b/>
          <w:bCs/>
        </w:rPr>
        <w:t>1</w:t>
      </w:r>
      <w:r>
        <w:rPr>
          <w:rFonts w:hint="eastAsia"/>
          <w:b/>
          <w:bCs/>
        </w:rPr>
        <w:t>、关于享受优惠政策的主体、价格扣除比例及采购标的所属行业</w:t>
      </w:r>
    </w:p>
    <w:p w:rsidR="00B21F39">
      <w:pPr>
        <w:ind w:firstLine="420" w:firstLineChars="200"/>
      </w:pPr>
      <w:r>
        <w:rPr>
          <w:rFonts w:hint="eastAsia"/>
        </w:rPr>
        <w:t>（</w:t>
      </w:r>
      <w:r>
        <w:rPr>
          <w:rFonts w:hint="eastAsia"/>
        </w:rPr>
        <w:t>1</w:t>
      </w:r>
      <w:r>
        <w:rPr>
          <w:rFonts w:hint="eastAsia"/>
        </w:rPr>
        <w:t>）专门面向中小企业采购的项目，不再执行价格扣除比例。</w:t>
      </w:r>
    </w:p>
    <w:p w:rsidR="00B21F39">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 xml:space="preserve">  10</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B21F39">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B21F39">
      <w:pPr>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bookmarkStart w:id="38"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w:t>
      </w:r>
      <w:r>
        <w:rPr>
          <w:rFonts w:asciiTheme="minorEastAsia" w:eastAsiaTheme="minorEastAsia" w:hAnsiTheme="minorEastAsia" w:cstheme="minorEastAsia" w:hint="eastAsia"/>
          <w:szCs w:val="21"/>
        </w:rPr>
        <w:t>（财库〔2020〕46号）的规定，出具《中小企业声明函》，</w:t>
      </w:r>
      <w:r>
        <w:rPr>
          <w:rFonts w:asciiTheme="minorEastAsia" w:eastAsiaTheme="minorEastAsia" w:hAnsiTheme="minorEastAsia" w:cstheme="minorEastAsia" w:hint="eastAsia"/>
          <w:b/>
          <w:bCs/>
          <w:color w:val="FF0000"/>
          <w:szCs w:val="21"/>
        </w:rPr>
        <w:t>《中小企业声明函》中相关企业所属行业应当与采购标的所属行业相一致。</w:t>
      </w:r>
      <w:r>
        <w:rPr>
          <w:rFonts w:asciiTheme="minorEastAsia" w:eastAsiaTheme="minorEastAsia" w:hAnsiTheme="minorEastAsia" w:cstheme="minorEastAsia" w:hint="eastAsia"/>
          <w:szCs w:val="21"/>
        </w:rPr>
        <w:t>本项目采购标的（货物）对应的中小企业划分标准所属行业为</w:t>
      </w:r>
      <w:r>
        <w:rPr>
          <w:rFonts w:asciiTheme="minorEastAsia" w:eastAsiaTheme="minorEastAsia" w:hAnsiTheme="minorEastAsia" w:cstheme="minorEastAsia" w:hint="eastAsia"/>
          <w:color w:val="FF0000"/>
          <w:szCs w:val="21"/>
          <w:u w:val="single"/>
        </w:rPr>
        <w:t xml:space="preserve">  工 </w:t>
      </w:r>
      <w:r>
        <w:rPr>
          <w:rFonts w:asciiTheme="minorEastAsia" w:eastAsiaTheme="minorEastAsia" w:hAnsiTheme="minorEastAsia" w:cstheme="minorEastAsia" w:hint="eastAsia"/>
          <w:szCs w:val="21"/>
        </w:rPr>
        <w:t>业。</w:t>
      </w:r>
      <w:bookmarkEnd w:id="38"/>
    </w:p>
    <w:p w:rsidR="00B21F39">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B21F39">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B21F39" w:rsidP="00F64158">
      <w:pPr>
        <w:ind w:firstLine="420" w:firstLineChars="200"/>
        <w:rPr>
          <w:color w:val="FF0000"/>
        </w:rPr>
      </w:pPr>
      <w:r>
        <w:rPr>
          <w:rFonts w:hint="eastAsia"/>
          <w:b/>
        </w:rPr>
        <w:t>2</w:t>
      </w:r>
      <w:r>
        <w:rPr>
          <w:rFonts w:hint="eastAsia"/>
          <w:b/>
        </w:rPr>
        <w:t>、本项目不向中标（成交）供应商收取代理服务费。</w:t>
      </w:r>
    </w:p>
    <w:p w:rsidR="00B21F39">
      <w:pPr>
        <w:pStyle w:val="BodyText"/>
      </w:pPr>
    </w:p>
    <w:p w:rsidR="00B21F39">
      <w:pPr>
        <w:pStyle w:val="BodyText2"/>
        <w:rPr>
          <w:b/>
        </w:rPr>
      </w:pPr>
    </w:p>
    <w:p w:rsidR="00B21F39">
      <w:pPr>
        <w:pStyle w:val="BodyText2"/>
        <w:rPr>
          <w:b/>
        </w:rPr>
      </w:pPr>
    </w:p>
    <w:p w:rsidR="00B21F39">
      <w:pPr>
        <w:pStyle w:val="BodyText2"/>
        <w:rPr>
          <w:b/>
        </w:rPr>
        <w:sectPr>
          <w:pgSz w:w="11907" w:h="16840"/>
          <w:pgMar w:top="1440" w:right="1797" w:bottom="1440" w:left="1797" w:header="851" w:footer="992" w:gutter="0"/>
          <w:cols w:space="425"/>
          <w:titlePg/>
          <w:docGrid w:linePitch="462"/>
        </w:sectPr>
      </w:pPr>
    </w:p>
    <w:p w:rsidR="00B21F39">
      <w:pPr>
        <w:pStyle w:val="Heading2"/>
        <w:rPr>
          <w:rFonts w:hint="eastAsia"/>
          <w:sz w:val="28"/>
          <w:szCs w:val="28"/>
        </w:rPr>
      </w:pPr>
      <w:bookmarkEnd w:id="36"/>
      <w:r>
        <w:rPr>
          <w:rFonts w:hint="eastAsia"/>
          <w:sz w:val="28"/>
          <w:szCs w:val="28"/>
        </w:rPr>
        <w:t>第三章 用户需求书</w:t>
      </w:r>
    </w:p>
    <w:p w:rsidR="00B21F39">
      <w:pPr>
        <w:pStyle w:val="Heading2"/>
        <w:spacing w:before="120" w:beforeLines="50" w:after="120" w:afterLines="50"/>
        <w:rPr>
          <w:rFonts w:hint="eastAsia"/>
          <w:szCs w:val="24"/>
        </w:rPr>
      </w:pPr>
      <w:r>
        <w:rPr>
          <w:rFonts w:hint="eastAsia"/>
          <w:szCs w:val="24"/>
        </w:rPr>
        <w:t>一、项目基本信息</w:t>
      </w:r>
    </w:p>
    <w:p w:rsidR="00B21F39">
      <w:pPr>
        <w:rPr>
          <w:rFonts w:ascii="宋体" w:hAnsi="宋体" w:hint="eastAsia"/>
          <w:b/>
          <w:color w:val="FF0000"/>
          <w:szCs w:val="21"/>
        </w:rPr>
      </w:pP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24"/>
        <w:gridCol w:w="2386"/>
        <w:gridCol w:w="2386"/>
        <w:gridCol w:w="27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54"/>
        </w:trPr>
        <w:tc>
          <w:tcPr>
            <w:tcW w:w="600" w:type="pct"/>
            <w:vAlign w:val="center"/>
          </w:tcPr>
          <w:p w:rsidR="00B21F39">
            <w:pPr>
              <w:jc w:val="center"/>
              <w:rPr>
                <w:bCs/>
                <w:szCs w:val="21"/>
              </w:rPr>
            </w:pPr>
            <w:r>
              <w:rPr>
                <w:rFonts w:hint="eastAsia"/>
                <w:bCs/>
                <w:szCs w:val="21"/>
              </w:rPr>
              <w:t>序号</w:t>
            </w:r>
          </w:p>
        </w:tc>
        <w:tc>
          <w:tcPr>
            <w:tcW w:w="1398" w:type="pct"/>
            <w:vAlign w:val="center"/>
          </w:tcPr>
          <w:p w:rsidR="00B21F39">
            <w:pPr>
              <w:jc w:val="center"/>
              <w:rPr>
                <w:bCs/>
                <w:szCs w:val="21"/>
              </w:rPr>
            </w:pPr>
            <w:r>
              <w:rPr>
                <w:rFonts w:hint="eastAsia"/>
                <w:szCs w:val="21"/>
              </w:rPr>
              <w:t>采购计划编号</w:t>
            </w:r>
          </w:p>
        </w:tc>
        <w:tc>
          <w:tcPr>
            <w:tcW w:w="1398" w:type="pct"/>
            <w:vAlign w:val="center"/>
          </w:tcPr>
          <w:p w:rsidR="00B21F39">
            <w:pPr>
              <w:jc w:val="center"/>
              <w:rPr>
                <w:bCs/>
                <w:szCs w:val="21"/>
              </w:rPr>
            </w:pPr>
            <w:r>
              <w:rPr>
                <w:rFonts w:hint="eastAsia"/>
                <w:bCs/>
                <w:szCs w:val="21"/>
              </w:rPr>
              <w:t>采购项目名称</w:t>
            </w:r>
          </w:p>
        </w:tc>
        <w:tc>
          <w:tcPr>
            <w:tcW w:w="1602" w:type="pct"/>
            <w:vAlign w:val="center"/>
          </w:tcPr>
          <w:p w:rsidR="00B21F39">
            <w:pPr>
              <w:jc w:val="center"/>
              <w:rPr>
                <w:b/>
                <w:bCs/>
                <w:color w:val="FF0000"/>
                <w:szCs w:val="21"/>
              </w:rPr>
            </w:pPr>
            <w:r>
              <w:rPr>
                <w:rFonts w:hint="eastAsia"/>
                <w:b/>
                <w:bCs/>
                <w:color w:val="FF0000"/>
                <w:szCs w:val="21"/>
              </w:rPr>
              <w:t>预算金额（元）</w:t>
            </w:r>
          </w:p>
        </w:tc>
      </w:tr>
      <w:tr>
        <w:tblPrEx>
          <w:tblW w:w="5000" w:type="pct"/>
          <w:tblLook w:val="04A0"/>
        </w:tblPrEx>
        <w:trPr>
          <w:trHeight w:val="290"/>
        </w:trPr>
        <w:tc>
          <w:tcPr>
            <w:tcW w:w="600" w:type="pct"/>
            <w:vAlign w:val="center"/>
          </w:tcPr>
          <w:p w:rsidR="00B21F39">
            <w:pPr>
              <w:jc w:val="center"/>
              <w:rPr>
                <w:bCs/>
                <w:color w:val="FF0000"/>
                <w:szCs w:val="21"/>
              </w:rPr>
            </w:pPr>
            <w:r>
              <w:rPr>
                <w:rFonts w:hint="eastAsia"/>
                <w:bCs/>
                <w:color w:val="FF0000"/>
                <w:szCs w:val="21"/>
              </w:rPr>
              <w:t>1</w:t>
            </w:r>
          </w:p>
        </w:tc>
        <w:tc>
          <w:tcPr>
            <w:tcW w:w="1398" w:type="pct"/>
            <w:vAlign w:val="center"/>
          </w:tcPr>
          <w:p w:rsidR="00B21F39">
            <w:pPr>
              <w:jc w:val="center"/>
              <w:rPr>
                <w:bCs/>
                <w:color w:val="FF0000"/>
                <w:szCs w:val="21"/>
              </w:rPr>
            </w:pPr>
            <w:r>
              <w:rPr>
                <w:rFonts w:hint="eastAsia"/>
                <w:bCs/>
                <w:color w:val="FF0000"/>
                <w:szCs w:val="21"/>
              </w:rPr>
              <w:t>PLAN-2024-440303000-132004-09778</w:t>
            </w:r>
          </w:p>
        </w:tc>
        <w:tc>
          <w:tcPr>
            <w:tcW w:w="1398" w:type="pct"/>
            <w:vAlign w:val="center"/>
          </w:tcPr>
          <w:p w:rsidR="00B21F39">
            <w:pPr>
              <w:jc w:val="center"/>
              <w:rPr>
                <w:b/>
                <w:bCs/>
                <w:color w:val="FF0000"/>
                <w:szCs w:val="21"/>
              </w:rPr>
            </w:pPr>
            <w:r w:rsidRPr="00512A56">
              <w:rPr>
                <w:rFonts w:hint="eastAsia"/>
                <w:b/>
                <w:bCs/>
                <w:color w:val="FF0000"/>
                <w:szCs w:val="21"/>
              </w:rPr>
              <w:t>深圳市罗湖外语学校厨房设备采购及安装项目</w:t>
            </w:r>
          </w:p>
        </w:tc>
        <w:tc>
          <w:tcPr>
            <w:tcW w:w="1602" w:type="pct"/>
            <w:vAlign w:val="center"/>
          </w:tcPr>
          <w:p w:rsidR="00B21F39">
            <w:pPr>
              <w:jc w:val="center"/>
              <w:rPr>
                <w:bCs/>
                <w:color w:val="FF0000"/>
                <w:szCs w:val="21"/>
              </w:rPr>
            </w:pPr>
            <w:r>
              <w:rPr>
                <w:bCs/>
                <w:color w:val="FF0000"/>
                <w:szCs w:val="21"/>
              </w:rPr>
              <w:t>4,750,034.00</w:t>
            </w:r>
          </w:p>
        </w:tc>
      </w:tr>
      <w:tr>
        <w:tblPrEx>
          <w:tblW w:w="5000" w:type="pct"/>
          <w:tblLook w:val="04A0"/>
        </w:tblPrEx>
        <w:trPr>
          <w:trHeight w:val="290"/>
        </w:trPr>
        <w:tc>
          <w:tcPr>
            <w:tcW w:w="3397" w:type="pct"/>
            <w:gridSpan w:val="3"/>
            <w:vAlign w:val="center"/>
          </w:tcPr>
          <w:p w:rsidR="00B21F39">
            <w:pPr>
              <w:jc w:val="center"/>
              <w:rPr>
                <w:b/>
                <w:bCs/>
                <w:color w:val="FF0000"/>
                <w:szCs w:val="21"/>
              </w:rPr>
            </w:pPr>
            <w:r>
              <w:rPr>
                <w:b/>
                <w:bCs/>
                <w:color w:val="FF0000"/>
                <w:szCs w:val="21"/>
              </w:rPr>
              <w:t>合计</w:t>
            </w:r>
          </w:p>
        </w:tc>
        <w:tc>
          <w:tcPr>
            <w:tcW w:w="1602" w:type="pct"/>
            <w:vAlign w:val="center"/>
          </w:tcPr>
          <w:p w:rsidR="00B21F39">
            <w:pPr>
              <w:jc w:val="center"/>
              <w:rPr>
                <w:bCs/>
                <w:color w:val="FF0000"/>
                <w:szCs w:val="21"/>
              </w:rPr>
            </w:pPr>
            <w:r>
              <w:rPr>
                <w:bCs/>
                <w:color w:val="FF0000"/>
                <w:szCs w:val="21"/>
              </w:rPr>
              <w:t>4,750,034.00</w:t>
            </w:r>
          </w:p>
        </w:tc>
      </w:tr>
    </w:tbl>
    <w:p w:rsidR="00B21F39" w:rsidP="00F64158">
      <w:pPr>
        <w:ind w:firstLine="420" w:firstLineChars="200"/>
        <w:rPr>
          <w:rFonts w:ascii="宋体" w:hAnsi="宋体" w:hint="eastAsia"/>
          <w:b/>
          <w:snapToGrid w:val="0"/>
          <w:color w:val="FF0000"/>
          <w:kern w:val="0"/>
        </w:rPr>
      </w:pPr>
      <w:r>
        <w:rPr>
          <w:rFonts w:ascii="宋体" w:hAnsi="宋体" w:hint="eastAsia"/>
          <w:b/>
          <w:snapToGrid w:val="0"/>
          <w:color w:val="FF0000"/>
          <w:kern w:val="0"/>
        </w:rPr>
        <w:t>本项目在财政预算金额下设定最高限价，如投标人的投标报价超过此最高限价，将按照符合性审查要求作投标无效处理。</w:t>
      </w:r>
    </w:p>
    <w:p w:rsidR="00B21F39">
      <w:pPr>
        <w:rPr>
          <w:rFonts w:ascii="宋体" w:hAnsi="宋体" w:hint="eastAsia"/>
          <w:b/>
          <w:color w:val="FF0000"/>
          <w:szCs w:val="21"/>
        </w:rPr>
      </w:pPr>
    </w:p>
    <w:p w:rsidR="00B21F39">
      <w:pPr>
        <w:rPr>
          <w:rFonts w:ascii="宋体" w:hAnsi="宋体" w:hint="eastAsia"/>
          <w:b/>
          <w:color w:val="FF0000"/>
          <w:szCs w:val="21"/>
        </w:rPr>
      </w:pPr>
    </w:p>
    <w:p w:rsidR="00B21F39">
      <w:pPr>
        <w:pStyle w:val="Heading2"/>
        <w:spacing w:before="120" w:beforeLines="50" w:after="120" w:afterLines="50"/>
        <w:rPr>
          <w:rFonts w:hint="eastAsia"/>
          <w:szCs w:val="24"/>
        </w:rPr>
      </w:pPr>
      <w:bookmarkStart w:id="39" w:name="_Hlk72258617"/>
      <w:r>
        <w:rPr>
          <w:rFonts w:hint="eastAsia"/>
          <w:szCs w:val="24"/>
        </w:rPr>
        <w:t>二、</w:t>
      </w:r>
      <w:bookmarkStart w:id="40" w:name="_Hlk72073432"/>
      <w:r>
        <w:rPr>
          <w:rFonts w:hint="eastAsia"/>
          <w:szCs w:val="24"/>
        </w:rPr>
        <w:t>货物需求明细</w:t>
      </w:r>
      <w:bookmarkEnd w:id="40"/>
    </w:p>
    <w:tbl>
      <w:tblPr>
        <w:tblW w:w="5204" w:type="pct"/>
        <w:jc w:val="center"/>
        <w:tblLook w:val="04A0"/>
      </w:tblPr>
      <w:tblGrid>
        <w:gridCol w:w="561"/>
        <w:gridCol w:w="2200"/>
        <w:gridCol w:w="3883"/>
        <w:gridCol w:w="591"/>
        <w:gridCol w:w="527"/>
        <w:gridCol w:w="1115"/>
      </w:tblGrid>
      <w:tr w:rsidTr="00B21F39">
        <w:tblPrEx>
          <w:tblW w:w="5204" w:type="pct"/>
          <w:jc w:val="center"/>
          <w:tblLook w:val="04A0"/>
        </w:tblPrEx>
        <w:trPr>
          <w:trHeight w:val="450"/>
          <w:tblHeader/>
          <w:jc w:val="center"/>
        </w:trPr>
        <w:tc>
          <w:tcPr>
            <w:tcW w:w="316" w:type="pct"/>
            <w:tcBorders>
              <w:top w:val="single" w:sz="4" w:space="0" w:color="auto"/>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b/>
                <w:bCs/>
                <w:kern w:val="0"/>
                <w:sz w:val="18"/>
                <w:szCs w:val="18"/>
              </w:rPr>
            </w:pPr>
            <w:r>
              <w:rPr>
                <w:rFonts w:ascii="宋体" w:hAnsi="宋体" w:cs="宋体" w:hint="eastAsia"/>
                <w:b/>
                <w:bCs/>
                <w:kern w:val="0"/>
                <w:sz w:val="18"/>
                <w:szCs w:val="18"/>
              </w:rPr>
              <w:t>序号</w:t>
            </w:r>
          </w:p>
        </w:tc>
        <w:tc>
          <w:tcPr>
            <w:tcW w:w="1239" w:type="pct"/>
            <w:tcBorders>
              <w:top w:val="single" w:sz="4" w:space="0" w:color="auto"/>
              <w:left w:val="nil"/>
              <w:bottom w:val="single" w:sz="4" w:space="0" w:color="auto"/>
              <w:right w:val="single" w:sz="4" w:space="0" w:color="auto"/>
            </w:tcBorders>
            <w:vAlign w:val="center"/>
          </w:tcPr>
          <w:p w:rsidR="00B21F39">
            <w:pPr>
              <w:widowControl/>
              <w:jc w:val="center"/>
              <w:rPr>
                <w:rFonts w:ascii="宋体" w:hAnsi="宋体" w:cs="宋体" w:hint="eastAsia"/>
                <w:b/>
                <w:bCs/>
                <w:kern w:val="0"/>
                <w:sz w:val="18"/>
                <w:szCs w:val="18"/>
              </w:rPr>
            </w:pPr>
            <w:r>
              <w:rPr>
                <w:rFonts w:hint="eastAsia"/>
                <w:kern w:val="0"/>
                <w:sz w:val="24"/>
                <w:szCs w:val="21"/>
              </w:rPr>
              <w:t>采购计划编号</w:t>
            </w:r>
          </w:p>
        </w:tc>
        <w:tc>
          <w:tcPr>
            <w:tcW w:w="2187" w:type="pct"/>
            <w:tcBorders>
              <w:top w:val="single" w:sz="4" w:space="0" w:color="auto"/>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b/>
                <w:bCs/>
                <w:kern w:val="0"/>
                <w:sz w:val="18"/>
                <w:szCs w:val="18"/>
              </w:rPr>
            </w:pPr>
            <w:r>
              <w:rPr>
                <w:rFonts w:ascii="宋体" w:hAnsi="宋体" w:cs="宋体" w:hint="eastAsia"/>
                <w:b/>
                <w:bCs/>
                <w:kern w:val="0"/>
                <w:sz w:val="18"/>
                <w:szCs w:val="18"/>
              </w:rPr>
              <w:t>货物名称（标的名称）</w:t>
            </w:r>
          </w:p>
        </w:tc>
        <w:tc>
          <w:tcPr>
            <w:tcW w:w="333" w:type="pct"/>
            <w:tcBorders>
              <w:top w:val="single" w:sz="4" w:space="0" w:color="auto"/>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b/>
                <w:bCs/>
                <w:kern w:val="0"/>
                <w:sz w:val="18"/>
                <w:szCs w:val="18"/>
              </w:rPr>
            </w:pPr>
            <w:r>
              <w:rPr>
                <w:rFonts w:ascii="宋体" w:hAnsi="宋体" w:cs="宋体" w:hint="eastAsia"/>
                <w:b/>
                <w:bCs/>
                <w:kern w:val="0"/>
                <w:sz w:val="18"/>
                <w:szCs w:val="18"/>
              </w:rPr>
              <w:t>数量</w:t>
            </w:r>
          </w:p>
        </w:tc>
        <w:tc>
          <w:tcPr>
            <w:tcW w:w="297" w:type="pct"/>
            <w:tcBorders>
              <w:top w:val="single" w:sz="4" w:space="0" w:color="auto"/>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b/>
                <w:bCs/>
                <w:kern w:val="0"/>
                <w:sz w:val="18"/>
                <w:szCs w:val="18"/>
              </w:rPr>
            </w:pPr>
            <w:r>
              <w:rPr>
                <w:rFonts w:ascii="宋体" w:hAnsi="宋体" w:cs="宋体" w:hint="eastAsia"/>
                <w:b/>
                <w:bCs/>
                <w:kern w:val="0"/>
                <w:sz w:val="18"/>
                <w:szCs w:val="18"/>
              </w:rPr>
              <w:t>单位</w:t>
            </w:r>
          </w:p>
        </w:tc>
        <w:tc>
          <w:tcPr>
            <w:tcW w:w="628" w:type="pct"/>
            <w:tcBorders>
              <w:top w:val="single" w:sz="4" w:space="0" w:color="auto"/>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b/>
                <w:bCs/>
                <w:kern w:val="0"/>
                <w:sz w:val="18"/>
                <w:szCs w:val="18"/>
              </w:rPr>
            </w:pPr>
            <w:r>
              <w:rPr>
                <w:rFonts w:ascii="宋体" w:hAnsi="宋体" w:cs="宋体" w:hint="eastAsia"/>
                <w:b/>
                <w:bCs/>
                <w:kern w:val="0"/>
                <w:sz w:val="18"/>
                <w:szCs w:val="18"/>
              </w:rPr>
              <w:t>备注</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1239" w:type="pct"/>
            <w:vMerge w:val="restart"/>
            <w:tcBorders>
              <w:top w:val="single" w:sz="4" w:space="0" w:color="auto"/>
              <w:left w:val="nil"/>
              <w:right w:val="single" w:sz="4" w:space="0" w:color="auto"/>
            </w:tcBorders>
            <w:vAlign w:val="center"/>
          </w:tcPr>
          <w:p w:rsidR="00B21F39" w:rsidP="00B21F39">
            <w:pPr>
              <w:jc w:val="center"/>
              <w:rPr>
                <w:rFonts w:ascii="宋体" w:hAnsi="宋体" w:cs="宋体" w:hint="eastAsia"/>
                <w:kern w:val="0"/>
                <w:sz w:val="18"/>
                <w:szCs w:val="18"/>
              </w:rPr>
            </w:pPr>
            <w:r w:rsidRPr="00512A56">
              <w:rPr>
                <w:bCs/>
                <w:kern w:val="0"/>
                <w:sz w:val="24"/>
                <w:szCs w:val="21"/>
              </w:rPr>
              <w:t>PLAN-2024-440303000-132004-09778</w:t>
            </w: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1239" w:type="pct"/>
            <w:vMerge/>
            <w:tcBorders>
              <w:left w:val="nil"/>
              <w:right w:val="single" w:sz="4" w:space="0" w:color="auto"/>
            </w:tcBorders>
            <w:vAlign w:val="center"/>
          </w:tcPr>
          <w:p w:rsidR="00B21F39" w:rsidP="00B21F39">
            <w:pPr>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1239" w:type="pct"/>
            <w:vMerge/>
            <w:tcBorders>
              <w:left w:val="nil"/>
              <w:right w:val="single" w:sz="4" w:space="0" w:color="auto"/>
            </w:tcBorders>
            <w:vAlign w:val="center"/>
          </w:tcPr>
          <w:p w:rsidR="00B21F39" w:rsidP="00B21F39">
            <w:pPr>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1239" w:type="pct"/>
            <w:vMerge/>
            <w:tcBorders>
              <w:left w:val="nil"/>
              <w:right w:val="single" w:sz="4" w:space="0" w:color="auto"/>
            </w:tcBorders>
            <w:vAlign w:val="center"/>
          </w:tcPr>
          <w:p w:rsidR="00B21F39" w:rsidP="00B21F39">
            <w:pPr>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w:t>
            </w:r>
          </w:p>
        </w:tc>
        <w:tc>
          <w:tcPr>
            <w:tcW w:w="1239" w:type="pct"/>
            <w:vMerge/>
            <w:tcBorders>
              <w:left w:val="nil"/>
              <w:right w:val="single" w:sz="4" w:space="0" w:color="auto"/>
            </w:tcBorders>
            <w:vAlign w:val="center"/>
          </w:tcPr>
          <w:p w:rsidR="00B21F39" w:rsidP="00B21F39">
            <w:pPr>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双层平板工作台5</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1239" w:type="pct"/>
            <w:vMerge/>
            <w:tcBorders>
              <w:left w:val="nil"/>
              <w:right w:val="single" w:sz="4" w:space="0" w:color="auto"/>
            </w:tcBorders>
            <w:vAlign w:val="center"/>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双层平板工作台6</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双层平板工作台7</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双层平板工作台8</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双层平板工作台9</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双层平板工作台10</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双层平板工作台11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双层平板工作台12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双层平板工作台13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单星水池1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单星水池2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单星水池3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单星水池4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单星水池5</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农药残余检测仪</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灭蝇灯</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更衣柜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洗手星</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米面架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四层平板货架1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四层平板货架2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平板车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四层栅格层架1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四层栅格层架2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四层栅格层架3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冷冻库</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座</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保鲜库</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座</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不锈钢水池</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高压洗地装置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双层平板工作台带靠背1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双层平板工作台带靠背2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双层平板工作台带靠背3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双层平板工作台带靠背4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双层平板工作台带靠背5</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开水器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大单星水池1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大单星水池2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大单星水池3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双星水池1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双星水池2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切肉机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刀具双层砧板消毒柜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多功能切菜机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厨房设备灭火装置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炉拼台1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炉拼台2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炉拼台3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智能燃气节能环保无烟式双头大炒炉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智能燃气节能环保无烟式单头大炒炉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智能燃气节能环保无烟式双头小炒炉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b/>
                <w:bCs/>
                <w:kern w:val="0"/>
                <w:sz w:val="18"/>
                <w:szCs w:val="18"/>
              </w:rPr>
              <w:t>核心产品</w:t>
            </w:r>
            <w:r>
              <w:rPr>
                <w:rFonts w:ascii="宋体" w:hAnsi="宋体" w:cs="宋体" w:hint="eastAsia"/>
                <w:kern w:val="0"/>
                <w:sz w:val="18"/>
                <w:szCs w:val="18"/>
              </w:rPr>
              <w:b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双通工作台1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双通工作台2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风幕机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智能燃气双头平头炉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智能燃气单头平头炉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燃气汤锅</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智能燃气节能环保无烟式双门蒸柜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电蒸饭柜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三层餐车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冷冻四门高身柜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冷藏四门高身柜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双层餐车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厨房用具消毒柜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双温四门高身柜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搅拌机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和面机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揉面台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双门发酵箱</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挂墙刀具箱</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四门储物柜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不锈钢饼盘车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电饼铛</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电烤箱</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单通工作台1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单通工作台2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单通工作台3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单通工作台4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紫外线消毒灯</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四格售饭工作台柜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五格售饭工作台柜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保温饭桶车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单门消毒柜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高温智控消毒柜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平台雪柜1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平台雪柜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电磁双头双尾小炒灶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电磁单头单尾小炒灶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台式双缸双筛电炸炉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电磁三门海鲜蒸柜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单门发酵箱</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电磁双头汤煲炉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四头电磁煲仔炉连柜座</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双格保温柜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电磁九格煮面炉连电磁单头一体(连体)汤煲炉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铁板烧</w:t>
            </w:r>
          </w:p>
        </w:tc>
        <w:tc>
          <w:tcPr>
            <w:tcW w:w="333"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电热四头煮食炉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小件回收柜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残菜回收台1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残菜回收台2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长龙式洗碗机1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长龙式洗碗机2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鼓泡预洗脱渣池</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配套餐具回收线传送带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活动双层平板工作台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回收餐车</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双孔收污工作台柜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推车式消毒柜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蒸菜台柜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电热双头蒸煮炉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电磁单头汤煲炉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四格保温柜</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暖饭车</w:t>
            </w:r>
          </w:p>
        </w:tc>
        <w:tc>
          <w:tcPr>
            <w:tcW w:w="333"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暖粥煲</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全翻盖方形自助餐炉</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挂墙单层板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烹饪区油烟净化一体机烟罩</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烹饪区不锈钢灶后挡板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烹饪区不锈钢烟罩上封板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烹饪区不锈钢油烟管3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烹饪区不锈钢油烟管4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烹饪区排烟油弯头1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烹饪区排烟油弯头2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烹饪区排烟油弯头3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烹饪区油烟管防火阀1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烹饪区油烟管防火阀2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烹饪区油烟管止回阀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蒸煮区烟罩1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蒸煮区烟罩2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蒸煮区烟罩隔油网</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蒸煮区不锈钢灶后挡板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蒸煮区不锈钢烟罩上封板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蒸煮区不锈钢油烟管3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蒸煮区不锈钢油烟管4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蒸煮区不锈钢油烟管5</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蒸煮区不锈钢油烟管6</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蒸煮区排烟弯头1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蒸煮区排烟弯头2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蒸煮区油烟管防火阀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蒸煮区油烟管止回阀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烘烤间烟罩</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烘烤间烟罩隔油网</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烘烤间不锈钢灶后挡板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烘烤间不锈钢烟罩上封板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烘烤间油烟净化器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烘烤间净化器支架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烘烤间排烟弯头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179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烘烤间油烟管止回阀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操作间油网烟罩1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操作间油网烟罩2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操作间油网烟罩隔油网</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操作间不锈钢灶后挡板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9.6</w:t>
            </w:r>
          </w:p>
        </w:tc>
        <w:tc>
          <w:tcPr>
            <w:tcW w:w="297" w:type="pct"/>
            <w:tcBorders>
              <w:top w:val="nil"/>
              <w:left w:val="nil"/>
              <w:bottom w:val="single" w:sz="4" w:space="0" w:color="auto"/>
              <w:right w:val="single" w:sz="4" w:space="0" w:color="auto"/>
            </w:tcBorders>
            <w:shd w:val="clear" w:color="auto" w:fill="auto"/>
            <w:vAlign w:val="center"/>
          </w:tcPr>
          <w:p w:rsidR="00B21F39" w:rsidRPr="00F64158">
            <w:pPr>
              <w:widowControl/>
              <w:jc w:val="center"/>
              <w:rPr>
                <w:rFonts w:ascii="宋体" w:hAnsi="宋体" w:cs="宋体" w:hint="eastAsia"/>
                <w:kern w:val="0"/>
                <w:sz w:val="18"/>
                <w:szCs w:val="18"/>
                <w:highlight w:val="yellow"/>
              </w:rPr>
            </w:pPr>
            <w:r w:rsidRPr="00F64158">
              <w:rPr>
                <w:rFonts w:ascii="宋体" w:hAnsi="宋体" w:cs="宋体" w:hint="eastAsia"/>
                <w:kern w:val="0"/>
                <w:sz w:val="18"/>
                <w:szCs w:val="18"/>
                <w:highlight w:val="yellow"/>
              </w:rPr>
              <w:t>M</w:t>
            </w:r>
            <w:r w:rsidRPr="00F64158">
              <w:rPr>
                <w:rFonts w:ascii="宋体" w:hAnsi="宋体" w:cs="宋体" w:hint="eastAsia"/>
                <w:kern w:val="0"/>
                <w:sz w:val="18"/>
                <w:szCs w:val="18"/>
                <w:highlight w:val="yellow"/>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bookmarkStart w:id="41" w:name="OLE_LINK1"/>
            <w:r>
              <w:rPr>
                <w:rFonts w:ascii="宋体" w:hAnsi="宋体" w:cs="宋体" w:hint="eastAsia"/>
                <w:kern w:val="0"/>
                <w:sz w:val="18"/>
                <w:szCs w:val="18"/>
              </w:rPr>
              <w:t>操作间不锈钢烟罩上封板</w:t>
            </w:r>
            <w:bookmarkEnd w:id="41"/>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9.6</w:t>
            </w:r>
          </w:p>
        </w:tc>
        <w:tc>
          <w:tcPr>
            <w:tcW w:w="297" w:type="pct"/>
            <w:tcBorders>
              <w:top w:val="nil"/>
              <w:left w:val="nil"/>
              <w:bottom w:val="single" w:sz="4" w:space="0" w:color="auto"/>
              <w:right w:val="single" w:sz="4" w:space="0" w:color="auto"/>
            </w:tcBorders>
            <w:shd w:val="clear" w:color="auto" w:fill="auto"/>
            <w:vAlign w:val="center"/>
          </w:tcPr>
          <w:p w:rsidR="00B21F39" w:rsidRPr="00F64158">
            <w:pPr>
              <w:widowControl/>
              <w:jc w:val="center"/>
              <w:rPr>
                <w:rFonts w:ascii="宋体" w:hAnsi="宋体" w:cs="宋体" w:hint="eastAsia"/>
                <w:kern w:val="0"/>
                <w:sz w:val="18"/>
                <w:szCs w:val="18"/>
                <w:highlight w:val="yellow"/>
              </w:rPr>
            </w:pPr>
            <w:r w:rsidRPr="00F64158">
              <w:rPr>
                <w:rFonts w:ascii="宋体" w:hAnsi="宋体" w:cs="宋体" w:hint="eastAsia"/>
                <w:kern w:val="0"/>
                <w:sz w:val="18"/>
                <w:szCs w:val="18"/>
                <w:highlight w:val="yellow"/>
              </w:rPr>
              <w:t>M</w:t>
            </w:r>
            <w:r w:rsidRPr="00F64158">
              <w:rPr>
                <w:rFonts w:ascii="宋体" w:hAnsi="宋体" w:cs="宋体" w:hint="eastAsia"/>
                <w:kern w:val="0"/>
                <w:sz w:val="18"/>
                <w:szCs w:val="18"/>
                <w:highlight w:val="yellow"/>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w:t>
            </w:r>
            <w:r>
              <w:rPr>
                <w:rFonts w:ascii="宋体" w:hAnsi="宋体" w:cs="宋体" w:hint="eastAsia"/>
                <w:color w:val="000000"/>
                <w:kern w:val="0"/>
                <w:sz w:val="18"/>
                <w:szCs w:val="18"/>
              </w:rPr>
              <w:t>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操作间油烟净化器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操作间净化器支架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操作间不锈钢油烟管3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操作间油烟管弯头1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操作间油烟管弯头2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操作间油烟管止回阀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负一层特色档烟罩</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负一层特色档烟罩隔油网</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负一层特色档不锈钢烟罩上封板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负一层特色档双进风柜式离心通风机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负一层特色档油烟净化器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负一层特色档净化器支架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负一层特色档不锈钢油烟管3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负一层特色档油烟管弯头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负一层特色档油烟管止回阀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219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负一层洗碗间牛角抽气罩</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负一层洗碗间不锈钢油烟管</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负一层洗碗间油烟管弯头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负一层洗碗间油烟管防火阀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一层特色档烟罩1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一层特色档烟罩2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一层特色档烟罩3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一层特色档烟罩隔油网</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一层特色档不锈钢灶后挡板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一层特色档不锈钢烟罩上封板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9.7</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239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一层特色档油烟净化器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一层特色档净化器支架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78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一层特色档不锈钢油烟管3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一层特色档油烟管弯头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一层特色档油烟管止回阀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一层面食档烟罩</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一层面食档不锈钢烟罩上封板</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一层洗碗间牛角抽气罩</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一层洗碗间风柜启动保护装置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一层洗碗间风机支架及托油盘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一层洗碗间不锈钢油烟管1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一层洗碗间不锈钢油烟管2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w:t>
            </w:r>
            <w:r>
              <w:rPr>
                <w:rFonts w:ascii="宋体" w:hAnsi="宋体" w:cs="宋体" w:hint="eastAsia"/>
                <w:kern w:val="0"/>
                <w:sz w:val="18"/>
                <w:szCs w:val="18"/>
                <w:vertAlign w:val="superscript"/>
              </w:rPr>
              <w:t>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259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一层洗碗间油烟管弯头1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一层洗碗间油烟管弯头2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一层洗碗间油烟管法兰</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一层洗碗间油烟管三角架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13</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副</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一层洗碗间油烟管变径</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一层洗碗间油烟管防火阀1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一层洗碗间油烟管防火阀2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主厨房双进风柜式离心风机</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主厨房送风风机启动保护装置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269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主厨房送风风机支架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主厨房送风风机减震器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主厨房送风管5</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主厨房送风管6</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19</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主厨房送风管7</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279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主厨房送风管弯头1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主厨房送风管弯头2</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主厨房送风管弯头3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主厨房送风管弯头4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主厨房送风管弯头5</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主厨房送风管调风阀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主厨房送风管风咀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主厨房送风百叶窗</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主厨房送风管法兰吊码</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项</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289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主厨房送风管防火阀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双进风柜式离心风机（负一层特色档口送风用）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负一层特色档送风风机启动保护装置</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台</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负一层特色档送风机支架</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负一层特色档送风减震器</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负一层特色档送风管1</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负一层特色档送风管3</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296</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负一层特色档送风管4</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M2</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负一层特色档送风管弯头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负一层特色档送风管调风阀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299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负一层特色档送风管风咀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12</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负一层特色档送风管软接</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负一层特色档送风管法兰吊码</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项</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负一层特色档送风管防火阀</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水龙头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44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304</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感应龙头</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16</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套</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305</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蒸饭车饭盘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144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306</w:t>
            </w:r>
          </w:p>
        </w:tc>
        <w:tc>
          <w:tcPr>
            <w:tcW w:w="1239" w:type="pct"/>
            <w:vMerge/>
            <w:tcBorders>
              <w:left w:val="single" w:sz="4" w:space="0" w:color="000000"/>
              <w:right w:val="single" w:sz="4" w:space="0" w:color="auto"/>
            </w:tcBorders>
          </w:tcPr>
          <w:p w:rsidR="00B21F39">
            <w:pPr>
              <w:widowControl/>
              <w:jc w:val="center"/>
              <w:rPr>
                <w:rFonts w:ascii="宋体" w:hAnsi="宋体" w:cs="宋体" w:hint="eastAsia"/>
                <w:kern w:val="0"/>
                <w:sz w:val="18"/>
                <w:szCs w:val="18"/>
              </w:rPr>
            </w:pPr>
          </w:p>
        </w:tc>
        <w:tc>
          <w:tcPr>
            <w:tcW w:w="2187" w:type="pct"/>
            <w:tcBorders>
              <w:top w:val="single" w:sz="4" w:space="0" w:color="000000"/>
              <w:left w:val="single" w:sz="4" w:space="0" w:color="auto"/>
              <w:bottom w:val="single" w:sz="4" w:space="0" w:color="000000"/>
              <w:right w:val="single" w:sz="4" w:space="0" w:color="000000"/>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不锈钢份数盆及不锈钢份数盆盖</w:t>
            </w:r>
          </w:p>
        </w:tc>
        <w:tc>
          <w:tcPr>
            <w:tcW w:w="333"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110</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307</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single" w:sz="4" w:space="0" w:color="auto"/>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烤盘</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24</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308</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炒菜灶大锅</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8</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309</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小炒锅</w:t>
            </w:r>
          </w:p>
        </w:tc>
        <w:tc>
          <w:tcPr>
            <w:tcW w:w="333"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5</w:t>
            </w:r>
          </w:p>
        </w:tc>
        <w:tc>
          <w:tcPr>
            <w:tcW w:w="297"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个</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310</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jc w:val="center"/>
              <w:rPr>
                <w:rFonts w:ascii="宋体" w:hAnsi="宋体" w:cs="宋体" w:hint="eastAsia"/>
                <w:sz w:val="18"/>
                <w:szCs w:val="18"/>
              </w:rPr>
            </w:pPr>
            <w:r>
              <w:rPr>
                <w:rFonts w:hint="eastAsia"/>
                <w:sz w:val="18"/>
                <w:szCs w:val="18"/>
              </w:rPr>
              <w:t>四人位餐桌</w:t>
            </w:r>
          </w:p>
        </w:tc>
        <w:tc>
          <w:tcPr>
            <w:tcW w:w="333" w:type="pct"/>
            <w:tcBorders>
              <w:top w:val="nil"/>
              <w:left w:val="nil"/>
              <w:bottom w:val="single" w:sz="4" w:space="0" w:color="auto"/>
              <w:right w:val="single" w:sz="4" w:space="0" w:color="auto"/>
            </w:tcBorders>
            <w:shd w:val="clear" w:color="auto" w:fill="auto"/>
            <w:noWrap/>
            <w:vAlign w:val="center"/>
          </w:tcPr>
          <w:p w:rsidR="00B21F39">
            <w:pPr>
              <w:jc w:val="center"/>
              <w:rPr>
                <w:rFonts w:ascii="宋体" w:hAnsi="宋体" w:cs="宋体" w:hint="eastAsia"/>
                <w:sz w:val="18"/>
                <w:szCs w:val="18"/>
              </w:rPr>
            </w:pPr>
            <w:r>
              <w:rPr>
                <w:rFonts w:hint="eastAsia"/>
                <w:sz w:val="18"/>
                <w:szCs w:val="18"/>
              </w:rPr>
              <w:t>347</w:t>
            </w:r>
          </w:p>
        </w:tc>
        <w:tc>
          <w:tcPr>
            <w:tcW w:w="297" w:type="pct"/>
            <w:tcBorders>
              <w:top w:val="nil"/>
              <w:left w:val="nil"/>
              <w:bottom w:val="single" w:sz="4" w:space="0" w:color="auto"/>
              <w:right w:val="single" w:sz="4" w:space="0" w:color="auto"/>
            </w:tcBorders>
            <w:shd w:val="clear" w:color="auto" w:fill="auto"/>
            <w:noWrap/>
            <w:vAlign w:val="center"/>
          </w:tcPr>
          <w:p w:rsidR="00B21F39">
            <w:pPr>
              <w:jc w:val="center"/>
              <w:rPr>
                <w:rFonts w:ascii="宋体" w:hAnsi="宋体" w:cs="宋体" w:hint="eastAsia"/>
                <w:sz w:val="18"/>
                <w:szCs w:val="18"/>
              </w:rPr>
            </w:pPr>
            <w:r>
              <w:rPr>
                <w:rFonts w:hint="eastAsia"/>
                <w:sz w:val="18"/>
                <w:szCs w:val="18"/>
              </w:rPr>
              <w:t>张</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311</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jc w:val="center"/>
              <w:rPr>
                <w:rFonts w:ascii="宋体" w:hAnsi="宋体" w:cs="宋体" w:hint="eastAsia"/>
                <w:sz w:val="18"/>
                <w:szCs w:val="18"/>
              </w:rPr>
            </w:pPr>
            <w:r>
              <w:rPr>
                <w:rFonts w:hint="eastAsia"/>
                <w:sz w:val="18"/>
                <w:szCs w:val="18"/>
              </w:rPr>
              <w:t>靠背餐椅</w:t>
            </w:r>
          </w:p>
        </w:tc>
        <w:tc>
          <w:tcPr>
            <w:tcW w:w="333" w:type="pct"/>
            <w:tcBorders>
              <w:top w:val="nil"/>
              <w:left w:val="nil"/>
              <w:bottom w:val="single" w:sz="4" w:space="0" w:color="auto"/>
              <w:right w:val="single" w:sz="4" w:space="0" w:color="auto"/>
            </w:tcBorders>
            <w:shd w:val="clear" w:color="auto" w:fill="auto"/>
            <w:noWrap/>
            <w:vAlign w:val="center"/>
          </w:tcPr>
          <w:p w:rsidR="00B21F39">
            <w:pPr>
              <w:jc w:val="center"/>
              <w:rPr>
                <w:rFonts w:ascii="宋体" w:hAnsi="宋体" w:cs="宋体" w:hint="eastAsia"/>
                <w:color w:val="000000"/>
                <w:sz w:val="18"/>
                <w:szCs w:val="18"/>
              </w:rPr>
            </w:pPr>
            <w:r>
              <w:rPr>
                <w:rFonts w:hint="eastAsia"/>
                <w:color w:val="000000"/>
                <w:sz w:val="18"/>
                <w:szCs w:val="18"/>
              </w:rPr>
              <w:t>1388</w:t>
            </w:r>
          </w:p>
        </w:tc>
        <w:tc>
          <w:tcPr>
            <w:tcW w:w="297" w:type="pct"/>
            <w:tcBorders>
              <w:top w:val="nil"/>
              <w:left w:val="nil"/>
              <w:bottom w:val="single" w:sz="4" w:space="0" w:color="auto"/>
              <w:right w:val="single" w:sz="4" w:space="0" w:color="auto"/>
            </w:tcBorders>
            <w:shd w:val="clear" w:color="auto" w:fill="auto"/>
            <w:noWrap/>
            <w:vAlign w:val="center"/>
          </w:tcPr>
          <w:p w:rsidR="00B21F39">
            <w:pPr>
              <w:jc w:val="center"/>
              <w:rPr>
                <w:rFonts w:ascii="宋体" w:hAnsi="宋体" w:cs="宋体" w:hint="eastAsia"/>
                <w:color w:val="000000"/>
                <w:sz w:val="18"/>
                <w:szCs w:val="18"/>
              </w:rPr>
            </w:pPr>
            <w:r>
              <w:rPr>
                <w:rFonts w:hint="eastAsia"/>
                <w:color w:val="000000"/>
                <w:sz w:val="18"/>
                <w:szCs w:val="18"/>
              </w:rPr>
              <w:t>张</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312</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圆桌</w:t>
            </w:r>
          </w:p>
        </w:tc>
        <w:tc>
          <w:tcPr>
            <w:tcW w:w="333"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张</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313</w:t>
            </w:r>
          </w:p>
        </w:tc>
        <w:tc>
          <w:tcPr>
            <w:tcW w:w="1239" w:type="pct"/>
            <w:vMerge/>
            <w:tcBorders>
              <w:left w:val="nil"/>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餐椅</w:t>
            </w:r>
          </w:p>
        </w:tc>
        <w:tc>
          <w:tcPr>
            <w:tcW w:w="333"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38</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张</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r w:rsidTr="00B21F39">
        <w:tblPrEx>
          <w:tblW w:w="5204" w:type="pct"/>
          <w:jc w:val="center"/>
          <w:tblLook w:val="04A0"/>
        </w:tblPrEx>
        <w:trPr>
          <w:trHeight w:val="450"/>
          <w:jc w:val="center"/>
        </w:trPr>
        <w:tc>
          <w:tcPr>
            <w:tcW w:w="31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314</w:t>
            </w:r>
          </w:p>
        </w:tc>
        <w:tc>
          <w:tcPr>
            <w:tcW w:w="1239" w:type="pct"/>
            <w:vMerge/>
            <w:tcBorders>
              <w:left w:val="nil"/>
              <w:bottom w:val="single" w:sz="4" w:space="0" w:color="auto"/>
              <w:right w:val="single" w:sz="4" w:space="0" w:color="auto"/>
            </w:tcBorders>
          </w:tcPr>
          <w:p w:rsidR="00B21F39">
            <w:pPr>
              <w:widowControl/>
              <w:jc w:val="center"/>
              <w:rPr>
                <w:rFonts w:ascii="宋体" w:hAnsi="宋体" w:cs="宋体" w:hint="eastAsia"/>
                <w:kern w:val="0"/>
                <w:sz w:val="18"/>
                <w:szCs w:val="18"/>
              </w:rPr>
            </w:pPr>
          </w:p>
        </w:tc>
        <w:tc>
          <w:tcPr>
            <w:tcW w:w="2187"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自助餐台</w:t>
            </w:r>
          </w:p>
        </w:tc>
        <w:tc>
          <w:tcPr>
            <w:tcW w:w="333"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9</w:t>
            </w:r>
          </w:p>
        </w:tc>
        <w:tc>
          <w:tcPr>
            <w:tcW w:w="297" w:type="pct"/>
            <w:tcBorders>
              <w:top w:val="nil"/>
              <w:left w:val="nil"/>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米</w:t>
            </w:r>
          </w:p>
        </w:tc>
        <w:tc>
          <w:tcPr>
            <w:tcW w:w="628"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kern w:val="0"/>
                <w:sz w:val="18"/>
                <w:szCs w:val="18"/>
              </w:rPr>
            </w:pPr>
            <w:r>
              <w:rPr>
                <w:rFonts w:ascii="宋体" w:hAnsi="宋体" w:cs="宋体" w:hint="eastAsia"/>
                <w:kern w:val="0"/>
                <w:sz w:val="18"/>
                <w:szCs w:val="18"/>
              </w:rPr>
              <w:t>拒绝进口</w:t>
            </w:r>
          </w:p>
        </w:tc>
      </w:tr>
    </w:tbl>
    <w:p w:rsidR="00B21F39" w:rsidP="0020012D">
      <w:pPr>
        <w:ind w:firstLine="420" w:firstLineChars="200"/>
        <w:rPr>
          <w:rFonts w:ascii="宋体" w:hAnsi="宋体" w:hint="eastAsia"/>
          <w:b/>
          <w:color w:val="FF0000"/>
          <w:szCs w:val="21"/>
        </w:rPr>
      </w:pPr>
    </w:p>
    <w:p w:rsidR="00B21F39" w:rsidP="0020012D">
      <w:pPr>
        <w:ind w:firstLine="420" w:firstLineChars="200"/>
        <w:rPr>
          <w:rFonts w:ascii="宋体" w:hAnsi="宋体" w:hint="eastAsia"/>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B21F39" w:rsidP="0020012D">
      <w:pPr>
        <w:numPr>
          <w:ilvl w:val="0"/>
          <w:numId w:val="8"/>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B21F39">
      <w:pPr>
        <w:widowControl/>
        <w:ind w:firstLine="420" w:firstLineChars="200"/>
        <w:jc w:val="left"/>
        <w:rPr>
          <w:rFonts w:ascii="宋体" w:hAnsi="宋体" w:hint="eastAsia"/>
          <w:b/>
          <w:color w:val="FF0000"/>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B21F39">
      <w:pPr>
        <w:ind w:firstLine="412" w:firstLineChars="196"/>
        <w:rPr>
          <w:rFonts w:ascii="宋体" w:hAnsi="宋体" w:hint="eastAsia"/>
          <w:color w:val="FF0000"/>
          <w:szCs w:val="21"/>
        </w:rPr>
      </w:pPr>
      <w:r>
        <w:rPr>
          <w:rFonts w:ascii="宋体" w:hAnsi="宋体" w:hint="eastAsia"/>
          <w:b/>
          <w:color w:val="FF0000"/>
          <w:szCs w:val="21"/>
        </w:rPr>
        <w:t>3、本项目核心产品为：序号54：</w:t>
      </w:r>
      <w:r>
        <w:rPr>
          <w:rFonts w:ascii="宋体" w:hAnsi="宋体" w:hint="eastAsia"/>
          <w:b/>
          <w:color w:val="FF0000"/>
          <w:szCs w:val="21"/>
          <w:u w:val="single"/>
        </w:rPr>
        <w:t>智能燃气节能环保无烟式双头小炒炉</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B21F39">
      <w:pPr>
        <w:pStyle w:val="BodyText"/>
      </w:pPr>
      <w:bookmarkEnd w:id="39"/>
    </w:p>
    <w:p w:rsidR="00B21F39">
      <w:pPr>
        <w:widowControl/>
        <w:jc w:val="left"/>
        <w:rPr>
          <w:rFonts w:ascii="宋体" w:hAnsi="宋体" w:hint="eastAsia"/>
          <w:b/>
          <w:bCs/>
          <w:kern w:val="0"/>
          <w:sz w:val="28"/>
          <w:szCs w:val="28"/>
        </w:rPr>
      </w:pPr>
      <w:bookmarkStart w:id="42" w:name="_Toc128884461"/>
      <w:r>
        <w:rPr>
          <w:sz w:val="28"/>
          <w:szCs w:val="28"/>
        </w:rPr>
        <w:br w:type="page"/>
      </w:r>
    </w:p>
    <w:p w:rsidR="00B21F39">
      <w:pPr>
        <w:pStyle w:val="Heading2"/>
        <w:spacing w:before="120" w:beforeLines="50" w:after="120" w:afterLines="50"/>
        <w:rPr>
          <w:rFonts w:hint="eastAsia"/>
          <w:sz w:val="28"/>
          <w:szCs w:val="28"/>
        </w:rPr>
      </w:pPr>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序号</w:t>
            </w:r>
          </w:p>
        </w:tc>
        <w:tc>
          <w:tcPr>
            <w:tcW w:w="7282"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1</w:t>
            </w:r>
          </w:p>
        </w:tc>
        <w:tc>
          <w:tcPr>
            <w:tcW w:w="7282" w:type="dxa"/>
            <w:vAlign w:val="center"/>
          </w:tcPr>
          <w:p w:rsidR="00B21F39">
            <w:pPr>
              <w:rPr>
                <w:rFonts w:hAnsi="宋体" w:hint="eastAsia"/>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2</w:t>
            </w:r>
          </w:p>
        </w:tc>
        <w:tc>
          <w:tcPr>
            <w:tcW w:w="7282" w:type="dxa"/>
            <w:vAlign w:val="center"/>
          </w:tcPr>
          <w:p w:rsidR="00B21F39">
            <w:pPr>
              <w:rPr>
                <w:color w:val="FF0000"/>
                <w:szCs w:val="21"/>
              </w:rPr>
            </w:pPr>
            <w:r>
              <w:rPr>
                <w:rFonts w:hint="eastAsia"/>
                <w:color w:val="FF0000"/>
              </w:rPr>
              <w:t>★投标文件载明的免费保修期不低于招标文件规定的期限</w:t>
            </w:r>
          </w:p>
        </w:tc>
      </w:tr>
      <w:tr>
        <w:tblPrEx>
          <w:tblW w:w="8188" w:type="dxa"/>
          <w:tblLayout w:type="fixed"/>
          <w:tblLook w:val="04A0"/>
        </w:tblPrEx>
        <w:trPr>
          <w:trHeight w:val="90"/>
        </w:trPr>
        <w:tc>
          <w:tcPr>
            <w:tcW w:w="906"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3</w:t>
            </w:r>
          </w:p>
        </w:tc>
        <w:tc>
          <w:tcPr>
            <w:tcW w:w="7282" w:type="dxa"/>
            <w:vAlign w:val="center"/>
          </w:tcPr>
          <w:p w:rsidR="00B21F39">
            <w:pPr>
              <w:rPr>
                <w:color w:val="FF0000"/>
              </w:rPr>
            </w:pPr>
            <w:r>
              <w:rPr>
                <w:rFonts w:ascii="宋体" w:hAnsi="宋体" w:hint="eastAsia"/>
                <w:color w:val="FF0000"/>
                <w:kern w:val="0"/>
                <w:szCs w:val="21"/>
              </w:rPr>
              <w:t>具体以采购文件第三章 用户需求书中带“★”的需求项为准。</w:t>
            </w:r>
          </w:p>
        </w:tc>
      </w:tr>
      <w:tr>
        <w:tblPrEx>
          <w:tblW w:w="8188" w:type="dxa"/>
          <w:tblLayout w:type="fixed"/>
          <w:tblLook w:val="04A0"/>
        </w:tblPrEx>
        <w:trPr>
          <w:trHeight w:val="90"/>
        </w:trPr>
        <w:tc>
          <w:tcPr>
            <w:tcW w:w="906"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4</w:t>
            </w:r>
          </w:p>
        </w:tc>
        <w:tc>
          <w:tcPr>
            <w:tcW w:w="7282" w:type="dxa"/>
            <w:vAlign w:val="center"/>
          </w:tcPr>
          <w:p w:rsidR="00B21F39">
            <w:pPr>
              <w:adjustRightInd w:val="0"/>
              <w:snapToGrid w:val="0"/>
              <w:spacing w:line="360" w:lineRule="auto"/>
              <w:rPr>
                <w:color w:val="000000" w:themeColor="text1"/>
                <w:szCs w:val="21"/>
              </w:rPr>
            </w:pPr>
            <w:r>
              <w:rPr>
                <w:rFonts w:hint="eastAsia"/>
                <w:color w:val="FF0000"/>
                <w:szCs w:val="21"/>
              </w:rPr>
              <w:t>★采购人所采购产品</w:t>
            </w:r>
            <w:r>
              <w:rPr>
                <w:rFonts w:hint="eastAsia"/>
                <w:color w:val="FF0000"/>
                <w:szCs w:val="21"/>
                <w:u w:val="single"/>
              </w:rPr>
              <w:t xml:space="preserve"> </w:t>
            </w:r>
            <w:r>
              <w:rPr>
                <w:rFonts w:hint="eastAsia"/>
                <w:color w:val="FF0000"/>
                <w:szCs w:val="21"/>
                <w:u w:val="single"/>
              </w:rPr>
              <w:t>水龙头和感应龙头</w:t>
            </w:r>
            <w:r>
              <w:rPr>
                <w:rFonts w:hint="eastAsia"/>
                <w:color w:val="FF0000"/>
                <w:szCs w:val="21"/>
              </w:rPr>
              <w:t>(</w:t>
            </w:r>
            <w:r>
              <w:rPr>
                <w:rFonts w:hint="eastAsia"/>
                <w:color w:val="FF0000"/>
                <w:szCs w:val="21"/>
              </w:rPr>
              <w:t>本项目具体为《二、货物需求明细》中</w:t>
            </w:r>
            <w:r>
              <w:rPr>
                <w:rFonts w:hint="eastAsia"/>
                <w:color w:val="FF0000"/>
                <w:szCs w:val="21"/>
                <w:u w:val="single"/>
              </w:rPr>
              <w:t xml:space="preserve">     </w:t>
            </w:r>
            <w:r>
              <w:rPr>
                <w:rFonts w:hint="eastAsia"/>
                <w:color w:val="FF0000"/>
                <w:szCs w:val="21"/>
                <w:u w:val="single"/>
              </w:rPr>
              <w:t>第</w:t>
            </w:r>
            <w:r>
              <w:rPr>
                <w:rFonts w:hint="eastAsia"/>
                <w:color w:val="FF0000"/>
                <w:szCs w:val="21"/>
                <w:u w:val="single"/>
              </w:rPr>
              <w:t xml:space="preserve"> 303</w:t>
            </w:r>
            <w:r>
              <w:rPr>
                <w:rFonts w:hint="eastAsia"/>
                <w:color w:val="FF0000"/>
                <w:szCs w:val="21"/>
                <w:u w:val="single"/>
              </w:rPr>
              <w:t>项和</w:t>
            </w:r>
            <w:r>
              <w:rPr>
                <w:rFonts w:hint="eastAsia"/>
                <w:color w:val="FF0000"/>
                <w:szCs w:val="21"/>
                <w:u w:val="single"/>
              </w:rPr>
              <w:t>304</w:t>
            </w:r>
            <w:r>
              <w:rPr>
                <w:rFonts w:hint="eastAsia"/>
                <w:color w:val="FF0000"/>
                <w:szCs w:val="21"/>
                <w:u w:val="single"/>
              </w:rPr>
              <w:t>项</w:t>
            </w:r>
            <w:r>
              <w:rPr>
                <w:rFonts w:hint="eastAsia"/>
                <w:color w:val="FF0000"/>
                <w:szCs w:val="21"/>
                <w:u w:val="single"/>
              </w:rPr>
              <w:t xml:space="preserve">   )</w:t>
            </w:r>
            <w:r>
              <w:rPr>
                <w:rFonts w:hint="eastAsia"/>
                <w:color w:val="FF0000"/>
                <w:szCs w:val="21"/>
              </w:rPr>
              <w:t>为政府强制采购的节能产品或者环保产品，</w:t>
            </w:r>
            <w:r>
              <w:rPr>
                <w:rFonts w:hint="eastAsia"/>
                <w:color w:val="000000" w:themeColor="text1"/>
                <w:szCs w:val="21"/>
              </w:rPr>
              <w:t>投标人应当提供所投产品的由国家确定的认证机构出具的、处于有效期之内的节能产品或者环境标志产品认证证书【所投产品的相关参数（系列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型号）须与认证证书中的相关参数（系列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型号）完全一致】，否则其投标将被认定为投标无效。</w:t>
            </w:r>
          </w:p>
          <w:p w:rsidR="00B21F39">
            <w:pPr>
              <w:adjustRightInd w:val="0"/>
              <w:snapToGrid w:val="0"/>
              <w:spacing w:line="360" w:lineRule="auto"/>
              <w:rPr>
                <w:color w:val="000000" w:themeColor="text1"/>
                <w:szCs w:val="21"/>
              </w:rPr>
            </w:pPr>
            <w:r>
              <w:rPr>
                <w:rFonts w:hint="eastAsia"/>
                <w:color w:val="000000" w:themeColor="text1"/>
                <w:szCs w:val="21"/>
              </w:rPr>
              <w:t>《节能产品政府采购品目清单》、《环境标志产品政府采购品目清单》、《参与实施政府采购节能产品认证机构名录》及《参与实施政府采购环境标志产品认证机构名录》，详见中国政府采购网（</w:t>
            </w:r>
            <w:r>
              <w:rPr>
                <w:rFonts w:hint="eastAsia"/>
                <w:color w:val="000000" w:themeColor="text1"/>
                <w:szCs w:val="21"/>
              </w:rPr>
              <w:t>http://www.ccgp.gov.cn/</w:t>
            </w:r>
            <w:r>
              <w:rPr>
                <w:rFonts w:hint="eastAsia"/>
                <w:color w:val="000000" w:themeColor="text1"/>
                <w:szCs w:val="21"/>
              </w:rPr>
              <w:t>）。</w:t>
            </w:r>
          </w:p>
        </w:tc>
      </w:tr>
      <w:tr>
        <w:tblPrEx>
          <w:tblW w:w="8188" w:type="dxa"/>
          <w:tblLayout w:type="fixed"/>
          <w:tblLook w:val="04A0"/>
        </w:tblPrEx>
        <w:tc>
          <w:tcPr>
            <w:tcW w:w="906"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5</w:t>
            </w:r>
          </w:p>
        </w:tc>
        <w:tc>
          <w:tcPr>
            <w:tcW w:w="7282" w:type="dxa"/>
            <w:vAlign w:val="center"/>
          </w:tcPr>
          <w:p w:rsidR="00B21F39">
            <w:pPr>
              <w:adjustRightInd w:val="0"/>
              <w:snapToGrid w:val="0"/>
              <w:spacing w:line="360" w:lineRule="auto"/>
              <w:rPr>
                <w:rFonts w:hAnsi="宋体" w:hint="eastAsia"/>
                <w:kern w:val="0"/>
                <w:szCs w:val="21"/>
              </w:rPr>
            </w:pPr>
            <w:r>
              <w:rPr>
                <w:rFonts w:hAnsi="宋体" w:hint="eastAsia"/>
                <w:kern w:val="0"/>
                <w:szCs w:val="21"/>
              </w:rPr>
              <w:t>投标人应承诺所投产品符合国家强制性标准要求。（在《政府采购投标及履约承诺函》中承诺视为符合规定）未提供相关承诺将视为投标无效。</w:t>
            </w:r>
          </w:p>
        </w:tc>
      </w:tr>
    </w:tbl>
    <w:p w:rsidR="00B21F39">
      <w:pPr>
        <w:rPr>
          <w:b/>
        </w:rPr>
      </w:pPr>
      <w:r>
        <w:rPr>
          <w:rFonts w:hint="eastAsia"/>
          <w:b/>
        </w:rPr>
        <w:t>注：上表所列内容为不可负偏离条款</w:t>
      </w:r>
      <w:bookmarkEnd w:id="42"/>
      <w:r>
        <w:rPr>
          <w:rFonts w:hint="eastAsia"/>
          <w:b/>
        </w:rPr>
        <w:t>，负偏离将视为未实质性满足招标文件要求作投标无效处理。</w:t>
      </w:r>
    </w:p>
    <w:p w:rsidR="00B21F39">
      <w:pPr>
        <w:rPr>
          <w:b/>
          <w:szCs w:val="21"/>
        </w:rPr>
      </w:pPr>
    </w:p>
    <w:p w:rsidR="00B21F39">
      <w:pPr>
        <w:widowControl/>
        <w:jc w:val="left"/>
        <w:rPr>
          <w:rFonts w:ascii="宋体" w:hAnsi="宋体" w:hint="eastAsia"/>
          <w:b/>
          <w:bCs/>
          <w:kern w:val="0"/>
          <w:sz w:val="28"/>
          <w:szCs w:val="28"/>
        </w:rPr>
      </w:pPr>
    </w:p>
    <w:p w:rsidR="00B21F39">
      <w:pPr>
        <w:pStyle w:val="Heading2"/>
        <w:spacing w:before="120" w:beforeLines="50" w:after="120" w:afterLines="50"/>
        <w:rPr>
          <w:rFonts w:hint="eastAsia"/>
          <w:sz w:val="28"/>
          <w:szCs w:val="28"/>
        </w:rPr>
      </w:pPr>
      <w:bookmarkStart w:id="43" w:name="OLE_LINK2"/>
      <w:r>
        <w:rPr>
          <w:rFonts w:hint="eastAsia"/>
          <w:sz w:val="28"/>
          <w:szCs w:val="28"/>
        </w:rPr>
        <w:t>四、技术要求</w:t>
      </w:r>
    </w:p>
    <w:p w:rsidR="00B21F39" w:rsidP="00F64158">
      <w:pPr>
        <w:ind w:firstLine="420" w:firstLineChars="200"/>
        <w:rPr>
          <w:b/>
        </w:rPr>
      </w:pPr>
      <w:bookmarkEnd w:id="43"/>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rsidR="00B21F39" w:rsidP="00B21F39">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B21F39">
      <w:pPr>
        <w:ind w:firstLine="420" w:firstLineChars="200"/>
        <w:rPr>
          <w:b/>
          <w:szCs w:val="21"/>
        </w:rPr>
      </w:pPr>
      <w:r>
        <w:rPr>
          <w:b/>
          <w:szCs w:val="21"/>
        </w:rPr>
        <w:t>3</w:t>
      </w:r>
      <w:r>
        <w:rPr>
          <w:rFonts w:hint="eastAsia"/>
          <w:b/>
          <w:szCs w:val="21"/>
        </w:rPr>
        <w:t>、</w:t>
      </w:r>
      <w:bookmarkStart w:id="44" w:name="_Hlk72585069"/>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16</w:t>
      </w:r>
      <w:r>
        <w:rPr>
          <w:rFonts w:hint="eastAsia"/>
          <w:b/>
          <w:color w:val="FF0000"/>
          <w:szCs w:val="21"/>
        </w:rPr>
        <w:t>项</w:t>
      </w:r>
      <w:r>
        <w:rPr>
          <w:rFonts w:hint="eastAsia"/>
          <w:b/>
          <w:szCs w:val="21"/>
        </w:rPr>
        <w:t>；其余指标项未要求提供证明资料，无需提供相关证明资料。</w:t>
      </w:r>
    </w:p>
    <w:p w:rsidR="00B21F39">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p w:rsidR="00B21F39">
      <w:pPr>
        <w:widowControl/>
        <w:ind w:firstLine="420" w:firstLineChars="200"/>
        <w:jc w:val="left"/>
        <w:rPr>
          <w:b/>
          <w:color w:val="FF0000"/>
          <w:kern w:val="0"/>
          <w:sz w:val="24"/>
          <w:szCs w:val="21"/>
        </w:rPr>
      </w:pPr>
      <w:r>
        <w:rPr>
          <w:rFonts w:hint="eastAsia"/>
          <w:b/>
          <w:color w:val="FF0000"/>
          <w:kern w:val="0"/>
          <w:sz w:val="24"/>
          <w:szCs w:val="21"/>
        </w:rPr>
        <w:t>6</w:t>
      </w:r>
      <w:r>
        <w:rPr>
          <w:rFonts w:hint="eastAsia"/>
          <w:b/>
          <w:color w:val="FF0000"/>
          <w:kern w:val="0"/>
          <w:sz w:val="24"/>
          <w:szCs w:val="21"/>
        </w:rPr>
        <w:t>、若检测报告出具的检测内容超出该检测机构</w:t>
      </w:r>
      <w:r>
        <w:rPr>
          <w:rFonts w:hint="eastAsia"/>
          <w:b/>
          <w:color w:val="FF0000"/>
          <w:kern w:val="0"/>
          <w:sz w:val="24"/>
          <w:szCs w:val="21"/>
        </w:rPr>
        <w:t>CMA</w:t>
      </w:r>
      <w:r>
        <w:rPr>
          <w:rFonts w:hint="eastAsia"/>
          <w:b/>
          <w:color w:val="FF0000"/>
          <w:kern w:val="0"/>
          <w:sz w:val="24"/>
          <w:szCs w:val="21"/>
        </w:rPr>
        <w:t>或</w:t>
      </w:r>
      <w:r>
        <w:rPr>
          <w:rFonts w:hint="eastAsia"/>
          <w:b/>
          <w:color w:val="FF0000"/>
          <w:kern w:val="0"/>
          <w:sz w:val="24"/>
          <w:szCs w:val="21"/>
        </w:rPr>
        <w:t>CNAS</w:t>
      </w:r>
      <w:r>
        <w:rPr>
          <w:rFonts w:hint="eastAsia"/>
          <w:b/>
          <w:color w:val="FF0000"/>
          <w:kern w:val="0"/>
          <w:sz w:val="24"/>
          <w:szCs w:val="21"/>
        </w:rPr>
        <w:t>等资质范围或检测范围的，该检验（检测）报告视为不满足招标文件要求，作负偏离处理。</w:t>
      </w:r>
    </w:p>
    <w:p w:rsidR="00B21F39">
      <w:pPr>
        <w:widowControl/>
        <w:ind w:firstLine="420" w:firstLineChars="200"/>
        <w:jc w:val="left"/>
        <w:rPr>
          <w:b/>
          <w:color w:val="FF0000"/>
          <w:kern w:val="0"/>
          <w:sz w:val="24"/>
          <w:szCs w:val="21"/>
        </w:rPr>
      </w:pPr>
      <w:r>
        <w:rPr>
          <w:rFonts w:hint="eastAsia"/>
          <w:b/>
          <w:color w:val="FF0000"/>
          <w:kern w:val="0"/>
          <w:sz w:val="24"/>
          <w:szCs w:val="21"/>
        </w:rPr>
        <w:t>7</w:t>
      </w:r>
      <w:r>
        <w:rPr>
          <w:rFonts w:hint="eastAsia"/>
          <w:b/>
          <w:color w:val="FF0000"/>
          <w:kern w:val="0"/>
          <w:sz w:val="24"/>
          <w:szCs w:val="21"/>
        </w:rPr>
        <w:t>、若有材料证明相关认证机构不在实施该项产品认证范围内的，该认证证书视为不满足招标文件要求，作负偏离处理。</w:t>
      </w:r>
    </w:p>
    <w:p w:rsidR="00B21F39" w:rsidP="0020012D">
      <w:pPr>
        <w:widowControl/>
        <w:ind w:firstLine="420" w:firstLineChars="200"/>
        <w:jc w:val="left"/>
        <w:rPr>
          <w:b/>
          <w:color w:val="FF0000"/>
          <w:kern w:val="0"/>
          <w:sz w:val="24"/>
          <w:szCs w:val="21"/>
        </w:rPr>
      </w:pPr>
      <w:r>
        <w:rPr>
          <w:rFonts w:hint="eastAsia"/>
          <w:b/>
          <w:color w:val="FF0000"/>
          <w:kern w:val="0"/>
          <w:sz w:val="24"/>
          <w:szCs w:val="21"/>
        </w:rPr>
        <w:t>8</w:t>
      </w:r>
      <w:r>
        <w:rPr>
          <w:rFonts w:hint="eastAsia"/>
          <w:b/>
          <w:color w:val="FF0000"/>
          <w:kern w:val="0"/>
          <w:sz w:val="24"/>
          <w:szCs w:val="21"/>
        </w:rPr>
        <w:t>、要求提供检测报告和认证证书的，检测报告送检单位（委托单位）需是投标人或所投产品制造商，认证证书需是所投产品的制造商。若送检单位（委</w:t>
      </w:r>
      <w:r>
        <w:rPr>
          <w:rFonts w:hint="eastAsia"/>
          <w:b/>
          <w:color w:val="FF0000"/>
          <w:kern w:val="0"/>
          <w:sz w:val="24"/>
          <w:szCs w:val="21"/>
        </w:rPr>
        <w:t>托单位）是所投产品制造商，需提供合法使用该文件的相关证明，否则不予认可，作负偏离扣分处理。</w:t>
      </w:r>
    </w:p>
    <w:p w:rsidR="00B21F39">
      <w:pPr>
        <w:widowControl/>
        <w:ind w:firstLine="420" w:firstLineChars="200"/>
        <w:jc w:val="left"/>
        <w:rPr>
          <w:rFonts w:ascii="宋体" w:hAnsi="宋体" w:cs="宋体" w:hint="eastAsia"/>
          <w:b/>
          <w:color w:val="FF0000"/>
          <w:kern w:val="0"/>
          <w:sz w:val="24"/>
        </w:rPr>
      </w:pPr>
      <w:r>
        <w:rPr>
          <w:rFonts w:ascii="宋体" w:hAnsi="宋体" w:cs="宋体" w:hint="eastAsia"/>
          <w:b/>
          <w:color w:val="FF0000"/>
          <w:kern w:val="0"/>
          <w:sz w:val="24"/>
        </w:rPr>
        <w:t>9.相关证明材料的产品名称与招标技术要求的货物名称不一致的，投标人可提供为同种产品的说明，由评审委员会判定是否符合文件要求。</w:t>
      </w:r>
    </w:p>
    <w:p w:rsidR="00B21F39" w:rsidRPr="00B21F39" w:rsidP="00B21F39">
      <w:pPr>
        <w:widowControl/>
        <w:ind w:firstLine="420" w:firstLineChars="200"/>
        <w:jc w:val="left"/>
        <w:rPr>
          <w:b/>
          <w:color w:val="FF0000"/>
          <w:kern w:val="0"/>
          <w:sz w:val="24"/>
          <w:szCs w:val="21"/>
        </w:rPr>
      </w:pPr>
      <w:r w:rsidRPr="00B21F39">
        <w:rPr>
          <w:rFonts w:hint="eastAsia"/>
          <w:b/>
          <w:color w:val="FF0000"/>
          <w:kern w:val="0"/>
          <w:sz w:val="24"/>
          <w:szCs w:val="21"/>
          <w:highlight w:val="yellow"/>
        </w:rPr>
        <w:t>10.</w:t>
      </w:r>
      <w:r w:rsidRPr="00B21F39">
        <w:rPr>
          <w:rFonts w:ascii="宋体" w:hAnsi="宋体" w:cs="宋体" w:hint="eastAsia"/>
          <w:b/>
          <w:color w:val="FF0000"/>
          <w:highlight w:val="yellow"/>
        </w:rPr>
        <w:t xml:space="preserve"> 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w:t>
      </w:r>
    </w:p>
    <w:p w:rsidR="00B21F39" w:rsidP="0020012D">
      <w:pPr>
        <w:ind w:firstLine="420" w:firstLineChars="200"/>
        <w:rPr>
          <w:b/>
          <w:szCs w:val="21"/>
        </w:rPr>
      </w:pPr>
    </w:p>
    <w:tbl>
      <w:tblPr>
        <w:tblW w:w="5000" w:type="pct"/>
        <w:tblLook w:val="04A0"/>
      </w:tblPr>
      <w:tblGrid>
        <w:gridCol w:w="693"/>
        <w:gridCol w:w="1332"/>
        <w:gridCol w:w="6504"/>
      </w:tblGrid>
      <w:tr w:rsidTr="00B21F39">
        <w:tblPrEx>
          <w:tblW w:w="5000" w:type="pct"/>
          <w:tblLook w:val="04A0"/>
        </w:tblPrEx>
        <w:trPr>
          <w:trHeight w:val="495"/>
          <w:tblHeader/>
        </w:trPr>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b/>
                <w:bCs/>
                <w:color w:val="000000"/>
                <w:kern w:val="0"/>
                <w:sz w:val="18"/>
                <w:szCs w:val="18"/>
              </w:rPr>
            </w:pPr>
            <w:bookmarkEnd w:id="44"/>
            <w:r>
              <w:rPr>
                <w:rFonts w:ascii="宋体" w:hAnsi="宋体" w:cs="宋体" w:hint="eastAsia"/>
                <w:b/>
                <w:bCs/>
                <w:color w:val="000000"/>
                <w:kern w:val="0"/>
                <w:sz w:val="18"/>
                <w:szCs w:val="18"/>
              </w:rPr>
              <w:t>序号</w:t>
            </w:r>
          </w:p>
        </w:tc>
        <w:tc>
          <w:tcPr>
            <w:tcW w:w="781" w:type="pct"/>
            <w:tcBorders>
              <w:top w:val="single" w:sz="4" w:space="0" w:color="auto"/>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b/>
                <w:bCs/>
                <w:color w:val="000000"/>
                <w:kern w:val="0"/>
                <w:sz w:val="18"/>
                <w:szCs w:val="18"/>
              </w:rPr>
            </w:pPr>
            <w:r>
              <w:rPr>
                <w:rFonts w:ascii="宋体" w:hAnsi="宋体" w:cs="宋体" w:hint="eastAsia"/>
                <w:b/>
                <w:bCs/>
                <w:color w:val="000000"/>
                <w:kern w:val="0"/>
                <w:sz w:val="18"/>
                <w:szCs w:val="18"/>
              </w:rPr>
              <w:t>货物名称</w:t>
            </w:r>
          </w:p>
        </w:tc>
        <w:tc>
          <w:tcPr>
            <w:tcW w:w="3813" w:type="pct"/>
            <w:tcBorders>
              <w:top w:val="single" w:sz="4" w:space="0" w:color="auto"/>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b/>
                <w:bCs/>
                <w:color w:val="000000"/>
                <w:kern w:val="0"/>
                <w:sz w:val="18"/>
                <w:szCs w:val="18"/>
              </w:rPr>
            </w:pPr>
            <w:r>
              <w:rPr>
                <w:rFonts w:ascii="宋体" w:hAnsi="宋体" w:cs="宋体" w:hint="eastAsia"/>
                <w:b/>
                <w:bCs/>
                <w:color w:val="000000"/>
                <w:kern w:val="0"/>
                <w:sz w:val="18"/>
                <w:szCs w:val="18"/>
              </w:rPr>
              <w:t>招标技术要求</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5.尺寸(长*宽*高）：1100mm(±10%)*800mm(±10%)*800mm(±10%)；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5.尺寸(长*宽*高）：1200mm(±10%)*760mm(±10%)*800mm(±10%)；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5.尺寸(长*宽*高）：1400mm(±10%)*700mm(±10%)*800mm(±10%)；  </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双层平板工作台5</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双层平板工作台6</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5.尺寸(长*宽*高）：1600mm(±10%)*760mm(±10%)*800mm(±10%)；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双层平板工作台7</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5.尺寸(长*宽*高）：1600mm(±10%)*800mm(±10%)*800mm(±10%)；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双层平板工作台8</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双层平板工作台9</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5.尺寸(长*宽*高）：400mm(±10%)*700mm(±10%)*800mm(±10%)；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双层平板工作台10</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5.尺寸(长*宽*高）：700mm(±10%)*700mm(±10%)*800mm(±10%)；  </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5.尺寸(长*宽*高）：800mm(±10%)*760mm(±10%)*800mm(±10%)；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5.尺寸(长*宽*高）：900mm(±10%)*600mm(±10%)*800mm(±10%)；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6.尺寸(长*宽*高）：600mm(±10%)*600mm(±10%)*800mm(±10%)；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6.尺寸(长*宽*高）：1200mm(±10%)*500mm(±10%)*800mm(±10%)；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6.尺寸(长*宽*高）：1000mm(±10%)*500mm(±10%)*800mm(±10%)；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单星水池5</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6.尺寸(长*宽*高）：700mm(±10%)*760mm(±10%)*800mm(±10%)；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农药残余检测仪</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1.透射比准确度≤2.0%；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2.透射比重复性≤0.5%；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3.光电流漂移≤0.005ABS/3MIN；</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4.测量范围：0-100%；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5.测量误差：≤2%；</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6.通道数量：≥18个；</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7.显示方式：≥5英寸液晶触摸屏；</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8.通讯接口：USB2.0；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9.内置打印机，串口5V打印；</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10.尺寸(长*宽*高）：415mm(±10%)*310mm(±10%)*150mm(±10%)；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灭蝇灯</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1.光源功率:2*20W；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2.透杀面积:≥60平方米；</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 xml:space="preserve">3.尺寸（长*宽*高）：650mm(±10%)*80mm(±10%)*375mm(±10%)； </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更衣柜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1.柜身1.0mm（±0.1mm)厚304#不锈钢板制作；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2.六门、带锁；</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3.配可调子弹脚；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4.尺寸（长*宽*高）：900mm(±10%)*420mm(±10%)*1800mm(±10%)；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洗手星</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3.尺寸(长*宽*高）：400mm(±10%)*300mm(±10%)*400mm(±10%)；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米面架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4.尺寸(长*宽*高）：1200mm(±10%)*600mm(±10%)*200mm(±10%)；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四层平板货架1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3.层板采用1.2mm（±0.1mm)厚304#不锈钢板制作；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5.尺寸(长*宽*高）：1200mm(±10%)*500mm(±10%)*1500mm(±10%)；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四层平板货架2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3.层板采用1.2mm（±0.1mm)厚304#不锈钢板制作；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5.尺寸(长*宽*高）：1500mm(±10%)*500mm(±10%)*1500mm(±10%)；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平板车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1.采用1.2mm（±0.1mm)厚304#不锈钢制作；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2.配四个静音活动轮；</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3.尺寸(长*宽*高）：850mm(±10%)*500mm(±10%)*850mm(±10%)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四层栅格层架1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5.尺寸(长*宽*高）：1200mm(±10%)*500mm(±10%)*1500mm(±10%)；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四层栅格层架2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5.尺寸(长*宽*高）：1500mm(±10%)*500mm(±10%)*1500mm(±10%)；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四层栅格层架3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5.尺寸(长*宽*高）：800mm(±10%)*500mm(±10%)*1500mm(±10%)；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冷冻库</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1.温度:≤-18℃；</w:t>
            </w:r>
          </w:p>
        </w:tc>
      </w:tr>
      <w:tr w:rsidTr="00B21F39">
        <w:tblPrEx>
          <w:tblW w:w="5000" w:type="pct"/>
          <w:tblLook w:val="04A0"/>
        </w:tblPrEx>
        <w:trPr>
          <w:trHeight w:val="48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2.库板:聚氨酯双面彩钢板100mm（±10mm）厚/钢板0.6mm（±0.1mm），组合冷库用隔热夹芯板防火等级B2(E)级；</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3.门板聚氨酯双面304不锈钢板100mm（±10mm）厚/钢板0.8mm（±10mm）；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4.制冷:风冷全封涡漩压缩机采用电融霜指标；</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5.外平衡式膨胀阀采用产品，电磁阀采用产品；</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6.冷库专用LED三防灯采用双灯管指标；</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7.微电脑全自动控制器带超温低温报警；</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8.尺寸(长*宽*高）：2900mm(±10%)*4400mm(±10%)*2600mm(±10%)；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保鲜库</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1.温度:+5℃～-5℃；</w:t>
            </w:r>
          </w:p>
        </w:tc>
      </w:tr>
      <w:tr w:rsidTr="00B21F39">
        <w:tblPrEx>
          <w:tblW w:w="5000" w:type="pct"/>
          <w:tblLook w:val="04A0"/>
        </w:tblPrEx>
        <w:trPr>
          <w:trHeight w:val="48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2.库板:聚氨酯双面彩钢板100mm（±10mm）厚/钢板0.6mm（±0.1mm），组合冷库用隔热夹芯板防火等级B2(E)级；</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3.门板聚氨酯双面304不锈钢板100mm（±10mm）厚/钢板0.8mm（±10mm）；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4.制冷:风冷全封涡漩压缩机采用电融霜指标；</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5.外平衡式膨胀阀采用产品，电磁阀采用产品；</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6.冷库专用LED三防灯采用双灯管指标；</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7.微电脑全自动控制器带超温低温报警；</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8.尺寸(长*宽*高）：2900mm(±10%)*4400mm(±10%)*2600mm(±10%)；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不锈钢水池</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5.右单星带板、配星盆去水槽，隔渣网；</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高压洗地装置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1.可调止动块；</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2.碳钢喷涂外壳圆形敞开款；</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3.≥10.5M黑色布纹耐磨橡胶钢丝液压管；</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4.前扳机黄铜水枪；</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5.多导向卷盘支持安装于天花板、墙面、柜台下等；</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5.尺寸(长*宽*高）：1000mm(±10%)*760mm(±10%)*（800+150）mm(±10%)；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5.尺寸(长*宽*高）：500mm(±10%)*760mm(±10%)*（800+150）mm(±10%)；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5.尺寸(长*宽*高）：600mm(±10%)*300mm(±10%)*（800+150）mm(±10%)；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5.尺寸(长*宽*高）：700mm(±10%)*1140mm(±10%)*（800+150）mm(±10%)；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双层平板工作台带靠背5</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5.尺寸(长*宽*高）：800mm(±10%)*760mm(±10%)*（800+150）mm(±10%)；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开水器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1.功率/电压：9KW/380V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2.容量：≥90L/h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3.工作过程全自动化，使用方便；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4.本机设有缺水断电装置，有效保护电热管；</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5.选用304#不锈钢制造；</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6.配底座或者挂墙支架，内置交流接触器；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7.尺寸(长*宽*高）：470mm(±10%)*350mm(±10%)*810mm(±10%)；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大单星水池1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6.尺寸(长*宽*高）：1000mm(±10%)*700mm(±10%)*800mm(±10%)；</w:t>
            </w:r>
          </w:p>
        </w:tc>
      </w:tr>
      <w:tr w:rsidTr="00B21F39">
        <w:tblPrEx>
          <w:tblW w:w="5000" w:type="pct"/>
          <w:tblLook w:val="04A0"/>
        </w:tblPrEx>
        <w:trPr>
          <w:trHeight w:val="13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▲7.核心配件“星盆下水器”依据GB/T 10125-2021和GB/T 6461-2002标准进行≥120h酸性盐雾试验，试验后，样品表面未出现生锈腐蚀，保护等级为10级(投标时同时提供:①由第三方检验检测机构出具的具有CMA或CNAS标志的检验检测报告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大单星水池2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大单星水池3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双星水池1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双星水池2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切肉机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2.电机功率：1.1kW*2；</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3.刀片间距：≥3.5mm；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4.工作效率：肉片≥200kg，肉丝≥150kg；</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5.尺寸(长*宽*高）：530mm(±10%)*530mm(±10%)*720mm(±10%)；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刀具双层砧板消毒柜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1.容积：≥970L；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2.功率：1530W；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3.电压：220V/50HZ；</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4.可消毒毛由、砧板、刀具；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5.不锈钢柜门加钢化玻璃透窗,臭氧+紫外线+隐藏式发热，中温热风循环，带调温、调时功能；</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6.尺寸(长*宽*高）：1200mm(±10%)*600mm(±10%)*1790mm(±10%)；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多功能切菜机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1.效率：≥200kg/h；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2.功率：1.5KW/380V；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3.广泛适用于各种根、茎、叶类蔬菜和海带、豆制品等切制加工，可加工片、块、丁、菱形、曲线多种形状；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4.尺寸(长*宽*高）：1300mm(±10%)*600mm(±10%)*1080mm(±10%)；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厨房设备灭火装置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1.双瓶组；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2.灭火装置具备自动和手动两种操作模式；</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3.灭火装置需与消防水（或者自来水）管路相连，系统启动后，自控机械水流阀等灭火剂喷洒完全后，再自动喷水；</w:t>
            </w:r>
          </w:p>
        </w:tc>
      </w:tr>
      <w:tr w:rsidTr="00B21F39">
        <w:tblPrEx>
          <w:tblW w:w="5000" w:type="pct"/>
          <w:tblLook w:val="04A0"/>
        </w:tblPrEx>
        <w:trPr>
          <w:trHeight w:val="6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系统装置包括：控制箱（纯机械式）、不锈钢管路、喷嘴、探测器、易熔连接片、金属拉索、滑轮三通、滑轮弯头等组成。其中控制箱由自动释放机构、驱动用高压氮气瓶、水流控制阀、液体药剂罐以及连接软管、单向阀、减压阀等构成；</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5.灭火装置箱体内配有水流控制阀，灭火装置启动方式和水流控制阀启动方式，为纯机械式启动，（不能使用电磁阀，避免因电路故障造成装置无法运转的可能性）；</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6.灭火装置配置远程控制模块，能同时兼容消控中心信号反馈、系统声光报警、切断燃气电磁阀、关闭排风风机等功能；</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7.灭火药剂无毒，无污染，无腐蚀性，灭火剂充装量≥16L*2，药剂有效期≥10年；   </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8.尺寸(长*宽*高）：680mm(±10%)*230mm(±10%)*620mm(±10%)；</w:t>
            </w:r>
          </w:p>
        </w:tc>
      </w:tr>
      <w:tr w:rsidTr="00B21F39">
        <w:tblPrEx>
          <w:tblW w:w="5000" w:type="pct"/>
          <w:tblLook w:val="04A0"/>
        </w:tblPrEx>
        <w:trPr>
          <w:trHeight w:val="336"/>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▲9.①产品依据XF 498-2012《厨房设备灭火装置》、CCCF-CPRZ-21：2019《消防类产品认证实施规则 灭火设备产品 泡沫灭火设备产品》标准进行检测，所检项目均符合标准要求，其中灭火剂有效使用期≥10年；</w:t>
            </w:r>
            <w:r>
              <w:rPr>
                <w:rFonts w:ascii="宋体" w:hAnsi="宋体" w:cs="宋体" w:hint="eastAsia"/>
                <w:b/>
                <w:bCs/>
                <w:color w:val="FF0000"/>
                <w:kern w:val="0"/>
                <w:sz w:val="18"/>
                <w:szCs w:val="18"/>
              </w:rPr>
              <w:br/>
              <w:t>②产品①依据GB/T 2423.1-2008《电工电子产品环境试验 第2部分：试验方法 试验A：低温》标准进行试验，试验温度:-10±2℃，试验时间≥16h，样品在环境箱内持续通电工作，试验后样品外观、结构无明显变化；②依据GB/T 2423.2-2008《电工电子产品环境试验 第2部分：试验方法 试验B：高温》标准进行试验，试验温度:55±2℃，试验时间≥16h，样品在环境箱内持续通电工作，试验后样品外观、结构无明显变化；</w:t>
            </w:r>
            <w:r>
              <w:rPr>
                <w:rFonts w:ascii="宋体" w:hAnsi="宋体" w:cs="宋体" w:hint="eastAsia"/>
                <w:b/>
                <w:bCs/>
                <w:color w:val="FF0000"/>
                <w:kern w:val="0"/>
                <w:sz w:val="18"/>
                <w:szCs w:val="18"/>
              </w:rPr>
              <w:br/>
              <w:t>(投标时同时提供:①由第三方检验检测机构出具的具有CMA或CNAS标志的检验</w:t>
            </w:r>
            <w:r>
              <w:rPr>
                <w:rFonts w:ascii="宋体" w:hAnsi="宋体" w:cs="宋体" w:hint="eastAsia"/>
                <w:b/>
                <w:bCs/>
                <w:color w:val="FF0000"/>
                <w:kern w:val="0"/>
                <w:sz w:val="18"/>
                <w:szCs w:val="18"/>
              </w:rPr>
              <w:t>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炉拼台1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5.尺寸(长*宽*高）：700mm(±10%)*750mm(±10%)*800mm(±10%)；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炉拼台2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5.尺寸(长*宽*高）：650mm(±10%)*800mm(±10%)*800mm(±10%)；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炉拼台3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5.尺寸(长*宽*高）：600mm(±10%)*1250mm(±10%)*800mm(±10%)；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智能燃气节能环保无烟式双头大炒炉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6.节能环保炉头，配炉用550W风机2台</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7.规格：尺寸(长*宽*高）：2300mm(±10%)*1250mm(±10%)*800mm(±10%)；</w:t>
            </w:r>
          </w:p>
        </w:tc>
      </w:tr>
      <w:tr w:rsidTr="00B21F39">
        <w:tblPrEx>
          <w:tblW w:w="5000" w:type="pct"/>
          <w:tblLook w:val="04A0"/>
        </w:tblPrEx>
        <w:trPr>
          <w:trHeight w:val="6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▲8.①产品具有《食品接触产品卫生认证证书》，证书认证设备的型号需与所投产品型号一致，名称相符；②产品依据GB/T 10125-2021和GB/T 6461-2002标准进行≥120h酸性盐雾试验，试验后，样品表面未出现生锈腐蚀，保护等级≥10级；(投标时同时提供:①有效期内的认证证书扫描件和由第三方检验检测机构出具的具有CMA或CNAS标志的检验检测报告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智能燃气节能环保无烟式单头大炒炉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6.节能环保炉头，配炉用550W风机1台</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7.尺寸(长*宽*高）：1200mm(±10%)*1250mm(±10%)*800mm(±10%)；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智能燃气节能环保无烟式双头小炒炉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6.节能环保炉头，配炉用550W风机2台</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7.尺寸(长*宽*高）：2200mm(±10%)*1250mm(±10%)*800mm(±10%)；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双通工作台1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双通工作台2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风幕机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1.功率/电压：182W/220V；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2.风速：高速≥11m/s，低速≥9m/s；</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3.风量：≥2500m3/s；</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4.噪音：≤54dB；</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5.配遥控开关；</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6.尺寸(长*宽*高）：1500mm(±10%)*170mm(±10%)*192mm(±10%)；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智能燃气双头平头炉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5.可调性子弹脚；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6.尺寸(长*宽*高）：1200mm(±10%)*780mm(±10%)*500mm(±10%)；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智能燃气单头平头炉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5.可调性子弹脚；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6.尺寸(长*宽*高）：700mm(±10%)*780mm(±10%)*500mm(±10%)；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燃气汤锅</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1.热负荷:≥24kW</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2.材料：缸体3.0mm（±0.1mm)厚304#不锈钢，外围1.5mm（±0.1mm)厚304#不锈钢，两侧80mm（±0.1mm)*40mm（±0.1mm)*1.5mm（±0.1mm)不锈钢扁通；</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3.全不锈钢机身结构，打交炉头，设置常明火种，配备安全制(离子熄火检测保护装置)， 采用与安全制联动，自动脉冲电子点火；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4.尺寸(长*宽*高）：1300mm(±10%)*950mm(±10%)*1033mm(±10%)；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智能燃气节能环保无烟式双门蒸柜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 炉脚采用50mm（±0.1mm)×1.2mm（±0.1mm)不锈钢圆管制作；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6.尺寸(长*宽*高）：1150mm(±10%)*930mm(±10%)*1800mm(±10%)；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电蒸饭柜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1.全自动微电脑控制；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2.自动进水、缺水保护；</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3.功率：24KW/380V；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4.容量：≥24个标准蒸饭盘；</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4.尺寸(长*宽*高）：1015mm(±10%)*845mm(±10%)*1590mm(±10%)；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三层餐车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3.静音活动轮脚；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4.尺寸(长*宽*高）：900mm(±10%)*500mm(±10%)*900mm(±10%)；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冷冻四门高身柜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2.有效容积：≥818L；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3.温度：≤-18℃；</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4.功率：750W/220V；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6.尺寸(长*宽*高）：1220mm(±10%)*730mm(±10%)*1940mm(±10%)；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冷藏四门高身柜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2.有效容积：≥818L；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3.温度：≤+10℃；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4.功率：650W/220V；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6.尺寸(长*宽*高）：1220mm(±10%)*730mm(±10%)*1940mm(±10%)；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双层餐车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3.静音活动轮脚；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4.尺寸(长*宽*高）：850mm(±10%)*500mm(±10%)*850mm(±10%)；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厨房用具消毒柜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1.容积：≥800L；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2.功率：4120W；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3.电压：220V/50HZ；</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4.内外不锈钢箱体，方管层架，六面整体发泡工艺；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5.调温、调时功能，带风机延时功能，语音提示功能，热风循环系统，独立风道设计；</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6.厨房大物件专用消毒柜；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7.尺寸（长*宽*高）：1300mm(±10%)*630mm(±10%)*1940（单位：mm；偏差：±10%）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双温四门高身柜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2.有效容积：≥380L+380L；</w:t>
            </w:r>
          </w:p>
        </w:tc>
      </w:tr>
      <w:tr w:rsidTr="00B21F39">
        <w:tblPrEx>
          <w:tblW w:w="5000" w:type="pct"/>
          <w:tblLook w:val="04A0"/>
        </w:tblPrEx>
        <w:trPr>
          <w:trHeight w:val="27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3.温度：冷藏≤</w:t>
            </w:r>
            <w:r>
              <w:rPr>
                <w:rFonts w:ascii="宋体" w:hAnsi="宋体" w:cs="宋体" w:hint="eastAsia"/>
                <w:color w:val="000000"/>
                <w:kern w:val="0"/>
                <w:sz w:val="23"/>
                <w:szCs w:val="23"/>
              </w:rPr>
              <w:t>+</w:t>
            </w:r>
            <w:r>
              <w:rPr>
                <w:rFonts w:ascii="宋体" w:hAnsi="宋体" w:cs="宋体" w:hint="eastAsia"/>
                <w:color w:val="000000"/>
                <w:kern w:val="0"/>
                <w:sz w:val="20"/>
                <w:szCs w:val="20"/>
              </w:rPr>
              <w:t>10℃/冷冻≤-18℃；</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4.功率：650W/220V；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6.尺寸(长*宽*高）：1220mm(±10%)*730mm(±10%)*1940mm(±10%)；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搅拌机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1.电压：380V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2.频率：50Hz</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3.功率：1.13kW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4.容量：≥40L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5.尺寸(长*宽*高）：620mm(±10%)*640mm(±10%)*1070mm(±10%)；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和面机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1.料桶容积：≥50L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2.额定电压：220V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3.额定频率：50Hz</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4.电机功率： 2.2KW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5.最大和面量：≥20Kg</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6.搅拌转速：≥185r/min</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7.料桶转速：≥15r/min</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8.尺寸(长*宽*高）：930mm(±10%)*525mm(±10%)*930mm(±10%)；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揉面台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双门发酵箱</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1.功率：2.7KW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3.容积：可容纳≥28个标准烤盘</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4.商用餐饮业器具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5.尺寸(长*宽*高）：1020mm(±10%)*770mm(±10%)*1900mm(±10%)；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挂墙刀具箱</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1.用于刀具存放，配紫外线灯管；</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2.容量:5-10把厨师刀，小刀数量12把以上；</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3.不锈钢拉手，柜门带锁；</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4.设有挂墙孔；</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5.尺寸(长*宽*高）：420mm(±10%)*210mm(±10%)*590mm(±10%)；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四门储物柜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1.柜身采用1.2mm（±0.1mm)厚304#不锈钢板制作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2.门板等其他采用1.0mm（±0.1mm)厚不锈钢板制作；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3.台脚采用38mm×38mm×1.2mm（±0.1mm)不锈钢方通；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5.尺寸（长*宽*高）：1200mm(±10%)*500mm(±10%)*1800（单位：mm，偏离：±10%）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不锈钢饼盘车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1.采用1.0mm（±0.1mm)厚304#不锈钢冲孔制作；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2.车架配四个活动脚轮；</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3.尺寸（长*宽*高）：500mm(±10%)*700mm(±10%)*1500（单位：mm，偏离：±10%）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电饼铛</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2.额定功率：4.5kW；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3.锅底直径：≥545mm；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4.尺寸（长*宽*高）：760mm(±10%)*640mm(±10%)*770（单位：mm，偏离：±10%）；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电烤箱</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1.功率：19.8KW；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2.电压：380V；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3.容积：三层六盘；</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4.烤箱炉温可以室温～≤300℃范围内任意调节；</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5.商用餐饮业器具；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6.尺寸（长*宽*高）：1220mm(±10%)*860mm(±10%)*1530（单位：mm，偏离：±10%）；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5.尺寸(长*宽*高）：1000mm(±10%)*760mm(±10%)*800mm(±10%)；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5.尺寸(长*宽*高）：1200mm(±10%)*760mm(±10%)*800mm(±10%)；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紫外线消毒灯</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2.功率:36W；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3.配灯座；</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4.尺寸(长*宽*高）：1200mm(±10%)*100mm(±10%)*80mm(±10%)；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四格售饭工作台柜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5.配4个1/1份数盆；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6.尺寸(长*宽*高）：1500mm(±10%)*700mm(±10%)*800mm(±10%)；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五格售饭工作台柜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5.配5个1/1份数盆；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6.尺寸(长*宽*高）：1800mm(±10%)*700mm(±10%)*800mm(±10%)；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保温饭桶车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2.额定功率：1.5kW；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3.内外桶均采用食品级不锈钢；</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4.尺寸（直径*高）：Ф500mm(±10%)*790mm(±10%)；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单门消毒柜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1.容积：≥350L；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2.功率：1050W；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3.电压：220V/50HZ；</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4.整体发泡,全无磁不锈钢箱体,热风循环高温消毒，可调温、可调定时器功能；</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5.尺寸(长*宽*高）：570mm(±10%)*510mm(±10%)*1900mm(±10%)；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高温智控消毒柜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1.本机采用加厚不锈钢内外柜体，≥40mm超厚B1级阻燃聚氨酯发泡保温；</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2.常规工作电压，220V/4.6KW，拥有变频升温技术；    </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3.使用不锈钢加热叶轮，防水、防锈；</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4.智能触摸屏控制，拥有定时、定温、故障提示、双重超温保护；</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5.容积≥810L；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6.尺寸(长*宽*高）：1320mm(±10%)*700mm(±10%)*1950mm(±10%)；</w:t>
            </w:r>
          </w:p>
        </w:tc>
      </w:tr>
      <w:tr w:rsidTr="00B21F39">
        <w:tblPrEx>
          <w:tblW w:w="5000" w:type="pct"/>
          <w:tblLook w:val="04A0"/>
        </w:tblPrEx>
        <w:trPr>
          <w:trHeight w:val="177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▲7.消毒柜的“篮框、不锈钢重力脚、发热管”依据GB/T 2423.3-2016《环境试验 第2部分：试验方法 试验Cab：恒定温热试验》标准进行试验，试验条件“温度：45℃±2℃，相对湿度：90%±3%，持续时间≥120h”；试验后样品外观正常无生锈无变形，发热管通电能正常运行。(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平台雪柜1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1.内外箱采用不锈钢制作；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2.有效容积：≥394L；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3.温度：≤+10℃；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4.功率：300W/220V；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5.制冷方式：风冷；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6.尺寸(长*宽*高）：1800mm(±10%)*760mm(±10%)*800mm(±10%)；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平台雪柜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2.有效容积：≥300L；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3.温度：≤+10℃；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4.功率：300W/220V；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6.尺寸(长*宽*高）：1500mm(±10%)*760mm(±10%)*800mm(±10%)；</w:t>
            </w:r>
          </w:p>
        </w:tc>
      </w:tr>
      <w:tr w:rsidTr="00B21F39">
        <w:tblPrEx>
          <w:tblW w:w="5000" w:type="pct"/>
          <w:tblLook w:val="04A0"/>
        </w:tblPrEx>
        <w:trPr>
          <w:trHeight w:val="45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电磁双头双尾小炒灶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1.额定电压、功率：380V~、15kW/头*2头；电磁感应线圈材质：无氧铜漆包线；火力调节与显示：≧8档360°旋转火力调节并模拟仿真火力指示，数码功率与档位显示；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2.锅具：50锅，2个，直径≥500mm，深≥160mm；锅具净重，≥2.35k/个g；容量，≥17L/个；</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3.尾撑锅，2个，容量：≥10L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4.锅具材质：双耳50小炒锅，采用厚≥1.2mm的022Cr11Ti(409#)或10Cr17（430#）不锈钢板材一体拉深成型；</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5.尾撑锅：采用1.2mm（±0.1mm)厚的022Cr11Ti(409#)或10Cr17（430#）板材不锈钢板材制作；</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6.整机采用06Cr19Ni10（304#）不锈钢板材制作：A、面板、框架：釆用1.2mm（±0.1mm) 板材；B、侧板、底板、门板：釆用1.0mm（±0.1mm) 板材；</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7.质量要求：设备符合相关卫生、安全、节能、环保相关国家标准；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8.尺寸(长*宽*高）：2150mm(±10%)*1140mm(±10%)*（800+400）mm(±10%)；</w:t>
            </w:r>
          </w:p>
        </w:tc>
      </w:tr>
      <w:tr w:rsidTr="00B21F39">
        <w:tblPrEx>
          <w:tblW w:w="5000" w:type="pct"/>
          <w:tblLook w:val="04A0"/>
        </w:tblPrEx>
        <w:trPr>
          <w:trHeight w:val="202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▲9.电磁双头双尾小炒灶具有依据GB/T 39640-2020标准对产品前、后、左、右、上、下六个面进行检验合格的认证试验报告和符合GB/T 39640-2020标准的《商用电磁灶电磁辐射认证证书》；检测报告及认证证书附录清单需包含电磁双头双尾小炒灶；(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976"/>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▲10.电磁双头双尾小炒灶具有符合GB/T 24021-2024标准的《中国环境标志（Ⅱ型）产品认证证书》；认证证书附录清单需包含电磁双头双尾小炒灶；（提供有效期内的认证证书扫描件和全国认证认可信息公共服务平台http://cx.cnca.cn/证书查询截图。）；</w:t>
            </w:r>
          </w:p>
        </w:tc>
      </w:tr>
      <w:tr w:rsidTr="00B21F39">
        <w:tblPrEx>
          <w:tblW w:w="5000" w:type="pct"/>
          <w:tblLook w:val="04A0"/>
        </w:tblPrEx>
        <w:trPr>
          <w:trHeight w:val="45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电磁单头单尾小炒灶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1.额定电压、功率：380V~、15kW/头；电磁感应线圈材质：无氧铜漆包线；火力调节与显示：≧8档360°旋转火力调节并模拟仿真火力指示，数码功率与档位显示；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2.锅具：50锅，1个，直径≥500mm，深≥160mm；锅具净重，≥2.35k/个g；容量，≥17L/个；</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3.尾撑锅，1个，容量：≥10L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4.锅具材质：双耳50小炒锅，采用厚≥1.2mm的022Cr11Ti(409#)或10Cr17（430#）不锈钢板材一体拉深成型；</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5.尾撑锅：采用1.2mm（±0.1mm)厚的022Cr11Ti(409#)或10Cr17（430#）板材不锈钢板材制作；</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6.整机采用06Cr19Ni10（304#）不锈钢板材制作：A、面板、框架：釆用1.2mm（±0.1mm) 板材；B、侧板、底板、门板：釆用1.0mm（±0.1mm)板材；</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7、质量要求：设备符合相关卫生、安全、节能、环保相关国家标准；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8.尺寸(长*宽*高）：1100mm(±10%)*1140mm(±10%)*（800+400）mm(±10%)；</w:t>
            </w:r>
          </w:p>
        </w:tc>
      </w:tr>
      <w:tr w:rsidTr="00B21F39">
        <w:tblPrEx>
          <w:tblW w:w="5000" w:type="pct"/>
          <w:tblLook w:val="04A0"/>
        </w:tblPrEx>
        <w:trPr>
          <w:trHeight w:val="180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▲9.电磁单头单尾小炒灶需同时具有：①依据GB/T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26572-2011、《有毒有害物质限量（RoHS)认证规则》标准的《产品认证证书》；②依据GB/T 39640-2020标准对产品前、后、左、右、上、下六个面进行检验合格的认证试验报告和符合GB/T 39640-2020标准的《商用电磁灶电磁辐射认证证书》；检测报告及认证证书附录清单需包含电磁单头单尾小炒灶；(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台式双缸双筛电炸炉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1.容量：≥14L/缸×2；</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2.功率：3.8KW×2；</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4.尺寸(长*宽*高）：600mm(±10%)*650mm(±10%)*480mm(±10%)；</w:t>
            </w:r>
          </w:p>
        </w:tc>
      </w:tr>
      <w:tr w:rsidTr="00B21F39">
        <w:tblPrEx>
          <w:tblW w:w="5000" w:type="pct"/>
          <w:tblLook w:val="04A0"/>
        </w:tblPrEx>
        <w:trPr>
          <w:trHeight w:val="675"/>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电磁三门海鲜蒸柜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主用加热系统：电磁，380V~、30kW；电磁感应线圈材质：无氧铜漆包线；火力调节与显示：≧8档360°旋转火力调节并模拟仿真火力指示，数码功率与档位显示；备用加热系统：电热，380V~、15kW/组*2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2.蒸汽发生器规格与容量：417mm(±10%)*348mm(±10%)*250mm(±10%)；蒸汽室容量：≥36L；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3.蒸汽发生器材质：采用3.0~5.0mm厚的022Cr11Ti(409#)或10Cr17（430#）不锈钢板材制作；</w:t>
            </w:r>
          </w:p>
        </w:tc>
      </w:tr>
      <w:tr w:rsidTr="00B21F39">
        <w:tblPrEx>
          <w:tblW w:w="5000" w:type="pct"/>
          <w:tblLook w:val="04A0"/>
        </w:tblPrEx>
        <w:trPr>
          <w:trHeight w:val="6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4.整机采用06Cr19Ni10（304#)不锈钢板材制作，总体结构为上、下分体或连体：A、下柜体：炉台面板、 框架采用1.2mm（±0.1mm)板材； 侧板、底板、门板采用≥1.0（±0.1mm)厚板材；B、上柜体：具有独立箱体结构；具有厚度为1.0mm（±0.1mm) 的不锈钢制作、前框板门板、侧板；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5.配置：配3个06Cr19Ni10（304#)不锈钢13*25*1.0mm（±0.1mm)方通制作的抽拉托板；</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6.排水系统：1套，采用≧Φ1寸*厚3mm的不锈钢管件及≧Φ1寸铜闸阀组成的排水系统，闸阀主体采用黄铜H63材质，密封硅胶垫采用硅胶材质；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7.质量要求：设备符合相关卫生、安全、节能、环保相关国家标准；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8.尺寸(长*宽*高）：1100mm(±10%)*1140mm(±10%)*（800+1100）mm(±10%)；</w:t>
            </w:r>
          </w:p>
        </w:tc>
      </w:tr>
      <w:tr w:rsidTr="00B21F39">
        <w:tblPrEx>
          <w:tblW w:w="5000" w:type="pct"/>
          <w:tblLook w:val="04A0"/>
        </w:tblPrEx>
        <w:trPr>
          <w:trHeight w:val="15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▲9.电磁三门海鲜蒸柜具有依据GB/T 39640-2020标准对产品前、后、左、右、上、下六个面进行检验合格的认证试验报告和符合GB/T 39640-2020标准的《商用电磁灶电磁辐射认证证书》；检测报告及认证证书附录清单需包含电磁三门海鲜蒸柜；(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15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▲10.电磁三门海鲜蒸柜需同时具有：①依据GB/T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三门海鲜蒸柜；(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单门发酵箱</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1.功率：2.5KW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2.电压：220V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3.容积：可容纳≥14个标准烤盘</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4.商用餐饮业器具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5.尺寸(长*宽*高）：500mm(±10%)*770mm(±10%)*1900mm(±10%)；</w:t>
            </w:r>
          </w:p>
        </w:tc>
      </w:tr>
      <w:tr w:rsidTr="00B21F39">
        <w:tblPrEx>
          <w:tblW w:w="5000" w:type="pct"/>
          <w:tblLook w:val="04A0"/>
        </w:tblPrEx>
        <w:trPr>
          <w:trHeight w:val="45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电磁双头汤煲炉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1.额定电压、功率：380V、15kW*2；电磁感应线圈材质：无氧铜漆包线；火力调节与显示：≧8档360°旋转火力调节并模拟仿真火力指示，数码功率与档位显示；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2.汤锅：2个，≧Φ500*h500mm汤锅；桶具净重，≧9.6kg；容量，≧98L；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3.汤锅材质：采用厚1.0~1.5mm的022Cr11Ti(409#)或10Cr17（430#）不锈钢板材制作；</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4.整机采用06Cr19Ni10（304#）不锈钢板材制作：A、面板、框架：釆用1.2mm（±0.1mm)板材；B、侧板、底板、门板：釆用1.0mm（±0.1mm)板材；</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5.质量要求：设备符合相关卫生、安全、节能、环保相关国家标准；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6.尺寸（长*宽*高）：1400mm(±10%)*800mm(±10%)*（500+700）mm(±10%)；</w:t>
            </w:r>
          </w:p>
        </w:tc>
      </w:tr>
      <w:tr w:rsidTr="00B21F39">
        <w:tblPrEx>
          <w:tblW w:w="5000" w:type="pct"/>
          <w:tblLook w:val="04A0"/>
        </w:tblPrEx>
        <w:trPr>
          <w:trHeight w:val="180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▲7.电磁双头汤煲炉需具有依据GB/T 39640-2020标准对产品前、后、左、右、上、下六个面进行检验合格的认证试验报告和符合GB/T 39640-2020标准的《商用电磁灶电磁辐射认证证书》；检测报告及认证证书附录清单需包含电磁双头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四头电磁煲仔炉连柜座</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3.功率/电压：3.5kW*4/380V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5.尺寸(长*宽*高）：800mm(±10%)*800mm(±10%)*800mm(±10%)；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双格保温柜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4.功率：2kW/220V；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5.配2个1/1份数盆；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6.尺寸(长*宽*高）：800mm(±10%)*800mm(±10%)*800mm(±10%)；</w:t>
            </w:r>
          </w:p>
        </w:tc>
      </w:tr>
      <w:tr w:rsidTr="00B21F39">
        <w:tblPrEx>
          <w:tblW w:w="5000" w:type="pct"/>
          <w:tblLook w:val="04A0"/>
        </w:tblPrEx>
        <w:trPr>
          <w:trHeight w:val="45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电磁九格煮面炉连电磁单头一体(连体)汤煲炉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1.额定电压、功率：380V~、≥15kW/头*2头；电磁感应线圈材质：无氧铜漆包线；火力调节与显示：≧8档360°旋转火力调节并模拟仿真火力指示，数码功率与档位显示；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2.汤锅：2个，9格煮面汤锅容量：≥37L，配9个Φ304#不锈钢平底捞篱；汤锅容量：≥57L；</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3、汤锅材质：煮面汤锅：采用厚≧1.5mm的022Cr11Ti(409#)或10Cr17（430#）不锈钢板材制作；汤锅，采用厚≧1.5mm的022Cr11Ti(409#)或10Cr17（430#）不锈钢板材制作；</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4、进水系统：2套，排水系统：2套，煮面炉汤锅和煮汤汤锅，采用≧Φ1寸*厚3mm（±0.1mm)的不锈钢管件及≧Φ1寸铜闸阀组成的排水系统，闸阀主体采用黄铜H63材质；</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5.整机采用06Cr19Ni10（304#）不锈钢板材制作：A、面板、框架：釆用1.2mm（±0.1mm)板材，B、侧板、底板、门板：釆用1.0mm（±0.1mm)板材；</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6、质量要求：设备符合相关卫生、安全、节能、环保相关国家标准；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7.尺寸(长*宽*高）：1400mm(±10%)*800mm(±10%)*800mm(±10%)；</w:t>
            </w:r>
          </w:p>
        </w:tc>
      </w:tr>
      <w:tr w:rsidTr="00B21F39">
        <w:tblPrEx>
          <w:tblW w:w="5000" w:type="pct"/>
          <w:tblLook w:val="04A0"/>
        </w:tblPrEx>
        <w:trPr>
          <w:trHeight w:val="15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▲8.电磁九格煮面炉需同时具有：①依据GB/T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九格煮面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180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▲9.电磁单头一体(连体)汤煲炉需同时具有：依据GB/T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单头一体(连体)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99</w:t>
            </w:r>
          </w:p>
        </w:tc>
        <w:tc>
          <w:tcPr>
            <w:tcW w:w="781" w:type="pct"/>
            <w:vMerge w:val="restart"/>
            <w:tcBorders>
              <w:top w:val="nil"/>
              <w:left w:val="single" w:sz="4" w:space="0" w:color="auto"/>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铁板烧</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1.功率/电压：8.1kW/380V；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2.整体不锈钢材质；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3.尺寸(长*宽*高）：1200mm(±10%)*800mm(±10%)*800mm(±10%)；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电热四头煮食炉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1.功率/电压：10.4kW/380V；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2.整体不锈钢材质；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3.尺寸(长*宽*高）：800mm(±10%)*730mm(±10%)*940mm(±10%)；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小件回收柜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5.尺寸(长*宽*高）：1600mm(±10%)*300mm(±10%)*950mm(±10%)；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残菜回收台1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5.尺寸(长*宽*高）：1400mm(±10%)*760mm(±10%)*800mm(±10%)；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残菜回收台2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长龙式洗碗机1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1.机器配置：双清/洗漂洗消毒/烘干；</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2.洗涤量数：≧4000碟/每小时（速度可灵活调节）；</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3.清洗方式：多样化清洗方式/平放式清洗/斜插式清洗；</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4.喷淋洗臂：卡扣抽拉式拆卸设计，轻松拆卸无需工具；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5.机器模块：进口区/清洗区/漂洗消毒区/高温烘干区/出口区；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6.喷淋设计：独特的360度环绕喷淋设计“8”字型喷嘴；</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7.安全设计：出口端设有安全急停开关及餐具限位触碰开关，确保餐具安全性；</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8.输送装置：多排设计，采用耐高温耐压一级食品级材质.自动过载保护装置.自动暂停启动；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9.烘干装置：离子高温烘干机不锈钢双风刀双向系统高温高速烘干除菌烘干≧95%；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10.内部尺寸：装载宽度≧620mm清洗高度≧420mm主洗模块≧1380mm 烘干高度≧1950mm；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11.模块尺寸：主洗区≧2000mm消毒区≧500mm 烘干长度≧900mm；</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12.垃圾滤网：主洗区设有抽屉式过滤网，布满整个清洗室，防止垃圾进入清洗水箱，可不停机进行垃圾处理，实现快速清洁；</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13.设备功率：58/68/78KW/380V；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14.尺寸(长*宽*高）：5500mm(±10%)*825mm(±10%)*1880mm(±10%)；</w:t>
            </w:r>
          </w:p>
        </w:tc>
      </w:tr>
      <w:tr w:rsidTr="00B21F39">
        <w:tblPrEx>
          <w:tblW w:w="5000" w:type="pct"/>
          <w:tblLook w:val="04A0"/>
        </w:tblPrEx>
        <w:trPr>
          <w:trHeight w:val="19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▲15.①商用洗碗机依据GB/T 26572-2011 电子电气产品中限用物质的限量要求标准进行检测，六种限用物质(铅,汞,镉,六价铬,多溴联苯和多溴二苯醚)测试结果均合格；</w:t>
            </w:r>
            <w:r>
              <w:rPr>
                <w:rFonts w:ascii="宋体" w:hAnsi="宋体" w:cs="宋体" w:hint="eastAsia"/>
                <w:b/>
                <w:bCs/>
                <w:color w:val="FF0000"/>
                <w:kern w:val="0"/>
                <w:sz w:val="18"/>
                <w:szCs w:val="18"/>
              </w:rPr>
              <w:br/>
              <w:t>②洗碗机用电箱具有符合GB/T 4208-2017标准的《产品防水等级认证证书》防水等级IPX9；</w:t>
            </w:r>
            <w:r>
              <w:rPr>
                <w:rFonts w:ascii="宋体" w:hAnsi="宋体" w:cs="宋体" w:hint="eastAsia"/>
                <w:b/>
                <w:bCs/>
                <w:color w:val="FF0000"/>
                <w:kern w:val="0"/>
                <w:sz w:val="18"/>
                <w:szCs w:val="18"/>
              </w:rPr>
              <w:br/>
              <w:t>(投标时同时提供:①由第三方检验检测机构出具的具有CMA或CNAS标志的检验检测报告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和有效期内认证证书扫描件;②上述检验检测报告在全国认证认可信息公共服务平台(认e云)(http://cx.cnca.cn/)的信息査询记录截图。注:对应参数(检验检测项)需在检验检测报告中标注;如检验检测报告中明确备注说明相关检验检测项不在检验检测机构CMA或CNAS资质许可(认定)范围内的，作负偏离处理。)；</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长龙式洗碗机2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1.机器配置：清洗/漂洗消毒/烘干；</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2.洗涤量数：≧2000碟/每小时（速度可灵活调节）；</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3.清洗方式：多样化清洗方式/平放式清洗/斜插式清洗；</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4.机器模块：进口区/清洗区/漂洗消毒区/高温烘干区/出口区；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5.喷淋洗臂：卡扣抽拉式拆卸设计，轻松拆卸无需工具；</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6.喷淋设计：独特的360度环绕喷淋设计“8”字型喷嘴；</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7.安全设计：出口端设有安全急停开关及餐具限位触碰开关，确保餐具安全性；</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8.输送装置：多排设计，采用耐高温耐压一级食品级材质.自动过载保护装置.自动暂停启动；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9.内部尺寸：装载宽度≧620mm清洗高度≧420mm主洗模块≧1380mm 烘干高度≧1800mm；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10.模块尺寸：主洗区≧1000mm消毒区≧300mm 烘干长度≧900mm；</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11.垃圾滤网：主洗区设有抽屉式过滤网，布满整个清洗室，防止垃圾进入清洗水箱，可不停机进行垃圾处理，实现快速清洁；       </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12.发 热 管: 采用进口发热丝316A级原材质 使用寿命更长稳定安全；</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13.烘干装置：3D烘干设计，气流从多方向对餐具进行烘干，低部设有循环热风装置，双风刀双向系统高温高速烘干除菌烘干≧95%；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14.设备功率：58/68/KW/380V；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15.尺寸（长*宽*高）：3800mm(±10%)*825mm(±10%)*1880mm(±10%)；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鼓泡预洗脱渣池</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1.预洗脱渣除渣；</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2.功率/电压：3kW/380V；</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3.功能：强力鼓泡脱渣清洗技术，自动预洗除渣技术减少人工预洗的工作量提升整个清洗效果，使整个洗碗过程更加完美和自动化</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4.尺寸(长*宽*高）：1500mm(±10%)*1000mm(±10%)*890mm(±10%)；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配套餐具回收线传送带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1.传送速度：≤15m/min 电源要求:220V/50Hz/3N 功率:0.4kw；</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2.输送带齿轮减速三相异步电动机功率：0.4kW 电压： 220V/50Hz变频无极调速；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3.台面采用304不锈钢组成，台面厚度 1.2mm（±0.1mm),表面光滑平整，耐腐蚀，强度高， 结构性能稳定；</w:t>
            </w:r>
          </w:p>
        </w:tc>
      </w:tr>
      <w:tr w:rsidTr="00B21F39">
        <w:tblPrEx>
          <w:tblW w:w="5000" w:type="pct"/>
          <w:tblLook w:val="04A0"/>
        </w:tblPrEx>
        <w:trPr>
          <w:trHeight w:val="6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4.电控箱由SUS304不锈钢组成，隔绝水； 面板带有电源开关、启动按钮、停止按钮、且都是防水型；内部配置变频速度选择旋钮（具有无极变速，柔性启动和停止功能） ；出端设有限位装置，当餐具碰触限位装置时，输送带自动停止运动，防止未收取的餐具掉落地面；</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5.输送带周边配备局部封板，封板离地≥115mm；</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6.传送方式：四条平行的传送圆带通过 PP 驱动轮在不锈钢机架表面滑动，带动托盘传送， 传送能力≥25 托盘/分钟；</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7.驱动轮、牵引轮和导向护边均为食品级 PP 材质，方便拆卸；</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8.传送柱材质为食品级 PU 聚亚安酯，内部有纤维制作的加强芯，传送柱直径为≤15mm，抗扯力≥2000N，传送带90度转弯半径≤620mm；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3.尺寸（长*宽*高）：11500mm(±10%)*520mm(±10%)*950mm(±10%)；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活动双层平板工作台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4.配活动静音轮；</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回收餐车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3.静音活动轮脚；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4.尺寸(长*宽*高）：850mm(±10%)*500mm(±10%)*850mm(±10%)；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双孔收污工作台柜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5.尺寸(长*宽*高）：1500mm(±10%)*600mm(±10%)*800mm(±10%)；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推车式消毒柜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1.本机采用加厚不锈钢内外柜体，≥40mm超厚B1级阻燃聚氨酯发泡保温；</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2.常规工作电压，220V/5.2KW，拥有变频升温技术；    </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3.使用不锈钢加热叶轮，防水、防锈；</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4.智能触摸屏控制，拥有定时、定温、故障提示、双重超温保护；</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5.容积≥1200L；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6.随机配有2台4层重型（承重≥125Kg）不锈钢推车，配8个蓝框；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7.尺寸(长*宽*高）：1440mm(±10%)*750mm(±10%)*2000mm(±10%)；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蒸菜台柜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电热双头蒸煮炉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5.功率/电压：12kW*2/380V；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6.尺寸(长*宽*高）：1400mm(±10%)*760mm(±10%)*800mm(±10%)；</w:t>
            </w:r>
          </w:p>
        </w:tc>
      </w:tr>
      <w:tr w:rsidTr="00B21F39">
        <w:tblPrEx>
          <w:tblW w:w="5000" w:type="pct"/>
          <w:tblLook w:val="04A0"/>
        </w:tblPrEx>
        <w:trPr>
          <w:trHeight w:val="45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电磁单头汤煲炉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1.额定电压、功率：380V、15kW；电磁感应线圈材质：无氧铜漆包线；火力调节与显示：≧8档360°旋转火力调节并模拟仿真火力指示，数码功率与档位显示；</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2.汤锅：1个，≥Φ500mm(±10%)*h500mm(±10%)汤锅；桶具净重，≥9.6kg；容量，≥98L；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3.汤锅材质：采用厚≥1.0mm的022Cr11Ti(409#)或10Cr17（430#）不锈钢板材制作；</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4.整机采用06Cr19Ni10（304#）不锈钢板材制作：A、面板、框架：釆用1.2mm（±0.1mm) 板材；B、侧板、底板、门板：釆用1.0mm（±0.1mm)板材；</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5.质量要求：设备符合相关卫生、安全、节能、环保相关国家标准；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6.尺寸(长*宽*高）：800mm(±10%)*760mm(±10%)*（500+700）mm(±10%)；</w:t>
            </w:r>
          </w:p>
        </w:tc>
      </w:tr>
      <w:tr w:rsidTr="00B21F39">
        <w:tblPrEx>
          <w:tblW w:w="5000" w:type="pct"/>
          <w:tblLook w:val="04A0"/>
        </w:tblPrEx>
        <w:trPr>
          <w:trHeight w:val="19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▲7.电磁单头汤煲炉需具有依据GB/T 39640-2020标准对产品前、后、左、右、上、下六个面进行检验合格的认证试验报告和符合GB/T 39640-2020标准的《商用电磁灶电磁辐射认证证书》；检测报告及认证证书附录清单需包含电磁单头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169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▲8电磁单头汤煲炉需同时具有：①依据GB/T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20012D" w:rsidR="00306BBB">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单头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四格保温柜</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5.配4个1/2份数盆；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6.尺寸(长*宽*高）：800mm(±10%)*760mm(±10%)*800mm(±10%)；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暖饭车</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4.功率/电压：1.5kW/220V；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5.尺寸(长*宽*高）：700mm(±10%)*700mm(±10%)*800mm(±10%)；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暖粥煲</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1.容量：≥10L；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2.电加热，400w/220V；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3.材质：不锈钢；</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4.温度可调：35℃-95℃；      </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5.尺寸(直径*高）：Ф350mm(±10%)*400mm(±10%)；        </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全翻盖方形自助餐炉</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1.容量：≥8.5L；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2.材质：不锈钢+玻璃；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3.配电热板；</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 720mm(±10%)*540mm(±10%)*400mm(±10%)；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挂墙单层板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2.尺寸(长*宽*高）：1800mm(±10%)*300mm(±10%)*240mm(±10%)；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烹饪区油烟净化一体机烟罩</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1.外壳采用1.2mm（±0.1mm)不锈钢板制作；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2.全压：≥450Pa；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3.风口尺寸：≥400mm*400mm；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4.风口方向：可前、后、上三个方向调节安装出风口；</w:t>
            </w:r>
          </w:p>
        </w:tc>
      </w:tr>
      <w:tr w:rsidTr="00B21F39">
        <w:tblPrEx>
          <w:tblW w:w="5000" w:type="pct"/>
          <w:tblLook w:val="04A0"/>
        </w:tblPrEx>
        <w:trPr>
          <w:trHeight w:val="45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5.操作方式：触控面板、远程操控、智能逐级启动、维护时间自动提示、运行时间累计显示、短路、过载、缺相保护功能；</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6.集成烟罩、净化器、风机一体化设计；</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7.各单元独立组合式结构设计、组装式安装。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8.前置四级净化，风管无油，节省设备、风机、风管等清洁维护费用；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9.当油烟经过油烟净化一体机四级净化处理之后油烟净化率≥95%，净烟率≥85%、净味率≥60%；</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10.每米烟罩排烟量≥2000立方/小时；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11.尺寸(长*宽*高）：13400*1300*1000mm(±10%)；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烹饪区不锈钢灶后挡板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2.尺寸(长*宽*高）：14700mm(±10%)*1000mm(±10%)*20mm(±10%)；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2.尺寸（长*高*厚）：14700mm(±10%)*1000mm(±10%)*20mm(±10%)；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3.风量：≥34000m3/h；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4.噪音：≤82dD(A)；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5.压力：≥698pa；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6.电机功率/电压：15kW/380V；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7.尺寸(长*宽*高）：1630mm(±10%)*1270mm(±10%)*1270mm(±10%)；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2.降压保护，匹配15KW电机；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2.尺寸(宽*高）：1300mm(±10%)*600mm(±10%)；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烹饪区排烟油弯头1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2.尺寸(宽*高）：1300mm(±10%)*600mm(±10%)；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烹饪区排烟油弯头2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烹饪区排烟油弯头3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135</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烹饪区油烟管防火阀1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烹饪区油烟管防火阀2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烹饪区油烟管止回阀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2.尺寸(宽*高）：1300mm(±10%)*600mm(±10%)；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蒸煮区烟罩1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3.尺寸(长*宽*高）：9800mm(±10%)*1100mm(±10%)*500mm(±10%)；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蒸煮区烟罩2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3.尺寸(长*宽*高）：2300mm(±10%)*900mm(±10%)*500mm(±10%)；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蒸煮区烟罩隔油网</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蒸煮区不锈钢灶后挡板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2.尺寸(长*宽*高）：14100mm(±10%)*1000mm(±10%)*20mm(±10%)；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2.尺寸(长*宽*高）：14100mm(±10%)*1000mm(±10%)*20mm(±10%)；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3.风量：≥29000m3/h；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4.噪音：≤75dD(A)；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5.压力：≥630pa；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6.电机功率/电压：11kW/380V；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7.尺寸(长*宽*高）：1470mm(±10%)*1070mm(±10%)*1100mm(±10%)；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2.降压保护，匹配11KW电机；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2.尺寸(宽*高）：1600mm(±10%)*1000mm(±10%)；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2.尺寸(宽*高）：2000mm(±10%)*700mm(±10%)；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蒸煮区不锈钢油烟管5</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蒸煮区不锈钢油烟管6</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蒸煮区排烟弯头1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2.尺寸(宽*高）：1600mm(±10%)*1000mm(±10%)；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蒸煮区排烟弯头2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158</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w:t>
            </w:r>
            <w:r>
              <w:rPr>
                <w:rFonts w:ascii="宋体" w:hAnsi="宋体" w:cs="宋体" w:hint="eastAsia"/>
                <w:color w:val="000000"/>
                <w:kern w:val="0"/>
                <w:sz w:val="18"/>
                <w:szCs w:val="18"/>
              </w:rPr>
              <w:t>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蒸煮区油烟管止回阀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烘烤间烟罩</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3.尺寸(长*宽*高）：5000mm(±10%)*1100mm(±10%)*500mm(±10%)；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烘烤间烟罩隔油网</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烘烤间不锈钢灶后挡板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2.尺寸(长*宽*高）：6100mm(±10%)*1000mm(±10%)*20mm(±10%)；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2.尺寸(长*宽*高）：6100mm(±10%)*1000mm(±10%)*20mm(±10%)；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3.风量：≥15000m3/h；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4.噪音：≤70dD(A)；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5.压力：≥433pa；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6.电机功率/电压：4kW/380V；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7.尺寸(长*宽*高）：1220mm(±10%)*970mm(±10%)*940mm(±10%)；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2.降压保护，匹配4KW电机；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烘烤间油烟净化器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1.处理风量≥12000M3/H；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5.功率：1640W/220V；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6.尺寸(长*宽*高）：800mm(±10%)*1030mm(±10%)*724mm(±10%)；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烘烤间净化器支架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烘烤间排烟弯头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176</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w:t>
            </w:r>
            <w:r>
              <w:rPr>
                <w:rFonts w:ascii="宋体" w:hAnsi="宋体" w:cs="宋体" w:hint="eastAsia"/>
                <w:color w:val="000000"/>
                <w:kern w:val="0"/>
                <w:sz w:val="18"/>
                <w:szCs w:val="18"/>
              </w:rPr>
              <w:t>止回阀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操作间油网烟罩1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3.尺寸(长*宽*高）：4000mm(±10%)*1200mm(±10%)*500mm(±10%)；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操作间油网烟罩2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3.尺寸(长*宽*高）：4400mm(±10%)*1200mm(±10%)*500mm(±10%)；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操作间油网烟罩隔油网</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操作间不锈钢灶后挡板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2.尺寸(长*宽*高）：9600mm(±10%)*1000mm(±10%)*20mm(±10%)；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2.尺寸(长*宽*高）：9600mm(±10%)*1000mm(±10%)*20mm(±10%)；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3.风量：≥22000m3/h；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5.压力：≥556pa；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6.电机功率/电压：7.5kW/380V；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2.降压保护，匹配7.5KW电机；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操作间油烟净化器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1.处理风量≥24000M3/H；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5.功率：1239W/220V；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6.尺寸(长*宽*高）：800mm(±10%)*1777mm(±10%)*724mm(±10%)；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操作间净化器支架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操作间不锈钢油烟管3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操作间油烟管弯头1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操作间油烟管弯头2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197</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操作间油烟管止回阀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负一层特色档烟罩</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3.尺寸(长*宽*高）：11600mm(±10%)*900mm(±10%)*500mm(±10%)；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负一层特色档烟罩隔油网</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2.尺寸(长*宽*高）：12500mm(±10%)*1000mm(±10%)*500mm(±10%)；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负一层特色档双进风柜式离心通风机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3.风量：≥22000m3/h；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5.压力：≥556pa；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6.电机功率/电压：7.5kW/380V；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r>
      <w:tr w:rsidTr="00B21F39">
        <w:tblPrEx>
          <w:tblW w:w="5000" w:type="pct"/>
          <w:tblLook w:val="04A0"/>
        </w:tblPrEx>
        <w:trPr>
          <w:trHeight w:val="15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▲8.①双进风柜式离心通风机依据GB/T1236-2017《工业通风机 用标准化风道进行性能试验》、JB/T8689-2014《通风机振动检测及其限值》、JB/T8690-2014《通风机、噪声限值》标准进行检测，所检“通风压力、通风机效率、噪声、振动”等项目均符合要求；</w:t>
            </w:r>
          </w:p>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②核心配件“轴承”依据GB/T 2423.3-2016《环境试验 第2部分：试验方法 试验Cab:恒定湿热试验》在温度：45℃±2℃ 相对湿度：90%±3% 持续时间：≥120h试验结束产品外观正常无生锈无变形，单项评价合格；(投标时同时提供:①由第三方检验检测机构出具的具有CMA或CNAS标志的检验检测报告扫描件;②上述检验检测报告在全国认证认可信息公共服务平台(认e云)(http://cx.cnca.cn/)的信息査询记录截图。注:对应参数(检验检测项)需在检验检测报告中标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2.降压保护，匹配7.5KW电机；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负一层特色档油烟净化器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1.处理风量≥24000M3/H；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5.功率：1239W/220V；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6.尺寸(长*宽*高）：800mm(±10%)*1777mm(±10%)*724mm(±10%)；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负一层特色档净化器支架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负一层特色档不锈钢油烟管3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负一层特色档油烟管弯头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45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215</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负一层特色档油烟管止回阀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负一层洗碗间牛角抽气罩</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2.规格：适配洗碗机；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3.风量：≥7226m3/h；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4.噪音：≤68dD(A)；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5.压力：≥397pa；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6.电机功率/电压：2.2kW/380V；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7.尺寸(长*宽*高）：920mm(±10%)*760mm(±10%)*720mm(±10%)；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2.降压保护，匹配2.2KW电机；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负一层洗碗间不锈钢油烟管</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负一层洗碗间油烟管弯头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45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227</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4.尺寸(宽*高）：500mm(±10%)*400mm(±10%)；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3.尺寸(长*宽*高）：2200*900*500mm(±10%)；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3.尺寸(长*宽*高）：3300mm(±10%)*1000mm(±10%)*500mm(±10%)；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w:t>
            </w:r>
            <w:r>
              <w:rPr>
                <w:rFonts w:ascii="宋体" w:hAnsi="宋体" w:cs="宋体" w:hint="eastAsia"/>
                <w:color w:val="000000"/>
                <w:kern w:val="0"/>
                <w:sz w:val="18"/>
                <w:szCs w:val="18"/>
              </w:rPr>
              <w:t>罩3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3.尺寸(长*宽*高）：1500mm(±10%)*900mm(±10%)*500mm(±10%)；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一层特色档烟罩隔油网</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一层特色档不锈钢灶后挡板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2.尺寸(长*宽*高）：6400mm(±10%)*1000mm(±10%)*500mm(±10%)；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2.尺寸(长*宽*高）：9700mm(±10%)*1000mm(±10%)*500mm(±10%)；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3.风量：≥20000m3/h；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5.压力：≥480pa；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6.电机功率/电压：5.5kW/380V；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2.降压保护，匹配5.5KW电机；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一层特色档油烟净化器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1.处理风量≥20000M3/H；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5.功率：1085W/220V；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6.尺寸(长*宽*高）：800mm(±10%)*1547mm(±10%)*724mm(±10%)；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一层特色档净化器支架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一层特色档不锈钢油烟管3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一层特色档油烟管弯头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247</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一层特色档油烟管止回阀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一层面食档烟</w:t>
            </w:r>
            <w:r>
              <w:rPr>
                <w:rFonts w:ascii="宋体" w:hAnsi="宋体" w:cs="宋体" w:hint="eastAsia"/>
                <w:color w:val="000000"/>
                <w:kern w:val="0"/>
                <w:sz w:val="18"/>
                <w:szCs w:val="18"/>
              </w:rPr>
              <w:t>罩</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3.尺寸(长*宽*高）：1500mm(±10%)*900mm(±10%)*500mm(±10%)；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一层面食档不锈钢烟罩上封板</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2.尺寸(长*宽*高）：2400mm(±10%)*1000mm(±10%)*20mm(±10%)；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一层洗碗间牛角抽气罩</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2.规格：适配洗碗机；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3.风量：≥12000m3/h；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4.噪音：≤70dD(A)；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5.压力：≥402pa；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6.电机功率/电压：3kW/380V；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7.尺寸(长*宽*高）：1070mm(±10%)*860mm(±10%)*840mm(±10%)；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一层洗碗间风柜启动保护装置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2.降压保护，匹配3KW电机；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一层洗碗间风机支架及托油盘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一层洗碗间不锈钢油烟管1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一层洗碗间不锈钢油烟管2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一层洗碗间油烟管弯头1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一层洗碗间油烟管弯头2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一层洗碗间油烟管法兰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263</w:t>
            </w:r>
          </w:p>
        </w:tc>
        <w:tc>
          <w:tcPr>
            <w:tcW w:w="781" w:type="pct"/>
            <w:tcBorders>
              <w:top w:val="nil"/>
              <w:left w:val="nil"/>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一层洗碗间油烟管三角架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一层洗碗间油烟管变径</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一层洗碗间油烟管防火阀1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一层洗碗间油烟管防火阀2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4.尺寸(宽*高）：400mm(±10%)*400mm(±10%)；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主厨房双进风柜式离心风机</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3.风量：≥56000m3/h；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4.噪音：≤88dD(A)；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5.压力：≥690pa；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6.电机功率/电压：18.5kW/380V；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7.尺寸(长*宽*高）：1780mm(±10%)*1370mm(±10%)*1370mm(±10%)；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主厨房送风风机启动保护装</w:t>
            </w:r>
            <w:r>
              <w:rPr>
                <w:rFonts w:ascii="宋体" w:hAnsi="宋体" w:cs="宋体" w:hint="eastAsia"/>
                <w:color w:val="000000"/>
                <w:kern w:val="0"/>
                <w:sz w:val="18"/>
                <w:szCs w:val="18"/>
              </w:rPr>
              <w:t>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2.降压保护，匹配18.5KW电机；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主厨房送风风机支架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主厨房送风风机减震器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1.弹簧减震，承重≥350kg；</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2.尺寸(宽*高）：1700mm(±10%)*1100mm(±10%)；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主厨房送风管5</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主厨房送风管6</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主厨房送风管7</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2.尺寸(宽*高）：400mm(±10%)*300mm(±10%)；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主厨房送风管弯头2</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主厨房送风管弯头5</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2.尺寸(宽*高）：400mm(±10%)*300mm(±10%)；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主厨房送风管调风阀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主厨房送风管风咀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1.铝合金；</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2.尺寸(长*宽）：350mm(±10%)*350mm(±10%)；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主厨房送风百叶窗</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1.采用0.8mm（±0.1mm)厚304#不锈钢板制作；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主厨房送风管法兰吊码</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3.≥70℃时熔断器动作；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4.尺寸(宽*高）：1700mm(±10%)*1100mm(±10%)；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双进风柜式离心风机（负一层特色档口送风用）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3.风量：≥22000m3/h；</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5.压力：≥556pa；</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6.电机功率/电压：7.5kW/380V；</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w:t>
            </w:r>
            <w:r>
              <w:rPr>
                <w:rFonts w:ascii="宋体" w:hAnsi="宋体" w:cs="宋体" w:hint="eastAsia"/>
                <w:color w:val="000000"/>
                <w:kern w:val="0"/>
                <w:sz w:val="18"/>
                <w:szCs w:val="18"/>
              </w:rPr>
              <w:t>送风风机启动保护装置</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2.降压保护，匹配7.5KW电机；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负一层特色档送风机支架</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负一层特色档送风减震器</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1.弹簧减震，承重≥350kg；</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负一层特色档送风管1</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负一层特色档送风管3</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负一层特色档送风管4</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2.尺寸(宽*高）：400mm(±10%)*300mm(±10%)；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负一层特色档送风管弯头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负一层特色档送风管调风阀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负一层特色档送风管风咀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1.铝合金；</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2.尺寸(长*宽）：350mm(±10%)*350mm(±10%)；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负一层特色档送风管软接</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负一层特色档送风管法兰吊码</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负一层特色档送风管防火阀</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3.≥70℃时熔断器动作；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4.尺寸(宽*高）：1200mm(±10%)*400mm(±10%)；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303</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水龙头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1.可承受≥2mpa压力爆破，0.1mpa测试1分钟出水≥9.2L；</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2.黄铜主体，黄铜陶瓷阀芯，不锈钢管厚1.0mm（±0.1mm)；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3.单温、管径≥23mm，开孔≥27mm，有钢片固定台面，防松动；</w:t>
            </w:r>
          </w:p>
        </w:tc>
      </w:tr>
      <w:tr w:rsidTr="00B21F39">
        <w:tblPrEx>
          <w:tblW w:w="5000" w:type="pct"/>
          <w:tblLook w:val="04A0"/>
        </w:tblPrEx>
        <w:trPr>
          <w:trHeight w:val="6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★4.强制节能产品，提供所投产品对应型号的处于有效期之内的节能（节水）认证证书扫描件或提供该产品型号在中国政府采购网（http://www.ccgp.gov.cn/search/jnqdchaxun.htm）上的节能（节水）产品查询截图；</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304</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感应龙头</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1.可同时使用AC/DC电源，电池插电两用，感应范围≤13cm，开单孔≥24mm；</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2.断电断水功能，无感应≤3秒止水；</w:t>
            </w:r>
          </w:p>
        </w:tc>
      </w:tr>
      <w:tr w:rsidTr="00B21F39">
        <w:tblPrEx>
          <w:tblW w:w="5000" w:type="pct"/>
          <w:tblLook w:val="04A0"/>
        </w:tblPrEx>
        <w:trPr>
          <w:trHeight w:val="675"/>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★3.强制节能产品，提供所投产品对应型号的处于有效期之内的节能（节水）认证证书扫描件或提供该产品型号在中国政府采购网（http://www.ccgp.gov.cn/search/jnqdchaxun.htm）上的节能（节水）产品查询截图；</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305</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蒸饭车饭盘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1.采用304#不锈钢板冲压制作；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2.尺寸(长*宽*高）：600mm(±10%)*400mm(±10%)*45mm(±10%)；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306</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不锈钢份数盆及不锈钢份数盆盖</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1.采用304#不锈钢板制作；</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2.尺寸(长*宽*高）：530mm(±10%)*327mm(±10%)*150mm(±10%)；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307</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烤盘</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1.铝制，不沾层；</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2.尺寸(长*宽*高）：600mm(±10%)*400mm(±10%)*45mm(±10%)；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308</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炒菜灶大锅</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1.生铁大炒锅；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2.锅直径：Φ900mm （±10mm)</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309</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小炒锅</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1.生铁小炒锅；</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2.锅直径：Φ500（±10mm)</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310</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四人位餐桌</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1.台面：采用岩板制作，厚度12mm（±1mm)，岩板采用直边圆角，颜色可选；</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2.做好防水处理，具有耐腐、耐潮、耐高温、耐磨、不导电等特性；</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3.桌架：采用镀锌铁架；</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4.整体静电喷涂；</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5.尺寸(长*宽*高）：1400mm(±10%)*800mm(±10%)*750mm(±10%)；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311</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靠背餐椅</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1.坐面采用聚丙PP材质，椅座底部具有连接钢架，颜色可选</w:t>
            </w:r>
            <w:r>
              <w:rPr>
                <w:rFonts w:hint="eastAsia"/>
              </w:rPr>
              <w:t>；</w:t>
            </w:r>
            <w:r>
              <w:rPr>
                <w:rFonts w:ascii="宋体" w:hAnsi="宋体" w:hint="eastAsia"/>
                <w:color w:val="000000"/>
                <w:kern w:val="0"/>
                <w:sz w:val="18"/>
                <w:szCs w:val="18"/>
              </w:rPr>
              <w:t xml:space="preserve">  </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2.钢管焊接处采用二氧化碳保护焊接工艺，焊接表面波纹均匀，焊接处无夹渣、气孔、焊瘤，焊丝咬边和飞溅，无脱焊、虚焊和焊空的现象，灰色烤漆；</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3.坐垫尺寸(长*宽*高）：420mm(±10%)*430mm(±10%)*360mm(±10%)；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312</w:t>
            </w:r>
          </w:p>
        </w:tc>
        <w:tc>
          <w:tcPr>
            <w:tcW w:w="781"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圆桌</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1.橡木圆桌；</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2.手动橡木转盘；</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3.尺寸(直径*高）：Φ1800mm(±10%)*750mm(±10%)；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313</w:t>
            </w:r>
          </w:p>
        </w:tc>
        <w:tc>
          <w:tcPr>
            <w:tcW w:w="781" w:type="pct"/>
            <w:vMerge w:val="restart"/>
            <w:tcBorders>
              <w:top w:val="nil"/>
              <w:left w:val="single" w:sz="4" w:space="0" w:color="auto"/>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餐椅</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1.标准坐高，坐垫靠背采用实木，椅架椅脚采用实木；</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2.椅架涂装：采用环保水性漆清漆，颜色可选；</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3.尺寸(长*宽*高）：460mm(±10%)*450mm(±10%)*975mm(±10%)；</w:t>
            </w:r>
          </w:p>
        </w:tc>
      </w:tr>
      <w:tr w:rsidTr="00B21F39">
        <w:tblPrEx>
          <w:tblW w:w="5000" w:type="pct"/>
          <w:tblLook w:val="04A0"/>
        </w:tblPrEx>
        <w:trPr>
          <w:trHeight w:val="240"/>
        </w:trPr>
        <w:tc>
          <w:tcPr>
            <w:tcW w:w="406" w:type="pct"/>
            <w:vMerge w:val="restart"/>
            <w:tcBorders>
              <w:top w:val="nil"/>
              <w:left w:val="single" w:sz="4" w:space="0" w:color="auto"/>
              <w:bottom w:val="single" w:sz="4" w:space="0" w:color="auto"/>
              <w:right w:val="single" w:sz="4" w:space="0" w:color="auto"/>
            </w:tcBorders>
            <w:shd w:val="clear" w:color="auto" w:fill="auto"/>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314</w:t>
            </w:r>
          </w:p>
        </w:tc>
        <w:tc>
          <w:tcPr>
            <w:tcW w:w="781" w:type="pct"/>
            <w:vMerge w:val="restart"/>
            <w:tcBorders>
              <w:top w:val="nil"/>
              <w:left w:val="single" w:sz="4" w:space="0" w:color="auto"/>
              <w:bottom w:val="single" w:sz="4" w:space="0" w:color="auto"/>
              <w:right w:val="single" w:sz="4" w:space="0" w:color="auto"/>
            </w:tcBorders>
            <w:shd w:val="clear" w:color="auto" w:fill="auto"/>
            <w:noWrap/>
            <w:vAlign w:val="center"/>
          </w:tcPr>
          <w:p w:rsidR="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自助餐台</w:t>
            </w: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1.人造大理石台面；</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2.钢结构基础，台身木板装饰；</w:t>
            </w:r>
          </w:p>
        </w:tc>
      </w:tr>
      <w:tr w:rsidTr="00B21F39">
        <w:tblPrEx>
          <w:tblW w:w="5000" w:type="pct"/>
          <w:tblLook w:val="04A0"/>
        </w:tblPrEx>
        <w:trPr>
          <w:trHeight w:val="240"/>
        </w:trPr>
        <w:tc>
          <w:tcPr>
            <w:tcW w:w="406"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781" w:type="pct"/>
            <w:vMerge/>
            <w:tcBorders>
              <w:top w:val="nil"/>
              <w:left w:val="single" w:sz="4" w:space="0" w:color="auto"/>
              <w:bottom w:val="single" w:sz="4" w:space="0" w:color="auto"/>
              <w:right w:val="single" w:sz="4" w:space="0" w:color="auto"/>
            </w:tcBorders>
            <w:vAlign w:val="center"/>
          </w:tcPr>
          <w:p w:rsidR="00B21F39">
            <w:pPr>
              <w:widowControl/>
              <w:jc w:val="left"/>
              <w:rPr>
                <w:rFonts w:ascii="宋体" w:hAnsi="宋体" w:cs="宋体" w:hint="eastAsia"/>
                <w:color w:val="000000"/>
                <w:kern w:val="0"/>
                <w:sz w:val="18"/>
                <w:szCs w:val="18"/>
              </w:rPr>
            </w:pPr>
          </w:p>
        </w:tc>
        <w:tc>
          <w:tcPr>
            <w:tcW w:w="3813" w:type="pct"/>
            <w:tcBorders>
              <w:top w:val="nil"/>
              <w:left w:val="nil"/>
              <w:bottom w:val="single" w:sz="4" w:space="0" w:color="auto"/>
              <w:right w:val="single" w:sz="4" w:space="0" w:color="auto"/>
            </w:tcBorders>
            <w:shd w:val="clear" w:color="auto" w:fill="auto"/>
            <w:vAlign w:val="center"/>
          </w:tcPr>
          <w:p w:rsidR="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3.尺寸(直径*高）：9000mm(±10%)*1800mm(±10%)*800mm(±10%)；</w:t>
            </w:r>
          </w:p>
        </w:tc>
      </w:tr>
    </w:tbl>
    <w:p w:rsidR="00B21F39">
      <w:pPr>
        <w:rPr>
          <w:b/>
          <w:szCs w:val="21"/>
        </w:rPr>
      </w:pPr>
    </w:p>
    <w:p w:rsidR="00B21F39">
      <w:pPr>
        <w:rPr>
          <w:b/>
          <w:szCs w:val="21"/>
        </w:rPr>
      </w:pPr>
    </w:p>
    <w:p w:rsidR="00B21F39">
      <w:pPr>
        <w:widowControl/>
        <w:jc w:val="left"/>
        <w:rPr>
          <w:rFonts w:ascii="宋体" w:hAnsi="宋体" w:hint="eastAsia"/>
          <w:b/>
          <w:bCs/>
          <w:kern w:val="0"/>
          <w:sz w:val="28"/>
          <w:szCs w:val="28"/>
        </w:rPr>
      </w:pPr>
      <w:r>
        <w:rPr>
          <w:sz w:val="28"/>
          <w:szCs w:val="28"/>
        </w:rPr>
        <w:br w:type="page"/>
      </w:r>
    </w:p>
    <w:p w:rsidR="00B21F39">
      <w:pPr>
        <w:pStyle w:val="Heading2"/>
        <w:spacing w:before="120" w:beforeLines="50" w:after="120" w:afterLines="50"/>
        <w:rPr>
          <w:rFonts w:hint="eastAsia"/>
          <w:sz w:val="28"/>
          <w:szCs w:val="28"/>
        </w:rPr>
      </w:pPr>
      <w:r>
        <w:rPr>
          <w:rFonts w:hint="eastAsia"/>
          <w:sz w:val="28"/>
          <w:szCs w:val="28"/>
        </w:rPr>
        <w:t>五、商务要求</w:t>
      </w:r>
    </w:p>
    <w:p w:rsidR="00B21F39" w:rsidP="00F64158">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B21F39" w:rsidP="00B21F39">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trPr>
        <w:tc>
          <w:tcPr>
            <w:tcW w:w="840" w:type="dxa"/>
            <w:vAlign w:val="center"/>
          </w:tcPr>
          <w:p w:rsidR="00B21F39">
            <w:pPr>
              <w:jc w:val="center"/>
              <w:rPr>
                <w:b/>
              </w:rPr>
            </w:pPr>
            <w:r>
              <w:rPr>
                <w:rFonts w:hint="eastAsia"/>
                <w:b/>
              </w:rPr>
              <w:t>序号</w:t>
            </w:r>
          </w:p>
        </w:tc>
        <w:tc>
          <w:tcPr>
            <w:tcW w:w="1457" w:type="dxa"/>
            <w:vAlign w:val="center"/>
          </w:tcPr>
          <w:p w:rsidR="00B21F39">
            <w:pPr>
              <w:jc w:val="center"/>
              <w:rPr>
                <w:b/>
              </w:rPr>
            </w:pPr>
            <w:r>
              <w:rPr>
                <w:rFonts w:hint="eastAsia"/>
                <w:b/>
              </w:rPr>
              <w:t>商务需求项</w:t>
            </w:r>
          </w:p>
        </w:tc>
        <w:tc>
          <w:tcPr>
            <w:tcW w:w="6523" w:type="dxa"/>
            <w:vAlign w:val="center"/>
          </w:tcPr>
          <w:p w:rsidR="00B21F39">
            <w:pPr>
              <w:jc w:val="center"/>
              <w:rPr>
                <w:b/>
              </w:rPr>
            </w:pPr>
            <w:r>
              <w:rPr>
                <w:rFonts w:hint="eastAsia"/>
                <w:b/>
              </w:rPr>
              <w:t>招标商务要求</w:t>
            </w:r>
          </w:p>
        </w:tc>
      </w:tr>
      <w:tr>
        <w:tblPrEx>
          <w:tblW w:w="8820" w:type="dxa"/>
          <w:tblInd w:w="108" w:type="dxa"/>
          <w:tblLayout w:type="fixed"/>
          <w:tblLook w:val="04A0"/>
        </w:tblPrEx>
        <w:trPr>
          <w:trHeight w:val="280"/>
        </w:trPr>
        <w:tc>
          <w:tcPr>
            <w:tcW w:w="8820" w:type="dxa"/>
            <w:gridSpan w:val="3"/>
          </w:tcPr>
          <w:p w:rsidR="00B21F39">
            <w:pPr>
              <w:rPr>
                <w:b/>
              </w:rPr>
            </w:pPr>
            <w:r>
              <w:rPr>
                <w:rFonts w:hint="eastAsia"/>
                <w:b/>
              </w:rPr>
              <w:t>（一）免费保修期内售后服务要求</w:t>
            </w:r>
          </w:p>
        </w:tc>
      </w:tr>
      <w:tr>
        <w:tblPrEx>
          <w:tblW w:w="8820" w:type="dxa"/>
          <w:tblInd w:w="108" w:type="dxa"/>
          <w:tblLayout w:type="fixed"/>
          <w:tblLook w:val="04A0"/>
        </w:tblPrEx>
        <w:trPr>
          <w:trHeight w:val="320"/>
        </w:trPr>
        <w:tc>
          <w:tcPr>
            <w:tcW w:w="840" w:type="dxa"/>
            <w:vAlign w:val="center"/>
          </w:tcPr>
          <w:p w:rsidR="00B21F39">
            <w:pPr>
              <w:jc w:val="center"/>
              <w:rPr>
                <w:bCs/>
              </w:rPr>
            </w:pPr>
            <w:r>
              <w:rPr>
                <w:rFonts w:hint="eastAsia"/>
                <w:bCs/>
              </w:rPr>
              <w:t>1</w:t>
            </w:r>
          </w:p>
        </w:tc>
        <w:tc>
          <w:tcPr>
            <w:tcW w:w="1457" w:type="dxa"/>
          </w:tcPr>
          <w:p w:rsidR="00B21F39">
            <w:pPr>
              <w:jc w:val="center"/>
            </w:pPr>
            <w:r>
              <w:rPr>
                <w:rFonts w:hint="eastAsia"/>
              </w:rPr>
              <w:t>维修响应及故障解决时间</w:t>
            </w:r>
          </w:p>
        </w:tc>
        <w:tc>
          <w:tcPr>
            <w:tcW w:w="6523" w:type="dxa"/>
          </w:tcPr>
          <w:p w:rsidR="00B21F39">
            <w:pPr>
              <w:rPr>
                <w:b/>
              </w:rPr>
            </w:pPr>
            <w:r>
              <w:rPr>
                <w:rFonts w:hint="eastAsia"/>
                <w:bCs/>
                <w:szCs w:val="21"/>
              </w:rPr>
              <w:t>在免费保修期内，一旦发生质量问题，中标人保证在接到通知</w:t>
            </w:r>
            <w:r>
              <w:rPr>
                <w:rFonts w:hint="eastAsia"/>
                <w:bCs/>
                <w:szCs w:val="21"/>
              </w:rPr>
              <w:t>24</w:t>
            </w:r>
            <w:r>
              <w:rPr>
                <w:rFonts w:hint="eastAsia"/>
                <w:bCs/>
                <w:szCs w:val="21"/>
              </w:rPr>
              <w:t>小时内赶到现场进行修理或更换。</w:t>
            </w:r>
          </w:p>
        </w:tc>
      </w:tr>
      <w:tr>
        <w:tblPrEx>
          <w:tblW w:w="8820" w:type="dxa"/>
          <w:tblInd w:w="108" w:type="dxa"/>
          <w:tblLayout w:type="fixed"/>
          <w:tblLook w:val="04A0"/>
        </w:tblPrEx>
        <w:trPr>
          <w:trHeight w:val="320"/>
        </w:trPr>
        <w:tc>
          <w:tcPr>
            <w:tcW w:w="840" w:type="dxa"/>
            <w:vMerge w:val="restart"/>
            <w:vAlign w:val="center"/>
          </w:tcPr>
          <w:p w:rsidR="00B21F39">
            <w:pPr>
              <w:jc w:val="center"/>
              <w:rPr>
                <w:szCs w:val="21"/>
              </w:rPr>
            </w:pPr>
            <w:r>
              <w:rPr>
                <w:rFonts w:hint="eastAsia"/>
                <w:szCs w:val="21"/>
              </w:rPr>
              <w:t>2</w:t>
            </w:r>
          </w:p>
        </w:tc>
        <w:tc>
          <w:tcPr>
            <w:tcW w:w="1457" w:type="dxa"/>
            <w:vMerge w:val="restart"/>
            <w:vAlign w:val="center"/>
          </w:tcPr>
          <w:p w:rsidR="00B21F39">
            <w:pPr>
              <w:jc w:val="center"/>
              <w:rPr>
                <w:szCs w:val="21"/>
              </w:rPr>
            </w:pPr>
            <w:r>
              <w:rPr>
                <w:rFonts w:hint="eastAsia"/>
                <w:szCs w:val="21"/>
              </w:rPr>
              <w:t>免费保修期</w:t>
            </w:r>
          </w:p>
        </w:tc>
        <w:tc>
          <w:tcPr>
            <w:tcW w:w="6523" w:type="dxa"/>
          </w:tcPr>
          <w:p w:rsidR="00B21F39">
            <w:pPr>
              <w:rPr>
                <w:b/>
                <w:color w:val="FF0000"/>
                <w:szCs w:val="21"/>
              </w:rPr>
            </w:pPr>
            <w:r>
              <w:rPr>
                <w:rFonts w:hint="eastAsia"/>
                <w:bCs/>
                <w:color w:val="FF0000"/>
                <w:szCs w:val="21"/>
              </w:rPr>
              <w:t>★</w:t>
            </w:r>
            <w:r>
              <w:rPr>
                <w:rFonts w:hint="eastAsia"/>
                <w:bCs/>
                <w:color w:val="FF0000"/>
                <w:szCs w:val="21"/>
              </w:rPr>
              <w:t>1</w:t>
            </w:r>
            <w:r>
              <w:rPr>
                <w:bCs/>
                <w:color w:val="FF0000"/>
                <w:szCs w:val="21"/>
              </w:rPr>
              <w:t>.</w:t>
            </w:r>
            <w:r>
              <w:rPr>
                <w:rFonts w:hint="eastAsia"/>
                <w:bCs/>
                <w:color w:val="FF0000"/>
                <w:szCs w:val="21"/>
              </w:rPr>
              <w:t>货物免费保修期</w:t>
            </w:r>
            <w:r>
              <w:rPr>
                <w:rFonts w:hint="eastAsia"/>
                <w:bCs/>
                <w:color w:val="FF0000"/>
                <w:szCs w:val="21"/>
                <w:u w:val="single"/>
              </w:rPr>
              <w:t xml:space="preserve">  1  </w:t>
            </w:r>
            <w:r>
              <w:rPr>
                <w:rFonts w:hint="eastAsia"/>
                <w:bCs/>
                <w:color w:val="FF0000"/>
                <w:szCs w:val="21"/>
              </w:rPr>
              <w:t>年，时间自最终验收合格并交付使用之日起计算。</w:t>
            </w:r>
          </w:p>
        </w:tc>
      </w:tr>
      <w:tr>
        <w:tblPrEx>
          <w:tblW w:w="8820" w:type="dxa"/>
          <w:tblInd w:w="108" w:type="dxa"/>
          <w:tblLayout w:type="fixed"/>
          <w:tblLook w:val="04A0"/>
        </w:tblPrEx>
        <w:trPr>
          <w:trHeight w:val="523"/>
        </w:trPr>
        <w:tc>
          <w:tcPr>
            <w:tcW w:w="840" w:type="dxa"/>
            <w:vMerge/>
            <w:vAlign w:val="center"/>
          </w:tcPr>
          <w:p w:rsidR="00B21F39">
            <w:pPr>
              <w:jc w:val="center"/>
              <w:rPr>
                <w:b/>
              </w:rPr>
            </w:pPr>
          </w:p>
        </w:tc>
        <w:tc>
          <w:tcPr>
            <w:tcW w:w="1457" w:type="dxa"/>
            <w:vMerge/>
            <w:vAlign w:val="center"/>
          </w:tcPr>
          <w:p w:rsidR="00B21F39"/>
        </w:tc>
        <w:tc>
          <w:tcPr>
            <w:tcW w:w="6523" w:type="dxa"/>
            <w:vAlign w:val="center"/>
          </w:tcPr>
          <w:p w:rsidR="00B21F39">
            <w:pPr>
              <w:rPr>
                <w:bCs/>
                <w:color w:val="FF0000"/>
                <w:szCs w:val="21"/>
              </w:rPr>
            </w:pPr>
            <w:r>
              <w:rPr>
                <w:rFonts w:hint="eastAsia"/>
                <w:bCs/>
                <w:color w:val="FF0000"/>
                <w:szCs w:val="21"/>
              </w:rPr>
              <w:t>★</w:t>
            </w:r>
            <w:r>
              <w:rPr>
                <w:rFonts w:hint="eastAsia"/>
                <w:bCs/>
                <w:color w:val="FF0000"/>
                <w:szCs w:val="21"/>
              </w:rPr>
              <w:t>2</w:t>
            </w:r>
            <w:r>
              <w:rPr>
                <w:bCs/>
                <w:color w:val="FF0000"/>
                <w:szCs w:val="21"/>
              </w:rPr>
              <w:t>.</w:t>
            </w:r>
            <w:r>
              <w:rPr>
                <w:rFonts w:hint="eastAsia"/>
                <w:bCs/>
                <w:color w:val="FF0000"/>
                <w:szCs w:val="21"/>
              </w:rPr>
              <w:t>免费保修期内，</w:t>
            </w:r>
            <w:r>
              <w:rPr>
                <w:rFonts w:hint="eastAsia"/>
                <w:color w:val="FF0000"/>
                <w:szCs w:val="21"/>
              </w:rPr>
              <w:t>所有服务及配件全部免费。</w:t>
            </w:r>
          </w:p>
        </w:tc>
      </w:tr>
      <w:tr>
        <w:tblPrEx>
          <w:tblW w:w="8820" w:type="dxa"/>
          <w:tblInd w:w="108" w:type="dxa"/>
          <w:tblLayout w:type="fixed"/>
          <w:tblLook w:val="04A0"/>
        </w:tblPrEx>
        <w:trPr>
          <w:trHeight w:val="523"/>
        </w:trPr>
        <w:tc>
          <w:tcPr>
            <w:tcW w:w="840" w:type="dxa"/>
            <w:vAlign w:val="center"/>
          </w:tcPr>
          <w:p w:rsidR="00B21F39">
            <w:pPr>
              <w:jc w:val="center"/>
              <w:rPr>
                <w:b/>
              </w:rPr>
            </w:pPr>
            <w:r>
              <w:rPr>
                <w:rFonts w:hint="eastAsia"/>
                <w:szCs w:val="21"/>
              </w:rPr>
              <w:t>3</w:t>
            </w:r>
          </w:p>
        </w:tc>
        <w:tc>
          <w:tcPr>
            <w:tcW w:w="1457" w:type="dxa"/>
            <w:vAlign w:val="center"/>
          </w:tcPr>
          <w:p w:rsidR="00B21F39">
            <w:pPr>
              <w:jc w:val="center"/>
              <w:rPr>
                <w:b/>
              </w:rPr>
            </w:pPr>
            <w:r>
              <w:rPr>
                <w:rFonts w:hint="eastAsia"/>
                <w:szCs w:val="21"/>
              </w:rPr>
              <w:t>技术文件</w:t>
            </w:r>
          </w:p>
        </w:tc>
        <w:tc>
          <w:tcPr>
            <w:tcW w:w="6523" w:type="dxa"/>
            <w:vAlign w:val="center"/>
          </w:tcPr>
          <w:p w:rsidR="00B21F39">
            <w:pPr>
              <w:rPr>
                <w:bCs/>
              </w:rPr>
            </w:pPr>
            <w:r>
              <w:rPr>
                <w:rFonts w:hint="eastAsia"/>
                <w:bCs/>
              </w:rPr>
              <w:t>供应商应提供全套、完整的书面技术资料，包括仪器说明书、操作手册、简单维修说明、图纸等。</w:t>
            </w:r>
          </w:p>
        </w:tc>
      </w:tr>
      <w:tr>
        <w:tblPrEx>
          <w:tblW w:w="8820" w:type="dxa"/>
          <w:tblInd w:w="108" w:type="dxa"/>
          <w:tblLayout w:type="fixed"/>
          <w:tblLook w:val="04A0"/>
        </w:tblPrEx>
        <w:trPr>
          <w:trHeight w:val="523"/>
        </w:trPr>
        <w:tc>
          <w:tcPr>
            <w:tcW w:w="840" w:type="dxa"/>
            <w:vAlign w:val="center"/>
          </w:tcPr>
          <w:p w:rsidR="00B21F39">
            <w:pPr>
              <w:jc w:val="center"/>
              <w:rPr>
                <w:bCs/>
              </w:rPr>
            </w:pPr>
            <w:r>
              <w:rPr>
                <w:rFonts w:hint="eastAsia"/>
                <w:bCs/>
              </w:rPr>
              <w:t>4</w:t>
            </w:r>
          </w:p>
        </w:tc>
        <w:tc>
          <w:tcPr>
            <w:tcW w:w="1457" w:type="dxa"/>
            <w:vAlign w:val="center"/>
          </w:tcPr>
          <w:p w:rsidR="00B21F39">
            <w:pPr>
              <w:jc w:val="center"/>
              <w:rPr>
                <w:bCs/>
              </w:rPr>
            </w:pPr>
            <w:r>
              <w:rPr>
                <w:rFonts w:hint="eastAsia"/>
                <w:szCs w:val="21"/>
              </w:rPr>
              <w:t>安装调试</w:t>
            </w:r>
          </w:p>
        </w:tc>
        <w:tc>
          <w:tcPr>
            <w:tcW w:w="6523" w:type="dxa"/>
            <w:vAlign w:val="center"/>
          </w:tcPr>
          <w:p w:rsidR="00B21F39">
            <w:pPr>
              <w:rPr>
                <w:bCs/>
                <w:szCs w:val="21"/>
              </w:rPr>
            </w:pPr>
            <w:r>
              <w:rPr>
                <w:rFonts w:hint="eastAsia"/>
                <w:bCs/>
                <w:szCs w:val="21"/>
              </w:rPr>
              <w:t>中标人在合同生效后应向采购人（用户）提供详细的安装要求并提供技术咨询；</w:t>
            </w:r>
          </w:p>
        </w:tc>
      </w:tr>
      <w:tr>
        <w:tblPrEx>
          <w:tblW w:w="8820" w:type="dxa"/>
          <w:jc w:val="center"/>
          <w:tblInd w:w="0" w:type="dxa"/>
          <w:tblLayout w:type="fixed"/>
          <w:tblLook w:val="04A0"/>
        </w:tblPrEx>
        <w:trPr>
          <w:trHeight w:val="454"/>
          <w:jc w:val="center"/>
        </w:trPr>
        <w:tc>
          <w:tcPr>
            <w:tcW w:w="8820" w:type="dxa"/>
            <w:gridSpan w:val="3"/>
            <w:vAlign w:val="center"/>
          </w:tcPr>
          <w:p w:rsidR="00B21F39">
            <w:pPr>
              <w:rPr>
                <w:rFonts w:ascii="宋体" w:hAnsi="宋体" w:hint="eastAsia"/>
                <w:b/>
              </w:rPr>
            </w:pPr>
            <w:r>
              <w:rPr>
                <w:rFonts w:ascii="宋体" w:hAnsi="宋体" w:hint="eastAsia"/>
                <w:b/>
              </w:rPr>
              <w:t>（二）免费保修期外售后服务要求</w:t>
            </w:r>
          </w:p>
        </w:tc>
      </w:tr>
      <w:tr>
        <w:tblPrEx>
          <w:tblW w:w="8820" w:type="dxa"/>
          <w:jc w:val="center"/>
          <w:tblInd w:w="0" w:type="dxa"/>
          <w:tblLayout w:type="fixed"/>
          <w:tblLook w:val="04A0"/>
        </w:tblPrEx>
        <w:trPr>
          <w:trHeight w:val="454"/>
          <w:jc w:val="center"/>
        </w:trPr>
        <w:tc>
          <w:tcPr>
            <w:tcW w:w="840" w:type="dxa"/>
            <w:vMerge w:val="restart"/>
            <w:vAlign w:val="center"/>
          </w:tcPr>
          <w:p w:rsidR="00B21F39">
            <w:pPr>
              <w:spacing w:line="360" w:lineRule="exact"/>
              <w:jc w:val="center"/>
              <w:rPr>
                <w:rFonts w:ascii="宋体" w:hAnsi="宋体" w:hint="eastAsia"/>
                <w:b/>
                <w:sz w:val="20"/>
                <w:szCs w:val="20"/>
              </w:rPr>
            </w:pPr>
            <w:r>
              <w:rPr>
                <w:rFonts w:ascii="宋体" w:hAnsi="宋体" w:hint="eastAsia"/>
                <w:b/>
                <w:sz w:val="20"/>
                <w:szCs w:val="20"/>
              </w:rPr>
              <w:t>1</w:t>
            </w:r>
          </w:p>
        </w:tc>
        <w:tc>
          <w:tcPr>
            <w:tcW w:w="1457" w:type="dxa"/>
            <w:vMerge w:val="restart"/>
            <w:vAlign w:val="center"/>
          </w:tcPr>
          <w:p w:rsidR="00B21F39">
            <w:pPr>
              <w:spacing w:line="360" w:lineRule="exact"/>
              <w:jc w:val="center"/>
              <w:rPr>
                <w:rFonts w:ascii="宋体" w:hAnsi="宋体" w:hint="eastAsia"/>
                <w:b/>
                <w:color w:val="000000"/>
                <w:sz w:val="20"/>
                <w:szCs w:val="20"/>
              </w:rPr>
            </w:pPr>
            <w:r>
              <w:rPr>
                <w:rStyle w:val="Strong"/>
                <w:rFonts w:ascii="宋体" w:hAnsi="宋体" w:cs="宋体" w:hint="eastAsia"/>
                <w:color w:val="000000"/>
                <w:sz w:val="20"/>
                <w:szCs w:val="20"/>
              </w:rPr>
              <w:t>维修零配件、消耗品和延续保修合同的报价</w:t>
            </w:r>
          </w:p>
        </w:tc>
        <w:tc>
          <w:tcPr>
            <w:tcW w:w="6523" w:type="dxa"/>
            <w:vAlign w:val="center"/>
          </w:tcPr>
          <w:p w:rsidR="00B21F39">
            <w:pPr>
              <w:rPr>
                <w:rFonts w:ascii="宋体" w:hAnsi="宋体" w:hint="eastAsia"/>
                <w:b/>
                <w:color w:val="000000"/>
                <w:szCs w:val="21"/>
              </w:rPr>
            </w:pPr>
            <w:r>
              <w:rPr>
                <w:rFonts w:ascii="宋体" w:hAnsi="宋体" w:cs="宋体" w:hint="eastAsia"/>
                <w:color w:val="000000"/>
                <w:szCs w:val="21"/>
              </w:rPr>
              <w:t>1.1由设备制造商提供售后服务，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小时维修到位，并在48小时内消除故障（不可抗力情况除外）。消耗品和零配件供应及时，特殊情况下可提供备用机。在境内有相对应的零配件保税库，于中标后出具证明文件。</w:t>
            </w:r>
          </w:p>
        </w:tc>
      </w:tr>
      <w:tr>
        <w:tblPrEx>
          <w:tblW w:w="8820" w:type="dxa"/>
          <w:jc w:val="center"/>
          <w:tblInd w:w="0" w:type="dxa"/>
          <w:tblLayout w:type="fixed"/>
          <w:tblLook w:val="04A0"/>
        </w:tblPrEx>
        <w:trPr>
          <w:trHeight w:val="454"/>
          <w:jc w:val="center"/>
        </w:trPr>
        <w:tc>
          <w:tcPr>
            <w:tcW w:w="840" w:type="dxa"/>
            <w:vMerge/>
            <w:vAlign w:val="center"/>
          </w:tcPr>
          <w:p w:rsidR="00B21F39">
            <w:pPr>
              <w:spacing w:line="360" w:lineRule="exact"/>
              <w:jc w:val="center"/>
              <w:rPr>
                <w:rFonts w:ascii="宋体" w:hAnsi="宋体" w:hint="eastAsia"/>
                <w:b/>
              </w:rPr>
            </w:pPr>
          </w:p>
        </w:tc>
        <w:tc>
          <w:tcPr>
            <w:tcW w:w="1457" w:type="dxa"/>
            <w:vMerge/>
            <w:vAlign w:val="center"/>
          </w:tcPr>
          <w:p w:rsidR="00B21F39">
            <w:pPr>
              <w:spacing w:line="360" w:lineRule="exact"/>
              <w:rPr>
                <w:rStyle w:val="Strong"/>
                <w:rFonts w:ascii="宋体" w:hAnsi="宋体" w:cs="宋体" w:hint="eastAsia"/>
                <w:color w:val="000000"/>
                <w:sz w:val="20"/>
                <w:szCs w:val="20"/>
              </w:rPr>
            </w:pPr>
          </w:p>
        </w:tc>
        <w:tc>
          <w:tcPr>
            <w:tcW w:w="6523" w:type="dxa"/>
            <w:vAlign w:val="center"/>
          </w:tcPr>
          <w:p w:rsidR="00B21F39">
            <w:pPr>
              <w:rPr>
                <w:rFonts w:ascii="宋体" w:hAnsi="宋体" w:hint="eastAsia"/>
                <w:b/>
                <w:color w:val="000000"/>
                <w:szCs w:val="21"/>
              </w:rPr>
            </w:pPr>
            <w:r>
              <w:rPr>
                <w:rFonts w:ascii="宋体" w:hAnsi="宋体" w:cs="宋体" w:hint="eastAsia"/>
                <w:color w:val="000000"/>
                <w:szCs w:val="21"/>
              </w:rPr>
              <w:t>1.2中标人及货物制造商不得以任何理由不按时进行维修，不得要求采购人购买所谓“保修服务”（即：不论货物有无故障先买保修服务），不得在货物中嵌设任何不利于采购人使用与维修货物的障碍。</w:t>
            </w:r>
          </w:p>
        </w:tc>
      </w:tr>
      <w:tr>
        <w:tblPrEx>
          <w:tblW w:w="8820" w:type="dxa"/>
          <w:jc w:val="center"/>
          <w:tblInd w:w="0" w:type="dxa"/>
          <w:tblLayout w:type="fixed"/>
          <w:tblLook w:val="04A0"/>
        </w:tblPrEx>
        <w:trPr>
          <w:trHeight w:val="454"/>
          <w:jc w:val="center"/>
        </w:trPr>
        <w:tc>
          <w:tcPr>
            <w:tcW w:w="8820" w:type="dxa"/>
            <w:gridSpan w:val="3"/>
            <w:vAlign w:val="center"/>
          </w:tcPr>
          <w:p w:rsidR="00B21F39">
            <w:pPr>
              <w:rPr>
                <w:rFonts w:ascii="宋体" w:hAnsi="宋体" w:hint="eastAsia"/>
                <w:b/>
              </w:rPr>
            </w:pPr>
            <w:r>
              <w:rPr>
                <w:rFonts w:ascii="宋体" w:hAnsi="宋体" w:hint="eastAsia"/>
                <w:b/>
              </w:rPr>
              <w:t>（三）其他商务要求</w:t>
            </w:r>
          </w:p>
        </w:tc>
      </w:tr>
      <w:tr>
        <w:tblPrEx>
          <w:tblW w:w="8820" w:type="dxa"/>
          <w:jc w:val="center"/>
          <w:tblInd w:w="0" w:type="dxa"/>
          <w:tblLayout w:type="fixed"/>
          <w:tblLook w:val="04A0"/>
        </w:tblPrEx>
        <w:trPr>
          <w:trHeight w:val="454"/>
          <w:jc w:val="center"/>
        </w:trPr>
        <w:tc>
          <w:tcPr>
            <w:tcW w:w="840" w:type="dxa"/>
            <w:vMerge w:val="restart"/>
            <w:vAlign w:val="center"/>
          </w:tcPr>
          <w:p w:rsidR="00B21F39">
            <w:pPr>
              <w:spacing w:line="360" w:lineRule="exact"/>
              <w:jc w:val="center"/>
              <w:rPr>
                <w:rFonts w:ascii="宋体" w:hAnsi="宋体" w:hint="eastAsia"/>
                <w:b/>
                <w:sz w:val="20"/>
                <w:szCs w:val="20"/>
              </w:rPr>
            </w:pPr>
            <w:r>
              <w:rPr>
                <w:rFonts w:ascii="宋体" w:hAnsi="宋体" w:hint="eastAsia"/>
                <w:b/>
                <w:sz w:val="20"/>
                <w:szCs w:val="20"/>
              </w:rPr>
              <w:t>1</w:t>
            </w:r>
          </w:p>
        </w:tc>
        <w:tc>
          <w:tcPr>
            <w:tcW w:w="1457" w:type="dxa"/>
            <w:vMerge w:val="restart"/>
            <w:vAlign w:val="center"/>
          </w:tcPr>
          <w:p w:rsidR="00B21F39">
            <w:pPr>
              <w:spacing w:line="360" w:lineRule="exact"/>
              <w:jc w:val="center"/>
              <w:rPr>
                <w:rFonts w:ascii="宋体" w:hAnsi="宋体" w:hint="eastAsia"/>
                <w:b/>
                <w:sz w:val="20"/>
                <w:szCs w:val="20"/>
              </w:rPr>
            </w:pPr>
            <w:r>
              <w:rPr>
                <w:rFonts w:ascii="宋体" w:hAnsi="宋体" w:hint="eastAsia"/>
                <w:b/>
                <w:sz w:val="20"/>
                <w:szCs w:val="20"/>
              </w:rPr>
              <w:t>违约责任</w:t>
            </w:r>
          </w:p>
        </w:tc>
        <w:tc>
          <w:tcPr>
            <w:tcW w:w="6523" w:type="dxa"/>
          </w:tcPr>
          <w:p w:rsidR="00B21F39">
            <w:pPr>
              <w:rPr>
                <w:rFonts w:ascii="宋体" w:hAnsi="宋体" w:cs="宋体" w:hint="eastAsia"/>
                <w:color w:val="000000"/>
                <w:sz w:val="20"/>
                <w:szCs w:val="20"/>
              </w:rPr>
            </w:pPr>
            <w:r>
              <w:rPr>
                <w:rFonts w:ascii="宋体" w:hAnsi="宋体" w:hint="eastAsia"/>
                <w:szCs w:val="21"/>
              </w:rPr>
              <w:t>1.1中标人不能交货的，需偿付不能交货部分货款的</w:t>
            </w:r>
            <w:r>
              <w:rPr>
                <w:rFonts w:ascii="宋体" w:hAnsi="宋体" w:hint="eastAsia"/>
                <w:color w:val="FF0000"/>
                <w:szCs w:val="21"/>
                <w:u w:val="single"/>
              </w:rPr>
              <w:t>5%</w:t>
            </w:r>
            <w:r>
              <w:rPr>
                <w:rFonts w:ascii="宋体" w:hAnsi="宋体" w:hint="eastAsia"/>
                <w:szCs w:val="21"/>
              </w:rPr>
              <w:t>的违约金并按主管部门相关规定处理。</w:t>
            </w:r>
          </w:p>
        </w:tc>
      </w:tr>
      <w:tr>
        <w:tblPrEx>
          <w:tblW w:w="8820" w:type="dxa"/>
          <w:jc w:val="center"/>
          <w:tblInd w:w="0" w:type="dxa"/>
          <w:tblLayout w:type="fixed"/>
          <w:tblLook w:val="04A0"/>
        </w:tblPrEx>
        <w:trPr>
          <w:trHeight w:val="454"/>
          <w:jc w:val="center"/>
        </w:trPr>
        <w:tc>
          <w:tcPr>
            <w:tcW w:w="840" w:type="dxa"/>
            <w:vMerge/>
            <w:vAlign w:val="center"/>
          </w:tcPr>
          <w:p w:rsidR="00B21F39">
            <w:pPr>
              <w:spacing w:line="360" w:lineRule="exact"/>
              <w:jc w:val="center"/>
              <w:rPr>
                <w:rFonts w:ascii="宋体" w:hAnsi="宋体" w:hint="eastAsia"/>
                <w:b/>
                <w:sz w:val="20"/>
                <w:szCs w:val="20"/>
              </w:rPr>
            </w:pPr>
          </w:p>
        </w:tc>
        <w:tc>
          <w:tcPr>
            <w:tcW w:w="1457" w:type="dxa"/>
            <w:vMerge/>
            <w:vAlign w:val="center"/>
          </w:tcPr>
          <w:p w:rsidR="00B21F39">
            <w:pPr>
              <w:spacing w:line="360" w:lineRule="exact"/>
              <w:jc w:val="center"/>
              <w:rPr>
                <w:rFonts w:ascii="宋体" w:hAnsi="宋体" w:hint="eastAsia"/>
                <w:b/>
                <w:sz w:val="20"/>
                <w:szCs w:val="20"/>
              </w:rPr>
            </w:pPr>
          </w:p>
        </w:tc>
        <w:tc>
          <w:tcPr>
            <w:tcW w:w="6523" w:type="dxa"/>
          </w:tcPr>
          <w:p w:rsidR="00B21F39">
            <w:pPr>
              <w:rPr>
                <w:rFonts w:ascii="宋体" w:hAnsi="宋体" w:hint="eastAsia"/>
                <w:szCs w:val="21"/>
              </w:rPr>
            </w:pPr>
            <w:r>
              <w:rPr>
                <w:rFonts w:ascii="宋体" w:hAnsi="宋体" w:hint="eastAsia"/>
                <w:szCs w:val="21"/>
              </w:rPr>
              <w:t>1.2中标人逾期交货的，应当承担继续履行、采取补救措施或者赔偿损失等违约责任。</w:t>
            </w:r>
          </w:p>
        </w:tc>
      </w:tr>
      <w:tr>
        <w:tblPrEx>
          <w:tblW w:w="8820" w:type="dxa"/>
          <w:jc w:val="center"/>
          <w:tblInd w:w="0" w:type="dxa"/>
          <w:tblLayout w:type="fixed"/>
          <w:tblLook w:val="04A0"/>
        </w:tblPrEx>
        <w:trPr>
          <w:trHeight w:val="454"/>
          <w:jc w:val="center"/>
        </w:trPr>
        <w:tc>
          <w:tcPr>
            <w:tcW w:w="840" w:type="dxa"/>
            <w:vMerge/>
            <w:vAlign w:val="center"/>
          </w:tcPr>
          <w:p w:rsidR="00B21F39">
            <w:pPr>
              <w:spacing w:line="360" w:lineRule="exact"/>
              <w:jc w:val="center"/>
              <w:rPr>
                <w:rFonts w:ascii="宋体" w:hAnsi="宋体" w:hint="eastAsia"/>
                <w:b/>
                <w:sz w:val="20"/>
                <w:szCs w:val="20"/>
              </w:rPr>
            </w:pPr>
          </w:p>
        </w:tc>
        <w:tc>
          <w:tcPr>
            <w:tcW w:w="1457" w:type="dxa"/>
            <w:vMerge/>
            <w:vAlign w:val="center"/>
          </w:tcPr>
          <w:p w:rsidR="00B21F39">
            <w:pPr>
              <w:spacing w:line="360" w:lineRule="exact"/>
              <w:jc w:val="center"/>
              <w:rPr>
                <w:rFonts w:ascii="宋体" w:hAnsi="宋体" w:hint="eastAsia"/>
                <w:b/>
                <w:sz w:val="20"/>
                <w:szCs w:val="20"/>
              </w:rPr>
            </w:pPr>
          </w:p>
        </w:tc>
        <w:tc>
          <w:tcPr>
            <w:tcW w:w="6523" w:type="dxa"/>
          </w:tcPr>
          <w:p w:rsidR="00B21F39">
            <w:pPr>
              <w:rPr>
                <w:rFonts w:ascii="宋体" w:hAnsi="宋体" w:hint="eastAsia"/>
                <w:szCs w:val="21"/>
              </w:rPr>
            </w:pPr>
            <w:r>
              <w:rPr>
                <w:rFonts w:ascii="宋体" w:hAnsi="宋体" w:hint="eastAsia"/>
                <w:szCs w:val="21"/>
              </w:rPr>
              <w:t>1.3中标人所交付产品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8820" w:type="dxa"/>
          <w:jc w:val="center"/>
          <w:tblInd w:w="0" w:type="dxa"/>
          <w:tblLayout w:type="fixed"/>
          <w:tblLook w:val="04A0"/>
        </w:tblPrEx>
        <w:trPr>
          <w:trHeight w:val="454"/>
          <w:jc w:val="center"/>
        </w:trPr>
        <w:tc>
          <w:tcPr>
            <w:tcW w:w="840" w:type="dxa"/>
            <w:vMerge w:val="restart"/>
            <w:vAlign w:val="center"/>
          </w:tcPr>
          <w:p w:rsidR="00B21F39">
            <w:pPr>
              <w:spacing w:line="360" w:lineRule="exact"/>
              <w:jc w:val="center"/>
              <w:rPr>
                <w:rFonts w:ascii="宋体" w:hAnsi="宋体" w:hint="eastAsia"/>
                <w:b/>
                <w:sz w:val="20"/>
                <w:szCs w:val="20"/>
              </w:rPr>
            </w:pPr>
            <w:bookmarkStart w:id="45" w:name="_Hlk72260973"/>
            <w:r>
              <w:rPr>
                <w:rFonts w:ascii="宋体" w:hAnsi="宋体" w:hint="eastAsia"/>
                <w:b/>
                <w:sz w:val="20"/>
                <w:szCs w:val="20"/>
              </w:rPr>
              <w:t>2</w:t>
            </w:r>
          </w:p>
        </w:tc>
        <w:tc>
          <w:tcPr>
            <w:tcW w:w="1457" w:type="dxa"/>
            <w:vMerge w:val="restart"/>
            <w:vAlign w:val="center"/>
          </w:tcPr>
          <w:p w:rsidR="00B21F39">
            <w:pPr>
              <w:spacing w:line="360" w:lineRule="exact"/>
              <w:jc w:val="center"/>
              <w:rPr>
                <w:rFonts w:ascii="宋体" w:hAnsi="宋体" w:hint="eastAsia"/>
                <w:b/>
                <w:sz w:val="20"/>
                <w:szCs w:val="20"/>
              </w:rPr>
            </w:pPr>
            <w:r>
              <w:rPr>
                <w:rFonts w:ascii="宋体" w:hAnsi="宋体" w:hint="eastAsia"/>
                <w:b/>
                <w:color w:val="FF0000"/>
                <w:sz w:val="20"/>
                <w:szCs w:val="20"/>
              </w:rPr>
              <w:t>交货及付款要求</w:t>
            </w:r>
          </w:p>
        </w:tc>
        <w:tc>
          <w:tcPr>
            <w:tcW w:w="6523" w:type="dxa"/>
            <w:vAlign w:val="center"/>
          </w:tcPr>
          <w:p w:rsidR="00B21F39">
            <w:pPr>
              <w:rPr>
                <w:color w:val="FF0000"/>
              </w:rPr>
            </w:pPr>
            <w:r>
              <w:rPr>
                <w:rFonts w:hint="eastAsia"/>
                <w:color w:val="FF0000"/>
              </w:rPr>
              <w:t>★</w:t>
            </w:r>
            <w:r>
              <w:rPr>
                <w:rFonts w:hint="eastAsia"/>
                <w:color w:val="FF0000"/>
              </w:rPr>
              <w:t>2.1</w:t>
            </w:r>
            <w:r>
              <w:rPr>
                <w:rFonts w:hint="eastAsia"/>
                <w:color w:val="FF0000"/>
              </w:rPr>
              <w:t>履约时间和地点：投标供应商在签订合同之日起</w:t>
            </w:r>
            <w:r>
              <w:rPr>
                <w:color w:val="FF0000"/>
              </w:rPr>
              <w:t>30</w:t>
            </w:r>
            <w:r>
              <w:rPr>
                <w:rFonts w:hint="eastAsia"/>
                <w:color w:val="FF0000"/>
              </w:rPr>
              <w:t>天内交货，交货地点为中标人负责将货物安全无损运抵采购人指定地点</w:t>
            </w:r>
          </w:p>
        </w:tc>
      </w:tr>
      <w:tr>
        <w:tblPrEx>
          <w:tblW w:w="8820" w:type="dxa"/>
          <w:jc w:val="center"/>
          <w:tblInd w:w="0" w:type="dxa"/>
          <w:tblLayout w:type="fixed"/>
          <w:tblLook w:val="04A0"/>
        </w:tblPrEx>
        <w:trPr>
          <w:trHeight w:val="90"/>
          <w:jc w:val="center"/>
        </w:trPr>
        <w:tc>
          <w:tcPr>
            <w:tcW w:w="840" w:type="dxa"/>
            <w:vMerge/>
            <w:vAlign w:val="center"/>
          </w:tcPr>
          <w:p w:rsidR="00B21F39">
            <w:pPr>
              <w:spacing w:line="360" w:lineRule="exact"/>
              <w:jc w:val="center"/>
              <w:rPr>
                <w:rFonts w:ascii="宋体" w:hAnsi="宋体" w:hint="eastAsia"/>
                <w:b/>
                <w:sz w:val="20"/>
                <w:szCs w:val="20"/>
              </w:rPr>
            </w:pPr>
          </w:p>
        </w:tc>
        <w:tc>
          <w:tcPr>
            <w:tcW w:w="1457" w:type="dxa"/>
            <w:vMerge/>
            <w:vAlign w:val="center"/>
          </w:tcPr>
          <w:p w:rsidR="00B21F39">
            <w:pPr>
              <w:spacing w:line="360" w:lineRule="exact"/>
              <w:jc w:val="center"/>
              <w:rPr>
                <w:rFonts w:ascii="宋体" w:hAnsi="宋体" w:hint="eastAsia"/>
                <w:b/>
                <w:sz w:val="20"/>
                <w:szCs w:val="20"/>
              </w:rPr>
            </w:pPr>
          </w:p>
        </w:tc>
        <w:tc>
          <w:tcPr>
            <w:tcW w:w="6523" w:type="dxa"/>
            <w:vAlign w:val="center"/>
          </w:tcPr>
          <w:p w:rsidR="00B21F39">
            <w:pPr>
              <w:rPr>
                <w:color w:val="FF0000"/>
              </w:rPr>
            </w:pPr>
            <w:r>
              <w:rPr>
                <w:rFonts w:hint="eastAsia"/>
                <w:color w:val="FF0000"/>
              </w:rPr>
              <w:t>★</w:t>
            </w:r>
            <w:r>
              <w:rPr>
                <w:rFonts w:hint="eastAsia"/>
                <w:color w:val="FF0000"/>
              </w:rPr>
              <w:t>2</w:t>
            </w:r>
            <w:r>
              <w:rPr>
                <w:color w:val="FF0000"/>
              </w:rPr>
              <w:t>.2</w:t>
            </w:r>
            <w:r>
              <w:rPr>
                <w:rFonts w:hint="eastAsia"/>
                <w:color w:val="FF0000"/>
              </w:rPr>
              <w:t>付款期限和方式：合同签订后</w:t>
            </w:r>
            <w:r>
              <w:rPr>
                <w:rFonts w:hint="eastAsia"/>
                <w:color w:val="FF0000"/>
              </w:rPr>
              <w:t xml:space="preserve"> 15 </w:t>
            </w:r>
            <w:r>
              <w:rPr>
                <w:rFonts w:hint="eastAsia"/>
                <w:color w:val="FF0000"/>
              </w:rPr>
              <w:t>日内，采购人向中标人支付合同总价</w:t>
            </w:r>
            <w:r>
              <w:rPr>
                <w:rFonts w:hint="eastAsia"/>
                <w:color w:val="FF0000"/>
              </w:rPr>
              <w:t>60%</w:t>
            </w:r>
            <w:r>
              <w:rPr>
                <w:rFonts w:hint="eastAsia"/>
                <w:color w:val="FF0000"/>
              </w:rPr>
              <w:t>的款项。货到指定地点、验收合格并提供全额发票后，采购人向中标人支付合同总价</w:t>
            </w:r>
            <w:r>
              <w:rPr>
                <w:rFonts w:hint="eastAsia"/>
                <w:color w:val="FF0000"/>
              </w:rPr>
              <w:t xml:space="preserve"> 40%</w:t>
            </w:r>
            <w:r>
              <w:rPr>
                <w:rFonts w:hint="eastAsia"/>
                <w:color w:val="FF0000"/>
              </w:rPr>
              <w:t>的款项。</w:t>
            </w:r>
          </w:p>
        </w:tc>
      </w:tr>
      <w:tr>
        <w:tblPrEx>
          <w:tblW w:w="8820" w:type="dxa"/>
          <w:jc w:val="center"/>
          <w:tblInd w:w="0" w:type="dxa"/>
          <w:tblLayout w:type="fixed"/>
          <w:tblLook w:val="04A0"/>
        </w:tblPrEx>
        <w:trPr>
          <w:trHeight w:val="454"/>
          <w:jc w:val="center"/>
        </w:trPr>
        <w:tc>
          <w:tcPr>
            <w:tcW w:w="840" w:type="dxa"/>
            <w:vAlign w:val="center"/>
          </w:tcPr>
          <w:p w:rsidR="00B21F39">
            <w:pPr>
              <w:spacing w:line="360" w:lineRule="exact"/>
              <w:jc w:val="center"/>
              <w:rPr>
                <w:rFonts w:ascii="宋体" w:hAnsi="宋体" w:hint="eastAsia"/>
                <w:b/>
                <w:sz w:val="20"/>
                <w:szCs w:val="20"/>
              </w:rPr>
            </w:pPr>
            <w:r>
              <w:rPr>
                <w:rFonts w:ascii="宋体" w:hAnsi="宋体" w:hint="eastAsia"/>
                <w:b/>
                <w:sz w:val="20"/>
                <w:szCs w:val="20"/>
              </w:rPr>
              <w:t>3</w:t>
            </w:r>
          </w:p>
        </w:tc>
        <w:tc>
          <w:tcPr>
            <w:tcW w:w="1457" w:type="dxa"/>
            <w:vAlign w:val="center"/>
          </w:tcPr>
          <w:p w:rsidR="00B21F39">
            <w:pPr>
              <w:spacing w:line="360" w:lineRule="exact"/>
              <w:jc w:val="center"/>
              <w:rPr>
                <w:rStyle w:val="Strong"/>
                <w:rFonts w:ascii="宋体" w:hAnsi="宋体" w:cs="宋体" w:hint="eastAsia"/>
                <w:bCs w:val="0"/>
                <w:color w:val="000000"/>
                <w:sz w:val="20"/>
                <w:szCs w:val="20"/>
              </w:rPr>
            </w:pPr>
            <w:r>
              <w:rPr>
                <w:rFonts w:ascii="宋体" w:hAnsi="宋体" w:cs="宋体" w:hint="eastAsia"/>
                <w:b/>
                <w:color w:val="FF0000"/>
                <w:sz w:val="20"/>
                <w:szCs w:val="20"/>
              </w:rPr>
              <w:t>验收条件</w:t>
            </w:r>
          </w:p>
        </w:tc>
        <w:tc>
          <w:tcPr>
            <w:tcW w:w="6523" w:type="dxa"/>
            <w:vAlign w:val="center"/>
          </w:tcPr>
          <w:p w:rsidR="00B21F39">
            <w:pPr>
              <w:rPr>
                <w:color w:val="FF0000"/>
              </w:rPr>
            </w:pPr>
            <w:r>
              <w:rPr>
                <w:rFonts w:hint="eastAsia"/>
                <w:color w:val="FF0000"/>
              </w:rPr>
              <w:t>★</w:t>
            </w:r>
            <w:r>
              <w:rPr>
                <w:rFonts w:hint="eastAsia"/>
                <w:color w:val="FF0000"/>
              </w:rPr>
              <w:t>3.1</w:t>
            </w:r>
            <w:r>
              <w:rPr>
                <w:rFonts w:hint="eastAsia"/>
                <w:color w:val="FF0000"/>
              </w:rPr>
              <w:t>中标人货物经过双方检验认可后，签署验收报告，产品保修期自验收合格之日起算，由中标人提供产品保修文件。</w:t>
            </w:r>
          </w:p>
          <w:p w:rsidR="00B21F39">
            <w:pPr>
              <w:rPr>
                <w:color w:val="FF0000"/>
              </w:rPr>
            </w:pPr>
            <w:r>
              <w:rPr>
                <w:rFonts w:hint="eastAsia"/>
                <w:color w:val="FF0000"/>
              </w:rPr>
              <w:t>★当满足以下条件时，采购人才向中标人签发货物验收报告：</w:t>
            </w:r>
          </w:p>
          <w:p w:rsidR="00B21F39">
            <w:pPr>
              <w:rPr>
                <w:color w:val="FF0000"/>
              </w:rPr>
            </w:pPr>
            <w:r>
              <w:rPr>
                <w:rFonts w:hint="eastAsia"/>
                <w:color w:val="FF0000"/>
              </w:rPr>
              <w:t>a</w:t>
            </w:r>
            <w:r>
              <w:rPr>
                <w:rFonts w:hint="eastAsia"/>
                <w:color w:val="FF0000"/>
              </w:rPr>
              <w:t>、中标人已按照合同规定提供了全部产品及完整的技术资料，其中技术资料包括但不限于货物配置清单、产品说明书、图纸、操作手册、维护手册（含维修密码及接口数据）、质量保证文件、服务指</w:t>
            </w:r>
            <w:r>
              <w:rPr>
                <w:rFonts w:hint="eastAsia"/>
                <w:color w:val="FF0000"/>
              </w:rPr>
              <w:t>南，所有外文资料须提供中文译本。</w:t>
            </w:r>
          </w:p>
          <w:p w:rsidR="00B21F39">
            <w:pPr>
              <w:rPr>
                <w:color w:val="FF0000"/>
              </w:rPr>
            </w:pPr>
            <w:r>
              <w:rPr>
                <w:rFonts w:hint="eastAsia"/>
                <w:color w:val="FF0000"/>
              </w:rPr>
              <w:t>b</w:t>
            </w:r>
            <w:r>
              <w:rPr>
                <w:rFonts w:hint="eastAsia"/>
                <w:color w:val="FF0000"/>
              </w:rPr>
              <w:t>、货物符合招标文件技术规格书的要求，性能满足要求。</w:t>
            </w:r>
          </w:p>
          <w:p w:rsidR="00B21F39">
            <w:pPr>
              <w:rPr>
                <w:color w:val="FF0000"/>
              </w:rPr>
            </w:pPr>
            <w:r>
              <w:rPr>
                <w:rFonts w:hint="eastAsia"/>
                <w:color w:val="FF0000"/>
              </w:rPr>
              <w:t>c</w:t>
            </w:r>
            <w:r>
              <w:rPr>
                <w:rFonts w:hint="eastAsia"/>
                <w:color w:val="FF0000"/>
              </w:rPr>
              <w:t>、货物具备产品合格证。</w:t>
            </w:r>
          </w:p>
          <w:p w:rsidR="00B21F39">
            <w:pPr>
              <w:rPr>
                <w:color w:val="FF0000"/>
              </w:rPr>
            </w:pPr>
            <w:r>
              <w:rPr>
                <w:rFonts w:hint="eastAsia"/>
                <w:color w:val="FF0000"/>
              </w:rPr>
              <w:t>d</w:t>
            </w:r>
            <w:r>
              <w:rPr>
                <w:rFonts w:hint="eastAsia"/>
                <w:color w:val="FF0000"/>
              </w:rPr>
              <w:t>、货物如需计量检定的应提供相关计量检定部门出具的合法检定报告。</w:t>
            </w:r>
          </w:p>
          <w:p w:rsidR="00B21F39">
            <w:pPr>
              <w:rPr>
                <w:color w:val="FF0000"/>
              </w:rPr>
            </w:pPr>
            <w:r>
              <w:rPr>
                <w:rFonts w:hint="eastAsia"/>
                <w:color w:val="FF0000"/>
              </w:rPr>
              <w:t>e</w:t>
            </w:r>
            <w:r>
              <w:rPr>
                <w:rFonts w:hint="eastAsia"/>
                <w:color w:val="FF0000"/>
              </w:rPr>
              <w:t>、中标人负责将货物安全无损运抵采购人指定地点</w:t>
            </w:r>
            <w:r>
              <w:rPr>
                <w:rFonts w:hint="eastAsia"/>
                <w:color w:val="FF0000"/>
              </w:rPr>
              <w:t>,</w:t>
            </w:r>
            <w:r>
              <w:rPr>
                <w:rFonts w:hint="eastAsia"/>
                <w:color w:val="FF0000"/>
              </w:rPr>
              <w:t>并承担包括但不限于货物的包装、运输、保险、装卸、安装调试、培训、商检及计量检测、关税、增值税和进口代理等费用。</w:t>
            </w:r>
          </w:p>
          <w:p w:rsidR="00B21F39">
            <w:pPr>
              <w:rPr>
                <w:color w:val="FF0000"/>
              </w:rPr>
            </w:pPr>
            <w:r>
              <w:rPr>
                <w:rFonts w:hint="eastAsia"/>
                <w:color w:val="FF0000"/>
              </w:rPr>
              <w:t>f</w:t>
            </w:r>
            <w:r>
              <w:rPr>
                <w:rFonts w:hint="eastAsia"/>
                <w:color w:val="FF0000"/>
              </w:rPr>
              <w:t>、货物安装调试完毕，能正常运行。</w:t>
            </w:r>
          </w:p>
          <w:p w:rsidR="00B21F39">
            <w:pPr>
              <w:rPr>
                <w:color w:val="FF0000"/>
              </w:rPr>
            </w:pPr>
            <w:r>
              <w:rPr>
                <w:rFonts w:hint="eastAsia"/>
                <w:color w:val="FF0000"/>
              </w:rPr>
              <w:t>g</w:t>
            </w:r>
            <w:r>
              <w:rPr>
                <w:rFonts w:hint="eastAsia"/>
                <w:color w:val="FF0000"/>
              </w:rPr>
              <w:t>、采购人可委托第三方进行检测验收，相关费用中标人承担。</w:t>
            </w:r>
          </w:p>
        </w:tc>
      </w:tr>
      <w:tr>
        <w:tblPrEx>
          <w:tblW w:w="8820" w:type="dxa"/>
          <w:jc w:val="center"/>
          <w:tblInd w:w="0" w:type="dxa"/>
          <w:tblLayout w:type="fixed"/>
          <w:tblLook w:val="04A0"/>
        </w:tblPrEx>
        <w:trPr>
          <w:trHeight w:val="454"/>
          <w:jc w:val="center"/>
        </w:trPr>
        <w:tc>
          <w:tcPr>
            <w:tcW w:w="840" w:type="dxa"/>
            <w:vAlign w:val="center"/>
          </w:tcPr>
          <w:p w:rsidR="00B21F39">
            <w:pPr>
              <w:spacing w:line="360" w:lineRule="exact"/>
              <w:jc w:val="center"/>
              <w:rPr>
                <w:rFonts w:ascii="宋体" w:hAnsi="宋体" w:hint="eastAsia"/>
                <w:b/>
                <w:sz w:val="20"/>
                <w:szCs w:val="20"/>
              </w:rPr>
            </w:pPr>
            <w:r>
              <w:rPr>
                <w:rFonts w:ascii="宋体" w:hAnsi="宋体" w:hint="eastAsia"/>
                <w:b/>
                <w:sz w:val="20"/>
                <w:szCs w:val="20"/>
              </w:rPr>
              <w:t>4</w:t>
            </w:r>
          </w:p>
        </w:tc>
        <w:tc>
          <w:tcPr>
            <w:tcW w:w="1457" w:type="dxa"/>
            <w:vAlign w:val="center"/>
          </w:tcPr>
          <w:p w:rsidR="00B21F39">
            <w:pPr>
              <w:spacing w:line="360" w:lineRule="exact"/>
              <w:jc w:val="center"/>
              <w:rPr>
                <w:rStyle w:val="Strong"/>
                <w:rFonts w:ascii="宋体" w:hAnsi="宋体" w:cs="宋体" w:hint="eastAsia"/>
                <w:bCs w:val="0"/>
                <w:color w:val="000000"/>
                <w:sz w:val="20"/>
                <w:szCs w:val="20"/>
              </w:rPr>
            </w:pPr>
            <w:r>
              <w:rPr>
                <w:rFonts w:ascii="宋体" w:hAnsi="宋体" w:cs="宋体" w:hint="eastAsia"/>
                <w:b/>
                <w:color w:val="000000"/>
                <w:sz w:val="20"/>
                <w:szCs w:val="20"/>
              </w:rPr>
              <w:t>争议解决方法</w:t>
            </w:r>
          </w:p>
        </w:tc>
        <w:tc>
          <w:tcPr>
            <w:tcW w:w="6523" w:type="dxa"/>
            <w:vAlign w:val="center"/>
          </w:tcPr>
          <w:p w:rsidR="00B21F39">
            <w:pPr>
              <w:rPr>
                <w:rFonts w:ascii="宋体" w:hAnsi="宋体" w:hint="eastAsia"/>
                <w:szCs w:val="21"/>
              </w:rPr>
            </w:pPr>
            <w:r>
              <w:rPr>
                <w:rFonts w:ascii="宋体" w:hAnsi="宋体" w:hint="eastAsia"/>
                <w:szCs w:val="21"/>
              </w:rPr>
              <w:t>因货物的质量问题发生争议的，应当邀请国家认可的质量检测机构对货物质量进行鉴定。货物符合标准的，鉴定费由采购人承担；货物不符合质量标准的，鉴定费由中标人承担。</w:t>
            </w:r>
          </w:p>
          <w:p w:rsidR="00B21F39">
            <w:pPr>
              <w:rPr>
                <w:rFonts w:ascii="宋体" w:hAnsi="宋体" w:cs="宋体" w:hint="eastAsia"/>
                <w:color w:val="000000"/>
                <w:sz w:val="20"/>
                <w:szCs w:val="20"/>
              </w:rPr>
            </w:pPr>
            <w:r>
              <w:rPr>
                <w:rFonts w:ascii="宋体" w:hAnsi="宋体" w:hint="eastAsia"/>
                <w:szCs w:val="21"/>
              </w:rPr>
              <w:t>因履行本合同引起的或与本合同有关的争议，采购人、中标人双方应首先通过友好协商解决，如果协商不能解决争议，则向采购人所在地有管辖权的人民法院提起诉讼；</w:t>
            </w:r>
          </w:p>
        </w:tc>
      </w:tr>
      <w:tr>
        <w:tblPrEx>
          <w:tblW w:w="8820" w:type="dxa"/>
          <w:jc w:val="center"/>
          <w:tblInd w:w="0" w:type="dxa"/>
          <w:tblLayout w:type="fixed"/>
          <w:tblLook w:val="04A0"/>
        </w:tblPrEx>
        <w:trPr>
          <w:trHeight w:val="454"/>
          <w:jc w:val="center"/>
        </w:trPr>
        <w:tc>
          <w:tcPr>
            <w:tcW w:w="840" w:type="dxa"/>
            <w:vAlign w:val="center"/>
          </w:tcPr>
          <w:p w:rsidR="00B21F39">
            <w:pPr>
              <w:spacing w:line="360" w:lineRule="exact"/>
              <w:jc w:val="center"/>
              <w:rPr>
                <w:rFonts w:ascii="宋体" w:hAnsi="宋体" w:hint="eastAsia"/>
                <w:b/>
                <w:sz w:val="20"/>
                <w:szCs w:val="20"/>
              </w:rPr>
            </w:pPr>
            <w:bookmarkEnd w:id="45"/>
            <w:r>
              <w:rPr>
                <w:rFonts w:ascii="宋体" w:hAnsi="宋体" w:hint="eastAsia"/>
                <w:b/>
                <w:sz w:val="20"/>
                <w:szCs w:val="20"/>
              </w:rPr>
              <w:t>5</w:t>
            </w:r>
          </w:p>
        </w:tc>
        <w:tc>
          <w:tcPr>
            <w:tcW w:w="1457" w:type="dxa"/>
            <w:vAlign w:val="center"/>
          </w:tcPr>
          <w:p w:rsidR="00B21F39">
            <w:pPr>
              <w:spacing w:line="360" w:lineRule="exact"/>
              <w:jc w:val="center"/>
              <w:rPr>
                <w:rFonts w:ascii="宋体" w:hAnsi="宋体" w:hint="eastAsia"/>
                <w:color w:val="000000"/>
                <w:sz w:val="20"/>
                <w:szCs w:val="20"/>
              </w:rPr>
            </w:pPr>
            <w:r>
              <w:rPr>
                <w:rStyle w:val="Strong"/>
                <w:rFonts w:ascii="宋体" w:hAnsi="宋体" w:cs="宋体" w:hint="eastAsia"/>
                <w:color w:val="000000"/>
                <w:sz w:val="20"/>
                <w:szCs w:val="20"/>
              </w:rPr>
              <w:t>运输、安装条件</w:t>
            </w:r>
          </w:p>
        </w:tc>
        <w:tc>
          <w:tcPr>
            <w:tcW w:w="6523" w:type="dxa"/>
            <w:vAlign w:val="center"/>
          </w:tcPr>
          <w:p w:rsidR="00B21F39">
            <w:pPr>
              <w:rPr>
                <w:rFonts w:ascii="宋体" w:hAnsi="宋体" w:hint="eastAsia"/>
                <w:szCs w:val="21"/>
              </w:rPr>
            </w:pPr>
            <w:r>
              <w:rPr>
                <w:rFonts w:ascii="宋体" w:hAnsi="宋体" w:hint="eastAsia"/>
                <w:szCs w:val="21"/>
              </w:rPr>
              <w:t>投标供应商须在签订合同之日起 3天内向采购人提供设备的运行、安装、使用环境要求。</w:t>
            </w:r>
          </w:p>
        </w:tc>
      </w:tr>
      <w:tr>
        <w:tblPrEx>
          <w:tblW w:w="8820" w:type="dxa"/>
          <w:jc w:val="center"/>
          <w:tblInd w:w="0" w:type="dxa"/>
          <w:tblLayout w:type="fixed"/>
          <w:tblLook w:val="04A0"/>
        </w:tblPrEx>
        <w:trPr>
          <w:trHeight w:val="454"/>
          <w:jc w:val="center"/>
        </w:trPr>
        <w:tc>
          <w:tcPr>
            <w:tcW w:w="840" w:type="dxa"/>
            <w:vMerge w:val="restart"/>
            <w:vAlign w:val="center"/>
          </w:tcPr>
          <w:p w:rsidR="00B21F39">
            <w:pPr>
              <w:spacing w:line="360" w:lineRule="exact"/>
              <w:jc w:val="center"/>
              <w:rPr>
                <w:rFonts w:ascii="宋体" w:hAnsi="宋体" w:hint="eastAsia"/>
                <w:b/>
                <w:sz w:val="20"/>
                <w:szCs w:val="20"/>
              </w:rPr>
            </w:pPr>
            <w:r>
              <w:rPr>
                <w:rFonts w:ascii="宋体" w:hAnsi="宋体" w:hint="eastAsia"/>
                <w:b/>
                <w:sz w:val="20"/>
                <w:szCs w:val="20"/>
              </w:rPr>
              <w:t>6</w:t>
            </w:r>
          </w:p>
        </w:tc>
        <w:tc>
          <w:tcPr>
            <w:tcW w:w="1457" w:type="dxa"/>
            <w:vMerge w:val="restart"/>
            <w:vAlign w:val="center"/>
          </w:tcPr>
          <w:p w:rsidR="00B21F39">
            <w:pPr>
              <w:spacing w:line="360" w:lineRule="exact"/>
              <w:jc w:val="center"/>
              <w:rPr>
                <w:rFonts w:ascii="宋体" w:hAnsi="宋体" w:hint="eastAsia"/>
                <w:b/>
                <w:sz w:val="20"/>
                <w:szCs w:val="20"/>
              </w:rPr>
            </w:pPr>
            <w:r>
              <w:rPr>
                <w:rFonts w:ascii="宋体" w:hAnsi="宋体"/>
                <w:b/>
                <w:sz w:val="20"/>
                <w:szCs w:val="20"/>
              </w:rPr>
              <w:t>培训</w:t>
            </w:r>
          </w:p>
        </w:tc>
        <w:tc>
          <w:tcPr>
            <w:tcW w:w="6523" w:type="dxa"/>
          </w:tcPr>
          <w:p w:rsidR="00B21F39">
            <w:pPr>
              <w:rPr>
                <w:rFonts w:ascii="宋体" w:hAnsi="宋体" w:hint="eastAsia"/>
                <w:szCs w:val="21"/>
              </w:rPr>
            </w:pPr>
            <w:r>
              <w:rPr>
                <w:rFonts w:ascii="宋体" w:hAnsi="宋体" w:hint="eastAsia"/>
                <w:szCs w:val="21"/>
              </w:rPr>
              <w:t>投标供应商应派专业技术人员免费对采购单位指定人员进行定期培训及指导，直至其完全掌握设备的基本故障处理技术。</w:t>
            </w:r>
          </w:p>
        </w:tc>
      </w:tr>
      <w:tr>
        <w:tblPrEx>
          <w:tblW w:w="8820" w:type="dxa"/>
          <w:jc w:val="center"/>
          <w:tblInd w:w="0" w:type="dxa"/>
          <w:tblLayout w:type="fixed"/>
          <w:tblLook w:val="04A0"/>
        </w:tblPrEx>
        <w:trPr>
          <w:trHeight w:val="454"/>
          <w:jc w:val="center"/>
        </w:trPr>
        <w:tc>
          <w:tcPr>
            <w:tcW w:w="840" w:type="dxa"/>
            <w:vMerge/>
            <w:vAlign w:val="center"/>
          </w:tcPr>
          <w:p w:rsidR="00B21F39">
            <w:pPr>
              <w:spacing w:line="360" w:lineRule="exact"/>
              <w:jc w:val="center"/>
              <w:rPr>
                <w:rFonts w:ascii="宋体" w:hAnsi="宋体" w:hint="eastAsia"/>
                <w:b/>
                <w:sz w:val="20"/>
                <w:szCs w:val="20"/>
              </w:rPr>
            </w:pPr>
          </w:p>
        </w:tc>
        <w:tc>
          <w:tcPr>
            <w:tcW w:w="1457" w:type="dxa"/>
            <w:vMerge/>
            <w:vAlign w:val="center"/>
          </w:tcPr>
          <w:p w:rsidR="00B21F39">
            <w:pPr>
              <w:spacing w:line="360" w:lineRule="exact"/>
              <w:rPr>
                <w:rFonts w:ascii="宋体" w:hAnsi="宋体" w:hint="eastAsia"/>
                <w:b/>
                <w:sz w:val="20"/>
                <w:szCs w:val="20"/>
              </w:rPr>
            </w:pPr>
          </w:p>
        </w:tc>
        <w:tc>
          <w:tcPr>
            <w:tcW w:w="6523" w:type="dxa"/>
          </w:tcPr>
          <w:p w:rsidR="00B21F39">
            <w:pPr>
              <w:rPr>
                <w:rFonts w:ascii="宋体" w:hAnsi="宋体" w:hint="eastAsia"/>
                <w:szCs w:val="21"/>
              </w:rPr>
            </w:pPr>
            <w:r>
              <w:rPr>
                <w:rFonts w:ascii="宋体" w:hAnsi="宋体" w:hint="eastAsia"/>
                <w:szCs w:val="21"/>
              </w:rPr>
              <w:t>现场培训：投标供应商应提供现场技术培训，保证使用人员正常操作设备的各种功能。</w:t>
            </w:r>
          </w:p>
        </w:tc>
      </w:tr>
      <w:tr>
        <w:tblPrEx>
          <w:tblW w:w="8820" w:type="dxa"/>
          <w:jc w:val="center"/>
          <w:tblInd w:w="0" w:type="dxa"/>
          <w:tblLayout w:type="fixed"/>
          <w:tblLook w:val="04A0"/>
        </w:tblPrEx>
        <w:trPr>
          <w:trHeight w:val="454"/>
          <w:jc w:val="center"/>
        </w:trPr>
        <w:tc>
          <w:tcPr>
            <w:tcW w:w="840" w:type="dxa"/>
            <w:vMerge w:val="restart"/>
            <w:vAlign w:val="center"/>
          </w:tcPr>
          <w:p w:rsidR="00B21F39">
            <w:pPr>
              <w:spacing w:line="360" w:lineRule="exact"/>
              <w:jc w:val="center"/>
              <w:rPr>
                <w:rFonts w:ascii="宋体" w:hAnsi="宋体" w:hint="eastAsia"/>
                <w:b/>
                <w:sz w:val="20"/>
                <w:szCs w:val="20"/>
              </w:rPr>
            </w:pPr>
            <w:r>
              <w:rPr>
                <w:rFonts w:ascii="宋体" w:hAnsi="宋体" w:hint="eastAsia"/>
                <w:b/>
                <w:sz w:val="20"/>
                <w:szCs w:val="20"/>
              </w:rPr>
              <w:t>7</w:t>
            </w:r>
          </w:p>
        </w:tc>
        <w:tc>
          <w:tcPr>
            <w:tcW w:w="1457" w:type="dxa"/>
            <w:vMerge w:val="restart"/>
            <w:vAlign w:val="center"/>
          </w:tcPr>
          <w:p w:rsidR="00B21F39">
            <w:pPr>
              <w:spacing w:line="360" w:lineRule="exact"/>
              <w:rPr>
                <w:rFonts w:ascii="宋体" w:hAnsi="宋体" w:hint="eastAsia"/>
                <w:b/>
                <w:sz w:val="20"/>
                <w:szCs w:val="20"/>
              </w:rPr>
            </w:pPr>
            <w:r>
              <w:rPr>
                <w:rFonts w:ascii="宋体" w:hAnsi="宋体"/>
                <w:b/>
                <w:sz w:val="20"/>
                <w:szCs w:val="20"/>
              </w:rPr>
              <w:t>知识产权</w:t>
            </w:r>
          </w:p>
        </w:tc>
        <w:tc>
          <w:tcPr>
            <w:tcW w:w="6523" w:type="dxa"/>
            <w:vAlign w:val="center"/>
          </w:tcPr>
          <w:p w:rsidR="00B21F39">
            <w:pPr>
              <w:rPr>
                <w:rFonts w:ascii="宋体" w:hAnsi="宋体" w:hint="eastAsia"/>
                <w:szCs w:val="21"/>
              </w:rPr>
            </w:pPr>
            <w:r>
              <w:rPr>
                <w:rFonts w:ascii="宋体" w:hAnsi="宋体" w:hint="eastAsia"/>
                <w:szCs w:val="21"/>
              </w:rPr>
              <w:t>中标人提供的货物必须是合法厂家生产和经销的原包装产品（包括零配件），必须具备生产日期、厂家、厂址、产品合格证。</w:t>
            </w:r>
          </w:p>
        </w:tc>
      </w:tr>
      <w:tr>
        <w:tblPrEx>
          <w:tblW w:w="8820" w:type="dxa"/>
          <w:jc w:val="center"/>
          <w:tblInd w:w="0" w:type="dxa"/>
          <w:tblLayout w:type="fixed"/>
          <w:tblLook w:val="04A0"/>
        </w:tblPrEx>
        <w:trPr>
          <w:trHeight w:val="454"/>
          <w:jc w:val="center"/>
        </w:trPr>
        <w:tc>
          <w:tcPr>
            <w:tcW w:w="840" w:type="dxa"/>
            <w:vMerge/>
            <w:vAlign w:val="center"/>
          </w:tcPr>
          <w:p w:rsidR="00B21F39">
            <w:pPr>
              <w:spacing w:line="360" w:lineRule="exact"/>
              <w:jc w:val="center"/>
              <w:rPr>
                <w:rFonts w:ascii="宋体" w:hAnsi="宋体" w:hint="eastAsia"/>
                <w:b/>
                <w:sz w:val="20"/>
                <w:szCs w:val="20"/>
              </w:rPr>
            </w:pP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1457" w:type="dxa"/>
            <w:vMerge/>
            <w:vAlign w:val="center"/>
          </w:tcPr>
          <w:p w:rsidR="00B21F39">
            <w:pPr>
              <w:spacing w:line="360" w:lineRule="exact"/>
              <w:rPr>
                <w:rFonts w:ascii="宋体" w:hAnsi="宋体" w:hint="eastAsia"/>
                <w:b/>
                <w:sz w:val="20"/>
                <w:szCs w:val="20"/>
              </w:rPr>
            </w:pPr>
          </w:p>
        </w:tc>
        <w:tc>
          <w:tcPr>
            <w:tcW w:w="6523" w:type="dxa"/>
            <w:vAlign w:val="center"/>
          </w:tcPr>
          <w:p w:rsidR="00B21F39">
            <w:pPr>
              <w:rPr>
                <w:rFonts w:ascii="宋体" w:hAnsi="宋体" w:hint="eastAsia"/>
                <w:szCs w:val="21"/>
              </w:rPr>
            </w:pPr>
            <w:r>
              <w:rPr>
                <w:rFonts w:ascii="宋体" w:hAnsi="宋体" w:hint="eastAsia"/>
                <w:szCs w:val="21"/>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tblPrEx>
          <w:tblW w:w="8820" w:type="dxa"/>
          <w:jc w:val="center"/>
          <w:tblInd w:w="0" w:type="dxa"/>
          <w:tblLayout w:type="fixed"/>
          <w:tblLook w:val="04A0"/>
        </w:tblPrEx>
        <w:trPr>
          <w:trHeight w:val="454"/>
          <w:jc w:val="center"/>
        </w:trPr>
        <w:tc>
          <w:tcPr>
            <w:tcW w:w="840" w:type="dxa"/>
            <w:vMerge/>
            <w:vAlign w:val="center"/>
          </w:tcPr>
          <w:p w:rsidR="00B21F39">
            <w:pPr>
              <w:spacing w:line="360" w:lineRule="exact"/>
              <w:jc w:val="center"/>
              <w:rPr>
                <w:rFonts w:ascii="宋体" w:hAnsi="宋体" w:hint="eastAsia"/>
                <w:b/>
              </w:rPr>
            </w:pPr>
          </w:p>
        </w:tc>
        <w:tc>
          <w:tcPr>
            <w:tcW w:w="1457" w:type="dxa"/>
            <w:vMerge/>
            <w:vAlign w:val="center"/>
          </w:tcPr>
          <w:p w:rsidR="00B21F39">
            <w:pPr>
              <w:spacing w:line="360" w:lineRule="exact"/>
              <w:rPr>
                <w:rFonts w:ascii="宋体" w:hAnsi="宋体" w:hint="eastAsia"/>
                <w:b/>
              </w:rPr>
            </w:pPr>
          </w:p>
        </w:tc>
        <w:tc>
          <w:tcPr>
            <w:tcW w:w="6523" w:type="dxa"/>
            <w:vAlign w:val="center"/>
          </w:tcPr>
          <w:p w:rsidR="00B21F39">
            <w:pPr>
              <w:rPr>
                <w:rFonts w:ascii="宋体" w:hAnsi="宋体" w:hint="eastAsia"/>
                <w:szCs w:val="21"/>
              </w:rPr>
            </w:pPr>
            <w:r>
              <w:rPr>
                <w:rFonts w:ascii="宋体" w:hAnsi="宋体" w:hint="eastAsia"/>
                <w:szCs w:val="21"/>
              </w:rPr>
              <w:t>采购人购买产品后，有权对该产品与其他设备进行配套、整合或适当改进，而免受侵犯专利权的起诉。</w:t>
            </w:r>
          </w:p>
        </w:tc>
      </w:tr>
      <w:tr>
        <w:tblPrEx>
          <w:tblW w:w="8820" w:type="dxa"/>
          <w:jc w:val="center"/>
          <w:tblInd w:w="0" w:type="dxa"/>
          <w:tblLayout w:type="fixed"/>
          <w:tblLook w:val="04A0"/>
        </w:tblPrEx>
        <w:trPr>
          <w:trHeight w:val="454"/>
          <w:jc w:val="center"/>
        </w:trPr>
        <w:tc>
          <w:tcPr>
            <w:tcW w:w="840" w:type="dxa"/>
            <w:vAlign w:val="center"/>
          </w:tcPr>
          <w:p w:rsidR="00B21F39">
            <w:pPr>
              <w:spacing w:line="360" w:lineRule="exact"/>
              <w:jc w:val="center"/>
              <w:rPr>
                <w:rFonts w:ascii="宋体" w:hAnsi="宋体" w:hint="eastAsia"/>
                <w:b/>
              </w:rPr>
            </w:pPr>
            <w:r>
              <w:rPr>
                <w:rFonts w:hint="eastAsia"/>
                <w:b/>
              </w:rPr>
              <w:t>8</w:t>
            </w:r>
          </w:p>
        </w:tc>
        <w:tc>
          <w:tcPr>
            <w:tcW w:w="1457" w:type="dxa"/>
            <w:vAlign w:val="center"/>
          </w:tcPr>
          <w:p w:rsidR="00B21F39">
            <w:pPr>
              <w:spacing w:line="360" w:lineRule="exact"/>
              <w:rPr>
                <w:rFonts w:ascii="宋体" w:hAnsi="宋体" w:hint="eastAsia"/>
                <w:b/>
              </w:rPr>
            </w:pPr>
            <w:r>
              <w:rPr>
                <w:rFonts w:ascii="宋体" w:hAnsi="宋体"/>
                <w:b/>
                <w:color w:val="000000"/>
                <w:sz w:val="20"/>
                <w:szCs w:val="20"/>
              </w:rPr>
              <w:t>其他</w:t>
            </w:r>
          </w:p>
        </w:tc>
        <w:tc>
          <w:tcPr>
            <w:tcW w:w="6523" w:type="dxa"/>
            <w:vAlign w:val="center"/>
          </w:tcPr>
          <w:p w:rsidR="00B21F39">
            <w:pPr>
              <w:rPr>
                <w:rFonts w:ascii="宋体" w:hAnsi="宋体" w:hint="eastAsia"/>
                <w:szCs w:val="21"/>
              </w:rPr>
            </w:pPr>
            <w:r>
              <w:rPr>
                <w:rFonts w:ascii="宋体" w:hAnsi="宋体" w:hint="eastAsia"/>
                <w:szCs w:val="21"/>
              </w:rPr>
              <w:t>投标供应商应按其投标文件中的承诺，进行其他售后服务工作。</w:t>
            </w:r>
          </w:p>
        </w:tc>
      </w:tr>
    </w:tbl>
    <w:p w:rsidR="00B21F39">
      <w:pPr>
        <w:rPr>
          <w:b/>
        </w:rPr>
      </w:pPr>
    </w:p>
    <w:p w:rsidR="00B21F39">
      <w:pPr>
        <w:pStyle w:val="NormalIndent"/>
        <w:spacing w:before="60" w:beforeLines="25" w:after="60" w:afterLines="25"/>
        <w:ind w:firstLine="0"/>
        <w:rPr>
          <w:rFonts w:ascii="宋体" w:hAnsi="宋体" w:hint="eastAsia"/>
          <w:szCs w:val="21"/>
        </w:rPr>
      </w:pPr>
    </w:p>
    <w:p w:rsidR="00B21F39">
      <w:pPr>
        <w:widowControl/>
        <w:jc w:val="left"/>
        <w:rPr>
          <w:rFonts w:ascii="宋体" w:hAnsi="宋体" w:hint="eastAsia"/>
          <w:b/>
          <w:bCs/>
          <w:kern w:val="0"/>
          <w:sz w:val="28"/>
          <w:szCs w:val="28"/>
        </w:rPr>
      </w:pPr>
      <w:r>
        <w:rPr>
          <w:sz w:val="28"/>
          <w:szCs w:val="28"/>
        </w:rPr>
        <w:br w:type="page"/>
      </w:r>
    </w:p>
    <w:p w:rsidR="00B21F39">
      <w:pPr>
        <w:pStyle w:val="Heading2"/>
        <w:spacing w:before="120" w:beforeLines="50" w:after="120" w:afterLines="50"/>
        <w:rPr>
          <w:rFonts w:hint="eastAsia"/>
          <w:sz w:val="28"/>
          <w:szCs w:val="28"/>
        </w:rPr>
      </w:pPr>
      <w:r>
        <w:rPr>
          <w:rFonts w:hint="eastAsia"/>
          <w:sz w:val="28"/>
          <w:szCs w:val="28"/>
        </w:rPr>
        <w:t>六、其他重要条款</w:t>
      </w:r>
    </w:p>
    <w:p w:rsidR="00B21F39">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B21F39">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B21F39">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B21F39">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B21F39">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B21F39">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B21F39">
      <w:pPr>
        <w:ind w:firstLine="420" w:firstLineChars="200"/>
        <w:rPr>
          <w:bCs/>
          <w:szCs w:val="21"/>
        </w:rPr>
      </w:pPr>
    </w:p>
    <w:p w:rsidR="00B21F39">
      <w:pPr>
        <w:rPr>
          <w:rFonts w:ascii="宋体" w:hAnsi="宋体" w:hint="eastAsia"/>
        </w:rPr>
      </w:pPr>
    </w:p>
    <w:p w:rsidR="00B21F39">
      <w:pPr>
        <w:widowControl/>
        <w:jc w:val="left"/>
        <w:rPr>
          <w:rFonts w:ascii="宋体" w:hAnsi="宋体" w:hint="eastAsia"/>
          <w:b/>
          <w:bCs/>
          <w:kern w:val="0"/>
          <w:sz w:val="24"/>
          <w:szCs w:val="20"/>
        </w:rPr>
      </w:pPr>
      <w:r>
        <w:br w:type="page"/>
      </w:r>
    </w:p>
    <w:p w:rsidR="00B21F39">
      <w:pPr>
        <w:pStyle w:val="BodyText"/>
        <w:rPr>
          <w:rFonts w:ascii="宋体" w:hAnsi="宋体" w:hint="eastAsia"/>
        </w:rPr>
        <w:sectPr>
          <w:pgSz w:w="11907" w:h="16840"/>
          <w:pgMar w:top="1440" w:right="1797" w:bottom="1440" w:left="1797" w:header="851" w:footer="992" w:gutter="0"/>
          <w:cols w:space="425"/>
          <w:titlePg/>
          <w:docGrid w:linePitch="462"/>
        </w:sectPr>
      </w:pPr>
    </w:p>
    <w:p w:rsidR="00B21F39">
      <w:pPr>
        <w:pStyle w:val="Heading2"/>
        <w:rPr>
          <w:rFonts w:hint="eastAsia"/>
          <w:kern w:val="2"/>
        </w:rPr>
      </w:pPr>
      <w:r>
        <w:rPr>
          <w:rFonts w:hint="eastAsia"/>
          <w:kern w:val="2"/>
        </w:rPr>
        <w:t>第四章</w:t>
      </w:r>
      <w:r>
        <w:rPr>
          <w:kern w:val="2"/>
        </w:rPr>
        <w:t xml:space="preserve"> </w:t>
      </w:r>
      <w:r>
        <w:rPr>
          <w:rFonts w:hint="eastAsia"/>
          <w:kern w:val="2"/>
        </w:rPr>
        <w:t xml:space="preserve"> 投标文件组成要求及格式</w:t>
      </w:r>
    </w:p>
    <w:p w:rsidR="00B21F39">
      <w:pPr>
        <w:rPr>
          <w:rStyle w:val="3Char"/>
          <w:sz w:val="24"/>
        </w:rPr>
      </w:pPr>
      <w:r>
        <w:rPr>
          <w:rStyle w:val="3Char"/>
          <w:rFonts w:hint="eastAsia"/>
          <w:sz w:val="24"/>
        </w:rPr>
        <w:t>特别提醒：</w:t>
      </w:r>
    </w:p>
    <w:p w:rsidR="00B21F39" w:rsidP="00F64158">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B21F39">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B21F39">
      <w:pPr>
        <w:widowControl/>
        <w:jc w:val="left"/>
        <w:rPr>
          <w:rFonts w:ascii="宋体" w:hAnsi="宋体" w:cs="宋体" w:hint="eastAsia"/>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rsidR="00B21F39" w:rsidP="00F64158">
      <w:pPr>
        <w:ind w:firstLine="420" w:firstLineChars="200"/>
        <w:rPr>
          <w:rFonts w:ascii="仿宋_GB2312" w:eastAsia="仿宋_GB2312"/>
          <w:sz w:val="24"/>
        </w:rPr>
      </w:pPr>
      <w:bookmarkStart w:id="46"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B21F39">
      <w:pPr>
        <w:ind w:firstLine="420" w:firstLineChars="200"/>
        <w:rPr>
          <w:rFonts w:ascii="宋体" w:hAnsi="宋体" w:hint="eastAsia"/>
          <w:szCs w:val="21"/>
        </w:rPr>
      </w:pPr>
      <w:bookmarkEnd w:id="46"/>
    </w:p>
    <w:p w:rsidR="00B21F39" w:rsidP="00F64158">
      <w:pPr>
        <w:ind w:firstLine="420" w:firstLineChars="200"/>
        <w:rPr>
          <w:rFonts w:ascii="仿宋_GB2312" w:eastAsia="仿宋_GB2312"/>
          <w:sz w:val="24"/>
        </w:rPr>
      </w:pPr>
    </w:p>
    <w:p w:rsidR="00B21F39">
      <w:pPr>
        <w:rPr>
          <w:rFonts w:ascii="仿宋_GB2312" w:eastAsia="仿宋_GB2312"/>
          <w:sz w:val="24"/>
        </w:rPr>
      </w:pPr>
    </w:p>
    <w:p w:rsidR="00B21F39">
      <w:pPr>
        <w:outlineLvl w:val="0"/>
        <w:rPr>
          <w:rStyle w:val="3Char"/>
          <w:sz w:val="28"/>
          <w:szCs w:val="28"/>
        </w:rPr>
      </w:pPr>
      <w:r>
        <w:rPr>
          <w:rStyle w:val="3Char"/>
          <w:rFonts w:hint="eastAsia"/>
          <w:sz w:val="28"/>
          <w:szCs w:val="28"/>
        </w:rPr>
        <w:t>投标文件组成：</w:t>
      </w:r>
    </w:p>
    <w:p w:rsidR="00B21F39" w:rsidP="00F64158">
      <w:pPr>
        <w:ind w:firstLine="1050" w:firstLineChars="500"/>
        <w:outlineLvl w:val="0"/>
        <w:rPr>
          <w:rFonts w:ascii="宋体" w:hAnsi="宋体" w:hint="eastAsia"/>
          <w:sz w:val="24"/>
        </w:rPr>
      </w:pPr>
      <w:bookmarkStart w:id="47"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B21F39">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8" w:name="_Hlk72070784"/>
      <w:r>
        <w:rPr>
          <w:rFonts w:hint="eastAsia"/>
          <w:szCs w:val="21"/>
        </w:rPr>
        <w:t>投标函</w:t>
      </w:r>
      <w:bookmarkEnd w:id="48"/>
    </w:p>
    <w:p w:rsidR="00B21F39">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9" w:name="_Hlk72062521"/>
      <w:r>
        <w:rPr>
          <w:rFonts w:hint="eastAsia"/>
          <w:szCs w:val="21"/>
        </w:rPr>
        <w:t>政府采购投标及履约承诺函</w:t>
      </w:r>
      <w:bookmarkEnd w:id="49"/>
    </w:p>
    <w:p w:rsidR="00B21F39">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B21F39" w:rsidP="00B21F39">
      <w:pPr>
        <w:ind w:left="718" w:firstLine="1418" w:leftChars="342" w:firstLineChars="675"/>
        <w:rPr>
          <w:szCs w:val="21"/>
        </w:rPr>
      </w:pPr>
      <w:bookmarkStart w:id="50" w:name="_Hlk72257201"/>
      <w:r>
        <w:rPr>
          <w:rFonts w:hint="eastAsia"/>
          <w:szCs w:val="21"/>
        </w:rPr>
        <w:t>（</w:t>
      </w:r>
      <w:r>
        <w:rPr>
          <w:szCs w:val="21"/>
        </w:rPr>
        <w:t>4</w:t>
      </w:r>
      <w:r>
        <w:rPr>
          <w:rFonts w:hint="eastAsia"/>
          <w:szCs w:val="21"/>
        </w:rPr>
        <w:t>）项目详细报价</w:t>
      </w:r>
    </w:p>
    <w:p w:rsidR="00B21F39" w:rsidP="00B21F39">
      <w:pPr>
        <w:ind w:left="718" w:firstLine="1418" w:leftChars="342" w:firstLineChars="675"/>
        <w:rPr>
          <w:szCs w:val="21"/>
        </w:rPr>
      </w:pPr>
      <w:bookmarkEnd w:id="50"/>
      <w:r>
        <w:rPr>
          <w:rFonts w:hint="eastAsia"/>
          <w:szCs w:val="21"/>
        </w:rPr>
        <w:t>（</w:t>
      </w:r>
      <w:r>
        <w:rPr>
          <w:rFonts w:hint="eastAsia"/>
          <w:szCs w:val="21"/>
        </w:rPr>
        <w:t>5</w:t>
      </w:r>
      <w:r>
        <w:rPr>
          <w:rFonts w:hint="eastAsia"/>
          <w:szCs w:val="21"/>
        </w:rPr>
        <w:t>）</w:t>
      </w:r>
      <w:r w:rsidRPr="008E6BA9">
        <w:rPr>
          <w:rFonts w:hint="eastAsia"/>
          <w:szCs w:val="21"/>
        </w:rPr>
        <w:t>投标人同类项目业绩情况</w:t>
      </w:r>
    </w:p>
    <w:p w:rsidR="00B21F39" w:rsidP="00B21F39">
      <w:pPr>
        <w:ind w:left="718" w:firstLine="1418" w:leftChars="342" w:firstLineChars="675"/>
        <w:rPr>
          <w:szCs w:val="21"/>
        </w:rPr>
      </w:pPr>
    </w:p>
    <w:p w:rsidR="00B21F39" w:rsidP="00F64158">
      <w:pPr>
        <w:ind w:firstLine="1050" w:firstLineChars="500"/>
        <w:outlineLvl w:val="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B21F39">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B21F39">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B21F39">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B21F39">
      <w:pPr>
        <w:ind w:left="718" w:firstLine="1418" w:leftChars="342" w:firstLineChars="675"/>
        <w:rPr>
          <w:szCs w:val="21"/>
        </w:rPr>
      </w:pPr>
      <w:r>
        <w:rPr>
          <w:rFonts w:hint="eastAsia"/>
          <w:szCs w:val="21"/>
        </w:rPr>
        <w:t>（</w:t>
      </w:r>
      <w:r>
        <w:rPr>
          <w:szCs w:val="21"/>
        </w:rPr>
        <w:t>4</w:t>
      </w:r>
      <w:r>
        <w:rPr>
          <w:rFonts w:hint="eastAsia"/>
          <w:szCs w:val="21"/>
        </w:rPr>
        <w:t>）技术要求偏离表</w:t>
      </w:r>
    </w:p>
    <w:p w:rsidR="00B21F39" w:rsidP="00B21F39">
      <w:pPr>
        <w:ind w:left="718" w:firstLine="1418" w:leftChars="342" w:firstLineChars="675"/>
        <w:rPr>
          <w:szCs w:val="21"/>
        </w:rPr>
      </w:pPr>
      <w:r>
        <w:rPr>
          <w:rFonts w:hint="eastAsia"/>
          <w:szCs w:val="21"/>
        </w:rPr>
        <w:t>（</w:t>
      </w:r>
      <w:r>
        <w:rPr>
          <w:szCs w:val="21"/>
        </w:rPr>
        <w:t>5</w:t>
      </w:r>
      <w:r>
        <w:rPr>
          <w:rFonts w:hint="eastAsia"/>
          <w:szCs w:val="21"/>
        </w:rPr>
        <w:t>）商务要求偏离表</w:t>
      </w:r>
    </w:p>
    <w:p w:rsidR="00B21F39" w:rsidP="00B21F39">
      <w:pPr>
        <w:ind w:left="718" w:firstLine="1418" w:leftChars="342" w:firstLineChars="675"/>
        <w:rPr>
          <w:szCs w:val="21"/>
        </w:rPr>
      </w:pPr>
      <w:r>
        <w:rPr>
          <w:rFonts w:hint="eastAsia"/>
          <w:szCs w:val="21"/>
        </w:rPr>
        <w:t>（</w:t>
      </w:r>
      <w:r>
        <w:rPr>
          <w:rFonts w:hint="eastAsia"/>
          <w:szCs w:val="21"/>
        </w:rPr>
        <w:t>6</w:t>
      </w:r>
      <w:r>
        <w:rPr>
          <w:rFonts w:hint="eastAsia"/>
          <w:szCs w:val="21"/>
        </w:rPr>
        <w:t>）</w:t>
      </w:r>
      <w:r w:rsidRPr="008E6BA9">
        <w:rPr>
          <w:rFonts w:hint="eastAsia"/>
          <w:szCs w:val="21"/>
        </w:rPr>
        <w:t>安装组织方案</w:t>
      </w:r>
    </w:p>
    <w:p w:rsidR="00B21F39" w:rsidP="00B21F39">
      <w:pPr>
        <w:ind w:left="718" w:firstLine="1418" w:leftChars="342" w:firstLineChars="675"/>
        <w:rPr>
          <w:szCs w:val="21"/>
        </w:rPr>
      </w:pPr>
      <w:r>
        <w:rPr>
          <w:rFonts w:hint="eastAsia"/>
          <w:szCs w:val="21"/>
        </w:rPr>
        <w:t>（</w:t>
      </w:r>
      <w:r>
        <w:rPr>
          <w:rFonts w:hint="eastAsia"/>
          <w:szCs w:val="21"/>
        </w:rPr>
        <w:t>7</w:t>
      </w:r>
      <w:r>
        <w:rPr>
          <w:rFonts w:hint="eastAsia"/>
          <w:szCs w:val="21"/>
        </w:rPr>
        <w:t>）</w:t>
      </w:r>
      <w:r w:rsidRPr="008E6BA9">
        <w:rPr>
          <w:rFonts w:hint="eastAsia"/>
          <w:szCs w:val="21"/>
        </w:rPr>
        <w:t>售后服务评价</w:t>
      </w:r>
    </w:p>
    <w:p w:rsidR="00B21F39" w:rsidP="00B21F39">
      <w:pPr>
        <w:ind w:left="718" w:firstLine="1418" w:leftChars="342" w:firstLineChars="675"/>
        <w:rPr>
          <w:szCs w:val="21"/>
        </w:rPr>
      </w:pPr>
      <w:r>
        <w:rPr>
          <w:rFonts w:hint="eastAsia"/>
          <w:szCs w:val="21"/>
        </w:rPr>
        <w:t>（</w:t>
      </w:r>
      <w:r>
        <w:rPr>
          <w:rFonts w:hint="eastAsia"/>
          <w:szCs w:val="21"/>
        </w:rPr>
        <w:t>8</w:t>
      </w:r>
      <w:r>
        <w:rPr>
          <w:rFonts w:hint="eastAsia"/>
          <w:szCs w:val="21"/>
        </w:rPr>
        <w:t>）</w:t>
      </w:r>
      <w:r w:rsidRPr="008E6BA9">
        <w:rPr>
          <w:rFonts w:hint="eastAsia"/>
          <w:szCs w:val="21"/>
        </w:rPr>
        <w:t>节能环保情况</w:t>
      </w:r>
    </w:p>
    <w:p w:rsidR="00B21F39">
      <w:pPr>
        <w:ind w:left="718" w:firstLine="1418" w:leftChars="342" w:firstLineChars="675"/>
        <w:rPr>
          <w:szCs w:val="21"/>
        </w:rPr>
      </w:pPr>
      <w:r>
        <w:rPr>
          <w:rFonts w:hint="eastAsia"/>
          <w:szCs w:val="21"/>
        </w:rPr>
        <w:t>（</w:t>
      </w:r>
      <w:r>
        <w:rPr>
          <w:rFonts w:hint="eastAsia"/>
          <w:szCs w:val="21"/>
        </w:rPr>
        <w:t>9</w:t>
      </w:r>
      <w:r>
        <w:rPr>
          <w:rFonts w:hint="eastAsia"/>
          <w:szCs w:val="21"/>
        </w:rPr>
        <w:t>）投标人认为需要加以说明的其他内容</w:t>
      </w:r>
    </w:p>
    <w:p w:rsidR="00B21F39">
      <w:pPr>
        <w:pStyle w:val="BodyText"/>
      </w:pPr>
    </w:p>
    <w:p w:rsidR="00B21F39">
      <w:pPr>
        <w:ind w:left="718" w:firstLine="1418" w:leftChars="342" w:firstLineChars="675"/>
        <w:rPr>
          <w:szCs w:val="21"/>
        </w:rPr>
      </w:pPr>
      <w:bookmarkEnd w:id="47"/>
    </w:p>
    <w:p w:rsidR="00B21F39" w:rsidP="00F64158">
      <w:pPr>
        <w:ind w:firstLine="424" w:firstLineChars="202"/>
        <w:rPr>
          <w:rFonts w:ascii="宋体" w:hAnsi="宋体" w:hint="eastAsia"/>
          <w:b/>
          <w:szCs w:val="21"/>
        </w:rPr>
      </w:pPr>
      <w:bookmarkStart w:id="51" w:name="_Hlk72257771"/>
      <w:r>
        <w:rPr>
          <w:rFonts w:ascii="宋体" w:hAnsi="宋体" w:hint="eastAsia"/>
          <w:b/>
          <w:szCs w:val="21"/>
        </w:rPr>
        <w:t>备注：</w:t>
      </w:r>
    </w:p>
    <w:p w:rsidR="00B21F39" w:rsidP="00B21F39">
      <w:pPr>
        <w:ind w:firstLine="424" w:firstLineChars="202"/>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rsidR="00B21F39">
      <w:pPr>
        <w:ind w:firstLine="420" w:firstLineChars="200"/>
        <w:rPr>
          <w:rFonts w:ascii="宋体" w:hAnsi="宋体" w:hint="eastAsia"/>
          <w:color w:val="FF0000"/>
          <w:sz w:val="24"/>
        </w:rPr>
      </w:pPr>
      <w:bookmarkStart w:id="52" w:name="_Hlk72263559"/>
      <w:r>
        <w:rPr>
          <w:rFonts w:ascii="宋体" w:hAnsi="宋体" w:hint="eastAsia"/>
          <w:b/>
          <w:szCs w:val="21"/>
        </w:rPr>
        <w:t>2.关于填写“开标一览表”的说明：“开标一览表”中除“投标总价”外，其他信息不作评审依据。</w:t>
      </w:r>
      <w:bookmarkEnd w:id="51"/>
      <w:bookmarkEnd w:id="52"/>
    </w:p>
    <w:p w:rsidR="00B21F39">
      <w:pPr>
        <w:rPr>
          <w:rFonts w:ascii="宋体" w:hAnsi="宋体" w:hint="eastAsia"/>
          <w:color w:val="FF0000"/>
          <w:sz w:val="24"/>
        </w:rPr>
      </w:pPr>
    </w:p>
    <w:p w:rsidR="00B21F39">
      <w:pPr>
        <w:rPr>
          <w:rFonts w:ascii="宋体" w:hAnsi="宋体" w:hint="eastAsia"/>
          <w:color w:val="FF0000"/>
          <w:sz w:val="24"/>
        </w:rPr>
      </w:pPr>
    </w:p>
    <w:p w:rsidR="00B21F39">
      <w:pPr>
        <w:rPr>
          <w:rFonts w:ascii="宋体" w:hAnsi="宋体" w:hint="eastAsia"/>
          <w:color w:val="FF0000"/>
          <w:sz w:val="24"/>
        </w:rPr>
      </w:pPr>
    </w:p>
    <w:p w:rsidR="00B21F39">
      <w:pPr>
        <w:rPr>
          <w:rFonts w:ascii="宋体" w:hAnsi="宋体" w:hint="eastAsia"/>
          <w:color w:val="FF0000"/>
          <w:sz w:val="24"/>
        </w:rPr>
        <w:sectPr>
          <w:pgSz w:w="11907" w:h="16840"/>
          <w:pgMar w:top="1440" w:right="1797" w:bottom="1440" w:left="1797" w:header="851" w:footer="992" w:gutter="0"/>
          <w:cols w:space="425"/>
          <w:titlePg/>
          <w:docGrid w:linePitch="462"/>
        </w:sectPr>
      </w:pPr>
    </w:p>
    <w:p w:rsidR="00B21F39">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rsidR="00B21F39">
      <w:pPr>
        <w:pStyle w:val="Heading3"/>
        <w:jc w:val="center"/>
        <w:rPr>
          <w:rFonts w:ascii="黑体" w:eastAsia="黑体" w:hint="eastAsia"/>
          <w:b w:val="0"/>
          <w:sz w:val="24"/>
        </w:rPr>
      </w:pPr>
      <w:r>
        <w:rPr>
          <w:rFonts w:ascii="黑体" w:eastAsia="黑体" w:hint="eastAsia"/>
          <w:b w:val="0"/>
          <w:sz w:val="24"/>
        </w:rPr>
        <w:t>一、投标函</w:t>
      </w:r>
    </w:p>
    <w:p w:rsidR="00B21F39">
      <w:pPr>
        <w:spacing w:line="360" w:lineRule="auto"/>
        <w:rPr>
          <w:rFonts w:ascii="宋体" w:hAnsi="宋体" w:hint="eastAsia"/>
          <w:color w:val="FF0000"/>
          <w:szCs w:val="21"/>
        </w:rPr>
      </w:pPr>
      <w:bookmarkStart w:id="53" w:name="_Hlk72257506"/>
      <w:r>
        <w:rPr>
          <w:rFonts w:ascii="宋体" w:hAnsi="宋体" w:hint="eastAsia"/>
          <w:color w:val="FF0000"/>
          <w:szCs w:val="21"/>
        </w:rPr>
        <w:t>致：</w:t>
      </w:r>
      <w:r>
        <w:rPr>
          <w:rFonts w:ascii="宋体" w:hAnsi="宋体" w:hint="eastAsia"/>
          <w:color w:val="FF0000"/>
          <w:szCs w:val="21"/>
          <w:u w:val="single"/>
        </w:rPr>
        <w:t xml:space="preserve">  深圳公共资源交易中心  </w:t>
      </w:r>
    </w:p>
    <w:p w:rsidR="00B21F39">
      <w:pPr>
        <w:ind w:firstLine="420" w:firstLineChars="200"/>
        <w:rPr>
          <w:rFonts w:ascii="宋体" w:hAnsi="宋体" w:hint="eastAsia"/>
          <w:szCs w:val="21"/>
        </w:rPr>
      </w:pPr>
      <w:bookmarkStart w:id="54"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Pr>
          <w:rFonts w:hint="eastAsia"/>
          <w:color w:val="FF0000"/>
          <w:szCs w:val="21"/>
          <w:u w:val="thick"/>
        </w:rPr>
        <w:t>（项目名称）</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55" w:name="_Hlk72263588"/>
      <w:r>
        <w:rPr>
          <w:rFonts w:hint="eastAsia"/>
          <w:szCs w:val="21"/>
        </w:rPr>
        <w:t>愿意按照招标文件要求承包上述项目并修补其任何缺陷。</w:t>
      </w:r>
      <w:bookmarkEnd w:id="55"/>
    </w:p>
    <w:p w:rsidR="00B21F39">
      <w:pPr>
        <w:ind w:firstLine="420" w:firstLineChars="200"/>
        <w:rPr>
          <w:rFonts w:ascii="宋体" w:hAnsi="宋体" w:hint="eastAsia"/>
          <w:szCs w:val="21"/>
        </w:rPr>
      </w:pPr>
      <w:r>
        <w:rPr>
          <w:rFonts w:ascii="宋体" w:hAnsi="宋体"/>
          <w:szCs w:val="21"/>
        </w:rPr>
        <w:t>2</w:t>
      </w:r>
      <w:r>
        <w:rPr>
          <w:rFonts w:ascii="宋体" w:hAnsi="宋体" w:hint="eastAsia"/>
          <w:szCs w:val="21"/>
        </w:rPr>
        <w:t>、</w:t>
      </w:r>
      <w:bookmarkStart w:id="56" w:name="_Hlk73819847"/>
      <w:r>
        <w:rPr>
          <w:rFonts w:ascii="宋体" w:hAnsi="宋体" w:hint="eastAsia"/>
          <w:szCs w:val="21"/>
        </w:rPr>
        <w:t>投标价格见</w:t>
      </w:r>
      <w:r>
        <w:rPr>
          <w:rFonts w:hint="eastAsia"/>
          <w:szCs w:val="21"/>
        </w:rPr>
        <w:t>投标书编制软件中《开标一览表》中填写的投标总价。</w:t>
      </w:r>
      <w:bookmarkEnd w:id="56"/>
    </w:p>
    <w:p w:rsidR="00B21F39">
      <w:pPr>
        <w:ind w:firstLine="420" w:firstLineChars="200"/>
        <w:rPr>
          <w:rFonts w:ascii="宋体" w:hAnsi="宋体" w:hint="eastAsia"/>
          <w:szCs w:val="21"/>
        </w:rPr>
      </w:pPr>
      <w:r>
        <w:rPr>
          <w:rFonts w:ascii="宋体" w:hAnsi="宋体" w:hint="eastAsia"/>
          <w:szCs w:val="21"/>
        </w:rPr>
        <w:t>3、如果我单位中标，我单位将按照招标文件的要求足额提交履约担保。</w:t>
      </w:r>
    </w:p>
    <w:p w:rsidR="00B21F39">
      <w:pPr>
        <w:ind w:firstLine="420" w:firstLineChars="20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B21F39">
      <w:pPr>
        <w:ind w:firstLine="420" w:firstLineChars="200"/>
        <w:rPr>
          <w:rFonts w:ascii="宋体" w:hAnsi="宋体" w:hint="eastAsia"/>
          <w:szCs w:val="21"/>
        </w:rPr>
      </w:pPr>
      <w:r>
        <w:rPr>
          <w:rFonts w:ascii="宋体" w:hAnsi="宋体" w:hint="eastAsia"/>
          <w:szCs w:val="21"/>
        </w:rPr>
        <w:t>5、除非另外达成协议并生效，贵单位的中标通知书和本投标文件将构成合同的重要内容。</w:t>
      </w:r>
    </w:p>
    <w:p w:rsidR="00B21F39">
      <w:pPr>
        <w:ind w:left="420" w:leftChars="200"/>
        <w:rPr>
          <w:rFonts w:ascii="宋体" w:hAnsi="宋体" w:hint="eastAsia"/>
          <w:b/>
          <w:szCs w:val="21"/>
        </w:rPr>
      </w:pPr>
      <w:r>
        <w:rPr>
          <w:rFonts w:ascii="宋体" w:hAnsi="宋体" w:hint="eastAsia"/>
          <w:szCs w:val="21"/>
        </w:rPr>
        <w:t>6、我单位理解贵单位将不受必须接受所收到的最低报价或其它任何投标文件的约束。</w:t>
      </w:r>
      <w:bookmarkEnd w:id="54"/>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B21F39">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B21F39">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B21F39">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rsidR="00B21F39">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B21F39">
      <w:pPr>
        <w:ind w:left="420" w:leftChars="200"/>
        <w:rPr>
          <w:rFonts w:ascii="黑体" w:eastAsia="黑体" w:hAnsi="宋体" w:hint="eastAsia"/>
        </w:rPr>
      </w:pPr>
      <w:r>
        <w:rPr>
          <w:rFonts w:hint="eastAsia"/>
          <w:sz w:val="24"/>
        </w:rPr>
        <w:t xml:space="preserve">        </w:t>
      </w:r>
      <w:r>
        <w:rPr>
          <w:rFonts w:ascii="黑体" w:eastAsia="黑体" w:hAnsi="宋体" w:hint="eastAsia"/>
        </w:rPr>
        <w:t xml:space="preserve"> </w:t>
      </w:r>
    </w:p>
    <w:p w:rsidR="00B21F39">
      <w:pPr>
        <w:rPr>
          <w:rFonts w:ascii="黑体" w:eastAsia="黑体" w:hAnsi="宋体" w:hint="eastAsia"/>
        </w:rPr>
      </w:pPr>
    </w:p>
    <w:p w:rsidR="00B21F39">
      <w:pPr>
        <w:rPr>
          <w:rFonts w:ascii="黑体" w:eastAsia="黑体" w:hAnsi="宋体" w:hint="eastAsia"/>
        </w:rPr>
      </w:pPr>
    </w:p>
    <w:p w:rsidR="00B21F39">
      <w:pPr>
        <w:widowControl/>
        <w:jc w:val="left"/>
        <w:rPr>
          <w:rFonts w:ascii="黑体" w:eastAsia="黑体" w:hAnsi="宋体" w:hint="eastAsia"/>
          <w:bCs/>
          <w:sz w:val="24"/>
          <w:szCs w:val="32"/>
        </w:rPr>
      </w:pPr>
      <w:bookmarkEnd w:id="53"/>
      <w:r>
        <w:rPr>
          <w:rFonts w:ascii="黑体" w:eastAsia="黑体"/>
          <w:b/>
          <w:sz w:val="24"/>
        </w:rPr>
        <w:br w:type="page"/>
      </w:r>
    </w:p>
    <w:p w:rsidR="00B21F39">
      <w:pPr>
        <w:pStyle w:val="Heading3"/>
        <w:jc w:val="center"/>
        <w:rPr>
          <w:rFonts w:ascii="黑体" w:eastAsia="黑体" w:hint="eastAsia"/>
          <w:b w:val="0"/>
          <w:sz w:val="24"/>
        </w:rPr>
      </w:pPr>
      <w:r>
        <w:rPr>
          <w:rFonts w:ascii="黑体" w:eastAsia="黑体" w:hint="eastAsia"/>
          <w:b w:val="0"/>
          <w:sz w:val="24"/>
        </w:rPr>
        <w:t>二、政府采购投标及履约承诺函</w:t>
      </w:r>
    </w:p>
    <w:p w:rsidR="00B21F39">
      <w:pPr>
        <w:rPr>
          <w:rFonts w:ascii="宋体" w:hAnsi="宋体" w:hint="eastAsia"/>
          <w:color w:val="FF0000"/>
          <w:szCs w:val="21"/>
        </w:rPr>
      </w:pPr>
      <w:bookmarkStart w:id="57"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B21F39">
      <w:pPr>
        <w:ind w:right="-815" w:firstLine="420" w:firstLineChars="200"/>
        <w:rPr>
          <w:rFonts w:ascii="宋体" w:hAnsi="宋体" w:hint="eastAsia"/>
          <w:szCs w:val="21"/>
        </w:rPr>
      </w:pPr>
      <w:r>
        <w:rPr>
          <w:rFonts w:ascii="宋体" w:hAnsi="宋体" w:hint="eastAsia"/>
          <w:szCs w:val="21"/>
        </w:rPr>
        <w:t>我单位承诺：</w:t>
      </w:r>
    </w:p>
    <w:p w:rsidR="00B21F39">
      <w:pPr>
        <w:ind w:firstLine="420" w:firstLineChars="200"/>
        <w:rPr>
          <w:rFonts w:ascii="宋体" w:hAnsi="宋体" w:hint="eastAsia"/>
          <w:b/>
          <w:szCs w:val="21"/>
        </w:rPr>
      </w:pPr>
      <w:r>
        <w:rPr>
          <w:rFonts w:ascii="宋体" w:hAnsi="宋体" w:hint="eastAsia"/>
          <w:bCs/>
          <w:szCs w:val="21"/>
        </w:rPr>
        <w:t>1.我单位参与本项目所投标（响应）的货物、工程或服务，不存在侵犯知识产权的情况。</w:t>
      </w:r>
    </w:p>
    <w:p w:rsidR="00B21F39">
      <w:pPr>
        <w:ind w:firstLine="420" w:firstLineChars="20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B21F39">
      <w:pPr>
        <w:ind w:firstLine="420" w:firstLineChars="200"/>
        <w:rPr>
          <w:rFonts w:ascii="宋体" w:hAnsi="宋体" w:hint="eastAsia"/>
          <w:szCs w:val="21"/>
        </w:rPr>
      </w:pPr>
      <w:r>
        <w:rPr>
          <w:rFonts w:ascii="宋体" w:hAnsi="宋体" w:hint="eastAsia"/>
          <w:szCs w:val="21"/>
        </w:rPr>
        <w:t>3.我单位具备《中华人民共和国政府采购法》第二十二条第一款规定的六项条件。</w:t>
      </w:r>
    </w:p>
    <w:p w:rsidR="00B21F39">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rsidR="00B21F39">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B21F39">
      <w:pPr>
        <w:ind w:firstLine="420" w:firstLineChars="200"/>
        <w:rPr>
          <w:rFonts w:ascii="宋体" w:hAnsi="宋体" w:hint="eastAsia"/>
          <w:szCs w:val="21"/>
        </w:rPr>
      </w:pPr>
      <w:r>
        <w:rPr>
          <w:rFonts w:ascii="宋体" w:hAnsi="宋体" w:hint="eastAsia"/>
          <w:szCs w:val="21"/>
        </w:rPr>
        <w:t>6.</w:t>
      </w:r>
      <w:bookmarkStart w:id="58" w:name="_Hlk72587269"/>
      <w:bookmarkStart w:id="59"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8"/>
      <w:r>
        <w:rPr>
          <w:rFonts w:ascii="宋体" w:hAnsi="宋体" w:hint="eastAsia"/>
          <w:szCs w:val="21"/>
        </w:rPr>
        <w:t>。</w:t>
      </w:r>
    </w:p>
    <w:p w:rsidR="00B21F39">
      <w:pPr>
        <w:ind w:firstLine="420" w:firstLineChars="200"/>
        <w:rPr>
          <w:rFonts w:ascii="宋体" w:hAnsi="宋体" w:hint="eastAsia"/>
          <w:szCs w:val="21"/>
        </w:rPr>
      </w:pPr>
      <w:bookmarkEnd w:id="59"/>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B21F39">
      <w:pPr>
        <w:ind w:firstLine="420" w:firstLineChars="20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B21F39">
      <w:pPr>
        <w:ind w:firstLine="420" w:firstLineChars="20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B21F39">
      <w:pPr>
        <w:ind w:firstLine="420" w:firstLineChars="200"/>
        <w:rPr>
          <w:rFonts w:ascii="宋体" w:hAnsi="宋体" w:hint="eastAsia"/>
          <w:szCs w:val="21"/>
        </w:rPr>
      </w:pPr>
      <w:r>
        <w:rPr>
          <w:rFonts w:ascii="宋体" w:hAnsi="宋体" w:hint="eastAsia"/>
          <w:szCs w:val="21"/>
        </w:rPr>
        <w:t>9.我单位承诺中标后项目不转包，未经采购人同意不进行分包。</w:t>
      </w:r>
    </w:p>
    <w:p w:rsidR="00B21F39">
      <w:pPr>
        <w:ind w:firstLine="420" w:firstLineChars="20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B21F39">
      <w:pPr>
        <w:ind w:firstLine="420" w:firstLineChars="20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B21F39">
      <w:pPr>
        <w:ind w:firstLine="420" w:firstLineChars="20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B21F39">
      <w:pPr>
        <w:ind w:firstLine="420" w:firstLineChars="200"/>
        <w:rPr>
          <w:rFonts w:ascii="宋体" w:hAnsi="宋体" w:hint="eastAsia"/>
          <w:b/>
          <w:bCs/>
        </w:rPr>
      </w:pPr>
      <w:r>
        <w:rPr>
          <w:rFonts w:ascii="宋体" w:hAnsi="宋体" w:hint="eastAsia"/>
          <w:bCs/>
        </w:rPr>
        <w:t>13. .我单位保证，符合《中华人民共和国政府采购法实施条例》第十八条规定，与其他投标供应商不存在单位负责人为同一人或者存在直接控股、管理关系；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B21F39" w:rsidP="00F64158">
      <w:pPr>
        <w:ind w:firstLine="420" w:firstLineChars="200"/>
        <w:rPr>
          <w:rFonts w:ascii="宋体" w:hAnsi="宋体" w:hint="eastAsia"/>
          <w:b/>
          <w:szCs w:val="21"/>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B21F39">
      <w:pPr>
        <w:ind w:firstLine="420" w:firstLineChars="200"/>
        <w:rPr>
          <w:rFonts w:ascii="宋体" w:hAnsi="宋体" w:hint="eastAsia"/>
        </w:rPr>
      </w:pPr>
    </w:p>
    <w:p w:rsidR="00B21F39">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rsidR="00B21F39">
      <w:pPr>
        <w:spacing w:before="60" w:beforeLines="25" w:after="60" w:afterLines="25"/>
        <w:ind w:firstLine="5460" w:firstLineChars="2600"/>
        <w:rPr>
          <w:rFonts w:ascii="宋体" w:hAnsi="宋体" w:hint="eastAsia"/>
          <w:szCs w:val="21"/>
        </w:rPr>
      </w:pPr>
      <w:r>
        <w:rPr>
          <w:rFonts w:ascii="宋体" w:hAnsi="宋体" w:hint="eastAsia"/>
          <w:szCs w:val="21"/>
        </w:rPr>
        <w:t xml:space="preserve">                                    </w:t>
      </w:r>
    </w:p>
    <w:p w:rsidR="00B21F39">
      <w:pPr>
        <w:spacing w:before="60" w:beforeLines="25" w:after="60" w:afterLines="25"/>
        <w:ind w:firstLine="5460" w:firstLineChars="2600"/>
        <w:rPr>
          <w:color w:val="FF0000"/>
        </w:rPr>
      </w:pPr>
      <w:bookmarkEnd w:id="57"/>
      <w:r>
        <w:rPr>
          <w:rFonts w:hint="eastAsia"/>
          <w:color w:val="FF0000"/>
          <w:szCs w:val="21"/>
        </w:rPr>
        <w:t>投标人：</w:t>
      </w:r>
      <w:r>
        <w:rPr>
          <w:rFonts w:hint="eastAsia"/>
          <w:color w:val="FF0000"/>
          <w:szCs w:val="21"/>
          <w:u w:val="thick"/>
        </w:rPr>
        <w:t xml:space="preserve">                           </w:t>
      </w:r>
      <w:r>
        <w:rPr>
          <w:rFonts w:hint="eastAsia"/>
          <w:color w:val="FF0000"/>
          <w:szCs w:val="21"/>
        </w:rPr>
        <w:t>.</w:t>
      </w:r>
    </w:p>
    <w:p w:rsidR="00B21F39">
      <w:pPr>
        <w:ind w:firstLine="645"/>
        <w:rPr>
          <w:rFonts w:ascii="宋体" w:hAnsi="宋体" w:hint="eastAsia"/>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B21F39">
      <w:pPr>
        <w:ind w:firstLine="645"/>
        <w:rPr>
          <w:rFonts w:ascii="宋体" w:hAnsi="宋体" w:hint="eastAsia"/>
          <w:szCs w:val="21"/>
        </w:rPr>
      </w:pPr>
    </w:p>
    <w:p w:rsidR="00B21F39">
      <w:pPr>
        <w:rPr>
          <w:rFonts w:ascii="宋体"/>
          <w:b/>
          <w:szCs w:val="21"/>
        </w:rPr>
      </w:pPr>
    </w:p>
    <w:p w:rsidR="00B21F39">
      <w:pPr>
        <w:widowControl/>
        <w:jc w:val="left"/>
        <w:rPr>
          <w:rFonts w:ascii="黑体" w:eastAsia="黑体" w:hAnsi="宋体" w:hint="eastAsia"/>
          <w:bCs/>
          <w:sz w:val="24"/>
        </w:rPr>
      </w:pPr>
    </w:p>
    <w:p w:rsidR="00B21F39">
      <w:pPr>
        <w:pStyle w:val="Heading3"/>
        <w:jc w:val="center"/>
        <w:rPr>
          <w:rFonts w:ascii="黑体" w:eastAsia="黑体" w:hint="eastAsia"/>
          <w:b w:val="0"/>
          <w:sz w:val="24"/>
          <w:szCs w:val="24"/>
        </w:rPr>
      </w:pPr>
      <w:r>
        <w:rPr>
          <w:rFonts w:ascii="黑体" w:eastAsia="黑体" w:hint="eastAsia"/>
          <w:b w:val="0"/>
          <w:sz w:val="24"/>
          <w:szCs w:val="24"/>
        </w:rPr>
        <w:t>三、投标人情况及资格证明文件</w:t>
      </w:r>
    </w:p>
    <w:p w:rsidR="00B21F39">
      <w:pPr>
        <w:rPr>
          <w:b/>
          <w:bCs/>
          <w:sz w:val="24"/>
        </w:rPr>
      </w:pPr>
    </w:p>
    <w:p w:rsidR="00B21F39" w:rsidP="00F64158">
      <w:pPr>
        <w:ind w:firstLine="2310" w:firstLineChars="1100"/>
        <w:outlineLvl w:val="3"/>
        <w:rPr>
          <w:rFonts w:ascii="黑体" w:eastAsia="黑体" w:hAnsi="宋体" w:hint="eastAsia"/>
          <w:bCs/>
          <w:kern w:val="0"/>
          <w:sz w:val="24"/>
          <w:szCs w:val="32"/>
        </w:rPr>
      </w:pPr>
      <w:bookmarkStart w:id="60" w:name="_Hlk72257590"/>
      <w:r>
        <w:rPr>
          <w:rFonts w:ascii="黑体" w:eastAsia="黑体" w:hAnsi="宋体" w:hint="eastAsia"/>
          <w:bCs/>
          <w:kern w:val="0"/>
          <w:sz w:val="24"/>
          <w:szCs w:val="32"/>
        </w:rPr>
        <w:t>（一）投标人资格证明文件</w:t>
      </w:r>
    </w:p>
    <w:p w:rsidR="00B21F39" w:rsidP="00B21F39">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rsidR="00B21F39">
      <w:pPr>
        <w:spacing w:before="120" w:beforeLines="50"/>
        <w:ind w:firstLine="420" w:firstLineChars="200"/>
        <w:rPr>
          <w:bCs/>
        </w:rPr>
      </w:pPr>
      <w:r>
        <w:rPr>
          <w:rFonts w:hint="eastAsia"/>
          <w:b/>
          <w:bCs/>
          <w:color w:val="FF0000"/>
        </w:rPr>
        <w:t>1</w:t>
      </w:r>
      <w:r>
        <w:rPr>
          <w:rFonts w:hint="eastAsia"/>
          <w:b/>
          <w:bCs/>
          <w:color w:val="FF0000"/>
        </w:rPr>
        <w:t>、资格证明材料：</w:t>
      </w:r>
      <w:r>
        <w:rPr>
          <w:bCs/>
        </w:rPr>
        <w:t xml:space="preserve"> </w:t>
      </w:r>
    </w:p>
    <w:p w:rsidR="00B21F39">
      <w:pPr>
        <w:rPr>
          <w:b/>
          <w:bCs/>
          <w:sz w:val="24"/>
        </w:rPr>
      </w:pPr>
    </w:p>
    <w:p w:rsidR="00B21F39">
      <w:pPr>
        <w:rPr>
          <w:b/>
          <w:bCs/>
          <w:sz w:val="24"/>
        </w:rPr>
      </w:pPr>
    </w:p>
    <w:p w:rsidR="00B21F39">
      <w:pPr>
        <w:rPr>
          <w:b/>
          <w:bCs/>
          <w:sz w:val="24"/>
        </w:rPr>
      </w:pPr>
    </w:p>
    <w:p w:rsidR="00B21F39">
      <w:pPr>
        <w:rPr>
          <w:b/>
          <w:bCs/>
          <w:sz w:val="24"/>
        </w:rPr>
      </w:pPr>
    </w:p>
    <w:p w:rsidR="00B21F39" w:rsidP="00F64158">
      <w:pPr>
        <w:ind w:firstLine="420" w:firstLineChars="200"/>
        <w:outlineLvl w:val="3"/>
        <w:rPr>
          <w:rFonts w:ascii="黑体" w:eastAsia="黑体" w:hAnsi="宋体" w:hint="eastAsia"/>
          <w:bCs/>
          <w:kern w:val="0"/>
          <w:sz w:val="24"/>
          <w:szCs w:val="32"/>
        </w:rPr>
      </w:pPr>
      <w:bookmarkStart w:id="61" w:name="_Hlk72257908"/>
      <w:r>
        <w:rPr>
          <w:rFonts w:ascii="黑体" w:eastAsia="黑体" w:hAnsi="宋体" w:hint="eastAsia"/>
          <w:bCs/>
          <w:kern w:val="0"/>
          <w:sz w:val="24"/>
          <w:szCs w:val="32"/>
        </w:rPr>
        <w:t>（二）中小企业声明函、残疾人福利性单位声明函及监狱企业声明函</w:t>
      </w:r>
    </w:p>
    <w:p w:rsidR="00B21F39">
      <w:bookmarkEnd w:id="60"/>
    </w:p>
    <w:p w:rsidR="00B21F39">
      <w:pPr>
        <w:ind w:firstLine="420" w:firstLineChars="200"/>
        <w:outlineLvl w:val="3"/>
        <w:rPr>
          <w:rFonts w:ascii="黑体" w:eastAsia="黑体" w:hAnsi="黑体" w:hint="eastAsia"/>
          <w:color w:val="FF0000"/>
          <w:szCs w:val="21"/>
          <w:highlight w:val="yellow"/>
        </w:rPr>
      </w:pPr>
      <w:r>
        <w:rPr>
          <w:rFonts w:ascii="黑体" w:eastAsia="黑体" w:hAnsi="宋体" w:hint="eastAsia"/>
          <w:bCs/>
          <w:color w:val="FF0000"/>
          <w:kern w:val="0"/>
          <w:szCs w:val="21"/>
        </w:rPr>
        <w:t>请投标人依照招标文件提供的格式和内容填写声明函，不要随意变更格式；</w:t>
      </w:r>
      <w:r>
        <w:rPr>
          <w:rFonts w:ascii="黑体" w:eastAsia="黑体" w:hAnsi="宋体" w:hint="eastAsia"/>
          <w:bCs/>
          <w:color w:val="FF0000"/>
          <w:kern w:val="0"/>
          <w:szCs w:val="21"/>
          <w:highlight w:val="yellow"/>
        </w:rPr>
        <w:t>声明函不需要盖章或签字；</w:t>
      </w:r>
      <w:r>
        <w:rPr>
          <w:rFonts w:ascii="黑体" w:eastAsia="黑体" w:hAnsi="黑体" w:hint="eastAsia"/>
          <w:color w:val="FF0000"/>
          <w:szCs w:val="21"/>
          <w:highlight w:val="yellow"/>
        </w:rPr>
        <w:t>满足多项优惠政策的投标人，不重复享受多项价格扣除政策。</w:t>
      </w:r>
    </w:p>
    <w:p w:rsidR="00B21F39">
      <w:pPr>
        <w:ind w:firstLine="420" w:firstLineChars="200"/>
        <w:outlineLvl w:val="3"/>
        <w:rPr>
          <w:rFonts w:ascii="黑体" w:eastAsia="黑体" w:hAnsi="宋体" w:hint="eastAsia"/>
          <w:bCs/>
          <w:color w:val="FF0000"/>
          <w:kern w:val="0"/>
          <w:szCs w:val="21"/>
          <w:highlight w:val="yellow"/>
        </w:rPr>
      </w:pP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highlight w:val="yellow"/>
        </w:rPr>
        <w:t>（一）声明函的填写要求</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1.“单位名称”应填写采购人名称（深圳公共资源交易中心不是本项目的采购人，而是组织实施机构）；</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2.“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3.“标的名称”应填写招标文件中细化载明的采购标的名称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4.“采购文件中明确的所属行业”</w:t>
      </w:r>
      <w:r>
        <w:rPr>
          <w:rFonts w:hint="eastAsia"/>
        </w:rPr>
        <w:t xml:space="preserve"> </w:t>
      </w:r>
      <w:r>
        <w:rPr>
          <w:rFonts w:ascii="黑体" w:eastAsia="黑体" w:hAnsi="宋体" w:hint="eastAsia"/>
          <w:bCs/>
          <w:color w:val="FF0000"/>
          <w:kern w:val="0"/>
          <w:szCs w:val="21"/>
        </w:rPr>
        <w:t>应填写招标文件中明确的采购标的所属行业，并应确保与采购标的涉及的货物制造商/服务承接商/工程承建商（根据项目属性确定）本身的所属行业保持一致。</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对于分包方式面向中小企业采购的项目，“采购文件中明确的所属行业”应按照招标文件中注明的分包给中小企业的采购标的所属行业填写，并应确保与该分包部分采购标的涉及的货物制造商/服务承接商/工程承建商（根据项目属性确定）本身的所属行业保持一致。</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对于以联合体方式面向中小企业采购的项目，“采购文件中明确的所属行业”应按照招标文件中注明的联合体中中小企业承担的采购标的所属行业填写，并应确保与该承担部分采购标的涉及的货物制造商/服务承接商/工程承建商（根据项目属性确定）本身的所属行业保持一致。</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5.“企业名称”应填写投标（响应）的货物制造商/服务承接商/工程承建商（根据项目属性确定）。</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对于分包方式面向中小企业采购的项目，“企业名称”应填写分包部分采购标的对应的货物制造商/服务承接商/工程承建商（根据项目属性确定）。</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对于以联合体方式面向中小企业采购的项目，“企业名称”应填写联合体中中小企业承担采购标的对应的货物制造商/服务承接商/工程承建商（根据项目属性确定）。</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6.从业人员、资产总额指标以上年度末数据为依据，营业收入指标以上年度累计数据为依据。无上年度数据的新成立企业可不填报。</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7.“中型企业/小型企业/微型企业”部分，供应商应依据企业上年度从业人员、营业收入、资产总额等指标，按照《中小企业划型标准规定》（工信部联企业〔2011〕300 号）、《金融业企业划型标准规定》（银发〔2015〕309 号），判断《中小企业声明函》载明的货物制造商/服务承接商/工程承建商（根据项目属性确定）是否属于招标文件所属行业的中型企业/小型企业/微型企业。</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8.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9.声明是残疾人福利性单位须填写《残疾人福利性单位声明函》的相关内容，具体参照以上《中小企业声明函》填写要求执行。</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10.声明是监狱企业须填写《监狱企业声明函》的三项内容（填写位置的字体已加粗），具体参照以上《中小企业声明函》填写要求执行。</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highlight w:val="yellow"/>
        </w:rPr>
        <w:t>（二）声明函的提交要求</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w:t>
      </w:r>
      <w:r>
        <w:rPr>
          <w:rFonts w:hint="eastAsia"/>
        </w:rPr>
        <w:t xml:space="preserve"> </w:t>
      </w:r>
      <w:r>
        <w:rPr>
          <w:rFonts w:ascii="黑体" w:eastAsia="黑体" w:hAnsi="宋体" w:hint="eastAsia"/>
          <w:bCs/>
          <w:color w:val="FF0000"/>
          <w:kern w:val="0"/>
          <w:szCs w:val="21"/>
        </w:rPr>
        <w:t>投标（响应）供应商对《中小企业声明函》的真实性负责。投标（响应）供应商应当核实投标（响应）的货物制造商/服务承接商/工程承建商（根据项目属性确定）的相关信息，如对相关信息了解不充分，或者不能确定相关信息真实、准确的，不建议出具《中小企业声明函》。</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2.鼓励供应商在投标（响应）时一并提供对货物制造商、服务承接商、工程承建商相关信息的核实核验情况以及其他佐证材料。</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rsidR="00B21F39">
      <w:pPr>
        <w:ind w:firstLine="420" w:firstLineChars="200"/>
        <w:outlineLvl w:val="3"/>
        <w:rPr>
          <w:rFonts w:ascii="黑体" w:eastAsia="黑体" w:hAnsi="宋体" w:hint="eastAsia"/>
          <w:bCs/>
          <w:color w:val="FF0000"/>
          <w:kern w:val="0"/>
          <w:szCs w:val="21"/>
          <w:highlight w:val="yellow"/>
        </w:rPr>
      </w:pPr>
      <w:r>
        <w:rPr>
          <w:rFonts w:ascii="黑体" w:eastAsia="黑体" w:hAnsi="宋体" w:hint="eastAsia"/>
          <w:bCs/>
          <w:color w:val="FF0000"/>
          <w:kern w:val="0"/>
          <w:szCs w:val="21"/>
          <w:highlight w:val="yellow"/>
        </w:rPr>
        <w:t>（三）声明函相关规定文件</w:t>
      </w:r>
    </w:p>
    <w:p w:rsidR="00B21F39">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1.财政部《政府采购促进中小企业发展管理办法》（财库〔2020〕46号）；</w:t>
      </w:r>
    </w:p>
    <w:p w:rsidR="00B21F39">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2.《工业和信息化部、国家统计局、国家发展和改革委员会、财政部关于印发中小企业划型标准规定的通知》（工信部联企业〔2011〕300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p>
    <w:p w:rsidR="00B21F39">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 号）；</w:t>
      </w:r>
    </w:p>
    <w:p w:rsidR="00B21F39">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rsidR="00B21F39">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highlight w:val="yellow"/>
        </w:rPr>
        <w:t>（四）声明函的审查</w:t>
      </w:r>
    </w:p>
    <w:p w:rsidR="00B21F39">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1.事业单位、社会组织等非企业主体不享受中小企业扶持政策，但事业单位、社会组织等非企业主体提供全部由中小企业制造的货物参加货物采购项目的除外。</w:t>
      </w:r>
    </w:p>
    <w:p w:rsidR="00B21F39">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2.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B21F39">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B21F39">
      <w:pPr>
        <w:ind w:firstLine="420" w:firstLineChars="200"/>
      </w:pPr>
    </w:p>
    <w:p w:rsidR="00B21F39">
      <w:pPr>
        <w:ind w:firstLine="420" w:firstLineChars="200"/>
      </w:pPr>
    </w:p>
    <w:p w:rsidR="00B21F39">
      <w:pPr>
        <w:numPr>
          <w:ilvl w:val="0"/>
          <w:numId w:val="9"/>
        </w:numPr>
        <w:jc w:val="center"/>
        <w:outlineLvl w:val="3"/>
        <w:rPr>
          <w:b/>
          <w:sz w:val="24"/>
        </w:rPr>
      </w:pPr>
      <w:r>
        <w:rPr>
          <w:b/>
          <w:sz w:val="24"/>
        </w:rPr>
        <w:t>中小企业声明函（货物）</w:t>
      </w:r>
    </w:p>
    <w:p w:rsidR="00B21F39">
      <w:pPr>
        <w:pStyle w:val="BodyText"/>
      </w:pPr>
    </w:p>
    <w:p w:rsidR="00B21F39">
      <w:pPr>
        <w:pStyle w:val="BodyText2"/>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sz w:val="21"/>
          <w:szCs w:val="21"/>
          <w:u w:val="single"/>
        </w:rPr>
        <w:t xml:space="preserve">    （单位名称）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rsidR="00B21F39">
      <w:pPr>
        <w:pStyle w:val="BodyText2"/>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rsidR="00B21F39">
      <w:pPr>
        <w:pStyle w:val="BodyText2"/>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rsidR="00B21F39">
      <w:pPr>
        <w:pStyle w:val="BodyText2"/>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rsidR="00B21F39">
      <w:pPr>
        <w:ind w:firstLine="420" w:firstLineChars="200"/>
        <w:outlineLvl w:val="3"/>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rsidR="00B21F39">
      <w:pPr>
        <w:ind w:firstLine="420" w:firstLineChars="200"/>
        <w:rPr>
          <w:rFonts w:asciiTheme="minorEastAsia" w:eastAsiaTheme="minorEastAsia" w:hAnsiTheme="minorEastAsia" w:cstheme="minorEastAsia" w:hint="eastAsia"/>
          <w:szCs w:val="21"/>
        </w:rPr>
      </w:pPr>
      <w:bookmarkStart w:id="62" w:name="_Hlk73562203"/>
      <w:r>
        <w:rPr>
          <w:rFonts w:asciiTheme="minorEastAsia" w:eastAsiaTheme="minorEastAsia" w:hAnsiTheme="minorEastAsia" w:cstheme="minorEastAsia" w:hint="eastAsia"/>
          <w:szCs w:val="21"/>
        </w:rPr>
        <w:t>本投标人对上述声明内容的真实性负责。如有虚假，将依法承担相应责任。</w:t>
      </w:r>
    </w:p>
    <w:p w:rsidR="00B21F39">
      <w:pPr>
        <w:ind w:firstLine="420" w:firstLineChars="20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2"/>
    </w:p>
    <w:p w:rsidR="00B21F39"/>
    <w:p w:rsidR="00B21F39"/>
    <w:p w:rsidR="00B21F39">
      <w:pPr>
        <w:ind w:firstLine="420" w:firstLineChars="200"/>
      </w:pPr>
    </w:p>
    <w:p w:rsidR="00B21F39">
      <w:pPr>
        <w:jc w:val="center"/>
        <w:outlineLvl w:val="3"/>
        <w:rPr>
          <w:b/>
          <w:sz w:val="24"/>
        </w:rPr>
      </w:pPr>
      <w:r>
        <w:rPr>
          <w:rFonts w:hint="eastAsia"/>
          <w:b/>
          <w:sz w:val="24"/>
        </w:rPr>
        <w:t>2</w:t>
      </w:r>
      <w:r>
        <w:rPr>
          <w:rFonts w:hint="eastAsia"/>
          <w:b/>
          <w:sz w:val="24"/>
        </w:rPr>
        <w:t>、残疾人福利性单位声明函（货物类）</w:t>
      </w:r>
    </w:p>
    <w:p w:rsidR="00B21F39">
      <w:pPr>
        <w:rPr>
          <w:b/>
          <w:bCs/>
        </w:rPr>
      </w:pPr>
    </w:p>
    <w:p w:rsidR="00B21F39">
      <w:pPr>
        <w:ind w:firstLine="420" w:firstLineChars="200"/>
        <w:rPr>
          <w:rFonts w:asciiTheme="minorEastAsia" w:eastAsiaTheme="minorEastAsia" w:hAnsiTheme="minorEastAsia" w:cstheme="minorEastAsia" w:hint="eastAsia"/>
          <w:szCs w:val="21"/>
        </w:rPr>
      </w:pPr>
      <w:bookmarkStart w:id="63" w:name="_Hlk73562331"/>
      <w:bookmarkStart w:id="64" w:name="_Hlk73562245"/>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rsidR="00B21F39">
      <w:pPr>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本单位对上述声明的真实性负责。如有虚假，将依法承担相应责任。</w:t>
      </w:r>
    </w:p>
    <w:p w:rsidR="00B21F39">
      <w:pPr>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63"/>
      <w:bookmarkEnd w:id="64"/>
    </w:p>
    <w:p w:rsidR="00B21F39">
      <w:pPr>
        <w:spacing w:line="360" w:lineRule="auto"/>
        <w:ind w:firstLine="420" w:firstLineChars="200"/>
        <w:rPr>
          <w:rFonts w:asciiTheme="minorEastAsia" w:eastAsiaTheme="minorEastAsia" w:hAnsiTheme="minorEastAsia" w:cstheme="minorEastAsia" w:hint="eastAsia"/>
          <w:szCs w:val="21"/>
        </w:rPr>
      </w:pPr>
    </w:p>
    <w:p w:rsidR="00B21F39" w:rsidP="00F64158">
      <w:pPr>
        <w:ind w:firstLine="2100" w:firstLineChars="1000"/>
        <w:outlineLvl w:val="3"/>
        <w:rPr>
          <w:b/>
          <w:sz w:val="24"/>
        </w:rPr>
      </w:pPr>
      <w:r>
        <w:rPr>
          <w:rFonts w:hint="eastAsia"/>
          <w:b/>
          <w:sz w:val="24"/>
        </w:rPr>
        <w:t>3</w:t>
      </w:r>
      <w:r>
        <w:rPr>
          <w:rFonts w:hint="eastAsia"/>
          <w:b/>
          <w:sz w:val="24"/>
        </w:rPr>
        <w:t>、监狱企业声明函</w:t>
      </w:r>
    </w:p>
    <w:p w:rsidR="00B21F39">
      <w:pPr>
        <w:outlineLvl w:val="3"/>
        <w:rPr>
          <w:b/>
          <w:sz w:val="24"/>
        </w:rPr>
      </w:pPr>
      <w:r>
        <w:rPr>
          <w:rFonts w:hint="eastAsia"/>
          <w:b/>
          <w:sz w:val="24"/>
        </w:rPr>
        <w:t>【货物类，提供监狱企业货物的供应商如需享受优惠政策，还须另行提供省级以上监狱管理局、戒毒管理局（含新疆生产建设兵团）出具的监狱企业证明文件】</w:t>
      </w:r>
    </w:p>
    <w:p w:rsidR="00B21F39">
      <w:pPr>
        <w:ind w:firstLine="420" w:firstLineChars="20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B21F39">
      <w:pPr>
        <w:ind w:firstLine="420" w:firstLineChars="200"/>
        <w:rPr>
          <w:rFonts w:ascii="宋体" w:hAnsi="宋体" w:hint="eastAsia"/>
          <w:szCs w:val="21"/>
        </w:rPr>
      </w:pPr>
      <w:r>
        <w:rPr>
          <w:rFonts w:ascii="宋体" w:hAnsi="宋体"/>
          <w:szCs w:val="21"/>
        </w:rPr>
        <w:t>1.</w:t>
      </w:r>
      <w:r>
        <w:rPr>
          <w:rFonts w:ascii="宋体" w:hAnsi="宋体"/>
          <w:b/>
          <w:bCs/>
          <w:szCs w:val="21"/>
          <w:u w:val="single"/>
        </w:rPr>
        <w:t xml:space="preserve"> </w:t>
      </w:r>
      <w:r>
        <w:rPr>
          <w:rFonts w:ascii="宋体" w:hAnsi="宋体" w:hint="eastAsia"/>
          <w:b/>
          <w:bCs/>
          <w:szCs w:val="21"/>
          <w:u w:val="single"/>
        </w:rPr>
        <w:t xml:space="preserve">   </w:t>
      </w:r>
      <w:r>
        <w:rPr>
          <w:rFonts w:ascii="宋体" w:hAnsi="宋体"/>
          <w:b/>
          <w:bCs/>
          <w:szCs w:val="21"/>
          <w:u w:val="single"/>
        </w:rPr>
        <w:t>（标的名称）</w:t>
      </w:r>
      <w:r>
        <w:rPr>
          <w:rFonts w:ascii="宋体" w:hAnsi="宋体" w:hint="eastAsia"/>
          <w:b/>
          <w:b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hint="eastAsia"/>
          <w:b/>
          <w:b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rsidR="00B21F39">
      <w:pPr>
        <w:ind w:firstLine="420" w:firstLineChars="200"/>
        <w:rPr>
          <w:rFonts w:ascii="宋体" w:hAnsi="宋体" w:hint="eastAsia"/>
          <w:szCs w:val="21"/>
        </w:rPr>
      </w:pPr>
      <w:r>
        <w:rPr>
          <w:rFonts w:ascii="宋体" w:hAnsi="宋体"/>
          <w:szCs w:val="21"/>
        </w:rPr>
        <w:t>2.</w:t>
      </w:r>
      <w:r>
        <w:rPr>
          <w:rFonts w:ascii="宋体" w:hAnsi="宋体"/>
          <w:b/>
          <w:bCs/>
          <w:szCs w:val="21"/>
          <w:u w:val="single"/>
        </w:rPr>
        <w:t xml:space="preserve"> </w:t>
      </w:r>
      <w:r>
        <w:rPr>
          <w:rFonts w:ascii="宋体" w:hAnsi="宋体" w:hint="eastAsia"/>
          <w:b/>
          <w:bCs/>
          <w:szCs w:val="21"/>
          <w:u w:val="single"/>
        </w:rPr>
        <w:t xml:space="preserve">   </w:t>
      </w:r>
      <w:r>
        <w:rPr>
          <w:rFonts w:ascii="宋体" w:hAnsi="宋体"/>
          <w:b/>
          <w:bCs/>
          <w:szCs w:val="21"/>
          <w:u w:val="single"/>
        </w:rPr>
        <w:t>（标的名称）</w:t>
      </w:r>
      <w:r>
        <w:rPr>
          <w:rFonts w:ascii="宋体" w:hAnsi="宋体" w:hint="eastAsia"/>
          <w:b/>
          <w:b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hint="eastAsia"/>
          <w:b/>
          <w:b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rsidR="00B21F39">
      <w:pPr>
        <w:ind w:firstLine="420" w:firstLineChars="200"/>
        <w:outlineLvl w:val="3"/>
        <w:rPr>
          <w:rFonts w:ascii="宋体" w:hAnsi="宋体" w:hint="eastAsia"/>
          <w:szCs w:val="21"/>
        </w:rPr>
      </w:pPr>
      <w:r>
        <w:rPr>
          <w:rFonts w:ascii="宋体" w:hAnsi="宋体"/>
          <w:szCs w:val="21"/>
        </w:rPr>
        <w:t xml:space="preserve">…… </w:t>
      </w:r>
    </w:p>
    <w:p w:rsidR="00B21F39">
      <w:pPr>
        <w:ind w:firstLine="420" w:firstLineChars="200"/>
        <w:rPr>
          <w:rFonts w:ascii="宋体" w:hAnsi="宋体" w:hint="eastAsia"/>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B21F39">
      <w:pPr>
        <w:ind w:firstLine="420" w:firstLineChars="200"/>
        <w:rPr>
          <w:rFonts w:ascii="宋体" w:hAnsi="宋体" w:hint="eastAsia"/>
          <w:szCs w:val="21"/>
        </w:rPr>
      </w:pPr>
      <w:r>
        <w:rPr>
          <w:rFonts w:ascii="宋体" w:hAnsi="宋体" w:hint="eastAsia"/>
          <w:szCs w:val="21"/>
        </w:rPr>
        <w:t>附：省级以上监狱管理局、戒毒管理局（含新疆生产建设兵团）出具的监狱企业证明文件。</w:t>
      </w:r>
      <w:bookmarkEnd w:id="61"/>
    </w:p>
    <w:p w:rsidR="00B21F39">
      <w:pPr>
        <w:widowControl/>
        <w:jc w:val="left"/>
        <w:rPr>
          <w:rFonts w:ascii="黑体" w:eastAsia="黑体" w:hAnsi="宋体" w:hint="eastAsia"/>
          <w:bCs/>
          <w:sz w:val="24"/>
        </w:rPr>
      </w:pPr>
      <w:bookmarkStart w:id="65" w:name="_Hlk72259976"/>
    </w:p>
    <w:p w:rsidR="00B21F39">
      <w:pPr>
        <w:pStyle w:val="Heading3"/>
        <w:jc w:val="center"/>
        <w:rPr>
          <w:rFonts w:ascii="黑体" w:eastAsia="黑体" w:hint="eastAsia"/>
          <w:b w:val="0"/>
          <w:sz w:val="24"/>
          <w:szCs w:val="24"/>
        </w:rPr>
      </w:pPr>
      <w:r>
        <w:rPr>
          <w:rFonts w:ascii="黑体" w:eastAsia="黑体" w:hint="eastAsia"/>
          <w:b w:val="0"/>
          <w:sz w:val="24"/>
          <w:szCs w:val="24"/>
        </w:rPr>
        <w:t>四、项目详细报价</w:t>
      </w:r>
    </w:p>
    <w:p w:rsidR="00B21F39" w:rsidP="00F64158">
      <w:pPr>
        <w:tabs>
          <w:tab w:val="left" w:pos="720"/>
        </w:tabs>
        <w:ind w:firstLine="2730" w:firstLineChars="1300"/>
        <w:rPr>
          <w:b/>
          <w:sz w:val="24"/>
        </w:rPr>
      </w:pPr>
      <w:r>
        <w:rPr>
          <w:rFonts w:hint="eastAsia"/>
          <w:b/>
          <w:sz w:val="24"/>
        </w:rPr>
        <w:t>（一）分项报价表</w:t>
      </w:r>
    </w:p>
    <w:tbl>
      <w:tblPr>
        <w:tblW w:w="0" w:type="auto"/>
        <w:tblLook w:val="04A0"/>
      </w:tblPr>
      <w:tblGrid>
        <w:gridCol w:w="490"/>
        <w:gridCol w:w="775"/>
        <w:gridCol w:w="586"/>
        <w:gridCol w:w="937"/>
        <w:gridCol w:w="438"/>
        <w:gridCol w:w="438"/>
        <w:gridCol w:w="438"/>
        <w:gridCol w:w="451"/>
        <w:gridCol w:w="473"/>
        <w:gridCol w:w="576"/>
        <w:gridCol w:w="407"/>
        <w:gridCol w:w="590"/>
        <w:gridCol w:w="590"/>
        <w:gridCol w:w="1340"/>
      </w:tblGrid>
      <w:tr w:rsidTr="00B21F39">
        <w:tblPrEx>
          <w:tblW w:w="0" w:type="auto"/>
          <w:tblLook w:val="04A0"/>
        </w:tblPrEx>
        <w:trPr>
          <w:trHeight w:val="510"/>
        </w:trPr>
        <w:tc>
          <w:tcPr>
            <w:tcW w:w="0" w:type="auto"/>
            <w:tcBorders>
              <w:top w:val="single" w:sz="8" w:space="0" w:color="auto"/>
              <w:left w:val="single" w:sz="8" w:space="0" w:color="auto"/>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b/>
                <w:bCs/>
                <w:color w:val="000000"/>
                <w:kern w:val="0"/>
                <w:sz w:val="18"/>
                <w:szCs w:val="18"/>
              </w:rPr>
            </w:pPr>
            <w:r w:rsidRPr="007053EE">
              <w:rPr>
                <w:rFonts w:ascii="宋体" w:hAnsi="宋体" w:cs="宋体" w:hint="eastAsia"/>
                <w:b/>
                <w:bCs/>
                <w:color w:val="000000"/>
                <w:kern w:val="0"/>
                <w:sz w:val="18"/>
                <w:szCs w:val="18"/>
              </w:rPr>
              <w:t>序号</w:t>
            </w:r>
          </w:p>
        </w:tc>
        <w:tc>
          <w:tcPr>
            <w:tcW w:w="0" w:type="auto"/>
            <w:gridSpan w:val="2"/>
            <w:tcBorders>
              <w:top w:val="single" w:sz="8" w:space="0" w:color="auto"/>
              <w:left w:val="nil"/>
              <w:bottom w:val="nil"/>
              <w:right w:val="single" w:sz="8" w:space="0" w:color="000000"/>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采购计划编号</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b/>
                <w:bCs/>
                <w:color w:val="000000"/>
                <w:kern w:val="0"/>
                <w:sz w:val="18"/>
                <w:szCs w:val="18"/>
              </w:rPr>
            </w:pPr>
            <w:r w:rsidRPr="007053EE">
              <w:rPr>
                <w:rFonts w:ascii="宋体" w:hAnsi="宋体" w:cs="宋体" w:hint="eastAsia"/>
                <w:b/>
                <w:bCs/>
                <w:color w:val="000000"/>
                <w:kern w:val="0"/>
                <w:sz w:val="18"/>
                <w:szCs w:val="18"/>
              </w:rPr>
              <w:t>货物名称</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品牌</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规格</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型号</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b/>
                <w:bCs/>
                <w:color w:val="FF0000"/>
                <w:kern w:val="0"/>
                <w:szCs w:val="21"/>
              </w:rPr>
            </w:pPr>
            <w:r w:rsidRPr="007053EE">
              <w:rPr>
                <w:rFonts w:ascii="宋体" w:hAnsi="宋体" w:cs="宋体" w:hint="eastAsia"/>
                <w:b/>
                <w:bCs/>
                <w:color w:val="FF0000"/>
                <w:kern w:val="0"/>
                <w:szCs w:val="21"/>
              </w:rPr>
              <w:t>原产地</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制造商名称</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b/>
                <w:bCs/>
                <w:color w:val="000000"/>
                <w:kern w:val="0"/>
                <w:sz w:val="18"/>
                <w:szCs w:val="18"/>
              </w:rPr>
            </w:pPr>
            <w:r w:rsidRPr="007053EE">
              <w:rPr>
                <w:rFonts w:ascii="宋体" w:hAnsi="宋体" w:cs="宋体" w:hint="eastAsia"/>
                <w:b/>
                <w:bCs/>
                <w:color w:val="000000"/>
                <w:kern w:val="0"/>
                <w:sz w:val="18"/>
                <w:szCs w:val="18"/>
              </w:rPr>
              <w:t>数量</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b/>
                <w:bCs/>
                <w:color w:val="000000"/>
                <w:kern w:val="0"/>
                <w:sz w:val="18"/>
                <w:szCs w:val="18"/>
              </w:rPr>
            </w:pPr>
            <w:r w:rsidRPr="007053EE">
              <w:rPr>
                <w:rFonts w:ascii="宋体" w:hAnsi="宋体" w:cs="宋体" w:hint="eastAsia"/>
                <w:b/>
                <w:bCs/>
                <w:color w:val="000000"/>
                <w:kern w:val="0"/>
                <w:sz w:val="18"/>
                <w:szCs w:val="18"/>
              </w:rPr>
              <w:t>单位</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单价</w:t>
            </w:r>
            <w:r w:rsidRPr="007053EE">
              <w:rPr>
                <w:color w:val="000000"/>
                <w:kern w:val="0"/>
                <w:szCs w:val="21"/>
              </w:rPr>
              <w:t>(</w:t>
            </w:r>
            <w:r w:rsidRPr="007053EE">
              <w:rPr>
                <w:rFonts w:ascii="宋体" w:hAnsi="宋体" w:cs="宋体" w:hint="eastAsia"/>
                <w:color w:val="000000"/>
                <w:kern w:val="0"/>
                <w:szCs w:val="21"/>
              </w:rPr>
              <w:t>元</w:t>
            </w:r>
            <w:r w:rsidRPr="007053EE">
              <w:rPr>
                <w:color w:val="000000"/>
                <w:kern w:val="0"/>
                <w:szCs w:val="21"/>
              </w:rPr>
              <w:t>)</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合价</w:t>
            </w:r>
            <w:r w:rsidRPr="007053EE">
              <w:rPr>
                <w:color w:val="000000"/>
                <w:kern w:val="0"/>
                <w:szCs w:val="21"/>
              </w:rPr>
              <w:t>(</w:t>
            </w:r>
            <w:r w:rsidRPr="007053EE">
              <w:rPr>
                <w:rFonts w:ascii="宋体" w:hAnsi="宋体" w:cs="宋体" w:hint="eastAsia"/>
                <w:color w:val="000000"/>
                <w:kern w:val="0"/>
                <w:szCs w:val="21"/>
              </w:rPr>
              <w:t>元</w:t>
            </w:r>
            <w:r w:rsidRPr="007053EE">
              <w:rPr>
                <w:color w:val="000000"/>
                <w:kern w:val="0"/>
                <w:szCs w:val="21"/>
              </w:rPr>
              <w:t>)</w:t>
            </w:r>
          </w:p>
        </w:tc>
        <w:tc>
          <w:tcPr>
            <w:tcW w:w="0" w:type="auto"/>
            <w:tcBorders>
              <w:top w:val="single" w:sz="8" w:space="0" w:color="auto"/>
              <w:left w:val="nil"/>
              <w:bottom w:val="nil"/>
              <w:right w:val="single" w:sz="8"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预算金额（元）</w:t>
            </w:r>
          </w:p>
        </w:tc>
      </w:tr>
      <w:tr w:rsidTr="00B21F39">
        <w:tblPrEx>
          <w:tblW w:w="0" w:type="auto"/>
          <w:tblLook w:val="04A0"/>
        </w:tblPrEx>
        <w:trPr>
          <w:trHeight w:val="79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PLAN-2024-440303000-132004-09778</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双层平板工作台1</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4,750,034.00</w:t>
            </w: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Cs w:val="21"/>
              </w:rPr>
            </w:pPr>
            <w:r w:rsidRPr="007053EE">
              <w:rPr>
                <w:rFonts w:ascii="宋体" w:hAnsi="宋体" w:cs="宋体" w:hint="eastAsia"/>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eastAsia="等线"/>
                <w:color w:val="000000"/>
                <w:kern w:val="0"/>
                <w:szCs w:val="21"/>
              </w:rPr>
            </w:pPr>
            <w:r w:rsidRPr="007053EE">
              <w:rPr>
                <w:rFonts w:eastAsia="等线"/>
                <w:color w:val="000000"/>
                <w:kern w:val="0"/>
                <w:szCs w:val="21"/>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双层平板工作台6</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双层平板工作台7</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双层平板工作台8</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双层平板工作台9</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双层平板工作台10</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双层平板工作台11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双层平板工作台12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双层平板工作台13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单星水池1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单星水池2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单星水池3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单星水池4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单星水池5</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农药残余检测仪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灭蝇灯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更衣柜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洗手星</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米面架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四层平板货架1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四层平板货架2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平板车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四层栅格层架1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四层栅格层架2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四层栅格层架3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冷冻库</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座</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保鲜库</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座</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不锈钢水池</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高压洗地装置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双层平板工作台带靠背1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双层平板工作台带靠背2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双层平板工作台带靠背3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双层平板工作台带靠背4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双层平板工作台带靠背5</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开水器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大单星水池1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大单星水池2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大单星水池3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双星水池1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双星水池2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切肉机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刀具双层砧板消毒柜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多功能切菜机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厨房设备灭火装置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炉拼台1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炉拼台2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炉拼台3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智能燃气节能环保无烟式双头大炒炉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智能燃气节能环保无烟式单头大炒炉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智能燃气节能环保无烟式双头小炒炉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双通工作台1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双通工作台2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风幕机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智能燃气双头平头炉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智能燃气单头平头炉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燃气汤锅</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智能燃气节能环保无烟式双门蒸柜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电蒸饭柜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三层餐车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冷冻四门高身柜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冷藏四门高身柜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双层餐车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厨房用具消毒柜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双温四门高身柜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搅拌机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和面机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揉面台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双门发酵箱</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挂墙刀具箱</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四门储物柜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不锈钢饼盘车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电饼铛</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电烤箱</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单通工作台1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单通工作台2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单通工作台3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单通工作台4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紫外线消毒灯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四格售饭工作台柜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五格售饭工作台柜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保温饭桶车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单门消毒柜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高温智控消毒柜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平台雪柜1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平台雪柜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电磁双头双尾小炒灶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电磁单头单尾小炒灶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台式双缸双筛电炸炉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电磁三门海鲜蒸柜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单门发酵箱</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电磁双头汤煲炉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四头电磁煲仔炉连柜座</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双格保温柜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电磁九格煮面炉连电磁单头一体(连体)汤煲炉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铁板烧</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电热四头煮食炉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小件回收柜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残菜回收</w:t>
            </w:r>
            <w:r w:rsidRPr="007053EE">
              <w:rPr>
                <w:rFonts w:ascii="宋体" w:hAnsi="宋体" w:cs="宋体" w:hint="eastAsia"/>
                <w:color w:val="000000"/>
                <w:kern w:val="0"/>
                <w:sz w:val="18"/>
                <w:szCs w:val="18"/>
              </w:rPr>
              <w:t>台1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残菜回收台2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长龙式洗碗机1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长龙式洗碗机2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鼓泡预洗脱渣池</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配套餐具回收线传送带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活动双层平板工作台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回收餐车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双孔收污工作台柜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推车式消毒柜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蒸菜台柜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电热双头蒸煮炉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电磁单头汤煲炉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四格保温柜</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暖饭车</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暖粥煲</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全翻盖方形自助餐炉</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挂墙单层板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烹饪区油烟净化一体机烟罩</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烹饪区不锈钢灶后挡板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烹饪区不锈钢油烟管1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烹饪区不锈钢油烟</w:t>
            </w:r>
            <w:r w:rsidRPr="007053EE">
              <w:rPr>
                <w:rFonts w:ascii="宋体" w:hAnsi="宋体" w:cs="宋体" w:hint="eastAsia"/>
                <w:color w:val="000000"/>
                <w:kern w:val="0"/>
                <w:sz w:val="18"/>
                <w:szCs w:val="18"/>
              </w:rPr>
              <w:t>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烹饪区不锈钢油烟管3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烹饪区不锈钢油烟管4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烹饪区排烟油弯头1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烹饪区排烟油弯头2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烹饪区排烟油弯头3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烹饪区油烟管防火阀1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烹饪区油烟管防火阀2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烹饪区油烟管止回阀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蒸煮区烟罩1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蒸煮区烟罩2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蒸煮区烟罩隔油网</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蒸煮区不锈钢灶后挡板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蒸煮区不锈钢油烟</w:t>
            </w:r>
            <w:r w:rsidRPr="007053EE">
              <w:rPr>
                <w:rFonts w:ascii="宋体" w:hAnsi="宋体" w:cs="宋体" w:hint="eastAsia"/>
                <w:color w:val="000000"/>
                <w:kern w:val="0"/>
                <w:sz w:val="18"/>
                <w:szCs w:val="18"/>
              </w:rPr>
              <w:t>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蒸煮区不锈钢油烟管2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蒸煮区不锈钢油烟管3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蒸煮区不锈钢油烟管4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蒸煮区不锈钢油烟管5</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蒸煮区不锈钢油烟管6</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蒸煮区排烟弯头1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蒸煮区排烟弯头2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蒸煮区油烟管防火阀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蒸煮区油烟管止回阀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烘烤间烟罩</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烘烤间烟罩隔油网</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烘烤间不锈钢灶后挡板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烘烤间油烟净化器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烘烤间净化器支架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烘烤间不锈钢油烟管1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烘烤间不锈钢油烟管2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烘烤间排烟弯头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179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烘烤间油烟管止回阀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操作间油网烟罩1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操作间油网烟罩2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操作间油网烟罩隔油网</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操作间不锈钢灶后挡板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9.6</w:t>
            </w:r>
          </w:p>
        </w:tc>
        <w:tc>
          <w:tcPr>
            <w:tcW w:w="0" w:type="auto"/>
            <w:tcBorders>
              <w:top w:val="nil"/>
              <w:left w:val="nil"/>
              <w:bottom w:val="single" w:sz="4" w:space="0" w:color="auto"/>
              <w:right w:val="single" w:sz="4" w:space="0" w:color="auto"/>
            </w:tcBorders>
            <w:shd w:val="clear" w:color="auto" w:fill="auto"/>
            <w:vAlign w:val="center"/>
            <w:hideMark/>
          </w:tcPr>
          <w:p w:rsidR="00B21F39" w:rsidRPr="0020012D" w:rsidP="00B21F39">
            <w:pPr>
              <w:widowControl/>
              <w:jc w:val="center"/>
              <w:rPr>
                <w:rFonts w:ascii="宋体" w:hAnsi="宋体" w:cs="宋体" w:hint="eastAsia"/>
                <w:color w:val="000000"/>
                <w:kern w:val="0"/>
                <w:sz w:val="18"/>
                <w:szCs w:val="18"/>
                <w:highlight w:val="yellow"/>
              </w:rPr>
            </w:pPr>
            <w:r w:rsidRPr="00F64158">
              <w:rPr>
                <w:rFonts w:ascii="宋体" w:hAnsi="宋体" w:cs="宋体" w:hint="eastAsia"/>
                <w:kern w:val="0"/>
                <w:sz w:val="18"/>
                <w:szCs w:val="18"/>
                <w:highlight w:val="yellow"/>
              </w:rPr>
              <w:t>M</w:t>
            </w:r>
            <w:r w:rsidRPr="00F64158">
              <w:rPr>
                <w:rFonts w:ascii="宋体" w:hAnsi="宋体" w:cs="宋体" w:hint="eastAsia"/>
                <w:kern w:val="0"/>
                <w:sz w:val="18"/>
                <w:szCs w:val="18"/>
                <w:highlight w:val="yellow"/>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9.6</w:t>
            </w:r>
          </w:p>
        </w:tc>
        <w:tc>
          <w:tcPr>
            <w:tcW w:w="0" w:type="auto"/>
            <w:tcBorders>
              <w:top w:val="nil"/>
              <w:left w:val="nil"/>
              <w:bottom w:val="single" w:sz="4" w:space="0" w:color="auto"/>
              <w:right w:val="single" w:sz="4" w:space="0" w:color="auto"/>
            </w:tcBorders>
            <w:shd w:val="clear" w:color="auto" w:fill="auto"/>
            <w:vAlign w:val="center"/>
            <w:hideMark/>
          </w:tcPr>
          <w:p w:rsidR="00B21F39" w:rsidRPr="0020012D" w:rsidP="00B21F39">
            <w:pPr>
              <w:widowControl/>
              <w:jc w:val="center"/>
              <w:rPr>
                <w:rFonts w:ascii="宋体" w:hAnsi="宋体" w:cs="宋体" w:hint="eastAsia"/>
                <w:color w:val="000000"/>
                <w:kern w:val="0"/>
                <w:sz w:val="18"/>
                <w:szCs w:val="18"/>
                <w:highlight w:val="yellow"/>
              </w:rPr>
            </w:pPr>
            <w:r w:rsidRPr="00F64158">
              <w:rPr>
                <w:rFonts w:ascii="宋体" w:hAnsi="宋体" w:cs="宋体" w:hint="eastAsia"/>
                <w:kern w:val="0"/>
                <w:sz w:val="18"/>
                <w:szCs w:val="18"/>
                <w:highlight w:val="yellow"/>
              </w:rPr>
              <w:t>M</w:t>
            </w:r>
            <w:r w:rsidRPr="00F64158">
              <w:rPr>
                <w:rFonts w:ascii="宋体" w:hAnsi="宋体" w:cs="宋体" w:hint="eastAsia"/>
                <w:kern w:val="0"/>
                <w:sz w:val="18"/>
                <w:szCs w:val="18"/>
                <w:highlight w:val="yellow"/>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操作间油烟净化器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操作间净化器支架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操作间不锈钢油烟管1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操作间不锈钢油烟管2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操作间不锈钢油烟管3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操作间油烟管弯头1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操作间油烟管弯头2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操作间油烟管止回阀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负一层特色档烟罩</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负一层特色档烟罩隔油网</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负一层特色档双进风柜式离心通风机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负一层特色档油烟净化器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负一层特色档净化器支架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负一层特色档不锈钢油烟管1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负一层特色档不锈钢油烟管</w:t>
            </w: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负一层特色档不锈钢油烟管3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负一层特色档油烟管弯头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负一层特色档油烟管止回阀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219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负一层洗碗间牛角抽气罩</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负一层洗碗间不锈钢油烟管</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负一层洗碗间油烟管弯头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负一层洗碗间油烟管防火阀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一层特色档烟罩1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一层特色档烟罩2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一层特色档烟罩3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一层特色档烟罩隔油网</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一层特色档不锈钢灶后挡板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9.7</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239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一层特色档油烟净化器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一层特色档净化器支架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一层特色档不锈钢油烟管1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78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一层特色档不锈钢油烟管2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一层特色档不锈钢油烟管3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一层特色档油烟管弯头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一层特色档油烟管止回阀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一层面食档烟罩</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一层面食档不锈钢烟罩上封板</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一层洗碗间牛角抽气罩</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一层洗碗间风柜启动保护装置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一层洗碗间风机支架及托油盘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一层洗碗间不锈钢油烟管1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一层洗碗间不锈钢油烟管2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w:t>
            </w:r>
            <w:r w:rsidRPr="007053EE">
              <w:rPr>
                <w:rFonts w:ascii="宋体" w:hAnsi="宋体" w:cs="宋体" w:hint="eastAsia"/>
                <w:color w:val="000000"/>
                <w:kern w:val="0"/>
                <w:sz w:val="18"/>
                <w:szCs w:val="18"/>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259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一层洗碗间油烟管弯头1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一层洗碗间油烟管弯头2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一层洗碗间油烟管法兰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一层洗碗间油烟管三角架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13</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副</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一层洗碗间油烟管变径</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一层洗碗间油烟管防火阀1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一层洗碗间油烟管防火阀2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主厨房双进风柜式离心风机</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主厨房送风风机启动保护装置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269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主厨房送风风机支架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主厨房送风风机减震器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主厨房送风管5</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主厨房送风管6</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19</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主厨房送风管7</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279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主厨房送风管弯头1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主厨房送风管弯头2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主厨房送风管弯头3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主厨房送风管弯头4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主厨房送风管弯头5</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主厨房送风管调风阀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主厨房送风管风咀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主厨房送风百叶窗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主厨房送风管法兰吊码</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项</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289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主厨房送风管防火阀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112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双进风柜式离心风机（负一层特色档口送风用）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负一层特色档送风风机启动保护装置</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负一层特色档送风机支架</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负一层特色档送风减震器</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负一层特色档送风管1</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45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负一层特色档送风管4</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M2</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负一层特色档送风管弯头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负一层特色档送风管调风阀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299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负一层特色档送风管风咀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12</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负一层特色档送风管软接</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负一层特色档送风管法兰吊码</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项</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负一层特色档送风管防火阀</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水龙头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44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感应龙头</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16</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套</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305</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蒸饭车饭盘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144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67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306</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不锈钢份数盆及不锈钢份数盆盖</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110</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307</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烤盘</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24</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308</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炒菜灶大锅</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8</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309</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小炒锅</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5</w:t>
            </w: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个</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310</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四人位餐桌</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eastAsia="等线"/>
                <w:color w:val="000000"/>
                <w:kern w:val="0"/>
                <w:sz w:val="18"/>
                <w:szCs w:val="18"/>
              </w:rPr>
            </w:pPr>
            <w:r w:rsidRPr="007053EE">
              <w:rPr>
                <w:rFonts w:eastAsia="等线"/>
                <w:color w:val="000000"/>
                <w:kern w:val="0"/>
                <w:sz w:val="18"/>
                <w:szCs w:val="18"/>
              </w:rPr>
              <w:t>347</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张</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311</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靠背餐椅</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eastAsia="等线"/>
                <w:color w:val="000000"/>
                <w:kern w:val="0"/>
                <w:sz w:val="18"/>
                <w:szCs w:val="18"/>
              </w:rPr>
            </w:pPr>
            <w:r w:rsidRPr="007053EE">
              <w:rPr>
                <w:rFonts w:eastAsia="等线"/>
                <w:color w:val="000000"/>
                <w:kern w:val="0"/>
                <w:sz w:val="18"/>
                <w:szCs w:val="18"/>
              </w:rPr>
              <w:t>1388</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张</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312</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圆桌</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张</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313</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餐椅</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38</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张</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314</w:t>
            </w:r>
          </w:p>
        </w:tc>
        <w:tc>
          <w:tcPr>
            <w:tcW w:w="0" w:type="auto"/>
            <w:gridSpan w:val="2"/>
            <w:vMerge/>
            <w:tcBorders>
              <w:top w:val="nil"/>
              <w:left w:val="single" w:sz="4" w:space="0" w:color="auto"/>
              <w:bottom w:val="single" w:sz="4" w:space="0" w:color="auto"/>
              <w:right w:val="single" w:sz="4" w:space="0" w:color="auto"/>
            </w:tcBorders>
            <w:vAlign w:val="center"/>
            <w:hideMark/>
          </w:tcPr>
          <w:p w:rsidR="00B21F39" w:rsidRPr="007053EE" w:rsidP="00B21F39">
            <w:pPr>
              <w:widowControl/>
              <w:jc w:val="left"/>
              <w:rPr>
                <w:rFonts w:eastAsia="等线"/>
                <w:color w:val="000000"/>
                <w:kern w:val="0"/>
                <w:szCs w:val="21"/>
              </w:rPr>
            </w:pPr>
          </w:p>
        </w:tc>
        <w:tc>
          <w:tcPr>
            <w:tcW w:w="0" w:type="auto"/>
            <w:tcBorders>
              <w:top w:val="nil"/>
              <w:left w:val="nil"/>
              <w:bottom w:val="single" w:sz="4" w:space="0" w:color="auto"/>
              <w:right w:val="single" w:sz="4" w:space="0" w:color="auto"/>
            </w:tcBorders>
            <w:shd w:val="clear" w:color="auto" w:fill="auto"/>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自助餐台</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9</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center"/>
              <w:rPr>
                <w:rFonts w:ascii="宋体" w:hAnsi="宋体" w:cs="宋体" w:hint="eastAsia"/>
                <w:color w:val="000000"/>
                <w:kern w:val="0"/>
                <w:sz w:val="18"/>
                <w:szCs w:val="18"/>
              </w:rPr>
            </w:pPr>
            <w:r w:rsidRPr="007053EE">
              <w:rPr>
                <w:rFonts w:ascii="宋体" w:hAnsi="宋体" w:cs="宋体" w:hint="eastAsia"/>
                <w:color w:val="000000"/>
                <w:kern w:val="0"/>
                <w:sz w:val="18"/>
                <w:szCs w:val="18"/>
              </w:rPr>
              <w:t>米</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hideMark/>
          </w:tcPr>
          <w:p w:rsidR="00B21F39" w:rsidRPr="007053EE" w:rsidP="00B21F39">
            <w:pPr>
              <w:widowControl/>
              <w:jc w:val="left"/>
              <w:rPr>
                <w:rFonts w:ascii="等线" w:eastAsia="等线" w:hAnsi="等线" w:cs="宋体" w:hint="eastAsia"/>
                <w:color w:val="000000"/>
                <w:kern w:val="0"/>
                <w:sz w:val="22"/>
                <w:szCs w:val="22"/>
              </w:rPr>
            </w:pPr>
            <w:r w:rsidRPr="007053EE">
              <w:rPr>
                <w:rFonts w:ascii="等线" w:eastAsia="等线" w:hAnsi="等线" w:cs="宋体" w:hint="eastAsia"/>
                <w:color w:val="000000"/>
                <w:kern w:val="0"/>
                <w:sz w:val="22"/>
                <w:szCs w:val="22"/>
              </w:rPr>
              <w:t>　</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B21F39" w:rsidRPr="007053EE" w:rsidP="00B21F39">
            <w:pPr>
              <w:widowControl/>
              <w:jc w:val="left"/>
              <w:rPr>
                <w:rFonts w:eastAsia="等线"/>
                <w:color w:val="000000"/>
                <w:kern w:val="0"/>
                <w:szCs w:val="21"/>
              </w:rPr>
            </w:pPr>
          </w:p>
        </w:tc>
      </w:tr>
      <w:tr w:rsidTr="00B21F39">
        <w:tblPrEx>
          <w:tblW w:w="0" w:type="auto"/>
          <w:tblLook w:val="04A0"/>
        </w:tblPrEx>
        <w:trPr>
          <w:trHeight w:val="285"/>
        </w:trPr>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1F39" w:rsidRPr="007053EE" w:rsidP="00B21F39">
            <w:pPr>
              <w:widowControl/>
              <w:jc w:val="left"/>
              <w:rPr>
                <w:rFonts w:eastAsia="等线"/>
                <w:color w:val="000000"/>
                <w:kern w:val="0"/>
                <w:szCs w:val="21"/>
              </w:rPr>
            </w:pPr>
            <w:r w:rsidRPr="007053EE">
              <w:rPr>
                <w:rFonts w:eastAsia="等线"/>
                <w:color w:val="000000"/>
                <w:kern w:val="0"/>
                <w:szCs w:val="21"/>
              </w:rPr>
              <w:t>　</w:t>
            </w:r>
          </w:p>
        </w:tc>
        <w:tc>
          <w:tcPr>
            <w:tcW w:w="0" w:type="auto"/>
            <w:gridSpan w:val="12"/>
            <w:tcBorders>
              <w:top w:val="single" w:sz="4" w:space="0" w:color="auto"/>
              <w:left w:val="nil"/>
              <w:bottom w:val="single" w:sz="4" w:space="0" w:color="auto"/>
              <w:right w:val="single" w:sz="4" w:space="0" w:color="auto"/>
            </w:tcBorders>
            <w:shd w:val="clear" w:color="auto" w:fill="auto"/>
            <w:vAlign w:val="center"/>
            <w:hideMark/>
          </w:tcPr>
          <w:p w:rsidR="00B21F39" w:rsidRPr="007053EE" w:rsidP="00B21F39">
            <w:pPr>
              <w:widowControl/>
              <w:jc w:val="left"/>
              <w:rPr>
                <w:rFonts w:ascii="宋体" w:hAnsi="宋体" w:cs="宋体" w:hint="eastAsia"/>
                <w:color w:val="000000"/>
                <w:kern w:val="0"/>
                <w:szCs w:val="21"/>
              </w:rPr>
            </w:pPr>
            <w:r w:rsidRPr="007053EE">
              <w:rPr>
                <w:rFonts w:ascii="宋体" w:hAnsi="宋体" w:cs="宋体" w:hint="eastAsia"/>
                <w:color w:val="000000"/>
                <w:kern w:val="0"/>
                <w:szCs w:val="21"/>
              </w:rPr>
              <w:t>合计（即投标总价；币种：人民币；单位：元）</w:t>
            </w:r>
            <w:r w:rsidRPr="007053EE">
              <w:rPr>
                <w:color w:val="000000"/>
                <w:kern w:val="0"/>
                <w:szCs w:val="21"/>
              </w:rPr>
              <w:t xml:space="preserve"> </w:t>
            </w:r>
            <w:r w:rsidRPr="007053EE">
              <w:rPr>
                <w:rFonts w:ascii="宋体" w:hAnsi="宋体" w:cs="宋体" w:hint="eastAsia"/>
                <w:color w:val="000000"/>
                <w:kern w:val="0"/>
                <w:szCs w:val="21"/>
              </w:rPr>
              <w:t>小写：</w:t>
            </w:r>
            <w:r w:rsidRPr="007053EE">
              <w:rPr>
                <w:color w:val="000000"/>
                <w:kern w:val="0"/>
                <w:szCs w:val="21"/>
              </w:rPr>
              <w:t xml:space="preserve">            </w:t>
            </w:r>
            <w:r w:rsidRPr="007053EE">
              <w:rPr>
                <w:rFonts w:ascii="宋体" w:hAnsi="宋体" w:cs="宋体" w:hint="eastAsia"/>
                <w:color w:val="000000"/>
                <w:kern w:val="0"/>
                <w:szCs w:val="21"/>
              </w:rPr>
              <w:t>大写：</w:t>
            </w:r>
          </w:p>
        </w:tc>
      </w:tr>
    </w:tbl>
    <w:p w:rsidR="00B21F39" w:rsidP="00F64158">
      <w:pPr>
        <w:ind w:firstLine="420" w:firstLineChars="200"/>
        <w:rPr>
          <w:rFonts w:ascii="宋体" w:hAnsi="宋体" w:hint="eastAsia"/>
          <w:b/>
          <w:sz w:val="24"/>
        </w:rPr>
      </w:pPr>
      <w:r>
        <w:rPr>
          <w:rFonts w:ascii="宋体" w:hAnsi="宋体" w:hint="eastAsia"/>
          <w:b/>
          <w:sz w:val="24"/>
        </w:rPr>
        <w:t>注：1.本表可按同样格式扩展。</w:t>
      </w:r>
    </w:p>
    <w:p w:rsidR="00B21F39" w:rsidP="00B21F39">
      <w:pPr>
        <w:ind w:firstLine="412" w:firstLineChars="196"/>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B21F39">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6"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6"/>
    </w:p>
    <w:p w:rsidR="00B21F39">
      <w:pPr>
        <w:ind w:firstLine="412" w:firstLineChars="196"/>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rsidR="00B21F39">
      <w:pPr>
        <w:ind w:firstLine="412" w:firstLineChars="196"/>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rsidR="00B21F39">
      <w:pPr>
        <w:ind w:firstLine="420" w:firstLineChars="200"/>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rsidR="00B21F39">
      <w:pPr>
        <w:ind w:firstLine="420" w:firstLineChars="200"/>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B21F39">
      <w:pPr>
        <w:ind w:firstLine="420" w:firstLineChars="200"/>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B21F39">
      <w:pPr>
        <w:ind w:firstLine="420" w:firstLineChars="200"/>
        <w:rPr>
          <w:rFonts w:ascii="宋体" w:hAnsi="宋体" w:hint="eastAsia"/>
          <w:b/>
          <w:color w:val="FF0000"/>
          <w:sz w:val="24"/>
        </w:rPr>
      </w:pPr>
    </w:p>
    <w:p w:rsidR="00B21F39">
      <w:pPr>
        <w:ind w:firstLine="420" w:firstLineChars="200"/>
        <w:rPr>
          <w:rFonts w:ascii="宋体" w:hAnsi="宋体" w:hint="eastAsia"/>
          <w:b/>
          <w:color w:val="FF0000"/>
          <w:sz w:val="24"/>
        </w:rPr>
      </w:pPr>
    </w:p>
    <w:p w:rsidR="00B21F39">
      <w:pPr>
        <w:tabs>
          <w:tab w:val="left" w:pos="720"/>
        </w:tabs>
        <w:jc w:val="center"/>
        <w:rPr>
          <w:b/>
          <w:sz w:val="24"/>
        </w:rPr>
      </w:pPr>
      <w:r>
        <w:rPr>
          <w:rFonts w:hint="eastAsia"/>
          <w:b/>
          <w:sz w:val="24"/>
        </w:rPr>
        <w:t>（二）核心产品品牌</w:t>
      </w:r>
    </w:p>
    <w:p w:rsidR="00B21F39" w:rsidP="00F64158">
      <w:pPr>
        <w:ind w:firstLine="420" w:firstLineChars="200"/>
        <w:rPr>
          <w:rFonts w:ascii="宋体" w:hAnsi="宋体" w:hint="eastAsia"/>
          <w:b/>
          <w:color w:val="FF0000"/>
          <w:sz w:val="24"/>
        </w:rPr>
      </w:pPr>
    </w:p>
    <w:p w:rsidR="00B21F39" w:rsidP="00B21F39">
      <w:pPr>
        <w:ind w:firstLine="420" w:firstLineChars="200"/>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B21F39">
      <w:pPr>
        <w:ind w:firstLine="420" w:firstLineChars="200"/>
        <w:rPr>
          <w:rFonts w:ascii="宋体" w:hAnsi="宋体" w:hint="eastAsia"/>
          <w:b/>
          <w:color w:val="FF0000"/>
          <w:sz w:val="24"/>
        </w:rPr>
      </w:pPr>
    </w:p>
    <w:p w:rsidR="00B21F39">
      <w:pPr>
        <w:ind w:firstLine="420" w:firstLineChars="200"/>
        <w:rPr>
          <w:rFonts w:ascii="宋体" w:hAnsi="宋体" w:hint="eastAsia"/>
          <w:sz w:val="24"/>
        </w:rPr>
      </w:pPr>
      <w:r>
        <w:rPr>
          <w:rFonts w:ascii="宋体" w:hAnsi="宋体" w:hint="eastAsia"/>
          <w:sz w:val="24"/>
        </w:rPr>
        <w:t>备注：单一产品采购项目，核心产品即为该单一产品。</w:t>
      </w:r>
    </w:p>
    <w:p w:rsidR="00B21F39">
      <w:pPr>
        <w:ind w:firstLine="420" w:firstLineChars="200"/>
        <w:rPr>
          <w:rFonts w:ascii="宋体" w:hAnsi="宋体" w:hint="eastAsia"/>
          <w:b/>
          <w:color w:val="FF0000"/>
          <w:sz w:val="24"/>
        </w:rPr>
      </w:pPr>
    </w:p>
    <w:p w:rsidR="00B21F39">
      <w:pPr>
        <w:ind w:firstLine="420" w:firstLineChars="200"/>
        <w:rPr>
          <w:rFonts w:ascii="宋体" w:hAnsi="宋体" w:hint="eastAsia"/>
          <w:b/>
          <w:color w:val="FF0000"/>
          <w:sz w:val="24"/>
        </w:rPr>
      </w:pPr>
    </w:p>
    <w:p w:rsidR="00B21F39">
      <w:pPr>
        <w:rPr>
          <w:b/>
          <w:sz w:val="24"/>
        </w:rPr>
      </w:pPr>
    </w:p>
    <w:p w:rsidR="00B21F39" w:rsidP="00F64158">
      <w:pPr>
        <w:tabs>
          <w:tab w:val="left" w:pos="720"/>
        </w:tabs>
        <w:ind w:firstLine="1680" w:firstLineChars="800"/>
        <w:rPr>
          <w:b/>
          <w:sz w:val="24"/>
        </w:rPr>
      </w:pPr>
      <w:r>
        <w:rPr>
          <w:rFonts w:hint="eastAsia"/>
          <w:b/>
          <w:sz w:val="24"/>
        </w:rPr>
        <w:t>（三）可选配件报价清单（不包括在总报价内）</w:t>
      </w:r>
    </w:p>
    <w:p w:rsidR="00B21F39" w:rsidP="00B21F39">
      <w:pPr>
        <w:ind w:firstLine="420" w:firstLineChars="200"/>
        <w:rPr>
          <w:rFonts w:hAnsi="宋体" w:hint="eastAsia"/>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B21F39" w:rsidP="00B21F39">
      <w:pPr>
        <w:ind w:firstLine="420" w:firstLineChars="200"/>
        <w:rPr>
          <w:rFonts w:hAnsi="宋体" w:hint="eastAsia"/>
          <w:b/>
          <w:bCs/>
          <w:sz w:val="24"/>
        </w:rPr>
      </w:pPr>
    </w:p>
    <w:p w:rsidR="00B21F39">
      <w:pPr>
        <w:ind w:firstLine="420" w:firstLineChars="200"/>
        <w:rPr>
          <w:rFonts w:hAnsi="宋体" w:hint="eastAsia"/>
          <w:b/>
          <w:bCs/>
          <w:sz w:val="24"/>
        </w:rPr>
      </w:pPr>
    </w:p>
    <w:p w:rsidR="00B21F39">
      <w:pPr>
        <w:tabs>
          <w:tab w:val="left" w:pos="720"/>
        </w:tabs>
        <w:jc w:val="center"/>
        <w:rPr>
          <w:b/>
          <w:sz w:val="24"/>
        </w:rPr>
      </w:pPr>
      <w:r>
        <w:rPr>
          <w:rFonts w:hint="eastAsia"/>
          <w:b/>
          <w:sz w:val="24"/>
        </w:rPr>
        <w:t>（四）</w:t>
      </w:r>
      <w:bookmarkStart w:id="67" w:name="_Hlk72073235"/>
      <w:r>
        <w:rPr>
          <w:rFonts w:hint="eastAsia"/>
          <w:b/>
          <w:sz w:val="24"/>
        </w:rPr>
        <w:t>投标人认为需要涉及的其他内容报价清单</w:t>
      </w:r>
      <w:bookmarkEnd w:id="67"/>
    </w:p>
    <w:p w:rsidR="00B21F39">
      <w:pPr>
        <w:rPr>
          <w:b/>
          <w:bCs/>
        </w:rPr>
      </w:pPr>
    </w:p>
    <w:p w:rsidR="00B21F39" w:rsidP="00B21F39">
      <w:pPr>
        <w:ind w:left="718" w:firstLine="1418" w:leftChars="342" w:firstLineChars="675"/>
        <w:rPr>
          <w:szCs w:val="21"/>
        </w:rPr>
      </w:pPr>
    </w:p>
    <w:p w:rsidR="00B21F39" w:rsidP="00B21F39">
      <w:pPr>
        <w:pStyle w:val="Heading3"/>
        <w:jc w:val="center"/>
        <w:rPr>
          <w:rFonts w:ascii="黑体" w:eastAsia="黑体" w:hint="eastAsia"/>
          <w:b w:val="0"/>
          <w:sz w:val="24"/>
          <w:szCs w:val="24"/>
        </w:rPr>
      </w:pPr>
      <w:r>
        <w:rPr>
          <w:rFonts w:ascii="黑体" w:eastAsia="黑体" w:hint="eastAsia"/>
          <w:b w:val="0"/>
          <w:sz w:val="24"/>
          <w:szCs w:val="24"/>
        </w:rPr>
        <w:t>五、</w:t>
      </w:r>
      <w:r w:rsidRPr="008E6BA9">
        <w:rPr>
          <w:rFonts w:ascii="黑体" w:eastAsia="黑体" w:hint="eastAsia"/>
          <w:b w:val="0"/>
          <w:sz w:val="24"/>
          <w:szCs w:val="24"/>
        </w:rPr>
        <w:t>投标人同类项目业绩情况</w:t>
      </w:r>
    </w:p>
    <w:p w:rsidR="00B21F39" w:rsidP="00B21F39">
      <w:pPr>
        <w:ind w:left="718" w:firstLine="1418" w:leftChars="342" w:firstLineChars="675"/>
        <w:rPr>
          <w:szCs w:val="21"/>
        </w:rPr>
      </w:pPr>
    </w:p>
    <w:p w:rsidR="00B21F39"/>
    <w:p w:rsidR="00B21F39" w:rsidP="00F64158">
      <w:pPr>
        <w:ind w:firstLine="630" w:firstLineChars="300"/>
        <w:rPr>
          <w:b/>
          <w:color w:val="FF0000"/>
          <w:sz w:val="24"/>
        </w:rPr>
      </w:pPr>
      <w:r>
        <w:rPr>
          <w:rFonts w:hint="eastAsia"/>
          <w:b/>
          <w:color w:val="FF0000"/>
          <w:sz w:val="24"/>
        </w:rPr>
        <w:t>（信息公开部分的内容到此为止！以下为信息不公开部分。）</w:t>
      </w:r>
    </w:p>
    <w:p w:rsidR="00B21F39">
      <w:bookmarkEnd w:id="65"/>
      <w:r>
        <w:br w:type="page"/>
      </w:r>
    </w:p>
    <w:p w:rsidR="00B21F39">
      <w:pPr>
        <w:outlineLvl w:val="1"/>
        <w:rPr>
          <w:rFonts w:ascii="宋体" w:hAnsi="宋体" w:hint="eastAsia"/>
          <w:b/>
          <w:color w:val="FF0000"/>
          <w:sz w:val="28"/>
          <w:szCs w:val="28"/>
        </w:rPr>
      </w:pPr>
      <w:bookmarkStart w:id="68" w:name="_Hlk72260530"/>
      <w:r>
        <w:rPr>
          <w:rFonts w:ascii="宋体" w:hAnsi="宋体" w:hint="eastAsia"/>
          <w:b/>
          <w:color w:val="FF0000"/>
          <w:sz w:val="28"/>
          <w:szCs w:val="28"/>
        </w:rPr>
        <w:t>投标文件附件（信息不公开部分）</w:t>
      </w:r>
    </w:p>
    <w:p w:rsidR="00B21F39">
      <w:pPr>
        <w:pStyle w:val="Heading3"/>
        <w:jc w:val="center"/>
        <w:rPr>
          <w:rFonts w:ascii="黑体" w:eastAsia="黑体" w:hint="eastAsia"/>
          <w:b w:val="0"/>
          <w:sz w:val="24"/>
        </w:rPr>
      </w:pPr>
      <w:r>
        <w:rPr>
          <w:rFonts w:ascii="黑体" w:eastAsia="黑体" w:hint="eastAsia"/>
          <w:b w:val="0"/>
          <w:sz w:val="24"/>
        </w:rPr>
        <w:t>一、</w:t>
      </w:r>
      <w:bookmarkStart w:id="69" w:name="_Hlk72092499"/>
      <w:r>
        <w:rPr>
          <w:rFonts w:ascii="黑体" w:eastAsia="黑体" w:hint="eastAsia"/>
          <w:b w:val="0"/>
          <w:sz w:val="24"/>
        </w:rPr>
        <w:t>法定代表人（负责人）证明书</w:t>
      </w:r>
      <w:bookmarkEnd w:id="69"/>
    </w:p>
    <w:p w:rsidR="00B21F39">
      <w:pPr>
        <w:rPr>
          <w:sz w:val="24"/>
        </w:rPr>
      </w:pPr>
    </w:p>
    <w:p w:rsidR="00B21F39">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B21F39">
      <w:pPr>
        <w:spacing w:line="360" w:lineRule="auto"/>
        <w:ind w:firstLine="420" w:firstLineChars="200"/>
        <w:rPr>
          <w:szCs w:val="21"/>
        </w:rPr>
      </w:pPr>
      <w:r>
        <w:rPr>
          <w:rFonts w:hint="eastAsia"/>
          <w:szCs w:val="21"/>
        </w:rPr>
        <w:t>特此证明。</w:t>
      </w:r>
    </w:p>
    <w:p w:rsidR="00B21F39">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B21F39">
      <w:pPr>
        <w:numPr>
          <w:ilvl w:val="0"/>
          <w:numId w:val="10"/>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B21F39">
      <w:pPr>
        <w:numPr>
          <w:ilvl w:val="0"/>
          <w:numId w:val="10"/>
        </w:numPr>
        <w:spacing w:line="360" w:lineRule="auto"/>
        <w:ind w:firstLine="420" w:firstLineChars="200"/>
        <w:rPr>
          <w:szCs w:val="21"/>
        </w:rPr>
      </w:pPr>
      <w:r>
        <w:rPr>
          <w:rFonts w:hint="eastAsia"/>
          <w:szCs w:val="21"/>
        </w:rPr>
        <w:t>本项目投标授权代表为法定代表人（负责人）的，无需提供《投标文件签署授权委托书》。</w:t>
      </w:r>
    </w:p>
    <w:p w:rsidR="00B21F39">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rPr>
          <w:trHeight w:val="2101"/>
        </w:trPr>
        <w:tc>
          <w:tcPr>
            <w:tcW w:w="4264" w:type="dxa"/>
          </w:tcPr>
          <w:p w:rsidR="00B21F39">
            <w:pPr>
              <w:jc w:val="center"/>
            </w:pPr>
            <w:r>
              <w:rPr>
                <w:rFonts w:hint="eastAsia"/>
              </w:rPr>
              <w:t>证件扫描件正面</w:t>
            </w:r>
          </w:p>
          <w:p w:rsidR="00B21F39">
            <w:pPr>
              <w:pStyle w:val="BodyText"/>
              <w:jc w:val="center"/>
            </w:pPr>
          </w:p>
          <w:p w:rsidR="00B21F39">
            <w:pPr>
              <w:pStyle w:val="BodyText2"/>
              <w:jc w:val="center"/>
            </w:pPr>
          </w:p>
        </w:tc>
        <w:tc>
          <w:tcPr>
            <w:tcW w:w="4265" w:type="dxa"/>
          </w:tcPr>
          <w:p w:rsidR="00B21F39">
            <w:pPr>
              <w:jc w:val="center"/>
            </w:pPr>
            <w:r>
              <w:rPr>
                <w:rFonts w:hint="eastAsia"/>
              </w:rPr>
              <w:t>证件扫描件反面</w:t>
            </w:r>
          </w:p>
          <w:p w:rsidR="00B21F39">
            <w:pPr>
              <w:pStyle w:val="BodyText"/>
              <w:jc w:val="center"/>
            </w:pPr>
          </w:p>
          <w:p w:rsidR="00B21F39">
            <w:pPr>
              <w:pStyle w:val="BodyText2"/>
              <w:jc w:val="center"/>
            </w:pPr>
          </w:p>
        </w:tc>
      </w:tr>
    </w:tbl>
    <w:p w:rsidR="00B21F39">
      <w:pPr>
        <w:rPr>
          <w:sz w:val="24"/>
        </w:rPr>
      </w:pPr>
    </w:p>
    <w:p w:rsidR="00B21F39">
      <w:pPr>
        <w:widowControl/>
        <w:jc w:val="left"/>
        <w:rPr>
          <w:rFonts w:ascii="黑体" w:eastAsia="黑体" w:hAnsi="宋体" w:hint="eastAsia"/>
          <w:bCs/>
          <w:sz w:val="24"/>
          <w:szCs w:val="32"/>
        </w:rPr>
      </w:pPr>
      <w:r>
        <w:rPr>
          <w:rFonts w:ascii="黑体" w:eastAsia="黑体"/>
          <w:b/>
          <w:sz w:val="24"/>
        </w:rPr>
        <w:br w:type="page"/>
      </w:r>
    </w:p>
    <w:p w:rsidR="00B21F39">
      <w:pPr>
        <w:pStyle w:val="Heading3"/>
        <w:spacing w:before="120" w:after="120"/>
        <w:jc w:val="center"/>
        <w:rPr>
          <w:rFonts w:ascii="黑体" w:eastAsia="黑体" w:hint="eastAsia"/>
          <w:b w:val="0"/>
          <w:sz w:val="24"/>
        </w:rPr>
      </w:pPr>
      <w:r>
        <w:rPr>
          <w:rFonts w:ascii="黑体" w:eastAsia="黑体" w:hint="eastAsia"/>
          <w:b w:val="0"/>
          <w:sz w:val="24"/>
        </w:rPr>
        <w:t>二、投标文件签署授权委托书</w:t>
      </w:r>
    </w:p>
    <w:p w:rsidR="00B21F39">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B21F39">
      <w:pPr>
        <w:spacing w:line="360" w:lineRule="auto"/>
        <w:ind w:firstLine="420" w:firstLineChars="200"/>
        <w:rPr>
          <w:szCs w:val="21"/>
        </w:rPr>
      </w:pPr>
      <w:r>
        <w:rPr>
          <w:rFonts w:hint="eastAsia"/>
          <w:szCs w:val="21"/>
        </w:rPr>
        <w:t>代理人无转委托权，特此委托。</w:t>
      </w:r>
    </w:p>
    <w:p w:rsidR="00B21F39">
      <w:pPr>
        <w:spacing w:line="360" w:lineRule="auto"/>
        <w:ind w:firstLine="420" w:firstLineChars="200"/>
        <w:rPr>
          <w:szCs w:val="21"/>
        </w:rPr>
      </w:pPr>
    </w:p>
    <w:p w:rsidR="00B21F39">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B21F39">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B21F39">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B21F39">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B21F39" w:rsidP="00F64158">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rPr>
          <w:trHeight w:val="1922"/>
        </w:trPr>
        <w:tc>
          <w:tcPr>
            <w:tcW w:w="4264" w:type="dxa"/>
          </w:tcPr>
          <w:p w:rsidR="00B21F39">
            <w:pPr>
              <w:jc w:val="center"/>
            </w:pPr>
            <w:r>
              <w:rPr>
                <w:rFonts w:hint="eastAsia"/>
              </w:rPr>
              <w:t>证件扫描件正面</w:t>
            </w:r>
          </w:p>
          <w:p w:rsidR="00B21F39">
            <w:pPr>
              <w:pStyle w:val="BodyText"/>
              <w:jc w:val="center"/>
            </w:pPr>
          </w:p>
          <w:p w:rsidR="00B21F39">
            <w:pPr>
              <w:pStyle w:val="BodyText2"/>
              <w:jc w:val="center"/>
            </w:pPr>
          </w:p>
        </w:tc>
        <w:tc>
          <w:tcPr>
            <w:tcW w:w="4265" w:type="dxa"/>
          </w:tcPr>
          <w:p w:rsidR="00B21F39">
            <w:pPr>
              <w:jc w:val="center"/>
            </w:pPr>
            <w:r>
              <w:rPr>
                <w:rFonts w:hint="eastAsia"/>
              </w:rPr>
              <w:t>证件扫描件反面</w:t>
            </w:r>
          </w:p>
          <w:p w:rsidR="00B21F39">
            <w:pPr>
              <w:pStyle w:val="BodyText"/>
              <w:jc w:val="center"/>
            </w:pPr>
          </w:p>
          <w:p w:rsidR="00B21F39">
            <w:pPr>
              <w:pStyle w:val="BodyText2"/>
              <w:jc w:val="center"/>
            </w:pPr>
          </w:p>
        </w:tc>
      </w:tr>
    </w:tbl>
    <w:p w:rsidR="00B21F39"/>
    <w:p w:rsidR="00B21F39">
      <w:pPr>
        <w:widowControl/>
        <w:jc w:val="left"/>
        <w:rPr>
          <w:rFonts w:ascii="黑体" w:eastAsia="黑体" w:hAnsi="宋体" w:hint="eastAsia"/>
          <w:bCs/>
          <w:kern w:val="0"/>
          <w:sz w:val="24"/>
        </w:rPr>
      </w:pPr>
      <w:r>
        <w:rPr>
          <w:rFonts w:ascii="黑体" w:eastAsia="黑体"/>
          <w:b/>
          <w:kern w:val="0"/>
          <w:sz w:val="24"/>
        </w:rPr>
        <w:br w:type="page"/>
      </w:r>
    </w:p>
    <w:p w:rsidR="00B21F39">
      <w:pPr>
        <w:pStyle w:val="Heading3"/>
        <w:jc w:val="center"/>
        <w:rPr>
          <w:rFonts w:ascii="黑体" w:eastAsia="黑体" w:hint="eastAsia"/>
          <w:b w:val="0"/>
          <w:kern w:val="0"/>
          <w:sz w:val="24"/>
          <w:szCs w:val="24"/>
        </w:rPr>
      </w:pPr>
      <w:r>
        <w:rPr>
          <w:rFonts w:ascii="黑体" w:eastAsia="黑体" w:hint="eastAsia"/>
          <w:b w:val="0"/>
          <w:kern w:val="0"/>
          <w:sz w:val="24"/>
          <w:szCs w:val="24"/>
        </w:rPr>
        <w:t>三、</w:t>
      </w:r>
      <w:bookmarkStart w:id="70" w:name="_Hlk72092634"/>
      <w:r>
        <w:rPr>
          <w:rFonts w:ascii="黑体" w:eastAsia="黑体" w:hint="eastAsia"/>
          <w:b w:val="0"/>
          <w:kern w:val="0"/>
          <w:sz w:val="24"/>
          <w:szCs w:val="24"/>
        </w:rPr>
        <w:t>实质性条款响应情况表</w:t>
      </w:r>
      <w:bookmarkEnd w:id="70"/>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231"/>
        <w:gridCol w:w="2268"/>
        <w:gridCol w:w="1275"/>
        <w:gridCol w:w="73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B21F39">
            <w:pPr>
              <w:adjustRightInd w:val="0"/>
              <w:snapToGrid w:val="0"/>
              <w:spacing w:line="360" w:lineRule="auto"/>
              <w:jc w:val="center"/>
              <w:rPr>
                <w:rFonts w:ascii="宋体" w:hAnsi="宋体" w:hint="eastAsia"/>
                <w:kern w:val="0"/>
                <w:szCs w:val="21"/>
              </w:rPr>
            </w:pPr>
            <w:bookmarkStart w:id="71" w:name="_Hlk72092651"/>
            <w:r>
              <w:rPr>
                <w:rFonts w:ascii="宋体" w:hAnsi="宋体" w:hint="eastAsia"/>
                <w:kern w:val="0"/>
                <w:szCs w:val="21"/>
              </w:rPr>
              <w:t>序号</w:t>
            </w:r>
          </w:p>
        </w:tc>
        <w:tc>
          <w:tcPr>
            <w:tcW w:w="3231" w:type="dxa"/>
            <w:vAlign w:val="center"/>
          </w:tcPr>
          <w:p w:rsidR="00B21F39">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2268" w:type="dxa"/>
            <w:vAlign w:val="center"/>
          </w:tcPr>
          <w:p w:rsidR="00B21F39">
            <w:pPr>
              <w:adjustRightInd w:val="0"/>
              <w:snapToGrid w:val="0"/>
              <w:spacing w:line="360" w:lineRule="auto"/>
              <w:jc w:val="center"/>
              <w:rPr>
                <w:rFonts w:ascii="宋体" w:hAnsi="宋体" w:hint="eastAsia"/>
                <w:kern w:val="0"/>
                <w:szCs w:val="21"/>
              </w:rPr>
            </w:pPr>
            <w:r>
              <w:rPr>
                <w:rFonts w:hint="eastAsia"/>
              </w:rPr>
              <w:t>投标响应</w:t>
            </w:r>
          </w:p>
        </w:tc>
        <w:tc>
          <w:tcPr>
            <w:tcW w:w="1275" w:type="dxa"/>
            <w:vAlign w:val="center"/>
          </w:tcPr>
          <w:p w:rsidR="00B21F39">
            <w:pPr>
              <w:adjustRightInd w:val="0"/>
              <w:snapToGrid w:val="0"/>
              <w:spacing w:line="360" w:lineRule="auto"/>
              <w:jc w:val="center"/>
              <w:rPr>
                <w:rFonts w:ascii="宋体" w:hAnsi="宋体" w:hint="eastAsia"/>
                <w:kern w:val="0"/>
                <w:szCs w:val="21"/>
              </w:rPr>
            </w:pPr>
            <w:r>
              <w:rPr>
                <w:rFonts w:hint="eastAsia"/>
              </w:rPr>
              <w:t>偏离情况</w:t>
            </w:r>
          </w:p>
        </w:tc>
        <w:tc>
          <w:tcPr>
            <w:tcW w:w="738" w:type="dxa"/>
            <w:vAlign w:val="center"/>
          </w:tcPr>
          <w:p w:rsidR="00B21F39">
            <w:pPr>
              <w:adjustRightInd w:val="0"/>
              <w:snapToGrid w:val="0"/>
              <w:spacing w:line="360" w:lineRule="auto"/>
              <w:jc w:val="center"/>
              <w:rPr>
                <w:rFonts w:ascii="宋体" w:hAnsi="宋体" w:hint="eastAsia"/>
                <w:kern w:val="0"/>
                <w:szCs w:val="21"/>
              </w:rPr>
            </w:pPr>
            <w:r>
              <w:rPr>
                <w:rFonts w:hint="eastAsia"/>
              </w:rPr>
              <w:t>说明</w:t>
            </w:r>
          </w:p>
        </w:tc>
      </w:tr>
      <w:tr w:rsidTr="00B21F39">
        <w:tblPrEx>
          <w:tblW w:w="8217" w:type="dxa"/>
          <w:tblLayout w:type="fixed"/>
          <w:tblLook w:val="04A0"/>
        </w:tblPrEx>
        <w:tc>
          <w:tcPr>
            <w:tcW w:w="705" w:type="dxa"/>
            <w:vAlign w:val="center"/>
          </w:tcPr>
          <w:p w:rsidR="00B21F39" w:rsidP="00B21F39">
            <w:pPr>
              <w:adjustRightInd w:val="0"/>
              <w:snapToGrid w:val="0"/>
              <w:spacing w:line="360" w:lineRule="auto"/>
              <w:rPr>
                <w:rFonts w:ascii="宋体" w:hAnsi="宋体" w:hint="eastAsia"/>
                <w:kern w:val="0"/>
                <w:szCs w:val="21"/>
              </w:rPr>
            </w:pPr>
            <w:bookmarkEnd w:id="71"/>
            <w:r>
              <w:rPr>
                <w:rFonts w:ascii="宋体" w:hAnsi="宋体" w:hint="eastAsia"/>
                <w:kern w:val="0"/>
                <w:szCs w:val="21"/>
              </w:rPr>
              <w:t>1</w:t>
            </w:r>
          </w:p>
        </w:tc>
        <w:tc>
          <w:tcPr>
            <w:tcW w:w="3231" w:type="dxa"/>
            <w:vAlign w:val="center"/>
          </w:tcPr>
          <w:p w:rsidR="00B21F39" w:rsidP="00B21F39">
            <w:pPr>
              <w:adjustRightInd w:val="0"/>
              <w:snapToGrid w:val="0"/>
              <w:spacing w:line="360" w:lineRule="auto"/>
              <w:rPr>
                <w:rFonts w:hAnsi="宋体" w:hint="eastAsia"/>
                <w:kern w:val="0"/>
                <w:szCs w:val="21"/>
              </w:rPr>
            </w:pPr>
            <w:r>
              <w:rPr>
                <w:rFonts w:hint="eastAsia"/>
                <w:color w:val="FF0000"/>
              </w:rPr>
              <w:t>★投标文件载明的交货期不超过招标文件规定的期限</w:t>
            </w:r>
          </w:p>
        </w:tc>
        <w:tc>
          <w:tcPr>
            <w:tcW w:w="2268" w:type="dxa"/>
          </w:tcPr>
          <w:p w:rsidR="00B21F39" w:rsidP="00B21F39">
            <w:pPr>
              <w:adjustRightInd w:val="0"/>
              <w:snapToGrid w:val="0"/>
              <w:spacing w:line="360" w:lineRule="auto"/>
              <w:rPr>
                <w:rFonts w:ascii="宋体" w:hAnsi="宋体" w:hint="eastAsia"/>
                <w:kern w:val="0"/>
                <w:szCs w:val="21"/>
              </w:rPr>
            </w:pPr>
          </w:p>
        </w:tc>
        <w:tc>
          <w:tcPr>
            <w:tcW w:w="1275" w:type="dxa"/>
          </w:tcPr>
          <w:p w:rsidR="00B21F39" w:rsidP="00B21F39">
            <w:pPr>
              <w:adjustRightInd w:val="0"/>
              <w:snapToGrid w:val="0"/>
              <w:spacing w:line="360" w:lineRule="auto"/>
              <w:rPr>
                <w:rFonts w:ascii="宋体" w:hAnsi="宋体" w:hint="eastAsia"/>
                <w:kern w:val="0"/>
                <w:szCs w:val="21"/>
              </w:rPr>
            </w:pPr>
          </w:p>
        </w:tc>
        <w:tc>
          <w:tcPr>
            <w:tcW w:w="738" w:type="dxa"/>
          </w:tcPr>
          <w:p w:rsidR="00B21F39" w:rsidP="00B21F39">
            <w:pPr>
              <w:adjustRightInd w:val="0"/>
              <w:snapToGrid w:val="0"/>
              <w:spacing w:line="360" w:lineRule="auto"/>
              <w:rPr>
                <w:rFonts w:ascii="宋体" w:hAnsi="宋体" w:hint="eastAsia"/>
                <w:kern w:val="0"/>
                <w:szCs w:val="21"/>
              </w:rPr>
            </w:pPr>
          </w:p>
        </w:tc>
      </w:tr>
      <w:tr w:rsidTr="00B21F39">
        <w:tblPrEx>
          <w:tblW w:w="8217" w:type="dxa"/>
          <w:tblLayout w:type="fixed"/>
          <w:tblLook w:val="04A0"/>
        </w:tblPrEx>
        <w:tc>
          <w:tcPr>
            <w:tcW w:w="705" w:type="dxa"/>
            <w:vAlign w:val="center"/>
          </w:tcPr>
          <w:p w:rsidR="00B21F39" w:rsidP="00B21F39">
            <w:pPr>
              <w:adjustRightInd w:val="0"/>
              <w:snapToGrid w:val="0"/>
              <w:spacing w:line="360" w:lineRule="auto"/>
              <w:rPr>
                <w:rFonts w:ascii="宋体" w:hAnsi="宋体" w:hint="eastAsia"/>
                <w:kern w:val="0"/>
                <w:szCs w:val="21"/>
              </w:rPr>
            </w:pPr>
            <w:r>
              <w:rPr>
                <w:rFonts w:ascii="宋体" w:hAnsi="宋体" w:hint="eastAsia"/>
                <w:kern w:val="0"/>
                <w:szCs w:val="21"/>
              </w:rPr>
              <w:t>2</w:t>
            </w:r>
          </w:p>
        </w:tc>
        <w:tc>
          <w:tcPr>
            <w:tcW w:w="3231" w:type="dxa"/>
            <w:vAlign w:val="center"/>
          </w:tcPr>
          <w:p w:rsidR="00B21F39" w:rsidP="00B21F39">
            <w:pPr>
              <w:adjustRightInd w:val="0"/>
              <w:snapToGrid w:val="0"/>
              <w:spacing w:line="360" w:lineRule="auto"/>
              <w:rPr>
                <w:rFonts w:hAnsi="宋体" w:hint="eastAsia"/>
                <w:kern w:val="0"/>
                <w:szCs w:val="21"/>
              </w:rPr>
            </w:pPr>
            <w:r>
              <w:rPr>
                <w:rFonts w:hint="eastAsia"/>
                <w:color w:val="FF0000"/>
              </w:rPr>
              <w:t>★投标文件载明的免费保修期不低于招标文件规定的期限</w:t>
            </w:r>
          </w:p>
        </w:tc>
        <w:tc>
          <w:tcPr>
            <w:tcW w:w="2268" w:type="dxa"/>
          </w:tcPr>
          <w:p w:rsidR="00B21F39" w:rsidP="00B21F39">
            <w:pPr>
              <w:adjustRightInd w:val="0"/>
              <w:snapToGrid w:val="0"/>
              <w:spacing w:line="360" w:lineRule="auto"/>
              <w:rPr>
                <w:rFonts w:ascii="宋体" w:hAnsi="宋体" w:hint="eastAsia"/>
                <w:kern w:val="0"/>
                <w:szCs w:val="21"/>
              </w:rPr>
            </w:pPr>
          </w:p>
        </w:tc>
        <w:tc>
          <w:tcPr>
            <w:tcW w:w="1275" w:type="dxa"/>
          </w:tcPr>
          <w:p w:rsidR="00B21F39" w:rsidP="00B21F39">
            <w:pPr>
              <w:adjustRightInd w:val="0"/>
              <w:snapToGrid w:val="0"/>
              <w:spacing w:line="360" w:lineRule="auto"/>
              <w:rPr>
                <w:rFonts w:ascii="宋体" w:hAnsi="宋体" w:hint="eastAsia"/>
                <w:kern w:val="0"/>
                <w:szCs w:val="21"/>
              </w:rPr>
            </w:pPr>
          </w:p>
        </w:tc>
        <w:tc>
          <w:tcPr>
            <w:tcW w:w="738" w:type="dxa"/>
          </w:tcPr>
          <w:p w:rsidR="00B21F39" w:rsidP="00B21F39">
            <w:pPr>
              <w:adjustRightInd w:val="0"/>
              <w:snapToGrid w:val="0"/>
              <w:spacing w:line="360" w:lineRule="auto"/>
              <w:rPr>
                <w:rFonts w:ascii="宋体" w:hAnsi="宋体" w:hint="eastAsia"/>
                <w:kern w:val="0"/>
                <w:szCs w:val="21"/>
              </w:rPr>
            </w:pPr>
          </w:p>
        </w:tc>
      </w:tr>
      <w:tr w:rsidTr="00B21F39">
        <w:tblPrEx>
          <w:tblW w:w="8217" w:type="dxa"/>
          <w:tblLayout w:type="fixed"/>
          <w:tblLook w:val="04A0"/>
        </w:tblPrEx>
        <w:tc>
          <w:tcPr>
            <w:tcW w:w="705" w:type="dxa"/>
            <w:vAlign w:val="center"/>
          </w:tcPr>
          <w:p w:rsidR="00B21F39" w:rsidP="00B21F39">
            <w:pPr>
              <w:adjustRightInd w:val="0"/>
              <w:snapToGrid w:val="0"/>
              <w:spacing w:line="360" w:lineRule="auto"/>
              <w:rPr>
                <w:rFonts w:ascii="宋体" w:hAnsi="宋体" w:hint="eastAsia"/>
                <w:kern w:val="0"/>
                <w:szCs w:val="21"/>
              </w:rPr>
            </w:pPr>
            <w:r>
              <w:rPr>
                <w:rFonts w:ascii="宋体" w:hAnsi="宋体" w:hint="eastAsia"/>
                <w:kern w:val="0"/>
                <w:szCs w:val="21"/>
              </w:rPr>
              <w:t>3</w:t>
            </w:r>
          </w:p>
        </w:tc>
        <w:tc>
          <w:tcPr>
            <w:tcW w:w="3231" w:type="dxa"/>
            <w:vAlign w:val="center"/>
          </w:tcPr>
          <w:p w:rsidR="00B21F39" w:rsidP="00B21F39">
            <w:pPr>
              <w:adjustRightInd w:val="0"/>
              <w:snapToGrid w:val="0"/>
              <w:spacing w:line="360" w:lineRule="auto"/>
              <w:jc w:val="center"/>
              <w:rPr>
                <w:rFonts w:ascii="宋体" w:hAnsi="宋体" w:hint="eastAsia"/>
                <w:kern w:val="0"/>
                <w:szCs w:val="21"/>
              </w:rPr>
            </w:pPr>
            <w:r>
              <w:rPr>
                <w:rFonts w:ascii="宋体" w:hAnsi="宋体" w:hint="eastAsia"/>
                <w:color w:val="FF0000"/>
                <w:kern w:val="0"/>
                <w:szCs w:val="21"/>
              </w:rPr>
              <w:t>具体以采购文件第三章 用户需求书中带“★”的需求项为准。</w:t>
            </w:r>
          </w:p>
        </w:tc>
        <w:tc>
          <w:tcPr>
            <w:tcW w:w="2268" w:type="dxa"/>
          </w:tcPr>
          <w:p w:rsidR="00B21F39" w:rsidP="00B21F39">
            <w:pPr>
              <w:adjustRightInd w:val="0"/>
              <w:snapToGrid w:val="0"/>
              <w:spacing w:line="360" w:lineRule="auto"/>
              <w:rPr>
                <w:rFonts w:ascii="宋体" w:hAnsi="宋体" w:hint="eastAsia"/>
                <w:kern w:val="0"/>
                <w:szCs w:val="21"/>
              </w:rPr>
            </w:pPr>
          </w:p>
        </w:tc>
        <w:tc>
          <w:tcPr>
            <w:tcW w:w="1275" w:type="dxa"/>
          </w:tcPr>
          <w:p w:rsidR="00B21F39" w:rsidP="00B21F39">
            <w:pPr>
              <w:adjustRightInd w:val="0"/>
              <w:snapToGrid w:val="0"/>
              <w:spacing w:line="360" w:lineRule="auto"/>
              <w:rPr>
                <w:rFonts w:ascii="宋体" w:hAnsi="宋体" w:hint="eastAsia"/>
                <w:kern w:val="0"/>
                <w:szCs w:val="21"/>
              </w:rPr>
            </w:pPr>
          </w:p>
        </w:tc>
        <w:tc>
          <w:tcPr>
            <w:tcW w:w="738" w:type="dxa"/>
          </w:tcPr>
          <w:p w:rsidR="00B21F39" w:rsidP="00B21F39">
            <w:pPr>
              <w:adjustRightInd w:val="0"/>
              <w:snapToGrid w:val="0"/>
              <w:spacing w:line="360" w:lineRule="auto"/>
              <w:rPr>
                <w:rFonts w:ascii="宋体" w:hAnsi="宋体" w:hint="eastAsia"/>
                <w:kern w:val="0"/>
                <w:szCs w:val="21"/>
              </w:rPr>
            </w:pPr>
          </w:p>
        </w:tc>
      </w:tr>
      <w:tr w:rsidTr="00B21F39">
        <w:tblPrEx>
          <w:tblW w:w="8217" w:type="dxa"/>
          <w:tblLayout w:type="fixed"/>
          <w:tblLook w:val="04A0"/>
        </w:tblPrEx>
        <w:tc>
          <w:tcPr>
            <w:tcW w:w="705" w:type="dxa"/>
            <w:vAlign w:val="center"/>
          </w:tcPr>
          <w:p w:rsidR="00B21F39" w:rsidP="00B21F39">
            <w:pPr>
              <w:adjustRightInd w:val="0"/>
              <w:snapToGrid w:val="0"/>
              <w:spacing w:line="360" w:lineRule="auto"/>
              <w:rPr>
                <w:rFonts w:ascii="宋体" w:hAnsi="宋体" w:hint="eastAsia"/>
                <w:kern w:val="0"/>
                <w:szCs w:val="21"/>
              </w:rPr>
            </w:pPr>
            <w:r>
              <w:rPr>
                <w:rFonts w:ascii="宋体" w:hAnsi="宋体" w:hint="eastAsia"/>
                <w:kern w:val="0"/>
                <w:szCs w:val="21"/>
              </w:rPr>
              <w:t>4</w:t>
            </w:r>
          </w:p>
        </w:tc>
        <w:tc>
          <w:tcPr>
            <w:tcW w:w="3231" w:type="dxa"/>
            <w:vAlign w:val="center"/>
          </w:tcPr>
          <w:p w:rsidR="00B21F39" w:rsidP="00B21F39">
            <w:pPr>
              <w:adjustRightInd w:val="0"/>
              <w:snapToGrid w:val="0"/>
              <w:spacing w:line="360" w:lineRule="auto"/>
              <w:rPr>
                <w:color w:val="000000" w:themeColor="text1"/>
                <w:szCs w:val="21"/>
              </w:rPr>
            </w:pPr>
            <w:r>
              <w:rPr>
                <w:rFonts w:hint="eastAsia"/>
                <w:color w:val="FF0000"/>
                <w:szCs w:val="21"/>
              </w:rPr>
              <w:t>★采购人所采购产品</w:t>
            </w:r>
            <w:r>
              <w:rPr>
                <w:rFonts w:hint="eastAsia"/>
                <w:color w:val="FF0000"/>
                <w:szCs w:val="21"/>
                <w:u w:val="single"/>
              </w:rPr>
              <w:t xml:space="preserve"> </w:t>
            </w:r>
            <w:r>
              <w:rPr>
                <w:rFonts w:hint="eastAsia"/>
                <w:color w:val="FF0000"/>
                <w:szCs w:val="21"/>
                <w:u w:val="single"/>
              </w:rPr>
              <w:t>水龙头和感应龙头</w:t>
            </w:r>
            <w:r>
              <w:rPr>
                <w:rFonts w:hint="eastAsia"/>
                <w:color w:val="FF0000"/>
                <w:szCs w:val="21"/>
              </w:rPr>
              <w:t>(</w:t>
            </w:r>
            <w:r>
              <w:rPr>
                <w:rFonts w:hint="eastAsia"/>
                <w:color w:val="FF0000"/>
                <w:szCs w:val="21"/>
              </w:rPr>
              <w:t>本项目具体为《二、货物需求明细》中</w:t>
            </w:r>
            <w:r>
              <w:rPr>
                <w:rFonts w:hint="eastAsia"/>
                <w:color w:val="FF0000"/>
                <w:szCs w:val="21"/>
                <w:u w:val="single"/>
              </w:rPr>
              <w:t xml:space="preserve">     </w:t>
            </w:r>
            <w:r>
              <w:rPr>
                <w:rFonts w:hint="eastAsia"/>
                <w:color w:val="FF0000"/>
                <w:szCs w:val="21"/>
                <w:u w:val="single"/>
              </w:rPr>
              <w:t>第</w:t>
            </w:r>
            <w:r>
              <w:rPr>
                <w:rFonts w:hint="eastAsia"/>
                <w:color w:val="FF0000"/>
                <w:szCs w:val="21"/>
                <w:u w:val="single"/>
              </w:rPr>
              <w:t xml:space="preserve"> 303</w:t>
            </w:r>
            <w:r>
              <w:rPr>
                <w:rFonts w:hint="eastAsia"/>
                <w:color w:val="FF0000"/>
                <w:szCs w:val="21"/>
                <w:u w:val="single"/>
              </w:rPr>
              <w:t>项和</w:t>
            </w:r>
            <w:r>
              <w:rPr>
                <w:rFonts w:hint="eastAsia"/>
                <w:color w:val="FF0000"/>
                <w:szCs w:val="21"/>
                <w:u w:val="single"/>
              </w:rPr>
              <w:t>304</w:t>
            </w:r>
            <w:r>
              <w:rPr>
                <w:rFonts w:hint="eastAsia"/>
                <w:color w:val="FF0000"/>
                <w:szCs w:val="21"/>
                <w:u w:val="single"/>
              </w:rPr>
              <w:t>项</w:t>
            </w:r>
            <w:r>
              <w:rPr>
                <w:rFonts w:hint="eastAsia"/>
                <w:color w:val="FF0000"/>
                <w:szCs w:val="21"/>
                <w:u w:val="single"/>
              </w:rPr>
              <w:t xml:space="preserve">   )</w:t>
            </w:r>
            <w:r>
              <w:rPr>
                <w:rFonts w:hint="eastAsia"/>
                <w:color w:val="FF0000"/>
                <w:szCs w:val="21"/>
              </w:rPr>
              <w:t>为政府强制采购的节能产品或者环保产品，</w:t>
            </w:r>
            <w:r>
              <w:rPr>
                <w:rFonts w:hint="eastAsia"/>
                <w:color w:val="000000" w:themeColor="text1"/>
                <w:szCs w:val="21"/>
              </w:rPr>
              <w:t>投标人应当提供所投产品的由国家确定的认证机构出具的、处于有效期之内的节能产品或者环境标志产品认证证书【所投产品的相关参数（系列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型号）须与认证证书中的相关参数（系列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型号）完全一致】，否则其投标将被认定为投标无效。</w:t>
            </w:r>
          </w:p>
          <w:p w:rsidR="00B21F39" w:rsidP="00B21F39">
            <w:pPr>
              <w:adjustRightInd w:val="0"/>
              <w:snapToGrid w:val="0"/>
              <w:spacing w:line="360" w:lineRule="auto"/>
              <w:jc w:val="center"/>
              <w:rPr>
                <w:rFonts w:ascii="宋体" w:hAnsi="宋体" w:hint="eastAsia"/>
                <w:kern w:val="0"/>
                <w:szCs w:val="21"/>
              </w:rPr>
            </w:pPr>
            <w:r>
              <w:rPr>
                <w:rFonts w:hint="eastAsia"/>
                <w:color w:val="000000" w:themeColor="text1"/>
                <w:szCs w:val="21"/>
              </w:rPr>
              <w:t>《节能产品政府采购品目清单》、《环境标志产品政府采购品目清单》、《参与实施政府采购节能产品认证机构名录》及《参与实施政府采购环境标志产品认证机构名录》，详见中国政府采购网（</w:t>
            </w:r>
            <w:r>
              <w:rPr>
                <w:rFonts w:hint="eastAsia"/>
                <w:color w:val="000000" w:themeColor="text1"/>
                <w:szCs w:val="21"/>
              </w:rPr>
              <w:t>http://www.ccgp.gov.cn/</w:t>
            </w:r>
            <w:r>
              <w:rPr>
                <w:rFonts w:hint="eastAsia"/>
                <w:color w:val="000000" w:themeColor="text1"/>
                <w:szCs w:val="21"/>
              </w:rPr>
              <w:t>）。</w:t>
            </w:r>
          </w:p>
        </w:tc>
        <w:tc>
          <w:tcPr>
            <w:tcW w:w="2268" w:type="dxa"/>
          </w:tcPr>
          <w:p w:rsidR="00B21F39" w:rsidP="00B21F39">
            <w:pPr>
              <w:adjustRightInd w:val="0"/>
              <w:snapToGrid w:val="0"/>
              <w:spacing w:line="360" w:lineRule="auto"/>
              <w:rPr>
                <w:rFonts w:ascii="宋体" w:hAnsi="宋体" w:hint="eastAsia"/>
                <w:kern w:val="0"/>
                <w:szCs w:val="21"/>
              </w:rPr>
            </w:pPr>
          </w:p>
        </w:tc>
        <w:tc>
          <w:tcPr>
            <w:tcW w:w="1275" w:type="dxa"/>
          </w:tcPr>
          <w:p w:rsidR="00B21F39" w:rsidP="00B21F39">
            <w:pPr>
              <w:adjustRightInd w:val="0"/>
              <w:snapToGrid w:val="0"/>
              <w:spacing w:line="360" w:lineRule="auto"/>
              <w:rPr>
                <w:rFonts w:ascii="宋体" w:hAnsi="宋体" w:hint="eastAsia"/>
                <w:kern w:val="0"/>
                <w:szCs w:val="21"/>
              </w:rPr>
            </w:pPr>
          </w:p>
        </w:tc>
        <w:tc>
          <w:tcPr>
            <w:tcW w:w="738" w:type="dxa"/>
          </w:tcPr>
          <w:p w:rsidR="00B21F39" w:rsidP="00B21F39">
            <w:pPr>
              <w:adjustRightInd w:val="0"/>
              <w:snapToGrid w:val="0"/>
              <w:spacing w:line="360" w:lineRule="auto"/>
              <w:rPr>
                <w:rFonts w:ascii="宋体" w:hAnsi="宋体" w:hint="eastAsia"/>
                <w:kern w:val="0"/>
                <w:szCs w:val="21"/>
              </w:rPr>
            </w:pPr>
          </w:p>
        </w:tc>
      </w:tr>
      <w:tr w:rsidTr="00B21F39">
        <w:tblPrEx>
          <w:tblW w:w="8217" w:type="dxa"/>
          <w:tblLayout w:type="fixed"/>
          <w:tblLook w:val="04A0"/>
        </w:tblPrEx>
        <w:tc>
          <w:tcPr>
            <w:tcW w:w="705" w:type="dxa"/>
            <w:vAlign w:val="center"/>
          </w:tcPr>
          <w:p w:rsidR="00B21F39" w:rsidP="00B21F39">
            <w:pPr>
              <w:adjustRightInd w:val="0"/>
              <w:snapToGrid w:val="0"/>
              <w:spacing w:line="360" w:lineRule="auto"/>
              <w:rPr>
                <w:rFonts w:ascii="宋体" w:hAnsi="宋体" w:hint="eastAsia"/>
                <w:kern w:val="0"/>
                <w:szCs w:val="21"/>
              </w:rPr>
            </w:pPr>
            <w:r>
              <w:rPr>
                <w:rFonts w:ascii="宋体" w:hAnsi="宋体" w:hint="eastAsia"/>
                <w:kern w:val="0"/>
                <w:szCs w:val="21"/>
              </w:rPr>
              <w:t>5</w:t>
            </w:r>
          </w:p>
        </w:tc>
        <w:tc>
          <w:tcPr>
            <w:tcW w:w="3231" w:type="dxa"/>
            <w:vAlign w:val="center"/>
          </w:tcPr>
          <w:p w:rsidR="00B21F39" w:rsidP="00B21F39">
            <w:pPr>
              <w:adjustRightInd w:val="0"/>
              <w:snapToGrid w:val="0"/>
              <w:spacing w:line="360" w:lineRule="auto"/>
              <w:jc w:val="center"/>
              <w:rPr>
                <w:rFonts w:ascii="宋体" w:hAnsi="宋体" w:hint="eastAsia"/>
                <w:kern w:val="0"/>
                <w:szCs w:val="21"/>
              </w:rPr>
            </w:pPr>
            <w:r>
              <w:rPr>
                <w:rFonts w:hAnsi="宋体" w:hint="eastAsia"/>
                <w:kern w:val="0"/>
                <w:szCs w:val="21"/>
              </w:rPr>
              <w:t>投标人应承诺所投产品符合国家强制性标准要求。（在《政府采购投标及履约承诺函》中承诺视为符合规定）未提供相关承诺将</w:t>
            </w:r>
            <w:r>
              <w:rPr>
                <w:rFonts w:hAnsi="宋体" w:hint="eastAsia"/>
                <w:kern w:val="0"/>
                <w:szCs w:val="21"/>
              </w:rPr>
              <w:t>视为投标无效。</w:t>
            </w:r>
          </w:p>
        </w:tc>
        <w:tc>
          <w:tcPr>
            <w:tcW w:w="2268" w:type="dxa"/>
          </w:tcPr>
          <w:p w:rsidR="00B21F39" w:rsidP="00B21F39">
            <w:pPr>
              <w:adjustRightInd w:val="0"/>
              <w:snapToGrid w:val="0"/>
              <w:spacing w:line="360" w:lineRule="auto"/>
              <w:rPr>
                <w:rFonts w:ascii="宋体" w:hAnsi="宋体" w:hint="eastAsia"/>
                <w:kern w:val="0"/>
                <w:szCs w:val="21"/>
              </w:rPr>
            </w:pPr>
          </w:p>
        </w:tc>
        <w:tc>
          <w:tcPr>
            <w:tcW w:w="1275" w:type="dxa"/>
          </w:tcPr>
          <w:p w:rsidR="00B21F39" w:rsidP="00B21F39">
            <w:pPr>
              <w:adjustRightInd w:val="0"/>
              <w:snapToGrid w:val="0"/>
              <w:spacing w:line="360" w:lineRule="auto"/>
              <w:rPr>
                <w:rFonts w:ascii="宋体" w:hAnsi="宋体" w:hint="eastAsia"/>
                <w:kern w:val="0"/>
                <w:szCs w:val="21"/>
              </w:rPr>
            </w:pPr>
          </w:p>
        </w:tc>
        <w:tc>
          <w:tcPr>
            <w:tcW w:w="738" w:type="dxa"/>
          </w:tcPr>
          <w:p w:rsidR="00B21F39" w:rsidP="00B21F39">
            <w:pPr>
              <w:adjustRightInd w:val="0"/>
              <w:snapToGrid w:val="0"/>
              <w:spacing w:line="360" w:lineRule="auto"/>
              <w:rPr>
                <w:rFonts w:ascii="宋体" w:hAnsi="宋体" w:hint="eastAsia"/>
                <w:kern w:val="0"/>
                <w:szCs w:val="21"/>
              </w:rPr>
            </w:pPr>
          </w:p>
        </w:tc>
      </w:tr>
    </w:tbl>
    <w:p w:rsidR="00B21F39" w:rsidP="00F64158">
      <w:pPr>
        <w:ind w:firstLine="420" w:firstLineChars="200"/>
        <w:rPr>
          <w:b/>
          <w:sz w:val="24"/>
          <w:szCs w:val="22"/>
        </w:rPr>
      </w:pPr>
    </w:p>
    <w:p w:rsidR="00B21F39" w:rsidP="00B21F39">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B21F39">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B21F39">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B21F39">
      <w:pPr>
        <w:ind w:firstLine="420" w:firstLineChars="200"/>
        <w:rPr>
          <w:b/>
          <w:sz w:val="24"/>
        </w:rPr>
      </w:pPr>
      <w:r>
        <w:rPr>
          <w:b/>
          <w:sz w:val="24"/>
        </w:rPr>
        <w:t>4.</w:t>
      </w:r>
      <w:r>
        <w:rPr>
          <w:rFonts w:hint="eastAsia"/>
          <w:b/>
          <w:sz w:val="24"/>
        </w:rPr>
        <w:t>评审委员会有权对投标响应情况作出判断（作出评审结论）。</w:t>
      </w:r>
    </w:p>
    <w:p w:rsidR="00B21F39">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68"/>
    </w:p>
    <w:p w:rsidR="00B21F39">
      <w:pPr>
        <w:ind w:firstLine="420" w:firstLineChars="200"/>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B21F39"/>
    <w:p w:rsidR="00B21F39"/>
    <w:p w:rsidR="00B21F39">
      <w:pPr>
        <w:widowControl/>
        <w:jc w:val="left"/>
        <w:rPr>
          <w:rFonts w:ascii="黑体" w:eastAsia="黑体" w:hAnsi="宋体" w:hint="eastAsia"/>
          <w:bCs/>
          <w:sz w:val="24"/>
        </w:rPr>
      </w:pPr>
      <w:r>
        <w:rPr>
          <w:rFonts w:ascii="黑体" w:eastAsia="黑体"/>
          <w:b/>
          <w:sz w:val="24"/>
        </w:rPr>
        <w:br w:type="page"/>
      </w:r>
    </w:p>
    <w:p w:rsidR="00B21F39">
      <w:pPr>
        <w:pStyle w:val="Heading3"/>
        <w:jc w:val="center"/>
        <w:rPr>
          <w:rFonts w:hint="eastAsia"/>
          <w:sz w:val="24"/>
        </w:rPr>
      </w:pPr>
      <w:bookmarkStart w:id="72" w:name="OLE_LINK3"/>
      <w:r>
        <w:rPr>
          <w:rFonts w:ascii="黑体" w:eastAsia="黑体" w:hint="eastAsia"/>
          <w:b w:val="0"/>
          <w:sz w:val="24"/>
          <w:szCs w:val="24"/>
        </w:rPr>
        <w:t>四、技术要求偏离表</w:t>
      </w:r>
    </w:p>
    <w:tbl>
      <w:tblPr>
        <w:tblW w:w="5000" w:type="pct"/>
        <w:tblLook w:val="04A0"/>
      </w:tblPr>
      <w:tblGrid>
        <w:gridCol w:w="501"/>
        <w:gridCol w:w="962"/>
        <w:gridCol w:w="4693"/>
        <w:gridCol w:w="791"/>
        <w:gridCol w:w="791"/>
        <w:gridCol w:w="791"/>
      </w:tblGrid>
      <w:tr w:rsidTr="00B21F39">
        <w:tblPrEx>
          <w:tblW w:w="5000" w:type="pct"/>
          <w:tblLook w:val="04A0"/>
        </w:tblPrEx>
        <w:trPr>
          <w:trHeight w:val="495"/>
          <w:tblHeader/>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b/>
                <w:bCs/>
                <w:color w:val="000000"/>
                <w:kern w:val="0"/>
                <w:sz w:val="18"/>
                <w:szCs w:val="18"/>
              </w:rPr>
            </w:pPr>
            <w:bookmarkEnd w:id="72"/>
            <w:r>
              <w:rPr>
                <w:rFonts w:ascii="宋体" w:hAnsi="宋体" w:cs="宋体" w:hint="eastAsia"/>
                <w:b/>
                <w:bCs/>
                <w:color w:val="000000"/>
                <w:kern w:val="0"/>
                <w:sz w:val="18"/>
                <w:szCs w:val="18"/>
              </w:rPr>
              <w:t>序号</w:t>
            </w:r>
          </w:p>
        </w:tc>
        <w:tc>
          <w:tcPr>
            <w:tcW w:w="564" w:type="pct"/>
            <w:tcBorders>
              <w:top w:val="single" w:sz="4" w:space="0" w:color="auto"/>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b/>
                <w:bCs/>
                <w:color w:val="000000"/>
                <w:kern w:val="0"/>
                <w:sz w:val="18"/>
                <w:szCs w:val="18"/>
              </w:rPr>
            </w:pPr>
            <w:r>
              <w:rPr>
                <w:rFonts w:ascii="宋体" w:hAnsi="宋体" w:cs="宋体" w:hint="eastAsia"/>
                <w:b/>
                <w:bCs/>
                <w:color w:val="000000"/>
                <w:kern w:val="0"/>
                <w:sz w:val="18"/>
                <w:szCs w:val="18"/>
              </w:rPr>
              <w:t>货物名称</w:t>
            </w:r>
          </w:p>
        </w:tc>
        <w:tc>
          <w:tcPr>
            <w:tcW w:w="2751" w:type="pct"/>
            <w:tcBorders>
              <w:top w:val="single" w:sz="4" w:space="0" w:color="auto"/>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b/>
                <w:bCs/>
                <w:color w:val="000000"/>
                <w:kern w:val="0"/>
                <w:sz w:val="18"/>
                <w:szCs w:val="18"/>
              </w:rPr>
            </w:pPr>
            <w:r>
              <w:rPr>
                <w:rFonts w:ascii="宋体" w:hAnsi="宋体" w:cs="宋体" w:hint="eastAsia"/>
                <w:b/>
                <w:bCs/>
                <w:color w:val="000000"/>
                <w:kern w:val="0"/>
                <w:sz w:val="18"/>
                <w:szCs w:val="18"/>
              </w:rPr>
              <w:t>招标技术要求</w:t>
            </w:r>
          </w:p>
        </w:tc>
        <w:tc>
          <w:tcPr>
            <w:tcW w:w="464" w:type="pct"/>
            <w:tcBorders>
              <w:top w:val="single" w:sz="4" w:space="0" w:color="auto"/>
              <w:left w:val="nil"/>
              <w:bottom w:val="single" w:sz="4" w:space="0" w:color="auto"/>
              <w:right w:val="single" w:sz="4" w:space="0" w:color="auto"/>
            </w:tcBorders>
            <w:vAlign w:val="center"/>
          </w:tcPr>
          <w:p w:rsidR="00B21F39" w:rsidP="00B21F39">
            <w:pPr>
              <w:widowControl/>
              <w:jc w:val="center"/>
              <w:rPr>
                <w:rFonts w:ascii="宋体" w:hAnsi="宋体" w:cs="宋体" w:hint="eastAsia"/>
                <w:b/>
                <w:bCs/>
                <w:color w:val="000000"/>
                <w:kern w:val="0"/>
                <w:sz w:val="18"/>
                <w:szCs w:val="18"/>
              </w:rPr>
            </w:pPr>
            <w:r w:rsidRPr="000D44B7">
              <w:rPr>
                <w:rFonts w:ascii="宋体" w:hAnsi="宋体" w:cs="宋体" w:hint="eastAsia"/>
                <w:b/>
                <w:bCs/>
                <w:color w:val="000000"/>
                <w:kern w:val="0"/>
                <w:sz w:val="18"/>
                <w:szCs w:val="18"/>
              </w:rPr>
              <w:t>投标技术响应</w:t>
            </w:r>
          </w:p>
        </w:tc>
        <w:tc>
          <w:tcPr>
            <w:tcW w:w="464" w:type="pct"/>
            <w:tcBorders>
              <w:top w:val="single" w:sz="4" w:space="0" w:color="auto"/>
              <w:left w:val="single" w:sz="4" w:space="0" w:color="auto"/>
              <w:bottom w:val="single" w:sz="4" w:space="0" w:color="auto"/>
              <w:right w:val="single" w:sz="4" w:space="0" w:color="auto"/>
            </w:tcBorders>
            <w:vAlign w:val="center"/>
          </w:tcPr>
          <w:p w:rsidR="00B21F39" w:rsidP="00B21F39">
            <w:pPr>
              <w:widowControl/>
              <w:jc w:val="center"/>
              <w:rPr>
                <w:rFonts w:ascii="宋体" w:hAnsi="宋体" w:cs="宋体" w:hint="eastAsia"/>
                <w:b/>
                <w:bCs/>
                <w:color w:val="000000"/>
                <w:kern w:val="0"/>
                <w:sz w:val="18"/>
                <w:szCs w:val="18"/>
              </w:rPr>
            </w:pPr>
            <w:r w:rsidRPr="000D44B7">
              <w:rPr>
                <w:rFonts w:ascii="宋体" w:hAnsi="宋体" w:cs="宋体" w:hint="eastAsia"/>
                <w:b/>
                <w:bCs/>
                <w:color w:val="000000"/>
                <w:kern w:val="0"/>
                <w:sz w:val="18"/>
                <w:szCs w:val="18"/>
              </w:rPr>
              <w:t>偏离情况</w:t>
            </w:r>
          </w:p>
        </w:tc>
        <w:tc>
          <w:tcPr>
            <w:tcW w:w="464" w:type="pct"/>
            <w:tcBorders>
              <w:top w:val="single" w:sz="4" w:space="0" w:color="auto"/>
              <w:left w:val="single" w:sz="4" w:space="0" w:color="auto"/>
              <w:bottom w:val="single" w:sz="4" w:space="0" w:color="auto"/>
              <w:right w:val="single" w:sz="4" w:space="0" w:color="auto"/>
            </w:tcBorders>
            <w:vAlign w:val="center"/>
          </w:tcPr>
          <w:p w:rsidR="00B21F39" w:rsidP="00B21F39">
            <w:pPr>
              <w:widowControl/>
              <w:jc w:val="center"/>
              <w:rPr>
                <w:rFonts w:ascii="宋体" w:hAnsi="宋体" w:cs="宋体" w:hint="eastAsia"/>
                <w:b/>
                <w:bCs/>
                <w:color w:val="000000"/>
                <w:kern w:val="0"/>
                <w:sz w:val="18"/>
                <w:szCs w:val="18"/>
              </w:rPr>
            </w:pPr>
            <w:r w:rsidRPr="000D44B7">
              <w:rPr>
                <w:rFonts w:ascii="宋体" w:hAnsi="宋体" w:cs="宋体" w:hint="eastAsia"/>
                <w:b/>
                <w:bCs/>
                <w:color w:val="000000"/>
                <w:kern w:val="0"/>
                <w:sz w:val="18"/>
                <w:szCs w:val="18"/>
              </w:rPr>
              <w:t>说明</w:t>
            </w: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5.尺寸(长*宽*高）：1100mm(±10%)*800mm(±10%)*800mm(±10%)；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5.尺寸(长*宽*高）：1200mm(±10%)*760mm(±10%)*800mm(±10%)；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5.尺寸(长*宽*高）：1400mm(±10%)*700mm(±10%)*800mm(±10%)；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双层平板工作台5</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双层平板工作台6</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5.尺寸(长*宽*高）：1600mm(±10%)*760mm(±10%)*800mm(±10%)；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双层平板工作台7</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5.尺寸(长*宽*高）：1600mm(±10%)*800mm(±10%)*800mm(±10%)；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双层平板工作台8</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w:t>
            </w:r>
            <w:r>
              <w:rPr>
                <w:rFonts w:ascii="宋体" w:hAnsi="宋体" w:cs="宋体" w:hint="eastAsia"/>
                <w:color w:val="000000"/>
                <w:kern w:val="0"/>
                <w:sz w:val="18"/>
                <w:szCs w:val="18"/>
              </w:rPr>
              <w:t>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双层平板工作台9</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5.尺寸(长*宽*高）：400mm(±10%)*700mm(±10%)*800mm(±10%)；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双层平板工作台10</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5.尺寸(长*宽*高）：700mm(±10%)*700mm(±10%)*800mm(±10%)；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5.尺寸(长*宽*高）：800mm(±10%)*760mm(±10%)*800mm(±10%)；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双层平板工作台13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5.尺寸(长*宽*高）：900mm(±10%)*600mm(±10%)*800mm(±10%)；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6.尺寸(长*宽*高）：600mm(±10%)*600mm(±10%)*800mm(±10%)；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6.尺寸(长*宽*高）：1200mm(±10%)*500mm(±10%)*800mm(±10%)；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6.尺寸(长*宽*高）：1000mm(±10%)*500mm(±10%)*800mm(±10%)；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单星水池5</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6.尺寸(长*宽*高）：700mm(±10%)*760mm(±10%)*800mm(±10%)；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农药残余检测仪</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1.透射比准确度≤2.0%；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2.透射比重复性≤0.5%；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3.光电流漂移≤0.005ABS/3MIN；</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4.测量范围：0-100%；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5.测量误差：≤2%；</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6.通道数量：≥18个；</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7.显示方式：≥5英寸液晶触摸屏；</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8.通讯接口：USB2.0；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9.内置打印机，串口5V打印；</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10.尺寸(长*宽*高）：415mm(±10%)*310mm(±10%)*150mm(±10%)；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灭蝇灯</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1.光源功率:2*20W；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2.透杀面积:≥60平方米；</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 xml:space="preserve">3.尺寸（长*宽*高）：650mm(±10%)*80mm(±10%)*375mm(±10%)；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更衣柜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1.柜身1.0mm（±0.1mm)厚304#不锈钢板制作；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2.六门、带锁；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3.配可调子弹脚；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4.尺寸（长*宽*高）：900mm(±10%)*420mm(±10%)*1800mm(±10%)；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洗手星</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3.尺寸(长*宽*高）：400mm(±10%)*300mm(±10%)*400mm(±10%)；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米面架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w:t>
            </w:r>
            <w:r>
              <w:rPr>
                <w:rFonts w:ascii="宋体" w:hAnsi="宋体" w:cs="宋体" w:hint="eastAsia"/>
                <w:color w:val="000000"/>
                <w:kern w:val="0"/>
                <w:sz w:val="20"/>
                <w:szCs w:val="20"/>
              </w:rPr>
              <w:t>1.2mm（±0.1mm)厚不锈钢方通；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4.尺寸(长*宽*高）：1200mm(±10%)*600mm(±10%)*200mm(±10%)；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四层平板货架1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3.层板采用1.2mm（±0.1mm)厚304#不锈钢板制作；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5.尺寸(长*宽*高）：1200mm(±10%)*500mm(±10%)*1500mm(±10%)；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四层平板货架2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3.层板采用1.2mm（±0.1mm)厚304#不锈钢板制作；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5.尺寸(长*宽*高）：1500mm(±10%)*500mm(±10%)*1500mm(±10%)；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平板车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1.采用1.2mm（±0.1mm)厚304#不锈钢制作；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2.配四个静音活动轮；</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3.尺寸(长*宽*高）：850mm(±10%)*500mm(±10%)*850mm(±10%)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四层栅格层架1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5.尺寸(长*宽*高）：1200mm(±10%)*500mm(±10%)*1500mm(±10%)；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四层栅格层架2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5.尺寸(长*宽*高）：1500mm(±10%)*500mm(±10%)*1500mm(±10%)；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四层栅格层架3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1.立柱采用38mm（±0.1mm)×38mm（±0.1mm)×1.2mm（±0.1mm)厚不锈钢方通，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2.横柱用38mm（±0.1mm)×25mm（±0.1mm)×</w:t>
            </w:r>
            <w:r>
              <w:rPr>
                <w:rFonts w:ascii="宋体" w:hAnsi="宋体" w:cs="宋体" w:hint="eastAsia"/>
                <w:color w:val="000000"/>
                <w:kern w:val="0"/>
                <w:sz w:val="20"/>
                <w:szCs w:val="20"/>
              </w:rPr>
              <w:t>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3.横条用25mm（±0.1mm)×13mm（±0.1mm)×1.0mm（±0.1mm)厚不锈钢方通；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5.尺寸(长*宽*高）：800mm(±10%)*500mm(±10%)*1500mm(±10%)；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冷冻库</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1.温度:≤-18℃；</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48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2.库板:聚氨酯双面彩钢板100mm（±10mm）厚/钢板0.6mm（±0.1mm），组合冷库用隔热夹芯板防火等级B2(E)级；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3.门板聚氨酯双面304不锈钢板100mm（±10mm）厚/钢板0.8mm（±10mm）；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4.制冷:风冷全封涡漩压缩机采用电融霜指标；</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5.外平衡式膨胀阀采用产品，电磁阀采用产品；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6.冷库专用LED三防灯采用双灯管指标；</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7.微电脑全自动控制器带超温低温报警；</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8.尺寸(长*宽*高）：2900mm(±10%)*4400mm(±10%)*2600mm(±10%)；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保鲜库</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1.温度:+5℃～-5℃；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48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2.库板:聚氨酯双面彩钢板100mm（±10mm）厚/钢板0.6mm（±0.1mm），组合冷库用隔热夹芯板防火等级B2(E)级；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3.门板聚氨酯双面304不锈钢板100mm（±10mm）厚/钢板0.8mm（±10mm）；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4.制冷:风冷全封涡漩压缩机采用电融霜指标；</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5.外平衡式膨胀阀采用产品，电磁阀采用产品；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6.冷库专用LED三防灯采用双灯管指标；</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7.微电脑全自动控制器带超温低温报警；</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8.尺寸(长*宽*高）：2900mm(±10%)*4400mm(±10%)*2600mm(±10%)；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不锈钢水池</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5.右单星带板、配星盆去水槽，隔渣网；</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高压洗地装置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1.可调止动块；</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2.碳钢喷涂外壳圆形敞开款；</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3.≥10.5M黑色布纹耐磨橡胶钢丝液压管；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4.前扳机黄铜水枪；</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5.多导向卷盘支持安装于天花板、墙面、柜台下等；</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5.尺寸(长*宽*高）：1000mm(±10%)*760mm(±10%)*（800+150）mm(±10%)；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w:t>
            </w:r>
            <w:r>
              <w:rPr>
                <w:rFonts w:ascii="宋体" w:hAnsi="宋体" w:cs="宋体" w:hint="eastAsia"/>
                <w:color w:val="000000"/>
                <w:kern w:val="0"/>
                <w:sz w:val="18"/>
                <w:szCs w:val="18"/>
              </w:rPr>
              <w:t>靠背2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5.尺寸(长*宽*高）：500mm(±10%)*760mm(±10%)*（800+150）mm(±10%)；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5.尺寸(长*宽*高）：600mm(±10%)*300mm(±10%)*（800+150）mm(±10%)；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5.尺寸(长*宽*高）：700mm(±10%)*1140mm(±10%)*（800+150）mm(±10%)；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双层平板工作台带靠背5</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5.尺寸(长*宽*高）：800mm(±10%)*760mm(±10%)*（800+150）mm(±10%)；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开水器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1.功率/电压：9KW/380V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2.容量：≥90L/h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3.工作过程全自动化，使用方便；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4.本机设有缺水断电装置，有效保护电热管；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5.选用304#不锈钢制造；</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6.配底座或者挂墙支架，内置交流接触器；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7.尺寸(长*宽*高）：470mm(±10%)*350mm(±10%)*810mm(±10%)；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大单星水池1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3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▲7.核心配件“星盆下水器”依据GB/T 10125-2021和GB/T 6461-2002标准进行≥120h酸性盐雾试验，试验后，样品表面未出现生锈腐蚀，保护等级为10级(投标时同时提供:①由第三方检验检测机构出具的具有CMA或CNAS标志的检验检测报告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大单星水池2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w:t>
            </w:r>
            <w:r>
              <w:rPr>
                <w:rFonts w:ascii="宋体" w:hAnsi="宋体" w:cs="宋体" w:hint="eastAsia"/>
                <w:color w:val="000000"/>
                <w:kern w:val="0"/>
                <w:sz w:val="18"/>
                <w:szCs w:val="18"/>
              </w:rPr>
              <w:t>（±0.1mm)不锈钢方通；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6.尺寸(长*宽*高）：1000mm(±10%)*760mm(±10%)*800mm(±10%)；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大单星水池3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双星水池1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双星水池2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4.横通采用25mm（±0.1mm)×25mm（±0.1mm)×1.0mm（±0.1mm)不锈钢方通；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切肉机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2.电机功率：1.1kW*2；</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3.刀片间距：≥3.5mm；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4.工作效率：肉片≥200kg，肉丝≥150kg；</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5.尺寸(长*宽*高）：530mm(±10%)*530mm(±10%)*720mm(±10%)；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刀具双层砧板消毒柜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1.容积：≥970L；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2.功率：1530W；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3.电压：220V/50HZ；</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4.可消毒毛由、砧板、刀具；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5.不锈钢柜门加钢化玻璃透窗,臭氧+紫外线+隐藏式发热，中温热风循环，带调温、调时功能；</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6.尺寸(长*宽*高）：1200mm(±10%)*600mm(±10%)*1790mm(±10%)；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多功能切菜机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1.效率：≥200kg/h；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2.功率：1.5KW/380V；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3.广泛适用于各种根、茎、叶类蔬菜和海带、豆制品等切制加工，可加工片、块、丁、菱形、曲线多种形状；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4.尺寸(长*宽*高）：1300mm(±10%)*600mm(±10%)*1080mm(±10%)；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厨房设备灭火装置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1.双瓶组；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2.灭火装置具备自动和手动两种操作模式；</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3.灭火装置需与消防水（或者自来水）管路相连，系统启动后，自控机械水流阀等灭火剂喷洒完全后，再自动喷水；</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系统装置包括：控制箱（纯机械式）、不锈钢管路、喷嘴、探测器、易熔连接片、金属拉索、滑轮三通、滑轮弯头等组成。其中控制箱由自动释放机构、驱动用高压氮气瓶、水流控制阀、液体药剂罐以及连接软管、单向阀、减压阀等构成；</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5.灭火装置箱体内配有水流控制阀，灭火装置启动方式和水流控制阀启动方式，为纯机械式启动，（不能使用电磁阀，避免因电路故障造成装置无法运转的可能性）；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6.灭火装置配置远程控制模块，能同时兼容消控中心信号反馈、系统声光报警、切断燃气电磁阀、关闭排风风机等功能；</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7.灭火药剂无毒，无污染，无腐蚀性，灭火剂充装量≥16L*2，药剂有效期≥10年；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8.尺寸(长*宽*高）：680mm(±10%)*230mm(±10%)*620mm(±10%)；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336"/>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▲9.①产品依据XF 498-2012《厨房设备灭火装置》、CCCF-CPRZ-21：2019《消防类产品认证实施规则 灭火设备产品 泡沫灭火设备产品》标准进行检测，所检项目均符合标准要求，其中灭火剂有效使用期≥10年；</w:t>
            </w:r>
            <w:r>
              <w:rPr>
                <w:rFonts w:ascii="宋体" w:hAnsi="宋体" w:cs="宋体" w:hint="eastAsia"/>
                <w:b/>
                <w:bCs/>
                <w:color w:val="FF0000"/>
                <w:kern w:val="0"/>
                <w:sz w:val="18"/>
                <w:szCs w:val="18"/>
              </w:rPr>
              <w:br/>
              <w:t>②产品①依据GB/T 2423.1-2008《电工电子产品环境试验 第2部分：试验方法 试验A：低温》标准进行试验，试验温度:-10±2℃，试验时间≥16h，样品在环境箱内持续通电工作，试验后样品外观、结构无明显变化；②依据GB/T 2423.2-2008《电工电子产品环境试验 第2部分：试验方法 试验B：高温》标准进行试验，试验温度:55±2℃，试验时间≥16h，样品在环境箱内持续通电工作，试验后样品外观、结构无明显变化；</w:t>
            </w:r>
            <w:r>
              <w:rPr>
                <w:rFonts w:ascii="宋体" w:hAnsi="宋体" w:cs="宋体" w:hint="eastAsia"/>
                <w:b/>
                <w:bCs/>
                <w:color w:val="FF0000"/>
                <w:kern w:val="0"/>
                <w:sz w:val="18"/>
                <w:szCs w:val="18"/>
              </w:rPr>
              <w:br/>
              <w:t>(投标时同时提供:①由第三方检验检测机构出具的具有CMA或CNAS标志的检验检测报告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49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炉拼台1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5.尺寸(长*宽*高）：700mm(±10%)*750mm(±10%)*800mm(±10%)；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炉拼台2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5.尺寸(长*宽*高）：650mm(±10%)*800mm(±10%)*800mm(±10%)；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炉拼台3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5.尺寸(长*宽*高）：600mm(±10%)*1250mm(±10%)*800mm(±10%)；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智能燃气节能环保无烟式双头大炒炉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6.节能环保炉头，配炉用550W风机2台</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7.规格：尺寸(长*宽*高）：2300mm(±10%)*1250mm(±10%)*800mm(±10%)；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▲8.①产品具有《食品接触产品卫生认证证书》，证书认证设备的型号需与所投产品型号一致，名称相符；②产品依据GB/T 10125-2021和GB/T 6461-2002标准进行≥120h酸性盐雾试验，试验后，样品表面未出现生锈腐蚀，保护等级≥10级；(投标时同时提供:①有效期内的认证证书扫描件和由第三方检验检测机构出具的具有CMA或CNAS标志的检验检测报告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智能燃气节能环保无烟式单头大炒炉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6.节能环保炉头，配炉用550W风机1台</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7.尺寸(长*宽*高）：1200mm(±10%)*1250mm(±10%)*800mm(±10%)；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智能燃气节能环保无烟式双头小炒炉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6.节能环保炉头，配炉用550W风机2台</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7.尺寸(长*宽*高）：2200mm(±10%)*1250mm(±10%)*800mm(±10%)；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双通工作台1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双通工作台2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风幕机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1.功率/电压：182W/220V；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2.风速：高速≥11m/s，低速≥9m/s；</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3.风量：≥2500m3/s；</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4.噪音：≤54dB；</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5.配遥控开关；</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6.尺寸(长*宽*高）：1500mm(±10%)*170mm(±10%)*192mm(±10%)；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智能燃气双头平头炉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5.可调性子弹脚；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6.尺寸(长*宽*高）：1200mm(±10%)*780mm(±10%)*500mm(±10%)；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59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智能燃气单头平头炉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3.炉脚采用50mm（±0.1mm)×1.2mm（±0.1mm)不锈钢圆管制作；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5.可调性子弹脚；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6.尺寸(长*宽*高）：700mm(±10%)*780mm(±10%)*500mm(±10%)；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燃气汤锅</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1.热负荷:≥24kW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2.材料：缸体3.0mm（±0.1mm)厚304#不锈钢，外围1.5mm（±0.1mm)厚304#不锈钢，两侧80mm（±0.1mm)*40mm（±0.1mm)*1.5mm（±0.1mm)不锈钢扁通；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3.全不锈钢机身结构，打交炉头，设置常明火种，配备安全制(离子熄火检测保护装置)， 采用与安全制联动，自动脉冲电子点火；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4.尺寸(长*宽*高）：1300mm(±10%)*950mm(±10%)*1033mm(±10%)；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智能燃气节能环保无烟式双门蒸柜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1.炉面采用1.2mm（±0.1mm)厚304#不锈钢板；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 炉脚采用50mm（±0.1mm)×1.2mm（±0.1mm)不锈钢圆管制作；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4.配熄火保护装置，电子点火系统；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6.尺寸(长*宽*高）：1150mm(±10%)*930mm(±10%)*1800mm(±10%)；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电蒸饭柜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1.全自动微电脑控制；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2.自动进水、缺水保护；</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3.功率：24KW/380V；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4.容量：≥24个标准蒸饭盘；</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4.尺寸(长*宽*高）：1015mm(±10%)*845mm(±10%)*1590mm(±10%)；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三层餐车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3.静音活动轮脚；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4.尺寸(长*宽*高）：900mm(±10%)*500mm(±10%)*900mm(±10%)；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冷冻四门高身柜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2.有效容积：≥818L；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3.温度：≤-18℃；</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4.功率：750W/220V；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6.尺寸(长*宽*高）：1220mm(±10%)*730mm(±10%)*1940mm(±10%)；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冷藏四门高身柜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2.有效容积：≥818L；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4.功率：650W/220V；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6.尺寸(长*宽*高）：1220mm(±10%)*730mm(±10%)*1940mm(±10%)；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双层餐车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3.静音活动轮脚；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4.尺寸(长*宽*高）：850mm(±10%)*500mm(±10%)*850mm(±10%)；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厨房用具消毒柜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1.容积：≥800L；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2.功率：4120W；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3.电压：220V/50HZ；</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4.内外不锈钢箱体，方管层架，六面整体发泡工艺；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5.调温、调时功能，带风机延时功能，语音提示功能，热风循环系统，独立风道设计；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6.厨房大物件专用消毒柜；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7.尺寸（长*宽*高）：1300mm(±10%)*630mm(±10%)*1940（单位：mm；偏差：±10%）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双温四门高身柜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2.有效容积：≥380L+380L；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7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3.温度：冷藏≤</w:t>
            </w:r>
            <w:r>
              <w:rPr>
                <w:rFonts w:ascii="宋体" w:hAnsi="宋体" w:cs="宋体" w:hint="eastAsia"/>
                <w:color w:val="000000"/>
                <w:kern w:val="0"/>
                <w:sz w:val="23"/>
                <w:szCs w:val="23"/>
              </w:rPr>
              <w:t>+</w:t>
            </w:r>
            <w:r>
              <w:rPr>
                <w:rFonts w:ascii="宋体" w:hAnsi="宋体" w:cs="宋体" w:hint="eastAsia"/>
                <w:color w:val="000000"/>
                <w:kern w:val="0"/>
                <w:sz w:val="20"/>
                <w:szCs w:val="20"/>
              </w:rPr>
              <w:t>10℃/冷冻≤-18℃；</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4.功率：650W/220V；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6.尺寸(长*宽*高）：1220mm(±10%)*730mm(±10%)*1940mm(±10%)；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69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搅拌机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1.电压：380V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2.频率：50Hz</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3.功率：1.13kW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4.容量：≥40L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5.尺寸(长*宽*高）：620mm(±10%)*640mm(±10%)*1070mm(±10%)；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和面机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1.料桶容积：≥50L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2.额定电压：220V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3.额定频率：50Hz</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4.电机功率： 2.2KW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5.最大和面量：≥20Kg</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6.搅拌转速：≥185r/min</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7.料桶转速：≥15r/min</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8.尺寸(长*宽*高）：930mm(±10%)*525mm(±10%)*930mm(±10%)；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揉面台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双门发酵箱</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1.功率：2.7KW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3.容积：可容纳≥28个标准烤盘</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4.商用餐饮业器具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5.尺寸(长*宽*高）：1020mm(±10%)*770mm(±10%)*1900mm(±10%)；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挂墙刀具箱</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1.用于刀具存放，配紫外线灯管；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2.容量:5-10把厨师刀，小刀数量12把以上；</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3.不锈钢拉手，柜门带锁；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4.设有挂墙孔；</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5.尺寸(长*宽*高）：420mm(±10%)*210mm(±10%)*590mm(±10%)；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四门储物柜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1.柜身采用1.2mm（±0.1mm)厚304#不锈钢板制作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2.门板等其他采用1.0mm（±0.1mm)厚不锈钢板制作；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3.台脚采用38mm×38mm×1.2mm（±0.1mm)不锈钢方通；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5.尺寸（长*宽*高）：1200mm(±10%)*500mm(±10%)*1800（单位：mm，偏离：±10%）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不锈钢饼盘车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1.采用1.0mm（±0.1mm)厚304#不锈钢冲孔制作；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2.车架配四个活动脚轮；</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3.尺寸（长*宽*高）：500mm(±10%)*700mm(±10%)*1500（单位：mm，偏离：±10%）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电饼铛</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2.额定功率：4.5kW；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3.锅底直径：≥545mm；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4.尺寸（长*宽*高）：760mm(±10%)*640mm(±10%)*770（单位：mm，偏离：±10%）；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电烤箱</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1.功率：19.8KW；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2.电压：380V；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3.容积：三层六盘；</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4.烤箱炉温可以室温～≤300℃范围内任意调节；</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5.商用餐饮业器具；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6.尺寸（长*宽*高）：1220mm(±10%)*860mm(±10%)*1530（单位：mm，偏离：±10%）；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5.尺寸(长*宽*高）：1000mm(±10%)*760mm(±10%)*800mm(±10%)；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79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5.尺寸(长*宽*高）：1200mm(±10%)*760mm(±10%)*800mm(±10%)；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单通工作台4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紫外线消毒灯</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2.功率:36W；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3.配灯座；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4.尺寸(长*宽*高）：1200mm(±10%)*100mm(±10%)*80mm(±10%)；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四格售饭工作台柜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5.配4个1/1份数盆；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6.尺寸(长*宽*高）：1500mm(±10%)*700mm(±10%)*800mm(±10%)；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五格售饭工作台柜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5.配5个1/1份数盆；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6.尺寸(长*宽*高）：1800mm(±10%)*700mm(±10%)*800mm(±10%)；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保温饭桶车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2.额定功率：1.5kW；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3.内外桶均采用食品级不锈钢；</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4.尺寸（直径*高）：Ф500mm(±10%)*790mm(±10%)；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单门消毒柜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1.容积：≥350L；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2.功率：1050W；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3.电压：220V/50HZ；</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4.整体发泡,全无磁不锈钢箱体,热风循环高温消毒，可调温、可调定时器功能；</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5.尺寸(长*宽*高）：570mm(±10%)*510mm(±10%)*1900mm(±10%)；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高温智控消毒柜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1.本机采用加厚不锈钢内外柜体，≥40mm超厚B1级阻燃聚氨酯发泡保温；</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2.常规工作电压，220V/4.6KW，拥有变频升温技术；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3.使用不锈钢加热叶轮，防水、防锈；</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4.智能触摸屏控制，拥有定时、定温、故障提示、双重超温保护；</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5.容积≥810L；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6.尺寸(长*宽*高）：1320mm(±10%)*700mm(±10%)*1950mm(±10%)；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77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▲7.消毒柜的“篮框、不锈钢重力脚、发热管”依据GB/T 2423.3-2016《环境试验 第2部分：试验方法 试验Cab：恒定温热试验》标准进行试验，试验条件“温度：45℃±2℃，相对湿度：90%±3%，持续时间≥120h”；试验后样品外观正常无生锈无变形，发热管通电能正常运行。(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平台雪柜1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1.内外箱采用不锈钢制作；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2.有效容积：≥394L；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3.温度：≤+10℃；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4.功率：300W/220V；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5.制冷方式：风冷；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6.尺寸(长*宽*高）：1800mm(±10%)*760mm(±10%)*800mm(±10%)；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89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平台雪柜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1.内外箱采用不锈钢制作；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2.有效容积：≥300L；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3.温度：≤+10℃；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4.功率：300W/220V；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5.制冷方式：风冷；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6.尺寸(长*宽*高）：1500mm(±10%)*760mm(±10%)*800mm(±10%)；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45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电磁双头双尾小炒灶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1.额定电压、功率：380V~、15kW/头*2头；电磁感应线圈材质：无氧铜漆包线；火力调节与显示：≧8档360°旋转火力调节并模拟仿真火力指示，数码功率与档位显示；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2.锅具：50锅，2个，直径≥500mm，深≥160mm；锅具净重，≥2.35k/个g；容量，≥17L/个；</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3.尾撑锅，2个，容量：≥10L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4.锅具材质：双耳50小炒锅，采用厚≥1.2mm的022Cr11Ti(409#)或10Cr17（430#）不锈钢板材一体拉深成型；</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5.尾撑锅：采用1.2mm（±0.1mm)厚的022Cr11Ti(409#)或10Cr17（430#）板材不锈钢板材制作；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6.整机采用06Cr19Ni10（304#）不锈钢板材制作：A、面板、框架：釆用1.2mm（±0.1mm) 板材；B、侧板、底板、门板：釆用1.0mm（±0.1mm) 板材；</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7.质量要求：设备符合相关卫生、安全、节能、环保相关国家标准；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8.尺寸(长*宽*高）：2150mm(±10%)*1140mm(±10%)*（800+400）mm(±10%)；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02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▲9.电磁双头双尾小炒灶具有依据GB/T 39640-2020标准对产品前、后、左、右、上、下六个面进行检验合格的认证试验报告和符合GB/T 39640-2020标准的《商用电磁灶电磁辐射认证证书》；检测报告及认证证书附录清单需包含电磁双头双尾小炒灶；(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w:t>
            </w:r>
            <w:r>
              <w:rPr>
                <w:rFonts w:ascii="宋体" w:hAnsi="宋体" w:cs="宋体" w:hint="eastAsia"/>
                <w:b/>
                <w:bCs/>
                <w:color w:val="FF0000"/>
                <w:kern w:val="0"/>
                <w:sz w:val="18"/>
                <w:szCs w:val="18"/>
              </w:rPr>
              <w:t>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976"/>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▲10.电磁双头双尾小炒灶具有符合GB/T 24021-2024标准的《中国环境标志（Ⅱ型）产品认证证书》；认证证书附录清单需包含电磁双头双尾小炒灶；（提供有效期内的认证证书扫描件和全国认证认可信息公共服务平台http://cx.cnca.cn/证书查询截图。）；</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45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电磁单头单尾小炒灶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1.额定电压、功率：380V~、15kW/头；电磁感应线圈材质：无氧铜漆包线；火力调节与显示：≧8档360°旋转火力调节并模拟仿真火力指示，数码功率与档位显示；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2.锅具：50锅，1个，直径≥500mm，深≥160mm；锅具净重，≥2.35k/个g；容量，≥17L/个；</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3.尾撑锅，1个，容量：≥10L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4.锅具材质：双耳50小炒锅，采用厚≥1.2mm的022Cr11Ti(409#)或10Cr17（430#）不锈钢板材一体拉深成型；</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5.尾撑锅：采用1.2mm（±0.1mm)厚的022Cr11Ti(409#)或10Cr17（430#）板材不锈钢板材制作；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6.整机采用06Cr19Ni10（304#）不锈钢板材制作：A、面板、框架：釆用1.2mm（±0.1mm) 板材；B、侧板、底板、门板：釆用1.0mm（±0.1mm)板材；</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7、质量要求：设备符合相关卫生、安全、节能、环保相关国家标准；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8.尺寸(长*宽*高）：1100mm(±10%)*1140mm(±10%)*（800+400）mm(±10%)；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80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▲9.电磁单头单尾小炒灶需同时具有：①依据GB/T 26125-2011</w:t>
            </w:r>
            <w:r w:rsidRPr="0020012D"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26572-2011、《有毒有害物质限量（RoHS)认证规则》标准的《产品认证证书》；②依据GB/T 39640-2020标准对产品前、后、左、右、上、下六个面进行检验合格的认证试验报告和符合GB/T 39640-2020标准的《商用电磁灶电磁辐射认证证书》；检测报告及认证证书附录清单需包含电磁单头单尾小炒灶；(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台式双缸双筛电炸炉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1.容量：≥14L/缸×2；</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2.功率：3.8KW×2；</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4.尺寸(长*宽*高）：600mm(±10%)*650mm(±10%)*480mm(±10%)；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电磁三门海鲜蒸柜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1.额定电压、功率：主用加热系统：电磁，380V~、30kW；电磁感应线圈材质：无氧铜漆包线；火力调节与显示：≧8档360°旋转火力调节并模拟仿真火力指示，数码功率与档位显示；备用加热系统：电热，380V~、</w:t>
            </w:r>
            <w:r>
              <w:rPr>
                <w:rFonts w:ascii="宋体" w:hAnsi="宋体" w:cs="宋体" w:hint="eastAsia"/>
                <w:color w:val="000000"/>
                <w:kern w:val="0"/>
                <w:sz w:val="18"/>
                <w:szCs w:val="18"/>
              </w:rPr>
              <w:t>15kW/组*2组；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2.蒸汽发生器规格与容量：417mm(±10%)*348mm(±10%)*250mm(±10%)；蒸汽室容量：≥36L；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3.蒸汽发生器材质：采用3.0~5.0mm厚的022Cr11Ti(409#)或10Cr17（430#）不锈钢板材制作；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4.整机采用06Cr19Ni10（304#)不锈钢板材制作，总体结构为上、下分体或连体：A、下柜体：炉台面板、 框架采用1.2mm（±0.1mm)板材； 侧板、底板、门板采用≥1.0（±0.1mm)厚板材；B、上柜体：具有独立箱体结构；具有厚度为1.0mm（±0.1mm) 的不锈钢制作、前框板门板、侧板；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5.配置：配3个06Cr19Ni10（304#)不锈钢13*25*1.0mm（±0.1mm)方通制作的抽拉托板；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6.排水系统：1套，采用≧Φ1寸*厚3mm的不锈钢管件及≧Φ1寸铜闸阀组成的排水系统，闸阀主体采用黄铜H63材质，密封硅胶垫采用硅胶材质；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7.质量要求：设备符合相关卫生、安全、节能、环保相关国家标准；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8.尺寸(长*宽*高）：1100mm(±10%)*1140mm(±10%)*（800+1100）mm(±10%)；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5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▲9.电磁三门海鲜蒸柜具有依据GB/T 39640-2020标准对产品前、后、左、右、上、下六个面进行检验合格的认证试验报告和符合GB/T 39640-2020标准的《商用电磁灶电磁辐射认证证书》；检测报告及认证证书附录清单需包含电磁三门海鲜蒸柜；(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15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▲10.电磁三门海鲜蒸柜需同时具有：①依据GB/T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三门海鲜蒸柜；(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单门发酵箱</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1.功率：2.5KW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2.电压：220V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3.容积：可容纳≥14个标准烤盘</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4.商用餐饮业器具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5.尺寸(长*宽*高）：500mm(±10%)*770mm(±10%)*1900mm(±10%)；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电磁双头汤煲炉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1.额定电压、功率：380V、15kW*2；电磁感应线圈材质：无氧铜漆包线；火力调节与显示：≧8档360°旋转火力调节并模拟仿真火力指示，数码功率与档位显示；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2.汤锅：2个，≧Φ500*h500mm汤锅；桶具净重，≧9.6kg；容量，≧98L；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3.汤锅材质：采用厚1.0~1.5mm的022Cr11Ti(409#)或10Cr17（430#）不锈钢板材制作；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4.整机采用06Cr19Ni10（304#）不锈钢板材制作：A、面板、框架：釆用1.2mm（±0.1mm)板材；B、侧板、底板、门板：釆用1.0mm（±0.1mm)板材；</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5.质量要求：设备符合相关卫生、安全、节能、环保相关国家标准；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6.尺寸（长*宽*高）：1400mm(±10%)*800mm(±10%)*（500+700）mm(±10%)；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80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▲7.电磁双头汤煲炉需具有依据GB/T 39640-2020标准对产品前、后、左、右、上、下六个面进行检验合格的认证试验报告和符合GB/T 39640-2020标准的《商用电磁灶电磁辐射认证证书》；检测报告及认证证书附录清单需包含电磁双头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四头电磁煲仔炉连柜座</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3.功率/电压：3.5kW*4/380V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5.尺寸(长*宽*高）：800mm(±10%)*800mm(±10%)*800mm(±10%)；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双格保温柜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4.功率：2kW/220V；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5.配2个1/1份数盆；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电磁九格煮面炉连电磁单头一体(连体)汤煲炉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1.额定电压、功率：380V~、≥15kW/头*2头；电磁感应线圈材质：无氧铜漆包线；火力调节与显示：≧8档360°旋转火力调节并模拟仿真火力指示，数码功率与档位显示；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2.汤锅：2个，9格煮面汤锅容量：≥37L，配9个Φ304#不锈钢平底捞篱；汤锅容量：≥57L；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3、汤锅材质：煮面汤锅：采用厚≧1.5mm的022Cr11Ti(409#)或10Cr17（430#）不锈钢板材制作；汤锅，采用厚≧1.5mm的022Cr11Ti(409#)或10Cr17（430#）不锈钢板材制作；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4、进水系统：2套，排水系统：2套，煮面炉汤锅和煮汤汤锅，采用≧Φ1寸*厚3mm（±0.1mm)的不锈钢管件及≧Φ1寸铜闸阀组成的排水系统，闸阀主体采用黄铜H63材质；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5.整机采用06Cr19Ni10（304#）不锈钢板材制作：A、面板、框架：釆用1.2mm（±0.1mm)板材，B、侧板、底板、门板：釆用1.0mm（±0.1mm)板材；</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6、质量要求：设备符合相关卫生、安全、节能、环保相关国家标准；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7.尺寸(长*宽*高）：1400mm(±10%)*800mm(±10%)*800mm(±10%)；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5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▲8.电磁九格煮面炉需同时具有：①依据GB/T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九格煮面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180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▲9.电磁单头一体(连体)汤煲炉需同时具有：依据GB/T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单头一体(连体)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99</w:t>
            </w:r>
          </w:p>
        </w:tc>
        <w:tc>
          <w:tcPr>
            <w:tcW w:w="564" w:type="pct"/>
            <w:vMerge w:val="restart"/>
            <w:tcBorders>
              <w:top w:val="nil"/>
              <w:left w:val="single" w:sz="4" w:space="0" w:color="auto"/>
              <w:bottom w:val="single" w:sz="4" w:space="0" w:color="auto"/>
              <w:right w:val="single" w:sz="4" w:space="0" w:color="auto"/>
            </w:tcBorders>
            <w:shd w:val="clear" w:color="auto" w:fill="auto"/>
            <w:noWrap/>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铁板烧</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1.功率/电压：8.1kW/380V；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2.整体不锈钢材质；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3.尺寸(长*宽*高）：1200mm(±10%)*800mm(±10%)*800mm(±10%)；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电热四头煮食炉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1.功率/电压：10.4kW/380V；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2.整体不锈钢材质；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3.尺寸(长*宽*高）：800mm(±10%)*730mm(±10%)*940mm(±10%)；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小件回收柜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5.尺寸(长*宽*高）：1600mm(±10%)*300mm(±10%)*950mm(±10%)；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残菜回收台1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5.尺寸(长*宽*高）：1400mm(±10%)*760mm(±10%)*800mm(±10%)；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残菜回收台2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长龙式洗碗机1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1.机器配置：双清/洗漂洗消毒/烘干；</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2.洗涤量数：≧4000碟/每小时（速度可灵活调节）；</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3.清洗方式：多样化清洗方式/平放式清洗/斜插式清洗；</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4.喷淋洗臂：卡扣抽拉式拆卸设计，轻松拆卸无需工具；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5.机器模块：进口区/清洗区/漂洗消毒区/高温烘干区/出口区；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6.喷淋设计：独特的360度环绕喷淋设计“8”字型喷嘴；</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7.安全设计：出口端设有安全急停开关及餐具限位触碰开关，确保餐具安全性；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8.输送装置：多排设计，采用耐高温耐压一级食品级材质.自动过载保护装置.自动暂停启动；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9.烘干装置：离子高温烘干机不锈钢双风刀双向系统高温高速烘干除菌烘干≧95%；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10.内部尺寸：装载宽度≧620mm清洗高度≧420mm主洗模块≧1380mm 烘干高度≧1950mm；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11.模块尺寸：主洗区≧2000mm消毒区≧500mm 烘干长度≧900mm；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12.垃圾滤网：主洗区设有抽屉式过滤网，布满整个清洗室，防止垃圾进入清洗水箱，可不停机进行垃圾处理，实现快速清洁；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13.设备功率：58/68/78KW/380V；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14.尺寸(长*宽*高）：5500mm(±10%)*825mm(±10%)*1880mm(±10%)；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9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▲15.①商用洗碗机依据GB/T 26572-2011 电子电气产品中限用物质的限量要求标准进行检测，六种限用物质(铅,汞,镉,六价铬,多溴联苯和多溴二苯醚)测试结果均合格；</w:t>
            </w:r>
            <w:r>
              <w:rPr>
                <w:rFonts w:ascii="宋体" w:hAnsi="宋体" w:cs="宋体" w:hint="eastAsia"/>
                <w:b/>
                <w:bCs/>
                <w:color w:val="FF0000"/>
                <w:kern w:val="0"/>
                <w:sz w:val="18"/>
                <w:szCs w:val="18"/>
              </w:rPr>
              <w:br/>
              <w:t>②洗碗机用电箱具有符合GB/T 4208-2017标准的《产品防水等级认证证书》防水等级IPX9；</w:t>
            </w:r>
            <w:r>
              <w:rPr>
                <w:rFonts w:ascii="宋体" w:hAnsi="宋体" w:cs="宋体" w:hint="eastAsia"/>
                <w:b/>
                <w:bCs/>
                <w:color w:val="FF0000"/>
                <w:kern w:val="0"/>
                <w:sz w:val="18"/>
                <w:szCs w:val="18"/>
              </w:rPr>
              <w:br/>
              <w:t>(投标时同时提供:①由第三方检验检测机构出具的具有CMA或CNAS标志的检验检测报告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和有效期内认证证书扫描件;②上述检验检测报告在全国认证认可信息公共服务平台(认e云)(http://cx.cnca.cn/)的信息査询记录截图。注:对应参数(检验检测项)需在检验检测报告中标注;如检验检测报告中明确备注说明相关检验检测项不在检验检测机构CMA或CNAS资质许可(认定)范围内的，作负偏离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长龙式洗碗机2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1.机器配置：清洗/漂洗消毒/烘干；</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2.洗涤量数：≧2000碟/每小时（速度可灵活调节）；</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3.清洗方式：多样化清洗方式/平放式清洗/斜插式清洗；</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4.机器模块：进口区/清洗区/漂洗消毒区/高温烘干区/出口区；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5.喷淋洗臂：卡扣抽拉式拆卸设计，轻松拆卸无需工具；</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6.喷淋设计：独特的360度环绕喷淋设计“8”字型喷嘴；</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7.安全设计：出口端设有安全急停开关及餐具限位触碰开关，确保餐具安全性；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8.输送装置：多排设计，采用耐高温耐压一级食品级材质.自动过载保护装置.自动暂停启动；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9.内部尺寸：装载宽度≧620mm清洗高度≧420mm主洗模块≧1380mm 烘干高度≧1800mm；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10.模块尺寸：主洗区≧1000mm消毒区≧300mm 烘干长度≧900mm；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11.垃圾滤网：主洗区设有抽屉式过滤网，布满整个清洗室，防止垃圾进入清洗水箱，可不停机进行垃圾处理，实现快速清洁；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12.发 热 管: 采用进口发热丝316A级原材质 使用寿命更长稳定安全；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13.烘干装置：3D烘干设计，气流从多方向对餐具进行烘干，低部设有循环热风装置，双风刀双向系统高温高速烘干除菌烘干≧95%；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14.设备功率：58/68/KW/380V；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15.尺寸（长*宽*高）：3800mm(±10%)*825mm(±10%)*1880mm(±10%)；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鼓泡预洗脱渣池</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1.预洗脱渣除渣；</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2.功率/电压：3kW/380V；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3.功能：强力鼓泡脱渣清洗技术，自动预洗除渣技术减少人工预洗的工作量提升整个清洗效果，使整个洗碗过程更加完美和自动化</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4.尺寸(长*宽*高）：1500mm(±10%)*1000mm(±10%)*890mm(±10%)；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配套餐具回收线传送带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1.传送速度：≤15m/min 电源要求:220V/50Hz/3N 功率:0.4kw；</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2.输送带齿轮减速三相异步电动机功率：0.4kW 电压： 220V/50Hz变频无极调速；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3.台面采用304不锈钢组成，台面厚度 1.2mm（±0.1mm),表面光滑平整，耐腐蚀，强度高， 结构性能稳定；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4.电控箱由SUS304不锈钢组成，隔绝水； 面板带有电源开关、启动按钮、停止按钮、且都是防水型；内部配置变频速度选择旋钮（具有无极变速，柔性启动和停止功能） ；出端设有限位装置，当餐具碰触限位装置时，输送带自动停止运动，防止未收取的餐具掉落地面；</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5.输送带周边配备局部封板，封板离地≥115mm；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6.传送方式：四条平行的传送圆带通过 PP 驱动轮在不锈钢机架表面滑动，带动托盘传送， 传送能力≥25 托盘/分钟；</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7.驱动轮、牵引轮和导向护边均为食品级 PP 材质，方便拆卸；</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8.传送柱材质为食品级 PU 聚亚安酯，内部有纤维制作的加强芯，传送柱直径为≤15mm，抗扯力≥2000N，传送带90度转弯半径≤620mm；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3.尺寸（长*宽*高）：11500mm(±10%)*520mm(±10%)*950mm(±10%)；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活动双层平板工作台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4.配活动静音轮；</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5.尺寸(长*宽*高）：1800mm(±10%)*800mm(±10%)*800mm(±10%)；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109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回收餐车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3.静音活动轮脚；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4.尺寸(长*宽*高）：850mm(±10%)*500mm(±10%)*850mm(±10%)；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20"/>
                <w:szCs w:val="20"/>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双孔收污工作台柜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4.配可调节子弹脚；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5.尺寸(长*宽*高）：1500mm(±10%)*600mm(±10%)*800mm(±10%)；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推车式消毒柜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1.本机采用加厚不锈钢内外柜体，≥40mm超厚B1级阻燃聚氨酯发泡保温；</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2.常规工作电压，220V/5.2KW，拥有变频升温技术；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3.使用不锈钢加热叶轮，防水、防锈；</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4.智能触摸屏控制，拥有定时、定温、故障提示、双重超温保护；</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5.容积≥1200L；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6.随机配有2台4层重型（承重≥125Kg）不锈钢推车，配8个蓝框；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7.尺寸(长*宽*高）：1440mm(±10%)*750mm(±10%)*2000mm(±10%)；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蒸菜台柜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5.尺寸(长*宽*高）：1500mm(±10%)*700mm(±10%)*800mm(±10%)；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电热双头蒸煮炉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2.星盆斗采用1.0mm（±0.1mm)厚304#不锈钢板；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3.台脚采用38mm（±0.1mm)×38mm（±0.1mm)不锈钢方通；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4.横通采用25mm（±0.1mm)×25mm（±0.1mm)不锈钢方通；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5.功率/电压：12kW*2/380V；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6.尺寸(长*宽*高）：1400mm(±10%)*760mm(±10%)*800mm(±10%)；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电磁单头汤煲炉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1.额定电压、功率：380V、15kW；电磁感应线圈材质：无氧铜漆包线；火力调节与显示：≧8档360°旋转火力调节并模拟仿真火力指示，数码功率与档位显示；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2.汤锅：1个，≥Φ500mm(±10%)*h500mm(±10%)汤锅；桶具净重，≥9.6kg；容量，≥98L；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3.汤锅材质：采用厚≥1.0mm的022Cr11Ti(409#)或10Cr17（430#）不锈钢板材制作；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4.整机采用06Cr19Ni10（304#）不锈钢板材制作：A、面板、框架：釆用1.2mm（±0.1mm) 板材；B、侧板、底板、门板：釆用1.0mm（±0.1mm)板材；</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5.质量要求：设备符合相关卫生、安全、节能、环保相关国家标准；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6.尺寸(长*宽*高）：800mm(±10%)*760mm(±10%)*</w:t>
            </w:r>
            <w:r>
              <w:rPr>
                <w:rFonts w:ascii="宋体" w:hAnsi="宋体" w:cs="宋体" w:hint="eastAsia"/>
                <w:color w:val="000000"/>
                <w:kern w:val="0"/>
                <w:sz w:val="18"/>
                <w:szCs w:val="18"/>
              </w:rPr>
              <w:t>（500+700）mm(±10%)；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9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▲7.电磁单头汤煲炉需具有依据GB/T 39640-2020标准对产品前、后、左、右、上、下六个面进行检验合格的认证试验报告和符合GB/T 39640-2020标准的《商用电磁灶电磁辐射认证证书》；检测报告及认证证书附录清单需包含电磁单头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169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▲8电磁单头汤煲炉需同时具有：①依据GB/T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26572-2011标准检验合格的认证试验报告和符合GB/T 26125-2011</w:t>
            </w:r>
            <w:r w:rsidRPr="00C650CF" w:rsidR="00A312FC">
              <w:rPr>
                <w:rFonts w:ascii="宋体" w:hAnsi="宋体" w:cs="宋体" w:hint="eastAsia"/>
                <w:b/>
                <w:bCs/>
                <w:color w:val="FF0000"/>
                <w:kern w:val="0"/>
                <w:sz w:val="18"/>
                <w:szCs w:val="18"/>
                <w:highlight w:val="yellow"/>
              </w:rPr>
              <w:t>（或GB/T 39560系列标准）</w:t>
            </w:r>
            <w:r>
              <w:rPr>
                <w:rFonts w:ascii="宋体" w:hAnsi="宋体" w:cs="宋体" w:hint="eastAsia"/>
                <w:b/>
                <w:bCs/>
                <w:color w:val="FF0000"/>
                <w:kern w:val="0"/>
                <w:sz w:val="18"/>
                <w:szCs w:val="18"/>
              </w:rPr>
              <w:t>、GB/T 26572-2011、《有毒有害物质限量（RoHS)认证规则》标准的《产品认证证书》；②符合GB/T 24021-2024标准的《中国环境标志（Ⅱ型）产品认证证书》；检测报告及认证证书附录清单需包含电磁单头汤煲炉；(投标时同时提供:①有效期内的认证证书扫描件和由第三方检验检测机构出具的具有CMA或CNAS标志的检验检测报告</w:t>
            </w:r>
            <w:r>
              <w:rPr>
                <w:rFonts w:ascii="宋体" w:hAnsi="宋体" w:cs="宋体" w:hint="eastAsia"/>
                <w:b/>
                <w:bCs/>
                <w:kern w:val="0"/>
                <w:sz w:val="18"/>
                <w:szCs w:val="18"/>
              </w:rPr>
              <w:t>关键页（即封面页、检测标准依据页、结论页、关键说明页）</w:t>
            </w:r>
            <w:r>
              <w:rPr>
                <w:rFonts w:ascii="宋体" w:hAnsi="宋体" w:cs="宋体" w:hint="eastAsia"/>
                <w:b/>
                <w:bCs/>
                <w:color w:val="FF0000"/>
                <w:kern w:val="0"/>
                <w:sz w:val="18"/>
                <w:szCs w:val="18"/>
              </w:rPr>
              <w:t>扫描件;②上述认证证书和检验检测报告在全国认证认可信息公共服务平台(认e云)(http://cx.cnca.cn/)的信息査询记录截图。注:对应参数(检验检测项)需在检验检测报告中标注。)；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四格保温柜</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4.功率：3kW/220V；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5.配4个1/2份数盆；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6.尺寸(长*宽*高）：800mm(±10%)*760mm(±10%)*800mm(±10%)；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暖饭车</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1.台面采用1.2mm（±0.1mm)厚304#不锈钢板；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2.其它采用1.0mm（±0.1mm)厚304#不锈钢板制作；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3.脚采用38mm（±0.1mm)×38mm（±0.1mm)×1.2mm（±0.1mm)不锈钢方通；</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4.功率/电压：1.5kW/220V；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5.尺寸(长*宽*高）：700mm(±10%)*700mm(±10%)*800mm(±10%)；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暖粥煲</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1.容量：≥10L；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2.电加热，400w/220V；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3.材质：不锈钢；</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4.温度可调：35℃-95℃；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 xml:space="preserve">5.尺寸(直径*高）：Ф350mm(±10%)*400mm(±10%)；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全翻盖方形自助餐炉</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1.容量：≥8.5L；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2.材质：不锈钢+玻璃；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3.配电热板；</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4.尺寸(长*宽*高）： 720mm(±10%)*540mm(±10%)*400mm(±10%)；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119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挂墙单层板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2.尺寸(长*宽*高）：1800mm(±10%)*300mm(±10%)*240mm(±10%)；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烹饪区油烟净化一体机烟罩</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1.外壳采用1.2mm（±0.1mm)不锈钢板制作；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2.全压：≥450Pa；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3.风口尺寸：≥400mm*400mm；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4.风口方向：可前、后、上三个方向调节安装出风口；</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5.操作方式：触控面板、远程操控、智能逐级启动、维护时间自动提示、运行时间累计显示、短路、过载、缺相保护功能；</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6.集成烟罩、净化器、风机一体化设计；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7.各单元独立组合式结构设计、组装式安装。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8.前置四级净化，风管无油，节省设备、风机、风管等清洁维护费用；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9.当油烟经过油烟净化一体机四级净化处理之后油烟净化率≥95%，净烟率≥85%、净味率≥60%；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10.每米烟罩排烟量≥2000立方/小时；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11.尺寸(长*宽*高）：13400*1300*1000mm(±10%)；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烹饪区不锈钢灶后挡板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2.尺寸(长*宽*高）：14700mm(±10%)*1000mm(±10%)*20mm(±10%)；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烹饪区不锈钢烟罩上封板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2.尺寸（长*高*厚）：14700mm(±10%)*1000mm(±10%)*20mm(±10%)；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3.风量：≥34000m3/h；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4.噪音：≤82dD(A)；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5.压力：≥698pa；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6.电机功率/电压：15kW/380V；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7.尺寸(长*宽*高）：1630mm(±10%)*1270mm(±10%)*1270mm(±10%)；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2.降压保护，匹配15KW电机；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2.尺寸(宽*高）：1300mm(±10%)*600mm(±10%)；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129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烹饪区不锈钢油烟管4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烹饪区排烟油弯头1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2.尺寸(宽*高）：1300mm(±10%)*600mm(±10%)；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烹饪区排烟油弯头2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烹饪区排烟油弯头</w:t>
            </w:r>
            <w:r>
              <w:rPr>
                <w:rFonts w:ascii="宋体" w:hAnsi="宋体" w:cs="宋体" w:hint="eastAsia"/>
                <w:color w:val="000000"/>
                <w:kern w:val="0"/>
                <w:sz w:val="18"/>
                <w:szCs w:val="18"/>
              </w:rPr>
              <w:t>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135</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烹饪区油烟管防火阀1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烹饪区油烟管防火阀2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139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烹饪区油烟管止回阀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2.尺寸(宽*高）：1300mm(±10%)*600mm(±10%)；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蒸煮区烟罩1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3.尺寸(长*宽*高）：9800mm(±10%)*1100mm(±10%)*500mm(±10%)；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蒸煮区烟罩2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3.尺寸(长*宽*高）：2300mm(±10%)*900mm(±10%)*500mm(±10%)；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蒸煮区烟罩隔油网</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蒸煮区不锈钢灶后挡板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2.尺寸(长*宽*高）：14100mm(±10%)*1000mm(±10%)*20mm(±10%)；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蒸煮区不锈钢烟罩上封板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2.尺寸(长*宽*高）：14100mm(±10%)*1000mm(±10%)*20mm(±10%)；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3.风量：≥29000m3/h；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4.噪音：≤75dD(A)；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5.压力：≥630pa；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6.电机功率/电压：11kW/380V；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7.尺寸(长*宽*高）：1470mm(±10%)*1070mm(±10%)*1100mm(±10%)；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2.降压保护，匹配11KW电机；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w:t>
            </w:r>
            <w:r>
              <w:rPr>
                <w:rFonts w:ascii="宋体" w:hAnsi="宋体" w:cs="宋体" w:hint="eastAsia"/>
                <w:color w:val="000000"/>
                <w:kern w:val="0"/>
                <w:sz w:val="18"/>
                <w:szCs w:val="18"/>
              </w:rPr>
              <w:t>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2.尺寸(宽*高）：1600mm(±10%)*1000mm(±10%)；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149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2.尺寸(宽*高）：2000mm(±10%)*700mm(±10%)；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蒸煮区不锈钢油烟管5</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蒸煮区不锈钢油烟管6</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蒸煮区排烟弯头1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2.尺寸(宽*高）：1600mm(±10%)*1000mm(±10%)；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蒸煮区排烟弯头2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158</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159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蒸煮区油烟管止回阀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烘烤间烟罩</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3.尺寸(长*宽*高）：5000mm(±10%)*1100mm(±10%)*500mm(±10%)；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烘烤间烟罩隔油网</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烘烤间不锈钢灶后挡板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2.尺寸(长*宽*高）：6100mm(±10%)*1000mm(±10%)*20mm(±10%)；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烘烤间不锈钢烟罩上封板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2.尺寸(长*宽*高）：6100mm(±10%)*1000mm(±10%)*20mm(±10%)；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3.风量：≥15000m3/h；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4.噪音：≤70dD(A)；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5.压力：≥433pa；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6.电机功率/电压：4kW/380V；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7.尺寸(长*宽*高）：1220mm(±10%)*970mm(±10%)*940mm(±10%)；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2.降压保护，匹配4KW电机；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169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烘烤间油烟净化器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1.处理风量≥12000M3/H；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5.功率：1640W/220V；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6.尺寸(长*宽*高）：800mm(±10%)*1030mm(±10%)*724mm(±10%)；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烘烤间净化器支架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烘烤间排烟弯头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176</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179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烘烤间油烟管止回阀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操作间油网烟罩1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3.尺寸(长*宽*高）：4000mm(±10%)*1200mm(±10%)*500mm(±10%)；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操作间油网烟罩2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3.尺寸(长*宽*高）：4400mm(±10%)*1200mm(±10%)*500mm(±10%)；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w:t>
            </w:r>
            <w:r>
              <w:rPr>
                <w:rFonts w:ascii="宋体" w:hAnsi="宋体" w:cs="宋体" w:hint="eastAsia"/>
                <w:color w:val="000000"/>
                <w:kern w:val="0"/>
                <w:sz w:val="18"/>
                <w:szCs w:val="18"/>
              </w:rPr>
              <w:t>网烟罩隔油网</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操作间不锈钢灶后挡板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2.尺寸(长*宽*高）：9600mm(±10%)*1000mm(±10%)*20mm(±10%)；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操作间不锈钢烟罩上封板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2.尺寸(长*宽*高）：9600mm(±10%)*1000mm(±10%)*20mm(±10%)；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3.风量：≥22000m3/h；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5.压力：≥556pa；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6.电机功率/电压：7.5kW/380V；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2.降压保护，匹配7.5KW电机；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操作间油烟净化器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1.处理风量≥24000M3/H；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5.功率：1239W/220V；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6.尺寸(长*宽*高）：800mm(±10%)*1777mm(±10%)*724mm(±10%)；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189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操作间净化器支架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操作间不锈钢油烟管3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操作间油烟管弯头1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操作间油烟管弯头2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197</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w:t>
            </w:r>
            <w:r>
              <w:rPr>
                <w:rFonts w:ascii="宋体" w:hAnsi="宋体" w:cs="宋体" w:hint="eastAsia"/>
                <w:color w:val="000000"/>
                <w:kern w:val="0"/>
                <w:sz w:val="18"/>
                <w:szCs w:val="18"/>
              </w:rPr>
              <w:t>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199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操作间油烟管止回阀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负一层特色档烟罩</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3.尺寸(长*宽*高）：11600mm(±10%)*900mm(±10%)*500mm(±10%)；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负一层特色档烟罩隔油网</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负一层特色档不锈钢烟罩上封板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2.尺寸(长*宽*高）：12500mm(±10%)*1000mm(±10%)*500mm(±10%)；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负一层特色档双进风柜式离心通风机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3.风量：≥22000m3/h；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5.压力：≥556pa；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6.电机功率/电压：7.5kW/380V；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15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▲8.①双进风柜式离心通风机依据GB/T1236-2017《工业通风机 用标准化风道进行性能试验》、JB/T8689-2014《通风机振动检测及其限值》、JB/T8690-2014《通风机、噪声限值》标准进行检测，所检“通风压力、通风机效率、噪声、振动”等项目均符合要求；</w:t>
            </w:r>
          </w:p>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②核心配件“轴承”依据GB/T 2423.3-2016《环境试验 第2部分：试验方法 试验Cab:恒定湿热试验》在温度：45℃±2℃ 相对湿度：90%±3% 持续时间：≥120h试验结束产品外观正常无生锈无变形，单项评价合格；(投标时同时提供:①由第三方检验检测机构出具的具有CMA或CNAS标志的检验检测报告扫描件;②上述检验检测报告在全国认证认可信息公共服务平台(认e云)(http://cx.cnca.cn/)的信息査询记录截图。注:对应参数(检验检测项)需在检验检测报告中标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2.降压保护，匹配7.5KW电机；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负一层特色档油烟净化器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1.处理风量≥24000M3/H；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5.功率：1239W/220V；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6.尺寸(长*宽*高）：800mm(±10%)*1777mm(±10%)*724mm(±10%)；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负一层特色档净化器支架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209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负一层特色档不锈钢油烟管3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负一层特色档油烟管弯头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215</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负一层特色档油烟管止回阀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219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负一层洗碗间牛角抽气罩</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2.规格：适配洗碗机；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3.风量：≥7226m3/h；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4.噪音：≤68dD(A)；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5.压力：≥397pa；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6.电机功率/电压：2.2kW/380V；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7.尺寸(长*宽*高）：920mm(±10%)*760mm(±10%)*720mm(±10%)；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2.降压保护，匹配2.2KW电机；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w:t>
            </w:r>
            <w:r>
              <w:rPr>
                <w:rFonts w:ascii="宋体" w:hAnsi="宋体" w:cs="宋体" w:hint="eastAsia"/>
                <w:color w:val="000000"/>
                <w:kern w:val="0"/>
                <w:sz w:val="18"/>
                <w:szCs w:val="18"/>
              </w:rPr>
              <w:t>碗间风机支架及托油盘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负一层洗碗间不锈钢油烟管</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负一层洗碗间油烟管弯头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45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227</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229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负一层洗碗间油烟管防火阀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4.尺寸(宽*高）：500mm(±10%)*400mm(±10%)；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3.尺寸(长*宽*高）：2200*900*500mm(±10%)；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3.尺寸(长*宽*高）：3300mm(±10%)*1000mm(±10%)*500mm(±10%)；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3.尺寸(长*宽*高）：1500mm(±10%)*900mm(±10%)*500mm(±10%)；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一层特色档烟罩隔油网</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2.尺寸(长*宽*高）：500mm(±10%)*500mm(±10%)*50mm(±10%)；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一层特色档不锈钢灶后挡板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2.尺寸(长*宽*高）：6400mm(±10%)*1000mm(±10%)*500mm(±10%)；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一层特色档不锈钢烟罩上封板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2.尺寸(长*宽*高）：9700mm(±10%)*1000mm(±10%)*500mm(±10%)；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3.风量：≥20000m3/h；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5.压力：≥480pa；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6.电机功率/电压：5.5kW/380V；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w:t>
            </w:r>
            <w:r>
              <w:rPr>
                <w:rFonts w:ascii="宋体" w:hAnsi="宋体" w:cs="宋体" w:hint="eastAsia"/>
                <w:color w:val="000000"/>
                <w:kern w:val="0"/>
                <w:sz w:val="18"/>
                <w:szCs w:val="18"/>
              </w:rPr>
              <w:t>档风柜启动保护装置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2.降压保护，匹配5.5KW电机；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239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一层特色档油烟净化器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1.处理风量≥20000M3/H；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2.柜体外壳用1.2mm（±0.1mm)厚镀锌板喷涂制作；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3.静电生产器采用变压器式；</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4.净化率≥95%；</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5.功率：1085W/220V；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6.尺寸(长*宽*高）：800mm(±10%)*1547mm(±10%)*724mm(±10%)；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一层特色档净化器支架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一层特色档不锈钢油烟管3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一层特色档油烟管弯头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247</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2.风机及净化器进出口变径；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3.规格：适配风机、净化器；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249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一层特色档油烟管止回阀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一层面食档烟罩</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2.配隔油网及LED防爆灯；</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3.尺寸(长*宽*高）：1500mm(±10%)*900mm(±10%)*500mm(±10%)；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一层面食档不锈钢烟罩上封</w:t>
            </w:r>
            <w:r>
              <w:rPr>
                <w:rFonts w:ascii="宋体" w:hAnsi="宋体" w:cs="宋体" w:hint="eastAsia"/>
                <w:color w:val="000000"/>
                <w:kern w:val="0"/>
                <w:sz w:val="18"/>
                <w:szCs w:val="18"/>
              </w:rPr>
              <w:t>板</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2.尺寸(长*宽*高）：2400mm(±10%)*1000mm(±10%)*20mm(±10%)；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一层洗碗间牛角抽气罩</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1.采用1.2mm（±0.1mm)厚304#不锈钢板制作；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2.规格：适配洗碗机；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3.风量：≥12000m3/h；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4.噪音：≤70dD(A)；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5.压力：≥402pa；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6.电机功率/电压：3kW/380V；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7.尺寸(长*宽*高）：1070mm(±10%)*860mm(±10%)*840mm(±10%)；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一层洗碗间风柜启动保护装置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2.降压保护，匹配3KW电机；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一层洗碗间风机支架及托油盘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一层洗碗间不锈钢油烟管1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一层洗碗间不锈钢油烟管2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259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一层洗碗间油烟管弯头1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一层洗碗间油烟管弯头2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一层洗碗间油烟管法兰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263</w:t>
            </w:r>
          </w:p>
        </w:tc>
        <w:tc>
          <w:tcPr>
            <w:tcW w:w="564" w:type="pct"/>
            <w:tcBorders>
              <w:top w:val="nil"/>
              <w:left w:val="nil"/>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一层洗碗间油烟管三角架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1.采用防锈喷漆角铁；</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一层洗碗间油烟管变径</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2.风机进出口变径；</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3.规格：适配风机；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一层洗碗间油烟管防火阀1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一层洗碗间油烟管防火阀2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3.≥150℃时熔断器动作；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4.尺寸(宽*高）：400mm(±10%)*400mm(±10%)；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主厨房双进风柜式离心风机</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3.风量：≥56000m3/h；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4.噪音：≤88dD(A)；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5.压力：≥690pa；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6.电机功率/电压：18.5kW/380V；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7.尺寸(长*宽*高）：1780mm(±10%)*1370mm(±10%)*1370mm(±10%)；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主厨房送风风机启动保护装置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2.降压保护，匹配18.5KW电机；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269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主厨房送风风机支架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主厨房送风风机减震器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1.弹簧减震，承重≥350kg；</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2.尺寸(宽*高）：1700mm(±10%)*1100mm(±10%)；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主厨房送风管5</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主厨房送风管6</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主厨房送风管7</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2.尺寸(宽*高）：400mm(±10%)*300mm(±10%)；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279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2.尺寸(宽*高）：1200mm(±10%)*600mm(±10%)；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主厨房送风管弯头2</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2.尺寸(宽*高）：1000mm(±10%)*500mm(±10%)；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2.尺寸(宽*高）：800mm(±10%)*400mm(±10%)；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2.尺寸(宽*高）：500mm(±10%)*400mm(±10%)；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主厨房送风管弯头5</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2.尺寸(宽*高）：400mm(±10%)*300mm(±10%)；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主厨房送风管调风阀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主厨房送风管风咀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1.铝合金；</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2.尺寸(长*宽）：350mm(±10%)*350mm(±10%)；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主厨房送风百叶窗</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1.采用0.8mm（±0.1mm)厚304#不锈钢板制作；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主厨房送风管法兰吊码</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289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主厨房送风管防火阀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3.≥70℃时熔断器动作；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4.尺寸(宽*高）：1700mm(±10%)*1100mm(±10%)；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双进风柜式离心风机（负一层特色档口送风用）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1.风柜配置：外壳镀锌板，槽钢底架；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2.柜体制作: 柜体外壳用1.2mm（±0.1mm)镀锌板拼装；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3.风量：≥22000m3/h；</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4.噪音：≤72dD(A)；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5.压力：≥556pa；</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6.电机功率/电压：7.5kW/380V；</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7.尺寸(长*宽*高）：1320mm(±10%)*1020mm(±10%)*1000mm(±10%)；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负一层特色档送风风机启动保护装置</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1.外壳采用镀锌板喷涂制作；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2.降压保护，匹配7.5KW电机；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负一层特色档送风机支架</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1.采用10#槽钢,2度油漆,防锈处理；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负一层特色档送风减震器</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1.弹簧减震，承重≥350kg；</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2.规格：适配双进风柜式离心风机；</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负一层特色档送风管1</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2.尺寸(宽*高）：1200*400mm(±10%)；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负一层特色档送风管3</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负一层特色档送风管4</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2.尺寸(宽*高）：400mm(±10%)*300mm(±10%)；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负一层特色档送风管弯头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1.采用1.0mm（±0.1mm)厚304#不锈钢板制作；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负一层特色档送风管调风阀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1.采用A3钢板作制，外涂防火、防锈漆；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2.尺寸(宽*高）：600mm(±10%)*400mm(±10%)；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299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负一层特色档送风管风咀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1.铝合金；</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2.尺寸(长*宽）：350mm(±10%)*350mm(±10%)；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负一层特色档送风管软接</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1.采用帆布；</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2.规格：适配送风管；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负一层特色档送风管法兰吊码</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1.现场配制法兰用1-1/2"x3.0mm（±0.1mm)厚，角铁制作内衬，防漏胶垫；</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2.规格：适配油烟管；</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负一层特色档送风管防火阀</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1.常开式防火阀</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2.材质：镀锌板制作；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3.≥70℃时熔断器动作；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4.尺寸(宽*高）：1200mm(±10%)*400mm(±10%)；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303</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水龙头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1.可承受≥2mpa压力爆破，0.1mpa测试1分钟出水≥</w:t>
            </w:r>
            <w:r>
              <w:rPr>
                <w:rFonts w:ascii="宋体" w:hAnsi="宋体" w:cs="宋体" w:hint="eastAsia"/>
                <w:color w:val="000000"/>
                <w:kern w:val="0"/>
                <w:sz w:val="18"/>
                <w:szCs w:val="18"/>
              </w:rPr>
              <w:t>9.2L；</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2.黄铜主体，黄铜陶瓷阀芯，不锈钢管厚1.0mm（±0.1mm)；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3.单温、管径≥23mm，开孔≥27mm，有钢片固定台面，防松动；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★4.强制节能产品，提供所投产品对应型号的处于有效期之内的节能（节水）认证证书扫描件或提供该产品型号在中国政府采购网（http://www.ccgp.gov.cn/search/jnqdchaxun.htm）上的节能（节水）产品查询截图；</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304</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感应龙头</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1.可同时使用AC/DC电源，电池插电两用，感应范围≤13cm，开单孔≥24mm；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2.断电断水功能，无感应≤3秒止水；</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675"/>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b/>
                <w:bCs/>
                <w:color w:val="FF0000"/>
                <w:kern w:val="0"/>
                <w:sz w:val="18"/>
                <w:szCs w:val="18"/>
              </w:rPr>
            </w:pPr>
            <w:r>
              <w:rPr>
                <w:rFonts w:ascii="宋体" w:hAnsi="宋体" w:cs="宋体" w:hint="eastAsia"/>
                <w:b/>
                <w:bCs/>
                <w:color w:val="FF0000"/>
                <w:kern w:val="0"/>
                <w:sz w:val="18"/>
                <w:szCs w:val="18"/>
              </w:rPr>
              <w:t>★3.强制节能产品，提供所投产品对应型号的处于有效期之内的节能（节水）认证证书扫描件或提供该产品型号在中国政府采购网（http://www.ccgp.gov.cn/search/jnqdchaxun.htm）上的节能（节水）产品查询截图；</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b/>
                <w:bCs/>
                <w:color w:val="FF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305</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蒸饭车饭盘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1.采用304#不锈钢板冲压制作；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2.尺寸(长*宽*高）：600mm(±10%)*400mm(±10%)*45mm(±10%)；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306</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不锈钢份数盆及不锈钢份数盆盖</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1.采用304#不锈钢板制作；</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2.尺寸(长*宽*高）：530mm(±10%)*327mm(±10%)*150mm(±10%)；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307</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烤盘</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1.铝制，不沾层；</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2.尺寸(长*宽*高）：600mm(±10%)*400mm(±10%)*45mm(±10%)；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308</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炒菜灶大锅</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1.生铁大炒锅；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2.锅直径：Φ900mm （±10mm)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309</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小炒锅</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1.生铁小炒锅；</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2.锅直径：Φ500（±10mm)</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310</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四人位餐桌</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1.台面：采用岩板制作，厚度12mm（±1mm)，岩板采用直边圆角，颜色可选；</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2.做好防水处理，具有耐腐、耐潮、耐高温、耐磨、不导电等特性；</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3.桌架：采用镀锌铁架；</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4.整体静电喷涂；</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5.尺寸(长*宽*高）：1400mm(±10%)*800mm(±10%)*750mm(±10%)；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311</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靠背餐椅</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1.坐面采用聚丙PP材质，椅座底部具有连接钢架，颜色可选</w:t>
            </w:r>
            <w:r>
              <w:rPr>
                <w:rFonts w:hint="eastAsia"/>
              </w:rPr>
              <w:t>；</w:t>
            </w:r>
            <w:r>
              <w:rPr>
                <w:rFonts w:ascii="宋体" w:hAnsi="宋体" w:hint="eastAsia"/>
                <w:color w:val="000000"/>
                <w:kern w:val="0"/>
                <w:sz w:val="18"/>
                <w:szCs w:val="18"/>
              </w:rPr>
              <w:t xml:space="preserve">  </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2.钢管焊接处采用二氧化碳保护焊接工艺，焊接表面波纹均匀，焊接处无夹渣、气孔、焊瘤，焊丝咬边和飞溅，无脱焊、虚焊和焊空的现象，灰色烤漆；</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3.坐垫尺寸(长*宽*高）：420mm(±10%)*430mm(±10%)*360mm(±10%)；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312</w:t>
            </w:r>
          </w:p>
        </w:tc>
        <w:tc>
          <w:tcPr>
            <w:tcW w:w="564"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圆桌</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1.橡木圆桌；</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2.手动橡木转盘；</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3.尺寸(直径*高）：Φ1800mm(±10%)*750mm(±10%)；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313</w:t>
            </w:r>
          </w:p>
        </w:tc>
        <w:tc>
          <w:tcPr>
            <w:tcW w:w="564" w:type="pct"/>
            <w:vMerge w:val="restart"/>
            <w:tcBorders>
              <w:top w:val="nil"/>
              <w:left w:val="single" w:sz="4" w:space="0" w:color="auto"/>
              <w:bottom w:val="single" w:sz="4" w:space="0" w:color="auto"/>
              <w:right w:val="single" w:sz="4" w:space="0" w:color="auto"/>
            </w:tcBorders>
            <w:shd w:val="clear" w:color="auto" w:fill="auto"/>
            <w:noWrap/>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餐椅</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1.标准坐高，坐垫靠背采用实木，椅架椅脚采用实木；</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2.椅架涂装：采用环保水性漆清漆，颜色可选；</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hint="eastAsia"/>
                <w:color w:val="000000"/>
                <w:kern w:val="0"/>
                <w:sz w:val="18"/>
                <w:szCs w:val="18"/>
              </w:rPr>
              <w:t>3.尺寸(长*宽*高）：460mm(±10%)*450mm(±10%)*975mm(±10%)；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hint="eastAsia"/>
                <w:color w:val="000000"/>
                <w:kern w:val="0"/>
                <w:sz w:val="18"/>
                <w:szCs w:val="18"/>
              </w:rPr>
            </w:pPr>
          </w:p>
        </w:tc>
      </w:tr>
      <w:tr w:rsidTr="00B21F39">
        <w:tblPrEx>
          <w:tblW w:w="5000" w:type="pct"/>
          <w:tblLook w:val="04A0"/>
        </w:tblPrEx>
        <w:trPr>
          <w:trHeight w:val="240"/>
        </w:trPr>
        <w:tc>
          <w:tcPr>
            <w:tcW w:w="293" w:type="pct"/>
            <w:vMerge w:val="restart"/>
            <w:tcBorders>
              <w:top w:val="nil"/>
              <w:left w:val="single" w:sz="4" w:space="0" w:color="auto"/>
              <w:bottom w:val="single" w:sz="4" w:space="0" w:color="auto"/>
              <w:right w:val="single" w:sz="4" w:space="0" w:color="auto"/>
            </w:tcBorders>
            <w:shd w:val="clear" w:color="auto" w:fill="auto"/>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314</w:t>
            </w:r>
          </w:p>
        </w:tc>
        <w:tc>
          <w:tcPr>
            <w:tcW w:w="564" w:type="pct"/>
            <w:vMerge w:val="restart"/>
            <w:tcBorders>
              <w:top w:val="nil"/>
              <w:left w:val="single" w:sz="4" w:space="0" w:color="auto"/>
              <w:bottom w:val="single" w:sz="4" w:space="0" w:color="auto"/>
              <w:right w:val="single" w:sz="4" w:space="0" w:color="auto"/>
            </w:tcBorders>
            <w:shd w:val="clear" w:color="auto" w:fill="auto"/>
            <w:noWrap/>
            <w:vAlign w:val="center"/>
          </w:tcPr>
          <w:p w:rsidR="00B21F39" w:rsidP="00B21F39">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自助餐台</w:t>
            </w: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1.人造大理石台面；</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2.钢结构基础，台身木板装饰；</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r w:rsidTr="00B21F39">
        <w:tblPrEx>
          <w:tblW w:w="5000" w:type="pct"/>
          <w:tblLook w:val="04A0"/>
        </w:tblPrEx>
        <w:trPr>
          <w:trHeight w:val="240"/>
        </w:trPr>
        <w:tc>
          <w:tcPr>
            <w:tcW w:w="293"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564" w:type="pct"/>
            <w:vMerge/>
            <w:tcBorders>
              <w:top w:val="nil"/>
              <w:left w:val="single" w:sz="4" w:space="0" w:color="auto"/>
              <w:bottom w:val="single" w:sz="4" w:space="0" w:color="auto"/>
              <w:right w:val="single" w:sz="4" w:space="0" w:color="auto"/>
            </w:tcBorders>
            <w:vAlign w:val="center"/>
          </w:tcPr>
          <w:p w:rsidR="00B21F39" w:rsidP="00B21F39">
            <w:pPr>
              <w:widowControl/>
              <w:jc w:val="left"/>
              <w:rPr>
                <w:rFonts w:ascii="宋体" w:hAnsi="宋体" w:cs="宋体" w:hint="eastAsia"/>
                <w:color w:val="000000"/>
                <w:kern w:val="0"/>
                <w:sz w:val="18"/>
                <w:szCs w:val="18"/>
              </w:rPr>
            </w:pPr>
          </w:p>
        </w:tc>
        <w:tc>
          <w:tcPr>
            <w:tcW w:w="2751" w:type="pct"/>
            <w:tcBorders>
              <w:top w:val="nil"/>
              <w:left w:val="nil"/>
              <w:bottom w:val="single" w:sz="4" w:space="0" w:color="auto"/>
              <w:right w:val="single" w:sz="4" w:space="0" w:color="auto"/>
            </w:tcBorders>
            <w:shd w:val="clear" w:color="auto" w:fill="auto"/>
            <w:vAlign w:val="center"/>
          </w:tcPr>
          <w:p w:rsidR="00B21F39" w:rsidP="00B21F39">
            <w:pPr>
              <w:widowControl/>
              <w:jc w:val="left"/>
              <w:rPr>
                <w:rFonts w:ascii="宋体" w:hAnsi="宋体" w:cs="宋体" w:hint="eastAsia"/>
                <w:color w:val="000000"/>
                <w:kern w:val="0"/>
                <w:sz w:val="18"/>
                <w:szCs w:val="18"/>
              </w:rPr>
            </w:pPr>
            <w:r>
              <w:rPr>
                <w:rFonts w:ascii="宋体" w:hAnsi="宋体" w:cs="宋体" w:hint="eastAsia"/>
                <w:color w:val="000000"/>
                <w:kern w:val="0"/>
                <w:sz w:val="18"/>
                <w:szCs w:val="18"/>
              </w:rPr>
              <w:t>3.尺寸(直径*高）：9000mm(±10%)*1800mm(±10%)*800mm(±10%)；</w:t>
            </w:r>
          </w:p>
        </w:tc>
        <w:tc>
          <w:tcPr>
            <w:tcW w:w="464" w:type="pct"/>
            <w:tcBorders>
              <w:top w:val="single" w:sz="4" w:space="0" w:color="auto"/>
              <w:left w:val="nil"/>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c>
          <w:tcPr>
            <w:tcW w:w="464" w:type="pct"/>
            <w:tcBorders>
              <w:top w:val="single" w:sz="4" w:space="0" w:color="auto"/>
              <w:left w:val="single" w:sz="4" w:space="0" w:color="auto"/>
              <w:bottom w:val="single" w:sz="4" w:space="0" w:color="auto"/>
              <w:right w:val="single" w:sz="4" w:space="0" w:color="auto"/>
            </w:tcBorders>
          </w:tcPr>
          <w:p w:rsidR="00B21F39" w:rsidP="00B21F39">
            <w:pPr>
              <w:widowControl/>
              <w:jc w:val="left"/>
              <w:rPr>
                <w:rFonts w:ascii="宋体" w:hAnsi="宋体" w:cs="宋体" w:hint="eastAsia"/>
                <w:color w:val="000000"/>
                <w:kern w:val="0"/>
                <w:sz w:val="18"/>
                <w:szCs w:val="18"/>
              </w:rPr>
            </w:pPr>
          </w:p>
        </w:tc>
      </w:tr>
    </w:tbl>
    <w:p w:rsidR="00B21F39">
      <w:pPr>
        <w:rPr>
          <w:sz w:val="24"/>
        </w:rPr>
      </w:pPr>
    </w:p>
    <w:p w:rsidR="00B21F39">
      <w:pPr>
        <w:rPr>
          <w:szCs w:val="21"/>
        </w:rPr>
      </w:pPr>
      <w:bookmarkStart w:id="73" w:name="_Hlk72095977"/>
      <w:r>
        <w:rPr>
          <w:rFonts w:hint="eastAsia"/>
          <w:szCs w:val="21"/>
        </w:rPr>
        <w:t>证明资料【如有的话，提供的证明资料应统一编号（排序），格式自定】</w:t>
      </w:r>
      <w:bookmarkEnd w:id="73"/>
      <w:r>
        <w:rPr>
          <w:rFonts w:hint="eastAsia"/>
          <w:szCs w:val="21"/>
        </w:rPr>
        <w:t>：</w:t>
      </w:r>
    </w:p>
    <w:p w:rsidR="00B21F39" w:rsidP="00F64158">
      <w:pPr>
        <w:ind w:firstLine="420" w:firstLineChars="200"/>
        <w:rPr>
          <w:b/>
          <w:szCs w:val="21"/>
        </w:rPr>
      </w:pPr>
    </w:p>
    <w:p w:rsidR="00B21F39" w:rsidP="00B21F39">
      <w:pPr>
        <w:ind w:firstLine="420" w:firstLineChars="200"/>
        <w:rPr>
          <w:b/>
          <w:szCs w:val="21"/>
        </w:rPr>
      </w:pPr>
    </w:p>
    <w:p w:rsidR="00B21F39">
      <w:pPr>
        <w:ind w:firstLine="420" w:firstLineChars="200"/>
        <w:rPr>
          <w:bCs/>
          <w:szCs w:val="21"/>
        </w:rPr>
      </w:pPr>
      <w:r>
        <w:rPr>
          <w:rFonts w:hint="eastAsia"/>
          <w:bCs/>
          <w:szCs w:val="21"/>
        </w:rPr>
        <w:t>《技术要求偏离表》编制指引：</w:t>
      </w:r>
    </w:p>
    <w:p w:rsidR="00B21F39">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4" w:name="_Hlk72094407"/>
      <w:r>
        <w:rPr>
          <w:rFonts w:hint="eastAsia"/>
          <w:bCs/>
          <w:szCs w:val="21"/>
        </w:rPr>
        <w:t>对应“用户需求书”中的“技术要求”章节</w:t>
      </w:r>
      <w:bookmarkEnd w:id="74"/>
      <w:r>
        <w:rPr>
          <w:rFonts w:hint="eastAsia"/>
          <w:bCs/>
          <w:szCs w:val="21"/>
        </w:rPr>
        <w:t>相关内容。</w:t>
      </w:r>
    </w:p>
    <w:p w:rsidR="00B21F39" w:rsidRPr="00EA235F" w:rsidP="00B21F39">
      <w:pPr>
        <w:ind w:firstLine="420" w:firstLineChars="200"/>
        <w:rPr>
          <w:bCs/>
          <w:szCs w:val="21"/>
        </w:rPr>
      </w:pPr>
      <w:r w:rsidRPr="00EA235F">
        <w:rPr>
          <w:bCs/>
          <w:szCs w:val="21"/>
        </w:rPr>
        <w:t>2</w:t>
      </w:r>
      <w:r w:rsidRPr="00EA235F">
        <w:rPr>
          <w:rFonts w:hint="eastAsia"/>
          <w:bCs/>
          <w:szCs w:val="21"/>
        </w:rPr>
        <w:t>、“投标技术响应”一栏必须一一对照“招标技术要求”，详细填写投标人自身投标货物的具体参数，而不能不合理照搬照抄招标文件的技术要求，以体现具体响应情况。“投标技术响应”必须与所投产品客观实际保持一致，响应不实且情节严重的，经查实，将依法记入供应商诚信档案或受到行政处罚。</w:t>
      </w:r>
    </w:p>
    <w:p w:rsidR="00B21F39">
      <w:pPr>
        <w:ind w:firstLine="420" w:firstLineChars="200"/>
        <w:rPr>
          <w:bCs/>
          <w:color w:val="FF0000"/>
          <w:szCs w:val="21"/>
        </w:rPr>
      </w:pPr>
      <w:r>
        <w:rPr>
          <w:bCs/>
          <w:szCs w:val="21"/>
        </w:rPr>
        <w:t>3</w:t>
      </w:r>
      <w:r>
        <w:rPr>
          <w:rFonts w:hint="eastAsia"/>
          <w:bCs/>
          <w:szCs w:val="21"/>
        </w:rPr>
        <w:t>、</w:t>
      </w:r>
      <w:bookmarkStart w:id="75" w:name="_Hlk72158270"/>
      <w:r>
        <w:rPr>
          <w:rFonts w:hint="eastAsia"/>
          <w:bCs/>
          <w:szCs w:val="21"/>
        </w:rPr>
        <w:t>“偏离情况”</w:t>
      </w:r>
      <w:bookmarkEnd w:id="75"/>
      <w:r>
        <w:rPr>
          <w:rFonts w:hint="eastAsia"/>
          <w:bCs/>
          <w:szCs w:val="21"/>
        </w:rPr>
        <w:t>一栏填写如实填写“正偏离”、“负偏离”或“无偏离”，其中：</w:t>
      </w:r>
      <w:bookmarkStart w:id="76" w:name="_Hlk72093866"/>
      <w:r>
        <w:rPr>
          <w:rFonts w:hint="eastAsia"/>
          <w:bCs/>
          <w:szCs w:val="21"/>
        </w:rPr>
        <w:t>“正偏离”表示“投标响应优于招标技术要求”，“负偏离”表示“投标响应不满足招标技术要求”，“无偏离”表示“投标响应与招标技术要求一致”</w:t>
      </w:r>
      <w:bookmarkEnd w:id="76"/>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B21F39" w:rsidP="00F64158">
      <w:pPr>
        <w:ind w:firstLine="420" w:firstLineChars="200"/>
        <w:rPr>
          <w:b/>
          <w:szCs w:val="21"/>
        </w:rPr>
      </w:pPr>
      <w:r>
        <w:rPr>
          <w:b/>
          <w:szCs w:val="21"/>
        </w:rPr>
        <w:t>4</w:t>
      </w:r>
      <w:r>
        <w:rPr>
          <w:rFonts w:hint="eastAsia"/>
          <w:b/>
          <w:szCs w:val="21"/>
        </w:rPr>
        <w:t>、未要求提供证明资料的招标技术要求，可以不提供证明资料（如实响应即可）。</w:t>
      </w:r>
    </w:p>
    <w:p w:rsidR="00B21F39" w:rsidP="00B21F39">
      <w:pPr>
        <w:ind w:firstLine="420" w:firstLineChars="200"/>
        <w:rPr>
          <w:bCs/>
          <w:szCs w:val="21"/>
        </w:rPr>
      </w:pPr>
      <w:r>
        <w:rPr>
          <w:rFonts w:hint="eastAsia"/>
          <w:b/>
          <w:szCs w:val="21"/>
        </w:rPr>
        <w:t>5</w:t>
      </w:r>
      <w:r>
        <w:rPr>
          <w:rFonts w:hint="eastAsia"/>
          <w:b/>
          <w:szCs w:val="21"/>
        </w:rPr>
        <w:t>、</w:t>
      </w:r>
      <w:bookmarkStart w:id="77" w:name="_Hlk72096106"/>
      <w:r>
        <w:rPr>
          <w:rFonts w:hint="eastAsia"/>
          <w:b/>
          <w:szCs w:val="21"/>
        </w:rPr>
        <w:t>证明资料条款响应要求</w:t>
      </w:r>
      <w:bookmarkEnd w:id="77"/>
      <w:r>
        <w:rPr>
          <w:rFonts w:hint="eastAsia"/>
          <w:b/>
          <w:szCs w:val="21"/>
        </w:rPr>
        <w:t>：</w:t>
      </w:r>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8"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bCs/>
          <w:szCs w:val="21"/>
        </w:rPr>
        <w:t>且投标人在“偏离情况”一栏响应为“正偏离”或“无偏离”的，经评审委员会认定，将判定为负偏离。</w:t>
      </w:r>
      <w:bookmarkEnd w:id="78"/>
      <w:bookmarkEnd w:id="79"/>
    </w:p>
    <w:p w:rsidR="00B21F39">
      <w:pPr>
        <w:ind w:firstLine="420" w:firstLineChars="200"/>
        <w:rPr>
          <w:bCs/>
          <w:szCs w:val="21"/>
        </w:rPr>
      </w:pPr>
      <w:r>
        <w:rPr>
          <w:rFonts w:hint="eastAsia"/>
          <w:bCs/>
          <w:szCs w:val="21"/>
        </w:rPr>
        <w:t>6</w:t>
      </w:r>
      <w:r>
        <w:rPr>
          <w:rFonts w:hint="eastAsia"/>
          <w:bCs/>
          <w:szCs w:val="21"/>
        </w:rPr>
        <w:t>、</w:t>
      </w:r>
      <w:bookmarkStart w:id="80" w:name="_Hlk72096137"/>
      <w:r>
        <w:rPr>
          <w:rFonts w:hint="eastAsia"/>
          <w:bCs/>
          <w:szCs w:val="21"/>
        </w:rPr>
        <w:t>表后“证明资料”部分内容的编制</w:t>
      </w:r>
      <w:bookmarkEnd w:id="80"/>
      <w:r>
        <w:rPr>
          <w:rFonts w:hint="eastAsia"/>
          <w:bCs/>
          <w:szCs w:val="21"/>
        </w:rPr>
        <w:t>：提供的所有证明资料应当统一编号（排序），且证明资料的编号（顺序）、数量和名称（形式）均应与“说明”一栏所填内容保持一致（一一对应），以便评审委员会查看。</w:t>
      </w:r>
      <w:bookmarkStart w:id="81" w:name="_Hlk73558180"/>
      <w:r>
        <w:rPr>
          <w:rFonts w:hint="eastAsia"/>
          <w:bCs/>
          <w:szCs w:val="21"/>
        </w:rPr>
        <w:t>未按照招标文件要求在表后放置证明材料的供应商将承担不利后果，经评审委员会认定，相关技术要求将判定为负偏离。</w:t>
      </w:r>
      <w:bookmarkEnd w:id="81"/>
    </w:p>
    <w:p w:rsidR="00B21F39" w:rsidP="00F64158">
      <w:pPr>
        <w:ind w:firstLine="420" w:firstLineChars="200"/>
        <w:rPr>
          <w:b/>
          <w:szCs w:val="21"/>
        </w:rPr>
      </w:pPr>
      <w:r>
        <w:rPr>
          <w:rFonts w:hint="eastAsia"/>
          <w:b/>
          <w:szCs w:val="21"/>
        </w:rPr>
        <w:t>7</w:t>
      </w:r>
      <w:r>
        <w:rPr>
          <w:rFonts w:hint="eastAsia"/>
          <w:b/>
          <w:szCs w:val="21"/>
        </w:rPr>
        <w:t>、</w:t>
      </w:r>
      <w:bookmarkStart w:id="82" w:name="_Hlk72096176"/>
      <w:r>
        <w:rPr>
          <w:rFonts w:hint="eastAsia"/>
          <w:b/>
          <w:szCs w:val="21"/>
        </w:rPr>
        <w:t>证明资料的形式及其它具体要求</w:t>
      </w:r>
      <w:bookmarkEnd w:id="82"/>
      <w:r>
        <w:rPr>
          <w:rFonts w:hint="eastAsia"/>
          <w:b/>
          <w:szCs w:val="21"/>
        </w:rPr>
        <w:t>：</w:t>
      </w:r>
    </w:p>
    <w:p w:rsidR="00B21F39">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B21F39">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rsidR="00B21F39">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B21F39">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B21F39">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w:t>
      </w:r>
      <w:r>
        <w:rPr>
          <w:rFonts w:hint="eastAsia"/>
          <w:bCs/>
          <w:szCs w:val="21"/>
        </w:rPr>
        <w:t>字说明内容为准，外文报告或证书仅供参考；报告或证书的尺寸和清晰度应该能够在电脑上被阅读、识别和判断；</w:t>
      </w:r>
    </w:p>
    <w:p w:rsidR="00B21F39">
      <w:pPr>
        <w:ind w:firstLine="420" w:firstLineChars="200"/>
        <w:rPr>
          <w:bCs/>
          <w:szCs w:val="21"/>
        </w:rPr>
      </w:pPr>
      <w:r>
        <w:rPr>
          <w:rFonts w:hint="eastAsia"/>
          <w:bCs/>
          <w:szCs w:val="21"/>
        </w:rPr>
        <w:t>其它证明资料的形式要求参照以上要求执行；</w:t>
      </w:r>
    </w:p>
    <w:p w:rsidR="00B21F39">
      <w:pPr>
        <w:ind w:firstLine="420" w:firstLineChars="200"/>
        <w:rPr>
          <w:bCs/>
          <w:szCs w:val="21"/>
        </w:rPr>
      </w:pPr>
      <w:r>
        <w:rPr>
          <w:rFonts w:hint="eastAsia"/>
          <w:bCs/>
          <w:szCs w:val="21"/>
        </w:rPr>
        <w:t>8</w:t>
      </w:r>
      <w:r>
        <w:rPr>
          <w:rFonts w:hint="eastAsia"/>
          <w:bCs/>
          <w:szCs w:val="21"/>
        </w:rPr>
        <w:t>、其它注意事项：</w:t>
      </w:r>
    </w:p>
    <w:p w:rsidR="00B21F39">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B21F39">
      <w:pPr>
        <w:ind w:firstLine="420" w:firstLineChars="200"/>
        <w:rPr>
          <w:bCs/>
          <w:szCs w:val="21"/>
        </w:rPr>
      </w:pPr>
      <w:r>
        <w:rPr>
          <w:rFonts w:hint="eastAsia"/>
          <w:bCs/>
          <w:szCs w:val="21"/>
        </w:rPr>
        <w:t>（</w:t>
      </w:r>
      <w:r>
        <w:rPr>
          <w:rFonts w:hint="eastAsia"/>
          <w:bCs/>
          <w:szCs w:val="21"/>
        </w:rPr>
        <w:t>2</w:t>
      </w:r>
      <w:r>
        <w:rPr>
          <w:rFonts w:hint="eastAsia"/>
          <w:bCs/>
          <w:szCs w:val="21"/>
        </w:rPr>
        <w:t>）</w:t>
      </w:r>
      <w:bookmarkStart w:id="83"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3"/>
    </w:p>
    <w:p w:rsidR="00B21F39" w:rsidP="00F64158">
      <w:pPr>
        <w:ind w:firstLine="420" w:firstLineChars="200"/>
        <w:rPr>
          <w:b/>
          <w:sz w:val="24"/>
        </w:rPr>
      </w:pPr>
    </w:p>
    <w:p w:rsidR="00B21F39">
      <w:pPr>
        <w:rPr>
          <w:sz w:val="24"/>
        </w:rPr>
      </w:pPr>
    </w:p>
    <w:p w:rsidR="00B21F39">
      <w:pPr>
        <w:widowControl/>
        <w:jc w:val="left"/>
        <w:rPr>
          <w:rFonts w:ascii="黑体" w:eastAsia="黑体" w:hAnsi="宋体" w:hint="eastAsia"/>
          <w:sz w:val="24"/>
          <w:szCs w:val="20"/>
        </w:rPr>
      </w:pPr>
      <w:r>
        <w:rPr>
          <w:rFonts w:ascii="黑体" w:eastAsia="黑体"/>
          <w:b/>
          <w:bCs/>
          <w:sz w:val="24"/>
          <w:szCs w:val="20"/>
        </w:rPr>
        <w:br w:type="page"/>
      </w:r>
    </w:p>
    <w:p w:rsidR="00B21F39">
      <w:pPr>
        <w:pStyle w:val="Heading3"/>
        <w:jc w:val="center"/>
        <w:rPr>
          <w:rFonts w:hint="eastAsia"/>
          <w:sz w:val="24"/>
        </w:rPr>
      </w:pPr>
      <w:r>
        <w:rPr>
          <w:rFonts w:ascii="黑体" w:eastAsia="黑体" w:hint="eastAsia"/>
          <w:b w:val="0"/>
          <w:bCs w:val="0"/>
          <w:sz w:val="24"/>
          <w:szCs w:val="20"/>
        </w:rPr>
        <w:t>五、商务要求偏离表</w:t>
      </w:r>
    </w:p>
    <w:tbl>
      <w:tblPr>
        <w:tblW w:w="91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
        <w:gridCol w:w="610"/>
        <w:gridCol w:w="1408"/>
        <w:gridCol w:w="4918"/>
        <w:gridCol w:w="973"/>
        <w:gridCol w:w="642"/>
        <w:gridCol w:w="540"/>
      </w:tblGrid>
      <w:tr w:rsidTr="00B21F39">
        <w:tblPrEx>
          <w:tblW w:w="915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gridBefore w:val="1"/>
          <w:wBefore w:w="67" w:type="dxa"/>
          <w:trHeight w:val="397"/>
        </w:trPr>
        <w:tc>
          <w:tcPr>
            <w:tcW w:w="610" w:type="dxa"/>
            <w:vAlign w:val="center"/>
          </w:tcPr>
          <w:p w:rsidR="00B21F39">
            <w:pPr>
              <w:jc w:val="center"/>
              <w:rPr>
                <w:b/>
              </w:rPr>
            </w:pPr>
            <w:r>
              <w:rPr>
                <w:rFonts w:hint="eastAsia"/>
                <w:sz w:val="24"/>
              </w:rPr>
              <w:t>序号</w:t>
            </w:r>
          </w:p>
        </w:tc>
        <w:tc>
          <w:tcPr>
            <w:tcW w:w="1408" w:type="dxa"/>
            <w:vAlign w:val="center"/>
          </w:tcPr>
          <w:p w:rsidR="00B21F39">
            <w:pPr>
              <w:jc w:val="center"/>
              <w:rPr>
                <w:b/>
              </w:rPr>
            </w:pPr>
            <w:r>
              <w:rPr>
                <w:rFonts w:hint="eastAsia"/>
                <w:b/>
              </w:rPr>
              <w:t>商务需求项</w:t>
            </w:r>
          </w:p>
        </w:tc>
        <w:tc>
          <w:tcPr>
            <w:tcW w:w="4918" w:type="dxa"/>
            <w:vAlign w:val="center"/>
          </w:tcPr>
          <w:p w:rsidR="00B21F39">
            <w:pPr>
              <w:jc w:val="center"/>
              <w:rPr>
                <w:b/>
              </w:rPr>
            </w:pPr>
            <w:r>
              <w:rPr>
                <w:rFonts w:hint="eastAsia"/>
                <w:sz w:val="24"/>
              </w:rPr>
              <w:t>招标商务要求</w:t>
            </w:r>
          </w:p>
        </w:tc>
        <w:tc>
          <w:tcPr>
            <w:tcW w:w="973" w:type="dxa"/>
            <w:vAlign w:val="center"/>
          </w:tcPr>
          <w:p w:rsidR="00B21F39">
            <w:pPr>
              <w:jc w:val="center"/>
              <w:rPr>
                <w:b/>
              </w:rPr>
            </w:pPr>
            <w:r>
              <w:rPr>
                <w:rFonts w:hint="eastAsia"/>
                <w:sz w:val="24"/>
              </w:rPr>
              <w:t>投标商务响应</w:t>
            </w:r>
          </w:p>
        </w:tc>
        <w:tc>
          <w:tcPr>
            <w:tcW w:w="642" w:type="dxa"/>
            <w:vAlign w:val="center"/>
          </w:tcPr>
          <w:p w:rsidR="00B21F39">
            <w:pPr>
              <w:jc w:val="center"/>
              <w:rPr>
                <w:b/>
              </w:rPr>
            </w:pPr>
            <w:r>
              <w:rPr>
                <w:rFonts w:hint="eastAsia"/>
              </w:rPr>
              <w:t>偏离情况</w:t>
            </w:r>
          </w:p>
        </w:tc>
        <w:tc>
          <w:tcPr>
            <w:tcW w:w="540" w:type="dxa"/>
            <w:vAlign w:val="center"/>
          </w:tcPr>
          <w:p w:rsidR="00B21F39">
            <w:pPr>
              <w:jc w:val="center"/>
              <w:rPr>
                <w:b/>
              </w:rPr>
            </w:pPr>
            <w:r>
              <w:rPr>
                <w:rFonts w:hint="eastAsia"/>
                <w:sz w:val="24"/>
              </w:rPr>
              <w:t>说明</w:t>
            </w:r>
          </w:p>
        </w:tc>
      </w:tr>
      <w:tr w:rsidTr="00B21F39">
        <w:tblPrEx>
          <w:tblW w:w="9158" w:type="dxa"/>
          <w:tblInd w:w="-113" w:type="dxa"/>
          <w:tblLayout w:type="fixed"/>
          <w:tblLook w:val="04A0"/>
        </w:tblPrEx>
        <w:trPr>
          <w:gridBefore w:val="1"/>
          <w:wBefore w:w="67" w:type="dxa"/>
          <w:trHeight w:val="280"/>
        </w:trPr>
        <w:tc>
          <w:tcPr>
            <w:tcW w:w="9091" w:type="dxa"/>
            <w:gridSpan w:val="6"/>
          </w:tcPr>
          <w:p w:rsidR="00B21F39">
            <w:pPr>
              <w:rPr>
                <w:b/>
              </w:rPr>
            </w:pPr>
            <w:r>
              <w:rPr>
                <w:rFonts w:hint="eastAsia"/>
                <w:b/>
              </w:rPr>
              <w:t>（一）免费保修期内售后服务要求</w:t>
            </w:r>
          </w:p>
        </w:tc>
      </w:tr>
      <w:tr w:rsidTr="00B21F39">
        <w:tblPrEx>
          <w:tblW w:w="9158" w:type="dxa"/>
          <w:tblInd w:w="-113" w:type="dxa"/>
          <w:tblLayout w:type="fixed"/>
          <w:tblLook w:val="04A0"/>
        </w:tblPrEx>
        <w:trPr>
          <w:gridBefore w:val="1"/>
          <w:wBefore w:w="67" w:type="dxa"/>
          <w:trHeight w:val="320"/>
        </w:trPr>
        <w:tc>
          <w:tcPr>
            <w:tcW w:w="610" w:type="dxa"/>
            <w:vAlign w:val="center"/>
          </w:tcPr>
          <w:p w:rsidR="00B21F39" w:rsidP="00B21F39">
            <w:pPr>
              <w:jc w:val="center"/>
              <w:rPr>
                <w:bCs/>
              </w:rPr>
            </w:pPr>
            <w:r>
              <w:rPr>
                <w:rFonts w:hint="eastAsia"/>
                <w:bCs/>
              </w:rPr>
              <w:t>1</w:t>
            </w:r>
          </w:p>
        </w:tc>
        <w:tc>
          <w:tcPr>
            <w:tcW w:w="1408" w:type="dxa"/>
          </w:tcPr>
          <w:p w:rsidR="00B21F39" w:rsidP="00B21F39">
            <w:pPr>
              <w:jc w:val="center"/>
            </w:pPr>
            <w:r>
              <w:rPr>
                <w:rFonts w:hint="eastAsia"/>
              </w:rPr>
              <w:t>维修响应及故障解决时间</w:t>
            </w:r>
          </w:p>
        </w:tc>
        <w:tc>
          <w:tcPr>
            <w:tcW w:w="4918" w:type="dxa"/>
          </w:tcPr>
          <w:p w:rsidR="00B21F39" w:rsidP="00B21F39">
            <w:pPr>
              <w:jc w:val="center"/>
              <w:rPr>
                <w:b/>
              </w:rPr>
            </w:pPr>
            <w:r>
              <w:rPr>
                <w:rFonts w:hint="eastAsia"/>
                <w:bCs/>
                <w:szCs w:val="21"/>
              </w:rPr>
              <w:t>在免费保修期内，一旦发生质量问题，中标人保证在接到通知</w:t>
            </w:r>
            <w:r>
              <w:rPr>
                <w:rFonts w:hint="eastAsia"/>
                <w:bCs/>
                <w:szCs w:val="21"/>
              </w:rPr>
              <w:t>24</w:t>
            </w:r>
            <w:r>
              <w:rPr>
                <w:rFonts w:hint="eastAsia"/>
                <w:bCs/>
                <w:szCs w:val="21"/>
              </w:rPr>
              <w:t>小时内赶到现场进行修理或更换。</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restart"/>
            <w:vAlign w:val="center"/>
          </w:tcPr>
          <w:p w:rsidR="00B21F39" w:rsidP="00B21F39">
            <w:pPr>
              <w:jc w:val="center"/>
              <w:rPr>
                <w:bCs/>
              </w:rPr>
            </w:pPr>
            <w:r>
              <w:rPr>
                <w:rFonts w:hint="eastAsia"/>
                <w:bCs/>
              </w:rPr>
              <w:t>2</w:t>
            </w:r>
          </w:p>
        </w:tc>
        <w:tc>
          <w:tcPr>
            <w:tcW w:w="1408" w:type="dxa"/>
            <w:vMerge w:val="restart"/>
            <w:vAlign w:val="center"/>
          </w:tcPr>
          <w:p w:rsidR="00B21F39" w:rsidP="00B21F39">
            <w:pPr>
              <w:jc w:val="center"/>
            </w:pPr>
            <w:r>
              <w:rPr>
                <w:rFonts w:hint="eastAsia"/>
                <w:szCs w:val="21"/>
              </w:rPr>
              <w:t>免费保修期</w:t>
            </w:r>
          </w:p>
        </w:tc>
        <w:tc>
          <w:tcPr>
            <w:tcW w:w="4918" w:type="dxa"/>
          </w:tcPr>
          <w:p w:rsidR="00B21F39" w:rsidP="00B21F39">
            <w:pPr>
              <w:jc w:val="center"/>
            </w:pPr>
            <w:r>
              <w:rPr>
                <w:rFonts w:hint="eastAsia"/>
                <w:bCs/>
                <w:color w:val="FF0000"/>
                <w:szCs w:val="21"/>
              </w:rPr>
              <w:t>★</w:t>
            </w:r>
            <w:r>
              <w:rPr>
                <w:rFonts w:hint="eastAsia"/>
                <w:bCs/>
                <w:color w:val="FF0000"/>
                <w:szCs w:val="21"/>
              </w:rPr>
              <w:t>1</w:t>
            </w:r>
            <w:r>
              <w:rPr>
                <w:bCs/>
                <w:color w:val="FF0000"/>
                <w:szCs w:val="21"/>
              </w:rPr>
              <w:t>.</w:t>
            </w:r>
            <w:r>
              <w:rPr>
                <w:rFonts w:hint="eastAsia"/>
                <w:bCs/>
                <w:color w:val="FF0000"/>
                <w:szCs w:val="21"/>
              </w:rPr>
              <w:t>货物免费保修期</w:t>
            </w:r>
            <w:r>
              <w:rPr>
                <w:rFonts w:hint="eastAsia"/>
                <w:bCs/>
                <w:color w:val="FF0000"/>
                <w:szCs w:val="21"/>
                <w:u w:val="single"/>
              </w:rPr>
              <w:t xml:space="preserve">  1  </w:t>
            </w:r>
            <w:r>
              <w:rPr>
                <w:rFonts w:hint="eastAsia"/>
                <w:bCs/>
                <w:color w:val="FF0000"/>
                <w:szCs w:val="21"/>
              </w:rPr>
              <w:t>年，时间自最终验收合格并交付使用之日起计算。</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ign w:val="center"/>
          </w:tcPr>
          <w:p w:rsidR="00B21F39" w:rsidP="00B21F39">
            <w:pPr>
              <w:jc w:val="center"/>
              <w:rPr>
                <w:bCs/>
              </w:rPr>
            </w:pPr>
          </w:p>
        </w:tc>
        <w:tc>
          <w:tcPr>
            <w:tcW w:w="1408" w:type="dxa"/>
            <w:vMerge/>
            <w:vAlign w:val="center"/>
          </w:tcPr>
          <w:p w:rsidR="00B21F39" w:rsidP="00B21F39">
            <w:pPr>
              <w:jc w:val="center"/>
            </w:pPr>
          </w:p>
        </w:tc>
        <w:tc>
          <w:tcPr>
            <w:tcW w:w="4918" w:type="dxa"/>
            <w:vAlign w:val="center"/>
          </w:tcPr>
          <w:p w:rsidR="00B21F39" w:rsidP="00B21F39">
            <w:pPr>
              <w:jc w:val="center"/>
            </w:pPr>
            <w:r>
              <w:rPr>
                <w:rFonts w:hint="eastAsia"/>
                <w:bCs/>
                <w:color w:val="FF0000"/>
                <w:szCs w:val="21"/>
              </w:rPr>
              <w:t>★</w:t>
            </w:r>
            <w:r>
              <w:rPr>
                <w:rFonts w:hint="eastAsia"/>
                <w:bCs/>
                <w:color w:val="FF0000"/>
                <w:szCs w:val="21"/>
              </w:rPr>
              <w:t>2</w:t>
            </w:r>
            <w:r>
              <w:rPr>
                <w:bCs/>
                <w:color w:val="FF0000"/>
                <w:szCs w:val="21"/>
              </w:rPr>
              <w:t>.</w:t>
            </w:r>
            <w:r>
              <w:rPr>
                <w:rFonts w:hint="eastAsia"/>
                <w:bCs/>
                <w:color w:val="FF0000"/>
                <w:szCs w:val="21"/>
              </w:rPr>
              <w:t>免费保修期内，</w:t>
            </w:r>
            <w:r>
              <w:rPr>
                <w:rFonts w:hint="eastAsia"/>
                <w:color w:val="FF0000"/>
                <w:szCs w:val="21"/>
              </w:rPr>
              <w:t>所有服务及配件全部免费。</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Align w:val="center"/>
          </w:tcPr>
          <w:p w:rsidR="00B21F39" w:rsidP="00B21F39">
            <w:pPr>
              <w:jc w:val="center"/>
              <w:rPr>
                <w:bCs/>
              </w:rPr>
            </w:pPr>
            <w:r>
              <w:rPr>
                <w:rFonts w:hint="eastAsia"/>
                <w:bCs/>
              </w:rPr>
              <w:t>3</w:t>
            </w:r>
          </w:p>
        </w:tc>
        <w:tc>
          <w:tcPr>
            <w:tcW w:w="1408" w:type="dxa"/>
            <w:vAlign w:val="center"/>
          </w:tcPr>
          <w:p w:rsidR="00B21F39" w:rsidP="00B21F39">
            <w:pPr>
              <w:jc w:val="center"/>
            </w:pPr>
            <w:r>
              <w:rPr>
                <w:rFonts w:hint="eastAsia"/>
                <w:szCs w:val="21"/>
              </w:rPr>
              <w:t>技术文件</w:t>
            </w:r>
          </w:p>
        </w:tc>
        <w:tc>
          <w:tcPr>
            <w:tcW w:w="4918" w:type="dxa"/>
            <w:vAlign w:val="center"/>
          </w:tcPr>
          <w:p w:rsidR="00B21F39" w:rsidP="00B21F39">
            <w:pPr>
              <w:jc w:val="center"/>
            </w:pPr>
            <w:r>
              <w:rPr>
                <w:rFonts w:hint="eastAsia"/>
                <w:bCs/>
              </w:rPr>
              <w:t>供应商应提供全套、完整的书面技术资料，包括仪器说明书、操作手册、简单维修说明、图纸等。</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Align w:val="center"/>
          </w:tcPr>
          <w:p w:rsidR="00B21F39" w:rsidP="00B21F39">
            <w:pPr>
              <w:jc w:val="center"/>
              <w:rPr>
                <w:bCs/>
              </w:rPr>
            </w:pPr>
            <w:r>
              <w:rPr>
                <w:rFonts w:hint="eastAsia"/>
                <w:bCs/>
              </w:rPr>
              <w:t>4</w:t>
            </w:r>
          </w:p>
        </w:tc>
        <w:tc>
          <w:tcPr>
            <w:tcW w:w="1408" w:type="dxa"/>
            <w:vAlign w:val="center"/>
          </w:tcPr>
          <w:p w:rsidR="00B21F39" w:rsidP="00B21F39">
            <w:pPr>
              <w:jc w:val="center"/>
            </w:pPr>
            <w:r>
              <w:rPr>
                <w:rFonts w:hint="eastAsia"/>
                <w:szCs w:val="21"/>
              </w:rPr>
              <w:t>安装调试</w:t>
            </w:r>
          </w:p>
        </w:tc>
        <w:tc>
          <w:tcPr>
            <w:tcW w:w="4918" w:type="dxa"/>
            <w:vAlign w:val="center"/>
          </w:tcPr>
          <w:p w:rsidR="00B21F39" w:rsidP="00B21F39">
            <w:pPr>
              <w:jc w:val="center"/>
              <w:rPr>
                <w:bCs/>
                <w:szCs w:val="21"/>
              </w:rPr>
            </w:pPr>
            <w:r>
              <w:rPr>
                <w:rFonts w:hint="eastAsia"/>
                <w:bCs/>
                <w:szCs w:val="21"/>
              </w:rPr>
              <w:t>中标人在合同生效后应向采购人（用户）提供详细的安装要求并提供技术咨询；</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9091" w:type="dxa"/>
            <w:gridSpan w:val="6"/>
            <w:vAlign w:val="center"/>
          </w:tcPr>
          <w:p w:rsidR="00B21F39">
            <w:pPr>
              <w:rPr>
                <w:bCs/>
                <w:szCs w:val="21"/>
              </w:rPr>
            </w:pPr>
            <w:r>
              <w:rPr>
                <w:rFonts w:hint="eastAsia"/>
                <w:b/>
              </w:rPr>
              <w:t>（二）免费保修期外售后服务要求</w:t>
            </w:r>
          </w:p>
        </w:tc>
      </w:tr>
      <w:tr w:rsidTr="00B21F39">
        <w:tblPrEx>
          <w:tblW w:w="9158" w:type="dxa"/>
          <w:tblInd w:w="-113" w:type="dxa"/>
          <w:tblLayout w:type="fixed"/>
          <w:tblLook w:val="04A0"/>
        </w:tblPrEx>
        <w:trPr>
          <w:gridBefore w:val="1"/>
          <w:wBefore w:w="67" w:type="dxa"/>
          <w:trHeight w:val="320"/>
        </w:trPr>
        <w:tc>
          <w:tcPr>
            <w:tcW w:w="610" w:type="dxa"/>
            <w:vMerge w:val="restart"/>
            <w:vAlign w:val="center"/>
          </w:tcPr>
          <w:p w:rsidR="00B21F39" w:rsidP="00B21F39">
            <w:pPr>
              <w:jc w:val="center"/>
              <w:rPr>
                <w:bCs/>
              </w:rPr>
            </w:pPr>
            <w:r>
              <w:rPr>
                <w:rFonts w:ascii="宋体" w:hAnsi="宋体" w:hint="eastAsia"/>
                <w:b/>
                <w:sz w:val="20"/>
                <w:szCs w:val="20"/>
              </w:rPr>
              <w:t>1</w:t>
            </w:r>
          </w:p>
        </w:tc>
        <w:tc>
          <w:tcPr>
            <w:tcW w:w="1408" w:type="dxa"/>
            <w:vMerge w:val="restart"/>
            <w:vAlign w:val="center"/>
          </w:tcPr>
          <w:p w:rsidR="00B21F39" w:rsidP="00B21F39">
            <w:pPr>
              <w:jc w:val="center"/>
            </w:pPr>
            <w:r>
              <w:rPr>
                <w:rStyle w:val="Strong"/>
                <w:rFonts w:ascii="宋体" w:hAnsi="宋体" w:cs="宋体" w:hint="eastAsia"/>
                <w:color w:val="000000"/>
                <w:sz w:val="20"/>
                <w:szCs w:val="20"/>
              </w:rPr>
              <w:t>维修零配件、消耗品和延续保修合同的报价</w:t>
            </w:r>
          </w:p>
        </w:tc>
        <w:tc>
          <w:tcPr>
            <w:tcW w:w="4918" w:type="dxa"/>
            <w:vAlign w:val="center"/>
          </w:tcPr>
          <w:p w:rsidR="00B21F39" w:rsidP="00B21F39">
            <w:pPr>
              <w:jc w:val="center"/>
            </w:pPr>
            <w:r>
              <w:rPr>
                <w:rFonts w:ascii="宋体" w:hAnsi="宋体" w:cs="宋体" w:hint="eastAsia"/>
                <w:color w:val="000000"/>
                <w:szCs w:val="21"/>
              </w:rPr>
              <w:t>1.1由设备制造商提供售后服务，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小时维修到位，并在48小时内消除故障（不可抗力情况除外）。消耗品和零配件供应及时，特殊情况下可提供备用机。在境内有相对应的零配件保税库，于中标后出具证明文件。</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ign w:val="center"/>
          </w:tcPr>
          <w:p w:rsidR="00B21F39" w:rsidP="00B21F39">
            <w:pPr>
              <w:jc w:val="center"/>
            </w:pPr>
          </w:p>
        </w:tc>
        <w:tc>
          <w:tcPr>
            <w:tcW w:w="1408" w:type="dxa"/>
            <w:vMerge/>
            <w:vAlign w:val="center"/>
          </w:tcPr>
          <w:p w:rsidR="00B21F39" w:rsidP="00B21F39">
            <w:pPr>
              <w:jc w:val="center"/>
            </w:pPr>
          </w:p>
        </w:tc>
        <w:tc>
          <w:tcPr>
            <w:tcW w:w="4918" w:type="dxa"/>
            <w:vAlign w:val="center"/>
          </w:tcPr>
          <w:p w:rsidR="00B21F39" w:rsidP="00B21F39">
            <w:pPr>
              <w:jc w:val="center"/>
            </w:pPr>
            <w:r>
              <w:rPr>
                <w:rFonts w:ascii="宋体" w:hAnsi="宋体" w:cs="宋体" w:hint="eastAsia"/>
                <w:color w:val="000000"/>
                <w:szCs w:val="21"/>
              </w:rPr>
              <w:t>1.2中标人及货物制造商不得以任何理由不按时进行维修，不得要求采购人购买所谓“保修服务”（即：不论货物有无故障先买保修服务），不得在货物中嵌设任何不利于采购人使用与维修货物的障碍。</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9091" w:type="dxa"/>
            <w:gridSpan w:val="6"/>
          </w:tcPr>
          <w:p w:rsidR="00B21F39">
            <w:pPr>
              <w:rPr>
                <w:bCs/>
                <w:szCs w:val="21"/>
              </w:rPr>
            </w:pPr>
            <w:r>
              <w:rPr>
                <w:rFonts w:hint="eastAsia"/>
                <w:b/>
              </w:rPr>
              <w:t>（三）其他商务要求</w:t>
            </w:r>
          </w:p>
        </w:tc>
      </w:tr>
      <w:tr w:rsidTr="00B21F39">
        <w:tblPrEx>
          <w:tblW w:w="9158" w:type="dxa"/>
          <w:tblInd w:w="-113" w:type="dxa"/>
          <w:tblLayout w:type="fixed"/>
          <w:tblLook w:val="04A0"/>
        </w:tblPrEx>
        <w:trPr>
          <w:gridBefore w:val="1"/>
          <w:wBefore w:w="67" w:type="dxa"/>
          <w:trHeight w:val="320"/>
        </w:trPr>
        <w:tc>
          <w:tcPr>
            <w:tcW w:w="610" w:type="dxa"/>
            <w:vMerge w:val="restart"/>
            <w:vAlign w:val="center"/>
          </w:tcPr>
          <w:p w:rsidR="00B21F39" w:rsidP="00B21F39">
            <w:pPr>
              <w:jc w:val="center"/>
            </w:pPr>
            <w:r>
              <w:rPr>
                <w:rFonts w:ascii="宋体" w:hAnsi="宋体" w:hint="eastAsia"/>
                <w:b/>
                <w:sz w:val="20"/>
                <w:szCs w:val="20"/>
              </w:rPr>
              <w:t>1</w:t>
            </w:r>
          </w:p>
        </w:tc>
        <w:tc>
          <w:tcPr>
            <w:tcW w:w="1408" w:type="dxa"/>
            <w:vMerge w:val="restart"/>
            <w:vAlign w:val="center"/>
          </w:tcPr>
          <w:p w:rsidR="00B21F39" w:rsidP="00B21F39">
            <w:pPr>
              <w:jc w:val="center"/>
            </w:pPr>
            <w:r>
              <w:rPr>
                <w:rFonts w:ascii="宋体" w:hAnsi="宋体" w:hint="eastAsia"/>
                <w:b/>
                <w:sz w:val="20"/>
                <w:szCs w:val="20"/>
              </w:rPr>
              <w:t>违约责任</w:t>
            </w:r>
          </w:p>
        </w:tc>
        <w:tc>
          <w:tcPr>
            <w:tcW w:w="4918" w:type="dxa"/>
          </w:tcPr>
          <w:p w:rsidR="00B21F39" w:rsidP="00B21F39">
            <w:pPr>
              <w:jc w:val="center"/>
            </w:pPr>
            <w:r>
              <w:rPr>
                <w:rFonts w:ascii="宋体" w:hAnsi="宋体" w:hint="eastAsia"/>
                <w:szCs w:val="21"/>
              </w:rPr>
              <w:t>1.1中标人不能交货的，需偿付不能交货部分货款的</w:t>
            </w:r>
            <w:r>
              <w:rPr>
                <w:rFonts w:ascii="宋体" w:hAnsi="宋体" w:hint="eastAsia"/>
                <w:color w:val="FF0000"/>
                <w:szCs w:val="21"/>
                <w:u w:val="single"/>
              </w:rPr>
              <w:t>5%</w:t>
            </w:r>
            <w:r>
              <w:rPr>
                <w:rFonts w:ascii="宋体" w:hAnsi="宋体" w:hint="eastAsia"/>
                <w:szCs w:val="21"/>
              </w:rPr>
              <w:t>的违约金并按主管部门相关规定处理。</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ign w:val="center"/>
          </w:tcPr>
          <w:p w:rsidR="00B21F39" w:rsidP="00B21F39">
            <w:pPr>
              <w:jc w:val="center"/>
            </w:pPr>
          </w:p>
        </w:tc>
        <w:tc>
          <w:tcPr>
            <w:tcW w:w="1408" w:type="dxa"/>
            <w:vMerge/>
            <w:vAlign w:val="center"/>
          </w:tcPr>
          <w:p w:rsidR="00B21F39" w:rsidP="00B21F39">
            <w:pPr>
              <w:jc w:val="center"/>
            </w:pPr>
          </w:p>
        </w:tc>
        <w:tc>
          <w:tcPr>
            <w:tcW w:w="4918" w:type="dxa"/>
          </w:tcPr>
          <w:p w:rsidR="00B21F39" w:rsidP="00B21F39">
            <w:pPr>
              <w:jc w:val="center"/>
            </w:pPr>
            <w:r>
              <w:rPr>
                <w:rFonts w:ascii="宋体" w:hAnsi="宋体" w:hint="eastAsia"/>
                <w:szCs w:val="21"/>
              </w:rPr>
              <w:t>1.2中标人逾期交货的，应当承担继续履行、采取补救措施或者赔偿损失等违约责任。</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ign w:val="center"/>
          </w:tcPr>
          <w:p w:rsidR="00B21F39" w:rsidP="00B21F39">
            <w:pPr>
              <w:jc w:val="center"/>
            </w:pPr>
          </w:p>
        </w:tc>
        <w:tc>
          <w:tcPr>
            <w:tcW w:w="1408" w:type="dxa"/>
            <w:vMerge/>
            <w:vAlign w:val="center"/>
          </w:tcPr>
          <w:p w:rsidR="00B21F39" w:rsidP="00B21F39">
            <w:pPr>
              <w:jc w:val="center"/>
            </w:pPr>
          </w:p>
        </w:tc>
        <w:tc>
          <w:tcPr>
            <w:tcW w:w="4918" w:type="dxa"/>
          </w:tcPr>
          <w:p w:rsidR="00B21F39" w:rsidP="00B21F39">
            <w:pPr>
              <w:jc w:val="center"/>
            </w:pPr>
            <w:r>
              <w:rPr>
                <w:rFonts w:ascii="宋体" w:hAnsi="宋体" w:hint="eastAsia"/>
                <w:szCs w:val="21"/>
              </w:rPr>
              <w:t>1.3中标人所交付产品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restart"/>
            <w:vAlign w:val="center"/>
          </w:tcPr>
          <w:p w:rsidR="00B21F39" w:rsidP="00B21F39">
            <w:pPr>
              <w:jc w:val="center"/>
            </w:pPr>
            <w:r>
              <w:rPr>
                <w:rFonts w:ascii="宋体" w:hAnsi="宋体" w:hint="eastAsia"/>
                <w:b/>
                <w:sz w:val="20"/>
                <w:szCs w:val="20"/>
              </w:rPr>
              <w:t>2</w:t>
            </w:r>
          </w:p>
        </w:tc>
        <w:tc>
          <w:tcPr>
            <w:tcW w:w="1408" w:type="dxa"/>
            <w:vMerge w:val="restart"/>
            <w:vAlign w:val="center"/>
          </w:tcPr>
          <w:p w:rsidR="00B21F39" w:rsidP="00B21F39">
            <w:pPr>
              <w:jc w:val="center"/>
            </w:pPr>
            <w:r>
              <w:rPr>
                <w:rFonts w:ascii="宋体" w:hAnsi="宋体" w:hint="eastAsia"/>
                <w:b/>
                <w:color w:val="FF0000"/>
                <w:sz w:val="20"/>
                <w:szCs w:val="20"/>
              </w:rPr>
              <w:t>交货及付款要求</w:t>
            </w:r>
          </w:p>
        </w:tc>
        <w:tc>
          <w:tcPr>
            <w:tcW w:w="4918" w:type="dxa"/>
            <w:vAlign w:val="center"/>
          </w:tcPr>
          <w:p w:rsidR="00B21F39" w:rsidP="00B21F39">
            <w:pPr>
              <w:jc w:val="center"/>
            </w:pPr>
            <w:r>
              <w:rPr>
                <w:rFonts w:hint="eastAsia"/>
                <w:color w:val="FF0000"/>
              </w:rPr>
              <w:t>★</w:t>
            </w:r>
            <w:r>
              <w:rPr>
                <w:rFonts w:hint="eastAsia"/>
                <w:color w:val="FF0000"/>
              </w:rPr>
              <w:t>2.1</w:t>
            </w:r>
            <w:r>
              <w:rPr>
                <w:rFonts w:hint="eastAsia"/>
                <w:color w:val="FF0000"/>
              </w:rPr>
              <w:t>履约时间和地点：投标供应商在签订合同之日起</w:t>
            </w:r>
            <w:r>
              <w:rPr>
                <w:color w:val="FF0000"/>
              </w:rPr>
              <w:t>30</w:t>
            </w:r>
            <w:r>
              <w:rPr>
                <w:rFonts w:hint="eastAsia"/>
                <w:color w:val="FF0000"/>
              </w:rPr>
              <w:t>天内交货，交货地点为中标人负责将货物安全无损运抵采购人指定地点</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gridBefore w:val="1"/>
          <w:wBefore w:w="67" w:type="dxa"/>
          <w:trHeight w:val="320"/>
        </w:trPr>
        <w:tc>
          <w:tcPr>
            <w:tcW w:w="610" w:type="dxa"/>
            <w:vMerge/>
            <w:vAlign w:val="center"/>
          </w:tcPr>
          <w:p w:rsidR="00B21F39" w:rsidP="00B21F39">
            <w:pPr>
              <w:jc w:val="center"/>
            </w:pPr>
          </w:p>
        </w:tc>
        <w:tc>
          <w:tcPr>
            <w:tcW w:w="1408" w:type="dxa"/>
            <w:vMerge/>
            <w:vAlign w:val="center"/>
          </w:tcPr>
          <w:p w:rsidR="00B21F39" w:rsidP="00B21F39">
            <w:pPr>
              <w:jc w:val="center"/>
            </w:pPr>
          </w:p>
        </w:tc>
        <w:tc>
          <w:tcPr>
            <w:tcW w:w="4918" w:type="dxa"/>
            <w:vAlign w:val="center"/>
          </w:tcPr>
          <w:p w:rsidR="00B21F39" w:rsidP="00B21F39">
            <w:pPr>
              <w:jc w:val="center"/>
            </w:pPr>
            <w:r>
              <w:rPr>
                <w:rFonts w:hint="eastAsia"/>
                <w:color w:val="FF0000"/>
              </w:rPr>
              <w:t>★</w:t>
            </w:r>
            <w:r>
              <w:rPr>
                <w:rFonts w:hint="eastAsia"/>
                <w:color w:val="FF0000"/>
              </w:rPr>
              <w:t>2</w:t>
            </w:r>
            <w:r>
              <w:rPr>
                <w:color w:val="FF0000"/>
              </w:rPr>
              <w:t>.2</w:t>
            </w:r>
            <w:r>
              <w:rPr>
                <w:rFonts w:hint="eastAsia"/>
                <w:color w:val="FF0000"/>
              </w:rPr>
              <w:t>付款期限和方式：合同签订后</w:t>
            </w:r>
            <w:r>
              <w:rPr>
                <w:rFonts w:hint="eastAsia"/>
                <w:color w:val="FF0000"/>
              </w:rPr>
              <w:t xml:space="preserve"> 15 </w:t>
            </w:r>
            <w:r>
              <w:rPr>
                <w:rFonts w:hint="eastAsia"/>
                <w:color w:val="FF0000"/>
              </w:rPr>
              <w:t>日内，采购人向中标人支付合同总价</w:t>
            </w:r>
            <w:r>
              <w:rPr>
                <w:rFonts w:hint="eastAsia"/>
                <w:color w:val="FF0000"/>
              </w:rPr>
              <w:t>60%</w:t>
            </w:r>
            <w:r>
              <w:rPr>
                <w:rFonts w:hint="eastAsia"/>
                <w:color w:val="FF0000"/>
              </w:rPr>
              <w:t>的款项。货到指定地点、验收合格并提供全额发票后，采购人向中标人支付合同总价</w:t>
            </w:r>
            <w:r>
              <w:rPr>
                <w:rFonts w:hint="eastAsia"/>
                <w:color w:val="FF0000"/>
              </w:rPr>
              <w:t xml:space="preserve"> 40%</w:t>
            </w:r>
            <w:r>
              <w:rPr>
                <w:rFonts w:hint="eastAsia"/>
                <w:color w:val="FF0000"/>
              </w:rPr>
              <w:t>的款项。</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Align w:val="center"/>
          </w:tcPr>
          <w:p w:rsidR="00B21F39" w:rsidP="00B21F39">
            <w:pPr>
              <w:jc w:val="center"/>
            </w:pPr>
            <w:r>
              <w:rPr>
                <w:rFonts w:ascii="宋体" w:hAnsi="宋体" w:hint="eastAsia"/>
                <w:b/>
                <w:sz w:val="20"/>
                <w:szCs w:val="20"/>
              </w:rPr>
              <w:t>3</w:t>
            </w:r>
          </w:p>
        </w:tc>
        <w:tc>
          <w:tcPr>
            <w:tcW w:w="1408" w:type="dxa"/>
            <w:vAlign w:val="center"/>
          </w:tcPr>
          <w:p w:rsidR="00B21F39" w:rsidP="00B21F39">
            <w:pPr>
              <w:jc w:val="center"/>
            </w:pPr>
            <w:r>
              <w:rPr>
                <w:rFonts w:ascii="宋体" w:hAnsi="宋体" w:cs="宋体" w:hint="eastAsia"/>
                <w:b/>
                <w:color w:val="FF0000"/>
                <w:sz w:val="20"/>
                <w:szCs w:val="20"/>
              </w:rPr>
              <w:t>验收条件</w:t>
            </w:r>
          </w:p>
        </w:tc>
        <w:tc>
          <w:tcPr>
            <w:tcW w:w="4918" w:type="dxa"/>
            <w:vAlign w:val="center"/>
          </w:tcPr>
          <w:p w:rsidR="00B21F39" w:rsidP="00B21F39">
            <w:pPr>
              <w:rPr>
                <w:color w:val="FF0000"/>
              </w:rPr>
            </w:pPr>
            <w:r>
              <w:rPr>
                <w:rFonts w:hint="eastAsia"/>
                <w:color w:val="FF0000"/>
              </w:rPr>
              <w:t>★</w:t>
            </w:r>
            <w:r>
              <w:rPr>
                <w:rFonts w:hint="eastAsia"/>
                <w:color w:val="FF0000"/>
              </w:rPr>
              <w:t>3.1</w:t>
            </w:r>
            <w:r>
              <w:rPr>
                <w:rFonts w:hint="eastAsia"/>
                <w:color w:val="FF0000"/>
              </w:rPr>
              <w:t>中标人货物经过双方检验认可后，签署验收报告，产品保修期自验收合格之日起算，由中标人提供产品保修文件。</w:t>
            </w:r>
          </w:p>
          <w:p w:rsidR="00B21F39" w:rsidP="00B21F39">
            <w:pPr>
              <w:rPr>
                <w:color w:val="FF0000"/>
              </w:rPr>
            </w:pPr>
            <w:r>
              <w:rPr>
                <w:rFonts w:hint="eastAsia"/>
                <w:color w:val="FF0000"/>
              </w:rPr>
              <w:t>★当满足以下条件时，采购人才向中标人签发货物验收报告：</w:t>
            </w:r>
          </w:p>
          <w:p w:rsidR="00B21F39" w:rsidP="00B21F39">
            <w:pPr>
              <w:rPr>
                <w:color w:val="FF0000"/>
              </w:rPr>
            </w:pPr>
            <w:r>
              <w:rPr>
                <w:rFonts w:hint="eastAsia"/>
                <w:color w:val="FF0000"/>
              </w:rPr>
              <w:t>a</w:t>
            </w:r>
            <w:r>
              <w:rPr>
                <w:rFonts w:hint="eastAsia"/>
                <w:color w:val="FF0000"/>
              </w:rPr>
              <w:t>、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B21F39" w:rsidP="00B21F39">
            <w:pPr>
              <w:rPr>
                <w:color w:val="FF0000"/>
              </w:rPr>
            </w:pPr>
            <w:r>
              <w:rPr>
                <w:rFonts w:hint="eastAsia"/>
                <w:color w:val="FF0000"/>
              </w:rPr>
              <w:t>b</w:t>
            </w:r>
            <w:r>
              <w:rPr>
                <w:rFonts w:hint="eastAsia"/>
                <w:color w:val="FF0000"/>
              </w:rPr>
              <w:t>、货物符合招标文件技术规格书的要求，性能满足要求。</w:t>
            </w:r>
          </w:p>
          <w:p w:rsidR="00B21F39" w:rsidP="00B21F39">
            <w:pPr>
              <w:rPr>
                <w:color w:val="FF0000"/>
              </w:rPr>
            </w:pPr>
            <w:r>
              <w:rPr>
                <w:rFonts w:hint="eastAsia"/>
                <w:color w:val="FF0000"/>
              </w:rPr>
              <w:t>c</w:t>
            </w:r>
            <w:r>
              <w:rPr>
                <w:rFonts w:hint="eastAsia"/>
                <w:color w:val="FF0000"/>
              </w:rPr>
              <w:t>、货物具备产品合格证。</w:t>
            </w:r>
          </w:p>
          <w:p w:rsidR="00B21F39" w:rsidP="00B21F39">
            <w:pPr>
              <w:rPr>
                <w:color w:val="FF0000"/>
              </w:rPr>
            </w:pPr>
            <w:r>
              <w:rPr>
                <w:rFonts w:hint="eastAsia"/>
                <w:color w:val="FF0000"/>
              </w:rPr>
              <w:t>d</w:t>
            </w:r>
            <w:r>
              <w:rPr>
                <w:rFonts w:hint="eastAsia"/>
                <w:color w:val="FF0000"/>
              </w:rPr>
              <w:t>、货物如需计量检定的应提供相关计量检定部门出具的合法检定报告。</w:t>
            </w:r>
          </w:p>
          <w:p w:rsidR="00B21F39" w:rsidP="00B21F39">
            <w:pPr>
              <w:rPr>
                <w:color w:val="FF0000"/>
              </w:rPr>
            </w:pPr>
            <w:r>
              <w:rPr>
                <w:rFonts w:hint="eastAsia"/>
                <w:color w:val="FF0000"/>
              </w:rPr>
              <w:t>e</w:t>
            </w:r>
            <w:r>
              <w:rPr>
                <w:rFonts w:hint="eastAsia"/>
                <w:color w:val="FF0000"/>
              </w:rPr>
              <w:t>、中标人负责将货物安全无损运抵采购人指定地点</w:t>
            </w:r>
            <w:r>
              <w:rPr>
                <w:rFonts w:hint="eastAsia"/>
                <w:color w:val="FF0000"/>
              </w:rPr>
              <w:t>,</w:t>
            </w:r>
            <w:r>
              <w:rPr>
                <w:rFonts w:hint="eastAsia"/>
                <w:color w:val="FF0000"/>
              </w:rPr>
              <w:t>并承担包括但不限于货物的包装、运输、保险、装卸、安装调试、培训、商检及计量检测、关税、增值税和进口代理等费用。</w:t>
            </w:r>
          </w:p>
          <w:p w:rsidR="00B21F39" w:rsidP="00B21F39">
            <w:pPr>
              <w:rPr>
                <w:color w:val="FF0000"/>
              </w:rPr>
            </w:pPr>
            <w:r>
              <w:rPr>
                <w:rFonts w:hint="eastAsia"/>
                <w:color w:val="FF0000"/>
              </w:rPr>
              <w:t>f</w:t>
            </w:r>
            <w:r>
              <w:rPr>
                <w:rFonts w:hint="eastAsia"/>
                <w:color w:val="FF0000"/>
              </w:rPr>
              <w:t>、货物安装调试完毕，能正常运行。</w:t>
            </w:r>
          </w:p>
          <w:p w:rsidR="00B21F39" w:rsidP="00B21F39">
            <w:pPr>
              <w:jc w:val="center"/>
            </w:pPr>
            <w:r>
              <w:rPr>
                <w:rFonts w:hint="eastAsia"/>
                <w:color w:val="FF0000"/>
              </w:rPr>
              <w:t>g</w:t>
            </w:r>
            <w:r>
              <w:rPr>
                <w:rFonts w:hint="eastAsia"/>
                <w:color w:val="FF0000"/>
              </w:rPr>
              <w:t>、采购人可委托第三方进行检测验收，相关费用中标人承担。</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Align w:val="center"/>
          </w:tcPr>
          <w:p w:rsidR="00B21F39" w:rsidP="00B21F39">
            <w:pPr>
              <w:jc w:val="center"/>
            </w:pPr>
            <w:r>
              <w:rPr>
                <w:rFonts w:ascii="宋体" w:hAnsi="宋体" w:hint="eastAsia"/>
                <w:b/>
                <w:sz w:val="20"/>
                <w:szCs w:val="20"/>
              </w:rPr>
              <w:t>4</w:t>
            </w:r>
          </w:p>
        </w:tc>
        <w:tc>
          <w:tcPr>
            <w:tcW w:w="1408" w:type="dxa"/>
            <w:vAlign w:val="center"/>
          </w:tcPr>
          <w:p w:rsidR="00B21F39" w:rsidP="00B21F39">
            <w:pPr>
              <w:jc w:val="center"/>
            </w:pPr>
            <w:r>
              <w:rPr>
                <w:rFonts w:ascii="宋体" w:hAnsi="宋体" w:cs="宋体" w:hint="eastAsia"/>
                <w:b/>
                <w:color w:val="000000"/>
                <w:sz w:val="20"/>
                <w:szCs w:val="20"/>
              </w:rPr>
              <w:t>争议解决方法</w:t>
            </w:r>
          </w:p>
        </w:tc>
        <w:tc>
          <w:tcPr>
            <w:tcW w:w="4918" w:type="dxa"/>
            <w:vAlign w:val="center"/>
          </w:tcPr>
          <w:p w:rsidR="00B21F39" w:rsidP="00B21F39">
            <w:pPr>
              <w:rPr>
                <w:rFonts w:ascii="宋体" w:hAnsi="宋体" w:hint="eastAsia"/>
                <w:szCs w:val="21"/>
              </w:rPr>
            </w:pPr>
            <w:r>
              <w:rPr>
                <w:rFonts w:ascii="宋体" w:hAnsi="宋体" w:hint="eastAsia"/>
                <w:szCs w:val="21"/>
              </w:rPr>
              <w:t>因货物的质量问题发生争议的，应当邀请国家认可的质量检测机构对货物质量进行鉴定。货物符合标准的，鉴定费由采购人承担；货物不符合质量标准的，鉴定费由中标人承担。</w:t>
            </w:r>
          </w:p>
          <w:p w:rsidR="00B21F39" w:rsidP="00B21F39">
            <w:pPr>
              <w:jc w:val="center"/>
            </w:pPr>
            <w:r>
              <w:rPr>
                <w:rFonts w:ascii="宋体" w:hAnsi="宋体" w:hint="eastAsia"/>
                <w:szCs w:val="21"/>
              </w:rPr>
              <w:t>因履行本合同引起的或与本合同有关的争议，采购人、中标人双方应首先通过友好协商解决，如果协商不能解决争议，则向采购人所在地有管辖权的人民法院提起诉讼；</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Align w:val="center"/>
          </w:tcPr>
          <w:p w:rsidR="00B21F39" w:rsidP="00B21F39">
            <w:pPr>
              <w:jc w:val="center"/>
            </w:pPr>
            <w:r>
              <w:rPr>
                <w:rFonts w:ascii="宋体" w:hAnsi="宋体" w:hint="eastAsia"/>
                <w:b/>
                <w:sz w:val="20"/>
                <w:szCs w:val="20"/>
              </w:rPr>
              <w:t>5</w:t>
            </w:r>
          </w:p>
        </w:tc>
        <w:tc>
          <w:tcPr>
            <w:tcW w:w="1408" w:type="dxa"/>
            <w:vAlign w:val="center"/>
          </w:tcPr>
          <w:p w:rsidR="00B21F39" w:rsidP="00B21F39">
            <w:pPr>
              <w:jc w:val="center"/>
            </w:pPr>
            <w:r>
              <w:rPr>
                <w:rStyle w:val="Strong"/>
                <w:rFonts w:ascii="宋体" w:hAnsi="宋体" w:cs="宋体" w:hint="eastAsia"/>
                <w:color w:val="000000"/>
                <w:sz w:val="20"/>
                <w:szCs w:val="20"/>
              </w:rPr>
              <w:t>运输、安装条件</w:t>
            </w:r>
          </w:p>
        </w:tc>
        <w:tc>
          <w:tcPr>
            <w:tcW w:w="4918" w:type="dxa"/>
            <w:vAlign w:val="center"/>
          </w:tcPr>
          <w:p w:rsidR="00B21F39" w:rsidP="00B21F39">
            <w:pPr>
              <w:jc w:val="center"/>
            </w:pPr>
            <w:r>
              <w:rPr>
                <w:rFonts w:ascii="宋体" w:hAnsi="宋体" w:hint="eastAsia"/>
                <w:szCs w:val="21"/>
              </w:rPr>
              <w:t>投标供应商须在签订合同之日起 3天内向采购人提供设备的运行、安装、使用环境要求。</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Merge w:val="restart"/>
            <w:vAlign w:val="center"/>
          </w:tcPr>
          <w:p w:rsidR="00B21F39" w:rsidP="00B21F39">
            <w:pPr>
              <w:jc w:val="center"/>
            </w:pPr>
            <w:r>
              <w:rPr>
                <w:rFonts w:ascii="宋体" w:hAnsi="宋体" w:hint="eastAsia"/>
                <w:b/>
                <w:sz w:val="20"/>
                <w:szCs w:val="20"/>
              </w:rPr>
              <w:t>6</w:t>
            </w:r>
          </w:p>
        </w:tc>
        <w:tc>
          <w:tcPr>
            <w:tcW w:w="1408" w:type="dxa"/>
            <w:vMerge w:val="restart"/>
            <w:vAlign w:val="center"/>
          </w:tcPr>
          <w:p w:rsidR="00B21F39" w:rsidP="00B21F39">
            <w:pPr>
              <w:jc w:val="center"/>
            </w:pPr>
            <w:r>
              <w:rPr>
                <w:rFonts w:ascii="宋体" w:hAnsi="宋体"/>
                <w:b/>
                <w:sz w:val="20"/>
                <w:szCs w:val="20"/>
              </w:rPr>
              <w:t>培训</w:t>
            </w:r>
          </w:p>
        </w:tc>
        <w:tc>
          <w:tcPr>
            <w:tcW w:w="4918" w:type="dxa"/>
          </w:tcPr>
          <w:p w:rsidR="00B21F39" w:rsidP="00B21F39">
            <w:pPr>
              <w:jc w:val="center"/>
            </w:pPr>
            <w:r>
              <w:rPr>
                <w:rFonts w:ascii="宋体" w:hAnsi="宋体" w:hint="eastAsia"/>
                <w:szCs w:val="21"/>
              </w:rPr>
              <w:t>投标供应商应派专业技术人员免费对采购单位指定人员进行定期培训及指导，直至其完全掌握设备的基本故障处理技术。</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Merge/>
            <w:vAlign w:val="center"/>
          </w:tcPr>
          <w:p w:rsidR="00B21F39" w:rsidP="00B21F39">
            <w:pPr>
              <w:jc w:val="center"/>
            </w:pPr>
          </w:p>
        </w:tc>
        <w:tc>
          <w:tcPr>
            <w:tcW w:w="1408" w:type="dxa"/>
            <w:vMerge/>
            <w:vAlign w:val="center"/>
          </w:tcPr>
          <w:p w:rsidR="00B21F39" w:rsidP="00B21F39">
            <w:pPr>
              <w:jc w:val="center"/>
            </w:pPr>
          </w:p>
        </w:tc>
        <w:tc>
          <w:tcPr>
            <w:tcW w:w="4918" w:type="dxa"/>
          </w:tcPr>
          <w:p w:rsidR="00B21F39" w:rsidP="00B21F39">
            <w:pPr>
              <w:jc w:val="center"/>
            </w:pPr>
            <w:r>
              <w:rPr>
                <w:rFonts w:ascii="宋体" w:hAnsi="宋体" w:hint="eastAsia"/>
                <w:szCs w:val="21"/>
              </w:rPr>
              <w:t>现场培训：投标供应商应提供现场技术培训，保证使用人员正常操作设备的各种功能。</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Merge w:val="restart"/>
            <w:vAlign w:val="center"/>
          </w:tcPr>
          <w:p w:rsidR="00B21F39" w:rsidP="00B21F39">
            <w:pPr>
              <w:jc w:val="center"/>
            </w:pPr>
            <w:r>
              <w:rPr>
                <w:rFonts w:ascii="宋体" w:hAnsi="宋体" w:hint="eastAsia"/>
                <w:b/>
                <w:sz w:val="20"/>
                <w:szCs w:val="20"/>
              </w:rPr>
              <w:t>7</w:t>
            </w:r>
          </w:p>
        </w:tc>
        <w:tc>
          <w:tcPr>
            <w:tcW w:w="1408" w:type="dxa"/>
            <w:vMerge w:val="restart"/>
            <w:vAlign w:val="center"/>
          </w:tcPr>
          <w:p w:rsidR="00B21F39" w:rsidP="00B21F39">
            <w:pPr>
              <w:jc w:val="center"/>
            </w:pPr>
            <w:r>
              <w:rPr>
                <w:rFonts w:ascii="宋体" w:hAnsi="宋体"/>
                <w:b/>
                <w:sz w:val="20"/>
                <w:szCs w:val="20"/>
              </w:rPr>
              <w:t>知识产权</w:t>
            </w:r>
          </w:p>
        </w:tc>
        <w:tc>
          <w:tcPr>
            <w:tcW w:w="4918" w:type="dxa"/>
            <w:vAlign w:val="center"/>
          </w:tcPr>
          <w:p w:rsidR="00B21F39" w:rsidP="00B21F39">
            <w:pPr>
              <w:jc w:val="center"/>
            </w:pPr>
            <w:r>
              <w:rPr>
                <w:rFonts w:ascii="宋体" w:hAnsi="宋体" w:hint="eastAsia"/>
                <w:szCs w:val="21"/>
              </w:rPr>
              <w:t>中标人提供的货物必须是合法厂家生产和经销的原包装产品（包括零配件），必须具备生产日期、厂家、厂址、产品合格证。</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Merge/>
            <w:vAlign w:val="center"/>
          </w:tcPr>
          <w:p w:rsidR="00B21F39" w:rsidP="00B21F39">
            <w:pPr>
              <w:jc w:val="center"/>
            </w:pPr>
          </w:p>
        </w:tc>
        <w:tc>
          <w:tcPr>
            <w:tcW w:w="1408" w:type="dxa"/>
            <w:vMerge/>
            <w:vAlign w:val="center"/>
          </w:tcPr>
          <w:p w:rsidR="00B21F39" w:rsidP="00B21F39">
            <w:pPr>
              <w:jc w:val="center"/>
            </w:pPr>
          </w:p>
        </w:tc>
        <w:tc>
          <w:tcPr>
            <w:tcW w:w="4918" w:type="dxa"/>
            <w:vAlign w:val="center"/>
          </w:tcPr>
          <w:p w:rsidR="00B21F39" w:rsidP="00B21F39">
            <w:pPr>
              <w:jc w:val="center"/>
            </w:pPr>
            <w:r>
              <w:rPr>
                <w:rFonts w:ascii="宋体" w:hAnsi="宋体" w:hint="eastAsia"/>
                <w:szCs w:val="21"/>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Merge/>
            <w:vAlign w:val="center"/>
          </w:tcPr>
          <w:p w:rsidR="00B21F39" w:rsidP="00B21F39">
            <w:pPr>
              <w:jc w:val="center"/>
            </w:pPr>
          </w:p>
        </w:tc>
        <w:tc>
          <w:tcPr>
            <w:tcW w:w="1408" w:type="dxa"/>
            <w:vMerge/>
            <w:vAlign w:val="center"/>
          </w:tcPr>
          <w:p w:rsidR="00B21F39" w:rsidP="00B21F39">
            <w:pPr>
              <w:jc w:val="center"/>
            </w:pPr>
          </w:p>
        </w:tc>
        <w:tc>
          <w:tcPr>
            <w:tcW w:w="4918" w:type="dxa"/>
            <w:vAlign w:val="center"/>
          </w:tcPr>
          <w:p w:rsidR="00B21F39" w:rsidP="00B21F39">
            <w:pPr>
              <w:jc w:val="center"/>
            </w:pPr>
            <w:r>
              <w:rPr>
                <w:rFonts w:ascii="宋体" w:hAnsi="宋体" w:hint="eastAsia"/>
                <w:szCs w:val="21"/>
              </w:rPr>
              <w:t>采购人购买产品后，有权对该产品与其他设备进行配套、整合或适当改进，而免受侵犯专利权的起诉。</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r w:rsidTr="00B21F39">
        <w:tblPrEx>
          <w:tblW w:w="9158" w:type="dxa"/>
          <w:tblInd w:w="-113" w:type="dxa"/>
          <w:tblLayout w:type="fixed"/>
          <w:tblLook w:val="04A0"/>
        </w:tblPrEx>
        <w:trPr>
          <w:trHeight w:val="320"/>
        </w:trPr>
        <w:tc>
          <w:tcPr>
            <w:tcW w:w="677" w:type="dxa"/>
            <w:gridSpan w:val="2"/>
            <w:vAlign w:val="center"/>
          </w:tcPr>
          <w:p w:rsidR="00B21F39" w:rsidP="00B21F39">
            <w:pPr>
              <w:jc w:val="center"/>
            </w:pPr>
            <w:r>
              <w:rPr>
                <w:rFonts w:hint="eastAsia"/>
                <w:b/>
              </w:rPr>
              <w:t>8</w:t>
            </w:r>
          </w:p>
        </w:tc>
        <w:tc>
          <w:tcPr>
            <w:tcW w:w="1408" w:type="dxa"/>
            <w:vAlign w:val="center"/>
          </w:tcPr>
          <w:p w:rsidR="00B21F39" w:rsidP="00B21F39">
            <w:pPr>
              <w:jc w:val="center"/>
            </w:pPr>
            <w:r>
              <w:rPr>
                <w:rFonts w:ascii="宋体" w:hAnsi="宋体"/>
                <w:b/>
                <w:color w:val="000000"/>
                <w:sz w:val="20"/>
                <w:szCs w:val="20"/>
              </w:rPr>
              <w:t>其他</w:t>
            </w:r>
          </w:p>
        </w:tc>
        <w:tc>
          <w:tcPr>
            <w:tcW w:w="4918" w:type="dxa"/>
            <w:vAlign w:val="center"/>
          </w:tcPr>
          <w:p w:rsidR="00B21F39" w:rsidP="00B21F39">
            <w:pPr>
              <w:jc w:val="center"/>
            </w:pPr>
            <w:r>
              <w:rPr>
                <w:rFonts w:ascii="宋体" w:hAnsi="宋体" w:hint="eastAsia"/>
                <w:szCs w:val="21"/>
              </w:rPr>
              <w:t>投标供应商应按其投标文件中的承诺，进行其他售后服务工作。</w:t>
            </w:r>
          </w:p>
        </w:tc>
        <w:tc>
          <w:tcPr>
            <w:tcW w:w="973" w:type="dxa"/>
          </w:tcPr>
          <w:p w:rsidR="00B21F39" w:rsidP="00B21F39">
            <w:pPr>
              <w:rPr>
                <w:bCs/>
                <w:szCs w:val="21"/>
              </w:rPr>
            </w:pPr>
          </w:p>
        </w:tc>
        <w:tc>
          <w:tcPr>
            <w:tcW w:w="642" w:type="dxa"/>
          </w:tcPr>
          <w:p w:rsidR="00B21F39" w:rsidP="00B21F39">
            <w:pPr>
              <w:rPr>
                <w:bCs/>
                <w:szCs w:val="21"/>
              </w:rPr>
            </w:pPr>
          </w:p>
        </w:tc>
        <w:tc>
          <w:tcPr>
            <w:tcW w:w="540" w:type="dxa"/>
          </w:tcPr>
          <w:p w:rsidR="00B21F39" w:rsidP="00B21F39">
            <w:pPr>
              <w:rPr>
                <w:bCs/>
                <w:szCs w:val="21"/>
              </w:rPr>
            </w:pPr>
          </w:p>
        </w:tc>
      </w:tr>
    </w:tbl>
    <w:p w:rsidR="00B21F39">
      <w:pPr>
        <w:ind w:firstLine="420" w:firstLineChars="200"/>
        <w:rPr>
          <w:bCs/>
          <w:szCs w:val="21"/>
        </w:rPr>
      </w:pPr>
    </w:p>
    <w:p w:rsidR="00B21F39">
      <w:pPr>
        <w:ind w:firstLine="420" w:firstLineChars="200"/>
        <w:rPr>
          <w:bCs/>
          <w:szCs w:val="21"/>
        </w:rPr>
      </w:pPr>
    </w:p>
    <w:p w:rsidR="00B21F39">
      <w:pPr>
        <w:ind w:firstLine="420" w:firstLineChars="200"/>
        <w:rPr>
          <w:bCs/>
          <w:szCs w:val="21"/>
        </w:rPr>
      </w:pPr>
      <w:r>
        <w:rPr>
          <w:rFonts w:hint="eastAsia"/>
          <w:bCs/>
          <w:szCs w:val="21"/>
        </w:rPr>
        <w:t>《商务要求偏离表》编制指引：</w:t>
      </w:r>
    </w:p>
    <w:p w:rsidR="00B21F39">
      <w:pPr>
        <w:ind w:firstLine="420" w:firstLineChars="20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B21F39">
      <w:pPr>
        <w:ind w:firstLine="420" w:firstLineChars="20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rsidR="00B21F39">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B21F39">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B21F39">
      <w:pPr>
        <w:ind w:firstLine="420" w:firstLineChars="200"/>
        <w:rPr>
          <w:bCs/>
          <w:szCs w:val="21"/>
        </w:rPr>
      </w:pPr>
      <w:r>
        <w:rPr>
          <w:rFonts w:hint="eastAsia"/>
          <w:bCs/>
          <w:szCs w:val="21"/>
        </w:rPr>
        <w:t>4</w:t>
      </w:r>
      <w:r>
        <w:rPr>
          <w:rFonts w:hint="eastAsia"/>
          <w:bCs/>
          <w:szCs w:val="21"/>
        </w:rPr>
        <w:t>、带★号条款为不可偏离条款，如未响应或出现负偏离的，将作投标无效处理。</w:t>
      </w:r>
    </w:p>
    <w:p w:rsidR="00B21F39">
      <w:pPr>
        <w:rPr>
          <w:sz w:val="24"/>
        </w:rPr>
      </w:pPr>
    </w:p>
    <w:p w:rsidR="00B21F39" w:rsidP="00B21F39">
      <w:pPr>
        <w:pStyle w:val="Heading3"/>
        <w:jc w:val="center"/>
        <w:rPr>
          <w:rFonts w:ascii="黑体" w:eastAsia="黑体" w:hint="eastAsia"/>
          <w:b w:val="0"/>
          <w:bCs w:val="0"/>
          <w:sz w:val="24"/>
          <w:szCs w:val="20"/>
        </w:rPr>
      </w:pPr>
      <w:r>
        <w:rPr>
          <w:rFonts w:ascii="黑体" w:eastAsia="黑体" w:hint="eastAsia"/>
          <w:b w:val="0"/>
          <w:bCs w:val="0"/>
          <w:sz w:val="24"/>
          <w:szCs w:val="20"/>
        </w:rPr>
        <w:t>六、</w:t>
      </w:r>
      <w:r w:rsidRPr="008E6BA9">
        <w:rPr>
          <w:rFonts w:ascii="黑体" w:eastAsia="黑体" w:hint="eastAsia"/>
          <w:b w:val="0"/>
          <w:bCs w:val="0"/>
          <w:sz w:val="24"/>
          <w:szCs w:val="20"/>
        </w:rPr>
        <w:t>安装组织方案</w:t>
      </w:r>
    </w:p>
    <w:p w:rsidR="00B21F39" w:rsidRPr="007053EE" w:rsidP="00B21F39"/>
    <w:p w:rsidR="00B21F39" w:rsidP="00B21F39">
      <w:pPr>
        <w:pStyle w:val="Heading3"/>
        <w:jc w:val="center"/>
        <w:rPr>
          <w:rFonts w:ascii="黑体" w:eastAsia="黑体" w:hint="eastAsia"/>
          <w:b w:val="0"/>
          <w:bCs w:val="0"/>
          <w:sz w:val="24"/>
          <w:szCs w:val="20"/>
        </w:rPr>
      </w:pPr>
      <w:r>
        <w:rPr>
          <w:rFonts w:ascii="黑体" w:eastAsia="黑体" w:hint="eastAsia"/>
          <w:b w:val="0"/>
          <w:bCs w:val="0"/>
          <w:sz w:val="24"/>
          <w:szCs w:val="20"/>
        </w:rPr>
        <w:t>七、</w:t>
      </w:r>
      <w:r w:rsidRPr="007053EE">
        <w:rPr>
          <w:rFonts w:ascii="黑体" w:eastAsia="黑体" w:hint="eastAsia"/>
          <w:b w:val="0"/>
          <w:bCs w:val="0"/>
          <w:sz w:val="24"/>
          <w:szCs w:val="20"/>
        </w:rPr>
        <w:t>售后服务评价</w:t>
      </w:r>
    </w:p>
    <w:p w:rsidR="00B21F39" w:rsidRPr="007053EE" w:rsidP="00B21F39"/>
    <w:p w:rsidR="00B21F39" w:rsidP="00B21F39">
      <w:pPr>
        <w:pStyle w:val="Heading3"/>
        <w:jc w:val="center"/>
        <w:rPr>
          <w:rFonts w:ascii="黑体" w:eastAsia="黑体" w:hint="eastAsia"/>
          <w:b w:val="0"/>
          <w:bCs w:val="0"/>
          <w:sz w:val="24"/>
          <w:szCs w:val="20"/>
        </w:rPr>
      </w:pPr>
      <w:r>
        <w:rPr>
          <w:rFonts w:ascii="黑体" w:eastAsia="黑体" w:hint="eastAsia"/>
          <w:b w:val="0"/>
          <w:bCs w:val="0"/>
          <w:sz w:val="24"/>
          <w:szCs w:val="20"/>
        </w:rPr>
        <w:t>八、</w:t>
      </w:r>
      <w:r w:rsidRPr="007053EE">
        <w:rPr>
          <w:rFonts w:ascii="黑体" w:eastAsia="黑体" w:hint="eastAsia"/>
          <w:b w:val="0"/>
          <w:bCs w:val="0"/>
          <w:sz w:val="24"/>
          <w:szCs w:val="20"/>
        </w:rPr>
        <w:t>节能环保情况</w:t>
      </w:r>
      <w:bookmarkStart w:id="84" w:name="_Hlk72260576"/>
    </w:p>
    <w:p w:rsidR="00B21F39" w:rsidRPr="007053EE" w:rsidP="00B21F39"/>
    <w:p w:rsidR="00B21F39">
      <w:pPr>
        <w:pStyle w:val="Heading3"/>
        <w:jc w:val="center"/>
        <w:rPr>
          <w:rFonts w:ascii="黑体" w:eastAsia="黑体" w:hint="eastAsia"/>
          <w:b w:val="0"/>
          <w:bCs w:val="0"/>
          <w:sz w:val="24"/>
          <w:szCs w:val="20"/>
        </w:rPr>
      </w:pPr>
      <w:r>
        <w:rPr>
          <w:rFonts w:ascii="黑体" w:eastAsia="黑体" w:hint="eastAsia"/>
          <w:b w:val="0"/>
          <w:bCs w:val="0"/>
          <w:sz w:val="24"/>
          <w:szCs w:val="20"/>
        </w:rPr>
        <w:t>九、</w:t>
      </w:r>
      <w:bookmarkStart w:id="85" w:name="_Hlk72062872"/>
      <w:r>
        <w:rPr>
          <w:rFonts w:ascii="黑体" w:eastAsia="黑体" w:hint="eastAsia"/>
          <w:b w:val="0"/>
          <w:bCs w:val="0"/>
          <w:sz w:val="24"/>
          <w:szCs w:val="20"/>
        </w:rPr>
        <w:t>投标人认为需要加以说明的其他内容</w:t>
      </w:r>
      <w:bookmarkEnd w:id="85"/>
    </w:p>
    <w:p w:rsidR="00B21F39">
      <w:pPr>
        <w:widowControl/>
        <w:jc w:val="center"/>
        <w:rPr>
          <w:rFonts w:ascii="黑体" w:eastAsia="黑体" w:hAnsi="宋体" w:hint="eastAsia"/>
          <w:kern w:val="0"/>
          <w:sz w:val="24"/>
          <w:szCs w:val="20"/>
        </w:rPr>
      </w:pPr>
      <w:bookmarkEnd w:id="84"/>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B21F39">
      <w:pPr>
        <w:widowControl/>
        <w:jc w:val="center"/>
        <w:rPr>
          <w:rFonts w:ascii="黑体" w:eastAsia="黑体" w:hAnsi="宋体" w:hint="eastAsia"/>
          <w:kern w:val="0"/>
          <w:sz w:val="24"/>
          <w:szCs w:val="20"/>
        </w:rPr>
      </w:pPr>
    </w:p>
    <w:p w:rsidR="00B21F39">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B21F39" w:rsidP="00F64158">
      <w:pPr>
        <w:ind w:firstLine="420" w:firstLineChars="200"/>
        <w:rPr>
          <w:b/>
        </w:rPr>
      </w:pPr>
      <w:r>
        <w:rPr>
          <w:rFonts w:hint="eastAsia"/>
          <w:b/>
        </w:rPr>
        <w:t>一、本公司已充分知悉“隐瞒真实情况，提供虚假资料”的法定情形，相关情形包括但不限于：</w:t>
      </w:r>
    </w:p>
    <w:p w:rsidR="00B21F39">
      <w:pPr>
        <w:ind w:firstLine="420" w:firstLineChars="200"/>
      </w:pPr>
      <w:r>
        <w:rPr>
          <w:rFonts w:hint="eastAsia"/>
        </w:rPr>
        <w:t>（一）通过转让或者租借等方式从其他单位获取资格或者资质证书投标的。</w:t>
      </w:r>
    </w:p>
    <w:p w:rsidR="00B21F39">
      <w:pPr>
        <w:ind w:firstLine="420" w:firstLineChars="200"/>
      </w:pPr>
      <w:r>
        <w:rPr>
          <w:rFonts w:hint="eastAsia"/>
        </w:rPr>
        <w:t>（二）由其他单位或者其他单位负责人在投标供应商编制的投标文件上加盖印章或者签字的。</w:t>
      </w:r>
    </w:p>
    <w:p w:rsidR="00B21F39">
      <w:pPr>
        <w:ind w:firstLine="420" w:firstLineChars="200"/>
      </w:pPr>
      <w:r>
        <w:rPr>
          <w:rFonts w:hint="eastAsia"/>
        </w:rPr>
        <w:t>（三）项目负责人或者主要技术人员不是本单位人员的。</w:t>
      </w:r>
    </w:p>
    <w:p w:rsidR="00B21F39">
      <w:pPr>
        <w:ind w:firstLine="420" w:firstLineChars="200"/>
      </w:pPr>
      <w:r>
        <w:rPr>
          <w:rFonts w:hint="eastAsia"/>
        </w:rPr>
        <w:t>（四）投标保证金不是从投标供应商基本账户转出的。</w:t>
      </w:r>
    </w:p>
    <w:p w:rsidR="00B21F39">
      <w:pPr>
        <w:ind w:firstLine="420" w:firstLineChars="200"/>
      </w:pPr>
      <w:r>
        <w:rPr>
          <w:rFonts w:hint="eastAsia"/>
        </w:rPr>
        <w:t>（五）其他隐瞒真实情况、提供虚假资料的行为。</w:t>
      </w:r>
    </w:p>
    <w:p w:rsidR="00B21F39" w:rsidP="00F64158">
      <w:pPr>
        <w:ind w:firstLine="420" w:firstLineChars="200"/>
        <w:rPr>
          <w:b/>
        </w:rPr>
      </w:pPr>
      <w:r>
        <w:rPr>
          <w:rFonts w:hint="eastAsia"/>
          <w:b/>
        </w:rPr>
        <w:t>二、本公司已充分知悉“与其他采购参加人串通投标”的法定情形，相关情形包括但不限于：</w:t>
      </w:r>
    </w:p>
    <w:p w:rsidR="00B21F39">
      <w:pPr>
        <w:ind w:firstLine="420" w:firstLineChars="200"/>
      </w:pPr>
      <w:r>
        <w:rPr>
          <w:rFonts w:hint="eastAsia"/>
        </w:rPr>
        <w:t>（一）投标供应商之间相互约定给予未中标的供应商利益补偿。</w:t>
      </w:r>
    </w:p>
    <w:p w:rsidR="00B21F39">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B21F39">
      <w:pPr>
        <w:ind w:firstLine="420" w:firstLineChars="200"/>
      </w:pPr>
      <w:r>
        <w:rPr>
          <w:rFonts w:hint="eastAsia"/>
        </w:rPr>
        <w:t>（三）不同投标供应商的投标文件由同一单位或者同一人编制，或者由同一人分阶段参与编制的。</w:t>
      </w:r>
    </w:p>
    <w:p w:rsidR="00B21F39">
      <w:pPr>
        <w:ind w:firstLine="420" w:firstLineChars="200"/>
      </w:pPr>
      <w:r>
        <w:rPr>
          <w:rFonts w:hint="eastAsia"/>
        </w:rPr>
        <w:t>（四）不同投标供应商的投标文件或部分投标文件相互混装。</w:t>
      </w:r>
    </w:p>
    <w:p w:rsidR="00B21F39">
      <w:pPr>
        <w:ind w:firstLine="420" w:firstLineChars="200"/>
      </w:pPr>
      <w:r>
        <w:rPr>
          <w:rFonts w:hint="eastAsia"/>
        </w:rPr>
        <w:t>（五）不同投标供应商的投标文件内容存在非正常一致。</w:t>
      </w:r>
    </w:p>
    <w:p w:rsidR="00B21F39">
      <w:pPr>
        <w:ind w:firstLine="420" w:firstLineChars="200"/>
      </w:pPr>
      <w:r>
        <w:rPr>
          <w:rFonts w:hint="eastAsia"/>
        </w:rPr>
        <w:t>（六）由同一单位工作人员为两家以上（含两家）供应商进行同一项投标活动的。</w:t>
      </w:r>
    </w:p>
    <w:p w:rsidR="00B21F39">
      <w:pPr>
        <w:ind w:firstLine="420" w:firstLineChars="200"/>
      </w:pPr>
      <w:r>
        <w:rPr>
          <w:rFonts w:hint="eastAsia"/>
        </w:rPr>
        <w:t>（七）不同投标人的投标报价呈规律性差异。</w:t>
      </w:r>
    </w:p>
    <w:p w:rsidR="00B21F39">
      <w:pPr>
        <w:ind w:firstLine="420" w:firstLineChars="200"/>
      </w:pPr>
      <w:r>
        <w:rPr>
          <w:rFonts w:hint="eastAsia"/>
        </w:rPr>
        <w:t>（八）不同投标人的投标保证金从同一单位或者个人的账户转出。</w:t>
      </w:r>
    </w:p>
    <w:p w:rsidR="00B21F39">
      <w:pPr>
        <w:ind w:firstLine="420" w:firstLineChars="200"/>
      </w:pPr>
      <w:r>
        <w:rPr>
          <w:rFonts w:hint="eastAsia"/>
        </w:rPr>
        <w:t>（九）主管部门依照法律、法规认定的其他情形。</w:t>
      </w:r>
    </w:p>
    <w:p w:rsidR="00B21F39" w:rsidP="00F64158">
      <w:pPr>
        <w:ind w:firstLine="420" w:firstLineChars="200"/>
        <w:rPr>
          <w:b/>
        </w:rPr>
      </w:pPr>
      <w:r>
        <w:rPr>
          <w:rFonts w:hint="eastAsia"/>
          <w:b/>
        </w:rPr>
        <w:t>三、本公司已充分知悉下列情形所对应的法律风险，并在投标前已对相关风险事项进行排查。</w:t>
      </w:r>
    </w:p>
    <w:p w:rsidR="00B21F39">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rsidR="00B21F39">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B21F39">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B21F39">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B21F39">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B21F39">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B21F39" w:rsidP="00F64158">
      <w:pPr>
        <w:ind w:firstLine="420" w:firstLineChars="200"/>
        <w:rPr>
          <w:b/>
        </w:rPr>
      </w:pPr>
      <w:r>
        <w:rPr>
          <w:rFonts w:hint="eastAsia"/>
          <w:b/>
        </w:rPr>
        <w:t>四、本公司已充分知悉政府采购违法、违规行为的法律后果。</w:t>
      </w:r>
    </w:p>
    <w:p w:rsidR="00B21F39">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rsidR="00B21F39">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3"/>
        <w:tblW w:w="8529" w:type="dxa"/>
        <w:tblBorders>
          <w:top w:val="nil"/>
          <w:left w:val="nil"/>
          <w:right w:val="nil"/>
          <w:insideH w:val="nil"/>
          <w:insideV w:val="nil"/>
        </w:tblBorders>
        <w:tblLayout w:type="fixed"/>
        <w:tblLook w:val="04A0"/>
      </w:tblPr>
      <w:tblGrid>
        <w:gridCol w:w="8529"/>
      </w:tblGrid>
      <w:tr>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B21F39">
            <w:pPr>
              <w:autoSpaceDE w:val="0"/>
              <w:autoSpaceDN w:val="0"/>
              <w:spacing w:line="400" w:lineRule="exact"/>
              <w:ind w:firstLine="1866"/>
              <w:rPr>
                <w:rFonts w:ascii="宋体" w:hAnsi="宋体" w:hint="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B21F39">
            <w:pPr>
              <w:autoSpaceDE w:val="0"/>
              <w:autoSpaceDN w:val="0"/>
              <w:spacing w:line="400" w:lineRule="exact"/>
              <w:ind w:firstLine="1866"/>
              <w:rPr>
                <w:rFonts w:ascii="宋体" w:hAnsi="宋体" w:hint="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B21F39">
            <w:pPr>
              <w:autoSpaceDE w:val="0"/>
              <w:autoSpaceDN w:val="0"/>
              <w:spacing w:line="400" w:lineRule="exact"/>
              <w:ind w:firstLine="1866"/>
              <w:rPr>
                <w:rFonts w:ascii="宋体" w:hAnsi="宋体" w:hint="eastAsia"/>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auto"/>
              <w:right w:val="nil"/>
            </w:tcBorders>
          </w:tcPr>
          <w:p w:rsidR="00B21F39">
            <w:pPr>
              <w:autoSpaceDE w:val="0"/>
              <w:autoSpaceDN w:val="0"/>
              <w:spacing w:line="400" w:lineRule="exact"/>
              <w:ind w:firstLine="1866"/>
              <w:rPr>
                <w:rFonts w:ascii="宋体" w:hAnsi="宋体" w:hint="eastAsia"/>
                <w:spacing w:val="-4"/>
                <w:kern w:val="0"/>
                <w:szCs w:val="21"/>
              </w:rPr>
            </w:pPr>
          </w:p>
        </w:tc>
      </w:tr>
    </w:tbl>
    <w:p w:rsidR="00B21F39" w:rsidP="00F64158">
      <w:pPr>
        <w:widowControl/>
        <w:wordWrap w:val="0"/>
        <w:autoSpaceDE w:val="0"/>
        <w:autoSpaceDN w:val="0"/>
        <w:spacing w:line="400" w:lineRule="exact"/>
        <w:ind w:right="808" w:firstLine="420" w:firstLineChars="200"/>
        <w:jc w:val="right"/>
        <w:rPr>
          <w:rFonts w:ascii="宋体" w:hAnsi="宋体" w:eastAsiaTheme="minorEastAsia" w:hint="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rsidR="00B21F39" w:rsidP="00B21F39">
      <w:pPr>
        <w:widowControl/>
        <w:wordWrap w:val="0"/>
        <w:autoSpaceDE w:val="0"/>
        <w:autoSpaceDN w:val="0"/>
        <w:spacing w:line="400" w:lineRule="exact"/>
        <w:ind w:right="808" w:firstLine="420" w:firstLineChars="200"/>
        <w:jc w:val="right"/>
        <w:rPr>
          <w:rFonts w:ascii="宋体" w:hAnsi="宋体" w:eastAsiaTheme="minorEastAsia" w:hint="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rsidR="00B21F39">
      <w:pPr>
        <w:widowControl/>
        <w:wordWrap w:val="0"/>
        <w:autoSpaceDE w:val="0"/>
        <w:autoSpaceDN w:val="0"/>
        <w:spacing w:line="400" w:lineRule="exact"/>
        <w:ind w:right="808" w:firstLine="420" w:firstLineChars="200"/>
        <w:jc w:val="right"/>
        <w:rPr>
          <w:rFonts w:ascii="宋体" w:hAnsi="宋体" w:eastAsiaTheme="minorEastAsia" w:hint="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rsidR="00B21F39">
      <w:pPr>
        <w:widowControl/>
        <w:wordWrap w:val="0"/>
        <w:autoSpaceDE w:val="0"/>
        <w:autoSpaceDN w:val="0"/>
        <w:spacing w:line="400" w:lineRule="exact"/>
        <w:ind w:right="1414" w:firstLine="420" w:firstLineChars="200"/>
        <w:jc w:val="right"/>
        <w:rPr>
          <w:rFonts w:ascii="宋体" w:hAnsi="宋体" w:eastAsiaTheme="minorEastAsia" w:hint="eastAsia"/>
          <w:spacing w:val="-4"/>
          <w:kern w:val="0"/>
          <w:szCs w:val="21"/>
        </w:rPr>
      </w:pPr>
      <w:r>
        <w:rPr>
          <w:rFonts w:ascii="宋体" w:hAnsi="宋体" w:eastAsiaTheme="minorEastAsia" w:hint="eastAsia"/>
          <w:spacing w:val="-4"/>
          <w:kern w:val="0"/>
          <w:szCs w:val="21"/>
        </w:rPr>
        <w:t xml:space="preserve">     </w:t>
      </w:r>
    </w:p>
    <w:p w:rsidR="00B21F39">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eastAsiaTheme="minorEastAsia" w:hint="eastAsia"/>
          <w:b/>
          <w:bCs/>
          <w:color w:val="FF0000"/>
          <w:spacing w:val="-4"/>
          <w:kern w:val="0"/>
          <w:szCs w:val="21"/>
        </w:rPr>
        <w:t>注：</w:t>
      </w:r>
    </w:p>
    <w:p w:rsidR="00B21F39">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rsidR="00B21F39">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B21F39">
      <w:pPr>
        <w:widowControl/>
        <w:jc w:val="left"/>
        <w:rPr>
          <w:rFonts w:ascii="黑体" w:eastAsia="黑体"/>
          <w:sz w:val="24"/>
          <w:szCs w:val="20"/>
        </w:rPr>
      </w:pPr>
      <w:r>
        <w:rPr>
          <w:rFonts w:ascii="黑体" w:eastAsia="黑体"/>
          <w:sz w:val="24"/>
          <w:szCs w:val="20"/>
        </w:rPr>
        <w:br w:type="page"/>
      </w:r>
    </w:p>
    <w:p w:rsidR="00B21F39">
      <w:pPr>
        <w:jc w:val="center"/>
        <w:rPr>
          <w:rFonts w:ascii="黑体" w:eastAsia="黑体"/>
          <w:sz w:val="24"/>
          <w:szCs w:val="20"/>
        </w:rPr>
      </w:pPr>
      <w:r>
        <w:rPr>
          <w:rFonts w:ascii="黑体" w:eastAsia="黑体" w:hint="eastAsia"/>
          <w:sz w:val="24"/>
          <w:szCs w:val="20"/>
        </w:rPr>
        <w:t>（二）订单融资情况</w:t>
      </w:r>
    </w:p>
    <w:p w:rsidR="00B21F39" w:rsidP="00F64158">
      <w:pPr>
        <w:ind w:firstLine="420" w:firstLineChars="200"/>
        <w:rPr>
          <w:rFonts w:ascii="宋体" w:hAnsi="宋体" w:cs="宋体" w:hint="eastAsia"/>
          <w:b/>
          <w:bCs/>
        </w:rPr>
      </w:pPr>
      <w:r>
        <w:rPr>
          <w:rFonts w:ascii="宋体" w:hAnsi="宋体" w:cs="宋体" w:hint="eastAsia"/>
          <w:b/>
          <w:bCs/>
        </w:rPr>
        <w:t>1、关于政府采购订单融资政策</w:t>
      </w:r>
    </w:p>
    <w:p w:rsidR="00B21F39">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B21F39" w:rsidP="00F64158">
      <w:pPr>
        <w:ind w:firstLine="420" w:firstLineChars="200"/>
        <w:rPr>
          <w:rFonts w:ascii="宋体" w:hAnsi="宋体" w:cs="宋体" w:hint="eastAsia"/>
          <w:b/>
          <w:bCs/>
        </w:rPr>
      </w:pPr>
      <w:r>
        <w:rPr>
          <w:rFonts w:ascii="宋体" w:hAnsi="宋体" w:cs="宋体" w:hint="eastAsia"/>
          <w:b/>
          <w:bCs/>
        </w:rPr>
        <w:t>2、供应商账户信息</w:t>
      </w:r>
    </w:p>
    <w:p w:rsidR="00B21F39">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B21F39">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B21F39">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B21F39">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rsidR="00B21F39">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B21F39">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B21F39">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B21F39">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B21F39" w:rsidP="00F64158">
      <w:pPr>
        <w:widowControl/>
        <w:autoSpaceDE w:val="0"/>
        <w:autoSpaceDN w:val="0"/>
        <w:spacing w:line="400" w:lineRule="exact"/>
        <w:ind w:right="1414" w:firstLine="420" w:firstLineChars="200"/>
        <w:jc w:val="right"/>
        <w:rPr>
          <w:rFonts w:eastAsiaTheme="minorEastAsia"/>
          <w:kern w:val="0"/>
          <w:sz w:val="24"/>
        </w:rPr>
      </w:pPr>
    </w:p>
    <w:p w:rsidR="00B21F39" w:rsidP="00B21F39">
      <w:pPr>
        <w:widowControl/>
        <w:autoSpaceDE w:val="0"/>
        <w:autoSpaceDN w:val="0"/>
        <w:spacing w:line="400" w:lineRule="exact"/>
        <w:ind w:right="1414" w:firstLine="420" w:firstLineChars="200"/>
        <w:jc w:val="right"/>
        <w:rPr>
          <w:rFonts w:eastAsiaTheme="minorEastAsia"/>
          <w:kern w:val="0"/>
          <w:sz w:val="24"/>
        </w:rPr>
      </w:pPr>
    </w:p>
    <w:p w:rsidR="00B21F39">
      <w:pPr>
        <w:widowControl/>
        <w:autoSpaceDE w:val="0"/>
        <w:autoSpaceDN w:val="0"/>
        <w:spacing w:line="400" w:lineRule="exact"/>
        <w:ind w:right="1414" w:firstLine="420" w:firstLineChars="200"/>
        <w:jc w:val="right"/>
        <w:rPr>
          <w:rFonts w:eastAsiaTheme="minorEastAsia"/>
          <w:kern w:val="0"/>
          <w:sz w:val="24"/>
        </w:rPr>
      </w:pPr>
    </w:p>
    <w:p w:rsidR="00B21F39">
      <w:pPr>
        <w:widowControl/>
        <w:autoSpaceDE w:val="0"/>
        <w:autoSpaceDN w:val="0"/>
        <w:spacing w:line="400" w:lineRule="exact"/>
        <w:ind w:right="1414" w:firstLine="420" w:firstLineChars="200"/>
        <w:jc w:val="right"/>
        <w:rPr>
          <w:rFonts w:eastAsiaTheme="minorEastAsia"/>
          <w:kern w:val="0"/>
          <w:sz w:val="24"/>
        </w:rPr>
      </w:pPr>
    </w:p>
    <w:p w:rsidR="00B21F39">
      <w:pPr>
        <w:ind w:firstLine="630" w:firstLineChars="300"/>
        <w:rPr>
          <w:rFonts w:ascii="宋体" w:hAnsi="宋体" w:hint="eastAsia"/>
        </w:rPr>
      </w:pPr>
      <w:r>
        <w:t xml:space="preserve">  </w:t>
      </w:r>
      <w:r>
        <w:rPr>
          <w:rFonts w:ascii="宋体" w:hAnsi="宋体" w:hint="eastAsia"/>
        </w:rPr>
        <w:t>………………（根据项目具体情况增加与综合实力评审相关的节点）</w:t>
      </w:r>
    </w:p>
    <w:p w:rsidR="00B21F39" w:rsidP="00F64158">
      <w:pPr>
        <w:ind w:firstLine="630" w:firstLineChars="300"/>
        <w:rPr>
          <w:sz w:val="24"/>
        </w:rPr>
      </w:pPr>
    </w:p>
    <w:p w:rsidR="00B21F39">
      <w:pPr>
        <w:widowControl/>
        <w:spacing w:line="360" w:lineRule="auto"/>
        <w:jc w:val="left"/>
        <w:rPr>
          <w:rFonts w:eastAsiaTheme="minorEastAsia"/>
          <w:b/>
          <w:bCs/>
          <w:kern w:val="0"/>
          <w:sz w:val="24"/>
        </w:rPr>
      </w:pPr>
    </w:p>
    <w:p w:rsidR="00B21F39">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rsidR="00B21F39">
      <w:pPr>
        <w:jc w:val="center"/>
        <w:rPr>
          <w:b/>
          <w:sz w:val="32"/>
          <w:szCs w:val="32"/>
        </w:rPr>
      </w:pPr>
    </w:p>
    <w:p w:rsidR="00B21F39">
      <w:pPr>
        <w:ind w:firstLine="424" w:firstLineChars="202"/>
        <w:rPr>
          <w:rFonts w:ascii="宋体" w:hAnsi="宋体" w:hint="eastAsia"/>
          <w:szCs w:val="21"/>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pPr>
    </w:p>
    <w:p w:rsidR="00B21F39">
      <w:pPr>
        <w:jc w:val="center"/>
        <w:rPr>
          <w:rFonts w:ascii="黑体" w:eastAsia="黑体" w:hAnsi="宋体" w:hint="eastAsia"/>
          <w:bCs/>
          <w:kern w:val="0"/>
          <w:sz w:val="24"/>
        </w:rPr>
        <w:sectPr>
          <w:pgSz w:w="11907" w:h="16840"/>
          <w:pgMar w:top="1440" w:right="1797" w:bottom="1440" w:left="1797" w:header="851" w:footer="992" w:gutter="0"/>
          <w:cols w:space="425"/>
          <w:titlePg/>
          <w:docGrid w:linePitch="462"/>
        </w:sectPr>
      </w:pPr>
    </w:p>
    <w:p w:rsidR="00B21F39">
      <w:pPr>
        <w:pStyle w:val="Heading2"/>
        <w:rPr>
          <w:rFonts w:hint="eastAsia"/>
        </w:rPr>
      </w:pPr>
      <w:r>
        <w:rPr>
          <w:rFonts w:hint="eastAsia"/>
        </w:rPr>
        <w:t>第五章  合同条款及格式</w:t>
      </w:r>
    </w:p>
    <w:p w:rsidR="00B21F39"/>
    <w:p w:rsidR="00B21F39">
      <w:pPr>
        <w:jc w:val="center"/>
        <w:outlineLvl w:val="0"/>
      </w:pPr>
      <w:bookmarkStart w:id="86" w:name="_Toc3995"/>
      <w:r>
        <w:rPr>
          <w:rFonts w:hint="eastAsia"/>
          <w:b/>
          <w:sz w:val="24"/>
        </w:rPr>
        <w:t>（仅供参考，具体以项目需求及采购结果为准）</w:t>
      </w:r>
    </w:p>
    <w:p w:rsidR="00B21F39">
      <w:pPr>
        <w:jc w:val="center"/>
        <w:rPr>
          <w:rFonts w:ascii="宋体" w:hAnsi="宋体" w:cs="宋体" w:hint="eastAsia"/>
          <w:b/>
          <w:bCs/>
          <w:spacing w:val="-20"/>
          <w:kern w:val="44"/>
          <w:sz w:val="48"/>
          <w:szCs w:val="48"/>
        </w:rPr>
      </w:pPr>
    </w:p>
    <w:p w:rsidR="00B21F39">
      <w:pPr>
        <w:jc w:val="center"/>
        <w:rPr>
          <w:rFonts w:ascii="宋体" w:hAnsi="宋体" w:cs="宋体" w:hint="eastAsia"/>
          <w:b/>
          <w:bCs/>
          <w:spacing w:val="-20"/>
          <w:kern w:val="44"/>
          <w:sz w:val="48"/>
          <w:szCs w:val="48"/>
        </w:rPr>
      </w:pPr>
    </w:p>
    <w:p w:rsidR="00B21F39">
      <w:pPr>
        <w:pStyle w:val="BodyText"/>
      </w:pPr>
    </w:p>
    <w:p w:rsidR="00B21F39">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政府采购货物买卖合同</w:t>
      </w:r>
    </w:p>
    <w:p w:rsidR="00B21F39">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p>
    <w:p w:rsidR="00B21F39">
      <w:pPr>
        <w:rPr>
          <w:rFonts w:ascii="宋体" w:hAnsi="宋体" w:cs="宋体" w:hint="eastAsia"/>
          <w:b/>
          <w:bCs/>
          <w:spacing w:val="-20"/>
          <w:kern w:val="44"/>
          <w:sz w:val="40"/>
          <w:szCs w:val="40"/>
        </w:rPr>
      </w:pPr>
    </w:p>
    <w:p w:rsidR="00B21F39">
      <w:pPr>
        <w:rPr>
          <w:rFonts w:ascii="宋体" w:hAnsi="宋体" w:cs="宋体" w:hint="eastAsia"/>
          <w:b/>
          <w:bCs/>
          <w:spacing w:val="-20"/>
          <w:kern w:val="44"/>
          <w:sz w:val="40"/>
          <w:szCs w:val="40"/>
        </w:rPr>
      </w:pPr>
    </w:p>
    <w:p w:rsidR="00B21F39">
      <w:pPr>
        <w:rPr>
          <w:rFonts w:ascii="宋体" w:hAnsi="宋体" w:cs="宋体" w:hint="eastAsia"/>
          <w:b/>
          <w:bCs/>
          <w:spacing w:val="-20"/>
          <w:kern w:val="44"/>
          <w:sz w:val="40"/>
          <w:szCs w:val="40"/>
        </w:rPr>
      </w:pPr>
    </w:p>
    <w:p w:rsidR="00B21F39">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B21F39">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B21F39">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B21F39">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B21F39">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B21F39"/>
    <w:p w:rsidR="00B21F39">
      <w:pPr>
        <w:rPr>
          <w:rFonts w:eastAsia="黑体"/>
          <w:sz w:val="44"/>
          <w:szCs w:val="44"/>
        </w:rPr>
      </w:pPr>
      <w:r>
        <w:rPr>
          <w:rFonts w:eastAsia="黑体"/>
          <w:sz w:val="44"/>
          <w:szCs w:val="44"/>
        </w:rPr>
        <w:br w:type="page"/>
      </w:r>
    </w:p>
    <w:p w:rsidR="00B21F39">
      <w:pPr>
        <w:rPr>
          <w:rFonts w:eastAsia="黑体"/>
          <w:sz w:val="44"/>
          <w:szCs w:val="44"/>
        </w:rPr>
      </w:pPr>
    </w:p>
    <w:p w:rsidR="00B21F39">
      <w:pPr>
        <w:rPr>
          <w:rFonts w:eastAsia="黑体"/>
          <w:sz w:val="44"/>
          <w:szCs w:val="44"/>
        </w:rPr>
      </w:pPr>
    </w:p>
    <w:p w:rsidR="00B21F39">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B21F39" w:rsidP="00F64158">
      <w:pPr>
        <w:ind w:firstLine="420" w:firstLineChars="200"/>
        <w:rPr>
          <w:rFonts w:ascii="仿宋_GB2312" w:eastAsia="仿宋_GB2312" w:hAnsi="仿宋_GB2312" w:cs="仿宋_GB2312" w:hint="eastAsia"/>
          <w:sz w:val="32"/>
          <w:szCs w:val="32"/>
        </w:rPr>
      </w:pPr>
    </w:p>
    <w:p w:rsidR="00B21F39" w:rsidP="00B21F39">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B21F39">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B21F39">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B21F39">
      <w:pPr>
        <w:ind w:firstLine="420" w:firstLineChars="200"/>
        <w:rPr>
          <w:rFonts w:eastAsia="黑体"/>
          <w:sz w:val="44"/>
          <w:szCs w:val="44"/>
        </w:rPr>
        <w:sectPr>
          <w:headerReference w:type="default" r:id="rId9"/>
          <w:footerReference w:type="default" r:id="rId10"/>
          <w:pgSz w:w="11906" w:h="16838"/>
          <w:pgMar w:top="1440" w:right="1800" w:bottom="1440" w:left="1800" w:header="851" w:footer="992" w:gutter="0"/>
          <w:cols w:space="425"/>
          <w:docGrid w:type="lines" w:linePitch="312"/>
        </w:sectPr>
      </w:pPr>
    </w:p>
    <w:p w:rsidR="00B21F39">
      <w:bookmarkStart w:id="87" w:name="_Toc22209"/>
      <w:bookmarkEnd w:id="86"/>
    </w:p>
    <w:p w:rsidR="00B21F39">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7"/>
    </w:p>
    <w:p w:rsidR="00B21F39"/>
    <w:p w:rsidR="00B21F39">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B21F39">
      <w:pPr>
        <w:adjustRightInd w:val="0"/>
        <w:snapToGrid w:val="0"/>
        <w:spacing w:line="400" w:lineRule="exact"/>
        <w:rPr>
          <w:rFonts w:ascii="宋体" w:hAnsi="宋体" w:hint="eastAsia"/>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B21F39">
      <w:pPr>
        <w:adjustRightInd w:val="0"/>
        <w:snapToGrid w:val="0"/>
        <w:spacing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B21F39">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B21F39">
      <w:pPr>
        <w:spacing w:line="400" w:lineRule="exact"/>
      </w:pP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B21F39" w:rsidP="0020012D">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项目信息</w:t>
      </w:r>
    </w:p>
    <w:p w:rsidR="00B21F39">
      <w:pPr>
        <w:numPr>
          <w:ilvl w:val="0"/>
          <w:numId w:val="12"/>
        </w:numPr>
        <w:adjustRightInd w:val="0"/>
        <w:snapToGrid w:val="0"/>
        <w:spacing w:line="400" w:lineRule="exact"/>
        <w:ind w:firstLine="420" w:firstLineChars="20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rsidR="00B21F39">
      <w:pPr>
        <w:numPr>
          <w:ilvl w:val="255"/>
          <w:numId w:val="0"/>
        </w:num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采购项目编号：</w:t>
      </w:r>
      <w:r>
        <w:rPr>
          <w:rFonts w:ascii="宋体" w:hAnsi="宋体"/>
          <w:szCs w:val="21"/>
          <w:u w:val="single"/>
        </w:rPr>
        <w:t xml:space="preserve">                                          </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（3）项目内容：</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B21F39">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B21F39">
      <w:pPr>
        <w:adjustRightInd w:val="0"/>
        <w:snapToGrid w:val="0"/>
        <w:spacing w:line="400" w:lineRule="exact"/>
        <w:ind w:firstLine="945" w:firstLineChars="450"/>
        <w:rPr>
          <w:rFonts w:ascii="宋体" w:hAnsi="宋体" w:hint="eastAsia"/>
          <w:szCs w:val="21"/>
          <w:u w:val="single"/>
        </w:rPr>
      </w:pPr>
      <w:r>
        <w:rPr>
          <w:rFonts w:ascii="宋体" w:hAnsi="宋体" w:hint="eastAsia"/>
          <w:szCs w:val="21"/>
        </w:rPr>
        <w:t>采购标的的技术要求、商务要求具体见附件。</w:t>
      </w:r>
    </w:p>
    <w:p w:rsidR="00B21F39">
      <w:pPr>
        <w:numPr>
          <w:ilvl w:val="255"/>
          <w:numId w:val="0"/>
        </w:numPr>
        <w:adjustRightInd w:val="0"/>
        <w:snapToGrid w:val="0"/>
        <w:spacing w:line="400" w:lineRule="exact"/>
        <w:ind w:firstLine="945" w:firstLineChars="450"/>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B21F39">
      <w:pPr>
        <w:numPr>
          <w:ilvl w:val="255"/>
          <w:numId w:val="0"/>
        </w:numPr>
        <w:adjustRightInd w:val="0"/>
        <w:snapToGrid w:val="0"/>
        <w:spacing w:line="400" w:lineRule="exact"/>
        <w:ind w:firstLine="420" w:firstLineChars="200"/>
        <w:rPr>
          <w:rFonts w:ascii="宋体" w:hAnsi="宋体" w:cs="宋体" w:hint="eastAsia"/>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B21F39">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B21F39">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B21F39">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B21F39">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szCs w:val="21"/>
        </w:rPr>
        <w:sym w:font="Wingdings" w:char="F0A8"/>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B21F39">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szCs w:val="21"/>
        </w:rPr>
        <w:sym w:font="Wingdings" w:char="F0A8"/>
      </w:r>
      <w:r>
        <w:rPr>
          <w:rFonts w:ascii="宋体" w:hAnsi="宋体" w:cs="宋体" w:hint="eastAsia"/>
          <w:szCs w:val="21"/>
        </w:rPr>
        <w:t>否</w:t>
      </w:r>
    </w:p>
    <w:p w:rsidR="00B21F39">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szCs w:val="21"/>
        </w:rPr>
        <w:sym w:font="Wingdings" w:char="F0A8"/>
      </w:r>
      <w:r>
        <w:rPr>
          <w:rFonts w:ascii="宋体" w:hAnsi="宋体" w:cs="宋体" w:hint="eastAsia"/>
          <w:szCs w:val="21"/>
        </w:rPr>
        <w:t xml:space="preserve">集中采购    </w:t>
      </w:r>
      <w:r>
        <w:rPr>
          <w:rFonts w:ascii="Wingdings" w:hAnsi="Wingdings" w:cs="宋体"/>
          <w:szCs w:val="21"/>
        </w:rPr>
        <w:sym w:font="Wingdings" w:char="F0A8"/>
      </w:r>
      <w:r>
        <w:rPr>
          <w:rFonts w:ascii="宋体" w:hAnsi="宋体" w:cs="宋体" w:hint="eastAsia"/>
          <w:szCs w:val="21"/>
        </w:rPr>
        <w:t>自行采购</w:t>
      </w:r>
    </w:p>
    <w:p w:rsidR="00B21F39">
      <w:pPr>
        <w:numPr>
          <w:ilvl w:val="255"/>
          <w:numId w:val="0"/>
        </w:numPr>
        <w:autoSpaceDE w:val="0"/>
        <w:autoSpaceDN w:val="0"/>
        <w:adjustRightInd w:val="0"/>
        <w:snapToGrid w:val="0"/>
        <w:spacing w:line="400" w:lineRule="exact"/>
        <w:ind w:left="210" w:firstLine="210" w:leftChars="100" w:firstLineChars="100"/>
        <w:rPr>
          <w:rFonts w:ascii="宋体" w:hAnsi="宋体" w:cs="宋体" w:hint="eastAsia"/>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szCs w:val="21"/>
        </w:rPr>
        <w:sym w:font="Wingdings" w:char="F0A8"/>
      </w:r>
      <w:r>
        <w:rPr>
          <w:rFonts w:ascii="宋体" w:hAnsi="宋体" w:cs="宋体" w:hint="eastAsia"/>
          <w:szCs w:val="21"/>
        </w:rPr>
        <w:t xml:space="preserve">公开招标  </w:t>
      </w:r>
      <w:r>
        <w:rPr>
          <w:rFonts w:ascii="Wingdings" w:hAnsi="Wingdings" w:cs="宋体"/>
          <w:szCs w:val="21"/>
        </w:rPr>
        <w:sym w:font="Wingdings" w:char="F0A8"/>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szCs w:val="21"/>
        </w:rPr>
        <w:sym w:font="Wingdings" w:char="F0A8"/>
      </w:r>
      <w:r>
        <w:rPr>
          <w:rFonts w:ascii="宋体" w:hAnsi="宋体" w:cs="宋体" w:hint="eastAsia"/>
          <w:szCs w:val="21"/>
        </w:rPr>
        <w:t xml:space="preserve">单一来源  </w:t>
      </w:r>
      <w:r>
        <w:rPr>
          <w:rFonts w:ascii="Wingdings" w:hAnsi="Wingdings" w:cs="宋体"/>
          <w:szCs w:val="21"/>
        </w:rPr>
        <w:sym w:font="Wingdings" w:char="F0A8"/>
      </w:r>
      <w:r>
        <w:rPr>
          <w:rFonts w:ascii="宋体" w:hAnsi="宋体" w:cs="宋体" w:hint="eastAsia"/>
          <w:szCs w:val="21"/>
        </w:rPr>
        <w:t xml:space="preserve">竞价  </w:t>
      </w:r>
      <w:r>
        <w:rPr>
          <w:rFonts w:ascii="Wingdings" w:hAnsi="Wingdings" w:cs="宋体"/>
          <w:szCs w:val="21"/>
        </w:rPr>
        <w:sym w:font="Wingdings" w:char="F0A8"/>
      </w:r>
      <w:r>
        <w:rPr>
          <w:rFonts w:ascii="宋体" w:hAnsi="宋体" w:cs="宋体" w:hint="eastAsia"/>
          <w:szCs w:val="21"/>
        </w:rPr>
        <w:t xml:space="preserve">框架协议 </w:t>
      </w:r>
      <w:r>
        <w:rPr>
          <w:rFonts w:ascii="Wingdings" w:hAnsi="Wingdings" w:cs="宋体"/>
          <w:szCs w:val="21"/>
        </w:rPr>
        <w:sym w:font="Wingdings" w:char="F0A8"/>
      </w:r>
      <w:r>
        <w:rPr>
          <w:rFonts w:ascii="宋体" w:hAnsi="宋体" w:cs="宋体" w:hint="eastAsia"/>
          <w:szCs w:val="21"/>
        </w:rPr>
        <w:t>其他：</w:t>
      </w:r>
      <w:r>
        <w:rPr>
          <w:rFonts w:ascii="宋体" w:hAnsi="宋体" w:cs="宋体" w:hint="eastAsia"/>
          <w:szCs w:val="21"/>
          <w:u w:val="single"/>
        </w:rPr>
        <w:t xml:space="preserve">          </w:t>
      </w:r>
    </w:p>
    <w:p w:rsidR="00B21F39">
      <w:pPr>
        <w:numPr>
          <w:ilvl w:val="255"/>
          <w:numId w:val="0"/>
        </w:num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rsidR="00B21F39" w:rsidP="00F64158">
      <w:pPr>
        <w:numPr>
          <w:ilvl w:val="255"/>
          <w:numId w:val="0"/>
        </w:numPr>
        <w:autoSpaceDE w:val="0"/>
        <w:autoSpaceDN w:val="0"/>
        <w:adjustRightInd w:val="0"/>
        <w:snapToGrid w:val="0"/>
        <w:spacing w:line="400" w:lineRule="exact"/>
        <w:ind w:firstLine="210" w:firstLineChars="10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szCs w:val="21"/>
        </w:rPr>
        <w:sym w:font="Wingdings" w:char="F0A8"/>
      </w:r>
      <w:r>
        <w:rPr>
          <w:rFonts w:ascii="宋体" w:hAnsi="宋体" w:hint="eastAsia"/>
          <w:szCs w:val="21"/>
        </w:rPr>
        <w:t xml:space="preserve">是      </w:t>
      </w:r>
      <w:r>
        <w:rPr>
          <w:rFonts w:ascii="Wingdings" w:hAnsi="Wingdings"/>
          <w:szCs w:val="21"/>
        </w:rPr>
        <w:sym w:font="Wingdings" w:char="F0A8"/>
      </w:r>
      <w:r>
        <w:rPr>
          <w:rFonts w:ascii="宋体" w:hAnsi="宋体" w:hint="eastAsia"/>
          <w:szCs w:val="21"/>
        </w:rPr>
        <w:t>否</w:t>
      </w:r>
    </w:p>
    <w:p w:rsidR="00B21F39">
      <w:pPr>
        <w:numPr>
          <w:ilvl w:val="255"/>
          <w:numId w:val="0"/>
        </w:numPr>
        <w:adjustRightInd w:val="0"/>
        <w:snapToGrid w:val="0"/>
        <w:spacing w:line="400" w:lineRule="exact"/>
        <w:rPr>
          <w:rFonts w:ascii="宋体" w:hAnsi="宋体" w:hint="eastAsia"/>
          <w:iCs/>
          <w:szCs w:val="21"/>
        </w:rPr>
      </w:pPr>
      <w:r>
        <w:rPr>
          <w:rFonts w:ascii="宋体" w:hAnsi="宋体" w:hint="eastAsia"/>
          <w:szCs w:val="21"/>
        </w:rPr>
        <w:t xml:space="preserve">         本合同是否为专门面向中小企业的采购合同（中小企业预留合同）：</w:t>
      </w:r>
      <w:r>
        <w:rPr>
          <w:rFonts w:ascii="Wingdings" w:hAnsi="Wingdings"/>
          <w:iCs/>
          <w:szCs w:val="21"/>
        </w:rPr>
        <w:sym w:font="Wingdings" w:char="F0A8"/>
      </w:r>
      <w:r>
        <w:rPr>
          <w:rFonts w:ascii="宋体" w:hAnsi="宋体" w:hint="eastAsia"/>
          <w:iCs/>
          <w:szCs w:val="21"/>
        </w:rPr>
        <w:t xml:space="preserve">是    </w:t>
      </w:r>
      <w:r>
        <w:rPr>
          <w:rFonts w:ascii="Wingdings" w:hAnsi="Wingdings"/>
          <w:iCs/>
          <w:szCs w:val="21"/>
        </w:rPr>
        <w:sym w:font="Wingdings" w:char="F0A8"/>
      </w:r>
      <w:r>
        <w:rPr>
          <w:rFonts w:ascii="宋体" w:hAnsi="宋体" w:hint="eastAsia"/>
          <w:iCs/>
          <w:szCs w:val="21"/>
        </w:rPr>
        <w:t>否</w:t>
      </w:r>
    </w:p>
    <w:p w:rsidR="00B21F39">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若本项目不专门面向中小企业采购，是否给予小微企业评审优惠：</w:t>
      </w:r>
      <w:r>
        <w:rPr>
          <w:rFonts w:ascii="Wingdings" w:hAnsi="Wingdings"/>
          <w:iCs/>
          <w:szCs w:val="21"/>
        </w:rPr>
        <w:sym w:font="Wingdings" w:char="F0A8"/>
      </w:r>
      <w:r>
        <w:rPr>
          <w:rFonts w:ascii="宋体" w:hAnsi="宋体" w:hint="eastAsia"/>
          <w:iCs/>
          <w:szCs w:val="21"/>
        </w:rPr>
        <w:t xml:space="preserve">是   </w:t>
      </w:r>
      <w:r>
        <w:rPr>
          <w:rFonts w:ascii="Wingdings" w:hAnsi="Wingdings"/>
          <w:iCs/>
          <w:szCs w:val="21"/>
        </w:rPr>
        <w:sym w:font="Wingdings" w:char="F0A8"/>
      </w:r>
      <w:r>
        <w:rPr>
          <w:rFonts w:ascii="宋体" w:hAnsi="宋体" w:hint="eastAsia"/>
          <w:iCs/>
          <w:szCs w:val="21"/>
        </w:rPr>
        <w:t>否</w:t>
      </w:r>
    </w:p>
    <w:p w:rsidR="00B21F39">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中标（成交）采购标的制造商是否为残疾人福利性单位：</w:t>
      </w:r>
      <w:r>
        <w:rPr>
          <w:rFonts w:ascii="Wingdings" w:hAnsi="Wingdings"/>
          <w:iCs/>
          <w:szCs w:val="21"/>
        </w:rPr>
        <w:sym w:font="Wingdings" w:char="F0A8"/>
      </w:r>
      <w:r>
        <w:rPr>
          <w:rFonts w:ascii="宋体" w:hAnsi="宋体" w:hint="eastAsia"/>
          <w:iCs/>
          <w:szCs w:val="21"/>
        </w:rPr>
        <w:t xml:space="preserve">是   </w:t>
      </w:r>
      <w:r>
        <w:rPr>
          <w:rFonts w:ascii="Wingdings" w:hAnsi="Wingdings"/>
          <w:iCs/>
          <w:szCs w:val="21"/>
        </w:rPr>
        <w:sym w:font="Wingdings" w:char="F0A8"/>
      </w:r>
      <w:r>
        <w:rPr>
          <w:rFonts w:ascii="宋体" w:hAnsi="宋体" w:hint="eastAsia"/>
          <w:iCs/>
          <w:szCs w:val="21"/>
        </w:rPr>
        <w:t>否</w:t>
      </w:r>
    </w:p>
    <w:p w:rsidR="00B21F39">
      <w:pPr>
        <w:snapToGrid w:val="0"/>
        <w:spacing w:line="400" w:lineRule="exact"/>
      </w:pPr>
      <w:r>
        <w:rPr>
          <w:rFonts w:hint="eastAsia"/>
        </w:rPr>
        <w:t xml:space="preserve">         </w:t>
      </w:r>
      <w:r>
        <w:rPr>
          <w:rFonts w:hint="eastAsia"/>
        </w:rPr>
        <w:t>中标（成交）采购标的制造商是否为监狱企业：</w:t>
      </w:r>
      <w:r>
        <w:rPr>
          <w:rFonts w:ascii="Wingdings" w:hAnsi="Wingdings"/>
          <w:iCs/>
          <w:szCs w:val="21"/>
        </w:rPr>
        <w:sym w:font="Wingdings" w:char="F0A8"/>
      </w:r>
      <w:r>
        <w:rPr>
          <w:rFonts w:ascii="宋体" w:hAnsi="宋体" w:hint="eastAsia"/>
          <w:iCs/>
          <w:szCs w:val="21"/>
        </w:rPr>
        <w:t xml:space="preserve">是       </w:t>
      </w:r>
      <w:r>
        <w:rPr>
          <w:rFonts w:ascii="Wingdings" w:hAnsi="Wingdings"/>
          <w:iCs/>
          <w:szCs w:val="21"/>
        </w:rPr>
        <w:sym w:font="Wingdings" w:char="F0A8"/>
      </w:r>
      <w:r>
        <w:rPr>
          <w:rFonts w:ascii="宋体" w:hAnsi="宋体" w:hint="eastAsia"/>
          <w:iCs/>
          <w:szCs w:val="21"/>
        </w:rPr>
        <w:t>否</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iCs/>
          <w:szCs w:val="21"/>
        </w:rPr>
        <w:sym w:font="Wingdings" w:char="F0A8"/>
      </w:r>
      <w:r>
        <w:rPr>
          <w:rFonts w:ascii="宋体" w:hAnsi="宋体" w:hint="eastAsia"/>
          <w:iCs/>
          <w:szCs w:val="21"/>
        </w:rPr>
        <w:t xml:space="preserve">是       </w:t>
      </w:r>
      <w:r>
        <w:rPr>
          <w:rFonts w:ascii="Wingdings" w:hAnsi="Wingdings"/>
          <w:iCs/>
          <w:szCs w:val="21"/>
        </w:rPr>
        <w:sym w:font="Wingdings" w:char="F0A8"/>
      </w:r>
      <w:r>
        <w:rPr>
          <w:rFonts w:ascii="宋体" w:hAnsi="宋体" w:hint="eastAsia"/>
          <w:iCs/>
          <w:szCs w:val="21"/>
        </w:rPr>
        <w:t>否</w:t>
      </w:r>
    </w:p>
    <w:p w:rsidR="00B21F39">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B21F39">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分包供应商/制造商名称（如供应商和制造商不同，请分别填写）：</w:t>
      </w:r>
    </w:p>
    <w:p w:rsidR="00B21F39">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rsidR="00B21F39">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分包供应商/制造商类型（如果供应商和制造商不同，只填写制造商类型）：</w:t>
      </w:r>
    </w:p>
    <w:p w:rsidR="00B21F39">
      <w:pPr>
        <w:adjustRightInd w:val="0"/>
        <w:snapToGrid w:val="0"/>
        <w:spacing w:line="400" w:lineRule="exact"/>
        <w:ind w:firstLine="840" w:firstLineChars="400"/>
        <w:rPr>
          <w:rFonts w:ascii="宋体" w:hAnsi="宋体" w:hint="eastAsia"/>
          <w:iCs/>
          <w:szCs w:val="21"/>
        </w:rPr>
      </w:pPr>
      <w:r>
        <w:rPr>
          <w:rFonts w:ascii="宋体" w:hAnsi="宋体" w:hint="eastAsia"/>
          <w:iCs/>
          <w:szCs w:val="21"/>
        </w:rPr>
        <w:t xml:space="preserve"> </w:t>
      </w:r>
      <w:r>
        <w:rPr>
          <w:rFonts w:ascii="Wingdings" w:hAnsi="Wingdings"/>
          <w:iCs/>
          <w:szCs w:val="21"/>
        </w:rPr>
        <w:sym w:font="Wingdings" w:char="F0A8"/>
      </w:r>
      <w:r>
        <w:rPr>
          <w:rFonts w:ascii="宋体" w:hAnsi="宋体" w:hint="eastAsia"/>
          <w:iCs/>
          <w:szCs w:val="21"/>
        </w:rPr>
        <w:t xml:space="preserve">大型企业  </w:t>
      </w:r>
      <w:r>
        <w:rPr>
          <w:rFonts w:ascii="Wingdings" w:hAnsi="Wingdings"/>
          <w:iCs/>
          <w:szCs w:val="21"/>
        </w:rPr>
        <w:sym w:font="Wingdings" w:char="F0A8"/>
      </w:r>
      <w:r>
        <w:rPr>
          <w:rFonts w:ascii="宋体" w:hAnsi="宋体" w:hint="eastAsia"/>
          <w:iCs/>
          <w:szCs w:val="21"/>
        </w:rPr>
        <w:t xml:space="preserve">中型企业  </w:t>
      </w:r>
      <w:r>
        <w:rPr>
          <w:rFonts w:ascii="Wingdings" w:hAnsi="Wingdings"/>
          <w:iCs/>
          <w:szCs w:val="21"/>
        </w:rPr>
        <w:sym w:font="Wingdings" w:char="F0A8"/>
      </w:r>
      <w:r>
        <w:rPr>
          <w:rFonts w:ascii="宋体" w:hAnsi="宋体" w:hint="eastAsia"/>
          <w:iCs/>
          <w:szCs w:val="21"/>
        </w:rPr>
        <w:t xml:space="preserve">小微型企业  </w:t>
      </w:r>
    </w:p>
    <w:p w:rsidR="00B21F39">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iCs/>
          <w:szCs w:val="21"/>
        </w:rPr>
        <w:sym w:font="Wingdings" w:char="F0A8"/>
      </w:r>
      <w:r>
        <w:rPr>
          <w:rFonts w:ascii="宋体" w:hAnsi="宋体" w:hint="eastAsia"/>
          <w:iCs/>
          <w:szCs w:val="21"/>
        </w:rPr>
        <w:t xml:space="preserve">残疾人福利性单位 </w:t>
      </w:r>
      <w:r>
        <w:rPr>
          <w:rFonts w:ascii="Wingdings" w:hAnsi="Wingdings"/>
          <w:iCs/>
          <w:szCs w:val="21"/>
        </w:rPr>
        <w:sym w:font="Wingdings" w:char="F0A8"/>
      </w:r>
      <w:r>
        <w:rPr>
          <w:rFonts w:ascii="宋体" w:hAnsi="宋体" w:hint="eastAsia"/>
          <w:iCs/>
          <w:szCs w:val="21"/>
        </w:rPr>
        <w:t xml:space="preserve">监狱企业 </w:t>
      </w:r>
      <w:r>
        <w:rPr>
          <w:rFonts w:ascii="Wingdings" w:hAnsi="Wingdings"/>
          <w:iCs/>
          <w:szCs w:val="21"/>
        </w:rPr>
        <w:sym w:font="Wingdings" w:char="F0A8"/>
      </w:r>
      <w:r>
        <w:rPr>
          <w:rFonts w:ascii="宋体" w:hAnsi="宋体" w:hint="eastAsia"/>
          <w:iCs/>
          <w:szCs w:val="21"/>
        </w:rPr>
        <w:t>其他</w:t>
      </w:r>
    </w:p>
    <w:p w:rsidR="00B21F39">
      <w:pPr>
        <w:numPr>
          <w:ilvl w:val="255"/>
          <w:numId w:val="0"/>
        </w:num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iCs/>
          <w:szCs w:val="21"/>
        </w:rPr>
        <w:sym w:font="Wingdings" w:char="F0A8"/>
      </w:r>
      <w:r>
        <w:rPr>
          <w:rFonts w:ascii="宋体" w:hAnsi="宋体" w:cs="宋体" w:hint="eastAsia"/>
          <w:iCs/>
          <w:szCs w:val="21"/>
        </w:rPr>
        <w:t xml:space="preserve">是       </w:t>
      </w:r>
      <w:r>
        <w:rPr>
          <w:rFonts w:ascii="Wingdings" w:hAnsi="Wingdings" w:cs="宋体"/>
          <w:iCs/>
          <w:szCs w:val="21"/>
        </w:rPr>
        <w:sym w:font="Wingdings" w:char="F0A8"/>
      </w:r>
      <w:r>
        <w:rPr>
          <w:rFonts w:ascii="宋体" w:hAnsi="宋体" w:cs="宋体" w:hint="eastAsia"/>
          <w:iCs/>
          <w:szCs w:val="21"/>
        </w:rPr>
        <w:t>否</w:t>
      </w:r>
    </w:p>
    <w:p w:rsidR="00B21F39">
      <w:pPr>
        <w:tabs>
          <w:tab w:val="left" w:pos="1340"/>
        </w:tabs>
        <w:autoSpaceDE w:val="0"/>
        <w:autoSpaceDN w:val="0"/>
        <w:adjustRightInd w:val="0"/>
        <w:spacing w:line="400" w:lineRule="exact"/>
        <w:ind w:firstLine="420" w:firstLineChars="200"/>
        <w:rPr>
          <w:rFonts w:ascii="宋体" w:hAnsi="宋体" w:cs="宋体" w:hint="eastAsia"/>
          <w:szCs w:val="21"/>
          <w:u w:val="single"/>
        </w:rPr>
      </w:pPr>
      <w:r>
        <w:rPr>
          <w:rFonts w:ascii="宋体" w:hAnsi="宋体" w:cs="宋体" w:hint="eastAsia"/>
          <w:szCs w:val="21"/>
        </w:rPr>
        <w:t xml:space="preserve">     外商投资企业类型：</w:t>
      </w:r>
      <w:r>
        <w:rPr>
          <w:rFonts w:ascii="Wingdings" w:hAnsi="Wingdings" w:cs="宋体"/>
          <w:iCs/>
          <w:szCs w:val="21"/>
        </w:rPr>
        <w:sym w:font="Wingdings" w:char="F0A8"/>
      </w:r>
      <w:r>
        <w:rPr>
          <w:rFonts w:ascii="宋体" w:hAnsi="宋体" w:cs="宋体" w:hint="eastAsia"/>
          <w:szCs w:val="21"/>
        </w:rPr>
        <w:t xml:space="preserve">全部由外国投资者投资  </w:t>
      </w:r>
      <w:r>
        <w:rPr>
          <w:rFonts w:ascii="Wingdings" w:hAnsi="Wingdings" w:cs="宋体"/>
          <w:iCs/>
          <w:szCs w:val="21"/>
        </w:rPr>
        <w:sym w:font="Wingdings" w:char="F0A8"/>
      </w:r>
      <w:r>
        <w:rPr>
          <w:rFonts w:ascii="宋体" w:hAnsi="宋体" w:cs="宋体" w:hint="eastAsia"/>
          <w:iCs/>
          <w:szCs w:val="21"/>
        </w:rPr>
        <w:t>部分由外国投资者投资</w:t>
      </w:r>
    </w:p>
    <w:p w:rsidR="00B21F39">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B21F39">
      <w:pPr>
        <w:numPr>
          <w:ilvl w:val="255"/>
          <w:numId w:val="0"/>
        </w:numPr>
        <w:adjustRightInd w:val="0"/>
        <w:snapToGrid w:val="0"/>
        <w:spacing w:line="400" w:lineRule="exact"/>
        <w:ind w:firstLine="840" w:firstLineChars="400"/>
        <w:rPr>
          <w:rFonts w:ascii="宋体" w:hAnsi="宋体" w:cs="宋体" w:hint="eastAsia"/>
          <w:szCs w:val="21"/>
          <w:u w:val="single"/>
        </w:rPr>
      </w:pPr>
      <w:r>
        <w:rPr>
          <w:rFonts w:ascii="宋体" w:hAnsi="宋体" w:cs="宋体" w:hint="eastAsia"/>
          <w:szCs w:val="21"/>
        </w:rPr>
        <w:t xml:space="preserve"> </w:t>
      </w:r>
      <w:r>
        <w:rPr>
          <w:rFonts w:ascii="Wingdings" w:hAnsi="Wingdings" w:cs="宋体"/>
          <w:szCs w:val="21"/>
        </w:rPr>
        <w:sym w:font="Wingdings" w:char="F0A8"/>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B21F39">
      <w:pPr>
        <w:numPr>
          <w:ilvl w:val="255"/>
          <w:numId w:val="0"/>
        </w:numPr>
        <w:adjustRightInd w:val="0"/>
        <w:snapToGrid w:val="0"/>
        <w:spacing w:line="400" w:lineRule="exact"/>
        <w:ind w:firstLine="840" w:firstLineChars="400"/>
        <w:rPr>
          <w:rFonts w:ascii="宋体" w:hAnsi="宋体" w:hint="eastAsia"/>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B21F39">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Wingdings" w:hAnsi="Wingdings"/>
          <w:szCs w:val="21"/>
        </w:rPr>
        <w:sym w:font="Wingdings" w:char="F0A8"/>
      </w:r>
      <w:r>
        <w:rPr>
          <w:rFonts w:ascii="宋体" w:hAnsi="宋体" w:hint="eastAsia"/>
          <w:szCs w:val="21"/>
        </w:rPr>
        <w:t>否</w:t>
      </w:r>
    </w:p>
    <w:p w:rsidR="00B21F39">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rsidR="00B21F39">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Wingdings" w:hAnsi="Wingdings"/>
          <w:szCs w:val="21"/>
        </w:rPr>
        <w:sym w:font="Wingdings" w:char="F0A8"/>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B21F39">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iCs/>
          <w:szCs w:val="21"/>
        </w:rPr>
        <w:sym w:font="Wingdings" w:char="F0A8"/>
      </w:r>
      <w:r>
        <w:rPr>
          <w:rFonts w:ascii="宋体" w:hAnsi="宋体" w:hint="eastAsia"/>
          <w:iCs/>
          <w:szCs w:val="21"/>
        </w:rPr>
        <w:t xml:space="preserve">强制采购       </w:t>
      </w:r>
      <w:r>
        <w:rPr>
          <w:rFonts w:ascii="Wingdings" w:hAnsi="Wingdings"/>
          <w:iCs/>
          <w:szCs w:val="21"/>
        </w:rPr>
        <w:sym w:font="Wingdings" w:char="F0A8"/>
      </w:r>
      <w:r>
        <w:rPr>
          <w:rFonts w:ascii="宋体" w:hAnsi="宋体" w:hint="eastAsia"/>
          <w:iCs/>
          <w:szCs w:val="21"/>
        </w:rPr>
        <w:t xml:space="preserve">优先采购    </w:t>
      </w:r>
    </w:p>
    <w:p w:rsidR="00B21F39">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szCs w:val="21"/>
        </w:rPr>
        <w:sym w:font="Wingdings" w:char="F0A8"/>
      </w:r>
      <w:r>
        <w:rPr>
          <w:rFonts w:ascii="宋体" w:hAnsi="宋体" w:hint="eastAsia"/>
          <w:szCs w:val="21"/>
        </w:rPr>
        <w:t>否</w:t>
      </w:r>
    </w:p>
    <w:p w:rsidR="00B21F39">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是否涉及环境标志产品：</w:t>
      </w:r>
    </w:p>
    <w:p w:rsidR="00B21F39">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Wingdings" w:hAnsi="Wingdings"/>
          <w:szCs w:val="21"/>
        </w:rPr>
        <w:sym w:font="Wingdings" w:char="F0A8"/>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B21F39">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iCs/>
          <w:szCs w:val="21"/>
        </w:rPr>
        <w:sym w:font="Wingdings" w:char="F0A8"/>
      </w:r>
      <w:r>
        <w:rPr>
          <w:rFonts w:ascii="宋体" w:hAnsi="宋体" w:hint="eastAsia"/>
          <w:iCs/>
          <w:szCs w:val="21"/>
        </w:rPr>
        <w:t xml:space="preserve">强制采购       </w:t>
      </w:r>
      <w:r>
        <w:rPr>
          <w:rFonts w:ascii="Wingdings" w:hAnsi="Wingdings"/>
          <w:iCs/>
          <w:szCs w:val="21"/>
        </w:rPr>
        <w:sym w:font="Wingdings" w:char="F0A8"/>
      </w:r>
      <w:r>
        <w:rPr>
          <w:rFonts w:ascii="宋体" w:hAnsi="宋体" w:hint="eastAsia"/>
          <w:iCs/>
          <w:szCs w:val="21"/>
        </w:rPr>
        <w:t xml:space="preserve">优先采购    </w:t>
      </w:r>
    </w:p>
    <w:p w:rsidR="00B21F39">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szCs w:val="21"/>
        </w:rPr>
        <w:sym w:font="Wingdings" w:char="F0A8"/>
      </w:r>
      <w:r>
        <w:rPr>
          <w:rFonts w:ascii="宋体" w:hAnsi="宋体" w:hint="eastAsia"/>
          <w:szCs w:val="21"/>
        </w:rPr>
        <w:t>否</w:t>
      </w:r>
    </w:p>
    <w:p w:rsidR="00B21F39">
      <w:pPr>
        <w:numPr>
          <w:ilvl w:val="255"/>
          <w:numId w:val="0"/>
        </w:num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B21F39">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Wingdings" w:hAnsi="Wingdings"/>
          <w:szCs w:val="21"/>
        </w:rPr>
        <w:sym w:font="Wingdings" w:char="F0A8"/>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B21F39">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iCs/>
          <w:szCs w:val="21"/>
        </w:rPr>
        <w:sym w:font="Wingdings" w:char="F0A8"/>
      </w:r>
      <w:r>
        <w:rPr>
          <w:rFonts w:ascii="宋体" w:hAnsi="宋体" w:hint="eastAsia"/>
          <w:iCs/>
          <w:szCs w:val="21"/>
        </w:rPr>
        <w:t xml:space="preserve">强制采购       </w:t>
      </w:r>
      <w:r>
        <w:rPr>
          <w:rFonts w:ascii="Wingdings" w:hAnsi="Wingdings"/>
          <w:iCs/>
          <w:szCs w:val="21"/>
        </w:rPr>
        <w:sym w:font="Wingdings" w:char="F0A8"/>
      </w:r>
      <w:r>
        <w:rPr>
          <w:rFonts w:ascii="宋体" w:hAnsi="宋体" w:hint="eastAsia"/>
          <w:iCs/>
          <w:szCs w:val="21"/>
        </w:rPr>
        <w:t xml:space="preserve">优先采购    </w:t>
      </w:r>
    </w:p>
    <w:p w:rsidR="00B21F39">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t xml:space="preserve">     </w:t>
      </w:r>
      <w:r>
        <w:rPr>
          <w:rFonts w:ascii="Wingdings" w:hAnsi="Wingdings"/>
          <w:szCs w:val="21"/>
        </w:rPr>
        <w:sym w:font="Wingdings" w:char="F0A8"/>
      </w:r>
      <w:r>
        <w:rPr>
          <w:rFonts w:ascii="宋体" w:hAnsi="宋体" w:hint="eastAsia"/>
          <w:szCs w:val="21"/>
        </w:rPr>
        <w:t>否</w:t>
      </w:r>
    </w:p>
    <w:p w:rsidR="00B21F39">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B21F39">
      <w:pPr>
        <w:numPr>
          <w:ilvl w:val="255"/>
          <w:numId w:val="0"/>
        </w:numPr>
        <w:adjustRightInd w:val="0"/>
        <w:snapToGrid w:val="0"/>
        <w:spacing w:line="400" w:lineRule="exact"/>
        <w:ind w:firstLine="840" w:firstLineChars="400"/>
        <w:rPr>
          <w:rFonts w:ascii="宋体" w:hAnsi="宋体" w:hint="eastAsia"/>
          <w:szCs w:val="21"/>
        </w:rPr>
      </w:pPr>
      <w:r>
        <w:rPr>
          <w:rFonts w:ascii="Wingdings" w:hAnsi="Wingdings"/>
          <w:szCs w:val="21"/>
        </w:rPr>
        <w:sym w:font="Wingdings" w:char="F0A8"/>
      </w:r>
      <w:r>
        <w:rPr>
          <w:rFonts w:ascii="宋体" w:hAnsi="宋体" w:hint="eastAsia"/>
          <w:szCs w:val="21"/>
        </w:rPr>
        <w:t xml:space="preserve">是       </w:t>
      </w:r>
      <w:r>
        <w:rPr>
          <w:rFonts w:ascii="Wingdings" w:hAnsi="Wingdings"/>
          <w:szCs w:val="21"/>
        </w:rPr>
        <w:sym w:font="Wingdings" w:char="F0A8"/>
      </w:r>
      <w:r>
        <w:rPr>
          <w:rFonts w:ascii="宋体" w:hAnsi="宋体" w:hint="eastAsia"/>
          <w:szCs w:val="21"/>
        </w:rPr>
        <w:t xml:space="preserve">否      </w:t>
      </w:r>
      <w:r>
        <w:rPr>
          <w:rFonts w:ascii="Wingdings" w:hAnsi="Wingdings"/>
          <w:szCs w:val="21"/>
        </w:rPr>
        <w:sym w:font="Wingdings" w:char="F0A8"/>
      </w:r>
      <w:r>
        <w:rPr>
          <w:rFonts w:ascii="宋体" w:hAnsi="宋体" w:hint="eastAsia"/>
          <w:szCs w:val="21"/>
        </w:rPr>
        <w:t>不涉及</w:t>
      </w:r>
    </w:p>
    <w:p w:rsidR="00B21F39" w:rsidP="0020012D">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合同金额</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（1）合同金额小写：</w:t>
      </w:r>
      <w:r>
        <w:rPr>
          <w:rFonts w:ascii="宋体" w:hAnsi="宋体" w:hint="eastAsia"/>
          <w:szCs w:val="21"/>
          <w:u w:val="single"/>
        </w:rPr>
        <w:t xml:space="preserve">                           </w:t>
      </w:r>
    </w:p>
    <w:p w:rsidR="00B21F39">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rsidR="00B21F39">
      <w:pPr>
        <w:adjustRightInd w:val="0"/>
        <w:snapToGrid w:val="0"/>
        <w:spacing w:line="400" w:lineRule="exact"/>
        <w:rPr>
          <w:rFonts w:ascii="宋体" w:hAnsi="宋体" w:hint="eastAsia"/>
          <w:szCs w:val="21"/>
        </w:rPr>
      </w:pPr>
      <w:r>
        <w:rPr>
          <w:rFonts w:ascii="宋体" w:hAnsi="宋体" w:hint="eastAsia"/>
          <w:szCs w:val="21"/>
        </w:rPr>
        <w:t xml:space="preserve">         分包金额（如有）小写：</w:t>
      </w:r>
      <w:r>
        <w:rPr>
          <w:rFonts w:ascii="宋体" w:hAnsi="宋体" w:hint="eastAsia"/>
          <w:szCs w:val="21"/>
          <w:u w:val="single"/>
        </w:rPr>
        <w:t xml:space="preserve">                   </w:t>
      </w:r>
    </w:p>
    <w:p w:rsidR="00B21F39">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rsidR="00B21F39">
      <w:pPr>
        <w:adjustRightInd w:val="0"/>
        <w:snapToGrid w:val="0"/>
        <w:spacing w:line="400" w:lineRule="exact"/>
        <w:rPr>
          <w:rFonts w:ascii="宋体" w:hAnsi="宋体" w:hint="eastAsia"/>
          <w:szCs w:val="21"/>
        </w:rPr>
      </w:pPr>
      <w:r>
        <w:rPr>
          <w:rFonts w:ascii="宋体" w:hAnsi="宋体" w:hint="eastAsia"/>
          <w:szCs w:val="21"/>
        </w:rPr>
        <w:t xml:space="preserve">    （注：固定单价合同应填写单价和最高限价）</w:t>
      </w:r>
    </w:p>
    <w:p w:rsidR="00B21F39">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（2）合同定价方式（采用组合定价方式的，可以勾选多项）：</w:t>
      </w:r>
    </w:p>
    <w:p w:rsidR="00B21F39">
      <w:pPr>
        <w:adjustRightInd w:val="0"/>
        <w:snapToGrid w:val="0"/>
        <w:spacing w:line="400" w:lineRule="exact"/>
        <w:ind w:firstLine="420" w:firstLineChars="200"/>
        <w:rPr>
          <w:rFonts w:ascii="宋体" w:hAnsi="宋体" w:hint="eastAsia"/>
          <w:szCs w:val="21"/>
        </w:rPr>
      </w:pPr>
      <w:r>
        <w:rPr>
          <w:rFonts w:ascii="宋体" w:hAnsi="宋体" w:hint="eastAsia"/>
          <w:iCs/>
          <w:szCs w:val="21"/>
        </w:rPr>
        <w:t xml:space="preserve">  </w:t>
      </w:r>
      <w:r>
        <w:rPr>
          <w:rFonts w:ascii="Wingdings" w:hAnsi="Wingdings"/>
          <w:iCs/>
          <w:szCs w:val="21"/>
        </w:rPr>
        <w:sym w:font="Wingdings" w:char="F0A8"/>
      </w:r>
      <w:r>
        <w:rPr>
          <w:rFonts w:ascii="宋体" w:hAnsi="宋体" w:hint="eastAsia"/>
          <w:iCs/>
          <w:szCs w:val="21"/>
        </w:rPr>
        <w:t xml:space="preserve">固定总价 </w:t>
      </w:r>
      <w:r>
        <w:rPr>
          <w:rFonts w:ascii="Wingdings" w:hAnsi="Wingdings"/>
          <w:iCs/>
          <w:szCs w:val="21"/>
        </w:rPr>
        <w:sym w:font="Wingdings" w:char="F0A8"/>
      </w:r>
      <w:r>
        <w:rPr>
          <w:rFonts w:ascii="宋体" w:hAnsi="宋体" w:hint="eastAsia"/>
          <w:iCs/>
          <w:szCs w:val="21"/>
        </w:rPr>
        <w:t xml:space="preserve">固定单价 </w:t>
      </w:r>
      <w:r>
        <w:rPr>
          <w:rFonts w:ascii="Wingdings" w:hAnsi="Wingdings"/>
          <w:iCs/>
          <w:szCs w:val="21"/>
        </w:rPr>
        <w:sym w:font="Wingdings" w:char="F0A8"/>
      </w:r>
      <w:r>
        <w:rPr>
          <w:rFonts w:ascii="宋体" w:hAnsi="宋体" w:hint="eastAsia"/>
          <w:iCs/>
          <w:szCs w:val="21"/>
        </w:rPr>
        <w:t xml:space="preserve">固定费率 </w:t>
      </w:r>
      <w:r>
        <w:rPr>
          <w:rFonts w:ascii="Wingdings" w:hAnsi="Wingdings"/>
          <w:iCs/>
          <w:szCs w:val="21"/>
        </w:rPr>
        <w:sym w:font="Wingdings" w:char="F0A8"/>
      </w:r>
      <w:r>
        <w:rPr>
          <w:rFonts w:ascii="宋体" w:hAnsi="宋体" w:hint="eastAsia"/>
          <w:iCs/>
          <w:szCs w:val="21"/>
        </w:rPr>
        <w:t xml:space="preserve">成本补偿 </w:t>
      </w:r>
      <w:r>
        <w:rPr>
          <w:rFonts w:ascii="Wingdings" w:hAnsi="Wingdings"/>
          <w:iCs/>
          <w:szCs w:val="21"/>
        </w:rPr>
        <w:sym w:font="Wingdings" w:char="F0A8"/>
      </w:r>
      <w:r>
        <w:rPr>
          <w:rFonts w:ascii="宋体" w:hAnsi="宋体" w:hint="eastAsia"/>
          <w:iCs/>
          <w:szCs w:val="21"/>
        </w:rPr>
        <w:t xml:space="preserve">绩效激励 </w:t>
      </w:r>
      <w:r>
        <w:rPr>
          <w:rFonts w:ascii="Wingdings" w:hAnsi="Wingdings"/>
          <w:iCs/>
          <w:szCs w:val="21"/>
        </w:rPr>
        <w:sym w:font="Wingdings" w:char="F0A8"/>
      </w:r>
      <w:r>
        <w:rPr>
          <w:rFonts w:ascii="宋体" w:hAnsi="宋体" w:hint="eastAsia"/>
          <w:iCs/>
          <w:szCs w:val="21"/>
        </w:rPr>
        <w:t>其他</w:t>
      </w:r>
      <w:r>
        <w:rPr>
          <w:rFonts w:ascii="宋体" w:hAnsi="宋体" w:hint="eastAsia"/>
          <w:szCs w:val="21"/>
          <w:u w:val="single"/>
        </w:rPr>
        <w:t xml:space="preserve">       </w:t>
      </w:r>
    </w:p>
    <w:p w:rsidR="00B21F39">
      <w:pPr>
        <w:spacing w:line="400" w:lineRule="exact"/>
        <w:ind w:firstLine="420" w:firstLineChars="200"/>
        <w:rPr>
          <w:szCs w:val="21"/>
        </w:rPr>
      </w:pPr>
      <w:r>
        <w:rPr>
          <w:rFonts w:ascii="宋体" w:hAnsi="宋体" w:hint="eastAsia"/>
          <w:szCs w:val="21"/>
        </w:rPr>
        <w:t>（3）付款方式（按项目实际勾选填写）：</w:t>
      </w:r>
    </w:p>
    <w:p w:rsidR="00B21F39">
      <w:pPr>
        <w:adjustRightInd w:val="0"/>
        <w:snapToGrid w:val="0"/>
        <w:spacing w:line="400" w:lineRule="exact"/>
        <w:ind w:firstLine="630" w:firstLineChars="300"/>
        <w:rPr>
          <w:rFonts w:ascii="宋体" w:hAnsi="宋体" w:hint="eastAsia"/>
          <w:szCs w:val="21"/>
          <w:u w:val="single"/>
        </w:rPr>
      </w:pPr>
      <w:r>
        <w:rPr>
          <w:rFonts w:ascii="Wingdings" w:hAnsi="Wingdings"/>
          <w:szCs w:val="21"/>
        </w:rPr>
        <w:sym w:font="Wingdings" w:char="F0A8"/>
      </w:r>
      <w:r>
        <w:rPr>
          <w:rFonts w:ascii="宋体" w:hAnsi="宋体" w:hint="eastAsia"/>
          <w:szCs w:val="21"/>
        </w:rPr>
        <w:t>全额付款：</w:t>
      </w:r>
      <w:r>
        <w:rPr>
          <w:rFonts w:ascii="宋体" w:hAnsi="宋体" w:hint="eastAsia"/>
          <w:szCs w:val="21"/>
          <w:u w:val="single"/>
        </w:rPr>
        <w:t xml:space="preserve">     （应明确一次性支付合同款项的条件）                    </w:t>
      </w:r>
    </w:p>
    <w:p w:rsidR="00B21F39">
      <w:pPr>
        <w:snapToGrid w:val="0"/>
        <w:spacing w:line="400" w:lineRule="exact"/>
        <w:ind w:firstLine="630" w:firstLineChars="300"/>
      </w:pPr>
      <w:r>
        <w:rPr>
          <w:rFonts w:ascii="Wingdings" w:hAnsi="Wingdings"/>
          <w:szCs w:val="21"/>
        </w:rPr>
        <w:sym w:font="Wingdings" w:char="F0A8"/>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B21F39">
      <w:pPr>
        <w:adjustRightInd w:val="0"/>
        <w:snapToGrid w:val="0"/>
        <w:spacing w:line="400" w:lineRule="exact"/>
        <w:ind w:firstLine="630" w:firstLineChars="300"/>
        <w:rPr>
          <w:rFonts w:ascii="宋体" w:hAnsi="宋体" w:hint="eastAsia"/>
          <w:szCs w:val="21"/>
          <w:u w:val="single"/>
        </w:rPr>
      </w:pPr>
      <w:r>
        <w:rPr>
          <w:rFonts w:ascii="Wingdings" w:hAnsi="Wingdings"/>
          <w:szCs w:val="21"/>
        </w:rPr>
        <w:sym w:font="Wingdings" w:char="F0A8"/>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B21F39">
      <w:pPr>
        <w:adjustRightInd w:val="0"/>
        <w:snapToGrid w:val="0"/>
        <w:spacing w:line="400" w:lineRule="exact"/>
        <w:ind w:firstLine="630" w:firstLineChars="300"/>
        <w:rPr>
          <w:rFonts w:ascii="宋体" w:hAnsi="宋体" w:hint="eastAsia"/>
          <w:szCs w:val="21"/>
        </w:rPr>
      </w:pPr>
      <w:r>
        <w:rPr>
          <w:rFonts w:ascii="Wingdings" w:hAnsi="Wingdings"/>
          <w:szCs w:val="21"/>
        </w:rPr>
        <w:sym w:font="Wingdings" w:char="F0A8"/>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B21F39" w:rsidP="0020012D">
      <w:pPr>
        <w:numPr>
          <w:ilvl w:val="0"/>
          <w:numId w:val="11"/>
        </w:numPr>
        <w:adjustRightInd w:val="0"/>
        <w:snapToGrid w:val="0"/>
        <w:spacing w:line="400" w:lineRule="exact"/>
        <w:ind w:firstLine="420" w:firstLineChars="200"/>
        <w:rPr>
          <w:rFonts w:ascii="宋体" w:hAnsi="宋体" w:hint="eastAsia"/>
          <w:b/>
          <w:szCs w:val="21"/>
          <w:u w:val="single"/>
        </w:rPr>
      </w:pPr>
      <w:r>
        <w:rPr>
          <w:rFonts w:ascii="宋体" w:hAnsi="宋体" w:hint="eastAsia"/>
          <w:b/>
          <w:szCs w:val="21"/>
        </w:rPr>
        <w:t>合同履行</w:t>
      </w:r>
    </w:p>
    <w:p w:rsidR="00B21F39">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B21F39">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B21F39">
      <w:pPr>
        <w:adjustRightInd w:val="0"/>
        <w:snapToGrid w:val="0"/>
        <w:spacing w:line="400" w:lineRule="exact"/>
        <w:ind w:firstLine="420" w:firstLineChars="200"/>
        <w:rPr>
          <w:rFonts w:ascii="宋体" w:hAnsi="宋体" w:cs="宋体" w:hint="eastAsia"/>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szCs w:val="21"/>
        </w:rPr>
        <w:sym w:font="Wingdings" w:char="F0A8"/>
      </w:r>
      <w:r>
        <w:rPr>
          <w:rFonts w:ascii="宋体" w:hAnsi="宋体" w:cs="宋体" w:hint="eastAsia"/>
          <w:szCs w:val="21"/>
        </w:rPr>
        <w:t xml:space="preserve">是    </w:t>
      </w:r>
      <w:r>
        <w:rPr>
          <w:rFonts w:ascii="Wingdings" w:hAnsi="Wingdings" w:cs="宋体"/>
          <w:szCs w:val="21"/>
        </w:rPr>
        <w:sym w:font="Wingdings" w:char="F0A8"/>
      </w:r>
      <w:r>
        <w:rPr>
          <w:rFonts w:ascii="宋体" w:hAnsi="宋体" w:cs="宋体" w:hint="eastAsia"/>
          <w:szCs w:val="21"/>
        </w:rPr>
        <w:t>否</w:t>
      </w:r>
    </w:p>
    <w:p w:rsidR="00B21F39" w:rsidP="0020012D">
      <w:pPr>
        <w:autoSpaceDE w:val="0"/>
        <w:autoSpaceDN w:val="0"/>
        <w:adjustRightInd w:val="0"/>
        <w:spacing w:line="400" w:lineRule="exact"/>
        <w:ind w:firstLine="420" w:firstLineChars="20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B21F39">
      <w:pPr>
        <w:snapToGrid w:val="0"/>
        <w:spacing w:line="400" w:lineRule="exact"/>
        <w:ind w:firstLine="420" w:firstLineChars="200"/>
        <w:rPr>
          <w:rFonts w:ascii="宋体" w:hAnsi="宋体" w:cs="宋体" w:hint="eastAsia"/>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B21F39">
      <w:pPr>
        <w:adjustRightInd w:val="0"/>
        <w:snapToGrid w:val="0"/>
        <w:spacing w:line="400" w:lineRule="exact"/>
        <w:ind w:firstLine="420" w:firstLineChars="20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B21F39">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B21F39" w:rsidP="0020012D">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合同验收</w:t>
      </w:r>
    </w:p>
    <w:p w:rsidR="00B21F39">
      <w:pPr>
        <w:numPr>
          <w:ilvl w:val="0"/>
          <w:numId w:val="13"/>
        </w:numPr>
        <w:adjustRightInd w:val="0"/>
        <w:snapToGrid w:val="0"/>
        <w:spacing w:line="400" w:lineRule="exact"/>
        <w:ind w:firstLine="420" w:firstLineChars="200"/>
        <w:rPr>
          <w:rFonts w:ascii="宋体" w:hAnsi="宋体" w:hint="eastAsia"/>
          <w:bCs/>
          <w:szCs w:val="21"/>
        </w:rPr>
      </w:pPr>
      <w:r>
        <w:rPr>
          <w:rFonts w:ascii="宋体" w:hAnsi="宋体" w:hint="eastAsia"/>
          <w:bCs/>
          <w:szCs w:val="21"/>
        </w:rPr>
        <w:t>验收组织方式：</w:t>
      </w:r>
      <w:r>
        <w:rPr>
          <w:rFonts w:ascii="Wingdings" w:hAnsi="Wingdings" w:cs="宋体"/>
          <w:szCs w:val="21"/>
        </w:rPr>
        <w:sym w:font="Wingdings" w:char="F0A8"/>
      </w:r>
      <w:r>
        <w:rPr>
          <w:rFonts w:ascii="宋体" w:hAnsi="宋体" w:hint="eastAsia"/>
          <w:bCs/>
          <w:szCs w:val="21"/>
        </w:rPr>
        <w:t xml:space="preserve">自行组织 </w:t>
      </w:r>
      <w:r>
        <w:rPr>
          <w:rFonts w:ascii="Wingdings" w:hAnsi="Wingdings" w:cs="宋体"/>
          <w:szCs w:val="21"/>
        </w:rPr>
        <w:sym w:font="Wingdings" w:char="F0A8"/>
      </w:r>
      <w:r>
        <w:rPr>
          <w:rFonts w:ascii="宋体" w:hAnsi="宋体" w:hint="eastAsia"/>
          <w:bCs/>
          <w:szCs w:val="21"/>
        </w:rPr>
        <w:t>委托第三方组织</w:t>
      </w:r>
    </w:p>
    <w:p w:rsidR="00B21F39">
      <w:pPr>
        <w:adjustRightInd w:val="0"/>
        <w:snapToGrid w:val="0"/>
        <w:spacing w:line="400" w:lineRule="exact"/>
        <w:rPr>
          <w:rFonts w:ascii="宋体" w:hAnsi="宋体" w:hint="eastAsia"/>
          <w:bCs/>
          <w:szCs w:val="21"/>
        </w:rPr>
      </w:pPr>
      <w:r>
        <w:rPr>
          <w:rFonts w:ascii="宋体" w:hAnsi="宋体" w:hint="eastAsia"/>
          <w:bCs/>
          <w:szCs w:val="21"/>
        </w:rPr>
        <w:t xml:space="preserve">         验收主体：</w:t>
      </w:r>
      <w:r>
        <w:rPr>
          <w:rFonts w:ascii="宋体" w:hAnsi="宋体" w:hint="eastAsia"/>
          <w:bCs/>
          <w:szCs w:val="21"/>
          <w:u w:val="single"/>
        </w:rPr>
        <w:t xml:space="preserve">                  </w:t>
      </w:r>
    </w:p>
    <w:p w:rsidR="00B21F39">
      <w:pPr>
        <w:adjustRightInd w:val="0"/>
        <w:snapToGrid w:val="0"/>
        <w:spacing w:line="400" w:lineRule="exact"/>
        <w:rPr>
          <w:rFonts w:ascii="宋体" w:hAnsi="宋体" w:hint="eastAsia"/>
          <w:bCs/>
          <w:szCs w:val="21"/>
        </w:rPr>
      </w:pPr>
      <w:r>
        <w:rPr>
          <w:rFonts w:ascii="宋体" w:hAnsi="宋体" w:hint="eastAsia"/>
          <w:bCs/>
          <w:szCs w:val="21"/>
        </w:rPr>
        <w:t xml:space="preserve">        是否邀请本项目的其他供应商参加验收：</w:t>
      </w:r>
      <w:r>
        <w:rPr>
          <w:rFonts w:ascii="Wingdings" w:hAnsi="Wingdings" w:cs="宋体"/>
          <w:szCs w:val="21"/>
        </w:rPr>
        <w:sym w:font="Wingdings" w:char="F0A8"/>
      </w:r>
      <w:r>
        <w:rPr>
          <w:rFonts w:ascii="宋体" w:hAnsi="宋体" w:hint="eastAsia"/>
          <w:bCs/>
          <w:szCs w:val="21"/>
        </w:rPr>
        <w:t xml:space="preserve">是  </w:t>
      </w:r>
      <w:r>
        <w:rPr>
          <w:rFonts w:ascii="Wingdings" w:hAnsi="Wingdings" w:cs="宋体"/>
          <w:szCs w:val="21"/>
        </w:rPr>
        <w:sym w:font="Wingdings" w:char="F0A8"/>
      </w:r>
      <w:r>
        <w:rPr>
          <w:rFonts w:ascii="宋体" w:hAnsi="宋体" w:hint="eastAsia"/>
          <w:bCs/>
          <w:szCs w:val="21"/>
        </w:rPr>
        <w:t>否</w:t>
      </w:r>
    </w:p>
    <w:p w:rsidR="00B21F39">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是否邀请专家参加验收：</w:t>
      </w:r>
      <w:r>
        <w:rPr>
          <w:rFonts w:ascii="Wingdings" w:hAnsi="Wingdings" w:cs="宋体"/>
          <w:szCs w:val="21"/>
        </w:rPr>
        <w:sym w:font="Wingdings" w:char="F0A8"/>
      </w:r>
      <w:r>
        <w:rPr>
          <w:rFonts w:ascii="宋体" w:hAnsi="宋体" w:hint="eastAsia"/>
          <w:bCs/>
          <w:szCs w:val="21"/>
        </w:rPr>
        <w:t xml:space="preserve">是  </w:t>
      </w:r>
      <w:r>
        <w:rPr>
          <w:rFonts w:ascii="Wingdings" w:hAnsi="Wingdings" w:cs="宋体"/>
          <w:szCs w:val="21"/>
        </w:rPr>
        <w:sym w:font="Wingdings" w:char="F0A8"/>
      </w:r>
      <w:r>
        <w:rPr>
          <w:rFonts w:ascii="宋体" w:hAnsi="宋体" w:hint="eastAsia"/>
          <w:bCs/>
          <w:szCs w:val="21"/>
        </w:rPr>
        <w:t>否</w:t>
      </w:r>
    </w:p>
    <w:p w:rsidR="00B21F39">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是否邀请服务对象参加验收：</w:t>
      </w:r>
      <w:r>
        <w:rPr>
          <w:rFonts w:ascii="Wingdings" w:hAnsi="Wingdings" w:cs="宋体"/>
          <w:szCs w:val="21"/>
        </w:rPr>
        <w:sym w:font="Wingdings" w:char="F0A8"/>
      </w:r>
      <w:r>
        <w:rPr>
          <w:rFonts w:ascii="宋体" w:hAnsi="宋体" w:hint="eastAsia"/>
          <w:bCs/>
          <w:szCs w:val="21"/>
        </w:rPr>
        <w:t xml:space="preserve">是  </w:t>
      </w:r>
      <w:r>
        <w:rPr>
          <w:rFonts w:ascii="Wingdings" w:hAnsi="Wingdings" w:cs="宋体"/>
          <w:szCs w:val="21"/>
        </w:rPr>
        <w:sym w:font="Wingdings" w:char="F0A8"/>
      </w:r>
      <w:r>
        <w:rPr>
          <w:rFonts w:ascii="宋体" w:hAnsi="宋体" w:hint="eastAsia"/>
          <w:bCs/>
          <w:szCs w:val="21"/>
        </w:rPr>
        <w:t>否</w:t>
      </w:r>
    </w:p>
    <w:p w:rsidR="00B21F39">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是否邀请第三方检测机构参加验收：</w:t>
      </w:r>
      <w:r>
        <w:rPr>
          <w:rFonts w:ascii="Wingdings" w:hAnsi="Wingdings" w:cs="宋体"/>
          <w:szCs w:val="21"/>
        </w:rPr>
        <w:sym w:font="Wingdings" w:char="F0A8"/>
      </w:r>
      <w:r>
        <w:rPr>
          <w:rFonts w:ascii="宋体" w:hAnsi="宋体" w:hint="eastAsia"/>
          <w:bCs/>
          <w:szCs w:val="21"/>
        </w:rPr>
        <w:t xml:space="preserve">是  </w:t>
      </w:r>
      <w:r>
        <w:rPr>
          <w:rFonts w:ascii="Wingdings" w:hAnsi="Wingdings" w:cs="宋体"/>
          <w:szCs w:val="21"/>
        </w:rPr>
        <w:sym w:font="Wingdings" w:char="F0A8"/>
      </w:r>
      <w:r>
        <w:rPr>
          <w:rFonts w:ascii="宋体" w:hAnsi="宋体" w:hint="eastAsia"/>
          <w:bCs/>
          <w:szCs w:val="21"/>
        </w:rPr>
        <w:t>否</w:t>
      </w:r>
    </w:p>
    <w:p w:rsidR="00B21F39">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是否进行抽查检测：</w:t>
      </w:r>
      <w:r>
        <w:rPr>
          <w:rFonts w:ascii="Wingdings" w:hAnsi="Wingdings" w:cs="宋体"/>
          <w:szCs w:val="21"/>
        </w:rPr>
        <w:sym w:font="Wingdings" w:char="F0A8"/>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szCs w:val="21"/>
        </w:rPr>
        <w:sym w:font="Wingdings" w:char="F0A8"/>
      </w:r>
      <w:r>
        <w:rPr>
          <w:rFonts w:ascii="宋体" w:hAnsi="宋体" w:hint="eastAsia"/>
          <w:bCs/>
          <w:szCs w:val="21"/>
        </w:rPr>
        <w:t>否</w:t>
      </w:r>
    </w:p>
    <w:p w:rsidR="00B21F39">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是否存在破坏性检测：</w:t>
      </w:r>
      <w:r>
        <w:rPr>
          <w:rFonts w:ascii="Wingdings" w:hAnsi="Wingdings" w:cs="宋体"/>
          <w:szCs w:val="21"/>
        </w:rPr>
        <w:sym w:font="Wingdings" w:char="F0A8"/>
      </w:r>
      <w:r>
        <w:rPr>
          <w:rFonts w:ascii="宋体" w:hAnsi="宋体" w:hint="eastAsia"/>
          <w:bCs/>
          <w:szCs w:val="21"/>
        </w:rPr>
        <w:t>是，</w:t>
      </w:r>
      <w:r>
        <w:rPr>
          <w:rFonts w:ascii="宋体" w:hAnsi="宋体" w:hint="eastAsia"/>
          <w:bCs/>
          <w:szCs w:val="21"/>
          <w:u w:val="single"/>
        </w:rPr>
        <w:t>（应明确对被破坏的检测产品的处理方式）</w:t>
      </w:r>
    </w:p>
    <w:p w:rsidR="00B21F39">
      <w:pPr>
        <w:adjustRightInd w:val="0"/>
        <w:snapToGrid w:val="0"/>
        <w:spacing w:line="400" w:lineRule="exact"/>
        <w:ind w:firstLine="840" w:firstLineChars="400"/>
        <w:rPr>
          <w:rFonts w:ascii="宋体" w:hAnsi="宋体" w:hint="eastAsia"/>
          <w:bCs/>
          <w:szCs w:val="21"/>
        </w:rPr>
      </w:pPr>
      <w:r>
        <w:rPr>
          <w:rFonts w:ascii="宋体" w:hAnsi="宋体" w:hint="eastAsia"/>
          <w:bCs/>
          <w:szCs w:val="21"/>
        </w:rPr>
        <w:t xml:space="preserve">                    </w:t>
      </w:r>
      <w:r>
        <w:rPr>
          <w:rFonts w:ascii="Wingdings" w:hAnsi="Wingdings" w:cs="宋体"/>
          <w:szCs w:val="21"/>
        </w:rPr>
        <w:sym w:font="Wingdings" w:char="F0A8"/>
      </w:r>
      <w:r>
        <w:rPr>
          <w:rFonts w:ascii="宋体" w:hAnsi="宋体" w:hint="eastAsia"/>
          <w:bCs/>
          <w:szCs w:val="21"/>
        </w:rPr>
        <w:t>否</w:t>
      </w:r>
    </w:p>
    <w:p w:rsidR="00B21F39">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B21F39">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B21F39">
      <w:pPr>
        <w:adjustRightInd w:val="0"/>
        <w:snapToGrid w:val="0"/>
        <w:spacing w:line="400" w:lineRule="exact"/>
        <w:ind w:firstLine="420" w:firstLineChars="200"/>
        <w:rPr>
          <w:rFonts w:ascii="宋体" w:hAnsi="宋体" w:hint="eastAsia"/>
          <w:bCs/>
          <w:szCs w:val="21"/>
        </w:rPr>
      </w:pPr>
      <w:r>
        <w:rPr>
          <w:rFonts w:ascii="宋体" w:hAnsi="宋体" w:hint="eastAsia"/>
          <w:bCs/>
          <w:szCs w:val="21"/>
        </w:rPr>
        <w:t>（3）履约验收方式：</w:t>
      </w:r>
      <w:r>
        <w:rPr>
          <w:rFonts w:ascii="Wingdings" w:hAnsi="Wingdings" w:cs="宋体"/>
          <w:szCs w:val="21"/>
        </w:rPr>
        <w:sym w:font="Wingdings" w:char="F0A8"/>
      </w:r>
      <w:r>
        <w:rPr>
          <w:rFonts w:ascii="宋体" w:hAnsi="宋体" w:hint="eastAsia"/>
          <w:bCs/>
          <w:szCs w:val="21"/>
        </w:rPr>
        <w:t xml:space="preserve">一次性验收         </w:t>
      </w:r>
    </w:p>
    <w:p w:rsidR="00B21F39">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Wingdings" w:hAnsi="Wingdings" w:cs="宋体"/>
          <w:szCs w:val="21"/>
        </w:rPr>
        <w:sym w:font="Wingdings" w:char="F0A8"/>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rsidR="00B21F39">
      <w:pPr>
        <w:adjustRightInd w:val="0"/>
        <w:snapToGrid w:val="0"/>
        <w:spacing w:line="400" w:lineRule="exact"/>
        <w:ind w:firstLine="420" w:firstLineChars="200"/>
        <w:rPr>
          <w:rFonts w:ascii="宋体" w:hAnsi="宋体" w:hint="eastAsia"/>
          <w:bCs/>
          <w:szCs w:val="21"/>
        </w:rPr>
      </w:pPr>
      <w:r>
        <w:rPr>
          <w:rFonts w:ascii="宋体" w:hAnsi="宋体" w:hint="eastAsia"/>
          <w:bCs/>
          <w:szCs w:val="21"/>
        </w:rPr>
        <w:t>（4）履约验收程序：</w:t>
      </w:r>
      <w:r>
        <w:rPr>
          <w:rFonts w:ascii="宋体" w:hAnsi="宋体" w:hint="eastAsia"/>
          <w:bCs/>
          <w:szCs w:val="21"/>
          <w:u w:val="single"/>
        </w:rPr>
        <w:t xml:space="preserve">                                         </w:t>
      </w:r>
    </w:p>
    <w:p w:rsidR="00B21F39">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B21F39">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bCs/>
          <w:szCs w:val="21"/>
        </w:rPr>
        <w:t>（7）是否以采购活动中供应商提供的样品作为参考：</w:t>
      </w:r>
      <w:r>
        <w:rPr>
          <w:rFonts w:ascii="Wingdings" w:hAnsi="Wingdings" w:cs="宋体"/>
          <w:szCs w:val="21"/>
        </w:rPr>
        <w:sym w:font="Wingdings" w:char="F0A8"/>
      </w:r>
      <w:r>
        <w:rPr>
          <w:rFonts w:ascii="宋体" w:hAnsi="宋体" w:cs="宋体" w:hint="eastAsia"/>
          <w:bCs/>
          <w:szCs w:val="21"/>
        </w:rPr>
        <w:t xml:space="preserve">是  </w:t>
      </w:r>
      <w:r>
        <w:rPr>
          <w:rFonts w:ascii="Wingdings" w:hAnsi="Wingdings" w:cs="宋体"/>
          <w:szCs w:val="21"/>
        </w:rPr>
        <w:sym w:font="Wingdings" w:char="F0A8"/>
      </w:r>
      <w:r>
        <w:rPr>
          <w:rFonts w:ascii="宋体" w:hAnsi="宋体" w:cs="宋体" w:hint="eastAsia"/>
          <w:bCs/>
          <w:szCs w:val="21"/>
        </w:rPr>
        <w:t>否</w:t>
      </w:r>
    </w:p>
    <w:p w:rsidR="00B21F39">
      <w:pPr>
        <w:adjustRightInd w:val="0"/>
        <w:snapToGrid w:val="0"/>
        <w:spacing w:line="400" w:lineRule="exact"/>
        <w:ind w:firstLine="420" w:firstLineChars="20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B21F39" w:rsidP="0020012D">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组成合同的文件</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（1）政府采购合同协议书及其变更、补充协议</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（2）政府采购合同专用条款</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（3）政府采购合同通用条款</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（4）中标（成交）通知书</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（5）投标（响应）文件</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（6）采购文件</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（7）有关技术文件，图纸</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B21F39" w:rsidP="0020012D">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合同生效</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B21F39" w:rsidP="0020012D">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合同份数</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B21F39">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rsidR="00B21F39">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B21F39">
      <w:r>
        <w:rPr>
          <w:rFonts w:hint="eastAsia"/>
        </w:rPr>
        <w:br w:type="page"/>
      </w:r>
    </w:p>
    <w:p w:rsidR="00B21F39">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B21F39">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B21F39">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法定代表人</w:t>
            </w:r>
          </w:p>
          <w:p w:rsidR="00B21F39">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法定代表人</w:t>
            </w:r>
          </w:p>
          <w:p w:rsidR="00B21F39">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B21F39">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B21F39">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B21F39">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B21F39">
      <w:pPr>
        <w:keepNext/>
        <w:keepLines/>
        <w:adjustRightInd w:val="0"/>
        <w:snapToGrid w:val="0"/>
        <w:spacing w:before="120" w:beforeLines="50" w:line="360" w:lineRule="auto"/>
        <w:jc w:val="center"/>
        <w:outlineLvl w:val="1"/>
        <w:rPr>
          <w:rFonts w:ascii="黑体" w:eastAsia="黑体" w:hAnsi="黑体" w:hint="eastAsia"/>
          <w:b/>
          <w:bCs/>
          <w:sz w:val="28"/>
          <w:szCs w:val="28"/>
        </w:rPr>
      </w:pPr>
      <w:r>
        <w:rPr>
          <w:rFonts w:ascii="宋体" w:hAnsi="宋体"/>
          <w:b/>
          <w:bCs/>
          <w:szCs w:val="21"/>
          <w:u w:val="single"/>
        </w:rPr>
        <w:br w:type="page"/>
      </w:r>
      <w:bookmarkStart w:id="88" w:name="_Toc27624"/>
      <w:r>
        <w:rPr>
          <w:rFonts w:ascii="黑体" w:eastAsia="黑体" w:hAnsi="黑体" w:hint="eastAsia"/>
          <w:sz w:val="28"/>
          <w:szCs w:val="28"/>
        </w:rPr>
        <w:t>第二节 政府采购合同通用条款</w:t>
      </w:r>
      <w:bookmarkEnd w:id="88"/>
    </w:p>
    <w:p w:rsidR="00B21F39">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1.1合同当事人</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（1）采购人（以下称甲方）是指使用财政性资金，通过政府采购方式向供应商购买货物及其相关服务的国家机关、事业单位、团体组织。</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B21F39">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1.2本合同下列术语应解释为：</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B21F39">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（2）“合同价款”系指根据本合同规定乙方在全面履行合同义务后甲方应支付给乙方的价款。</w:t>
      </w:r>
    </w:p>
    <w:p w:rsidR="00B21F39">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B21F39">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B21F39">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rsidR="00B21F39">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B21F39">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B21F39">
      <w:pPr>
        <w:numPr>
          <w:ilvl w:val="0"/>
          <w:numId w:val="14"/>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rsidR="00B21F39">
      <w:pPr>
        <w:autoSpaceDE w:val="0"/>
        <w:autoSpaceDN w:val="0"/>
        <w:adjustRightInd w:val="0"/>
        <w:snapToGrid w:val="0"/>
        <w:spacing w:line="400" w:lineRule="exact"/>
        <w:ind w:firstLine="420" w:firstLineChars="200"/>
        <w:jc w:val="left"/>
        <w:rPr>
          <w:rFonts w:ascii="宋体" w:hAnsi="宋体" w:hint="eastAsia"/>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B21F39">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t>3. 履行合同的时间、地点和方式</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B21F39">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4. 甲方的权利和义务</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B21F39">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B21F39">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5. 乙方的权利和义务</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B21F39">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B21F39">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B21F39">
      <w:pPr>
        <w:numPr>
          <w:ilvl w:val="0"/>
          <w:numId w:val="15"/>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B21F39">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B21F39">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7. 货物包装、运输、保险和交付要求</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t>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B21F39">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B21F39">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B21F39">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B21F39">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rsidR="00B21F39">
      <w:pPr>
        <w:adjustRightInd w:val="0"/>
        <w:snapToGrid w:val="0"/>
        <w:spacing w:line="400" w:lineRule="exact"/>
        <w:ind w:firstLine="420" w:firstLineChars="200"/>
        <w:jc w:val="left"/>
        <w:rPr>
          <w:rFonts w:ascii="宋体" w:hAnsi="宋体" w:cs="Courier New" w:hint="eastAsia"/>
          <w:b/>
          <w:szCs w:val="21"/>
        </w:rPr>
      </w:pPr>
      <w:r>
        <w:rPr>
          <w:rFonts w:ascii="宋体" w:hAnsi="宋体" w:cs="Courier New" w:hint="eastAsia"/>
          <w:szCs w:val="21"/>
        </w:rPr>
        <w:t>8.1 质量标准</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B21F39">
      <w:pPr>
        <w:adjustRightInd w:val="0"/>
        <w:snapToGrid w:val="0"/>
        <w:spacing w:line="400" w:lineRule="exact"/>
        <w:ind w:firstLine="420" w:firstLineChars="200"/>
        <w:jc w:val="left"/>
        <w:rPr>
          <w:rFonts w:ascii="宋体" w:hAnsi="宋体" w:cs="Courier New" w:hint="eastAsia"/>
          <w:szCs w:val="21"/>
        </w:rPr>
      </w:pPr>
      <w:r>
        <w:rPr>
          <w:rFonts w:ascii="宋体" w:hAnsi="宋体" w:cs="Courier New" w:hint="eastAsia"/>
          <w:szCs w:val="21"/>
        </w:rPr>
        <w:t>（2）采用中华人民共和国法定计量单位。</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（3）乙方所提供的货物应符合国家有关安全、环保、卫生的规定。</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8.2 保证</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（2）在质量保证期内所发现的缺陷，甲方应尽快以书面形式通知乙方。</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B21F39">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B21F39">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9.1 乙方保证对其出售的货物享有合法的权利。</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B21F39">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9.3 如甲方使用上述货物构成对第三人侵权的，则由乙方承担全部责任。</w:t>
      </w:r>
    </w:p>
    <w:p w:rsidR="00B21F39">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10. 知识产权保护</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9"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9"/>
      <w:r>
        <w:rPr>
          <w:rFonts w:ascii="宋体" w:hAnsi="宋体" w:hint="eastAsia"/>
          <w:szCs w:val="21"/>
        </w:rPr>
        <w:t>。</w:t>
      </w:r>
    </w:p>
    <w:p w:rsidR="00B21F39">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11. 保密义务</w:t>
      </w:r>
    </w:p>
    <w:p w:rsidR="00B21F39">
      <w:pPr>
        <w:autoSpaceDE w:val="0"/>
        <w:autoSpaceDN w:val="0"/>
        <w:adjustRightInd w:val="0"/>
        <w:snapToGrid w:val="0"/>
        <w:spacing w:line="400" w:lineRule="exact"/>
        <w:ind w:firstLine="420" w:firstLineChars="200"/>
        <w:jc w:val="left"/>
        <w:rPr>
          <w:rFonts w:ascii="宋体" w:hAnsi="宋体" w:cs="宋体" w:hint="eastAsia"/>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B21F39">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12. 合同价款支付</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12.1 合同价款支付按照国库集中支付制度及财政管理相关规定执行。</w:t>
      </w:r>
    </w:p>
    <w:p w:rsidR="00B21F39">
      <w:pPr>
        <w:keepNext/>
        <w:keepLines/>
        <w:spacing w:line="400" w:lineRule="exact"/>
        <w:ind w:firstLine="420" w:firstLineChars="20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B21F39">
      <w:pPr>
        <w:spacing w:line="400" w:lineRule="exact"/>
        <w:rPr>
          <w:rFonts w:ascii="宋体" w:hAnsi="宋体" w:hint="eastAsia"/>
          <w:b/>
          <w:bCs/>
          <w:sz w:val="24"/>
        </w:rPr>
      </w:pPr>
      <w:r>
        <w:rPr>
          <w:rFonts w:ascii="宋体" w:hAnsi="宋体" w:hint="eastAsia"/>
          <w:b/>
          <w:bCs/>
          <w:sz w:val="24"/>
        </w:rPr>
        <w:t>13. 履约保证金</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B21F39">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B21F39">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14.1 除项目不涉及或采购活动中明确约定无须承担外，乙方还应提供下列服务：</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（1）货物的现场移动、安装、调试、启动监督及技术支持；</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（2）提供货物组装和维修所需的专用工具和辅助材料；</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14.2 乙方提供的售后服务的费用已包含在合同价款中，甲方不再另行支付。</w:t>
      </w:r>
    </w:p>
    <w:p w:rsidR="00B21F39">
      <w:pPr>
        <w:adjustRightInd w:val="0"/>
        <w:snapToGrid w:val="0"/>
        <w:spacing w:line="400" w:lineRule="exact"/>
        <w:jc w:val="left"/>
        <w:rPr>
          <w:rFonts w:ascii="宋体" w:hAnsi="宋体" w:hint="eastAsia"/>
          <w:b/>
          <w:bCs/>
          <w:sz w:val="24"/>
        </w:rPr>
      </w:pPr>
      <w:r>
        <w:rPr>
          <w:rFonts w:ascii="宋体" w:hAnsi="宋体" w:hint="eastAsia"/>
          <w:b/>
          <w:bCs/>
          <w:sz w:val="24"/>
        </w:rPr>
        <w:t>15. 违约责任</w:t>
      </w:r>
    </w:p>
    <w:p w:rsidR="00B21F39">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15.1质量瑕疵的违约责任</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B21F39">
      <w:pPr>
        <w:autoSpaceDE w:val="0"/>
        <w:autoSpaceDN w:val="0"/>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15.2 迟延交货的违约责任</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15.3 迟延支付的违约责任</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B21F39">
      <w:pPr>
        <w:numPr>
          <w:ilvl w:val="0"/>
          <w:numId w:val="16"/>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rsidR="00B21F39">
      <w:pPr>
        <w:adjustRightInd w:val="0"/>
        <w:snapToGrid w:val="0"/>
        <w:spacing w:line="400" w:lineRule="exact"/>
        <w:jc w:val="left"/>
        <w:rPr>
          <w:rFonts w:ascii="宋体" w:hAnsi="宋体" w:hint="eastAsia"/>
          <w:szCs w:val="21"/>
        </w:rPr>
      </w:pPr>
      <w:r>
        <w:rPr>
          <w:rFonts w:ascii="宋体" w:hAnsi="宋体" w:hint="eastAsia"/>
          <w:szCs w:val="21"/>
        </w:rPr>
        <w:t xml:space="preserve">    16.1合同的变更</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16.2合同的中止</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（1）合同履行过程中因供应商就采购文件、采购过程或结果提起投诉的，甲方认为有必要的，可以中止合同的履行。</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B21F39">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B21F39">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16.3合同的终止</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（1）合同因有效期限届满而终止；</w:t>
      </w:r>
    </w:p>
    <w:p w:rsidR="00B21F39">
      <w:pPr>
        <w:snapToGrid w:val="0"/>
        <w:spacing w:line="400" w:lineRule="exact"/>
        <w:ind w:firstLine="420" w:firstLineChars="200"/>
        <w:rPr>
          <w:rFonts w:ascii="宋体" w:hAnsi="宋体" w:cs="宋体" w:hint="eastAsia"/>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B21F39" w:rsidP="00F64158">
      <w:pPr>
        <w:autoSpaceDE w:val="0"/>
        <w:autoSpaceDN w:val="0"/>
        <w:adjustRightInd w:val="0"/>
        <w:spacing w:line="400" w:lineRule="exact"/>
        <w:ind w:firstLine="420" w:firstLineChars="20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B21F39">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B21F39">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17. 合同分包</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17.1 乙方不得将合同转包给其他供应商。涉及合同分包的，乙方应根据采购文件和投标（响应）文件规定进行合同分包。</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B21F39">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18. 不可抗力</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18.1 不可抗力是指合同双方不能预见、不能避免且不能克服的客观情况。</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18.2 任何一方对由于不可抗力造成的部分或全部不能履行合同不承担违约责任。但迟延履行后发生不可抗力的，不能免除责任。</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B21F39">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19. 解决争议的方法</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w:t>
      </w:r>
      <w:r>
        <w:rPr>
          <w:rFonts w:ascii="宋体" w:hAnsi="宋体" w:cs="宋体" w:hint="eastAsia"/>
          <w:szCs w:val="21"/>
        </w:rPr>
        <w:t>的方式解决争议。</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19.3 如甲乙双方有争议的事项不影响合同其他部分的履行，在争议解决期间，合同其他部分应当继续履行。</w:t>
      </w:r>
    </w:p>
    <w:p w:rsidR="00B21F39">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20. 政府采购政策</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B21F39">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B21F39">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B21F39">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21. 法律适用</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21.1 本合同的订立、生效、解释、履行及与本合同有关的争议解决，均适用法律、行政法规。</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B21F39">
      <w:pPr>
        <w:numPr>
          <w:ilvl w:val="255"/>
          <w:numId w:val="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22. 通知</w:t>
      </w:r>
    </w:p>
    <w:p w:rsidR="00B21F39">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rsidR="00B21F39">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22.3本合同一方给另一方的通知均应采用书面形式，传真或快递送到本合同中规定的对方的地址和办理签收手续。</w:t>
      </w:r>
    </w:p>
    <w:p w:rsidR="00B21F39">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22.4通知以送达之日或通知书中规定的生效之日起生效，两者中以较迟之日为准。</w:t>
      </w:r>
    </w:p>
    <w:p w:rsidR="00B21F39">
      <w:pPr>
        <w:numPr>
          <w:ilvl w:val="0"/>
          <w:numId w:val="17"/>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rsidR="00B21F39">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B21F39">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合同附件与合同正文具有同等的法律效力。</w:t>
      </w:r>
      <w:bookmarkStart w:id="90" w:name="_Toc20313"/>
    </w:p>
    <w:p w:rsidR="00B21F39">
      <w:pPr>
        <w:adjustRightInd w:val="0"/>
        <w:snapToGrid w:val="0"/>
        <w:jc w:val="center"/>
        <w:rPr>
          <w:rFonts w:ascii="黑体" w:eastAsia="黑体" w:hAnsi="华文中宋" w:hint="eastAsia"/>
          <w:sz w:val="28"/>
          <w:szCs w:val="28"/>
        </w:rPr>
      </w:pPr>
      <w:r>
        <w:rPr>
          <w:rFonts w:ascii="黑体" w:eastAsia="黑体" w:hAnsi="华文中宋" w:hint="eastAsia"/>
          <w:sz w:val="28"/>
          <w:szCs w:val="28"/>
        </w:rPr>
        <w:br w:type="page"/>
      </w:r>
    </w:p>
    <w:p w:rsidR="00B21F39">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t>第三节 政府采购合同专用条款</w:t>
      </w:r>
      <w:bookmarkEnd w:id="90"/>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第1.2（6）项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联合体具体要求</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604"/>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第1.2（7）项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其他术语解释</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第4.4款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履约验收中甲方提出异议或作出说明的期限</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第4.6款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snapToGrid w:val="0"/>
              <w:jc w:val="center"/>
            </w:pPr>
            <w:r>
              <w:rPr>
                <w:rFonts w:ascii="宋体" w:hAnsi="宋体" w:hint="eastAsia"/>
                <w:szCs w:val="21"/>
              </w:rPr>
              <w:t>第5.4款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snapToGrid w:val="0"/>
              <w:jc w:val="center"/>
              <w:rPr>
                <w:rFonts w:ascii="宋体" w:hAnsi="宋体" w:hint="eastAsia"/>
                <w:szCs w:val="21"/>
              </w:rPr>
            </w:pPr>
            <w:r>
              <w:rPr>
                <w:rFonts w:ascii="宋体" w:hAnsi="宋体" w:hint="eastAsia"/>
                <w:szCs w:val="21"/>
              </w:rPr>
              <w:t>第6.1款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667"/>
        </w:trPr>
        <w:tc>
          <w:tcPr>
            <w:tcW w:w="1607" w:type="dxa"/>
            <w:vMerge w:val="restart"/>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第7.1款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包装特殊要求</w:t>
            </w:r>
          </w:p>
        </w:tc>
        <w:tc>
          <w:tcPr>
            <w:tcW w:w="5170" w:type="dxa"/>
            <w:vAlign w:val="center"/>
          </w:tcPr>
          <w:p w:rsidR="00B21F39"/>
        </w:tc>
      </w:tr>
      <w:tr>
        <w:tblPrEx>
          <w:tblW w:w="8519" w:type="dxa"/>
          <w:tblInd w:w="108" w:type="dxa"/>
          <w:tblLayout w:type="fixed"/>
          <w:tblLook w:val="04A0"/>
        </w:tblPrEx>
        <w:trPr>
          <w:trHeight w:val="667"/>
        </w:trPr>
        <w:tc>
          <w:tcPr>
            <w:tcW w:w="1607" w:type="dxa"/>
            <w:vMerge/>
            <w:vAlign w:val="center"/>
          </w:tcPr>
          <w:p w:rsidR="00B21F39">
            <w:pPr>
              <w:adjustRightInd w:val="0"/>
              <w:snapToGrid w:val="0"/>
              <w:jc w:val="center"/>
              <w:rPr>
                <w:rFonts w:ascii="宋体" w:hAnsi="宋体" w:hint="eastAsia"/>
                <w:szCs w:val="21"/>
              </w:rPr>
            </w:pP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指定现场</w:t>
            </w:r>
          </w:p>
        </w:tc>
        <w:tc>
          <w:tcPr>
            <w:tcW w:w="5170" w:type="dxa"/>
            <w:vAlign w:val="center"/>
          </w:tcPr>
          <w:p w:rsidR="00B21F39"/>
        </w:tc>
      </w:tr>
      <w:tr>
        <w:tblPrEx>
          <w:tblW w:w="8519" w:type="dxa"/>
          <w:tblInd w:w="108" w:type="dxa"/>
          <w:tblLayout w:type="fixed"/>
          <w:tblLook w:val="04A0"/>
        </w:tblPrEx>
        <w:trPr>
          <w:trHeight w:val="772"/>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第7.2款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运输特殊要求</w:t>
            </w:r>
          </w:p>
        </w:tc>
        <w:tc>
          <w:tcPr>
            <w:tcW w:w="5170" w:type="dxa"/>
            <w:vAlign w:val="center"/>
          </w:tcPr>
          <w:p w:rsidR="00B21F39"/>
        </w:tc>
      </w:tr>
      <w:tr>
        <w:tblPrEx>
          <w:tblW w:w="8519" w:type="dxa"/>
          <w:tblInd w:w="108" w:type="dxa"/>
          <w:tblLayout w:type="fixed"/>
          <w:tblLook w:val="04A0"/>
        </w:tblPrEx>
        <w:trPr>
          <w:trHeight w:val="667"/>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第7.3款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保险要求</w:t>
            </w:r>
          </w:p>
        </w:tc>
        <w:tc>
          <w:tcPr>
            <w:tcW w:w="5170" w:type="dxa"/>
            <w:vAlign w:val="center"/>
          </w:tcPr>
          <w:p w:rsidR="00B21F39"/>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第8.2（1）项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质量保证期</w:t>
            </w:r>
          </w:p>
        </w:tc>
        <w:tc>
          <w:tcPr>
            <w:tcW w:w="5170" w:type="dxa"/>
            <w:vAlign w:val="center"/>
          </w:tcPr>
          <w:p w:rsidR="00B21F39">
            <w:pPr>
              <w:autoSpaceDE w:val="0"/>
              <w:autoSpaceDN w:val="0"/>
              <w:adjustRightInd w:val="0"/>
              <w:snapToGrid w:val="0"/>
              <w:ind w:firstLine="420" w:firstLineChars="20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第8.2（3）项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货物质量缺陷</w:t>
            </w:r>
          </w:p>
          <w:p w:rsidR="00B21F39">
            <w:pPr>
              <w:adjustRightInd w:val="0"/>
              <w:snapToGrid w:val="0"/>
              <w:jc w:val="left"/>
              <w:rPr>
                <w:rFonts w:ascii="宋体" w:hAnsi="宋体" w:hint="eastAsia"/>
                <w:szCs w:val="21"/>
              </w:rPr>
            </w:pPr>
            <w:r>
              <w:rPr>
                <w:rFonts w:ascii="宋体" w:hAnsi="宋体" w:hint="eastAsia"/>
                <w:szCs w:val="21"/>
              </w:rPr>
              <w:t>响应时间</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snapToGrid w:val="0"/>
              <w:jc w:val="center"/>
              <w:rPr>
                <w:rFonts w:ascii="宋体" w:hAnsi="宋体" w:cs="宋体" w:hint="eastAsia"/>
                <w:szCs w:val="21"/>
              </w:rPr>
            </w:pPr>
            <w:r>
              <w:rPr>
                <w:rFonts w:ascii="宋体" w:hAnsi="宋体" w:cs="宋体" w:hint="eastAsia"/>
                <w:szCs w:val="21"/>
              </w:rPr>
              <w:t>第二节</w:t>
            </w:r>
          </w:p>
          <w:p w:rsidR="00B21F39">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第11.1款</w:t>
            </w:r>
          </w:p>
        </w:tc>
        <w:tc>
          <w:tcPr>
            <w:tcW w:w="1742" w:type="dxa"/>
            <w:vAlign w:val="center"/>
          </w:tcPr>
          <w:p w:rsidR="00B21F39">
            <w:pPr>
              <w:adjustRightInd w:val="0"/>
              <w:snapToGrid w:val="0"/>
              <w:rPr>
                <w:rFonts w:ascii="宋体" w:hAnsi="宋体" w:hint="eastAsia"/>
                <w:szCs w:val="21"/>
              </w:rPr>
            </w:pPr>
            <w:r>
              <w:rPr>
                <w:rFonts w:ascii="宋体" w:hAnsi="宋体" w:hint="eastAsia"/>
                <w:szCs w:val="21"/>
              </w:rPr>
              <w:t>其他应当保密的信息</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697"/>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第12.2款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697"/>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第13.2款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第13.3款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84"/>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第14.1（3）项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84"/>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第14.1（5）项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货物回收的约定</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第14.1（6）项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第15.1款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vAlign w:val="center"/>
          </w:tcPr>
          <w:p w:rsidR="00B21F39">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第15.2（2）项</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迟延交货赔偿费</w:t>
            </w:r>
          </w:p>
        </w:tc>
        <w:tc>
          <w:tcPr>
            <w:tcW w:w="5170" w:type="dxa"/>
            <w:vAlign w:val="center"/>
          </w:tcPr>
          <w:p w:rsidR="00B21F39">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736"/>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第15.3款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rsidR="00B21F39">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B21F39">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B21F39">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B21F39">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B21F39">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B21F39">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B21F39">
            <w:pPr>
              <w:adjustRightInd w:val="0"/>
              <w:snapToGrid w:val="0"/>
              <w:jc w:val="left"/>
              <w:rPr>
                <w:rFonts w:ascii="宋体" w:hAnsi="宋体" w:hint="eastAsia"/>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B21F39">
            <w:pPr>
              <w:adjustRightInd w:val="0"/>
              <w:snapToGrid w:val="0"/>
              <w:jc w:val="center"/>
              <w:rPr>
                <w:rFonts w:ascii="宋体" w:hAnsi="宋体" w:hint="eastAsia"/>
                <w:szCs w:val="21"/>
              </w:rPr>
            </w:pPr>
            <w:r>
              <w:rPr>
                <w:rFonts w:ascii="宋体" w:hAnsi="宋体" w:hint="eastAsia"/>
                <w:szCs w:val="21"/>
              </w:rPr>
              <w:t>第二节</w:t>
            </w:r>
          </w:p>
          <w:p w:rsidR="00B21F39">
            <w:pPr>
              <w:adjustRightInd w:val="0"/>
              <w:snapToGrid w:val="0"/>
              <w:jc w:val="center"/>
              <w:rPr>
                <w:rFonts w:ascii="宋体" w:hAnsi="宋体" w:hint="eastAsia"/>
                <w:szCs w:val="21"/>
              </w:rPr>
            </w:pPr>
            <w:r>
              <w:rPr>
                <w:rFonts w:ascii="宋体" w:hAnsi="宋体" w:hint="eastAsia"/>
                <w:szCs w:val="21"/>
              </w:rPr>
              <w:t>第23.1款</w:t>
            </w:r>
          </w:p>
        </w:tc>
        <w:tc>
          <w:tcPr>
            <w:tcW w:w="1742" w:type="dxa"/>
            <w:vAlign w:val="center"/>
          </w:tcPr>
          <w:p w:rsidR="00B21F39">
            <w:pPr>
              <w:adjustRightInd w:val="0"/>
              <w:snapToGrid w:val="0"/>
              <w:jc w:val="left"/>
              <w:rPr>
                <w:rFonts w:ascii="宋体" w:hAnsi="宋体" w:hint="eastAsia"/>
                <w:szCs w:val="21"/>
              </w:rPr>
            </w:pPr>
            <w:r>
              <w:rPr>
                <w:rFonts w:ascii="宋体" w:hAnsi="宋体" w:hint="eastAsia"/>
                <w:bCs/>
                <w:szCs w:val="21"/>
              </w:rPr>
              <w:t>其他专用条款</w:t>
            </w:r>
          </w:p>
        </w:tc>
        <w:tc>
          <w:tcPr>
            <w:tcW w:w="5170" w:type="dxa"/>
            <w:vAlign w:val="center"/>
          </w:tcPr>
          <w:p w:rsidR="00B21F39">
            <w:pPr>
              <w:adjustRightInd w:val="0"/>
              <w:snapToGrid w:val="0"/>
              <w:jc w:val="left"/>
              <w:rPr>
                <w:rFonts w:ascii="宋体" w:hAnsi="宋体" w:hint="eastAsia"/>
                <w:szCs w:val="21"/>
              </w:rPr>
            </w:pPr>
          </w:p>
        </w:tc>
      </w:tr>
    </w:tbl>
    <w:p w:rsidR="00B21F39"/>
    <w:p w:rsidR="00B21F39"/>
    <w:p w:rsidR="00B21F39">
      <w:pPr>
        <w:widowControl/>
        <w:jc w:val="left"/>
        <w:rPr>
          <w:rFonts w:ascii="宋体" w:hAnsi="宋体" w:hint="eastAsia"/>
          <w:szCs w:val="21"/>
        </w:rPr>
      </w:pPr>
      <w:r>
        <w:rPr>
          <w:rFonts w:ascii="宋体" w:hAnsi="宋体"/>
          <w:szCs w:val="21"/>
        </w:rPr>
        <w:br w:type="page"/>
      </w:r>
    </w:p>
    <w:p w:rsidR="00B21F39">
      <w:pPr>
        <w:widowControl/>
        <w:jc w:val="left"/>
        <w:rPr>
          <w:rFonts w:ascii="宋体" w:hAnsi="宋体" w:hint="eastAsia"/>
          <w:szCs w:val="21"/>
        </w:rPr>
      </w:pPr>
    </w:p>
    <w:p w:rsidR="00B21F39">
      <w:pPr>
        <w:pStyle w:val="Heading2"/>
        <w:spacing w:before="120" w:beforeLines="50" w:after="120" w:afterLines="50"/>
        <w:ind w:left="562"/>
        <w:rPr>
          <w:rFonts w:hint="eastAsia"/>
          <w:sz w:val="28"/>
          <w:szCs w:val="28"/>
        </w:rPr>
      </w:pPr>
      <w:r>
        <w:rPr>
          <w:rFonts w:hint="eastAsia"/>
          <w:sz w:val="28"/>
          <w:szCs w:val="28"/>
        </w:rPr>
        <w:t>第二册  通用条款（公开招标）</w:t>
      </w:r>
    </w:p>
    <w:p w:rsidR="00B21F39">
      <w:pPr>
        <w:pStyle w:val="Heading2"/>
        <w:numPr>
          <w:ilvl w:val="0"/>
          <w:numId w:val="18"/>
        </w:numPr>
        <w:spacing w:before="120" w:beforeLines="50" w:after="120" w:afterLines="50"/>
        <w:ind w:left="562" w:hanging="562"/>
        <w:rPr>
          <w:rFonts w:hint="eastAsia"/>
          <w:sz w:val="28"/>
          <w:szCs w:val="28"/>
        </w:rPr>
      </w:pPr>
      <w:bookmarkStart w:id="91" w:name="_Hlk72399513"/>
      <w:r>
        <w:rPr>
          <w:rFonts w:hint="eastAsia"/>
          <w:sz w:val="28"/>
          <w:szCs w:val="28"/>
        </w:rPr>
        <w:t>总则</w:t>
      </w:r>
    </w:p>
    <w:p w:rsidR="00B21F39">
      <w:pPr>
        <w:rPr>
          <w:rFonts w:ascii="黑体" w:eastAsia="黑体" w:hAnsi="宋体" w:hint="eastAsia"/>
          <w:sz w:val="24"/>
        </w:rPr>
      </w:pPr>
      <w:bookmarkEnd w:id="91"/>
      <w:r>
        <w:rPr>
          <w:rFonts w:ascii="黑体" w:eastAsia="黑体" w:hAnsi="宋体" w:hint="eastAsia"/>
          <w:sz w:val="24"/>
        </w:rPr>
        <w:t>1. 通用条款说明</w:t>
      </w:r>
    </w:p>
    <w:p w:rsidR="00B21F39">
      <w:pPr>
        <w:ind w:firstLine="412" w:firstLineChars="196"/>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92" w:name="_Hlk72399729"/>
      <w:r>
        <w:rPr>
          <w:rFonts w:ascii="宋体" w:hAnsi="宋体" w:hint="eastAsia"/>
          <w:szCs w:val="21"/>
        </w:rPr>
        <w:t>如有需要，政府集中采购机构可以对通用条款的内容进行补充。</w:t>
      </w:r>
      <w:bookmarkEnd w:id="92"/>
    </w:p>
    <w:p w:rsidR="00B21F39">
      <w:pPr>
        <w:ind w:firstLine="412" w:firstLineChars="196"/>
        <w:rPr>
          <w:rFonts w:ascii="宋体" w:hAnsi="宋体" w:hint="eastAsia"/>
          <w:szCs w:val="21"/>
        </w:rPr>
      </w:pPr>
      <w:r>
        <w:rPr>
          <w:rFonts w:ascii="宋体" w:hAnsi="宋体" w:hint="eastAsia"/>
          <w:szCs w:val="21"/>
        </w:rPr>
        <w:t>1.2招标文件分为第一册“专用条款”和第二册“通用条款”。</w:t>
      </w:r>
    </w:p>
    <w:p w:rsidR="00B21F39">
      <w:pPr>
        <w:ind w:firstLine="412" w:firstLineChars="196"/>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B21F39">
      <w:pPr>
        <w:ind w:firstLine="412" w:firstLineChars="196"/>
        <w:rPr>
          <w:rFonts w:ascii="宋体" w:hAnsi="宋体" w:hint="eastAsia"/>
          <w:szCs w:val="21"/>
        </w:rPr>
      </w:pPr>
      <w:r>
        <w:rPr>
          <w:rFonts w:ascii="宋体" w:hAnsi="宋体" w:hint="eastAsia"/>
          <w:szCs w:val="21"/>
        </w:rPr>
        <w:t>1.4“通用条款”是适用于政府采购公开招标项目的基础性条款，具有普遍性和通用性。</w:t>
      </w:r>
    </w:p>
    <w:p w:rsidR="00B21F39">
      <w:pPr>
        <w:ind w:firstLine="412" w:firstLineChars="196"/>
        <w:rPr>
          <w:rFonts w:ascii="宋体" w:hAnsi="宋体" w:hint="eastAsia"/>
          <w:szCs w:val="21"/>
        </w:rPr>
      </w:pPr>
      <w:r>
        <w:rPr>
          <w:rFonts w:ascii="宋体" w:hAnsi="宋体" w:hint="eastAsia"/>
          <w:szCs w:val="21"/>
        </w:rPr>
        <w:t>1.5 “专用条款”和“通用条款”表述不一致或有冲突时，以“专用条款”为准。</w:t>
      </w:r>
    </w:p>
    <w:p w:rsidR="00B21F39">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B21F39">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B21F39">
      <w:pPr>
        <w:rPr>
          <w:rFonts w:ascii="黑体" w:eastAsia="黑体" w:hAnsi="宋体" w:hint="eastAsia"/>
          <w:sz w:val="24"/>
        </w:rPr>
      </w:pPr>
      <w:r>
        <w:rPr>
          <w:rFonts w:ascii="黑体" w:eastAsia="黑体" w:hAnsi="宋体" w:hint="eastAsia"/>
          <w:sz w:val="24"/>
        </w:rPr>
        <w:t>3．定义</w:t>
      </w:r>
    </w:p>
    <w:p w:rsidR="00B21F39">
      <w:pPr>
        <w:ind w:firstLine="420" w:firstLineChars="200"/>
        <w:rPr>
          <w:rFonts w:ascii="宋体" w:hAnsi="宋体" w:hint="eastAsia"/>
          <w:szCs w:val="21"/>
        </w:rPr>
      </w:pPr>
      <w:r>
        <w:rPr>
          <w:rFonts w:ascii="宋体" w:hAnsi="宋体"/>
          <w:szCs w:val="21"/>
        </w:rPr>
        <w:t>招标文件中下列术语应解释为：</w:t>
      </w:r>
    </w:p>
    <w:p w:rsidR="00B21F39">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B21F39">
      <w:pPr>
        <w:ind w:firstLine="412" w:firstLineChars="196"/>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B21F39">
      <w:pPr>
        <w:ind w:firstLine="412" w:firstLineChars="196"/>
        <w:rPr>
          <w:rFonts w:ascii="宋体" w:hAnsi="宋体" w:hint="eastAsia"/>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B21F39">
      <w:pPr>
        <w:ind w:firstLine="412" w:firstLineChars="196"/>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B21F39">
      <w:pPr>
        <w:ind w:firstLine="412" w:firstLineChars="196"/>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B21F39">
      <w:pPr>
        <w:ind w:firstLine="412" w:firstLineChars="196"/>
        <w:rPr>
          <w:rFonts w:ascii="宋体" w:hAnsi="宋体" w:hint="eastAsia"/>
          <w:szCs w:val="21"/>
        </w:rPr>
      </w:pPr>
      <w:r>
        <w:rPr>
          <w:rFonts w:ascii="宋体" w:hAnsi="宋体" w:hint="eastAsia"/>
          <w:szCs w:val="21"/>
        </w:rPr>
        <w:t>3.6“合同”指由本次招标所产生的合同或合约文件；</w:t>
      </w:r>
    </w:p>
    <w:p w:rsidR="00B21F39">
      <w:pPr>
        <w:ind w:firstLine="412" w:firstLineChars="196"/>
        <w:rPr>
          <w:rFonts w:ascii="宋体" w:hAnsi="宋体" w:hint="eastAsia"/>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B21F39">
      <w:pPr>
        <w:ind w:firstLine="412" w:firstLineChars="196"/>
        <w:rPr>
          <w:rFonts w:ascii="宋体" w:hAnsi="宋体" w:hint="eastAsia"/>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B21F39">
      <w:pPr>
        <w:ind w:firstLine="412" w:firstLineChars="196"/>
        <w:rPr>
          <w:rFonts w:ascii="宋体" w:hAnsi="宋体" w:hint="eastAsia"/>
          <w:szCs w:val="21"/>
        </w:rPr>
      </w:pPr>
      <w:r>
        <w:rPr>
          <w:rFonts w:ascii="宋体" w:hAnsi="宋体" w:hint="eastAsia"/>
          <w:szCs w:val="21"/>
        </w:rPr>
        <w:t>3.9招标文件中的标题或题名仅起引导作用，而不应视为对招标文件内容的理解和解释。</w:t>
      </w:r>
    </w:p>
    <w:p w:rsidR="00B21F39">
      <w:pPr>
        <w:rPr>
          <w:rFonts w:ascii="黑体" w:eastAsia="黑体" w:hAnsi="宋体" w:hint="eastAsia"/>
          <w:sz w:val="24"/>
        </w:rPr>
      </w:pPr>
      <w:r>
        <w:rPr>
          <w:rFonts w:ascii="黑体" w:eastAsia="黑体" w:hAnsi="宋体" w:hint="eastAsia"/>
          <w:sz w:val="24"/>
        </w:rPr>
        <w:t xml:space="preserve">4. </w:t>
      </w:r>
      <w:bookmarkStart w:id="93" w:name="_Hlk72398643"/>
      <w:r>
        <w:rPr>
          <w:rFonts w:ascii="黑体" w:eastAsia="黑体" w:hAnsi="宋体" w:hint="eastAsia"/>
          <w:sz w:val="24"/>
        </w:rPr>
        <w:t>政府采购供应商责任</w:t>
      </w:r>
    </w:p>
    <w:p w:rsidR="00B21F39">
      <w:pPr>
        <w:ind w:firstLine="412" w:firstLineChars="196"/>
        <w:rPr>
          <w:rFonts w:ascii="宋体" w:hAnsi="宋体" w:hint="eastAsia"/>
          <w:szCs w:val="21"/>
        </w:rPr>
      </w:pPr>
      <w:r>
        <w:rPr>
          <w:rFonts w:ascii="宋体" w:hAnsi="宋体" w:hint="eastAsia"/>
          <w:szCs w:val="21"/>
        </w:rPr>
        <w:t>4.1欢迎诚信、有实力和有社会责任心的供应商参与政府采购事业。</w:t>
      </w:r>
    </w:p>
    <w:p w:rsidR="00B21F39">
      <w:pPr>
        <w:ind w:firstLine="412" w:firstLineChars="196"/>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B21F39">
      <w:pPr>
        <w:rPr>
          <w:rFonts w:ascii="黑体" w:eastAsia="黑体" w:hAnsi="宋体" w:hint="eastAsia"/>
          <w:sz w:val="24"/>
        </w:rPr>
      </w:pPr>
      <w:r>
        <w:rPr>
          <w:rFonts w:ascii="黑体" w:eastAsia="黑体" w:hAnsi="宋体" w:hint="eastAsia"/>
          <w:sz w:val="24"/>
        </w:rPr>
        <w:t>5．投标人参加政府采购的条件</w:t>
      </w:r>
    </w:p>
    <w:p w:rsidR="00B21F39">
      <w:pPr>
        <w:ind w:firstLine="412" w:firstLineChars="196"/>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B21F39">
      <w:pPr>
        <w:ind w:firstLine="412" w:firstLineChars="196"/>
        <w:rPr>
          <w:rFonts w:ascii="宋体" w:hAnsi="宋体" w:hint="eastAsia"/>
          <w:szCs w:val="21"/>
        </w:rPr>
      </w:pPr>
      <w:r>
        <w:rPr>
          <w:rFonts w:ascii="宋体" w:hAnsi="宋体" w:hint="eastAsia"/>
          <w:szCs w:val="21"/>
        </w:rPr>
        <w:t>5.2投标人资格要求</w:t>
      </w:r>
    </w:p>
    <w:p w:rsidR="00B21F39">
      <w:pPr>
        <w:ind w:firstLine="412" w:firstLineChars="196"/>
        <w:rPr>
          <w:rFonts w:ascii="宋体" w:hAnsi="宋体" w:hint="eastAsia"/>
          <w:szCs w:val="21"/>
        </w:rPr>
      </w:pPr>
      <w:r>
        <w:rPr>
          <w:rFonts w:ascii="宋体" w:hAnsi="宋体" w:hint="eastAsia"/>
          <w:szCs w:val="21"/>
        </w:rPr>
        <w:t>参加本项目的投标人应具备的资格条件详见本项目招标公告中“投标人资格要求”</w:t>
      </w:r>
      <w:r>
        <w:rPr>
          <w:rFonts w:ascii="宋体" w:hAnsi="宋体" w:hint="eastAsia"/>
          <w:szCs w:val="21"/>
        </w:rPr>
        <w:t>（即申请人的资格要求）的内容。</w:t>
      </w:r>
    </w:p>
    <w:p w:rsidR="00B21F39">
      <w:pPr>
        <w:ind w:firstLine="412" w:firstLineChars="196"/>
        <w:rPr>
          <w:rFonts w:ascii="宋体" w:hAnsi="宋体" w:hint="eastAsia"/>
          <w:szCs w:val="21"/>
        </w:rPr>
      </w:pPr>
      <w:r>
        <w:rPr>
          <w:rFonts w:ascii="宋体" w:hAnsi="宋体" w:hint="eastAsia"/>
          <w:szCs w:val="21"/>
        </w:rPr>
        <w:t>5.3联合体投标</w:t>
      </w:r>
    </w:p>
    <w:p w:rsidR="00B21F39">
      <w:pPr>
        <w:ind w:firstLine="412" w:firstLineChars="196"/>
        <w:rPr>
          <w:rFonts w:ascii="宋体" w:hAnsi="宋体" w:hint="eastAsia"/>
          <w:szCs w:val="21"/>
        </w:rPr>
      </w:pPr>
      <w:r>
        <w:rPr>
          <w:rFonts w:ascii="宋体" w:hAnsi="宋体" w:hint="eastAsia"/>
          <w:szCs w:val="21"/>
        </w:rPr>
        <w:t>5.3.1　以下有关联合体投标的条款仅适用于允许投标人组成联合体投标的项目。</w:t>
      </w:r>
    </w:p>
    <w:p w:rsidR="00B21F39">
      <w:pPr>
        <w:ind w:firstLine="412" w:firstLineChars="196"/>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rsidR="00B21F39">
      <w:pPr>
        <w:ind w:firstLine="412" w:firstLineChars="196"/>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rsidR="00B21F39">
      <w:pPr>
        <w:ind w:left="420" w:firstLine="412" w:leftChars="200" w:firstLineChars="196"/>
        <w:rPr>
          <w:rFonts w:ascii="宋体" w:hAnsi="宋体" w:hint="eastAsia"/>
        </w:rPr>
      </w:pPr>
      <w:r>
        <w:rPr>
          <w:rFonts w:ascii="宋体" w:hAnsi="宋体" w:hint="eastAsia"/>
        </w:rPr>
        <w:t>1、具有独立承担民事责任的能力；</w:t>
      </w:r>
      <w:r>
        <w:rPr>
          <w:rFonts w:ascii="宋体" w:hAnsi="宋体"/>
        </w:rPr>
        <w:t xml:space="preserve"> </w:t>
      </w:r>
    </w:p>
    <w:p w:rsidR="00B21F39">
      <w:pPr>
        <w:ind w:left="420" w:firstLine="412" w:firstLineChars="196"/>
        <w:rPr>
          <w:rFonts w:ascii="宋体" w:hAnsi="宋体" w:hint="eastAsia"/>
        </w:rPr>
      </w:pPr>
      <w:r>
        <w:rPr>
          <w:rFonts w:ascii="宋体" w:hAnsi="宋体" w:hint="eastAsia"/>
        </w:rPr>
        <w:t>2、有良好的商业信誉和健全的财务会计制度；</w:t>
      </w:r>
      <w:r>
        <w:rPr>
          <w:rFonts w:ascii="宋体" w:hAnsi="宋体"/>
        </w:rPr>
        <w:t xml:space="preserve"> </w:t>
      </w:r>
    </w:p>
    <w:p w:rsidR="00B21F39">
      <w:pPr>
        <w:ind w:left="420" w:firstLine="412" w:leftChars="200" w:firstLineChars="196"/>
        <w:rPr>
          <w:rFonts w:ascii="宋体" w:hAnsi="宋体" w:hint="eastAsia"/>
        </w:rPr>
      </w:pPr>
      <w:r>
        <w:rPr>
          <w:rFonts w:ascii="宋体" w:hAnsi="宋体" w:hint="eastAsia"/>
        </w:rPr>
        <w:t>3、具有履行合同所必需的设备和专业技术能力；</w:t>
      </w:r>
      <w:r>
        <w:rPr>
          <w:rFonts w:ascii="宋体" w:hAnsi="宋体"/>
        </w:rPr>
        <w:t xml:space="preserve"> </w:t>
      </w:r>
    </w:p>
    <w:p w:rsidR="00B21F39">
      <w:pPr>
        <w:ind w:left="420" w:firstLine="412" w:leftChars="200" w:firstLineChars="196"/>
        <w:rPr>
          <w:rFonts w:ascii="宋体" w:hAnsi="宋体" w:hint="eastAsia"/>
        </w:rPr>
      </w:pPr>
      <w:r>
        <w:rPr>
          <w:rFonts w:ascii="宋体" w:hAnsi="宋体" w:hint="eastAsia"/>
        </w:rPr>
        <w:t>4、有依法缴纳税收和社会保障资金的良好记录；</w:t>
      </w:r>
      <w:r>
        <w:rPr>
          <w:rFonts w:ascii="宋体" w:hAnsi="宋体"/>
        </w:rPr>
        <w:t xml:space="preserve"> </w:t>
      </w:r>
    </w:p>
    <w:p w:rsidR="00B21F39">
      <w:pPr>
        <w:ind w:left="420" w:firstLine="412" w:leftChars="200" w:firstLineChars="196"/>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rsidR="00B21F39">
      <w:pPr>
        <w:ind w:left="420" w:firstLine="412" w:leftChars="200" w:firstLineChars="196"/>
        <w:rPr>
          <w:rFonts w:ascii="宋体" w:hAnsi="宋体" w:hint="eastAsia"/>
        </w:rPr>
      </w:pPr>
      <w:r>
        <w:rPr>
          <w:rFonts w:ascii="宋体" w:hAnsi="宋体" w:hint="eastAsia"/>
        </w:rPr>
        <w:t>6、法律、行政法规规定的其他条件。</w:t>
      </w:r>
      <w:r>
        <w:rPr>
          <w:rFonts w:ascii="宋体" w:hAnsi="宋体"/>
        </w:rPr>
        <w:t xml:space="preserve"> </w:t>
      </w:r>
    </w:p>
    <w:p w:rsidR="00B21F39">
      <w:pPr>
        <w:ind w:firstLine="412" w:firstLineChars="196"/>
        <w:rPr>
          <w:rFonts w:ascii="宋体" w:hAnsi="宋体" w:hint="eastAsia"/>
        </w:rPr>
      </w:pPr>
      <w:r>
        <w:rPr>
          <w:rFonts w:ascii="宋体" w:hAnsi="宋体" w:hint="eastAsia"/>
        </w:rPr>
        <w:t>（2）在投标截止前，投标联合体各方均应注册成政府集中采购机构供应商；</w:t>
      </w:r>
    </w:p>
    <w:p w:rsidR="00B21F39">
      <w:pPr>
        <w:ind w:firstLine="412" w:firstLineChars="196"/>
        <w:rPr>
          <w:rFonts w:ascii="宋体" w:hAnsi="宋体" w:hint="eastAsia"/>
        </w:rPr>
      </w:pPr>
      <w:r>
        <w:rPr>
          <w:rFonts w:ascii="宋体" w:hAnsi="宋体" w:hint="eastAsia"/>
        </w:rPr>
        <w:t>（3）联合体中有同类资质的供应商按照联合体分工承担相同工作的，应当按照资质等级较低的供应商确定资质等级；</w:t>
      </w:r>
    </w:p>
    <w:p w:rsidR="00B21F39">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B21F39">
      <w:pPr>
        <w:ind w:firstLine="412" w:firstLineChars="196"/>
        <w:rPr>
          <w:rFonts w:ascii="宋体" w:hAnsi="宋体" w:hint="eastAsia"/>
        </w:rPr>
      </w:pPr>
      <w:r>
        <w:rPr>
          <w:rFonts w:ascii="宋体" w:hAnsi="宋体" w:hint="eastAsia"/>
        </w:rPr>
        <w:t>（5）投标人的投标文件及中标后签署的合同协议对联合体各方均具法律约束力；</w:t>
      </w:r>
    </w:p>
    <w:p w:rsidR="00B21F39">
      <w:pPr>
        <w:ind w:firstLine="412" w:firstLineChars="196"/>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rsidR="00B21F39">
      <w:pPr>
        <w:ind w:firstLine="412" w:firstLineChars="196"/>
        <w:rPr>
          <w:rFonts w:ascii="宋体" w:hAnsi="宋体" w:hint="eastAsia"/>
        </w:rPr>
      </w:pPr>
      <w:r>
        <w:rPr>
          <w:rFonts w:ascii="宋体" w:hAnsi="宋体" w:hint="eastAsia"/>
        </w:rPr>
        <w:t>（7）联合体中标后，联合体各方应当共同与采购人签订合同，就中标项目向采购人承担连带责任；</w:t>
      </w:r>
    </w:p>
    <w:p w:rsidR="00B21F39">
      <w:pPr>
        <w:ind w:firstLine="412" w:firstLineChars="196"/>
        <w:rPr>
          <w:rFonts w:ascii="宋体" w:hAnsi="宋体" w:hint="eastAsia"/>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B21F39">
      <w:pPr>
        <w:ind w:firstLine="412" w:firstLineChars="196"/>
        <w:rPr>
          <w:rFonts w:ascii="宋体" w:hAnsi="宋体" w:hint="eastAsia"/>
          <w:szCs w:val="21"/>
        </w:rPr>
      </w:pPr>
      <w:r>
        <w:rPr>
          <w:rFonts w:ascii="宋体" w:hAnsi="宋体" w:hint="eastAsia"/>
        </w:rPr>
        <w:t>（9）本通用条款中“投标人”一词亦指联合体各方，专用条款另有规定或说明的除外。</w:t>
      </w:r>
    </w:p>
    <w:p w:rsidR="00B21F39">
      <w:pPr>
        <w:rPr>
          <w:rFonts w:ascii="黑体" w:eastAsia="黑体" w:hAnsi="宋体" w:hint="eastAsia"/>
          <w:sz w:val="24"/>
        </w:rPr>
      </w:pPr>
      <w:r>
        <w:rPr>
          <w:rFonts w:ascii="黑体" w:eastAsia="黑体" w:hAnsi="宋体" w:hint="eastAsia"/>
          <w:sz w:val="24"/>
        </w:rPr>
        <w:t>6．政策导向</w:t>
      </w:r>
    </w:p>
    <w:p w:rsidR="00B21F39">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B21F39">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B21F39">
      <w:pPr>
        <w:ind w:firstLine="405"/>
      </w:pPr>
      <w:r>
        <w:rPr>
          <w:rFonts w:ascii="宋体" w:hAnsi="宋体" w:hint="eastAsia"/>
        </w:rPr>
        <w:t>6.3  本项目支持投标人性别平等的相关政策。</w:t>
      </w:r>
    </w:p>
    <w:p w:rsidR="00B21F39">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rsidR="00B21F39">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B21F39">
      <w:pPr>
        <w:ind w:firstLine="412" w:firstLineChars="196"/>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rsidR="00B21F39">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B21F39">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4"/>
    </w:p>
    <w:p w:rsidR="00B21F39">
      <w:pPr>
        <w:ind w:firstLine="412" w:firstLineChars="196"/>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B21F39">
      <w:pPr>
        <w:ind w:firstLine="412" w:firstLineChars="196"/>
        <w:rPr>
          <w:rFonts w:ascii="宋体" w:hAnsi="宋体" w:hint="eastAsia"/>
        </w:rPr>
      </w:pPr>
      <w:r>
        <w:rPr>
          <w:rFonts w:ascii="宋体" w:hAnsi="宋体" w:hint="eastAsia"/>
        </w:rPr>
        <w:t>7.6  工期要求：投标人在投标时对其所投项目应提交交货进度、交货计划等，在合同规定的时间内完成项目实施工作。</w:t>
      </w:r>
    </w:p>
    <w:p w:rsidR="00B21F39">
      <w:pPr>
        <w:ind w:firstLine="412" w:firstLineChars="196"/>
        <w:rPr>
          <w:rFonts w:ascii="宋体" w:hAnsi="宋体" w:hint="eastAsia"/>
        </w:rPr>
      </w:pPr>
      <w:r>
        <w:rPr>
          <w:rFonts w:ascii="宋体" w:hAnsi="宋体" w:hint="eastAsia"/>
        </w:rPr>
        <w:t>7.7  投标人必须承担的设备运输、安装调试、验收检测和提供设备操作说明书、图纸</w:t>
      </w:r>
      <w:r>
        <w:rPr>
          <w:rFonts w:ascii="宋体" w:hAnsi="宋体" w:hint="eastAsia"/>
        </w:rPr>
        <w:t>等其他相关及类似的义务。</w:t>
      </w:r>
    </w:p>
    <w:p w:rsidR="00B21F39">
      <w:pPr>
        <w:rPr>
          <w:rFonts w:ascii="黑体" w:eastAsia="黑体" w:hAnsi="宋体" w:hint="eastAsia"/>
          <w:sz w:val="24"/>
        </w:rPr>
      </w:pPr>
      <w:r>
        <w:rPr>
          <w:rFonts w:ascii="黑体" w:eastAsia="黑体" w:hAnsi="宋体" w:hint="eastAsia"/>
          <w:sz w:val="24"/>
        </w:rPr>
        <w:t>8．投标费用</w:t>
      </w:r>
    </w:p>
    <w:p w:rsidR="00B21F39">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rsidR="00B21F39">
      <w:pPr>
        <w:rPr>
          <w:rFonts w:ascii="黑体" w:eastAsia="黑体" w:hAnsi="宋体" w:hint="eastAsia"/>
          <w:sz w:val="24"/>
        </w:rPr>
      </w:pPr>
      <w:r>
        <w:rPr>
          <w:rFonts w:ascii="黑体" w:eastAsia="黑体" w:hAnsi="宋体" w:hint="eastAsia"/>
          <w:sz w:val="24"/>
        </w:rPr>
        <w:t>9．踏勘现场</w:t>
      </w:r>
    </w:p>
    <w:p w:rsidR="00B21F39">
      <w:pPr>
        <w:ind w:firstLine="412" w:firstLineChars="196"/>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B21F39">
      <w:pPr>
        <w:ind w:firstLine="412" w:firstLineChars="196"/>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rsidR="00B21F39">
      <w:pPr>
        <w:ind w:firstLine="412" w:firstLineChars="196"/>
        <w:rPr>
          <w:rFonts w:ascii="宋体" w:hAnsi="宋体" w:hint="eastAsia"/>
        </w:rPr>
      </w:pPr>
      <w:r>
        <w:rPr>
          <w:rFonts w:ascii="宋体" w:hAnsi="宋体" w:hint="eastAsia"/>
        </w:rPr>
        <w:t>9.3采购人应当通过政府集中采购机构向投标人提供有关现场的书面资料和数据。</w:t>
      </w:r>
    </w:p>
    <w:p w:rsidR="00B21F39">
      <w:pPr>
        <w:ind w:firstLine="412" w:firstLineChars="196"/>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rsidR="00B21F39">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B21F39">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B21F39">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B21F39">
      <w:pPr>
        <w:ind w:firstLine="412" w:firstLineChars="196"/>
        <w:rPr>
          <w:rFonts w:ascii="宋体" w:hAnsi="宋体" w:hint="eastAsia"/>
        </w:rPr>
      </w:pPr>
      <w:bookmarkEnd w:id="93"/>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招标文件</w:t>
      </w:r>
    </w:p>
    <w:p w:rsidR="00B21F39">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5" w:name="_Hlk72399819"/>
      <w:r>
        <w:rPr>
          <w:rFonts w:ascii="黑体" w:eastAsia="黑体" w:hAnsi="宋体" w:hint="eastAsia"/>
          <w:sz w:val="24"/>
        </w:rPr>
        <w:t>招标文件的编制与组成</w:t>
      </w:r>
    </w:p>
    <w:p w:rsidR="00B21F39">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B21F39">
      <w:pPr>
        <w:ind w:firstLine="412" w:firstLineChars="196"/>
        <w:rPr>
          <w:rFonts w:ascii="宋体" w:hAnsi="宋体" w:hint="eastAsia"/>
          <w:szCs w:val="21"/>
        </w:rPr>
      </w:pPr>
      <w:r>
        <w:rPr>
          <w:rFonts w:ascii="宋体" w:hAnsi="宋体" w:hint="eastAsia"/>
          <w:szCs w:val="21"/>
        </w:rPr>
        <w:t>招标文件包括下列内容：</w:t>
      </w:r>
    </w:p>
    <w:p w:rsidR="00B21F39" w:rsidP="00F64158">
      <w:pPr>
        <w:ind w:left="420" w:firstLine="412" w:leftChars="200" w:firstLineChars="196"/>
        <w:rPr>
          <w:rFonts w:ascii="宋体" w:hAnsi="宋体" w:hint="eastAsia"/>
          <w:b/>
          <w:szCs w:val="21"/>
        </w:rPr>
      </w:pPr>
      <w:r>
        <w:rPr>
          <w:rFonts w:ascii="宋体" w:hAnsi="宋体" w:hint="eastAsia"/>
          <w:b/>
          <w:szCs w:val="21"/>
        </w:rPr>
        <w:t>第一册  专用条款</w:t>
      </w:r>
    </w:p>
    <w:p w:rsidR="00B21F39">
      <w:pPr>
        <w:ind w:left="1079" w:leftChars="514"/>
        <w:rPr>
          <w:rFonts w:ascii="宋体" w:hAnsi="宋体" w:hint="eastAsia"/>
          <w:b/>
          <w:szCs w:val="21"/>
        </w:rPr>
      </w:pPr>
      <w:r>
        <w:rPr>
          <w:rFonts w:ascii="宋体" w:hAnsi="宋体" w:hint="eastAsia"/>
          <w:b/>
          <w:szCs w:val="21"/>
        </w:rPr>
        <w:t>关键信息</w:t>
      </w:r>
    </w:p>
    <w:p w:rsidR="00B21F39">
      <w:pPr>
        <w:ind w:left="630" w:firstLine="412" w:leftChars="300" w:firstLineChars="196"/>
        <w:rPr>
          <w:rFonts w:ascii="宋体" w:hAnsi="宋体" w:hint="eastAsia"/>
          <w:szCs w:val="21"/>
        </w:rPr>
      </w:pPr>
      <w:r>
        <w:rPr>
          <w:rFonts w:ascii="宋体" w:hAnsi="宋体" w:hint="eastAsia"/>
          <w:szCs w:val="21"/>
        </w:rPr>
        <w:t>第一章  招标公告</w:t>
      </w:r>
    </w:p>
    <w:p w:rsidR="00B21F39">
      <w:pPr>
        <w:ind w:left="630" w:firstLine="412" w:leftChars="300" w:firstLineChars="196"/>
        <w:rPr>
          <w:rFonts w:ascii="宋体" w:hAnsi="宋体" w:hint="eastAsia"/>
          <w:szCs w:val="21"/>
        </w:rPr>
      </w:pPr>
      <w:r>
        <w:rPr>
          <w:rFonts w:ascii="宋体" w:hAnsi="宋体" w:hint="eastAsia"/>
          <w:szCs w:val="21"/>
        </w:rPr>
        <w:t>第二章  对通用条款的补充内容及其他关键信息</w:t>
      </w:r>
    </w:p>
    <w:p w:rsidR="00B21F39">
      <w:pPr>
        <w:ind w:left="630" w:firstLine="412" w:leftChars="300" w:firstLineChars="196"/>
        <w:rPr>
          <w:rFonts w:ascii="宋体" w:hAnsi="宋体" w:hint="eastAsia"/>
          <w:szCs w:val="21"/>
        </w:rPr>
      </w:pPr>
      <w:r>
        <w:rPr>
          <w:rFonts w:ascii="宋体" w:hAnsi="宋体" w:hint="eastAsia"/>
          <w:szCs w:val="21"/>
        </w:rPr>
        <w:t>第三章  用户需求书</w:t>
      </w:r>
    </w:p>
    <w:p w:rsidR="00B21F39">
      <w:pPr>
        <w:ind w:left="630" w:firstLine="412" w:leftChars="300" w:firstLineChars="196"/>
        <w:rPr>
          <w:rFonts w:ascii="宋体" w:hAnsi="宋体" w:hint="eastAsia"/>
          <w:szCs w:val="21"/>
        </w:rPr>
      </w:pPr>
      <w:r>
        <w:rPr>
          <w:rFonts w:hint="eastAsia"/>
        </w:rPr>
        <w:t>第四章</w:t>
      </w:r>
      <w:r>
        <w:rPr>
          <w:rFonts w:hint="eastAsia"/>
        </w:rPr>
        <w:t xml:space="preserve"> </w:t>
      </w:r>
      <w:r>
        <w:t xml:space="preserve"> </w:t>
      </w:r>
      <w:r>
        <w:rPr>
          <w:rFonts w:hint="eastAsia"/>
        </w:rPr>
        <w:t>投标文件格式及附件</w:t>
      </w:r>
    </w:p>
    <w:p w:rsidR="00B21F39">
      <w:pPr>
        <w:ind w:left="630" w:firstLine="412" w:leftChars="300" w:firstLineChars="196"/>
        <w:rPr>
          <w:rFonts w:ascii="宋体" w:hAnsi="宋体" w:hint="eastAsia"/>
          <w:szCs w:val="21"/>
        </w:rPr>
      </w:pPr>
      <w:r>
        <w:rPr>
          <w:rFonts w:ascii="宋体" w:hAnsi="宋体" w:hint="eastAsia"/>
          <w:szCs w:val="21"/>
        </w:rPr>
        <w:t>第五章  合同条款及格式</w:t>
      </w:r>
    </w:p>
    <w:p w:rsidR="00B21F39" w:rsidP="00F64158">
      <w:pPr>
        <w:ind w:left="420" w:firstLine="412" w:leftChars="200" w:firstLineChars="196"/>
        <w:rPr>
          <w:rFonts w:ascii="宋体" w:hAnsi="宋体" w:hint="eastAsia"/>
          <w:b/>
          <w:szCs w:val="21"/>
        </w:rPr>
      </w:pPr>
      <w:r>
        <w:rPr>
          <w:rFonts w:ascii="宋体" w:hAnsi="宋体" w:hint="eastAsia"/>
          <w:b/>
          <w:szCs w:val="21"/>
        </w:rPr>
        <w:t>第二册  通用条款</w:t>
      </w:r>
    </w:p>
    <w:p w:rsidR="00B21F39">
      <w:pPr>
        <w:ind w:left="630" w:firstLine="412" w:leftChars="300" w:firstLineChars="196"/>
        <w:rPr>
          <w:rFonts w:ascii="宋体" w:hAnsi="宋体" w:hint="eastAsia"/>
          <w:szCs w:val="21"/>
        </w:rPr>
      </w:pPr>
      <w:r>
        <w:rPr>
          <w:rFonts w:ascii="宋体" w:hAnsi="宋体" w:hint="eastAsia"/>
          <w:szCs w:val="21"/>
        </w:rPr>
        <w:t>第一章  总则</w:t>
      </w:r>
    </w:p>
    <w:p w:rsidR="00B21F39">
      <w:pPr>
        <w:ind w:left="630" w:firstLine="412" w:leftChars="300" w:firstLineChars="196"/>
        <w:rPr>
          <w:rFonts w:ascii="宋体" w:hAnsi="宋体" w:hint="eastAsia"/>
          <w:szCs w:val="21"/>
        </w:rPr>
      </w:pPr>
      <w:r>
        <w:rPr>
          <w:rFonts w:ascii="宋体" w:hAnsi="宋体" w:hint="eastAsia"/>
          <w:szCs w:val="21"/>
        </w:rPr>
        <w:t>第二章  招标文件</w:t>
      </w:r>
    </w:p>
    <w:p w:rsidR="00B21F39">
      <w:pPr>
        <w:ind w:left="630" w:firstLine="412" w:leftChars="300" w:firstLineChars="196"/>
        <w:rPr>
          <w:rFonts w:ascii="宋体" w:hAnsi="宋体" w:hint="eastAsia"/>
          <w:szCs w:val="21"/>
        </w:rPr>
      </w:pPr>
      <w:r>
        <w:rPr>
          <w:rFonts w:ascii="宋体" w:hAnsi="宋体" w:hint="eastAsia"/>
          <w:szCs w:val="21"/>
        </w:rPr>
        <w:t>第三章  投标文件的编制</w:t>
      </w:r>
    </w:p>
    <w:p w:rsidR="00B21F39">
      <w:pPr>
        <w:ind w:left="630" w:firstLine="412" w:leftChars="300" w:firstLineChars="196"/>
        <w:rPr>
          <w:rFonts w:ascii="宋体" w:hAnsi="宋体" w:hint="eastAsia"/>
          <w:szCs w:val="21"/>
        </w:rPr>
      </w:pPr>
      <w:r>
        <w:rPr>
          <w:rFonts w:ascii="宋体" w:hAnsi="宋体" w:hint="eastAsia"/>
          <w:szCs w:val="21"/>
        </w:rPr>
        <w:t>第四章  投标文件的递交</w:t>
      </w:r>
    </w:p>
    <w:p w:rsidR="00B21F39">
      <w:pPr>
        <w:ind w:left="630" w:firstLine="412" w:leftChars="300" w:firstLineChars="196"/>
        <w:rPr>
          <w:rFonts w:ascii="宋体" w:hAnsi="宋体" w:hint="eastAsia"/>
          <w:szCs w:val="21"/>
        </w:rPr>
      </w:pPr>
      <w:r>
        <w:rPr>
          <w:rFonts w:ascii="宋体" w:hAnsi="宋体" w:hint="eastAsia"/>
          <w:szCs w:val="21"/>
        </w:rPr>
        <w:t>第五章  开标</w:t>
      </w:r>
    </w:p>
    <w:p w:rsidR="00B21F39">
      <w:pPr>
        <w:ind w:left="630" w:firstLine="412" w:leftChars="300" w:firstLineChars="196"/>
        <w:rPr>
          <w:rFonts w:ascii="宋体" w:hAnsi="宋体" w:hint="eastAsia"/>
          <w:szCs w:val="21"/>
        </w:rPr>
      </w:pPr>
      <w:r>
        <w:rPr>
          <w:rFonts w:ascii="宋体" w:hAnsi="宋体" w:hint="eastAsia"/>
          <w:szCs w:val="21"/>
        </w:rPr>
        <w:t>第六章  评审要求</w:t>
      </w:r>
    </w:p>
    <w:p w:rsidR="00B21F39">
      <w:pPr>
        <w:ind w:left="630" w:firstLine="412" w:leftChars="300" w:firstLineChars="196"/>
        <w:rPr>
          <w:rFonts w:ascii="宋体" w:hAnsi="宋体" w:hint="eastAsia"/>
          <w:szCs w:val="21"/>
        </w:rPr>
      </w:pPr>
      <w:r>
        <w:rPr>
          <w:rFonts w:ascii="宋体" w:hAnsi="宋体" w:hint="eastAsia"/>
          <w:szCs w:val="21"/>
        </w:rPr>
        <w:t>第七章  评审程序及评审方法</w:t>
      </w:r>
    </w:p>
    <w:p w:rsidR="00B21F39">
      <w:pPr>
        <w:ind w:left="630" w:firstLine="412" w:leftChars="300" w:firstLineChars="196"/>
        <w:rPr>
          <w:rFonts w:ascii="宋体" w:hAnsi="宋体" w:hint="eastAsia"/>
          <w:szCs w:val="21"/>
        </w:rPr>
      </w:pPr>
      <w:r>
        <w:rPr>
          <w:rFonts w:ascii="宋体" w:hAnsi="宋体" w:hint="eastAsia"/>
          <w:szCs w:val="21"/>
        </w:rPr>
        <w:t>第八章  定标及公示</w:t>
      </w:r>
    </w:p>
    <w:p w:rsidR="00B21F39">
      <w:pPr>
        <w:ind w:left="630" w:firstLine="412" w:leftChars="300" w:firstLineChars="196"/>
        <w:rPr>
          <w:rFonts w:ascii="宋体" w:hAnsi="宋体" w:hint="eastAsia"/>
          <w:szCs w:val="21"/>
        </w:rPr>
      </w:pPr>
      <w:r>
        <w:rPr>
          <w:rFonts w:ascii="宋体" w:hAnsi="宋体" w:hint="eastAsia"/>
          <w:szCs w:val="21"/>
        </w:rPr>
        <w:t>第九章  公开招标失败的后续处理</w:t>
      </w:r>
    </w:p>
    <w:p w:rsidR="00B21F39">
      <w:pPr>
        <w:ind w:left="630" w:firstLine="412" w:leftChars="300" w:firstLineChars="196"/>
        <w:rPr>
          <w:rFonts w:ascii="宋体" w:hAnsi="宋体" w:hint="eastAsia"/>
          <w:szCs w:val="21"/>
        </w:rPr>
      </w:pPr>
      <w:r>
        <w:rPr>
          <w:rFonts w:ascii="宋体" w:hAnsi="宋体" w:hint="eastAsia"/>
          <w:szCs w:val="21"/>
        </w:rPr>
        <w:t>第十章  合同的授予与备案</w:t>
      </w:r>
    </w:p>
    <w:p w:rsidR="00B21F39">
      <w:pPr>
        <w:ind w:left="630" w:firstLine="412" w:leftChars="300" w:firstLineChars="196"/>
        <w:rPr>
          <w:rFonts w:ascii="宋体" w:hAnsi="宋体" w:hint="eastAsia"/>
          <w:szCs w:val="21"/>
        </w:rPr>
      </w:pPr>
      <w:r>
        <w:rPr>
          <w:rFonts w:ascii="宋体" w:hAnsi="宋体" w:hint="eastAsia"/>
          <w:szCs w:val="21"/>
        </w:rPr>
        <w:t>第十一章  质疑处理</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w:t>
      </w:r>
      <w:r>
        <w:rPr>
          <w:rFonts w:ascii="宋体" w:hAnsi="宋体" w:hint="eastAsia"/>
          <w:szCs w:val="21"/>
        </w:rPr>
        <w:t>承担。</w:t>
      </w:r>
    </w:p>
    <w:p w:rsidR="00B21F39">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B21F39" w:rsidP="0020012D">
      <w:pPr>
        <w:ind w:firstLine="412" w:firstLineChars="196"/>
        <w:rPr>
          <w:rFonts w:ascii="宋体" w:hAnsi="宋体" w:hint="eastAsia"/>
          <w:b/>
          <w:color w:val="FF0000"/>
          <w:szCs w:val="21"/>
        </w:rPr>
      </w:pPr>
      <w:r>
        <w:rPr>
          <w:rFonts w:ascii="宋体" w:hAnsi="宋体" w:hint="eastAsia"/>
          <w:b/>
          <w:color w:val="FF0000"/>
          <w:szCs w:val="21"/>
        </w:rPr>
        <w:t>11.4招标文件所称“原件备查”，是指在项目产生质疑、投诉等阶段，主管部门、采购人、代理机构、评审委员会等可以要求供应商提供原件进行核查。</w:t>
      </w:r>
    </w:p>
    <w:p w:rsidR="00B21F39">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B21F39" w:rsidP="0020012D">
      <w:pPr>
        <w:ind w:firstLine="412" w:firstLineChars="196"/>
        <w:rPr>
          <w:rFonts w:ascii="宋体" w:hAnsi="宋体" w:hint="eastAsia"/>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B21F39">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rsidR="00B21F39">
      <w:pPr>
        <w:ind w:firstLine="412" w:firstLineChars="196"/>
        <w:rPr>
          <w:rFonts w:ascii="宋体" w:hAnsi="宋体" w:hint="eastAsia"/>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B21F39">
      <w:pPr>
        <w:ind w:firstLine="412" w:firstLineChars="196"/>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B21F39">
      <w:pPr>
        <w:ind w:firstLine="412" w:firstLineChars="196"/>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B21F39">
      <w:pPr>
        <w:ind w:firstLine="412" w:firstLineChars="196"/>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5"/>
    </w:p>
    <w:p w:rsidR="00B21F39">
      <w:pPr>
        <w:rPr>
          <w:rFonts w:ascii="宋体" w:hAnsi="宋体" w:hint="eastAsia"/>
          <w:szCs w:val="21"/>
        </w:rPr>
      </w:pPr>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投标文件的编制</w:t>
      </w:r>
    </w:p>
    <w:p w:rsidR="00B21F39">
      <w:pPr>
        <w:rPr>
          <w:rFonts w:ascii="黑体" w:eastAsia="黑体" w:hAnsi="宋体" w:hint="eastAsia"/>
          <w:sz w:val="24"/>
        </w:rPr>
      </w:pPr>
      <w:r>
        <w:rPr>
          <w:rFonts w:ascii="黑体" w:eastAsia="黑体" w:hAnsi="宋体" w:hint="eastAsia"/>
          <w:sz w:val="24"/>
        </w:rPr>
        <w:t>14．</w:t>
      </w:r>
      <w:bookmarkStart w:id="96" w:name="_Hlk72400236"/>
      <w:r>
        <w:rPr>
          <w:rFonts w:ascii="黑体" w:eastAsia="黑体" w:hAnsi="宋体" w:hint="eastAsia"/>
          <w:sz w:val="24"/>
        </w:rPr>
        <w:t>投标文件的语言及度量单位</w:t>
      </w:r>
    </w:p>
    <w:p w:rsidR="00B21F39">
      <w:pPr>
        <w:ind w:firstLine="412" w:firstLineChars="196"/>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B21F39">
      <w:pPr>
        <w:ind w:firstLine="412" w:firstLineChars="196"/>
        <w:rPr>
          <w:rFonts w:ascii="宋体" w:hAnsi="宋体" w:hint="eastAsia"/>
          <w:szCs w:val="21"/>
        </w:rPr>
      </w:pPr>
      <w:r>
        <w:rPr>
          <w:rFonts w:ascii="宋体" w:hAnsi="宋体" w:hint="eastAsia"/>
          <w:szCs w:val="21"/>
        </w:rPr>
        <w:t>14.2 除技术规范另有规定外，投标文件使用的度量单位，均采用中华人民共和国法定计量单位。</w:t>
      </w:r>
    </w:p>
    <w:p w:rsidR="00B21F39">
      <w:pPr>
        <w:rPr>
          <w:rFonts w:ascii="黑体" w:eastAsia="黑体" w:hAnsi="宋体" w:hint="eastAsia"/>
          <w:sz w:val="24"/>
        </w:rPr>
      </w:pPr>
      <w:bookmarkEnd w:id="96"/>
      <w:r>
        <w:rPr>
          <w:rFonts w:ascii="黑体" w:eastAsia="黑体" w:hAnsi="宋体" w:hint="eastAsia"/>
          <w:sz w:val="24"/>
        </w:rPr>
        <w:t>15．</w:t>
      </w:r>
      <w:bookmarkStart w:id="97" w:name="_Hlk72401567"/>
      <w:r>
        <w:rPr>
          <w:rFonts w:ascii="黑体" w:eastAsia="黑体" w:hAnsi="宋体" w:hint="eastAsia"/>
          <w:sz w:val="24"/>
        </w:rPr>
        <w:t>投标文件的组成</w:t>
      </w:r>
    </w:p>
    <w:p w:rsidR="00B21F39">
      <w:pPr>
        <w:ind w:firstLine="412" w:firstLineChars="196"/>
        <w:rPr>
          <w:rFonts w:ascii="宋体" w:hAnsi="宋体" w:hint="eastAsia"/>
          <w:szCs w:val="21"/>
        </w:rPr>
      </w:pPr>
      <w:r>
        <w:rPr>
          <w:rFonts w:ascii="宋体" w:hAnsi="宋体" w:hint="eastAsia"/>
          <w:szCs w:val="21"/>
        </w:rPr>
        <w:t>具体内容在招标文件专用条款中进行规定。</w:t>
      </w:r>
    </w:p>
    <w:p w:rsidR="00B21F39">
      <w:pPr>
        <w:rPr>
          <w:rFonts w:ascii="黑体" w:eastAsia="黑体" w:hAnsi="宋体" w:hint="eastAsia"/>
          <w:sz w:val="24"/>
        </w:rPr>
      </w:pPr>
      <w:r>
        <w:rPr>
          <w:rFonts w:ascii="黑体" w:eastAsia="黑体" w:hAnsi="宋体"/>
          <w:sz w:val="24"/>
        </w:rPr>
        <w:t>16．投标文件格式</w:t>
      </w:r>
    </w:p>
    <w:p w:rsidR="00B21F39">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B21F39">
      <w:pPr>
        <w:rPr>
          <w:rFonts w:ascii="黑体" w:eastAsia="黑体" w:hAnsi="宋体" w:hint="eastAsia"/>
          <w:sz w:val="24"/>
        </w:rPr>
      </w:pPr>
      <w:r>
        <w:rPr>
          <w:rFonts w:ascii="黑体" w:eastAsia="黑体" w:hAnsi="宋体" w:hint="eastAsia"/>
          <w:sz w:val="24"/>
        </w:rPr>
        <w:t>17．投标货币</w:t>
      </w:r>
    </w:p>
    <w:p w:rsidR="00B21F39">
      <w:pPr>
        <w:ind w:firstLine="412" w:firstLineChars="196"/>
        <w:rPr>
          <w:rFonts w:ascii="宋体" w:hAnsi="宋体" w:hint="eastAsia"/>
          <w:szCs w:val="21"/>
        </w:rPr>
      </w:pPr>
      <w:r>
        <w:rPr>
          <w:rFonts w:ascii="宋体" w:hAnsi="宋体" w:hint="eastAsia"/>
          <w:szCs w:val="21"/>
        </w:rPr>
        <w:t>本项目的投标报价应以人民币计。</w:t>
      </w:r>
    </w:p>
    <w:p w:rsidR="00B21F39">
      <w:pPr>
        <w:rPr>
          <w:rFonts w:ascii="黑体" w:eastAsia="黑体" w:hAnsi="宋体" w:hint="eastAsia"/>
          <w:sz w:val="24"/>
        </w:rPr>
      </w:pPr>
      <w:bookmarkEnd w:id="97"/>
      <w:r>
        <w:rPr>
          <w:rFonts w:ascii="黑体" w:eastAsia="黑体" w:hAnsi="宋体" w:hint="eastAsia"/>
          <w:sz w:val="24"/>
        </w:rPr>
        <w:t>18．</w:t>
      </w:r>
      <w:bookmarkStart w:id="98" w:name="_Hlk72401735"/>
      <w:r>
        <w:rPr>
          <w:rFonts w:ascii="黑体" w:eastAsia="黑体" w:hAnsi="宋体" w:hint="eastAsia"/>
          <w:sz w:val="24"/>
        </w:rPr>
        <w:t>证明投标文件投标技术方案的合格性和符合招标文件规定的文件要求</w:t>
      </w:r>
    </w:p>
    <w:p w:rsidR="00B21F39">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B21F39">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w:t>
      </w:r>
      <w:r>
        <w:rPr>
          <w:rFonts w:ascii="宋体" w:hAnsi="宋体" w:hint="eastAsia"/>
          <w:szCs w:val="21"/>
        </w:rPr>
        <w:t>图纸、数据或数码照片、制造商公布的产品说明书、产品彩页和我国政府机构出具的产品检验和核准证件等，提供的文件应符合以下要求：</w:t>
      </w:r>
    </w:p>
    <w:p w:rsidR="00B21F39">
      <w:pPr>
        <w:ind w:firstLine="412" w:firstLineChars="196"/>
        <w:rPr>
          <w:rFonts w:ascii="宋体" w:hAnsi="宋体" w:hint="eastAsia"/>
          <w:szCs w:val="21"/>
        </w:rPr>
      </w:pPr>
      <w:r>
        <w:rPr>
          <w:rFonts w:ascii="宋体" w:hAnsi="宋体" w:hint="eastAsia"/>
          <w:szCs w:val="21"/>
        </w:rPr>
        <w:t>18.2.1主要技术指标和性能的详细说明。</w:t>
      </w:r>
    </w:p>
    <w:p w:rsidR="00B21F39">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B21F39">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B21F39">
      <w:pPr>
        <w:ind w:firstLine="412" w:firstLineChars="196"/>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B21F39">
      <w:pPr>
        <w:ind w:firstLine="412" w:firstLineChars="196"/>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B21F39">
      <w:pPr>
        <w:ind w:firstLine="412" w:firstLineChars="196"/>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rsidR="00B21F39">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B21F39">
      <w:pPr>
        <w:ind w:firstLine="412" w:firstLineChars="196"/>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p w:rsidR="00B21F39">
      <w:pPr>
        <w:rPr>
          <w:rFonts w:ascii="黑体" w:eastAsia="黑体" w:hAnsi="宋体" w:hint="eastAsia"/>
          <w:sz w:val="24"/>
        </w:rPr>
      </w:pPr>
      <w:bookmarkEnd w:id="98"/>
      <w:r>
        <w:rPr>
          <w:rFonts w:ascii="黑体" w:eastAsia="黑体" w:hAnsi="宋体" w:hint="eastAsia"/>
          <w:sz w:val="24"/>
        </w:rPr>
        <w:t>19．</w:t>
      </w:r>
      <w:bookmarkStart w:id="99" w:name="_Hlk72402034"/>
      <w:r>
        <w:rPr>
          <w:rFonts w:ascii="黑体" w:eastAsia="黑体" w:hAnsi="宋体" w:hint="eastAsia"/>
          <w:sz w:val="24"/>
        </w:rPr>
        <w:t>投标文件其他证明文件的要求</w:t>
      </w:r>
    </w:p>
    <w:p w:rsidR="00B21F39">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0"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B21F39">
      <w:pPr>
        <w:ind w:firstLine="412" w:firstLineChars="196"/>
        <w:rPr>
          <w:rFonts w:ascii="宋体" w:hAnsi="宋体" w:hint="eastAsia"/>
          <w:szCs w:val="21"/>
        </w:rPr>
      </w:pPr>
      <w:bookmarkEnd w:id="100"/>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B21F39">
      <w:pPr>
        <w:rPr>
          <w:rFonts w:ascii="黑体" w:eastAsia="黑体" w:hAnsi="宋体" w:hint="eastAsia"/>
          <w:sz w:val="24"/>
        </w:rPr>
      </w:pPr>
      <w:r>
        <w:rPr>
          <w:rFonts w:ascii="黑体" w:eastAsia="黑体" w:hAnsi="宋体" w:hint="eastAsia"/>
          <w:sz w:val="24"/>
        </w:rPr>
        <w:t>20．投标有效期</w:t>
      </w:r>
    </w:p>
    <w:p w:rsidR="00B21F39">
      <w:pPr>
        <w:ind w:firstLine="412" w:firstLineChars="196"/>
        <w:rPr>
          <w:rFonts w:ascii="宋体" w:hAnsi="宋体" w:hint="eastAsia"/>
          <w:szCs w:val="21"/>
        </w:rPr>
      </w:pPr>
      <w:bookmarkStart w:id="101" w:name="_Hlk72402214"/>
      <w:bookmarkEnd w:id="99"/>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B21F39">
      <w:pPr>
        <w:ind w:firstLine="412" w:firstLineChars="196"/>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B21F39">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B21F39">
      <w:pPr>
        <w:rPr>
          <w:rFonts w:ascii="黑体" w:eastAsia="黑体" w:hAnsi="宋体" w:hint="eastAsia"/>
          <w:sz w:val="24"/>
        </w:rPr>
      </w:pPr>
      <w:bookmarkEnd w:id="101"/>
      <w:r>
        <w:rPr>
          <w:rFonts w:ascii="黑体" w:eastAsia="黑体" w:hAnsi="宋体" w:hint="eastAsia"/>
          <w:sz w:val="24"/>
        </w:rPr>
        <w:t>21．</w:t>
      </w:r>
      <w:bookmarkStart w:id="102" w:name="_Hlk72402325"/>
      <w:r>
        <w:rPr>
          <w:rFonts w:ascii="黑体" w:eastAsia="黑体" w:hAnsi="宋体" w:hint="eastAsia"/>
          <w:sz w:val="24"/>
        </w:rPr>
        <w:t xml:space="preserve">关于投标保证金 </w:t>
      </w:r>
    </w:p>
    <w:p w:rsidR="00B21F39">
      <w:pPr>
        <w:rPr>
          <w:rFonts w:ascii="宋体" w:hAnsi="宋体" w:hint="eastAsia"/>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B21F39">
      <w:pPr>
        <w:rPr>
          <w:rFonts w:ascii="黑体" w:eastAsia="黑体" w:hAnsi="宋体" w:hint="eastAsia"/>
          <w:sz w:val="24"/>
        </w:rPr>
      </w:pPr>
      <w:r>
        <w:rPr>
          <w:rFonts w:ascii="黑体" w:eastAsia="黑体" w:hAnsi="宋体" w:hint="eastAsia"/>
          <w:sz w:val="24"/>
        </w:rPr>
        <w:t>22．投标人的替代方案</w:t>
      </w:r>
    </w:p>
    <w:p w:rsidR="00B21F39">
      <w:pPr>
        <w:ind w:firstLine="412" w:firstLineChars="196"/>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B21F39">
      <w:pPr>
        <w:ind w:firstLine="412" w:firstLineChars="196"/>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B21F39">
      <w:pPr>
        <w:rPr>
          <w:rFonts w:ascii="黑体" w:eastAsia="黑体" w:hAnsi="宋体" w:hint="eastAsia"/>
          <w:sz w:val="24"/>
        </w:rPr>
      </w:pPr>
      <w:bookmarkEnd w:id="102"/>
      <w:r>
        <w:rPr>
          <w:rFonts w:ascii="黑体" w:eastAsia="黑体" w:hAnsi="宋体" w:hint="eastAsia"/>
          <w:sz w:val="24"/>
        </w:rPr>
        <w:t>23．</w:t>
      </w:r>
      <w:bookmarkStart w:id="10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B21F39">
      <w:pPr>
        <w:ind w:firstLine="412" w:firstLineChars="196"/>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B21F39">
      <w:pPr>
        <w:ind w:firstLine="412" w:firstLineChars="196"/>
        <w:rPr>
          <w:rFonts w:ascii="宋体" w:hAnsi="宋体" w:hint="eastAsia"/>
        </w:rPr>
      </w:pPr>
      <w:r>
        <w:rPr>
          <w:rFonts w:ascii="宋体" w:hAnsi="宋体" w:hint="eastAsia"/>
        </w:rPr>
        <w:t>23.2投标人在使用《投标书编制软件》编制投标书时须注意：</w:t>
      </w:r>
    </w:p>
    <w:p w:rsidR="00B21F39">
      <w:pPr>
        <w:ind w:firstLine="412" w:firstLineChars="196"/>
        <w:rPr>
          <w:rFonts w:ascii="宋体" w:hAnsi="宋体" w:hint="eastAsia"/>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B21F39">
      <w:pPr>
        <w:ind w:firstLine="412" w:firstLineChars="196"/>
        <w:rPr>
          <w:rFonts w:ascii="宋体" w:hAnsi="宋体" w:hint="eastAsia"/>
        </w:rPr>
      </w:pPr>
      <w:r>
        <w:rPr>
          <w:rFonts w:ascii="宋体" w:hAnsi="宋体" w:hint="eastAsia"/>
        </w:rPr>
        <w:t>23.2.2不能用非本公司的电子密钥加密本公司的投标文件，或者用其它公司的登录用户上传本公司的投标文件。</w:t>
      </w:r>
    </w:p>
    <w:p w:rsidR="00B21F39">
      <w:pPr>
        <w:ind w:firstLine="412" w:firstLineChars="196"/>
        <w:rPr>
          <w:rFonts w:ascii="宋体" w:hAnsi="宋体" w:hint="eastAsia"/>
        </w:rPr>
      </w:pPr>
      <w:r>
        <w:rPr>
          <w:rFonts w:ascii="宋体" w:hAnsi="宋体" w:hint="eastAsia"/>
        </w:rPr>
        <w:t>23.2.3要求用《投标书编制软件》编制投标书的包，不能用其它方式编制投标书。编制投标文件时，电脑须连通互联网。</w:t>
      </w:r>
    </w:p>
    <w:p w:rsidR="00B21F39">
      <w:pPr>
        <w:ind w:firstLine="412" w:firstLineChars="196"/>
        <w:rPr>
          <w:rFonts w:ascii="宋体" w:hAnsi="宋体" w:hint="eastAsia"/>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B21F39">
      <w:pPr>
        <w:ind w:firstLine="412" w:firstLineChars="196"/>
        <w:rPr>
          <w:rFonts w:ascii="宋体" w:hAnsi="宋体" w:hint="eastAsia"/>
        </w:rPr>
      </w:pPr>
      <w:r>
        <w:rPr>
          <w:rFonts w:ascii="宋体" w:hAnsi="宋体" w:hint="eastAsia"/>
        </w:rPr>
        <w:t>23.2.5完整填写“投标关键信息”，如下图所示：</w:t>
      </w:r>
    </w:p>
    <w:p w:rsidR="00B21F39">
      <w:pPr>
        <w:ind w:firstLine="412" w:firstLineChars="196"/>
        <w:rPr>
          <w:rFonts w:ascii="宋体" w:hAnsi="宋体" w:hint="eastAsia"/>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B21F39" w:rsidP="00F64158">
      <w:pPr>
        <w:ind w:firstLine="412" w:firstLineChars="196"/>
        <w:rPr>
          <w:rFonts w:ascii="宋体" w:hAnsi="宋体" w:hint="eastAsia"/>
          <w:b/>
        </w:rPr>
      </w:pPr>
    </w:p>
    <w:p w:rsidR="00B21F39">
      <w:pPr>
        <w:ind w:firstLine="412" w:firstLineChars="196"/>
        <w:rPr>
          <w:rFonts w:ascii="宋体" w:hAnsi="宋体" w:hint="eastAsia"/>
        </w:rPr>
      </w:pPr>
    </w:p>
    <w:p w:rsidR="00B21F39">
      <w:pPr>
        <w:rPr>
          <w:rFonts w:ascii="宋体" w:hAnsi="宋体" w:hint="eastAsia"/>
        </w:rPr>
      </w:pPr>
    </w:p>
    <w:p w:rsidR="00B21F39">
      <w:pPr>
        <w:widowControl/>
        <w:jc w:val="left"/>
        <w:rPr>
          <w:rFonts w:ascii="宋体" w:hAnsi="宋体" w:cs="宋体" w:hint="eastAsia"/>
          <w:kern w:val="0"/>
          <w:sz w:val="24"/>
        </w:rPr>
      </w:pPr>
    </w:p>
    <w:p w:rsidR="00B21F39" w:rsidP="00F64158">
      <w:pPr>
        <w:ind w:firstLine="412" w:firstLineChars="196"/>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rsidR="00B21F39">
      <w:pPr>
        <w:ind w:firstLine="412" w:firstLineChars="196"/>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B21F39">
      <w:pPr>
        <w:ind w:firstLine="412" w:firstLineChars="196"/>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w:t>
      </w:r>
      <w:r>
        <w:rPr>
          <w:rFonts w:ascii="宋体" w:hAnsi="宋体" w:hint="eastAsia"/>
          <w:b/>
        </w:rPr>
        <w:t>否则视同未盖公章，将导致投标文件无效。</w:t>
      </w:r>
    </w:p>
    <w:p w:rsidR="00B21F39">
      <w:pPr>
        <w:ind w:firstLine="412" w:firstLineChars="196"/>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B21F39">
      <w:pPr>
        <w:ind w:firstLine="412" w:firstLineChars="196"/>
        <w:rPr>
          <w:rFonts w:ascii="宋体" w:hAnsi="宋体" w:hint="eastAsia"/>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B21F39">
      <w:pPr>
        <w:ind w:firstLine="412" w:firstLineChars="196"/>
        <w:rPr>
          <w:rFonts w:ascii="宋体" w:hAnsi="宋体" w:hint="eastAsia"/>
        </w:rPr>
      </w:pPr>
      <w:r>
        <w:rPr>
          <w:rFonts w:ascii="宋体" w:hAnsi="宋体" w:hint="eastAsia"/>
        </w:rPr>
        <w:t>23.3电报、电话、传真形式的投标概不接受。</w:t>
      </w:r>
    </w:p>
    <w:p w:rsidR="00B21F39" w:rsidP="0020012D">
      <w:pPr>
        <w:ind w:firstLine="412" w:firstLineChars="196"/>
        <w:rPr>
          <w:rFonts w:ascii="宋体" w:hAnsi="宋体" w:hint="eastAsia"/>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B21F39" w:rsidP="0020012D">
      <w:pPr>
        <w:ind w:firstLine="412" w:firstLineChars="196"/>
        <w:rPr>
          <w:rFonts w:ascii="宋体" w:hAnsi="宋体" w:hint="eastAsia"/>
        </w:rPr>
      </w:pPr>
      <w:r>
        <w:rPr>
          <w:rFonts w:ascii="宋体" w:hAnsi="宋体" w:hint="eastAsia"/>
          <w:b/>
        </w:rPr>
        <w:t>23.5</w:t>
      </w:r>
      <w:r>
        <w:rPr>
          <w:rFonts w:ascii="宋体" w:hAnsi="宋体" w:hint="eastAsia"/>
        </w:rPr>
        <w:t xml:space="preserve"> 各类资格（资质）文件提供扫描件，专用条款另有要求的除外。</w:t>
      </w:r>
      <w:bookmarkEnd w:id="103"/>
    </w:p>
    <w:p w:rsidR="00B21F39">
      <w:pPr>
        <w:ind w:firstLine="412" w:firstLineChars="196"/>
        <w:rPr>
          <w:rFonts w:ascii="宋体" w:hAnsi="宋体" w:hint="eastAsia"/>
          <w:szCs w:val="21"/>
        </w:rPr>
      </w:pPr>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投标文件的递交</w:t>
      </w:r>
    </w:p>
    <w:p w:rsidR="00B21F39">
      <w:pPr>
        <w:rPr>
          <w:rFonts w:ascii="黑体" w:eastAsia="黑体" w:hAnsi="宋体" w:hint="eastAsia"/>
          <w:sz w:val="24"/>
        </w:rPr>
      </w:pPr>
      <w:bookmarkStart w:id="104" w:name="_Hlk72405459"/>
      <w:r>
        <w:rPr>
          <w:rFonts w:ascii="黑体" w:eastAsia="黑体" w:hAnsi="宋体" w:hint="eastAsia"/>
          <w:sz w:val="24"/>
        </w:rPr>
        <w:t>24．投标文件的保密</w:t>
      </w:r>
    </w:p>
    <w:p w:rsidR="00B21F39">
      <w:pPr>
        <w:ind w:firstLine="412" w:firstLineChars="196"/>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B21F39">
      <w:pPr>
        <w:widowControl/>
        <w:jc w:val="left"/>
        <w:rPr>
          <w:rFonts w:ascii="宋体" w:hAnsi="宋体" w:cs="宋体" w:hint="eastAsia"/>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B21F39" w:rsidP="00F64158">
      <w:pPr>
        <w:ind w:firstLine="420" w:firstLineChars="200"/>
        <w:rPr>
          <w:sz w:val="24"/>
        </w:rPr>
      </w:pPr>
    </w:p>
    <w:p w:rsidR="00B21F39">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B21F39">
      <w:pPr>
        <w:ind w:firstLine="412" w:firstLineChars="196"/>
        <w:rPr>
          <w:rFonts w:ascii="宋体" w:hAnsi="宋体" w:hint="eastAsia"/>
        </w:rPr>
      </w:pPr>
    </w:p>
    <w:p w:rsidR="00B21F39">
      <w:pPr>
        <w:rPr>
          <w:rFonts w:ascii="宋体" w:hAnsi="宋体" w:hint="eastAsia"/>
          <w:b/>
        </w:rPr>
      </w:pPr>
      <w:r>
        <w:rPr>
          <w:rFonts w:ascii="宋体" w:hAnsi="宋体" w:hint="eastAsia"/>
          <w:b/>
        </w:rPr>
        <w:t>24.2若采购项目出现延期情况：</w:t>
      </w:r>
    </w:p>
    <w:p w:rsidR="00B21F39" w:rsidP="0020012D">
      <w:pPr>
        <w:ind w:firstLine="420" w:firstLineChars="200"/>
        <w:rPr>
          <w:rFonts w:ascii="黑体" w:eastAsia="黑体" w:hAnsi="宋体" w:hint="eastAsia"/>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B21F39">
      <w:pPr>
        <w:rPr>
          <w:rFonts w:ascii="黑体" w:eastAsia="黑体" w:hAnsi="宋体" w:hint="eastAsia"/>
          <w:sz w:val="24"/>
        </w:rPr>
      </w:pPr>
      <w:r>
        <w:rPr>
          <w:rFonts w:ascii="黑体" w:eastAsia="黑体" w:hAnsi="宋体" w:hint="eastAsia"/>
          <w:sz w:val="24"/>
        </w:rPr>
        <w:t>25．上传投标文件及投标截止日期</w:t>
      </w:r>
    </w:p>
    <w:p w:rsidR="00B21F39">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B21F39">
      <w:pPr>
        <w:ind w:firstLine="412" w:firstLineChars="196"/>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B21F39">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rsidR="00B21F39">
      <w:pPr>
        <w:ind w:firstLine="412" w:firstLineChars="196"/>
        <w:rPr>
          <w:rFonts w:ascii="宋体" w:hAnsi="宋体" w:hint="eastAsia"/>
        </w:rPr>
      </w:pPr>
    </w:p>
    <w:p w:rsidR="00B21F39">
      <w:pPr>
        <w:ind w:firstLine="412" w:firstLineChars="196"/>
        <w:rPr>
          <w:rFonts w:ascii="宋体" w:hAnsi="宋体" w:hint="eastAsia"/>
        </w:rPr>
      </w:pPr>
    </w:p>
    <w:p w:rsidR="00B21F39">
      <w:pPr>
        <w:rPr>
          <w:rFonts w:ascii="黑体" w:eastAsia="黑体" w:hAnsi="宋体" w:hint="eastAsia"/>
          <w:sz w:val="24"/>
        </w:rPr>
      </w:pPr>
      <w:bookmarkEnd w:id="104"/>
      <w:r>
        <w:rPr>
          <w:rFonts w:ascii="黑体" w:eastAsia="黑体" w:hAnsi="宋体" w:hint="eastAsia"/>
          <w:sz w:val="24"/>
        </w:rPr>
        <w:t>26. 样品、现场演示、方案讲解</w:t>
      </w:r>
    </w:p>
    <w:p w:rsidR="00B21F39">
      <w:pPr>
        <w:ind w:firstLine="412" w:firstLineChars="196"/>
        <w:rPr>
          <w:rFonts w:ascii="宋体" w:hAnsi="宋体" w:hint="eastAsia"/>
          <w:szCs w:val="21"/>
        </w:rPr>
      </w:pPr>
      <w:r>
        <w:rPr>
          <w:rFonts w:ascii="宋体" w:hAnsi="宋体" w:hint="eastAsia"/>
          <w:szCs w:val="21"/>
        </w:rPr>
        <w:t>26.1 样品、现场演示、方案讲解等事项在招标文件专用条款中进行规定。</w:t>
      </w:r>
    </w:p>
    <w:p w:rsidR="00B21F39">
      <w:pPr>
        <w:rPr>
          <w:rFonts w:ascii="黑体" w:eastAsia="黑体" w:hAnsi="宋体" w:hint="eastAsia"/>
          <w:sz w:val="24"/>
        </w:rPr>
      </w:pPr>
      <w:bookmarkStart w:id="10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B21F39">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B21F39">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B21F39">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B21F39">
      <w:pPr>
        <w:ind w:firstLine="412" w:firstLineChars="196"/>
        <w:rPr>
          <w:rFonts w:ascii="宋体" w:hAnsi="宋体" w:hint="eastAsia"/>
          <w:szCs w:val="21"/>
        </w:rPr>
      </w:pPr>
      <w:r>
        <w:rPr>
          <w:rFonts w:ascii="宋体" w:hAnsi="宋体" w:hint="eastAsia"/>
          <w:szCs w:val="21"/>
        </w:rPr>
        <w:t>27.4政府集中采购机构不退还投标文件，专用条款另有规定的除外。</w:t>
      </w:r>
    </w:p>
    <w:p w:rsidR="00B21F39">
      <w:pPr>
        <w:pStyle w:val="Heading2"/>
        <w:numPr>
          <w:ilvl w:val="0"/>
          <w:numId w:val="18"/>
        </w:numPr>
        <w:spacing w:before="120" w:beforeLines="50" w:after="120" w:afterLines="50"/>
        <w:ind w:left="562" w:hanging="562"/>
        <w:rPr>
          <w:rFonts w:hint="eastAsia"/>
          <w:sz w:val="28"/>
          <w:szCs w:val="28"/>
        </w:rPr>
      </w:pPr>
      <w:bookmarkEnd w:id="105"/>
      <w:r>
        <w:rPr>
          <w:rFonts w:hint="eastAsia"/>
          <w:sz w:val="28"/>
          <w:szCs w:val="28"/>
        </w:rPr>
        <w:t>开标</w:t>
      </w:r>
    </w:p>
    <w:p w:rsidR="00B21F39">
      <w:pPr>
        <w:rPr>
          <w:rFonts w:ascii="黑体" w:eastAsia="黑体" w:hAnsi="宋体" w:hint="eastAsia"/>
          <w:sz w:val="24"/>
        </w:rPr>
      </w:pPr>
      <w:r>
        <w:rPr>
          <w:rFonts w:ascii="黑体" w:eastAsia="黑体" w:hAnsi="宋体" w:hint="eastAsia"/>
          <w:sz w:val="24"/>
        </w:rPr>
        <w:t>28．开标</w:t>
      </w:r>
    </w:p>
    <w:p w:rsidR="00B21F39">
      <w:pPr>
        <w:ind w:firstLine="359" w:firstLineChars="171"/>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B21F39">
      <w:pPr>
        <w:ind w:firstLine="315" w:firstLineChars="150"/>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B21F39">
      <w:pPr>
        <w:ind w:firstLine="315" w:firstLineChars="150"/>
        <w:rPr>
          <w:rFonts w:ascii="宋体" w:hAnsi="宋体" w:hint="eastAsia"/>
          <w:szCs w:val="21"/>
        </w:rPr>
      </w:pPr>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评审要求</w:t>
      </w:r>
    </w:p>
    <w:p w:rsidR="00B21F39">
      <w:pPr>
        <w:rPr>
          <w:rFonts w:ascii="黑体" w:eastAsia="黑体" w:hAnsi="宋体" w:hint="eastAsia"/>
          <w:sz w:val="24"/>
        </w:rPr>
      </w:pPr>
      <w:r>
        <w:rPr>
          <w:rFonts w:ascii="黑体" w:eastAsia="黑体" w:hAnsi="宋体" w:hint="eastAsia"/>
          <w:sz w:val="24"/>
        </w:rPr>
        <w:t>29．评审委员会组成</w:t>
      </w:r>
    </w:p>
    <w:p w:rsidR="00B21F39">
      <w:pPr>
        <w:ind w:firstLine="412" w:firstLineChars="196"/>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B21F39">
      <w:pPr>
        <w:ind w:firstLine="412" w:firstLineChars="196"/>
        <w:rPr>
          <w:rFonts w:ascii="宋体" w:hAnsi="宋体" w:hint="eastAsia"/>
        </w:rPr>
      </w:pPr>
      <w:bookmarkStart w:id="10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B21F39" w:rsidP="0020012D">
      <w:pPr>
        <w:ind w:firstLine="412" w:firstLineChars="196"/>
        <w:rPr>
          <w:rFonts w:ascii="宋体" w:hAnsi="宋体" w:hint="eastAsia"/>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rsidR="00B21F39">
      <w:pPr>
        <w:ind w:firstLine="412" w:firstLineChars="196"/>
        <w:rPr>
          <w:rFonts w:ascii="宋体" w:hAnsi="宋体" w:hint="eastAsia"/>
        </w:rPr>
      </w:pPr>
      <w:r>
        <w:rPr>
          <w:rFonts w:ascii="宋体" w:hAnsi="宋体" w:hint="eastAsia"/>
        </w:rPr>
        <w:t>29.2评审定标应当遵循公平、公正、科学、择优的原则。</w:t>
      </w:r>
    </w:p>
    <w:p w:rsidR="00B21F39">
      <w:pPr>
        <w:ind w:firstLine="412" w:firstLineChars="196"/>
        <w:rPr>
          <w:rFonts w:ascii="宋体" w:hAnsi="宋体" w:hint="eastAsia"/>
        </w:rPr>
      </w:pPr>
      <w:r>
        <w:rPr>
          <w:rFonts w:ascii="宋体" w:hAnsi="宋体" w:hint="eastAsia"/>
        </w:rPr>
        <w:t>29.3评审活动依法进行，任何单位和个人不得非法干预评标过程和结果。</w:t>
      </w:r>
    </w:p>
    <w:p w:rsidR="00B21F39">
      <w:pPr>
        <w:ind w:firstLine="412" w:firstLineChars="196"/>
        <w:rPr>
          <w:rFonts w:ascii="宋体" w:hAnsi="宋体" w:hint="eastAsia"/>
        </w:rPr>
      </w:pPr>
      <w:r>
        <w:rPr>
          <w:rFonts w:ascii="宋体" w:hAnsi="宋体" w:hint="eastAsia"/>
        </w:rPr>
        <w:t>29.4评审过程中不允许违背评标程序或采用招标文件未载明的评标方法或评标因素进行评标。</w:t>
      </w:r>
    </w:p>
    <w:p w:rsidR="00B21F39">
      <w:pPr>
        <w:ind w:firstLine="412" w:firstLineChars="196"/>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B21F39">
      <w:pPr>
        <w:rPr>
          <w:rFonts w:ascii="黑体" w:eastAsia="黑体" w:hAnsi="宋体" w:hint="eastAsia"/>
          <w:sz w:val="24"/>
        </w:rPr>
      </w:pPr>
      <w:r>
        <w:rPr>
          <w:rFonts w:ascii="黑体" w:eastAsia="黑体" w:hAnsi="宋体" w:hint="eastAsia"/>
          <w:sz w:val="24"/>
        </w:rPr>
        <w:t>30．向评审委员会提供的资料</w:t>
      </w:r>
    </w:p>
    <w:p w:rsidR="00B21F39">
      <w:pPr>
        <w:ind w:firstLine="412" w:firstLineChars="196"/>
        <w:rPr>
          <w:rFonts w:ascii="宋体" w:hAnsi="宋体" w:hint="eastAsia"/>
        </w:rPr>
      </w:pPr>
      <w:r>
        <w:rPr>
          <w:rFonts w:ascii="宋体" w:hAnsi="宋体" w:hint="eastAsia"/>
        </w:rPr>
        <w:t>30.1公开发布的招标文件，包括图纸、服务清单、答疑文件等；</w:t>
      </w:r>
    </w:p>
    <w:p w:rsidR="00B21F39">
      <w:pPr>
        <w:ind w:firstLine="412" w:firstLineChars="196"/>
        <w:rPr>
          <w:rFonts w:ascii="宋体" w:hAnsi="宋体" w:hint="eastAsia"/>
        </w:rPr>
      </w:pPr>
      <w:r>
        <w:rPr>
          <w:rFonts w:ascii="宋体" w:hAnsi="宋体" w:hint="eastAsia"/>
        </w:rPr>
        <w:t>30.2其他评标必须的资料。</w:t>
      </w:r>
    </w:p>
    <w:p w:rsidR="00B21F39">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B21F39">
      <w:pPr>
        <w:ind w:firstLine="412" w:firstLineChars="196"/>
        <w:rPr>
          <w:rFonts w:ascii="宋体" w:hAnsi="宋体" w:hint="eastAsia"/>
        </w:rPr>
      </w:pPr>
      <w:r>
        <w:rPr>
          <w:rFonts w:ascii="宋体" w:hAnsi="宋体" w:hint="eastAsia"/>
        </w:rPr>
        <w:t>（1）招标的目的；</w:t>
      </w:r>
    </w:p>
    <w:p w:rsidR="00B21F39">
      <w:pPr>
        <w:ind w:firstLine="412" w:firstLineChars="196"/>
        <w:rPr>
          <w:rFonts w:ascii="宋体" w:hAnsi="宋体" w:hint="eastAsia"/>
        </w:rPr>
      </w:pPr>
      <w:r>
        <w:rPr>
          <w:rFonts w:ascii="宋体" w:hAnsi="宋体" w:hint="eastAsia"/>
        </w:rPr>
        <w:t>（2）招标项目需求的范围和性质；</w:t>
      </w:r>
    </w:p>
    <w:p w:rsidR="00B21F39">
      <w:pPr>
        <w:ind w:firstLine="412" w:firstLineChars="196"/>
        <w:rPr>
          <w:rFonts w:ascii="宋体" w:hAnsi="宋体" w:hint="eastAsia"/>
        </w:rPr>
      </w:pPr>
      <w:r>
        <w:rPr>
          <w:rFonts w:ascii="宋体" w:hAnsi="宋体" w:hint="eastAsia"/>
        </w:rPr>
        <w:t>（3）招标文件规定的投标人的资格、财政预算限额、商务条款；</w:t>
      </w:r>
    </w:p>
    <w:p w:rsidR="00B21F39">
      <w:pPr>
        <w:ind w:firstLine="412" w:firstLineChars="196"/>
        <w:rPr>
          <w:rFonts w:ascii="宋体" w:hAnsi="宋体" w:hint="eastAsia"/>
        </w:rPr>
      </w:pPr>
      <w:r>
        <w:rPr>
          <w:rFonts w:ascii="宋体" w:hAnsi="宋体" w:hint="eastAsia"/>
        </w:rPr>
        <w:t>（4）招标文件规定的评标程序、评标方法和评标因素；</w:t>
      </w:r>
    </w:p>
    <w:p w:rsidR="00B21F39">
      <w:pPr>
        <w:ind w:firstLine="412" w:firstLineChars="196"/>
        <w:rPr>
          <w:rFonts w:ascii="宋体" w:hAnsi="宋体" w:hint="eastAsia"/>
        </w:rPr>
      </w:pPr>
      <w:r>
        <w:rPr>
          <w:rFonts w:ascii="宋体" w:hAnsi="宋体" w:hint="eastAsia"/>
        </w:rPr>
        <w:t>（5）招标文件所列示的资格性审查表及符合性审查表。</w:t>
      </w:r>
    </w:p>
    <w:p w:rsidR="00B21F39">
      <w:pPr>
        <w:rPr>
          <w:rFonts w:ascii="黑体" w:eastAsia="黑体" w:hAnsi="宋体" w:hint="eastAsia"/>
          <w:sz w:val="24"/>
        </w:rPr>
      </w:pPr>
      <w:r>
        <w:rPr>
          <w:rFonts w:ascii="黑体" w:eastAsia="黑体" w:hAnsi="宋体" w:hint="eastAsia"/>
          <w:sz w:val="24"/>
        </w:rPr>
        <w:t>31．独立评审</w:t>
      </w:r>
    </w:p>
    <w:p w:rsidR="00B21F39">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B21F39">
      <w:pPr>
        <w:ind w:firstLine="412" w:firstLineChars="196"/>
        <w:rPr>
          <w:rFonts w:ascii="宋体" w:hAnsi="宋体" w:hint="eastAsia"/>
          <w:bCs/>
          <w:szCs w:val="21"/>
        </w:rPr>
      </w:pPr>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评审程序及评审方法</w:t>
      </w:r>
    </w:p>
    <w:p w:rsidR="00B21F39">
      <w:pPr>
        <w:rPr>
          <w:rFonts w:ascii="黑体" w:eastAsia="黑体" w:hAnsi="宋体" w:hint="eastAsia"/>
          <w:sz w:val="24"/>
        </w:rPr>
      </w:pPr>
      <w:r>
        <w:rPr>
          <w:rFonts w:ascii="黑体" w:eastAsia="黑体" w:hAnsi="宋体" w:hint="eastAsia"/>
          <w:sz w:val="24"/>
        </w:rPr>
        <w:t>32．投标文件初审</w:t>
      </w:r>
    </w:p>
    <w:p w:rsidR="00B21F39">
      <w:pPr>
        <w:ind w:firstLine="412" w:firstLineChars="196"/>
        <w:rPr>
          <w:rFonts w:ascii="宋体" w:hAnsi="宋体" w:hint="eastAsia"/>
        </w:rPr>
      </w:pPr>
      <w:r>
        <w:rPr>
          <w:rFonts w:ascii="宋体" w:hAnsi="宋体" w:hint="eastAsia"/>
        </w:rPr>
        <w:t>32.1投标文件初审包括资格性审查和符合性审查。</w:t>
      </w:r>
    </w:p>
    <w:p w:rsidR="00B21F39">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rsidR="00B21F39">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rsidR="00B21F39">
      <w:pPr>
        <w:ind w:firstLine="412" w:firstLineChars="196"/>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rsidR="00B21F39">
      <w:pPr>
        <w:ind w:firstLine="412" w:firstLineChars="196"/>
        <w:rPr>
          <w:rFonts w:ascii="宋体" w:hAnsi="宋体" w:hint="eastAsia"/>
          <w:bCs/>
        </w:rPr>
      </w:pPr>
      <w:r>
        <w:rPr>
          <w:rFonts w:ascii="宋体" w:hAnsi="宋体" w:hint="eastAsia"/>
          <w:bCs/>
        </w:rPr>
        <w:t>32.3 投标文件初审中关于供应商家数的计算:</w:t>
      </w:r>
    </w:p>
    <w:p w:rsidR="00B21F39">
      <w:pPr>
        <w:ind w:firstLine="412" w:firstLineChars="196"/>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B21F39">
      <w:pPr>
        <w:ind w:firstLine="412" w:firstLineChars="196"/>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B21F39">
      <w:pPr>
        <w:ind w:firstLine="412" w:firstLineChars="196"/>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B21F39">
      <w:pPr>
        <w:ind w:firstLine="412" w:firstLineChars="196"/>
        <w:rPr>
          <w:rFonts w:ascii="宋体" w:hAnsi="宋体" w:hint="eastAsia"/>
        </w:rPr>
      </w:pPr>
      <w:r>
        <w:rPr>
          <w:rFonts w:ascii="宋体" w:hAnsi="宋体" w:hint="eastAsia"/>
        </w:rPr>
        <w:t>32.4投标人投标文件作无效处理的情形，具体包括但不限于以下：</w:t>
      </w:r>
    </w:p>
    <w:p w:rsidR="00B21F39">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B21F39">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B21F39">
      <w:pPr>
        <w:ind w:firstLine="412" w:firstLineChars="196"/>
        <w:rPr>
          <w:rFonts w:ascii="宋体" w:hAnsi="宋体" w:hint="eastAsia"/>
        </w:rPr>
      </w:pPr>
      <w:r>
        <w:rPr>
          <w:rFonts w:ascii="宋体" w:hAnsi="宋体" w:hint="eastAsia"/>
        </w:rPr>
        <w:t>32.4.3不同投标人的投标文件载明的项目管理成员或者联系人员为同一人；</w:t>
      </w:r>
    </w:p>
    <w:p w:rsidR="00B21F39">
      <w:pPr>
        <w:ind w:firstLine="412" w:firstLineChars="196"/>
        <w:rPr>
          <w:rFonts w:ascii="宋体" w:hAnsi="宋体" w:hint="eastAsia"/>
        </w:rPr>
      </w:pPr>
      <w:r>
        <w:rPr>
          <w:rFonts w:ascii="宋体" w:hAnsi="宋体" w:hint="eastAsia"/>
        </w:rPr>
        <w:t>32.4.4不同投标人的投标文件异常一致或者投标报价呈规律性差异；</w:t>
      </w:r>
    </w:p>
    <w:p w:rsidR="00B21F39">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B21F39">
      <w:pPr>
        <w:ind w:firstLine="412" w:firstLineChars="196"/>
        <w:rPr>
          <w:rFonts w:ascii="宋体" w:hAnsi="宋体" w:hint="eastAsia"/>
        </w:rPr>
      </w:pPr>
      <w:r>
        <w:rPr>
          <w:rFonts w:ascii="宋体" w:hAnsi="宋体" w:hint="eastAsia"/>
        </w:rPr>
        <w:t>32.4.6投标供应商之间相互约定给予未中标的供应商利益补偿；</w:t>
      </w:r>
    </w:p>
    <w:p w:rsidR="00B21F39">
      <w:pPr>
        <w:ind w:firstLine="412" w:firstLineChars="196"/>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B21F39">
      <w:pPr>
        <w:ind w:firstLine="412" w:firstLineChars="196"/>
        <w:rPr>
          <w:rFonts w:ascii="宋体" w:hAnsi="宋体" w:hint="eastAsia"/>
        </w:rPr>
      </w:pPr>
      <w:r>
        <w:rPr>
          <w:rFonts w:ascii="宋体" w:hAnsi="宋体" w:hint="eastAsia"/>
        </w:rPr>
        <w:t>32.4.8不同投标供应商的投标文件内容存在非正常一致；</w:t>
      </w:r>
    </w:p>
    <w:p w:rsidR="00B21F39">
      <w:pPr>
        <w:ind w:firstLine="412" w:firstLineChars="196"/>
        <w:rPr>
          <w:rFonts w:ascii="宋体" w:hAnsi="宋体" w:hint="eastAsia"/>
        </w:rPr>
      </w:pPr>
      <w:r>
        <w:rPr>
          <w:rFonts w:ascii="宋体" w:hAnsi="宋体" w:hint="eastAsia"/>
        </w:rPr>
        <w:t>32.4.9在同一单位工作人员为两家以上（含两家）供应商进行同一项投标活动；</w:t>
      </w:r>
    </w:p>
    <w:p w:rsidR="00B21F39">
      <w:pPr>
        <w:ind w:firstLine="412" w:firstLineChars="196"/>
        <w:rPr>
          <w:rFonts w:ascii="宋体" w:hAnsi="宋体" w:hint="eastAsia"/>
        </w:rPr>
      </w:pPr>
      <w:r>
        <w:rPr>
          <w:rFonts w:ascii="宋体" w:hAnsi="宋体" w:hint="eastAsia"/>
        </w:rPr>
        <w:t>32.4.10主管部门依照法律、法规认定的其他情形。</w:t>
      </w:r>
    </w:p>
    <w:p w:rsidR="00B21F39">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rsidR="00B21F39">
      <w:pPr>
        <w:rPr>
          <w:rFonts w:ascii="黑体" w:eastAsia="黑体" w:hAnsi="宋体" w:hint="eastAsia"/>
          <w:sz w:val="24"/>
        </w:rPr>
      </w:pPr>
      <w:r>
        <w:rPr>
          <w:rFonts w:ascii="黑体" w:eastAsia="黑体" w:hAnsi="宋体" w:hint="eastAsia"/>
          <w:sz w:val="24"/>
        </w:rPr>
        <w:t>33．澄清有关问题</w:t>
      </w:r>
    </w:p>
    <w:p w:rsidR="00B21F39">
      <w:pPr>
        <w:ind w:firstLine="412" w:firstLineChars="196"/>
        <w:rPr>
          <w:rFonts w:ascii="宋体" w:hAnsi="宋体" w:hint="eastAsia"/>
        </w:rPr>
      </w:pPr>
      <w:bookmarkStart w:id="10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7"/>
    </w:p>
    <w:p w:rsidR="00B21F39">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B21F39">
      <w:pPr>
        <w:ind w:firstLine="412" w:firstLineChars="196"/>
        <w:rPr>
          <w:rFonts w:ascii="宋体" w:hAnsi="宋体" w:hint="eastAsia"/>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B21F39">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B21F39">
      <w:pPr>
        <w:ind w:firstLine="412" w:firstLineChars="196"/>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rsidR="00B21F39">
      <w:pPr>
        <w:rPr>
          <w:rFonts w:ascii="黑体" w:eastAsia="黑体" w:hAnsi="宋体" w:hint="eastAsia"/>
          <w:sz w:val="24"/>
        </w:rPr>
      </w:pPr>
      <w:bookmarkStart w:id="108" w:name="_Toc100052400"/>
      <w:bookmarkStart w:id="109" w:name="_Toc73518151"/>
      <w:bookmarkStart w:id="110" w:name="_Toc73521581"/>
      <w:bookmarkStart w:id="111" w:name="_Toc73517673"/>
      <w:bookmarkStart w:id="112" w:name="_Toc73521669"/>
      <w:r>
        <w:rPr>
          <w:rFonts w:ascii="黑体" w:eastAsia="黑体" w:hAnsi="宋体" w:hint="eastAsia"/>
          <w:sz w:val="24"/>
        </w:rPr>
        <w:t>34．错误的修正</w:t>
      </w:r>
      <w:bookmarkEnd w:id="108"/>
      <w:bookmarkEnd w:id="109"/>
      <w:bookmarkEnd w:id="110"/>
      <w:bookmarkEnd w:id="111"/>
      <w:bookmarkEnd w:id="112"/>
    </w:p>
    <w:p w:rsidR="00B21F39">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rsidR="00B21F39">
      <w:pPr>
        <w:ind w:firstLine="412" w:firstLineChars="196"/>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rsidR="00B21F39">
      <w:pPr>
        <w:ind w:firstLine="412" w:firstLineChars="196"/>
        <w:rPr>
          <w:rFonts w:ascii="宋体" w:hAnsi="宋体" w:hint="eastAsia"/>
          <w:szCs w:val="21"/>
        </w:rPr>
      </w:pPr>
      <w:r>
        <w:rPr>
          <w:rFonts w:ascii="宋体" w:hAnsi="宋体" w:hint="eastAsia"/>
          <w:szCs w:val="21"/>
        </w:rPr>
        <w:t>34.2大写金额和小写金额不一致的，以大写金额为准；</w:t>
      </w:r>
    </w:p>
    <w:p w:rsidR="00B21F39">
      <w:pPr>
        <w:ind w:firstLine="412" w:firstLineChars="196"/>
        <w:rPr>
          <w:rFonts w:ascii="宋体" w:hAnsi="宋体" w:hint="eastAsia"/>
          <w:szCs w:val="21"/>
        </w:rPr>
      </w:pPr>
      <w:r>
        <w:rPr>
          <w:rFonts w:ascii="宋体" w:hAnsi="宋体" w:hint="eastAsia"/>
          <w:szCs w:val="21"/>
        </w:rPr>
        <w:t>34.3单价金额小数点或者百分比有明显错位，以开标一览表的总价为准，并修改单价；</w:t>
      </w:r>
    </w:p>
    <w:p w:rsidR="00B21F39">
      <w:pPr>
        <w:ind w:firstLine="412" w:firstLineChars="196"/>
        <w:rPr>
          <w:rFonts w:ascii="宋体" w:hAnsi="宋体" w:hint="eastAsia"/>
          <w:szCs w:val="21"/>
        </w:rPr>
      </w:pPr>
      <w:r>
        <w:rPr>
          <w:rFonts w:ascii="宋体" w:hAnsi="宋体" w:hint="eastAsia"/>
          <w:szCs w:val="21"/>
        </w:rPr>
        <w:t>34.4总价金额与按单价汇总金额不一致的，以单价金额计算结果为准。</w:t>
      </w:r>
    </w:p>
    <w:p w:rsidR="00B21F39">
      <w:pPr>
        <w:ind w:firstLine="412" w:firstLineChars="196"/>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B21F39">
      <w:pPr>
        <w:rPr>
          <w:rFonts w:ascii="黑体" w:eastAsia="黑体" w:hAnsi="宋体" w:hint="eastAsia"/>
          <w:sz w:val="24"/>
        </w:rPr>
      </w:pPr>
      <w:r>
        <w:rPr>
          <w:rFonts w:ascii="黑体" w:eastAsia="黑体" w:hAnsi="宋体" w:hint="eastAsia"/>
          <w:sz w:val="24"/>
        </w:rPr>
        <w:t>35．投标文件的比较与评价</w:t>
      </w:r>
    </w:p>
    <w:p w:rsidR="00B21F39">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B21F39" w:rsidP="00F64158">
      <w:pPr>
        <w:ind w:firstLine="412" w:firstLineChars="196"/>
        <w:rPr>
          <w:rFonts w:ascii="宋体" w:hAnsi="宋体" w:hint="eastAsia"/>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B21F39">
      <w:pPr>
        <w:rPr>
          <w:rFonts w:ascii="黑体" w:eastAsia="黑体" w:hAnsi="宋体" w:hint="eastAsia"/>
          <w:sz w:val="24"/>
        </w:rPr>
      </w:pPr>
      <w:r>
        <w:rPr>
          <w:rFonts w:ascii="黑体" w:eastAsia="黑体" w:hAnsi="宋体" w:hint="eastAsia"/>
          <w:sz w:val="24"/>
        </w:rPr>
        <w:t>36. 实地考察</w:t>
      </w:r>
    </w:p>
    <w:p w:rsidR="00B21F39">
      <w:pPr>
        <w:ind w:firstLine="420" w:firstLineChars="200"/>
        <w:rPr>
          <w:rFonts w:ascii="黑体" w:eastAsia="黑体" w:hAnsi="宋体" w:hint="eastAsia"/>
          <w:sz w:val="24"/>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r>
        <w:rPr>
          <w:rFonts w:ascii="黑体" w:eastAsia="黑体" w:hAnsi="宋体" w:hint="eastAsia"/>
          <w:sz w:val="24"/>
        </w:rPr>
        <w:t>37．评审方法</w:t>
      </w:r>
    </w:p>
    <w:p w:rsidR="00B21F39" w:rsidP="00F64158">
      <w:pPr>
        <w:ind w:firstLine="412" w:firstLineChars="196"/>
        <w:rPr>
          <w:rFonts w:ascii="宋体" w:hAnsi="宋体" w:hint="eastAsia"/>
          <w:b/>
          <w:bCs/>
          <w:szCs w:val="21"/>
        </w:rPr>
      </w:pPr>
      <w:r>
        <w:rPr>
          <w:rFonts w:ascii="宋体" w:hAnsi="宋体" w:hint="eastAsia"/>
          <w:b/>
          <w:bCs/>
          <w:szCs w:val="21"/>
        </w:rPr>
        <w:t>37.1.1最低价法</w:t>
      </w:r>
    </w:p>
    <w:p w:rsidR="00B21F39">
      <w:pPr>
        <w:ind w:firstLine="412" w:firstLineChars="196"/>
        <w:rPr>
          <w:rFonts w:ascii="ˎ̥" w:hAnsi="ˎ̥" w:hint="eastAsia"/>
        </w:rPr>
      </w:pPr>
      <w:bookmarkStart w:id="113" w:name="_Hlk72438142"/>
      <w:r>
        <w:rPr>
          <w:rFonts w:ascii="ˎ̥" w:hAnsi="ˎ̥"/>
        </w:rPr>
        <w:t>最低价法，</w:t>
      </w:r>
      <w:r>
        <w:rPr>
          <w:rFonts w:ascii="ˎ̥" w:hAnsi="ˎ̥" w:hint="eastAsia"/>
        </w:rPr>
        <w:t>是指投标文件满足招标文件全部实质性要求，且投标报价最低的投标人为中标候选人的评标方法。</w:t>
      </w:r>
    </w:p>
    <w:p w:rsidR="00B21F39">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B21F39" w:rsidP="00F64158">
      <w:pPr>
        <w:ind w:firstLine="412" w:firstLineChars="196"/>
        <w:rPr>
          <w:rFonts w:ascii="宋体" w:hAnsi="宋体" w:hint="eastAsia"/>
          <w:b/>
          <w:bCs/>
          <w:szCs w:val="21"/>
        </w:rPr>
      </w:pPr>
      <w:r>
        <w:rPr>
          <w:rFonts w:ascii="宋体" w:hAnsi="宋体" w:hint="eastAsia"/>
          <w:b/>
          <w:bCs/>
          <w:szCs w:val="21"/>
        </w:rPr>
        <w:t>37.1.2综合评分法</w:t>
      </w:r>
    </w:p>
    <w:p w:rsidR="00B21F39">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3"/>
      <w:r>
        <w:rPr>
          <w:rFonts w:ascii="ˎ̥" w:hAnsi="ˎ̥" w:hint="eastAsia"/>
        </w:rPr>
        <w:t>。</w:t>
      </w:r>
    </w:p>
    <w:p w:rsidR="00B21F39">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B21F39" w:rsidP="00F64158">
      <w:pPr>
        <w:ind w:firstLine="412" w:firstLineChars="196"/>
        <w:rPr>
          <w:rFonts w:ascii="宋体" w:hAnsi="宋体" w:hint="eastAsia"/>
          <w:b/>
          <w:bCs/>
          <w:szCs w:val="21"/>
        </w:rPr>
      </w:pPr>
      <w:r>
        <w:rPr>
          <w:rFonts w:ascii="宋体" w:hAnsi="宋体" w:hint="eastAsia"/>
          <w:b/>
          <w:bCs/>
          <w:szCs w:val="21"/>
        </w:rPr>
        <w:t>37.2本项目采用的评审方法见本项目招标文件第一册“专用条款”的相关内容。</w:t>
      </w:r>
    </w:p>
    <w:p w:rsidR="00B21F39" w:rsidP="00B21F39">
      <w:pPr>
        <w:ind w:firstLine="412" w:firstLineChars="196"/>
        <w:rPr>
          <w:rFonts w:ascii="宋体" w:hAnsi="宋体" w:hint="eastAsia"/>
          <w:b/>
          <w:bCs/>
          <w:szCs w:val="21"/>
        </w:rPr>
      </w:pPr>
      <w:r>
        <w:rPr>
          <w:rFonts w:ascii="宋体" w:hAnsi="宋体" w:hint="eastAsia"/>
          <w:b/>
          <w:bCs/>
          <w:szCs w:val="21"/>
        </w:rPr>
        <w:t>37.3重新评审的情形</w:t>
      </w:r>
    </w:p>
    <w:p w:rsidR="00B21F39">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rsidR="00B21F39">
      <w:pPr>
        <w:ind w:firstLine="412" w:firstLineChars="196"/>
        <w:rPr>
          <w:rFonts w:ascii="宋体" w:hAnsi="宋体" w:cs="宋体" w:hint="eastAsia"/>
          <w:kern w:val="0"/>
          <w:szCs w:val="21"/>
        </w:rPr>
      </w:pPr>
      <w:r>
        <w:rPr>
          <w:rFonts w:ascii="宋体" w:hAnsi="宋体" w:cs="宋体" w:hint="eastAsia"/>
          <w:kern w:val="0"/>
          <w:szCs w:val="21"/>
        </w:rPr>
        <w:t>37.3.1分值汇总计算错误的；</w:t>
      </w:r>
    </w:p>
    <w:p w:rsidR="00B21F39">
      <w:pPr>
        <w:ind w:firstLine="412" w:firstLineChars="196"/>
        <w:rPr>
          <w:rFonts w:ascii="宋体" w:hAnsi="宋体" w:cs="宋体" w:hint="eastAsia"/>
          <w:kern w:val="0"/>
          <w:szCs w:val="21"/>
        </w:rPr>
      </w:pPr>
      <w:r>
        <w:rPr>
          <w:rFonts w:ascii="宋体" w:hAnsi="宋体" w:cs="宋体" w:hint="eastAsia"/>
          <w:kern w:val="0"/>
          <w:szCs w:val="21"/>
        </w:rPr>
        <w:t>37.3.2分项评分超出评分标准范围的；</w:t>
      </w:r>
    </w:p>
    <w:p w:rsidR="00B21F39">
      <w:pPr>
        <w:ind w:firstLine="412" w:firstLineChars="196"/>
        <w:rPr>
          <w:rFonts w:ascii="宋体" w:hAnsi="宋体" w:cs="宋体" w:hint="eastAsia"/>
          <w:kern w:val="0"/>
          <w:szCs w:val="21"/>
        </w:rPr>
      </w:pPr>
      <w:r>
        <w:rPr>
          <w:rFonts w:ascii="宋体" w:hAnsi="宋体" w:cs="宋体" w:hint="eastAsia"/>
          <w:kern w:val="0"/>
          <w:szCs w:val="21"/>
        </w:rPr>
        <w:t>37.3.3评审委员会成员对客观评审因素评分不一致的；</w:t>
      </w:r>
    </w:p>
    <w:p w:rsidR="00B21F39">
      <w:pPr>
        <w:ind w:firstLine="412" w:firstLineChars="196"/>
        <w:rPr>
          <w:rFonts w:ascii="宋体" w:hAnsi="宋体" w:cs="宋体" w:hint="eastAsia"/>
          <w:kern w:val="0"/>
          <w:szCs w:val="21"/>
        </w:rPr>
      </w:pPr>
      <w:r>
        <w:rPr>
          <w:rFonts w:ascii="宋体" w:hAnsi="宋体" w:cs="宋体" w:hint="eastAsia"/>
          <w:kern w:val="0"/>
          <w:szCs w:val="21"/>
        </w:rPr>
        <w:t>37.3.4经评审委员会认定评分畸高、畸低的。</w:t>
      </w:r>
    </w:p>
    <w:p w:rsidR="00B21F39">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B21F39">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B21F39" w:rsidP="00F64158">
      <w:pPr>
        <w:ind w:firstLine="412" w:firstLineChars="196"/>
        <w:rPr>
          <w:rFonts w:ascii="宋体" w:hAnsi="宋体" w:hint="eastAsia"/>
          <w:b/>
          <w:bCs/>
          <w:szCs w:val="21"/>
        </w:rPr>
      </w:pPr>
      <w:r>
        <w:rPr>
          <w:rFonts w:ascii="宋体" w:hAnsi="宋体" w:hint="eastAsia"/>
          <w:b/>
          <w:bCs/>
          <w:szCs w:val="21"/>
        </w:rPr>
        <w:t>37.4重新组建评审委员会的情形</w:t>
      </w:r>
    </w:p>
    <w:p w:rsidR="00B21F39">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B21F39">
      <w:pPr>
        <w:ind w:firstLine="412" w:firstLineChars="196"/>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rsidR="00B21F39">
      <w:pPr>
        <w:ind w:firstLine="412" w:firstLineChars="196"/>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rsidR="00B21F39">
      <w:pPr>
        <w:ind w:firstLine="412" w:firstLineChars="196"/>
        <w:rPr>
          <w:rFonts w:ascii="宋体" w:hAnsi="宋体" w:cs="宋体" w:hint="eastAsia"/>
          <w:kern w:val="0"/>
          <w:szCs w:val="21"/>
        </w:rPr>
      </w:pPr>
      <w:r>
        <w:rPr>
          <w:rFonts w:ascii="宋体" w:hAnsi="宋体" w:cs="宋体" w:hint="eastAsia"/>
          <w:kern w:val="0"/>
          <w:szCs w:val="21"/>
        </w:rPr>
        <w:t>37.4.3评审委员会及其成员独立评标受到非法干预的；</w:t>
      </w:r>
    </w:p>
    <w:p w:rsidR="00B21F39">
      <w:pPr>
        <w:ind w:firstLine="412" w:firstLineChars="196"/>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rsidR="00B21F39">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rsidR="00B21F39">
      <w:pPr>
        <w:ind w:firstLine="412" w:firstLineChars="196"/>
        <w:rPr>
          <w:rFonts w:ascii="宋体" w:hAnsi="宋体" w:hint="eastAsia"/>
          <w:szCs w:val="21"/>
        </w:rPr>
      </w:pPr>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定标及公示</w:t>
      </w:r>
    </w:p>
    <w:p w:rsidR="00B21F39">
      <w:pPr>
        <w:rPr>
          <w:rFonts w:ascii="黑体" w:eastAsia="黑体" w:hAnsi="宋体" w:hint="eastAsia"/>
          <w:sz w:val="24"/>
        </w:rPr>
      </w:pPr>
      <w:r>
        <w:rPr>
          <w:rFonts w:ascii="黑体" w:eastAsia="黑体" w:hAnsi="宋体" w:hint="eastAsia"/>
          <w:sz w:val="24"/>
        </w:rPr>
        <w:t>38．定标方法</w:t>
      </w:r>
    </w:p>
    <w:p w:rsidR="00B21F39" w:rsidP="00F64158">
      <w:pPr>
        <w:ind w:firstLine="412" w:firstLineChars="196"/>
        <w:rPr>
          <w:rFonts w:ascii="宋体" w:hAnsi="宋体" w:hint="eastAsia"/>
          <w:b/>
          <w:bCs/>
          <w:szCs w:val="21"/>
        </w:rPr>
      </w:pPr>
      <w:bookmarkStart w:id="114" w:name="_Hlk73782795"/>
      <w:r>
        <w:rPr>
          <w:rFonts w:ascii="宋体" w:hAnsi="宋体" w:hint="eastAsia"/>
          <w:b/>
          <w:bCs/>
          <w:szCs w:val="21"/>
        </w:rPr>
        <w:t>38.1非评定分离项目定标方法</w:t>
      </w:r>
    </w:p>
    <w:p w:rsidR="00B21F39">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B21F39">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5"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5"/>
      <w:r>
        <w:rPr>
          <w:rFonts w:ascii="ˎ̥" w:hAnsi="ˎ̥"/>
        </w:rPr>
        <w:t>）。</w:t>
      </w:r>
    </w:p>
    <w:p w:rsidR="00B21F39">
      <w:pPr>
        <w:ind w:firstLine="210" w:firstLineChars="10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B21F39">
      <w:pPr>
        <w:ind w:firstLine="210" w:firstLineChars="100"/>
        <w:rPr>
          <w:rFonts w:ascii="ˎ̥" w:hAnsi="ˎ̥" w:hint="eastAsia"/>
        </w:rPr>
      </w:pP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B21F39" w:rsidP="00F64158">
      <w:pPr>
        <w:ind w:firstLine="412" w:firstLineChars="196"/>
        <w:rPr>
          <w:rFonts w:ascii="宋体" w:hAnsi="宋体" w:hint="eastAsia"/>
          <w:b/>
          <w:bCs/>
          <w:szCs w:val="21"/>
        </w:rPr>
      </w:pPr>
      <w:r>
        <w:rPr>
          <w:rFonts w:ascii="宋体" w:hAnsi="宋体" w:hint="eastAsia"/>
          <w:b/>
          <w:bCs/>
          <w:szCs w:val="21"/>
        </w:rPr>
        <w:t>38.2评定分离项目定标方法</w:t>
      </w:r>
    </w:p>
    <w:p w:rsidR="00B21F39">
      <w:pPr>
        <w:ind w:firstLine="412" w:firstLineChars="196"/>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B21F39">
      <w:pPr>
        <w:ind w:firstLine="412" w:firstLineChars="196"/>
      </w:pPr>
      <w:r>
        <w:rPr>
          <w:rFonts w:ascii="宋体" w:hAnsi="宋体"/>
          <w:szCs w:val="21"/>
        </w:rPr>
        <w:t xml:space="preserve">38.2.2 </w:t>
      </w:r>
      <w:bookmarkStart w:id="11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B21F39">
      <w:pPr>
        <w:ind w:firstLine="412" w:firstLineChars="196"/>
        <w:rPr>
          <w:rFonts w:ascii="宋体" w:hAnsi="宋体" w:hint="eastAsia"/>
          <w:szCs w:val="21"/>
        </w:rPr>
      </w:pPr>
      <w:r>
        <w:rPr>
          <w:rFonts w:ascii="宋体" w:hAnsi="宋体" w:hint="eastAsia"/>
          <w:szCs w:val="21"/>
        </w:rPr>
        <w:t>38.2.3</w:t>
      </w:r>
      <w:bookmarkStart w:id="11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6"/>
      <w:bookmarkEnd w:id="117"/>
    </w:p>
    <w:p w:rsidR="00B21F39">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B21F39">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rsidR="00B21F39">
      <w:pPr>
        <w:ind w:firstLine="412" w:firstLineChars="196"/>
        <w:rPr>
          <w:rFonts w:ascii="宋体" w:hAnsi="宋体" w:hint="eastAsia"/>
          <w:szCs w:val="21"/>
        </w:rPr>
      </w:pPr>
      <w:r>
        <w:rPr>
          <w:rFonts w:ascii="宋体" w:hAnsi="宋体" w:hint="eastAsia"/>
          <w:szCs w:val="21"/>
        </w:rPr>
        <w:t>38.3专用条款另有规定的，按专用条款相关要求定标。</w:t>
      </w:r>
      <w:bookmarkEnd w:id="114"/>
    </w:p>
    <w:p w:rsidR="00B21F39">
      <w:pPr>
        <w:rPr>
          <w:rFonts w:ascii="黑体" w:eastAsia="黑体" w:hAnsi="宋体" w:hint="eastAsia"/>
          <w:sz w:val="24"/>
        </w:rPr>
      </w:pPr>
      <w:r>
        <w:rPr>
          <w:rFonts w:ascii="黑体" w:eastAsia="黑体" w:hAnsi="宋体" w:hint="eastAsia"/>
          <w:sz w:val="24"/>
        </w:rPr>
        <w:t>39．编写评审报告</w:t>
      </w:r>
    </w:p>
    <w:p w:rsidR="00B21F39">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B21F39">
      <w:pPr>
        <w:rPr>
          <w:rFonts w:ascii="黑体" w:eastAsia="黑体" w:hAnsi="宋体" w:hint="eastAsia"/>
          <w:sz w:val="24"/>
        </w:rPr>
      </w:pPr>
      <w:r>
        <w:rPr>
          <w:rFonts w:ascii="黑体" w:eastAsia="黑体" w:hAnsi="宋体" w:hint="eastAsia"/>
          <w:sz w:val="24"/>
        </w:rPr>
        <w:t>40．中标公告</w:t>
      </w:r>
    </w:p>
    <w:p w:rsidR="00B21F39">
      <w:pPr>
        <w:ind w:firstLine="412" w:firstLineChars="196"/>
        <w:rPr>
          <w:rFonts w:ascii="宋体" w:hAnsi="宋体" w:hint="eastAsia"/>
          <w:szCs w:val="21"/>
        </w:rPr>
      </w:pPr>
      <w:r>
        <w:rPr>
          <w:rFonts w:ascii="宋体" w:hAnsi="宋体" w:hint="eastAsia"/>
          <w:szCs w:val="21"/>
        </w:rPr>
        <w:t>40.1</w:t>
      </w:r>
      <w:bookmarkStart w:id="11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9" w:name="_Hlk72438751"/>
      <w:bookmarkEnd w:id="118"/>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B21F39">
      <w:pPr>
        <w:ind w:firstLine="412" w:firstLineChars="196"/>
        <w:rPr>
          <w:rFonts w:ascii="宋体" w:hAnsi="宋体" w:hint="eastAsia"/>
          <w:szCs w:val="21"/>
        </w:rPr>
      </w:pPr>
      <w:bookmarkEnd w:id="119"/>
      <w:r>
        <w:rPr>
          <w:rFonts w:ascii="宋体" w:hAnsi="宋体" w:hint="eastAsia"/>
          <w:szCs w:val="21"/>
        </w:rPr>
        <w:t>40.2质疑、投诉供应商应保证质疑、投诉内容的真实性和可靠性，并承担相应的法律责任。</w:t>
      </w:r>
    </w:p>
    <w:p w:rsidR="00B21F39">
      <w:pPr>
        <w:rPr>
          <w:rFonts w:ascii="黑体" w:eastAsia="黑体" w:hAnsi="宋体" w:hint="eastAsia"/>
          <w:sz w:val="24"/>
        </w:rPr>
      </w:pPr>
      <w:r>
        <w:rPr>
          <w:rFonts w:ascii="黑体" w:eastAsia="黑体" w:hAnsi="宋体" w:hint="eastAsia"/>
          <w:sz w:val="24"/>
        </w:rPr>
        <w:t>41．中标通知书</w:t>
      </w:r>
    </w:p>
    <w:p w:rsidR="00B21F39">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2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0"/>
    </w:p>
    <w:p w:rsidR="00B21F39">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B21F39">
      <w:pPr>
        <w:ind w:firstLine="412" w:firstLineChars="196"/>
        <w:rPr>
          <w:rFonts w:ascii="宋体" w:hAnsi="宋体" w:hint="eastAsia"/>
          <w:szCs w:val="21"/>
        </w:rPr>
      </w:pPr>
      <w:bookmarkStart w:id="121" w:name="_Hlk71407340"/>
      <w:r>
        <w:rPr>
          <w:rFonts w:ascii="宋体" w:hAnsi="宋体" w:hint="eastAsia"/>
          <w:szCs w:val="21"/>
        </w:rPr>
        <w:t>41.3因质疑投诉或其它原因导致项目结果变更或采购终止的，政府集中采购机构有权吊销中标通知书。</w:t>
      </w:r>
    </w:p>
    <w:p w:rsidR="00B21F39">
      <w:pPr>
        <w:ind w:firstLine="412" w:firstLineChars="196"/>
        <w:rPr>
          <w:rFonts w:ascii="宋体" w:hAnsi="宋体" w:hint="eastAsia"/>
          <w:szCs w:val="21"/>
        </w:rPr>
      </w:pPr>
      <w:bookmarkEnd w:id="121"/>
    </w:p>
    <w:p w:rsidR="00B21F39">
      <w:pPr>
        <w:pStyle w:val="Heading2"/>
        <w:numPr>
          <w:ilvl w:val="0"/>
          <w:numId w:val="18"/>
        </w:numPr>
        <w:spacing w:before="120" w:beforeLines="50" w:after="120" w:afterLines="50"/>
        <w:ind w:left="562" w:hanging="562"/>
        <w:rPr>
          <w:rFonts w:hint="eastAsia"/>
          <w:sz w:val="28"/>
          <w:szCs w:val="28"/>
        </w:rPr>
      </w:pPr>
      <w:r>
        <w:rPr>
          <w:rFonts w:hint="eastAsia"/>
          <w:sz w:val="28"/>
          <w:szCs w:val="28"/>
        </w:rPr>
        <w:t>公开招标失败的后续处理</w:t>
      </w:r>
    </w:p>
    <w:p w:rsidR="00B21F39">
      <w:pPr>
        <w:rPr>
          <w:rFonts w:ascii="黑体" w:eastAsia="黑体" w:hAnsi="宋体" w:hint="eastAsia"/>
          <w:sz w:val="24"/>
        </w:rPr>
      </w:pPr>
      <w:r>
        <w:rPr>
          <w:rFonts w:ascii="黑体" w:eastAsia="黑体" w:hAnsi="宋体" w:hint="eastAsia"/>
          <w:sz w:val="24"/>
        </w:rPr>
        <w:t>42．公开招标失败的处理</w:t>
      </w:r>
    </w:p>
    <w:p w:rsidR="00B21F39">
      <w:pPr>
        <w:ind w:firstLine="412" w:firstLineChars="196"/>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B21F39">
      <w:pPr>
        <w:ind w:firstLine="412" w:firstLineChars="196"/>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B21F39">
      <w:pPr>
        <w:ind w:firstLine="412" w:firstLineChars="196"/>
        <w:rPr>
          <w:rFonts w:ascii="宋体" w:hAnsi="宋体" w:hint="eastAsia"/>
          <w:szCs w:val="21"/>
        </w:rPr>
      </w:pPr>
      <w:r>
        <w:rPr>
          <w:rFonts w:ascii="宋体" w:hAnsi="宋体" w:hint="eastAsia"/>
          <w:szCs w:val="21"/>
        </w:rPr>
        <w:t>42.3重新组织采购有以下两种组织形式：</w:t>
      </w:r>
    </w:p>
    <w:p w:rsidR="00B21F39">
      <w:pPr>
        <w:ind w:firstLine="412" w:firstLineChars="196"/>
        <w:rPr>
          <w:rFonts w:ascii="宋体" w:hAnsi="宋体" w:hint="eastAsia"/>
        </w:rPr>
      </w:pPr>
      <w:r>
        <w:rPr>
          <w:rFonts w:ascii="宋体" w:hAnsi="宋体" w:hint="eastAsia"/>
        </w:rPr>
        <w:t>（1）由政府集中采购机构重新组织公开招标；</w:t>
      </w:r>
    </w:p>
    <w:p w:rsidR="00B21F39">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B21F39">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rsidR="00B21F39">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B21F39">
      <w:pPr>
        <w:rPr>
          <w:rFonts w:ascii="黑体" w:eastAsia="黑体" w:hAnsi="宋体" w:hint="eastAsia"/>
          <w:sz w:val="24"/>
        </w:rPr>
      </w:pPr>
    </w:p>
    <w:p w:rsidR="00B21F39">
      <w:pPr>
        <w:pStyle w:val="Heading2"/>
        <w:numPr>
          <w:ilvl w:val="0"/>
          <w:numId w:val="18"/>
        </w:numPr>
        <w:spacing w:before="120" w:beforeLines="50" w:after="120" w:afterLines="50"/>
        <w:ind w:left="562" w:hanging="562"/>
        <w:rPr>
          <w:rFonts w:hint="eastAsia"/>
          <w:sz w:val="28"/>
          <w:szCs w:val="28"/>
        </w:rPr>
      </w:pPr>
      <w:bookmarkStart w:id="122" w:name="_Hlk72439043"/>
      <w:r>
        <w:rPr>
          <w:rFonts w:hint="eastAsia"/>
          <w:sz w:val="28"/>
          <w:szCs w:val="28"/>
        </w:rPr>
        <w:t>合同的授予与备案</w:t>
      </w:r>
      <w:bookmarkEnd w:id="122"/>
    </w:p>
    <w:p w:rsidR="00B21F39">
      <w:pPr>
        <w:rPr>
          <w:rFonts w:ascii="黑体" w:eastAsia="黑体" w:hAnsi="宋体" w:hint="eastAsia"/>
          <w:sz w:val="24"/>
        </w:rPr>
      </w:pPr>
      <w:bookmarkStart w:id="123" w:name="_Toc73517679"/>
      <w:bookmarkStart w:id="124" w:name="_Toc73518157"/>
      <w:bookmarkStart w:id="125" w:name="_Toc100052408"/>
      <w:bookmarkStart w:id="126" w:name="_Toc73521586"/>
      <w:bookmarkStart w:id="127" w:name="_Toc73521674"/>
      <w:bookmarkStart w:id="128" w:name="_Hlk72439088"/>
      <w:r>
        <w:rPr>
          <w:rFonts w:ascii="黑体" w:eastAsia="黑体" w:hAnsi="宋体" w:hint="eastAsia"/>
          <w:sz w:val="24"/>
        </w:rPr>
        <w:t>43．合同授予标准</w:t>
      </w:r>
      <w:bookmarkEnd w:id="123"/>
      <w:bookmarkEnd w:id="124"/>
      <w:bookmarkEnd w:id="125"/>
      <w:bookmarkEnd w:id="126"/>
      <w:bookmarkEnd w:id="127"/>
    </w:p>
    <w:p w:rsidR="00B21F39">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rsidR="00B21F39">
      <w:pPr>
        <w:rPr>
          <w:rFonts w:ascii="黑体" w:eastAsia="黑体" w:hAnsi="宋体" w:hint="eastAsia"/>
          <w:sz w:val="24"/>
        </w:rPr>
      </w:pPr>
      <w:bookmarkStart w:id="129" w:name="_Toc73521675"/>
      <w:bookmarkStart w:id="130" w:name="_Toc73521587"/>
      <w:bookmarkStart w:id="131" w:name="_Toc100052409"/>
      <w:bookmarkStart w:id="132" w:name="_Toc73517680"/>
      <w:bookmarkStart w:id="133" w:name="_Toc73518158"/>
      <w:r>
        <w:rPr>
          <w:rFonts w:ascii="黑体" w:eastAsia="黑体" w:hAnsi="宋体" w:hint="eastAsia"/>
          <w:sz w:val="24"/>
        </w:rPr>
        <w:t>44．</w:t>
      </w:r>
      <w:bookmarkEnd w:id="129"/>
      <w:bookmarkEnd w:id="130"/>
      <w:bookmarkEnd w:id="131"/>
      <w:bookmarkEnd w:id="132"/>
      <w:bookmarkEnd w:id="133"/>
      <w:r>
        <w:rPr>
          <w:rFonts w:ascii="黑体" w:eastAsia="黑体" w:hAnsi="宋体" w:hint="eastAsia"/>
          <w:sz w:val="24"/>
        </w:rPr>
        <w:t>接受和拒绝任何或所有投标的权力</w:t>
      </w:r>
    </w:p>
    <w:p w:rsidR="00B21F39">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B21F39">
      <w:pPr>
        <w:rPr>
          <w:rFonts w:ascii="黑体" w:eastAsia="黑体" w:hAnsi="宋体" w:hint="eastAsia"/>
          <w:sz w:val="24"/>
        </w:rPr>
      </w:pPr>
      <w:bookmarkStart w:id="134" w:name="_Toc73517682"/>
      <w:bookmarkStart w:id="135" w:name="_Toc73521677"/>
      <w:bookmarkStart w:id="136" w:name="_Toc73518160"/>
      <w:bookmarkStart w:id="137" w:name="_Toc100052410"/>
      <w:bookmarkStart w:id="138" w:name="_Toc73521589"/>
      <w:r>
        <w:rPr>
          <w:rFonts w:ascii="黑体" w:eastAsia="黑体" w:hAnsi="宋体" w:hint="eastAsia"/>
          <w:sz w:val="24"/>
        </w:rPr>
        <w:t>45．合同的签订</w:t>
      </w:r>
      <w:bookmarkEnd w:id="134"/>
      <w:bookmarkEnd w:id="135"/>
      <w:bookmarkEnd w:id="136"/>
      <w:bookmarkEnd w:id="137"/>
      <w:bookmarkEnd w:id="138"/>
    </w:p>
    <w:p w:rsidR="00B21F39">
      <w:pPr>
        <w:ind w:firstLine="412" w:firstLineChars="196"/>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B21F39">
      <w:pPr>
        <w:ind w:firstLine="412" w:firstLineChars="196"/>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B21F39">
      <w:pPr>
        <w:ind w:firstLine="412" w:firstLineChars="196"/>
        <w:rPr>
          <w:rFonts w:ascii="宋体" w:hAnsi="宋体" w:hint="eastAsia"/>
          <w:szCs w:val="21"/>
        </w:rPr>
      </w:pPr>
      <w:r>
        <w:rPr>
          <w:rFonts w:ascii="宋体" w:hAnsi="宋体" w:hint="eastAsia"/>
          <w:szCs w:val="21"/>
        </w:rPr>
        <w:t>45.3中标人应当按照合同约定履行义务，完成中标项目，不得将中标项目转让（转包）给他人。</w:t>
      </w:r>
    </w:p>
    <w:p w:rsidR="00B21F39">
      <w:pPr>
        <w:rPr>
          <w:rFonts w:ascii="黑体" w:eastAsia="黑体" w:hAnsi="宋体" w:hint="eastAsia"/>
          <w:sz w:val="24"/>
        </w:rPr>
      </w:pPr>
      <w:bookmarkStart w:id="139" w:name="_Toc73521678"/>
      <w:bookmarkStart w:id="140" w:name="_Toc73521590"/>
      <w:bookmarkStart w:id="141" w:name="_Toc73518161"/>
      <w:bookmarkStart w:id="142" w:name="_Toc100052411"/>
      <w:bookmarkStart w:id="143" w:name="_Toc73517683"/>
      <w:r>
        <w:rPr>
          <w:rFonts w:ascii="黑体" w:eastAsia="黑体" w:hAnsi="宋体" w:hint="eastAsia"/>
          <w:sz w:val="24"/>
        </w:rPr>
        <w:t>46．履约担保</w:t>
      </w:r>
      <w:bookmarkEnd w:id="139"/>
      <w:bookmarkEnd w:id="140"/>
      <w:bookmarkEnd w:id="141"/>
      <w:bookmarkEnd w:id="142"/>
      <w:bookmarkEnd w:id="143"/>
    </w:p>
    <w:p w:rsidR="00B21F39">
      <w:pPr>
        <w:ind w:firstLine="412" w:firstLineChars="196"/>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rsidR="00B21F39">
      <w:pPr>
        <w:ind w:firstLine="412" w:firstLineChars="196"/>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B21F39">
      <w:pPr>
        <w:rPr>
          <w:rFonts w:ascii="黑体" w:eastAsia="黑体" w:hAnsi="宋体" w:hint="eastAsia"/>
          <w:sz w:val="24"/>
        </w:rPr>
      </w:pPr>
      <w:r>
        <w:rPr>
          <w:rFonts w:ascii="黑体" w:eastAsia="黑体" w:hAnsi="宋体" w:hint="eastAsia"/>
          <w:sz w:val="24"/>
        </w:rPr>
        <w:t>47. 合同备案</w:t>
      </w:r>
    </w:p>
    <w:p w:rsidR="00B21F39">
      <w:pPr>
        <w:ind w:firstLine="420" w:firstLineChars="200"/>
        <w:rPr>
          <w:rFonts w:ascii="宋体" w:hAnsi="宋体" w:hint="eastAsia"/>
          <w:szCs w:val="21"/>
        </w:rPr>
      </w:pPr>
      <w:r>
        <w:rPr>
          <w:rFonts w:ascii="宋体" w:hAnsi="宋体" w:hint="eastAsia"/>
          <w:szCs w:val="21"/>
        </w:rPr>
        <w:t>采购人与中标供应商自中标通知书发出之日起10个工作日内签订政府采购合同，并按财政部门规定提交备案。</w:t>
      </w:r>
    </w:p>
    <w:p w:rsidR="00B21F39">
      <w:pPr>
        <w:rPr>
          <w:rFonts w:ascii="黑体" w:eastAsia="黑体" w:hAnsi="宋体" w:hint="eastAsia"/>
          <w:sz w:val="24"/>
        </w:rPr>
      </w:pPr>
      <w:r>
        <w:rPr>
          <w:rFonts w:ascii="黑体" w:eastAsia="黑体" w:hAnsi="宋体" w:hint="eastAsia"/>
          <w:sz w:val="24"/>
        </w:rPr>
        <w:t>48. 合同变更</w:t>
      </w:r>
    </w:p>
    <w:p w:rsidR="00B21F39">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合同变更事宜按《深圳市财政局关于优化政府采购合同备案的通知》（深财发保〔2022〕2号）相关规定执行。</w:t>
      </w:r>
    </w:p>
    <w:p w:rsidR="00B21F39">
      <w:pPr>
        <w:rPr>
          <w:rFonts w:ascii="黑体" w:eastAsia="黑体" w:hAnsi="宋体" w:hint="eastAsia"/>
          <w:sz w:val="24"/>
        </w:rPr>
      </w:pPr>
      <w:r>
        <w:rPr>
          <w:rFonts w:ascii="黑体" w:eastAsia="黑体" w:hAnsi="宋体" w:hint="eastAsia"/>
          <w:sz w:val="24"/>
        </w:rPr>
        <w:t>49. 项目验收</w:t>
      </w:r>
    </w:p>
    <w:p w:rsidR="00B21F39">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rsidR="00B21F39">
      <w:pPr>
        <w:rPr>
          <w:rFonts w:ascii="黑体" w:eastAsia="黑体" w:hAnsi="宋体" w:hint="eastAsia"/>
          <w:sz w:val="24"/>
        </w:rPr>
      </w:pPr>
      <w:r>
        <w:rPr>
          <w:rFonts w:ascii="黑体" w:eastAsia="黑体" w:hAnsi="宋体" w:hint="eastAsia"/>
          <w:sz w:val="24"/>
        </w:rPr>
        <w:t>50. 宣传</w:t>
      </w:r>
    </w:p>
    <w:p w:rsidR="00B21F39">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B21F39">
      <w:pPr>
        <w:ind w:left="210" w:firstLine="412" w:leftChars="100" w:firstLineChars="196"/>
        <w:rPr>
          <w:rFonts w:ascii="宋体" w:hAnsi="宋体" w:hint="eastAsia"/>
        </w:rPr>
      </w:pPr>
      <w:r>
        <w:rPr>
          <w:rFonts w:ascii="宋体" w:hAnsi="宋体"/>
        </w:rPr>
        <w:t>a.名片、宣传册、广告标语等；</w:t>
      </w:r>
    </w:p>
    <w:p w:rsidR="00B21F39">
      <w:pPr>
        <w:ind w:left="210" w:firstLine="412" w:leftChars="100" w:firstLineChars="196"/>
        <w:rPr>
          <w:rFonts w:ascii="宋体" w:hAnsi="宋体" w:hint="eastAsia"/>
        </w:rPr>
      </w:pPr>
      <w:r>
        <w:rPr>
          <w:rFonts w:ascii="宋体" w:hAnsi="宋体"/>
        </w:rPr>
        <w:t>b.案例介绍、推广等；</w:t>
      </w:r>
    </w:p>
    <w:p w:rsidR="00B21F39">
      <w:pPr>
        <w:ind w:left="210" w:firstLine="412" w:leftChars="100" w:firstLineChars="196"/>
        <w:rPr>
          <w:rFonts w:ascii="宋体" w:hAnsi="宋体" w:hint="eastAsia"/>
        </w:rPr>
      </w:pPr>
      <w:r>
        <w:rPr>
          <w:rFonts w:ascii="宋体" w:hAnsi="宋体" w:hint="eastAsia"/>
        </w:rPr>
        <w:t>c.工作</w:t>
      </w:r>
      <w:r>
        <w:rPr>
          <w:rFonts w:ascii="宋体" w:hAnsi="宋体"/>
        </w:rPr>
        <w:t>人员向其他消费群体宣传。</w:t>
      </w:r>
    </w:p>
    <w:p w:rsidR="00B21F39">
      <w:pPr>
        <w:rPr>
          <w:rFonts w:ascii="黑体" w:eastAsia="黑体" w:hAnsi="宋体" w:hint="eastAsia"/>
          <w:sz w:val="24"/>
        </w:rPr>
      </w:pPr>
      <w:r>
        <w:rPr>
          <w:rFonts w:ascii="黑体" w:eastAsia="黑体" w:hAnsi="宋体" w:hint="eastAsia"/>
          <w:sz w:val="24"/>
        </w:rPr>
        <w:t>51. 供应商违法责任</w:t>
      </w:r>
    </w:p>
    <w:p w:rsidR="00B21F39">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B21F39">
      <w:pPr>
        <w:ind w:firstLine="412" w:firstLineChars="196"/>
        <w:rPr>
          <w:rFonts w:ascii="宋体" w:hAnsi="宋体" w:hint="eastAsia"/>
          <w:szCs w:val="21"/>
        </w:rPr>
      </w:pPr>
      <w:r>
        <w:rPr>
          <w:rFonts w:ascii="宋体" w:hAnsi="宋体" w:hint="eastAsia"/>
          <w:szCs w:val="21"/>
        </w:rPr>
        <w:t>（1）在采购活动中应当回避而未回避的；</w:t>
      </w:r>
    </w:p>
    <w:p w:rsidR="00B21F39">
      <w:pPr>
        <w:ind w:firstLine="412" w:firstLineChars="196"/>
        <w:rPr>
          <w:rFonts w:ascii="宋体" w:hAnsi="宋体" w:hint="eastAsia"/>
          <w:szCs w:val="21"/>
        </w:rPr>
      </w:pPr>
      <w:r>
        <w:rPr>
          <w:rFonts w:ascii="宋体" w:hAnsi="宋体" w:hint="eastAsia"/>
          <w:szCs w:val="21"/>
        </w:rPr>
        <w:t>（2）未按本条例规定签订、履行采购合同，造成严重后果的；</w:t>
      </w:r>
    </w:p>
    <w:p w:rsidR="00B21F39">
      <w:pPr>
        <w:ind w:firstLine="412" w:firstLineChars="196"/>
        <w:rPr>
          <w:rFonts w:ascii="宋体" w:hAnsi="宋体" w:hint="eastAsia"/>
          <w:szCs w:val="21"/>
        </w:rPr>
      </w:pPr>
      <w:r>
        <w:rPr>
          <w:rFonts w:ascii="宋体" w:hAnsi="宋体" w:hint="eastAsia"/>
          <w:szCs w:val="21"/>
        </w:rPr>
        <w:t>（3）隐瞒真实情况，提供虚假资料的；</w:t>
      </w:r>
    </w:p>
    <w:p w:rsidR="00B21F39">
      <w:pPr>
        <w:ind w:firstLine="412" w:firstLineChars="196"/>
        <w:rPr>
          <w:rFonts w:ascii="宋体" w:hAnsi="宋体" w:hint="eastAsia"/>
          <w:szCs w:val="21"/>
        </w:rPr>
      </w:pPr>
      <w:r>
        <w:rPr>
          <w:rFonts w:ascii="宋体" w:hAnsi="宋体" w:hint="eastAsia"/>
          <w:szCs w:val="21"/>
        </w:rPr>
        <w:t>（4）以非法手段排斥其他供应商参与竞争的；</w:t>
      </w:r>
    </w:p>
    <w:p w:rsidR="00B21F39">
      <w:pPr>
        <w:ind w:firstLine="412" w:firstLineChars="196"/>
        <w:rPr>
          <w:rFonts w:ascii="宋体" w:hAnsi="宋体" w:hint="eastAsia"/>
          <w:szCs w:val="21"/>
        </w:rPr>
      </w:pPr>
      <w:r>
        <w:rPr>
          <w:rFonts w:ascii="宋体" w:hAnsi="宋体" w:hint="eastAsia"/>
          <w:szCs w:val="21"/>
        </w:rPr>
        <w:t>（5）与其他采购参加人串通投标的；</w:t>
      </w:r>
    </w:p>
    <w:p w:rsidR="00B21F39">
      <w:pPr>
        <w:ind w:firstLine="412" w:firstLineChars="196"/>
        <w:rPr>
          <w:rFonts w:ascii="宋体" w:hAnsi="宋体" w:hint="eastAsia"/>
          <w:szCs w:val="21"/>
        </w:rPr>
      </w:pPr>
      <w:r>
        <w:rPr>
          <w:rFonts w:ascii="宋体" w:hAnsi="宋体" w:hint="eastAsia"/>
          <w:szCs w:val="21"/>
        </w:rPr>
        <w:t>（6）恶意投诉的；</w:t>
      </w:r>
    </w:p>
    <w:p w:rsidR="00B21F39">
      <w:pPr>
        <w:ind w:firstLine="412" w:firstLineChars="196"/>
        <w:rPr>
          <w:rFonts w:ascii="宋体" w:hAnsi="宋体" w:hint="eastAsia"/>
          <w:szCs w:val="21"/>
        </w:rPr>
      </w:pPr>
      <w:r>
        <w:rPr>
          <w:rFonts w:ascii="宋体" w:hAnsi="宋体" w:hint="eastAsia"/>
          <w:szCs w:val="21"/>
        </w:rPr>
        <w:t>（7）向采购项目相关人行贿或者提供其他不当利益的；</w:t>
      </w:r>
    </w:p>
    <w:p w:rsidR="00B21F39">
      <w:pPr>
        <w:ind w:firstLine="412" w:firstLineChars="196"/>
        <w:rPr>
          <w:rFonts w:ascii="宋体" w:hAnsi="宋体" w:hint="eastAsia"/>
          <w:szCs w:val="21"/>
        </w:rPr>
      </w:pPr>
      <w:r>
        <w:rPr>
          <w:rFonts w:ascii="宋体" w:hAnsi="宋体" w:hint="eastAsia"/>
          <w:szCs w:val="21"/>
        </w:rPr>
        <w:t>（8）阻碍、抗拒主管部门监督检查的；</w:t>
      </w:r>
    </w:p>
    <w:p w:rsidR="00B21F39">
      <w:pPr>
        <w:ind w:firstLine="412" w:firstLineChars="196"/>
        <w:rPr>
          <w:rFonts w:ascii="宋体" w:hAnsi="宋体" w:hint="eastAsia"/>
          <w:szCs w:val="21"/>
        </w:rPr>
      </w:pPr>
      <w:r>
        <w:rPr>
          <w:rFonts w:ascii="宋体" w:hAnsi="宋体" w:hint="eastAsia"/>
          <w:szCs w:val="21"/>
        </w:rPr>
        <w:t>（9）其他违反本条例规定的行为。</w:t>
      </w:r>
    </w:p>
    <w:p w:rsidR="00B21F39">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4" w:name="_Hlk72440769"/>
      <w:r>
        <w:rPr>
          <w:rFonts w:ascii="宋体" w:hAnsi="宋体" w:hint="eastAsia"/>
          <w:szCs w:val="21"/>
        </w:rPr>
        <w:t>政府集中采购机构或采购人不予退还其交纳的谈判保证金，情节严重的，并由主管部门</w:t>
      </w:r>
      <w:bookmarkEnd w:id="144"/>
      <w:r>
        <w:rPr>
          <w:rFonts w:ascii="宋体" w:hAnsi="宋体" w:hint="eastAsia"/>
          <w:szCs w:val="21"/>
        </w:rPr>
        <w:t>记入供应商诚信档案，予以通报：</w:t>
      </w:r>
    </w:p>
    <w:p w:rsidR="00B21F39">
      <w:pPr>
        <w:ind w:firstLine="412" w:firstLineChars="196"/>
        <w:rPr>
          <w:rFonts w:ascii="宋体" w:hAnsi="宋体" w:hint="eastAsia"/>
          <w:szCs w:val="21"/>
        </w:rPr>
      </w:pPr>
      <w:r>
        <w:rPr>
          <w:rFonts w:ascii="宋体" w:hAnsi="宋体" w:hint="eastAsia"/>
          <w:szCs w:val="21"/>
        </w:rPr>
        <w:t>（1</w:t>
      </w:r>
      <w:r>
        <w:rPr>
          <w:rFonts w:ascii="宋体" w:hAnsi="宋体"/>
          <w:szCs w:val="21"/>
        </w:rPr>
        <w:t>）投标截止后，撤销投标的；</w:t>
      </w:r>
    </w:p>
    <w:p w:rsidR="00B21F39">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B21F39">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B21F39">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B21F39">
      <w:pPr>
        <w:pStyle w:val="Heading2"/>
        <w:numPr>
          <w:ilvl w:val="0"/>
          <w:numId w:val="18"/>
        </w:numPr>
        <w:spacing w:before="120" w:beforeLines="50" w:after="120" w:afterLines="50"/>
        <w:ind w:left="562" w:hanging="562"/>
        <w:rPr>
          <w:rFonts w:hint="eastAsia"/>
          <w:sz w:val="28"/>
          <w:szCs w:val="28"/>
        </w:rPr>
      </w:pPr>
      <w:bookmarkEnd w:id="128"/>
      <w:r>
        <w:rPr>
          <w:rFonts w:hint="eastAsia"/>
          <w:sz w:val="28"/>
          <w:szCs w:val="28"/>
        </w:rPr>
        <w:t>质疑处理</w:t>
      </w:r>
    </w:p>
    <w:p w:rsidR="00B21F39">
      <w:pPr>
        <w:rPr>
          <w:rFonts w:ascii="黑体" w:eastAsia="黑体" w:hAnsi="宋体" w:hint="eastAsia"/>
          <w:sz w:val="24"/>
        </w:rPr>
      </w:pPr>
      <w:bookmarkStart w:id="145" w:name="_Hlk72439706"/>
      <w:r>
        <w:rPr>
          <w:rFonts w:ascii="黑体" w:eastAsia="黑体" w:hAnsi="宋体" w:hint="eastAsia"/>
          <w:sz w:val="24"/>
        </w:rPr>
        <w:t>52.质疑提出与答复</w:t>
      </w:r>
    </w:p>
    <w:p w:rsidR="00B21F39">
      <w:pPr>
        <w:rPr>
          <w:rFonts w:ascii="宋体" w:hAnsi="宋体" w:hint="eastAsia"/>
          <w:szCs w:val="21"/>
        </w:rPr>
      </w:pPr>
      <w:r>
        <w:rPr>
          <w:rFonts w:ascii="宋体" w:hAnsi="宋体" w:hint="eastAsia"/>
          <w:szCs w:val="21"/>
        </w:rPr>
        <w:t xml:space="preserve">    52.1提出质疑</w:t>
      </w:r>
    </w:p>
    <w:p w:rsidR="00B21F39">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B21F39">
      <w:pPr>
        <w:rPr>
          <w:rFonts w:ascii="宋体" w:hAnsi="宋体" w:hint="eastAsia"/>
          <w:szCs w:val="21"/>
        </w:rPr>
      </w:pPr>
      <w:r>
        <w:rPr>
          <w:rFonts w:ascii="宋体" w:hAnsi="宋体" w:hint="eastAsia"/>
          <w:szCs w:val="21"/>
        </w:rPr>
        <w:t xml:space="preserve">    52.2</w:t>
      </w:r>
      <w:r>
        <w:rPr>
          <w:rFonts w:ascii="宋体" w:hAnsi="宋体"/>
          <w:szCs w:val="21"/>
        </w:rPr>
        <w:t>法律依据</w:t>
      </w:r>
    </w:p>
    <w:p w:rsidR="00B21F39">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B21F39">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B21F39">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46" w:name="_Hlk75374941"/>
      <w:r>
        <w:rPr>
          <w:rFonts w:ascii="宋体" w:hAnsi="宋体" w:hint="eastAsia"/>
          <w:szCs w:val="21"/>
        </w:rPr>
        <w:t>以联合体形式参与的，质疑应当由组成联合体的所有成员共同提出</w:t>
      </w:r>
      <w:bookmarkEnd w:id="146"/>
      <w:r>
        <w:rPr>
          <w:rFonts w:ascii="宋体" w:hAnsi="宋体" w:hint="eastAsia"/>
          <w:szCs w:val="21"/>
        </w:rPr>
        <w:t>；</w:t>
      </w:r>
    </w:p>
    <w:p w:rsidR="00B21F39">
      <w:pPr>
        <w:rPr>
          <w:rFonts w:ascii="宋体" w:hAnsi="宋体" w:hint="eastAsia"/>
          <w:szCs w:val="21"/>
        </w:rPr>
      </w:pPr>
      <w:r>
        <w:rPr>
          <w:rFonts w:ascii="宋体" w:hAnsi="宋体" w:hint="eastAsia"/>
          <w:szCs w:val="21"/>
        </w:rPr>
        <w:t xml:space="preserve">    52.3.2应当在法定质疑期内一次性提出针对同一采购程序环节的质疑，法定质疑期为</w:t>
      </w:r>
      <w:r>
        <w:rPr>
          <w:rFonts w:ascii="宋体" w:hAnsi="宋体" w:hint="eastAsia"/>
          <w:szCs w:val="21"/>
        </w:rPr>
        <w:t>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B21F39">
      <w:pPr>
        <w:ind w:firstLine="420"/>
        <w:rPr>
          <w:rFonts w:ascii="宋体" w:hAnsi="宋体" w:hint="eastAsia"/>
          <w:szCs w:val="21"/>
        </w:rPr>
      </w:pPr>
      <w:r>
        <w:rPr>
          <w:rFonts w:ascii="宋体" w:hAnsi="宋体" w:hint="eastAsia"/>
          <w:szCs w:val="21"/>
        </w:rPr>
        <w:t>52.3.3应提交书面质疑函，质疑函应当包括以下内容：</w:t>
      </w:r>
      <w:r>
        <w:rPr>
          <w:rFonts w:ascii="宋体" w:hAnsi="宋体"/>
          <w:szCs w:val="21"/>
        </w:rPr>
        <w:t xml:space="preserve"> </w:t>
      </w:r>
    </w:p>
    <w:p w:rsidR="00B21F39">
      <w:pPr>
        <w:ind w:firstLine="420"/>
        <w:rPr>
          <w:rFonts w:ascii="宋体" w:hAnsi="宋体" w:hint="eastAsia"/>
          <w:szCs w:val="21"/>
        </w:rPr>
      </w:pPr>
      <w:r>
        <w:rPr>
          <w:rFonts w:ascii="宋体" w:hAnsi="宋体" w:hint="eastAsia"/>
          <w:szCs w:val="21"/>
        </w:rPr>
        <w:t>（1）供应商的名称（或者姓名）、地址、邮编、邮箱、联系人及联系电话；</w:t>
      </w:r>
    </w:p>
    <w:p w:rsidR="00B21F39">
      <w:pPr>
        <w:ind w:firstLine="420" w:firstLineChars="200"/>
        <w:rPr>
          <w:rFonts w:ascii="宋体" w:hAnsi="宋体" w:hint="eastAsia"/>
          <w:szCs w:val="21"/>
        </w:rPr>
      </w:pPr>
      <w:r>
        <w:rPr>
          <w:rFonts w:ascii="宋体" w:hAnsi="宋体" w:hint="eastAsia"/>
          <w:szCs w:val="21"/>
        </w:rPr>
        <w:t>（2）质疑项目的名称、编号；</w:t>
      </w:r>
    </w:p>
    <w:p w:rsidR="00B21F39">
      <w:pPr>
        <w:ind w:firstLine="420" w:firstLineChars="200"/>
        <w:rPr>
          <w:rFonts w:ascii="宋体" w:hAnsi="宋体" w:hint="eastAsia"/>
          <w:szCs w:val="21"/>
        </w:rPr>
      </w:pPr>
      <w:r>
        <w:rPr>
          <w:rFonts w:ascii="宋体" w:hAnsi="宋体" w:hint="eastAsia"/>
          <w:szCs w:val="21"/>
        </w:rPr>
        <w:t>（3）具体、明确的质疑对象、质疑事项和质疑请求；</w:t>
      </w:r>
    </w:p>
    <w:p w:rsidR="00B21F39">
      <w:pPr>
        <w:ind w:firstLine="420" w:firstLineChars="200"/>
        <w:rPr>
          <w:rFonts w:ascii="宋体" w:hAnsi="宋体" w:hint="eastAsia"/>
          <w:szCs w:val="21"/>
        </w:rPr>
      </w:pPr>
      <w:r>
        <w:rPr>
          <w:rFonts w:ascii="宋体" w:hAnsi="宋体" w:hint="eastAsia"/>
          <w:szCs w:val="21"/>
        </w:rPr>
        <w:t>（4）因质疑事项而受损害的权益；</w:t>
      </w:r>
    </w:p>
    <w:p w:rsidR="00B21F39">
      <w:pPr>
        <w:ind w:firstLine="420" w:firstLineChars="200"/>
        <w:rPr>
          <w:rFonts w:ascii="宋体" w:hAnsi="宋体" w:hint="eastAsia"/>
          <w:szCs w:val="21"/>
        </w:rPr>
      </w:pPr>
      <w:r>
        <w:rPr>
          <w:rFonts w:ascii="宋体" w:hAnsi="宋体" w:hint="eastAsia"/>
          <w:szCs w:val="21"/>
        </w:rPr>
        <w:t>（5）事实依据；</w:t>
      </w:r>
    </w:p>
    <w:p w:rsidR="00B21F39">
      <w:pPr>
        <w:ind w:firstLine="420" w:firstLineChars="200"/>
        <w:rPr>
          <w:rFonts w:ascii="宋体" w:hAnsi="宋体" w:hint="eastAsia"/>
          <w:szCs w:val="21"/>
        </w:rPr>
      </w:pPr>
      <w:r>
        <w:rPr>
          <w:rFonts w:ascii="宋体" w:hAnsi="宋体" w:hint="eastAsia"/>
          <w:szCs w:val="21"/>
        </w:rPr>
        <w:t>（6）必要的法律依据；</w:t>
      </w:r>
    </w:p>
    <w:p w:rsidR="00B21F39">
      <w:pPr>
        <w:ind w:firstLine="420" w:firstLineChars="200"/>
        <w:rPr>
          <w:rFonts w:ascii="宋体" w:hAnsi="宋体" w:hint="eastAsia"/>
          <w:szCs w:val="21"/>
        </w:rPr>
      </w:pPr>
      <w:r>
        <w:rPr>
          <w:rFonts w:ascii="宋体" w:hAnsi="宋体" w:hint="eastAsia"/>
          <w:szCs w:val="21"/>
        </w:rPr>
        <w:t>（7）提出质疑的日期。</w:t>
      </w:r>
    </w:p>
    <w:p w:rsidR="00B21F39">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B21F39">
      <w:pPr>
        <w:ind w:firstLine="420" w:firstLineChars="200"/>
        <w:rPr>
          <w:rFonts w:ascii="宋体" w:hAnsi="宋体" w:hint="eastAsia"/>
          <w:szCs w:val="21"/>
        </w:rPr>
      </w:pPr>
      <w:r>
        <w:rPr>
          <w:rFonts w:ascii="宋体" w:hAnsi="宋体" w:hint="eastAsia"/>
          <w:szCs w:val="21"/>
        </w:rPr>
        <w:t>52.4提交</w:t>
      </w:r>
      <w:r>
        <w:rPr>
          <w:rFonts w:ascii="宋体" w:hAnsi="宋体"/>
          <w:szCs w:val="21"/>
        </w:rPr>
        <w:t>材料</w:t>
      </w:r>
    </w:p>
    <w:p w:rsidR="00B21F39">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B21F39">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B21F39" w:rsidP="00F64158">
      <w:pPr>
        <w:ind w:firstLine="420" w:firstLineChars="200"/>
        <w:rPr>
          <w:b/>
          <w:color w:val="FF0000"/>
        </w:rPr>
      </w:pPr>
      <w:r>
        <w:rPr>
          <w:rFonts w:hint="eastAsia"/>
          <w:b/>
          <w:color w:val="FF0000"/>
        </w:rPr>
        <w:t>52.5</w:t>
      </w:r>
      <w:r>
        <w:rPr>
          <w:rFonts w:hint="eastAsia"/>
          <w:b/>
          <w:color w:val="FF0000"/>
        </w:rPr>
        <w:t>提交方式</w:t>
      </w:r>
    </w:p>
    <w:p w:rsidR="00B21F39" w:rsidP="00B21F39">
      <w:pPr>
        <w:ind w:firstLine="420" w:firstLineChars="200"/>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B21F39">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0755-82239981</w:t>
      </w:r>
      <w:r>
        <w:rPr>
          <w:rFonts w:hint="eastAsia"/>
          <w:b/>
          <w:bCs/>
          <w:color w:val="FF0000"/>
        </w:rPr>
        <w:t>。</w:t>
      </w:r>
    </w:p>
    <w:p w:rsidR="00B21F39">
      <w:pPr>
        <w:ind w:firstLine="420" w:firstLineChars="200"/>
        <w:rPr>
          <w:rFonts w:ascii="宋体" w:hAnsi="宋体" w:hint="eastAsia"/>
          <w:szCs w:val="21"/>
        </w:rPr>
      </w:pPr>
      <w:r>
        <w:rPr>
          <w:rFonts w:ascii="宋体" w:hAnsi="宋体" w:hint="eastAsia"/>
          <w:szCs w:val="21"/>
        </w:rPr>
        <w:t>52.6收文办理</w:t>
      </w:r>
      <w:r>
        <w:rPr>
          <w:rFonts w:ascii="宋体" w:hAnsi="宋体"/>
          <w:szCs w:val="21"/>
        </w:rPr>
        <w:t>程序</w:t>
      </w:r>
    </w:p>
    <w:p w:rsidR="00B21F39">
      <w:pPr>
        <w:ind w:firstLine="420" w:firstLineChars="20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B21F39">
      <w:pPr>
        <w:ind w:firstLine="420" w:firstLineChars="200"/>
        <w:rPr>
          <w:rFonts w:ascii="仿宋" w:eastAsia="仿宋" w:hAnsi="仿宋" w:hint="eastAsia"/>
          <w:sz w:val="28"/>
          <w:szCs w:val="28"/>
        </w:rPr>
      </w:pPr>
      <w:r>
        <w:rPr>
          <w:rFonts w:ascii="宋体" w:hAnsi="宋体" w:hint="eastAsia"/>
          <w:szCs w:val="21"/>
        </w:rPr>
        <w:t>52.6.2供应商提交的质疑材料不符合质疑条件的，视情况处理：</w:t>
      </w:r>
    </w:p>
    <w:p w:rsidR="00B21F39">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B21F39">
      <w:pPr>
        <w:ind w:firstLine="420" w:firstLineChars="200"/>
        <w:rPr>
          <w:rFonts w:ascii="宋体" w:hAnsi="宋体" w:hint="eastAsia"/>
          <w:szCs w:val="21"/>
        </w:rPr>
      </w:pPr>
      <w:r>
        <w:rPr>
          <w:rFonts w:ascii="宋体" w:hAnsi="宋体" w:hint="eastAsia"/>
          <w:szCs w:val="21"/>
        </w:rPr>
        <w:t>供应商提交的质疑存在下列情形之一的，不予受理：</w:t>
      </w:r>
    </w:p>
    <w:p w:rsidR="00B21F39">
      <w:pPr>
        <w:ind w:firstLine="420" w:firstLineChars="200"/>
        <w:rPr>
          <w:rFonts w:ascii="宋体" w:hAnsi="宋体" w:hint="eastAsia"/>
          <w:szCs w:val="21"/>
        </w:rPr>
      </w:pPr>
      <w:r>
        <w:rPr>
          <w:rFonts w:ascii="宋体" w:hAnsi="宋体" w:hint="eastAsia"/>
          <w:szCs w:val="21"/>
        </w:rPr>
        <w:t>（1）质疑主体不满足要求的；</w:t>
      </w:r>
    </w:p>
    <w:p w:rsidR="00B21F39">
      <w:pPr>
        <w:ind w:firstLine="420" w:firstLineChars="200"/>
        <w:rPr>
          <w:rFonts w:ascii="宋体" w:hAnsi="宋体" w:hint="eastAsia"/>
          <w:szCs w:val="21"/>
        </w:rPr>
      </w:pPr>
      <w:r>
        <w:rPr>
          <w:rFonts w:ascii="宋体" w:hAnsi="宋体" w:hint="eastAsia"/>
          <w:szCs w:val="21"/>
        </w:rPr>
        <w:t>（2）供应商自身权益未受到损害的；</w:t>
      </w:r>
    </w:p>
    <w:p w:rsidR="00B21F39">
      <w:pPr>
        <w:ind w:firstLine="420" w:firstLineChars="200"/>
        <w:rPr>
          <w:rFonts w:ascii="宋体" w:hAnsi="宋体" w:hint="eastAsia"/>
          <w:szCs w:val="21"/>
        </w:rPr>
      </w:pPr>
      <w:r>
        <w:rPr>
          <w:rFonts w:ascii="宋体" w:hAnsi="宋体" w:hint="eastAsia"/>
          <w:szCs w:val="21"/>
        </w:rPr>
        <w:t>（3）供应商未在法定质疑期限内提出质疑的；</w:t>
      </w:r>
    </w:p>
    <w:p w:rsidR="00B21F39">
      <w:pPr>
        <w:ind w:firstLine="420" w:firstLineChars="20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rsidR="00B21F39">
      <w:pPr>
        <w:ind w:firstLine="420" w:firstLineChars="200"/>
        <w:rPr>
          <w:rFonts w:ascii="宋体" w:hAnsi="宋体" w:hint="eastAsia"/>
          <w:szCs w:val="21"/>
        </w:rPr>
      </w:pPr>
      <w:r>
        <w:rPr>
          <w:rFonts w:ascii="宋体" w:hAnsi="宋体" w:hint="eastAsia"/>
          <w:szCs w:val="21"/>
        </w:rPr>
        <w:t>（5）其他不符合受理条件情形的。</w:t>
      </w:r>
    </w:p>
    <w:p w:rsidR="00B21F39">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rsidR="00B21F39">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rsidR="00B21F39">
      <w:pPr>
        <w:rPr>
          <w:rFonts w:ascii="宋体" w:hAnsi="宋体" w:hint="eastAsia"/>
          <w:szCs w:val="21"/>
        </w:rPr>
      </w:pPr>
      <w:r>
        <w:rPr>
          <w:rFonts w:ascii="宋体" w:hAnsi="宋体" w:hint="eastAsia"/>
          <w:szCs w:val="21"/>
        </w:rPr>
        <w:t xml:space="preserve">    自收文之日起七个工作日内。</w:t>
      </w:r>
    </w:p>
    <w:p w:rsidR="00B21F39">
      <w:pPr>
        <w:rPr>
          <w:rFonts w:ascii="宋体" w:hAnsi="宋体" w:hint="eastAsia"/>
          <w:szCs w:val="21"/>
        </w:rPr>
      </w:pPr>
      <w:r>
        <w:rPr>
          <w:rFonts w:ascii="宋体" w:hAnsi="宋体" w:hint="eastAsia"/>
          <w:szCs w:val="21"/>
        </w:rPr>
        <w:t xml:space="preserve">    52.8投诉</w:t>
      </w:r>
    </w:p>
    <w:p w:rsidR="00B21F39">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B21F39">
      <w:pPr>
        <w:rPr>
          <w:rFonts w:ascii="黑体" w:eastAsia="黑体" w:hAnsi="宋体" w:hint="eastAsia"/>
          <w:sz w:val="24"/>
        </w:rPr>
      </w:pPr>
      <w:r>
        <w:rPr>
          <w:rFonts w:ascii="黑体" w:eastAsia="黑体" w:hAnsi="宋体" w:hint="eastAsia"/>
          <w:sz w:val="24"/>
        </w:rPr>
        <w:t>53. 质疑后续处理</w:t>
      </w:r>
    </w:p>
    <w:p w:rsidR="00B21F39">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rsidR="00B21F39" w:rsidP="00B21F39">
      <w:pPr>
        <w:ind w:firstLine="432"/>
        <w:rPr>
          <w:rFonts w:ascii="宋体" w:hAnsi="宋体" w:hint="eastAsia"/>
          <w:szCs w:val="21"/>
        </w:rPr>
      </w:pPr>
      <w:r>
        <w:rPr>
          <w:rFonts w:ascii="宋体" w:hAnsi="宋体" w:hint="eastAsia"/>
          <w:szCs w:val="21"/>
        </w:rPr>
        <w:t>53.2供应商质疑成立且影响或者可能影响中标、成交结果的，按照下列情况处理：</w:t>
      </w:r>
      <w:r>
        <w:rPr>
          <w:rFonts w:ascii="宋体" w:hAnsi="宋体" w:hint="eastAsia"/>
          <w:szCs w:val="21"/>
        </w:rPr>
        <w:t>（1）对采购文件提出的质疑，依法通过澄清或者修改可以继续开展采购活动的，澄清或者修改采购文件后继续开展采购活动；否则应当修改采购文件后重新开展采购活动。（2）对采购过程、中标或者成交结果提出的质疑，</w:t>
      </w:r>
      <w:r w:rsidRPr="007053EE">
        <w:rPr>
          <w:rFonts w:ascii="宋体" w:hAnsi="宋体" w:hint="eastAsia"/>
          <w:szCs w:val="21"/>
        </w:rPr>
        <w:t>应当重新开展采购活动。</w:t>
      </w:r>
    </w:p>
    <w:p w:rsidR="00B21F39">
      <w:pPr>
        <w:jc w:val="center"/>
      </w:pPr>
      <w:r>
        <w:t>---- END ----</w:t>
      </w:r>
      <w:bookmarkEnd w:id="145"/>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fixed"/>
    <w:sig w:usb0="00000001" w:usb1="080E0000" w:usb2="00000010" w:usb3="00000000" w:csb0="00040000" w:csb1="00000000"/>
  </w:font>
  <w:font w:name="长城仿宋">
    <w:altName w:val="方正仿宋_GBK"/>
    <w:charset w:val="86"/>
    <w:family w:val="modern"/>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文鼎粗黑">
    <w:altName w:val="方正黑体_GBK"/>
    <w:charset w:val="86"/>
    <w:family w:val="modern"/>
    <w:pitch w:val="default"/>
    <w:sig w:usb0="00000000" w:usb1="00000000" w:usb2="00000010" w:usb3="00000000" w:csb0="00040000" w:csb1="00000000"/>
  </w:font>
  <w:font w:name="Arial (W1)">
    <w:altName w:val="DejaVu Sans"/>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微软雅黑"/>
    <w:charset w:val="00"/>
    <w:family w:val="roman"/>
    <w:pitch w:val="default"/>
  </w:font>
  <w:font w:name="??">
    <w:altName w:val="汉仪新人文宋简"/>
    <w:charset w:val="01"/>
    <w:family w:val="auto"/>
    <w:pitch w:val="default"/>
    <w:sig w:usb0="00000000" w:usb1="00000000" w:usb2="00000000" w:usb3="00000000" w:csb0="00040001" w:csb1="00000000"/>
  </w:font>
  <w:font w:name="汉仪细等线简">
    <w:altName w:val="汉仪仿宋S"/>
    <w:charset w:val="86"/>
    <w:family w:val="modern"/>
    <w:pitch w:val="default"/>
    <w:sig w:usb0="00000000" w:usb1="00000000" w:usb2="00000012" w:usb3="00000000" w:csb0="00040000" w:csb1="00000000"/>
  </w:font>
  <w:font w:name="H Yb 2gj">
    <w:altName w:val="汉仪仿宋S"/>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F3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B21F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F39">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109</w:t>
    </w:r>
    <w:r>
      <w:fldChar w:fldCharType="end"/>
    </w:r>
    <w:r>
      <w:t xml:space="preserve"> -</w:t>
    </w:r>
  </w:p>
  <w:p w:rsidR="00B21F3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F39">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F39">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21F39">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64363753"/>
    <w:multiLevelType w:val="multilevel"/>
    <w:tmpl w:val="64363753"/>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nsid w:val="7A0F6431"/>
    <w:multiLevelType w:val="singleLevel"/>
    <w:tmpl w:val="7A0F6431"/>
    <w:lvl w:ilvl="0">
      <w:start w:val="1"/>
      <w:numFmt w:val="decimal"/>
      <w:suff w:val="space"/>
      <w:lvlText w:val="%1."/>
      <w:lvlJc w:val="left"/>
    </w:lvl>
  </w:abstractNum>
  <w:abstractNum w:abstractNumId="16">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7E5070A4"/>
    <w:multiLevelType w:val="singleLevel"/>
    <w:tmpl w:val="7E5070A4"/>
    <w:lvl w:ilvl="0">
      <w:start w:val="2"/>
      <w:numFmt w:val="decimal"/>
      <w:suff w:val="nothing"/>
      <w:lvlText w:val="%1、"/>
      <w:lvlJc w:val="left"/>
    </w:lvl>
  </w:abstractNum>
  <w:num w:numId="1">
    <w:abstractNumId w:val="9"/>
  </w:num>
  <w:num w:numId="2">
    <w:abstractNumId w:val="8"/>
  </w:num>
  <w:num w:numId="3">
    <w:abstractNumId w:val="12"/>
  </w:num>
  <w:num w:numId="4">
    <w:abstractNumId w:val="11"/>
  </w:num>
  <w:num w:numId="5">
    <w:abstractNumId w:val="16"/>
  </w:num>
  <w:num w:numId="6">
    <w:abstractNumId w:val="13"/>
  </w:num>
  <w:num w:numId="7">
    <w:abstractNumId w:val="14"/>
  </w:num>
  <w:num w:numId="8">
    <w:abstractNumId w:val="17"/>
  </w:num>
  <w:num w:numId="9">
    <w:abstractNumId w:val="0"/>
  </w:num>
  <w:num w:numId="10">
    <w:abstractNumId w:val="1"/>
  </w:num>
  <w:num w:numId="11">
    <w:abstractNumId w:val="15"/>
  </w:num>
  <w:num w:numId="12">
    <w:abstractNumId w:val="3"/>
  </w:num>
  <w:num w:numId="13">
    <w:abstractNumId w:val="7"/>
  </w:num>
  <w:num w:numId="14">
    <w:abstractNumId w:val="5"/>
  </w:num>
  <w:num w:numId="15">
    <w:abstractNumId w:val="4"/>
  </w:num>
  <w:num w:numId="16">
    <w:abstractNumId w:val="2"/>
  </w:num>
  <w:num w:numId="17">
    <w:abstractNumId w:val="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trackRevisions/>
  <w:defaultTabStop w:val="420"/>
  <w:noPunctuationKerning/>
  <w:characterSpacingControl w:val="doNotCompress"/>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commondata" w:val="eyJoZGlkIjoiNTU4OGYzZWRkYWFlOTUxNDA2M2UzOTg0MDNkZjZlN2U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99"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uiPriority="22"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
    <w:uiPriority w:val="9"/>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uiPriority w:val="9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uiPriority w:val="99"/>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a3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uiPriority w:val="22"/>
    <w:qFormat/>
    <w:rPr>
      <w:b/>
      <w:bCs/>
    </w:rPr>
  </w:style>
  <w:style w:type="character" w:styleId="PageNumber">
    <w:name w:val="page number"/>
    <w:basedOn w:val="DefaultParagraphFont"/>
    <w:qFormat/>
  </w:style>
  <w:style w:type="character" w:styleId="FollowedHyperlink">
    <w:name w:val="FollowedHyperlink"/>
    <w:uiPriority w:val="99"/>
    <w:qFormat/>
    <w:rPr>
      <w:color w:val="800080"/>
      <w:u w:val="single"/>
    </w:rPr>
  </w:style>
  <w:style w:type="character" w:styleId="Emphasis">
    <w:name w:val="Emphasis"/>
    <w:basedOn w:val="DefaultParagraphFont"/>
    <w:qFormat/>
    <w:rPr>
      <w:sz w:val="20"/>
    </w:rPr>
  </w:style>
  <w:style w:type="character" w:styleId="Hyperlink">
    <w:name w:val="Hyperlink"/>
    <w:uiPriority w:val="99"/>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uiPriority w:val="9"/>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uiPriority w:val="99"/>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uiPriority w:val="99"/>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DefaultParagraphFont"/>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8">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semiHidden/>
    <w:qFormat/>
    <w:rPr>
      <w:sz w:val="20"/>
    </w:rPr>
  </w:style>
  <w:style w:type="character" w:customStyle="1" w:styleId="Char111">
    <w:name w:val="批注框文本 Char1"/>
    <w:semiHidden/>
    <w:qFormat/>
    <w:rPr>
      <w:sz w:val="20"/>
    </w:rPr>
  </w:style>
  <w:style w:type="paragraph" w:customStyle="1" w:styleId="23">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0">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3">
    <w:name w:val="列出段落3"/>
    <w:basedOn w:val="Normal"/>
    <w:next w:val="toc213"/>
    <w:uiPriority w:val="34"/>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uiPriority w:val="39"/>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a31">
    <w:name w:val="副标题 字符"/>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11">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2">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0">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0">
    <w:name w:val="目录 81"/>
    <w:next w:val="Normal"/>
    <w:qFormat/>
    <w:pPr>
      <w:wordWrap w:val="0"/>
      <w:ind w:left="2975"/>
      <w:jc w:val="both"/>
    </w:pPr>
    <w:rPr>
      <w:rFonts w:ascii="Calibri" w:hAnsi="Calibri"/>
      <w:sz w:val="21"/>
    </w:rPr>
  </w:style>
  <w:style w:type="paragraph" w:customStyle="1" w:styleId="a32">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33">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a34"/>
    <w:qFormat/>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0">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a35"/>
    <w:qFormat/>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0">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semiHidden/>
    <w:qFormat/>
    <w:rPr>
      <w:kern w:val="2"/>
      <w:sz w:val="21"/>
      <w:szCs w:val="24"/>
    </w:rPr>
  </w:style>
  <w:style w:type="paragraph" w:customStyle="1" w:styleId="34">
    <w:name w:val="修订3"/>
    <w:hidden/>
    <w:uiPriority w:val="99"/>
    <w:unhideWhenUsed/>
    <w:qFormat/>
    <w:rPr>
      <w:kern w:val="2"/>
      <w:sz w:val="21"/>
      <w:szCs w:val="24"/>
    </w:rPr>
  </w:style>
  <w:style w:type="paragraph" w:customStyle="1" w:styleId="114">
    <w:name w:val="投标标题1"/>
    <w:basedOn w:val="Heading1"/>
    <w:next w:val="Normal"/>
    <w:link w:val="1Char0"/>
    <w:qFormat/>
    <w:pPr>
      <w:spacing w:before="50" w:beforeLines="50" w:after="50" w:afterLines="50"/>
    </w:pPr>
    <w:rPr>
      <w:rFonts w:ascii="Calibri" w:eastAsia="宋体" w:hAnsi="Calibri"/>
    </w:rPr>
  </w:style>
  <w:style w:type="character" w:customStyle="1" w:styleId="1Char0">
    <w:name w:val="投标标题1 Char"/>
    <w:basedOn w:val="DefaultParagraphFont"/>
    <w:link w:val="114"/>
    <w:qFormat/>
    <w:rPr>
      <w:rFonts w:ascii="Calibri" w:hAnsi="Calibri"/>
      <w:b/>
      <w:bCs/>
      <w:kern w:val="44"/>
      <w:sz w:val="28"/>
      <w:szCs w:val="44"/>
    </w:rPr>
  </w:style>
  <w:style w:type="paragraph" w:customStyle="1" w:styleId="115">
    <w:name w:val="投标正文1"/>
    <w:basedOn w:val="Normal"/>
    <w:link w:val="1Char1"/>
    <w:qFormat/>
    <w:pPr>
      <w:spacing w:line="360" w:lineRule="auto"/>
    </w:pPr>
    <w:rPr>
      <w:rFonts w:ascii="Calibri" w:hAnsi="Calibri"/>
      <w:sz w:val="24"/>
      <w:szCs w:val="22"/>
    </w:rPr>
  </w:style>
  <w:style w:type="character" w:customStyle="1" w:styleId="1Char1">
    <w:name w:val="投标正文1 Char"/>
    <w:basedOn w:val="DefaultParagraphFont"/>
    <w:link w:val="115"/>
    <w:qFormat/>
    <w:rPr>
      <w:rFonts w:ascii="Calibri" w:hAnsi="Calibri"/>
      <w:kern w:val="2"/>
      <w:sz w:val="24"/>
      <w:szCs w:val="22"/>
    </w:rPr>
  </w:style>
  <w:style w:type="paragraph" w:customStyle="1" w:styleId="116">
    <w:name w:val="投标标题11"/>
    <w:basedOn w:val="Heading1"/>
    <w:next w:val="Normal"/>
    <w:qFormat/>
    <w:pPr>
      <w:spacing w:before="50" w:beforeLines="50" w:after="50" w:afterLines="50"/>
    </w:pPr>
    <w:rPr>
      <w:rFonts w:ascii="Calibri" w:eastAsia="宋体" w:hAnsi="Calibri"/>
    </w:rPr>
  </w:style>
  <w:style w:type="paragraph" w:customStyle="1" w:styleId="117">
    <w:name w:val="投标正文11"/>
    <w:basedOn w:val="Normal"/>
    <w:qFormat/>
    <w:pPr>
      <w:spacing w:line="360" w:lineRule="auto"/>
    </w:pPr>
    <w:rPr>
      <w:rFonts w:ascii="Calibri" w:hAnsi="Calibri"/>
      <w:sz w:val="24"/>
      <w:szCs w:val="22"/>
    </w:rPr>
  </w:style>
  <w:style w:type="paragraph" w:customStyle="1" w:styleId="a36">
    <w:name w:val="表格文字"/>
    <w:basedOn w:val="Normal"/>
    <w:uiPriority w:val="99"/>
    <w:qFormat/>
    <w:pPr>
      <w:spacing w:before="25" w:after="25"/>
    </w:pPr>
    <w:rPr>
      <w:spacing w:val="10"/>
      <w:sz w:val="24"/>
    </w:rPr>
  </w:style>
  <w:style w:type="paragraph" w:customStyle="1" w:styleId="font9">
    <w:name w:val="font9"/>
    <w:basedOn w:val="Normal"/>
    <w:qFormat/>
    <w:pPr>
      <w:widowControl/>
      <w:spacing w:before="100" w:beforeAutospacing="1" w:after="100" w:afterAutospacing="1"/>
      <w:jc w:val="left"/>
    </w:pPr>
    <w:rPr>
      <w:rFonts w:ascii="等线" w:eastAsia="等线" w:hAnsi="等线" w:cs="宋体"/>
      <w:kern w:val="0"/>
      <w:sz w:val="18"/>
      <w:szCs w:val="18"/>
    </w:rPr>
  </w:style>
  <w:style w:type="paragraph" w:customStyle="1" w:styleId="font10">
    <w:name w:val="font10"/>
    <w:basedOn w:val="Normal"/>
    <w:qFormat/>
    <w:pPr>
      <w:widowControl/>
      <w:spacing w:before="100" w:beforeAutospacing="1" w:after="100" w:afterAutospacing="1"/>
      <w:jc w:val="left"/>
    </w:pPr>
    <w:rPr>
      <w:rFonts w:ascii="宋体" w:hAnsi="宋体" w:cs="宋体"/>
      <w:b/>
      <w:bCs/>
      <w:color w:val="FF0000"/>
      <w:kern w:val="0"/>
      <w:sz w:val="20"/>
      <w:szCs w:val="20"/>
    </w:rPr>
  </w:style>
  <w:style w:type="paragraph" w:customStyle="1" w:styleId="msonormal">
    <w:name w:val="msonormal"/>
    <w:basedOn w:val="Normal"/>
    <w:rsid w:val="007053EE"/>
    <w:pPr>
      <w:widowControl/>
      <w:spacing w:before="100" w:beforeAutospacing="1" w:after="100" w:afterAutospacing="1"/>
      <w:jc w:val="left"/>
    </w:pPr>
    <w:rPr>
      <w:rFonts w:ascii="宋体" w:hAnsi="宋体" w:cs="宋体"/>
      <w:kern w:val="0"/>
      <w:sz w:val="24"/>
    </w:rPr>
  </w:style>
  <w:style w:type="paragraph" w:customStyle="1" w:styleId="xl63">
    <w:name w:val="xl63"/>
    <w:basedOn w:val="Normal"/>
    <w:rsid w:val="007053EE"/>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cs="宋体"/>
      <w:b/>
      <w:bCs/>
      <w:kern w:val="0"/>
      <w:sz w:val="18"/>
      <w:szCs w:val="18"/>
    </w:rPr>
  </w:style>
  <w:style w:type="paragraph" w:styleId="Revision">
    <w:name w:val="Revision"/>
    <w:hidden/>
    <w:uiPriority w:val="99"/>
    <w:unhideWhenUsed/>
    <w:rsid w:val="0020012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61099-54C1-4FD0-A583-CFD1C7520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136</Pages>
  <Words>26898</Words>
  <Characters>153325</Characters>
  <Application>Microsoft Office Word</Application>
  <DocSecurity>0</DocSecurity>
  <Lines>1277</Lines>
  <Paragraphs>359</Paragraphs>
  <ScaleCrop>false</ScaleCrop>
  <Company>Microsoft</Company>
  <LinksUpToDate>false</LinksUpToDate>
  <CharactersWithSpaces>179864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qqq X</cp:lastModifiedBy>
  <cp:revision>6</cp:revision>
  <cp:lastPrinted>2021-05-16T11:04:00Z</cp:lastPrinted>
  <dcterms:created xsi:type="dcterms:W3CDTF">2024-12-03T09:47:00Z</dcterms:created>
  <dcterms:modified xsi:type="dcterms:W3CDTF">2024-12-12T04:52:00Z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C8D07D918DE34DA9899A18B4C619C468_13</vt:lpwstr>
  </property>
  <property fmtid="{D5CDD505-2E9C-101B-9397-08002B2CF9AE}" pid="3" name="KSOProductBuildVer">
    <vt:lpwstr>2052-12.1.0.18912</vt:lpwstr>
  </property>
</Properties>
</file>