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1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8"/>
        <w:gridCol w:w="688"/>
        <w:gridCol w:w="2274"/>
        <w:gridCol w:w="977"/>
        <w:gridCol w:w="455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序号</w:t>
            </w:r>
          </w:p>
        </w:tc>
        <w:tc>
          <w:tcPr>
            <w:tcW w:w="3939" w:type="dxa"/>
            <w:gridSpan w:val="3"/>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评分项</w:t>
            </w:r>
          </w:p>
        </w:tc>
        <w:tc>
          <w:tcPr>
            <w:tcW w:w="4553" w:type="dxa"/>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1</w:t>
            </w:r>
          </w:p>
        </w:tc>
        <w:tc>
          <w:tcPr>
            <w:tcW w:w="3939" w:type="dxa"/>
            <w:gridSpan w:val="3"/>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价格</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default" w:ascii="宋体" w:hAnsi="宋体" w:eastAsia="宋体" w:cs="宋体"/>
                <w:b/>
                <w:bCs/>
                <w:sz w:val="21"/>
                <w:szCs w:val="21"/>
                <w:highlight w:val="none"/>
                <w:lang w:val="en-US" w:eastAsia="zh-CN"/>
              </w:rPr>
            </w:pPr>
            <w:r>
              <w:rPr>
                <w:rFonts w:hint="eastAsia" w:ascii="宋体" w:hAnsi="宋体" w:cs="宋体"/>
                <w:b/>
                <w:bCs/>
                <w:sz w:val="21"/>
                <w:szCs w:val="21"/>
                <w:highlight w:val="none"/>
                <w:lang w:val="en-US" w:eastAsia="zh-CN"/>
              </w:rPr>
              <w:t>10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restart"/>
            <w:tcBorders>
              <w:top w:val="single" w:color="000000" w:sz="8" w:space="0"/>
              <w:left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2</w:t>
            </w:r>
          </w:p>
        </w:tc>
        <w:tc>
          <w:tcPr>
            <w:tcW w:w="3939" w:type="dxa"/>
            <w:gridSpan w:val="3"/>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商务部分</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default" w:ascii="宋体" w:hAnsi="宋体" w:eastAsia="宋体" w:cs="宋体"/>
                <w:b/>
                <w:bCs/>
                <w:sz w:val="21"/>
                <w:szCs w:val="21"/>
                <w:highlight w:val="none"/>
                <w:lang w:val="en-US" w:eastAsia="zh-CN"/>
              </w:rPr>
            </w:pPr>
            <w:r>
              <w:rPr>
                <w:rFonts w:hint="eastAsia" w:ascii="宋体" w:hAnsi="宋体" w:cs="宋体"/>
                <w:b/>
                <w:bCs/>
                <w:sz w:val="21"/>
                <w:szCs w:val="21"/>
                <w:highlight w:val="none"/>
                <w:lang w:val="en-US" w:eastAsia="zh-CN"/>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688" w:type="dxa"/>
            <w:vMerge w:val="continue"/>
            <w:tcBorders>
              <w:left w:val="single" w:color="000000" w:sz="8" w:space="0"/>
              <w:right w:val="single" w:color="000000" w:sz="8" w:space="0"/>
            </w:tcBorders>
            <w:shd w:val="clear" w:color="auto" w:fill="E6EFFA"/>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27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97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c>
          <w:tcPr>
            <w:tcW w:w="4553"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1</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社会组织等级评估情况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8</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投标人具有区级或以上的社会组织登记管理部门颁发的有效期内的社会组织评估等级证书：</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commentRangeStart w:id="0"/>
            <w:r>
              <w:rPr>
                <w:rFonts w:hint="eastAsia" w:ascii="宋体" w:hAnsi="宋体" w:eastAsia="宋体" w:cs="宋体"/>
                <w:sz w:val="21"/>
                <w:szCs w:val="21"/>
                <w:highlight w:val="none"/>
              </w:rPr>
              <w:t>5A级机构得</w:t>
            </w:r>
            <w:r>
              <w:rPr>
                <w:rFonts w:hint="eastAsia" w:ascii="宋体" w:hAnsi="宋体" w:eastAsia="宋体" w:cs="宋体"/>
                <w:sz w:val="21"/>
                <w:szCs w:val="21"/>
                <w:highlight w:val="none"/>
                <w:lang w:val="en-US" w:eastAsia="zh-CN"/>
              </w:rPr>
              <w:t>100%</w:t>
            </w:r>
            <w:r>
              <w:rPr>
                <w:rFonts w:hint="eastAsia" w:ascii="宋体" w:hAnsi="宋体" w:eastAsia="宋体" w:cs="宋体"/>
                <w:sz w:val="21"/>
                <w:szCs w:val="21"/>
                <w:highlight w:val="none"/>
              </w:rPr>
              <w:t>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rPr>
            </w:pPr>
            <w:r>
              <w:rPr>
                <w:rFonts w:hint="eastAsia" w:ascii="宋体" w:hAnsi="宋体" w:eastAsia="宋体" w:cs="宋体"/>
                <w:color w:val="000000"/>
                <w:spacing w:val="0"/>
                <w:w w:val="100"/>
                <w:position w:val="0"/>
                <w:sz w:val="21"/>
                <w:szCs w:val="21"/>
                <w:highlight w:val="none"/>
                <w:lang w:val="en-US" w:eastAsia="en-US" w:bidi="en-US"/>
              </w:rPr>
              <w:t>4A</w:t>
            </w:r>
            <w:r>
              <w:rPr>
                <w:rFonts w:hint="eastAsia" w:ascii="宋体" w:hAnsi="宋体" w:eastAsia="宋体" w:cs="宋体"/>
                <w:color w:val="000000"/>
                <w:spacing w:val="0"/>
                <w:w w:val="100"/>
                <w:position w:val="0"/>
                <w:sz w:val="21"/>
                <w:szCs w:val="21"/>
                <w:highlight w:val="none"/>
              </w:rPr>
              <w:t>级机构得</w:t>
            </w:r>
            <w:r>
              <w:rPr>
                <w:rFonts w:hint="eastAsia" w:ascii="宋体" w:hAnsi="宋体" w:eastAsia="宋体" w:cs="宋体"/>
                <w:color w:val="000000"/>
                <w:spacing w:val="0"/>
                <w:w w:val="100"/>
                <w:position w:val="0"/>
                <w:sz w:val="21"/>
                <w:szCs w:val="21"/>
                <w:highlight w:val="none"/>
                <w:lang w:val="en-US" w:eastAsia="zh-CN"/>
              </w:rPr>
              <w:t>80%</w:t>
            </w:r>
            <w:r>
              <w:rPr>
                <w:rFonts w:hint="eastAsia" w:ascii="宋体" w:hAnsi="宋体" w:eastAsia="宋体" w:cs="宋体"/>
                <w:color w:val="000000"/>
                <w:spacing w:val="0"/>
                <w:w w:val="100"/>
                <w:position w:val="0"/>
                <w:sz w:val="21"/>
                <w:szCs w:val="21"/>
                <w:highlight w:val="none"/>
              </w:rPr>
              <w:t>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color w:val="000000"/>
                <w:spacing w:val="0"/>
                <w:w w:val="100"/>
                <w:position w:val="0"/>
                <w:sz w:val="21"/>
                <w:szCs w:val="21"/>
                <w:highlight w:val="none"/>
              </w:rPr>
              <w:t>3A级机构得</w:t>
            </w:r>
            <w:r>
              <w:rPr>
                <w:rFonts w:hint="eastAsia" w:ascii="宋体" w:hAnsi="宋体" w:eastAsia="宋体" w:cs="宋体"/>
                <w:color w:val="000000"/>
                <w:spacing w:val="0"/>
                <w:w w:val="100"/>
                <w:position w:val="0"/>
                <w:sz w:val="21"/>
                <w:szCs w:val="21"/>
                <w:highlight w:val="none"/>
                <w:lang w:val="en-US" w:eastAsia="zh-CN"/>
              </w:rPr>
              <w:t>60%</w:t>
            </w:r>
            <w:r>
              <w:rPr>
                <w:rFonts w:hint="eastAsia" w:ascii="宋体" w:hAnsi="宋体" w:eastAsia="宋体" w:cs="宋体"/>
                <w:color w:val="000000"/>
                <w:spacing w:val="0"/>
                <w:w w:val="100"/>
                <w:position w:val="0"/>
                <w:sz w:val="21"/>
                <w:szCs w:val="21"/>
                <w:highlight w:val="none"/>
              </w:rPr>
              <w:t>分，其他不得分。</w:t>
            </w:r>
            <w:commentRangeEnd w:id="0"/>
            <w:r>
              <w:commentReference w:id="0"/>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证明文件：</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提供社会组织评估等级证书原件扫描件或复印件（原件备查），未提供或提供不清晰导致专家无法判断的不得分。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2</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同类服务经验</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sz w:val="21"/>
                <w:szCs w:val="21"/>
                <w:highlight w:val="none"/>
              </w:rPr>
              <w:t>自</w:t>
            </w:r>
            <w:r>
              <w:rPr>
                <w:rFonts w:hint="eastAsia" w:ascii="宋体" w:hAnsi="宋体" w:eastAsia="宋体" w:cs="宋体"/>
                <w:sz w:val="21"/>
                <w:szCs w:val="21"/>
                <w:highlight w:val="none"/>
                <w:lang w:val="en-US" w:eastAsia="zh-CN"/>
              </w:rPr>
              <w:t>2020</w:t>
            </w:r>
            <w:r>
              <w:rPr>
                <w:rFonts w:hint="eastAsia" w:ascii="宋体" w:hAnsi="宋体" w:eastAsia="宋体" w:cs="宋体"/>
                <w:sz w:val="21"/>
                <w:szCs w:val="21"/>
                <w:highlight w:val="none"/>
              </w:rPr>
              <w:t>年</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月至投标截止日期</w:t>
            </w:r>
            <w:r>
              <w:rPr>
                <w:rFonts w:hint="eastAsia" w:ascii="宋体" w:hAnsi="宋体" w:eastAsia="宋体" w:cs="宋体"/>
                <w:sz w:val="21"/>
                <w:szCs w:val="21"/>
                <w:highlight w:val="none"/>
                <w:lang w:eastAsia="zh-CN"/>
              </w:rPr>
              <w:t>（</w:t>
            </w:r>
            <w:r>
              <w:rPr>
                <w:rFonts w:hint="eastAsia"/>
                <w:highlight w:val="none"/>
                <w:lang w:eastAsia="zh-CN"/>
              </w:rPr>
              <w:t>以合同签订时间或中标通知书落款时间为准</w:t>
            </w:r>
            <w:r>
              <w:rPr>
                <w:rFonts w:hint="eastAsia" w:ascii="宋体" w:hAnsi="宋体" w:eastAsia="宋体" w:cs="宋体"/>
                <w:sz w:val="21"/>
                <w:szCs w:val="21"/>
                <w:highlight w:val="none"/>
                <w:lang w:eastAsia="zh-CN"/>
              </w:rPr>
              <w:t>）</w:t>
            </w:r>
            <w:r>
              <w:rPr>
                <w:rFonts w:hint="eastAsia"/>
                <w:highlight w:val="none"/>
                <w:lang w:eastAsia="zh-CN"/>
              </w:rPr>
              <w:t>，</w:t>
            </w:r>
            <w:r>
              <w:rPr>
                <w:rFonts w:hint="eastAsia" w:ascii="宋体" w:hAnsi="宋体" w:eastAsia="宋体" w:cs="宋体"/>
                <w:sz w:val="21"/>
                <w:szCs w:val="21"/>
                <w:highlight w:val="none"/>
              </w:rPr>
              <w:t>具有</w:t>
            </w:r>
            <w:commentRangeStart w:id="1"/>
            <w:r>
              <w:rPr>
                <w:rFonts w:hint="eastAsia" w:ascii="宋体" w:hAnsi="宋体" w:eastAsia="宋体" w:cs="宋体"/>
                <w:sz w:val="21"/>
                <w:szCs w:val="21"/>
                <w:highlight w:val="none"/>
                <w:lang w:eastAsia="zh-CN"/>
              </w:rPr>
              <w:t>党群服务中心</w:t>
            </w:r>
            <w:r>
              <w:rPr>
                <w:rFonts w:hint="eastAsia" w:ascii="宋体" w:hAnsi="宋体" w:eastAsia="宋体" w:cs="宋体"/>
                <w:sz w:val="21"/>
                <w:szCs w:val="21"/>
                <w:highlight w:val="none"/>
              </w:rPr>
              <w:t>所属领域相关服务经验</w:t>
            </w:r>
            <w:commentRangeEnd w:id="1"/>
            <w:r>
              <w:commentReference w:id="1"/>
            </w:r>
            <w:r>
              <w:rPr>
                <w:rFonts w:hint="eastAsia" w:ascii="宋体" w:hAnsi="宋体" w:eastAsia="宋体" w:cs="宋体"/>
                <w:sz w:val="21"/>
                <w:szCs w:val="21"/>
                <w:highlight w:val="none"/>
              </w:rPr>
              <w:t>的，每项得</w:t>
            </w:r>
            <w:r>
              <w:rPr>
                <w:rFonts w:hint="eastAsia" w:ascii="宋体" w:hAnsi="宋体" w:eastAsia="宋体" w:cs="宋体"/>
                <w:sz w:val="21"/>
                <w:szCs w:val="21"/>
                <w:highlight w:val="none"/>
                <w:lang w:val="en-US" w:eastAsia="zh-CN"/>
              </w:rPr>
              <w:t>34%</w:t>
            </w:r>
            <w:r>
              <w:rPr>
                <w:rFonts w:hint="eastAsia" w:ascii="宋体" w:hAnsi="宋体" w:eastAsia="宋体" w:cs="宋体"/>
                <w:sz w:val="21"/>
                <w:szCs w:val="21"/>
                <w:highlight w:val="none"/>
              </w:rPr>
              <w:t>分，最高</w:t>
            </w:r>
            <w:r>
              <w:rPr>
                <w:rFonts w:hint="eastAsia" w:ascii="宋体" w:hAnsi="宋体" w:eastAsia="宋体" w:cs="宋体"/>
                <w:sz w:val="21"/>
                <w:szCs w:val="21"/>
                <w:highlight w:val="none"/>
                <w:lang w:eastAsia="zh-CN"/>
              </w:rPr>
              <w:t>得</w:t>
            </w:r>
            <w:r>
              <w:rPr>
                <w:rFonts w:hint="eastAsia" w:ascii="宋体" w:hAnsi="宋体" w:eastAsia="宋体" w:cs="宋体"/>
                <w:sz w:val="21"/>
                <w:szCs w:val="21"/>
                <w:highlight w:val="none"/>
                <w:lang w:val="en-US" w:eastAsia="zh-CN"/>
              </w:rPr>
              <w:t>100%</w:t>
            </w:r>
            <w:r>
              <w:rPr>
                <w:rFonts w:hint="eastAsia" w:ascii="宋体" w:hAnsi="宋体" w:eastAsia="宋体" w:cs="宋体"/>
                <w:sz w:val="21"/>
                <w:szCs w:val="21"/>
                <w:highlight w:val="none"/>
              </w:rPr>
              <w:t>分；无领域相关服务经验的不得分</w:t>
            </w:r>
            <w:r>
              <w:rPr>
                <w:rFonts w:hint="eastAsia" w:ascii="宋体" w:hAnsi="宋体" w:eastAsia="宋体" w:cs="宋体"/>
                <w:sz w:val="21"/>
                <w:szCs w:val="21"/>
                <w:highlight w:val="none"/>
                <w:lang w:eastAsia="zh-CN"/>
              </w:rPr>
              <w:t>。</w:t>
            </w:r>
            <w:r>
              <w:rPr>
                <w:rFonts w:hint="eastAsia" w:ascii="宋体" w:hAnsi="宋体" w:eastAsia="宋体" w:cs="宋体"/>
                <w:b/>
                <w:bCs/>
                <w:sz w:val="21"/>
                <w:szCs w:val="21"/>
                <w:highlight w:val="none"/>
              </w:rPr>
              <w:t>证明文件：</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要求提供合同</w:t>
            </w:r>
            <w:r>
              <w:rPr>
                <w:rFonts w:hint="eastAsia" w:ascii="宋体" w:hAnsi="宋体" w:eastAsia="宋体" w:cs="宋体"/>
                <w:sz w:val="21"/>
                <w:szCs w:val="21"/>
                <w:highlight w:val="none"/>
                <w:lang w:eastAsia="zh-CN"/>
              </w:rPr>
              <w:t>关键页信息</w:t>
            </w:r>
            <w:r>
              <w:rPr>
                <w:rFonts w:hint="eastAsia" w:ascii="宋体" w:hAnsi="宋体" w:eastAsia="宋体" w:cs="宋体"/>
                <w:sz w:val="21"/>
                <w:szCs w:val="21"/>
                <w:highlight w:val="none"/>
                <w:lang w:val="en-US" w:eastAsia="zh-CN"/>
              </w:rPr>
              <w:t>或</w:t>
            </w:r>
            <w:r>
              <w:rPr>
                <w:rFonts w:hint="eastAsia" w:ascii="宋体" w:hAnsi="宋体" w:eastAsia="宋体" w:cs="宋体"/>
                <w:sz w:val="21"/>
                <w:szCs w:val="21"/>
                <w:highlight w:val="none"/>
              </w:rPr>
              <w:t>中标通知书（均为扫描件或复印件，原件备查）作为得分依据。投标人在提供证明资料时要特别注意，证明资料中必须要体现得分要点，以便专家判断得分情况。</w:t>
            </w:r>
            <w:r>
              <w:rPr>
                <w:rFonts w:hint="eastAsia" w:ascii="宋体" w:hAnsi="宋体" w:eastAsia="宋体" w:cs="宋体"/>
                <w:sz w:val="21"/>
                <w:szCs w:val="21"/>
                <w:highlight w:val="none"/>
                <w:lang w:eastAsia="zh-CN"/>
              </w:rPr>
              <w:t>评分中出现无</w:t>
            </w:r>
            <w:r>
              <w:rPr>
                <w:rFonts w:hint="eastAsia" w:ascii="宋体" w:hAnsi="宋体" w:eastAsia="宋体" w:cs="宋体"/>
                <w:sz w:val="21"/>
                <w:szCs w:val="21"/>
                <w:highlight w:val="none"/>
              </w:rPr>
              <w:t>证明资料或专家无法凭所提供资料判断是否得分的情况，一律作不得分处理。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451" w:hRule="atLeast"/>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服务单位履约评价</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宋体" w:hAnsi="宋体" w:eastAsia="宋体" w:cs="宋体"/>
                <w:color w:val="000000"/>
                <w:spacing w:val="0"/>
                <w:w w:val="100"/>
                <w:position w:val="0"/>
                <w:sz w:val="21"/>
                <w:szCs w:val="21"/>
                <w:highlight w:val="none"/>
              </w:rPr>
              <w:t>上述经评审有效的</w:t>
            </w:r>
            <w:r>
              <w:rPr>
                <w:rFonts w:hint="eastAsia" w:ascii="宋体" w:hAnsi="宋体" w:eastAsia="宋体" w:cs="宋体"/>
                <w:color w:val="000000"/>
                <w:spacing w:val="0"/>
                <w:w w:val="100"/>
                <w:position w:val="0"/>
                <w:sz w:val="21"/>
                <w:szCs w:val="21"/>
                <w:highlight w:val="none"/>
                <w:lang w:val="zh-CN" w:eastAsia="zh-CN" w:bidi="zh-CN"/>
              </w:rPr>
              <w:t>“同</w:t>
            </w:r>
            <w:r>
              <w:rPr>
                <w:rFonts w:hint="eastAsia" w:ascii="宋体" w:hAnsi="宋体" w:eastAsia="宋体" w:cs="宋体"/>
                <w:color w:val="000000"/>
                <w:spacing w:val="0"/>
                <w:w w:val="100"/>
                <w:position w:val="0"/>
                <w:sz w:val="21"/>
                <w:szCs w:val="21"/>
                <w:highlight w:val="none"/>
              </w:rPr>
              <w:t>类服务经验”，提供服务单位的履约评价</w:t>
            </w:r>
            <w:r>
              <w:rPr>
                <w:rFonts w:hint="eastAsia" w:ascii="宋体" w:hAnsi="宋体" w:eastAsia="宋体" w:cs="宋体"/>
                <w:color w:val="000000"/>
                <w:spacing w:val="0"/>
                <w:w w:val="100"/>
                <w:position w:val="0"/>
                <w:sz w:val="21"/>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宋体" w:hAnsi="宋体" w:eastAsia="宋体" w:cs="宋体"/>
                <w:color w:val="000000"/>
                <w:spacing w:val="0"/>
                <w:w w:val="100"/>
                <w:position w:val="0"/>
                <w:sz w:val="21"/>
                <w:szCs w:val="21"/>
                <w:highlight w:val="none"/>
              </w:rPr>
              <w:t>评价为优的每提供1份得</w:t>
            </w:r>
            <w:r>
              <w:rPr>
                <w:rFonts w:hint="eastAsia" w:ascii="宋体" w:hAnsi="宋体" w:eastAsia="宋体" w:cs="宋体"/>
                <w:color w:val="000000"/>
                <w:spacing w:val="0"/>
                <w:w w:val="100"/>
                <w:position w:val="0"/>
                <w:sz w:val="21"/>
                <w:szCs w:val="21"/>
                <w:highlight w:val="none"/>
                <w:lang w:val="en-US" w:eastAsia="zh-CN"/>
              </w:rPr>
              <w:t>34%</w:t>
            </w:r>
            <w:r>
              <w:rPr>
                <w:rFonts w:hint="eastAsia" w:ascii="宋体" w:hAnsi="宋体" w:eastAsia="宋体" w:cs="宋体"/>
                <w:color w:val="000000"/>
                <w:spacing w:val="0"/>
                <w:w w:val="100"/>
                <w:position w:val="0"/>
                <w:sz w:val="21"/>
                <w:szCs w:val="21"/>
                <w:highlight w:val="none"/>
              </w:rPr>
              <w:t>分</w:t>
            </w:r>
            <w:r>
              <w:rPr>
                <w:rFonts w:hint="eastAsia" w:ascii="宋体" w:hAnsi="宋体" w:eastAsia="宋体" w:cs="宋体"/>
                <w:color w:val="000000"/>
                <w:spacing w:val="0"/>
                <w:w w:val="100"/>
                <w:position w:val="0"/>
                <w:sz w:val="21"/>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宋体" w:hAnsi="宋体" w:eastAsia="宋体" w:cs="宋体"/>
                <w:color w:val="000000"/>
                <w:spacing w:val="0"/>
                <w:w w:val="100"/>
                <w:position w:val="0"/>
                <w:sz w:val="21"/>
                <w:szCs w:val="21"/>
                <w:highlight w:val="none"/>
              </w:rPr>
              <w:t>评价为良的每提供1份得</w:t>
            </w:r>
            <w:r>
              <w:rPr>
                <w:rFonts w:hint="eastAsia" w:ascii="宋体" w:hAnsi="宋体" w:eastAsia="宋体" w:cs="宋体"/>
                <w:color w:val="000000"/>
                <w:spacing w:val="0"/>
                <w:w w:val="100"/>
                <w:position w:val="0"/>
                <w:sz w:val="21"/>
                <w:szCs w:val="21"/>
                <w:highlight w:val="none"/>
                <w:lang w:val="en-US" w:eastAsia="zh-CN"/>
              </w:rPr>
              <w:t>17%</w:t>
            </w:r>
            <w:r>
              <w:rPr>
                <w:rFonts w:hint="eastAsia" w:ascii="宋体" w:hAnsi="宋体" w:eastAsia="宋体" w:cs="宋体"/>
                <w:color w:val="000000"/>
                <w:spacing w:val="0"/>
                <w:w w:val="100"/>
                <w:position w:val="0"/>
                <w:sz w:val="21"/>
                <w:szCs w:val="21"/>
                <w:highlight w:val="none"/>
              </w:rPr>
              <w:t>分</w:t>
            </w:r>
            <w:commentRangeStart w:id="2"/>
            <w:r>
              <w:rPr>
                <w:rFonts w:hint="eastAsia" w:ascii="宋体" w:hAnsi="宋体" w:eastAsia="宋体" w:cs="宋体"/>
                <w:color w:val="000000"/>
                <w:spacing w:val="0"/>
                <w:w w:val="100"/>
                <w:position w:val="0"/>
                <w:sz w:val="21"/>
                <w:szCs w:val="21"/>
                <w:highlight w:val="none"/>
                <w:lang w:eastAsia="zh-CN"/>
              </w:rPr>
              <w:t>；</w:t>
            </w:r>
            <w:commentRangeEnd w:id="2"/>
            <w:r>
              <w:rPr>
                <w:woUserID w:val="2"/>
              </w:rPr>
              <w:commentReference w:id="2"/>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rPr>
            </w:pPr>
            <w:r>
              <w:rPr>
                <w:rFonts w:hint="eastAsia" w:ascii="宋体" w:hAnsi="宋体" w:eastAsia="宋体" w:cs="宋体"/>
                <w:color w:val="000000"/>
                <w:spacing w:val="0"/>
                <w:w w:val="100"/>
                <w:position w:val="0"/>
                <w:sz w:val="21"/>
                <w:szCs w:val="21"/>
                <w:highlight w:val="none"/>
              </w:rPr>
              <w:t>评价为中或差的不得分，累计最高得</w:t>
            </w:r>
            <w:r>
              <w:rPr>
                <w:rFonts w:hint="eastAsia" w:ascii="宋体" w:hAnsi="宋体" w:eastAsia="宋体" w:cs="宋体"/>
                <w:color w:val="000000"/>
                <w:spacing w:val="0"/>
                <w:w w:val="100"/>
                <w:position w:val="0"/>
                <w:sz w:val="21"/>
                <w:szCs w:val="21"/>
                <w:highlight w:val="none"/>
                <w:lang w:val="en-US" w:eastAsia="zh-CN"/>
              </w:rPr>
              <w:t>100%</w:t>
            </w:r>
            <w:r>
              <w:rPr>
                <w:rFonts w:hint="eastAsia" w:ascii="宋体" w:hAnsi="宋体" w:eastAsia="宋体" w:cs="宋体"/>
                <w:color w:val="000000"/>
                <w:spacing w:val="0"/>
                <w:w w:val="100"/>
                <w:position w:val="0"/>
                <w:sz w:val="21"/>
                <w:szCs w:val="21"/>
                <w:highlight w:val="none"/>
              </w:rPr>
              <w:t>分。注：同一个服务经验的履约评价按最高评价只计一次分。</w:t>
            </w:r>
            <w:r>
              <w:rPr>
                <w:rFonts w:hint="eastAsia"/>
                <w:highlight w:val="none"/>
                <w:lang w:eastAsia="zh-CN"/>
              </w:rPr>
              <w:t>履约评价格式多样，在评标过程中履约评价按实际格式的最高评价级别等同于优得分，以此类推。</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color w:val="000000"/>
                <w:spacing w:val="0"/>
                <w:w w:val="100"/>
                <w:position w:val="0"/>
                <w:sz w:val="21"/>
                <w:szCs w:val="21"/>
                <w:highlight w:val="none"/>
              </w:rPr>
            </w:pPr>
            <w:r>
              <w:rPr>
                <w:rFonts w:hint="eastAsia" w:ascii="宋体" w:hAnsi="宋体" w:eastAsia="宋体" w:cs="宋体"/>
                <w:b/>
                <w:bCs/>
                <w:color w:val="000000"/>
                <w:spacing w:val="0"/>
                <w:w w:val="100"/>
                <w:position w:val="0"/>
                <w:sz w:val="21"/>
                <w:szCs w:val="21"/>
                <w:highlight w:val="none"/>
              </w:rPr>
              <w:t>证明文件：</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color w:val="000000"/>
                <w:spacing w:val="0"/>
                <w:w w:val="100"/>
                <w:position w:val="0"/>
                <w:sz w:val="21"/>
                <w:szCs w:val="21"/>
                <w:highlight w:val="none"/>
              </w:rPr>
              <w:t>提供合同甲方履约评价证明文件扫描件或复印件，原件备查。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451" w:hRule="atLeast"/>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color w:val="000000"/>
                <w:spacing w:val="0"/>
                <w:w w:val="100"/>
                <w:position w:val="0"/>
                <w:sz w:val="21"/>
                <w:szCs w:val="21"/>
                <w:highlight w:val="none"/>
              </w:rPr>
              <w:t>投标人获得荣誉情况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自</w:t>
            </w:r>
            <w:r>
              <w:rPr>
                <w:rFonts w:hint="eastAsia" w:ascii="宋体" w:hAnsi="宋体" w:eastAsia="宋体" w:cs="宋体"/>
                <w:color w:val="auto"/>
                <w:sz w:val="21"/>
                <w:szCs w:val="21"/>
                <w:highlight w:val="none"/>
                <w:lang w:val="en-US" w:eastAsia="zh-CN"/>
              </w:rPr>
              <w:t>2018年1月1日至投标截止日期，</w:t>
            </w:r>
            <w:r>
              <w:rPr>
                <w:rFonts w:hint="eastAsia" w:ascii="宋体" w:hAnsi="宋体" w:eastAsia="宋体" w:cs="宋体"/>
                <w:color w:val="auto"/>
                <w:sz w:val="21"/>
                <w:szCs w:val="21"/>
                <w:highlight w:val="none"/>
              </w:rPr>
              <w:t>投标人获得</w:t>
            </w:r>
            <w:r>
              <w:rPr>
                <w:rFonts w:hint="eastAsia" w:ascii="宋体" w:hAnsi="宋体" w:cs="宋体"/>
                <w:szCs w:val="21"/>
              </w:rPr>
              <w:t>国家机关、事业单位或行业协会</w:t>
            </w:r>
            <w:r>
              <w:rPr>
                <w:rFonts w:hint="eastAsia" w:ascii="宋体" w:hAnsi="宋体" w:eastAsia="宋体" w:cs="宋体"/>
                <w:color w:val="auto"/>
                <w:sz w:val="21"/>
                <w:szCs w:val="21"/>
                <w:highlight w:val="none"/>
                <w:lang w:eastAsia="zh-CN"/>
              </w:rPr>
              <w:t>颁发的社工服务类奖励或奖项</w:t>
            </w:r>
            <w:r>
              <w:rPr>
                <w:rFonts w:hint="eastAsia" w:ascii="宋体" w:hAnsi="宋体" w:eastAsia="宋体" w:cs="宋体"/>
                <w:color w:val="auto"/>
                <w:sz w:val="21"/>
                <w:szCs w:val="21"/>
                <w:highlight w:val="none"/>
              </w:rPr>
              <w:t>(同一项获得多个</w:t>
            </w:r>
            <w:r>
              <w:rPr>
                <w:rFonts w:hint="eastAsia" w:ascii="宋体" w:hAnsi="宋体" w:eastAsia="宋体" w:cs="宋体"/>
                <w:color w:val="auto"/>
                <w:sz w:val="21"/>
                <w:szCs w:val="21"/>
                <w:highlight w:val="none"/>
                <w:lang w:eastAsia="zh-CN"/>
              </w:rPr>
              <w:t>奖励奖项</w:t>
            </w:r>
            <w:r>
              <w:rPr>
                <w:rFonts w:hint="default"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算高得分不算低得分，</w:t>
            </w:r>
            <w:r>
              <w:rPr>
                <w:rFonts w:hint="eastAsia" w:ascii="宋体" w:hAnsi="宋体" w:eastAsia="宋体" w:cs="宋体"/>
                <w:color w:val="auto"/>
                <w:sz w:val="21"/>
                <w:szCs w:val="21"/>
                <w:highlight w:val="none"/>
              </w:rPr>
              <w:t>不重复计算)</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最高100%分：</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①</w:t>
            </w:r>
            <w:r>
              <w:rPr>
                <w:rFonts w:hint="eastAsia" w:ascii="宋体" w:hAnsi="宋体" w:eastAsia="宋体" w:cs="宋体"/>
                <w:color w:val="auto"/>
                <w:sz w:val="21"/>
                <w:szCs w:val="21"/>
                <w:highlight w:val="none"/>
                <w:lang w:eastAsia="zh-CN"/>
              </w:rPr>
              <w:t>省级</w:t>
            </w:r>
            <w:commentRangeStart w:id="3"/>
            <w:r>
              <w:rPr>
                <w:rFonts w:hint="eastAsia" w:ascii="宋体" w:hAnsi="宋体" w:eastAsia="宋体" w:cs="宋体"/>
                <w:color w:val="auto"/>
                <w:sz w:val="21"/>
                <w:szCs w:val="21"/>
                <w:highlight w:val="none"/>
                <w:lang w:eastAsia="zh-CN"/>
              </w:rPr>
              <w:t>或以上奖励奖项</w:t>
            </w:r>
            <w:r>
              <w:rPr>
                <w:rFonts w:hint="eastAsia" w:ascii="宋体" w:hAnsi="宋体" w:eastAsia="宋体" w:cs="宋体"/>
                <w:color w:val="auto"/>
                <w:sz w:val="21"/>
                <w:szCs w:val="21"/>
                <w:highlight w:val="none"/>
              </w:rPr>
              <w:t>，每次每项得50%分；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②</w:t>
            </w:r>
            <w:r>
              <w:rPr>
                <w:rFonts w:hint="eastAsia" w:ascii="宋体" w:hAnsi="宋体" w:eastAsia="宋体" w:cs="宋体"/>
                <w:color w:val="auto"/>
                <w:sz w:val="21"/>
                <w:szCs w:val="21"/>
                <w:highlight w:val="none"/>
                <w:lang w:eastAsia="zh-CN"/>
              </w:rPr>
              <w:t>市级奖励奖项</w:t>
            </w:r>
            <w:r>
              <w:rPr>
                <w:rFonts w:hint="eastAsia" w:ascii="宋体" w:hAnsi="宋体" w:eastAsia="宋体" w:cs="宋体"/>
                <w:color w:val="auto"/>
                <w:sz w:val="21"/>
                <w:szCs w:val="21"/>
                <w:highlight w:val="none"/>
              </w:rPr>
              <w:t>，每次每项得25%分；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③</w:t>
            </w:r>
            <w:r>
              <w:rPr>
                <w:rFonts w:hint="eastAsia" w:ascii="宋体" w:hAnsi="宋体" w:eastAsia="宋体" w:cs="宋体"/>
                <w:color w:val="auto"/>
                <w:sz w:val="21"/>
                <w:szCs w:val="21"/>
                <w:highlight w:val="none"/>
                <w:lang w:eastAsia="zh-CN"/>
              </w:rPr>
              <w:t>区级</w:t>
            </w:r>
            <w:r>
              <w:rPr>
                <w:rFonts w:hint="eastAsia" w:ascii="宋体" w:hAnsi="宋体" w:eastAsia="宋体" w:cs="宋体"/>
                <w:color w:val="auto"/>
                <w:sz w:val="21"/>
                <w:szCs w:val="21"/>
                <w:highlight w:val="none"/>
              </w:rPr>
              <w:t>奖励奖项，每次每项</w:t>
            </w:r>
            <w:commentRangeEnd w:id="3"/>
            <w:r>
              <w:rPr>
                <w:woUserID w:val="2"/>
              </w:rPr>
              <w:commentReference w:id="3"/>
            </w:r>
            <w:r>
              <w:rPr>
                <w:rFonts w:hint="eastAsia" w:ascii="宋体" w:hAnsi="宋体" w:eastAsia="宋体" w:cs="宋体"/>
                <w:color w:val="auto"/>
                <w:sz w:val="21"/>
                <w:szCs w:val="21"/>
                <w:highlight w:val="none"/>
              </w:rPr>
              <w:t>得15%分；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其他情况不得分。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证明文件：</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须提供以上相关奖励奖项证明材料扫描件，原件备查，未按要求提供相关材料或扫描件不清晰导致无法识别的不计得分。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kern w:val="2"/>
                <w:sz w:val="21"/>
                <w:szCs w:val="21"/>
                <w:highlight w:val="yellow"/>
                <w:lang w:val="en-US" w:eastAsia="zh-CN"/>
              </w:rPr>
              <w:t>注：由行业协会等社会组织颁发的证书，还需同时提供该颁发机构在全国社会组织信用信息公示平台（查询网址：https://xxgs.chinanpo.mca.gov.cn/gsxt/newList）已合法登记且状态正常的截图，否则不予认可，视为无效证书。</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373" w:hRule="atLeast"/>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spacing w:line="320" w:lineRule="exact"/>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5</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spacing w:line="320" w:lineRule="exact"/>
              <w:jc w:val="center"/>
              <w:rPr>
                <w:rFonts w:hint="eastAsia" w:ascii="宋体" w:hAnsi="宋体" w:eastAsia="宋体" w:cs="宋体"/>
                <w:color w:val="000000"/>
                <w:kern w:val="2"/>
                <w:sz w:val="21"/>
                <w:szCs w:val="21"/>
                <w:lang w:val="en-US" w:eastAsia="zh-CN" w:bidi="ar-SA"/>
              </w:rPr>
            </w:pPr>
            <w:r>
              <w:rPr>
                <w:rFonts w:hint="eastAsia" w:ascii="宋体" w:hAnsi="宋体" w:cs="宋体"/>
                <w:color w:val="000000"/>
                <w:szCs w:val="21"/>
              </w:rPr>
              <w:t>投标人通过相关认证情况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spacing w:line="320" w:lineRule="exact"/>
              <w:jc w:val="center"/>
              <w:rPr>
                <w:rFonts w:hint="eastAsia" w:ascii="宋体" w:hAnsi="宋体" w:eastAsia="宋体" w:cs="Times New Roman"/>
                <w:kern w:val="2"/>
                <w:sz w:val="21"/>
                <w:szCs w:val="21"/>
                <w:lang w:val="en-US" w:eastAsia="zh-CN" w:bidi="ar-SA"/>
              </w:rPr>
            </w:pPr>
            <w:r>
              <w:rPr>
                <w:rFonts w:hint="eastAsia" w:ascii="宋体" w:hAnsi="宋体"/>
                <w:szCs w:val="21"/>
                <w:lang w:val="en-US" w:eastAsia="zh-CN"/>
              </w:rPr>
              <w:t>8</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numPr>
                <w:ilvl w:val="0"/>
                <w:numId w:val="0"/>
              </w:numPr>
              <w:spacing w:line="360" w:lineRule="exact"/>
              <w:rPr>
                <w:rFonts w:ascii="宋体" w:hAnsi="宋体" w:eastAsia="宋体" w:cs="宋体"/>
                <w:szCs w:val="21"/>
              </w:rPr>
            </w:pPr>
            <w:r>
              <w:rPr>
                <w:rFonts w:hint="eastAsia" w:ascii="宋体" w:hAnsi="宋体" w:eastAsia="宋体" w:cs="宋体"/>
                <w:b/>
                <w:bCs/>
                <w:szCs w:val="21"/>
              </w:rPr>
              <w:t>考察内容</w:t>
            </w:r>
            <w:r>
              <w:rPr>
                <w:rFonts w:hint="eastAsia" w:ascii="宋体" w:hAnsi="宋体" w:eastAsia="宋体" w:cs="宋体"/>
                <w:szCs w:val="21"/>
              </w:rPr>
              <w:t>：</w:t>
            </w:r>
          </w:p>
          <w:p>
            <w:pPr>
              <w:snapToGrid w:val="0"/>
              <w:spacing w:line="320" w:lineRule="exact"/>
              <w:rPr>
                <w:rFonts w:ascii="宋体" w:hAnsi="宋体"/>
                <w:bCs/>
                <w:szCs w:val="21"/>
              </w:rPr>
            </w:pPr>
            <w:r>
              <w:rPr>
                <w:rFonts w:hint="eastAsia" w:ascii="宋体" w:hAnsi="宋体"/>
                <w:bCs/>
                <w:szCs w:val="21"/>
              </w:rPr>
              <w:t>投标人具有的认证情况：</w:t>
            </w:r>
          </w:p>
          <w:p>
            <w:pPr>
              <w:snapToGrid w:val="0"/>
              <w:spacing w:line="320" w:lineRule="exact"/>
              <w:rPr>
                <w:rFonts w:ascii="宋体" w:hAnsi="宋体"/>
                <w:bCs/>
                <w:szCs w:val="21"/>
              </w:rPr>
            </w:pPr>
            <w:r>
              <w:rPr>
                <w:rFonts w:hint="eastAsia" w:ascii="宋体" w:hAnsi="宋体"/>
                <w:bCs/>
                <w:szCs w:val="21"/>
              </w:rPr>
              <w:t>1.质量管理体系认证证书得</w:t>
            </w:r>
            <w:r>
              <w:rPr>
                <w:rFonts w:ascii="宋体" w:hAnsi="宋体"/>
                <w:bCs/>
                <w:szCs w:val="21"/>
              </w:rPr>
              <w:t>5</w:t>
            </w:r>
            <w:r>
              <w:rPr>
                <w:rFonts w:hint="eastAsia" w:ascii="宋体" w:hAnsi="宋体"/>
                <w:bCs/>
                <w:szCs w:val="21"/>
              </w:rPr>
              <w:t>0</w:t>
            </w:r>
            <w:r>
              <w:rPr>
                <w:rFonts w:hint="eastAsia" w:ascii="宋体" w:hAnsi="宋体"/>
                <w:bCs/>
                <w:szCs w:val="21"/>
                <w:lang w:val="en-US" w:eastAsia="zh-CN"/>
              </w:rPr>
              <w:t>%</w:t>
            </w:r>
            <w:r>
              <w:rPr>
                <w:rFonts w:hint="eastAsia" w:ascii="宋体" w:hAnsi="宋体"/>
                <w:bCs/>
                <w:szCs w:val="21"/>
              </w:rPr>
              <w:t>分；</w:t>
            </w:r>
          </w:p>
          <w:p>
            <w:pPr>
              <w:snapToGrid w:val="0"/>
              <w:spacing w:line="320" w:lineRule="exact"/>
              <w:rPr>
                <w:rFonts w:ascii="宋体" w:hAnsi="宋体"/>
                <w:bCs/>
                <w:szCs w:val="21"/>
              </w:rPr>
            </w:pPr>
            <w:r>
              <w:rPr>
                <w:rFonts w:ascii="宋体" w:hAnsi="宋体"/>
                <w:bCs/>
                <w:szCs w:val="21"/>
              </w:rPr>
              <w:t>2</w:t>
            </w:r>
            <w:r>
              <w:rPr>
                <w:rFonts w:hint="eastAsia" w:ascii="宋体" w:hAnsi="宋体"/>
                <w:bCs/>
                <w:szCs w:val="21"/>
              </w:rPr>
              <w:t>.社会责任管理体系认证得</w:t>
            </w:r>
            <w:r>
              <w:rPr>
                <w:rFonts w:ascii="宋体" w:hAnsi="宋体"/>
                <w:bCs/>
                <w:szCs w:val="21"/>
              </w:rPr>
              <w:t>5</w:t>
            </w:r>
            <w:r>
              <w:rPr>
                <w:rFonts w:hint="eastAsia" w:ascii="宋体" w:hAnsi="宋体"/>
                <w:bCs/>
                <w:szCs w:val="21"/>
              </w:rPr>
              <w:t>0</w:t>
            </w:r>
            <w:r>
              <w:rPr>
                <w:rFonts w:hint="eastAsia" w:ascii="宋体" w:hAnsi="宋体"/>
                <w:bCs/>
                <w:szCs w:val="21"/>
                <w:lang w:val="en-US" w:eastAsia="zh-CN"/>
              </w:rPr>
              <w:t>%</w:t>
            </w:r>
            <w:r>
              <w:rPr>
                <w:rFonts w:hint="eastAsia" w:ascii="宋体" w:hAnsi="宋体"/>
                <w:bCs/>
                <w:szCs w:val="21"/>
              </w:rPr>
              <w:t>分</w:t>
            </w:r>
          </w:p>
          <w:p>
            <w:pPr>
              <w:snapToGrid w:val="0"/>
              <w:spacing w:line="320" w:lineRule="exact"/>
              <w:rPr>
                <w:rFonts w:ascii="宋体" w:hAnsi="宋体"/>
                <w:bCs/>
                <w:szCs w:val="21"/>
              </w:rPr>
            </w:pPr>
            <w:r>
              <w:rPr>
                <w:rFonts w:hint="eastAsia" w:ascii="宋体" w:hAnsi="宋体"/>
                <w:bCs/>
                <w:szCs w:val="21"/>
              </w:rPr>
              <w:t>本项最高得100</w:t>
            </w:r>
            <w:r>
              <w:rPr>
                <w:rFonts w:hint="eastAsia" w:ascii="宋体" w:hAnsi="宋体"/>
                <w:bCs/>
                <w:szCs w:val="21"/>
                <w:lang w:val="en-US" w:eastAsia="zh-CN"/>
              </w:rPr>
              <w:t>%</w:t>
            </w:r>
            <w:r>
              <w:rPr>
                <w:rFonts w:hint="eastAsia" w:ascii="宋体" w:hAnsi="宋体"/>
                <w:bCs/>
                <w:szCs w:val="21"/>
              </w:rPr>
              <w:t>分。</w:t>
            </w:r>
          </w:p>
          <w:p>
            <w:pPr>
              <w:wordWrap w:val="0"/>
              <w:spacing w:line="360" w:lineRule="exact"/>
              <w:rPr>
                <w:rFonts w:ascii="宋体" w:hAnsi="宋体" w:eastAsia="宋体" w:cs="宋体"/>
                <w:b/>
                <w:bCs/>
                <w:szCs w:val="21"/>
              </w:rPr>
            </w:pPr>
            <w:r>
              <w:rPr>
                <w:rFonts w:hint="eastAsia" w:ascii="宋体" w:hAnsi="宋体" w:eastAsia="宋体" w:cs="宋体"/>
                <w:b/>
                <w:bCs/>
                <w:szCs w:val="21"/>
              </w:rPr>
              <w:t>评审标准：</w:t>
            </w:r>
          </w:p>
          <w:p>
            <w:pPr>
              <w:keepNext w:val="0"/>
              <w:keepLines w:val="0"/>
              <w:widowControl/>
              <w:suppressLineNumbers w:val="0"/>
              <w:jc w:val="left"/>
              <w:rPr>
                <w:rFonts w:hint="eastAsia" w:ascii="宋体" w:hAnsi="宋体" w:eastAsia="宋体" w:cs="宋体"/>
                <w:color w:val="000000"/>
                <w:spacing w:val="0"/>
                <w:w w:val="100"/>
                <w:position w:val="0"/>
                <w:sz w:val="21"/>
                <w:szCs w:val="21"/>
                <w:highlight w:val="none"/>
              </w:rPr>
            </w:pPr>
            <w:r>
              <w:rPr>
                <w:rFonts w:hint="eastAsia" w:ascii="宋体" w:hAnsi="宋体" w:eastAsia="宋体" w:cs="宋体"/>
                <w:color w:val="000000"/>
                <w:kern w:val="0"/>
                <w:sz w:val="21"/>
                <w:szCs w:val="21"/>
                <w:lang w:val="en-US" w:eastAsia="zh-CN" w:bidi="ar"/>
              </w:rPr>
              <w:t xml:space="preserve">投标人提供以上在有效期内的体系认证证书扫描件，及认证证书在全国认证认可信息公共服务平台 (认 e 云)(http://cx.cnca.cn/)的认证信息截图，原件备查。未提供或提供不符合要求或提供不清晰导致无法判断的，不得分。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373" w:hRule="atLeast"/>
          <w:jc w:val="center"/>
        </w:trPr>
        <w:tc>
          <w:tcPr>
            <w:tcW w:w="688" w:type="dxa"/>
            <w:vMerge w:val="continue"/>
            <w:tcBorders>
              <w:left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pStyle w:val="9"/>
              <w:keepNext w:val="0"/>
              <w:keepLines w:val="0"/>
              <w:pageBreakBefore w:val="0"/>
              <w:widowControl w:val="0"/>
              <w:shd w:val="clear" w:color="auto" w:fill="auto"/>
              <w:kinsoku/>
              <w:overflowPunct/>
              <w:topLinePunct w:val="0"/>
              <w:autoSpaceDE/>
              <w:autoSpaceDN/>
              <w:bidi w:val="0"/>
              <w:adjustRightInd/>
              <w:snapToGrid/>
              <w:spacing w:before="0" w:after="0" w:line="360" w:lineRule="auto"/>
              <w:ind w:left="0" w:right="0" w:firstLine="0"/>
              <w:jc w:val="left"/>
              <w:textAlignment w:val="auto"/>
              <w:rPr>
                <w:rFonts w:hint="eastAsia" w:ascii="宋体" w:hAnsi="宋体" w:eastAsia="宋体" w:cs="宋体"/>
                <w:sz w:val="21"/>
                <w:szCs w:val="21"/>
                <w:highlight w:val="none"/>
              </w:rPr>
            </w:pPr>
            <w:r>
              <w:rPr>
                <w:rFonts w:hint="eastAsia" w:ascii="宋体" w:hAnsi="宋体" w:eastAsia="宋体" w:cs="宋体"/>
                <w:color w:val="000000"/>
                <w:spacing w:val="0"/>
                <w:w w:val="100"/>
                <w:position w:val="0"/>
                <w:sz w:val="21"/>
                <w:szCs w:val="21"/>
                <w:highlight w:val="none"/>
              </w:rPr>
              <w:t>投标人工资发放情况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宋体" w:hAnsi="宋体" w:eastAsia="宋体" w:cs="宋体"/>
                <w:color w:val="000000"/>
                <w:spacing w:val="0"/>
                <w:w w:val="100"/>
                <w:position w:val="0"/>
                <w:sz w:val="21"/>
                <w:szCs w:val="21"/>
                <w:highlight w:val="none"/>
              </w:rPr>
              <w:t>投标人须出具</w:t>
            </w:r>
            <w:r>
              <w:rPr>
                <w:rFonts w:hint="eastAsia" w:ascii="宋体" w:hAnsi="宋体" w:eastAsia="宋体" w:cs="宋体"/>
                <w:kern w:val="0"/>
                <w:sz w:val="21"/>
                <w:szCs w:val="21"/>
                <w:highlight w:val="none"/>
              </w:rPr>
              <w:t>拟安排的项目团队成员</w:t>
            </w:r>
            <w:r>
              <w:rPr>
                <w:rFonts w:hint="eastAsia" w:ascii="宋体" w:hAnsi="宋体" w:eastAsia="宋体" w:cs="宋体"/>
                <w:color w:val="000000"/>
                <w:spacing w:val="0"/>
                <w:w w:val="100"/>
                <w:position w:val="0"/>
                <w:sz w:val="21"/>
                <w:szCs w:val="21"/>
                <w:highlight w:val="none"/>
              </w:rPr>
              <w:t>投标截止日</w:t>
            </w:r>
            <w:commentRangeStart w:id="4"/>
            <w:r>
              <w:rPr>
                <w:rFonts w:hint="eastAsia" w:ascii="宋体" w:hAnsi="宋体" w:eastAsia="宋体" w:cs="宋体"/>
                <w:color w:val="000000"/>
                <w:spacing w:val="0"/>
                <w:w w:val="100"/>
                <w:position w:val="0"/>
                <w:sz w:val="21"/>
                <w:szCs w:val="21"/>
                <w:highlight w:val="none"/>
              </w:rPr>
              <w:t>前三个月工</w:t>
            </w:r>
            <w:commentRangeEnd w:id="4"/>
            <w:r>
              <w:commentReference w:id="4"/>
            </w:r>
            <w:r>
              <w:rPr>
                <w:rFonts w:hint="eastAsia" w:ascii="宋体" w:hAnsi="宋体" w:eastAsia="宋体" w:cs="宋体"/>
                <w:color w:val="000000"/>
                <w:spacing w:val="0"/>
                <w:w w:val="100"/>
                <w:position w:val="0"/>
                <w:sz w:val="21"/>
                <w:szCs w:val="21"/>
                <w:highlight w:val="none"/>
              </w:rPr>
              <w:t>资发放情况</w:t>
            </w:r>
            <w:r>
              <w:rPr>
                <w:rFonts w:hint="eastAsia" w:ascii="宋体" w:hAnsi="宋体" w:eastAsia="宋体" w:cs="宋体"/>
                <w:color w:val="000000"/>
                <w:spacing w:val="0"/>
                <w:w w:val="100"/>
                <w:position w:val="0"/>
                <w:sz w:val="21"/>
                <w:szCs w:val="21"/>
                <w:highlight w:val="none"/>
                <w:lang w:eastAsia="zh-CN"/>
              </w:rPr>
              <w:t>、</w:t>
            </w:r>
            <w:r>
              <w:rPr>
                <w:rFonts w:hint="eastAsia" w:ascii="宋体" w:hAnsi="宋体" w:eastAsia="宋体" w:cs="宋体"/>
                <w:color w:val="000000"/>
                <w:spacing w:val="0"/>
                <w:w w:val="100"/>
                <w:position w:val="0"/>
                <w:sz w:val="21"/>
                <w:szCs w:val="21"/>
                <w:highlight w:val="none"/>
              </w:rPr>
              <w:t>社保</w:t>
            </w:r>
            <w:r>
              <w:rPr>
                <w:rFonts w:hint="eastAsia" w:ascii="宋体" w:hAnsi="宋体" w:eastAsia="宋体" w:cs="宋体"/>
                <w:color w:val="000000"/>
                <w:spacing w:val="0"/>
                <w:w w:val="100"/>
                <w:position w:val="0"/>
                <w:sz w:val="21"/>
                <w:szCs w:val="21"/>
                <w:highlight w:val="none"/>
                <w:lang w:val="en-US" w:eastAsia="zh-CN"/>
              </w:rPr>
              <w:t>及公积金</w:t>
            </w:r>
            <w:r>
              <w:rPr>
                <w:rFonts w:hint="eastAsia" w:ascii="宋体" w:hAnsi="宋体" w:eastAsia="宋体" w:cs="宋体"/>
                <w:color w:val="000000"/>
                <w:spacing w:val="0"/>
                <w:w w:val="100"/>
                <w:position w:val="0"/>
                <w:sz w:val="21"/>
                <w:szCs w:val="21"/>
                <w:highlight w:val="none"/>
              </w:rPr>
              <w:t>购买证明材料，评委综合考评工资发放及时性</w:t>
            </w:r>
            <w:r>
              <w:rPr>
                <w:rFonts w:hint="eastAsia" w:ascii="宋体" w:hAnsi="宋体" w:eastAsia="宋体" w:cs="宋体"/>
                <w:color w:val="000000"/>
                <w:spacing w:val="0"/>
                <w:w w:val="100"/>
                <w:position w:val="0"/>
                <w:sz w:val="21"/>
                <w:szCs w:val="21"/>
                <w:highlight w:val="none"/>
                <w:lang w:eastAsia="zh-CN"/>
              </w:rPr>
              <w:t>以及社保、</w:t>
            </w:r>
            <w:r>
              <w:rPr>
                <w:rFonts w:hint="eastAsia" w:ascii="宋体" w:hAnsi="宋体" w:eastAsia="宋体" w:cs="宋体"/>
                <w:color w:val="000000"/>
                <w:spacing w:val="0"/>
                <w:w w:val="100"/>
                <w:position w:val="0"/>
                <w:sz w:val="21"/>
                <w:szCs w:val="21"/>
                <w:highlight w:val="none"/>
                <w:lang w:val="en-US" w:eastAsia="zh-CN"/>
              </w:rPr>
              <w:t>公积金</w:t>
            </w:r>
            <w:r>
              <w:rPr>
                <w:rFonts w:hint="eastAsia" w:ascii="宋体" w:hAnsi="宋体" w:eastAsia="宋体" w:cs="宋体"/>
                <w:color w:val="000000"/>
                <w:spacing w:val="0"/>
                <w:w w:val="100"/>
                <w:position w:val="0"/>
                <w:sz w:val="21"/>
                <w:szCs w:val="21"/>
                <w:highlight w:val="none"/>
                <w:lang w:eastAsia="zh-CN"/>
              </w:rPr>
              <w:t>缴纳</w:t>
            </w:r>
            <w:r>
              <w:rPr>
                <w:rFonts w:hint="eastAsia" w:ascii="宋体" w:hAnsi="宋体" w:eastAsia="宋体" w:cs="宋体"/>
                <w:color w:val="000000"/>
                <w:spacing w:val="0"/>
                <w:w w:val="100"/>
                <w:position w:val="0"/>
                <w:sz w:val="21"/>
                <w:szCs w:val="21"/>
                <w:highlight w:val="none"/>
                <w:lang w:val="en-US" w:eastAsia="zh-CN"/>
              </w:rPr>
              <w:t>情况</w:t>
            </w:r>
            <w:r>
              <w:rPr>
                <w:rFonts w:hint="eastAsia" w:ascii="宋体" w:hAnsi="宋体" w:eastAsia="宋体" w:cs="宋体"/>
                <w:color w:val="000000"/>
                <w:spacing w:val="0"/>
                <w:w w:val="100"/>
                <w:position w:val="0"/>
                <w:sz w:val="21"/>
                <w:szCs w:val="21"/>
                <w:highlight w:val="none"/>
                <w:lang w:eastAsia="zh-CN"/>
              </w:rPr>
              <w:t>，</w:t>
            </w:r>
            <w:r>
              <w:rPr>
                <w:rFonts w:hint="eastAsia" w:ascii="宋体" w:hAnsi="宋体" w:eastAsia="宋体" w:cs="宋体"/>
                <w:color w:val="000000"/>
                <w:spacing w:val="0"/>
                <w:w w:val="100"/>
                <w:position w:val="0"/>
                <w:sz w:val="21"/>
                <w:szCs w:val="21"/>
                <w:highlight w:val="none"/>
              </w:rPr>
              <w:t>扫描文件清晰可见</w:t>
            </w:r>
            <w:r>
              <w:rPr>
                <w:rFonts w:hint="eastAsia" w:ascii="宋体" w:hAnsi="宋体" w:eastAsia="宋体" w:cs="宋体"/>
                <w:color w:val="000000"/>
                <w:spacing w:val="0"/>
                <w:w w:val="100"/>
                <w:position w:val="0"/>
                <w:sz w:val="21"/>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val="en-US" w:eastAsia="zh-CN"/>
              </w:rPr>
            </w:pPr>
            <w:r>
              <w:rPr>
                <w:rFonts w:hint="eastAsia" w:ascii="宋体" w:hAnsi="宋体" w:eastAsia="宋体" w:cs="宋体"/>
                <w:color w:val="000000"/>
                <w:spacing w:val="0"/>
                <w:w w:val="100"/>
                <w:position w:val="0"/>
                <w:sz w:val="21"/>
                <w:szCs w:val="21"/>
                <w:highlight w:val="none"/>
              </w:rPr>
              <w:t>按照投标文件</w:t>
            </w:r>
            <w:r>
              <w:rPr>
                <w:rFonts w:hint="eastAsia" w:ascii="宋体" w:hAnsi="宋体" w:eastAsia="宋体" w:cs="宋体"/>
                <w:color w:val="000000"/>
                <w:spacing w:val="0"/>
                <w:w w:val="100"/>
                <w:position w:val="0"/>
                <w:sz w:val="21"/>
                <w:szCs w:val="21"/>
                <w:highlight w:val="none"/>
                <w:lang w:eastAsia="zh-CN"/>
              </w:rPr>
              <w:t>响应情况进行打分</w:t>
            </w:r>
            <w:r>
              <w:rPr>
                <w:rFonts w:hint="eastAsia" w:ascii="宋体" w:hAnsi="宋体" w:eastAsia="宋体" w:cs="宋体"/>
                <w:color w:val="000000"/>
                <w:spacing w:val="0"/>
                <w:w w:val="100"/>
                <w:position w:val="0"/>
                <w:sz w:val="21"/>
                <w:szCs w:val="21"/>
                <w:highlight w:val="none"/>
                <w:lang w:val="en-US"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汉仪书宋二S" w:hAnsi="汉仪书宋二S" w:eastAsia="汉仪书宋二S" w:cs="汉仪书宋二S"/>
                <w:color w:val="000000"/>
                <w:spacing w:val="0"/>
                <w:w w:val="100"/>
                <w:position w:val="0"/>
                <w:sz w:val="21"/>
                <w:szCs w:val="21"/>
                <w:highlight w:val="none"/>
                <w:lang w:eastAsia="zh-CN"/>
              </w:rPr>
              <w:t>①</w:t>
            </w:r>
            <w:r>
              <w:rPr>
                <w:rFonts w:hint="eastAsia" w:ascii="汉仪书宋二S" w:hAnsi="汉仪书宋二S" w:eastAsia="汉仪书宋二S" w:cs="汉仪书宋二S"/>
                <w:color w:val="000000"/>
                <w:spacing w:val="0"/>
                <w:w w:val="100"/>
                <w:position w:val="0"/>
                <w:sz w:val="21"/>
                <w:szCs w:val="21"/>
                <w:highlight w:val="none"/>
                <w:lang w:val="en-US" w:eastAsia="zh-CN"/>
              </w:rPr>
              <w:t>投标人</w:t>
            </w:r>
            <w:r>
              <w:rPr>
                <w:rFonts w:hint="eastAsia" w:ascii="宋体" w:hAnsi="宋体" w:eastAsia="宋体" w:cs="宋体"/>
                <w:color w:val="000000"/>
                <w:spacing w:val="0"/>
                <w:w w:val="100"/>
                <w:position w:val="0"/>
                <w:sz w:val="21"/>
                <w:szCs w:val="21"/>
                <w:highlight w:val="none"/>
                <w:lang w:val="en-US" w:eastAsia="zh-CN"/>
              </w:rPr>
              <w:t>按月发放工资</w:t>
            </w:r>
            <w:r>
              <w:rPr>
                <w:rFonts w:hint="eastAsia" w:ascii="宋体" w:hAnsi="宋体" w:eastAsia="宋体" w:cs="宋体"/>
                <w:color w:val="000000"/>
                <w:spacing w:val="0"/>
                <w:w w:val="100"/>
                <w:position w:val="0"/>
                <w:sz w:val="21"/>
                <w:szCs w:val="21"/>
                <w:highlight w:val="none"/>
                <w:lang w:eastAsia="zh-CN"/>
              </w:rPr>
              <w:t>，</w:t>
            </w:r>
            <w:r>
              <w:rPr>
                <w:rFonts w:hint="eastAsia" w:ascii="宋体" w:hAnsi="宋体" w:eastAsia="宋体" w:cs="宋体"/>
                <w:color w:val="000000"/>
                <w:spacing w:val="0"/>
                <w:w w:val="100"/>
                <w:position w:val="0"/>
                <w:sz w:val="21"/>
                <w:szCs w:val="21"/>
                <w:highlight w:val="none"/>
              </w:rPr>
              <w:t>得</w:t>
            </w:r>
            <w:r>
              <w:rPr>
                <w:rFonts w:hint="eastAsia" w:ascii="宋体" w:hAnsi="宋体" w:eastAsia="宋体" w:cs="宋体"/>
                <w:color w:val="000000"/>
                <w:spacing w:val="0"/>
                <w:w w:val="100"/>
                <w:position w:val="0"/>
                <w:sz w:val="21"/>
                <w:szCs w:val="21"/>
                <w:highlight w:val="none"/>
                <w:lang w:val="en-US" w:eastAsia="zh-CN"/>
              </w:rPr>
              <w:t>40%</w:t>
            </w:r>
            <w:r>
              <w:rPr>
                <w:rFonts w:hint="eastAsia" w:ascii="宋体" w:hAnsi="宋体" w:eastAsia="宋体" w:cs="宋体"/>
                <w:color w:val="auto"/>
                <w:sz w:val="21"/>
                <w:szCs w:val="21"/>
                <w:highlight w:val="none"/>
              </w:rPr>
              <w:t>分</w:t>
            </w:r>
            <w:r>
              <w:rPr>
                <w:rFonts w:hint="eastAsia" w:ascii="宋体" w:hAnsi="宋体" w:eastAsia="宋体" w:cs="宋体"/>
                <w:color w:val="000000"/>
                <w:spacing w:val="0"/>
                <w:w w:val="100"/>
                <w:position w:val="0"/>
                <w:sz w:val="21"/>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lang w:eastAsia="zh-CN"/>
              </w:rPr>
            </w:pPr>
            <w:r>
              <w:rPr>
                <w:rFonts w:hint="eastAsia" w:ascii="东文宋体" w:hAnsi="东文宋体" w:eastAsia="东文宋体" w:cs="东文宋体"/>
                <w:color w:val="000000"/>
                <w:spacing w:val="0"/>
                <w:w w:val="100"/>
                <w:position w:val="0"/>
                <w:sz w:val="21"/>
                <w:szCs w:val="21"/>
                <w:highlight w:val="none"/>
                <w:lang w:eastAsia="zh-CN"/>
              </w:rPr>
              <w:t>②</w:t>
            </w:r>
            <w:r>
              <w:rPr>
                <w:rFonts w:hint="eastAsia" w:ascii="宋体" w:hAnsi="宋体" w:eastAsia="宋体" w:cs="宋体"/>
                <w:color w:val="000000"/>
                <w:spacing w:val="0"/>
                <w:w w:val="100"/>
                <w:position w:val="0"/>
                <w:sz w:val="21"/>
                <w:szCs w:val="21"/>
                <w:highlight w:val="none"/>
                <w:lang w:eastAsia="zh-CN"/>
              </w:rPr>
              <w:t>投标人</w:t>
            </w:r>
            <w:r>
              <w:rPr>
                <w:rFonts w:hint="eastAsia" w:ascii="宋体" w:hAnsi="宋体" w:eastAsia="宋体" w:cs="宋体"/>
                <w:color w:val="000000"/>
                <w:spacing w:val="0"/>
                <w:w w:val="100"/>
                <w:position w:val="0"/>
                <w:sz w:val="21"/>
                <w:szCs w:val="21"/>
                <w:highlight w:val="none"/>
                <w:lang w:val="en-US" w:eastAsia="zh-CN"/>
              </w:rPr>
              <w:t>按月缴纳社会保险（需五险都缴纳，缺一项不得分）</w:t>
            </w:r>
            <w:r>
              <w:rPr>
                <w:rFonts w:hint="eastAsia" w:ascii="宋体" w:hAnsi="宋体" w:eastAsia="宋体" w:cs="宋体"/>
                <w:color w:val="000000"/>
                <w:spacing w:val="0"/>
                <w:w w:val="100"/>
                <w:position w:val="0"/>
                <w:sz w:val="21"/>
                <w:szCs w:val="21"/>
                <w:highlight w:val="none"/>
                <w:lang w:eastAsia="zh-CN"/>
              </w:rPr>
              <w:t>，</w:t>
            </w:r>
            <w:r>
              <w:rPr>
                <w:rFonts w:hint="eastAsia" w:ascii="宋体" w:hAnsi="宋体" w:eastAsia="宋体" w:cs="宋体"/>
                <w:color w:val="000000"/>
                <w:spacing w:val="0"/>
                <w:w w:val="100"/>
                <w:position w:val="0"/>
                <w:sz w:val="21"/>
                <w:szCs w:val="21"/>
                <w:highlight w:val="none"/>
              </w:rPr>
              <w:t>得</w:t>
            </w:r>
            <w:r>
              <w:rPr>
                <w:rFonts w:hint="eastAsia" w:ascii="宋体" w:hAnsi="宋体" w:eastAsia="宋体" w:cs="宋体"/>
                <w:color w:val="000000"/>
                <w:spacing w:val="0"/>
                <w:w w:val="100"/>
                <w:position w:val="0"/>
                <w:sz w:val="21"/>
                <w:szCs w:val="21"/>
                <w:highlight w:val="none"/>
                <w:lang w:val="en-US" w:eastAsia="zh-CN"/>
              </w:rPr>
              <w:t>30%</w:t>
            </w:r>
            <w:r>
              <w:rPr>
                <w:rFonts w:hint="eastAsia" w:ascii="宋体" w:hAnsi="宋体" w:eastAsia="宋体" w:cs="宋体"/>
                <w:color w:val="auto"/>
                <w:sz w:val="21"/>
                <w:szCs w:val="21"/>
                <w:highlight w:val="none"/>
              </w:rPr>
              <w:t>分</w:t>
            </w:r>
            <w:r>
              <w:rPr>
                <w:rFonts w:hint="eastAsia" w:ascii="宋体" w:hAnsi="宋体" w:eastAsia="宋体" w:cs="宋体"/>
                <w:color w:val="000000"/>
                <w:spacing w:val="0"/>
                <w:w w:val="100"/>
                <w:position w:val="0"/>
                <w:sz w:val="21"/>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rPr>
            </w:pPr>
            <w:r>
              <w:rPr>
                <w:rFonts w:hint="eastAsia" w:ascii="东文宋体" w:hAnsi="东文宋体" w:eastAsia="东文宋体" w:cs="东文宋体"/>
                <w:color w:val="000000"/>
                <w:spacing w:val="0"/>
                <w:w w:val="100"/>
                <w:position w:val="0"/>
                <w:sz w:val="21"/>
                <w:szCs w:val="21"/>
                <w:highlight w:val="none"/>
                <w:lang w:eastAsia="zh-CN"/>
              </w:rPr>
              <w:t>③</w:t>
            </w:r>
            <w:r>
              <w:rPr>
                <w:rFonts w:hint="eastAsia" w:ascii="宋体" w:hAnsi="宋体" w:eastAsia="宋体" w:cs="宋体"/>
                <w:color w:val="000000"/>
                <w:spacing w:val="0"/>
                <w:w w:val="100"/>
                <w:position w:val="0"/>
                <w:sz w:val="21"/>
                <w:szCs w:val="21"/>
                <w:highlight w:val="none"/>
                <w:lang w:eastAsia="zh-CN"/>
              </w:rPr>
              <w:t>投标人</w:t>
            </w:r>
            <w:r>
              <w:rPr>
                <w:rFonts w:hint="eastAsia" w:ascii="宋体" w:hAnsi="宋体" w:eastAsia="宋体" w:cs="宋体"/>
                <w:color w:val="000000"/>
                <w:spacing w:val="0"/>
                <w:w w:val="100"/>
                <w:position w:val="0"/>
                <w:sz w:val="21"/>
                <w:szCs w:val="21"/>
                <w:highlight w:val="none"/>
                <w:lang w:val="en-US" w:eastAsia="zh-CN"/>
              </w:rPr>
              <w:t>按月缴纳公积金，得30%</w:t>
            </w:r>
            <w:r>
              <w:rPr>
                <w:rFonts w:hint="eastAsia" w:ascii="宋体" w:hAnsi="宋体" w:eastAsia="宋体" w:cs="宋体"/>
                <w:color w:val="auto"/>
                <w:sz w:val="21"/>
                <w:szCs w:val="21"/>
                <w:highlight w:val="none"/>
              </w:rPr>
              <w:t>分</w:t>
            </w:r>
            <w:r>
              <w:rPr>
                <w:rFonts w:hint="eastAsia" w:ascii="宋体" w:hAnsi="宋体" w:eastAsia="宋体" w:cs="宋体"/>
                <w:color w:val="000000"/>
                <w:spacing w:val="0"/>
                <w:w w:val="100"/>
                <w:position w:val="0"/>
                <w:sz w:val="21"/>
                <w:szCs w:val="21"/>
                <w:highlight w:val="none"/>
                <w:lang w:val="en-US" w:eastAsia="zh-CN"/>
              </w:rPr>
              <w:t>。</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color w:val="000000"/>
                <w:spacing w:val="0"/>
                <w:w w:val="100"/>
                <w:position w:val="0"/>
                <w:sz w:val="21"/>
                <w:szCs w:val="21"/>
                <w:highlight w:val="none"/>
              </w:rPr>
            </w:pPr>
            <w:r>
              <w:rPr>
                <w:rFonts w:hint="eastAsia" w:ascii="汉仪书宋二S" w:hAnsi="汉仪书宋二S" w:eastAsia="汉仪书宋二S" w:cs="汉仪书宋二S"/>
                <w:color w:val="000000"/>
                <w:spacing w:val="0"/>
                <w:w w:val="100"/>
                <w:position w:val="0"/>
                <w:sz w:val="21"/>
                <w:szCs w:val="21"/>
                <w:highlight w:val="none"/>
                <w:lang w:eastAsia="zh-CN"/>
              </w:rPr>
              <w:t>④</w:t>
            </w:r>
            <w:r>
              <w:rPr>
                <w:rFonts w:hint="eastAsia" w:ascii="宋体" w:hAnsi="宋体" w:eastAsia="宋体" w:cs="宋体"/>
                <w:color w:val="000000"/>
                <w:spacing w:val="0"/>
                <w:w w:val="100"/>
                <w:position w:val="0"/>
                <w:sz w:val="21"/>
                <w:szCs w:val="21"/>
                <w:highlight w:val="none"/>
              </w:rPr>
              <w:t>出现欠薪、克扣工资、未缴纳社保</w:t>
            </w:r>
            <w:r>
              <w:rPr>
                <w:rFonts w:hint="eastAsia" w:ascii="宋体" w:hAnsi="宋体" w:eastAsia="宋体" w:cs="宋体"/>
                <w:color w:val="000000"/>
                <w:spacing w:val="0"/>
                <w:w w:val="100"/>
                <w:position w:val="0"/>
                <w:sz w:val="21"/>
                <w:szCs w:val="21"/>
                <w:highlight w:val="none"/>
                <w:lang w:eastAsia="zh-CN"/>
              </w:rPr>
              <w:t>、</w:t>
            </w:r>
            <w:r>
              <w:rPr>
                <w:rFonts w:hint="eastAsia" w:ascii="宋体" w:hAnsi="宋体" w:eastAsia="宋体" w:cs="宋体"/>
                <w:color w:val="000000"/>
                <w:spacing w:val="0"/>
                <w:w w:val="100"/>
                <w:position w:val="0"/>
                <w:sz w:val="21"/>
                <w:szCs w:val="21"/>
                <w:highlight w:val="none"/>
                <w:lang w:val="en-US" w:eastAsia="zh-CN"/>
              </w:rPr>
              <w:t>未缴纳</w:t>
            </w:r>
            <w:r>
              <w:rPr>
                <w:rFonts w:hint="eastAsia" w:ascii="宋体" w:hAnsi="宋体" w:eastAsia="宋体" w:cs="宋体"/>
                <w:color w:val="000000"/>
                <w:spacing w:val="0"/>
                <w:w w:val="100"/>
                <w:position w:val="0"/>
                <w:sz w:val="21"/>
                <w:szCs w:val="21"/>
                <w:highlight w:val="none"/>
              </w:rPr>
              <w:t>公积金及未提供有关证明文件等情况不得分。</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color w:val="000000"/>
                <w:spacing w:val="0"/>
                <w:w w:val="100"/>
                <w:position w:val="0"/>
                <w:sz w:val="21"/>
                <w:szCs w:val="21"/>
                <w:highlight w:val="none"/>
              </w:rPr>
            </w:pPr>
            <w:r>
              <w:rPr>
                <w:rFonts w:hint="eastAsia" w:ascii="宋体" w:hAnsi="宋体" w:eastAsia="宋体" w:cs="宋体"/>
                <w:b/>
                <w:bCs/>
                <w:color w:val="000000"/>
                <w:spacing w:val="0"/>
                <w:w w:val="100"/>
                <w:position w:val="0"/>
                <w:sz w:val="21"/>
                <w:szCs w:val="21"/>
                <w:highlight w:val="none"/>
              </w:rPr>
              <w:t>证明文件：</w:t>
            </w:r>
          </w:p>
          <w:p>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color w:val="000000"/>
                <w:spacing w:val="0"/>
                <w:w w:val="100"/>
                <w:position w:val="0"/>
                <w:sz w:val="21"/>
                <w:szCs w:val="21"/>
                <w:highlight w:val="none"/>
              </w:rPr>
              <w:t>投标人须提供</w:t>
            </w:r>
            <w:r>
              <w:rPr>
                <w:rFonts w:hint="eastAsia" w:ascii="宋体" w:hAnsi="宋体" w:eastAsia="宋体" w:cs="宋体"/>
                <w:color w:val="000000"/>
                <w:spacing w:val="0"/>
                <w:w w:val="100"/>
                <w:position w:val="0"/>
                <w:sz w:val="21"/>
                <w:szCs w:val="21"/>
                <w:highlight w:val="none"/>
                <w:lang w:eastAsia="zh-CN"/>
              </w:rPr>
              <w:t>社保、公积金购买证明以及</w:t>
            </w:r>
            <w:r>
              <w:rPr>
                <w:rFonts w:hint="eastAsia" w:ascii="宋体" w:hAnsi="宋体" w:eastAsia="宋体" w:cs="宋体"/>
                <w:color w:val="000000"/>
                <w:spacing w:val="0"/>
                <w:w w:val="100"/>
                <w:position w:val="0"/>
                <w:sz w:val="21"/>
                <w:szCs w:val="21"/>
                <w:highlight w:val="none"/>
              </w:rPr>
              <w:t>银行代发工资证明材料（个人身份信息可隐去）扫描件或复印件。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restart"/>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w:t>
            </w:r>
          </w:p>
        </w:tc>
        <w:tc>
          <w:tcPr>
            <w:tcW w:w="3939" w:type="dxa"/>
            <w:gridSpan w:val="3"/>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技术部分</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27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97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c>
          <w:tcPr>
            <w:tcW w:w="4553"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4154" w:hRule="atLeast"/>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sz w:val="21"/>
                <w:szCs w:val="21"/>
                <w:highlight w:val="none"/>
              </w:rPr>
              <w:t>1</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服务计划</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lang w:eastAsia="zh-CN"/>
              </w:rPr>
            </w:pPr>
            <w:r>
              <w:rPr>
                <w:rFonts w:hint="eastAsia" w:ascii="宋体" w:hAnsi="宋体" w:eastAsia="宋体" w:cs="宋体"/>
                <w:sz w:val="21"/>
                <w:szCs w:val="21"/>
                <w:highlight w:val="none"/>
                <w:lang w:val="en-US" w:eastAsia="zh-CN"/>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1、根据投标方案中服务计划响应情况进行评审：</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具有年度服务方案</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具有</w:t>
            </w:r>
            <w:r>
              <w:rPr>
                <w:rFonts w:hint="eastAsia" w:ascii="宋体" w:hAnsi="宋体" w:eastAsia="宋体" w:cs="宋体"/>
                <w:sz w:val="21"/>
                <w:szCs w:val="21"/>
                <w:highlight w:val="none"/>
              </w:rPr>
              <w:t>服务目标</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具有</w:t>
            </w:r>
            <w:r>
              <w:rPr>
                <w:rFonts w:hint="eastAsia" w:ascii="宋体" w:hAnsi="宋体" w:eastAsia="宋体" w:cs="宋体"/>
                <w:sz w:val="21"/>
                <w:szCs w:val="21"/>
                <w:highlight w:val="none"/>
              </w:rPr>
              <w:t>重点</w:t>
            </w:r>
            <w:r>
              <w:rPr>
                <w:rFonts w:hint="eastAsia" w:ascii="宋体" w:hAnsi="宋体" w:eastAsia="宋体" w:cs="宋体"/>
                <w:sz w:val="21"/>
                <w:szCs w:val="21"/>
                <w:highlight w:val="none"/>
                <w:lang w:val="en-US" w:eastAsia="zh-CN"/>
              </w:rPr>
              <w:t>服务内容；</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具有</w:t>
            </w:r>
            <w:r>
              <w:rPr>
                <w:rFonts w:hint="eastAsia" w:ascii="宋体" w:hAnsi="宋体" w:eastAsia="宋体" w:cs="宋体"/>
                <w:sz w:val="21"/>
                <w:szCs w:val="21"/>
                <w:highlight w:val="none"/>
              </w:rPr>
              <w:t>具体服务内容</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sz w:val="21"/>
                <w:szCs w:val="21"/>
                <w:highlight w:val="none"/>
                <w:lang w:eastAsia="zh-CN"/>
              </w:rPr>
              <w:t>根据投标人提供的</w:t>
            </w:r>
            <w:r>
              <w:rPr>
                <w:rFonts w:hint="eastAsia" w:ascii="宋体" w:hAnsi="宋体" w:eastAsia="宋体" w:cs="宋体"/>
                <w:kern w:val="0"/>
                <w:sz w:val="21"/>
                <w:szCs w:val="21"/>
                <w:highlight w:val="none"/>
              </w:rPr>
              <w:t>服务计划</w:t>
            </w:r>
            <w:r>
              <w:rPr>
                <w:rFonts w:hint="eastAsia" w:ascii="宋体" w:hAnsi="宋体" w:eastAsia="宋体" w:cs="宋体"/>
                <w:kern w:val="0"/>
                <w:sz w:val="21"/>
                <w:szCs w:val="21"/>
                <w:highlight w:val="none"/>
                <w:lang w:eastAsia="zh-CN"/>
              </w:rPr>
              <w:t>进行打分：全部满足得</w:t>
            </w:r>
            <w:r>
              <w:rPr>
                <w:rFonts w:hint="eastAsia" w:ascii="宋体" w:hAnsi="宋体" w:eastAsia="宋体" w:cs="宋体"/>
                <w:kern w:val="0"/>
                <w:sz w:val="21"/>
                <w:szCs w:val="21"/>
                <w:highlight w:val="none"/>
                <w:lang w:val="en-US" w:eastAsia="zh-CN"/>
              </w:rPr>
              <w:t>60%</w:t>
            </w:r>
            <w:r>
              <w:rPr>
                <w:rFonts w:hint="eastAsia" w:ascii="宋体" w:hAnsi="宋体" w:eastAsia="宋体" w:cs="宋体"/>
                <w:color w:val="auto"/>
                <w:sz w:val="21"/>
                <w:szCs w:val="21"/>
                <w:highlight w:val="none"/>
              </w:rPr>
              <w:t>分</w:t>
            </w:r>
            <w:r>
              <w:rPr>
                <w:rFonts w:hint="eastAsia" w:ascii="宋体" w:hAnsi="宋体" w:eastAsia="宋体" w:cs="宋体"/>
                <w:kern w:val="0"/>
                <w:sz w:val="21"/>
                <w:szCs w:val="21"/>
                <w:highlight w:val="none"/>
                <w:lang w:val="en-US" w:eastAsia="zh-CN"/>
              </w:rPr>
              <w:t>，</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三</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50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二</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40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一</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，未满足不得分；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r>
              <w:rPr>
                <w:rFonts w:hint="eastAsia" w:ascii="宋体" w:hAnsi="宋体" w:eastAsia="宋体" w:cs="宋体"/>
                <w:b w:val="0"/>
                <w:bCs w:val="0"/>
                <w:sz w:val="21"/>
                <w:szCs w:val="21"/>
                <w:highlight w:val="none"/>
                <w:lang w:eastAsia="zh-CN"/>
              </w:rPr>
              <w:t>在</w:t>
            </w:r>
            <w:r>
              <w:rPr>
                <w:rFonts w:hint="eastAsia" w:ascii="宋体" w:hAnsi="宋体" w:eastAsia="宋体" w:cs="宋体"/>
                <w:b w:val="0"/>
                <w:bCs w:val="0"/>
                <w:sz w:val="21"/>
                <w:szCs w:val="21"/>
                <w:highlight w:val="none"/>
              </w:rPr>
              <w:t>此基础上，专家根据各供应商的具体响应内容进一步评审</w:t>
            </w:r>
            <w:r>
              <w:rPr>
                <w:rFonts w:hint="default" w:ascii="宋体" w:hAnsi="宋体" w:eastAsia="宋体" w:cs="宋体"/>
                <w:b w:val="0"/>
                <w:bCs w:val="0"/>
                <w:sz w:val="21"/>
                <w:szCs w:val="21"/>
                <w:highlight w:val="none"/>
              </w:rPr>
              <w:t>，</w:t>
            </w:r>
            <w:r>
              <w:rPr>
                <w:rFonts w:hint="eastAsia" w:ascii="宋体" w:hAnsi="宋体" w:eastAsia="宋体" w:cs="宋体"/>
                <w:b w:val="0"/>
                <w:bCs w:val="0"/>
                <w:sz w:val="21"/>
                <w:szCs w:val="21"/>
                <w:highlight w:val="none"/>
              </w:rPr>
              <w:t>评审标准如下:</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评</w:t>
            </w:r>
            <w:r>
              <w:rPr>
                <w:rFonts w:hint="eastAsia" w:ascii="宋体" w:hAnsi="宋体" w:eastAsia="宋体" w:cs="宋体"/>
                <w:b w:val="0"/>
                <w:bCs w:val="0"/>
                <w:sz w:val="21"/>
                <w:szCs w:val="21"/>
                <w:highlight w:val="none"/>
              </w:rPr>
              <w:t>审为优（</w:t>
            </w:r>
            <w:r>
              <w:rPr>
                <w:rFonts w:hint="eastAsia" w:ascii="宋体" w:hAnsi="宋体" w:eastAsia="宋体" w:cs="宋体"/>
                <w:sz w:val="21"/>
                <w:szCs w:val="21"/>
                <w:highlight w:val="none"/>
              </w:rPr>
              <w:t>年度服务方案</w:t>
            </w:r>
            <w:r>
              <w:rPr>
                <w:rFonts w:hint="eastAsia" w:ascii="宋体" w:hAnsi="宋体" w:eastAsia="宋体" w:cs="宋体"/>
                <w:b w:val="0"/>
                <w:bCs w:val="0"/>
                <w:sz w:val="21"/>
                <w:szCs w:val="21"/>
                <w:highlight w:val="none"/>
              </w:rPr>
              <w:t>、</w:t>
            </w:r>
            <w:r>
              <w:rPr>
                <w:rFonts w:hint="eastAsia" w:ascii="宋体" w:hAnsi="宋体" w:eastAsia="宋体" w:cs="宋体"/>
                <w:sz w:val="21"/>
                <w:szCs w:val="21"/>
                <w:highlight w:val="none"/>
              </w:rPr>
              <w:t>服务目标</w:t>
            </w:r>
            <w:r>
              <w:rPr>
                <w:rFonts w:hint="eastAsia" w:ascii="宋体" w:hAnsi="宋体" w:eastAsia="宋体" w:cs="宋体"/>
                <w:b w:val="0"/>
                <w:bCs w:val="0"/>
                <w:sz w:val="21"/>
                <w:szCs w:val="21"/>
                <w:highlight w:val="none"/>
              </w:rPr>
              <w:t>以及服务内容</w:t>
            </w:r>
            <w:r>
              <w:rPr>
                <w:rFonts w:hint="eastAsia" w:ascii="宋体" w:hAnsi="宋体" w:eastAsia="宋体" w:cs="宋体"/>
                <w:b w:val="0"/>
                <w:bCs w:val="0"/>
                <w:sz w:val="21"/>
                <w:szCs w:val="21"/>
                <w:highlight w:val="none"/>
                <w:lang w:eastAsia="zh-CN"/>
              </w:rPr>
              <w:t>有重点、</w:t>
            </w:r>
            <w:r>
              <w:rPr>
                <w:rFonts w:hint="eastAsia" w:ascii="宋体" w:hAnsi="宋体" w:eastAsia="宋体" w:cs="宋体"/>
                <w:b w:val="0"/>
                <w:bCs w:val="0"/>
                <w:sz w:val="21"/>
                <w:szCs w:val="21"/>
                <w:highlight w:val="none"/>
              </w:rPr>
              <w:t>制定详细、针对性强、</w:t>
            </w:r>
            <w:r>
              <w:rPr>
                <w:rFonts w:hint="eastAsia" w:ascii="宋体" w:hAnsi="宋体" w:eastAsia="宋体" w:cs="宋体"/>
                <w:b w:val="0"/>
                <w:bCs w:val="0"/>
                <w:sz w:val="21"/>
                <w:szCs w:val="21"/>
                <w:highlight w:val="none"/>
                <w:lang w:eastAsia="zh-CN"/>
              </w:rPr>
              <w:t>科学合理</w:t>
            </w:r>
            <w:r>
              <w:rPr>
                <w:rFonts w:hint="eastAsia" w:ascii="宋体" w:hAnsi="宋体" w:eastAsia="宋体" w:cs="宋体"/>
                <w:b w:val="0"/>
                <w:bCs w:val="0"/>
                <w:sz w:val="21"/>
                <w:szCs w:val="21"/>
                <w:highlight w:val="none"/>
              </w:rPr>
              <w:t>，方案可操作性强）的加</w:t>
            </w:r>
            <w:r>
              <w:rPr>
                <w:rFonts w:hint="eastAsia"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rPr>
              <w:t>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评审为良（年度服务方案、服务目标以及服务内容制定详细、有一定的针对性、</w:t>
            </w:r>
            <w:r>
              <w:rPr>
                <w:rFonts w:hint="eastAsia" w:ascii="宋体" w:hAnsi="宋体" w:eastAsia="宋体" w:cs="宋体"/>
                <w:b w:val="0"/>
                <w:bCs w:val="0"/>
                <w:sz w:val="21"/>
                <w:szCs w:val="21"/>
                <w:highlight w:val="none"/>
                <w:lang w:eastAsia="zh-CN"/>
              </w:rPr>
              <w:t>可行性一般</w:t>
            </w:r>
            <w:r>
              <w:rPr>
                <w:rFonts w:hint="eastAsia" w:ascii="宋体" w:hAnsi="宋体" w:eastAsia="宋体" w:cs="宋体"/>
                <w:b w:val="0"/>
                <w:bCs w:val="0"/>
                <w:sz w:val="21"/>
                <w:szCs w:val="21"/>
                <w:highlight w:val="none"/>
              </w:rPr>
              <w:t>，方案操作性较强）的加</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评审为中（年度服务方案、服务目标以及服务内容制定不详细、针对性不强、</w:t>
            </w:r>
            <w:r>
              <w:rPr>
                <w:rFonts w:hint="eastAsia" w:ascii="宋体" w:hAnsi="宋体" w:eastAsia="宋体" w:cs="宋体"/>
                <w:b w:val="0"/>
                <w:bCs w:val="0"/>
                <w:sz w:val="21"/>
                <w:szCs w:val="21"/>
                <w:highlight w:val="none"/>
                <w:lang w:eastAsia="zh-CN"/>
              </w:rPr>
              <w:t>可行性较差</w:t>
            </w:r>
            <w:r>
              <w:rPr>
                <w:rFonts w:hint="eastAsia" w:ascii="宋体" w:hAnsi="宋体" w:eastAsia="宋体" w:cs="宋体"/>
                <w:b w:val="0"/>
                <w:bCs w:val="0"/>
                <w:sz w:val="21"/>
                <w:szCs w:val="21"/>
                <w:highlight w:val="none"/>
              </w:rPr>
              <w:t>，方案具有一定的操作性）的加10%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评审为差（年度服务方案、服务目标以及服务内容简单笼统、针对性弱、</w:t>
            </w:r>
            <w:r>
              <w:rPr>
                <w:rFonts w:hint="eastAsia" w:ascii="宋体" w:hAnsi="宋体" w:eastAsia="宋体" w:cs="宋体"/>
                <w:b w:val="0"/>
                <w:bCs w:val="0"/>
                <w:sz w:val="21"/>
                <w:szCs w:val="21"/>
                <w:highlight w:val="none"/>
                <w:lang w:eastAsia="zh-CN"/>
              </w:rPr>
              <w:t>计划</w:t>
            </w:r>
            <w:r>
              <w:rPr>
                <w:rFonts w:hint="eastAsia" w:ascii="宋体" w:hAnsi="宋体" w:eastAsia="宋体" w:cs="宋体"/>
                <w:b w:val="0"/>
                <w:bCs w:val="0"/>
                <w:sz w:val="21"/>
                <w:szCs w:val="21"/>
                <w:highlight w:val="none"/>
              </w:rPr>
              <w:t>少或没有，方案操作性差）的</w:t>
            </w:r>
            <w:r>
              <w:rPr>
                <w:rFonts w:hint="eastAsia" w:ascii="宋体" w:hAnsi="宋体" w:eastAsia="宋体" w:cs="宋体"/>
                <w:b w:val="0"/>
                <w:bCs w:val="0"/>
                <w:sz w:val="21"/>
                <w:szCs w:val="21"/>
                <w:highlight w:val="none"/>
                <w:lang w:eastAsia="zh-CN"/>
              </w:rPr>
              <w:t>不得</w:t>
            </w:r>
            <w:r>
              <w:rPr>
                <w:rFonts w:hint="eastAsia" w:ascii="宋体" w:hAnsi="宋体" w:eastAsia="宋体" w:cs="宋体"/>
                <w:b w:val="0"/>
                <w:bCs w:val="0"/>
                <w:sz w:val="21"/>
                <w:szCs w:val="21"/>
                <w:highlight w:val="none"/>
              </w:rPr>
              <w:t>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以上两项合计最高得100%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 xml:space="preserve">未按要求提供或提供不清晰导致专家无法判断的不得分。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sz w:val="21"/>
                <w:szCs w:val="21"/>
                <w:highlight w:val="none"/>
              </w:rPr>
              <w:t>2</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专业服务流程及标准</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kern w:val="2"/>
                <w:sz w:val="21"/>
                <w:szCs w:val="21"/>
                <w:highlight w:val="none"/>
                <w:lang w:val="en-US" w:eastAsia="zh-CN" w:bidi="ar-SA"/>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1、</w:t>
            </w:r>
            <w:r>
              <w:rPr>
                <w:rFonts w:hint="eastAsia" w:ascii="宋体" w:hAnsi="宋体" w:eastAsia="宋体" w:cs="宋体"/>
                <w:sz w:val="21"/>
                <w:szCs w:val="21"/>
                <w:highlight w:val="none"/>
              </w:rPr>
              <w:t>依据岗位工作需要，制定内容清晰、完整、科学、可执行的专业服务流程及工作标准和考核指标共</w:t>
            </w:r>
            <w:r>
              <w:rPr>
                <w:rFonts w:hint="eastAsia" w:ascii="宋体" w:hAnsi="宋体" w:eastAsia="宋体" w:cs="宋体"/>
                <w:sz w:val="21"/>
                <w:szCs w:val="21"/>
                <w:highlight w:val="none"/>
                <w:lang w:eastAsia="zh-CN"/>
              </w:rPr>
              <w:t>四</w:t>
            </w:r>
            <w:r>
              <w:rPr>
                <w:rFonts w:hint="eastAsia" w:ascii="宋体" w:hAnsi="宋体" w:eastAsia="宋体" w:cs="宋体"/>
                <w:sz w:val="21"/>
                <w:szCs w:val="21"/>
                <w:highlight w:val="none"/>
              </w:rPr>
              <w:t>点内容</w:t>
            </w:r>
            <w:r>
              <w:rPr>
                <w:rFonts w:hint="eastAsia" w:ascii="宋体" w:hAnsi="宋体" w:eastAsia="宋体" w:cs="宋体"/>
                <w:sz w:val="21"/>
                <w:szCs w:val="21"/>
                <w:highlight w:val="none"/>
                <w:lang w:eastAsia="zh-CN"/>
              </w:rPr>
              <w:t>进行评审：</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依据岗位工作需要制定内容</w:t>
            </w:r>
            <w:r>
              <w:rPr>
                <w:rFonts w:hint="eastAsia" w:ascii="宋体" w:hAnsi="宋体" w:eastAsia="宋体" w:cs="宋体"/>
                <w:sz w:val="21"/>
                <w:szCs w:val="21"/>
                <w:highlight w:val="none"/>
                <w:lang w:eastAsia="zh-CN"/>
              </w:rPr>
              <w:t>；</w:t>
            </w:r>
          </w:p>
          <w:p>
            <w:pPr>
              <w:pStyle w:val="6"/>
              <w:keepNext w:val="0"/>
              <w:keepLines w:val="0"/>
              <w:pageBreakBefore w:val="0"/>
              <w:widowControl w:val="0"/>
              <w:kinsoku/>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专业服务流程</w:t>
            </w:r>
            <w:r>
              <w:rPr>
                <w:rFonts w:hint="eastAsia" w:ascii="宋体" w:hAnsi="宋体" w:eastAsia="宋体" w:cs="宋体"/>
                <w:sz w:val="21"/>
                <w:szCs w:val="21"/>
                <w:highlight w:val="none"/>
                <w:lang w:eastAsia="zh-CN"/>
              </w:rPr>
              <w:t>；</w:t>
            </w:r>
          </w:p>
          <w:p>
            <w:pPr>
              <w:pStyle w:val="6"/>
              <w:keepNext w:val="0"/>
              <w:keepLines w:val="0"/>
              <w:pageBreakBefore w:val="0"/>
              <w:widowControl w:val="0"/>
              <w:kinsoku/>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工作标准</w:t>
            </w:r>
            <w:r>
              <w:rPr>
                <w:rFonts w:hint="eastAsia" w:ascii="宋体" w:hAnsi="宋体" w:eastAsia="宋体" w:cs="宋体"/>
                <w:sz w:val="21"/>
                <w:szCs w:val="21"/>
                <w:highlight w:val="none"/>
                <w:lang w:eastAsia="zh-CN"/>
              </w:rPr>
              <w:t>；</w:t>
            </w:r>
          </w:p>
          <w:p>
            <w:pPr>
              <w:pStyle w:val="6"/>
              <w:keepNext w:val="0"/>
              <w:keepLines w:val="0"/>
              <w:pageBreakBefore w:val="0"/>
              <w:widowControl w:val="0"/>
              <w:kinsoku/>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考核指标</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sz w:val="21"/>
                <w:szCs w:val="21"/>
                <w:highlight w:val="none"/>
                <w:lang w:eastAsia="zh-CN"/>
              </w:rPr>
              <w:t>根据投标人提供的专业服务流程及标准</w:t>
            </w:r>
            <w:r>
              <w:rPr>
                <w:rFonts w:hint="eastAsia" w:ascii="宋体" w:hAnsi="宋体" w:eastAsia="宋体" w:cs="宋体"/>
                <w:kern w:val="0"/>
                <w:sz w:val="21"/>
                <w:szCs w:val="21"/>
                <w:highlight w:val="none"/>
                <w:lang w:eastAsia="zh-CN"/>
              </w:rPr>
              <w:t>进行打分：全部满足得</w:t>
            </w:r>
            <w:r>
              <w:rPr>
                <w:rFonts w:hint="eastAsia" w:ascii="宋体" w:hAnsi="宋体" w:eastAsia="宋体" w:cs="宋体"/>
                <w:kern w:val="0"/>
                <w:sz w:val="21"/>
                <w:szCs w:val="21"/>
                <w:highlight w:val="none"/>
                <w:lang w:val="en-US" w:eastAsia="zh-CN"/>
              </w:rPr>
              <w:t>60%</w:t>
            </w:r>
            <w:r>
              <w:rPr>
                <w:rFonts w:hint="eastAsia" w:ascii="宋体" w:hAnsi="宋体" w:eastAsia="宋体" w:cs="宋体"/>
                <w:color w:val="auto"/>
                <w:sz w:val="21"/>
                <w:szCs w:val="21"/>
                <w:highlight w:val="none"/>
              </w:rPr>
              <w:t>分</w:t>
            </w:r>
            <w:r>
              <w:rPr>
                <w:rFonts w:hint="eastAsia" w:ascii="宋体" w:hAnsi="宋体" w:eastAsia="宋体" w:cs="宋体"/>
                <w:kern w:val="0"/>
                <w:sz w:val="21"/>
                <w:szCs w:val="21"/>
                <w:highlight w:val="none"/>
                <w:lang w:val="en-US" w:eastAsia="zh-CN"/>
              </w:rPr>
              <w:t>，</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三</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50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二</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40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一</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，未满足不得分；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r>
              <w:rPr>
                <w:rFonts w:hint="eastAsia" w:ascii="宋体" w:hAnsi="宋体" w:eastAsia="宋体" w:cs="宋体"/>
                <w:b w:val="0"/>
                <w:bCs w:val="0"/>
                <w:sz w:val="21"/>
                <w:szCs w:val="21"/>
                <w:highlight w:val="none"/>
                <w:lang w:eastAsia="zh-CN"/>
              </w:rPr>
              <w:t>在</w:t>
            </w:r>
            <w:r>
              <w:rPr>
                <w:rFonts w:hint="eastAsia" w:ascii="宋体" w:hAnsi="宋体" w:eastAsia="宋体" w:cs="宋体"/>
                <w:b w:val="0"/>
                <w:bCs w:val="0"/>
                <w:sz w:val="21"/>
                <w:szCs w:val="21"/>
                <w:highlight w:val="none"/>
              </w:rPr>
              <w:t>此基础上，专家根据各供应商的具体响应内容进一步评审</w:t>
            </w:r>
            <w:r>
              <w:rPr>
                <w:rFonts w:hint="default" w:ascii="宋体" w:hAnsi="宋体" w:eastAsia="宋体" w:cs="宋体"/>
                <w:b w:val="0"/>
                <w:bCs w:val="0"/>
                <w:sz w:val="21"/>
                <w:szCs w:val="21"/>
                <w:highlight w:val="none"/>
              </w:rPr>
              <w:t>，</w:t>
            </w:r>
            <w:r>
              <w:rPr>
                <w:rFonts w:hint="eastAsia" w:ascii="宋体" w:hAnsi="宋体" w:eastAsia="宋体" w:cs="宋体"/>
                <w:b w:val="0"/>
                <w:bCs w:val="0"/>
                <w:sz w:val="21"/>
                <w:szCs w:val="21"/>
                <w:highlight w:val="none"/>
              </w:rPr>
              <w:t>评审标准如下:</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评</w:t>
            </w:r>
            <w:r>
              <w:rPr>
                <w:rFonts w:hint="eastAsia" w:ascii="宋体" w:hAnsi="宋体" w:eastAsia="宋体" w:cs="宋体"/>
                <w:b w:val="0"/>
                <w:bCs w:val="0"/>
                <w:sz w:val="21"/>
                <w:szCs w:val="21"/>
                <w:highlight w:val="none"/>
              </w:rPr>
              <w:t>审为优（</w:t>
            </w:r>
            <w:r>
              <w:rPr>
                <w:rFonts w:hint="eastAsia" w:ascii="宋体" w:hAnsi="宋体" w:eastAsia="宋体" w:cs="宋体"/>
                <w:sz w:val="21"/>
                <w:szCs w:val="21"/>
                <w:highlight w:val="none"/>
              </w:rPr>
              <w:t>依据岗位工作需要制定内容清晰、完整</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科学</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可执行的专业服务流程</w:t>
            </w:r>
            <w:r>
              <w:rPr>
                <w:rFonts w:hint="eastAsia" w:ascii="宋体" w:hAnsi="宋体" w:eastAsia="宋体" w:cs="宋体"/>
                <w:b w:val="0"/>
                <w:bCs w:val="0"/>
                <w:sz w:val="21"/>
                <w:szCs w:val="21"/>
                <w:highlight w:val="none"/>
                <w:lang w:eastAsia="zh-CN"/>
              </w:rPr>
              <w:t>、</w:t>
            </w:r>
            <w:r>
              <w:rPr>
                <w:rFonts w:hint="eastAsia" w:ascii="宋体" w:hAnsi="宋体" w:eastAsia="宋体" w:cs="宋体"/>
                <w:sz w:val="21"/>
                <w:szCs w:val="21"/>
                <w:highlight w:val="none"/>
              </w:rPr>
              <w:t>工作标准</w:t>
            </w:r>
            <w:r>
              <w:rPr>
                <w:rFonts w:hint="eastAsia" w:ascii="宋体" w:hAnsi="宋体" w:eastAsia="宋体" w:cs="宋体"/>
                <w:sz w:val="21"/>
                <w:szCs w:val="21"/>
                <w:highlight w:val="none"/>
                <w:lang w:eastAsia="zh-CN"/>
              </w:rPr>
              <w:t>与</w:t>
            </w:r>
            <w:r>
              <w:rPr>
                <w:rFonts w:hint="eastAsia" w:ascii="宋体" w:hAnsi="宋体" w:eastAsia="宋体" w:cs="宋体"/>
                <w:sz w:val="21"/>
                <w:szCs w:val="21"/>
                <w:highlight w:val="none"/>
              </w:rPr>
              <w:t>考核指标</w:t>
            </w:r>
            <w:r>
              <w:rPr>
                <w:rFonts w:hint="eastAsia" w:ascii="宋体" w:hAnsi="宋体" w:eastAsia="宋体" w:cs="宋体"/>
                <w:b w:val="0"/>
                <w:bCs w:val="0"/>
                <w:sz w:val="21"/>
                <w:szCs w:val="21"/>
                <w:highlight w:val="none"/>
              </w:rPr>
              <w:t>制定详细、针对性强、</w:t>
            </w:r>
            <w:r>
              <w:rPr>
                <w:rFonts w:hint="eastAsia" w:ascii="宋体" w:hAnsi="宋体" w:eastAsia="宋体" w:cs="宋体"/>
                <w:b w:val="0"/>
                <w:bCs w:val="0"/>
                <w:sz w:val="21"/>
                <w:szCs w:val="21"/>
                <w:highlight w:val="none"/>
                <w:lang w:eastAsia="zh-CN"/>
              </w:rPr>
              <w:t>科学合理</w:t>
            </w:r>
            <w:r>
              <w:rPr>
                <w:rFonts w:hint="eastAsia" w:ascii="宋体" w:hAnsi="宋体" w:eastAsia="宋体" w:cs="宋体"/>
                <w:b w:val="0"/>
                <w:bCs w:val="0"/>
                <w:sz w:val="21"/>
                <w:szCs w:val="21"/>
                <w:highlight w:val="none"/>
              </w:rPr>
              <w:t>，</w:t>
            </w:r>
            <w:r>
              <w:rPr>
                <w:rFonts w:hint="eastAsia" w:ascii="宋体" w:hAnsi="宋体" w:eastAsia="宋体" w:cs="宋体"/>
                <w:b w:val="0"/>
                <w:bCs w:val="0"/>
                <w:sz w:val="21"/>
                <w:szCs w:val="21"/>
                <w:highlight w:val="none"/>
                <w:lang w:eastAsia="zh-CN"/>
              </w:rPr>
              <w:t>可行性高</w:t>
            </w:r>
            <w:r>
              <w:rPr>
                <w:rFonts w:hint="eastAsia" w:ascii="宋体" w:hAnsi="宋体" w:eastAsia="宋体" w:cs="宋体"/>
                <w:b w:val="0"/>
                <w:bCs w:val="0"/>
                <w:sz w:val="21"/>
                <w:szCs w:val="21"/>
                <w:highlight w:val="none"/>
              </w:rPr>
              <w:t>）的加</w:t>
            </w:r>
            <w:r>
              <w:rPr>
                <w:rFonts w:hint="eastAsia"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rPr>
              <w:t>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评审为良（</w:t>
            </w:r>
            <w:r>
              <w:rPr>
                <w:rFonts w:hint="eastAsia" w:ascii="宋体" w:hAnsi="宋体" w:eastAsia="宋体" w:cs="宋体"/>
                <w:sz w:val="21"/>
                <w:szCs w:val="21"/>
                <w:highlight w:val="none"/>
              </w:rPr>
              <w:t>依据岗位工作需要制定内容</w:t>
            </w:r>
            <w:r>
              <w:rPr>
                <w:rFonts w:hint="eastAsia" w:ascii="宋体" w:hAnsi="宋体" w:eastAsia="宋体" w:cs="宋体"/>
                <w:sz w:val="21"/>
                <w:szCs w:val="21"/>
                <w:highlight w:val="none"/>
                <w:lang w:eastAsia="zh-CN"/>
              </w:rPr>
              <w:t>较</w:t>
            </w:r>
            <w:r>
              <w:rPr>
                <w:rFonts w:hint="eastAsia" w:ascii="宋体" w:hAnsi="宋体" w:eastAsia="宋体" w:cs="宋体"/>
                <w:sz w:val="21"/>
                <w:szCs w:val="21"/>
                <w:highlight w:val="none"/>
              </w:rPr>
              <w:t>清晰、完整</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科学</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可执行的专业服务流程</w:t>
            </w:r>
            <w:r>
              <w:rPr>
                <w:rFonts w:hint="eastAsia" w:ascii="宋体" w:hAnsi="宋体" w:eastAsia="宋体" w:cs="宋体"/>
                <w:b w:val="0"/>
                <w:bCs w:val="0"/>
                <w:sz w:val="21"/>
                <w:szCs w:val="21"/>
                <w:highlight w:val="none"/>
                <w:lang w:eastAsia="zh-CN"/>
              </w:rPr>
              <w:t>、</w:t>
            </w:r>
            <w:r>
              <w:rPr>
                <w:rFonts w:hint="eastAsia" w:ascii="宋体" w:hAnsi="宋体" w:eastAsia="宋体" w:cs="宋体"/>
                <w:sz w:val="21"/>
                <w:szCs w:val="21"/>
                <w:highlight w:val="none"/>
              </w:rPr>
              <w:t>工作标准</w:t>
            </w:r>
            <w:r>
              <w:rPr>
                <w:rFonts w:hint="eastAsia" w:ascii="宋体" w:hAnsi="宋体" w:eastAsia="宋体" w:cs="宋体"/>
                <w:sz w:val="21"/>
                <w:szCs w:val="21"/>
                <w:highlight w:val="none"/>
                <w:lang w:eastAsia="zh-CN"/>
              </w:rPr>
              <w:t>与</w:t>
            </w:r>
            <w:r>
              <w:rPr>
                <w:rFonts w:hint="eastAsia" w:ascii="宋体" w:hAnsi="宋体" w:eastAsia="宋体" w:cs="宋体"/>
                <w:sz w:val="21"/>
                <w:szCs w:val="21"/>
                <w:highlight w:val="none"/>
              </w:rPr>
              <w:t>考核指标</w:t>
            </w:r>
            <w:r>
              <w:rPr>
                <w:rFonts w:hint="eastAsia" w:ascii="宋体" w:hAnsi="宋体" w:eastAsia="宋体" w:cs="宋体"/>
                <w:b w:val="0"/>
                <w:bCs w:val="0"/>
                <w:sz w:val="21"/>
                <w:szCs w:val="21"/>
                <w:highlight w:val="none"/>
              </w:rPr>
              <w:t>有一定的针对性、</w:t>
            </w:r>
            <w:r>
              <w:rPr>
                <w:rFonts w:hint="eastAsia" w:ascii="宋体" w:hAnsi="宋体" w:eastAsia="宋体" w:cs="宋体"/>
                <w:b w:val="0"/>
                <w:bCs w:val="0"/>
                <w:sz w:val="21"/>
                <w:szCs w:val="21"/>
                <w:highlight w:val="none"/>
                <w:lang w:eastAsia="zh-CN"/>
              </w:rPr>
              <w:t>可行性一般</w:t>
            </w:r>
            <w:r>
              <w:rPr>
                <w:rFonts w:hint="eastAsia" w:ascii="宋体" w:hAnsi="宋体" w:eastAsia="宋体" w:cs="宋体"/>
                <w:b w:val="0"/>
                <w:bCs w:val="0"/>
                <w:sz w:val="21"/>
                <w:szCs w:val="21"/>
                <w:highlight w:val="none"/>
              </w:rPr>
              <w:t>，）的加</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评审为中（</w:t>
            </w:r>
            <w:r>
              <w:rPr>
                <w:rFonts w:hint="eastAsia" w:ascii="宋体" w:hAnsi="宋体" w:eastAsia="宋体" w:cs="宋体"/>
                <w:sz w:val="21"/>
                <w:szCs w:val="21"/>
                <w:highlight w:val="none"/>
              </w:rPr>
              <w:t>依据岗位工作需要制定内容</w:t>
            </w:r>
            <w:r>
              <w:rPr>
                <w:rFonts w:hint="eastAsia" w:ascii="宋体" w:hAnsi="宋体" w:eastAsia="宋体" w:cs="宋体"/>
                <w:b w:val="0"/>
                <w:bCs w:val="0"/>
                <w:sz w:val="21"/>
                <w:szCs w:val="21"/>
                <w:highlight w:val="none"/>
              </w:rPr>
              <w:t>不详细、针对性不强、</w:t>
            </w:r>
            <w:r>
              <w:rPr>
                <w:rFonts w:hint="eastAsia" w:ascii="宋体" w:hAnsi="宋体" w:eastAsia="宋体" w:cs="宋体"/>
                <w:sz w:val="21"/>
                <w:szCs w:val="21"/>
                <w:highlight w:val="none"/>
              </w:rPr>
              <w:t>服务流程</w:t>
            </w:r>
            <w:r>
              <w:rPr>
                <w:rFonts w:hint="eastAsia" w:ascii="宋体" w:hAnsi="宋体" w:eastAsia="宋体" w:cs="宋体"/>
                <w:b w:val="0"/>
                <w:bCs w:val="0"/>
                <w:sz w:val="21"/>
                <w:szCs w:val="21"/>
                <w:highlight w:val="none"/>
                <w:lang w:eastAsia="zh-CN"/>
              </w:rPr>
              <w:t>、</w:t>
            </w:r>
            <w:r>
              <w:rPr>
                <w:rFonts w:hint="eastAsia" w:ascii="宋体" w:hAnsi="宋体" w:eastAsia="宋体" w:cs="宋体"/>
                <w:sz w:val="21"/>
                <w:szCs w:val="21"/>
                <w:highlight w:val="none"/>
              </w:rPr>
              <w:t>工作标准</w:t>
            </w:r>
            <w:r>
              <w:rPr>
                <w:rFonts w:hint="eastAsia" w:ascii="宋体" w:hAnsi="宋体" w:eastAsia="宋体" w:cs="宋体"/>
                <w:sz w:val="21"/>
                <w:szCs w:val="21"/>
                <w:highlight w:val="none"/>
                <w:lang w:eastAsia="zh-CN"/>
              </w:rPr>
              <w:t>与</w:t>
            </w:r>
            <w:r>
              <w:rPr>
                <w:rFonts w:hint="eastAsia" w:ascii="宋体" w:hAnsi="宋体" w:eastAsia="宋体" w:cs="宋体"/>
                <w:sz w:val="21"/>
                <w:szCs w:val="21"/>
                <w:highlight w:val="none"/>
              </w:rPr>
              <w:t>考核指标</w:t>
            </w:r>
            <w:r>
              <w:rPr>
                <w:rFonts w:hint="eastAsia" w:ascii="宋体" w:hAnsi="宋体" w:eastAsia="宋体" w:cs="宋体"/>
                <w:b w:val="0"/>
                <w:bCs w:val="0"/>
                <w:sz w:val="21"/>
                <w:szCs w:val="21"/>
                <w:highlight w:val="none"/>
                <w:lang w:eastAsia="zh-CN"/>
              </w:rPr>
              <w:t>可行性较差</w:t>
            </w:r>
            <w:r>
              <w:rPr>
                <w:rFonts w:hint="eastAsia" w:ascii="宋体" w:hAnsi="宋体" w:eastAsia="宋体" w:cs="宋体"/>
                <w:b w:val="0"/>
                <w:bCs w:val="0"/>
                <w:sz w:val="21"/>
                <w:szCs w:val="21"/>
                <w:highlight w:val="none"/>
              </w:rPr>
              <w:t>）的加10%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评审为差（</w:t>
            </w:r>
            <w:r>
              <w:rPr>
                <w:rFonts w:hint="eastAsia" w:ascii="宋体" w:hAnsi="宋体" w:eastAsia="宋体" w:cs="宋体"/>
                <w:sz w:val="21"/>
                <w:szCs w:val="21"/>
                <w:highlight w:val="none"/>
              </w:rPr>
              <w:t>据岗位工作需要制定内容</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服务流程</w:t>
            </w:r>
            <w:r>
              <w:rPr>
                <w:rFonts w:hint="eastAsia" w:ascii="宋体" w:hAnsi="宋体" w:eastAsia="宋体" w:cs="宋体"/>
                <w:b w:val="0"/>
                <w:bCs w:val="0"/>
                <w:sz w:val="21"/>
                <w:szCs w:val="21"/>
                <w:highlight w:val="none"/>
                <w:lang w:eastAsia="zh-CN"/>
              </w:rPr>
              <w:t>、</w:t>
            </w:r>
            <w:r>
              <w:rPr>
                <w:rFonts w:hint="eastAsia" w:ascii="宋体" w:hAnsi="宋体" w:eastAsia="宋体" w:cs="宋体"/>
                <w:sz w:val="21"/>
                <w:szCs w:val="21"/>
                <w:highlight w:val="none"/>
              </w:rPr>
              <w:t>工作标准</w:t>
            </w:r>
            <w:r>
              <w:rPr>
                <w:rFonts w:hint="eastAsia" w:ascii="宋体" w:hAnsi="宋体" w:eastAsia="宋体" w:cs="宋体"/>
                <w:sz w:val="21"/>
                <w:szCs w:val="21"/>
                <w:highlight w:val="none"/>
                <w:lang w:eastAsia="zh-CN"/>
              </w:rPr>
              <w:t>与</w:t>
            </w:r>
            <w:r>
              <w:rPr>
                <w:rFonts w:hint="eastAsia" w:ascii="宋体" w:hAnsi="宋体" w:eastAsia="宋体" w:cs="宋体"/>
                <w:sz w:val="21"/>
                <w:szCs w:val="21"/>
                <w:highlight w:val="none"/>
              </w:rPr>
              <w:t>考核指标</w:t>
            </w:r>
            <w:r>
              <w:rPr>
                <w:rFonts w:hint="eastAsia" w:ascii="宋体" w:hAnsi="宋体" w:eastAsia="宋体" w:cs="宋体"/>
                <w:b w:val="0"/>
                <w:bCs w:val="0"/>
                <w:sz w:val="21"/>
                <w:szCs w:val="21"/>
                <w:highlight w:val="none"/>
              </w:rPr>
              <w:t>简单笼统、针对性弱、</w:t>
            </w:r>
            <w:r>
              <w:rPr>
                <w:rFonts w:hint="eastAsia" w:ascii="宋体" w:hAnsi="宋体" w:eastAsia="宋体" w:cs="宋体"/>
                <w:b w:val="0"/>
                <w:bCs w:val="0"/>
                <w:sz w:val="21"/>
                <w:szCs w:val="21"/>
                <w:highlight w:val="none"/>
                <w:lang w:eastAsia="zh-CN"/>
              </w:rPr>
              <w:t>计划</w:t>
            </w:r>
            <w:r>
              <w:rPr>
                <w:rFonts w:hint="eastAsia" w:ascii="宋体" w:hAnsi="宋体" w:eastAsia="宋体" w:cs="宋体"/>
                <w:b w:val="0"/>
                <w:bCs w:val="0"/>
                <w:sz w:val="21"/>
                <w:szCs w:val="21"/>
                <w:highlight w:val="none"/>
              </w:rPr>
              <w:t>少或没有，方案操作性差）的</w:t>
            </w:r>
            <w:r>
              <w:rPr>
                <w:rFonts w:hint="eastAsia" w:ascii="宋体" w:hAnsi="宋体" w:eastAsia="宋体" w:cs="宋体"/>
                <w:b w:val="0"/>
                <w:bCs w:val="0"/>
                <w:sz w:val="21"/>
                <w:szCs w:val="21"/>
                <w:highlight w:val="none"/>
                <w:lang w:eastAsia="zh-CN"/>
              </w:rPr>
              <w:t>不得</w:t>
            </w:r>
            <w:r>
              <w:rPr>
                <w:rFonts w:hint="eastAsia" w:ascii="宋体" w:hAnsi="宋体" w:eastAsia="宋体" w:cs="宋体"/>
                <w:b w:val="0"/>
                <w:bCs w:val="0"/>
                <w:sz w:val="21"/>
                <w:szCs w:val="21"/>
                <w:highlight w:val="none"/>
              </w:rPr>
              <w:t>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以上两项合计最高得100%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kinsoku/>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 xml:space="preserve">未按要求提供或提供不清晰导致专家无法判断的不得分。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管理制度</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具有确保机构及岗位良好运作的相关管理制度：建立服务管理、档案管理、财务管理、人力资源管理、岗位职责、员工招募等制度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①</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建立服务管理制度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②</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建立档案管理制度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③</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建立财务管理制度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④</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建立人力资源管理制度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⑤</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建立岗位职责制度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eastAsia="宋体"/>
                <w:highlight w:val="none"/>
                <w:lang w:eastAsia="zh-CN"/>
              </w:rPr>
            </w:pPr>
            <w:r>
              <w:rPr>
                <w:rFonts w:hint="eastAsia" w:ascii="宋体" w:hAnsi="宋体" w:eastAsia="宋体" w:cs="宋体"/>
                <w:sz w:val="21"/>
                <w:szCs w:val="21"/>
                <w:highlight w:val="none"/>
                <w:lang w:eastAsia="zh-CN"/>
              </w:rPr>
              <w:t>⑥</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建立员工招募制度</w:t>
            </w:r>
            <w:r>
              <w:rPr>
                <w:rFonts w:hint="eastAsia" w:ascii="宋体" w:hAnsi="宋体" w:eastAsia="宋体" w:cs="宋体"/>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根据投标人提供的项目</w:t>
            </w:r>
            <w:r>
              <w:rPr>
                <w:rFonts w:hint="eastAsia" w:ascii="宋体" w:hAnsi="宋体" w:eastAsia="宋体" w:cs="宋体"/>
                <w:sz w:val="21"/>
                <w:szCs w:val="21"/>
                <w:highlight w:val="none"/>
              </w:rPr>
              <w:t>管理制度具有确保机构及岗位良好运作的相关管理制度</w:t>
            </w:r>
            <w:r>
              <w:rPr>
                <w:rFonts w:hint="eastAsia" w:ascii="宋体" w:hAnsi="宋体" w:eastAsia="宋体" w:cs="宋体"/>
                <w:kern w:val="0"/>
                <w:sz w:val="21"/>
                <w:szCs w:val="21"/>
                <w:highlight w:val="none"/>
                <w:lang w:eastAsia="zh-CN"/>
              </w:rPr>
              <w:t>进行打分：</w:t>
            </w:r>
            <w:r>
              <w:rPr>
                <w:rFonts w:hint="eastAsia" w:ascii="宋体" w:hAnsi="宋体" w:eastAsia="宋体" w:cs="宋体"/>
                <w:sz w:val="21"/>
                <w:szCs w:val="21"/>
                <w:highlight w:val="none"/>
              </w:rPr>
              <w:t>满足任意一点得10%分，</w:t>
            </w:r>
            <w:r>
              <w:rPr>
                <w:rFonts w:hint="eastAsia" w:ascii="宋体" w:hAnsi="宋体" w:eastAsia="宋体" w:cs="宋体"/>
                <w:sz w:val="21"/>
                <w:szCs w:val="21"/>
                <w:highlight w:val="none"/>
                <w:lang w:eastAsia="zh-CN"/>
              </w:rPr>
              <w:t>本小项最高得</w:t>
            </w:r>
            <w:r>
              <w:rPr>
                <w:rFonts w:hint="eastAsia" w:ascii="宋体" w:hAnsi="宋体" w:eastAsia="宋体" w:cs="宋体"/>
                <w:sz w:val="21"/>
                <w:szCs w:val="21"/>
                <w:highlight w:val="none"/>
                <w:lang w:val="en-US" w:eastAsia="zh-CN"/>
              </w:rPr>
              <w:t>60%分，</w:t>
            </w:r>
            <w:r>
              <w:rPr>
                <w:rFonts w:hint="eastAsia" w:ascii="宋体" w:hAnsi="宋体" w:eastAsia="宋体" w:cs="宋体"/>
                <w:sz w:val="21"/>
                <w:szCs w:val="21"/>
                <w:highlight w:val="none"/>
              </w:rPr>
              <w:t>未满足不得分；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r>
              <w:rPr>
                <w:rFonts w:hint="eastAsia" w:ascii="宋体" w:hAnsi="宋体" w:eastAsia="宋体" w:cs="宋体"/>
                <w:b w:val="0"/>
                <w:bCs w:val="0"/>
                <w:sz w:val="21"/>
                <w:szCs w:val="21"/>
                <w:highlight w:val="none"/>
                <w:lang w:eastAsia="zh-CN"/>
              </w:rPr>
              <w:t>在</w:t>
            </w:r>
            <w:r>
              <w:rPr>
                <w:rFonts w:hint="eastAsia" w:ascii="宋体" w:hAnsi="宋体" w:eastAsia="宋体" w:cs="宋体"/>
                <w:b w:val="0"/>
                <w:bCs w:val="0"/>
                <w:sz w:val="21"/>
                <w:szCs w:val="21"/>
                <w:highlight w:val="none"/>
              </w:rPr>
              <w:t>此基础上，专家根据各供应商的具体响应内容进一步评审</w:t>
            </w:r>
            <w:r>
              <w:rPr>
                <w:rFonts w:hint="default" w:ascii="宋体" w:hAnsi="宋体" w:eastAsia="宋体" w:cs="宋体"/>
                <w:b w:val="0"/>
                <w:bCs w:val="0"/>
                <w:sz w:val="21"/>
                <w:szCs w:val="21"/>
                <w:highlight w:val="none"/>
              </w:rPr>
              <w:t>，</w:t>
            </w:r>
            <w:r>
              <w:rPr>
                <w:rFonts w:hint="eastAsia" w:ascii="宋体" w:hAnsi="宋体" w:eastAsia="宋体" w:cs="宋体"/>
                <w:b w:val="0"/>
                <w:bCs w:val="0"/>
                <w:sz w:val="21"/>
                <w:szCs w:val="21"/>
                <w:highlight w:val="none"/>
              </w:rPr>
              <w:t>评审标准如下:</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评</w:t>
            </w:r>
            <w:r>
              <w:rPr>
                <w:rFonts w:hint="eastAsia" w:ascii="宋体" w:hAnsi="宋体" w:eastAsia="宋体" w:cs="宋体"/>
                <w:b w:val="0"/>
                <w:bCs w:val="0"/>
                <w:sz w:val="21"/>
                <w:szCs w:val="21"/>
                <w:highlight w:val="none"/>
              </w:rPr>
              <w:t>审为优（</w:t>
            </w:r>
            <w:r>
              <w:rPr>
                <w:rFonts w:hint="eastAsia" w:ascii="宋体" w:hAnsi="宋体" w:eastAsia="宋体" w:cs="宋体"/>
                <w:sz w:val="21"/>
                <w:szCs w:val="21"/>
                <w:highlight w:val="none"/>
                <w:lang w:eastAsia="zh-CN"/>
              </w:rPr>
              <w:t>制度内容</w:t>
            </w:r>
            <w:r>
              <w:rPr>
                <w:rFonts w:hint="eastAsia" w:ascii="宋体" w:hAnsi="宋体" w:eastAsia="宋体" w:cs="宋体"/>
                <w:b w:val="0"/>
                <w:bCs w:val="0"/>
                <w:sz w:val="21"/>
                <w:szCs w:val="21"/>
                <w:highlight w:val="none"/>
              </w:rPr>
              <w:t>制定详细、针对性强、</w:t>
            </w:r>
            <w:r>
              <w:rPr>
                <w:rFonts w:hint="eastAsia" w:ascii="宋体" w:hAnsi="宋体" w:eastAsia="宋体" w:cs="宋体"/>
                <w:b w:val="0"/>
                <w:bCs w:val="0"/>
                <w:sz w:val="21"/>
                <w:szCs w:val="21"/>
                <w:highlight w:val="none"/>
                <w:lang w:eastAsia="zh-CN"/>
              </w:rPr>
              <w:t>科学合理</w:t>
            </w:r>
            <w:r>
              <w:rPr>
                <w:rFonts w:hint="eastAsia" w:ascii="宋体" w:hAnsi="宋体" w:eastAsia="宋体" w:cs="宋体"/>
                <w:b w:val="0"/>
                <w:bCs w:val="0"/>
                <w:sz w:val="21"/>
                <w:szCs w:val="21"/>
                <w:highlight w:val="none"/>
              </w:rPr>
              <w:t>，</w:t>
            </w:r>
            <w:r>
              <w:rPr>
                <w:rFonts w:hint="eastAsia" w:ascii="宋体" w:hAnsi="宋体" w:eastAsia="宋体" w:cs="宋体"/>
                <w:b w:val="0"/>
                <w:bCs w:val="0"/>
                <w:sz w:val="21"/>
                <w:szCs w:val="21"/>
                <w:highlight w:val="none"/>
                <w:lang w:eastAsia="zh-CN"/>
              </w:rPr>
              <w:t>可行性高</w:t>
            </w:r>
            <w:r>
              <w:rPr>
                <w:rFonts w:hint="eastAsia" w:ascii="宋体" w:hAnsi="宋体" w:eastAsia="宋体" w:cs="宋体"/>
                <w:b w:val="0"/>
                <w:bCs w:val="0"/>
                <w:sz w:val="21"/>
                <w:szCs w:val="21"/>
                <w:highlight w:val="none"/>
              </w:rPr>
              <w:t>）的加</w:t>
            </w:r>
            <w:r>
              <w:rPr>
                <w:rFonts w:hint="eastAsia"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rPr>
              <w:t>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评审为良（</w:t>
            </w:r>
            <w:r>
              <w:rPr>
                <w:rFonts w:hint="eastAsia" w:ascii="宋体" w:hAnsi="宋体" w:eastAsia="宋体" w:cs="宋体"/>
                <w:sz w:val="21"/>
                <w:szCs w:val="21"/>
                <w:highlight w:val="none"/>
                <w:lang w:eastAsia="zh-CN"/>
              </w:rPr>
              <w:t>制度内容</w:t>
            </w:r>
            <w:r>
              <w:rPr>
                <w:rFonts w:hint="eastAsia" w:ascii="宋体" w:hAnsi="宋体" w:eastAsia="宋体" w:cs="宋体"/>
                <w:b w:val="0"/>
                <w:bCs w:val="0"/>
                <w:sz w:val="21"/>
                <w:szCs w:val="21"/>
                <w:highlight w:val="none"/>
              </w:rPr>
              <w:t>有一定的针对性、</w:t>
            </w:r>
            <w:r>
              <w:rPr>
                <w:rFonts w:hint="eastAsia" w:ascii="宋体" w:hAnsi="宋体" w:eastAsia="宋体" w:cs="宋体"/>
                <w:b w:val="0"/>
                <w:bCs w:val="0"/>
                <w:sz w:val="21"/>
                <w:szCs w:val="21"/>
                <w:highlight w:val="none"/>
                <w:lang w:eastAsia="zh-CN"/>
              </w:rPr>
              <w:t>可行性一般</w:t>
            </w:r>
            <w:r>
              <w:rPr>
                <w:rFonts w:hint="eastAsia" w:ascii="宋体" w:hAnsi="宋体" w:eastAsia="宋体" w:cs="宋体"/>
                <w:b w:val="0"/>
                <w:bCs w:val="0"/>
                <w:sz w:val="21"/>
                <w:szCs w:val="21"/>
                <w:highlight w:val="none"/>
              </w:rPr>
              <w:t>，）的加</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评审为中（</w:t>
            </w:r>
            <w:r>
              <w:rPr>
                <w:rFonts w:hint="eastAsia" w:ascii="宋体" w:hAnsi="宋体" w:eastAsia="宋体" w:cs="宋体"/>
                <w:sz w:val="21"/>
                <w:szCs w:val="21"/>
                <w:highlight w:val="none"/>
                <w:lang w:eastAsia="zh-CN"/>
              </w:rPr>
              <w:t>制度</w:t>
            </w:r>
            <w:r>
              <w:rPr>
                <w:rFonts w:hint="eastAsia" w:ascii="宋体" w:hAnsi="宋体" w:eastAsia="宋体" w:cs="宋体"/>
                <w:sz w:val="21"/>
                <w:szCs w:val="21"/>
                <w:highlight w:val="none"/>
              </w:rPr>
              <w:t>内容</w:t>
            </w:r>
            <w:r>
              <w:rPr>
                <w:rFonts w:hint="eastAsia" w:ascii="宋体" w:hAnsi="宋体" w:eastAsia="宋体" w:cs="宋体"/>
                <w:b w:val="0"/>
                <w:bCs w:val="0"/>
                <w:sz w:val="21"/>
                <w:szCs w:val="21"/>
                <w:highlight w:val="none"/>
              </w:rPr>
              <w:t>不详细、针对性不强、</w:t>
            </w:r>
            <w:r>
              <w:rPr>
                <w:rFonts w:hint="eastAsia" w:ascii="宋体" w:hAnsi="宋体" w:eastAsia="宋体" w:cs="宋体"/>
                <w:b w:val="0"/>
                <w:bCs w:val="0"/>
                <w:sz w:val="21"/>
                <w:szCs w:val="21"/>
                <w:highlight w:val="none"/>
                <w:lang w:eastAsia="zh-CN"/>
              </w:rPr>
              <w:t>可行性较差</w:t>
            </w:r>
            <w:r>
              <w:rPr>
                <w:rFonts w:hint="eastAsia" w:ascii="宋体" w:hAnsi="宋体" w:eastAsia="宋体" w:cs="宋体"/>
                <w:b w:val="0"/>
                <w:bCs w:val="0"/>
                <w:sz w:val="21"/>
                <w:szCs w:val="21"/>
                <w:highlight w:val="none"/>
              </w:rPr>
              <w:t>）的加10%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评审为差（</w:t>
            </w:r>
            <w:r>
              <w:rPr>
                <w:rFonts w:hint="eastAsia" w:ascii="宋体" w:hAnsi="宋体" w:eastAsia="宋体" w:cs="宋体"/>
                <w:sz w:val="21"/>
                <w:szCs w:val="21"/>
                <w:highlight w:val="none"/>
                <w:lang w:eastAsia="zh-CN"/>
              </w:rPr>
              <w:t>制度内容</w:t>
            </w:r>
            <w:r>
              <w:rPr>
                <w:rFonts w:hint="eastAsia" w:ascii="宋体" w:hAnsi="宋体" w:eastAsia="宋体" w:cs="宋体"/>
                <w:b w:val="0"/>
                <w:bCs w:val="0"/>
                <w:sz w:val="21"/>
                <w:szCs w:val="21"/>
                <w:highlight w:val="none"/>
              </w:rPr>
              <w:t>简单笼统、针对性弱、</w:t>
            </w:r>
            <w:r>
              <w:rPr>
                <w:rFonts w:hint="eastAsia" w:ascii="宋体" w:hAnsi="宋体" w:eastAsia="宋体" w:cs="宋体"/>
                <w:b w:val="0"/>
                <w:bCs w:val="0"/>
                <w:sz w:val="21"/>
                <w:szCs w:val="21"/>
                <w:highlight w:val="none"/>
                <w:lang w:eastAsia="zh-CN"/>
              </w:rPr>
              <w:t>计划</w:t>
            </w:r>
            <w:r>
              <w:rPr>
                <w:rFonts w:hint="eastAsia" w:ascii="宋体" w:hAnsi="宋体" w:eastAsia="宋体" w:cs="宋体"/>
                <w:b w:val="0"/>
                <w:bCs w:val="0"/>
                <w:sz w:val="21"/>
                <w:szCs w:val="21"/>
                <w:highlight w:val="none"/>
              </w:rPr>
              <w:t>少或没有，方案操作性差）的</w:t>
            </w:r>
            <w:r>
              <w:rPr>
                <w:rFonts w:hint="eastAsia" w:ascii="宋体" w:hAnsi="宋体" w:eastAsia="宋体" w:cs="宋体"/>
                <w:b w:val="0"/>
                <w:bCs w:val="0"/>
                <w:sz w:val="21"/>
                <w:szCs w:val="21"/>
                <w:highlight w:val="none"/>
                <w:lang w:eastAsia="zh-CN"/>
              </w:rPr>
              <w:t>不得</w:t>
            </w:r>
            <w:r>
              <w:rPr>
                <w:rFonts w:hint="eastAsia" w:ascii="宋体" w:hAnsi="宋体" w:eastAsia="宋体" w:cs="宋体"/>
                <w:b w:val="0"/>
                <w:bCs w:val="0"/>
                <w:sz w:val="21"/>
                <w:szCs w:val="21"/>
                <w:highlight w:val="none"/>
              </w:rPr>
              <w:t>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以上两项合计最高得100%</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 xml:space="preserve">未按要求提供或提供不清晰导致专家无法判断的不得分。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服务监测与评估</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b/>
                <w:bCs/>
                <w:highlight w:val="none"/>
              </w:rPr>
            </w:pPr>
            <w:r>
              <w:rPr>
                <w:rFonts w:hint="eastAsia"/>
                <w:b/>
                <w:bCs/>
                <w:highlight w:val="none"/>
              </w:rPr>
              <w:t>评审标准：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rPr>
              <w:t>具有项目的跟踪服务、意见反馈、监控评估等具体的流程方案</w:t>
            </w:r>
            <w:r>
              <w:rPr>
                <w:rFonts w:hint="eastAsia" w:ascii="宋体" w:hAnsi="宋体" w:eastAsia="宋体" w:cs="宋体"/>
                <w:b w:val="0"/>
                <w:bCs w:val="0"/>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具有项目的跟踪服务</w:t>
            </w:r>
            <w:r>
              <w:rPr>
                <w:rFonts w:hint="eastAsia" w:ascii="宋体" w:hAnsi="宋体" w:eastAsia="宋体" w:cs="宋体"/>
                <w:b w:val="0"/>
                <w:bCs w:val="0"/>
                <w:sz w:val="21"/>
                <w:szCs w:val="21"/>
                <w:highlight w:val="none"/>
                <w:lang w:eastAsia="zh-CN"/>
              </w:rPr>
              <w:t>方案；</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2</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具有项目的意见反馈</w:t>
            </w:r>
            <w:r>
              <w:rPr>
                <w:rFonts w:hint="eastAsia" w:ascii="宋体" w:hAnsi="宋体" w:eastAsia="宋体" w:cs="宋体"/>
                <w:b w:val="0"/>
                <w:bCs w:val="0"/>
                <w:sz w:val="21"/>
                <w:szCs w:val="21"/>
                <w:highlight w:val="none"/>
                <w:lang w:eastAsia="zh-CN"/>
              </w:rPr>
              <w:t>方案；</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3</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具有项目的监控流程方案</w:t>
            </w:r>
            <w:r>
              <w:rPr>
                <w:rFonts w:hint="eastAsia" w:ascii="宋体" w:hAnsi="宋体" w:eastAsia="宋体" w:cs="宋体"/>
                <w:b w:val="0"/>
                <w:bCs w:val="0"/>
                <w:sz w:val="21"/>
                <w:szCs w:val="21"/>
                <w:highlight w:val="none"/>
                <w:lang w:eastAsia="zh-CN"/>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具有项目的</w:t>
            </w:r>
            <w:r>
              <w:rPr>
                <w:rFonts w:hint="eastAsia" w:ascii="宋体" w:hAnsi="宋体" w:eastAsia="宋体" w:cs="宋体"/>
                <w:b w:val="0"/>
                <w:bCs w:val="0"/>
                <w:sz w:val="21"/>
                <w:szCs w:val="21"/>
                <w:highlight w:val="none"/>
              </w:rPr>
              <w:t>评估</w:t>
            </w:r>
            <w:r>
              <w:rPr>
                <w:rFonts w:hint="eastAsia" w:ascii="宋体" w:hAnsi="宋体" w:eastAsia="宋体" w:cs="宋体"/>
                <w:b w:val="0"/>
                <w:bCs w:val="0"/>
                <w:sz w:val="21"/>
                <w:szCs w:val="21"/>
                <w:highlight w:val="none"/>
                <w:lang w:val="en-US" w:eastAsia="zh-CN"/>
              </w:rPr>
              <w:t>流程方案。</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根据投标人提供项目的服务监测与评估进行打分：</w:t>
            </w:r>
            <w:r>
              <w:rPr>
                <w:rFonts w:hint="eastAsia" w:ascii="宋体" w:hAnsi="宋体" w:eastAsia="宋体" w:cs="宋体"/>
                <w:kern w:val="0"/>
                <w:sz w:val="21"/>
                <w:szCs w:val="21"/>
                <w:highlight w:val="none"/>
                <w:lang w:eastAsia="zh-CN"/>
              </w:rPr>
              <w:t>全部满足得</w:t>
            </w:r>
            <w:r>
              <w:rPr>
                <w:rFonts w:hint="eastAsia" w:ascii="宋体" w:hAnsi="宋体" w:eastAsia="宋体" w:cs="宋体"/>
                <w:kern w:val="0"/>
                <w:sz w:val="21"/>
                <w:szCs w:val="21"/>
                <w:highlight w:val="none"/>
                <w:lang w:val="en-US" w:eastAsia="zh-CN"/>
              </w:rPr>
              <w:t>60%</w:t>
            </w:r>
            <w:r>
              <w:rPr>
                <w:rFonts w:hint="eastAsia" w:ascii="宋体" w:hAnsi="宋体" w:eastAsia="宋体" w:cs="宋体"/>
                <w:color w:val="auto"/>
                <w:sz w:val="21"/>
                <w:szCs w:val="21"/>
                <w:highlight w:val="none"/>
              </w:rPr>
              <w:t>分</w:t>
            </w:r>
            <w:r>
              <w:rPr>
                <w:rFonts w:hint="eastAsia" w:ascii="宋体" w:hAnsi="宋体" w:eastAsia="宋体" w:cs="宋体"/>
                <w:kern w:val="0"/>
                <w:sz w:val="21"/>
                <w:szCs w:val="21"/>
                <w:highlight w:val="none"/>
                <w:lang w:val="en-US" w:eastAsia="zh-CN"/>
              </w:rPr>
              <w:t>，</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三</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50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二</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40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一</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20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，未满足不得分；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val="en-US" w:eastAsia="zh-CN"/>
              </w:rPr>
              <w:t>2、在此基础上，</w:t>
            </w:r>
            <w:r>
              <w:rPr>
                <w:rFonts w:hint="eastAsia" w:ascii="宋体" w:hAnsi="宋体" w:eastAsia="宋体" w:cs="宋体"/>
                <w:b w:val="0"/>
                <w:bCs w:val="0"/>
                <w:sz w:val="21"/>
                <w:szCs w:val="21"/>
                <w:highlight w:val="none"/>
              </w:rPr>
              <w:t>专家根据各供应商的具体响应内容进一步评审</w:t>
            </w:r>
            <w:r>
              <w:rPr>
                <w:rFonts w:hint="default" w:ascii="宋体" w:hAnsi="宋体" w:eastAsia="宋体" w:cs="宋体"/>
                <w:b w:val="0"/>
                <w:bCs w:val="0"/>
                <w:sz w:val="21"/>
                <w:szCs w:val="21"/>
                <w:highlight w:val="none"/>
              </w:rPr>
              <w:t>，</w:t>
            </w:r>
            <w:r>
              <w:rPr>
                <w:rFonts w:hint="eastAsia" w:ascii="宋体" w:hAnsi="宋体" w:eastAsia="宋体" w:cs="宋体"/>
                <w:b w:val="0"/>
                <w:bCs w:val="0"/>
                <w:sz w:val="21"/>
                <w:szCs w:val="21"/>
                <w:highlight w:val="none"/>
              </w:rPr>
              <w:t>评审标准如下:</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eastAsia="宋体"/>
                <w:color w:val="auto"/>
                <w:szCs w:val="21"/>
                <w:highlight w:val="none"/>
                <w:lang w:eastAsia="zh-CN"/>
              </w:rPr>
            </w:pPr>
            <w:r>
              <w:rPr>
                <w:rFonts w:hint="eastAsia"/>
                <w:color w:val="auto"/>
                <w:szCs w:val="21"/>
                <w:highlight w:val="none"/>
              </w:rPr>
              <w:t>评审为优（</w:t>
            </w:r>
            <w:r>
              <w:rPr>
                <w:rFonts w:hint="eastAsia" w:ascii="宋体" w:hAnsi="宋体" w:eastAsia="宋体" w:cs="宋体"/>
                <w:sz w:val="21"/>
                <w:szCs w:val="21"/>
                <w:highlight w:val="none"/>
              </w:rPr>
              <w:t>服务监测与评估</w:t>
            </w:r>
            <w:r>
              <w:rPr>
                <w:color w:val="auto"/>
                <w:szCs w:val="21"/>
                <w:highlight w:val="none"/>
              </w:rPr>
              <w:t>方案制定详细、针对性强、专业服务经验丰富，方案</w:t>
            </w:r>
            <w:r>
              <w:rPr>
                <w:rFonts w:hint="eastAsia"/>
                <w:color w:val="auto"/>
                <w:szCs w:val="21"/>
                <w:highlight w:val="none"/>
              </w:rPr>
              <w:t>可</w:t>
            </w:r>
            <w:r>
              <w:rPr>
                <w:color w:val="auto"/>
                <w:szCs w:val="21"/>
                <w:highlight w:val="none"/>
              </w:rPr>
              <w:t>操作</w:t>
            </w:r>
            <w:r>
              <w:rPr>
                <w:rFonts w:hint="eastAsia"/>
                <w:color w:val="auto"/>
                <w:szCs w:val="21"/>
                <w:highlight w:val="none"/>
              </w:rPr>
              <w:t>性强）的加</w:t>
            </w:r>
            <w:r>
              <w:rPr>
                <w:rFonts w:hint="eastAsia"/>
                <w:color w:val="auto"/>
                <w:szCs w:val="21"/>
                <w:highlight w:val="none"/>
                <w:lang w:val="en-US" w:eastAsia="zh-CN"/>
              </w:rPr>
              <w:t>4</w:t>
            </w:r>
            <w:r>
              <w:rPr>
                <w:rFonts w:hint="eastAsia"/>
                <w:color w:val="auto"/>
                <w:szCs w:val="21"/>
                <w:highlight w:val="none"/>
              </w:rPr>
              <w:t>0%</w:t>
            </w:r>
            <w:r>
              <w:rPr>
                <w:rFonts w:hint="eastAsia" w:ascii="宋体" w:hAnsi="宋体" w:eastAsia="宋体" w:cs="宋体"/>
                <w:color w:val="auto"/>
                <w:sz w:val="21"/>
                <w:szCs w:val="21"/>
                <w:highlight w:val="none"/>
              </w:rPr>
              <w:t>分</w:t>
            </w:r>
            <w:r>
              <w:rPr>
                <w:rFonts w:hint="eastAsia"/>
                <w:color w:val="auto"/>
                <w:szCs w:val="21"/>
                <w:highlight w:val="none"/>
                <w:lang w:eastAsia="zh-CN"/>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color w:val="auto"/>
                <w:szCs w:val="21"/>
                <w:highlight w:val="none"/>
              </w:rPr>
            </w:pPr>
            <w:r>
              <w:rPr>
                <w:rFonts w:hint="eastAsia"/>
                <w:color w:val="auto"/>
                <w:szCs w:val="21"/>
                <w:highlight w:val="none"/>
              </w:rPr>
              <w:t>评审为良（</w:t>
            </w:r>
            <w:r>
              <w:rPr>
                <w:rFonts w:hint="eastAsia" w:ascii="宋体" w:hAnsi="宋体" w:eastAsia="宋体" w:cs="宋体"/>
                <w:sz w:val="21"/>
                <w:szCs w:val="21"/>
                <w:highlight w:val="none"/>
              </w:rPr>
              <w:t>服务监测与评估</w:t>
            </w:r>
            <w:r>
              <w:rPr>
                <w:color w:val="auto"/>
                <w:szCs w:val="21"/>
                <w:highlight w:val="none"/>
              </w:rPr>
              <w:t>方案制定详细、</w:t>
            </w:r>
            <w:r>
              <w:rPr>
                <w:rFonts w:hint="eastAsia"/>
                <w:color w:val="auto"/>
                <w:szCs w:val="21"/>
                <w:highlight w:val="none"/>
              </w:rPr>
              <w:t>有一定的</w:t>
            </w:r>
            <w:r>
              <w:rPr>
                <w:color w:val="auto"/>
                <w:szCs w:val="21"/>
                <w:highlight w:val="none"/>
              </w:rPr>
              <w:t>针对性、专业服务经验</w:t>
            </w:r>
            <w:r>
              <w:rPr>
                <w:rFonts w:hint="eastAsia"/>
                <w:color w:val="auto"/>
                <w:szCs w:val="21"/>
                <w:highlight w:val="none"/>
              </w:rPr>
              <w:t>较为</w:t>
            </w:r>
            <w:r>
              <w:rPr>
                <w:color w:val="auto"/>
                <w:szCs w:val="21"/>
                <w:highlight w:val="none"/>
              </w:rPr>
              <w:t>丰富，方案操作性</w:t>
            </w:r>
            <w:r>
              <w:rPr>
                <w:rFonts w:hint="eastAsia"/>
                <w:color w:val="auto"/>
                <w:szCs w:val="21"/>
                <w:highlight w:val="none"/>
              </w:rPr>
              <w:t>较</w:t>
            </w:r>
            <w:r>
              <w:rPr>
                <w:color w:val="auto"/>
                <w:szCs w:val="21"/>
                <w:highlight w:val="none"/>
              </w:rPr>
              <w:t>强</w:t>
            </w:r>
            <w:r>
              <w:rPr>
                <w:rFonts w:hint="eastAsia"/>
                <w:color w:val="auto"/>
                <w:szCs w:val="21"/>
                <w:highlight w:val="none"/>
              </w:rPr>
              <w:t>）的加</w:t>
            </w:r>
            <w:r>
              <w:rPr>
                <w:rFonts w:hint="eastAsia"/>
                <w:color w:val="auto"/>
                <w:szCs w:val="21"/>
                <w:highlight w:val="none"/>
                <w:lang w:val="en-US" w:eastAsia="zh-CN"/>
              </w:rPr>
              <w:t>20</w:t>
            </w:r>
            <w:r>
              <w:rPr>
                <w:rFonts w:hint="eastAsia"/>
                <w:color w:val="auto"/>
                <w:szCs w:val="21"/>
                <w:highlight w:val="none"/>
              </w:rPr>
              <w:t>%</w:t>
            </w:r>
            <w:r>
              <w:rPr>
                <w:rFonts w:hint="eastAsia" w:ascii="宋体" w:hAnsi="宋体" w:eastAsia="宋体" w:cs="宋体"/>
                <w:color w:val="auto"/>
                <w:sz w:val="21"/>
                <w:szCs w:val="21"/>
                <w:highlight w:val="none"/>
              </w:rPr>
              <w:t>分</w:t>
            </w:r>
            <w:r>
              <w:rPr>
                <w:rFonts w:hint="eastAsia"/>
                <w:color w:val="auto"/>
                <w:szCs w:val="21"/>
                <w:highlight w:val="none"/>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color w:val="auto"/>
                <w:szCs w:val="21"/>
                <w:highlight w:val="none"/>
              </w:rPr>
            </w:pPr>
            <w:r>
              <w:rPr>
                <w:rFonts w:hint="eastAsia"/>
                <w:color w:val="auto"/>
                <w:szCs w:val="21"/>
                <w:highlight w:val="none"/>
              </w:rPr>
              <w:t>评审为中（</w:t>
            </w:r>
            <w:r>
              <w:rPr>
                <w:rFonts w:hint="eastAsia" w:ascii="宋体" w:hAnsi="宋体" w:eastAsia="宋体" w:cs="宋体"/>
                <w:sz w:val="21"/>
                <w:szCs w:val="21"/>
                <w:highlight w:val="none"/>
              </w:rPr>
              <w:t>服务监测与评估</w:t>
            </w:r>
            <w:r>
              <w:rPr>
                <w:color w:val="auto"/>
                <w:szCs w:val="21"/>
                <w:highlight w:val="none"/>
              </w:rPr>
              <w:t>方案制定</w:t>
            </w:r>
            <w:r>
              <w:rPr>
                <w:rFonts w:hint="eastAsia"/>
                <w:color w:val="auto"/>
                <w:szCs w:val="21"/>
                <w:highlight w:val="none"/>
              </w:rPr>
              <w:t>不</w:t>
            </w:r>
            <w:r>
              <w:rPr>
                <w:color w:val="auto"/>
                <w:szCs w:val="21"/>
                <w:highlight w:val="none"/>
              </w:rPr>
              <w:t>详细、针对性</w:t>
            </w:r>
            <w:r>
              <w:rPr>
                <w:rFonts w:hint="eastAsia"/>
                <w:color w:val="auto"/>
                <w:szCs w:val="21"/>
                <w:highlight w:val="none"/>
              </w:rPr>
              <w:t>不</w:t>
            </w:r>
            <w:r>
              <w:rPr>
                <w:color w:val="auto"/>
                <w:szCs w:val="21"/>
                <w:highlight w:val="none"/>
              </w:rPr>
              <w:t>强、专业服务经验</w:t>
            </w:r>
            <w:r>
              <w:rPr>
                <w:rFonts w:hint="eastAsia"/>
                <w:color w:val="auto"/>
                <w:szCs w:val="21"/>
                <w:highlight w:val="none"/>
              </w:rPr>
              <w:t>较少</w:t>
            </w:r>
            <w:r>
              <w:rPr>
                <w:color w:val="auto"/>
                <w:szCs w:val="21"/>
                <w:highlight w:val="none"/>
              </w:rPr>
              <w:t>，方案</w:t>
            </w:r>
            <w:r>
              <w:rPr>
                <w:rFonts w:hint="eastAsia"/>
                <w:color w:val="auto"/>
                <w:szCs w:val="21"/>
                <w:highlight w:val="none"/>
              </w:rPr>
              <w:t>具有一定的操作性）的加10%</w:t>
            </w:r>
            <w:r>
              <w:rPr>
                <w:rFonts w:hint="eastAsia" w:ascii="宋体" w:hAnsi="宋体" w:eastAsia="宋体" w:cs="宋体"/>
                <w:color w:val="auto"/>
                <w:sz w:val="21"/>
                <w:szCs w:val="21"/>
                <w:highlight w:val="none"/>
              </w:rPr>
              <w:t>分</w:t>
            </w:r>
            <w:r>
              <w:rPr>
                <w:rFonts w:hint="eastAsia"/>
                <w:color w:val="auto"/>
                <w:szCs w:val="21"/>
                <w:highlight w:val="none"/>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color w:val="auto"/>
                <w:szCs w:val="21"/>
                <w:highlight w:val="none"/>
              </w:rPr>
            </w:pPr>
            <w:r>
              <w:rPr>
                <w:rFonts w:hint="eastAsia"/>
                <w:color w:val="auto"/>
                <w:szCs w:val="21"/>
                <w:highlight w:val="none"/>
              </w:rPr>
              <w:t>评审为差（</w:t>
            </w:r>
            <w:r>
              <w:rPr>
                <w:rFonts w:hint="eastAsia" w:ascii="宋体" w:hAnsi="宋体" w:eastAsia="宋体" w:cs="宋体"/>
                <w:sz w:val="21"/>
                <w:szCs w:val="21"/>
                <w:highlight w:val="none"/>
              </w:rPr>
              <w:t>服务监测与评估</w:t>
            </w:r>
            <w:r>
              <w:rPr>
                <w:color w:val="auto"/>
                <w:szCs w:val="21"/>
                <w:highlight w:val="none"/>
              </w:rPr>
              <w:t>方案</w:t>
            </w:r>
            <w:r>
              <w:rPr>
                <w:rFonts w:hint="eastAsia"/>
                <w:color w:val="auto"/>
                <w:szCs w:val="21"/>
                <w:highlight w:val="none"/>
              </w:rPr>
              <w:t>简单笼统</w:t>
            </w:r>
            <w:r>
              <w:rPr>
                <w:color w:val="auto"/>
                <w:szCs w:val="21"/>
                <w:highlight w:val="none"/>
              </w:rPr>
              <w:t>、针对性</w:t>
            </w:r>
            <w:r>
              <w:rPr>
                <w:rFonts w:hint="eastAsia"/>
                <w:color w:val="auto"/>
                <w:szCs w:val="21"/>
                <w:highlight w:val="none"/>
              </w:rPr>
              <w:t>弱</w:t>
            </w:r>
            <w:r>
              <w:rPr>
                <w:color w:val="auto"/>
                <w:szCs w:val="21"/>
                <w:highlight w:val="none"/>
              </w:rPr>
              <w:t>、专业服务经验</w:t>
            </w:r>
            <w:r>
              <w:rPr>
                <w:rFonts w:hint="eastAsia"/>
                <w:color w:val="auto"/>
                <w:szCs w:val="21"/>
                <w:highlight w:val="none"/>
              </w:rPr>
              <w:t>少或没有</w:t>
            </w:r>
            <w:r>
              <w:rPr>
                <w:color w:val="auto"/>
                <w:szCs w:val="21"/>
                <w:highlight w:val="none"/>
              </w:rPr>
              <w:t>，方案</w:t>
            </w:r>
            <w:r>
              <w:rPr>
                <w:rFonts w:hint="eastAsia"/>
                <w:color w:val="auto"/>
                <w:szCs w:val="21"/>
                <w:highlight w:val="none"/>
              </w:rPr>
              <w:t>操作性差）的</w:t>
            </w:r>
            <w:r>
              <w:rPr>
                <w:rFonts w:hint="eastAsia"/>
                <w:color w:val="auto"/>
                <w:szCs w:val="21"/>
                <w:highlight w:val="none"/>
                <w:lang w:eastAsia="zh-CN"/>
              </w:rPr>
              <w:t>不得分</w:t>
            </w:r>
            <w:r>
              <w:rPr>
                <w:rFonts w:hint="eastAsia"/>
                <w:color w:val="auto"/>
                <w:szCs w:val="21"/>
                <w:highlight w:val="none"/>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color w:val="auto"/>
                <w:szCs w:val="21"/>
                <w:highlight w:val="none"/>
              </w:rPr>
            </w:pPr>
            <w:r>
              <w:rPr>
                <w:rFonts w:hint="eastAsia"/>
                <w:color w:val="auto"/>
                <w:szCs w:val="21"/>
                <w:highlight w:val="none"/>
              </w:rPr>
              <w:t>以上两项合计最高得100%</w:t>
            </w:r>
            <w:r>
              <w:rPr>
                <w:rFonts w:hint="eastAsia" w:ascii="宋体" w:hAnsi="宋体" w:eastAsia="宋体" w:cs="宋体"/>
                <w:color w:val="auto"/>
                <w:sz w:val="21"/>
                <w:szCs w:val="21"/>
                <w:highlight w:val="none"/>
              </w:rPr>
              <w:t>分</w:t>
            </w:r>
            <w:r>
              <w:rPr>
                <w:rFonts w:hint="eastAsia"/>
                <w:color w:val="auto"/>
                <w:szCs w:val="21"/>
                <w:highlight w:val="none"/>
              </w:rPr>
              <w:t>。</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eastAsia="宋体"/>
                <w:highlight w:val="none"/>
                <w:lang w:val="en-US" w:eastAsia="zh-CN"/>
              </w:rPr>
            </w:pPr>
            <w:r>
              <w:rPr>
                <w:rFonts w:hint="eastAsia" w:ascii="宋体" w:hAnsi="宋体" w:eastAsia="宋体" w:cs="宋体"/>
                <w:kern w:val="2"/>
                <w:sz w:val="21"/>
                <w:szCs w:val="21"/>
                <w:highlight w:val="none"/>
                <w:lang w:val="en-US" w:eastAsia="zh-CN" w:bidi="ar-SA"/>
              </w:rPr>
              <w:t xml:space="preserve">未按要求提供或提供不清晰导致专家无法判断的不得分。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sz w:val="21"/>
                <w:szCs w:val="21"/>
                <w:highlight w:val="none"/>
              </w:rPr>
              <w:t>人员督导、 培训计划</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lang w:val="en-US" w:eastAsia="zh-CN"/>
              </w:rPr>
            </w:pPr>
            <w:r>
              <w:rPr>
                <w:rFonts w:hint="eastAsia" w:ascii="宋体" w:hAnsi="宋体" w:eastAsia="宋体" w:cs="宋体"/>
                <w:sz w:val="21"/>
                <w:szCs w:val="21"/>
                <w:highlight w:val="none"/>
                <w:lang w:val="en-US" w:eastAsia="zh-CN"/>
              </w:rPr>
              <w:t>6</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b/>
                <w:bCs/>
                <w:highlight w:val="none"/>
              </w:rPr>
            </w:pPr>
            <w:r>
              <w:rPr>
                <w:rFonts w:hint="eastAsia"/>
                <w:b/>
                <w:bCs/>
                <w:highlight w:val="none"/>
              </w:rPr>
              <w:t>评审标准：</w:t>
            </w:r>
          </w:p>
          <w:p>
            <w:pPr>
              <w:pStyle w:val="4"/>
              <w:rPr>
                <w:rFonts w:hint="eastAsia" w:ascii="Calibri" w:hAnsi="Calibri" w:eastAsia="宋体" w:cs="Times New Roman"/>
                <w:b w:val="0"/>
                <w:bCs w:val="0"/>
                <w:color w:val="auto"/>
                <w:kern w:val="2"/>
                <w:sz w:val="21"/>
                <w:szCs w:val="21"/>
                <w:highlight w:val="none"/>
                <w:lang w:val="en-US" w:eastAsia="zh-CN" w:bidi="ar-SA"/>
              </w:rPr>
            </w:pPr>
            <w:r>
              <w:rPr>
                <w:rFonts w:hint="eastAsia" w:ascii="Calibri" w:hAnsi="Calibri" w:eastAsia="宋体" w:cs="Times New Roman"/>
                <w:b w:val="0"/>
                <w:bCs w:val="0"/>
                <w:color w:val="auto"/>
                <w:kern w:val="2"/>
                <w:sz w:val="21"/>
                <w:szCs w:val="21"/>
                <w:highlight w:val="none"/>
                <w:lang w:val="en-US" w:eastAsia="zh-CN" w:bidi="ar-SA"/>
              </w:rPr>
              <w:t>具有完善的人员督导、培训计划：</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highlight w:val="none"/>
                <w:lang w:eastAsia="zh-CN"/>
              </w:rPr>
              <w:t>具有详细完整</w:t>
            </w:r>
            <w:r>
              <w:rPr>
                <w:rFonts w:hint="eastAsia"/>
                <w:highlight w:val="none"/>
              </w:rPr>
              <w:t>的年度及具体督导、培训计划；</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highlight w:val="none"/>
              </w:rPr>
              <w:t>督导、培训计划符合社工及用人单位需求；</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highlight w:val="none"/>
              </w:rPr>
              <w:t>督导、培训计划切实可行</w:t>
            </w:r>
            <w:r>
              <w:rPr>
                <w:rFonts w:hint="eastAsia"/>
                <w:highlight w:val="none"/>
                <w:lang w:eastAsia="zh-CN"/>
              </w:rPr>
              <w:t>；</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highlight w:val="none"/>
              </w:rPr>
              <w:t>设计有实施各项具体计划的操作方案</w:t>
            </w:r>
            <w:r>
              <w:rPr>
                <w:rFonts w:hint="eastAsia"/>
                <w:highlight w:val="none"/>
                <w:lang w:eastAsia="zh-CN"/>
              </w:rPr>
              <w:t>；</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highlight w:val="none"/>
                <w:lang w:val="en-US" w:eastAsia="zh-CN"/>
              </w:rPr>
              <w:t>投标人承诺中标后</w:t>
            </w:r>
            <w:r>
              <w:rPr>
                <w:rFonts w:hint="eastAsia"/>
                <w:highlight w:val="none"/>
              </w:rPr>
              <w:t>聘请专家学者层次较高或配置初级</w:t>
            </w:r>
            <w:r>
              <w:rPr>
                <w:rFonts w:hint="eastAsia"/>
                <w:highlight w:val="none"/>
                <w:lang w:eastAsia="zh-CN"/>
              </w:rPr>
              <w:t>督导</w:t>
            </w:r>
            <w:r>
              <w:rPr>
                <w:rFonts w:hint="eastAsia"/>
                <w:highlight w:val="none"/>
                <w:lang w:val="en-US" w:eastAsia="zh-CN"/>
              </w:rPr>
              <w:t>及</w:t>
            </w:r>
            <w:r>
              <w:rPr>
                <w:rFonts w:hint="eastAsia"/>
                <w:highlight w:val="none"/>
              </w:rPr>
              <w:t>以上人员</w:t>
            </w:r>
            <w:r>
              <w:rPr>
                <w:rFonts w:hint="eastAsia"/>
                <w:highlight w:val="none"/>
                <w:lang w:eastAsia="zh-CN"/>
              </w:rPr>
              <w:t>（</w:t>
            </w:r>
            <w:r>
              <w:rPr>
                <w:rFonts w:hint="eastAsia"/>
                <w:highlight w:val="none"/>
                <w:lang w:val="en-US" w:eastAsia="zh-CN"/>
              </w:rPr>
              <w:t>提供承诺函，格式自拟</w:t>
            </w:r>
            <w:r>
              <w:rPr>
                <w:rFonts w:hint="eastAsia"/>
                <w:highlight w:val="none"/>
                <w:lang w:eastAsia="zh-CN"/>
              </w:rPr>
              <w:t>）</w:t>
            </w:r>
            <w:r>
              <w:rPr>
                <w:rFonts w:hint="eastAsia"/>
                <w:highlight w:val="none"/>
              </w:rPr>
              <w:t>。</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ascii="宋体" w:hAnsi="宋体" w:eastAsia="宋体" w:cs="宋体"/>
                <w:kern w:val="0"/>
                <w:sz w:val="21"/>
                <w:szCs w:val="21"/>
                <w:highlight w:val="none"/>
                <w:lang w:eastAsia="zh-CN"/>
              </w:rPr>
              <w:t>全部满足得</w:t>
            </w:r>
            <w:r>
              <w:rPr>
                <w:rFonts w:hint="eastAsia" w:ascii="宋体" w:hAnsi="宋体" w:eastAsia="宋体" w:cs="宋体"/>
                <w:kern w:val="0"/>
                <w:sz w:val="21"/>
                <w:szCs w:val="21"/>
                <w:highlight w:val="none"/>
                <w:lang w:val="en-US" w:eastAsia="zh-CN"/>
              </w:rPr>
              <w:t>60%</w:t>
            </w:r>
            <w:r>
              <w:rPr>
                <w:rFonts w:hint="eastAsia" w:ascii="宋体" w:hAnsi="宋体" w:eastAsia="宋体" w:cs="宋体"/>
                <w:color w:val="auto"/>
                <w:sz w:val="21"/>
                <w:szCs w:val="21"/>
                <w:highlight w:val="none"/>
              </w:rPr>
              <w:t>分</w:t>
            </w:r>
            <w:r>
              <w:rPr>
                <w:rFonts w:hint="eastAsia" w:ascii="宋体" w:hAnsi="宋体" w:eastAsia="宋体" w:cs="宋体"/>
                <w:kern w:val="0"/>
                <w:sz w:val="21"/>
                <w:szCs w:val="21"/>
                <w:highlight w:val="none"/>
                <w:lang w:val="en-US" w:eastAsia="zh-CN"/>
              </w:rPr>
              <w:t>，</w:t>
            </w:r>
            <w:r>
              <w:rPr>
                <w:rFonts w:hint="eastAsia" w:ascii="宋体" w:hAnsi="宋体" w:eastAsia="宋体" w:cs="宋体"/>
                <w:b w:val="0"/>
                <w:bCs w:val="0"/>
                <w:sz w:val="21"/>
                <w:szCs w:val="21"/>
                <w:highlight w:val="none"/>
              </w:rPr>
              <w:t>满足任意</w:t>
            </w:r>
            <w:r>
              <w:rPr>
                <w:rFonts w:hint="eastAsia" w:ascii="宋体" w:hAnsi="宋体" w:eastAsia="宋体" w:cs="宋体"/>
                <w:b w:val="0"/>
                <w:bCs w:val="0"/>
                <w:sz w:val="21"/>
                <w:szCs w:val="21"/>
                <w:highlight w:val="none"/>
                <w:lang w:eastAsia="zh-CN"/>
              </w:rPr>
              <w:t>四</w:t>
            </w:r>
            <w:r>
              <w:rPr>
                <w:rFonts w:hint="eastAsia" w:ascii="宋体" w:hAnsi="宋体" w:eastAsia="宋体" w:cs="宋体"/>
                <w:b w:val="0"/>
                <w:bCs w:val="0"/>
                <w:sz w:val="21"/>
                <w:szCs w:val="21"/>
                <w:highlight w:val="none"/>
              </w:rPr>
              <w:t>点得</w:t>
            </w:r>
            <w:r>
              <w:rPr>
                <w:rFonts w:hint="eastAsia" w:ascii="宋体" w:hAnsi="宋体" w:eastAsia="宋体" w:cs="宋体"/>
                <w:b w:val="0"/>
                <w:bCs w:val="0"/>
                <w:sz w:val="21"/>
                <w:szCs w:val="21"/>
                <w:highlight w:val="none"/>
                <w:lang w:val="en-US" w:eastAsia="zh-CN"/>
              </w:rPr>
              <w:t>50</w:t>
            </w:r>
            <w:r>
              <w:rPr>
                <w:rFonts w:hint="eastAsia" w:ascii="宋体" w:hAnsi="宋体" w:eastAsia="宋体" w:cs="宋体"/>
                <w:b w:val="0"/>
                <w:bCs w:val="0"/>
                <w:sz w:val="21"/>
                <w:szCs w:val="21"/>
                <w:highlight w:val="none"/>
              </w:rPr>
              <w:t>%</w:t>
            </w:r>
            <w:r>
              <w:rPr>
                <w:rFonts w:hint="eastAsia" w:ascii="宋体" w:hAnsi="宋体" w:eastAsia="宋体" w:cs="宋体"/>
                <w:color w:val="auto"/>
                <w:sz w:val="21"/>
                <w:szCs w:val="21"/>
                <w:highlight w:val="none"/>
              </w:rPr>
              <w:t>分</w:t>
            </w:r>
            <w:r>
              <w:rPr>
                <w:rFonts w:hint="eastAsia" w:ascii="宋体" w:hAnsi="宋体" w:eastAsia="宋体" w:cs="宋体"/>
                <w:b w:val="0"/>
                <w:bCs w:val="0"/>
                <w:sz w:val="21"/>
                <w:szCs w:val="21"/>
                <w:highlight w:val="none"/>
              </w:rPr>
              <w:t>，满</w:t>
            </w:r>
            <w:r>
              <w:rPr>
                <w:rFonts w:hint="eastAsia"/>
                <w:highlight w:val="none"/>
              </w:rPr>
              <w:t>满足上述三点得</w:t>
            </w:r>
            <w:r>
              <w:rPr>
                <w:rFonts w:hint="eastAsia"/>
                <w:highlight w:val="none"/>
                <w:lang w:val="en-US" w:eastAsia="zh-CN"/>
              </w:rPr>
              <w:t>4</w:t>
            </w:r>
            <w:r>
              <w:rPr>
                <w:rFonts w:hint="eastAsia"/>
                <w:highlight w:val="none"/>
              </w:rPr>
              <w:t>0%</w:t>
            </w:r>
            <w:r>
              <w:rPr>
                <w:rFonts w:hint="eastAsia" w:ascii="宋体" w:hAnsi="宋体" w:eastAsia="宋体" w:cs="宋体"/>
                <w:color w:val="auto"/>
                <w:sz w:val="21"/>
                <w:szCs w:val="21"/>
                <w:highlight w:val="none"/>
              </w:rPr>
              <w:t>分</w:t>
            </w:r>
            <w:r>
              <w:rPr>
                <w:rFonts w:hint="eastAsia"/>
                <w:highlight w:val="none"/>
              </w:rPr>
              <w:t>，满足任意两点得</w:t>
            </w:r>
            <w:r>
              <w:rPr>
                <w:rFonts w:hint="eastAsia"/>
                <w:highlight w:val="none"/>
                <w:lang w:val="en-US" w:eastAsia="zh-CN"/>
              </w:rPr>
              <w:t>2</w:t>
            </w:r>
            <w:r>
              <w:rPr>
                <w:rFonts w:hint="eastAsia"/>
                <w:highlight w:val="none"/>
              </w:rPr>
              <w:t>0%</w:t>
            </w:r>
            <w:r>
              <w:rPr>
                <w:rFonts w:hint="eastAsia" w:ascii="宋体" w:hAnsi="宋体" w:eastAsia="宋体" w:cs="宋体"/>
                <w:color w:val="auto"/>
                <w:sz w:val="21"/>
                <w:szCs w:val="21"/>
                <w:highlight w:val="none"/>
              </w:rPr>
              <w:t>分</w:t>
            </w:r>
            <w:r>
              <w:rPr>
                <w:rFonts w:hint="eastAsia"/>
                <w:highlight w:val="none"/>
              </w:rPr>
              <w:t>，满足任意一点得10%分，未满足不得分；</w:t>
            </w:r>
          </w:p>
          <w:p>
            <w:pPr>
              <w:pStyle w:val="6"/>
              <w:keepNext w:val="0"/>
              <w:keepLines w:val="0"/>
              <w:pageBreakBefore w:val="0"/>
              <w:widowControl w:val="0"/>
              <w:numPr>
                <w:ilvl w:val="0"/>
                <w:numId w:val="0"/>
              </w:numPr>
              <w:kinsoku/>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val="en-US" w:eastAsia="zh-CN"/>
              </w:rPr>
              <w:t>2、在此基础上，</w:t>
            </w:r>
            <w:r>
              <w:rPr>
                <w:rFonts w:hint="eastAsia" w:ascii="宋体" w:hAnsi="宋体" w:eastAsia="宋体" w:cs="宋体"/>
                <w:b w:val="0"/>
                <w:bCs w:val="0"/>
                <w:sz w:val="21"/>
                <w:szCs w:val="21"/>
                <w:highlight w:val="none"/>
              </w:rPr>
              <w:t>专家根据各供应商的具体响应内容进一步评审</w:t>
            </w:r>
            <w:r>
              <w:rPr>
                <w:rFonts w:hint="default" w:ascii="宋体" w:hAnsi="宋体" w:eastAsia="宋体" w:cs="宋体"/>
                <w:b w:val="0"/>
                <w:bCs w:val="0"/>
                <w:sz w:val="21"/>
                <w:szCs w:val="21"/>
                <w:highlight w:val="none"/>
              </w:rPr>
              <w:t>，</w:t>
            </w:r>
            <w:r>
              <w:rPr>
                <w:rFonts w:hint="eastAsia" w:ascii="宋体" w:hAnsi="宋体" w:eastAsia="宋体" w:cs="宋体"/>
                <w:b w:val="0"/>
                <w:bCs w:val="0"/>
                <w:sz w:val="21"/>
                <w:szCs w:val="21"/>
                <w:highlight w:val="none"/>
              </w:rPr>
              <w:t>评审标准如下:</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eastAsia="宋体"/>
                <w:color w:val="auto"/>
                <w:szCs w:val="21"/>
                <w:highlight w:val="none"/>
                <w:lang w:eastAsia="zh-CN"/>
              </w:rPr>
            </w:pPr>
            <w:r>
              <w:rPr>
                <w:rFonts w:hint="eastAsia"/>
                <w:color w:val="auto"/>
                <w:szCs w:val="21"/>
                <w:highlight w:val="none"/>
              </w:rPr>
              <w:t>评审为优（</w:t>
            </w:r>
            <w:r>
              <w:rPr>
                <w:rFonts w:hint="eastAsia"/>
                <w:color w:val="auto"/>
                <w:szCs w:val="21"/>
                <w:highlight w:val="none"/>
                <w:lang w:eastAsia="zh-CN"/>
              </w:rPr>
              <w:t>计划</w:t>
            </w:r>
            <w:r>
              <w:rPr>
                <w:color w:val="auto"/>
                <w:szCs w:val="21"/>
                <w:highlight w:val="none"/>
              </w:rPr>
              <w:t>制定详细、针对性强、专业服务经验丰富，方案</w:t>
            </w:r>
            <w:r>
              <w:rPr>
                <w:rFonts w:hint="eastAsia"/>
                <w:color w:val="auto"/>
                <w:szCs w:val="21"/>
                <w:highlight w:val="none"/>
              </w:rPr>
              <w:t>可</w:t>
            </w:r>
            <w:r>
              <w:rPr>
                <w:color w:val="auto"/>
                <w:szCs w:val="21"/>
                <w:highlight w:val="none"/>
              </w:rPr>
              <w:t>操作</w:t>
            </w:r>
            <w:r>
              <w:rPr>
                <w:rFonts w:hint="eastAsia"/>
                <w:color w:val="auto"/>
                <w:szCs w:val="21"/>
                <w:highlight w:val="none"/>
              </w:rPr>
              <w:t>性强）的加</w:t>
            </w:r>
            <w:r>
              <w:rPr>
                <w:rFonts w:hint="eastAsia"/>
                <w:color w:val="auto"/>
                <w:szCs w:val="21"/>
                <w:highlight w:val="none"/>
                <w:lang w:val="en-US" w:eastAsia="zh-CN"/>
              </w:rPr>
              <w:t>4</w:t>
            </w:r>
            <w:r>
              <w:rPr>
                <w:rFonts w:hint="eastAsia"/>
                <w:color w:val="auto"/>
                <w:szCs w:val="21"/>
                <w:highlight w:val="none"/>
              </w:rPr>
              <w:t>0%</w:t>
            </w:r>
            <w:r>
              <w:rPr>
                <w:rFonts w:hint="eastAsia" w:ascii="宋体" w:hAnsi="宋体" w:eastAsia="宋体" w:cs="宋体"/>
                <w:color w:val="auto"/>
                <w:sz w:val="21"/>
                <w:szCs w:val="21"/>
                <w:highlight w:val="none"/>
              </w:rPr>
              <w:t>分</w:t>
            </w:r>
            <w:r>
              <w:rPr>
                <w:rFonts w:hint="eastAsia"/>
                <w:color w:val="auto"/>
                <w:szCs w:val="21"/>
                <w:highlight w:val="none"/>
                <w:lang w:eastAsia="zh-CN"/>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color w:val="auto"/>
                <w:szCs w:val="21"/>
                <w:highlight w:val="none"/>
              </w:rPr>
            </w:pPr>
            <w:r>
              <w:rPr>
                <w:rFonts w:hint="eastAsia"/>
                <w:color w:val="auto"/>
                <w:szCs w:val="21"/>
                <w:highlight w:val="none"/>
              </w:rPr>
              <w:t>评审为良（</w:t>
            </w:r>
            <w:r>
              <w:rPr>
                <w:rFonts w:hint="eastAsia"/>
                <w:color w:val="auto"/>
                <w:szCs w:val="21"/>
                <w:highlight w:val="none"/>
                <w:lang w:eastAsia="zh-CN"/>
              </w:rPr>
              <w:t>计划</w:t>
            </w:r>
            <w:r>
              <w:rPr>
                <w:color w:val="auto"/>
                <w:szCs w:val="21"/>
                <w:highlight w:val="none"/>
              </w:rPr>
              <w:t>制定详细、</w:t>
            </w:r>
            <w:r>
              <w:rPr>
                <w:rFonts w:hint="eastAsia"/>
                <w:color w:val="auto"/>
                <w:szCs w:val="21"/>
                <w:highlight w:val="none"/>
              </w:rPr>
              <w:t>有一定的</w:t>
            </w:r>
            <w:r>
              <w:rPr>
                <w:color w:val="auto"/>
                <w:szCs w:val="21"/>
                <w:highlight w:val="none"/>
              </w:rPr>
              <w:t>针对性、专业服务经验</w:t>
            </w:r>
            <w:r>
              <w:rPr>
                <w:rFonts w:hint="eastAsia"/>
                <w:color w:val="auto"/>
                <w:szCs w:val="21"/>
                <w:highlight w:val="none"/>
              </w:rPr>
              <w:t>较为</w:t>
            </w:r>
            <w:r>
              <w:rPr>
                <w:color w:val="auto"/>
                <w:szCs w:val="21"/>
                <w:highlight w:val="none"/>
              </w:rPr>
              <w:t>丰富，方案操作性</w:t>
            </w:r>
            <w:r>
              <w:rPr>
                <w:rFonts w:hint="eastAsia"/>
                <w:color w:val="auto"/>
                <w:szCs w:val="21"/>
                <w:highlight w:val="none"/>
              </w:rPr>
              <w:t>较</w:t>
            </w:r>
            <w:r>
              <w:rPr>
                <w:color w:val="auto"/>
                <w:szCs w:val="21"/>
                <w:highlight w:val="none"/>
              </w:rPr>
              <w:t>强</w:t>
            </w:r>
            <w:r>
              <w:rPr>
                <w:rFonts w:hint="eastAsia"/>
                <w:color w:val="auto"/>
                <w:szCs w:val="21"/>
                <w:highlight w:val="none"/>
              </w:rPr>
              <w:t>）的加</w:t>
            </w:r>
            <w:r>
              <w:rPr>
                <w:rFonts w:hint="eastAsia"/>
                <w:color w:val="auto"/>
                <w:szCs w:val="21"/>
                <w:highlight w:val="none"/>
                <w:lang w:val="en-US" w:eastAsia="zh-CN"/>
              </w:rPr>
              <w:t>20</w:t>
            </w:r>
            <w:r>
              <w:rPr>
                <w:rFonts w:hint="eastAsia"/>
                <w:color w:val="auto"/>
                <w:szCs w:val="21"/>
                <w:highlight w:val="none"/>
              </w:rPr>
              <w:t>%</w:t>
            </w:r>
            <w:r>
              <w:rPr>
                <w:rFonts w:hint="eastAsia" w:ascii="宋体" w:hAnsi="宋体" w:eastAsia="宋体" w:cs="宋体"/>
                <w:color w:val="auto"/>
                <w:sz w:val="21"/>
                <w:szCs w:val="21"/>
                <w:highlight w:val="none"/>
              </w:rPr>
              <w:t>分</w:t>
            </w:r>
            <w:r>
              <w:rPr>
                <w:rFonts w:hint="eastAsia"/>
                <w:color w:val="auto"/>
                <w:szCs w:val="21"/>
                <w:highlight w:val="none"/>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color w:val="auto"/>
                <w:szCs w:val="21"/>
                <w:highlight w:val="none"/>
              </w:rPr>
            </w:pPr>
            <w:r>
              <w:rPr>
                <w:rFonts w:hint="eastAsia"/>
                <w:color w:val="auto"/>
                <w:szCs w:val="21"/>
                <w:highlight w:val="none"/>
              </w:rPr>
              <w:t>评审为中（</w:t>
            </w:r>
            <w:r>
              <w:rPr>
                <w:rFonts w:hint="eastAsia"/>
                <w:color w:val="auto"/>
                <w:szCs w:val="21"/>
                <w:highlight w:val="none"/>
                <w:lang w:eastAsia="zh-CN"/>
              </w:rPr>
              <w:t>计划</w:t>
            </w:r>
            <w:r>
              <w:rPr>
                <w:color w:val="auto"/>
                <w:szCs w:val="21"/>
                <w:highlight w:val="none"/>
              </w:rPr>
              <w:t>制定</w:t>
            </w:r>
            <w:r>
              <w:rPr>
                <w:rFonts w:hint="eastAsia"/>
                <w:color w:val="auto"/>
                <w:szCs w:val="21"/>
                <w:highlight w:val="none"/>
              </w:rPr>
              <w:t>不</w:t>
            </w:r>
            <w:r>
              <w:rPr>
                <w:color w:val="auto"/>
                <w:szCs w:val="21"/>
                <w:highlight w:val="none"/>
              </w:rPr>
              <w:t>详细、针对性</w:t>
            </w:r>
            <w:r>
              <w:rPr>
                <w:rFonts w:hint="eastAsia"/>
                <w:color w:val="auto"/>
                <w:szCs w:val="21"/>
                <w:highlight w:val="none"/>
              </w:rPr>
              <w:t>不</w:t>
            </w:r>
            <w:r>
              <w:rPr>
                <w:color w:val="auto"/>
                <w:szCs w:val="21"/>
                <w:highlight w:val="none"/>
              </w:rPr>
              <w:t>强、专业服务经验</w:t>
            </w:r>
            <w:r>
              <w:rPr>
                <w:rFonts w:hint="eastAsia"/>
                <w:color w:val="auto"/>
                <w:szCs w:val="21"/>
                <w:highlight w:val="none"/>
              </w:rPr>
              <w:t>较少</w:t>
            </w:r>
            <w:r>
              <w:rPr>
                <w:color w:val="auto"/>
                <w:szCs w:val="21"/>
                <w:highlight w:val="none"/>
              </w:rPr>
              <w:t>，方案</w:t>
            </w:r>
            <w:r>
              <w:rPr>
                <w:rFonts w:hint="eastAsia"/>
                <w:color w:val="auto"/>
                <w:szCs w:val="21"/>
                <w:highlight w:val="none"/>
              </w:rPr>
              <w:t>具有一定的操作性）的加10%</w:t>
            </w:r>
            <w:r>
              <w:rPr>
                <w:rFonts w:hint="eastAsia" w:ascii="宋体" w:hAnsi="宋体" w:eastAsia="宋体" w:cs="宋体"/>
                <w:color w:val="auto"/>
                <w:sz w:val="21"/>
                <w:szCs w:val="21"/>
                <w:highlight w:val="none"/>
              </w:rPr>
              <w:t>分</w:t>
            </w:r>
            <w:r>
              <w:rPr>
                <w:rFonts w:hint="eastAsia"/>
                <w:color w:val="auto"/>
                <w:szCs w:val="21"/>
                <w:highlight w:val="none"/>
              </w:rPr>
              <w:t>；</w:t>
            </w:r>
          </w:p>
          <w:p>
            <w:pPr>
              <w:keepNext w:val="0"/>
              <w:keepLines w:val="0"/>
              <w:pageBreakBefore w:val="0"/>
              <w:kinsoku/>
              <w:wordWrap w:val="0"/>
              <w:overflowPunct/>
              <w:topLinePunct w:val="0"/>
              <w:autoSpaceDE/>
              <w:autoSpaceDN/>
              <w:bidi w:val="0"/>
              <w:adjustRightInd/>
              <w:snapToGrid/>
              <w:spacing w:line="360" w:lineRule="auto"/>
              <w:jc w:val="left"/>
              <w:textAlignment w:val="auto"/>
              <w:rPr>
                <w:rFonts w:hint="eastAsia"/>
                <w:highlight w:val="none"/>
              </w:rPr>
            </w:pPr>
            <w:r>
              <w:rPr>
                <w:rFonts w:hint="eastAsia"/>
                <w:color w:val="auto"/>
                <w:szCs w:val="21"/>
                <w:highlight w:val="none"/>
              </w:rPr>
              <w:t>评审为差（</w:t>
            </w:r>
            <w:r>
              <w:rPr>
                <w:rFonts w:hint="eastAsia"/>
                <w:color w:val="auto"/>
                <w:szCs w:val="21"/>
                <w:highlight w:val="none"/>
                <w:lang w:eastAsia="zh-CN"/>
              </w:rPr>
              <w:t>计划</w:t>
            </w:r>
            <w:r>
              <w:rPr>
                <w:rFonts w:hint="eastAsia"/>
                <w:color w:val="auto"/>
                <w:szCs w:val="21"/>
                <w:highlight w:val="none"/>
              </w:rPr>
              <w:t>简单笼统</w:t>
            </w:r>
            <w:r>
              <w:rPr>
                <w:color w:val="auto"/>
                <w:szCs w:val="21"/>
                <w:highlight w:val="none"/>
              </w:rPr>
              <w:t>、针对性</w:t>
            </w:r>
            <w:r>
              <w:rPr>
                <w:rFonts w:hint="eastAsia"/>
                <w:color w:val="auto"/>
                <w:szCs w:val="21"/>
                <w:highlight w:val="none"/>
              </w:rPr>
              <w:t>弱</w:t>
            </w:r>
            <w:r>
              <w:rPr>
                <w:color w:val="auto"/>
                <w:szCs w:val="21"/>
                <w:highlight w:val="none"/>
              </w:rPr>
              <w:t>、专业服务经验</w:t>
            </w:r>
            <w:r>
              <w:rPr>
                <w:rFonts w:hint="eastAsia"/>
                <w:color w:val="auto"/>
                <w:szCs w:val="21"/>
                <w:highlight w:val="none"/>
              </w:rPr>
              <w:t>少或没有</w:t>
            </w:r>
            <w:r>
              <w:rPr>
                <w:color w:val="auto"/>
                <w:szCs w:val="21"/>
                <w:highlight w:val="none"/>
              </w:rPr>
              <w:t>，方案</w:t>
            </w:r>
            <w:r>
              <w:rPr>
                <w:rFonts w:hint="eastAsia"/>
                <w:color w:val="auto"/>
                <w:szCs w:val="21"/>
                <w:highlight w:val="none"/>
              </w:rPr>
              <w:t>操作性差）的</w:t>
            </w:r>
            <w:r>
              <w:rPr>
                <w:rFonts w:hint="eastAsia"/>
                <w:color w:val="auto"/>
                <w:szCs w:val="21"/>
                <w:highlight w:val="none"/>
                <w:lang w:eastAsia="zh-CN"/>
              </w:rPr>
              <w:t>不得分</w:t>
            </w:r>
            <w:r>
              <w:rPr>
                <w:rFonts w:hint="eastAsia"/>
                <w:color w:val="auto"/>
                <w:szCs w:val="21"/>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拟安排的项目团队成员情况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10</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cs="宋体"/>
                <w:szCs w:val="21"/>
                <w:highlight w:val="none"/>
                <w:lang w:val="en-US" w:eastAsia="zh-CN"/>
              </w:rPr>
            </w:pPr>
            <w:r>
              <w:rPr>
                <w:rFonts w:hint="eastAsia" w:ascii="宋体" w:hAnsi="宋体" w:eastAsia="宋体" w:cs="宋体"/>
                <w:sz w:val="21"/>
                <w:szCs w:val="21"/>
                <w:highlight w:val="none"/>
              </w:rPr>
              <w:t>投标人拟投入本项目三个</w:t>
            </w:r>
            <w:r>
              <w:rPr>
                <w:rFonts w:hint="eastAsia" w:ascii="宋体" w:hAnsi="宋体" w:eastAsia="宋体" w:cs="宋体"/>
                <w:b w:val="0"/>
                <w:bCs w:val="0"/>
                <w:szCs w:val="21"/>
                <w:highlight w:val="none"/>
                <w:lang w:val="en-US" w:eastAsia="zh-CN"/>
              </w:rPr>
              <w:t>社区</w:t>
            </w:r>
            <w:r>
              <w:rPr>
                <w:rFonts w:hint="eastAsia" w:ascii="宋体" w:hAnsi="宋体" w:eastAsia="宋体" w:cs="宋体"/>
                <w:szCs w:val="21"/>
                <w:highlight w:val="none"/>
              </w:rPr>
              <w:t>全职注册社工共15名及以上</w:t>
            </w:r>
            <w:r>
              <w:rPr>
                <w:rFonts w:hint="eastAsia" w:ascii="宋体" w:hAnsi="宋体" w:cs="宋体"/>
                <w:szCs w:val="21"/>
                <w:highlight w:val="none"/>
                <w:lang w:eastAsia="zh-CN"/>
              </w:rPr>
              <w:t>，</w:t>
            </w:r>
            <w:r>
              <w:rPr>
                <w:rFonts w:hint="eastAsia" w:ascii="宋体" w:hAnsi="宋体" w:cs="宋体"/>
                <w:szCs w:val="21"/>
                <w:highlight w:val="none"/>
                <w:lang w:val="en-US" w:eastAsia="zh-CN"/>
              </w:rPr>
              <w:t>在此基础上：</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lang w:eastAsia="zh-CN"/>
              </w:rPr>
            </w:pPr>
            <w:commentRangeStart w:id="5"/>
            <w:r>
              <w:rPr>
                <w:rFonts w:hint="eastAsia" w:ascii="宋体" w:hAnsi="宋体" w:eastAsia="宋体" w:cs="宋体"/>
                <w:szCs w:val="21"/>
                <w:highlight w:val="none"/>
                <w:lang w:eastAsia="zh-CN"/>
              </w:rPr>
              <w:t>【其中，</w:t>
            </w:r>
            <w:r>
              <w:rPr>
                <w:rFonts w:hint="eastAsia" w:ascii="宋体" w:hAnsi="宋体" w:eastAsia="宋体" w:cs="宋体"/>
                <w:szCs w:val="21"/>
                <w:highlight w:val="none"/>
              </w:rPr>
              <w:t>须有一名是中共党员</w:t>
            </w:r>
            <w:r>
              <w:rPr>
                <w:rFonts w:hint="eastAsia" w:ascii="宋体" w:hAnsi="宋体" w:eastAsia="宋体" w:cs="宋体"/>
                <w:szCs w:val="21"/>
                <w:highlight w:val="none"/>
                <w:lang w:eastAsia="zh-CN"/>
              </w:rPr>
              <w:t>，至少</w:t>
            </w:r>
            <w:r>
              <w:rPr>
                <w:rFonts w:hint="eastAsia" w:ascii="宋体" w:hAnsi="宋体" w:eastAsia="宋体" w:cs="宋体"/>
                <w:szCs w:val="21"/>
                <w:highlight w:val="none"/>
                <w:lang w:val="en-US" w:eastAsia="zh-CN"/>
              </w:rPr>
              <w:t>1人持有社会工作师或以上(即中级或以上级别)资格证书，此处两项要求，须为不同人员满足要求</w:t>
            </w:r>
            <w:r>
              <w:rPr>
                <w:rFonts w:hint="eastAsia" w:ascii="宋体" w:hAnsi="宋体" w:eastAsia="宋体" w:cs="宋体"/>
                <w:szCs w:val="21"/>
                <w:highlight w:val="none"/>
                <w:lang w:eastAsia="zh-CN"/>
              </w:rPr>
              <w:t>】</w:t>
            </w:r>
            <w:commentRangeEnd w:id="5"/>
            <w:r>
              <w:commentReference w:id="5"/>
            </w:r>
            <w:r>
              <w:rPr>
                <w:rFonts w:hint="eastAsia" w:ascii="宋体" w:hAnsi="宋体" w:eastAsia="宋体" w:cs="宋体"/>
                <w:sz w:val="21"/>
                <w:szCs w:val="21"/>
                <w:highlight w:val="none"/>
              </w:rPr>
              <w:t>，均满足条件得100%分，否则不得分</w:t>
            </w:r>
            <w:r>
              <w:rPr>
                <w:rFonts w:hint="eastAsia" w:ascii="宋体" w:hAnsi="宋体" w:eastAsia="宋体" w:cs="宋体"/>
                <w:sz w:val="21"/>
                <w:szCs w:val="21"/>
                <w:highlight w:val="none"/>
                <w:lang w:eastAsia="zh-CN"/>
              </w:rPr>
              <w:t>。</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证明文件：</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①中共党员须提供党支部盖章的党员证明材料扫描件；</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②注册社工须提供初级</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rPr>
              <w:t>或以上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社会工作师证书扫描件；</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③提供投标人为其缴交的近三个月（202</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年</w:t>
            </w:r>
            <w:r>
              <w:rPr>
                <w:rFonts w:hint="eastAsia" w:ascii="宋体" w:hAnsi="宋体" w:cs="宋体"/>
                <w:sz w:val="21"/>
                <w:szCs w:val="21"/>
                <w:highlight w:val="none"/>
                <w:lang w:val="en-US" w:eastAsia="zh-CN"/>
              </w:rPr>
              <w:t>x</w:t>
            </w:r>
            <w:r>
              <w:rPr>
                <w:rFonts w:hint="eastAsia" w:ascii="宋体" w:hAnsi="宋体" w:eastAsia="宋体" w:cs="宋体"/>
                <w:sz w:val="21"/>
                <w:szCs w:val="21"/>
                <w:highlight w:val="none"/>
              </w:rPr>
              <w:t>月至</w:t>
            </w:r>
            <w:r>
              <w:rPr>
                <w:rFonts w:hint="eastAsia" w:ascii="宋体" w:hAnsi="宋体" w:eastAsia="宋体" w:cs="宋体"/>
                <w:sz w:val="21"/>
                <w:szCs w:val="21"/>
                <w:highlight w:val="none"/>
                <w:lang w:val="en-US" w:eastAsia="zh-CN"/>
              </w:rPr>
              <w:t>2023年</w:t>
            </w:r>
            <w:r>
              <w:rPr>
                <w:rFonts w:hint="eastAsia" w:ascii="宋体" w:hAnsi="宋体" w:cs="宋体"/>
                <w:sz w:val="21"/>
                <w:szCs w:val="21"/>
                <w:highlight w:val="none"/>
                <w:lang w:val="en-US" w:eastAsia="zh-CN"/>
              </w:rPr>
              <w:t>x</w:t>
            </w:r>
            <w:r>
              <w:rPr>
                <w:rFonts w:hint="eastAsia" w:ascii="宋体" w:hAnsi="宋体" w:eastAsia="宋体" w:cs="宋体"/>
                <w:sz w:val="21"/>
                <w:szCs w:val="21"/>
                <w:highlight w:val="none"/>
                <w:lang w:val="en-US" w:eastAsia="zh-CN"/>
              </w:rPr>
              <w:t>月</w:t>
            </w:r>
            <w:r>
              <w:rPr>
                <w:rFonts w:hint="eastAsia" w:ascii="宋体" w:hAnsi="宋体" w:eastAsia="宋体" w:cs="宋体"/>
                <w:sz w:val="21"/>
                <w:szCs w:val="21"/>
                <w:highlight w:val="none"/>
              </w:rPr>
              <w:t>）社保证明扫描件（如开标日上一个月社保材料因社保部门原因暂时无法取得，则可往前顺延一个月），</w:t>
            </w:r>
            <w:r>
              <w:rPr>
                <w:rFonts w:hint="eastAsia"/>
                <w:highlight w:val="none"/>
                <w:lang w:eastAsia="zh-CN"/>
              </w:rPr>
              <w:t>如投标人成立时间不足三个月的，以营业执照成立时间为准，无需提供社保证明，</w:t>
            </w:r>
            <w:r>
              <w:rPr>
                <w:rFonts w:hint="eastAsia" w:ascii="宋体" w:hAnsi="宋体" w:eastAsia="宋体" w:cs="宋体"/>
                <w:sz w:val="21"/>
                <w:szCs w:val="21"/>
                <w:highlight w:val="none"/>
              </w:rPr>
              <w:t>原件备查。未按要求提供相关材料或扫描件不清晰导致无法识别的不计得分。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7</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bidi w:val="0"/>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督导人员</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bidi w:val="0"/>
              <w:snapToGrid/>
              <w:spacing w:line="360" w:lineRule="auto"/>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color w:val="auto"/>
                <w:sz w:val="21"/>
                <w:szCs w:val="21"/>
                <w:highlight w:val="none"/>
                <w:lang w:val="en-US" w:eastAsia="zh-CN"/>
              </w:rPr>
              <w:t>5</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highlight w:val="none"/>
              </w:rPr>
            </w:pPr>
            <w:r>
              <w:rPr>
                <w:rFonts w:hint="eastAsia"/>
                <w:b/>
                <w:bCs/>
                <w:highlight w:val="none"/>
              </w:rPr>
              <w:t>评审标准：</w:t>
            </w:r>
          </w:p>
          <w:p>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highlight w:val="none"/>
                <w:lang w:eastAsia="zh-CN"/>
              </w:rPr>
            </w:pPr>
            <w:r>
              <w:rPr>
                <w:rFonts w:hint="eastAsia"/>
                <w:highlight w:val="none"/>
              </w:rPr>
              <w:t>1.</w:t>
            </w:r>
            <w:r>
              <w:rPr>
                <w:rFonts w:hint="eastAsia"/>
                <w:highlight w:val="none"/>
                <w:lang w:eastAsia="zh-CN"/>
              </w:rPr>
              <w:t>具有</w:t>
            </w:r>
            <w:r>
              <w:rPr>
                <w:rFonts w:hint="eastAsia"/>
                <w:highlight w:val="none"/>
              </w:rPr>
              <w:t>本科学历的</w:t>
            </w:r>
            <w:r>
              <w:rPr>
                <w:rFonts w:hint="eastAsia"/>
                <w:highlight w:val="none"/>
                <w:lang w:eastAsia="zh-CN"/>
              </w:rPr>
              <w:t>，</w:t>
            </w:r>
            <w:r>
              <w:rPr>
                <w:rFonts w:hint="eastAsia"/>
                <w:highlight w:val="none"/>
              </w:rPr>
              <w:t>得</w:t>
            </w:r>
            <w:r>
              <w:rPr>
                <w:rFonts w:hint="eastAsia"/>
                <w:highlight w:val="none"/>
                <w:lang w:val="en-US" w:eastAsia="zh-CN"/>
              </w:rPr>
              <w:t>10%</w:t>
            </w:r>
            <w:r>
              <w:rPr>
                <w:rFonts w:hint="eastAsia"/>
                <w:highlight w:val="none"/>
              </w:rPr>
              <w:t>分</w:t>
            </w:r>
            <w:r>
              <w:rPr>
                <w:rFonts w:hint="eastAsia"/>
                <w:highlight w:val="none"/>
                <w:lang w:eastAsia="zh-CN"/>
              </w:rPr>
              <w:t>；</w:t>
            </w:r>
            <w:r>
              <w:rPr>
                <w:rFonts w:hint="eastAsia"/>
                <w:highlight w:val="none"/>
              </w:rPr>
              <w:t>研究生</w:t>
            </w:r>
            <w:r>
              <w:rPr>
                <w:rFonts w:hint="eastAsia"/>
                <w:highlight w:val="none"/>
                <w:lang w:eastAsia="zh-CN"/>
              </w:rPr>
              <w:t>学</w:t>
            </w:r>
            <w:r>
              <w:rPr>
                <w:rFonts w:hint="eastAsia"/>
                <w:highlight w:val="none"/>
              </w:rPr>
              <w:t>历的得</w:t>
            </w:r>
            <w:r>
              <w:rPr>
                <w:rFonts w:hint="eastAsia"/>
                <w:highlight w:val="none"/>
                <w:lang w:val="en-US" w:eastAsia="zh-CN"/>
              </w:rPr>
              <w:t>20%</w:t>
            </w:r>
            <w:r>
              <w:rPr>
                <w:rFonts w:hint="eastAsia"/>
                <w:highlight w:val="none"/>
              </w:rPr>
              <w:t>分</w:t>
            </w:r>
            <w:r>
              <w:commentReference w:id="6"/>
            </w:r>
            <w:r>
              <w:rPr>
                <w:rFonts w:hint="eastAsia"/>
                <w:highlight w:val="none"/>
                <w:lang w:eastAsia="zh-CN"/>
              </w:rPr>
              <w:t>；</w:t>
            </w:r>
          </w:p>
          <w:p>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highlight w:val="none"/>
                <w:lang w:eastAsia="zh-CN"/>
              </w:rPr>
            </w:pPr>
            <w:r>
              <w:rPr>
                <w:rFonts w:hint="eastAsia"/>
                <w:highlight w:val="none"/>
              </w:rPr>
              <w:t>2.获得</w:t>
            </w:r>
            <w:r>
              <w:rPr>
                <w:rFonts w:hint="eastAsia"/>
                <w:highlight w:val="none"/>
                <w:lang w:val="en-US" w:eastAsia="zh-CN"/>
              </w:rPr>
              <w:t>市级或以上社会工作行业协会认定的</w:t>
            </w:r>
            <w:r>
              <w:rPr>
                <w:rFonts w:hint="eastAsia"/>
                <w:highlight w:val="none"/>
              </w:rPr>
              <w:t>初级督导的</w:t>
            </w:r>
            <w:r>
              <w:rPr>
                <w:rFonts w:hint="eastAsia"/>
                <w:highlight w:val="none"/>
                <w:lang w:eastAsia="zh-CN"/>
              </w:rPr>
              <w:t>，</w:t>
            </w:r>
            <w:r>
              <w:rPr>
                <w:rFonts w:hint="eastAsia"/>
                <w:highlight w:val="none"/>
              </w:rPr>
              <w:t>得</w:t>
            </w:r>
            <w:r>
              <w:rPr>
                <w:rFonts w:hint="eastAsia"/>
                <w:highlight w:val="none"/>
                <w:lang w:val="en-US" w:eastAsia="zh-CN"/>
              </w:rPr>
              <w:t>10%</w:t>
            </w:r>
            <w:r>
              <w:rPr>
                <w:rFonts w:hint="eastAsia"/>
                <w:highlight w:val="none"/>
              </w:rPr>
              <w:t>分</w:t>
            </w:r>
            <w:r>
              <w:rPr>
                <w:rFonts w:hint="eastAsia"/>
                <w:highlight w:val="none"/>
                <w:lang w:eastAsia="zh-CN"/>
              </w:rPr>
              <w:t>；</w:t>
            </w:r>
            <w:r>
              <w:rPr>
                <w:rFonts w:hint="eastAsia"/>
                <w:highlight w:val="none"/>
              </w:rPr>
              <w:t>获得中级</w:t>
            </w:r>
            <w:r>
              <w:rPr>
                <w:rFonts w:hint="eastAsia"/>
                <w:highlight w:val="none"/>
                <w:lang w:eastAsia="zh-CN"/>
              </w:rPr>
              <w:t>或以上</w:t>
            </w:r>
            <w:r>
              <w:rPr>
                <w:rFonts w:hint="eastAsia"/>
                <w:highlight w:val="none"/>
              </w:rPr>
              <w:t>督导的</w:t>
            </w:r>
            <w:r>
              <w:rPr>
                <w:rFonts w:hint="eastAsia"/>
                <w:highlight w:val="none"/>
                <w:lang w:eastAsia="zh-CN"/>
              </w:rPr>
              <w:t>，</w:t>
            </w:r>
            <w:r>
              <w:rPr>
                <w:rFonts w:hint="eastAsia"/>
                <w:highlight w:val="none"/>
              </w:rPr>
              <w:t>得</w:t>
            </w:r>
            <w:r>
              <w:rPr>
                <w:rFonts w:hint="eastAsia"/>
                <w:highlight w:val="none"/>
                <w:lang w:val="en-US" w:eastAsia="zh-CN"/>
              </w:rPr>
              <w:t>20%</w:t>
            </w:r>
            <w:r>
              <w:rPr>
                <w:rFonts w:hint="eastAsia"/>
                <w:highlight w:val="none"/>
              </w:rPr>
              <w:t>分</w:t>
            </w:r>
            <w:r>
              <w:commentReference w:id="7"/>
            </w:r>
            <w:r>
              <w:rPr>
                <w:rFonts w:hint="eastAsia"/>
                <w:highlight w:val="none"/>
                <w:lang w:eastAsia="zh-CN"/>
              </w:rPr>
              <w:t>；</w:t>
            </w:r>
          </w:p>
          <w:p>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highlight w:val="none"/>
                <w:lang w:eastAsia="zh-CN"/>
              </w:rPr>
            </w:pPr>
            <w:r>
              <w:rPr>
                <w:rFonts w:hint="eastAsia"/>
                <w:highlight w:val="none"/>
              </w:rPr>
              <w:t>3.获得</w:t>
            </w:r>
            <w:commentRangeStart w:id="8"/>
            <w:r>
              <w:rPr>
                <w:rFonts w:hint="eastAsia"/>
                <w:highlight w:val="none"/>
              </w:rPr>
              <w:t>助理社会工作师</w:t>
            </w:r>
            <w:r>
              <w:rPr>
                <w:rFonts w:hint="eastAsia"/>
                <w:highlight w:val="none"/>
                <w:lang w:eastAsia="zh-CN"/>
              </w:rPr>
              <w:t>资格证书</w:t>
            </w:r>
            <w:r>
              <w:rPr>
                <w:rFonts w:hint="eastAsia"/>
                <w:highlight w:val="none"/>
              </w:rPr>
              <w:t>的</w:t>
            </w:r>
            <w:r>
              <w:rPr>
                <w:rFonts w:hint="eastAsia"/>
                <w:highlight w:val="none"/>
                <w:lang w:eastAsia="zh-CN"/>
              </w:rPr>
              <w:t>，</w:t>
            </w:r>
            <w:r>
              <w:rPr>
                <w:rFonts w:hint="eastAsia"/>
                <w:highlight w:val="none"/>
              </w:rPr>
              <w:t xml:space="preserve">得 </w:t>
            </w:r>
            <w:r>
              <w:rPr>
                <w:rFonts w:hint="eastAsia"/>
                <w:highlight w:val="none"/>
                <w:lang w:val="en-US" w:eastAsia="zh-CN"/>
              </w:rPr>
              <w:t>10%</w:t>
            </w:r>
            <w:r>
              <w:rPr>
                <w:rFonts w:hint="eastAsia"/>
                <w:highlight w:val="none"/>
              </w:rPr>
              <w:t>分</w:t>
            </w:r>
            <w:commentRangeEnd w:id="8"/>
            <w:r>
              <w:rPr>
                <w:woUserID w:val="2"/>
              </w:rPr>
              <w:commentReference w:id="8"/>
            </w:r>
            <w:r>
              <w:rPr>
                <w:rFonts w:hint="eastAsia"/>
                <w:highlight w:val="none"/>
                <w:lang w:eastAsia="zh-CN"/>
              </w:rPr>
              <w:t>；</w:t>
            </w:r>
            <w:r>
              <w:rPr>
                <w:rFonts w:hint="eastAsia"/>
                <w:highlight w:val="none"/>
              </w:rPr>
              <w:t>获得社会工作师</w:t>
            </w:r>
            <w:r>
              <w:rPr>
                <w:rFonts w:hint="eastAsia"/>
                <w:highlight w:val="none"/>
                <w:lang w:eastAsia="zh-CN"/>
              </w:rPr>
              <w:t>资格证书</w:t>
            </w:r>
            <w:r>
              <w:rPr>
                <w:rFonts w:hint="eastAsia"/>
                <w:highlight w:val="none"/>
              </w:rPr>
              <w:t>的</w:t>
            </w:r>
            <w:r>
              <w:rPr>
                <w:rFonts w:hint="eastAsia"/>
                <w:highlight w:val="none"/>
                <w:lang w:eastAsia="zh-CN"/>
              </w:rPr>
              <w:t>，</w:t>
            </w:r>
            <w:r>
              <w:rPr>
                <w:rFonts w:hint="eastAsia"/>
                <w:highlight w:val="none"/>
              </w:rPr>
              <w:t>得</w:t>
            </w:r>
            <w:r>
              <w:rPr>
                <w:rFonts w:hint="eastAsia"/>
                <w:highlight w:val="none"/>
                <w:lang w:val="en-US" w:eastAsia="zh-CN"/>
              </w:rPr>
              <w:t>20%</w:t>
            </w:r>
            <w:r>
              <w:rPr>
                <w:rFonts w:hint="eastAsia"/>
                <w:highlight w:val="none"/>
              </w:rPr>
              <w:t>分</w:t>
            </w:r>
            <w:r>
              <w:rPr>
                <w:rFonts w:hint="eastAsia"/>
                <w:highlight w:val="none"/>
                <w:lang w:eastAsia="zh-CN"/>
              </w:rPr>
              <w:t>；</w:t>
            </w:r>
            <w:r>
              <w:rPr>
                <w:rFonts w:hint="eastAsia"/>
                <w:highlight w:val="none"/>
              </w:rPr>
              <w:t>获得高级社会工作师</w:t>
            </w:r>
            <w:r>
              <w:rPr>
                <w:rFonts w:hint="eastAsia"/>
                <w:highlight w:val="none"/>
                <w:lang w:eastAsia="zh-CN"/>
              </w:rPr>
              <w:t>资格证书</w:t>
            </w:r>
            <w:r>
              <w:rPr>
                <w:rFonts w:hint="eastAsia"/>
                <w:highlight w:val="none"/>
              </w:rPr>
              <w:t>的</w:t>
            </w:r>
            <w:r>
              <w:rPr>
                <w:rFonts w:hint="eastAsia"/>
                <w:highlight w:val="none"/>
                <w:lang w:eastAsia="zh-CN"/>
              </w:rPr>
              <w:t>，</w:t>
            </w:r>
            <w:r>
              <w:rPr>
                <w:rFonts w:hint="eastAsia"/>
                <w:highlight w:val="none"/>
              </w:rPr>
              <w:t>得</w:t>
            </w:r>
            <w:r>
              <w:rPr>
                <w:rFonts w:hint="eastAsia"/>
                <w:highlight w:val="none"/>
                <w:lang w:val="en-US" w:eastAsia="zh-CN"/>
              </w:rPr>
              <w:t>40%</w:t>
            </w:r>
            <w:r>
              <w:rPr>
                <w:rFonts w:hint="eastAsia"/>
                <w:highlight w:val="none"/>
              </w:rPr>
              <w:t>分</w:t>
            </w:r>
            <w:r>
              <w:commentReference w:id="9"/>
            </w:r>
            <w:r>
              <w:rPr>
                <w:rFonts w:hint="eastAsia"/>
                <w:highlight w:val="none"/>
                <w:lang w:eastAsia="zh-CN"/>
              </w:rPr>
              <w:t>；</w:t>
            </w:r>
          </w:p>
          <w:p>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highlight w:val="none"/>
              </w:rPr>
            </w:pPr>
            <w:r>
              <w:rPr>
                <w:rFonts w:hint="eastAsia"/>
                <w:highlight w:val="none"/>
              </w:rPr>
              <w:t>4.具有 2 年</w:t>
            </w:r>
            <w:commentRangeStart w:id="10"/>
            <w:r>
              <w:rPr>
                <w:rFonts w:hint="eastAsia"/>
                <w:highlight w:val="none"/>
              </w:rPr>
              <w:t>以上</w:t>
            </w:r>
            <w:commentRangeEnd w:id="10"/>
            <w:r>
              <w:rPr>
                <w:woUserID w:val="2"/>
              </w:rPr>
              <w:commentReference w:id="10"/>
            </w:r>
            <w:r>
              <w:rPr>
                <w:rFonts w:hint="eastAsia"/>
                <w:highlight w:val="none"/>
              </w:rPr>
              <w:t>督导工作经验的</w:t>
            </w:r>
            <w:r>
              <w:rPr>
                <w:rFonts w:hint="eastAsia"/>
                <w:highlight w:val="none"/>
                <w:lang w:eastAsia="zh-CN"/>
              </w:rPr>
              <w:t>，</w:t>
            </w:r>
            <w:r>
              <w:rPr>
                <w:rFonts w:hint="eastAsia"/>
                <w:highlight w:val="none"/>
              </w:rPr>
              <w:t>得</w:t>
            </w:r>
            <w:r>
              <w:rPr>
                <w:rFonts w:hint="eastAsia"/>
                <w:highlight w:val="none"/>
                <w:lang w:val="en-US" w:eastAsia="zh-CN"/>
              </w:rPr>
              <w:t>10%</w:t>
            </w:r>
            <w:r>
              <w:rPr>
                <w:rFonts w:hint="eastAsia"/>
                <w:highlight w:val="none"/>
              </w:rPr>
              <w:t>分</w:t>
            </w:r>
            <w:r>
              <w:rPr>
                <w:rFonts w:hint="eastAsia"/>
                <w:highlight w:val="none"/>
                <w:lang w:eastAsia="zh-CN"/>
              </w:rPr>
              <w:t>；</w:t>
            </w:r>
            <w:r>
              <w:rPr>
                <w:rFonts w:hint="eastAsia"/>
                <w:highlight w:val="none"/>
              </w:rPr>
              <w:t>具有 5 年以上督导工作经验的</w:t>
            </w:r>
            <w:r>
              <w:rPr>
                <w:rFonts w:hint="eastAsia"/>
                <w:highlight w:val="none"/>
                <w:lang w:eastAsia="zh-CN"/>
              </w:rPr>
              <w:t>，</w:t>
            </w:r>
            <w:r>
              <w:rPr>
                <w:rFonts w:hint="eastAsia"/>
                <w:highlight w:val="none"/>
              </w:rPr>
              <w:t>得</w:t>
            </w:r>
            <w:r>
              <w:rPr>
                <w:rFonts w:hint="eastAsia"/>
                <w:highlight w:val="none"/>
                <w:lang w:val="en-US" w:eastAsia="zh-CN"/>
              </w:rPr>
              <w:t>20%</w:t>
            </w:r>
            <w:r>
              <w:rPr>
                <w:rFonts w:hint="eastAsia"/>
                <w:highlight w:val="none"/>
              </w:rPr>
              <w:t>分</w:t>
            </w:r>
            <w:r>
              <w:commentReference w:id="11"/>
            </w:r>
            <w:r>
              <w:rPr>
                <w:rFonts w:hint="eastAsia"/>
                <w:highlight w:val="none"/>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highlight w:val="none"/>
                <w:lang w:val="en-US" w:eastAsia="zh-CN"/>
              </w:rPr>
            </w:pPr>
            <w:r>
              <w:rPr>
                <w:rFonts w:hint="eastAsia"/>
                <w:b/>
                <w:bCs/>
                <w:highlight w:val="none"/>
                <w:lang w:val="en-US" w:eastAsia="zh-CN"/>
              </w:rPr>
              <w:t>证明文件：</w:t>
            </w:r>
          </w:p>
          <w:p>
            <w:pPr>
              <w:numPr>
                <w:ilvl w:val="0"/>
                <w:numId w:val="2"/>
              </w:numPr>
              <w:spacing w:line="360" w:lineRule="auto"/>
              <w:jc w:val="both"/>
            </w:pPr>
            <w:r>
              <w:rPr>
                <w:rFonts w:hint="eastAsia" w:ascii="宋体" w:hAnsi="宋体" w:eastAsia="宋体" w:cs="宋体"/>
                <w:highlight w:val="none"/>
                <w:vertAlign w:val="baseline"/>
                <w:lang w:val="en-US" w:eastAsia="zh-CN"/>
              </w:rPr>
              <w:t>提供上述相应的证书扫描件或复印件，相关证书在公开渠道无法查询的，投标人需提供颁发部门或者监管机构的证明材料，证明证书真实有效且为合法机构颁发；</w:t>
            </w:r>
          </w:p>
          <w:p>
            <w:pPr>
              <w:numPr>
                <w:ilvl w:val="0"/>
                <w:numId w:val="2"/>
              </w:numPr>
              <w:spacing w:line="360" w:lineRule="auto"/>
              <w:jc w:val="both"/>
              <w:rPr>
                <w:highlight w:val="yellow"/>
              </w:rPr>
            </w:pPr>
            <w:r>
              <w:rPr>
                <w:rFonts w:hint="eastAsia" w:ascii="宋体" w:hAnsi="宋体" w:eastAsia="宋体" w:cs="宋体"/>
                <w:kern w:val="2"/>
                <w:sz w:val="21"/>
                <w:szCs w:val="21"/>
                <w:highlight w:val="yellow"/>
                <w:lang w:val="en-US" w:eastAsia="zh-CN"/>
              </w:rPr>
              <w:t>由行业协会等社会组织颁发的证书，还需同时提供该颁发机构在全国社会组织信用信息公示平台（查询网址：https://xxgs.chinanpo.mca.gov.cn/gsxt/newList）已合法登记且状态正常的截图，否则不予认可，视为无效证书。</w:t>
            </w:r>
          </w:p>
          <w:p>
            <w:pPr>
              <w:numPr>
                <w:ilvl w:val="0"/>
                <w:numId w:val="2"/>
              </w:numPr>
              <w:spacing w:line="360" w:lineRule="auto"/>
              <w:jc w:val="both"/>
              <w:rPr>
                <w:rFonts w:hint="default" w:ascii="宋体" w:hAnsi="宋体" w:eastAsia="宋体" w:cs="宋体"/>
                <w:highlight w:val="none"/>
                <w:vertAlign w:val="baseline"/>
                <w:lang w:val="en-US" w:eastAsia="zh-CN"/>
              </w:rPr>
            </w:pPr>
            <w:r>
              <w:rPr>
                <w:rFonts w:hint="eastAsia" w:ascii="宋体" w:hAnsi="宋体" w:eastAsia="宋体" w:cs="宋体"/>
                <w:highlight w:val="none"/>
                <w:vertAlign w:val="baseline"/>
                <w:lang w:val="en-US" w:eastAsia="zh-CN"/>
              </w:rPr>
              <w:t>学历证书还需提供学信网查询记录，对于较早颁发的学历证书，学信网无法查询的，提供其他佐证材料（如毕业院校、人社部门等颁发机构或监管机构等单位出具的证明）作为可以得分的依据；</w:t>
            </w:r>
          </w:p>
          <w:p>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eastAsia="宋体" w:cs="Times New Roman"/>
                <w:highlight w:val="none"/>
                <w:lang w:val="en-US" w:eastAsia="zh-CN"/>
              </w:rPr>
            </w:pPr>
            <w:r>
              <w:rPr>
                <w:rFonts w:hint="eastAsia"/>
                <w:highlight w:val="none"/>
                <w:lang w:val="en-US" w:eastAsia="zh-CN"/>
              </w:rPr>
              <w:t>2.</w:t>
            </w:r>
            <w:r>
              <w:rPr>
                <w:rFonts w:hint="eastAsia"/>
                <w:highlight w:val="none"/>
              </w:rPr>
              <w:t>提供</w:t>
            </w:r>
            <w:r>
              <w:rPr>
                <w:rFonts w:hint="eastAsia"/>
                <w:highlight w:val="none"/>
                <w:lang w:eastAsia="zh-CN"/>
              </w:rPr>
              <w:t>相应人员</w:t>
            </w:r>
            <w:r>
              <w:rPr>
                <w:rFonts w:hint="eastAsia"/>
                <w:highlight w:val="none"/>
              </w:rPr>
              <w:t>劳动合同</w:t>
            </w:r>
            <w:r>
              <w:rPr>
                <w:rFonts w:hint="eastAsia"/>
                <w:highlight w:val="none"/>
                <w:lang w:eastAsia="zh-CN"/>
              </w:rPr>
              <w:t>扫描件或</w:t>
            </w:r>
            <w:r>
              <w:rPr>
                <w:rFonts w:hint="eastAsia"/>
                <w:highlight w:val="none"/>
              </w:rPr>
              <w:t>复印件</w:t>
            </w:r>
            <w:r>
              <w:rPr>
                <w:rFonts w:hint="eastAsia"/>
                <w:highlight w:val="none"/>
                <w:lang w:eastAsia="zh-CN"/>
              </w:rPr>
              <w:t>，督导工作经验年限以劳动合同的签订时间进行推算，</w:t>
            </w:r>
            <w:r>
              <w:rPr>
                <w:rFonts w:hint="eastAsia"/>
                <w:highlight w:val="none"/>
                <w:lang w:val="en-US" w:eastAsia="zh-CN"/>
              </w:rPr>
              <w:t>劳动合同信息中需体现从事督导工作内容</w:t>
            </w:r>
            <w:r>
              <w:rPr>
                <w:rFonts w:hint="default"/>
                <w:highlight w:val="none"/>
                <w:lang w:eastAsia="zh-CN"/>
              </w:rPr>
              <w:t>，</w:t>
            </w:r>
            <w:r>
              <w:rPr>
                <w:rFonts w:hint="eastAsia"/>
                <w:highlight w:val="none"/>
                <w:lang w:val="en-US" w:eastAsia="zh-CN"/>
              </w:rPr>
              <w:t>否则视为</w:t>
            </w:r>
            <w:r>
              <w:rPr>
                <w:rFonts w:hint="eastAsia" w:eastAsia="宋体" w:cs="Times New Roman"/>
                <w:highlight w:val="none"/>
                <w:lang w:val="en-US" w:eastAsia="zh-CN"/>
              </w:rPr>
              <w:t>没有督导工作经验。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highlight w:val="none"/>
                <w:lang w:val="en-US"/>
              </w:rPr>
            </w:pPr>
            <w:r>
              <w:rPr>
                <w:rFonts w:hint="eastAsia" w:eastAsia="宋体" w:cs="Times New Roman"/>
                <w:highlight w:val="none"/>
                <w:lang w:val="en-US" w:eastAsia="zh-CN"/>
              </w:rPr>
              <w:t>3.</w:t>
            </w:r>
            <w:r>
              <w:rPr>
                <w:rFonts w:hint="eastAsia" w:eastAsia="宋体" w:cs="Times New Roman"/>
                <w:highlight w:val="none"/>
                <w:lang w:eastAsia="zh-CN"/>
              </w:rPr>
              <w:t>提供投标人为其缴交的近三个月（202</w:t>
            </w:r>
            <w:r>
              <w:rPr>
                <w:rFonts w:hint="eastAsia" w:eastAsia="宋体" w:cs="Times New Roman"/>
                <w:highlight w:val="none"/>
                <w:lang w:val="en-US" w:eastAsia="zh-CN"/>
              </w:rPr>
              <w:t>3</w:t>
            </w:r>
            <w:r>
              <w:rPr>
                <w:rFonts w:hint="eastAsia" w:eastAsia="宋体" w:cs="Times New Roman"/>
                <w:highlight w:val="none"/>
                <w:lang w:eastAsia="zh-CN"/>
              </w:rPr>
              <w:t>年</w:t>
            </w:r>
            <w:r>
              <w:rPr>
                <w:rFonts w:hint="eastAsia" w:cs="Times New Roman"/>
                <w:highlight w:val="none"/>
                <w:lang w:val="en-US" w:eastAsia="zh-CN"/>
              </w:rPr>
              <w:t>x</w:t>
            </w:r>
            <w:r>
              <w:rPr>
                <w:rFonts w:hint="eastAsia" w:eastAsia="宋体" w:cs="Times New Roman"/>
                <w:highlight w:val="none"/>
                <w:lang w:eastAsia="zh-CN"/>
              </w:rPr>
              <w:t>月至</w:t>
            </w:r>
            <w:r>
              <w:rPr>
                <w:rFonts w:hint="eastAsia" w:eastAsia="宋体" w:cs="Times New Roman"/>
                <w:highlight w:val="none"/>
                <w:lang w:val="en-US" w:eastAsia="zh-CN"/>
              </w:rPr>
              <w:t>2023年</w:t>
            </w:r>
            <w:r>
              <w:rPr>
                <w:rFonts w:hint="eastAsia" w:cs="Times New Roman"/>
                <w:highlight w:val="none"/>
                <w:lang w:val="en-US" w:eastAsia="zh-CN"/>
              </w:rPr>
              <w:t>x</w:t>
            </w:r>
            <w:r>
              <w:rPr>
                <w:rFonts w:hint="eastAsia" w:eastAsia="宋体" w:cs="Times New Roman"/>
                <w:highlight w:val="none"/>
                <w:lang w:val="en-US" w:eastAsia="zh-CN"/>
              </w:rPr>
              <w:t>月</w:t>
            </w:r>
            <w:r>
              <w:rPr>
                <w:rFonts w:hint="eastAsia" w:eastAsia="宋体" w:cs="Times New Roman"/>
                <w:highlight w:val="none"/>
                <w:lang w:eastAsia="zh-CN"/>
              </w:rPr>
              <w:t>）社保证明扫描件（如开标日上一个月社保材料因社保部门原因暂时无法取得，则可往前顺延一个月），如投标人成立时间不足三个月的，以营业执照成立时间为准，无需提供社保证明，原件备查。未按要求提供相关材料或扫描件不清晰导致无法识别的不计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restart"/>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4</w:t>
            </w:r>
          </w:p>
        </w:tc>
        <w:tc>
          <w:tcPr>
            <w:tcW w:w="3939" w:type="dxa"/>
            <w:gridSpan w:val="3"/>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诚信部分</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27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97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c>
          <w:tcPr>
            <w:tcW w:w="4553"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keepNext w:val="0"/>
              <w:keepLines w:val="0"/>
              <w:pageBreakBefore w:val="0"/>
              <w:widowControl w:val="0"/>
              <w:kinsoku/>
              <w:wordWrap w:val="0"/>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8" w:type="dxa"/>
            <w:vMerge w:val="continue"/>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highlight w:val="none"/>
              </w:rPr>
            </w:pPr>
          </w:p>
        </w:tc>
        <w:tc>
          <w:tcPr>
            <w:tcW w:w="688"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274"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诚信管理情况</w:t>
            </w:r>
          </w:p>
        </w:tc>
        <w:tc>
          <w:tcPr>
            <w:tcW w:w="977"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4553" w:type="dxa"/>
            <w:tcBorders>
              <w:top w:val="single" w:color="000000" w:sz="8" w:space="0"/>
              <w:left w:val="single" w:color="000000" w:sz="8" w:space="0"/>
              <w:bottom w:val="single" w:color="000000" w:sz="8" w:space="0"/>
              <w:right w:val="single" w:color="000000" w:sz="8" w:space="0"/>
            </w:tcBorders>
            <w:noWrap w:val="0"/>
            <w:vAlign w:val="center"/>
          </w:tcPr>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评审标准：</w:t>
            </w:r>
          </w:p>
          <w:p>
            <w:pPr>
              <w:keepNext w:val="0"/>
              <w:keepLines w:val="0"/>
              <w:pageBreakBefore w:val="0"/>
              <w:widowControl w:val="0"/>
              <w:kinsoku/>
              <w:overflowPunct/>
              <w:topLinePunct w:val="0"/>
              <w:autoSpaceDE/>
              <w:autoSpaceDN/>
              <w:bidi w:val="0"/>
              <w:adjustRightInd/>
              <w:snapToGrid/>
              <w:spacing w:line="360" w:lineRule="auto"/>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投标人在参与政府采购活动中存在</w:t>
            </w:r>
            <w:r>
              <w:rPr>
                <w:rFonts w:hint="eastAsia" w:ascii="宋体" w:hAnsi="宋体" w:eastAsia="宋体" w:cs="宋体"/>
                <w:b/>
                <w:sz w:val="21"/>
                <w:szCs w:val="21"/>
                <w:highlight w:val="none"/>
              </w:rPr>
              <w:t>被记入诚信档案的情形（</w:t>
            </w:r>
            <w:r>
              <w:rPr>
                <w:rFonts w:hint="eastAsia" w:ascii="宋体" w:hAnsi="宋体" w:eastAsia="宋体" w:cs="宋体"/>
                <w:b/>
                <w:kern w:val="0"/>
                <w:sz w:val="21"/>
                <w:szCs w:val="21"/>
                <w:highlight w:val="none"/>
              </w:rPr>
              <w:t>被禁止参与政府采购活动除外</w:t>
            </w:r>
            <w:r>
              <w:rPr>
                <w:rFonts w:hint="eastAsia" w:ascii="宋体" w:hAnsi="宋体" w:eastAsia="宋体" w:cs="宋体"/>
                <w:b/>
                <w:sz w:val="21"/>
                <w:szCs w:val="21"/>
                <w:highlight w:val="none"/>
              </w:rPr>
              <w:t>）</w:t>
            </w:r>
            <w:r>
              <w:rPr>
                <w:rFonts w:hint="eastAsia" w:ascii="宋体" w:hAnsi="宋体" w:eastAsia="宋体" w:cs="宋体"/>
                <w:sz w:val="21"/>
                <w:szCs w:val="21"/>
                <w:highlight w:val="none"/>
              </w:rPr>
              <w:t>且在主管部门相关处理措施实施期限内的，本项不得分，否则得满分。投标人无需提供任何证明材料，由工作人员向评审委员会提供相关信息。</w:t>
            </w:r>
          </w:p>
        </w:tc>
      </w:tr>
    </w:tbl>
    <w:p>
      <w:r>
        <w:br w:type="page"/>
      </w:r>
    </w:p>
    <w:p>
      <w:pPr>
        <w:spacing w:line="360" w:lineRule="auto"/>
        <w:jc w:val="center"/>
        <w:rPr>
          <w:b w:val="0"/>
          <w:bCs/>
        </w:rPr>
      </w:pPr>
      <w:r>
        <w:rPr>
          <w:rFonts w:hint="eastAsia" w:ascii="仿宋" w:hAnsi="仿宋" w:eastAsia="仿宋" w:cs="Times New Roman"/>
          <w:b w:val="0"/>
          <w:bCs/>
          <w:sz w:val="36"/>
          <w:szCs w:val="36"/>
          <w:lang w:eastAsia="zh-CN"/>
        </w:rPr>
        <w:t>项目需求书</w:t>
      </w:r>
      <w:r>
        <w:rPr>
          <w:rFonts w:ascii="Arial" w:hAnsi="Arial" w:eastAsia="黑体"/>
          <w:b w:val="0"/>
          <w:bCs/>
        </w:rPr>
        <w:t xml:space="preserve"> </w:t>
      </w:r>
    </w:p>
    <w:p>
      <w:pPr>
        <w:adjustRightInd w:val="0"/>
        <w:snapToGrid w:val="0"/>
        <w:spacing w:line="540" w:lineRule="exact"/>
        <w:ind w:firstLine="640" w:firstLineChars="200"/>
        <w:rPr>
          <w:rFonts w:hint="eastAsia" w:ascii="仿宋" w:hAnsi="仿宋" w:eastAsia="仿宋_GB2312"/>
          <w:bCs/>
          <w:sz w:val="32"/>
          <w:szCs w:val="32"/>
          <w:lang w:eastAsia="zh-CN"/>
        </w:rPr>
      </w:pPr>
      <w:r>
        <w:rPr>
          <w:rFonts w:hint="eastAsia" w:ascii="仿宋" w:hAnsi="仿宋" w:eastAsia="仿宋"/>
          <w:sz w:val="32"/>
          <w:szCs w:val="32"/>
        </w:rPr>
        <w:t>根据深圳市</w:t>
      </w:r>
      <w:r>
        <w:rPr>
          <w:rFonts w:hint="eastAsia" w:ascii="仿宋" w:hAnsi="仿宋" w:eastAsia="仿宋"/>
          <w:sz w:val="32"/>
          <w:szCs w:val="32"/>
          <w:lang w:eastAsia="zh-CN"/>
        </w:rPr>
        <w:t>民政局关于印发《深圳市社区党群服务中心社会工作服务项目工作指引》的通知，</w:t>
      </w:r>
      <w:r>
        <w:rPr>
          <w:rFonts w:hint="eastAsia" w:ascii="仿宋_GB2312" w:eastAsia="仿宋_GB2312"/>
          <w:kern w:val="0"/>
          <w:sz w:val="32"/>
          <w:szCs w:val="32"/>
        </w:rPr>
        <w:t>为进一步做好社区党群服务中心社会工作服务项目</w:t>
      </w:r>
      <w:r>
        <w:rPr>
          <w:rFonts w:hint="eastAsia" w:ascii="仿宋_GB2312" w:eastAsia="仿宋_GB2312"/>
          <w:kern w:val="0"/>
          <w:sz w:val="32"/>
          <w:szCs w:val="32"/>
          <w:lang w:eastAsia="zh-CN"/>
        </w:rPr>
        <w:t>，</w:t>
      </w:r>
      <w:r>
        <w:rPr>
          <w:rFonts w:hint="eastAsia" w:ascii="仿宋" w:hAnsi="仿宋" w:eastAsia="仿宋" w:cs="仿宋"/>
          <w:color w:val="auto"/>
          <w:sz w:val="32"/>
          <w:szCs w:val="32"/>
        </w:rPr>
        <w:t>结合本街道实际情况，特制定此方案，具体要求如下：</w:t>
      </w:r>
    </w:p>
    <w:p>
      <w:pPr>
        <w:spacing w:line="540" w:lineRule="exact"/>
        <w:ind w:firstLine="640" w:firstLineChars="200"/>
        <w:rPr>
          <w:rFonts w:ascii="仿宋" w:hAnsi="仿宋" w:eastAsia="仿宋"/>
          <w:b/>
          <w:sz w:val="32"/>
          <w:szCs w:val="32"/>
        </w:rPr>
      </w:pPr>
      <w:r>
        <w:rPr>
          <w:rFonts w:hint="eastAsia" w:ascii="仿宋" w:hAnsi="仿宋" w:eastAsia="仿宋"/>
          <w:b/>
          <w:sz w:val="32"/>
          <w:szCs w:val="32"/>
        </w:rPr>
        <w:t>一、项目名称</w:t>
      </w:r>
    </w:p>
    <w:p>
      <w:pPr>
        <w:spacing w:line="540" w:lineRule="exact"/>
        <w:ind w:firstLine="640" w:firstLineChars="200"/>
        <w:rPr>
          <w:rFonts w:hint="eastAsia" w:ascii="仿宋" w:hAnsi="仿宋" w:eastAsia="仿宋"/>
          <w:sz w:val="32"/>
          <w:szCs w:val="32"/>
        </w:rPr>
      </w:pPr>
      <w:r>
        <w:rPr>
          <w:rFonts w:hint="eastAsia" w:ascii="仿宋" w:hAnsi="仿宋" w:eastAsia="仿宋"/>
          <w:sz w:val="32"/>
          <w:szCs w:val="32"/>
        </w:rPr>
        <w:t>光明区公明街道社区建设领域购买社会工作服务项目（下村社区、李松蓢社区、西田社区党群服务中心）</w:t>
      </w:r>
    </w:p>
    <w:p>
      <w:pPr>
        <w:spacing w:line="540" w:lineRule="exact"/>
        <w:ind w:firstLine="640" w:firstLineChars="200"/>
        <w:rPr>
          <w:rFonts w:hint="eastAsia" w:ascii="仿宋" w:hAnsi="仿宋" w:eastAsia="仿宋"/>
          <w:b/>
          <w:sz w:val="32"/>
          <w:szCs w:val="32"/>
          <w:lang w:eastAsia="zh-CN"/>
        </w:rPr>
      </w:pPr>
      <w:r>
        <w:rPr>
          <w:rFonts w:hint="eastAsia" w:ascii="仿宋" w:hAnsi="仿宋" w:eastAsia="仿宋"/>
          <w:b/>
          <w:sz w:val="32"/>
          <w:szCs w:val="32"/>
        </w:rPr>
        <w:t>二、</w:t>
      </w:r>
      <w:r>
        <w:rPr>
          <w:rFonts w:hint="eastAsia" w:ascii="仿宋" w:hAnsi="仿宋" w:eastAsia="仿宋"/>
          <w:b/>
          <w:sz w:val="32"/>
          <w:szCs w:val="32"/>
          <w:lang w:eastAsia="zh-CN"/>
        </w:rPr>
        <w:t>工作目标</w:t>
      </w:r>
    </w:p>
    <w:p>
      <w:pPr>
        <w:spacing w:line="540" w:lineRule="exact"/>
        <w:ind w:firstLine="640" w:firstLineChars="200"/>
        <w:rPr>
          <w:rFonts w:hint="eastAsia" w:ascii="仿宋" w:hAnsi="仿宋" w:eastAsia="仿宋"/>
          <w:sz w:val="32"/>
          <w:szCs w:val="32"/>
          <w:lang w:eastAsia="zh-CN"/>
        </w:rPr>
      </w:pPr>
      <w:r>
        <w:rPr>
          <w:rFonts w:hint="eastAsia" w:ascii="仿宋" w:hAnsi="仿宋" w:eastAsia="仿宋"/>
          <w:sz w:val="32"/>
          <w:szCs w:val="32"/>
        </w:rPr>
        <w:t>在社区党委的领导下</w:t>
      </w:r>
      <w:r>
        <w:rPr>
          <w:rFonts w:hint="eastAsia" w:ascii="仿宋" w:hAnsi="仿宋" w:eastAsia="仿宋"/>
          <w:sz w:val="32"/>
          <w:szCs w:val="32"/>
          <w:lang w:eastAsia="zh-CN"/>
        </w:rPr>
        <w:t>，</w:t>
      </w:r>
      <w:r>
        <w:rPr>
          <w:rFonts w:hint="eastAsia" w:ascii="仿宋" w:hAnsi="仿宋" w:eastAsia="仿宋"/>
          <w:sz w:val="32"/>
          <w:szCs w:val="32"/>
        </w:rPr>
        <w:t>围绕社区党委的中心工作，聚焦特殊群体，聚焦群众关切</w:t>
      </w:r>
      <w:r>
        <w:rPr>
          <w:rFonts w:hint="eastAsia" w:ascii="仿宋" w:hAnsi="仿宋" w:eastAsia="仿宋"/>
          <w:sz w:val="32"/>
          <w:szCs w:val="32"/>
          <w:lang w:eastAsia="zh-CN"/>
        </w:rPr>
        <w:t>，</w:t>
      </w:r>
      <w:r>
        <w:rPr>
          <w:rFonts w:hint="eastAsia" w:ascii="仿宋" w:hAnsi="仿宋" w:eastAsia="仿宋"/>
          <w:sz w:val="32"/>
          <w:szCs w:val="32"/>
        </w:rPr>
        <w:t>发挥社区党群服务中心服务居民职能作用，</w:t>
      </w:r>
      <w:r>
        <w:rPr>
          <w:rFonts w:hint="eastAsia" w:ascii="仿宋" w:hAnsi="仿宋" w:eastAsia="仿宋"/>
          <w:sz w:val="32"/>
          <w:szCs w:val="32"/>
          <w:lang w:eastAsia="zh-CN"/>
        </w:rPr>
        <w:t>在</w:t>
      </w:r>
      <w:r>
        <w:rPr>
          <w:rFonts w:hint="eastAsia" w:ascii="仿宋" w:hAnsi="仿宋" w:eastAsia="仿宋"/>
          <w:sz w:val="32"/>
          <w:szCs w:val="32"/>
        </w:rPr>
        <w:t>社区</w:t>
      </w:r>
      <w:r>
        <w:rPr>
          <w:rFonts w:hint="eastAsia" w:ascii="仿宋" w:hAnsi="仿宋" w:eastAsia="仿宋"/>
          <w:sz w:val="32"/>
          <w:szCs w:val="32"/>
          <w:lang w:eastAsia="zh-CN"/>
        </w:rPr>
        <w:t>提供</w:t>
      </w:r>
      <w:r>
        <w:rPr>
          <w:rFonts w:hint="eastAsia" w:ascii="仿宋" w:hAnsi="仿宋" w:eastAsia="仿宋"/>
          <w:sz w:val="32"/>
          <w:szCs w:val="32"/>
        </w:rPr>
        <w:t>为老</w:t>
      </w:r>
      <w:r>
        <w:rPr>
          <w:rFonts w:hint="eastAsia" w:ascii="仿宋" w:hAnsi="仿宋" w:eastAsia="仿宋"/>
          <w:sz w:val="32"/>
          <w:szCs w:val="32"/>
          <w:lang w:eastAsia="zh-CN"/>
        </w:rPr>
        <w:t>、</w:t>
      </w:r>
      <w:r>
        <w:rPr>
          <w:rFonts w:hint="eastAsia" w:ascii="仿宋" w:hAnsi="仿宋" w:eastAsia="仿宋"/>
          <w:sz w:val="32"/>
          <w:szCs w:val="32"/>
        </w:rPr>
        <w:t>养老服务</w:t>
      </w:r>
      <w:r>
        <w:rPr>
          <w:rFonts w:hint="eastAsia" w:ascii="仿宋" w:hAnsi="仿宋" w:eastAsia="仿宋"/>
          <w:sz w:val="32"/>
          <w:szCs w:val="32"/>
          <w:lang w:eastAsia="zh-CN"/>
        </w:rPr>
        <w:t>、儿童青少年成长支持服务、妇女身心健康发展服务、家庭关系促进与辅导支持服务、社区团结、融合与互助服务、社区义工队伍建设等方面</w:t>
      </w:r>
      <w:r>
        <w:rPr>
          <w:rFonts w:hint="eastAsia" w:ascii="仿宋" w:hAnsi="仿宋" w:eastAsia="仿宋"/>
          <w:sz w:val="32"/>
          <w:szCs w:val="32"/>
        </w:rPr>
        <w:t>更好地为居民提供精准化、精细化服务，不断提升人民群众获得感、幸福感</w:t>
      </w:r>
      <w:r>
        <w:rPr>
          <w:rFonts w:hint="eastAsia" w:ascii="仿宋" w:hAnsi="仿宋" w:eastAsia="仿宋"/>
          <w:sz w:val="32"/>
          <w:szCs w:val="32"/>
          <w:lang w:eastAsia="zh-CN"/>
        </w:rPr>
        <w:t>、</w:t>
      </w:r>
      <w:r>
        <w:rPr>
          <w:rFonts w:hint="eastAsia" w:ascii="仿宋" w:hAnsi="仿宋" w:eastAsia="仿宋"/>
          <w:sz w:val="32"/>
          <w:szCs w:val="32"/>
        </w:rPr>
        <w:t>安全感</w:t>
      </w:r>
      <w:r>
        <w:rPr>
          <w:rFonts w:hint="eastAsia" w:ascii="仿宋" w:hAnsi="仿宋" w:eastAsia="仿宋"/>
          <w:sz w:val="32"/>
          <w:szCs w:val="32"/>
          <w:lang w:eastAsia="zh-CN"/>
        </w:rPr>
        <w:t>。</w:t>
      </w:r>
    </w:p>
    <w:p>
      <w:pPr>
        <w:spacing w:line="540" w:lineRule="exact"/>
        <w:ind w:firstLine="640" w:firstLineChars="200"/>
        <w:rPr>
          <w:rFonts w:hint="eastAsia" w:ascii="仿宋" w:hAnsi="仿宋" w:eastAsia="仿宋"/>
          <w:b/>
          <w:sz w:val="32"/>
          <w:szCs w:val="32"/>
          <w:lang w:eastAsia="zh-CN"/>
        </w:rPr>
      </w:pPr>
      <w:r>
        <w:rPr>
          <w:rFonts w:hint="eastAsia" w:ascii="仿宋" w:hAnsi="仿宋" w:eastAsia="仿宋"/>
          <w:b/>
          <w:sz w:val="32"/>
          <w:szCs w:val="32"/>
        </w:rPr>
        <w:t>三、工作人员配置</w:t>
      </w:r>
      <w:r>
        <w:rPr>
          <w:rFonts w:hint="eastAsia" w:ascii="仿宋" w:hAnsi="仿宋" w:eastAsia="仿宋"/>
          <w:b/>
          <w:sz w:val="32"/>
          <w:szCs w:val="32"/>
          <w:lang w:eastAsia="zh-CN"/>
        </w:rPr>
        <w:t>及项目经费保障</w:t>
      </w:r>
    </w:p>
    <w:p>
      <w:pPr>
        <w:adjustRightInd w:val="0"/>
        <w:snapToGrid w:val="0"/>
        <w:spacing w:line="560" w:lineRule="exact"/>
        <w:ind w:firstLine="640" w:firstLineChars="200"/>
        <w:rPr>
          <w:rFonts w:hint="eastAsia" w:ascii="楷体_GB2312" w:eastAsia="楷体_GB2312"/>
          <w:kern w:val="0"/>
          <w:sz w:val="32"/>
          <w:szCs w:val="32"/>
        </w:rPr>
      </w:pPr>
      <w:r>
        <w:rPr>
          <w:rFonts w:hint="eastAsia" w:ascii="仿宋" w:hAnsi="仿宋" w:eastAsia="仿宋"/>
          <w:sz w:val="32"/>
          <w:szCs w:val="32"/>
        </w:rPr>
        <w:t>每个社区党群服务中心配置全职工作人员5名</w:t>
      </w:r>
      <w:r>
        <w:rPr>
          <w:rFonts w:hint="eastAsia" w:ascii="仿宋" w:hAnsi="仿宋" w:eastAsia="仿宋"/>
          <w:sz w:val="32"/>
          <w:szCs w:val="32"/>
          <w:lang w:eastAsia="zh-CN"/>
        </w:rPr>
        <w:t>包括</w:t>
      </w:r>
      <w:r>
        <w:rPr>
          <w:rFonts w:hint="eastAsia" w:ascii="仿宋" w:hAnsi="仿宋" w:eastAsia="仿宋"/>
          <w:sz w:val="32"/>
          <w:szCs w:val="32"/>
          <w:lang w:val="en-US" w:eastAsia="zh-CN"/>
        </w:rPr>
        <w:t>1名</w:t>
      </w:r>
      <w:r>
        <w:rPr>
          <w:rFonts w:hint="eastAsia" w:ascii="仿宋" w:hAnsi="仿宋" w:eastAsia="仿宋"/>
          <w:sz w:val="32"/>
          <w:szCs w:val="32"/>
          <w:lang w:eastAsia="zh-CN"/>
        </w:rPr>
        <w:t>中级社会工作师或以上</w:t>
      </w:r>
      <w:r>
        <w:rPr>
          <w:rFonts w:hint="eastAsia" w:ascii="仿宋" w:hAnsi="仿宋" w:eastAsia="仿宋"/>
          <w:sz w:val="32"/>
          <w:szCs w:val="32"/>
          <w:lang w:val="en-US" w:eastAsia="zh-CN"/>
        </w:rPr>
        <w:t>，4名助理社会工作师或以上（</w:t>
      </w:r>
      <w:r>
        <w:rPr>
          <w:rFonts w:hint="eastAsia" w:ascii="仿宋" w:hAnsi="仿宋" w:eastAsia="仿宋"/>
          <w:bCs/>
          <w:sz w:val="32"/>
          <w:szCs w:val="32"/>
          <w:lang w:eastAsia="zh-CN"/>
        </w:rPr>
        <w:t>参与服务项目工作的社会工作专业岗位人员应当持有国家社会工作者职业水平证书，其中至少</w:t>
      </w:r>
      <w:r>
        <w:rPr>
          <w:rFonts w:hint="eastAsia" w:ascii="仿宋" w:hAnsi="仿宋" w:eastAsia="仿宋"/>
          <w:bCs/>
          <w:sz w:val="32"/>
          <w:szCs w:val="32"/>
          <w:lang w:val="en-US" w:eastAsia="zh-CN"/>
        </w:rPr>
        <w:t>1人持有中级社会工作师资格证书，需明确1名社会工作者重点开展心理健康，特别是青少年心理健康相关工作；明确1名社会工作者开展养老服务相关工作。每个</w:t>
      </w:r>
      <w:r>
        <w:rPr>
          <w:rFonts w:hint="eastAsia" w:ascii="仿宋" w:hAnsi="仿宋" w:eastAsia="仿宋"/>
          <w:sz w:val="32"/>
          <w:szCs w:val="32"/>
        </w:rPr>
        <w:t>社区党群服务中心</w:t>
      </w:r>
      <w:r>
        <w:rPr>
          <w:rFonts w:hint="eastAsia" w:ascii="仿宋" w:hAnsi="仿宋" w:eastAsia="仿宋"/>
          <w:sz w:val="32"/>
          <w:szCs w:val="32"/>
          <w:lang w:eastAsia="zh-CN"/>
        </w:rPr>
        <w:t>至少有</w:t>
      </w:r>
      <w:r>
        <w:rPr>
          <w:rFonts w:hint="eastAsia" w:ascii="仿宋" w:hAnsi="仿宋" w:eastAsia="仿宋"/>
          <w:sz w:val="32"/>
          <w:szCs w:val="32"/>
          <w:lang w:val="en-US" w:eastAsia="zh-CN"/>
        </w:rPr>
        <w:t>1名中国共产党党员</w:t>
      </w:r>
      <w:r>
        <w:rPr>
          <w:rFonts w:hint="eastAsia" w:ascii="仿宋" w:hAnsi="仿宋" w:eastAsia="仿宋"/>
          <w:bCs/>
          <w:sz w:val="32"/>
          <w:szCs w:val="32"/>
          <w:lang w:val="en-US" w:eastAsia="zh-CN"/>
        </w:rPr>
        <w:t>）。</w:t>
      </w:r>
      <w:commentRangeStart w:id="12"/>
      <w:r>
        <w:rPr>
          <w:rFonts w:hint="eastAsia" w:ascii="仿宋_GB2312" w:eastAsia="仿宋_GB2312"/>
          <w:bCs/>
          <w:kern w:val="0"/>
          <w:sz w:val="32"/>
          <w:szCs w:val="32"/>
        </w:rPr>
        <w:t>服务项目经费的人力成本不得少于项目经费的</w:t>
      </w:r>
      <w:r>
        <w:rPr>
          <w:rFonts w:ascii="仿宋_GB2312" w:eastAsia="仿宋_GB2312"/>
          <w:bCs/>
          <w:kern w:val="0"/>
          <w:sz w:val="32"/>
          <w:szCs w:val="32"/>
        </w:rPr>
        <w:t>85%</w:t>
      </w:r>
      <w:r>
        <w:rPr>
          <w:rFonts w:hint="eastAsia" w:ascii="仿宋_GB2312" w:eastAsia="仿宋_GB2312"/>
          <w:bCs/>
          <w:kern w:val="0"/>
          <w:sz w:val="32"/>
          <w:szCs w:val="32"/>
        </w:rPr>
        <w:t>，督导经费、业务活动费、管理费、服务险和税费、人员培训费等不得超过项目经费的</w:t>
      </w:r>
      <w:r>
        <w:rPr>
          <w:rFonts w:ascii="仿宋_GB2312" w:eastAsia="仿宋_GB2312"/>
          <w:bCs/>
          <w:kern w:val="0"/>
          <w:sz w:val="32"/>
          <w:szCs w:val="32"/>
        </w:rPr>
        <w:t>15%</w:t>
      </w:r>
      <w:r>
        <w:rPr>
          <w:rFonts w:hint="eastAsia" w:ascii="仿宋_GB2312" w:eastAsia="仿宋_GB2312"/>
          <w:bCs/>
          <w:kern w:val="0"/>
          <w:sz w:val="32"/>
          <w:szCs w:val="32"/>
        </w:rPr>
        <w:t>。</w:t>
      </w:r>
      <w:commentRangeEnd w:id="12"/>
      <w:r>
        <w:commentReference w:id="12"/>
      </w:r>
    </w:p>
    <w:p>
      <w:pPr>
        <w:numPr>
          <w:ilvl w:val="0"/>
          <w:numId w:val="3"/>
        </w:numPr>
        <w:spacing w:line="540" w:lineRule="exact"/>
        <w:ind w:firstLine="640" w:firstLineChars="200"/>
        <w:rPr>
          <w:rFonts w:hint="eastAsia" w:ascii="仿宋" w:hAnsi="仿宋" w:eastAsia="仿宋"/>
          <w:b/>
          <w:sz w:val="32"/>
          <w:szCs w:val="32"/>
          <w:lang w:eastAsia="zh-CN"/>
        </w:rPr>
      </w:pPr>
      <w:r>
        <w:rPr>
          <w:rFonts w:hint="eastAsia" w:ascii="仿宋" w:hAnsi="仿宋" w:eastAsia="仿宋"/>
          <w:b/>
          <w:sz w:val="32"/>
          <w:szCs w:val="32"/>
        </w:rPr>
        <w:t>服务内容</w:t>
      </w:r>
      <w:r>
        <w:rPr>
          <w:rFonts w:hint="eastAsia" w:ascii="仿宋" w:hAnsi="仿宋" w:eastAsia="仿宋"/>
          <w:b/>
          <w:sz w:val="32"/>
          <w:szCs w:val="32"/>
          <w:lang w:eastAsia="zh-CN"/>
        </w:rPr>
        <w:t>及工作重点</w:t>
      </w:r>
    </w:p>
    <w:p>
      <w:pPr>
        <w:spacing w:line="540" w:lineRule="exact"/>
        <w:ind w:firstLine="640" w:firstLineChars="200"/>
        <w:rPr>
          <w:rFonts w:hint="eastAsia"/>
          <w:lang w:eastAsia="zh-CN"/>
        </w:rPr>
      </w:pPr>
      <w:r>
        <w:rPr>
          <w:rFonts w:hint="eastAsia" w:ascii="仿宋" w:hAnsi="仿宋" w:eastAsia="仿宋"/>
          <w:b/>
          <w:bCs/>
          <w:sz w:val="32"/>
          <w:szCs w:val="32"/>
        </w:rPr>
        <w:t>（</w:t>
      </w:r>
      <w:r>
        <w:rPr>
          <w:rFonts w:hint="eastAsia" w:ascii="仿宋" w:hAnsi="仿宋" w:eastAsia="仿宋"/>
          <w:b/>
          <w:bCs/>
          <w:sz w:val="32"/>
          <w:szCs w:val="32"/>
          <w:lang w:eastAsia="zh-CN"/>
        </w:rPr>
        <w:t>一</w:t>
      </w:r>
      <w:r>
        <w:rPr>
          <w:rFonts w:hint="eastAsia" w:ascii="仿宋" w:hAnsi="仿宋" w:eastAsia="仿宋"/>
          <w:b/>
          <w:bCs/>
          <w:sz w:val="32"/>
          <w:szCs w:val="32"/>
        </w:rPr>
        <w:t>）</w:t>
      </w:r>
      <w:r>
        <w:rPr>
          <w:rFonts w:hint="eastAsia" w:ascii="仿宋" w:hAnsi="仿宋" w:eastAsia="仿宋"/>
          <w:b/>
          <w:bCs/>
          <w:sz w:val="32"/>
          <w:szCs w:val="32"/>
          <w:lang w:eastAsia="zh-CN"/>
        </w:rPr>
        <w:t>服务内容</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根据深圳市民政局《深圳市社区党群服务中心社会工作服务项目工作指引》,乙方在合同期内须完成以下服务工作：</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1、社区服务项目。包含“社区助老服务”“社区困境儿童及家庭、儿童青少年成长支持服务”和“低保、低边、特困人群、残疾人、困境妇女服务和流浪乞讨救助服务”等3类服务项目。</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2、社区治理项目。包含“扩大社区参与”“促进社区融合”和“推动社区发展”3类服务项目。具体服务细项根据社区实际情况，从《深圳市社区党群服务中心社会工作服务项目工作指引》附表中第4至第6服务大项中遴选，原则上每年开展应不少于10项。</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3、专项服务项目。主要是运用专业社工方法，协助社区“两委”做好社区“民生微实事”项目的需求收集，项目设计等工作，协同开展社区心理健康促进与教育，协助安心驿站工作，协助推动心理咨询、心理治疗和心理危机干预等工作。</w:t>
      </w:r>
    </w:p>
    <w:p>
      <w:pPr>
        <w:spacing w:line="540" w:lineRule="exact"/>
        <w:ind w:firstLine="640" w:firstLineChars="200"/>
        <w:rPr>
          <w:rFonts w:ascii="仿宋" w:hAnsi="仿宋" w:eastAsia="仿宋"/>
          <w:b/>
          <w:bCs/>
          <w:sz w:val="32"/>
          <w:szCs w:val="32"/>
        </w:rPr>
      </w:pPr>
      <w:r>
        <w:rPr>
          <w:rFonts w:hint="eastAsia" w:ascii="仿宋" w:hAnsi="仿宋" w:eastAsia="仿宋"/>
          <w:b/>
          <w:bCs/>
          <w:sz w:val="32"/>
          <w:szCs w:val="32"/>
        </w:rPr>
        <w:t>（二）工作重点</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1、提供多元化的专业综合性服务，协助社区内有需要的个人、家庭解决困难及问题，促进家庭和谐。</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2、鼓励社区居民积极参与社区治理，促进社会工作在社区治理体系和治理能力现代化实践中实现专业作为。</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3、整合社区各方力量，参与社区建设，全面提升社区为民便民安民服务能力，推动实现社区共建共治共享。</w:t>
      </w:r>
    </w:p>
    <w:p>
      <w:pPr>
        <w:adjustRightInd w:val="0"/>
        <w:snapToGrid w:val="0"/>
        <w:spacing w:line="560" w:lineRule="exact"/>
        <w:ind w:firstLine="640" w:firstLineChars="200"/>
        <w:rPr>
          <w:rFonts w:hint="eastAsia" w:ascii="仿宋" w:hAnsi="仿宋" w:eastAsia="仿宋"/>
          <w:bCs/>
          <w:sz w:val="32"/>
          <w:szCs w:val="32"/>
          <w:lang w:val="en-US" w:eastAsia="zh-CN"/>
        </w:rPr>
      </w:pPr>
      <w:r>
        <w:rPr>
          <w:rFonts w:hint="eastAsia" w:ascii="仿宋" w:hAnsi="仿宋" w:eastAsia="仿宋"/>
          <w:bCs/>
          <w:sz w:val="32"/>
          <w:szCs w:val="32"/>
          <w:lang w:val="en-US" w:eastAsia="zh-CN"/>
        </w:rPr>
        <w:t>4、加强服务项目与深圳民生兜底服务社会工作“双百工程”衔接协同，推动社区服务高质量发展。</w:t>
      </w:r>
    </w:p>
    <w:p>
      <w:pPr>
        <w:widowControl/>
        <w:adjustRightInd w:val="0"/>
        <w:snapToGrid w:val="0"/>
        <w:spacing w:line="560" w:lineRule="exact"/>
        <w:ind w:firstLine="640" w:firstLineChars="200"/>
        <w:rPr>
          <w:rFonts w:ascii="仿宋" w:hAnsi="仿宋" w:eastAsia="仿宋" w:cs="仿宋_GB2312"/>
          <w:b/>
          <w:sz w:val="32"/>
          <w:szCs w:val="32"/>
        </w:rPr>
      </w:pPr>
      <w:r>
        <w:rPr>
          <w:rFonts w:hint="eastAsia" w:ascii="仿宋" w:hAnsi="仿宋" w:eastAsia="仿宋" w:cs="仿宋_GB2312"/>
          <w:b/>
          <w:sz w:val="32"/>
          <w:szCs w:val="32"/>
          <w:lang w:eastAsia="zh-CN"/>
        </w:rPr>
        <w:t>五</w:t>
      </w:r>
      <w:r>
        <w:rPr>
          <w:rFonts w:hint="eastAsia" w:ascii="仿宋" w:hAnsi="仿宋" w:eastAsia="仿宋" w:cs="仿宋_GB2312"/>
          <w:b/>
          <w:sz w:val="32"/>
          <w:szCs w:val="32"/>
        </w:rPr>
        <w:t>、服务指标</w:t>
      </w:r>
    </w:p>
    <w:p>
      <w:pPr>
        <w:keepNext w:val="0"/>
        <w:keepLines w:val="0"/>
        <w:pageBreakBefore w:val="0"/>
        <w:widowControl/>
        <w:kinsoku/>
        <w:wordWrap/>
        <w:overflowPunct/>
        <w:topLinePunct w:val="0"/>
        <w:autoSpaceDE/>
        <w:autoSpaceDN/>
        <w:bidi w:val="0"/>
        <w:adjustRightInd w:val="0"/>
        <w:snapToGrid w:val="0"/>
        <w:spacing w:line="560" w:lineRule="exact"/>
        <w:ind w:firstLine="600" w:firstLineChars="200"/>
        <w:textAlignment w:val="auto"/>
        <w:rPr>
          <w:rFonts w:hint="eastAsia" w:ascii="仿宋" w:hAnsi="仿宋" w:eastAsia="仿宋" w:cs="仿宋"/>
          <w:color w:val="000000"/>
          <w:sz w:val="30"/>
          <w:szCs w:val="30"/>
        </w:rPr>
      </w:pPr>
      <w:r>
        <w:rPr>
          <w:rFonts w:hint="eastAsia" w:ascii="仿宋" w:hAnsi="仿宋" w:eastAsia="仿宋" w:cs="仿宋"/>
          <w:color w:val="000000"/>
          <w:sz w:val="30"/>
          <w:szCs w:val="30"/>
        </w:rPr>
        <w:t>具体服务</w:t>
      </w:r>
      <w:r>
        <w:rPr>
          <w:rFonts w:hint="eastAsia" w:ascii="仿宋" w:hAnsi="仿宋" w:eastAsia="仿宋" w:cs="仿宋"/>
          <w:color w:val="000000"/>
          <w:sz w:val="30"/>
          <w:szCs w:val="30"/>
          <w:lang w:eastAsia="zh-CN"/>
        </w:rPr>
        <w:t>指标</w:t>
      </w:r>
      <w:r>
        <w:rPr>
          <w:rFonts w:hint="eastAsia" w:ascii="仿宋" w:hAnsi="仿宋" w:eastAsia="仿宋" w:cs="仿宋"/>
          <w:color w:val="000000"/>
          <w:sz w:val="30"/>
          <w:szCs w:val="30"/>
        </w:rPr>
        <w:t>以甲乙双方所签订的年度指标为准，如政策有变，以市、区印发的最新政策文件及甲方确定的为准。</w:t>
      </w:r>
    </w:p>
    <w:p>
      <w:pPr>
        <w:keepNext w:val="0"/>
        <w:keepLines w:val="0"/>
        <w:pageBreakBefore w:val="0"/>
        <w:widowControl/>
        <w:kinsoku/>
        <w:wordWrap/>
        <w:overflowPunct/>
        <w:topLinePunct w:val="0"/>
        <w:autoSpaceDE/>
        <w:autoSpaceDN/>
        <w:bidi w:val="0"/>
        <w:adjustRightInd w:val="0"/>
        <w:snapToGrid w:val="0"/>
        <w:spacing w:line="560" w:lineRule="exact"/>
        <w:textAlignment w:val="auto"/>
        <w:rPr>
          <w:rFonts w:hint="eastAsia" w:ascii="仿宋" w:hAnsi="仿宋" w:eastAsia="仿宋" w:cs="仿宋"/>
          <w:sz w:val="30"/>
          <w:szCs w:val="30"/>
          <w:lang w:eastAsia="zh-CN"/>
        </w:rPr>
      </w:pPr>
      <w:r>
        <w:rPr>
          <w:rFonts w:hint="eastAsia" w:ascii="仿宋" w:hAnsi="仿宋" w:eastAsia="仿宋" w:cs="仿宋"/>
          <w:b/>
          <w:bCs/>
          <w:sz w:val="30"/>
          <w:szCs w:val="30"/>
          <w:lang w:eastAsia="zh-CN"/>
        </w:rPr>
        <w:t>（一）</w:t>
      </w:r>
      <w:r>
        <w:rPr>
          <w:rFonts w:hint="eastAsia" w:ascii="仿宋" w:hAnsi="仿宋" w:eastAsia="仿宋" w:cs="仿宋"/>
          <w:b/>
          <w:bCs/>
          <w:color w:val="000000"/>
          <w:sz w:val="30"/>
          <w:szCs w:val="30"/>
        </w:rPr>
        <w:t>量化指标</w:t>
      </w:r>
      <w:r>
        <w:rPr>
          <w:rFonts w:hint="eastAsia" w:ascii="仿宋" w:hAnsi="仿宋" w:eastAsia="仿宋" w:cs="仿宋"/>
          <w:b/>
          <w:bCs/>
          <w:color w:val="000000"/>
          <w:sz w:val="30"/>
          <w:szCs w:val="30"/>
          <w:lang w:eastAsia="zh-CN"/>
        </w:rPr>
        <w:t>（</w:t>
      </w:r>
      <w:r>
        <w:rPr>
          <w:rFonts w:hint="eastAsia" w:ascii="仿宋" w:hAnsi="仿宋" w:eastAsia="仿宋" w:cs="仿宋"/>
          <w:b/>
          <w:bCs/>
          <w:color w:val="000000"/>
          <w:sz w:val="30"/>
          <w:szCs w:val="30"/>
          <w:lang w:val="en-US" w:eastAsia="zh-CN"/>
        </w:rPr>
        <w:t>每个党群服务中心</w:t>
      </w:r>
      <w:r>
        <w:rPr>
          <w:rFonts w:hint="eastAsia" w:ascii="仿宋" w:hAnsi="仿宋" w:eastAsia="仿宋" w:cs="仿宋"/>
          <w:b/>
          <w:bCs/>
          <w:color w:val="000000"/>
          <w:sz w:val="30"/>
          <w:szCs w:val="30"/>
          <w:lang w:eastAsia="zh-CN"/>
        </w:rPr>
        <w:t>）</w:t>
      </w:r>
    </w:p>
    <w:tbl>
      <w:tblPr>
        <w:tblStyle w:val="7"/>
        <w:tblW w:w="89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4"/>
        <w:gridCol w:w="2617"/>
        <w:gridCol w:w="1980"/>
        <w:gridCol w:w="2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
                <w:bCs w:val="0"/>
                <w:sz w:val="30"/>
                <w:szCs w:val="30"/>
              </w:rPr>
            </w:pPr>
            <w:r>
              <w:rPr>
                <w:rFonts w:hint="eastAsia" w:ascii="仿宋" w:hAnsi="仿宋" w:eastAsia="仿宋" w:cs="仿宋"/>
                <w:b/>
                <w:bCs w:val="0"/>
                <w:sz w:val="30"/>
                <w:szCs w:val="30"/>
              </w:rPr>
              <w:t>服务量</w:t>
            </w:r>
          </w:p>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
                <w:bCs w:val="0"/>
                <w:sz w:val="30"/>
                <w:szCs w:val="30"/>
              </w:rPr>
            </w:pPr>
            <w:r>
              <w:rPr>
                <w:rFonts w:hint="eastAsia" w:ascii="仿宋" w:hAnsi="仿宋" w:eastAsia="仿宋" w:cs="仿宋"/>
                <w:b/>
                <w:bCs w:val="0"/>
                <w:sz w:val="30"/>
                <w:szCs w:val="30"/>
              </w:rPr>
              <w:t>标准</w:t>
            </w: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
                <w:bCs w:val="0"/>
                <w:sz w:val="30"/>
                <w:szCs w:val="30"/>
              </w:rPr>
            </w:pPr>
            <w:r>
              <w:rPr>
                <w:rFonts w:hint="eastAsia" w:ascii="仿宋" w:hAnsi="仿宋" w:eastAsia="仿宋" w:cs="仿宋"/>
                <w:b/>
                <w:bCs w:val="0"/>
                <w:sz w:val="30"/>
                <w:szCs w:val="30"/>
              </w:rPr>
              <w:t>分类</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
                <w:bCs w:val="0"/>
                <w:sz w:val="30"/>
                <w:szCs w:val="30"/>
              </w:rPr>
            </w:pPr>
            <w:r>
              <w:rPr>
                <w:rFonts w:hint="eastAsia" w:ascii="仿宋" w:hAnsi="仿宋" w:eastAsia="仿宋" w:cs="仿宋"/>
                <w:b/>
                <w:bCs w:val="0"/>
                <w:sz w:val="30"/>
                <w:szCs w:val="30"/>
              </w:rPr>
              <w:t>指标</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
                <w:bCs w:val="0"/>
                <w:sz w:val="30"/>
                <w:szCs w:val="30"/>
              </w:rPr>
            </w:pPr>
            <w:r>
              <w:rPr>
                <w:rFonts w:hint="eastAsia" w:ascii="仿宋" w:hAnsi="仿宋" w:eastAsia="仿宋" w:cs="仿宋"/>
                <w:b/>
                <w:bCs w:val="0"/>
                <w:sz w:val="30"/>
                <w:szCs w:val="30"/>
              </w:rPr>
              <w:t>量化标准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764"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社区居民需求调查报告</w:t>
            </w: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份</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764"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个案</w:t>
            </w: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居家探访</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人数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30人及以上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咨询个案</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例</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20人及以上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个案建档率</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百分比</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开启个案数</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例</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4例及以上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完成个案数</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例</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4例及以上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完成个案总结报告</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份</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4份及以上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764"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小组</w:t>
            </w: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小组个数</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个数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4个及以上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小组节数</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节数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20节及以上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小组服务人次</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人次</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100次及以上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完成小组分析报告</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份</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4份及以上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764"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社区活动</w:t>
            </w:r>
          </w:p>
        </w:tc>
        <w:tc>
          <w:tcPr>
            <w:tcW w:w="2617"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大型活动</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开展次数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2次及以上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服务人次</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300人次及以上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中小型活动</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开展次数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10次及以上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服务人次</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100次及以上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社区宣传</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开展次数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3次及以上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服务人次</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300次及以上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restart"/>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义工活动</w:t>
            </w: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招募义工人数</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人数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15及以上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义工培训</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开展次数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4次及以上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764" w:type="dxa"/>
            <w:vMerge w:val="continue"/>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p>
        </w:tc>
        <w:tc>
          <w:tcPr>
            <w:tcW w:w="2617"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义工服务</w:t>
            </w:r>
          </w:p>
        </w:tc>
        <w:tc>
          <w:tcPr>
            <w:tcW w:w="1980"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参与人数</w:t>
            </w:r>
          </w:p>
        </w:tc>
        <w:tc>
          <w:tcPr>
            <w:tcW w:w="2633" w:type="dxa"/>
            <w:vAlign w:val="center"/>
          </w:tcPr>
          <w:p>
            <w:pPr>
              <w:keepNext w:val="0"/>
              <w:keepLines w:val="0"/>
              <w:pageBreakBefore w:val="0"/>
              <w:kinsoku/>
              <w:wordWrap/>
              <w:overflowPunct/>
              <w:topLinePunct w:val="0"/>
              <w:autoSpaceDE/>
              <w:autoSpaceDN/>
              <w:bidi w:val="0"/>
              <w:spacing w:line="560" w:lineRule="exact"/>
              <w:jc w:val="center"/>
              <w:textAlignment w:val="auto"/>
              <w:rPr>
                <w:rFonts w:hint="eastAsia" w:ascii="仿宋" w:hAnsi="仿宋" w:eastAsia="仿宋" w:cs="仿宋"/>
                <w:bCs/>
                <w:sz w:val="30"/>
                <w:szCs w:val="30"/>
              </w:rPr>
            </w:pPr>
            <w:r>
              <w:rPr>
                <w:rFonts w:hint="eastAsia" w:ascii="仿宋" w:hAnsi="仿宋" w:eastAsia="仿宋" w:cs="仿宋"/>
                <w:bCs/>
                <w:sz w:val="30"/>
                <w:szCs w:val="30"/>
              </w:rPr>
              <w:t>50人及以上</w:t>
            </w:r>
          </w:p>
        </w:tc>
      </w:tr>
    </w:tbl>
    <w:p>
      <w:pPr>
        <w:keepNext w:val="0"/>
        <w:keepLines w:val="0"/>
        <w:pageBreakBefore w:val="0"/>
        <w:widowControl/>
        <w:kinsoku/>
        <w:wordWrap/>
        <w:overflowPunct/>
        <w:topLinePunct w:val="0"/>
        <w:autoSpaceDE/>
        <w:autoSpaceDN/>
        <w:bidi w:val="0"/>
        <w:adjustRightInd w:val="0"/>
        <w:snapToGrid w:val="0"/>
        <w:spacing w:line="560" w:lineRule="exact"/>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（二）</w:t>
      </w:r>
      <w:r>
        <w:rPr>
          <w:rFonts w:hint="eastAsia" w:ascii="仿宋" w:hAnsi="仿宋" w:eastAsia="仿宋" w:cs="仿宋"/>
          <w:b/>
          <w:bCs/>
          <w:color w:val="000000"/>
          <w:sz w:val="30"/>
          <w:szCs w:val="30"/>
          <w:lang w:eastAsia="zh-CN"/>
        </w:rPr>
        <w:t>非量化指标</w:t>
      </w:r>
      <w:r>
        <w:rPr>
          <w:rFonts w:hint="eastAsia" w:ascii="仿宋" w:hAnsi="仿宋" w:eastAsia="仿宋" w:cs="仿宋"/>
          <w:b/>
          <w:bCs/>
          <w:sz w:val="30"/>
          <w:szCs w:val="30"/>
        </w:rPr>
        <w:t>（每个社区党群服务中心）</w:t>
      </w:r>
    </w:p>
    <w:tbl>
      <w:tblPr>
        <w:tblStyle w:val="7"/>
        <w:tblW w:w="90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6"/>
        <w:gridCol w:w="1620"/>
        <w:gridCol w:w="3195"/>
        <w:gridCol w:w="2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516"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jc w:val="center"/>
              <w:textAlignment w:val="auto"/>
              <w:rPr>
                <w:rFonts w:hint="eastAsia" w:ascii="仿宋" w:hAnsi="仿宋" w:eastAsia="仿宋" w:cs="仿宋"/>
                <w:b/>
                <w:sz w:val="30"/>
                <w:szCs w:val="30"/>
              </w:rPr>
            </w:pPr>
            <w:r>
              <w:rPr>
                <w:rFonts w:hint="eastAsia" w:ascii="仿宋" w:hAnsi="仿宋" w:eastAsia="仿宋" w:cs="仿宋"/>
                <w:b/>
                <w:sz w:val="30"/>
                <w:szCs w:val="30"/>
              </w:rPr>
              <w:t>服务类别</w:t>
            </w:r>
          </w:p>
        </w:tc>
        <w:tc>
          <w:tcPr>
            <w:tcW w:w="1620"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jc w:val="center"/>
              <w:textAlignment w:val="auto"/>
              <w:rPr>
                <w:rFonts w:hint="eastAsia" w:ascii="仿宋" w:hAnsi="仿宋" w:eastAsia="仿宋" w:cs="仿宋"/>
                <w:b/>
                <w:sz w:val="30"/>
                <w:szCs w:val="30"/>
              </w:rPr>
            </w:pPr>
            <w:r>
              <w:rPr>
                <w:rFonts w:hint="eastAsia" w:ascii="仿宋" w:hAnsi="仿宋" w:eastAsia="仿宋" w:cs="仿宋"/>
                <w:b/>
                <w:sz w:val="30"/>
                <w:szCs w:val="30"/>
              </w:rPr>
              <w:t>服务大项</w:t>
            </w:r>
          </w:p>
        </w:tc>
        <w:tc>
          <w:tcPr>
            <w:tcW w:w="3195" w:type="dxa"/>
            <w:vAlign w:val="center"/>
          </w:tcPr>
          <w:p>
            <w:pPr>
              <w:pStyle w:val="3"/>
              <w:keepNext w:val="0"/>
              <w:keepLines w:val="0"/>
              <w:pageBreakBefore w:val="0"/>
              <w:kinsoku/>
              <w:wordWrap/>
              <w:overflowPunct/>
              <w:topLinePunct w:val="0"/>
              <w:autoSpaceDE/>
              <w:autoSpaceDN/>
              <w:bidi w:val="0"/>
              <w:snapToGrid w:val="0"/>
              <w:spacing w:line="560" w:lineRule="exact"/>
              <w:ind w:firstLine="482"/>
              <w:jc w:val="center"/>
              <w:textAlignment w:val="auto"/>
              <w:rPr>
                <w:rFonts w:hint="eastAsia" w:ascii="仿宋" w:hAnsi="仿宋" w:eastAsia="仿宋" w:cs="仿宋"/>
                <w:b/>
                <w:sz w:val="30"/>
                <w:szCs w:val="30"/>
              </w:rPr>
            </w:pPr>
            <w:r>
              <w:rPr>
                <w:rFonts w:hint="eastAsia" w:ascii="仿宋" w:hAnsi="仿宋" w:eastAsia="仿宋" w:cs="仿宋"/>
                <w:b/>
                <w:sz w:val="30"/>
                <w:szCs w:val="30"/>
              </w:rPr>
              <w:t>服务要求</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482"/>
              <w:jc w:val="center"/>
              <w:textAlignment w:val="auto"/>
              <w:rPr>
                <w:rFonts w:hint="eastAsia" w:ascii="仿宋" w:hAnsi="仿宋" w:eastAsia="仿宋" w:cs="仿宋"/>
                <w:b/>
                <w:sz w:val="30"/>
                <w:szCs w:val="30"/>
              </w:rPr>
            </w:pPr>
            <w:r>
              <w:rPr>
                <w:rFonts w:hint="eastAsia" w:ascii="仿宋" w:hAnsi="仿宋" w:eastAsia="仿宋" w:cs="仿宋"/>
                <w:b/>
                <w:sz w:val="30"/>
                <w:szCs w:val="30"/>
              </w:rPr>
              <w:t>服务细项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516"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kern w:val="0"/>
                <w:sz w:val="30"/>
                <w:szCs w:val="30"/>
              </w:rPr>
            </w:pPr>
          </w:p>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kern w:val="0"/>
                <w:sz w:val="30"/>
                <w:szCs w:val="30"/>
              </w:rPr>
            </w:pPr>
            <w:r>
              <w:rPr>
                <w:rFonts w:hint="eastAsia" w:ascii="仿宋" w:hAnsi="仿宋" w:eastAsia="仿宋" w:cs="仿宋"/>
                <w:kern w:val="0"/>
                <w:sz w:val="30"/>
                <w:szCs w:val="30"/>
              </w:rPr>
              <w:t>1.社区服务类</w:t>
            </w: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1.1特殊老年人服务</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协助街道为社区内特困人员分散供养、低保低边经济生活困难、孤寡、失能失智、残疾人、独居、空巢、高龄、</w:t>
            </w:r>
            <w:r>
              <w:rPr>
                <w:rFonts w:hint="eastAsia" w:ascii="仿宋" w:hAnsi="仿宋" w:eastAsia="仿宋" w:cs="仿宋"/>
                <w:color w:val="000000"/>
                <w:spacing w:val="10"/>
                <w:sz w:val="30"/>
                <w:szCs w:val="30"/>
              </w:rPr>
              <w:t>计划生育特殊家庭的</w:t>
            </w:r>
            <w:r>
              <w:rPr>
                <w:rFonts w:hint="eastAsia" w:ascii="仿宋" w:hAnsi="仿宋" w:eastAsia="仿宋" w:cs="仿宋"/>
                <w:color w:val="000000"/>
                <w:kern w:val="0"/>
                <w:sz w:val="30"/>
                <w:szCs w:val="30"/>
              </w:rPr>
              <w:t>老年人提供入户探访、生活照顾、精神慰藉、情绪疏导、危机干预、社会资源链接等服务。</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1.1.1做好入户走访，建立人员档案。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1.1.2做好跟踪服务，建立良好关系。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1.1.3做好应急处置，建立资源链条。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1.2老年人服务</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为社区老年人提供身心健康、生活适应、文体康乐、人际互助、关系调试、社区融入、支持网络构建等服务</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1.2.1做好问需服务。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1.2.2做好政策咨询服务。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1.2.3做好精神慰藉和社区参与服务。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keepNext w:val="0"/>
              <w:keepLines w:val="0"/>
              <w:pageBreakBefore w:val="0"/>
              <w:kinsoku/>
              <w:wordWrap/>
              <w:overflowPunct/>
              <w:topLinePunct w:val="0"/>
              <w:autoSpaceDE/>
              <w:autoSpaceDN/>
              <w:bidi w:val="0"/>
              <w:snapToGrid w:val="0"/>
              <w:spacing w:line="560" w:lineRule="exact"/>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1.3困境儿童针对性服</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p>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协助街道为社区内困境儿童（含孤儿、自身困境儿童、家庭困境儿童、安全困境儿童、临时困境儿童等五类）提供能够满足特定需求的针对性服务</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1.3.1做好入户走访，建立基础信息台账。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1.3.2做好专业服务，定期报告工作情况。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1.3.3做好法律服务，切实保护儿童权益。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1.3.4做好重点儿童关爱保护服务。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1.3.5做好政策宣传服务。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1.3.6做好场所管理。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1.4儿童青少年成长支持服务</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促进儿童青少年身心健康成长</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1.4.1做好社会心理关爱服务。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1.4.2做好儿童成长支持服务。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1.5低保、低边、特困人员，残疾人服务和流浪乞讨人员救助服务、困境妇女服务</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协助街道为低保、低边、特困人员，残疾人、流浪乞讨人员以及困境妇女等提供必要的救助服务，整合社区资源，提供物质、经济等援助，在制度性救助之外，发挥社区救助主体作用，开展能力提升、生计发展、关系调适、社会融入等服务</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1.5.1做好服务对象识别。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1.5.2帮助申请救助。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1.5.3做好个案管理服务。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spacing w:val="10"/>
                <w:sz w:val="30"/>
                <w:szCs w:val="30"/>
              </w:rPr>
              <w:t>1.5.4提供心理支持。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spacing w:val="10"/>
                <w:sz w:val="30"/>
                <w:szCs w:val="30"/>
              </w:rPr>
            </w:pPr>
            <w:r>
              <w:rPr>
                <w:rFonts w:hint="eastAsia" w:ascii="仿宋" w:hAnsi="仿宋" w:eastAsia="仿宋" w:cs="仿宋"/>
                <w:color w:val="000000"/>
                <w:spacing w:val="10"/>
                <w:sz w:val="30"/>
                <w:szCs w:val="30"/>
              </w:rPr>
              <w:t>1.5.5开展能力建设。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 w:hRule="atLeast"/>
        </w:trPr>
        <w:tc>
          <w:tcPr>
            <w:tcW w:w="1516"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kern w:val="0"/>
                <w:sz w:val="30"/>
                <w:szCs w:val="30"/>
              </w:rPr>
            </w:pPr>
          </w:p>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sz w:val="30"/>
                <w:szCs w:val="30"/>
              </w:rPr>
            </w:pPr>
            <w:r>
              <w:rPr>
                <w:rFonts w:hint="eastAsia" w:ascii="仿宋" w:hAnsi="仿宋" w:eastAsia="仿宋" w:cs="仿宋"/>
                <w:kern w:val="0"/>
                <w:sz w:val="30"/>
                <w:szCs w:val="30"/>
              </w:rPr>
              <w:t>2.社区治理类</w:t>
            </w: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bCs/>
                <w:color w:val="000000"/>
                <w:kern w:val="0"/>
                <w:sz w:val="30"/>
                <w:szCs w:val="30"/>
              </w:rPr>
              <w:t>2.1扩大社区参与渠道和途径</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bCs/>
                <w:color w:val="000000"/>
                <w:kern w:val="0"/>
                <w:sz w:val="30"/>
                <w:szCs w:val="30"/>
              </w:rPr>
              <w:t>协助社区党组织和社区居民自治组织，开展社区需求调查，推动服务项目和活动落实。不断激发社区居民参与社区事务协商的热情，提升参与协商议事的能力</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spacing w:val="10"/>
                <w:sz w:val="30"/>
                <w:szCs w:val="30"/>
              </w:rPr>
            </w:pPr>
            <w:r>
              <w:rPr>
                <w:rFonts w:hint="eastAsia" w:ascii="仿宋" w:hAnsi="仿宋" w:eastAsia="仿宋" w:cs="仿宋"/>
                <w:bCs/>
                <w:color w:val="000000"/>
                <w:kern w:val="0"/>
                <w:sz w:val="30"/>
                <w:szCs w:val="30"/>
              </w:rPr>
              <w:t>2.1.1建立资源清单。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bCs/>
                <w:color w:val="000000"/>
                <w:kern w:val="0"/>
                <w:sz w:val="30"/>
                <w:szCs w:val="30"/>
              </w:rPr>
              <w:t>2.</w:t>
            </w:r>
            <w:r>
              <w:rPr>
                <w:rFonts w:hint="eastAsia" w:ascii="仿宋" w:hAnsi="仿宋" w:eastAsia="仿宋" w:cs="仿宋"/>
                <w:bCs/>
                <w:color w:val="000000"/>
                <w:kern w:val="0"/>
                <w:sz w:val="30"/>
                <w:szCs w:val="30"/>
                <w:lang w:val="en-US" w:eastAsia="zh-CN"/>
              </w:rPr>
              <w:t>1</w:t>
            </w:r>
            <w:r>
              <w:rPr>
                <w:rFonts w:hint="eastAsia" w:ascii="仿宋" w:hAnsi="仿宋" w:eastAsia="仿宋" w:cs="仿宋"/>
                <w:bCs/>
                <w:color w:val="000000"/>
                <w:kern w:val="0"/>
                <w:sz w:val="30"/>
                <w:szCs w:val="30"/>
              </w:rPr>
              <w:t>.2建立需求清单。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color w:val="000000"/>
                <w:kern w:val="0"/>
                <w:sz w:val="30"/>
                <w:szCs w:val="30"/>
              </w:rPr>
              <w:t>2.2社区团结、融合与互助</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color w:val="000000"/>
                <w:kern w:val="0"/>
                <w:sz w:val="30"/>
                <w:szCs w:val="30"/>
              </w:rPr>
              <w:t>培养社区居民的互助意识，形成守望相助的社区氛围，建立社区志愿者队伍，鼓励居民积极参与志愿服务，弘扬、倡导社区公共意识，协调社区各类关系，推动各类主体参与社区治理，促进全体居民，特别是来深建设者及其家庭成员对社区和城市的融合与适应，促进社区和谐，增加社区团结</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2.2.1开展社区共建。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2.2.2开展邻里关系协调。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2.2.3开展社区矛盾化解。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2.2.4组织社区志愿服务项目。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2.2.4开展社区居民自助与互助服务。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color w:val="000000"/>
                <w:kern w:val="0"/>
                <w:sz w:val="30"/>
                <w:szCs w:val="30"/>
              </w:rPr>
              <w:t>2.3.社区共治与发展</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color w:val="000000"/>
                <w:kern w:val="0"/>
                <w:sz w:val="30"/>
                <w:szCs w:val="30"/>
              </w:rPr>
              <w:t>整合资源，联合社区各种力量，促进社区发展。发挥资源平台作用，主动介入社区公共危机事件，开展应急救助</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2.3.1协助制定实施社区发展规划。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2.3.2培育社区归属感和认同感。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bCs/>
                <w:color w:val="000000"/>
                <w:kern w:val="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2.3.3推动多方应急联动。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516"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sz w:val="30"/>
                <w:szCs w:val="30"/>
              </w:rPr>
            </w:pPr>
            <w:r>
              <w:rPr>
                <w:rFonts w:hint="eastAsia" w:ascii="仿宋" w:hAnsi="仿宋" w:eastAsia="仿宋" w:cs="仿宋"/>
                <w:kern w:val="0"/>
                <w:sz w:val="30"/>
                <w:szCs w:val="30"/>
              </w:rPr>
              <w:t>3.专项服务类</w:t>
            </w:r>
          </w:p>
        </w:tc>
        <w:tc>
          <w:tcPr>
            <w:tcW w:w="1620" w:type="dxa"/>
            <w:vAlign w:val="center"/>
          </w:tcPr>
          <w:p>
            <w:pPr>
              <w:keepNext w:val="0"/>
              <w:keepLines w:val="0"/>
              <w:pageBreakBefore w:val="0"/>
              <w:tabs>
                <w:tab w:val="left" w:pos="774"/>
              </w:tabs>
              <w:kinsoku/>
              <w:wordWrap/>
              <w:overflowPunct/>
              <w:topLinePunct w:val="0"/>
              <w:autoSpaceDE/>
              <w:autoSpaceDN/>
              <w:bidi w:val="0"/>
              <w:spacing w:line="560" w:lineRule="exact"/>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3.1推动实施社区“民生微实事”项目</w:t>
            </w:r>
          </w:p>
        </w:tc>
        <w:tc>
          <w:tcPr>
            <w:tcW w:w="319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结合社区特定需求，为需要实施的社区“民生微实事”项目提供需求分析、统筹规划、专业把控等工作</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3.1.1协助落实“民生微实事”项目。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bCs/>
                <w:color w:val="000000"/>
                <w:kern w:val="0"/>
                <w:sz w:val="30"/>
                <w:szCs w:val="30"/>
              </w:rPr>
              <w:t>3.2推动实施社区心理健康服务建设项目</w:t>
            </w:r>
          </w:p>
        </w:tc>
        <w:tc>
          <w:tcPr>
            <w:tcW w:w="3195" w:type="dxa"/>
            <w:vMerge w:val="restart"/>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结合社区的特定需求，在街道和社区党委的领导下，开展或配合开展社区民生微实事服务类项目</w:t>
            </w: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3.2.1协助开展心理健康综合评估。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keepNext w:val="0"/>
              <w:keepLines w:val="0"/>
              <w:pageBreakBefore w:val="0"/>
              <w:kinsoku/>
              <w:wordWrap/>
              <w:overflowPunct/>
              <w:topLinePunct w:val="0"/>
              <w:autoSpaceDE/>
              <w:autoSpaceDN/>
              <w:bidi w:val="0"/>
              <w:spacing w:line="560" w:lineRule="exact"/>
              <w:textAlignment w:val="auto"/>
              <w:rPr>
                <w:rFonts w:hint="eastAsia" w:ascii="仿宋" w:hAnsi="仿宋" w:eastAsia="仿宋" w:cs="仿宋"/>
                <w:b/>
                <w:color w:val="000000"/>
                <w:kern w:val="0"/>
                <w:sz w:val="30"/>
                <w:szCs w:val="30"/>
                <w:u w:val="single"/>
              </w:rPr>
            </w:pPr>
            <w:r>
              <w:rPr>
                <w:rFonts w:hint="eastAsia" w:ascii="仿宋" w:hAnsi="仿宋" w:eastAsia="仿宋" w:cs="仿宋"/>
                <w:color w:val="000000"/>
                <w:kern w:val="0"/>
                <w:sz w:val="30"/>
                <w:szCs w:val="30"/>
              </w:rPr>
              <w:t>3.2.2开展心理辅导。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r>
              <w:rPr>
                <w:rFonts w:hint="eastAsia" w:ascii="仿宋" w:hAnsi="仿宋" w:eastAsia="仿宋" w:cs="仿宋"/>
                <w:color w:val="000000"/>
                <w:kern w:val="0"/>
                <w:sz w:val="30"/>
                <w:szCs w:val="30"/>
              </w:rPr>
              <w:t>3.2.3协助建立社会支持网络。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516"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sz w:val="30"/>
                <w:szCs w:val="30"/>
              </w:rPr>
            </w:pPr>
          </w:p>
        </w:tc>
        <w:tc>
          <w:tcPr>
            <w:tcW w:w="1620"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bCs/>
                <w:color w:val="000000"/>
                <w:kern w:val="0"/>
                <w:sz w:val="30"/>
                <w:szCs w:val="30"/>
              </w:rPr>
            </w:pPr>
          </w:p>
        </w:tc>
        <w:tc>
          <w:tcPr>
            <w:tcW w:w="3195" w:type="dxa"/>
            <w:vMerge w:val="continue"/>
            <w:vAlign w:val="center"/>
          </w:tcPr>
          <w:p>
            <w:pPr>
              <w:pStyle w:val="3"/>
              <w:keepNext w:val="0"/>
              <w:keepLines w:val="0"/>
              <w:pageBreakBefore w:val="0"/>
              <w:kinsoku/>
              <w:wordWrap/>
              <w:overflowPunct/>
              <w:topLinePunct w:val="0"/>
              <w:autoSpaceDE/>
              <w:autoSpaceDN/>
              <w:bidi w:val="0"/>
              <w:snapToGrid w:val="0"/>
              <w:spacing w:line="560" w:lineRule="exact"/>
              <w:ind w:firstLine="480"/>
              <w:textAlignment w:val="auto"/>
              <w:rPr>
                <w:rFonts w:hint="eastAsia" w:ascii="仿宋" w:hAnsi="仿宋" w:eastAsia="仿宋" w:cs="仿宋"/>
                <w:color w:val="000000"/>
                <w:kern w:val="0"/>
                <w:sz w:val="30"/>
                <w:szCs w:val="30"/>
              </w:rPr>
            </w:pPr>
          </w:p>
        </w:tc>
        <w:tc>
          <w:tcPr>
            <w:tcW w:w="2675" w:type="dxa"/>
            <w:vAlign w:val="center"/>
          </w:tcPr>
          <w:p>
            <w:pPr>
              <w:pStyle w:val="3"/>
              <w:keepNext w:val="0"/>
              <w:keepLines w:val="0"/>
              <w:pageBreakBefore w:val="0"/>
              <w:kinsoku/>
              <w:wordWrap/>
              <w:overflowPunct/>
              <w:topLinePunct w:val="0"/>
              <w:autoSpaceDE/>
              <w:autoSpaceDN/>
              <w:bidi w:val="0"/>
              <w:snapToGrid w:val="0"/>
              <w:spacing w:line="560" w:lineRule="exact"/>
              <w:ind w:firstLine="0" w:firstLineChars="0"/>
              <w:textAlignment w:val="auto"/>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3.2.4开展心理健康宣传教育。</w:t>
            </w:r>
          </w:p>
        </w:tc>
      </w:tr>
    </w:tbl>
    <w:p>
      <w:pPr>
        <w:widowControl/>
        <w:adjustRightInd w:val="0"/>
        <w:snapToGrid w:val="0"/>
        <w:spacing w:line="560" w:lineRule="exact"/>
        <w:rPr>
          <w:rFonts w:ascii="仿宋_GB2312" w:hAnsi="仿宋_GB2312" w:eastAsia="仿宋_GB2312" w:cs="Times New Roman"/>
          <w:sz w:val="32"/>
          <w:szCs w:val="21"/>
        </w:rPr>
      </w:pPr>
    </w:p>
    <w:p>
      <w:pPr>
        <w:spacing w:line="540" w:lineRule="exact"/>
        <w:ind w:firstLine="640" w:firstLineChars="200"/>
        <w:rPr>
          <w:rFonts w:ascii="仿宋" w:hAnsi="仿宋" w:eastAsia="仿宋"/>
          <w:b/>
          <w:sz w:val="32"/>
          <w:szCs w:val="32"/>
        </w:rPr>
      </w:pPr>
      <w:r>
        <w:rPr>
          <w:rFonts w:hint="eastAsia" w:ascii="仿宋" w:hAnsi="仿宋" w:eastAsia="仿宋"/>
          <w:b/>
          <w:sz w:val="32"/>
          <w:szCs w:val="32"/>
          <w:lang w:eastAsia="zh-CN"/>
        </w:rPr>
        <w:t>六</w:t>
      </w:r>
      <w:r>
        <w:rPr>
          <w:rFonts w:hint="eastAsia" w:ascii="仿宋" w:hAnsi="仿宋" w:eastAsia="仿宋"/>
          <w:b/>
          <w:sz w:val="32"/>
          <w:szCs w:val="32"/>
        </w:rPr>
        <w:t>、服务范围</w:t>
      </w:r>
    </w:p>
    <w:p>
      <w:pPr>
        <w:spacing w:line="540" w:lineRule="exact"/>
        <w:ind w:firstLine="640" w:firstLineChars="200"/>
        <w:rPr>
          <w:rFonts w:ascii="仿宋" w:hAnsi="仿宋" w:eastAsia="仿宋"/>
          <w:sz w:val="32"/>
          <w:szCs w:val="32"/>
        </w:rPr>
      </w:pPr>
      <w:r>
        <w:rPr>
          <w:rFonts w:hint="eastAsia" w:ascii="仿宋" w:hAnsi="仿宋" w:eastAsia="仿宋"/>
          <w:sz w:val="32"/>
          <w:szCs w:val="32"/>
        </w:rPr>
        <w:t>光明区公明街道办事处下村社区、李松蓢社区、西田社区</w:t>
      </w:r>
    </w:p>
    <w:p>
      <w:pPr>
        <w:spacing w:line="540" w:lineRule="exact"/>
        <w:ind w:firstLine="640" w:firstLineChars="200"/>
        <w:rPr>
          <w:rFonts w:ascii="仿宋" w:hAnsi="仿宋" w:eastAsia="仿宋"/>
          <w:b/>
          <w:sz w:val="32"/>
          <w:szCs w:val="32"/>
        </w:rPr>
      </w:pPr>
      <w:r>
        <w:rPr>
          <w:rFonts w:hint="eastAsia" w:ascii="仿宋" w:hAnsi="仿宋" w:eastAsia="仿宋"/>
          <w:b/>
          <w:sz w:val="32"/>
          <w:szCs w:val="32"/>
          <w:lang w:eastAsia="zh-CN"/>
        </w:rPr>
        <w:t>七</w:t>
      </w:r>
      <w:r>
        <w:rPr>
          <w:rFonts w:hint="eastAsia" w:ascii="仿宋" w:hAnsi="仿宋" w:eastAsia="仿宋"/>
          <w:b/>
          <w:sz w:val="32"/>
          <w:szCs w:val="32"/>
        </w:rPr>
        <w:t>、</w:t>
      </w:r>
      <w:r>
        <w:rPr>
          <w:rFonts w:hint="eastAsia" w:ascii="仿宋" w:hAnsi="仿宋" w:eastAsia="仿宋"/>
          <w:b/>
          <w:sz w:val="32"/>
          <w:szCs w:val="32"/>
          <w:lang w:eastAsia="zh-CN"/>
        </w:rPr>
        <w:t>服务期限及</w:t>
      </w:r>
      <w:r>
        <w:rPr>
          <w:rFonts w:hint="eastAsia" w:ascii="仿宋" w:hAnsi="仿宋" w:eastAsia="仿宋"/>
          <w:b/>
          <w:sz w:val="32"/>
          <w:szCs w:val="32"/>
        </w:rPr>
        <w:t>支付方式</w:t>
      </w:r>
    </w:p>
    <w:p>
      <w:pPr>
        <w:spacing w:line="540" w:lineRule="exact"/>
        <w:ind w:firstLine="640" w:firstLineChars="200"/>
        <w:rPr>
          <w:rFonts w:ascii="仿宋" w:hAnsi="仿宋" w:eastAsia="仿宋"/>
          <w:sz w:val="32"/>
          <w:szCs w:val="32"/>
        </w:rPr>
      </w:pPr>
      <w:r>
        <w:rPr>
          <w:rFonts w:hint="eastAsia" w:ascii="仿宋" w:hAnsi="仿宋" w:eastAsia="仿宋"/>
          <w:sz w:val="32"/>
          <w:szCs w:val="32"/>
        </w:rPr>
        <w:t>1、</w:t>
      </w:r>
      <w:r>
        <w:rPr>
          <w:rFonts w:hint="eastAsia" w:ascii="仿宋" w:hAnsi="仿宋" w:eastAsia="仿宋"/>
          <w:sz w:val="32"/>
          <w:szCs w:val="32"/>
          <w:lang w:eastAsia="zh-CN"/>
        </w:rPr>
        <w:t>服务期限</w:t>
      </w:r>
      <w:r>
        <w:rPr>
          <w:rFonts w:hint="eastAsia" w:ascii="仿宋" w:hAnsi="仿宋" w:eastAsia="仿宋"/>
          <w:sz w:val="32"/>
          <w:szCs w:val="32"/>
        </w:rPr>
        <w:t>：本项目是长期服务项目，服务期为</w:t>
      </w:r>
      <w:commentRangeStart w:id="13"/>
      <w:r>
        <w:rPr>
          <w:rFonts w:hint="eastAsia" w:ascii="仿宋" w:hAnsi="仿宋" w:eastAsia="仿宋"/>
          <w:sz w:val="32"/>
          <w:szCs w:val="32"/>
        </w:rPr>
        <w:t>叁年</w:t>
      </w:r>
      <w:commentRangeEnd w:id="13"/>
      <w:r>
        <w:commentReference w:id="13"/>
      </w:r>
      <w:r>
        <w:rPr>
          <w:rFonts w:hint="eastAsia" w:ascii="仿宋" w:hAnsi="仿宋" w:eastAsia="仿宋"/>
          <w:sz w:val="32"/>
          <w:szCs w:val="32"/>
        </w:rPr>
        <w:t>。</w:t>
      </w:r>
      <w:r>
        <w:rPr>
          <w:rFonts w:hint="eastAsia" w:ascii="仿宋" w:hAnsi="仿宋" w:eastAsia="仿宋"/>
          <w:sz w:val="32"/>
          <w:szCs w:val="32"/>
          <w:lang w:eastAsia="zh-CN"/>
        </w:rPr>
        <w:t>合同一年一签。</w:t>
      </w:r>
      <w:r>
        <w:rPr>
          <w:rFonts w:hint="eastAsia" w:ascii="仿宋" w:hAnsi="仿宋" w:eastAsia="仿宋"/>
          <w:bCs/>
          <w:sz w:val="32"/>
          <w:szCs w:val="32"/>
        </w:rPr>
        <w:t>甲方根据</w:t>
      </w:r>
      <w:r>
        <w:rPr>
          <w:rFonts w:hint="eastAsia" w:ascii="仿宋" w:hAnsi="仿宋" w:eastAsia="仿宋"/>
          <w:bCs/>
          <w:sz w:val="32"/>
          <w:szCs w:val="32"/>
          <w:lang w:eastAsia="zh-CN"/>
        </w:rPr>
        <w:t>中标</w:t>
      </w:r>
      <w:r>
        <w:rPr>
          <w:rFonts w:hint="eastAsia" w:ascii="仿宋" w:hAnsi="仿宋" w:eastAsia="仿宋"/>
          <w:bCs/>
          <w:sz w:val="32"/>
          <w:szCs w:val="32"/>
        </w:rPr>
        <w:t>单位上一年的合同履行情况，有权决定是否续签。</w:t>
      </w:r>
    </w:p>
    <w:p>
      <w:pPr>
        <w:ind w:firstLine="640"/>
        <w:rPr>
          <w:rFonts w:hint="eastAsia" w:ascii="仿宋" w:hAnsi="仿宋" w:eastAsia="仿宋"/>
          <w:b/>
          <w:sz w:val="32"/>
          <w:szCs w:val="32"/>
        </w:rPr>
      </w:pPr>
      <w:r>
        <w:rPr>
          <w:rFonts w:hint="default" w:ascii="仿宋" w:hAnsi="仿宋" w:eastAsia="仿宋"/>
          <w:sz w:val="32"/>
          <w:szCs w:val="32"/>
        </w:rPr>
        <w:t>2</w:t>
      </w:r>
      <w:r>
        <w:rPr>
          <w:rFonts w:hint="eastAsia" w:ascii="仿宋" w:hAnsi="仿宋" w:eastAsia="仿宋"/>
          <w:sz w:val="32"/>
          <w:szCs w:val="32"/>
          <w:lang w:eastAsia="zh-CN"/>
        </w:rPr>
        <w:t>、</w:t>
      </w:r>
      <w:r>
        <w:rPr>
          <w:rFonts w:hint="eastAsia" w:ascii="仿宋" w:hAnsi="仿宋" w:eastAsia="仿宋"/>
          <w:sz w:val="32"/>
          <w:szCs w:val="32"/>
        </w:rPr>
        <w:t>支付方式：</w:t>
      </w:r>
      <w:r>
        <w:rPr>
          <w:rFonts w:hint="eastAsia" w:ascii="仿宋" w:hAnsi="仿宋" w:eastAsia="仿宋"/>
          <w:bCs/>
          <w:sz w:val="32"/>
          <w:szCs w:val="32"/>
        </w:rPr>
        <w:t>本项目在服务期限内按季度</w:t>
      </w:r>
      <w:r>
        <w:rPr>
          <w:rFonts w:hint="eastAsia" w:ascii="仿宋" w:hAnsi="仿宋" w:eastAsia="仿宋"/>
          <w:bCs/>
          <w:sz w:val="32"/>
          <w:szCs w:val="32"/>
          <w:lang w:eastAsia="zh-CN"/>
        </w:rPr>
        <w:t>预付</w:t>
      </w:r>
      <w:r>
        <w:rPr>
          <w:rFonts w:hint="eastAsia" w:ascii="仿宋" w:hAnsi="仿宋" w:eastAsia="仿宋"/>
          <w:b/>
          <w:sz w:val="32"/>
          <w:szCs w:val="32"/>
        </w:rPr>
        <w:t>。</w:t>
      </w:r>
    </w:p>
    <w:p>
      <w:pPr>
        <w:spacing w:line="540" w:lineRule="exact"/>
        <w:ind w:firstLine="640" w:firstLineChars="200"/>
        <w:rPr>
          <w:rFonts w:hint="eastAsia" w:ascii="仿宋" w:hAnsi="仿宋" w:eastAsia="仿宋"/>
          <w:b/>
          <w:sz w:val="32"/>
          <w:szCs w:val="32"/>
          <w:lang w:eastAsia="zh-CN"/>
        </w:rPr>
      </w:pPr>
      <w:r>
        <w:rPr>
          <w:rFonts w:hint="eastAsia" w:ascii="仿宋" w:hAnsi="仿宋" w:eastAsia="仿宋"/>
          <w:b/>
          <w:sz w:val="32"/>
          <w:szCs w:val="32"/>
          <w:lang w:eastAsia="zh-CN"/>
        </w:rPr>
        <w:t>八、履约评价</w:t>
      </w:r>
    </w:p>
    <w:p>
      <w:pPr>
        <w:spacing w:line="540" w:lineRule="exact"/>
        <w:ind w:firstLine="640" w:firstLineChars="200"/>
        <w:rPr>
          <w:rFonts w:hint="default" w:ascii="仿宋" w:hAnsi="仿宋" w:eastAsia="仿宋"/>
          <w:sz w:val="32"/>
          <w:szCs w:val="32"/>
        </w:rPr>
      </w:pPr>
      <w:r>
        <w:rPr>
          <w:rFonts w:hint="eastAsia" w:ascii="仿宋" w:hAnsi="仿宋" w:eastAsia="仿宋"/>
          <w:sz w:val="32"/>
          <w:szCs w:val="32"/>
        </w:rPr>
        <w:t>根据政府购买服务的相关规定，</w:t>
      </w:r>
      <w:r>
        <w:rPr>
          <w:rFonts w:hint="eastAsia" w:ascii="仿宋" w:hAnsi="仿宋" w:eastAsia="仿宋"/>
          <w:sz w:val="32"/>
          <w:szCs w:val="32"/>
          <w:lang w:eastAsia="zh-CN"/>
        </w:rPr>
        <w:t>对中标</w:t>
      </w:r>
      <w:r>
        <w:rPr>
          <w:rFonts w:hint="eastAsia" w:ascii="仿宋" w:hAnsi="仿宋" w:eastAsia="仿宋"/>
          <w:sz w:val="32"/>
          <w:szCs w:val="32"/>
        </w:rPr>
        <w:t>服务机构</w:t>
      </w:r>
      <w:r>
        <w:rPr>
          <w:rFonts w:hint="eastAsia" w:ascii="仿宋" w:hAnsi="仿宋" w:eastAsia="仿宋"/>
          <w:sz w:val="32"/>
          <w:szCs w:val="32"/>
          <w:lang w:eastAsia="zh-CN"/>
        </w:rPr>
        <w:t>开展</w:t>
      </w:r>
      <w:r>
        <w:rPr>
          <w:rFonts w:hint="eastAsia" w:ascii="仿宋" w:hAnsi="仿宋" w:eastAsia="仿宋"/>
          <w:sz w:val="32"/>
          <w:szCs w:val="32"/>
        </w:rPr>
        <w:t>履约评价。履约评价充分考虑区主管部门和街道、社区“两委”、社区居民等参与主体意见，其中社区党委的评估意见应占评估权重的50%以上。履约评价结果为“优”且在服务合同期满后符合延期条件的，按照相关政府采购规定办理</w:t>
      </w:r>
      <w:r>
        <w:rPr>
          <w:rFonts w:hint="eastAsia" w:ascii="仿宋" w:hAnsi="仿宋" w:eastAsia="仿宋"/>
          <w:sz w:val="32"/>
          <w:szCs w:val="32"/>
          <w:lang w:eastAsia="zh-CN"/>
        </w:rPr>
        <w:t>续签</w:t>
      </w:r>
      <w:r>
        <w:rPr>
          <w:rFonts w:hint="eastAsia" w:ascii="仿宋" w:hAnsi="仿宋" w:eastAsia="仿宋"/>
          <w:sz w:val="32"/>
          <w:szCs w:val="32"/>
        </w:rPr>
        <w:t>。</w:t>
      </w:r>
    </w:p>
    <w:p>
      <w:pPr>
        <w:widowControl/>
        <w:spacing w:line="560" w:lineRule="exact"/>
        <w:jc w:val="left"/>
        <w:rPr>
          <w:rFonts w:hint="eastAsia" w:ascii="仿宋" w:hAnsi="仿宋" w:eastAsia="仿宋" w:cs="仿宋"/>
          <w:b/>
          <w:bCs/>
          <w:color w:val="auto"/>
          <w:kern w:val="0"/>
          <w:sz w:val="32"/>
          <w:szCs w:val="32"/>
          <w:lang w:bidi="ar"/>
        </w:rPr>
      </w:pPr>
      <w:r>
        <w:rPr>
          <w:rFonts w:hint="default" w:ascii="仿宋" w:hAnsi="仿宋" w:eastAsia="仿宋"/>
          <w:b/>
          <w:sz w:val="32"/>
          <w:szCs w:val="32"/>
        </w:rPr>
        <w:t xml:space="preserve"> </w:t>
      </w:r>
      <w:r>
        <w:rPr>
          <w:rFonts w:hint="eastAsia" w:ascii="仿宋" w:hAnsi="仿宋" w:eastAsia="仿宋"/>
          <w:b/>
          <w:sz w:val="32"/>
          <w:szCs w:val="32"/>
          <w:lang w:val="en-US" w:eastAsia="zh-CN"/>
        </w:rPr>
        <w:t xml:space="preserve">   </w:t>
      </w:r>
      <w:commentRangeStart w:id="14"/>
      <w:r>
        <w:rPr>
          <w:rFonts w:hint="eastAsia" w:ascii="仿宋" w:hAnsi="仿宋" w:eastAsia="仿宋"/>
          <w:b/>
          <w:sz w:val="32"/>
          <w:szCs w:val="32"/>
          <w:lang w:val="en-US" w:eastAsia="zh-CN"/>
        </w:rPr>
        <w:t>九</w:t>
      </w:r>
      <w:r>
        <w:rPr>
          <w:rFonts w:hint="eastAsia" w:ascii="仿宋" w:hAnsi="仿宋" w:eastAsia="仿宋" w:cs="仿宋"/>
          <w:b/>
          <w:bCs/>
          <w:color w:val="auto"/>
          <w:kern w:val="0"/>
          <w:sz w:val="32"/>
          <w:szCs w:val="32"/>
          <w:lang w:bidi="ar"/>
        </w:rPr>
        <w:t>、费用总额</w:t>
      </w:r>
    </w:p>
    <w:p>
      <w:pPr>
        <w:pStyle w:val="6"/>
        <w:widowControl/>
        <w:spacing w:before="0" w:beforeAutospacing="0" w:after="0" w:afterAutospacing="0" w:line="560" w:lineRule="exact"/>
        <w:ind w:firstLine="640" w:firstLineChars="200"/>
        <w:rPr>
          <w:rFonts w:hint="eastAsia" w:ascii="仿宋" w:hAnsi="仿宋" w:eastAsia="仿宋" w:cs="仿宋"/>
          <w:color w:val="auto"/>
          <w:kern w:val="2"/>
          <w:sz w:val="32"/>
          <w:szCs w:val="32"/>
          <w:lang w:val="en-US" w:eastAsia="zh-CN"/>
        </w:rPr>
      </w:pPr>
      <w:r>
        <w:rPr>
          <w:rFonts w:hint="eastAsia" w:ascii="仿宋" w:hAnsi="仿宋" w:eastAsia="仿宋" w:cs="宋体"/>
          <w:kern w:val="2"/>
          <w:sz w:val="32"/>
          <w:szCs w:val="32"/>
          <w:lang w:val="en-US" w:eastAsia="zh-CN" w:bidi="ar-SA"/>
        </w:rPr>
        <w:t>根据深圳市人民政府办公厅关于印发深圳市提升社会工作服务水平若干措施的通知(深府办规〔2020〕11 号)精神“政府购买社会工作服务整体打包费标准不低于 16.3 万元/人/年”有关规定，下村社区、李松蓢社区、西田社区党群服务中心社工服务项目已纳入光明区民政局公布2022年度光明区政府购买社会工作服务项目库，详见《光明区民政局关于公布2022年度光明区政府购买社会工作服务项</w:t>
      </w:r>
      <w:r>
        <w:rPr>
          <w:rFonts w:hint="eastAsia" w:ascii="仿宋" w:hAnsi="仿宋" w:eastAsia="仿宋" w:cs="仿宋"/>
          <w:color w:val="auto"/>
          <w:kern w:val="2"/>
          <w:sz w:val="32"/>
          <w:szCs w:val="32"/>
          <w:lang w:val="en-US" w:eastAsia="zh-CN"/>
        </w:rPr>
        <w:t>目库入库项目名单的函》。按照该函，项目规模15人，所需服务经费每年163,000.00元*15共2,445,000.00元。</w:t>
      </w:r>
      <w:commentRangeEnd w:id="14"/>
      <w:r>
        <w:commentReference w:id="14"/>
      </w:r>
    </w:p>
    <w:p>
      <w:pPr>
        <w:pStyle w:val="2"/>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yy" w:date="2023-07-26T08:13:01Z" w:initials="">
    <w:p w14:paraId="B5AF973A">
      <w:pPr>
        <w:pStyle w:val="5"/>
      </w:pPr>
      <w:r>
        <w:rPr>
          <w:rFonts w:hint="eastAsia"/>
          <w:lang w:val="en-US" w:eastAsia="zh-CN"/>
        </w:rPr>
        <w:t>此等级证书涉及经营年限，建议核实</w:t>
      </w:r>
    </w:p>
  </w:comment>
  <w:comment w:id="1" w:author="zyy" w:date="2023-07-26T08:20:54Z" w:initials="">
    <w:p w14:paraId="4AED44FB">
      <w:pPr>
        <w:pStyle w:val="5"/>
      </w:pPr>
      <w:r>
        <w:rPr>
          <w:rFonts w:hint="eastAsia"/>
          <w:lang w:val="en-US" w:eastAsia="zh-CN"/>
        </w:rPr>
        <w:t>建议说明相关领域为？</w:t>
      </w:r>
    </w:p>
  </w:comment>
  <w:comment w:id="2" w:author="麦杰豪。" w:date="2023-07-26T16:56:11Z" w:initials="麦杰豪。">
    <w:p w14:paraId="5871918F">
      <w:pPr>
        <w:pStyle w:val="5"/>
        <w:rPr>
          <w:rFonts w:hint="default"/>
        </w:rPr>
      </w:pPr>
      <w:bookmarkStart w:id="0" w:name="_T1146868394_768647856"/>
      <w:r>
        <w:t>良的最高得50%，应写明。</w:t>
      </w:r>
    </w:p>
    <w:bookmarkEnd w:id="0"/>
  </w:comment>
  <w:comment w:id="3" w:author="麦杰豪。" w:date="2023-07-26T17:43:23Z" w:initials="麦杰豪。">
    <w:p w14:paraId="7B9A63E9">
      <w:pPr>
        <w:pStyle w:val="5"/>
        <w:rPr>
          <w:rFonts w:hint="default"/>
        </w:rPr>
      </w:pPr>
      <w:bookmarkStart w:id="1" w:name="_T1146871227_768647856"/>
      <w:r>
        <w:t>奖项自身没级别，明确好颁发单位</w:t>
      </w:r>
    </w:p>
    <w:bookmarkEnd w:id="1"/>
  </w:comment>
  <w:comment w:id="4" w:author="zyy" w:date="2023-07-26T08:22:06Z" w:initials="">
    <w:p w14:paraId="E75A6334">
      <w:pPr>
        <w:pStyle w:val="5"/>
      </w:pPr>
      <w:r>
        <w:rPr>
          <w:rFonts w:hint="eastAsia" w:ascii="宋体" w:hAnsi="宋体" w:eastAsia="宋体" w:cs="宋体"/>
          <w:color w:val="auto"/>
          <w:sz w:val="21"/>
          <w:szCs w:val="21"/>
          <w:highlight w:val="none"/>
          <w:lang w:val="en-US" w:eastAsia="zh-CN"/>
        </w:rPr>
        <w:t>应列明</w:t>
      </w:r>
      <w:r>
        <w:rPr>
          <w:rFonts w:hint="eastAsia" w:ascii="宋体" w:hAnsi="宋体" w:eastAsia="宋体" w:cs="宋体"/>
          <w:color w:val="auto"/>
          <w:sz w:val="21"/>
          <w:szCs w:val="21"/>
          <w:highlight w:val="none"/>
          <w:lang w:eastAsia="zh-CN"/>
        </w:rPr>
        <w:t>如投标人成立时间不足三个月</w:t>
      </w:r>
      <w:r>
        <w:rPr>
          <w:rFonts w:hint="eastAsia" w:ascii="宋体" w:hAnsi="宋体" w:eastAsia="宋体" w:cs="宋体"/>
          <w:color w:val="auto"/>
          <w:sz w:val="21"/>
          <w:szCs w:val="21"/>
          <w:highlight w:val="none"/>
          <w:lang w:val="en-US" w:eastAsia="zh-CN"/>
        </w:rPr>
        <w:t>需提供什么材料的情况</w:t>
      </w:r>
      <w:r>
        <w:rPr>
          <w:rFonts w:hint="eastAsia" w:ascii="宋体" w:hAnsi="宋体" w:eastAsia="宋体" w:cs="宋体"/>
          <w:color w:val="auto"/>
          <w:sz w:val="21"/>
          <w:szCs w:val="21"/>
          <w:highlight w:val="none"/>
          <w:lang w:eastAsia="zh-CN"/>
        </w:rPr>
        <w:t>。</w:t>
      </w:r>
    </w:p>
  </w:comment>
  <w:comment w:id="5" w:author="zyy" w:date="2023-07-26T08:30:47Z" w:initials="">
    <w:p w14:paraId="F7AE7E13">
      <w:pPr>
        <w:pStyle w:val="5"/>
        <w:rPr>
          <w:rFonts w:hint="default" w:eastAsia="宋体"/>
          <w:lang w:val="en-US" w:eastAsia="zh-CN"/>
        </w:rPr>
      </w:pPr>
      <w:r>
        <w:rPr>
          <w:rFonts w:hint="eastAsia"/>
          <w:lang w:val="en-US" w:eastAsia="zh-CN"/>
        </w:rPr>
        <w:t>建议此处分开得分</w:t>
      </w:r>
    </w:p>
  </w:comment>
  <w:comment w:id="6" w:author="zyy" w:date="2023-07-26T08:26:40Z" w:initials="">
    <w:p w14:paraId="FFFF7309">
      <w:pPr>
        <w:pStyle w:val="5"/>
        <w:rPr>
          <w:rFonts w:hint="default" w:eastAsia="宋体"/>
          <w:lang w:val="en-US" w:eastAsia="zh-CN"/>
        </w:rPr>
      </w:pPr>
      <w:r>
        <w:rPr>
          <w:rFonts w:hint="eastAsia"/>
          <w:lang w:val="en-US" w:eastAsia="zh-CN"/>
        </w:rPr>
        <w:t>最高20</w:t>
      </w:r>
    </w:p>
  </w:comment>
  <w:comment w:id="7" w:author="zyy" w:date="2023-07-26T08:26:50Z" w:initials="">
    <w:p w14:paraId="7DEEF50E">
      <w:pPr>
        <w:pStyle w:val="5"/>
      </w:pPr>
      <w:r>
        <w:rPr>
          <w:rFonts w:hint="eastAsia"/>
          <w:lang w:val="en-US" w:eastAsia="zh-CN"/>
        </w:rPr>
        <w:t>最高20</w:t>
      </w:r>
    </w:p>
  </w:comment>
  <w:comment w:id="8" w:author="麦杰豪。" w:date="2023-07-26T17:44:03Z" w:initials="麦杰豪。">
    <w:p w14:paraId="FCBF5324">
      <w:pPr>
        <w:pStyle w:val="5"/>
        <w:rPr>
          <w:rFonts w:hint="default"/>
        </w:rPr>
      </w:pPr>
      <w:bookmarkStart w:id="2" w:name="_T1683742179_768647856"/>
      <w:r>
        <w:t>助理作为入行标准是否不应该设置 建议核实。</w:t>
      </w:r>
    </w:p>
    <w:bookmarkEnd w:id="2"/>
  </w:comment>
  <w:comment w:id="9" w:author="zyy" w:date="2023-07-26T08:26:54Z" w:initials="">
    <w:p w14:paraId="FDEF53CB">
      <w:pPr>
        <w:pStyle w:val="5"/>
        <w:rPr>
          <w:rFonts w:hint="default"/>
          <w:lang w:val="en-US"/>
        </w:rPr>
      </w:pPr>
      <w:r>
        <w:rPr>
          <w:rFonts w:hint="eastAsia"/>
          <w:lang w:val="en-US" w:eastAsia="zh-CN"/>
        </w:rPr>
        <w:t>最高40</w:t>
      </w:r>
    </w:p>
  </w:comment>
  <w:comment w:id="10" w:author="麦杰豪。" w:date="2023-07-26T17:44:27Z" w:initials="麦杰豪。">
    <w:p w14:paraId="BDBB85E5">
      <w:pPr>
        <w:pStyle w:val="5"/>
        <w:rPr>
          <w:rFonts w:hint="default"/>
        </w:rPr>
      </w:pPr>
      <w:bookmarkStart w:id="3" w:name="_T1146871291_768647856"/>
      <w:r>
        <w:t>社工督导工作经验 建议增加。</w:t>
      </w:r>
      <w:bookmarkStart w:id="4" w:name="_GoBack"/>
      <w:bookmarkEnd w:id="4"/>
    </w:p>
    <w:bookmarkEnd w:id="3"/>
  </w:comment>
  <w:comment w:id="11" w:author="zyy" w:date="2023-07-26T08:27:05Z" w:initials="">
    <w:p w14:paraId="7FEFCCFC">
      <w:pPr>
        <w:pStyle w:val="5"/>
      </w:pPr>
      <w:r>
        <w:rPr>
          <w:rFonts w:hint="eastAsia"/>
          <w:lang w:val="en-US" w:eastAsia="zh-CN"/>
        </w:rPr>
        <w:t>最高20</w:t>
      </w:r>
    </w:p>
  </w:comment>
  <w:comment w:id="12" w:author="zyy" w:date="2023-07-26T08:07:38Z" w:initials="">
    <w:p w14:paraId="7CF2EDD2">
      <w:pPr>
        <w:pStyle w:val="5"/>
        <w:rPr>
          <w:rFonts w:hint="default" w:eastAsia="宋体"/>
          <w:lang w:val="en-US" w:eastAsia="zh-CN"/>
        </w:rPr>
      </w:pPr>
      <w:r>
        <w:rPr>
          <w:rFonts w:hint="eastAsia"/>
          <w:lang w:val="en-US" w:eastAsia="zh-CN"/>
        </w:rPr>
        <w:t>是否有文件要求？</w:t>
      </w:r>
    </w:p>
  </w:comment>
  <w:comment w:id="13" w:author="zyy" w:date="2023-07-26T08:07:08Z" w:initials="">
    <w:p w14:paraId="F7FF1EAC">
      <w:pPr>
        <w:pStyle w:val="5"/>
        <w:rPr>
          <w:rFonts w:hint="default" w:eastAsia="宋体"/>
          <w:lang w:val="en-US" w:eastAsia="zh-CN"/>
        </w:rPr>
      </w:pPr>
      <w:r>
        <w:rPr>
          <w:rFonts w:hint="eastAsia"/>
          <w:lang w:val="en-US" w:eastAsia="zh-CN"/>
        </w:rPr>
        <w:t>36个月</w:t>
      </w:r>
    </w:p>
  </w:comment>
  <w:comment w:id="14" w:author="zyy" w:date="2023-07-26T08:06:45Z" w:initials="">
    <w:p w14:paraId="5FBB0B8A">
      <w:pPr>
        <w:pStyle w:val="5"/>
        <w:rPr>
          <w:rFonts w:hint="default" w:eastAsia="宋体"/>
          <w:lang w:val="en-US" w:eastAsia="zh-CN"/>
        </w:rPr>
      </w:pPr>
      <w:r>
        <w:rPr>
          <w:rFonts w:hint="eastAsia"/>
          <w:lang w:val="en-US" w:eastAsia="zh-CN"/>
        </w:rPr>
        <w:t>此处为预算情况，可不详细列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B5AF973A" w15:done="0"/>
  <w15:commentEx w15:paraId="4AED44FB" w15:done="0"/>
  <w15:commentEx w15:paraId="5871918F" w15:done="0"/>
  <w15:commentEx w15:paraId="7B9A63E9" w15:done="0"/>
  <w15:commentEx w15:paraId="E75A6334" w15:done="0"/>
  <w15:commentEx w15:paraId="F7AE7E13" w15:done="0"/>
  <w15:commentEx w15:paraId="FFFF7309" w15:done="0"/>
  <w15:commentEx w15:paraId="7DEEF50E" w15:done="0"/>
  <w15:commentEx w15:paraId="FCBF5324" w15:done="0"/>
  <w15:commentEx w15:paraId="FDEF53CB" w15:done="0"/>
  <w15:commentEx w15:paraId="BDBB85E5" w15:done="0"/>
  <w15:commentEx w15:paraId="7FEFCCFC" w15:done="0"/>
  <w15:commentEx w15:paraId="7CF2EDD2" w15:done="0"/>
  <w15:commentEx w15:paraId="F7FF1EAC" w15:done="0"/>
  <w15:commentEx w15:paraId="5FBB0B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仿宋_GB2312">
    <w:altName w:val="Arial"/>
    <w:panose1 w:val="02010609030101010101"/>
    <w:charset w:val="00"/>
    <w:family w:val="modern"/>
    <w:pitch w:val="default"/>
    <w:sig w:usb0="00000000" w:usb1="00000000" w:usb2="00000000" w:usb3="00000000" w:csb0="00040000" w:csb1="00000000"/>
  </w:font>
  <w:font w:name="汉仪书宋二S">
    <w:altName w:val="汉仪书宋二KW"/>
    <w:panose1 w:val="00020600040101010101"/>
    <w:charset w:val="00"/>
    <w:family w:val="auto"/>
    <w:pitch w:val="default"/>
    <w:sig w:usb0="00000000" w:usb1="00000000" w:usb2="00000016" w:usb3="00000000" w:csb0="00040000" w:csb1="00000000"/>
  </w:font>
  <w:font w:name="东文宋体">
    <w:altName w:val="汉仪书宋二KW"/>
    <w:panose1 w:val="00000000000000000000"/>
    <w:charset w:val="00"/>
    <w:family w:val="auto"/>
    <w:pitch w:val="default"/>
    <w:sig w:usb0="00000000" w:usb1="00000000" w:usb2="00000000" w:usb3="00000000" w:csb0="00040001" w:csb1="00000000"/>
  </w:font>
  <w:font w:name="仿宋">
    <w:altName w:val="Arial"/>
    <w:panose1 w:val="02010609060101010101"/>
    <w:charset w:val="86"/>
    <w:family w:val="auto"/>
    <w:pitch w:val="default"/>
    <w:sig w:usb0="00000000" w:usb1="00000000" w:usb2="00000016" w:usb3="00000000" w:csb0="00040001" w:csb1="00000000"/>
  </w:font>
  <w:font w:name="楷体_GB2312">
    <w:altName w:val="汉仪楷体KW"/>
    <w:panose1 w:val="02010609030101010101"/>
    <w:charset w:val="86"/>
    <w:family w:val="auto"/>
    <w:pitch w:val="default"/>
    <w:sig w:usb0="00000000" w:usb1="00000000" w:usb2="00000000" w:usb3="00000000" w:csb0="00040000" w:csb1="00000000"/>
  </w:font>
  <w:font w:name="方正仿宋_GBK">
    <w:altName w:val="Arial"/>
    <w:panose1 w:val="00000000000000000000"/>
    <w:charset w:val="00"/>
    <w:family w:val="auto"/>
    <w:pitch w:val="default"/>
    <w:sig w:usb0="00000000" w:usb1="00000000" w:usb2="00000000" w:usb3="00000000" w:csb0="00000000" w:csb1="00000000"/>
  </w:font>
  <w:font w:name="方正书宋_GBK">
    <w:altName w:val="汉仪书宋二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58DAF"/>
    <w:multiLevelType w:val="singleLevel"/>
    <w:tmpl w:val="83A58DAF"/>
    <w:lvl w:ilvl="0" w:tentative="0">
      <w:start w:val="1"/>
      <w:numFmt w:val="decimal"/>
      <w:lvlText w:val="%1."/>
      <w:lvlJc w:val="left"/>
      <w:pPr>
        <w:tabs>
          <w:tab w:val="left" w:pos="312"/>
        </w:tabs>
      </w:pPr>
    </w:lvl>
  </w:abstractNum>
  <w:abstractNum w:abstractNumId="1">
    <w:nsid w:val="F7FC78BC"/>
    <w:multiLevelType w:val="singleLevel"/>
    <w:tmpl w:val="F7FC78BC"/>
    <w:lvl w:ilvl="0" w:tentative="0">
      <w:start w:val="1"/>
      <w:numFmt w:val="decimal"/>
      <w:suff w:val="nothing"/>
      <w:lvlText w:val="（%1）"/>
      <w:lvlJc w:val="left"/>
    </w:lvl>
  </w:abstractNum>
  <w:abstractNum w:abstractNumId="2">
    <w:nsid w:val="FFDB3009"/>
    <w:multiLevelType w:val="singleLevel"/>
    <w:tmpl w:val="FFDB3009"/>
    <w:lvl w:ilvl="0" w:tentative="0">
      <w:start w:val="4"/>
      <w:numFmt w:val="chineseCounting"/>
      <w:suff w:val="nothing"/>
      <w:lvlText w:val="%1、"/>
      <w:lvlJc w:val="left"/>
      <w:rPr>
        <w:rFonts w:hint="eastAsi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y">
    <w15:presenceInfo w15:providerId="WPS Office" w15:userId="682636620"/>
  </w15:person>
  <w15:person w15:author="麦杰豪。">
    <w15:presenceInfo w15:providerId="None" w15:userId="麦杰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iMTQ0ZDg4MmFmOTg3NzY5MTE0ZjRlYzY4ZTBiY2EifQ=="/>
    <w:docVar w:name="KSO_WPS_MARK_KEY" w:val="bcda7d23-fb4a-47ca-81fe-58ef908c6394"/>
  </w:docVars>
  <w:rsids>
    <w:rsidRoot w:val="4A1947CF"/>
    <w:rsid w:val="04D65C94"/>
    <w:rsid w:val="42F51E9D"/>
    <w:rsid w:val="4A1947CF"/>
    <w:rsid w:val="ACF7208F"/>
    <w:rsid w:val="BBEDB903"/>
    <w:rsid w:val="BFF8C2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footnote text"/>
    <w:basedOn w:val="1"/>
    <w:uiPriority w:val="0"/>
    <w:pPr>
      <w:widowControl/>
      <w:jc w:val="left"/>
    </w:pPr>
    <w:rPr>
      <w:kern w:val="0"/>
      <w:sz w:val="20"/>
      <w:szCs w:val="20"/>
      <w:lang w:val="de-DE" w:eastAsia="en-US"/>
    </w:rPr>
  </w:style>
  <w:style w:type="paragraph" w:styleId="3">
    <w:name w:val="Normal Indent"/>
    <w:basedOn w:val="1"/>
    <w:next w:val="4"/>
    <w:qFormat/>
    <w:uiPriority w:val="0"/>
    <w:pPr>
      <w:ind w:firstLine="420"/>
    </w:pPr>
    <w:rPr>
      <w:szCs w:val="20"/>
    </w:rPr>
  </w:style>
  <w:style w:type="paragraph" w:styleId="4">
    <w:name w:val="Body Text"/>
    <w:basedOn w:val="1"/>
    <w:next w:val="1"/>
    <w:qFormat/>
    <w:uiPriority w:val="0"/>
    <w:pPr>
      <w:spacing w:line="360" w:lineRule="auto"/>
    </w:pPr>
    <w:rPr>
      <w:rFonts w:ascii="Verdana" w:hAnsi="Verdana" w:eastAsia="仿宋_GB2312"/>
      <w:b/>
      <w:bCs/>
      <w:sz w:val="24"/>
      <w:lang w:eastAsia="en-US"/>
    </w:rPr>
  </w:style>
  <w:style w:type="paragraph" w:styleId="5">
    <w:name w:val="annotation text"/>
    <w:basedOn w:val="1"/>
    <w:qFormat/>
    <w:uiPriority w:val="0"/>
    <w:pPr>
      <w:jc w:val="left"/>
    </w:pPr>
  </w:style>
  <w:style w:type="paragraph" w:styleId="6">
    <w:name w:val="Normal (Web)"/>
    <w:basedOn w:val="1"/>
    <w:qFormat/>
    <w:uiPriority w:val="99"/>
    <w:pPr>
      <w:spacing w:before="100" w:beforeAutospacing="1" w:after="100" w:afterAutospacing="1"/>
      <w:ind w:left="0" w:right="0"/>
      <w:jc w:val="left"/>
    </w:pPr>
    <w:rPr>
      <w:kern w:val="0"/>
      <w:sz w:val="24"/>
      <w:lang w:val="en-US" w:eastAsia="zh-CN"/>
    </w:rPr>
  </w:style>
  <w:style w:type="paragraph" w:customStyle="1" w:styleId="9">
    <w:name w:val="Other|1"/>
    <w:basedOn w:val="1"/>
    <w:qFormat/>
    <w:uiPriority w:val="0"/>
    <w:pPr>
      <w:widowControl w:val="0"/>
      <w:shd w:val="clear" w:color="auto" w:fill="auto"/>
      <w:spacing w:line="394" w:lineRule="auto"/>
      <w:ind w:firstLine="400"/>
    </w:pPr>
    <w:rPr>
      <w:rFonts w:ascii="宋体" w:hAnsi="宋体" w:eastAsia="宋体" w:cs="宋体"/>
      <w:sz w:val="30"/>
      <w:szCs w:val="30"/>
      <w:u w:val="none"/>
      <w:shd w:val="clear" w:color="auto" w:fill="auto"/>
      <w:lang w:val="zh-TW" w:eastAsia="zh-TW" w:bidi="zh-TW"/>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4484</Words>
  <Characters>4715</Characters>
  <Lines>0</Lines>
  <Paragraphs>0</Paragraphs>
  <TotalTime>1</TotalTime>
  <ScaleCrop>false</ScaleCrop>
  <LinksUpToDate>false</LinksUpToDate>
  <CharactersWithSpaces>4731</CharactersWithSpaces>
  <Application>WPS Office WWO_wpscloud_20230720202225-4baa9b4cf6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2018-07-11T23:11:00Z</dcterms:created>
  <dc:creator>d</dc:creator>
  <cp:lastModifiedBy>zyy</cp:lastModifiedBy>
  <dcterms:modified xsi:type="dcterms:W3CDTF">2023-07-26T17:44:36Z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E57993552B4C41A78AA426309CEEDC99</vt:lpwstr>
  </property>
</Properties>
</file>