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Autospacing="1" w:afterAutospacing="1"/>
        <w:jc w:val="center"/>
        <w:outlineLvl w:val="1"/>
        <w:rPr>
          <w:rFonts w:hint="eastAsia"/>
          <w:b/>
          <w:bCs/>
          <w:kern w:val="0"/>
          <w:sz w:val="40"/>
          <w:szCs w:val="40"/>
        </w:rPr>
      </w:pPr>
      <w:r>
        <w:rPr>
          <w:rFonts w:hint="eastAsia"/>
          <w:b/>
          <w:bCs/>
          <w:kern w:val="0"/>
          <w:sz w:val="40"/>
          <w:szCs w:val="40"/>
        </w:rPr>
        <w:t>深圳市龙华区司法局矫治帮教领域社区矫正购买社会工作服务项目</w:t>
      </w:r>
    </w:p>
    <w:p>
      <w:pPr>
        <w:widowControl/>
        <w:spacing w:beforeAutospacing="1" w:afterAutospacing="1"/>
        <w:jc w:val="center"/>
        <w:outlineLvl w:val="1"/>
        <w:rPr>
          <w:rFonts w:ascii="黑体" w:hAnsi="宋体" w:eastAsia="黑体" w:cs="黑体"/>
          <w:kern w:val="0"/>
          <w:sz w:val="40"/>
          <w:szCs w:val="40"/>
        </w:rPr>
      </w:pPr>
      <w:r>
        <w:rPr>
          <w:rFonts w:hint="eastAsia" w:ascii="黑体" w:hAnsi="宋体" w:eastAsia="黑体" w:cs="黑体"/>
          <w:kern w:val="0"/>
          <w:sz w:val="40"/>
          <w:szCs w:val="40"/>
        </w:rPr>
        <w:t>招标文件信息</w:t>
      </w:r>
    </w:p>
    <w:tbl>
      <w:tblPr>
        <w:tblStyle w:val="44"/>
        <w:tblW w:w="7943" w:type="dxa"/>
        <w:jc w:val="center"/>
        <w:tblCellSpacing w:w="0" w:type="dxa"/>
        <w:tblLayout w:type="fixed"/>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lang w:bidi="ar"/>
              </w:rPr>
              <w:t>项目编号：</w:t>
            </w:r>
          </w:p>
        </w:tc>
        <w:tc>
          <w:tcPr>
            <w:tcW w:w="5220" w:type="dxa"/>
            <w:shd w:val="clear" w:color="auto" w:fill="auto"/>
            <w:vAlign w:val="center"/>
          </w:tcPr>
          <w:p>
            <w:pPr>
              <w:widowControl/>
              <w:jc w:val="left"/>
              <w:rPr>
                <w:sz w:val="30"/>
                <w:szCs w:val="30"/>
              </w:rPr>
            </w:pPr>
            <w:r>
              <w:rPr>
                <w:rFonts w:ascii="宋体" w:hAnsi="宋体" w:cs="宋体"/>
                <w:kern w:val="0"/>
                <w:sz w:val="30"/>
                <w:szCs w:val="30"/>
                <w:lang w:bidi="ar"/>
              </w:rPr>
              <w:t>**********</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lang w:bidi="ar"/>
              </w:rPr>
              <w:t>项目名称：</w:t>
            </w:r>
          </w:p>
        </w:tc>
        <w:tc>
          <w:tcPr>
            <w:tcW w:w="5220" w:type="dxa"/>
            <w:shd w:val="clear" w:color="auto" w:fill="auto"/>
            <w:vAlign w:val="center"/>
          </w:tcPr>
          <w:p>
            <w:pPr>
              <w:widowControl/>
              <w:jc w:val="left"/>
              <w:rPr>
                <w:rFonts w:hint="eastAsia" w:ascii="宋体" w:hAnsi="宋体" w:cs="宋体"/>
                <w:kern w:val="0"/>
                <w:sz w:val="30"/>
                <w:szCs w:val="30"/>
                <w:highlight w:val="yellow"/>
                <w:lang w:bidi="ar"/>
              </w:rPr>
            </w:pPr>
            <w:r>
              <w:rPr>
                <w:rFonts w:hint="eastAsia" w:ascii="宋体" w:hAnsi="宋体" w:cs="宋体"/>
                <w:kern w:val="0"/>
                <w:sz w:val="30"/>
                <w:szCs w:val="30"/>
                <w:highlight w:val="yellow"/>
                <w:lang w:bidi="ar"/>
              </w:rPr>
              <w:t>深圳市龙华区司法局矫治帮教领域社区矫正购买社会工作服务项目</w:t>
            </w:r>
          </w:p>
          <w:p>
            <w:pPr>
              <w:widowControl/>
              <w:jc w:val="left"/>
              <w:rPr>
                <w:sz w:val="30"/>
                <w:szCs w:val="30"/>
              </w:rPr>
            </w:pP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lang w:bidi="ar"/>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lang w:bidi="ar"/>
              </w:rPr>
              <w:t>A</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lang w:bidi="ar"/>
              </w:rPr>
              <w:t>项目类型：</w:t>
            </w:r>
          </w:p>
        </w:tc>
        <w:tc>
          <w:tcPr>
            <w:tcW w:w="5220" w:type="dxa"/>
            <w:shd w:val="clear" w:color="auto" w:fill="auto"/>
            <w:vAlign w:val="center"/>
          </w:tcPr>
          <w:p>
            <w:pPr>
              <w:widowControl/>
              <w:jc w:val="left"/>
              <w:rPr>
                <w:sz w:val="30"/>
                <w:szCs w:val="30"/>
              </w:rPr>
            </w:pPr>
            <w:r>
              <w:rPr>
                <w:rFonts w:hint="eastAsia" w:ascii="宋体" w:hAnsi="宋体" w:cs="宋体"/>
                <w:kern w:val="0"/>
                <w:sz w:val="30"/>
                <w:szCs w:val="30"/>
                <w:lang w:bidi="ar"/>
              </w:rPr>
              <w:t>服务</w:t>
            </w:r>
            <w:r>
              <w:rPr>
                <w:rFonts w:ascii="宋体" w:hAnsi="宋体" w:cs="宋体"/>
                <w:kern w:val="0"/>
                <w:sz w:val="30"/>
                <w:szCs w:val="30"/>
                <w:lang w:bidi="ar"/>
              </w:rPr>
              <w:t>类</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lang w:bidi="ar"/>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lang w:bidi="ar"/>
              </w:rPr>
              <w:t>公开招标</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lang w:bidi="ar"/>
              </w:rPr>
              <w:t>货币类型：</w:t>
            </w:r>
          </w:p>
        </w:tc>
        <w:tc>
          <w:tcPr>
            <w:tcW w:w="5220" w:type="dxa"/>
            <w:shd w:val="clear" w:color="auto" w:fill="auto"/>
            <w:vAlign w:val="center"/>
          </w:tcPr>
          <w:p>
            <w:pPr>
              <w:widowControl/>
              <w:jc w:val="left"/>
              <w:rPr>
                <w:rFonts w:hint="eastAsia" w:eastAsia="宋体"/>
                <w:sz w:val="30"/>
                <w:szCs w:val="30"/>
                <w:lang w:val="en-US" w:eastAsia="zh-CN"/>
              </w:rPr>
            </w:pPr>
            <w:r>
              <w:rPr>
                <w:rFonts w:ascii="宋体" w:hAnsi="宋体" w:cs="宋体"/>
                <w:kern w:val="0"/>
                <w:sz w:val="30"/>
                <w:szCs w:val="30"/>
                <w:lang w:bidi="ar"/>
              </w:rPr>
              <w:t>人民币</w:t>
            </w:r>
            <w:r>
              <w:rPr>
                <w:rFonts w:hint="eastAsia" w:ascii="宋体" w:hAnsi="宋体" w:cs="宋体"/>
                <w:kern w:val="0"/>
                <w:sz w:val="30"/>
                <w:szCs w:val="30"/>
                <w:lang w:val="en-US" w:eastAsia="zh-CN" w:bidi="ar"/>
              </w:rPr>
              <w:t xml:space="preserve"> </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lang w:bidi="ar"/>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lang w:bidi="ar"/>
              </w:rPr>
              <w:t>综合评分法（新价格分算法）</w:t>
            </w:r>
          </w:p>
        </w:tc>
      </w:tr>
    </w:tbl>
    <w:p>
      <w:pPr>
        <w:pStyle w:val="39"/>
        <w:jc w:val="center"/>
        <w:outlineLvl w:val="1"/>
        <w:rPr>
          <w:rFonts w:ascii="黑体" w:hAnsi="黑体" w:eastAsia="黑体"/>
          <w:sz w:val="40"/>
          <w:szCs w:val="40"/>
        </w:rPr>
      </w:pPr>
      <w:r>
        <w:rPr>
          <w:rFonts w:hint="eastAsia" w:ascii="黑体" w:hAnsi="黑体" w:eastAsia="黑体"/>
          <w:sz w:val="40"/>
          <w:szCs w:val="40"/>
        </w:rPr>
        <w:t>资格性审查表</w:t>
      </w:r>
    </w:p>
    <w:tbl>
      <w:tblPr>
        <w:tblStyle w:val="44"/>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cs="宋体"/>
                <w:sz w:val="28"/>
                <w:szCs w:val="28"/>
              </w:rPr>
            </w:pPr>
            <w:r>
              <w:rPr>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1</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ascii="宋体" w:hAnsi="宋体" w:cs="宋体"/>
                <w:kern w:val="0"/>
                <w:szCs w:val="21"/>
                <w:lang w:bidi="ar"/>
              </w:rPr>
              <w:t>投标人不</w:t>
            </w:r>
            <w:r>
              <w:rPr>
                <w:rFonts w:hint="eastAsia" w:ascii="宋体" w:hAnsi="宋体" w:cs="宋体"/>
                <w:kern w:val="0"/>
                <w:szCs w:val="21"/>
                <w:lang w:bidi="ar"/>
              </w:rPr>
              <w:t>符合</w:t>
            </w:r>
            <w:r>
              <w:rPr>
                <w:rFonts w:ascii="宋体" w:hAnsi="宋体" w:cs="宋体"/>
                <w:kern w:val="0"/>
                <w:szCs w:val="21"/>
                <w:lang w:bidi="ar"/>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lang w:bidi="ar"/>
              </w:rPr>
              <w:t>）</w:t>
            </w:r>
          </w:p>
        </w:tc>
      </w:tr>
    </w:tbl>
    <w:p>
      <w:pPr>
        <w:pStyle w:val="39"/>
        <w:spacing w:before="28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44"/>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cs="宋体"/>
                <w:sz w:val="28"/>
                <w:szCs w:val="28"/>
              </w:rPr>
            </w:pPr>
            <w:r>
              <w:rPr>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1</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不得将一个包的内容拆开投标；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2</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对同一项目投标时，不得提供两套以上的投标方案（招标文件另有规定的除外）；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3</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分项报价或投标总价不得高于相应预算金额（或设定的预算金额下的最高限价）；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4</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5</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6</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7</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投标报价有缺漏项目，或者对招标文件规定的项目需求内容或者需求数量进行修改，评审委员会判定投标响应不满足采购需求；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8</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9</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投标文件电子文档带病毒；</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10</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投标文件用不属于本公司的电子密钥或电子营业执照进行加密的；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widowControl/>
              <w:jc w:val="center"/>
              <w:textAlignment w:val="top"/>
              <w:rPr>
                <w:rFonts w:ascii="宋体" w:hAnsi="宋体" w:cs="宋体"/>
                <w:szCs w:val="21"/>
              </w:rPr>
            </w:pPr>
            <w:r>
              <w:rPr>
                <w:rFonts w:hint="eastAsia"/>
              </w:rPr>
              <w:t>11</w:t>
            </w:r>
          </w:p>
        </w:tc>
        <w:tc>
          <w:tcPr>
            <w:tcW w:w="8278" w:type="dxa"/>
            <w:tcBorders>
              <w:top w:val="single" w:color="000000" w:sz="8" w:space="0"/>
              <w:left w:val="single" w:color="000000" w:sz="8" w:space="0"/>
              <w:bottom w:val="single" w:color="000000" w:sz="8" w:space="0"/>
              <w:right w:val="single" w:color="000000" w:sz="8" w:space="0"/>
            </w:tcBorders>
          </w:tcPr>
          <w:p>
            <w:pPr>
              <w:widowControl/>
              <w:jc w:val="left"/>
              <w:textAlignment w:val="top"/>
            </w:pPr>
            <w:r>
              <w:rPr>
                <w:rFonts w:hint="eastAsia"/>
              </w:rPr>
              <w:t>不同投标供应商投标文件“文件制作机器码”一致；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widowControl/>
              <w:jc w:val="center"/>
              <w:textAlignment w:val="top"/>
              <w:rPr>
                <w:rFonts w:ascii="宋体" w:hAnsi="宋体" w:cs="宋体"/>
                <w:szCs w:val="21"/>
              </w:rPr>
            </w:pPr>
            <w:r>
              <w:rPr>
                <w:rFonts w:hint="eastAsia"/>
              </w:rPr>
              <w:t>12</w:t>
            </w:r>
          </w:p>
        </w:tc>
        <w:tc>
          <w:tcPr>
            <w:tcW w:w="8278" w:type="dxa"/>
            <w:tcBorders>
              <w:top w:val="single" w:color="000000" w:sz="8" w:space="0"/>
              <w:left w:val="single" w:color="000000" w:sz="8" w:space="0"/>
              <w:bottom w:val="single" w:color="000000" w:sz="8" w:space="0"/>
              <w:right w:val="single" w:color="000000" w:sz="8" w:space="0"/>
            </w:tcBorders>
          </w:tcPr>
          <w:p>
            <w:pPr>
              <w:widowControl/>
              <w:jc w:val="left"/>
              <w:textAlignment w:val="top"/>
            </w:pPr>
            <w:r>
              <w:rPr>
                <w:rFonts w:hint="eastAsia"/>
              </w:rPr>
              <w:t>不同投标供应商投标文件“文件创建标识码”一致；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rFonts w:ascii="宋体" w:hAnsi="宋体" w:cs="宋体"/>
                <w:szCs w:val="21"/>
              </w:rPr>
            </w:pPr>
            <w:r>
              <w:rPr>
                <w:szCs w:val="21"/>
              </w:rPr>
              <w:t>1</w:t>
            </w:r>
            <w:r>
              <w:rPr>
                <w:rFonts w:hint="eastAsia"/>
                <w:szCs w:val="21"/>
              </w:rPr>
              <w:t>3</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cs="宋体"/>
                <w:szCs w:val="21"/>
              </w:rPr>
            </w:pPr>
            <w:r>
              <w:rPr>
                <w:rFonts w:hint="eastAsia"/>
              </w:rPr>
              <w:t>法律、法规、规章、规范性文件规定的其他情形。</w:t>
            </w:r>
          </w:p>
        </w:tc>
      </w:tr>
    </w:tbl>
    <w:p>
      <w:pPr>
        <w:pStyle w:val="39"/>
        <w:jc w:val="center"/>
        <w:outlineLvl w:val="1"/>
        <w:rPr>
          <w:rFonts w:ascii="黑体" w:hAnsi="黑体" w:eastAsia="黑体"/>
          <w:sz w:val="40"/>
          <w:szCs w:val="40"/>
        </w:rPr>
      </w:pPr>
      <w:r>
        <w:rPr>
          <w:rFonts w:hint="eastAsia" w:ascii="黑体" w:hAnsi="黑体" w:eastAsia="黑体"/>
          <w:sz w:val="40"/>
          <w:szCs w:val="40"/>
        </w:rPr>
        <w:t>评标信息</w:t>
      </w:r>
    </w:p>
    <w:tbl>
      <w:tblPr>
        <w:tblStyle w:val="44"/>
        <w:tblW w:w="9072" w:type="dxa"/>
        <w:jc w:val="center"/>
        <w:tblCellSpacing w:w="0" w:type="dxa"/>
        <w:tblLayout w:type="fixed"/>
        <w:tblCellMar>
          <w:top w:w="45" w:type="dxa"/>
          <w:left w:w="45" w:type="dxa"/>
          <w:bottom w:w="45" w:type="dxa"/>
          <w:right w:w="45" w:type="dxa"/>
        </w:tblCellMar>
      </w:tblPr>
      <w:tblGrid>
        <w:gridCol w:w="8867"/>
        <w:gridCol w:w="205"/>
      </w:tblGrid>
      <w:tr>
        <w:tblPrEx>
          <w:tblCellMar>
            <w:top w:w="45" w:type="dxa"/>
            <w:left w:w="45" w:type="dxa"/>
            <w:bottom w:w="45" w:type="dxa"/>
            <w:right w:w="45" w:type="dxa"/>
          </w:tblCellMar>
        </w:tblPrEx>
        <w:trPr>
          <w:tblCellSpacing w:w="0" w:type="dxa"/>
          <w:jc w:val="center"/>
        </w:trPr>
        <w:tc>
          <w:tcPr>
            <w:tcW w:w="8867" w:type="dxa"/>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205" w:type="dxa"/>
            <w:tcBorders>
              <w:top w:val="nil"/>
              <w:left w:val="nil"/>
              <w:bottom w:val="nil"/>
              <w:right w:val="nil"/>
            </w:tcBorders>
            <w:vAlign w:val="center"/>
          </w:tcPr>
          <w:p>
            <w:pPr>
              <w:jc w:val="right"/>
              <w:rPr>
                <w:rFonts w:ascii="宋体" w:hAnsi="宋体" w:cs="宋体"/>
                <w:b/>
                <w:bCs/>
                <w:sz w:val="24"/>
              </w:rPr>
            </w:pPr>
          </w:p>
        </w:tc>
      </w:tr>
      <w:tr>
        <w:tblPrEx>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pPr>
              <w:pStyle w:val="39"/>
              <w:spacing w:line="324" w:lineRule="auto"/>
              <w:ind w:firstLine="420"/>
              <w:rPr>
                <w:sz w:val="21"/>
                <w:szCs w:val="21"/>
              </w:rPr>
            </w:pPr>
            <w:r>
              <w:rPr>
                <w:sz w:val="21"/>
                <w:szCs w:val="21"/>
              </w:rPr>
              <w:t>综合评分法，是指投标文件满足招标文件全部实质性要求，且按照评审因素的量化指标评审得分最高的投标人为中标候选人的评标方法。</w:t>
            </w:r>
            <w:r>
              <w:rPr>
                <w:rFonts w:hint="eastAsia"/>
                <w:sz w:val="21"/>
                <w:szCs w:val="21"/>
                <w:lang w:eastAsia="zh-CN"/>
              </w:rPr>
              <w:t>（</w:t>
            </w:r>
            <w:r>
              <w:rPr>
                <w:rFonts w:hint="eastAsia"/>
                <w:sz w:val="21"/>
                <w:szCs w:val="21"/>
                <w:lang w:val="en-US" w:eastAsia="zh-CN"/>
              </w:rPr>
              <w:t>适用于中标候选人为1家的情形</w:t>
            </w:r>
            <w:r>
              <w:rPr>
                <w:rFonts w:hint="eastAsia"/>
                <w:sz w:val="21"/>
                <w:szCs w:val="21"/>
                <w:lang w:eastAsia="zh-CN"/>
              </w:rPr>
              <w:t>）</w:t>
            </w:r>
            <w:r>
              <w:rPr>
                <w:sz w:val="21"/>
                <w:szCs w:val="21"/>
              </w:rPr>
              <w:t xml:space="preserve"> </w:t>
            </w:r>
          </w:p>
          <w:p>
            <w:pPr>
              <w:pStyle w:val="39"/>
              <w:spacing w:line="324" w:lineRule="auto"/>
              <w:ind w:firstLine="420"/>
              <w:rPr>
                <w:rFonts w:hint="default" w:eastAsia="宋体"/>
                <w:sz w:val="21"/>
                <w:szCs w:val="21"/>
                <w:lang w:val="en-US" w:eastAsia="zh-CN"/>
              </w:rPr>
            </w:pPr>
            <w:r>
              <w:rPr>
                <w:rFonts w:hint="eastAsia"/>
                <w:sz w:val="21"/>
                <w:szCs w:val="21"/>
                <w:lang w:val="en-US" w:eastAsia="zh-CN"/>
              </w:rPr>
              <w:t>综合评分法，在最大限度地满足招标文件实质性要求的前提下，按照招标文件中规定的各项因素进行综合评审，评标总得分排名前列的投标人，作为推荐的候选中标供应商。（适用于中标候选人为多家的情形）</w:t>
            </w:r>
          </w:p>
          <w:p>
            <w:pPr>
              <w:pStyle w:val="39"/>
              <w:ind w:firstLine="420"/>
              <w:rPr>
                <w:sz w:val="21"/>
                <w:szCs w:val="21"/>
              </w:rPr>
            </w:pPr>
            <w:r>
              <w:rPr>
                <w:sz w:val="21"/>
                <w:szCs w:val="21"/>
              </w:rPr>
              <w:t>价格分计算方法：</w:t>
            </w:r>
          </w:p>
          <w:p>
            <w:pPr>
              <w:pStyle w:val="39"/>
              <w:spacing w:line="324"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type="textWrapping"/>
            </w:r>
            <w:r>
              <w:rPr>
                <w:sz w:val="21"/>
                <w:szCs w:val="21"/>
              </w:rPr>
              <w:t xml:space="preserve">投标报价得分=(评标基准价／投标报价)×100 </w:t>
            </w:r>
            <w:r>
              <w:rPr>
                <w:sz w:val="21"/>
                <w:szCs w:val="21"/>
              </w:rPr>
              <w:br w:type="textWrapping"/>
            </w:r>
            <w:r>
              <w:rPr>
                <w:sz w:val="21"/>
                <w:szCs w:val="21"/>
              </w:rPr>
              <w:t xml:space="preserve">评标总得分＝F1×A1＋F2×A2＋……＋Fn×An </w:t>
            </w:r>
            <w:r>
              <w:rPr>
                <w:sz w:val="21"/>
                <w:szCs w:val="21"/>
              </w:rPr>
              <w:br w:type="textWrapping"/>
            </w:r>
            <w:r>
              <w:rPr>
                <w:sz w:val="21"/>
                <w:szCs w:val="21"/>
              </w:rPr>
              <w:t xml:space="preserve">F1、F2……Fn分别为各项评审因素的得分； </w:t>
            </w:r>
            <w:r>
              <w:rPr>
                <w:sz w:val="21"/>
                <w:szCs w:val="21"/>
              </w:rPr>
              <w:br w:type="textWrapping"/>
            </w:r>
            <w:r>
              <w:rPr>
                <w:sz w:val="21"/>
                <w:szCs w:val="21"/>
              </w:rPr>
              <w:t xml:space="preserve">A1、A2、……An 分别为各项评审因素所占的权重(A1＋A2＋……＋An＝1)。 </w:t>
            </w:r>
            <w:r>
              <w:rPr>
                <w:sz w:val="21"/>
                <w:szCs w:val="21"/>
              </w:rPr>
              <w:br w:type="textWrapping"/>
            </w:r>
            <w:r>
              <w:rPr>
                <w:sz w:val="21"/>
                <w:szCs w:val="21"/>
              </w:rPr>
              <w:t xml:space="preserve">评标过程中，不得去掉报价中的最高报价和最低报价。 </w:t>
            </w:r>
            <w:r>
              <w:rPr>
                <w:sz w:val="21"/>
                <w:szCs w:val="21"/>
              </w:rPr>
              <w:br w:type="textWrapping"/>
            </w:r>
            <w:r>
              <w:rPr>
                <w:sz w:val="21"/>
                <w:szCs w:val="21"/>
              </w:rPr>
              <w:t xml:space="preserve">此方法适用于货物类、服务类、工程类项目。 </w:t>
            </w:r>
          </w:p>
        </w:tc>
      </w:tr>
    </w:tbl>
    <w:p>
      <w:pPr>
        <w:rPr>
          <w:vanish/>
        </w:rPr>
      </w:pPr>
    </w:p>
    <w:tbl>
      <w:tblPr>
        <w:tblStyle w:val="44"/>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835"/>
        <w:gridCol w:w="681"/>
        <w:gridCol w:w="419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560" w:hRule="atLeast"/>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1</w:t>
            </w:r>
          </w:p>
        </w:tc>
        <w:tc>
          <w:tcPr>
            <w:tcW w:w="4196" w:type="dxa"/>
            <w:gridSpan w:val="3"/>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价格</w:t>
            </w:r>
          </w:p>
        </w:tc>
        <w:tc>
          <w:tcPr>
            <w:tcW w:w="4196" w:type="dxa"/>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
              </w:rPr>
            </w:pPr>
            <w:commentRangeStart w:id="0"/>
            <w:r>
              <w:rPr>
                <w:rFonts w:hint="default" w:ascii="宋体" w:hAnsi="宋体" w:cs="宋体"/>
                <w:b/>
                <w:bCs/>
                <w:color w:val="0000FF"/>
                <w:highlight w:val="none"/>
                <w:lang w:val="en"/>
              </w:rPr>
              <w:t>20</w:t>
            </w:r>
            <w:commentRangeEnd w:id="0"/>
            <w:r>
              <w:rPr>
                <w:woUserID w:val="1"/>
              </w:rPr>
              <w:commentReference w:id="0"/>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2</w:t>
            </w:r>
          </w:p>
        </w:tc>
        <w:tc>
          <w:tcPr>
            <w:tcW w:w="4196" w:type="dxa"/>
            <w:gridSpan w:val="3"/>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技术部分</w:t>
            </w:r>
          </w:p>
        </w:tc>
        <w:tc>
          <w:tcPr>
            <w:tcW w:w="4196" w:type="dxa"/>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 w:eastAsia="zh-CN"/>
              </w:rPr>
            </w:pPr>
            <w:r>
              <w:rPr>
                <w:rFonts w:hint="default" w:ascii="宋体" w:hAnsi="宋体" w:cs="宋体"/>
                <w:b/>
                <w:bCs/>
                <w:color w:val="0000FF"/>
                <w:sz w:val="24"/>
                <w:highlight w:val="none"/>
                <w:lang w:val="en" w:eastAsia="zh-CN"/>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实施方案（工作措施、工作方法、工作手段、工作流程）</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eastAsia="zh-CN"/>
              </w:rPr>
            </w:pPr>
            <w:r>
              <w:rPr>
                <w:rFonts w:hint="eastAsia" w:ascii="宋体" w:hAnsi="宋体" w:cs="宋体"/>
                <w:szCs w:val="21"/>
                <w:highlight w:val="none"/>
                <w:lang w:val="en-US" w:eastAsia="zh-CN"/>
              </w:rPr>
              <w:t>8</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pPr>
              <w:wordWrap w:val="0"/>
              <w:spacing w:line="360" w:lineRule="auto"/>
              <w:ind w:firstLine="420" w:firstLineChars="200"/>
              <w:rPr>
                <w:rFonts w:hint="eastAsia" w:ascii="宋体" w:hAnsi="宋体" w:cs="宋体"/>
                <w:szCs w:val="21"/>
              </w:rPr>
            </w:pPr>
            <w:r>
              <w:rPr>
                <w:rFonts w:hint="eastAsia" w:ascii="宋体" w:hAnsi="宋体" w:cs="宋体"/>
                <w:szCs w:val="21"/>
              </w:rPr>
              <w:t>根据投标人提供的实施方案和服务流程标准进行评价，包括但不限于以下内容：</w:t>
            </w:r>
          </w:p>
          <w:p>
            <w:pPr>
              <w:wordWrap w:val="0"/>
              <w:spacing w:line="360" w:lineRule="auto"/>
              <w:rPr>
                <w:rFonts w:hint="eastAsia" w:ascii="宋体" w:hAnsi="宋体" w:cs="宋体"/>
                <w:szCs w:val="21"/>
              </w:rPr>
            </w:pPr>
            <w:r>
              <w:rPr>
                <w:rFonts w:hint="eastAsia" w:ascii="宋体" w:hAnsi="宋体" w:cs="宋体"/>
                <w:szCs w:val="21"/>
                <w:lang w:val="en-US" w:eastAsia="zh-CN"/>
              </w:rPr>
              <w:t>1.</w:t>
            </w:r>
            <w:r>
              <w:rPr>
                <w:rFonts w:hint="eastAsia" w:ascii="宋体" w:hAnsi="宋体" w:cs="宋体"/>
                <w:szCs w:val="21"/>
              </w:rPr>
              <w:t>需求分析；</w:t>
            </w:r>
          </w:p>
          <w:p>
            <w:pPr>
              <w:wordWrap w:val="0"/>
              <w:spacing w:line="360" w:lineRule="auto"/>
              <w:rPr>
                <w:rFonts w:hint="eastAsia" w:ascii="宋体" w:hAnsi="宋体" w:cs="宋体"/>
                <w:szCs w:val="21"/>
              </w:rPr>
            </w:pPr>
            <w:r>
              <w:rPr>
                <w:rFonts w:hint="eastAsia" w:ascii="宋体" w:hAnsi="宋体" w:cs="宋体"/>
                <w:szCs w:val="21"/>
                <w:lang w:val="en-US" w:eastAsia="zh-CN"/>
              </w:rPr>
              <w:t>2.</w:t>
            </w:r>
            <w:r>
              <w:rPr>
                <w:rFonts w:hint="eastAsia" w:ascii="宋体" w:hAnsi="宋体" w:cs="宋体"/>
                <w:szCs w:val="21"/>
              </w:rPr>
              <w:t>服务目标；</w:t>
            </w:r>
          </w:p>
          <w:p>
            <w:pPr>
              <w:wordWrap w:val="0"/>
              <w:spacing w:line="360" w:lineRule="auto"/>
              <w:rPr>
                <w:rFonts w:hint="eastAsia" w:ascii="宋体" w:hAnsi="宋体" w:cs="宋体"/>
                <w:szCs w:val="21"/>
              </w:rPr>
            </w:pPr>
            <w:r>
              <w:rPr>
                <w:rFonts w:hint="eastAsia" w:ascii="宋体" w:hAnsi="宋体" w:cs="宋体"/>
                <w:szCs w:val="21"/>
                <w:lang w:val="en-US" w:eastAsia="zh-CN"/>
              </w:rPr>
              <w:t>3.</w:t>
            </w:r>
            <w:r>
              <w:rPr>
                <w:rFonts w:hint="eastAsia" w:ascii="宋体" w:hAnsi="宋体" w:cs="宋体"/>
                <w:szCs w:val="21"/>
              </w:rPr>
              <w:t>具体服务内容；</w:t>
            </w:r>
          </w:p>
          <w:p>
            <w:pPr>
              <w:wordWrap w:val="0"/>
              <w:spacing w:line="360" w:lineRule="auto"/>
              <w:rPr>
                <w:rFonts w:hint="eastAsia" w:ascii="宋体" w:hAnsi="宋体" w:cs="宋体"/>
                <w:szCs w:val="21"/>
              </w:rPr>
            </w:pPr>
            <w:r>
              <w:rPr>
                <w:rFonts w:hint="eastAsia" w:ascii="宋体" w:hAnsi="宋体" w:cs="宋体"/>
                <w:szCs w:val="21"/>
                <w:lang w:val="en-US" w:eastAsia="zh-CN"/>
              </w:rPr>
              <w:t>4.</w:t>
            </w:r>
            <w:r>
              <w:rPr>
                <w:rFonts w:hint="eastAsia" w:ascii="宋体" w:hAnsi="宋体" w:cs="宋体"/>
                <w:szCs w:val="21"/>
              </w:rPr>
              <w:t>服务推进计划；</w:t>
            </w:r>
          </w:p>
          <w:p>
            <w:pPr>
              <w:wordWrap w:val="0"/>
              <w:spacing w:line="360" w:lineRule="auto"/>
              <w:rPr>
                <w:rFonts w:hint="eastAsia" w:ascii="宋体" w:hAnsi="宋体" w:cs="宋体"/>
                <w:szCs w:val="21"/>
              </w:rPr>
            </w:pPr>
            <w:r>
              <w:rPr>
                <w:rFonts w:hint="eastAsia" w:ascii="宋体" w:hAnsi="宋体" w:cs="宋体"/>
                <w:szCs w:val="21"/>
                <w:lang w:val="en-US" w:eastAsia="zh-CN"/>
              </w:rPr>
              <w:t>5.</w:t>
            </w:r>
            <w:r>
              <w:rPr>
                <w:rFonts w:hint="eastAsia" w:ascii="宋体" w:hAnsi="宋体" w:cs="宋体"/>
                <w:szCs w:val="21"/>
              </w:rPr>
              <w:t>具体操作性方案；</w:t>
            </w:r>
          </w:p>
          <w:p>
            <w:pPr>
              <w:wordWrap w:val="0"/>
              <w:spacing w:line="360" w:lineRule="auto"/>
              <w:rPr>
                <w:rFonts w:hint="eastAsia" w:ascii="宋体" w:hAnsi="宋体" w:cs="宋体"/>
                <w:szCs w:val="21"/>
              </w:rPr>
            </w:pPr>
            <w:r>
              <w:rPr>
                <w:rFonts w:hint="eastAsia" w:ascii="宋体" w:hAnsi="宋体" w:cs="宋体"/>
                <w:szCs w:val="21"/>
                <w:lang w:val="en-US" w:eastAsia="zh-CN"/>
              </w:rPr>
              <w:t>6.</w:t>
            </w:r>
            <w:r>
              <w:rPr>
                <w:rFonts w:hint="eastAsia" w:ascii="宋体" w:hAnsi="宋体" w:cs="宋体"/>
                <w:szCs w:val="21"/>
              </w:rPr>
              <w:t>工作措施、工作方法、工作手段等配套方案；</w:t>
            </w:r>
          </w:p>
          <w:p>
            <w:pPr>
              <w:wordWrap w:val="0"/>
              <w:spacing w:line="360" w:lineRule="auto"/>
              <w:rPr>
                <w:rFonts w:hint="eastAsia" w:ascii="宋体" w:hAnsi="宋体" w:cs="宋体"/>
                <w:szCs w:val="21"/>
              </w:rPr>
            </w:pPr>
            <w:r>
              <w:rPr>
                <w:rFonts w:hint="eastAsia" w:ascii="宋体" w:hAnsi="宋体" w:cs="宋体"/>
                <w:szCs w:val="21"/>
                <w:lang w:val="en-US" w:eastAsia="zh-CN"/>
              </w:rPr>
              <w:t>7.</w:t>
            </w:r>
            <w:r>
              <w:rPr>
                <w:rFonts w:hint="eastAsia" w:ascii="宋体" w:hAnsi="宋体" w:cs="宋体"/>
                <w:szCs w:val="21"/>
              </w:rPr>
              <w:t>服务流程方案（包括社区矫正业务流程；社区矫正专业流程</w:t>
            </w:r>
            <w:r>
              <w:rPr>
                <w:rFonts w:hint="eastAsia" w:ascii="宋体" w:hAnsi="宋体" w:cs="宋体"/>
                <w:szCs w:val="21"/>
                <w:lang w:eastAsia="zh-CN"/>
              </w:rPr>
              <w:t>；</w:t>
            </w:r>
            <w:r>
              <w:rPr>
                <w:rFonts w:hint="eastAsia" w:ascii="宋体" w:hAnsi="宋体" w:cs="宋体"/>
                <w:szCs w:val="21"/>
              </w:rPr>
              <w:t>）。</w:t>
            </w:r>
          </w:p>
          <w:p>
            <w:pPr>
              <w:wordWrap w:val="0"/>
              <w:spacing w:line="360" w:lineRule="auto"/>
              <w:rPr>
                <w:rFonts w:ascii="宋体" w:hAnsi="宋体" w:cs="宋体"/>
                <w:szCs w:val="21"/>
              </w:rPr>
            </w:pPr>
            <w:r>
              <w:rPr>
                <w:rFonts w:hint="eastAsia" w:ascii="宋体" w:hAnsi="宋体" w:cs="宋体"/>
                <w:szCs w:val="21"/>
                <w:lang w:val="en-US" w:eastAsia="zh-CN"/>
              </w:rPr>
              <w:t>8.</w:t>
            </w:r>
            <w:r>
              <w:rPr>
                <w:rFonts w:hint="eastAsia" w:ascii="宋体" w:hAnsi="宋体" w:cs="宋体"/>
                <w:szCs w:val="21"/>
              </w:rPr>
              <w:t>工作标准方案（包括社区矫正执法环节、监督管理、考核奖惩、档案管理的业务标准；社区矫正社工服务的专业标准）</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评审标准：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cstheme="minorEastAsia"/>
                <w:kern w:val="0"/>
                <w:szCs w:val="21"/>
              </w:rPr>
              <w:t>1.</w:t>
            </w:r>
            <w:commentRangeStart w:id="1"/>
            <w:r>
              <w:rPr>
                <w:rFonts w:hint="eastAsia" w:asciiTheme="minorEastAsia" w:hAnsiTheme="minorEastAsia" w:eastAsiaTheme="minorEastAsia" w:cstheme="minorEastAsia"/>
                <w:kern w:val="0"/>
                <w:szCs w:val="21"/>
              </w:rPr>
              <w:t>提供以上</w:t>
            </w:r>
            <w:r>
              <w:rPr>
                <w:rFonts w:hint="eastAsia" w:asciiTheme="minorEastAsia" w:hAnsiTheme="minorEastAsia" w:eastAsiaTheme="minorEastAsia" w:cstheme="minorEastAsia"/>
                <w:kern w:val="0"/>
                <w:szCs w:val="21"/>
                <w:lang w:val="en-US" w:eastAsia="zh-CN"/>
              </w:rPr>
              <w:t>8</w:t>
            </w:r>
            <w:r>
              <w:rPr>
                <w:rFonts w:hint="eastAsia" w:asciiTheme="minorEastAsia" w:hAnsiTheme="minorEastAsia" w:eastAsiaTheme="minorEastAsia" w:cstheme="minorEastAsia"/>
                <w:kern w:val="0"/>
                <w:szCs w:val="21"/>
              </w:rPr>
              <w:t>点内容得</w:t>
            </w:r>
            <w:r>
              <w:rPr>
                <w:rFonts w:hint="eastAsia" w:asciiTheme="minorEastAsia" w:hAnsiTheme="minorEastAsia" w:eastAsiaTheme="minorEastAsia" w:cstheme="minorEastAsia"/>
                <w:kern w:val="0"/>
                <w:szCs w:val="21"/>
                <w:lang w:val="en-US" w:eastAsia="zh-CN"/>
              </w:rPr>
              <w:t>6</w:t>
            </w:r>
            <w:r>
              <w:rPr>
                <w:rFonts w:hint="eastAsia" w:asciiTheme="minorEastAsia" w:hAnsiTheme="minorEastAsia" w:eastAsiaTheme="minorEastAsia" w:cstheme="minorEastAsia"/>
                <w:kern w:val="0"/>
                <w:szCs w:val="21"/>
              </w:rPr>
              <w:t>0分，缺项不得分</w:t>
            </w:r>
            <w:commentRangeEnd w:id="1"/>
            <w:r>
              <w:commentReference w:id="1"/>
            </w:r>
            <w:r>
              <w:rPr>
                <w:rFonts w:hint="eastAsia" w:asciiTheme="minorEastAsia" w:hAnsiTheme="minorEastAsia" w:eastAsiaTheme="minorEastAsia" w:cstheme="minorEastAsia"/>
                <w:kern w:val="0"/>
                <w:szCs w:val="21"/>
              </w:rPr>
              <w:t>。</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cs="宋体"/>
                <w:szCs w:val="21"/>
                <w:highlight w:val="none"/>
                <w:lang w:val="en-US" w:eastAsia="zh-CN"/>
              </w:rPr>
              <w:t>2.</w:t>
            </w:r>
            <w:r>
              <w:rPr>
                <w:rFonts w:hint="eastAsia" w:ascii="宋体" w:hAnsi="宋体" w:eastAsia="宋体" w:cs="宋体"/>
                <w:szCs w:val="21"/>
                <w:highlight w:val="none"/>
              </w:rPr>
              <w:t>在此基础上，专家根据各投标人的具体响应内容按照量化的评审因素指标进一步评审：</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1）</w:t>
            </w:r>
            <w:r>
              <w:rPr>
                <w:rFonts w:hint="eastAsia" w:asciiTheme="minorEastAsia" w:hAnsiTheme="minorEastAsia" w:eastAsiaTheme="minorEastAsia"/>
                <w:szCs w:val="21"/>
              </w:rPr>
              <w:t>方案内容全面、具体，可行性高</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评审为优</w:t>
            </w:r>
            <w:r>
              <w:rPr>
                <w:rFonts w:hint="eastAsia" w:ascii="宋体" w:hAnsi="宋体" w:eastAsia="宋体" w:cs="宋体"/>
                <w:szCs w:val="21"/>
                <w:highlight w:val="none"/>
                <w:lang w:eastAsia="zh-CN"/>
              </w:rPr>
              <w:t>，</w:t>
            </w:r>
            <w:r>
              <w:rPr>
                <w:rFonts w:hint="eastAsia" w:ascii="宋体" w:hAnsi="宋体" w:eastAsia="宋体" w:cs="宋体"/>
                <w:szCs w:val="21"/>
                <w:highlight w:val="none"/>
              </w:rPr>
              <w:t>加</w:t>
            </w:r>
            <w:r>
              <w:rPr>
                <w:rFonts w:hint="eastAsia" w:ascii="宋体" w:hAnsi="宋体" w:cs="宋体"/>
                <w:szCs w:val="21"/>
                <w:highlight w:val="none"/>
                <w:lang w:val="en-US" w:eastAsia="zh-CN"/>
              </w:rPr>
              <w:t>4</w:t>
            </w:r>
            <w:r>
              <w:rPr>
                <w:rFonts w:hint="eastAsia" w:ascii="宋体" w:hAnsi="宋体" w:eastAsia="宋体" w:cs="宋体"/>
                <w:szCs w:val="21"/>
                <w:highlight w:val="none"/>
              </w:rPr>
              <w:t>0分；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2）</w:t>
            </w:r>
            <w:r>
              <w:rPr>
                <w:rFonts w:hint="eastAsia" w:asciiTheme="minorEastAsia" w:hAnsiTheme="minorEastAsia" w:eastAsiaTheme="minorEastAsia"/>
                <w:szCs w:val="21"/>
              </w:rPr>
              <w:t>方案内容较全面，可行性较高</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评审为良</w:t>
            </w:r>
            <w:r>
              <w:rPr>
                <w:rFonts w:hint="eastAsia" w:ascii="宋体" w:hAnsi="宋体" w:cs="宋体"/>
                <w:szCs w:val="21"/>
                <w:highlight w:val="none"/>
                <w:lang w:eastAsia="zh-CN"/>
              </w:rPr>
              <w:t>，</w:t>
            </w:r>
            <w:r>
              <w:rPr>
                <w:rFonts w:hint="eastAsia" w:ascii="宋体" w:hAnsi="宋体" w:eastAsia="宋体" w:cs="宋体"/>
                <w:szCs w:val="21"/>
                <w:highlight w:val="none"/>
              </w:rPr>
              <w:t>加</w:t>
            </w:r>
            <w:r>
              <w:rPr>
                <w:rFonts w:hint="eastAsia" w:ascii="宋体" w:hAnsi="宋体" w:cs="宋体"/>
                <w:szCs w:val="21"/>
                <w:highlight w:val="none"/>
                <w:lang w:val="en-US" w:eastAsia="zh-CN"/>
              </w:rPr>
              <w:t>20</w:t>
            </w:r>
            <w:r>
              <w:rPr>
                <w:rFonts w:hint="eastAsia" w:ascii="宋体" w:hAnsi="宋体" w:eastAsia="宋体" w:cs="宋体"/>
                <w:szCs w:val="21"/>
                <w:highlight w:val="none"/>
              </w:rPr>
              <w:t>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3）</w:t>
            </w:r>
            <w:r>
              <w:rPr>
                <w:rFonts w:hint="eastAsia" w:asciiTheme="minorEastAsia" w:hAnsiTheme="minorEastAsia" w:eastAsiaTheme="minorEastAsia"/>
                <w:szCs w:val="21"/>
              </w:rPr>
              <w:t>方案全面性、可行性一般</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评审为中</w:t>
            </w:r>
            <w:r>
              <w:rPr>
                <w:rFonts w:hint="eastAsia" w:ascii="宋体" w:hAnsi="宋体" w:cs="宋体"/>
                <w:szCs w:val="21"/>
                <w:highlight w:val="none"/>
                <w:lang w:eastAsia="zh-CN"/>
              </w:rPr>
              <w:t>，</w:t>
            </w:r>
            <w:r>
              <w:rPr>
                <w:rFonts w:hint="eastAsia" w:ascii="宋体" w:hAnsi="宋体" w:eastAsia="宋体" w:cs="宋体"/>
                <w:szCs w:val="21"/>
                <w:highlight w:val="none"/>
              </w:rPr>
              <w:t>加10分；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4）</w:t>
            </w:r>
            <w:r>
              <w:rPr>
                <w:rFonts w:hint="eastAsia" w:asciiTheme="minorEastAsia" w:hAnsiTheme="minorEastAsia" w:eastAsiaTheme="minorEastAsia"/>
                <w:szCs w:val="21"/>
              </w:rPr>
              <w:t>方案不全，可行性低，</w:t>
            </w:r>
            <w:r>
              <w:rPr>
                <w:rFonts w:hint="eastAsia" w:ascii="宋体" w:hAnsi="宋体" w:eastAsia="宋体" w:cs="宋体"/>
                <w:szCs w:val="21"/>
                <w:highlight w:val="none"/>
              </w:rPr>
              <w:t>评审为差</w:t>
            </w:r>
            <w:r>
              <w:rPr>
                <w:rFonts w:hint="eastAsia" w:ascii="宋体" w:hAnsi="宋体" w:cs="宋体"/>
                <w:szCs w:val="21"/>
                <w:highlight w:val="none"/>
                <w:lang w:eastAsia="zh-CN"/>
              </w:rPr>
              <w:t>，</w:t>
            </w:r>
            <w:r>
              <w:rPr>
                <w:rFonts w:hint="eastAsia" w:ascii="宋体" w:hAnsi="宋体" w:eastAsia="宋体" w:cs="宋体"/>
                <w:szCs w:val="21"/>
                <w:highlight w:val="none"/>
              </w:rPr>
              <w:t>得0分。</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ascii="宋体" w:hAnsi="宋体" w:eastAsia="宋体" w:cs="宋体"/>
                <w:szCs w:val="21"/>
                <w:highlight w:val="none"/>
              </w:rPr>
              <w:t>如果评审为差，要求专家书面说明理由，并记录在档。</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commentReference w:id="2"/>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项目重点难点分析、应对措施及相关的合理化建议</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eastAsia="zh-CN"/>
              </w:rPr>
            </w:pPr>
            <w:r>
              <w:rPr>
                <w:rFonts w:hint="eastAsia" w:ascii="宋体" w:hAnsi="宋体" w:cs="宋体"/>
                <w:szCs w:val="21"/>
                <w:highlight w:val="none"/>
                <w:lang w:val="en-US" w:eastAsia="zh-CN"/>
              </w:rPr>
              <w:t>8</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pPr>
              <w:wordWrap w:val="0"/>
              <w:spacing w:line="360" w:lineRule="auto"/>
              <w:ind w:firstLine="420" w:firstLineChars="200"/>
              <w:rPr>
                <w:rFonts w:hint="eastAsia" w:ascii="宋体" w:hAnsi="宋体" w:cs="宋体"/>
                <w:szCs w:val="21"/>
              </w:rPr>
            </w:pPr>
            <w:r>
              <w:rPr>
                <w:rFonts w:hint="eastAsia" w:ascii="宋体" w:hAnsi="宋体" w:cs="宋体"/>
                <w:szCs w:val="21"/>
              </w:rPr>
              <w:t>投标人应就本项目的重难点进行分析，并提出解决问题的应对措施及相关的合理化建议等，包括但不限于以下内容：</w:t>
            </w:r>
          </w:p>
          <w:p>
            <w:pPr>
              <w:wordWrap w:val="0"/>
              <w:spacing w:line="360" w:lineRule="auto"/>
              <w:rPr>
                <w:rFonts w:hint="eastAsia" w:ascii="宋体" w:hAnsi="宋体" w:cs="宋体"/>
                <w:szCs w:val="21"/>
              </w:rPr>
            </w:pPr>
            <w:r>
              <w:rPr>
                <w:rFonts w:hint="eastAsia" w:ascii="宋体" w:hAnsi="宋体" w:cs="宋体"/>
                <w:szCs w:val="21"/>
                <w:lang w:val="en-US" w:eastAsia="zh-CN"/>
              </w:rPr>
              <w:t>1.</w:t>
            </w:r>
            <w:r>
              <w:rPr>
                <w:rFonts w:hint="eastAsia" w:ascii="宋体" w:hAnsi="宋体" w:cs="宋体"/>
                <w:szCs w:val="21"/>
              </w:rPr>
              <w:t>项目重点分析（从社区矫正业务和专业两个方面阐述）；</w:t>
            </w:r>
          </w:p>
          <w:p>
            <w:pPr>
              <w:wordWrap w:val="0"/>
              <w:spacing w:line="360" w:lineRule="auto"/>
              <w:rPr>
                <w:rFonts w:hint="eastAsia" w:ascii="宋体" w:hAnsi="宋体" w:cs="宋体"/>
                <w:szCs w:val="21"/>
              </w:rPr>
            </w:pPr>
            <w:r>
              <w:rPr>
                <w:rFonts w:hint="eastAsia" w:ascii="宋体" w:hAnsi="宋体" w:cs="宋体"/>
                <w:szCs w:val="21"/>
                <w:lang w:val="en-US" w:eastAsia="zh-CN"/>
              </w:rPr>
              <w:t>2.</w:t>
            </w:r>
            <w:r>
              <w:rPr>
                <w:rFonts w:hint="eastAsia" w:ascii="宋体" w:hAnsi="宋体" w:cs="宋体"/>
                <w:szCs w:val="21"/>
              </w:rPr>
              <w:t>项目难点分析（从社区矫正业务和专业两个方面进行阐述）；</w:t>
            </w:r>
          </w:p>
          <w:p>
            <w:pPr>
              <w:wordWrap w:val="0"/>
              <w:spacing w:line="360" w:lineRule="auto"/>
              <w:rPr>
                <w:rFonts w:hint="eastAsia" w:ascii="宋体" w:hAnsi="宋体" w:cs="宋体"/>
                <w:szCs w:val="21"/>
              </w:rPr>
            </w:pPr>
            <w:r>
              <w:rPr>
                <w:rFonts w:hint="eastAsia" w:ascii="宋体" w:hAnsi="宋体" w:cs="宋体"/>
                <w:szCs w:val="21"/>
                <w:lang w:val="en-US" w:eastAsia="zh-CN"/>
              </w:rPr>
              <w:t>3.</w:t>
            </w:r>
            <w:r>
              <w:rPr>
                <w:rFonts w:hint="eastAsia" w:ascii="宋体" w:hAnsi="宋体" w:cs="宋体"/>
                <w:szCs w:val="21"/>
              </w:rPr>
              <w:t>解决问题的来源依据、对策措施；</w:t>
            </w:r>
          </w:p>
          <w:p>
            <w:pPr>
              <w:wordWrap w:val="0"/>
              <w:spacing w:line="360" w:lineRule="auto"/>
              <w:rPr>
                <w:rFonts w:hint="eastAsia" w:ascii="宋体" w:hAnsi="宋体" w:cs="宋体"/>
                <w:szCs w:val="21"/>
              </w:rPr>
            </w:pPr>
            <w:r>
              <w:rPr>
                <w:rFonts w:hint="eastAsia" w:ascii="宋体" w:hAnsi="宋体" w:cs="宋体"/>
                <w:szCs w:val="21"/>
                <w:lang w:val="en-US" w:eastAsia="zh-CN"/>
              </w:rPr>
              <w:t>4.</w:t>
            </w:r>
            <w:r>
              <w:rPr>
                <w:rFonts w:hint="eastAsia" w:ascii="宋体" w:hAnsi="宋体" w:cs="宋体"/>
                <w:szCs w:val="21"/>
              </w:rPr>
              <w:t>相关合理化建议；</w:t>
            </w:r>
          </w:p>
          <w:p>
            <w:pPr>
              <w:wordWrap w:val="0"/>
              <w:spacing w:line="360" w:lineRule="auto"/>
              <w:rPr>
                <w:rFonts w:ascii="宋体" w:hAnsi="宋体" w:cs="宋体"/>
                <w:szCs w:val="21"/>
              </w:rPr>
            </w:pPr>
            <w:r>
              <w:rPr>
                <w:rFonts w:hint="eastAsia" w:ascii="宋体" w:hAnsi="宋体" w:cs="宋体"/>
                <w:szCs w:val="21"/>
                <w:lang w:val="en-US" w:eastAsia="zh-CN"/>
              </w:rPr>
              <w:t>5.</w:t>
            </w:r>
            <w:r>
              <w:rPr>
                <w:rFonts w:hint="eastAsia" w:ascii="宋体" w:hAnsi="宋体" w:cs="宋体"/>
                <w:szCs w:val="21"/>
              </w:rPr>
              <w:t>社区矫正应急处置方案。</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commentRangeStart w:id="3"/>
            <w:r>
              <w:rPr>
                <w:rFonts w:hint="eastAsia" w:ascii="宋体" w:hAnsi="宋体" w:eastAsia="宋体" w:cs="宋体"/>
                <w:b/>
                <w:bCs/>
                <w:sz w:val="21"/>
                <w:szCs w:val="21"/>
                <w:highlight w:val="none"/>
                <w:lang w:eastAsia="zh-CN"/>
              </w:rPr>
              <w:t>评审标准：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cstheme="minorEastAsia"/>
                <w:kern w:val="0"/>
                <w:szCs w:val="21"/>
              </w:rPr>
              <w:t>1.提供以上</w:t>
            </w:r>
            <w:r>
              <w:rPr>
                <w:rFonts w:hint="eastAsia" w:asciiTheme="minorEastAsia" w:hAnsiTheme="minorEastAsia" w:eastAsiaTheme="minorEastAsia" w:cstheme="minorEastAsia"/>
                <w:kern w:val="0"/>
                <w:szCs w:val="21"/>
                <w:lang w:val="en-US" w:eastAsia="zh-CN"/>
              </w:rPr>
              <w:t>5</w:t>
            </w:r>
            <w:r>
              <w:rPr>
                <w:rFonts w:hint="eastAsia" w:asciiTheme="minorEastAsia" w:hAnsiTheme="minorEastAsia" w:eastAsiaTheme="minorEastAsia" w:cstheme="minorEastAsia"/>
                <w:kern w:val="0"/>
                <w:szCs w:val="21"/>
              </w:rPr>
              <w:t>点内容得</w:t>
            </w:r>
            <w:r>
              <w:rPr>
                <w:rFonts w:hint="eastAsia" w:asciiTheme="minorEastAsia" w:hAnsiTheme="minorEastAsia" w:eastAsiaTheme="minorEastAsia" w:cstheme="minorEastAsia"/>
                <w:kern w:val="0"/>
                <w:szCs w:val="21"/>
                <w:lang w:val="en-US" w:eastAsia="zh-CN"/>
              </w:rPr>
              <w:t>6</w:t>
            </w:r>
            <w:r>
              <w:rPr>
                <w:rFonts w:hint="eastAsia" w:asciiTheme="minorEastAsia" w:hAnsiTheme="minorEastAsia" w:eastAsiaTheme="minorEastAsia" w:cstheme="minorEastAsia"/>
                <w:kern w:val="0"/>
                <w:szCs w:val="21"/>
              </w:rPr>
              <w:t>0分，缺项不得分。</w:t>
            </w:r>
            <w:commentRangeEnd w:id="3"/>
            <w:r>
              <w:commentReference w:id="3"/>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cs="宋体"/>
                <w:szCs w:val="21"/>
                <w:highlight w:val="none"/>
                <w:lang w:val="en-US" w:eastAsia="zh-CN"/>
              </w:rPr>
              <w:t>2.</w:t>
            </w:r>
            <w:r>
              <w:rPr>
                <w:rFonts w:hint="eastAsia" w:ascii="宋体" w:hAnsi="宋体" w:eastAsia="宋体" w:cs="宋体"/>
                <w:szCs w:val="21"/>
                <w:highlight w:val="none"/>
              </w:rPr>
              <w:t>在此基础上，专家根据各投标人的具体响应内容按照量化的评审因素指标进一步评审：</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1）</w:t>
            </w:r>
            <w:r>
              <w:rPr>
                <w:rFonts w:hint="eastAsia" w:asciiTheme="minorEastAsia" w:hAnsiTheme="minorEastAsia" w:eastAsiaTheme="minorEastAsia"/>
                <w:szCs w:val="21"/>
              </w:rPr>
              <w:t>方案内容全面、具体，可行性高</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评审为优</w:t>
            </w:r>
            <w:r>
              <w:rPr>
                <w:rFonts w:hint="eastAsia" w:ascii="宋体" w:hAnsi="宋体" w:eastAsia="宋体" w:cs="宋体"/>
                <w:szCs w:val="21"/>
                <w:highlight w:val="none"/>
                <w:lang w:eastAsia="zh-CN"/>
              </w:rPr>
              <w:t>，</w:t>
            </w:r>
            <w:r>
              <w:rPr>
                <w:rFonts w:hint="eastAsia" w:ascii="宋体" w:hAnsi="宋体" w:eastAsia="宋体" w:cs="宋体"/>
                <w:szCs w:val="21"/>
                <w:highlight w:val="none"/>
              </w:rPr>
              <w:t>加</w:t>
            </w:r>
            <w:r>
              <w:rPr>
                <w:rFonts w:hint="eastAsia" w:ascii="宋体" w:hAnsi="宋体" w:cs="宋体"/>
                <w:szCs w:val="21"/>
                <w:highlight w:val="none"/>
                <w:lang w:val="en-US" w:eastAsia="zh-CN"/>
              </w:rPr>
              <w:t>4</w:t>
            </w:r>
            <w:r>
              <w:rPr>
                <w:rFonts w:hint="eastAsia" w:ascii="宋体" w:hAnsi="宋体" w:eastAsia="宋体" w:cs="宋体"/>
                <w:szCs w:val="21"/>
                <w:highlight w:val="none"/>
              </w:rPr>
              <w:t>0分；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2）</w:t>
            </w:r>
            <w:r>
              <w:rPr>
                <w:rFonts w:hint="eastAsia" w:asciiTheme="minorEastAsia" w:hAnsiTheme="minorEastAsia" w:eastAsiaTheme="minorEastAsia"/>
                <w:szCs w:val="21"/>
              </w:rPr>
              <w:t>方案内容较全面，可行性较高</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评审为良</w:t>
            </w:r>
            <w:r>
              <w:rPr>
                <w:rFonts w:hint="eastAsia" w:ascii="宋体" w:hAnsi="宋体" w:cs="宋体"/>
                <w:szCs w:val="21"/>
                <w:highlight w:val="none"/>
                <w:lang w:eastAsia="zh-CN"/>
              </w:rPr>
              <w:t>，</w:t>
            </w:r>
            <w:r>
              <w:rPr>
                <w:rFonts w:hint="eastAsia" w:ascii="宋体" w:hAnsi="宋体" w:eastAsia="宋体" w:cs="宋体"/>
                <w:szCs w:val="21"/>
                <w:highlight w:val="none"/>
              </w:rPr>
              <w:t>加</w:t>
            </w:r>
            <w:r>
              <w:rPr>
                <w:rFonts w:hint="eastAsia" w:ascii="宋体" w:hAnsi="宋体" w:cs="宋体"/>
                <w:szCs w:val="21"/>
                <w:highlight w:val="none"/>
                <w:lang w:val="en-US" w:eastAsia="zh-CN"/>
              </w:rPr>
              <w:t>20</w:t>
            </w:r>
            <w:r>
              <w:rPr>
                <w:rFonts w:hint="eastAsia" w:ascii="宋体" w:hAnsi="宋体" w:eastAsia="宋体" w:cs="宋体"/>
                <w:szCs w:val="21"/>
                <w:highlight w:val="none"/>
              </w:rPr>
              <w:t>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3）</w:t>
            </w:r>
            <w:r>
              <w:rPr>
                <w:rFonts w:hint="eastAsia" w:asciiTheme="minorEastAsia" w:hAnsiTheme="minorEastAsia" w:eastAsiaTheme="minorEastAsia"/>
                <w:szCs w:val="21"/>
              </w:rPr>
              <w:t>方案全面性、可行性一般</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评审为中</w:t>
            </w:r>
            <w:r>
              <w:rPr>
                <w:rFonts w:hint="eastAsia" w:ascii="宋体" w:hAnsi="宋体" w:cs="宋体"/>
                <w:szCs w:val="21"/>
                <w:highlight w:val="none"/>
                <w:lang w:eastAsia="zh-CN"/>
              </w:rPr>
              <w:t>，</w:t>
            </w:r>
            <w:r>
              <w:rPr>
                <w:rFonts w:hint="eastAsia" w:ascii="宋体" w:hAnsi="宋体" w:eastAsia="宋体" w:cs="宋体"/>
                <w:szCs w:val="21"/>
                <w:highlight w:val="none"/>
              </w:rPr>
              <w:t>加10分；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4）</w:t>
            </w:r>
            <w:r>
              <w:rPr>
                <w:rFonts w:hint="eastAsia" w:asciiTheme="minorEastAsia" w:hAnsiTheme="minorEastAsia" w:eastAsiaTheme="minorEastAsia"/>
                <w:szCs w:val="21"/>
              </w:rPr>
              <w:t>方案不全，可行性低，</w:t>
            </w:r>
            <w:r>
              <w:rPr>
                <w:rFonts w:hint="eastAsia" w:ascii="宋体" w:hAnsi="宋体" w:eastAsia="宋体" w:cs="宋体"/>
                <w:szCs w:val="21"/>
                <w:highlight w:val="none"/>
              </w:rPr>
              <w:t>评审为差</w:t>
            </w:r>
            <w:r>
              <w:rPr>
                <w:rFonts w:hint="eastAsia" w:ascii="宋体" w:hAnsi="宋体" w:cs="宋体"/>
                <w:szCs w:val="21"/>
                <w:highlight w:val="none"/>
                <w:lang w:eastAsia="zh-CN"/>
              </w:rPr>
              <w:t>，</w:t>
            </w:r>
            <w:r>
              <w:rPr>
                <w:rFonts w:hint="eastAsia" w:ascii="宋体" w:hAnsi="宋体" w:eastAsia="宋体" w:cs="宋体"/>
                <w:szCs w:val="21"/>
                <w:highlight w:val="none"/>
              </w:rPr>
              <w:t>得0分。</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rPr>
              <w:t>如果评审为差，要求专家书面说明理由，并记录在档。</w:t>
            </w:r>
            <w:r>
              <w:commentReference w:id="4"/>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3</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质量（完成时间、安全、环保）保障措施及方案</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 w:eastAsia="zh-CN"/>
              </w:rPr>
            </w:pPr>
            <w:r>
              <w:rPr>
                <w:rFonts w:hint="default" w:ascii="宋体" w:hAnsi="宋体" w:cs="宋体"/>
                <w:szCs w:val="21"/>
                <w:highlight w:val="none"/>
                <w:lang w:val="en" w:eastAsia="zh-CN"/>
              </w:rPr>
              <w:t>6</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pPr>
              <w:wordWrap w:val="0"/>
              <w:spacing w:line="360" w:lineRule="auto"/>
              <w:rPr>
                <w:rFonts w:hint="eastAsia" w:ascii="宋体" w:hAnsi="宋体" w:cs="宋体"/>
                <w:szCs w:val="21"/>
              </w:rPr>
            </w:pPr>
            <w:r>
              <w:rPr>
                <w:rFonts w:hint="eastAsia" w:ascii="宋体" w:hAnsi="宋体" w:cs="宋体"/>
                <w:szCs w:val="21"/>
              </w:rPr>
              <w:t>投标人应提供本项目服务过程中的质量保障措施及方案，包括但不限于以下内容：</w:t>
            </w:r>
          </w:p>
          <w:p>
            <w:pPr>
              <w:wordWrap w:val="0"/>
              <w:spacing w:line="360" w:lineRule="auto"/>
              <w:rPr>
                <w:rFonts w:hint="eastAsia" w:ascii="宋体" w:hAnsi="宋体" w:cs="宋体"/>
                <w:szCs w:val="21"/>
              </w:rPr>
            </w:pPr>
            <w:r>
              <w:rPr>
                <w:rFonts w:hint="eastAsia" w:ascii="宋体" w:hAnsi="宋体" w:cs="宋体"/>
                <w:szCs w:val="21"/>
                <w:lang w:val="en-US" w:eastAsia="zh-CN"/>
              </w:rPr>
              <w:t>1.</w:t>
            </w:r>
            <w:r>
              <w:rPr>
                <w:rFonts w:hint="eastAsia" w:ascii="宋体" w:hAnsi="宋体" w:cs="宋体"/>
                <w:szCs w:val="21"/>
              </w:rPr>
              <w:t>人员培训计划保障措施；</w:t>
            </w:r>
          </w:p>
          <w:p>
            <w:pPr>
              <w:spacing w:line="360" w:lineRule="auto"/>
              <w:rPr>
                <w:rFonts w:hint="eastAsia"/>
              </w:rPr>
            </w:pPr>
            <w:r>
              <w:rPr>
                <w:rFonts w:hint="eastAsia"/>
                <w:lang w:val="en-US" w:eastAsia="zh-CN"/>
              </w:rPr>
              <w:t>2.</w:t>
            </w:r>
            <w:r>
              <w:rPr>
                <w:rFonts w:hint="eastAsia"/>
              </w:rPr>
              <w:t>人员督导计划保障措施；</w:t>
            </w:r>
          </w:p>
          <w:p>
            <w:pPr>
              <w:spacing w:line="360" w:lineRule="auto"/>
              <w:rPr>
                <w:rFonts w:hint="eastAsia"/>
              </w:rPr>
            </w:pPr>
            <w:r>
              <w:rPr>
                <w:rFonts w:hint="eastAsia"/>
                <w:lang w:val="en-US" w:eastAsia="zh-CN"/>
              </w:rPr>
              <w:t>3.</w:t>
            </w:r>
            <w:r>
              <w:rPr>
                <w:rFonts w:hint="eastAsia"/>
              </w:rPr>
              <w:t>跟踪服务流程方案；</w:t>
            </w:r>
          </w:p>
          <w:p>
            <w:pPr>
              <w:wordWrap w:val="0"/>
              <w:spacing w:line="360" w:lineRule="auto"/>
              <w:rPr>
                <w:rFonts w:hint="eastAsia" w:ascii="宋体" w:hAnsi="宋体" w:cs="宋体"/>
                <w:szCs w:val="21"/>
              </w:rPr>
            </w:pPr>
            <w:r>
              <w:rPr>
                <w:rFonts w:hint="eastAsia" w:ascii="宋体" w:hAnsi="宋体" w:cs="宋体"/>
                <w:szCs w:val="21"/>
                <w:lang w:val="en-US" w:eastAsia="zh-CN"/>
              </w:rPr>
              <w:t>4.</w:t>
            </w:r>
            <w:r>
              <w:rPr>
                <w:rFonts w:hint="eastAsia" w:ascii="宋体" w:hAnsi="宋体" w:cs="宋体"/>
                <w:szCs w:val="21"/>
              </w:rPr>
              <w:t>意见反馈流程方案；</w:t>
            </w:r>
          </w:p>
          <w:p>
            <w:pPr>
              <w:wordWrap w:val="0"/>
              <w:spacing w:line="360" w:lineRule="auto"/>
              <w:rPr>
                <w:rFonts w:hint="eastAsia" w:ascii="宋体" w:hAnsi="宋体" w:cs="宋体"/>
                <w:szCs w:val="21"/>
              </w:rPr>
            </w:pPr>
            <w:r>
              <w:rPr>
                <w:rFonts w:hint="eastAsia" w:ascii="宋体" w:hAnsi="宋体" w:cs="宋体"/>
                <w:szCs w:val="21"/>
                <w:lang w:val="en-US" w:eastAsia="zh-CN"/>
              </w:rPr>
              <w:t>5.</w:t>
            </w:r>
            <w:r>
              <w:rPr>
                <w:rFonts w:hint="eastAsia" w:ascii="宋体" w:hAnsi="宋体" w:cs="宋体"/>
                <w:szCs w:val="21"/>
              </w:rPr>
              <w:t>监控评估流程方案；</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评审标准：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cstheme="minorEastAsia"/>
                <w:kern w:val="0"/>
                <w:szCs w:val="21"/>
              </w:rPr>
              <w:t>1.</w:t>
            </w:r>
            <w:commentRangeStart w:id="5"/>
            <w:r>
              <w:rPr>
                <w:rFonts w:hint="eastAsia" w:asciiTheme="minorEastAsia" w:hAnsiTheme="minorEastAsia" w:eastAsiaTheme="minorEastAsia" w:cstheme="minorEastAsia"/>
                <w:kern w:val="0"/>
                <w:szCs w:val="21"/>
              </w:rPr>
              <w:t>提供以上</w:t>
            </w:r>
            <w:r>
              <w:rPr>
                <w:rFonts w:hint="eastAsia" w:asciiTheme="minorEastAsia" w:hAnsiTheme="minorEastAsia" w:eastAsiaTheme="minorEastAsia" w:cstheme="minorEastAsia"/>
                <w:kern w:val="0"/>
                <w:szCs w:val="21"/>
                <w:lang w:val="en-US" w:eastAsia="zh-CN"/>
              </w:rPr>
              <w:t>5</w:t>
            </w:r>
            <w:r>
              <w:rPr>
                <w:rFonts w:hint="eastAsia" w:asciiTheme="minorEastAsia" w:hAnsiTheme="minorEastAsia" w:eastAsiaTheme="minorEastAsia" w:cstheme="minorEastAsia"/>
                <w:kern w:val="0"/>
                <w:szCs w:val="21"/>
              </w:rPr>
              <w:t>点内容得</w:t>
            </w:r>
            <w:r>
              <w:rPr>
                <w:rFonts w:hint="eastAsia" w:asciiTheme="minorEastAsia" w:hAnsiTheme="minorEastAsia" w:eastAsiaTheme="minorEastAsia" w:cstheme="minorEastAsia"/>
                <w:kern w:val="0"/>
                <w:szCs w:val="21"/>
                <w:lang w:val="en-US" w:eastAsia="zh-CN"/>
              </w:rPr>
              <w:t>6</w:t>
            </w:r>
            <w:r>
              <w:rPr>
                <w:rFonts w:hint="eastAsia" w:asciiTheme="minorEastAsia" w:hAnsiTheme="minorEastAsia" w:eastAsiaTheme="minorEastAsia" w:cstheme="minorEastAsia"/>
                <w:kern w:val="0"/>
                <w:szCs w:val="21"/>
              </w:rPr>
              <w:t>0分，缺项不得分。</w:t>
            </w:r>
            <w:commentRangeEnd w:id="5"/>
            <w:r>
              <w:commentReference w:id="5"/>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在此基础上，专家根据各投标人的具体响应</w:t>
            </w:r>
            <w:r>
              <w:rPr>
                <w:rFonts w:hint="eastAsia" w:ascii="宋体" w:hAnsi="宋体" w:cs="宋体"/>
                <w:szCs w:val="21"/>
                <w:highlight w:val="none"/>
                <w:lang w:val="en-US" w:eastAsia="zh-CN"/>
              </w:rPr>
              <w:t>2.</w:t>
            </w:r>
            <w:r>
              <w:rPr>
                <w:rFonts w:hint="eastAsia" w:ascii="宋体" w:hAnsi="宋体" w:eastAsia="宋体" w:cs="宋体"/>
                <w:szCs w:val="21"/>
                <w:highlight w:val="none"/>
              </w:rPr>
              <w:t>内容按照量化的评审因素指标进一步评审：</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1）</w:t>
            </w:r>
            <w:r>
              <w:rPr>
                <w:rFonts w:hint="eastAsia" w:asciiTheme="minorEastAsia" w:hAnsiTheme="minorEastAsia" w:eastAsiaTheme="minorEastAsia"/>
                <w:szCs w:val="21"/>
              </w:rPr>
              <w:t>方案内容全面、具体，可行性高</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评审为优</w:t>
            </w:r>
            <w:r>
              <w:rPr>
                <w:rFonts w:hint="eastAsia" w:ascii="宋体" w:hAnsi="宋体" w:eastAsia="宋体" w:cs="宋体"/>
                <w:szCs w:val="21"/>
                <w:highlight w:val="none"/>
                <w:lang w:eastAsia="zh-CN"/>
              </w:rPr>
              <w:t>，</w:t>
            </w:r>
            <w:r>
              <w:rPr>
                <w:rFonts w:hint="eastAsia" w:ascii="宋体" w:hAnsi="宋体" w:eastAsia="宋体" w:cs="宋体"/>
                <w:szCs w:val="21"/>
                <w:highlight w:val="none"/>
              </w:rPr>
              <w:t>加</w:t>
            </w:r>
            <w:r>
              <w:rPr>
                <w:rFonts w:hint="eastAsia" w:ascii="宋体" w:hAnsi="宋体" w:cs="宋体"/>
                <w:szCs w:val="21"/>
                <w:highlight w:val="none"/>
                <w:lang w:val="en-US" w:eastAsia="zh-CN"/>
              </w:rPr>
              <w:t>4</w:t>
            </w:r>
            <w:r>
              <w:rPr>
                <w:rFonts w:hint="eastAsia" w:ascii="宋体" w:hAnsi="宋体" w:eastAsia="宋体" w:cs="宋体"/>
                <w:szCs w:val="21"/>
                <w:highlight w:val="none"/>
              </w:rPr>
              <w:t>0分；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2）</w:t>
            </w:r>
            <w:r>
              <w:rPr>
                <w:rFonts w:hint="eastAsia" w:asciiTheme="minorEastAsia" w:hAnsiTheme="minorEastAsia" w:eastAsiaTheme="minorEastAsia"/>
                <w:szCs w:val="21"/>
              </w:rPr>
              <w:t>方案内容较全面，可行性较高</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评审为良</w:t>
            </w:r>
            <w:r>
              <w:rPr>
                <w:rFonts w:hint="eastAsia" w:ascii="宋体" w:hAnsi="宋体" w:cs="宋体"/>
                <w:szCs w:val="21"/>
                <w:highlight w:val="none"/>
                <w:lang w:eastAsia="zh-CN"/>
              </w:rPr>
              <w:t>，</w:t>
            </w:r>
            <w:r>
              <w:rPr>
                <w:rFonts w:hint="eastAsia" w:ascii="宋体" w:hAnsi="宋体" w:eastAsia="宋体" w:cs="宋体"/>
                <w:szCs w:val="21"/>
                <w:highlight w:val="none"/>
              </w:rPr>
              <w:t>加</w:t>
            </w:r>
            <w:r>
              <w:rPr>
                <w:rFonts w:hint="eastAsia" w:ascii="宋体" w:hAnsi="宋体" w:cs="宋体"/>
                <w:szCs w:val="21"/>
                <w:highlight w:val="none"/>
                <w:lang w:val="en-US" w:eastAsia="zh-CN"/>
              </w:rPr>
              <w:t>20</w:t>
            </w:r>
            <w:r>
              <w:rPr>
                <w:rFonts w:hint="eastAsia" w:ascii="宋体" w:hAnsi="宋体" w:eastAsia="宋体" w:cs="宋体"/>
                <w:szCs w:val="21"/>
                <w:highlight w:val="none"/>
              </w:rPr>
              <w:t>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3）</w:t>
            </w:r>
            <w:r>
              <w:rPr>
                <w:rFonts w:hint="eastAsia" w:asciiTheme="minorEastAsia" w:hAnsiTheme="minorEastAsia" w:eastAsiaTheme="minorEastAsia"/>
                <w:szCs w:val="21"/>
              </w:rPr>
              <w:t>方案全面性、可行性一般</w:t>
            </w:r>
            <w:r>
              <w:rPr>
                <w:rFonts w:hint="eastAsia" w:asciiTheme="minorEastAsia" w:hAnsiTheme="minorEastAsia" w:eastAsiaTheme="minorEastAsia"/>
                <w:szCs w:val="21"/>
                <w:lang w:eastAsia="zh-CN"/>
              </w:rPr>
              <w:t>，</w:t>
            </w:r>
            <w:r>
              <w:rPr>
                <w:rFonts w:hint="eastAsia" w:ascii="宋体" w:hAnsi="宋体" w:eastAsia="宋体" w:cs="宋体"/>
                <w:szCs w:val="21"/>
                <w:highlight w:val="none"/>
              </w:rPr>
              <w:t>评审为中</w:t>
            </w:r>
            <w:r>
              <w:rPr>
                <w:rFonts w:hint="eastAsia" w:ascii="宋体" w:hAnsi="宋体" w:cs="宋体"/>
                <w:szCs w:val="21"/>
                <w:highlight w:val="none"/>
                <w:lang w:eastAsia="zh-CN"/>
              </w:rPr>
              <w:t>，</w:t>
            </w:r>
            <w:r>
              <w:rPr>
                <w:rFonts w:hint="eastAsia" w:ascii="宋体" w:hAnsi="宋体" w:eastAsia="宋体" w:cs="宋体"/>
                <w:szCs w:val="21"/>
                <w:highlight w:val="none"/>
              </w:rPr>
              <w:t>加10分；</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Theme="minorEastAsia" w:hAnsiTheme="minorEastAsia" w:eastAsiaTheme="minorEastAsia"/>
                <w:szCs w:val="21"/>
                <w:lang w:eastAsia="zh-CN"/>
              </w:rPr>
              <w:t>（</w:t>
            </w:r>
            <w:r>
              <w:rPr>
                <w:rFonts w:hint="eastAsia" w:asciiTheme="minorEastAsia" w:hAnsiTheme="minorEastAsia" w:eastAsiaTheme="minorEastAsia"/>
                <w:szCs w:val="21"/>
                <w:lang w:val="en-US" w:eastAsia="zh-CN"/>
              </w:rPr>
              <w:t>4）</w:t>
            </w:r>
            <w:r>
              <w:rPr>
                <w:rFonts w:hint="eastAsia" w:asciiTheme="minorEastAsia" w:hAnsiTheme="minorEastAsia" w:eastAsiaTheme="minorEastAsia"/>
                <w:szCs w:val="21"/>
              </w:rPr>
              <w:t>方案不全，可行性低，</w:t>
            </w:r>
            <w:r>
              <w:rPr>
                <w:rFonts w:hint="eastAsia" w:ascii="宋体" w:hAnsi="宋体" w:eastAsia="宋体" w:cs="宋体"/>
                <w:szCs w:val="21"/>
                <w:highlight w:val="none"/>
              </w:rPr>
              <w:t>评审为差</w:t>
            </w:r>
            <w:r>
              <w:rPr>
                <w:rFonts w:hint="eastAsia" w:ascii="宋体" w:hAnsi="宋体" w:cs="宋体"/>
                <w:szCs w:val="21"/>
                <w:highlight w:val="none"/>
                <w:lang w:eastAsia="zh-CN"/>
              </w:rPr>
              <w:t>，</w:t>
            </w:r>
            <w:r>
              <w:rPr>
                <w:rFonts w:hint="eastAsia" w:ascii="宋体" w:hAnsi="宋体" w:eastAsia="宋体" w:cs="宋体"/>
                <w:szCs w:val="21"/>
                <w:highlight w:val="none"/>
              </w:rPr>
              <w:t>得0分。</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如果评审为差，要求专家书面说明理由，并记录在档。</w:t>
            </w:r>
            <w:r>
              <w:commentReference w:id="6"/>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4</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项目完成（服务期满）后的服务承诺</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 w:eastAsia="zh-CN"/>
              </w:rPr>
            </w:pPr>
            <w:r>
              <w:rPr>
                <w:rFonts w:hint="default" w:ascii="宋体" w:hAnsi="宋体" w:cs="宋体"/>
                <w:szCs w:val="21"/>
                <w:highlight w:val="none"/>
                <w:lang w:val="en" w:eastAsia="zh-CN"/>
              </w:rPr>
              <w:t>1</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pPr>
              <w:autoSpaceDE w:val="0"/>
              <w:autoSpaceDN w:val="0"/>
              <w:adjustRightInd w:val="0"/>
              <w:spacing w:line="360" w:lineRule="auto"/>
              <w:rPr>
                <w:rFonts w:asciiTheme="minorEastAsia" w:hAnsiTheme="minorEastAsia" w:eastAsiaTheme="minorEastAsia"/>
                <w:szCs w:val="21"/>
              </w:rPr>
            </w:pPr>
            <w:r>
              <w:rPr>
                <w:rFonts w:hint="eastAsia" w:cs="宋体" w:asciiTheme="minorEastAsia" w:hAnsiTheme="minorEastAsia" w:eastAsiaTheme="minorEastAsia"/>
                <w:szCs w:val="21"/>
              </w:rPr>
              <w:t>投标人提供服务期满后的服务承诺，</w:t>
            </w:r>
            <w:r>
              <w:rPr>
                <w:rFonts w:cs="宋体" w:asciiTheme="minorEastAsia" w:hAnsiTheme="minorEastAsia" w:eastAsiaTheme="minorEastAsia"/>
                <w:szCs w:val="21"/>
              </w:rPr>
              <w:t>承诺以下</w:t>
            </w:r>
            <w:r>
              <w:rPr>
                <w:rFonts w:hint="eastAsia" w:cs="宋体" w:asciiTheme="minorEastAsia" w:hAnsiTheme="minorEastAsia" w:eastAsiaTheme="minorEastAsia"/>
                <w:szCs w:val="21"/>
              </w:rPr>
              <w:t>全部内容</w:t>
            </w:r>
            <w:r>
              <w:rPr>
                <w:rFonts w:asciiTheme="minorEastAsia" w:hAnsiTheme="minorEastAsia" w:eastAsiaTheme="minorEastAsia"/>
                <w:szCs w:val="21"/>
              </w:rPr>
              <w:t>的得</w:t>
            </w:r>
            <w:r>
              <w:rPr>
                <w:rFonts w:hint="eastAsia" w:asciiTheme="minorEastAsia" w:hAnsiTheme="minorEastAsia" w:eastAsiaTheme="minorEastAsia"/>
                <w:szCs w:val="21"/>
              </w:rPr>
              <w:t>100</w:t>
            </w:r>
            <w:r>
              <w:rPr>
                <w:rFonts w:asciiTheme="minorEastAsia" w:hAnsiTheme="minorEastAsia" w:eastAsiaTheme="minorEastAsia"/>
                <w:szCs w:val="21"/>
              </w:rPr>
              <w:t>分，否则不得分。</w:t>
            </w:r>
          </w:p>
          <w:p>
            <w:pPr>
              <w:autoSpaceDE w:val="0"/>
              <w:autoSpaceDN w:val="0"/>
              <w:adjustRightInd w:val="0"/>
              <w:spacing w:line="360" w:lineRule="auto"/>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hint="eastAsia" w:cs="宋体" w:asciiTheme="minorEastAsia" w:hAnsiTheme="minorEastAsia" w:eastAsiaTheme="minorEastAsia"/>
                <w:szCs w:val="21"/>
                <w:lang w:val="en-US" w:eastAsia="zh-CN"/>
              </w:rPr>
              <w:t>.</w:t>
            </w:r>
            <w:r>
              <w:rPr>
                <w:rFonts w:hint="eastAsia" w:cs="宋体" w:asciiTheme="minorEastAsia" w:hAnsiTheme="minorEastAsia" w:eastAsiaTheme="minorEastAsia"/>
                <w:szCs w:val="21"/>
              </w:rPr>
              <w:t xml:space="preserve">服务期满后主动离岗； </w:t>
            </w:r>
          </w:p>
          <w:p>
            <w:pPr>
              <w:autoSpaceDE w:val="0"/>
              <w:autoSpaceDN w:val="0"/>
              <w:adjustRightInd w:val="0"/>
              <w:spacing w:line="360" w:lineRule="auto"/>
              <w:rPr>
                <w:rFonts w:cs="宋体" w:asciiTheme="minorEastAsia" w:hAnsiTheme="minorEastAsia" w:eastAsiaTheme="minorEastAsia"/>
                <w:szCs w:val="21"/>
              </w:rPr>
            </w:pPr>
            <w:r>
              <w:rPr>
                <w:rFonts w:hint="eastAsia" w:cs="宋体" w:asciiTheme="minorEastAsia" w:hAnsiTheme="minorEastAsia" w:eastAsiaTheme="minorEastAsia"/>
                <w:szCs w:val="21"/>
              </w:rPr>
              <w:t>2</w:t>
            </w:r>
            <w:r>
              <w:rPr>
                <w:rFonts w:hint="eastAsia" w:cs="宋体" w:asciiTheme="minorEastAsia" w:hAnsiTheme="minorEastAsia" w:eastAsiaTheme="minorEastAsia"/>
                <w:szCs w:val="21"/>
                <w:lang w:val="en-US" w:eastAsia="zh-CN"/>
              </w:rPr>
              <w:t>.</w:t>
            </w:r>
            <w:r>
              <w:rPr>
                <w:rFonts w:hint="eastAsia" w:cs="宋体" w:asciiTheme="minorEastAsia" w:hAnsiTheme="minorEastAsia" w:eastAsiaTheme="minorEastAsia"/>
                <w:szCs w:val="21"/>
              </w:rPr>
              <w:t xml:space="preserve">与后续服务公司进行交接； </w:t>
            </w:r>
          </w:p>
          <w:p>
            <w:pPr>
              <w:autoSpaceDE w:val="0"/>
              <w:autoSpaceDN w:val="0"/>
              <w:adjustRightInd w:val="0"/>
              <w:spacing w:line="360" w:lineRule="auto"/>
              <w:rPr>
                <w:rFonts w:cs="宋体" w:asciiTheme="minorEastAsia" w:hAnsiTheme="minorEastAsia" w:eastAsiaTheme="minorEastAsia"/>
                <w:szCs w:val="21"/>
              </w:rPr>
            </w:pPr>
            <w:r>
              <w:rPr>
                <w:rFonts w:hint="eastAsia" w:cs="宋体" w:asciiTheme="minorEastAsia" w:hAnsiTheme="minorEastAsia" w:eastAsiaTheme="minorEastAsia"/>
                <w:szCs w:val="21"/>
              </w:rPr>
              <w:t>3</w:t>
            </w:r>
            <w:r>
              <w:rPr>
                <w:rFonts w:hint="eastAsia" w:cs="宋体" w:asciiTheme="minorEastAsia" w:hAnsiTheme="minorEastAsia" w:eastAsiaTheme="minorEastAsia"/>
                <w:szCs w:val="21"/>
                <w:lang w:val="en-US" w:eastAsia="zh-CN"/>
              </w:rPr>
              <w:t>.</w:t>
            </w:r>
            <w:r>
              <w:rPr>
                <w:rFonts w:hint="eastAsia" w:cs="宋体" w:asciiTheme="minorEastAsia" w:hAnsiTheme="minorEastAsia" w:eastAsiaTheme="minorEastAsia"/>
                <w:szCs w:val="21"/>
              </w:rPr>
              <w:t>服务期满，后续服务公司未到位前仍按原合同服务承诺提供服务。</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评审标准</w:t>
            </w:r>
            <w:r>
              <w:rPr>
                <w:rFonts w:hint="eastAsia" w:ascii="宋体" w:hAnsi="宋体" w:eastAsia="宋体" w:cs="宋体"/>
                <w:szCs w:val="21"/>
                <w:highlight w:val="none"/>
              </w:rPr>
              <w:t>：</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cs="宋体" w:asciiTheme="minorEastAsia" w:hAnsiTheme="minorEastAsia" w:eastAsiaTheme="minorEastAsia"/>
                <w:szCs w:val="21"/>
              </w:rPr>
              <w:t>提供《</w:t>
            </w:r>
            <w:r>
              <w:rPr>
                <w:rFonts w:hint="eastAsia" w:asciiTheme="minorEastAsia" w:hAnsiTheme="minorEastAsia" w:eastAsiaTheme="minorEastAsia"/>
                <w:szCs w:val="21"/>
              </w:rPr>
              <w:t>项目完成（服务期满）后的服务承诺函》</w:t>
            </w:r>
            <w:r>
              <w:rPr>
                <w:rFonts w:hint="eastAsia" w:cs="宋体" w:asciiTheme="minorEastAsia" w:hAnsiTheme="minorEastAsia" w:eastAsiaTheme="minorEastAsia"/>
                <w:szCs w:val="21"/>
              </w:rPr>
              <w:t>（格式自定）作为得分依据，未提供承诺或承诺内容不满足要求的不得分。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违约承诺</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 w:eastAsia="zh-CN"/>
              </w:rPr>
            </w:pPr>
            <w:r>
              <w:rPr>
                <w:rFonts w:hint="default" w:ascii="宋体" w:hAnsi="宋体" w:cs="宋体"/>
                <w:szCs w:val="21"/>
                <w:highlight w:val="none"/>
                <w:lang w:val="en" w:eastAsia="zh-CN"/>
              </w:rPr>
              <w:t>1</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pPr>
              <w:spacing w:line="360" w:lineRule="auto"/>
              <w:rPr>
                <w:rFonts w:ascii="宋体" w:hAnsi="宋体" w:eastAsia="宋体" w:cs="宋体"/>
                <w:szCs w:val="21"/>
              </w:rPr>
            </w:pPr>
            <w:r>
              <w:rPr>
                <w:rFonts w:hint="eastAsia" w:ascii="宋体" w:hAnsi="宋体" w:eastAsia="宋体" w:cs="宋体"/>
                <w:szCs w:val="21"/>
              </w:rPr>
              <w:t xml:space="preserve">投标人承诺以下全部三项的得100分，否则不得分。 </w:t>
            </w:r>
          </w:p>
          <w:p>
            <w:pPr>
              <w:adjustRightInd w:val="0"/>
              <w:snapToGrid w:val="0"/>
              <w:spacing w:line="360" w:lineRule="auto"/>
              <w:rPr>
                <w:rFonts w:ascii="宋体" w:hAnsi="宋体" w:eastAsia="宋体" w:cs="宋体"/>
                <w:szCs w:val="21"/>
              </w:rPr>
            </w:pPr>
            <w:r>
              <w:rPr>
                <w:rFonts w:hint="eastAsia" w:ascii="宋体" w:hAnsi="宋体" w:eastAsia="宋体" w:cs="宋体"/>
                <w:szCs w:val="21"/>
              </w:rPr>
              <w:t>1.承诺满足招标文件服务要求；</w:t>
            </w:r>
          </w:p>
          <w:p>
            <w:pPr>
              <w:adjustRightInd w:val="0"/>
              <w:snapToGrid w:val="0"/>
              <w:spacing w:line="360" w:lineRule="auto"/>
              <w:rPr>
                <w:rFonts w:ascii="宋体" w:hAnsi="宋体" w:eastAsia="宋体" w:cs="宋体"/>
                <w:szCs w:val="21"/>
              </w:rPr>
            </w:pPr>
            <w:r>
              <w:rPr>
                <w:rFonts w:hint="eastAsia" w:ascii="宋体" w:hAnsi="宋体" w:eastAsia="宋体" w:cs="宋体"/>
                <w:szCs w:val="21"/>
              </w:rPr>
              <w:t>2.保证措施合理且有针对性；</w:t>
            </w:r>
          </w:p>
          <w:p>
            <w:pPr>
              <w:adjustRightInd w:val="0"/>
              <w:snapToGrid w:val="0"/>
              <w:spacing w:line="360" w:lineRule="auto"/>
              <w:rPr>
                <w:rFonts w:hint="eastAsia" w:ascii="宋体" w:hAnsi="宋体" w:eastAsia="宋体" w:cs="宋体"/>
                <w:szCs w:val="21"/>
              </w:rPr>
            </w:pPr>
            <w:r>
              <w:rPr>
                <w:rFonts w:hint="eastAsia" w:ascii="宋体" w:hAnsi="宋体" w:eastAsia="宋体" w:cs="宋体"/>
                <w:szCs w:val="21"/>
              </w:rPr>
              <w:t>3.有具体的违约责任承诺；</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评审标准</w:t>
            </w:r>
            <w:r>
              <w:rPr>
                <w:rFonts w:hint="eastAsia" w:ascii="宋体" w:hAnsi="宋体" w:eastAsia="宋体" w:cs="宋体"/>
                <w:szCs w:val="21"/>
                <w:highlight w:val="none"/>
              </w:rPr>
              <w:t>：</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hAnsi="宋体" w:cs="宋体"/>
                <w:szCs w:val="21"/>
              </w:rPr>
              <w:t>提供承诺函(格式自定)作为得分依据，未提供承诺或承诺内容不满足要求不得分。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6</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拟安排项目负责人情况（仅限1人）</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 w:eastAsia="zh-CN"/>
              </w:rPr>
            </w:pPr>
            <w:commentRangeStart w:id="7"/>
            <w:r>
              <w:rPr>
                <w:rFonts w:hint="default" w:ascii="宋体" w:hAnsi="宋体" w:cs="宋体"/>
                <w:szCs w:val="21"/>
                <w:highlight w:val="none"/>
                <w:lang w:val="en" w:eastAsia="zh-CN"/>
              </w:rPr>
              <w:t>8</w:t>
            </w:r>
            <w:commentRangeEnd w:id="7"/>
            <w:r>
              <w:commentReference w:id="7"/>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pPr>
              <w:pStyle w:val="2"/>
              <w:spacing w:line="360" w:lineRule="auto"/>
              <w:rPr>
                <w:rFonts w:hAnsi="宋体" w:cs="宋体"/>
                <w:sz w:val="21"/>
                <w:szCs w:val="21"/>
              </w:rPr>
            </w:pPr>
            <w:r>
              <w:rPr>
                <w:rFonts w:hint="eastAsia" w:hAnsi="宋体" w:cs="宋体"/>
                <w:sz w:val="21"/>
                <w:szCs w:val="21"/>
              </w:rPr>
              <w:t>拟投入项目负责人</w:t>
            </w:r>
            <w:r>
              <w:rPr>
                <w:rFonts w:hint="eastAsia" w:ascii="宋体" w:hAnsi="宋体" w:eastAsia="宋体" w:cs="宋体"/>
                <w:szCs w:val="21"/>
                <w:highlight w:val="none"/>
              </w:rPr>
              <w:t>（仅限1人）</w:t>
            </w:r>
            <w:r>
              <w:rPr>
                <w:rFonts w:hint="eastAsia" w:hAnsi="宋体" w:cs="宋体"/>
                <w:sz w:val="21"/>
                <w:szCs w:val="21"/>
              </w:rPr>
              <w:t>情况：</w:t>
            </w:r>
          </w:p>
          <w:p>
            <w:pPr>
              <w:pStyle w:val="2"/>
              <w:spacing w:line="360" w:lineRule="auto"/>
              <w:rPr>
                <w:rFonts w:hAnsi="宋体" w:cs="宋体"/>
                <w:sz w:val="21"/>
                <w:szCs w:val="21"/>
              </w:rPr>
            </w:pPr>
            <w:r>
              <w:rPr>
                <w:rFonts w:hint="eastAsia" w:hAnsi="宋体" w:cs="宋体"/>
                <w:sz w:val="21"/>
                <w:szCs w:val="21"/>
              </w:rPr>
              <w:t>1</w:t>
            </w:r>
            <w:r>
              <w:rPr>
                <w:rFonts w:hint="eastAsia" w:hAnsi="宋体" w:cs="宋体"/>
                <w:sz w:val="21"/>
                <w:szCs w:val="21"/>
                <w:lang w:val="en-US" w:eastAsia="zh-CN"/>
              </w:rPr>
              <w:t>.</w:t>
            </w:r>
            <w:r>
              <w:rPr>
                <w:rFonts w:hint="eastAsia" w:hAnsi="宋体" w:cs="宋体"/>
                <w:sz w:val="21"/>
                <w:szCs w:val="21"/>
              </w:rPr>
              <w:t>具有</w:t>
            </w:r>
            <w:r>
              <w:rPr>
                <w:rFonts w:hint="eastAsia" w:hAnsi="宋体" w:cs="宋体"/>
                <w:sz w:val="21"/>
                <w:szCs w:val="21"/>
                <w:lang w:bidi="zh-CN"/>
              </w:rPr>
              <w:t>社会学</w:t>
            </w:r>
            <w:commentRangeStart w:id="8"/>
            <w:r>
              <w:rPr>
                <w:rFonts w:hint="eastAsia" w:hAnsi="宋体" w:cs="宋体"/>
                <w:sz w:val="21"/>
                <w:szCs w:val="21"/>
                <w:lang w:bidi="zh-CN"/>
              </w:rPr>
              <w:t>、</w:t>
            </w:r>
            <w:commentRangeEnd w:id="8"/>
            <w:r>
              <w:commentReference w:id="8"/>
            </w:r>
            <w:r>
              <w:rPr>
                <w:rFonts w:hint="eastAsia" w:hAnsi="宋体" w:cs="宋体"/>
                <w:sz w:val="21"/>
                <w:szCs w:val="21"/>
                <w:lang w:bidi="zh-CN"/>
              </w:rPr>
              <w:t>社会工作、心理学、法律或社会保障等相关专业</w:t>
            </w:r>
            <w:r>
              <w:rPr>
                <w:rFonts w:hint="eastAsia" w:hAnsi="宋体" w:cs="宋体"/>
                <w:sz w:val="21"/>
                <w:szCs w:val="21"/>
              </w:rPr>
              <w:t>本科（或以上）学历的，得10分；</w:t>
            </w:r>
          </w:p>
          <w:p>
            <w:pPr>
              <w:pStyle w:val="2"/>
              <w:spacing w:line="360" w:lineRule="auto"/>
              <w:rPr>
                <w:rFonts w:hAnsi="宋体" w:cs="宋体"/>
                <w:sz w:val="21"/>
                <w:szCs w:val="21"/>
              </w:rPr>
            </w:pPr>
            <w:r>
              <w:rPr>
                <w:rFonts w:hint="eastAsia" w:hAnsi="宋体" w:cs="宋体"/>
                <w:sz w:val="21"/>
                <w:szCs w:val="21"/>
              </w:rPr>
              <w:t>2</w:t>
            </w:r>
            <w:r>
              <w:rPr>
                <w:rFonts w:hint="eastAsia" w:hAnsi="宋体" w:cs="宋体"/>
                <w:sz w:val="21"/>
                <w:szCs w:val="21"/>
                <w:lang w:val="en-US" w:eastAsia="zh-CN"/>
              </w:rPr>
              <w:t>.</w:t>
            </w:r>
            <w:r>
              <w:rPr>
                <w:rFonts w:hint="eastAsia" w:hAnsi="宋体" w:cs="宋体"/>
                <w:sz w:val="21"/>
                <w:szCs w:val="21"/>
              </w:rPr>
              <w:t>具有民政部门</w:t>
            </w:r>
            <w:r>
              <w:rPr>
                <w:rFonts w:hint="eastAsia" w:hAnsi="宋体" w:cs="宋体"/>
                <w:sz w:val="21"/>
                <w:szCs w:val="21"/>
                <w:lang w:val="en-US" w:eastAsia="zh-CN"/>
              </w:rPr>
              <w:t>或</w:t>
            </w:r>
            <w:r>
              <w:rPr>
                <w:rFonts w:hint="eastAsia" w:hAnsi="宋体" w:cs="宋体"/>
                <w:sz w:val="21"/>
                <w:szCs w:val="21"/>
              </w:rPr>
              <w:t>人社部门颁发的社会工作师</w:t>
            </w:r>
            <w:r>
              <w:rPr>
                <w:rFonts w:hint="eastAsia" w:hAnsi="宋体" w:cs="宋体"/>
                <w:sz w:val="21"/>
                <w:szCs w:val="21"/>
                <w:lang w:eastAsia="zh-CN"/>
              </w:rPr>
              <w:t>（</w:t>
            </w:r>
            <w:r>
              <w:rPr>
                <w:rFonts w:hint="eastAsia" w:hAnsi="宋体" w:cs="宋体"/>
                <w:sz w:val="21"/>
                <w:szCs w:val="21"/>
                <w:lang w:val="en-US" w:eastAsia="zh-CN"/>
              </w:rPr>
              <w:t>中级）</w:t>
            </w:r>
            <w:r>
              <w:rPr>
                <w:rFonts w:hint="eastAsia" w:hAnsi="宋体" w:cs="宋体"/>
                <w:sz w:val="21"/>
                <w:szCs w:val="21"/>
              </w:rPr>
              <w:t>职业资格证书，得10分；具有社会工作师（高级）职业资格证书，得20分，本小项最高20分；</w:t>
            </w:r>
          </w:p>
          <w:p>
            <w:pPr>
              <w:pStyle w:val="2"/>
              <w:spacing w:line="360" w:lineRule="auto"/>
              <w:rPr>
                <w:rFonts w:hAnsi="宋体" w:cs="宋体"/>
                <w:sz w:val="21"/>
                <w:szCs w:val="21"/>
              </w:rPr>
            </w:pPr>
            <w:r>
              <w:rPr>
                <w:rFonts w:hint="eastAsia" w:hAnsi="宋体" w:cs="宋体"/>
                <w:sz w:val="21"/>
                <w:szCs w:val="21"/>
              </w:rPr>
              <w:t>3</w:t>
            </w:r>
            <w:r>
              <w:rPr>
                <w:rFonts w:hint="eastAsia" w:hAnsi="宋体" w:cs="宋体"/>
                <w:sz w:val="21"/>
                <w:szCs w:val="21"/>
                <w:lang w:val="en-US" w:eastAsia="zh-CN"/>
              </w:rPr>
              <w:t>.</w:t>
            </w:r>
            <w:r>
              <w:rPr>
                <w:rFonts w:hint="eastAsia" w:hAnsi="宋体" w:cs="宋体"/>
                <w:sz w:val="21"/>
                <w:szCs w:val="21"/>
              </w:rPr>
              <w:t>具有</w:t>
            </w:r>
            <w:r>
              <w:rPr>
                <w:rFonts w:hint="eastAsia" w:hAnsi="宋体" w:cs="宋体"/>
                <w:sz w:val="21"/>
                <w:szCs w:val="21"/>
                <w:lang w:val="en-US" w:eastAsia="zh-CN"/>
              </w:rPr>
              <w:t>政府部门</w:t>
            </w:r>
            <w:r>
              <w:rPr>
                <w:rFonts w:hint="eastAsia" w:hAnsi="宋体" w:cs="宋体"/>
                <w:sz w:val="21"/>
                <w:szCs w:val="21"/>
              </w:rPr>
              <w:t>或行业协会颁发的</w:t>
            </w:r>
            <w:commentRangeStart w:id="9"/>
            <w:r>
              <w:rPr>
                <w:rFonts w:hint="eastAsia" w:hAnsi="宋体" w:cs="宋体"/>
                <w:sz w:val="21"/>
                <w:szCs w:val="21"/>
              </w:rPr>
              <w:t>督导证</w:t>
            </w:r>
            <w:commentRangeEnd w:id="9"/>
            <w:r>
              <w:commentReference w:id="9"/>
            </w:r>
            <w:r>
              <w:rPr>
                <w:rFonts w:hint="eastAsia" w:hAnsi="宋体" w:cs="宋体"/>
                <w:sz w:val="21"/>
                <w:szCs w:val="21"/>
              </w:rPr>
              <w:t>的，得10分；</w:t>
            </w:r>
          </w:p>
          <w:p>
            <w:pPr>
              <w:adjustRightInd w:val="0"/>
              <w:snapToGrid w:val="0"/>
              <w:spacing w:line="360" w:lineRule="auto"/>
              <w:rPr>
                <w:rFonts w:hint="eastAsia" w:ascii="宋体" w:hAnsi="宋体" w:cs="宋体"/>
                <w:sz w:val="21"/>
                <w:szCs w:val="21"/>
              </w:rPr>
            </w:pPr>
            <w:r>
              <w:rPr>
                <w:rFonts w:hint="eastAsia" w:ascii="宋体" w:hAnsi="宋体" w:cs="宋体"/>
                <w:sz w:val="21"/>
                <w:szCs w:val="21"/>
              </w:rPr>
              <w:t>4</w:t>
            </w:r>
            <w:r>
              <w:rPr>
                <w:rFonts w:hint="eastAsia" w:ascii="宋体" w:hAnsi="宋体" w:cs="宋体"/>
                <w:sz w:val="21"/>
                <w:szCs w:val="21"/>
                <w:lang w:val="en-US" w:eastAsia="zh-CN"/>
              </w:rPr>
              <w:t>.</w:t>
            </w:r>
            <w:r>
              <w:rPr>
                <w:rFonts w:hint="eastAsia" w:asciiTheme="minorEastAsia" w:hAnsiTheme="minorEastAsia" w:eastAsiaTheme="minorEastAsia" w:cstheme="minorEastAsia"/>
                <w:szCs w:val="21"/>
              </w:rPr>
              <w:t>自202</w:t>
            </w: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rPr>
              <w:t>月1日至本项目投标截止日止，</w:t>
            </w:r>
            <w:r>
              <w:rPr>
                <w:rFonts w:hint="eastAsia" w:ascii="宋体" w:hAnsi="宋体" w:cs="宋体"/>
                <w:sz w:val="21"/>
                <w:szCs w:val="21"/>
                <w:lang w:val="en-US" w:eastAsia="zh-CN"/>
              </w:rPr>
              <w:t>具有</w:t>
            </w:r>
            <w:commentRangeStart w:id="10"/>
            <w:r>
              <w:rPr>
                <w:rFonts w:hint="eastAsia" w:ascii="宋体" w:hAnsi="宋体" w:cs="宋体"/>
                <w:sz w:val="21"/>
                <w:szCs w:val="21"/>
              </w:rPr>
              <w:t>政府部门</w:t>
            </w:r>
            <w:commentRangeEnd w:id="10"/>
            <w:r>
              <w:commentReference w:id="10"/>
            </w:r>
            <w:r>
              <w:rPr>
                <w:rFonts w:hint="eastAsia" w:ascii="宋体" w:hAnsi="宋体" w:cs="宋体"/>
                <w:sz w:val="21"/>
                <w:szCs w:val="21"/>
              </w:rPr>
              <w:t>委托的矫治帮教领域</w:t>
            </w:r>
            <w:r>
              <w:rPr>
                <w:rFonts w:hint="eastAsia" w:ascii="宋体" w:hAnsi="宋体" w:cs="宋体"/>
                <w:sz w:val="21"/>
                <w:szCs w:val="21"/>
                <w:lang w:val="en-US" w:eastAsia="zh-CN"/>
              </w:rPr>
              <w:t>相关</w:t>
            </w:r>
            <w:r>
              <w:rPr>
                <w:rFonts w:hint="eastAsia" w:ascii="宋体" w:hAnsi="宋体" w:cs="宋体"/>
                <w:sz w:val="21"/>
                <w:szCs w:val="21"/>
              </w:rPr>
              <w:t>项目</w:t>
            </w:r>
            <w:r>
              <w:rPr>
                <w:rFonts w:hint="eastAsia" w:ascii="宋体" w:hAnsi="宋体" w:cs="宋体"/>
                <w:sz w:val="21"/>
                <w:szCs w:val="21"/>
                <w:lang w:val="en-US" w:eastAsia="zh-CN"/>
              </w:rPr>
              <w:t>负责人</w:t>
            </w:r>
            <w:commentRangeStart w:id="11"/>
            <w:r>
              <w:rPr>
                <w:rFonts w:hint="eastAsia" w:ascii="宋体" w:hAnsi="宋体" w:cs="宋体"/>
                <w:sz w:val="21"/>
                <w:szCs w:val="21"/>
                <w:lang w:val="en-US" w:eastAsia="zh-CN"/>
              </w:rPr>
              <w:t>和</w:t>
            </w:r>
            <w:commentRangeEnd w:id="11"/>
            <w:r>
              <w:commentReference w:id="11"/>
            </w:r>
            <w:r>
              <w:rPr>
                <w:rFonts w:hint="eastAsia" w:ascii="宋体" w:hAnsi="宋体" w:cs="宋体"/>
                <w:sz w:val="21"/>
                <w:szCs w:val="21"/>
                <w:lang w:val="en-US" w:eastAsia="zh-CN"/>
              </w:rPr>
              <w:t>督导</w:t>
            </w:r>
            <w:r>
              <w:rPr>
                <w:rFonts w:hint="eastAsia" w:ascii="宋体" w:hAnsi="宋体" w:cs="宋体"/>
                <w:sz w:val="21"/>
                <w:szCs w:val="21"/>
              </w:rPr>
              <w:t>的</w:t>
            </w:r>
            <w:r>
              <w:rPr>
                <w:rFonts w:hint="eastAsia" w:ascii="宋体" w:hAnsi="宋体" w:cs="宋体"/>
                <w:sz w:val="21"/>
                <w:szCs w:val="21"/>
                <w:lang w:val="en-US" w:eastAsia="zh-CN"/>
              </w:rPr>
              <w:t>工作</w:t>
            </w:r>
            <w:r>
              <w:rPr>
                <w:rFonts w:hint="eastAsia" w:ascii="宋体" w:hAnsi="宋体" w:cs="宋体"/>
                <w:sz w:val="21"/>
                <w:szCs w:val="21"/>
              </w:rPr>
              <w:t>经验，每提供1项得</w:t>
            </w:r>
            <w:r>
              <w:rPr>
                <w:rFonts w:hint="eastAsia" w:ascii="宋体" w:hAnsi="宋体" w:cs="宋体"/>
                <w:sz w:val="21"/>
                <w:szCs w:val="21"/>
                <w:lang w:val="en-US" w:eastAsia="zh-CN"/>
              </w:rPr>
              <w:t>1</w:t>
            </w:r>
            <w:r>
              <w:rPr>
                <w:rFonts w:hint="eastAsia" w:ascii="宋体" w:hAnsi="宋体" w:cs="宋体"/>
                <w:sz w:val="21"/>
                <w:szCs w:val="21"/>
              </w:rPr>
              <w:t>0分，本小项最高得</w:t>
            </w:r>
            <w:r>
              <w:rPr>
                <w:rFonts w:hint="eastAsia" w:ascii="宋体" w:hAnsi="宋体" w:cs="宋体"/>
                <w:sz w:val="21"/>
                <w:szCs w:val="21"/>
                <w:lang w:val="en-US" w:eastAsia="zh-CN"/>
              </w:rPr>
              <w:t>4</w:t>
            </w:r>
            <w:r>
              <w:rPr>
                <w:rFonts w:hint="eastAsia" w:ascii="宋体" w:hAnsi="宋体" w:cs="宋体"/>
                <w:sz w:val="21"/>
                <w:szCs w:val="21"/>
              </w:rPr>
              <w:t>0分</w:t>
            </w:r>
            <w:r>
              <w:rPr>
                <w:rFonts w:hint="eastAsia" w:ascii="宋体" w:hAnsi="宋体" w:cs="宋体"/>
                <w:sz w:val="21"/>
                <w:szCs w:val="21"/>
                <w:lang w:eastAsia="zh-CN"/>
              </w:rPr>
              <w:t>，</w:t>
            </w:r>
            <w:r>
              <w:rPr>
                <w:rFonts w:hint="eastAsia" w:ascii="宋体" w:hAnsi="宋体" w:cs="宋体"/>
                <w:sz w:val="21"/>
                <w:szCs w:val="21"/>
                <w:lang w:val="en-US" w:eastAsia="zh-CN"/>
              </w:rPr>
              <w:t>同一项目续期不累计得分</w:t>
            </w:r>
            <w:r>
              <w:rPr>
                <w:rFonts w:hint="eastAsia" w:ascii="宋体" w:hAnsi="宋体" w:cs="宋体"/>
                <w:sz w:val="21"/>
                <w:szCs w:val="21"/>
              </w:rPr>
              <w:t>。</w:t>
            </w:r>
          </w:p>
          <w:p>
            <w:pPr>
              <w:widowControl/>
              <w:wordWrap w:val="0"/>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5</w:t>
            </w:r>
            <w:r>
              <w:rPr>
                <w:rFonts w:hint="eastAsia" w:asciiTheme="minorEastAsia" w:hAnsiTheme="minorEastAsia" w:eastAsiaTheme="minorEastAsia" w:cstheme="minorEastAsia"/>
                <w:szCs w:val="21"/>
                <w:lang w:val="en-US" w:eastAsia="zh-CN"/>
              </w:rPr>
              <w:t>.</w:t>
            </w:r>
            <w:r>
              <w:rPr>
                <w:rFonts w:hint="eastAsia" w:asciiTheme="minorEastAsia" w:hAnsiTheme="minorEastAsia" w:eastAsiaTheme="minorEastAsia" w:cstheme="minorEastAsia"/>
                <w:szCs w:val="21"/>
              </w:rPr>
              <w:t>自202</w:t>
            </w: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rPr>
              <w:t>月1日至本项目投标截止日止，具有</w:t>
            </w:r>
            <w:commentRangeStart w:id="12"/>
            <w:r>
              <w:rPr>
                <w:rFonts w:hint="eastAsia" w:asciiTheme="minorEastAsia" w:hAnsiTheme="minorEastAsia" w:eastAsiaTheme="minorEastAsia" w:cstheme="minorEastAsia"/>
                <w:szCs w:val="21"/>
              </w:rPr>
              <w:t>政府</w:t>
            </w:r>
            <w:r>
              <w:rPr>
                <w:rFonts w:hint="eastAsia" w:ascii="宋体" w:hAnsi="宋体" w:cs="宋体"/>
                <w:sz w:val="21"/>
                <w:szCs w:val="21"/>
              </w:rPr>
              <w:t>部门</w:t>
            </w:r>
            <w:commentRangeEnd w:id="12"/>
            <w:r>
              <w:rPr>
                <w:woUserID w:val="1"/>
              </w:rPr>
              <w:commentReference w:id="12"/>
            </w:r>
            <w:r>
              <w:rPr>
                <w:rFonts w:hint="eastAsia" w:asciiTheme="minorEastAsia" w:hAnsiTheme="minorEastAsia" w:eastAsiaTheme="minorEastAsia" w:cstheme="minorEastAsia"/>
                <w:szCs w:val="21"/>
              </w:rPr>
              <w:t>颁发的</w:t>
            </w:r>
            <w:r>
              <w:rPr>
                <w:rFonts w:hint="eastAsia" w:asciiTheme="minorEastAsia" w:hAnsiTheme="minorEastAsia" w:eastAsiaTheme="minorEastAsia" w:cstheme="minorEastAsia"/>
                <w:szCs w:val="21"/>
                <w:lang w:val="en-US" w:eastAsia="zh-CN"/>
              </w:rPr>
              <w:t>矫治帮教领域</w:t>
            </w:r>
            <w:r>
              <w:rPr>
                <w:rFonts w:hint="eastAsia" w:asciiTheme="minorEastAsia" w:hAnsiTheme="minorEastAsia" w:eastAsiaTheme="minorEastAsia" w:cstheme="minorEastAsia"/>
                <w:szCs w:val="21"/>
              </w:rPr>
              <w:t>相关荣誉</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每提供1项得10</w:t>
            </w:r>
            <w:r>
              <w:rPr>
                <w:rFonts w:hint="eastAsia" w:asciiTheme="minorEastAsia" w:hAnsiTheme="minorEastAsia" w:eastAsiaTheme="minorEastAsia" w:cstheme="minorEastAsia"/>
                <w:szCs w:val="21"/>
              </w:rPr>
              <w:t>分</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最多得20分</w:t>
            </w:r>
            <w:r>
              <w:rPr>
                <w:rFonts w:hint="eastAsia" w:asciiTheme="minorEastAsia" w:hAnsiTheme="minorEastAsia" w:eastAsiaTheme="minorEastAsia" w:cstheme="minorEastAsia"/>
                <w:szCs w:val="21"/>
              </w:rPr>
              <w:t>；</w:t>
            </w:r>
          </w:p>
          <w:p>
            <w:pPr>
              <w:adjustRightInd w:val="0"/>
              <w:snapToGrid w:val="0"/>
              <w:spacing w:line="360" w:lineRule="auto"/>
              <w:rPr>
                <w:rFonts w:ascii="宋体" w:hAnsi="宋体" w:cs="宋体"/>
                <w:sz w:val="21"/>
                <w:szCs w:val="21"/>
              </w:rPr>
            </w:pPr>
            <w:r>
              <w:rPr>
                <w:rFonts w:hint="eastAsia" w:ascii="宋体" w:hAnsi="宋体" w:cs="宋体"/>
                <w:sz w:val="21"/>
                <w:szCs w:val="21"/>
              </w:rPr>
              <w:t xml:space="preserve"> </w:t>
            </w:r>
          </w:p>
          <w:p>
            <w:pPr>
              <w:pStyle w:val="2"/>
              <w:spacing w:line="360" w:lineRule="auto"/>
              <w:rPr>
                <w:rFonts w:hAnsi="宋体" w:cs="宋体"/>
                <w:sz w:val="21"/>
                <w:szCs w:val="21"/>
              </w:rPr>
            </w:pPr>
            <w:r>
              <w:rPr>
                <w:rFonts w:hint="eastAsia" w:hAnsi="宋体" w:cs="宋体"/>
                <w:sz w:val="21"/>
                <w:szCs w:val="21"/>
              </w:rPr>
              <w:t>以上</w:t>
            </w:r>
            <w:r>
              <w:rPr>
                <w:rFonts w:hint="eastAsia" w:hAnsi="宋体" w:cs="宋体"/>
                <w:sz w:val="21"/>
                <w:szCs w:val="21"/>
                <w:lang w:val="en-US" w:eastAsia="zh-CN"/>
              </w:rPr>
              <w:t>5</w:t>
            </w:r>
            <w:r>
              <w:rPr>
                <w:rFonts w:hint="eastAsia" w:hAnsi="宋体" w:cs="宋体"/>
                <w:sz w:val="21"/>
                <w:szCs w:val="21"/>
              </w:rPr>
              <w:t>项累计最高得100分。</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证明文件</w:t>
            </w:r>
            <w:r>
              <w:rPr>
                <w:rFonts w:hint="eastAsia" w:ascii="宋体" w:hAnsi="宋体" w:eastAsia="宋体" w:cs="宋体"/>
                <w:szCs w:val="21"/>
                <w:highlight w:val="none"/>
              </w:rPr>
              <w:t>：</w:t>
            </w:r>
          </w:p>
          <w:p>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lang w:val="en-US" w:eastAsia="zh-CN"/>
              </w:rPr>
              <w:t>提供毕业证书、学位证书（大专无需提供学位证书）扫描件、学历信息在学信网查询结果截图（https://www.chsi.com.cn/xlcx/index.jsp），由于日期较早无法查询的，需提供毕业院校或者人社部门出具的证明，国外学历证书提供教育部留学服务中心出具的国外学历认证书以及教育部留学服务中心官网查询截图（查询网址https://zwfw.cscse.edu.cn/）；</w:t>
            </w:r>
          </w:p>
          <w:p>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commentRangeStart w:id="13"/>
            <w:r>
              <w:rPr>
                <w:rFonts w:hint="eastAsia" w:ascii="宋体" w:hAnsi="宋体" w:eastAsia="宋体" w:cs="宋体"/>
                <w:sz w:val="21"/>
                <w:szCs w:val="21"/>
                <w:highlight w:val="none"/>
                <w:lang w:val="en-US" w:eastAsia="zh-CN"/>
              </w:rPr>
              <w:t>2</w:t>
            </w:r>
            <w:r>
              <w:rPr>
                <w:rFonts w:hint="eastAsia" w:ascii="宋体" w:hAnsi="宋体" w:cs="宋体"/>
                <w:sz w:val="21"/>
                <w:szCs w:val="21"/>
                <w:highlight w:val="none"/>
                <w:lang w:val="en-US" w:eastAsia="zh-CN"/>
              </w:rPr>
              <w:t>.提供资质、资格证书扫描件，</w:t>
            </w:r>
            <w:r>
              <w:rPr>
                <w:rFonts w:hint="eastAsia" w:ascii="宋体" w:hAnsi="宋体" w:eastAsia="宋体" w:cs="宋体"/>
                <w:sz w:val="21"/>
                <w:szCs w:val="21"/>
                <w:highlight w:val="none"/>
              </w:rPr>
              <w:t>由行业协会(机构）颁发的证书，还需提供该协会(机构）在“中国社会组织政务服务平台”的已合法登记且状态正常截图，或该协会(机构）由</w:t>
            </w:r>
            <w:commentRangeStart w:id="14"/>
            <w:r>
              <w:rPr>
                <w:rFonts w:hint="eastAsia" w:ascii="宋体" w:hAnsi="宋体" w:eastAsia="宋体" w:cs="宋体"/>
                <w:sz w:val="21"/>
                <w:szCs w:val="21"/>
                <w:highlight w:val="none"/>
              </w:rPr>
              <w:t>政府部门或行政事业单位</w:t>
            </w:r>
            <w:commentRangeEnd w:id="14"/>
            <w:r>
              <w:commentReference w:id="14"/>
            </w:r>
            <w:r>
              <w:rPr>
                <w:rFonts w:hint="eastAsia" w:ascii="宋体" w:hAnsi="宋体" w:eastAsia="宋体" w:cs="宋体"/>
                <w:sz w:val="21"/>
                <w:szCs w:val="21"/>
                <w:highlight w:val="none"/>
              </w:rPr>
              <w:t>审批的证明文件扫描件，否则不予认可，视为无效证书。</w:t>
            </w:r>
            <w:commentRangeEnd w:id="13"/>
            <w:r>
              <w:commentReference w:id="13"/>
            </w:r>
          </w:p>
          <w:p>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hAnsi="宋体"/>
                <w:szCs w:val="21"/>
                <w:lang w:eastAsia="zh-CN"/>
              </w:rPr>
            </w:pPr>
            <w:r>
              <w:rPr>
                <w:rFonts w:hint="eastAsia" w:ascii="宋体" w:hAnsi="宋体" w:cs="宋体"/>
                <w:bCs/>
                <w:szCs w:val="21"/>
              </w:rPr>
              <w:t>3.</w:t>
            </w:r>
            <w:r>
              <w:rPr>
                <w:rFonts w:hint="eastAsia" w:hAnsi="宋体"/>
                <w:szCs w:val="21"/>
                <w:lang w:val="en-US" w:eastAsia="zh-CN"/>
              </w:rPr>
              <w:t>工作</w:t>
            </w:r>
            <w:r>
              <w:rPr>
                <w:rFonts w:hint="eastAsia" w:ascii="宋体" w:hAnsi="宋体" w:cs="宋体"/>
                <w:szCs w:val="21"/>
              </w:rPr>
              <w:t>经</w:t>
            </w:r>
            <w:r>
              <w:rPr>
                <w:rFonts w:hint="eastAsia" w:ascii="宋体" w:hAnsi="宋体" w:cs="宋体"/>
                <w:szCs w:val="21"/>
                <w:lang w:val="en-US" w:eastAsia="zh-CN"/>
              </w:rPr>
              <w:t>验证明</w:t>
            </w:r>
            <w:r>
              <w:rPr>
                <w:rFonts w:hint="eastAsia" w:ascii="宋体" w:hAnsi="宋体" w:cs="宋体"/>
                <w:kern w:val="0"/>
                <w:szCs w:val="21"/>
              </w:rPr>
              <w:t>：提供项目合同的关键页（包含但不限于合同签约主体名称、服务项目名称、涉及评分的服务内容、签约主体公章等关键信息），如合同中无法体现证明评审内容的，</w:t>
            </w:r>
            <w:commentRangeStart w:id="15"/>
            <w:r>
              <w:rPr>
                <w:rFonts w:hint="eastAsia" w:ascii="宋体" w:hAnsi="宋体" w:cs="宋体"/>
                <w:kern w:val="0"/>
                <w:szCs w:val="21"/>
                <w:lang w:val="en-US" w:eastAsia="zh-CN"/>
              </w:rPr>
              <w:t>须</w:t>
            </w:r>
            <w:commentRangeEnd w:id="15"/>
            <w:r>
              <w:commentReference w:id="15"/>
            </w:r>
            <w:r>
              <w:rPr>
                <w:rFonts w:hint="eastAsia" w:ascii="宋体" w:hAnsi="宋体" w:cs="宋体"/>
                <w:kern w:val="0"/>
                <w:szCs w:val="21"/>
              </w:rPr>
              <w:t>同时提供合同甲方出具的证明文件进行佐证；</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提供开标日前由投标人为</w:t>
            </w:r>
            <w:r>
              <w:rPr>
                <w:rFonts w:hint="eastAsia" w:ascii="宋体" w:hAnsi="宋体" w:cs="宋体"/>
                <w:sz w:val="21"/>
                <w:szCs w:val="21"/>
                <w:highlight w:val="none"/>
                <w:lang w:eastAsia="zh-CN"/>
              </w:rPr>
              <w:t>拟投入本项目的负责人</w:t>
            </w:r>
            <w:r>
              <w:rPr>
                <w:rFonts w:hint="eastAsia" w:ascii="宋体" w:hAnsi="宋体" w:eastAsia="宋体" w:cs="宋体"/>
                <w:sz w:val="21"/>
                <w:szCs w:val="21"/>
                <w:highlight w:val="none"/>
              </w:rPr>
              <w:t>缴交的载有</w:t>
            </w:r>
            <w:r>
              <w:rPr>
                <w:rFonts w:hint="eastAsia" w:ascii="宋体" w:hAnsi="宋体" w:eastAsia="宋体" w:cs="宋体"/>
                <w:color w:val="FF0000"/>
                <w:sz w:val="21"/>
                <w:szCs w:val="21"/>
                <w:highlight w:val="none"/>
                <w:lang w:eastAsia="zh-CN"/>
              </w:rPr>
              <w:t>政府</w:t>
            </w:r>
            <w:r>
              <w:rPr>
                <w:rFonts w:hint="eastAsia" w:ascii="宋体" w:hAnsi="宋体" w:eastAsia="宋体" w:cs="宋体"/>
                <w:color w:val="FF0000"/>
                <w:sz w:val="21"/>
                <w:szCs w:val="21"/>
                <w:highlight w:val="none"/>
              </w:rPr>
              <w:t>部门</w:t>
            </w:r>
            <w:r>
              <w:rPr>
                <w:rFonts w:hint="eastAsia" w:ascii="宋体" w:hAnsi="宋体" w:eastAsia="宋体" w:cs="宋体"/>
                <w:sz w:val="21"/>
                <w:szCs w:val="21"/>
                <w:highlight w:val="none"/>
              </w:rPr>
              <w:t>公章</w:t>
            </w:r>
            <w:r>
              <w:rPr>
                <w:rFonts w:hint="eastAsia" w:ascii="宋体" w:hAnsi="宋体" w:cs="宋体"/>
                <w:sz w:val="21"/>
                <w:szCs w:val="21"/>
                <w:highlight w:val="none"/>
                <w:lang w:eastAsia="zh-CN"/>
              </w:rPr>
              <w:t>（或专用章）</w:t>
            </w:r>
            <w:r>
              <w:rPr>
                <w:rFonts w:hint="eastAsia" w:ascii="宋体" w:hAnsi="宋体" w:eastAsia="宋体" w:cs="宋体"/>
                <w:sz w:val="21"/>
                <w:szCs w:val="21"/>
                <w:highlight w:val="none"/>
              </w:rPr>
              <w:t>的20</w:t>
            </w:r>
            <w:r>
              <w:rPr>
                <w:rFonts w:hint="eastAsia" w:ascii="宋体" w:hAnsi="宋体" w:eastAsia="宋体" w:cs="宋体"/>
                <w:sz w:val="21"/>
                <w:szCs w:val="21"/>
                <w:highlight w:val="none"/>
                <w:lang w:val="en-US" w:eastAsia="zh-CN"/>
              </w:rPr>
              <w:t>2</w:t>
            </w: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年</w:t>
            </w:r>
            <w:r>
              <w:rPr>
                <w:rFonts w:hint="eastAsia" w:ascii="宋体" w:hAnsi="宋体" w:cs="宋体"/>
                <w:sz w:val="21"/>
                <w:szCs w:val="21"/>
                <w:highlight w:val="yellow"/>
                <w:lang w:val="en-US" w:eastAsia="zh-CN"/>
              </w:rPr>
              <w:t>6-8</w:t>
            </w:r>
            <w:r>
              <w:rPr>
                <w:rFonts w:hint="eastAsia" w:ascii="宋体" w:hAnsi="宋体" w:eastAsia="宋体" w:cs="宋体"/>
                <w:sz w:val="21"/>
                <w:szCs w:val="21"/>
                <w:highlight w:val="none"/>
              </w:rPr>
              <w:t>月</w:t>
            </w:r>
            <w:r>
              <w:rPr>
                <w:rFonts w:hint="eastAsia" w:ascii="宋体" w:hAnsi="宋体" w:cs="宋体"/>
                <w:sz w:val="21"/>
                <w:szCs w:val="21"/>
                <w:highlight w:val="none"/>
                <w:lang w:eastAsia="zh-CN"/>
              </w:rPr>
              <w:t>的</w:t>
            </w:r>
            <w:r>
              <w:rPr>
                <w:rFonts w:hint="eastAsia" w:ascii="宋体" w:hAnsi="宋体" w:eastAsia="宋体" w:cs="宋体"/>
                <w:sz w:val="21"/>
                <w:szCs w:val="21"/>
                <w:highlight w:val="none"/>
              </w:rPr>
              <w:t>社保缴交证明材料（已退休返聘人员需提供聘用合同），如开标日上一个月的社保材料因</w:t>
            </w:r>
            <w:r>
              <w:rPr>
                <w:rFonts w:hint="eastAsia" w:ascii="宋体" w:hAnsi="宋体" w:eastAsia="宋体" w:cs="宋体"/>
                <w:color w:val="FF0000"/>
                <w:sz w:val="21"/>
                <w:szCs w:val="21"/>
                <w:highlight w:val="none"/>
                <w:lang w:eastAsia="zh-CN"/>
              </w:rPr>
              <w:t>政府</w:t>
            </w:r>
            <w:r>
              <w:rPr>
                <w:rFonts w:hint="eastAsia" w:ascii="宋体" w:hAnsi="宋体" w:eastAsia="宋体" w:cs="宋体"/>
                <w:color w:val="FF0000"/>
                <w:sz w:val="21"/>
                <w:szCs w:val="21"/>
                <w:highlight w:val="none"/>
              </w:rPr>
              <w:t>部门</w:t>
            </w:r>
            <w:r>
              <w:rPr>
                <w:rFonts w:hint="eastAsia" w:ascii="宋体" w:hAnsi="宋体" w:eastAsia="宋体" w:cs="宋体"/>
                <w:sz w:val="21"/>
                <w:szCs w:val="21"/>
                <w:highlight w:val="none"/>
              </w:rPr>
              <w:t>原因暂时无法取得，则可以往前顺延一个月；社保资料至少显示缴交养老保险信息，未显示该信息的该社保资料则不符合要求，原件备查。</w:t>
            </w:r>
            <w:r>
              <w:rPr>
                <w:rFonts w:hint="eastAsia"/>
                <w:color w:val="FF0000"/>
              </w:rPr>
              <w:t>如供应商为新成立企业且成立时间不足</w:t>
            </w:r>
            <w:r>
              <w:rPr>
                <w:rFonts w:hint="eastAsia"/>
                <w:color w:val="FF0000"/>
                <w:highlight w:val="yellow"/>
                <w:lang w:val="en-US" w:eastAsia="zh-CN"/>
              </w:rPr>
              <w:t>3</w:t>
            </w:r>
            <w:r>
              <w:rPr>
                <w:rFonts w:hint="eastAsia"/>
                <w:color w:val="FF0000"/>
              </w:rPr>
              <w:t>个月的，</w:t>
            </w:r>
            <w:r>
              <w:rPr>
                <w:rFonts w:hint="eastAsia"/>
                <w:color w:val="FF0000"/>
                <w:lang w:eastAsia="zh-CN"/>
              </w:rPr>
              <w:t>需承诺相关人员为投标人自有员工，承诺函格式自拟并加盖公章</w:t>
            </w:r>
            <w:r>
              <w:rPr>
                <w:rFonts w:hint="eastAsia"/>
                <w:color w:val="FF0000"/>
              </w:rPr>
              <w:t>；</w:t>
            </w:r>
            <w:r>
              <w:rPr>
                <w:rFonts w:hint="eastAsia" w:ascii="宋体" w:hAnsi="宋体" w:eastAsia="宋体" w:cs="宋体"/>
                <w:sz w:val="21"/>
                <w:szCs w:val="21"/>
                <w:highlight w:val="none"/>
                <w:lang w:eastAsia="zh-CN"/>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7</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拟安排的项目团队成员（项目负责人除外）情况</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
              </w:rPr>
            </w:pPr>
            <w:commentRangeStart w:id="16"/>
            <w:r>
              <w:rPr>
                <w:rFonts w:hint="default" w:ascii="宋体" w:hAnsi="宋体" w:cs="宋体"/>
                <w:szCs w:val="21"/>
                <w:highlight w:val="none"/>
                <w:lang w:val="en"/>
              </w:rPr>
              <w:t>8</w:t>
            </w:r>
            <w:commentRangeEnd w:id="16"/>
            <w:r>
              <w:commentReference w:id="16"/>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pPr>
              <w:pStyle w:val="2"/>
              <w:spacing w:line="360" w:lineRule="auto"/>
              <w:rPr>
                <w:rFonts w:hAnsi="宋体" w:cs="宋体"/>
                <w:szCs w:val="21"/>
              </w:rPr>
            </w:pPr>
            <w:r>
              <w:rPr>
                <w:rFonts w:hint="eastAsia" w:hAnsi="宋体" w:cs="宋体"/>
                <w:szCs w:val="21"/>
              </w:rPr>
              <w:t>拟安排的项目团队成员（项目负责人除外）不少于34人（含34人），均需提供社保证明</w:t>
            </w:r>
            <w:commentRangeStart w:id="17"/>
            <w:commentRangeStart w:id="18"/>
            <w:r>
              <w:rPr>
                <w:rFonts w:hint="eastAsia" w:hAnsi="宋体" w:cs="宋体"/>
                <w:szCs w:val="21"/>
                <w:highlight w:val="cyan"/>
              </w:rPr>
              <w:t>（注：提供少于34人为偏离实质性条款，投标无效）</w:t>
            </w:r>
            <w:commentRangeEnd w:id="17"/>
            <w:r>
              <w:commentReference w:id="17"/>
            </w:r>
            <w:commentRangeEnd w:id="18"/>
            <w:r>
              <w:rPr>
                <w:woUserID w:val="1"/>
              </w:rPr>
              <w:commentReference w:id="18"/>
            </w:r>
            <w:r>
              <w:rPr>
                <w:rFonts w:hint="eastAsia" w:hAnsi="宋体" w:cs="宋体"/>
                <w:szCs w:val="21"/>
              </w:rPr>
              <w:t>，在此基础上：</w:t>
            </w:r>
          </w:p>
          <w:p>
            <w:pPr>
              <w:pStyle w:val="2"/>
              <w:spacing w:line="360" w:lineRule="auto"/>
              <w:rPr>
                <w:rFonts w:hAnsi="宋体" w:cs="宋体"/>
                <w:szCs w:val="21"/>
              </w:rPr>
            </w:pPr>
            <w:r>
              <w:rPr>
                <w:rFonts w:hint="eastAsia" w:hAnsi="宋体" w:cs="宋体"/>
                <w:szCs w:val="21"/>
                <w:lang w:val="en-US" w:eastAsia="zh-CN"/>
              </w:rPr>
              <w:t>1.项目</w:t>
            </w:r>
            <w:r>
              <w:rPr>
                <w:rFonts w:hint="eastAsia" w:hAnsi="宋体" w:cs="宋体"/>
                <w:szCs w:val="21"/>
              </w:rPr>
              <w:t>团队成员中每提供一个具有民政部门</w:t>
            </w:r>
            <w:r>
              <w:rPr>
                <w:rFonts w:hint="eastAsia" w:hAnsi="宋体" w:cs="宋体"/>
                <w:szCs w:val="21"/>
                <w:lang w:val="en-US" w:eastAsia="zh-CN"/>
              </w:rPr>
              <w:t>或</w:t>
            </w:r>
            <w:r>
              <w:rPr>
                <w:rFonts w:hint="eastAsia" w:hAnsi="宋体" w:cs="宋体"/>
                <w:szCs w:val="21"/>
              </w:rPr>
              <w:t>人社</w:t>
            </w:r>
            <w:commentRangeStart w:id="19"/>
            <w:r>
              <w:rPr>
                <w:rFonts w:hint="eastAsia" w:hAnsi="宋体" w:cs="宋体"/>
                <w:szCs w:val="21"/>
              </w:rPr>
              <w:t>部门颁发的助理社会工作师职业资格证书的得2分，最高得4</w:t>
            </w:r>
            <w:r>
              <w:rPr>
                <w:rFonts w:hint="eastAsia" w:hAnsi="宋体" w:cs="宋体"/>
                <w:szCs w:val="21"/>
                <w:lang w:val="en-US" w:eastAsia="zh-CN"/>
              </w:rPr>
              <w:t>4</w:t>
            </w:r>
            <w:r>
              <w:rPr>
                <w:rFonts w:hint="eastAsia" w:hAnsi="宋体" w:cs="宋体"/>
                <w:szCs w:val="21"/>
              </w:rPr>
              <w:t>分；每提供一个具有民政部门</w:t>
            </w:r>
            <w:r>
              <w:rPr>
                <w:rFonts w:hint="eastAsia" w:hAnsi="宋体" w:cs="宋体"/>
                <w:szCs w:val="21"/>
                <w:lang w:val="en-US" w:eastAsia="zh-CN"/>
              </w:rPr>
              <w:t>或</w:t>
            </w:r>
            <w:r>
              <w:rPr>
                <w:rFonts w:hint="eastAsia" w:hAnsi="宋体" w:cs="宋体"/>
                <w:szCs w:val="21"/>
              </w:rPr>
              <w:t>人社部门颁发的社会工作师（中级或以上）职业资格证书</w:t>
            </w:r>
            <w:r>
              <w:rPr>
                <w:rFonts w:hint="eastAsia" w:hAnsi="宋体" w:cs="宋体"/>
                <w:szCs w:val="21"/>
                <w:lang w:val="en-US" w:eastAsia="zh-CN"/>
              </w:rPr>
              <w:t>的</w:t>
            </w:r>
            <w:r>
              <w:rPr>
                <w:rFonts w:hint="eastAsia" w:hAnsi="宋体" w:cs="宋体"/>
                <w:szCs w:val="21"/>
              </w:rPr>
              <w:t>，得</w:t>
            </w:r>
            <w:r>
              <w:rPr>
                <w:rFonts w:hint="eastAsia" w:hAnsi="宋体" w:cs="宋体"/>
                <w:szCs w:val="21"/>
                <w:lang w:val="en-US" w:eastAsia="zh-CN"/>
              </w:rPr>
              <w:t>4</w:t>
            </w:r>
            <w:r>
              <w:rPr>
                <w:rFonts w:hint="eastAsia" w:hAnsi="宋体" w:cs="宋体"/>
                <w:szCs w:val="21"/>
              </w:rPr>
              <w:t>分，最高得</w:t>
            </w:r>
            <w:r>
              <w:rPr>
                <w:rFonts w:hint="eastAsia" w:hAnsi="宋体" w:cs="宋体"/>
                <w:szCs w:val="21"/>
                <w:lang w:val="en-US" w:eastAsia="zh-CN"/>
              </w:rPr>
              <w:t>20</w:t>
            </w:r>
            <w:r>
              <w:rPr>
                <w:rFonts w:hint="eastAsia" w:hAnsi="宋体" w:cs="宋体"/>
                <w:szCs w:val="21"/>
              </w:rPr>
              <w:t>分；合计最高6</w:t>
            </w:r>
            <w:r>
              <w:rPr>
                <w:rFonts w:hint="eastAsia" w:hAnsi="宋体" w:cs="宋体"/>
                <w:szCs w:val="21"/>
                <w:lang w:val="en-US" w:eastAsia="zh-CN"/>
              </w:rPr>
              <w:t>4</w:t>
            </w:r>
            <w:r>
              <w:rPr>
                <w:rFonts w:hint="eastAsia" w:hAnsi="宋体" w:cs="宋体"/>
                <w:szCs w:val="21"/>
              </w:rPr>
              <w:t>分</w:t>
            </w:r>
            <w:commentRangeEnd w:id="19"/>
            <w:r>
              <w:rPr>
                <w:woUserID w:val="1"/>
              </w:rPr>
              <w:commentReference w:id="19"/>
            </w:r>
            <w:r>
              <w:rPr>
                <w:rFonts w:hint="eastAsia" w:hAnsi="宋体" w:cs="宋体"/>
                <w:szCs w:val="21"/>
              </w:rPr>
              <w:t>（</w:t>
            </w:r>
            <w:r>
              <w:rPr>
                <w:rFonts w:hint="eastAsia" w:hAnsi="宋体" w:cs="宋体"/>
                <w:szCs w:val="21"/>
                <w:lang w:eastAsia="zh-CN"/>
              </w:rPr>
              <w:t>本小项</w:t>
            </w:r>
            <w:r>
              <w:rPr>
                <w:rFonts w:hint="eastAsia" w:hAnsi="宋体" w:cs="宋体"/>
                <w:szCs w:val="21"/>
              </w:rPr>
              <w:t>同一人具有多个证书不重复得分）。</w:t>
            </w:r>
          </w:p>
          <w:p>
            <w:pPr>
              <w:adjustRightInd w:val="0"/>
              <w:snapToGrid w:val="0"/>
              <w:spacing w:line="360" w:lineRule="auto"/>
              <w:rPr>
                <w:rFonts w:hint="eastAsia" w:ascii="宋体" w:hAnsi="宋体" w:cs="宋体"/>
                <w:sz w:val="21"/>
                <w:szCs w:val="21"/>
              </w:rPr>
            </w:pPr>
            <w:r>
              <w:rPr>
                <w:rFonts w:hint="eastAsia" w:ascii="宋体" w:hAnsi="宋体" w:cs="宋体"/>
                <w:sz w:val="21"/>
                <w:szCs w:val="21"/>
                <w:lang w:val="en-US" w:eastAsia="zh-CN"/>
              </w:rPr>
              <w:t>2.</w:t>
            </w:r>
            <w:r>
              <w:rPr>
                <w:rFonts w:hint="eastAsia" w:asciiTheme="minorEastAsia" w:hAnsiTheme="minorEastAsia" w:eastAsiaTheme="minorEastAsia" w:cstheme="minorEastAsia"/>
                <w:szCs w:val="21"/>
                <w:lang w:val="en-US" w:eastAsia="zh-CN"/>
              </w:rPr>
              <w:t>项目团队成员</w:t>
            </w:r>
            <w:r>
              <w:rPr>
                <w:rFonts w:hint="eastAsia" w:ascii="宋体" w:hAnsi="宋体" w:cs="宋体"/>
                <w:sz w:val="21"/>
                <w:szCs w:val="21"/>
                <w:lang w:val="en-US" w:eastAsia="zh-CN"/>
              </w:rPr>
              <w:t>具有1年或以上</w:t>
            </w:r>
            <w:commentRangeStart w:id="20"/>
            <w:r>
              <w:rPr>
                <w:rFonts w:hint="eastAsia" w:ascii="宋体" w:hAnsi="宋体" w:cs="宋体"/>
                <w:sz w:val="21"/>
                <w:szCs w:val="21"/>
              </w:rPr>
              <w:t>政府部门</w:t>
            </w:r>
            <w:commentRangeEnd w:id="20"/>
            <w:r>
              <w:commentReference w:id="20"/>
            </w:r>
            <w:r>
              <w:rPr>
                <w:rFonts w:hint="eastAsia" w:ascii="宋体" w:hAnsi="宋体" w:cs="宋体"/>
                <w:sz w:val="21"/>
                <w:szCs w:val="21"/>
              </w:rPr>
              <w:t>委托的矫治帮教</w:t>
            </w:r>
            <w:r>
              <w:rPr>
                <w:rFonts w:hint="eastAsia" w:ascii="宋体" w:hAnsi="宋体" w:cs="宋体"/>
                <w:sz w:val="21"/>
                <w:szCs w:val="21"/>
                <w:lang w:val="en-US" w:eastAsia="zh-CN"/>
              </w:rPr>
              <w:t>领域相关社工工作</w:t>
            </w:r>
            <w:r>
              <w:rPr>
                <w:rFonts w:hint="eastAsia" w:ascii="宋体" w:hAnsi="宋体" w:cs="宋体"/>
                <w:sz w:val="21"/>
                <w:szCs w:val="21"/>
              </w:rPr>
              <w:t>经验，每提供1</w:t>
            </w:r>
            <w:r>
              <w:rPr>
                <w:rFonts w:hint="eastAsia" w:ascii="宋体" w:hAnsi="宋体" w:cs="宋体"/>
                <w:sz w:val="21"/>
                <w:szCs w:val="21"/>
                <w:lang w:val="en-US" w:eastAsia="zh-CN"/>
              </w:rPr>
              <w:t>人</w:t>
            </w:r>
            <w:r>
              <w:rPr>
                <w:rFonts w:hint="eastAsia" w:ascii="宋体" w:hAnsi="宋体" w:cs="宋体"/>
                <w:sz w:val="21"/>
                <w:szCs w:val="21"/>
              </w:rPr>
              <w:t>得</w:t>
            </w:r>
            <w:r>
              <w:rPr>
                <w:rFonts w:hint="eastAsia" w:ascii="宋体" w:hAnsi="宋体" w:cs="宋体"/>
                <w:sz w:val="21"/>
                <w:szCs w:val="21"/>
                <w:lang w:val="en-US" w:eastAsia="zh-CN"/>
              </w:rPr>
              <w:t>1</w:t>
            </w:r>
            <w:r>
              <w:rPr>
                <w:rFonts w:hint="eastAsia" w:ascii="宋体" w:hAnsi="宋体" w:cs="宋体"/>
                <w:sz w:val="21"/>
                <w:szCs w:val="21"/>
              </w:rPr>
              <w:t>分，本小项最高得</w:t>
            </w:r>
            <w:r>
              <w:rPr>
                <w:rFonts w:hint="eastAsia" w:ascii="宋体" w:hAnsi="宋体" w:cs="宋体"/>
                <w:sz w:val="21"/>
                <w:szCs w:val="21"/>
                <w:lang w:val="en-US" w:eastAsia="zh-CN"/>
              </w:rPr>
              <w:t>26</w:t>
            </w:r>
            <w:r>
              <w:rPr>
                <w:rFonts w:hint="eastAsia" w:ascii="宋体" w:hAnsi="宋体" w:cs="宋体"/>
                <w:sz w:val="21"/>
                <w:szCs w:val="21"/>
              </w:rPr>
              <w:t>分。</w:t>
            </w:r>
          </w:p>
          <w:p>
            <w:pPr>
              <w:widowControl/>
              <w:wordWrap w:val="0"/>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3.项目团队成员</w:t>
            </w:r>
            <w:r>
              <w:rPr>
                <w:rFonts w:hint="eastAsia" w:asciiTheme="minorEastAsia" w:hAnsiTheme="minorEastAsia" w:eastAsiaTheme="minorEastAsia" w:cstheme="minorEastAsia"/>
                <w:szCs w:val="21"/>
              </w:rPr>
              <w:t>具有</w:t>
            </w:r>
            <w:commentRangeStart w:id="21"/>
            <w:r>
              <w:rPr>
                <w:rFonts w:hint="eastAsia" w:asciiTheme="minorEastAsia" w:hAnsiTheme="minorEastAsia" w:eastAsiaTheme="minorEastAsia" w:cstheme="minorEastAsia"/>
                <w:szCs w:val="21"/>
              </w:rPr>
              <w:t>政府</w:t>
            </w:r>
            <w:r>
              <w:rPr>
                <w:rFonts w:hint="eastAsia" w:ascii="宋体" w:hAnsi="宋体" w:cs="宋体"/>
                <w:sz w:val="21"/>
                <w:szCs w:val="21"/>
              </w:rPr>
              <w:t>部门</w:t>
            </w:r>
            <w:commentRangeEnd w:id="21"/>
            <w:r>
              <w:commentReference w:id="21"/>
            </w:r>
            <w:r>
              <w:rPr>
                <w:rFonts w:hint="eastAsia" w:asciiTheme="minorEastAsia" w:hAnsiTheme="minorEastAsia" w:eastAsiaTheme="minorEastAsia" w:cstheme="minorEastAsia"/>
                <w:szCs w:val="21"/>
              </w:rPr>
              <w:t>颁发的</w:t>
            </w:r>
            <w:r>
              <w:rPr>
                <w:rFonts w:hint="eastAsia" w:asciiTheme="minorEastAsia" w:hAnsiTheme="minorEastAsia" w:eastAsiaTheme="minorEastAsia" w:cstheme="minorEastAsia"/>
                <w:szCs w:val="21"/>
                <w:lang w:val="en-US" w:eastAsia="zh-CN"/>
              </w:rPr>
              <w:t>矫治帮教领域</w:t>
            </w:r>
            <w:r>
              <w:rPr>
                <w:rFonts w:hint="eastAsia" w:asciiTheme="minorEastAsia" w:hAnsiTheme="minorEastAsia" w:eastAsiaTheme="minorEastAsia" w:cstheme="minorEastAsia"/>
                <w:szCs w:val="21"/>
              </w:rPr>
              <w:t>相关荣誉</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每提供1人得5</w:t>
            </w:r>
            <w:r>
              <w:rPr>
                <w:rFonts w:hint="eastAsia" w:asciiTheme="minorEastAsia" w:hAnsiTheme="minorEastAsia" w:eastAsiaTheme="minorEastAsia" w:cstheme="minorEastAsia"/>
                <w:szCs w:val="21"/>
              </w:rPr>
              <w:t>分</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最多得10分</w:t>
            </w:r>
            <w:r>
              <w:rPr>
                <w:rFonts w:hint="eastAsia" w:asciiTheme="minorEastAsia" w:hAnsiTheme="minorEastAsia" w:eastAsiaTheme="minorEastAsia" w:cstheme="minorEastAsia"/>
                <w:szCs w:val="21"/>
              </w:rPr>
              <w:t>；</w:t>
            </w:r>
          </w:p>
          <w:p>
            <w:pPr>
              <w:pStyle w:val="20"/>
              <w:spacing w:line="360" w:lineRule="auto"/>
              <w:rPr>
                <w:rFonts w:hint="eastAsia" w:ascii="宋体" w:hAnsi="宋体" w:cs="宋体"/>
                <w:b w:val="0"/>
                <w:sz w:val="21"/>
                <w:szCs w:val="21"/>
              </w:rPr>
            </w:pPr>
            <w:r>
              <w:rPr>
                <w:rFonts w:hint="eastAsia" w:ascii="宋体" w:hAnsi="宋体" w:cs="宋体"/>
                <w:b w:val="0"/>
                <w:sz w:val="21"/>
                <w:szCs w:val="21"/>
              </w:rPr>
              <w:t>注：以上人员</w:t>
            </w:r>
            <w:r>
              <w:rPr>
                <w:rFonts w:hint="eastAsia" w:ascii="宋体" w:hAnsi="宋体" w:cs="宋体"/>
                <w:b w:val="0"/>
                <w:sz w:val="21"/>
                <w:szCs w:val="21"/>
                <w:lang w:val="en-US" w:eastAsia="zh-CN"/>
              </w:rPr>
              <w:t>满足多个得分项</w:t>
            </w:r>
            <w:r>
              <w:rPr>
                <w:rFonts w:hint="eastAsia" w:ascii="宋体" w:hAnsi="宋体" w:cs="宋体"/>
                <w:b w:val="0"/>
                <w:sz w:val="21"/>
                <w:szCs w:val="21"/>
              </w:rPr>
              <w:t>可重复计分。</w:t>
            </w:r>
          </w:p>
          <w:p>
            <w:pPr>
              <w:pStyle w:val="2"/>
              <w:rPr>
                <w:rFonts w:hAnsi="宋体" w:cs="宋体"/>
                <w:sz w:val="21"/>
                <w:szCs w:val="21"/>
              </w:rPr>
            </w:pPr>
            <w:r>
              <w:rPr>
                <w:rFonts w:hint="eastAsia" w:hAnsi="宋体" w:cs="宋体"/>
                <w:sz w:val="21"/>
                <w:szCs w:val="21"/>
              </w:rPr>
              <w:t>以上</w:t>
            </w:r>
            <w:r>
              <w:rPr>
                <w:rFonts w:hint="eastAsia" w:hAnsi="宋体" w:cs="宋体"/>
                <w:sz w:val="21"/>
                <w:szCs w:val="21"/>
                <w:lang w:val="en-US" w:eastAsia="zh-CN"/>
              </w:rPr>
              <w:t>3</w:t>
            </w:r>
            <w:r>
              <w:rPr>
                <w:rFonts w:hint="eastAsia" w:hAnsi="宋体" w:cs="宋体"/>
                <w:sz w:val="21"/>
                <w:szCs w:val="21"/>
              </w:rPr>
              <w:t>项累计最高得100分。</w:t>
            </w:r>
          </w:p>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lang w:eastAsia="zh-CN"/>
              </w:rPr>
              <w:t>证明文件</w:t>
            </w:r>
            <w:r>
              <w:rPr>
                <w:rFonts w:hint="eastAsia" w:ascii="宋体" w:hAnsi="宋体" w:eastAsia="宋体" w:cs="宋体"/>
                <w:b/>
                <w:bCs/>
                <w:szCs w:val="21"/>
                <w:highlight w:val="none"/>
              </w:rPr>
              <w:t>：</w:t>
            </w:r>
          </w:p>
          <w:p>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1.</w:t>
            </w:r>
            <w:commentRangeStart w:id="22"/>
            <w:r>
              <w:rPr>
                <w:rFonts w:hint="eastAsia" w:ascii="宋体" w:hAnsi="宋体" w:cs="宋体"/>
                <w:sz w:val="21"/>
                <w:szCs w:val="21"/>
                <w:highlight w:val="none"/>
                <w:lang w:val="en-US" w:eastAsia="zh-CN"/>
              </w:rPr>
              <w:t>提供资质、资格证书扫描件，</w:t>
            </w:r>
            <w:r>
              <w:rPr>
                <w:rFonts w:hint="eastAsia" w:ascii="宋体" w:hAnsi="宋体" w:eastAsia="宋体" w:cs="宋体"/>
                <w:sz w:val="21"/>
                <w:szCs w:val="21"/>
                <w:highlight w:val="none"/>
              </w:rPr>
              <w:t>由行业协会(机构）颁发的证书，还需提供该协会(机构）在“中国社会组织政务服务平台”的已合法登记且状态正常截图，或该协会(机构）由政府部门或行政事业单位审批的证明文件扫描件，否则不予认可，视为无效证书。</w:t>
            </w:r>
            <w:commentRangeEnd w:id="22"/>
            <w:r>
              <w:commentReference w:id="22"/>
            </w:r>
          </w:p>
          <w:p>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cs="宋体"/>
                <w:kern w:val="0"/>
                <w:szCs w:val="21"/>
              </w:rPr>
            </w:pPr>
            <w:r>
              <w:rPr>
                <w:rFonts w:hint="eastAsia" w:ascii="宋体" w:hAnsi="宋体" w:cs="宋体"/>
                <w:bCs/>
                <w:szCs w:val="21"/>
                <w:lang w:val="en-US" w:eastAsia="zh-CN"/>
              </w:rPr>
              <w:t>2</w:t>
            </w:r>
            <w:r>
              <w:rPr>
                <w:rFonts w:hint="eastAsia" w:ascii="宋体" w:hAnsi="宋体" w:cs="宋体"/>
                <w:bCs/>
                <w:szCs w:val="21"/>
              </w:rPr>
              <w:t>.</w:t>
            </w:r>
            <w:r>
              <w:rPr>
                <w:rFonts w:hint="eastAsia" w:hAnsi="宋体"/>
                <w:szCs w:val="21"/>
                <w:lang w:val="en-US" w:eastAsia="zh-CN"/>
              </w:rPr>
              <w:t>工作</w:t>
            </w:r>
            <w:r>
              <w:rPr>
                <w:rFonts w:hint="eastAsia" w:ascii="宋体" w:hAnsi="宋体" w:cs="宋体"/>
                <w:szCs w:val="21"/>
              </w:rPr>
              <w:t>经</w:t>
            </w:r>
            <w:r>
              <w:rPr>
                <w:rFonts w:hint="eastAsia" w:ascii="宋体" w:hAnsi="宋体" w:cs="宋体"/>
                <w:szCs w:val="21"/>
                <w:lang w:val="en-US" w:eastAsia="zh-CN"/>
              </w:rPr>
              <w:t>验证明</w:t>
            </w:r>
            <w:r>
              <w:rPr>
                <w:rFonts w:hint="eastAsia" w:ascii="宋体" w:hAnsi="宋体" w:cs="宋体"/>
                <w:kern w:val="0"/>
                <w:szCs w:val="21"/>
              </w:rPr>
              <w:t>：提供项目合同的关键页（包含但不限于合同签约主体名称、服务项目名称、涉及评分的服务内容、签约主体公章等关键信息），如合同中无法体现证明评审内容的，</w:t>
            </w:r>
            <w:commentRangeStart w:id="23"/>
            <w:r>
              <w:rPr>
                <w:rFonts w:hint="eastAsia" w:ascii="宋体" w:hAnsi="宋体" w:cs="宋体"/>
                <w:kern w:val="0"/>
                <w:szCs w:val="21"/>
                <w:lang w:val="en-US" w:eastAsia="zh-CN"/>
              </w:rPr>
              <w:t>须</w:t>
            </w:r>
            <w:commentRangeEnd w:id="23"/>
            <w:r>
              <w:commentReference w:id="23"/>
            </w:r>
            <w:r>
              <w:rPr>
                <w:rFonts w:hint="eastAsia" w:ascii="宋体" w:hAnsi="宋体" w:cs="宋体"/>
                <w:kern w:val="0"/>
                <w:szCs w:val="21"/>
              </w:rPr>
              <w:t>同时提供合同甲方出具的证明文件进行佐证；</w:t>
            </w:r>
          </w:p>
          <w:p>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lang w:eastAsia="zh-CN"/>
              </w:rPr>
            </w:pPr>
            <w:r>
              <w:rPr>
                <w:rFonts w:hint="eastAsia" w:ascii="宋体" w:hAnsi="宋体" w:cs="宋体"/>
                <w:bCs/>
                <w:szCs w:val="21"/>
                <w:lang w:val="en-US" w:eastAsia="zh-CN"/>
              </w:rPr>
              <w:t>3</w:t>
            </w:r>
            <w:r>
              <w:rPr>
                <w:rFonts w:hint="eastAsia" w:ascii="宋体" w:hAnsi="宋体" w:cs="宋体"/>
                <w:bCs/>
                <w:szCs w:val="21"/>
              </w:rPr>
              <w:t>.</w:t>
            </w:r>
            <w:r>
              <w:rPr>
                <w:rFonts w:hint="eastAsia" w:ascii="宋体" w:hAnsi="宋体" w:cs="宋体"/>
                <w:kern w:val="0"/>
                <w:szCs w:val="21"/>
              </w:rPr>
              <w:t>提供</w:t>
            </w:r>
            <w:r>
              <w:rPr>
                <w:rFonts w:hint="eastAsia" w:ascii="宋体" w:hAnsi="宋体" w:cs="宋体"/>
                <w:kern w:val="0"/>
                <w:szCs w:val="21"/>
                <w:lang w:val="en-US" w:eastAsia="zh-CN"/>
              </w:rPr>
              <w:t>荣誉证书扫描件</w:t>
            </w:r>
            <w:r>
              <w:rPr>
                <w:rFonts w:hint="eastAsia" w:ascii="宋体" w:hAnsi="宋体" w:cs="宋体"/>
                <w:kern w:val="0"/>
                <w:szCs w:val="21"/>
              </w:rPr>
              <w:t>；</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提供开标日前由投标人为</w:t>
            </w:r>
            <w:r>
              <w:rPr>
                <w:rFonts w:hint="eastAsia" w:ascii="宋体" w:hAnsi="宋体" w:cs="宋体"/>
                <w:sz w:val="21"/>
                <w:szCs w:val="21"/>
                <w:highlight w:val="none"/>
                <w:lang w:eastAsia="zh-CN"/>
              </w:rPr>
              <w:t>拟投入本项目的</w:t>
            </w:r>
            <w:r>
              <w:rPr>
                <w:rFonts w:hint="eastAsia" w:ascii="宋体" w:hAnsi="宋体" w:cs="宋体"/>
                <w:sz w:val="21"/>
                <w:szCs w:val="21"/>
                <w:highlight w:val="none"/>
                <w:lang w:val="en-US" w:eastAsia="zh-CN"/>
              </w:rPr>
              <w:t>项目团队成员</w:t>
            </w:r>
            <w:r>
              <w:rPr>
                <w:rFonts w:hint="eastAsia" w:ascii="宋体" w:hAnsi="宋体" w:eastAsia="宋体" w:cs="宋体"/>
                <w:sz w:val="21"/>
                <w:szCs w:val="21"/>
                <w:highlight w:val="none"/>
              </w:rPr>
              <w:t>缴交的载有</w:t>
            </w:r>
            <w:commentRangeStart w:id="24"/>
            <w:r>
              <w:rPr>
                <w:rFonts w:hint="eastAsia" w:ascii="宋体" w:hAnsi="宋体" w:eastAsia="宋体" w:cs="宋体"/>
                <w:color w:val="FF0000"/>
                <w:sz w:val="21"/>
                <w:szCs w:val="21"/>
                <w:highlight w:val="none"/>
                <w:lang w:eastAsia="zh-CN"/>
              </w:rPr>
              <w:t>政府</w:t>
            </w:r>
            <w:r>
              <w:rPr>
                <w:rFonts w:hint="eastAsia" w:ascii="宋体" w:hAnsi="宋体" w:eastAsia="宋体" w:cs="宋体"/>
                <w:color w:val="FF0000"/>
                <w:sz w:val="21"/>
                <w:szCs w:val="21"/>
                <w:highlight w:val="none"/>
              </w:rPr>
              <w:t>部门</w:t>
            </w:r>
            <w:commentRangeEnd w:id="24"/>
            <w:r>
              <w:commentReference w:id="24"/>
            </w:r>
            <w:r>
              <w:rPr>
                <w:rFonts w:hint="eastAsia" w:ascii="宋体" w:hAnsi="宋体" w:eastAsia="宋体" w:cs="宋体"/>
                <w:sz w:val="21"/>
                <w:szCs w:val="21"/>
                <w:highlight w:val="none"/>
              </w:rPr>
              <w:t>公章</w:t>
            </w:r>
            <w:r>
              <w:rPr>
                <w:rFonts w:hint="eastAsia" w:ascii="宋体" w:hAnsi="宋体" w:cs="宋体"/>
                <w:sz w:val="21"/>
                <w:szCs w:val="21"/>
                <w:highlight w:val="none"/>
                <w:lang w:eastAsia="zh-CN"/>
              </w:rPr>
              <w:t>（或专用章）</w:t>
            </w:r>
            <w:r>
              <w:rPr>
                <w:rFonts w:hint="eastAsia" w:ascii="宋体" w:hAnsi="宋体" w:eastAsia="宋体" w:cs="宋体"/>
                <w:sz w:val="21"/>
                <w:szCs w:val="21"/>
                <w:highlight w:val="none"/>
              </w:rPr>
              <w:t>的20</w:t>
            </w:r>
            <w:r>
              <w:rPr>
                <w:rFonts w:hint="eastAsia" w:ascii="宋体" w:hAnsi="宋体" w:eastAsia="宋体" w:cs="宋体"/>
                <w:sz w:val="21"/>
                <w:szCs w:val="21"/>
                <w:highlight w:val="none"/>
                <w:lang w:val="en-US" w:eastAsia="zh-CN"/>
              </w:rPr>
              <w:t>2</w:t>
            </w: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年</w:t>
            </w:r>
            <w:r>
              <w:rPr>
                <w:rFonts w:hint="eastAsia" w:ascii="宋体" w:hAnsi="宋体" w:cs="宋体"/>
                <w:sz w:val="21"/>
                <w:szCs w:val="21"/>
                <w:highlight w:val="yellow"/>
                <w:lang w:val="en-US" w:eastAsia="zh-CN"/>
              </w:rPr>
              <w:t>6-8</w:t>
            </w:r>
            <w:r>
              <w:rPr>
                <w:rFonts w:hint="eastAsia" w:ascii="宋体" w:hAnsi="宋体" w:eastAsia="宋体" w:cs="宋体"/>
                <w:sz w:val="21"/>
                <w:szCs w:val="21"/>
                <w:highlight w:val="none"/>
              </w:rPr>
              <w:t>月</w:t>
            </w:r>
            <w:r>
              <w:rPr>
                <w:rFonts w:hint="eastAsia" w:ascii="宋体" w:hAnsi="宋体" w:cs="宋体"/>
                <w:sz w:val="21"/>
                <w:szCs w:val="21"/>
                <w:highlight w:val="none"/>
                <w:lang w:eastAsia="zh-CN"/>
              </w:rPr>
              <w:t>的</w:t>
            </w:r>
            <w:r>
              <w:rPr>
                <w:rFonts w:hint="eastAsia" w:ascii="宋体" w:hAnsi="宋体" w:eastAsia="宋体" w:cs="宋体"/>
                <w:sz w:val="21"/>
                <w:szCs w:val="21"/>
                <w:highlight w:val="none"/>
              </w:rPr>
              <w:t>社保缴交证明材料（已退休返聘人员需提供聘用合同），如开标日上一个月的社保材料因</w:t>
            </w:r>
            <w:r>
              <w:rPr>
                <w:rFonts w:hint="eastAsia" w:ascii="宋体" w:hAnsi="宋体" w:eastAsia="宋体" w:cs="宋体"/>
                <w:color w:val="FF0000"/>
                <w:sz w:val="21"/>
                <w:szCs w:val="21"/>
                <w:highlight w:val="none"/>
                <w:lang w:eastAsia="zh-CN"/>
              </w:rPr>
              <w:t>政府</w:t>
            </w:r>
            <w:r>
              <w:rPr>
                <w:rFonts w:hint="eastAsia" w:ascii="宋体" w:hAnsi="宋体" w:eastAsia="宋体" w:cs="宋体"/>
                <w:color w:val="FF0000"/>
                <w:sz w:val="21"/>
                <w:szCs w:val="21"/>
                <w:highlight w:val="none"/>
              </w:rPr>
              <w:t>部门</w:t>
            </w:r>
            <w:r>
              <w:rPr>
                <w:rFonts w:hint="eastAsia" w:ascii="宋体" w:hAnsi="宋体" w:eastAsia="宋体" w:cs="宋体"/>
                <w:sz w:val="21"/>
                <w:szCs w:val="21"/>
                <w:highlight w:val="none"/>
              </w:rPr>
              <w:t>原因暂时无法取得，则可以往前顺延一个月；社保资料至少显示缴交养老保险信息，未显示该信息的该社保资料则不符合要求，原件备查。</w:t>
            </w:r>
            <w:r>
              <w:rPr>
                <w:rFonts w:hint="eastAsia"/>
                <w:color w:val="FF0000"/>
              </w:rPr>
              <w:t>如供应商为新成立企业且成立时间不足</w:t>
            </w:r>
            <w:r>
              <w:rPr>
                <w:rFonts w:hint="eastAsia"/>
                <w:color w:val="FF0000"/>
                <w:highlight w:val="yellow"/>
                <w:lang w:val="en-US" w:eastAsia="zh-CN"/>
              </w:rPr>
              <w:t>3</w:t>
            </w:r>
            <w:r>
              <w:rPr>
                <w:rFonts w:hint="eastAsia"/>
                <w:color w:val="FF0000"/>
              </w:rPr>
              <w:t>个月的，</w:t>
            </w:r>
            <w:r>
              <w:rPr>
                <w:rFonts w:hint="eastAsia"/>
                <w:color w:val="FF0000"/>
                <w:lang w:eastAsia="zh-CN"/>
              </w:rPr>
              <w:t>需承诺相关人员为投标人自有员工，承诺函格式自拟并加盖公章</w:t>
            </w:r>
            <w:r>
              <w:rPr>
                <w:rFonts w:hint="eastAsia"/>
                <w:color w:val="FF0000"/>
              </w:rPr>
              <w:t>；</w:t>
            </w:r>
            <w:r>
              <w:rPr>
                <w:rFonts w:hint="eastAsia" w:ascii="宋体" w:hAnsi="宋体" w:eastAsia="宋体" w:cs="宋体"/>
                <w:sz w:val="21"/>
                <w:szCs w:val="21"/>
                <w:highlight w:val="none"/>
                <w:lang w:eastAsia="zh-CN"/>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3</w:t>
            </w:r>
          </w:p>
        </w:tc>
        <w:tc>
          <w:tcPr>
            <w:tcW w:w="4196" w:type="dxa"/>
            <w:gridSpan w:val="3"/>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lang w:eastAsia="zh-CN"/>
              </w:rPr>
            </w:pPr>
            <w:r>
              <w:rPr>
                <w:rFonts w:hint="eastAsia" w:ascii="宋体" w:hAnsi="宋体" w:eastAsia="宋体" w:cs="宋体"/>
                <w:b/>
                <w:bCs/>
                <w:color w:val="0000FF"/>
                <w:sz w:val="24"/>
                <w:highlight w:val="none"/>
                <w:lang w:eastAsia="zh-CN"/>
              </w:rPr>
              <w:t>商务部分</w:t>
            </w:r>
          </w:p>
        </w:tc>
        <w:tc>
          <w:tcPr>
            <w:tcW w:w="4196" w:type="dxa"/>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US" w:eastAsia="zh-CN"/>
              </w:rPr>
            </w:pPr>
            <w:r>
              <w:rPr>
                <w:rFonts w:hint="eastAsia" w:ascii="宋体" w:hAnsi="宋体" w:cs="宋体"/>
                <w:b/>
                <w:bCs/>
                <w:color w:val="0000FF"/>
                <w:sz w:val="24"/>
                <w:highlight w:val="none"/>
                <w:lang w:val="en-US" w:eastAsia="zh-CN"/>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投标人通过相关认证情况</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3</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cs="宋体"/>
                <w:szCs w:val="21"/>
                <w:highlight w:val="none"/>
                <w:lang w:val="en-US" w:eastAsia="zh-CN"/>
              </w:rPr>
            </w:pPr>
            <w:r>
              <w:rPr>
                <w:rFonts w:hint="eastAsia" w:ascii="宋体" w:hAnsi="宋体" w:cs="宋体"/>
                <w:szCs w:val="21"/>
                <w:highlight w:val="none"/>
                <w:lang w:val="en-US" w:eastAsia="zh-CN"/>
              </w:rPr>
              <w:t>投标人具有在有效期内的：</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cs="宋体"/>
                <w:szCs w:val="21"/>
                <w:highlight w:val="none"/>
                <w:lang w:val="en-US" w:eastAsia="zh-CN"/>
              </w:rPr>
            </w:pPr>
            <w:r>
              <w:rPr>
                <w:rFonts w:hint="eastAsia" w:ascii="宋体" w:hAnsi="宋体" w:cs="宋体"/>
                <w:szCs w:val="21"/>
                <w:highlight w:val="none"/>
                <w:lang w:val="en-US" w:eastAsia="zh-CN"/>
              </w:rPr>
              <w:t>1.质量管理体系认证；</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cs="宋体"/>
                <w:szCs w:val="21"/>
                <w:highlight w:val="none"/>
                <w:lang w:val="en-US" w:eastAsia="zh-CN"/>
              </w:rPr>
            </w:pPr>
            <w:r>
              <w:rPr>
                <w:rFonts w:hint="eastAsia" w:ascii="宋体" w:hAnsi="宋体" w:cs="宋体"/>
                <w:szCs w:val="21"/>
                <w:highlight w:val="none"/>
                <w:lang w:val="en-US" w:eastAsia="zh-CN"/>
              </w:rPr>
              <w:t>2.职业健康安全管理体系认证；</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cs="宋体"/>
                <w:szCs w:val="21"/>
                <w:highlight w:val="none"/>
                <w:lang w:val="en-US" w:eastAsia="zh-CN"/>
              </w:rPr>
            </w:pPr>
            <w:r>
              <w:rPr>
                <w:rFonts w:hint="eastAsia" w:ascii="宋体" w:hAnsi="宋体" w:cs="宋体"/>
                <w:szCs w:val="21"/>
                <w:highlight w:val="none"/>
                <w:lang w:val="en-US" w:eastAsia="zh-CN"/>
              </w:rPr>
              <w:t>3.社会责任管理体系认证；</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cs="宋体"/>
                <w:szCs w:val="21"/>
                <w:highlight w:val="none"/>
                <w:lang w:val="en-US" w:eastAsia="zh-CN"/>
              </w:rPr>
            </w:pPr>
            <w:r>
              <w:rPr>
                <w:rFonts w:hint="eastAsia" w:ascii="宋体" w:hAnsi="宋体" w:cs="宋体"/>
                <w:szCs w:val="21"/>
                <w:highlight w:val="none"/>
                <w:lang w:val="en-US" w:eastAsia="zh-CN"/>
              </w:rPr>
              <w:t>4.</w:t>
            </w:r>
            <w:commentRangeStart w:id="25"/>
            <w:r>
              <w:rPr>
                <w:rFonts w:hint="eastAsia" w:ascii="宋体" w:hAnsi="宋体" w:cs="宋体"/>
                <w:szCs w:val="21"/>
                <w:highlight w:val="none"/>
                <w:lang w:val="en-US" w:eastAsia="zh-CN"/>
              </w:rPr>
              <w:t>企业诚信管理体系认证</w:t>
            </w:r>
            <w:commentRangeEnd w:id="25"/>
            <w:r>
              <w:commentReference w:id="25"/>
            </w:r>
            <w:r>
              <w:rPr>
                <w:rFonts w:hint="eastAsia" w:ascii="宋体" w:hAnsi="宋体" w:cs="宋体"/>
                <w:szCs w:val="21"/>
                <w:highlight w:val="none"/>
                <w:lang w:val="en-US" w:eastAsia="zh-CN"/>
              </w:rPr>
              <w:t>。</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cs="宋体"/>
                <w:szCs w:val="21"/>
                <w:highlight w:val="none"/>
                <w:lang w:eastAsia="zh-CN"/>
              </w:rPr>
            </w:pPr>
            <w:r>
              <w:rPr>
                <w:rFonts w:hint="eastAsia" w:ascii="宋体" w:hAnsi="宋体" w:eastAsia="宋体" w:cs="宋体"/>
                <w:szCs w:val="21"/>
                <w:highlight w:val="none"/>
              </w:rPr>
              <w:t>每满足一项得</w:t>
            </w:r>
            <w:r>
              <w:rPr>
                <w:rFonts w:hint="eastAsia" w:ascii="宋体" w:hAnsi="宋体" w:cs="宋体"/>
                <w:szCs w:val="21"/>
                <w:highlight w:val="none"/>
                <w:lang w:val="en-US" w:eastAsia="zh-CN"/>
              </w:rPr>
              <w:t>25分</w:t>
            </w:r>
            <w:r>
              <w:rPr>
                <w:rFonts w:hint="eastAsia" w:ascii="宋体" w:hAnsi="宋体" w:cs="宋体"/>
                <w:szCs w:val="21"/>
                <w:highlight w:val="none"/>
                <w:lang w:eastAsia="zh-CN"/>
              </w:rPr>
              <w:t>。</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全部满足得100分。</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证明文件：</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ascii="宋体" w:hAnsi="宋体" w:eastAsia="宋体" w:cs="宋体"/>
                <w:color w:val="auto"/>
                <w:szCs w:val="21"/>
                <w:highlight w:val="none"/>
              </w:rPr>
              <w:t>提供有效期内的体系认证证书扫描件</w:t>
            </w:r>
            <w:r>
              <w:rPr>
                <w:rFonts w:hint="eastAsia" w:ascii="宋体" w:hAnsi="宋体" w:eastAsia="宋体" w:cs="宋体"/>
                <w:color w:val="auto"/>
                <w:kern w:val="0"/>
                <w:szCs w:val="21"/>
                <w:highlight w:val="none"/>
                <w:lang w:bidi="ar"/>
              </w:rPr>
              <w:t>及在全国认证认可信息公共服务平台（认e云）（http://cx.cnca.cn/CertECloud/index/index/page）查询有效的截图</w:t>
            </w:r>
            <w:r>
              <w:rPr>
                <w:rFonts w:hint="eastAsia" w:ascii="宋体" w:hAnsi="宋体" w:eastAsia="宋体" w:cs="宋体"/>
                <w:color w:val="auto"/>
                <w:szCs w:val="21"/>
                <w:highlight w:val="none"/>
              </w:rPr>
              <w:t>，原件备查。</w:t>
            </w:r>
            <w:r>
              <w:rPr>
                <w:rFonts w:hint="eastAsia" w:ascii="宋体" w:hAnsi="宋体" w:eastAsia="宋体" w:cs="宋体"/>
                <w:color w:val="auto"/>
                <w:sz w:val="21"/>
                <w:szCs w:val="21"/>
                <w:highlight w:val="none"/>
                <w:lang w:eastAsia="zh-CN"/>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2</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投标人获奖情况</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eastAsia="zh-CN"/>
              </w:rPr>
            </w:pPr>
            <w:r>
              <w:rPr>
                <w:rFonts w:hint="eastAsia" w:ascii="宋体" w:hAnsi="宋体" w:cs="宋体"/>
                <w:szCs w:val="21"/>
                <w:highlight w:val="none"/>
                <w:lang w:val="en-US" w:eastAsia="zh-CN"/>
              </w:rPr>
              <w:t>4</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lang w:eastAsia="zh-CN"/>
              </w:rPr>
            </w:pPr>
            <w:r>
              <w:rPr>
                <w:rFonts w:hint="eastAsia" w:ascii="宋体" w:hAnsi="宋体" w:cs="宋体"/>
                <w:szCs w:val="21"/>
                <w:highlight w:val="none"/>
                <w:lang w:val="en-US" w:eastAsia="zh-CN"/>
              </w:rPr>
              <w:t>2021</w:t>
            </w:r>
            <w:r>
              <w:rPr>
                <w:rFonts w:hint="eastAsia" w:ascii="宋体" w:hAnsi="宋体" w:eastAsia="宋体" w:cs="宋体"/>
                <w:szCs w:val="21"/>
                <w:highlight w:val="none"/>
              </w:rPr>
              <w:t>年1月1日至本项目投标截止之日</w:t>
            </w:r>
            <w:r>
              <w:rPr>
                <w:rFonts w:hint="eastAsia" w:ascii="宋体" w:hAnsi="宋体" w:cs="宋体"/>
                <w:szCs w:val="21"/>
                <w:highlight w:val="none"/>
                <w:lang w:eastAsia="zh-CN"/>
              </w:rPr>
              <w:t>（以获奖时间为准）</w:t>
            </w:r>
            <w:r>
              <w:rPr>
                <w:rFonts w:hint="eastAsia" w:ascii="宋体" w:hAnsi="宋体" w:eastAsia="宋体" w:cs="宋体"/>
                <w:szCs w:val="21"/>
                <w:highlight w:val="none"/>
              </w:rPr>
              <w:t>，获得</w:t>
            </w:r>
            <w:commentRangeStart w:id="26"/>
            <w:r>
              <w:rPr>
                <w:rFonts w:hint="eastAsia" w:ascii="宋体" w:hAnsi="宋体" w:cs="宋体"/>
                <w:szCs w:val="21"/>
                <w:highlight w:val="none"/>
                <w:lang w:val="en-US" w:eastAsia="zh-CN"/>
              </w:rPr>
              <w:t>政府部门</w:t>
            </w:r>
            <w:commentRangeEnd w:id="26"/>
            <w:r>
              <w:commentReference w:id="26"/>
            </w:r>
            <w:r>
              <w:rPr>
                <w:rFonts w:hint="eastAsia" w:ascii="宋体" w:hAnsi="宋体" w:cs="宋体"/>
                <w:szCs w:val="21"/>
                <w:highlight w:val="none"/>
                <w:lang w:val="en-US" w:eastAsia="zh-CN"/>
              </w:rPr>
              <w:t>颁发的矫治帮教领域相关</w:t>
            </w:r>
            <w:r>
              <w:rPr>
                <w:rFonts w:hint="eastAsia" w:ascii="宋体" w:hAnsi="宋体" w:eastAsia="宋体" w:cs="宋体"/>
                <w:szCs w:val="21"/>
                <w:highlight w:val="none"/>
              </w:rPr>
              <w:t>奖项，每提供1个奖项的得</w:t>
            </w:r>
            <w:r>
              <w:rPr>
                <w:rFonts w:hint="eastAsia" w:ascii="宋体" w:hAnsi="宋体" w:cs="宋体"/>
                <w:szCs w:val="21"/>
                <w:highlight w:val="none"/>
                <w:lang w:val="en-US" w:eastAsia="zh-CN"/>
              </w:rPr>
              <w:t>25分</w:t>
            </w:r>
            <w:r>
              <w:rPr>
                <w:rFonts w:hint="eastAsia" w:ascii="宋体" w:hAnsi="宋体" w:eastAsia="宋体" w:cs="宋体"/>
                <w:szCs w:val="21"/>
                <w:highlight w:val="none"/>
              </w:rPr>
              <w:t>，满分100分，原件备查。</w:t>
            </w:r>
          </w:p>
          <w:p>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证明文件：</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ascii="宋体" w:hAnsi="宋体" w:eastAsia="宋体" w:cs="宋体"/>
                <w:szCs w:val="21"/>
                <w:highlight w:val="none"/>
              </w:rPr>
              <w:t>提供奖项照片或获奖（荣誉）证书等证明材料扫描件，原件备查。</w:t>
            </w:r>
            <w:r>
              <w:rPr>
                <w:rFonts w:hint="eastAsia" w:ascii="宋体" w:hAnsi="宋体" w:eastAsia="宋体" w:cs="宋体"/>
                <w:sz w:val="21"/>
                <w:szCs w:val="21"/>
                <w:highlight w:val="none"/>
                <w:lang w:eastAsia="zh-CN"/>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cs="宋体"/>
                <w:szCs w:val="21"/>
                <w:highlight w:val="none"/>
                <w:lang w:val="en-US" w:eastAsia="zh-CN"/>
              </w:rPr>
              <w:t>3</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服务网点</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3</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
                <w:bCs/>
                <w:szCs w:val="21"/>
                <w:highlight w:val="none"/>
              </w:rPr>
            </w:pPr>
            <w:r>
              <w:rPr>
                <w:rFonts w:hint="eastAsia" w:ascii="宋体" w:hAnsi="宋体" w:eastAsia="宋体" w:cs="宋体"/>
                <w:b/>
                <w:bCs/>
                <w:szCs w:val="21"/>
                <w:highlight w:val="none"/>
              </w:rPr>
              <w:t>考察内容：</w:t>
            </w:r>
          </w:p>
          <w:p>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cs="宋体"/>
                <w:szCs w:val="21"/>
                <w:highlight w:val="none"/>
                <w:lang w:val="en-US" w:eastAsia="zh-CN"/>
              </w:rPr>
              <w:t>1.</w:t>
            </w:r>
            <w:r>
              <w:rPr>
                <w:rFonts w:hint="eastAsia" w:ascii="宋体" w:hAnsi="宋体" w:eastAsia="宋体" w:cs="宋体"/>
                <w:szCs w:val="21"/>
                <w:highlight w:val="none"/>
              </w:rPr>
              <w:t>投标人在深圳市内设有常驻服务机构的，得100</w:t>
            </w:r>
            <w:r>
              <w:rPr>
                <w:rFonts w:hint="eastAsia" w:ascii="宋体" w:hAnsi="宋体" w:cs="宋体"/>
                <w:szCs w:val="21"/>
                <w:highlight w:val="none"/>
                <w:lang w:eastAsia="zh-CN"/>
              </w:rPr>
              <w:t>分</w:t>
            </w:r>
            <w:r>
              <w:rPr>
                <w:rFonts w:hint="eastAsia" w:ascii="宋体" w:hAnsi="宋体" w:eastAsia="宋体" w:cs="宋体"/>
                <w:szCs w:val="21"/>
                <w:highlight w:val="none"/>
              </w:rPr>
              <w:t>；</w:t>
            </w:r>
            <w:r>
              <w:rPr>
                <w:rFonts w:hint="eastAsia" w:ascii="宋体" w:hAnsi="宋体" w:eastAsia="宋体" w:cs="宋体"/>
                <w:szCs w:val="21"/>
                <w:highlight w:val="none"/>
              </w:rPr>
              <w:br w:type="textWrapping"/>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投标人承诺中标后在深圳市范围内设有常驻服务机构的得100</w:t>
            </w:r>
            <w:r>
              <w:rPr>
                <w:rFonts w:hint="eastAsia" w:ascii="宋体" w:hAnsi="宋体" w:cs="宋体"/>
                <w:szCs w:val="21"/>
                <w:highlight w:val="none"/>
                <w:lang w:eastAsia="zh-CN"/>
              </w:rPr>
              <w:t>分</w:t>
            </w:r>
            <w:r>
              <w:rPr>
                <w:rFonts w:hint="eastAsia" w:ascii="宋体" w:hAnsi="宋体" w:eastAsia="宋体" w:cs="宋体"/>
                <w:szCs w:val="21"/>
                <w:highlight w:val="none"/>
              </w:rPr>
              <w:t>（承诺函格式自拟）。</w:t>
            </w:r>
            <w:r>
              <w:rPr>
                <w:rFonts w:hint="eastAsia" w:ascii="宋体" w:hAnsi="宋体" w:eastAsia="宋体" w:cs="宋体"/>
                <w:szCs w:val="21"/>
                <w:highlight w:val="none"/>
              </w:rPr>
              <w:br w:type="textWrapping"/>
            </w:r>
            <w:r>
              <w:rPr>
                <w:rFonts w:hint="eastAsia" w:ascii="宋体" w:hAnsi="宋体" w:eastAsia="宋体" w:cs="宋体"/>
                <w:szCs w:val="21"/>
                <w:highlight w:val="none"/>
              </w:rPr>
              <w:t>以上不可累计得分。</w:t>
            </w:r>
          </w:p>
          <w:p>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
                <w:bCs/>
                <w:szCs w:val="21"/>
                <w:highlight w:val="none"/>
              </w:rPr>
            </w:pPr>
            <w:r>
              <w:rPr>
                <w:rFonts w:hint="eastAsia" w:ascii="宋体" w:hAnsi="宋体" w:eastAsia="宋体" w:cs="宋体"/>
                <w:b/>
                <w:bCs/>
                <w:szCs w:val="21"/>
                <w:highlight w:val="none"/>
              </w:rPr>
              <w:t>证明文件：</w:t>
            </w:r>
          </w:p>
          <w:p>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投标人提供服务机构的营业执照</w:t>
            </w:r>
            <w:r>
              <w:rPr>
                <w:rFonts w:hint="eastAsia" w:ascii="宋体" w:hAnsi="宋体" w:cs="宋体"/>
                <w:szCs w:val="21"/>
                <w:highlight w:val="none"/>
                <w:lang w:val="en-US" w:eastAsia="zh-CN"/>
              </w:rPr>
              <w:t>或登记证书</w:t>
            </w:r>
            <w:r>
              <w:rPr>
                <w:rFonts w:hint="eastAsia" w:ascii="宋体" w:hAnsi="宋体" w:eastAsia="宋体" w:cs="宋体"/>
                <w:szCs w:val="21"/>
                <w:highlight w:val="none"/>
              </w:rPr>
              <w:t>或办公场所的房产证明或租赁合同扫描件；或提供符合上述要求的承诺函。</w:t>
            </w:r>
            <w:r>
              <w:rPr>
                <w:rFonts w:hint="eastAsia" w:ascii="宋体" w:hAnsi="宋体" w:eastAsia="宋体" w:cs="宋体"/>
                <w:szCs w:val="21"/>
                <w:highlight w:val="none"/>
              </w:rPr>
              <w:br w:type="textWrapping"/>
            </w:r>
            <w:r>
              <w:rPr>
                <w:rFonts w:hint="eastAsia" w:ascii="宋体" w:hAnsi="宋体" w:eastAsia="宋体" w:cs="宋体"/>
                <w:szCs w:val="21"/>
                <w:highlight w:val="none"/>
              </w:rPr>
              <w:t>原件备查，未按要求提供或提供不清晰导致专家无法判断的不得分。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cs="宋体"/>
                <w:szCs w:val="21"/>
                <w:highlight w:val="none"/>
                <w:lang w:val="en-US" w:eastAsia="zh-CN"/>
              </w:rPr>
              <w:t>4</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同类项目业绩</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10</w:t>
            </w:r>
          </w:p>
        </w:tc>
        <w:tc>
          <w:tcPr>
            <w:tcW w:w="4196"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2021</w:t>
            </w:r>
            <w:r>
              <w:rPr>
                <w:rFonts w:hint="eastAsia" w:ascii="宋体" w:hAnsi="宋体" w:eastAsia="宋体" w:cs="宋体"/>
                <w:sz w:val="21"/>
                <w:szCs w:val="21"/>
                <w:highlight w:val="none"/>
              </w:rPr>
              <w:t>年1月1日至本项目投标截止之日（以合同签订时间为准），投标人每提供1个</w:t>
            </w:r>
            <w:commentRangeStart w:id="27"/>
            <w:r>
              <w:rPr>
                <w:rFonts w:hint="eastAsia" w:ascii="宋体" w:hAnsi="宋体" w:cs="宋体"/>
                <w:sz w:val="21"/>
                <w:szCs w:val="21"/>
                <w:highlight w:val="none"/>
                <w:lang w:val="en-US" w:eastAsia="zh-CN"/>
              </w:rPr>
              <w:t>政府部门</w:t>
            </w:r>
            <w:commentRangeEnd w:id="27"/>
            <w:r>
              <w:commentReference w:id="27"/>
            </w:r>
            <w:r>
              <w:rPr>
                <w:rFonts w:hint="eastAsia" w:ascii="宋体" w:hAnsi="宋体" w:cs="宋体"/>
                <w:sz w:val="21"/>
                <w:szCs w:val="21"/>
                <w:highlight w:val="none"/>
                <w:lang w:val="en-US" w:eastAsia="zh-CN"/>
              </w:rPr>
              <w:t>矫治帮教</w:t>
            </w:r>
            <w:r>
              <w:rPr>
                <w:rFonts w:hint="eastAsia" w:ascii="宋体" w:hAnsi="宋体" w:eastAsia="宋体" w:cs="宋体"/>
                <w:sz w:val="21"/>
                <w:szCs w:val="21"/>
                <w:highlight w:val="none"/>
              </w:rPr>
              <w:t>类业绩的得</w:t>
            </w:r>
            <w:r>
              <w:rPr>
                <w:rFonts w:hint="eastAsia" w:ascii="宋体" w:hAnsi="宋体" w:cs="宋体"/>
                <w:sz w:val="21"/>
                <w:szCs w:val="21"/>
                <w:highlight w:val="none"/>
                <w:lang w:val="en-US" w:eastAsia="zh-CN"/>
              </w:rPr>
              <w:t>15</w:t>
            </w:r>
            <w:r>
              <w:rPr>
                <w:rFonts w:hint="eastAsia" w:ascii="宋体" w:hAnsi="宋体" w:eastAsia="宋体" w:cs="宋体"/>
                <w:sz w:val="21"/>
                <w:szCs w:val="21"/>
                <w:highlight w:val="none"/>
              </w:rPr>
              <w:t>分，最高得100分，原件备查。</w:t>
            </w:r>
          </w:p>
          <w:p>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证明文件：</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rightChars="0" w:firstLine="0" w:firstLineChars="0"/>
              <w:jc w:val="both"/>
              <w:textAlignment w:val="auto"/>
              <w:rPr>
                <w:rFonts w:hint="eastAsia" w:ascii="宋体" w:hAnsi="宋体" w:eastAsia="宋体" w:cs="宋体"/>
                <w:szCs w:val="21"/>
                <w:highlight w:val="none"/>
              </w:rPr>
            </w:pPr>
            <w:r>
              <w:rPr>
                <w:rFonts w:hint="eastAsia" w:ascii="宋体" w:hAnsi="宋体" w:eastAsia="宋体" w:cs="宋体"/>
                <w:sz w:val="21"/>
                <w:szCs w:val="21"/>
                <w:highlight w:val="none"/>
              </w:rPr>
              <w:t>提供</w:t>
            </w:r>
            <w:r>
              <w:rPr>
                <w:rFonts w:hint="eastAsia" w:ascii="宋体" w:hAnsi="宋体" w:cs="宋体"/>
                <w:sz w:val="21"/>
                <w:szCs w:val="21"/>
                <w:highlight w:val="none"/>
                <w:lang w:val="en-US" w:eastAsia="zh-CN"/>
              </w:rPr>
              <w:t>中标通知书及</w:t>
            </w:r>
            <w:r>
              <w:rPr>
                <w:rFonts w:hint="eastAsia" w:ascii="宋体" w:hAnsi="宋体" w:eastAsia="宋体" w:cs="宋体"/>
                <w:sz w:val="21"/>
                <w:szCs w:val="21"/>
                <w:highlight w:val="none"/>
              </w:rPr>
              <w:t>合同关键页(需体现甲乙双方名称、服务内容、合同签订时间和盖章页等关键内容)扫描件</w:t>
            </w:r>
            <w:r>
              <w:rPr>
                <w:rFonts w:hint="eastAsia" w:ascii="宋体" w:hAnsi="宋体" w:eastAsia="宋体" w:cs="宋体"/>
                <w:sz w:val="21"/>
                <w:szCs w:val="21"/>
                <w:highlight w:val="none"/>
                <w:lang w:eastAsia="zh-CN"/>
              </w:rPr>
              <w:t>。</w:t>
            </w:r>
            <w:r>
              <w:rPr>
                <w:rFonts w:hint="eastAsia" w:asciiTheme="minorEastAsia" w:hAnsiTheme="minorEastAsia" w:eastAsiaTheme="minorEastAsia" w:cstheme="minorEastAsia"/>
                <w:szCs w:val="21"/>
              </w:rPr>
              <w:t>一年一签的长期服务续签合同只计算一个业绩</w:t>
            </w:r>
            <w:r>
              <w:rPr>
                <w:rFonts w:hint="eastAsia" w:ascii="宋体" w:hAnsi="宋体" w:eastAsia="宋体" w:cs="宋体"/>
                <w:sz w:val="21"/>
                <w:szCs w:val="21"/>
                <w:highlight w:val="none"/>
                <w:lang w:eastAsia="zh-CN"/>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5</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履约评价情况</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5</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overflowPunct/>
              <w:topLinePunct w:val="0"/>
              <w:autoSpaceDE/>
              <w:autoSpaceDN/>
              <w:bidi w:val="0"/>
              <w:adjustRightInd/>
              <w:snapToGrid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pPr>
              <w:pageBreakBefore w:val="0"/>
              <w:kinsoku/>
              <w:overflowPunct/>
              <w:topLinePunct w:val="0"/>
              <w:autoSpaceDE/>
              <w:autoSpaceDN/>
              <w:bidi w:val="0"/>
              <w:adjustRightInd/>
              <w:snapToGrid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2021</w:t>
            </w:r>
            <w:r>
              <w:rPr>
                <w:rFonts w:hint="eastAsia" w:ascii="宋体" w:hAnsi="宋体" w:eastAsia="宋体" w:cs="宋体"/>
                <w:sz w:val="21"/>
                <w:szCs w:val="21"/>
                <w:highlight w:val="none"/>
              </w:rPr>
              <w:t>年1月1日至本项目投标截止之日，具有</w:t>
            </w:r>
            <w:r>
              <w:rPr>
                <w:rFonts w:hint="eastAsia" w:ascii="宋体" w:hAnsi="宋体" w:eastAsia="宋体" w:cs="宋体"/>
                <w:color w:val="FF0000"/>
                <w:sz w:val="21"/>
                <w:szCs w:val="21"/>
                <w:highlight w:val="none"/>
                <w:lang w:eastAsia="zh-CN"/>
              </w:rPr>
              <w:t>上述</w:t>
            </w:r>
            <w:r>
              <w:rPr>
                <w:rFonts w:hint="eastAsia" w:ascii="宋体" w:hAnsi="宋体" w:eastAsia="宋体" w:cs="宋体"/>
                <w:color w:val="FF0000"/>
                <w:sz w:val="21"/>
                <w:szCs w:val="21"/>
                <w:highlight w:val="none"/>
              </w:rPr>
              <w:t>同类项目业绩</w:t>
            </w:r>
            <w:r>
              <w:rPr>
                <w:rFonts w:hint="eastAsia" w:ascii="宋体" w:hAnsi="宋体" w:eastAsia="宋体" w:cs="宋体"/>
                <w:sz w:val="21"/>
                <w:szCs w:val="21"/>
                <w:highlight w:val="none"/>
              </w:rPr>
              <w:t>并经用户单位考核评价为优或满意</w:t>
            </w:r>
            <w:r>
              <w:rPr>
                <w:rFonts w:hint="eastAsia" w:ascii="宋体" w:hAnsi="宋体" w:cs="宋体"/>
                <w:sz w:val="21"/>
                <w:szCs w:val="21"/>
                <w:highlight w:val="none"/>
                <w:lang w:eastAsia="zh-CN"/>
              </w:rPr>
              <w:t>（或</w:t>
            </w:r>
            <w:commentRangeStart w:id="28"/>
            <w:r>
              <w:rPr>
                <w:rFonts w:hint="eastAsia" w:ascii="宋体" w:hAnsi="宋体" w:cs="宋体"/>
                <w:sz w:val="21"/>
                <w:szCs w:val="21"/>
                <w:highlight w:val="none"/>
                <w:lang w:eastAsia="zh-CN"/>
              </w:rPr>
              <w:t>同等</w:t>
            </w:r>
            <w:commentRangeEnd w:id="28"/>
            <w:r>
              <w:commentReference w:id="28"/>
            </w:r>
            <w:r>
              <w:rPr>
                <w:rFonts w:hint="eastAsia" w:ascii="宋体" w:hAnsi="宋体" w:cs="宋体"/>
                <w:sz w:val="21"/>
                <w:szCs w:val="21"/>
                <w:highlight w:val="none"/>
                <w:lang w:eastAsia="zh-CN"/>
              </w:rPr>
              <w:t>评价）</w:t>
            </w:r>
            <w:r>
              <w:rPr>
                <w:rFonts w:hint="eastAsia" w:ascii="宋体" w:hAnsi="宋体" w:eastAsia="宋体" w:cs="宋体"/>
                <w:sz w:val="21"/>
                <w:szCs w:val="21"/>
                <w:highlight w:val="none"/>
              </w:rPr>
              <w:t>的每提供1项得</w:t>
            </w:r>
            <w:r>
              <w:rPr>
                <w:rFonts w:hint="eastAsia" w:ascii="宋体" w:hAnsi="宋体" w:cs="宋体"/>
                <w:sz w:val="21"/>
                <w:szCs w:val="21"/>
                <w:highlight w:val="none"/>
                <w:lang w:val="en-US" w:eastAsia="zh-CN"/>
              </w:rPr>
              <w:t>15</w:t>
            </w:r>
            <w:r>
              <w:rPr>
                <w:rFonts w:hint="eastAsia" w:ascii="宋体" w:hAnsi="宋体" w:eastAsia="宋体" w:cs="宋体"/>
                <w:sz w:val="21"/>
                <w:szCs w:val="21"/>
                <w:highlight w:val="none"/>
              </w:rPr>
              <w:t>分，满分100分，原件备查。</w:t>
            </w:r>
          </w:p>
          <w:p>
            <w:pPr>
              <w:pageBreakBefore w:val="0"/>
              <w:kinsoku/>
              <w:overflowPunct/>
              <w:topLinePunct w:val="0"/>
              <w:autoSpaceDE/>
              <w:autoSpaceDN/>
              <w:bidi w:val="0"/>
              <w:snapToGrid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证明文件：</w:t>
            </w:r>
            <w:r>
              <w:rPr>
                <w:rFonts w:hint="eastAsia" w:ascii="宋体" w:hAnsi="宋体" w:eastAsia="宋体" w:cs="宋体"/>
                <w:b/>
                <w:bCs/>
                <w:sz w:val="21"/>
                <w:szCs w:val="21"/>
                <w:highlight w:val="none"/>
                <w:lang w:eastAsia="zh-CN"/>
              </w:rPr>
              <w:br w:type="textWrapping"/>
            </w:r>
            <w:r>
              <w:rPr>
                <w:rFonts w:hint="eastAsia" w:ascii="宋体" w:hAnsi="宋体" w:eastAsia="宋体" w:cs="宋体"/>
                <w:sz w:val="21"/>
                <w:szCs w:val="21"/>
                <w:highlight w:val="none"/>
              </w:rPr>
              <w:t>提供以上项目合同关键页及</w:t>
            </w:r>
            <w:r>
              <w:rPr>
                <w:rFonts w:hint="eastAsia" w:ascii="宋体" w:hAnsi="宋体" w:eastAsia="宋体" w:cs="宋体"/>
                <w:color w:val="FF0000"/>
                <w:sz w:val="21"/>
                <w:szCs w:val="21"/>
                <w:highlight w:val="none"/>
                <w:lang w:eastAsia="zh-CN"/>
              </w:rPr>
              <w:t>加盖</w:t>
            </w:r>
            <w:r>
              <w:rPr>
                <w:rFonts w:hint="eastAsia" w:ascii="宋体" w:hAnsi="宋体" w:eastAsia="宋体" w:cs="宋体"/>
                <w:color w:val="FF0000"/>
                <w:sz w:val="21"/>
                <w:szCs w:val="21"/>
                <w:highlight w:val="none"/>
              </w:rPr>
              <w:t>合同甲方公章的</w:t>
            </w:r>
            <w:r>
              <w:rPr>
                <w:rFonts w:hint="eastAsia" w:ascii="宋体" w:hAnsi="宋体" w:eastAsia="宋体" w:cs="宋体"/>
                <w:sz w:val="21"/>
                <w:szCs w:val="21"/>
                <w:highlight w:val="none"/>
              </w:rPr>
              <w:t>履约评价扫描件</w:t>
            </w:r>
            <w:r>
              <w:rPr>
                <w:rFonts w:hint="eastAsia" w:ascii="宋体" w:hAnsi="宋体" w:eastAsia="宋体" w:cs="宋体"/>
                <w:sz w:val="21"/>
                <w:szCs w:val="21"/>
                <w:highlight w:val="none"/>
                <w:lang w:eastAsia="zh-CN"/>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6</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新宋体" w:hAnsi="新宋体" w:eastAsia="新宋体"/>
                <w:szCs w:val="21"/>
              </w:rPr>
              <w:t>标准化建设情况</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cs="宋体"/>
                <w:szCs w:val="21"/>
                <w:highlight w:val="none"/>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top"/>
          </w:tcPr>
          <w:p>
            <w:pPr>
              <w:pageBreakBefore w:val="0"/>
              <w:kinsoku/>
              <w:overflowPunct/>
              <w:topLinePunct w:val="0"/>
              <w:autoSpaceDE/>
              <w:autoSpaceDN/>
              <w:bidi w:val="0"/>
              <w:adjustRightInd/>
              <w:snapToGrid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pPr>
              <w:wordWrap w:val="0"/>
              <w:spacing w:line="360" w:lineRule="auto"/>
              <w:rPr>
                <w:szCs w:val="21"/>
              </w:rPr>
            </w:pPr>
            <w:r>
              <w:rPr>
                <w:rFonts w:hint="eastAsia"/>
                <w:szCs w:val="21"/>
              </w:rPr>
              <w:t>1</w:t>
            </w:r>
            <w:r>
              <w:rPr>
                <w:rFonts w:hint="eastAsia"/>
                <w:szCs w:val="21"/>
                <w:lang w:val="en-US" w:eastAsia="zh-CN"/>
              </w:rPr>
              <w:t>.</w:t>
            </w:r>
            <w:r>
              <w:rPr>
                <w:rFonts w:hint="eastAsia"/>
                <w:szCs w:val="21"/>
              </w:rPr>
              <w:t>标准化试点单位情况：</w:t>
            </w:r>
          </w:p>
          <w:p>
            <w:pPr>
              <w:wordWrap w:val="0"/>
              <w:spacing w:line="360" w:lineRule="auto"/>
              <w:rPr>
                <w:szCs w:val="21"/>
              </w:rPr>
            </w:pPr>
            <w:r>
              <w:rPr>
                <w:rFonts w:hint="eastAsia"/>
                <w:szCs w:val="21"/>
              </w:rPr>
              <w:t>自2021年1月1日至投标截止日（以奖项颁发时间为准），投标人被</w:t>
            </w:r>
            <w:commentRangeStart w:id="29"/>
            <w:r>
              <w:rPr>
                <w:rFonts w:hint="eastAsia"/>
                <w:szCs w:val="21"/>
              </w:rPr>
              <w:t>政府部门</w:t>
            </w:r>
            <w:commentRangeEnd w:id="29"/>
            <w:r>
              <w:commentReference w:id="29"/>
            </w:r>
            <w:commentRangeStart w:id="30"/>
            <w:r>
              <w:rPr>
                <w:rFonts w:hint="eastAsia"/>
                <w:szCs w:val="21"/>
              </w:rPr>
              <w:t>（不含事业单位）</w:t>
            </w:r>
            <w:commentRangeEnd w:id="30"/>
            <w:r>
              <w:commentReference w:id="30"/>
            </w:r>
            <w:r>
              <w:rPr>
                <w:rFonts w:hint="eastAsia"/>
                <w:szCs w:val="21"/>
              </w:rPr>
              <w:t>评为标准化建设示范单位（或试点单位）：</w:t>
            </w:r>
          </w:p>
          <w:p>
            <w:pPr>
              <w:wordWrap w:val="0"/>
              <w:spacing w:line="360" w:lineRule="auto"/>
              <w:rPr>
                <w:szCs w:val="21"/>
              </w:rPr>
            </w:pPr>
            <w:r>
              <w:rPr>
                <w:rFonts w:hint="eastAsia"/>
                <w:szCs w:val="21"/>
              </w:rPr>
              <w:t>（1）被评为全国社会工作标准化建设示范单位（或试点单位）得100分；</w:t>
            </w:r>
          </w:p>
          <w:p>
            <w:pPr>
              <w:wordWrap w:val="0"/>
              <w:spacing w:line="360" w:lineRule="auto"/>
              <w:rPr>
                <w:szCs w:val="21"/>
              </w:rPr>
            </w:pPr>
            <w:r>
              <w:rPr>
                <w:rFonts w:hint="eastAsia"/>
                <w:szCs w:val="21"/>
              </w:rPr>
              <w:t>（2）被评为省级（不含副省级）社会工作标准化建设示范单位（或试点单位）得</w:t>
            </w:r>
            <w:r>
              <w:rPr>
                <w:szCs w:val="21"/>
              </w:rPr>
              <w:t>6</w:t>
            </w:r>
            <w:r>
              <w:rPr>
                <w:rFonts w:hint="eastAsia"/>
                <w:szCs w:val="21"/>
              </w:rPr>
              <w:t>0分；</w:t>
            </w:r>
          </w:p>
          <w:p>
            <w:pPr>
              <w:wordWrap w:val="0"/>
              <w:spacing w:line="360" w:lineRule="auto"/>
              <w:rPr>
                <w:szCs w:val="21"/>
              </w:rPr>
            </w:pPr>
            <w:r>
              <w:rPr>
                <w:rFonts w:hint="eastAsia"/>
                <w:szCs w:val="21"/>
              </w:rPr>
              <w:t>（3）被评为市级（含副省级）社会工作标准化建设示范单</w:t>
            </w:r>
            <w:commentRangeStart w:id="31"/>
            <w:r>
              <w:rPr>
                <w:rFonts w:hint="eastAsia"/>
                <w:szCs w:val="21"/>
              </w:rPr>
              <w:t>位（或试点单位）得</w:t>
            </w:r>
            <w:r>
              <w:rPr>
                <w:szCs w:val="21"/>
              </w:rPr>
              <w:t>2</w:t>
            </w:r>
            <w:commentRangeEnd w:id="31"/>
            <w:r>
              <w:rPr>
                <w:woUserID w:val="1"/>
              </w:rPr>
              <w:commentReference w:id="31"/>
            </w:r>
            <w:r>
              <w:rPr>
                <w:rFonts w:hint="eastAsia"/>
                <w:szCs w:val="21"/>
              </w:rPr>
              <w:t>0分；</w:t>
            </w:r>
          </w:p>
          <w:p>
            <w:pPr>
              <w:wordWrap w:val="0"/>
              <w:spacing w:line="360" w:lineRule="auto"/>
              <w:rPr>
                <w:szCs w:val="21"/>
              </w:rPr>
            </w:pPr>
            <w:r>
              <w:rPr>
                <w:rFonts w:hint="eastAsia"/>
                <w:szCs w:val="21"/>
              </w:rPr>
              <w:t>以上累计最高得1</w:t>
            </w:r>
            <w:r>
              <w:rPr>
                <w:szCs w:val="21"/>
              </w:rPr>
              <w:t>00</w:t>
            </w:r>
            <w:r>
              <w:rPr>
                <w:rFonts w:hint="eastAsia"/>
                <w:szCs w:val="21"/>
              </w:rPr>
              <w:t>分。</w:t>
            </w:r>
          </w:p>
          <w:p>
            <w:pPr>
              <w:wordWrap w:val="0"/>
              <w:spacing w:line="360" w:lineRule="auto"/>
              <w:rPr>
                <w:szCs w:val="21"/>
              </w:rPr>
            </w:pPr>
            <w:r>
              <w:rPr>
                <w:rFonts w:hint="eastAsia"/>
                <w:szCs w:val="21"/>
              </w:rPr>
              <w:t>（二）评分依据：</w:t>
            </w:r>
          </w:p>
          <w:p>
            <w:pPr>
              <w:wordWrap w:val="0"/>
              <w:spacing w:line="360" w:lineRule="auto"/>
              <w:rPr>
                <w:szCs w:val="21"/>
              </w:rPr>
            </w:pPr>
            <w:r>
              <w:rPr>
                <w:rFonts w:hint="eastAsia"/>
                <w:szCs w:val="21"/>
              </w:rPr>
              <w:t>提供获得社会工作服务标准化建设示范单位证明（或试点单位）文件扫描件或</w:t>
            </w:r>
            <w:commentRangeStart w:id="32"/>
            <w:r>
              <w:rPr>
                <w:rFonts w:hint="eastAsia"/>
                <w:szCs w:val="21"/>
              </w:rPr>
              <w:t>政府部门</w:t>
            </w:r>
            <w:commentRangeEnd w:id="32"/>
            <w:r>
              <w:commentReference w:id="32"/>
            </w:r>
            <w:r>
              <w:rPr>
                <w:rFonts w:hint="eastAsia"/>
                <w:szCs w:val="21"/>
              </w:rPr>
              <w:t>网站公示公告查询截图。</w:t>
            </w:r>
          </w:p>
          <w:p>
            <w:pPr>
              <w:pageBreakBefore w:val="0"/>
              <w:kinsoku/>
              <w:overflowPunct/>
              <w:topLinePunct w:val="0"/>
              <w:autoSpaceDE/>
              <w:autoSpaceDN/>
              <w:bidi w:val="0"/>
              <w:snapToGrid w:val="0"/>
              <w:spacing w:beforeAutospacing="0" w:afterAutospacing="0" w:line="360" w:lineRule="auto"/>
              <w:ind w:left="0" w:leftChars="0" w:right="0" w:rightChars="0" w:firstLine="0" w:firstLineChars="0"/>
              <w:jc w:val="left"/>
              <w:rPr>
                <w:rFonts w:hint="eastAsia" w:ascii="宋体" w:hAnsi="宋体" w:eastAsia="宋体" w:cs="宋体"/>
                <w:b/>
                <w:bCs/>
                <w:sz w:val="21"/>
                <w:szCs w:val="21"/>
                <w:highlight w:val="none"/>
                <w:lang w:eastAsia="zh-CN"/>
              </w:rPr>
            </w:pPr>
            <w:r>
              <w:rPr>
                <w:rFonts w:hint="eastAsia"/>
              </w:rPr>
              <w:t>备注：以上资料均要求提供扫描件，原件备查，评分中出现无证明资料或证书过期或专家无法凭所提供资料判断是否得分的情况，一律作不得分处理。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7</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cs="宋体"/>
                <w:sz w:val="21"/>
                <w:szCs w:val="21"/>
              </w:rPr>
              <w:t>培训能力</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eastAsia="zh-CN"/>
              </w:rPr>
            </w:pPr>
            <w:r>
              <w:rPr>
                <w:rFonts w:hint="eastAsia" w:ascii="宋体" w:hAnsi="宋体" w:cs="宋体"/>
                <w:szCs w:val="21"/>
                <w:highlight w:val="none"/>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top"/>
          </w:tcPr>
          <w:p>
            <w:pPr>
              <w:pStyle w:val="194"/>
              <w:spacing w:line="360" w:lineRule="auto"/>
              <w:rPr>
                <w:rFonts w:hint="eastAsia"/>
                <w:b/>
                <w:bCs/>
                <w:sz w:val="21"/>
                <w:szCs w:val="21"/>
                <w:lang w:val="en-US"/>
              </w:rPr>
            </w:pPr>
            <w:r>
              <w:rPr>
                <w:rFonts w:hint="eastAsia" w:ascii="宋体" w:hAnsi="宋体" w:eastAsia="宋体" w:cs="宋体"/>
                <w:b/>
                <w:bCs/>
                <w:sz w:val="21"/>
                <w:szCs w:val="21"/>
                <w:highlight w:val="none"/>
                <w:lang w:eastAsia="zh-CN"/>
              </w:rPr>
              <w:t>考</w:t>
            </w:r>
            <w:r>
              <w:rPr>
                <w:rFonts w:hint="eastAsia"/>
                <w:b/>
                <w:bCs/>
                <w:sz w:val="21"/>
                <w:szCs w:val="21"/>
                <w:lang w:val="en-US"/>
              </w:rPr>
              <w:t>察内容：</w:t>
            </w:r>
          </w:p>
          <w:p>
            <w:pPr>
              <w:pStyle w:val="194"/>
              <w:spacing w:line="360" w:lineRule="auto"/>
              <w:rPr>
                <w:sz w:val="21"/>
                <w:szCs w:val="21"/>
                <w:lang w:val="en-US"/>
              </w:rPr>
            </w:pPr>
            <w:r>
              <w:rPr>
                <w:rFonts w:hint="eastAsia"/>
                <w:sz w:val="21"/>
                <w:szCs w:val="21"/>
                <w:lang w:val="en-US"/>
              </w:rPr>
              <w:t>20</w:t>
            </w:r>
            <w:r>
              <w:rPr>
                <w:rFonts w:hint="eastAsia" w:eastAsia="宋体"/>
                <w:sz w:val="21"/>
                <w:szCs w:val="21"/>
                <w:lang w:val="en-US"/>
              </w:rPr>
              <w:t>21</w:t>
            </w:r>
            <w:r>
              <w:rPr>
                <w:rFonts w:hint="eastAsia"/>
                <w:sz w:val="21"/>
                <w:szCs w:val="21"/>
                <w:lang w:val="en-US"/>
              </w:rPr>
              <w:t>年</w:t>
            </w:r>
            <w:r>
              <w:rPr>
                <w:rFonts w:hint="eastAsia" w:eastAsia="宋体"/>
                <w:sz w:val="21"/>
                <w:szCs w:val="21"/>
                <w:lang w:val="en-US"/>
              </w:rPr>
              <w:t>1</w:t>
            </w:r>
            <w:r>
              <w:rPr>
                <w:rFonts w:hint="eastAsia"/>
                <w:sz w:val="21"/>
                <w:szCs w:val="21"/>
                <w:lang w:val="en-US"/>
              </w:rPr>
              <w:t>月1日至本项目招标公告发布之日前，投标人主办或承办的各类自办</w:t>
            </w:r>
            <w:commentRangeStart w:id="33"/>
            <w:r>
              <w:rPr>
                <w:rFonts w:hint="eastAsia"/>
                <w:sz w:val="21"/>
                <w:szCs w:val="21"/>
                <w:lang w:val="en-US"/>
              </w:rPr>
              <w:t>培训</w:t>
            </w:r>
            <w:commentRangeEnd w:id="33"/>
            <w:r>
              <w:rPr>
                <w:woUserID w:val="1"/>
              </w:rPr>
              <w:commentReference w:id="33"/>
            </w:r>
            <w:r>
              <w:rPr>
                <w:rFonts w:hint="eastAsia"/>
                <w:sz w:val="21"/>
                <w:szCs w:val="21"/>
                <w:lang w:val="en-US"/>
              </w:rPr>
              <w:t>课程(继续教育培训课程）经</w:t>
            </w:r>
            <w:commentRangeStart w:id="34"/>
            <w:r>
              <w:rPr>
                <w:rFonts w:hint="eastAsia" w:eastAsia="宋体"/>
                <w:sz w:val="21"/>
                <w:szCs w:val="21"/>
                <w:lang w:val="en-US"/>
              </w:rPr>
              <w:t>政府</w:t>
            </w:r>
            <w:r>
              <w:rPr>
                <w:rFonts w:hint="eastAsia"/>
                <w:sz w:val="21"/>
                <w:szCs w:val="21"/>
                <w:lang w:val="en-US"/>
              </w:rPr>
              <w:t>部门</w:t>
            </w:r>
            <w:commentRangeEnd w:id="34"/>
            <w:commentRangeStart w:id="35"/>
            <w:r>
              <w:commentReference w:id="34"/>
            </w:r>
            <w:r>
              <w:rPr>
                <w:rFonts w:hint="eastAsia"/>
                <w:sz w:val="21"/>
                <w:szCs w:val="21"/>
                <w:lang w:val="en-US"/>
              </w:rPr>
              <w:t>或行业协会</w:t>
            </w:r>
            <w:commentRangeEnd w:id="35"/>
            <w:r>
              <w:rPr>
                <w:woUserID w:val="1"/>
              </w:rPr>
              <w:commentReference w:id="35"/>
            </w:r>
            <w:r>
              <w:rPr>
                <w:rFonts w:hint="eastAsia"/>
                <w:sz w:val="21"/>
                <w:szCs w:val="21"/>
                <w:lang w:val="en-US"/>
              </w:rPr>
              <w:t>评审通过，且该培训课程评定为优秀的，每一门课程得</w:t>
            </w:r>
            <w:r>
              <w:rPr>
                <w:sz w:val="21"/>
                <w:szCs w:val="21"/>
                <w:lang w:val="en-US"/>
              </w:rPr>
              <w:t>2</w:t>
            </w:r>
            <w:r>
              <w:rPr>
                <w:rFonts w:hint="eastAsia" w:eastAsia="宋体"/>
                <w:sz w:val="21"/>
                <w:szCs w:val="21"/>
                <w:lang w:val="en-US"/>
              </w:rPr>
              <w:t>0</w:t>
            </w:r>
            <w:r>
              <w:rPr>
                <w:rFonts w:hint="eastAsia"/>
                <w:sz w:val="21"/>
                <w:szCs w:val="21"/>
                <w:lang w:val="en-US"/>
              </w:rPr>
              <w:t>分，本项最高得100分。</w:t>
            </w:r>
          </w:p>
          <w:p>
            <w:pPr>
              <w:pStyle w:val="194"/>
              <w:spacing w:line="360" w:lineRule="auto"/>
              <w:rPr>
                <w:sz w:val="21"/>
                <w:szCs w:val="21"/>
                <w:lang w:val="en-US"/>
              </w:rPr>
            </w:pPr>
            <w:r>
              <w:rPr>
                <w:rFonts w:hint="eastAsia"/>
                <w:b/>
                <w:bCs/>
                <w:sz w:val="21"/>
                <w:szCs w:val="21"/>
                <w:lang w:val="en-US"/>
              </w:rPr>
              <w:t>证明文件：</w:t>
            </w:r>
          </w:p>
          <w:p>
            <w:pPr>
              <w:pStyle w:val="194"/>
              <w:spacing w:line="360" w:lineRule="auto"/>
              <w:rPr>
                <w:sz w:val="21"/>
                <w:szCs w:val="21"/>
              </w:rPr>
            </w:pPr>
            <w:r>
              <w:rPr>
                <w:rFonts w:hint="eastAsia"/>
                <w:sz w:val="21"/>
                <w:szCs w:val="21"/>
              </w:rPr>
              <w:t>提供</w:t>
            </w:r>
            <w:r>
              <w:rPr>
                <w:rFonts w:hint="eastAsia"/>
                <w:sz w:val="21"/>
                <w:szCs w:val="21"/>
                <w:lang w:val="en-US"/>
              </w:rPr>
              <w:t>加盖政府部门或行业协会公章的</w:t>
            </w:r>
            <w:r>
              <w:rPr>
                <w:rFonts w:hint="eastAsia"/>
                <w:sz w:val="21"/>
                <w:szCs w:val="21"/>
              </w:rPr>
              <w:t>自办培训评审结果公告表扫描件，表格需体现培训举办机构、评审结果等关键信息；</w:t>
            </w:r>
          </w:p>
          <w:p>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sz w:val="21"/>
                <w:szCs w:val="21"/>
              </w:rPr>
              <w:t>未按要求提供或提供不清晰导致评委无法判断的不得分。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4</w:t>
            </w:r>
          </w:p>
        </w:tc>
        <w:tc>
          <w:tcPr>
            <w:tcW w:w="4196" w:type="dxa"/>
            <w:gridSpan w:val="3"/>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诚信情况</w:t>
            </w:r>
          </w:p>
        </w:tc>
        <w:tc>
          <w:tcPr>
            <w:tcW w:w="4196" w:type="dxa"/>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诚信情况</w:t>
            </w:r>
          </w:p>
        </w:tc>
        <w:tc>
          <w:tcPr>
            <w:tcW w:w="681" w:type="dxa"/>
            <w:tcBorders>
              <w:top w:val="single" w:color="000000" w:sz="8" w:space="0"/>
              <w:left w:val="single" w:color="000000" w:sz="8" w:space="0"/>
              <w:bottom w:val="single" w:color="000000" w:sz="8" w:space="0"/>
              <w:right w:val="single" w:color="000000" w:sz="8" w:space="0"/>
            </w:tcBorders>
            <w:vAlign w:val="center"/>
          </w:tcPr>
          <w:p>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5</w:t>
            </w:r>
          </w:p>
        </w:tc>
        <w:tc>
          <w:tcPr>
            <w:tcW w:w="4196" w:type="dxa"/>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投标人在参与政府采购活动中存在诚信相关问题且在主管部门相关处理措施实施期限内的，本项不得分，否则得满分。投标人无需提供任何证明材料，由工作人员向评审委员会提供相关信息。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bl>
    <w:p>
      <w:pPr>
        <w:rPr>
          <w:rFonts w:ascii="宋体" w:hAnsi="宋体"/>
          <w:sz w:val="24"/>
        </w:rPr>
      </w:pPr>
    </w:p>
    <w:p>
      <w:pPr>
        <w:sectPr>
          <w:headerReference r:id="rId5" w:type="first"/>
          <w:footerReference r:id="rId6" w:type="default"/>
          <w:footerReference r:id="rId7" w:type="even"/>
          <w:pgSz w:w="11907" w:h="16840"/>
          <w:pgMar w:top="1440" w:right="1417" w:bottom="1440" w:left="1417" w:header="851" w:footer="992" w:gutter="0"/>
          <w:cols w:space="425" w:num="1"/>
          <w:titlePg/>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highlight w:val="yellow"/>
        </w:rPr>
      </w:pPr>
      <w:r>
        <w:rPr>
          <w:rFonts w:hint="eastAsia"/>
          <w:b/>
          <w:sz w:val="28"/>
          <w:szCs w:val="28"/>
          <w:highlight w:val="yellow"/>
        </w:rPr>
        <w:t>（</w:t>
      </w:r>
      <w:r>
        <w:rPr>
          <w:b/>
          <w:sz w:val="28"/>
          <w:szCs w:val="28"/>
          <w:highlight w:val="yellow"/>
        </w:rPr>
        <w:t>20</w:t>
      </w:r>
      <w:r>
        <w:rPr>
          <w:rFonts w:hint="eastAsia"/>
          <w:b/>
          <w:sz w:val="28"/>
          <w:szCs w:val="28"/>
          <w:highlight w:val="yellow"/>
        </w:rPr>
        <w:t>2</w:t>
      </w:r>
      <w:r>
        <w:rPr>
          <w:rFonts w:hint="eastAsia"/>
          <w:b/>
          <w:sz w:val="28"/>
          <w:szCs w:val="28"/>
          <w:highlight w:val="yellow"/>
          <w:lang w:val="en-US" w:eastAsia="zh-CN"/>
        </w:rPr>
        <w:t>4</w:t>
      </w:r>
      <w:r>
        <w:rPr>
          <w:rFonts w:hint="eastAsia"/>
          <w:b/>
          <w:sz w:val="28"/>
          <w:szCs w:val="28"/>
          <w:highlight w:val="yellow"/>
        </w:rPr>
        <w:t>）</w:t>
      </w:r>
      <w:bookmarkEnd w:id="0"/>
    </w:p>
    <w:p>
      <w:pPr>
        <w:ind w:firstLine="3150" w:firstLineChars="1500"/>
        <w:rPr>
          <w:rFonts w:ascii="宋体" w:hAnsi="宋体"/>
          <w:color w:val="FF0000"/>
          <w:szCs w:val="21"/>
        </w:rPr>
      </w:pPr>
      <w:r>
        <w:rPr>
          <w:rFonts w:hint="eastAsia"/>
        </w:rPr>
        <w:br w:type="page"/>
      </w:r>
      <w:r>
        <w:rPr>
          <w:rFonts w:hint="eastAsia" w:ascii="宋体" w:hAnsi="宋体" w:eastAsia="黑体"/>
          <w:b/>
          <w:bCs/>
          <w:color w:val="FF0000"/>
          <w:kern w:val="44"/>
          <w:sz w:val="28"/>
          <w:szCs w:val="44"/>
        </w:rPr>
        <w:t>警示条款</w:t>
      </w:r>
    </w:p>
    <w:p>
      <w:pPr>
        <w:ind w:firstLine="400" w:firstLineChars="200"/>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00" w:firstLineChars="200"/>
        <w:rPr>
          <w:rFonts w:ascii="宋体" w:hAnsi="宋体"/>
          <w:color w:val="FF0000"/>
          <w:sz w:val="20"/>
          <w:szCs w:val="20"/>
        </w:rPr>
      </w:pPr>
      <w:r>
        <w:rPr>
          <w:rFonts w:hint="eastAsia" w:ascii="宋体" w:hAnsi="宋体"/>
          <w:color w:val="FF0000"/>
          <w:sz w:val="20"/>
          <w:szCs w:val="20"/>
        </w:rPr>
        <w:t>（一）在采购活动中应当回避而未回避的；</w:t>
      </w:r>
    </w:p>
    <w:p>
      <w:pPr>
        <w:ind w:firstLine="400" w:firstLineChars="200"/>
        <w:rPr>
          <w:rFonts w:ascii="宋体" w:hAnsi="宋体"/>
          <w:color w:val="FF0000"/>
          <w:sz w:val="20"/>
          <w:szCs w:val="20"/>
        </w:rPr>
      </w:pPr>
      <w:r>
        <w:rPr>
          <w:rFonts w:hint="eastAsia" w:ascii="宋体" w:hAnsi="宋体"/>
          <w:color w:val="FF0000"/>
          <w:sz w:val="20"/>
          <w:szCs w:val="20"/>
        </w:rPr>
        <w:t>（二）未按本条例规定签订、履行采购合同，造成严重后果的；</w:t>
      </w:r>
    </w:p>
    <w:p>
      <w:pPr>
        <w:ind w:firstLine="400" w:firstLineChars="200"/>
        <w:rPr>
          <w:rFonts w:ascii="宋体" w:hAnsi="宋体"/>
          <w:color w:val="FF0000"/>
          <w:sz w:val="20"/>
          <w:szCs w:val="20"/>
        </w:rPr>
      </w:pPr>
      <w:r>
        <w:rPr>
          <w:rFonts w:hint="eastAsia" w:ascii="宋体" w:hAnsi="宋体"/>
          <w:color w:val="FF0000"/>
          <w:sz w:val="20"/>
          <w:szCs w:val="20"/>
        </w:rPr>
        <w:t>（三）隐瞒真实情况，提供虚假资料的；</w:t>
      </w:r>
    </w:p>
    <w:p>
      <w:pPr>
        <w:ind w:firstLine="400" w:firstLineChars="200"/>
        <w:rPr>
          <w:rFonts w:ascii="宋体" w:hAnsi="宋体"/>
          <w:color w:val="FF0000"/>
          <w:sz w:val="20"/>
          <w:szCs w:val="20"/>
        </w:rPr>
      </w:pPr>
      <w:r>
        <w:rPr>
          <w:rFonts w:hint="eastAsia" w:ascii="宋体" w:hAnsi="宋体"/>
          <w:color w:val="FF0000"/>
          <w:sz w:val="20"/>
          <w:szCs w:val="20"/>
        </w:rPr>
        <w:t>（四）以非法手段排斥其他供应商参与竞争的；</w:t>
      </w:r>
    </w:p>
    <w:p>
      <w:pPr>
        <w:ind w:firstLine="400" w:firstLineChars="200"/>
        <w:rPr>
          <w:rFonts w:ascii="宋体" w:hAnsi="宋体"/>
          <w:color w:val="FF0000"/>
          <w:sz w:val="20"/>
          <w:szCs w:val="20"/>
        </w:rPr>
      </w:pPr>
      <w:r>
        <w:rPr>
          <w:rFonts w:hint="eastAsia" w:ascii="宋体" w:hAnsi="宋体"/>
          <w:color w:val="FF0000"/>
          <w:sz w:val="20"/>
          <w:szCs w:val="20"/>
        </w:rPr>
        <w:t>（五）与其他采购参加人串通投标的；</w:t>
      </w:r>
    </w:p>
    <w:p>
      <w:pPr>
        <w:ind w:firstLine="400" w:firstLineChars="200"/>
        <w:rPr>
          <w:rFonts w:ascii="宋体" w:hAnsi="宋体"/>
          <w:color w:val="FF0000"/>
          <w:sz w:val="20"/>
          <w:szCs w:val="20"/>
        </w:rPr>
      </w:pPr>
      <w:r>
        <w:rPr>
          <w:rFonts w:hint="eastAsia" w:ascii="宋体" w:hAnsi="宋体"/>
          <w:color w:val="FF0000"/>
          <w:sz w:val="20"/>
          <w:szCs w:val="20"/>
        </w:rPr>
        <w:t>（六）恶意投诉的；</w:t>
      </w:r>
    </w:p>
    <w:p>
      <w:pPr>
        <w:ind w:firstLine="400" w:firstLineChars="200"/>
        <w:rPr>
          <w:rFonts w:ascii="宋体" w:hAnsi="宋体"/>
          <w:color w:val="FF0000"/>
          <w:sz w:val="20"/>
          <w:szCs w:val="20"/>
        </w:rPr>
      </w:pPr>
      <w:r>
        <w:rPr>
          <w:rFonts w:hint="eastAsia" w:ascii="宋体" w:hAnsi="宋体"/>
          <w:color w:val="FF0000"/>
          <w:sz w:val="20"/>
          <w:szCs w:val="20"/>
        </w:rPr>
        <w:t>（七）向采购项目相关人行贿或者提供其他不当利益的；</w:t>
      </w:r>
    </w:p>
    <w:p>
      <w:pPr>
        <w:ind w:firstLine="400" w:firstLineChars="200"/>
        <w:rPr>
          <w:rFonts w:ascii="宋体" w:hAnsi="宋体"/>
          <w:color w:val="FF0000"/>
          <w:sz w:val="20"/>
          <w:szCs w:val="20"/>
        </w:rPr>
      </w:pPr>
      <w:r>
        <w:rPr>
          <w:rFonts w:hint="eastAsia" w:ascii="宋体" w:hAnsi="宋体"/>
          <w:color w:val="FF0000"/>
          <w:sz w:val="20"/>
          <w:szCs w:val="20"/>
        </w:rPr>
        <w:t>（八）阻碍、抗拒主管部门监督检查的；</w:t>
      </w:r>
    </w:p>
    <w:p>
      <w:pPr>
        <w:ind w:firstLine="400" w:firstLineChars="200"/>
        <w:rPr>
          <w:rFonts w:ascii="宋体" w:hAnsi="宋体"/>
          <w:color w:val="FF0000"/>
          <w:sz w:val="20"/>
          <w:szCs w:val="20"/>
        </w:rPr>
      </w:pPr>
      <w:r>
        <w:rPr>
          <w:rFonts w:hint="eastAsia" w:ascii="宋体" w:hAnsi="宋体"/>
          <w:color w:val="FF0000"/>
          <w:sz w:val="20"/>
          <w:szCs w:val="20"/>
        </w:rPr>
        <w:t>（九）其他违反本条例规定的行为。</w:t>
      </w:r>
    </w:p>
    <w:p>
      <w:pPr>
        <w:ind w:firstLine="400" w:firstLineChars="200"/>
        <w:rPr>
          <w:rFonts w:ascii="宋体" w:hAnsi="宋体"/>
          <w:color w:val="FF0000"/>
          <w:sz w:val="20"/>
          <w:szCs w:val="20"/>
        </w:rPr>
      </w:pPr>
      <w:r>
        <w:rPr>
          <w:rFonts w:hint="eastAsia" w:ascii="宋体" w:hAnsi="宋体"/>
          <w:b/>
          <w:bCs/>
          <w:color w:val="FF0000"/>
          <w:sz w:val="20"/>
          <w:szCs w:val="20"/>
        </w:rPr>
        <w:t>二、《深圳经济特区政府采购条例实施细则》第七十五条 </w:t>
      </w:r>
      <w:r>
        <w:rPr>
          <w:rFonts w:hint="eastAsia" w:ascii="宋体" w:hAnsi="宋体"/>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00" w:firstLineChars="200"/>
        <w:rPr>
          <w:rFonts w:ascii="宋体" w:hAnsi="宋体"/>
          <w:color w:val="FF0000"/>
          <w:sz w:val="20"/>
          <w:szCs w:val="20"/>
        </w:rPr>
      </w:pPr>
      <w:r>
        <w:rPr>
          <w:rFonts w:hint="eastAsia" w:ascii="宋体" w:hAnsi="宋体"/>
          <w:b/>
          <w:bCs/>
          <w:color w:val="FF0000"/>
          <w:sz w:val="20"/>
          <w:szCs w:val="20"/>
        </w:rPr>
        <w:t>三、《深圳经济特区政府采购条例实施细则》第七十七条 </w:t>
      </w:r>
      <w:r>
        <w:rPr>
          <w:rFonts w:hint="eastAsia" w:ascii="宋体" w:hAnsi="宋体"/>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00" w:firstLineChars="200"/>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pPr>
        <w:ind w:firstLine="400" w:firstLineChars="200"/>
        <w:rPr>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bCs/>
          <w:color w:val="FF0000"/>
        </w:rPr>
      </w:pPr>
      <w:r>
        <w:rPr>
          <w:rFonts w:hint="eastAsia"/>
          <w:bCs/>
          <w:color w:val="FF0000"/>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bCs/>
          <w:color w:val="FF0000"/>
        </w:rPr>
      </w:pPr>
      <w:r>
        <w:rPr>
          <w:rFonts w:hint="eastAsia"/>
          <w:bCs/>
          <w:color w:val="FF0000"/>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Cs/>
          <w:color w:val="FF000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4"/>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leftChars="300" w:firstLine="630" w:firstLineChars="300"/>
        <w:rPr>
          <w:rFonts w:ascii="宋体" w:hAnsi="宋体"/>
          <w:szCs w:val="21"/>
        </w:rPr>
      </w:pPr>
      <w:r>
        <w:rPr>
          <w:rFonts w:hint="eastAsia" w:ascii="宋体" w:hAnsi="宋体"/>
          <w:szCs w:val="21"/>
        </w:rPr>
        <w:t>第一章  招标公告</w:t>
      </w:r>
    </w:p>
    <w:p>
      <w:pPr>
        <w:ind w:left="630" w:leftChars="300" w:firstLine="630" w:firstLineChars="300"/>
        <w:rPr>
          <w:rFonts w:ascii="宋体" w:hAnsi="宋体"/>
          <w:szCs w:val="21"/>
        </w:rPr>
      </w:pPr>
      <w:r>
        <w:rPr>
          <w:rFonts w:hint="eastAsia" w:ascii="宋体" w:hAnsi="宋体"/>
          <w:szCs w:val="21"/>
        </w:rPr>
        <w:t xml:space="preserve">第二章  </w:t>
      </w:r>
      <w:bookmarkStart w:id="1" w:name="_Hlk71994379"/>
      <w:r>
        <w:rPr>
          <w:rFonts w:hint="eastAsia" w:ascii="宋体" w:hAnsi="宋体"/>
          <w:szCs w:val="21"/>
        </w:rPr>
        <w:t>对通用条款的补充内容及其他关键信息</w:t>
      </w:r>
      <w:bookmarkEnd w:id="1"/>
    </w:p>
    <w:p>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pPr>
        <w:ind w:left="630" w:leftChars="300" w:firstLine="630" w:firstLineChars="300"/>
        <w:rPr>
          <w:rFonts w:ascii="宋体" w:hAnsi="宋体"/>
          <w:szCs w:val="21"/>
        </w:rPr>
      </w:pPr>
      <w:r>
        <w:rPr>
          <w:rFonts w:hint="eastAsia" w:ascii="宋体" w:hAnsi="宋体"/>
          <w:szCs w:val="21"/>
        </w:rPr>
        <w:t>第五章  合同条款及格式</w:t>
      </w:r>
    </w:p>
    <w:p>
      <w:pPr>
        <w:rPr>
          <w:b/>
          <w:sz w:val="24"/>
        </w:rPr>
      </w:pPr>
    </w:p>
    <w:p>
      <w:pPr>
        <w:outlineLvl w:val="0"/>
        <w:rPr>
          <w:b/>
          <w:sz w:val="24"/>
        </w:rPr>
      </w:pPr>
      <w:r>
        <w:rPr>
          <w:rFonts w:hint="eastAsia"/>
          <w:b/>
          <w:sz w:val="24"/>
        </w:rPr>
        <w:t>第二册  通用条款</w:t>
      </w:r>
    </w:p>
    <w:p>
      <w:pPr>
        <w:ind w:left="630" w:leftChars="300" w:firstLine="411" w:firstLineChars="196"/>
        <w:rPr>
          <w:rFonts w:ascii="宋体" w:hAnsi="宋体"/>
          <w:szCs w:val="21"/>
        </w:rPr>
      </w:pPr>
      <w:r>
        <w:rPr>
          <w:rFonts w:hint="eastAsia" w:ascii="宋体" w:hAnsi="宋体"/>
          <w:szCs w:val="21"/>
        </w:rPr>
        <w:t>第一章  总则</w:t>
      </w:r>
    </w:p>
    <w:p>
      <w:pPr>
        <w:ind w:left="630" w:leftChars="300" w:firstLine="411" w:firstLineChars="196"/>
        <w:rPr>
          <w:rFonts w:ascii="宋体" w:hAnsi="宋体"/>
          <w:szCs w:val="21"/>
        </w:rPr>
      </w:pPr>
      <w:r>
        <w:rPr>
          <w:rFonts w:hint="eastAsia" w:ascii="宋体" w:hAnsi="宋体"/>
          <w:szCs w:val="21"/>
        </w:rPr>
        <w:t>第二章  招标文件</w:t>
      </w:r>
    </w:p>
    <w:p>
      <w:pPr>
        <w:ind w:left="630" w:leftChars="300" w:firstLine="411" w:firstLineChars="196"/>
        <w:rPr>
          <w:rFonts w:ascii="宋体" w:hAnsi="宋体"/>
          <w:szCs w:val="21"/>
        </w:rPr>
      </w:pPr>
      <w:r>
        <w:rPr>
          <w:rFonts w:hint="eastAsia" w:ascii="宋体" w:hAnsi="宋体"/>
          <w:szCs w:val="21"/>
        </w:rPr>
        <w:t>第三章  投标文件的编制</w:t>
      </w:r>
    </w:p>
    <w:p>
      <w:pPr>
        <w:ind w:left="630" w:leftChars="300" w:firstLine="411" w:firstLineChars="196"/>
        <w:rPr>
          <w:rFonts w:ascii="宋体" w:hAnsi="宋体"/>
          <w:szCs w:val="21"/>
        </w:rPr>
      </w:pPr>
      <w:r>
        <w:rPr>
          <w:rFonts w:hint="eastAsia" w:ascii="宋体" w:hAnsi="宋体"/>
          <w:szCs w:val="21"/>
        </w:rPr>
        <w:t>第四章  投标文件的递交</w:t>
      </w:r>
    </w:p>
    <w:p>
      <w:pPr>
        <w:ind w:left="630" w:leftChars="300" w:firstLine="411" w:firstLineChars="196"/>
        <w:rPr>
          <w:rFonts w:ascii="宋体" w:hAnsi="宋体"/>
          <w:szCs w:val="21"/>
        </w:rPr>
      </w:pPr>
      <w:r>
        <w:rPr>
          <w:rFonts w:hint="eastAsia" w:ascii="宋体" w:hAnsi="宋体"/>
          <w:szCs w:val="21"/>
        </w:rPr>
        <w:t>第五章  开标</w:t>
      </w:r>
    </w:p>
    <w:p>
      <w:pPr>
        <w:ind w:left="630" w:leftChars="300" w:firstLine="411" w:firstLineChars="196"/>
        <w:rPr>
          <w:rFonts w:ascii="宋体" w:hAnsi="宋体"/>
          <w:szCs w:val="21"/>
        </w:rPr>
      </w:pPr>
      <w:r>
        <w:rPr>
          <w:rFonts w:hint="eastAsia" w:ascii="宋体" w:hAnsi="宋体"/>
          <w:szCs w:val="21"/>
        </w:rPr>
        <w:t>第六章  评审要求</w:t>
      </w:r>
    </w:p>
    <w:p>
      <w:pPr>
        <w:ind w:left="630" w:leftChars="300" w:firstLine="411" w:firstLineChars="196"/>
        <w:rPr>
          <w:rFonts w:ascii="宋体" w:hAnsi="宋体"/>
          <w:szCs w:val="21"/>
        </w:rPr>
      </w:pPr>
      <w:r>
        <w:rPr>
          <w:rFonts w:hint="eastAsia" w:ascii="宋体" w:hAnsi="宋体"/>
          <w:szCs w:val="21"/>
        </w:rPr>
        <w:t>第七章  评审程序及评审方法</w:t>
      </w:r>
    </w:p>
    <w:p>
      <w:pPr>
        <w:ind w:left="630" w:leftChars="300" w:firstLine="411" w:firstLineChars="196"/>
        <w:rPr>
          <w:rFonts w:ascii="宋体" w:hAnsi="宋体"/>
          <w:szCs w:val="21"/>
        </w:rPr>
      </w:pPr>
      <w:r>
        <w:rPr>
          <w:rFonts w:hint="eastAsia" w:ascii="宋体" w:hAnsi="宋体"/>
          <w:szCs w:val="21"/>
        </w:rPr>
        <w:t>第八章  定标及公示</w:t>
      </w:r>
    </w:p>
    <w:p>
      <w:pPr>
        <w:ind w:left="630" w:leftChars="300" w:firstLine="411" w:firstLineChars="196"/>
        <w:rPr>
          <w:rFonts w:ascii="宋体" w:hAnsi="宋体"/>
          <w:szCs w:val="21"/>
        </w:rPr>
      </w:pPr>
      <w:r>
        <w:rPr>
          <w:rFonts w:hint="eastAsia" w:ascii="宋体" w:hAnsi="宋体"/>
          <w:szCs w:val="21"/>
        </w:rPr>
        <w:t>第九章  公开招标失败的后续处理</w:t>
      </w:r>
    </w:p>
    <w:p>
      <w:pPr>
        <w:ind w:left="630" w:leftChars="300" w:firstLine="411" w:firstLineChars="196"/>
        <w:rPr>
          <w:rFonts w:ascii="宋体" w:hAnsi="宋体"/>
          <w:szCs w:val="21"/>
        </w:rPr>
      </w:pPr>
      <w:r>
        <w:rPr>
          <w:rFonts w:hint="eastAsia" w:ascii="宋体" w:hAnsi="宋体"/>
          <w:szCs w:val="21"/>
        </w:rPr>
        <w:t>第十章  合同的授予与备案</w:t>
      </w:r>
    </w:p>
    <w:p>
      <w:pPr>
        <w:ind w:firstLine="1050" w:firstLineChars="500"/>
        <w:outlineLvl w:val="0"/>
        <w:rPr>
          <w:b/>
          <w:sz w:val="24"/>
        </w:rPr>
      </w:pPr>
      <w:r>
        <w:rPr>
          <w:rFonts w:hint="eastAsia" w:ascii="宋体" w:hAnsi="宋体"/>
          <w:szCs w:val="21"/>
        </w:rPr>
        <w:t>第十一章  质疑处理</w:t>
      </w:r>
    </w:p>
    <w:p>
      <w:pPr>
        <w:spacing w:line="360" w:lineRule="auto"/>
        <w:ind w:firstLine="420" w:firstLineChars="200"/>
        <w:jc w:val="left"/>
        <w:rPr>
          <w:rFonts w:ascii="宋体" w:hAnsi="宋体"/>
          <w:szCs w:val="21"/>
        </w:rPr>
      </w:pPr>
    </w:p>
    <w:p>
      <w:pPr>
        <w:pStyle w:val="4"/>
        <w:rPr>
          <w:sz w:val="24"/>
        </w:rPr>
      </w:pPr>
      <w:r>
        <w:br w:type="page"/>
      </w:r>
      <w:bookmarkStart w:id="2" w:name="bt项目管理班子配备情况"/>
      <w:bookmarkEnd w:id="2"/>
      <w:bookmarkStart w:id="3" w:name="bt投标函"/>
      <w:bookmarkEnd w:id="3"/>
      <w:bookmarkStart w:id="4" w:name="bt其他资料2"/>
      <w:bookmarkEnd w:id="4"/>
      <w:bookmarkStart w:id="5" w:name="bt其他资料由投标人自定"/>
      <w:bookmarkEnd w:id="5"/>
      <w:bookmarkStart w:id="6" w:name="bt说明"/>
      <w:bookmarkEnd w:id="6"/>
      <w:bookmarkStart w:id="7" w:name="bt合同条款及格式"/>
      <w:bookmarkEnd w:id="7"/>
      <w:bookmarkStart w:id="8" w:name="bt商务标投标文件格式"/>
      <w:bookmarkEnd w:id="8"/>
      <w:bookmarkStart w:id="9" w:name="bt技术标投标文件格式"/>
      <w:bookmarkEnd w:id="9"/>
      <w:bookmarkStart w:id="10" w:name="bt投标人须知"/>
      <w:bookmarkEnd w:id="10"/>
      <w:bookmarkStart w:id="11" w:name="bt开标一览表"/>
      <w:bookmarkEnd w:id="11"/>
      <w:bookmarkStart w:id="12" w:name="bt本工程承诺书"/>
      <w:bookmarkEnd w:id="12"/>
      <w:bookmarkStart w:id="13" w:name="bt投标报价汇总表"/>
      <w:bookmarkEnd w:id="13"/>
      <w:bookmarkStart w:id="14" w:name="bt投标人情况介绍"/>
      <w:bookmarkEnd w:id="14"/>
      <w:bookmarkStart w:id="15" w:name="bt投标文件签署授权委托书"/>
      <w:bookmarkEnd w:id="15"/>
      <w:bookmarkStart w:id="16" w:name="合同格式"/>
      <w:bookmarkEnd w:id="16"/>
      <w:bookmarkStart w:id="17" w:name="bt合同格式"/>
      <w:bookmarkEnd w:id="17"/>
      <w:bookmarkStart w:id="18" w:name="bt合同条款"/>
      <w:bookmarkEnd w:id="18"/>
      <w:r>
        <w:rPr>
          <w:rFonts w:hint="eastAsia"/>
        </w:rPr>
        <w:t>第一册专用条款</w:t>
      </w:r>
    </w:p>
    <w:p>
      <w:pPr>
        <w:pStyle w:val="5"/>
        <w:numPr>
          <w:ilvl w:val="0"/>
          <w:numId w:val="7"/>
        </w:numPr>
        <w:rPr>
          <w:rFonts w:hint="eastAsia"/>
        </w:rPr>
      </w:pPr>
      <w:r>
        <w:rPr>
          <w:rFonts w:hint="eastAsia"/>
        </w:rPr>
        <w:t xml:space="preserve"> 招标公告  </w:t>
      </w:r>
    </w:p>
    <w:p>
      <w:pPr>
        <w:pStyle w:val="9"/>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szCs w:val="24"/>
          <w:highlight w:val="none"/>
        </w:rPr>
      </w:pPr>
      <w:r>
        <w:rPr>
          <w:rFonts w:hint="eastAsia" w:ascii="宋体" w:hAnsi="宋体" w:eastAsia="宋体" w:cs="宋体"/>
          <w:sz w:val="24"/>
          <w:szCs w:val="24"/>
          <w:highlight w:val="none"/>
        </w:rPr>
        <w:t>投标人资格要求：</w:t>
      </w:r>
    </w:p>
    <w:p>
      <w:pPr>
        <w:keepNext w:val="0"/>
        <w:keepLines w:val="0"/>
        <w:pageBreakBefore w:val="0"/>
        <w:widowControl w:val="0"/>
        <w:numPr>
          <w:ilvl w:val="0"/>
          <w:numId w:val="8"/>
        </w:numPr>
        <w:kinsoku/>
        <w:wordWrap/>
        <w:overflowPunct/>
        <w:topLinePunct w:val="0"/>
        <w:autoSpaceDE/>
        <w:autoSpaceDN/>
        <w:bidi w:val="0"/>
        <w:adjustRightInd/>
        <w:snapToGrid/>
        <w:ind w:firstLine="420" w:firstLineChars="200"/>
        <w:textAlignment w:val="auto"/>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【备选内容：</w:t>
      </w:r>
      <w:r>
        <w:rPr>
          <w:rFonts w:hint="eastAsia" w:ascii="宋体" w:hAnsi="宋体" w:eastAsia="宋体" w:cs="宋体"/>
          <w:kern w:val="0"/>
          <w:szCs w:val="21"/>
          <w:highlight w:val="none"/>
        </w:rPr>
        <w:t>具有独立法人资格或是具有独立承担民事责任能力的其它组织（提供营业执照或事业单位法人证书等证明资料扫描件，原件备查）</w:t>
      </w:r>
      <w:r>
        <w:rPr>
          <w:rFonts w:hint="eastAsia" w:ascii="宋体" w:hAnsi="宋体" w:cs="宋体"/>
          <w:kern w:val="0"/>
          <w:szCs w:val="21"/>
          <w:highlight w:val="none"/>
          <w:lang w:eastAsia="zh-CN"/>
        </w:rPr>
        <w:t>；</w:t>
      </w:r>
      <w:r>
        <w:rPr>
          <w:rFonts w:hint="eastAsia" w:ascii="宋体" w:hAnsi="宋体" w:eastAsia="宋体" w:cs="宋体"/>
          <w:szCs w:val="21"/>
          <w:highlight w:val="none"/>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ind w:firstLine="420" w:firstLineChars="200"/>
        <w:textAlignment w:val="auto"/>
        <w:rPr>
          <w:rFonts w:hint="default" w:ascii="宋体" w:hAnsi="宋体" w:eastAsia="宋体" w:cs="宋体"/>
          <w:szCs w:val="21"/>
          <w:highlight w:val="yellow"/>
          <w:lang w:val="en-US" w:eastAsia="zh-CN"/>
        </w:rPr>
      </w:pPr>
      <w:r>
        <w:rPr>
          <w:rFonts w:hint="eastAsia" w:ascii="宋体" w:hAnsi="宋体" w:eastAsia="宋体" w:cs="宋体"/>
          <w:color w:val="FF0000"/>
          <w:kern w:val="0"/>
          <w:szCs w:val="21"/>
          <w:highlight w:val="yellow"/>
        </w:rPr>
        <w:t>本项目</w:t>
      </w:r>
      <w:r>
        <w:rPr>
          <w:rFonts w:hint="eastAsia" w:ascii="宋体" w:hAnsi="宋体" w:cs="宋体"/>
          <w:color w:val="FF0000"/>
          <w:kern w:val="0"/>
          <w:szCs w:val="21"/>
          <w:highlight w:val="yellow"/>
          <w:lang w:eastAsia="zh-CN"/>
        </w:rPr>
        <w:t>【</w:t>
      </w:r>
      <w:r>
        <w:rPr>
          <w:rFonts w:hint="eastAsia" w:ascii="宋体" w:hAnsi="宋体" w:eastAsia="宋体" w:cs="宋体"/>
          <w:color w:val="FF0000"/>
          <w:kern w:val="0"/>
          <w:szCs w:val="21"/>
          <w:highlight w:val="yellow"/>
        </w:rPr>
        <w:t>不接受</w:t>
      </w:r>
      <w:r>
        <w:rPr>
          <w:rFonts w:hint="eastAsia" w:ascii="宋体" w:hAnsi="宋体" w:cs="宋体"/>
          <w:color w:val="FF0000"/>
          <w:kern w:val="0"/>
          <w:szCs w:val="21"/>
          <w:highlight w:val="yellow"/>
          <w:lang w:eastAsia="zh-CN"/>
        </w:rPr>
        <w:t>】</w:t>
      </w:r>
      <w:r>
        <w:rPr>
          <w:rFonts w:hint="eastAsia" w:ascii="宋体" w:hAnsi="宋体" w:eastAsia="宋体" w:cs="宋体"/>
          <w:color w:val="FF0000"/>
          <w:kern w:val="0"/>
          <w:szCs w:val="21"/>
          <w:highlight w:val="yellow"/>
        </w:rPr>
        <w:t>联合体投标，</w:t>
      </w:r>
      <w:r>
        <w:rPr>
          <w:rFonts w:hint="eastAsia" w:ascii="宋体" w:hAnsi="宋体" w:cs="宋体"/>
          <w:color w:val="FF0000"/>
          <w:kern w:val="0"/>
          <w:szCs w:val="21"/>
          <w:highlight w:val="yellow"/>
          <w:lang w:eastAsia="zh-CN"/>
        </w:rPr>
        <w:t>【</w:t>
      </w:r>
      <w:r>
        <w:rPr>
          <w:rFonts w:hint="eastAsia" w:ascii="宋体" w:hAnsi="宋体" w:eastAsia="宋体" w:cs="宋体"/>
          <w:color w:val="FF0000"/>
          <w:kern w:val="0"/>
          <w:szCs w:val="21"/>
          <w:highlight w:val="yellow"/>
        </w:rPr>
        <w:t>不接受</w:t>
      </w:r>
      <w:r>
        <w:rPr>
          <w:rFonts w:hint="eastAsia" w:ascii="宋体" w:hAnsi="宋体" w:cs="宋体"/>
          <w:color w:val="FF0000"/>
          <w:kern w:val="0"/>
          <w:szCs w:val="21"/>
          <w:highlight w:val="yellow"/>
          <w:lang w:eastAsia="zh-CN"/>
        </w:rPr>
        <w:t>】</w:t>
      </w:r>
      <w:r>
        <w:rPr>
          <w:rFonts w:hint="eastAsia" w:ascii="宋体" w:hAnsi="宋体" w:eastAsia="宋体" w:cs="宋体"/>
          <w:color w:val="FF0000"/>
          <w:kern w:val="0"/>
          <w:szCs w:val="21"/>
          <w:highlight w:val="yellow"/>
        </w:rPr>
        <w:t>投标人选用进口产品参与投标；</w:t>
      </w:r>
    </w:p>
    <w:p>
      <w:pPr>
        <w:keepNext w:val="0"/>
        <w:keepLines w:val="0"/>
        <w:pageBreakBefore w:val="0"/>
        <w:widowControl w:val="0"/>
        <w:numPr>
          <w:ilvl w:val="0"/>
          <w:numId w:val="8"/>
        </w:numPr>
        <w:kinsoku/>
        <w:wordWrap/>
        <w:overflowPunct/>
        <w:topLinePunct w:val="0"/>
        <w:autoSpaceDE/>
        <w:autoSpaceDN/>
        <w:bidi w:val="0"/>
        <w:adjustRightInd/>
        <w:snapToGrid/>
        <w:ind w:firstLine="420" w:firstLineChars="200"/>
        <w:textAlignment w:val="auto"/>
        <w:rPr>
          <w:rFonts w:hint="default" w:ascii="宋体" w:hAnsi="宋体" w:eastAsia="宋体" w:cs="宋体"/>
          <w:szCs w:val="21"/>
          <w:highlight w:val="none"/>
          <w:lang w:val="en-US" w:eastAsia="zh-CN"/>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p>
      <w:pPr>
        <w:keepNext w:val="0"/>
        <w:keepLines w:val="0"/>
        <w:pageBreakBefore w:val="0"/>
        <w:widowControl w:val="0"/>
        <w:numPr>
          <w:ilvl w:val="0"/>
          <w:numId w:val="8"/>
        </w:numPr>
        <w:kinsoku/>
        <w:wordWrap/>
        <w:overflowPunct/>
        <w:topLinePunct w:val="0"/>
        <w:autoSpaceDE/>
        <w:autoSpaceDN/>
        <w:bidi w:val="0"/>
        <w:adjustRightInd/>
        <w:snapToGrid/>
        <w:ind w:firstLine="420" w:firstLineChars="200"/>
        <w:textAlignment w:val="auto"/>
        <w:rPr>
          <w:rFonts w:hint="default" w:ascii="宋体" w:hAnsi="宋体" w:eastAsia="宋体" w:cs="宋体"/>
          <w:szCs w:val="21"/>
          <w:highlight w:val="none"/>
          <w:lang w:val="en-US" w:eastAsia="zh-CN"/>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p>
      <w:pPr>
        <w:keepNext w:val="0"/>
        <w:keepLines w:val="0"/>
        <w:pageBreakBefore w:val="0"/>
        <w:widowControl w:val="0"/>
        <w:numPr>
          <w:ilvl w:val="0"/>
          <w:numId w:val="8"/>
        </w:numPr>
        <w:kinsoku/>
        <w:wordWrap/>
        <w:overflowPunct/>
        <w:topLinePunct w:val="0"/>
        <w:autoSpaceDE/>
        <w:autoSpaceDN/>
        <w:bidi w:val="0"/>
        <w:adjustRightInd/>
        <w:snapToGrid/>
        <w:ind w:firstLine="420" w:firstLineChars="200"/>
        <w:textAlignment w:val="auto"/>
        <w:rPr>
          <w:rFonts w:hint="default" w:ascii="宋体" w:hAnsi="宋体" w:eastAsia="宋体" w:cs="宋体"/>
          <w:szCs w:val="21"/>
          <w:highlight w:val="none"/>
          <w:lang w:val="en-US" w:eastAsia="zh-CN"/>
        </w:rPr>
      </w:pPr>
      <w:r>
        <w:rPr>
          <w:rFonts w:hint="eastAsia" w:ascii="宋体" w:hAnsi="宋体" w:eastAsia="宋体" w:cs="宋体"/>
          <w:b w:val="0"/>
          <w:bCs w:val="0"/>
          <w:kern w:val="0"/>
          <w:sz w:val="21"/>
          <w:szCs w:val="21"/>
          <w:highlight w:val="none"/>
        </w:rPr>
        <w:t>未被列入失信被执行人、</w:t>
      </w:r>
      <w:r>
        <w:rPr>
          <w:rFonts w:hint="eastAsia" w:ascii="宋体" w:hAnsi="宋体" w:cs="宋体"/>
          <w:b w:val="0"/>
          <w:bCs w:val="0"/>
          <w:kern w:val="0"/>
          <w:sz w:val="21"/>
          <w:szCs w:val="21"/>
          <w:highlight w:val="none"/>
          <w:lang w:eastAsia="zh-CN"/>
        </w:rPr>
        <w:t>重大税收违法案件当事人名单</w:t>
      </w:r>
      <w:r>
        <w:rPr>
          <w:rFonts w:hint="eastAsia" w:ascii="宋体" w:hAnsi="宋体" w:eastAsia="宋体" w:cs="宋体"/>
          <w:b w:val="0"/>
          <w:bCs w:val="0"/>
          <w:kern w:val="0"/>
          <w:sz w:val="21"/>
          <w:szCs w:val="21"/>
          <w:highlight w:val="none"/>
        </w:rPr>
        <w:t>、政府采购严重违法失信行为记录名单（由供应商在《政府采购投标及履约承诺函》中作出声明）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ind w:firstLine="420" w:firstLineChars="200"/>
        <w:textAlignment w:val="auto"/>
        <w:rPr>
          <w:rFonts w:hint="default" w:ascii="宋体" w:hAnsi="宋体" w:eastAsia="宋体" w:cs="宋体"/>
          <w:szCs w:val="21"/>
          <w:highlight w:val="none"/>
          <w:lang w:val="en-US" w:eastAsia="zh-CN"/>
        </w:rPr>
      </w:pPr>
      <w:r>
        <w:rPr>
          <w:rFonts w:hint="eastAsia" w:ascii="宋体" w:hAnsi="宋体" w:cs="宋体"/>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r>
        <w:rPr>
          <w:rFonts w:hint="eastAsia" w:ascii="宋体" w:hAnsi="宋体" w:cs="宋体"/>
          <w:kern w:val="0"/>
          <w:szCs w:val="21"/>
          <w:lang w:val="en-US" w:eastAsia="zh-CN"/>
        </w:rPr>
        <w:t>;</w:t>
      </w:r>
    </w:p>
    <w:p>
      <w:pPr>
        <w:ind w:firstLine="420" w:firstLineChars="200"/>
        <w:rPr>
          <w:rFonts w:hint="eastAsia" w:ascii="宋体" w:hAnsi="宋体" w:cs="宋体"/>
          <w:kern w:val="0"/>
          <w:szCs w:val="21"/>
          <w:highlight w:val="yellow"/>
          <w:lang w:val="en-US" w:eastAsia="zh-CN"/>
        </w:rPr>
      </w:pPr>
      <w:commentRangeStart w:id="36"/>
      <w:r>
        <w:rPr>
          <w:rFonts w:hint="eastAsia" w:ascii="宋体" w:hAnsi="宋体" w:cs="宋体"/>
          <w:kern w:val="0"/>
          <w:szCs w:val="21"/>
          <w:highlight w:val="yellow"/>
          <w:lang w:val="en-US" w:eastAsia="zh-CN"/>
        </w:rPr>
        <w:t>7.本项目是否专门面向中小企业采购：否。</w:t>
      </w:r>
      <w:commentRangeEnd w:id="36"/>
      <w:r>
        <w:commentReference w:id="36"/>
      </w:r>
    </w:p>
    <w:p>
      <w:pPr>
        <w:ind w:firstLine="480" w:firstLineChars="200"/>
        <w:rPr>
          <w:rFonts w:hint="eastAsia" w:ascii="宋体" w:hAnsi="宋体" w:eastAsia="宋体" w:cs="宋体"/>
          <w:kern w:val="2"/>
          <w:sz w:val="24"/>
          <w:szCs w:val="24"/>
          <w:highlight w:val="none"/>
          <w:lang w:val="en-US" w:eastAsia="zh-CN" w:bidi="ar-SA"/>
        </w:rPr>
      </w:pPr>
    </w:p>
    <w:p>
      <w:pPr>
        <w:ind w:firstLine="480" w:firstLineChars="200"/>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注：（1）“信用中国”中“信用服务”栏的“</w:t>
      </w:r>
      <w:r>
        <w:rPr>
          <w:rFonts w:hint="eastAsia" w:ascii="宋体" w:hAnsi="宋体" w:cs="宋体"/>
          <w:kern w:val="2"/>
          <w:sz w:val="24"/>
          <w:szCs w:val="24"/>
          <w:highlight w:val="none"/>
          <w:lang w:val="en-US" w:eastAsia="zh-CN" w:bidi="ar-SA"/>
        </w:rPr>
        <w:t>重大税收违法失信主体</w:t>
      </w:r>
      <w:r>
        <w:rPr>
          <w:rFonts w:hint="eastAsia" w:ascii="宋体" w:hAnsi="宋体" w:eastAsia="宋体" w:cs="宋体"/>
          <w:kern w:val="2"/>
          <w:sz w:val="24"/>
          <w:szCs w:val="24"/>
          <w:highlight w:val="none"/>
          <w:lang w:val="en-US" w:eastAsia="zh-CN" w:bidi="ar-SA"/>
        </w:rPr>
        <w:t>”“失信被执行人”，“中国政府采购网”中的“政府采购严重违法失信行为记录名单”，“深圳信用网”以及“深圳市政府采购监管网”为供应商信用信息的查询渠道，相关信息以开标当日的查询结果为准；</w:t>
      </w:r>
    </w:p>
    <w:p>
      <w:pPr>
        <w:numPr>
          <w:ilvl w:val="0"/>
          <w:numId w:val="9"/>
        </w:numPr>
        <w:ind w:firstLine="480" w:firstLineChars="200"/>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供应商投标（上传投标文件）必须先行办理注册手续，具体请按照本公告“其他补充事宜”相关内容指引办理。</w:t>
      </w:r>
    </w:p>
    <w:p>
      <w:pPr>
        <w:numPr>
          <w:ilvl w:val="0"/>
          <w:numId w:val="0"/>
        </w:numPr>
        <w:jc w:val="center"/>
        <w:outlineLvl w:val="9"/>
      </w:pPr>
      <w:r>
        <w:rPr>
          <w:rFonts w:hint="eastAsia"/>
          <w:b/>
          <w:sz w:val="22"/>
          <w:szCs w:val="18"/>
        </w:rPr>
        <w:t>完整公告内容详见：深圳公共资源交易网（</w:t>
      </w:r>
      <w:r>
        <w:rPr>
          <w:b/>
          <w:sz w:val="22"/>
          <w:szCs w:val="18"/>
        </w:rPr>
        <w:t>https://www.szggzy.com</w:t>
      </w:r>
      <w:r>
        <w:rPr>
          <w:rFonts w:hint="eastAsia"/>
          <w:b/>
          <w:sz w:val="22"/>
          <w:szCs w:val="18"/>
        </w:rPr>
        <w:t>）</w:t>
      </w:r>
    </w:p>
    <w:p>
      <w:r>
        <w:rPr>
          <w:rFonts w:hint="eastAsia"/>
        </w:rPr>
        <w:br w:type="page"/>
      </w:r>
    </w:p>
    <w:p>
      <w:pPr>
        <w:pStyle w:val="5"/>
        <w:rPr>
          <w:sz w:val="28"/>
          <w:szCs w:val="28"/>
        </w:rPr>
      </w:pPr>
      <w:r>
        <w:rPr>
          <w:rFonts w:hint="eastAsia"/>
          <w:sz w:val="28"/>
          <w:szCs w:val="28"/>
        </w:rPr>
        <w:t>第二章 对通用条款的补充内容及其他关键信息</w:t>
      </w:r>
    </w:p>
    <w:p>
      <w:pPr>
        <w:pStyle w:val="6"/>
        <w:spacing w:before="120" w:beforeLines="50" w:after="120" w:afterLines="50"/>
        <w:outlineLvl w:val="2"/>
        <w:rPr>
          <w:sz w:val="28"/>
          <w:szCs w:val="28"/>
        </w:rPr>
      </w:pPr>
      <w:bookmarkStart w:id="19" w:name="_Toc73521547"/>
      <w:bookmarkStart w:id="20" w:name="_Toc60631620"/>
      <w:bookmarkStart w:id="21" w:name="_Toc100052364"/>
      <w:bookmarkStart w:id="22" w:name="_Toc60560625"/>
      <w:bookmarkStart w:id="23" w:name="_Toc101074876"/>
      <w:bookmarkStart w:id="24" w:name="_Toc73517639"/>
      <w:bookmarkStart w:id="25" w:name="_Toc73521635"/>
      <w:bookmarkStart w:id="26" w:name="_Toc73518117"/>
      <w:r>
        <w:rPr>
          <w:rFonts w:hint="eastAsia"/>
          <w:szCs w:val="24"/>
        </w:rPr>
        <w:t>一、对通用条款的补充内容</w:t>
      </w:r>
    </w:p>
    <w:bookmarkEnd w:id="19"/>
    <w:bookmarkEnd w:id="20"/>
    <w:bookmarkEnd w:id="21"/>
    <w:bookmarkEnd w:id="22"/>
    <w:bookmarkEnd w:id="23"/>
    <w:bookmarkEnd w:id="24"/>
    <w:bookmarkEnd w:id="25"/>
    <w:bookmarkEnd w:id="26"/>
    <w:tbl>
      <w:tblPr>
        <w:tblStyle w:val="44"/>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b/>
                <w:bCs/>
              </w:rPr>
            </w:pPr>
            <w:r>
              <w:rPr>
                <w:rFonts w:hint="eastAsia" w:ascii="宋体" w:hAnsi="宋体"/>
                <w:b/>
                <w:bCs/>
              </w:rPr>
              <w:t>通用条款序号</w:t>
            </w:r>
          </w:p>
        </w:tc>
        <w:tc>
          <w:tcPr>
            <w:tcW w:w="2409" w:type="dxa"/>
            <w:vAlign w:val="center"/>
          </w:tcPr>
          <w:p>
            <w:pPr>
              <w:jc w:val="center"/>
              <w:rPr>
                <w:rFonts w:ascii="宋体" w:hAnsi="宋体"/>
                <w:b/>
                <w:bCs/>
              </w:rPr>
            </w:pPr>
            <w:r>
              <w:rPr>
                <w:rFonts w:hint="eastAsia" w:ascii="宋体" w:hAnsi="宋体"/>
                <w:b/>
                <w:bCs/>
              </w:rPr>
              <w:t>涉及事项</w:t>
            </w:r>
          </w:p>
        </w:tc>
        <w:tc>
          <w:tcPr>
            <w:tcW w:w="4980" w:type="dxa"/>
            <w:vAlign w:val="center"/>
          </w:tcPr>
          <w:p>
            <w:pPr>
              <w:jc w:val="center"/>
              <w:rPr>
                <w:rFonts w:ascii="宋体" w:hAnsi="宋体"/>
                <w:b/>
                <w:bCs/>
              </w:rPr>
            </w:pPr>
            <w:r>
              <w:rPr>
                <w:rFonts w:hint="eastAsia" w:ascii="宋体" w:hAnsi="宋体"/>
                <w:b/>
                <w:bCs/>
              </w:rPr>
              <w:t xml:space="preserve">具 </w:t>
            </w:r>
            <w:r>
              <w:rPr>
                <w:rFonts w:ascii="宋体" w:hAnsi="宋体"/>
                <w:b/>
                <w:bCs/>
              </w:rPr>
              <w:t xml:space="preserve"> </w:t>
            </w:r>
            <w:r>
              <w:rPr>
                <w:rFonts w:hint="eastAsia" w:ascii="宋体" w:hAnsi="宋体"/>
                <w:b/>
                <w:bCs/>
              </w:rPr>
              <w:t xml:space="preserve">体 </w:t>
            </w:r>
            <w:r>
              <w:rPr>
                <w:rFonts w:ascii="宋体" w:hAnsi="宋体"/>
                <w:b/>
                <w:bCs/>
              </w:rPr>
              <w:t xml:space="preserve"> </w:t>
            </w:r>
            <w:r>
              <w:rPr>
                <w:rFonts w:hint="eastAsia" w:ascii="宋体" w:hAnsi="宋体"/>
                <w:b/>
                <w:bCs/>
              </w:rPr>
              <w:t xml:space="preserve">补 </w:t>
            </w:r>
            <w:r>
              <w:rPr>
                <w:rFonts w:ascii="宋体" w:hAnsi="宋体"/>
                <w:b/>
                <w:bCs/>
              </w:rPr>
              <w:t xml:space="preserve"> </w:t>
            </w:r>
            <w:r>
              <w:rPr>
                <w:rFonts w:hint="eastAsia" w:ascii="宋体" w:hAnsi="宋体"/>
                <w:b/>
                <w:bCs/>
              </w:rPr>
              <w:t xml:space="preserve">充 </w:t>
            </w:r>
            <w:r>
              <w:rPr>
                <w:rFonts w:ascii="宋体" w:hAnsi="宋体"/>
                <w:b/>
                <w:bCs/>
              </w:rPr>
              <w:t xml:space="preserve"> </w:t>
            </w:r>
            <w:r>
              <w:rPr>
                <w:rFonts w:hint="eastAsia" w:ascii="宋体" w:hAnsi="宋体"/>
                <w:b/>
                <w:bCs/>
              </w:rPr>
              <w:t xml:space="preserve">内 </w:t>
            </w:r>
            <w:r>
              <w:rPr>
                <w:rFonts w:ascii="宋体" w:hAnsi="宋体"/>
                <w:b/>
                <w:bCs/>
              </w:rPr>
              <w:t xml:space="preserve"> </w:t>
            </w:r>
            <w:r>
              <w:rPr>
                <w:rFonts w:hint="eastAsia" w:ascii="宋体" w:hAnsi="宋体"/>
                <w:b/>
                <w:bCs/>
              </w:rPr>
              <w:t>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hint="default" w:ascii="宋体" w:hAnsi="宋体" w:eastAsia="宋体"/>
                <w:lang w:val="en-US" w:eastAsia="zh-CN"/>
              </w:rPr>
            </w:pPr>
            <w:r>
              <w:rPr>
                <w:rFonts w:hint="eastAsia" w:ascii="宋体" w:hAnsi="宋体"/>
                <w:highlight w:val="yellow"/>
                <w:lang w:val="en-US" w:eastAsia="zh-CN"/>
              </w:rPr>
              <w:t>深圳市龙华区司法局</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.2</w:t>
            </w:r>
          </w:p>
        </w:tc>
        <w:tc>
          <w:tcPr>
            <w:tcW w:w="2409" w:type="dxa"/>
            <w:vAlign w:val="center"/>
          </w:tcPr>
          <w:p>
            <w:pPr>
              <w:jc w:val="center"/>
              <w:rPr>
                <w:rFonts w:ascii="宋体" w:hAnsi="宋体"/>
              </w:rPr>
            </w:pPr>
            <w:r>
              <w:rPr>
                <w:rFonts w:hint="eastAsia" w:ascii="宋体" w:hAnsi="宋体"/>
              </w:rPr>
              <w:t>政府集中采购机构</w:t>
            </w:r>
          </w:p>
        </w:tc>
        <w:tc>
          <w:tcPr>
            <w:tcW w:w="4980" w:type="dxa"/>
            <w:vAlign w:val="center"/>
          </w:tcPr>
          <w:p>
            <w:pPr>
              <w:jc w:val="center"/>
              <w:rPr>
                <w:rFonts w:ascii="宋体" w:hAnsi="宋体"/>
              </w:rPr>
            </w:pPr>
            <w:r>
              <w:rPr>
                <w:rFonts w:hint="eastAsia" w:ascii="宋体" w:hAnsi="宋体" w:eastAsia="宋体" w:cs="宋体"/>
                <w:highlight w:val="none"/>
                <w:lang w:eastAsia="zh-CN"/>
              </w:rPr>
              <w:t>深圳公共资源交易中心</w:t>
            </w:r>
            <w:r>
              <w:rPr>
                <w:rFonts w:hint="eastAsia" w:ascii="宋体" w:hAnsi="宋体" w:eastAsia="宋体" w:cs="宋体"/>
                <w:highlight w:val="none"/>
                <w:lang w:eastAsia="zh-CN"/>
              </w:rPr>
              <w:br w:type="textWrapping"/>
            </w:r>
            <w:r>
              <w:rPr>
                <w:rFonts w:hint="eastAsia" w:ascii="宋体" w:hAnsi="宋体" w:eastAsia="宋体" w:cs="宋体"/>
                <w:highlight w:val="none"/>
                <w:lang w:eastAsia="zh-CN"/>
              </w:rPr>
              <w:t>（深圳交易集团有限公司龙华分公司）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5</w:t>
            </w:r>
            <w:r>
              <w:rPr>
                <w:rFonts w:ascii="宋体" w:hAnsi="宋体"/>
              </w:rPr>
              <w:t>.3</w:t>
            </w:r>
          </w:p>
        </w:tc>
        <w:tc>
          <w:tcPr>
            <w:tcW w:w="2409" w:type="dxa"/>
            <w:vAlign w:val="center"/>
          </w:tcPr>
          <w:p>
            <w:pPr>
              <w:jc w:val="center"/>
              <w:rPr>
                <w:rFonts w:ascii="宋体" w:hAnsi="宋体"/>
              </w:rPr>
            </w:pPr>
            <w:r>
              <w:rPr>
                <w:rFonts w:hint="eastAsia" w:ascii="宋体" w:hAnsi="宋体"/>
              </w:rPr>
              <w:t>联合体投标</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9</w:t>
            </w:r>
          </w:p>
        </w:tc>
        <w:tc>
          <w:tcPr>
            <w:tcW w:w="2409" w:type="dxa"/>
            <w:vAlign w:val="center"/>
          </w:tcPr>
          <w:p>
            <w:pPr>
              <w:jc w:val="center"/>
              <w:rPr>
                <w:rFonts w:ascii="宋体" w:hAnsi="宋体"/>
              </w:rPr>
            </w:pPr>
            <w:r>
              <w:rPr>
                <w:rFonts w:hint="eastAsia" w:ascii="宋体" w:hAnsi="宋体"/>
              </w:rPr>
              <w:t>踏勘现场</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0</w:t>
            </w:r>
          </w:p>
        </w:tc>
        <w:tc>
          <w:tcPr>
            <w:tcW w:w="2409" w:type="dxa"/>
            <w:vAlign w:val="center"/>
          </w:tcPr>
          <w:p>
            <w:pPr>
              <w:jc w:val="center"/>
              <w:rPr>
                <w:rFonts w:ascii="宋体" w:hAnsi="宋体"/>
              </w:rPr>
            </w:pPr>
            <w:r>
              <w:rPr>
                <w:rFonts w:hint="eastAsia" w:ascii="宋体" w:hAnsi="宋体"/>
              </w:rPr>
              <w:t>标前会议</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vAlign w:val="center"/>
          </w:tcPr>
          <w:p>
            <w:pPr>
              <w:jc w:val="center"/>
              <w:rPr>
                <w:rFonts w:ascii="宋体" w:hAnsi="宋体"/>
              </w:rPr>
            </w:pPr>
            <w:r>
              <w:rPr>
                <w:rFonts w:hint="eastAsia" w:ascii="宋体" w:hAnsi="宋体"/>
              </w:rPr>
              <w:t>招标文件的澄清和修改</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0</w:t>
            </w:r>
          </w:p>
        </w:tc>
        <w:tc>
          <w:tcPr>
            <w:tcW w:w="2409" w:type="dxa"/>
            <w:vAlign w:val="center"/>
          </w:tcPr>
          <w:p>
            <w:pPr>
              <w:jc w:val="center"/>
              <w:rPr>
                <w:rFonts w:ascii="宋体" w:hAnsi="宋体"/>
              </w:rPr>
            </w:pPr>
            <w:r>
              <w:rPr>
                <w:rFonts w:hint="eastAsia" w:ascii="宋体" w:hAnsi="宋体"/>
              </w:rPr>
              <w:t>投标有效期</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2</w:t>
            </w:r>
          </w:p>
        </w:tc>
        <w:tc>
          <w:tcPr>
            <w:tcW w:w="2409" w:type="dxa"/>
            <w:vAlign w:val="center"/>
          </w:tcPr>
          <w:p>
            <w:pPr>
              <w:jc w:val="center"/>
              <w:rPr>
                <w:rFonts w:ascii="宋体" w:hAnsi="宋体"/>
              </w:rPr>
            </w:pPr>
            <w:r>
              <w:rPr>
                <w:rFonts w:hint="eastAsia" w:ascii="宋体" w:hAnsi="宋体"/>
              </w:rPr>
              <w:t>投标人的替代方案</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5</w:t>
            </w:r>
          </w:p>
        </w:tc>
        <w:tc>
          <w:tcPr>
            <w:tcW w:w="2409" w:type="dxa"/>
            <w:vAlign w:val="center"/>
          </w:tcPr>
          <w:p>
            <w:pPr>
              <w:jc w:val="center"/>
              <w:rPr>
                <w:rFonts w:ascii="宋体" w:hAnsi="宋体"/>
              </w:rPr>
            </w:pPr>
            <w:r>
              <w:rPr>
                <w:rFonts w:hint="eastAsia" w:ascii="宋体" w:hAnsi="宋体"/>
              </w:rPr>
              <w:t>投标文件的大小</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6</w:t>
            </w:r>
          </w:p>
        </w:tc>
        <w:tc>
          <w:tcPr>
            <w:tcW w:w="2409" w:type="dxa"/>
            <w:vAlign w:val="center"/>
          </w:tcPr>
          <w:p>
            <w:pPr>
              <w:jc w:val="center"/>
              <w:rPr>
                <w:rFonts w:ascii="宋体" w:hAnsi="宋体"/>
              </w:rPr>
            </w:pPr>
            <w:bookmarkStart w:id="27" w:name="_Hlk71664860"/>
            <w:r>
              <w:rPr>
                <w:rFonts w:hint="eastAsia" w:ascii="宋体" w:hAnsi="宋体"/>
              </w:rPr>
              <w:t>样品、现场演示、方案讲解</w:t>
            </w:r>
            <w:bookmarkEnd w:id="27"/>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“无”</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7</w:t>
            </w:r>
          </w:p>
        </w:tc>
        <w:tc>
          <w:tcPr>
            <w:tcW w:w="2409" w:type="dxa"/>
            <w:vAlign w:val="center"/>
          </w:tcPr>
          <w:p>
            <w:pPr>
              <w:jc w:val="center"/>
              <w:rPr>
                <w:rFonts w:ascii="宋体" w:hAnsi="宋体"/>
              </w:rPr>
            </w:pPr>
            <w:r>
              <w:rPr>
                <w:rFonts w:hint="eastAsia" w:ascii="宋体" w:hAnsi="宋体"/>
              </w:rPr>
              <w:t>评审方法</w:t>
            </w:r>
          </w:p>
        </w:tc>
        <w:tc>
          <w:tcPr>
            <w:tcW w:w="4980" w:type="dxa"/>
            <w:vAlign w:val="center"/>
          </w:tcPr>
          <w:p>
            <w:pPr>
              <w:spacing w:line="360" w:lineRule="auto"/>
              <w:jc w:val="center"/>
              <w:rPr>
                <w:rFonts w:ascii="宋体" w:hAnsi="宋体"/>
              </w:rPr>
            </w:pPr>
            <w:r>
              <w:rPr>
                <w:rFonts w:hint="eastAsia" w:ascii="宋体" w:hAnsi="宋体" w:cs="宋体"/>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8</w:t>
            </w:r>
          </w:p>
        </w:tc>
        <w:tc>
          <w:tcPr>
            <w:tcW w:w="2409" w:type="dxa"/>
            <w:vAlign w:val="center"/>
          </w:tcPr>
          <w:p>
            <w:pPr>
              <w:jc w:val="center"/>
              <w:rPr>
                <w:rFonts w:ascii="宋体" w:hAnsi="宋体"/>
              </w:rPr>
            </w:pPr>
            <w:r>
              <w:rPr>
                <w:rFonts w:hint="eastAsia" w:ascii="宋体" w:hAnsi="宋体"/>
              </w:rPr>
              <w:t>定标方法</w:t>
            </w:r>
          </w:p>
        </w:tc>
        <w:tc>
          <w:tcPr>
            <w:tcW w:w="4980" w:type="dxa"/>
            <w:vAlign w:val="center"/>
          </w:tcPr>
          <w:p>
            <w:pPr>
              <w:spacing w:line="360" w:lineRule="auto"/>
              <w:jc w:val="center"/>
              <w:rPr>
                <w:rFonts w:hint="eastAsia" w:ascii="宋体" w:hAnsi="宋体" w:eastAsia="宋体"/>
                <w:lang w:eastAsia="zh-CN"/>
              </w:rPr>
            </w:pPr>
            <w:r>
              <w:rPr>
                <w:rFonts w:hint="eastAsia" w:ascii="宋体" w:hAnsi="宋体" w:cs="宋体"/>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4</w:t>
            </w:r>
            <w:r>
              <w:rPr>
                <w:rFonts w:ascii="宋体" w:hAnsi="宋体"/>
              </w:rPr>
              <w:t>6</w:t>
            </w:r>
          </w:p>
        </w:tc>
        <w:tc>
          <w:tcPr>
            <w:tcW w:w="2409" w:type="dxa"/>
            <w:vAlign w:val="center"/>
          </w:tcPr>
          <w:p>
            <w:pPr>
              <w:jc w:val="center"/>
              <w:rPr>
                <w:rFonts w:ascii="宋体" w:hAnsi="宋体"/>
              </w:rPr>
            </w:pPr>
            <w:r>
              <w:rPr>
                <w:rFonts w:hint="eastAsia" w:ascii="宋体" w:hAnsi="宋体"/>
              </w:rPr>
              <w:t>履约担保</w:t>
            </w:r>
          </w:p>
        </w:tc>
        <w:tc>
          <w:tcPr>
            <w:tcW w:w="4980" w:type="dxa"/>
            <w:vAlign w:val="center"/>
          </w:tcPr>
          <w:p>
            <w:pPr>
              <w:spacing w:line="360" w:lineRule="auto"/>
              <w:jc w:val="center"/>
              <w:rPr>
                <w:rFonts w:ascii="宋体" w:hAnsi="宋体"/>
              </w:rPr>
            </w:pPr>
            <w:r>
              <w:rPr>
                <w:rFonts w:hint="eastAsia" w:ascii="宋体" w:hAnsi="宋体" w:eastAsia="宋体" w:cs="宋体"/>
                <w:highlight w:val="yellow"/>
                <w:lang w:eastAsia="zh-CN"/>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6"/>
        <w:spacing w:before="120" w:beforeLines="50" w:after="120" w:afterLines="50"/>
        <w:outlineLvl w:val="2"/>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hAnsiTheme="minorEastAsia" w:eastAsiaTheme="minorEastAsia"/>
          <w:b/>
          <w:kern w:val="0"/>
          <w:szCs w:val="20"/>
        </w:rPr>
      </w:pPr>
      <w:bookmarkStart w:id="28" w:name="_Hlk72579465"/>
      <w:r>
        <w:rPr>
          <w:rFonts w:hint="eastAsia" w:asciiTheme="minorEastAsia" w:hAnsiTheme="minorEastAsia" w:eastAsiaTheme="minorEastAsia"/>
          <w:b/>
          <w:kern w:val="0"/>
          <w:szCs w:val="20"/>
        </w:rPr>
        <w:t>1、评标定标信息</w:t>
      </w:r>
    </w:p>
    <w:p>
      <w:pPr>
        <w:jc w:val="center"/>
      </w:pPr>
      <w:r>
        <w:rPr>
          <w:rFonts w:hint="eastAsia"/>
          <w:b/>
        </w:rPr>
        <w:t>非评定分离项目</w:t>
      </w:r>
    </w:p>
    <w:tbl>
      <w:tblPr>
        <w:tblStyle w:val="45"/>
        <w:tblW w:w="8075" w:type="dxa"/>
        <w:tblInd w:w="3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24"/>
        <w:gridCol w:w="41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pPr>
              <w:jc w:val="center"/>
            </w:pPr>
            <w:bookmarkStart w:id="29" w:name="_Hlk74239733"/>
            <w:r>
              <w:rPr>
                <w:rFonts w:hint="eastAsia"/>
              </w:rPr>
              <w:t>评标方法</w:t>
            </w:r>
          </w:p>
        </w:tc>
        <w:tc>
          <w:tcPr>
            <w:tcW w:w="4151" w:type="dxa"/>
          </w:tcPr>
          <w:p>
            <w:pPr>
              <w:jc w:val="center"/>
            </w:pPr>
            <w:r>
              <w:rPr>
                <w:rFonts w:hint="eastAsia"/>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pPr>
              <w:jc w:val="center"/>
            </w:pPr>
            <w:r>
              <w:rPr>
                <w:rFonts w:hint="eastAsia"/>
              </w:rPr>
              <w:t>候选中标供应商家数</w:t>
            </w:r>
          </w:p>
        </w:tc>
        <w:tc>
          <w:tcPr>
            <w:tcW w:w="4151" w:type="dxa"/>
          </w:tcPr>
          <w:p>
            <w:pPr>
              <w:jc w:val="center"/>
            </w:pPr>
            <w:r>
              <w:rPr>
                <w:rFonts w:hint="eastAsia"/>
                <w:highlight w:val="yellow"/>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pPr>
              <w:jc w:val="center"/>
            </w:pPr>
            <w:r>
              <w:rPr>
                <w:rFonts w:hint="eastAsia"/>
              </w:rPr>
              <w:t>中标供应商家数</w:t>
            </w:r>
          </w:p>
        </w:tc>
        <w:tc>
          <w:tcPr>
            <w:tcW w:w="4151" w:type="dxa"/>
          </w:tcPr>
          <w:p>
            <w:pPr>
              <w:jc w:val="center"/>
            </w:pPr>
            <w:r>
              <w:rPr>
                <w:rFonts w:hint="eastAsia"/>
              </w:rPr>
              <w:t>1</w:t>
            </w:r>
          </w:p>
        </w:tc>
      </w:tr>
      <w:bookmarkEnd w:id="29"/>
    </w:tbl>
    <w:p>
      <w:pPr>
        <w:ind w:left="3240"/>
        <w:rPr>
          <w:b/>
        </w:rPr>
      </w:pPr>
    </w:p>
    <w:p>
      <w:pPr>
        <w:ind w:firstLine="420" w:firstLineChars="200"/>
        <w:rPr>
          <w:rFonts w:ascii="宋体" w:hAnsi="宋体"/>
          <w:b/>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commentRangeStart w:id="37"/>
      <w:r>
        <w:rPr>
          <w:rFonts w:hint="eastAsia" w:ascii="宋体" w:hAnsi="宋体" w:cs="宋体"/>
          <w:b/>
          <w:bCs/>
          <w:highlight w:val="none"/>
          <w:lang w:val="en-US" w:eastAsia="zh-CN"/>
        </w:rPr>
        <w:t>2.</w:t>
      </w:r>
      <w:r>
        <w:rPr>
          <w:rFonts w:hint="eastAsia" w:ascii="宋体" w:hAnsi="宋体" w:eastAsia="宋体" w:cs="宋体"/>
          <w:b/>
          <w:bCs/>
          <w:highlight w:val="none"/>
        </w:rPr>
        <w:t>踏勘现场</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1）“本项目安排踏勘现场，时间为****年**月**日至****年**月**日（正常上班时间，工作日9：00-12：00，14：00-18：00），投标人代表携带授权委托书及身份证原件到深圳市**区**路**号；联系人：***，联系电话：13*******”；</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2）“本项目定于****年**月**日上午09：30在深圳市**区**路**号***大门口集中，统一组织踏勘现场，请各投标人准时参加（参与现场踏勘的投标人代表携带授权委托书及身份证原件），逾期不再单独安排；联系人：***，联系电话：13*******”。</w:t>
      </w:r>
    </w:p>
    <w:p>
      <w:pPr>
        <w:rPr>
          <w:rFonts w:ascii="宋体" w:hAnsi="宋体"/>
          <w:b/>
        </w:rPr>
      </w:pP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lang w:val="en-US" w:eastAsia="zh-CN"/>
        </w:rPr>
        <w:t>3</w:t>
      </w:r>
      <w:r>
        <w:rPr>
          <w:rFonts w:hint="eastAsia" w:ascii="宋体" w:hAnsi="宋体" w:eastAsia="宋体" w:cs="宋体"/>
          <w:highlight w:val="none"/>
        </w:rPr>
        <w:t>.样品要求</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cs="宋体"/>
          <w:highlight w:val="none"/>
          <w:lang w:val="en-US" w:eastAsia="zh-CN"/>
        </w:rPr>
        <w:t>3.</w:t>
      </w:r>
      <w:r>
        <w:rPr>
          <w:rFonts w:hint="eastAsia" w:ascii="宋体" w:hAnsi="宋体" w:eastAsia="宋体" w:cs="宋体"/>
          <w:highlight w:val="none"/>
        </w:rPr>
        <w:t>1</w:t>
      </w:r>
      <w:r>
        <w:rPr>
          <w:rFonts w:hint="eastAsia" w:ascii="宋体" w:hAnsi="宋体" w:cs="宋体"/>
          <w:highlight w:val="none"/>
          <w:lang w:val="en-US" w:eastAsia="zh-CN"/>
        </w:rPr>
        <w:t xml:space="preserve"> </w:t>
      </w:r>
      <w:r>
        <w:rPr>
          <w:rFonts w:hint="eastAsia" w:ascii="宋体" w:hAnsi="宋体" w:eastAsia="宋体" w:cs="宋体"/>
          <w:highlight w:val="none"/>
        </w:rPr>
        <w:t>样品上应当标注“项目名称及项目编号、样品编号、样品名称”等信息。需要安装的样品必须为安装完整的成品，由供应商自行组织安装。</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cs="宋体"/>
          <w:highlight w:val="none"/>
          <w:lang w:val="en-US" w:eastAsia="zh-CN"/>
        </w:rPr>
        <w:t>3.</w:t>
      </w:r>
      <w:r>
        <w:rPr>
          <w:rFonts w:hint="eastAsia" w:ascii="宋体" w:hAnsi="宋体" w:eastAsia="宋体" w:cs="宋体"/>
          <w:highlight w:val="none"/>
        </w:rPr>
        <w:t>2</w:t>
      </w:r>
      <w:r>
        <w:rPr>
          <w:rFonts w:hint="eastAsia" w:ascii="宋体" w:hAnsi="宋体" w:cs="宋体"/>
          <w:highlight w:val="none"/>
          <w:lang w:val="en-US" w:eastAsia="zh-CN"/>
        </w:rPr>
        <w:t xml:space="preserve"> </w:t>
      </w:r>
      <w:r>
        <w:rPr>
          <w:rFonts w:hint="eastAsia" w:ascii="宋体" w:hAnsi="宋体" w:eastAsia="宋体" w:cs="宋体"/>
          <w:highlight w:val="none"/>
        </w:rPr>
        <w:t xml:space="preserve">样品递交签到： </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供应商授权人需在本项目样品递交截止时间前，提供法定代表人（负责人）授权委托书（加盖公章）（详见下面格式）、授权委托人身份证（港澳台居民可提供来往通行证；非中国国籍管辖范围人员，可提供公安部门认可的身份证明材料，下同）原件、样品清单（加盖公章），到</w:t>
      </w:r>
      <w:r>
        <w:rPr>
          <w:rFonts w:hint="eastAsia" w:ascii="宋体" w:hAnsi="宋体" w:eastAsia="宋体" w:cs="宋体"/>
          <w:highlight w:val="yellow"/>
        </w:rPr>
        <w:t>XXXXXX</w:t>
      </w:r>
      <w:r>
        <w:rPr>
          <w:rFonts w:hint="eastAsia" w:ascii="宋体" w:hAnsi="宋体" w:eastAsia="宋体" w:cs="宋体"/>
          <w:highlight w:val="none"/>
        </w:rPr>
        <w:t>，按现场工作人员指引填写《样品递交签到表》。</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特别注意事项：（1）上述资料提供不齐全的，不予签到；（2）样品递交截止时间后，不再受理签到；（3）未进行签到的，样品不予接收：（4）样品清单由供应商根据《样品要求表》自行确定格式，且应当列明所递交样品对应《样品要求表》的样品编号、样品名称、样品数量；</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cs="宋体"/>
          <w:highlight w:val="none"/>
          <w:lang w:val="en-US" w:eastAsia="zh-CN"/>
        </w:rPr>
        <w:t>3.</w:t>
      </w:r>
      <w:r>
        <w:rPr>
          <w:rFonts w:hint="eastAsia" w:ascii="宋体" w:hAnsi="宋体" w:eastAsia="宋体" w:cs="宋体"/>
          <w:highlight w:val="none"/>
        </w:rPr>
        <w:t>3</w:t>
      </w:r>
      <w:r>
        <w:rPr>
          <w:rFonts w:hint="eastAsia" w:ascii="宋体" w:hAnsi="宋体" w:cs="宋体"/>
          <w:highlight w:val="none"/>
          <w:lang w:val="en-US" w:eastAsia="zh-CN"/>
        </w:rPr>
        <w:t xml:space="preserve"> </w:t>
      </w:r>
      <w:r>
        <w:rPr>
          <w:rFonts w:hint="eastAsia" w:ascii="宋体" w:hAnsi="宋体" w:eastAsia="宋体" w:cs="宋体"/>
          <w:highlight w:val="none"/>
        </w:rPr>
        <w:t xml:space="preserve">本项目样品递交截止时间后进行样品接收。样品接收必须进行身份核对、样品核对、登记确认、顺序编号。 </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（1）身份核对。政府集中采购机构核对投标供应商授权委托人提供的法定代表人授权委托书（盖公章）和授权委托人身份证原件。资料不齐全的，不得接收样品。</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（2）样品核对。政府集中采购机构工作人员将样品与供应商提供的《样品清单》（盖公章）进行一一核对。有不一致、损坏等特殊情况的，将要求供应商授权委托人在《样品清单》上注明。</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（3）登记确认。在完成身份核对及样品核对后，政府集中采购机构工作人员将向供应商授权委托人发放《样品受理回执》。</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（4）顺序编号。政府集中采购机构工作人员按样品接收的先后顺序进行编号。</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yellow"/>
          <w:lang w:val="en-US" w:eastAsia="zh-CN"/>
        </w:rPr>
      </w:pPr>
      <w:r>
        <w:rPr>
          <w:rFonts w:hint="eastAsia" w:ascii="宋体" w:hAnsi="宋体" w:cs="宋体"/>
          <w:highlight w:val="yellow"/>
          <w:lang w:val="en-US" w:eastAsia="zh-CN"/>
        </w:rPr>
        <w:t>3.</w:t>
      </w:r>
      <w:r>
        <w:rPr>
          <w:rFonts w:hint="eastAsia" w:ascii="宋体" w:hAnsi="宋体" w:eastAsia="宋体" w:cs="宋体"/>
          <w:highlight w:val="yellow"/>
          <w:lang w:val="en-US" w:eastAsia="zh-CN"/>
        </w:rPr>
        <w:t>4</w:t>
      </w:r>
      <w:r>
        <w:rPr>
          <w:rFonts w:hint="eastAsia" w:ascii="宋体" w:hAnsi="宋体" w:cs="宋体"/>
          <w:highlight w:val="yellow"/>
          <w:lang w:val="en-US" w:eastAsia="zh-CN"/>
        </w:rPr>
        <w:t xml:space="preserve"> </w:t>
      </w:r>
      <w:r>
        <w:rPr>
          <w:rFonts w:hint="eastAsia" w:ascii="宋体" w:hAnsi="宋体" w:eastAsia="宋体" w:cs="宋体"/>
          <w:highlight w:val="yellow"/>
          <w:lang w:val="en-US" w:eastAsia="zh-CN"/>
        </w:rPr>
        <w:t>投标人(供应商)逐一递交样品并签到，完成样品摆样后，投标人(供应商)应及时离场，不得在摆样现场滞留，不得破坏或损毁其他投标样品，不得对其他投标样品进行拍照、摄影等。若发现违反招标文件上述规定者，政府集中采购机构工作人员有权要求其对损坏的样品进行照价赔偿，或当场要求其删除照片、录像等。若后期出现质疑事项涉及样品信息泄露的，政府集中采购机构保留对违反规定者不利的因素进行考虑。</w:t>
      </w:r>
    </w:p>
    <w:p>
      <w:pPr>
        <w:spacing w:line="360" w:lineRule="auto"/>
        <w:rPr>
          <w:rFonts w:ascii="宋体" w:hAnsi="宋体" w:cs="宋体"/>
        </w:rPr>
      </w:pPr>
      <w:r>
        <w:rPr>
          <w:rFonts w:hint="eastAsia" w:ascii="宋体" w:hAnsi="宋体" w:cs="宋体"/>
          <w:lang w:val="en-US" w:eastAsia="zh-CN"/>
        </w:rPr>
        <w:t>3.</w:t>
      </w:r>
      <w:r>
        <w:rPr>
          <w:rFonts w:hint="eastAsia" w:ascii="宋体" w:hAnsi="宋体" w:cs="宋体"/>
        </w:rPr>
        <w:t>5</w:t>
      </w:r>
      <w:r>
        <w:rPr>
          <w:rFonts w:hint="eastAsia" w:ascii="宋体" w:hAnsi="宋体" w:cs="宋体"/>
          <w:lang w:val="en-US" w:eastAsia="zh-CN"/>
        </w:rPr>
        <w:t xml:space="preserve"> </w:t>
      </w:r>
      <w:r>
        <w:rPr>
          <w:rFonts w:hint="eastAsia" w:ascii="宋体" w:hAnsi="宋体" w:cs="宋体"/>
        </w:rPr>
        <w:t>样品要求表</w:t>
      </w:r>
    </w:p>
    <w:tbl>
      <w:tblPr>
        <w:tblStyle w:val="44"/>
        <w:tblW w:w="831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2"/>
        <w:gridCol w:w="906"/>
        <w:gridCol w:w="4789"/>
        <w:gridCol w:w="16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982" w:type="dxa"/>
            <w:vAlign w:val="center"/>
          </w:tcPr>
          <w:p>
            <w:pPr>
              <w:pStyle w:val="194"/>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样品编号</w:t>
            </w:r>
          </w:p>
        </w:tc>
        <w:tc>
          <w:tcPr>
            <w:tcW w:w="906" w:type="dxa"/>
            <w:vAlign w:val="center"/>
          </w:tcPr>
          <w:p>
            <w:pPr>
              <w:pStyle w:val="194"/>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样品名称</w:t>
            </w:r>
          </w:p>
        </w:tc>
        <w:tc>
          <w:tcPr>
            <w:tcW w:w="4789" w:type="dxa"/>
            <w:vAlign w:val="center"/>
          </w:tcPr>
          <w:p>
            <w:pPr>
              <w:pStyle w:val="194"/>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数量要求</w:t>
            </w:r>
          </w:p>
        </w:tc>
        <w:tc>
          <w:tcPr>
            <w:tcW w:w="1637" w:type="dxa"/>
            <w:vAlign w:val="center"/>
          </w:tcPr>
          <w:p>
            <w:pPr>
              <w:pStyle w:val="194"/>
              <w:spacing w:line="360" w:lineRule="auto"/>
              <w:jc w:val="center"/>
              <w:rPr>
                <w:rFonts w:asciiTheme="minorEastAsia" w:hAnsiTheme="minorEastAsia" w:eastAsiaTheme="minorEastAsia" w:cstheme="minorEastAsia"/>
                <w:szCs w:val="21"/>
                <w:lang w:val="en-US"/>
              </w:rPr>
            </w:pPr>
            <w:r>
              <w:rPr>
                <w:rFonts w:hint="eastAsia" w:asciiTheme="minorEastAsia" w:hAnsiTheme="minorEastAsia" w:eastAsiaTheme="minorEastAsia" w:cstheme="minorEastAsia"/>
                <w:szCs w:val="21"/>
                <w:lang w:val="en-US"/>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982" w:type="dxa"/>
            <w:vAlign w:val="center"/>
          </w:tcPr>
          <w:p>
            <w:pPr>
              <w:pStyle w:val="194"/>
              <w:spacing w:line="360" w:lineRule="auto"/>
              <w:jc w:val="center"/>
              <w:rPr>
                <w:rFonts w:asciiTheme="minorEastAsia" w:hAnsiTheme="minorEastAsia" w:eastAsiaTheme="minorEastAsia" w:cstheme="minorEastAsia"/>
                <w:w w:val="99"/>
                <w:szCs w:val="21"/>
                <w:lang w:val="en-US"/>
              </w:rPr>
            </w:pPr>
            <w:r>
              <w:rPr>
                <w:rFonts w:hint="eastAsia" w:asciiTheme="minorEastAsia" w:hAnsiTheme="minorEastAsia" w:eastAsiaTheme="minorEastAsia" w:cstheme="minorEastAsia"/>
                <w:w w:val="99"/>
                <w:szCs w:val="21"/>
                <w:lang w:val="en-US"/>
              </w:rPr>
              <w:t>1</w:t>
            </w:r>
          </w:p>
        </w:tc>
        <w:tc>
          <w:tcPr>
            <w:tcW w:w="906" w:type="dxa"/>
            <w:vAlign w:val="center"/>
          </w:tcPr>
          <w:p>
            <w:pPr>
              <w:pStyle w:val="194"/>
              <w:spacing w:line="360" w:lineRule="auto"/>
              <w:jc w:val="center"/>
              <w:rPr>
                <w:rFonts w:asciiTheme="minorEastAsia" w:hAnsiTheme="minorEastAsia" w:eastAsiaTheme="minorEastAsia" w:cstheme="minorEastAsia"/>
                <w:szCs w:val="21"/>
                <w:lang w:val="en-US"/>
              </w:rPr>
            </w:pPr>
          </w:p>
        </w:tc>
        <w:tc>
          <w:tcPr>
            <w:tcW w:w="4789" w:type="dxa"/>
            <w:vAlign w:val="center"/>
          </w:tcPr>
          <w:p>
            <w:pPr>
              <w:pStyle w:val="194"/>
              <w:spacing w:line="360" w:lineRule="auto"/>
              <w:jc w:val="center"/>
              <w:rPr>
                <w:rFonts w:asciiTheme="minorEastAsia" w:hAnsiTheme="minorEastAsia" w:eastAsiaTheme="minorEastAsia" w:cstheme="minorEastAsia"/>
                <w:szCs w:val="21"/>
                <w:lang w:val="en-US"/>
              </w:rPr>
            </w:pPr>
          </w:p>
        </w:tc>
        <w:tc>
          <w:tcPr>
            <w:tcW w:w="1637" w:type="dxa"/>
            <w:vAlign w:val="center"/>
          </w:tcPr>
          <w:p>
            <w:pPr>
              <w:pStyle w:val="194"/>
              <w:spacing w:line="360" w:lineRule="auto"/>
              <w:jc w:val="center"/>
              <w:rPr>
                <w:rFonts w:asciiTheme="minorEastAsia" w:hAnsiTheme="minorEastAsia" w:eastAsiaTheme="minorEastAsia" w:cstheme="minorEastAsia"/>
                <w:szCs w:val="21"/>
                <w:lang w:val="en-US"/>
              </w:rPr>
            </w:pPr>
          </w:p>
        </w:tc>
      </w:tr>
    </w:tbl>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备注：</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1.投标样品作为投标文件的组成部分，须于投标截止时间前抵达现场；</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2.中标公告发布后，中标人的投标样品座封样处理，采购人将以封样作为批量交货验收的质量、规格、颜色的标准，投标样品将作为验收产品的主要依据之一，来保障投标和验收的结果一致。</w:t>
      </w:r>
    </w:p>
    <w:p>
      <w:pPr>
        <w:pageBreakBefore w:val="0"/>
        <w:kinsoku/>
        <w:overflowPunct/>
        <w:topLinePunct w:val="0"/>
        <w:autoSpaceDE/>
        <w:autoSpaceDN/>
        <w:bidi w:val="0"/>
        <w:spacing w:beforeAutospacing="0" w:afterAutospacing="0" w:line="360" w:lineRule="auto"/>
        <w:ind w:left="0" w:right="0" w:firstLine="0" w:firstLineChars="0"/>
        <w:rPr>
          <w:rFonts w:hint="eastAsia" w:ascii="宋体" w:hAnsi="宋体" w:eastAsia="宋体" w:cs="宋体"/>
          <w:highlight w:val="none"/>
        </w:rPr>
      </w:pPr>
      <w:r>
        <w:rPr>
          <w:rFonts w:hint="eastAsia" w:ascii="宋体" w:hAnsi="宋体" w:eastAsia="宋体" w:cs="宋体"/>
          <w:highlight w:val="none"/>
        </w:rPr>
        <w:t>3.中标公告发布后，未中标投标人的投标样品做退回处理。</w:t>
      </w:r>
    </w:p>
    <w:p>
      <w:pPr>
        <w:spacing w:line="360" w:lineRule="auto"/>
        <w:jc w:val="center"/>
        <w:rPr>
          <w:rFonts w:asciiTheme="minorEastAsia" w:hAnsiTheme="minorEastAsia" w:cstheme="minorEastAsia"/>
          <w:b/>
          <w:szCs w:val="21"/>
        </w:rPr>
      </w:pPr>
      <w:r>
        <w:rPr>
          <w:rFonts w:hint="eastAsia" w:asciiTheme="minorEastAsia" w:hAnsiTheme="minorEastAsia" w:cstheme="minorEastAsia"/>
          <w:b/>
          <w:szCs w:val="21"/>
        </w:rPr>
        <w:t>样品递交授权委托书（格式）</w:t>
      </w:r>
    </w:p>
    <w:p>
      <w:pPr>
        <w:spacing w:line="360" w:lineRule="auto"/>
        <w:rPr>
          <w:rFonts w:asciiTheme="minorEastAsia" w:hAnsiTheme="minorEastAsia" w:cstheme="minorEastAsia"/>
          <w:szCs w:val="21"/>
        </w:rPr>
      </w:pPr>
      <w:r>
        <w:rPr>
          <w:rFonts w:hint="eastAsia" w:asciiTheme="minorEastAsia" w:hAnsiTheme="minorEastAsia" w:cstheme="minorEastAsia"/>
          <w:szCs w:val="21"/>
        </w:rPr>
        <w:t>本授权委托书声明：我</w:t>
      </w:r>
      <w:r>
        <w:rPr>
          <w:rFonts w:asciiTheme="minorEastAsia" w:hAnsiTheme="minorEastAsia" w:cstheme="minorEastAsia"/>
          <w:szCs w:val="21"/>
          <w:u w:val="single"/>
        </w:rPr>
        <w:t xml:space="preserve">           </w:t>
      </w:r>
      <w:r>
        <w:rPr>
          <w:rFonts w:hint="eastAsia" w:asciiTheme="minorEastAsia" w:hAnsiTheme="minorEastAsia" w:cstheme="minorEastAsia"/>
          <w:szCs w:val="21"/>
        </w:rPr>
        <w:t>（姓名）系</w:t>
      </w:r>
      <w:r>
        <w:rPr>
          <w:rFonts w:asciiTheme="minorEastAsia" w:hAnsiTheme="minorEastAsia" w:cstheme="minorEastAsia"/>
          <w:szCs w:val="21"/>
          <w:u w:val="single"/>
        </w:rPr>
        <w:t xml:space="preserve">             </w:t>
      </w:r>
      <w:r>
        <w:rPr>
          <w:rFonts w:hint="eastAsia" w:asciiTheme="minorEastAsia" w:hAnsiTheme="minorEastAsia" w:cstheme="minorEastAsia"/>
          <w:szCs w:val="21"/>
        </w:rPr>
        <w:t>（投标人名称）的法定代表人，现授权委托</w:t>
      </w:r>
      <w:r>
        <w:rPr>
          <w:rFonts w:asciiTheme="minorEastAsia" w:hAnsiTheme="minorEastAsia" w:cstheme="minorEastAsia"/>
          <w:szCs w:val="21"/>
          <w:u w:val="single"/>
        </w:rPr>
        <w:t xml:space="preserve">         （单位名称）</w:t>
      </w:r>
      <w:r>
        <w:rPr>
          <w:rFonts w:hint="eastAsia" w:asciiTheme="minorEastAsia" w:hAnsiTheme="minorEastAsia" w:cstheme="minorEastAsia"/>
          <w:szCs w:val="21"/>
        </w:rPr>
        <w:t>的</w:t>
      </w:r>
      <w:r>
        <w:rPr>
          <w:rFonts w:asciiTheme="minorEastAsia" w:hAnsiTheme="minorEastAsia" w:cstheme="minorEastAsia"/>
          <w:szCs w:val="21"/>
          <w:u w:val="single"/>
        </w:rPr>
        <w:t xml:space="preserve">        （姓名）</w:t>
      </w:r>
      <w:r>
        <w:rPr>
          <w:rFonts w:hint="eastAsia" w:asciiTheme="minorEastAsia" w:hAnsiTheme="minorEastAsia" w:cstheme="minorEastAsia"/>
          <w:szCs w:val="21"/>
        </w:rPr>
        <w:t>为我公司参与</w:t>
      </w:r>
      <w:r>
        <w:rPr>
          <w:rFonts w:asciiTheme="minorEastAsia" w:hAnsiTheme="minorEastAsia" w:cstheme="minorEastAsia"/>
          <w:szCs w:val="21"/>
          <w:u w:val="single"/>
        </w:rPr>
        <w:t xml:space="preserve">            项目</w:t>
      </w:r>
      <w:r>
        <w:rPr>
          <w:rFonts w:hint="eastAsia" w:asciiTheme="minorEastAsia" w:hAnsiTheme="minorEastAsia" w:cstheme="minorEastAsia"/>
          <w:szCs w:val="21"/>
        </w:rPr>
        <w:t>样品递交的</w:t>
      </w:r>
      <w:r>
        <w:rPr>
          <w:rFonts w:hint="eastAsia" w:asciiTheme="minorEastAsia" w:hAnsiTheme="minorEastAsia" w:cstheme="minorEastAsia"/>
          <w:b/>
          <w:bCs/>
          <w:szCs w:val="21"/>
        </w:rPr>
        <w:t>法定代表人授权委托代理人</w:t>
      </w:r>
      <w:r>
        <w:rPr>
          <w:rFonts w:hint="eastAsia" w:asciiTheme="minorEastAsia" w:hAnsiTheme="minorEastAsia" w:cstheme="minorEastAsia"/>
          <w:szCs w:val="21"/>
        </w:rPr>
        <w:t>，代理人全权代表我司，递交内容我司均承认。</w:t>
      </w:r>
    </w:p>
    <w:p>
      <w:pPr>
        <w:pStyle w:val="9"/>
        <w:spacing w:line="360" w:lineRule="auto"/>
        <w:ind w:firstLine="0"/>
        <w:rPr>
          <w:rFonts w:asciiTheme="minorEastAsia" w:hAnsiTheme="minorEastAsia" w:cstheme="minorEastAsia"/>
          <w:szCs w:val="21"/>
        </w:rPr>
      </w:pPr>
      <w:r>
        <w:rPr>
          <w:rFonts w:hint="eastAsia" w:asciiTheme="minorEastAsia" w:hAnsiTheme="minorEastAsia" w:cstheme="minorEastAsia"/>
          <w:szCs w:val="21"/>
        </w:rPr>
        <w:t>代理人无转委托权，特此委托。</w:t>
      </w:r>
    </w:p>
    <w:p>
      <w:pPr>
        <w:spacing w:line="360" w:lineRule="auto"/>
        <w:rPr>
          <w:rFonts w:asciiTheme="minorEastAsia" w:hAnsiTheme="minorEastAsia" w:cstheme="minorEastAsia"/>
          <w:szCs w:val="21"/>
        </w:rPr>
      </w:pPr>
      <w:r>
        <w:rPr>
          <w:rFonts w:hint="eastAsia" w:asciiTheme="minorEastAsia" w:hAnsiTheme="minorEastAsia" w:cstheme="minorEastAsia"/>
          <w:szCs w:val="21"/>
        </w:rPr>
        <w:t>代理人：</w:t>
      </w:r>
      <w:r>
        <w:rPr>
          <w:rFonts w:asciiTheme="minorEastAsia" w:hAnsiTheme="minorEastAsia" w:cstheme="minorEastAsia"/>
          <w:szCs w:val="21"/>
          <w:u w:val="single"/>
        </w:rPr>
        <w:t xml:space="preserve">              </w:t>
      </w:r>
      <w:r>
        <w:rPr>
          <w:rFonts w:hint="eastAsia" w:asciiTheme="minorEastAsia" w:hAnsiTheme="minorEastAsia" w:cstheme="minorEastAsia"/>
          <w:szCs w:val="21"/>
        </w:rPr>
        <w:t>联系电话：</w:t>
      </w:r>
      <w:r>
        <w:rPr>
          <w:rFonts w:asciiTheme="minorEastAsia" w:hAnsiTheme="minorEastAsia" w:cstheme="minorEastAsia"/>
          <w:szCs w:val="21"/>
          <w:u w:val="single"/>
        </w:rPr>
        <w:t xml:space="preserve">            </w:t>
      </w:r>
      <w:r>
        <w:rPr>
          <w:rFonts w:asciiTheme="minorEastAsia" w:hAnsiTheme="minorEastAsia" w:cstheme="minorEastAsia"/>
          <w:szCs w:val="21"/>
        </w:rPr>
        <w:t xml:space="preserve"> </w:t>
      </w:r>
    </w:p>
    <w:p>
      <w:pPr>
        <w:spacing w:line="360" w:lineRule="auto"/>
        <w:rPr>
          <w:rFonts w:asciiTheme="minorEastAsia" w:hAnsiTheme="minorEastAsia" w:cstheme="minorEastAsia"/>
          <w:szCs w:val="21"/>
        </w:rPr>
      </w:pPr>
      <w:r>
        <w:rPr>
          <w:rFonts w:hint="eastAsia" w:asciiTheme="minorEastAsia" w:hAnsiTheme="minorEastAsia" w:cstheme="minorEastAsia"/>
          <w:szCs w:val="21"/>
        </w:rPr>
        <w:t>身份证号码：</w:t>
      </w:r>
      <w:r>
        <w:rPr>
          <w:rFonts w:asciiTheme="minorEastAsia" w:hAnsiTheme="minorEastAsia" w:cstheme="minorEastAsia"/>
          <w:szCs w:val="21"/>
          <w:u w:val="single"/>
        </w:rPr>
        <w:t xml:space="preserve">                    </w:t>
      </w:r>
      <w:r>
        <w:rPr>
          <w:rFonts w:hint="eastAsia" w:asciiTheme="minorEastAsia" w:hAnsiTheme="minorEastAsia" w:cstheme="minorEastAsia"/>
          <w:szCs w:val="21"/>
        </w:rPr>
        <w:t>投标人：</w:t>
      </w:r>
      <w:r>
        <w:rPr>
          <w:rFonts w:asciiTheme="minorEastAsia" w:hAnsiTheme="minorEastAsia" w:cstheme="minorEastAsia"/>
          <w:szCs w:val="21"/>
          <w:u w:val="single"/>
        </w:rPr>
        <w:t xml:space="preserve">              </w:t>
      </w:r>
    </w:p>
    <w:p>
      <w:pPr>
        <w:spacing w:line="360" w:lineRule="auto"/>
        <w:rPr>
          <w:rFonts w:asciiTheme="minorEastAsia" w:hAnsiTheme="minorEastAsia" w:cstheme="minorEastAsia"/>
          <w:szCs w:val="21"/>
        </w:rPr>
      </w:pPr>
      <w:r>
        <w:rPr>
          <w:rFonts w:hint="eastAsia" w:asciiTheme="minorEastAsia" w:hAnsiTheme="minorEastAsia" w:cstheme="minorEastAsia"/>
          <w:szCs w:val="21"/>
        </w:rPr>
        <w:t>法定代表人</w:t>
      </w:r>
      <w:r>
        <w:rPr>
          <w:rFonts w:asciiTheme="minorEastAsia" w:hAnsiTheme="minorEastAsia" w:cstheme="minorEastAsia"/>
          <w:szCs w:val="21"/>
        </w:rPr>
        <w:t>(签字或签章）：</w:t>
      </w:r>
      <w:r>
        <w:rPr>
          <w:rFonts w:asciiTheme="minorEastAsia" w:hAnsiTheme="minorEastAsia" w:cstheme="minorEastAsia"/>
          <w:szCs w:val="21"/>
          <w:u w:val="single"/>
        </w:rPr>
        <w:t xml:space="preserve">                             </w:t>
      </w:r>
    </w:p>
    <w:p>
      <w:pPr>
        <w:spacing w:line="360" w:lineRule="auto"/>
        <w:rPr>
          <w:rFonts w:asciiTheme="minorEastAsia" w:hAnsiTheme="minorEastAsia" w:cstheme="minorEastAsia"/>
          <w:szCs w:val="21"/>
        </w:rPr>
      </w:pPr>
      <w:r>
        <w:rPr>
          <w:rFonts w:hint="eastAsia" w:asciiTheme="minorEastAsia" w:hAnsiTheme="minorEastAsia" w:cstheme="minorEastAsia"/>
          <w:szCs w:val="21"/>
        </w:rPr>
        <w:t>授权委托日期：</w:t>
      </w:r>
      <w:r>
        <w:rPr>
          <w:rFonts w:asciiTheme="minorEastAsia" w:hAnsiTheme="minorEastAsia" w:cstheme="minorEastAsia"/>
          <w:szCs w:val="21"/>
          <w:u w:val="single"/>
        </w:rPr>
        <w:t xml:space="preserve">         </w:t>
      </w:r>
      <w:r>
        <w:rPr>
          <w:rFonts w:hint="eastAsia" w:asciiTheme="minorEastAsia" w:hAnsiTheme="minorEastAsia" w:cstheme="minorEastAsia"/>
          <w:szCs w:val="21"/>
        </w:rPr>
        <w:t>年</w:t>
      </w:r>
      <w:r>
        <w:rPr>
          <w:rFonts w:asciiTheme="minorEastAsia" w:hAnsiTheme="minorEastAsia" w:cstheme="minorEastAsia"/>
          <w:szCs w:val="21"/>
          <w:u w:val="single"/>
        </w:rPr>
        <w:t xml:space="preserve">     </w:t>
      </w:r>
      <w:r>
        <w:rPr>
          <w:rFonts w:hint="eastAsia" w:asciiTheme="minorEastAsia" w:hAnsiTheme="minorEastAsia" w:cstheme="minorEastAsia"/>
          <w:szCs w:val="21"/>
        </w:rPr>
        <w:t>月</w:t>
      </w:r>
      <w:r>
        <w:rPr>
          <w:rFonts w:asciiTheme="minorEastAsia" w:hAnsiTheme="minorEastAsia" w:cstheme="minorEastAsia"/>
          <w:szCs w:val="21"/>
        </w:rPr>
        <w:t xml:space="preserve"> </w:t>
      </w:r>
      <w:r>
        <w:rPr>
          <w:rFonts w:asciiTheme="minorEastAsia" w:hAnsiTheme="minorEastAsia" w:cstheme="minorEastAsia"/>
          <w:szCs w:val="21"/>
          <w:u w:val="single"/>
        </w:rPr>
        <w:t xml:space="preserve">      </w:t>
      </w:r>
      <w:r>
        <w:rPr>
          <w:rFonts w:hint="eastAsia" w:asciiTheme="minorEastAsia" w:hAnsiTheme="minorEastAsia" w:cstheme="minorEastAsia"/>
          <w:szCs w:val="21"/>
        </w:rPr>
        <w:t>日</w:t>
      </w:r>
    </w:p>
    <w:p>
      <w:pPr>
        <w:spacing w:line="360" w:lineRule="auto"/>
        <w:rPr>
          <w:rFonts w:asciiTheme="minorEastAsia" w:hAnsiTheme="minorEastAsia" w:cstheme="minorEastAsia"/>
          <w:szCs w:val="21"/>
        </w:rPr>
      </w:pPr>
      <w:r>
        <w:rPr>
          <w:rFonts w:hint="eastAsia" w:asciiTheme="minorEastAsia" w:hAnsiTheme="minorEastAsia" w:cstheme="minorEastAsia"/>
          <w:szCs w:val="21"/>
        </w:rPr>
        <w:t>说明：</w:t>
      </w:r>
    </w:p>
    <w:p>
      <w:pPr>
        <w:widowControl/>
        <w:numPr>
          <w:ilvl w:val="0"/>
          <w:numId w:val="10"/>
        </w:numPr>
        <w:spacing w:line="360" w:lineRule="auto"/>
        <w:jc w:val="left"/>
        <w:rPr>
          <w:rFonts w:asciiTheme="minorEastAsia" w:hAnsiTheme="minorEastAsia" w:cstheme="minorEastAsia"/>
          <w:szCs w:val="21"/>
        </w:rPr>
      </w:pPr>
      <w:r>
        <w:rPr>
          <w:rFonts w:hint="eastAsia" w:asciiTheme="minorEastAsia" w:hAnsiTheme="minorEastAsia" w:cstheme="minorEastAsia"/>
          <w:szCs w:val="21"/>
        </w:rPr>
        <w:t>内容必须填写真实、清楚，涂改无效，不得转让、买卖。</w:t>
      </w:r>
    </w:p>
    <w:p>
      <w:pPr>
        <w:spacing w:line="360" w:lineRule="auto"/>
      </w:pPr>
      <w:r>
        <w:rPr>
          <w:rFonts w:hint="eastAsia" w:asciiTheme="minorEastAsia" w:hAnsiTheme="minorEastAsia" w:cstheme="minorEastAsia"/>
          <w:szCs w:val="21"/>
        </w:rPr>
        <w:t>投标人需提供法定代表人（负责人）样品递交授权委托书（加盖公章）、授权委托人身份证（港澳台居民可提供来往通行证；非中国国籍管辖范围人员，可提供公安部门认可的身份证明材料，下同）原件、样品清单（加盖公章）原件，如为法人代表递交样品也需提供该授权委托书（可授权委托自己递交样品）。</w:t>
      </w:r>
      <w:commentRangeEnd w:id="37"/>
      <w:r>
        <w:commentReference w:id="37"/>
      </w:r>
    </w:p>
    <w:bookmarkEnd w:id="28"/>
    <w:p>
      <w:pPr>
        <w:ind w:firstLine="420" w:firstLineChars="200"/>
        <w:rPr>
          <w:b/>
        </w:rPr>
      </w:pPr>
      <w:r>
        <w:rPr>
          <w:rFonts w:hint="eastAsia"/>
          <w:b/>
        </w:rPr>
        <w:t>（二）其他事项</w:t>
      </w:r>
    </w:p>
    <w:p>
      <w:pPr>
        <w:spacing w:line="360" w:lineRule="auto"/>
        <w:ind w:firstLine="420" w:firstLineChars="200"/>
        <w:rPr>
          <w:rFonts w:hint="eastAsia" w:ascii="宋体" w:hAnsi="宋体" w:cs="宋体"/>
          <w:b/>
          <w:bCs/>
          <w:lang w:eastAsia="zh-CN"/>
        </w:rPr>
      </w:pPr>
      <w:r>
        <w:rPr>
          <w:rFonts w:hint="eastAsia" w:ascii="宋体" w:hAnsi="宋体" w:cs="宋体"/>
          <w:b/>
          <w:bCs/>
          <w:lang w:val="en-US" w:eastAsia="zh-CN"/>
        </w:rPr>
        <w:t>1.</w:t>
      </w:r>
      <w:r>
        <w:rPr>
          <w:rFonts w:hint="eastAsia" w:ascii="宋体" w:hAnsi="宋体" w:cs="宋体"/>
          <w:b/>
          <w:bCs/>
          <w:lang w:eastAsia="zh-CN"/>
        </w:rPr>
        <w:t>关于享受优惠政策的主体及价格扣除比例</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（1）投标人提供的服务全部均由优惠主体承接，则对其投标总价给予</w:t>
      </w:r>
      <w:r>
        <w:rPr>
          <w:rFonts w:hint="eastAsia" w:ascii="宋体" w:hAnsi="宋体" w:eastAsia="宋体" w:cs="宋体"/>
          <w:highlight w:val="yellow"/>
          <w:lang w:eastAsia="zh-CN"/>
        </w:rPr>
        <w:t xml:space="preserve"> </w:t>
      </w:r>
      <w:r>
        <w:rPr>
          <w:rFonts w:hint="eastAsia" w:ascii="宋体" w:hAnsi="宋体" w:cs="宋体"/>
          <w:highlight w:val="yellow"/>
          <w:lang w:val="en-US" w:eastAsia="zh-CN"/>
        </w:rPr>
        <w:t>10</w:t>
      </w:r>
      <w:r>
        <w:rPr>
          <w:rFonts w:hint="eastAsia" w:ascii="宋体" w:hAnsi="宋体" w:eastAsia="宋体" w:cs="宋体"/>
          <w:highlight w:val="yellow"/>
          <w:lang w:eastAsia="zh-CN"/>
        </w:rPr>
        <w:t xml:space="preserve"> %</w:t>
      </w:r>
      <w:r>
        <w:rPr>
          <w:rFonts w:hint="eastAsia" w:ascii="宋体" w:hAnsi="宋体" w:eastAsia="宋体" w:cs="宋体"/>
          <w:highlight w:val="none"/>
          <w:lang w:eastAsia="zh-CN"/>
        </w:rPr>
        <w:t>的扣除，用扣除后的价格参与评审。满足多项优惠政策的企业，不重复享受多项价格扣除政策。</w:t>
      </w:r>
      <w:commentRangeStart w:id="38"/>
      <w:r>
        <w:rPr>
          <w:rFonts w:hint="eastAsia" w:ascii="宋体" w:hAnsi="宋体" w:eastAsia="宋体" w:cs="宋体"/>
          <w:highlight w:val="none"/>
          <w:lang w:eastAsia="zh-CN"/>
        </w:rPr>
        <w:t>社会组织团体或社会服务机构（民办非企业单位），不享受中小企业优惠政策。</w:t>
      </w:r>
      <w:commentRangeEnd w:id="38"/>
      <w:r>
        <w:commentReference w:id="38"/>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b/>
          <w:bCs/>
          <w:highlight w:val="yellow"/>
          <w:lang w:eastAsia="zh-CN"/>
        </w:rPr>
      </w:pPr>
      <w:commentRangeStart w:id="39"/>
      <w:r>
        <w:rPr>
          <w:rFonts w:hint="eastAsia" w:ascii="宋体" w:hAnsi="宋体" w:eastAsia="宋体" w:cs="宋体"/>
          <w:b/>
          <w:bCs/>
          <w:highlight w:val="yellow"/>
          <w:lang w:eastAsia="zh-CN"/>
        </w:rPr>
        <w:t>（2）联合体投标的情况下：1、联合体各方均为优惠主体的，该联合体视同为优惠主体享受同比例价格扣除；2、联合体共同投标协议中明确注明约定优惠主体的协议合同金额占到联合体协议总金额30%以上的，对该联合体的投标总价给予   %（</w:t>
      </w:r>
      <w:r>
        <w:rPr>
          <w:rFonts w:hint="eastAsia" w:ascii="宋体" w:hAnsi="宋体" w:cs="宋体"/>
          <w:b/>
          <w:bCs/>
          <w:highlight w:val="yellow"/>
          <w:lang w:val="en-US" w:eastAsia="zh-CN"/>
        </w:rPr>
        <w:t>4</w:t>
      </w:r>
      <w:r>
        <w:rPr>
          <w:rFonts w:hint="eastAsia" w:ascii="宋体" w:hAnsi="宋体" w:eastAsia="宋体" w:cs="宋体"/>
          <w:b/>
          <w:bCs/>
          <w:highlight w:val="yellow"/>
          <w:lang w:eastAsia="zh-CN"/>
        </w:rPr>
        <w:t>%-</w:t>
      </w:r>
      <w:r>
        <w:rPr>
          <w:rFonts w:hint="eastAsia" w:ascii="宋体" w:hAnsi="宋体" w:cs="宋体"/>
          <w:b/>
          <w:bCs/>
          <w:highlight w:val="yellow"/>
          <w:lang w:val="en-US" w:eastAsia="zh-CN"/>
        </w:rPr>
        <w:t>6</w:t>
      </w:r>
      <w:r>
        <w:rPr>
          <w:rFonts w:hint="eastAsia" w:ascii="宋体" w:hAnsi="宋体" w:eastAsia="宋体" w:cs="宋体"/>
          <w:b/>
          <w:bCs/>
          <w:highlight w:val="yellow"/>
          <w:lang w:eastAsia="zh-CN"/>
        </w:rPr>
        <w:t>%）的扣除，用扣除后的价格参与评审。</w:t>
      </w:r>
      <w:commentRangeEnd w:id="39"/>
      <w:r>
        <w:commentReference w:id="39"/>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（2）根据《工业和信息化部、国家统计局、国家发展和改革委员会、财政部关于印发中小企业划型标准规定的通知》（工信部联企业〔2011〕300 号）、《统计上大中小微型企业划分办法（2017）》（国统字〔2017〕213 号）、《金融业企业划型标准规定》（银发〔2015〕309号）或国务院批准的其他中小企业划分标准文件，</w:t>
      </w:r>
      <w:bookmarkStart w:id="30" w:name="_Hlk71970739"/>
      <w:r>
        <w:rPr>
          <w:rFonts w:hint="eastAsia" w:ascii="宋体" w:hAnsi="宋体" w:eastAsia="宋体" w:cs="宋体"/>
          <w:highlight w:val="none"/>
          <w:lang w:eastAsia="zh-CN"/>
        </w:rPr>
        <w:t>本项目</w:t>
      </w:r>
      <w:bookmarkStart w:id="31" w:name="_Hlk71924718"/>
      <w:r>
        <w:rPr>
          <w:rFonts w:hint="eastAsia" w:ascii="宋体" w:hAnsi="宋体" w:eastAsia="宋体" w:cs="宋体"/>
          <w:highlight w:val="none"/>
          <w:lang w:eastAsia="zh-CN"/>
        </w:rPr>
        <w:t>采购标的（服务需求）对应的中小企业划分标准所属行业</w:t>
      </w:r>
      <w:bookmarkEnd w:id="31"/>
      <w:r>
        <w:rPr>
          <w:rFonts w:hint="eastAsia" w:ascii="宋体" w:hAnsi="宋体" w:eastAsia="宋体" w:cs="宋体"/>
          <w:highlight w:val="none"/>
          <w:lang w:eastAsia="zh-CN"/>
        </w:rPr>
        <w:t>为</w:t>
      </w:r>
      <w:r>
        <w:rPr>
          <w:rFonts w:hint="eastAsia" w:ascii="宋体" w:hAnsi="宋体" w:eastAsia="宋体" w:cs="宋体"/>
          <w:highlight w:val="yellow"/>
          <w:lang w:eastAsia="zh-CN"/>
        </w:rPr>
        <w:t xml:space="preserve">    </w:t>
      </w:r>
      <w:r>
        <w:rPr>
          <w:rFonts w:hint="eastAsia" w:ascii="宋体" w:hAnsi="宋体" w:cs="宋体"/>
          <w:highlight w:val="yellow"/>
          <w:lang w:val="en-US" w:eastAsia="zh-CN"/>
        </w:rPr>
        <w:t>其他未列明行</w:t>
      </w:r>
      <w:r>
        <w:rPr>
          <w:rFonts w:hint="eastAsia" w:ascii="宋体" w:hAnsi="宋体" w:eastAsia="宋体" w:cs="宋体"/>
          <w:highlight w:val="yellow"/>
          <w:lang w:eastAsia="zh-CN"/>
        </w:rPr>
        <w:t>业</w:t>
      </w:r>
      <w:r>
        <w:rPr>
          <w:rFonts w:hint="eastAsia" w:ascii="宋体" w:hAnsi="宋体" w:eastAsia="宋体" w:cs="宋体"/>
          <w:highlight w:val="none"/>
          <w:lang w:eastAsia="zh-CN"/>
        </w:rPr>
        <w:t>。</w:t>
      </w:r>
      <w:bookmarkEnd w:id="30"/>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（4）享受价格扣除获得政府采购合同的，小微企业不得将合同分包给大中型企业。</w:t>
      </w:r>
    </w:p>
    <w:p>
      <w:pPr>
        <w:spacing w:line="360" w:lineRule="auto"/>
        <w:ind w:firstLine="420" w:firstLineChars="200"/>
        <w:rPr>
          <w:rFonts w:ascii="宋体" w:hAnsi="宋体" w:cs="宋体"/>
          <w:b/>
          <w:bCs/>
        </w:rPr>
      </w:pPr>
      <w:r>
        <w:rPr>
          <w:rFonts w:hint="eastAsia" w:ascii="宋体" w:hAnsi="宋体" w:cs="宋体"/>
          <w:b/>
          <w:bCs/>
        </w:rPr>
        <w:t>2.关于政府采购订单融资政策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spacing w:line="360" w:lineRule="auto"/>
        <w:ind w:firstLine="420" w:firstLineChars="200"/>
        <w:rPr>
          <w:rFonts w:hint="eastAsia" w:ascii="宋体" w:hAnsi="宋体" w:cs="宋体"/>
          <w:b/>
          <w:bCs/>
        </w:rPr>
      </w:pPr>
      <w:commentRangeStart w:id="40"/>
      <w:r>
        <w:rPr>
          <w:rFonts w:hint="eastAsia" w:ascii="宋体" w:hAnsi="宋体" w:cs="宋体"/>
          <w:b/>
          <w:bCs/>
          <w:lang w:val="en-US" w:eastAsia="zh-CN"/>
        </w:rPr>
        <w:t>3.</w:t>
      </w:r>
      <w:r>
        <w:rPr>
          <w:rFonts w:hint="eastAsia" w:ascii="宋体" w:hAnsi="宋体" w:cs="宋体"/>
          <w:b/>
          <w:bCs/>
        </w:rPr>
        <w:t>多个包组</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eastAsia="宋体" w:cs="宋体"/>
          <w:b/>
          <w:bCs/>
          <w:sz w:val="21"/>
          <w:szCs w:val="21"/>
          <w:highlight w:val="none"/>
        </w:rPr>
      </w:pPr>
      <w:r>
        <w:rPr>
          <w:rFonts w:hint="eastAsia" w:ascii="宋体" w:hAnsi="宋体" w:eastAsia="宋体" w:cs="宋体"/>
          <w:b/>
          <w:bCs/>
          <w:color w:val="FF0000"/>
          <w:sz w:val="21"/>
          <w:szCs w:val="21"/>
          <w:highlight w:val="none"/>
        </w:rPr>
        <w:t>项目设置多个包组时适用，具体表述可参考：</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）本项目通过采购，将选择出*家优秀的专业单位承担相关任务。本包为*包。</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2</w:t>
      </w:r>
      <w:r>
        <w:rPr>
          <w:rFonts w:hint="eastAsia" w:ascii="宋体" w:hAnsi="宋体" w:eastAsia="宋体" w:cs="宋体"/>
          <w:highlight w:val="none"/>
          <w:lang w:eastAsia="zh-CN"/>
        </w:rPr>
        <w:t>）投标原则：本项目将根据综合评分法，选择出优秀的专业供应商承担本项目任务。本项目共分为编号为A、B、C…的*个包，投标人可以选择投其中1个包或多个包，1个包需要独立制作1份投标文件，并按所投包号进行上传投标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3</w:t>
      </w:r>
      <w:r>
        <w:rPr>
          <w:rFonts w:hint="eastAsia" w:ascii="宋体" w:hAnsi="宋体" w:eastAsia="宋体" w:cs="宋体"/>
          <w:highlight w:val="none"/>
          <w:lang w:eastAsia="zh-CN"/>
        </w:rPr>
        <w:t>）中标原则：本项目按A-*顺序分包进行评审，每个包均取排名第一名者为该包的候选中标供应商。各投标人可同时对多个包号进行投标，但最多只能中一个包，当某一投标人已在某个包号中综合得分排名第一时，则该投标人不得参与下一个包号评审（符合性审查“法律、法规规定的其他情形”条款不通过），不得参与的包号按包的编号顺序（A-*）确定。所有包号有效投标人均必须达到法定数量（三家或以上），有效投标人未达到法定数量的包组作废标处理。</w:t>
      </w:r>
      <w:commentRangeEnd w:id="40"/>
      <w:r>
        <w:commentReference w:id="40"/>
      </w:r>
    </w:p>
    <w:p>
      <w:pPr>
        <w:spacing w:line="540" w:lineRule="exact"/>
        <w:ind w:firstLine="420" w:firstLineChars="200"/>
        <w:rPr>
          <w:rFonts w:ascii="仿宋_GB2312" w:hAnsi="仿宋_GB2312" w:cs="仿宋_GB2312"/>
          <w:b/>
          <w:bCs/>
          <w:color w:val="FF0000"/>
          <w:sz w:val="32"/>
          <w:szCs w:val="32"/>
        </w:rPr>
      </w:pPr>
      <w:r>
        <w:rPr>
          <w:rFonts w:hint="eastAsia"/>
          <w:b/>
          <w:bCs/>
          <w:color w:val="FF0000"/>
          <w:lang w:val="en-US" w:eastAsia="zh-CN"/>
        </w:rPr>
        <w:t>4</w:t>
      </w:r>
      <w:r>
        <w:rPr>
          <w:rFonts w:hint="eastAsia"/>
          <w:b/>
          <w:bCs/>
          <w:color w:val="FF0000"/>
        </w:rPr>
        <w:t>、</w:t>
      </w:r>
      <w:bookmarkStart w:id="32" w:name="_Hlk76855768"/>
      <w:bookmarkStart w:id="33" w:name="_Hlk72594729"/>
      <w:r>
        <w:rPr>
          <w:rFonts w:ascii="宋体" w:hAnsi="宋体"/>
          <w:b/>
          <w:bCs/>
          <w:color w:val="FF0000"/>
          <w:highlight w:val="yellow"/>
        </w:rPr>
        <w:t>本项目为代理服务项目，将向中标供应商收取代理服务费</w:t>
      </w:r>
      <w:commentRangeStart w:id="41"/>
      <w:r>
        <w:rPr>
          <w:rFonts w:hint="eastAsia" w:ascii="宋体" w:hAnsi="宋体"/>
          <w:b/>
          <w:bCs/>
          <w:color w:val="FF0000"/>
          <w:highlight w:val="yellow"/>
        </w:rPr>
        <w:t>/ 或本项目不向中标供应商收取代理服务费</w:t>
      </w:r>
      <w:commentRangeEnd w:id="41"/>
      <w:r>
        <w:commentReference w:id="41"/>
      </w:r>
      <w:r>
        <w:rPr>
          <w:rFonts w:hint="eastAsia" w:ascii="宋体" w:hAnsi="宋体"/>
          <w:b/>
          <w:bCs/>
          <w:color w:val="FF0000"/>
          <w:highlight w:val="yellow"/>
        </w:rPr>
        <w:t>。</w:t>
      </w:r>
    </w:p>
    <w:bookmarkEnd w:id="32"/>
    <w:bookmarkEnd w:id="33"/>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中标供应商在领取《中标通知书》之前须向深圳公共资源交易中心（深圳交易集团有限公司龙华分公司）交纳代理服务费。若因中标供应商交纳代理服务费所产生的时间影响到合同签订的，由中标供应商自行承担责任。代理服务费标准参照下列标准收取。本项目类型为</w:t>
      </w:r>
      <w:r>
        <w:rPr>
          <w:rFonts w:hint="eastAsia" w:ascii="宋体" w:hAnsi="宋体" w:eastAsia="宋体" w:cs="宋体"/>
          <w:b/>
          <w:bCs/>
          <w:highlight w:val="none"/>
          <w:lang w:eastAsia="zh-CN"/>
        </w:rPr>
        <w:t>服务采购</w:t>
      </w:r>
      <w:r>
        <w:rPr>
          <w:rFonts w:hint="eastAsia" w:ascii="宋体" w:hAnsi="宋体" w:eastAsia="宋体" w:cs="宋体"/>
          <w:highlight w:val="none"/>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（一）代理服务费以《中标通知书》确定的成交金额作为计算基数，按差额定率累进法计算。</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（二）中标金额的各部分费率如下表：</w:t>
      </w:r>
    </w:p>
    <w:tbl>
      <w:tblPr>
        <w:tblStyle w:val="4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pPr>
              <w:widowControl/>
              <w:spacing w:line="360" w:lineRule="auto"/>
              <w:jc w:val="center"/>
            </w:pPr>
            <w:r>
              <w:rPr>
                <w:rFonts w:hint="eastAsia"/>
              </w:rPr>
              <w:t>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备注：1.每宗交易代理服务费不低于 5000 元；</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2.对于报总价的采购类项目，成交价为成交金额；对于报单价或折扣或费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率的采购类项目，成交价为预算上限金额或经委托方与代理方确定的支付上限金额。</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如某货物采购项目，成交金额为600万元，总共交纳的代理服务费的具体计算过程如下：</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标准代理服务费＝（100万以下部分的代理服务费）+（100万～500万部分的代理服务费）+（500万～600万部分的代理服务费）＝100万元×1.5%+（500-100）万元×1.1%+（600-500）万元×0.8%=1.5万元+4.4万元+0.8万元＝6.7万元</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（三）成交供应商成交后，必须按规定采用银行对公转账方式向深圳交易集团有限公司直接交纳代理服务费，交纳信息及要求按以下规定执行：</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经营性账户信息如下：</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b/>
          <w:bCs/>
          <w:highlight w:val="yellow"/>
        </w:rPr>
      </w:pPr>
      <w:r>
        <w:rPr>
          <w:rFonts w:hint="eastAsia" w:ascii="宋体" w:hAnsi="宋体" w:eastAsia="宋体" w:cs="宋体"/>
          <w:b/>
          <w:bCs/>
          <w:highlight w:val="yellow"/>
        </w:rPr>
        <w:t>经营性账户信息如下：</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b/>
          <w:bCs/>
          <w:highlight w:val="yellow"/>
        </w:rPr>
      </w:pPr>
      <w:r>
        <w:rPr>
          <w:rFonts w:hint="eastAsia" w:ascii="宋体" w:hAnsi="宋体" w:eastAsia="宋体" w:cs="宋体"/>
          <w:b/>
          <w:bCs/>
          <w:highlight w:val="yellow"/>
        </w:rPr>
        <w:t>账户名：深圳交易集团有限公司</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b/>
          <w:bCs/>
          <w:highlight w:val="yellow"/>
        </w:rPr>
      </w:pPr>
      <w:r>
        <w:rPr>
          <w:rFonts w:hint="eastAsia" w:ascii="宋体" w:hAnsi="宋体" w:eastAsia="宋体" w:cs="宋体"/>
          <w:b/>
          <w:bCs/>
          <w:highlight w:val="yellow"/>
        </w:rPr>
        <w:t>账号：632766152</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highlight w:val="none"/>
        </w:rPr>
      </w:pPr>
      <w:r>
        <w:rPr>
          <w:rFonts w:hint="eastAsia" w:ascii="宋体" w:hAnsi="宋体" w:eastAsia="宋体" w:cs="宋体"/>
          <w:b/>
          <w:bCs/>
          <w:highlight w:val="yellow"/>
        </w:rPr>
        <w:t>开户行：民生银行深圳五洲支行</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420" w:firstLineChars="200"/>
        <w:textAlignment w:val="auto"/>
        <w:rPr>
          <w:rFonts w:hint="eastAsia" w:ascii="宋体" w:hAnsi="宋体" w:eastAsia="宋体" w:cs="宋体"/>
          <w:b/>
          <w:bCs/>
          <w:highlight w:val="yellow"/>
          <w:lang w:eastAsia="zh-Hans"/>
        </w:rPr>
      </w:pPr>
      <w:r>
        <w:rPr>
          <w:rFonts w:hint="eastAsia" w:ascii="宋体" w:hAnsi="宋体" w:eastAsia="宋体" w:cs="宋体"/>
          <w:b/>
          <w:bCs/>
          <w:highlight w:val="yellow"/>
        </w:rPr>
        <w:t>转账备注：</w:t>
      </w:r>
      <w:r>
        <w:rPr>
          <w:rFonts w:hint="eastAsia" w:ascii="宋体" w:hAnsi="宋体" w:eastAsia="宋体" w:cs="宋体"/>
          <w:b/>
          <w:bCs/>
          <w:highlight w:val="yellow"/>
          <w:lang w:eastAsia="zh-CN"/>
        </w:rPr>
        <w:t>龙华分公司</w:t>
      </w:r>
      <w:r>
        <w:rPr>
          <w:rFonts w:hint="eastAsia" w:ascii="宋体" w:hAnsi="宋体" w:eastAsia="宋体" w:cs="宋体"/>
          <w:b/>
          <w:bCs/>
          <w:highlight w:val="yellow"/>
          <w:lang w:val="en-US" w:eastAsia="zh-CN"/>
        </w:rPr>
        <w:t>+</w:t>
      </w:r>
      <w:r>
        <w:rPr>
          <w:rFonts w:hint="eastAsia" w:ascii="宋体" w:hAnsi="宋体" w:eastAsia="宋体" w:cs="宋体"/>
          <w:b/>
          <w:bCs/>
          <w:highlight w:val="yellow"/>
        </w:rPr>
        <w:t>项目编号+项目名称</w:t>
      </w:r>
    </w:p>
    <w:p>
      <w:pPr>
        <w:pStyle w:val="20"/>
      </w:pPr>
    </w:p>
    <w:p>
      <w:pPr>
        <w:rPr>
          <w:b/>
        </w:rPr>
      </w:pPr>
    </w:p>
    <w:p>
      <w:pPr>
        <w:rPr>
          <w:b/>
        </w:rPr>
      </w:pPr>
    </w:p>
    <w:p>
      <w:pPr>
        <w:rPr>
          <w:b/>
        </w:rPr>
      </w:pPr>
    </w:p>
    <w:p>
      <w:pPr>
        <w:pStyle w:val="5"/>
        <w:rPr>
          <w:sz w:val="28"/>
          <w:szCs w:val="28"/>
        </w:rPr>
      </w:pPr>
      <w:bookmarkStart w:id="34" w:name="_Toc128884461"/>
      <w:r>
        <w:rPr>
          <w:rFonts w:hint="eastAsia"/>
          <w:sz w:val="28"/>
          <w:szCs w:val="28"/>
        </w:rPr>
        <w:t>第三章 用户需求书</w:t>
      </w:r>
    </w:p>
    <w:p>
      <w:pPr>
        <w:pStyle w:val="6"/>
        <w:spacing w:before="120" w:beforeLines="50" w:after="120" w:afterLines="50"/>
        <w:outlineLvl w:val="2"/>
        <w:rPr>
          <w:szCs w:val="24"/>
        </w:rPr>
      </w:pPr>
      <w:r>
        <w:rPr>
          <w:rFonts w:hint="eastAsia"/>
          <w:szCs w:val="24"/>
        </w:rPr>
        <w:t>一、项目基本信息</w:t>
      </w:r>
    </w:p>
    <w:p>
      <w:pPr>
        <w:rPr>
          <w:rFonts w:ascii="宋体" w:hAnsi="宋体"/>
          <w:b/>
          <w:color w:val="FF0000"/>
          <w:szCs w:val="21"/>
        </w:rPr>
      </w:pPr>
    </w:p>
    <w:tbl>
      <w:tblPr>
        <w:tblStyle w:val="44"/>
        <w:tblpPr w:leftFromText="180" w:rightFromText="180" w:vertAnchor="text" w:horzAnchor="margin" w:tblpY="173"/>
        <w:tblW w:w="8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2688"/>
        <w:gridCol w:w="3260"/>
        <w:gridCol w:w="24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26" w:type="dxa"/>
            <w:vAlign w:val="center"/>
          </w:tcPr>
          <w:p>
            <w:pPr>
              <w:jc w:val="center"/>
              <w:rPr>
                <w:bCs/>
                <w:szCs w:val="21"/>
              </w:rPr>
            </w:pPr>
            <w:r>
              <w:rPr>
                <w:rFonts w:hint="eastAsia"/>
                <w:bCs/>
                <w:szCs w:val="21"/>
              </w:rPr>
              <w:t>序号</w:t>
            </w:r>
          </w:p>
        </w:tc>
        <w:tc>
          <w:tcPr>
            <w:tcW w:w="2688" w:type="dxa"/>
            <w:vAlign w:val="center"/>
          </w:tcPr>
          <w:p>
            <w:pPr>
              <w:jc w:val="center"/>
              <w:rPr>
                <w:bCs/>
                <w:szCs w:val="21"/>
              </w:rPr>
            </w:pPr>
            <w:r>
              <w:rPr>
                <w:rFonts w:hint="eastAsia"/>
                <w:szCs w:val="21"/>
              </w:rPr>
              <w:t>采购计划编号</w:t>
            </w:r>
          </w:p>
        </w:tc>
        <w:tc>
          <w:tcPr>
            <w:tcW w:w="3260" w:type="dxa"/>
            <w:vAlign w:val="center"/>
          </w:tcPr>
          <w:p>
            <w:pPr>
              <w:jc w:val="center"/>
              <w:rPr>
                <w:bCs/>
                <w:szCs w:val="21"/>
              </w:rPr>
            </w:pPr>
            <w:r>
              <w:rPr>
                <w:rFonts w:hint="eastAsia"/>
                <w:bCs/>
                <w:szCs w:val="21"/>
              </w:rPr>
              <w:t>采购项目名称</w:t>
            </w:r>
          </w:p>
        </w:tc>
        <w:tc>
          <w:tcPr>
            <w:tcW w:w="2432" w:type="dxa"/>
            <w:vAlign w:val="center"/>
          </w:tcPr>
          <w:p>
            <w:pPr>
              <w:jc w:val="center"/>
              <w:rPr>
                <w:b/>
                <w:bCs/>
                <w:color w:val="FF0000"/>
                <w:szCs w:val="21"/>
              </w:rPr>
            </w:pPr>
            <w:r>
              <w:rPr>
                <w:rFonts w:hint="eastAsia" w:ascii="宋体" w:hAnsi="宋体" w:eastAsia="宋体" w:cs="宋体"/>
                <w:b/>
                <w:bCs w:val="0"/>
                <w:color w:val="FF0000"/>
                <w:szCs w:val="21"/>
                <w:highlight w:val="none"/>
                <w:lang w:eastAsia="zh-CN"/>
              </w:rPr>
              <w:t>财政预算金额</w:t>
            </w:r>
            <w:r>
              <w:rPr>
                <w:rFonts w:hint="eastAsia" w:ascii="宋体" w:hAnsi="宋体" w:cs="宋体"/>
                <w:b/>
                <w:bCs w:val="0"/>
                <w:color w:val="FF0000"/>
                <w:szCs w:val="21"/>
                <w:highlight w:val="none"/>
                <w:lang w:val="en-US" w:eastAsia="zh-CN"/>
              </w:rPr>
              <w:t>/</w:t>
            </w:r>
            <w:r>
              <w:rPr>
                <w:rFonts w:hint="eastAsia" w:ascii="宋体" w:hAnsi="宋体" w:eastAsia="宋体" w:cs="宋体"/>
                <w:b/>
                <w:bCs w:val="0"/>
                <w:color w:val="FF0000"/>
                <w:szCs w:val="21"/>
                <w:highlight w:val="none"/>
                <w:lang w:eastAsia="zh-CN"/>
              </w:rPr>
              <w:t>投标最高限价</w:t>
            </w:r>
            <w:r>
              <w:rPr>
                <w:rFonts w:hint="eastAsia" w:ascii="宋体" w:hAnsi="宋体" w:eastAsia="宋体" w:cs="宋体"/>
                <w:b/>
                <w:bCs w:val="0"/>
                <w:color w:val="FF0000"/>
                <w:szCs w:val="21"/>
                <w:highlight w:val="none"/>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426" w:type="dxa"/>
            <w:vAlign w:val="center"/>
          </w:tcPr>
          <w:p>
            <w:pPr>
              <w:jc w:val="center"/>
              <w:rPr>
                <w:bCs/>
                <w:color w:val="FF0000"/>
                <w:szCs w:val="21"/>
              </w:rPr>
            </w:pPr>
            <w:r>
              <w:rPr>
                <w:rFonts w:hint="eastAsia"/>
                <w:bCs/>
                <w:color w:val="FF0000"/>
                <w:szCs w:val="21"/>
              </w:rPr>
              <w:t>1</w:t>
            </w:r>
          </w:p>
        </w:tc>
        <w:tc>
          <w:tcPr>
            <w:tcW w:w="2688" w:type="dxa"/>
            <w:vAlign w:val="center"/>
          </w:tcPr>
          <w:p>
            <w:pPr>
              <w:jc w:val="center"/>
              <w:rPr>
                <w:bCs/>
                <w:color w:val="FF0000"/>
                <w:szCs w:val="21"/>
              </w:rPr>
            </w:pPr>
            <w:r>
              <w:rPr>
                <w:rFonts w:hint="eastAsia"/>
                <w:bCs/>
                <w:color w:val="FF0000"/>
                <w:szCs w:val="21"/>
              </w:rPr>
              <w:t>PLAN-</w:t>
            </w:r>
            <w:r>
              <w:rPr>
                <w:bCs/>
                <w:color w:val="FF0000"/>
                <w:szCs w:val="21"/>
              </w:rPr>
              <w:t>******</w:t>
            </w:r>
          </w:p>
        </w:tc>
        <w:tc>
          <w:tcPr>
            <w:tcW w:w="3260" w:type="dxa"/>
            <w:vMerge w:val="restart"/>
            <w:vAlign w:val="center"/>
          </w:tcPr>
          <w:p>
            <w:pPr>
              <w:jc w:val="center"/>
              <w:rPr>
                <w:b/>
                <w:bCs/>
                <w:color w:val="FF0000"/>
                <w:szCs w:val="21"/>
              </w:rPr>
            </w:pPr>
            <w:r>
              <w:rPr>
                <w:rFonts w:hint="eastAsia" w:ascii="宋体" w:hAnsi="宋体" w:cs="宋体"/>
                <w:szCs w:val="21"/>
              </w:rPr>
              <w:t>深圳市龙华区司法局矫治帮教领域社区矫正购买社会工作服务项目</w:t>
            </w:r>
          </w:p>
        </w:tc>
        <w:tc>
          <w:tcPr>
            <w:tcW w:w="2432" w:type="dxa"/>
            <w:vMerge w:val="restart"/>
            <w:vAlign w:val="center"/>
          </w:tcPr>
          <w:p>
            <w:pPr>
              <w:jc w:val="center"/>
              <w:rPr>
                <w:bCs/>
                <w:color w:val="FF0000"/>
                <w:szCs w:val="21"/>
              </w:rPr>
            </w:pPr>
            <w:r>
              <w:rPr>
                <w:rFonts w:hint="eastAsia" w:ascii="宋体" w:hAnsi="宋体" w:cs="宋体"/>
                <w:b/>
                <w:color w:val="FF0000"/>
                <w:szCs w:val="21"/>
              </w:rPr>
              <w:t>5,915,000.00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426" w:type="dxa"/>
            <w:vAlign w:val="center"/>
          </w:tcPr>
          <w:p>
            <w:pPr>
              <w:jc w:val="center"/>
              <w:rPr>
                <w:bCs/>
                <w:color w:val="FF0000"/>
                <w:szCs w:val="21"/>
              </w:rPr>
            </w:pPr>
            <w:r>
              <w:rPr>
                <w:rFonts w:hint="eastAsia"/>
                <w:bCs/>
                <w:color w:val="FF0000"/>
                <w:szCs w:val="21"/>
              </w:rPr>
              <w:t>2</w:t>
            </w:r>
          </w:p>
        </w:tc>
        <w:tc>
          <w:tcPr>
            <w:tcW w:w="2688" w:type="dxa"/>
            <w:vAlign w:val="center"/>
          </w:tcPr>
          <w:p>
            <w:pPr>
              <w:jc w:val="center"/>
              <w:rPr>
                <w:bCs/>
                <w:color w:val="FF0000"/>
                <w:szCs w:val="21"/>
              </w:rPr>
            </w:pPr>
            <w:r>
              <w:rPr>
                <w:rFonts w:hint="eastAsia"/>
                <w:bCs/>
                <w:color w:val="FF0000"/>
                <w:szCs w:val="21"/>
              </w:rPr>
              <w:t>P</w:t>
            </w:r>
            <w:r>
              <w:rPr>
                <w:bCs/>
                <w:color w:val="FF0000"/>
                <w:szCs w:val="21"/>
              </w:rPr>
              <w:t>LAN-******</w:t>
            </w:r>
          </w:p>
        </w:tc>
        <w:tc>
          <w:tcPr>
            <w:tcW w:w="3260" w:type="dxa"/>
            <w:vMerge w:val="continue"/>
            <w:vAlign w:val="center"/>
          </w:tcPr>
          <w:p>
            <w:pPr>
              <w:jc w:val="center"/>
              <w:rPr>
                <w:b/>
                <w:bCs/>
                <w:color w:val="FF0000"/>
                <w:szCs w:val="21"/>
              </w:rPr>
            </w:pPr>
          </w:p>
        </w:tc>
        <w:tc>
          <w:tcPr>
            <w:tcW w:w="2432" w:type="dxa"/>
            <w:vMerge w:val="continue"/>
            <w:vAlign w:val="center"/>
          </w:tcPr>
          <w:p>
            <w:pPr>
              <w:jc w:val="center"/>
              <w:rPr>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6374" w:type="dxa"/>
            <w:gridSpan w:val="3"/>
            <w:vAlign w:val="center"/>
          </w:tcPr>
          <w:p>
            <w:pPr>
              <w:jc w:val="center"/>
              <w:rPr>
                <w:b/>
                <w:bCs/>
                <w:color w:val="FF0000"/>
                <w:szCs w:val="21"/>
              </w:rPr>
            </w:pPr>
            <w:r>
              <w:rPr>
                <w:b/>
                <w:bCs/>
                <w:color w:val="FF0000"/>
                <w:szCs w:val="21"/>
              </w:rPr>
              <w:t>合计</w:t>
            </w:r>
          </w:p>
        </w:tc>
        <w:tc>
          <w:tcPr>
            <w:tcW w:w="2432" w:type="dxa"/>
            <w:vAlign w:val="center"/>
          </w:tcPr>
          <w:p>
            <w:pPr>
              <w:jc w:val="center"/>
              <w:rPr>
                <w:bCs/>
                <w:color w:val="FF0000"/>
                <w:szCs w:val="21"/>
              </w:rPr>
            </w:pPr>
          </w:p>
        </w:tc>
      </w:tr>
    </w:tbl>
    <w:p>
      <w:pPr>
        <w:pageBreakBefore w:val="0"/>
        <w:numPr>
          <w:ilvl w:val="0"/>
          <w:numId w:val="0"/>
        </w:numPr>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szCs w:val="21"/>
          <w:highlight w:val="none"/>
        </w:rPr>
      </w:pPr>
      <w:r>
        <w:rPr>
          <w:rFonts w:hint="eastAsia" w:ascii="宋体" w:hAnsi="宋体" w:eastAsia="宋体" w:cs="宋体"/>
          <w:b/>
          <w:szCs w:val="21"/>
          <w:highlight w:val="none"/>
          <w:lang w:eastAsia="zh-CN"/>
        </w:rPr>
        <w:t>备注：</w:t>
      </w:r>
      <w:r>
        <w:rPr>
          <w:rFonts w:hint="eastAsia" w:ascii="宋体" w:hAnsi="宋体" w:eastAsia="宋体" w:cs="宋体"/>
          <w:b/>
          <w:szCs w:val="21"/>
          <w:highlight w:val="none"/>
        </w:rPr>
        <w:t>本项目的财政预算金额为人民币</w:t>
      </w:r>
      <w:r>
        <w:rPr>
          <w:rFonts w:hint="eastAsia" w:ascii="宋体" w:hAnsi="宋体" w:eastAsia="宋体" w:cs="宋体"/>
          <w:b/>
          <w:color w:val="FF0000"/>
          <w:szCs w:val="21"/>
          <w:highlight w:val="none"/>
          <w:lang w:val="en-US" w:eastAsia="zh-CN"/>
        </w:rPr>
        <w:t xml:space="preserve"> </w:t>
      </w:r>
      <w:r>
        <w:rPr>
          <w:rFonts w:hint="eastAsia" w:ascii="宋体" w:hAnsi="宋体" w:cs="宋体"/>
          <w:b/>
          <w:color w:val="FF0000"/>
          <w:szCs w:val="21"/>
        </w:rPr>
        <w:t>5,915,000.00</w:t>
      </w:r>
      <w:r>
        <w:rPr>
          <w:rFonts w:hint="eastAsia" w:ascii="宋体" w:hAnsi="宋体" w:eastAsia="宋体" w:cs="宋体"/>
          <w:b/>
          <w:szCs w:val="21"/>
          <w:highlight w:val="none"/>
        </w:rPr>
        <w:t>；本次招标的投标最高限价为人民币</w:t>
      </w:r>
      <w:r>
        <w:rPr>
          <w:rFonts w:hint="eastAsia" w:ascii="宋体" w:hAnsi="宋体" w:cs="宋体"/>
          <w:b/>
          <w:color w:val="FF0000"/>
          <w:szCs w:val="21"/>
        </w:rPr>
        <w:t>5,915,000.00</w:t>
      </w:r>
      <w:r>
        <w:rPr>
          <w:rFonts w:hint="eastAsia" w:ascii="宋体" w:hAnsi="宋体" w:eastAsia="宋体" w:cs="宋体"/>
          <w:b/>
          <w:color w:val="FF0000"/>
          <w:szCs w:val="21"/>
          <w:highlight w:val="none"/>
        </w:rPr>
        <w:t>元</w:t>
      </w:r>
      <w:r>
        <w:rPr>
          <w:rFonts w:hint="eastAsia" w:ascii="宋体" w:hAnsi="宋体" w:eastAsia="宋体" w:cs="宋体"/>
          <w:b/>
          <w:szCs w:val="21"/>
          <w:highlight w:val="none"/>
        </w:rPr>
        <w:t>。</w:t>
      </w:r>
    </w:p>
    <w:p>
      <w:pPr>
        <w:rPr>
          <w:rFonts w:ascii="宋体" w:hAnsi="宋体"/>
          <w:b/>
          <w:color w:val="FF0000"/>
          <w:szCs w:val="21"/>
        </w:rPr>
      </w:pPr>
    </w:p>
    <w:p>
      <w:pPr>
        <w:pStyle w:val="6"/>
        <w:spacing w:before="120" w:beforeLines="50" w:after="120" w:afterLines="50"/>
        <w:outlineLvl w:val="2"/>
        <w:rPr>
          <w:szCs w:val="24"/>
        </w:rPr>
      </w:pPr>
      <w:r>
        <w:rPr>
          <w:rFonts w:hint="eastAsia"/>
          <w:szCs w:val="24"/>
        </w:rPr>
        <w:t>二、项目概况</w:t>
      </w:r>
    </w:p>
    <w:p>
      <w:pPr>
        <w:pageBreakBefore w:val="0"/>
        <w:kinsoku/>
        <w:overflowPunct/>
        <w:topLinePunct w:val="0"/>
        <w:autoSpaceDE/>
        <w:autoSpaceDN/>
        <w:bidi w:val="0"/>
        <w:spacing w:beforeAutospacing="0" w:afterAutospacing="0" w:line="360" w:lineRule="auto"/>
        <w:ind w:left="0" w:leftChars="0" w:right="0" w:firstLine="630" w:firstLineChars="300"/>
        <w:rPr>
          <w:rFonts w:hint="eastAsia" w:ascii="宋体" w:hAnsi="宋体" w:eastAsia="宋体" w:cs="宋体"/>
          <w:kern w:val="0"/>
          <w:szCs w:val="21"/>
          <w:highlight w:val="none"/>
        </w:rPr>
      </w:pPr>
      <w:commentRangeStart w:id="42"/>
      <w:r>
        <w:rPr>
          <w:rFonts w:hint="eastAsia" w:ascii="宋体" w:hAnsi="宋体" w:eastAsia="宋体" w:cs="宋体"/>
          <w:kern w:val="0"/>
          <w:szCs w:val="21"/>
          <w:highlight w:val="none"/>
        </w:rPr>
        <w:t>2020年10月30日，深圳市人民政府办公厅下发了《深圳市人民政府办公厅关于印发深圳市提升社会工作服务水平若干措施的通知》（深府办规〔2020〕11号）</w:t>
      </w:r>
      <w:commentRangeEnd w:id="42"/>
      <w:r>
        <w:rPr>
          <w:rFonts w:hint="eastAsia" w:ascii="宋体" w:hAnsi="宋体" w:eastAsia="宋体" w:cs="宋体"/>
        </w:rPr>
        <w:commentReference w:id="42"/>
      </w:r>
      <w:r>
        <w:rPr>
          <w:rFonts w:hint="eastAsia" w:ascii="宋体" w:hAnsi="宋体" w:eastAsia="宋体" w:cs="宋体"/>
          <w:kern w:val="0"/>
          <w:szCs w:val="21"/>
          <w:highlight w:val="none"/>
        </w:rPr>
        <w:t>，明确稳步发展社会福利、社会救助、慈善事业、社区建设、婚姻家庭、精神卫生、残障康复、教育辅导、就业援助、职工帮扶、 犯罪预防、禁毒戒毒、矫治帮教、卫生健康、纠纷调解、应急处置等 16 个领域社会工作服务，建立完善与社会工作服务专业水平相对应的职级薪酬体系。为落实国家和省、市关于加强矫治帮教工作的系列文件精神，助力龙华区矫治帮教工作的深入开展，在区委区政府的高度重视下，龙华区司法局拟依照《通知》有关要求配备35名社区矫正社工，以充实社区矫正社会化工作服务力量，提升社会工作服务管理能力。为保障龙华区司法局社区矫正工作的高效开展，现通过公开招标的方式选出优秀供应商，为社区矫正对象提供帮扶等工作。</w:t>
      </w:r>
    </w:p>
    <w:p>
      <w:pPr>
        <w:ind w:firstLine="480" w:firstLineChars="200"/>
        <w:rPr>
          <w:sz w:val="24"/>
        </w:rPr>
      </w:pPr>
    </w:p>
    <w:p>
      <w:pPr>
        <w:pStyle w:val="6"/>
        <w:spacing w:before="120" w:beforeLines="50" w:after="120" w:afterLines="50"/>
        <w:outlineLvl w:val="2"/>
        <w:rPr>
          <w:szCs w:val="24"/>
        </w:rPr>
      </w:pPr>
      <w:r>
        <w:rPr>
          <w:rFonts w:hint="eastAsia"/>
          <w:szCs w:val="24"/>
        </w:rPr>
        <w:t>三、</w:t>
      </w:r>
      <w:bookmarkStart w:id="35" w:name="_Hlk72073432"/>
      <w:r>
        <w:rPr>
          <w:rFonts w:hint="eastAsia"/>
          <w:szCs w:val="24"/>
        </w:rPr>
        <w:t>服务需求明细</w:t>
      </w:r>
      <w:bookmarkEnd w:id="35"/>
    </w:p>
    <w:tbl>
      <w:tblPr>
        <w:tblStyle w:val="44"/>
        <w:tblpPr w:leftFromText="180" w:rightFromText="180" w:vertAnchor="text" w:horzAnchor="margin" w:tblpY="173"/>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1"/>
        <w:gridCol w:w="1245"/>
        <w:gridCol w:w="3904"/>
        <w:gridCol w:w="851"/>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771" w:type="dxa"/>
            <w:vAlign w:val="center"/>
          </w:tcPr>
          <w:p>
            <w:pPr>
              <w:jc w:val="center"/>
              <w:rPr>
                <w:bCs/>
                <w:szCs w:val="21"/>
              </w:rPr>
            </w:pPr>
            <w:r>
              <w:rPr>
                <w:rFonts w:hint="eastAsia"/>
                <w:bCs/>
                <w:szCs w:val="21"/>
              </w:rPr>
              <w:t>序号</w:t>
            </w:r>
          </w:p>
        </w:tc>
        <w:tc>
          <w:tcPr>
            <w:tcW w:w="1245" w:type="dxa"/>
            <w:vAlign w:val="center"/>
          </w:tcPr>
          <w:p>
            <w:pPr>
              <w:jc w:val="center"/>
              <w:rPr>
                <w:bCs/>
                <w:szCs w:val="21"/>
              </w:rPr>
            </w:pPr>
            <w:r>
              <w:rPr>
                <w:rFonts w:hint="eastAsia"/>
                <w:szCs w:val="21"/>
              </w:rPr>
              <w:t>采购计划编号</w:t>
            </w:r>
          </w:p>
        </w:tc>
        <w:tc>
          <w:tcPr>
            <w:tcW w:w="3904" w:type="dxa"/>
            <w:vAlign w:val="center"/>
          </w:tcPr>
          <w:p>
            <w:pPr>
              <w:jc w:val="center"/>
              <w:rPr>
                <w:bCs/>
                <w:szCs w:val="21"/>
              </w:rPr>
            </w:pPr>
            <w:r>
              <w:rPr>
                <w:rFonts w:hint="eastAsia"/>
                <w:bCs/>
                <w:szCs w:val="21"/>
              </w:rPr>
              <w:t>服务需求名称（标的名称）</w:t>
            </w:r>
          </w:p>
        </w:tc>
        <w:tc>
          <w:tcPr>
            <w:tcW w:w="851" w:type="dxa"/>
            <w:vAlign w:val="center"/>
          </w:tcPr>
          <w:p>
            <w:pPr>
              <w:jc w:val="center"/>
              <w:rPr>
                <w:bCs/>
                <w:szCs w:val="21"/>
              </w:rPr>
            </w:pPr>
            <w:r>
              <w:rPr>
                <w:rFonts w:hint="eastAsia"/>
                <w:bCs/>
                <w:szCs w:val="21"/>
              </w:rPr>
              <w:t>数量</w:t>
            </w:r>
          </w:p>
        </w:tc>
        <w:tc>
          <w:tcPr>
            <w:tcW w:w="2126" w:type="dxa"/>
            <w:vAlign w:val="center"/>
          </w:tcPr>
          <w:p>
            <w:pPr>
              <w:jc w:val="center"/>
              <w:rPr>
                <w:bCs/>
                <w:szCs w:val="21"/>
              </w:rPr>
            </w:pPr>
            <w:r>
              <w:rPr>
                <w:rFonts w:hint="eastAsia"/>
                <w:bCs/>
                <w:szCs w:val="21"/>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771" w:type="dxa"/>
            <w:vAlign w:val="center"/>
          </w:tcPr>
          <w:p>
            <w:pPr>
              <w:jc w:val="center"/>
              <w:rPr>
                <w:bCs/>
                <w:szCs w:val="21"/>
              </w:rPr>
            </w:pPr>
            <w:r>
              <w:rPr>
                <w:rFonts w:hint="eastAsia"/>
                <w:bCs/>
                <w:szCs w:val="21"/>
              </w:rPr>
              <w:t>1</w:t>
            </w:r>
          </w:p>
        </w:tc>
        <w:tc>
          <w:tcPr>
            <w:tcW w:w="1245" w:type="dxa"/>
            <w:vAlign w:val="center"/>
          </w:tcPr>
          <w:p>
            <w:pPr>
              <w:jc w:val="center"/>
              <w:rPr>
                <w:bCs/>
                <w:szCs w:val="21"/>
              </w:rPr>
            </w:pPr>
            <w:r>
              <w:rPr>
                <w:rFonts w:hint="eastAsia"/>
                <w:bCs/>
                <w:szCs w:val="21"/>
              </w:rPr>
              <w:t>PLAN-</w:t>
            </w:r>
            <w:r>
              <w:rPr>
                <w:bCs/>
                <w:szCs w:val="21"/>
              </w:rPr>
              <w:t>***</w:t>
            </w:r>
          </w:p>
        </w:tc>
        <w:tc>
          <w:tcPr>
            <w:tcW w:w="3904" w:type="dxa"/>
            <w:vMerge w:val="restart"/>
            <w:vAlign w:val="center"/>
          </w:tcPr>
          <w:p>
            <w:pPr>
              <w:jc w:val="center"/>
              <w:rPr>
                <w:rFonts w:hint="eastAsia" w:ascii="宋体" w:hAnsi="宋体" w:cs="宋体"/>
                <w:szCs w:val="21"/>
              </w:rPr>
            </w:pPr>
            <w:r>
              <w:rPr>
                <w:rFonts w:hint="eastAsia" w:ascii="宋体" w:hAnsi="宋体" w:cs="宋体"/>
                <w:szCs w:val="21"/>
              </w:rPr>
              <w:t>深圳市龙华区司法局矫治帮教领域社区矫正购买社会工作服务项目</w:t>
            </w:r>
          </w:p>
          <w:p>
            <w:pPr>
              <w:jc w:val="center"/>
              <w:rPr>
                <w:bCs/>
                <w:szCs w:val="21"/>
              </w:rPr>
            </w:pPr>
            <w:r>
              <w:rPr>
                <w:rFonts w:hint="eastAsia"/>
                <w:bCs/>
                <w:szCs w:val="21"/>
              </w:rPr>
              <w:t>服务需求</w:t>
            </w:r>
            <w:r>
              <w:rPr>
                <w:bCs/>
                <w:szCs w:val="21"/>
              </w:rPr>
              <w:t>2</w:t>
            </w:r>
          </w:p>
        </w:tc>
        <w:tc>
          <w:tcPr>
            <w:tcW w:w="851" w:type="dxa"/>
            <w:vAlign w:val="center"/>
          </w:tcPr>
          <w:p>
            <w:pPr>
              <w:jc w:val="center"/>
              <w:rPr>
                <w:bCs/>
                <w:szCs w:val="21"/>
              </w:rPr>
            </w:pPr>
            <w:r>
              <w:t>***</w:t>
            </w:r>
          </w:p>
        </w:tc>
        <w:tc>
          <w:tcPr>
            <w:tcW w:w="2126" w:type="dxa"/>
            <w:vAlign w:val="center"/>
          </w:tcPr>
          <w:p>
            <w:pPr>
              <w:jc w:val="cente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771" w:type="dxa"/>
            <w:vAlign w:val="center"/>
          </w:tcPr>
          <w:p>
            <w:pPr>
              <w:jc w:val="center"/>
              <w:rPr>
                <w:bCs/>
                <w:szCs w:val="21"/>
              </w:rPr>
            </w:pPr>
            <w:r>
              <w:rPr>
                <w:bCs/>
                <w:szCs w:val="21"/>
              </w:rPr>
              <w:t>2</w:t>
            </w:r>
          </w:p>
        </w:tc>
        <w:tc>
          <w:tcPr>
            <w:tcW w:w="1245" w:type="dxa"/>
            <w:vAlign w:val="center"/>
          </w:tcPr>
          <w:p>
            <w:pPr>
              <w:jc w:val="center"/>
              <w:rPr>
                <w:bCs/>
                <w:szCs w:val="21"/>
              </w:rPr>
            </w:pPr>
            <w:r>
              <w:rPr>
                <w:rFonts w:hint="eastAsia"/>
                <w:bCs/>
                <w:szCs w:val="21"/>
              </w:rPr>
              <w:t>PLAN-</w:t>
            </w:r>
            <w:r>
              <w:rPr>
                <w:bCs/>
                <w:szCs w:val="21"/>
              </w:rPr>
              <w:t>***</w:t>
            </w:r>
          </w:p>
        </w:tc>
        <w:tc>
          <w:tcPr>
            <w:tcW w:w="3904" w:type="dxa"/>
            <w:vMerge w:val="continue"/>
          </w:tcPr>
          <w:p>
            <w:pPr>
              <w:jc w:val="center"/>
              <w:rPr>
                <w:bCs/>
                <w:szCs w:val="21"/>
              </w:rPr>
            </w:pPr>
          </w:p>
        </w:tc>
        <w:tc>
          <w:tcPr>
            <w:tcW w:w="851" w:type="dxa"/>
            <w:vAlign w:val="center"/>
          </w:tcPr>
          <w:p>
            <w:pPr>
              <w:jc w:val="center"/>
              <w:rPr>
                <w:bCs/>
                <w:szCs w:val="21"/>
              </w:rPr>
            </w:pPr>
          </w:p>
        </w:tc>
        <w:tc>
          <w:tcPr>
            <w:tcW w:w="2126" w:type="dxa"/>
            <w:vAlign w:val="center"/>
          </w:tcPr>
          <w:p>
            <w:pPr>
              <w:jc w:val="center"/>
              <w:rPr>
                <w:bCs/>
                <w:szCs w:val="21"/>
              </w:rPr>
            </w:pPr>
          </w:p>
        </w:tc>
      </w:tr>
    </w:tbl>
    <w:p>
      <w:pPr>
        <w:rPr>
          <w:rFonts w:ascii="宋体" w:hAnsi="宋体"/>
          <w:b/>
          <w:color w:val="FF0000"/>
          <w:szCs w:val="21"/>
        </w:rPr>
      </w:pPr>
    </w:p>
    <w:p>
      <w:pPr>
        <w:pStyle w:val="6"/>
        <w:spacing w:before="120" w:beforeLines="50" w:after="120" w:afterLines="50"/>
        <w:outlineLvl w:val="2"/>
        <w:rPr>
          <w:szCs w:val="24"/>
        </w:rPr>
      </w:pPr>
      <w:r>
        <w:rPr>
          <w:rFonts w:hint="eastAsia"/>
          <w:szCs w:val="24"/>
        </w:rPr>
        <w:t>四、实质性条款</w:t>
      </w:r>
    </w:p>
    <w:tbl>
      <w:tblPr>
        <w:tblStyle w:val="44"/>
        <w:tblW w:w="8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3"/>
        <w:gridCol w:w="79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75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序号</w:t>
            </w:r>
          </w:p>
        </w:tc>
        <w:tc>
          <w:tcPr>
            <w:tcW w:w="7987"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75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1</w:t>
            </w:r>
          </w:p>
        </w:tc>
        <w:tc>
          <w:tcPr>
            <w:tcW w:w="7987"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本项目服务期限为自合同签订之日起一年。本项目为长期服务类项目，第一年为本次招标的中标服务期限，采购单位可根据项目需要和中标供应商的履约情况确定合同期限是否延长，但最长不超过36个月。</w:t>
            </w:r>
          </w:p>
        </w:tc>
      </w:tr>
    </w:tbl>
    <w:p>
      <w:pPr>
        <w:tabs>
          <w:tab w:val="left" w:pos="765"/>
        </w:tabs>
        <w:outlineLvl w:val="9"/>
        <w:rPr>
          <w:rFonts w:ascii="黑体"/>
          <w:b w:val="0"/>
          <w:kern w:val="0"/>
          <w:sz w:val="24"/>
          <w:szCs w:val="24"/>
        </w:rPr>
      </w:pPr>
      <w:r>
        <w:rPr>
          <w:rFonts w:hint="eastAsia" w:ascii="黑体"/>
          <w:b w:val="0"/>
          <w:kern w:val="0"/>
          <w:sz w:val="24"/>
          <w:szCs w:val="24"/>
        </w:rPr>
        <w:t>注：上表所列内容为不可负偏离条款，负偏离将视为未实质性满足招标文件要求作投标无效处理。</w:t>
      </w:r>
      <w:bookmarkEnd w:id="34"/>
    </w:p>
    <w:p>
      <w:pPr>
        <w:rPr>
          <w:b/>
          <w:bCs/>
          <w:sz w:val="24"/>
        </w:rPr>
      </w:pPr>
    </w:p>
    <w:p>
      <w:pPr>
        <w:pStyle w:val="6"/>
        <w:spacing w:before="120" w:beforeLines="50" w:after="120" w:afterLines="50"/>
        <w:outlineLvl w:val="2"/>
        <w:rPr>
          <w:szCs w:val="24"/>
        </w:rPr>
      </w:pPr>
      <w:r>
        <w:rPr>
          <w:rFonts w:hint="eastAsia"/>
          <w:szCs w:val="24"/>
        </w:rPr>
        <w:t>五、技术要求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（一）服务需求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1.根据《中华人民共和国社区矫正法》第10条、第25条规定，组织引入社会工作者开展社区矫正相关工作，吸纳社工为矫正小组成员，从多元团队提供服务和矫正小组机制建设上满足社会化管理的需求。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2.发挥社会工作心理疏导优势，对心理矫治个案进行跟进落实，根据社区矫正对象的心理健康情况制定介入方案，满足推进社区矫正心理矫治工作的需求。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3.开展社区矫正调查与人员走访，参与重点社区矫正人员管理，定期走访，开展面谈、帮扶、研究分析和危险性评估等工作，满足重点人员管理的需求。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4.丰富社区矫正教育和服务的形式，利用信息化手段和创新思维，从法制教育、道德教育、志愿服务、社会活动、宣传推广等多个角度增强社区矫正效果，满足新形势要求和多元服务的需求。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（二）服务内容</w:t>
      </w:r>
    </w:p>
    <w:p>
      <w:pPr>
        <w:pStyle w:val="20"/>
        <w:spacing w:line="360" w:lineRule="auto"/>
        <w:ind w:firstLine="420" w:firstLineChars="200"/>
        <w:rPr>
          <w:rFonts w:hint="eastAsia" w:ascii="宋体" w:hAnsi="宋体" w:cs="宋体"/>
          <w:b w:val="0"/>
          <w:bCs w:val="0"/>
          <w:sz w:val="21"/>
        </w:rPr>
      </w:pPr>
      <w:r>
        <w:rPr>
          <w:rFonts w:hint="eastAsia" w:ascii="宋体" w:hAnsi="宋体" w:cs="宋体"/>
          <w:b w:val="0"/>
          <w:bCs w:val="0"/>
          <w:sz w:val="21"/>
          <w:lang w:eastAsia="zh-CN"/>
        </w:rPr>
        <w:t>中标供应商</w:t>
      </w:r>
      <w:r>
        <w:rPr>
          <w:rFonts w:hint="eastAsia" w:ascii="宋体" w:hAnsi="宋体" w:cs="宋体"/>
          <w:b w:val="0"/>
          <w:bCs w:val="0"/>
          <w:sz w:val="21"/>
        </w:rPr>
        <w:t>须做好高效的项目质量管理和进度管理，进行常态化的项目服务人员管理，安排专业社会工作从业人员以驻点驻岗的形式，按照社区矫正工作模式，开展社区矫正对象的学习教育、监管帮扶工作，帮助社区矫正对象回归社会。</w:t>
      </w:r>
      <w:r>
        <w:rPr>
          <w:rFonts w:hint="eastAsia" w:ascii="宋体" w:hAnsi="宋体" w:cs="宋体"/>
          <w:b w:val="0"/>
          <w:bCs w:val="0"/>
          <w:sz w:val="21"/>
          <w:lang w:eastAsia="zh-CN"/>
        </w:rPr>
        <w:t>中标供应商</w:t>
      </w:r>
      <w:r>
        <w:rPr>
          <w:rFonts w:hint="eastAsia" w:ascii="宋体" w:hAnsi="宋体" w:cs="宋体"/>
          <w:b w:val="0"/>
          <w:bCs w:val="0"/>
          <w:sz w:val="21"/>
        </w:rPr>
        <w:t>提供的服务内容应包括：</w:t>
      </w:r>
    </w:p>
    <w:p>
      <w:pPr>
        <w:pStyle w:val="20"/>
        <w:spacing w:line="360" w:lineRule="auto"/>
        <w:ind w:firstLine="420" w:firstLineChars="200"/>
        <w:rPr>
          <w:rFonts w:hint="eastAsia" w:ascii="宋体" w:hAnsi="宋体" w:cs="宋体"/>
          <w:b w:val="0"/>
          <w:bCs w:val="0"/>
          <w:sz w:val="21"/>
        </w:rPr>
      </w:pPr>
      <w:r>
        <w:rPr>
          <w:rFonts w:hint="eastAsia" w:ascii="宋体" w:hAnsi="宋体" w:cs="宋体"/>
          <w:b w:val="0"/>
          <w:bCs w:val="0"/>
          <w:sz w:val="21"/>
        </w:rPr>
        <w:t>1．全面按照《中华人民共和国社区矫正法》等法律法规的规定，从社区矫正实际需求出发，运用社会工作专业手法（个案、小组、社区等），为司法领域社区矫正对象提供个性化矫正服务；</w:t>
      </w:r>
    </w:p>
    <w:p>
      <w:pPr>
        <w:pStyle w:val="20"/>
        <w:spacing w:line="360" w:lineRule="auto"/>
        <w:ind w:firstLine="420" w:firstLineChars="200"/>
        <w:rPr>
          <w:rFonts w:hint="eastAsia" w:ascii="宋体" w:hAnsi="宋体" w:cs="宋体"/>
          <w:b w:val="0"/>
          <w:bCs w:val="0"/>
          <w:sz w:val="21"/>
        </w:rPr>
      </w:pPr>
      <w:r>
        <w:rPr>
          <w:rFonts w:hint="eastAsia" w:ascii="宋体" w:hAnsi="宋体" w:cs="宋体"/>
          <w:b w:val="0"/>
          <w:bCs w:val="0"/>
          <w:sz w:val="21"/>
        </w:rPr>
        <w:t>2．通过面谈走访、资源整合等，协助解决社区矫正对象的行为偏差、心理障碍、犯罪人格、社会适应、婚姻家庭等问题；</w:t>
      </w:r>
    </w:p>
    <w:p>
      <w:pPr>
        <w:pStyle w:val="20"/>
        <w:spacing w:line="360" w:lineRule="auto"/>
        <w:ind w:firstLine="420" w:firstLineChars="200"/>
        <w:rPr>
          <w:rFonts w:hint="eastAsia" w:ascii="宋体" w:hAnsi="宋体" w:cs="宋体"/>
          <w:b w:val="0"/>
          <w:bCs w:val="0"/>
          <w:sz w:val="21"/>
        </w:rPr>
      </w:pPr>
      <w:r>
        <w:rPr>
          <w:rFonts w:hint="eastAsia" w:ascii="宋体" w:hAnsi="宋体" w:cs="宋体"/>
          <w:b w:val="0"/>
          <w:bCs w:val="0"/>
          <w:sz w:val="21"/>
        </w:rPr>
        <w:t>3．开展矫正教育，帮助社区矫正对象顺利回归社会，实现预防重新犯罪的目标；</w:t>
      </w:r>
    </w:p>
    <w:p>
      <w:pPr>
        <w:pStyle w:val="20"/>
        <w:spacing w:line="360" w:lineRule="auto"/>
        <w:ind w:firstLine="420" w:firstLineChars="200"/>
        <w:rPr>
          <w:rFonts w:hint="eastAsia" w:ascii="宋体" w:hAnsi="宋体" w:cs="宋体"/>
          <w:b w:val="0"/>
          <w:bCs w:val="0"/>
          <w:sz w:val="21"/>
        </w:rPr>
      </w:pPr>
      <w:r>
        <w:rPr>
          <w:rFonts w:hint="eastAsia" w:ascii="宋体" w:hAnsi="宋体" w:cs="宋体"/>
          <w:b w:val="0"/>
          <w:bCs w:val="0"/>
          <w:sz w:val="21"/>
        </w:rPr>
        <w:t>4．积极开展社区、学校等宣传教育活动，预防违法犯罪；</w:t>
      </w:r>
    </w:p>
    <w:p>
      <w:pPr>
        <w:pStyle w:val="20"/>
        <w:spacing w:line="360" w:lineRule="auto"/>
        <w:ind w:firstLine="420" w:firstLineChars="200"/>
        <w:rPr>
          <w:rFonts w:hint="eastAsia" w:ascii="宋体" w:hAnsi="宋体" w:cs="宋体"/>
          <w:b w:val="0"/>
          <w:bCs w:val="0"/>
          <w:sz w:val="21"/>
        </w:rPr>
      </w:pPr>
      <w:r>
        <w:rPr>
          <w:rFonts w:hint="eastAsia" w:ascii="宋体" w:hAnsi="宋体" w:cs="宋体"/>
          <w:b w:val="0"/>
          <w:bCs w:val="0"/>
          <w:sz w:val="21"/>
        </w:rPr>
        <w:t>5. 开展社区矫正对象信息化核查，对矫正对象进行动态监管；</w:t>
      </w:r>
    </w:p>
    <w:p>
      <w:pPr>
        <w:pStyle w:val="20"/>
        <w:spacing w:line="360" w:lineRule="auto"/>
        <w:ind w:firstLine="420" w:firstLineChars="200"/>
        <w:rPr>
          <w:rFonts w:hint="eastAsia" w:ascii="宋体" w:hAnsi="宋体" w:cs="宋体"/>
          <w:b w:val="0"/>
          <w:bCs w:val="0"/>
          <w:sz w:val="21"/>
        </w:rPr>
      </w:pPr>
      <w:r>
        <w:rPr>
          <w:rFonts w:hint="eastAsia" w:ascii="宋体" w:hAnsi="宋体" w:cs="宋体"/>
          <w:b w:val="0"/>
          <w:bCs w:val="0"/>
          <w:sz w:val="21"/>
        </w:rPr>
        <w:t>6．做好社区矫正日常工作记录及档案管理；</w:t>
      </w:r>
    </w:p>
    <w:p>
      <w:pPr>
        <w:pStyle w:val="20"/>
        <w:spacing w:line="360" w:lineRule="auto"/>
        <w:ind w:firstLine="420" w:firstLineChars="200"/>
        <w:rPr>
          <w:rFonts w:hint="eastAsia" w:ascii="宋体" w:hAnsi="宋体" w:cs="宋体"/>
          <w:b w:val="0"/>
          <w:bCs w:val="0"/>
          <w:sz w:val="21"/>
        </w:rPr>
      </w:pPr>
      <w:r>
        <w:rPr>
          <w:rFonts w:hint="eastAsia" w:ascii="宋体" w:hAnsi="宋体" w:cs="宋体"/>
          <w:b w:val="0"/>
          <w:bCs w:val="0"/>
          <w:sz w:val="21"/>
        </w:rPr>
        <w:t>7. 承办</w:t>
      </w:r>
      <w:r>
        <w:rPr>
          <w:rFonts w:hint="eastAsia" w:ascii="宋体" w:hAnsi="宋体" w:cs="宋体"/>
          <w:b w:val="0"/>
          <w:bCs w:val="0"/>
          <w:sz w:val="21"/>
          <w:lang w:eastAsia="zh-CN"/>
        </w:rPr>
        <w:t>甲方交办的与社区矫正相关的其他具体工作</w:t>
      </w:r>
      <w:r>
        <w:rPr>
          <w:rFonts w:hint="eastAsia" w:ascii="宋体" w:hAnsi="宋体" w:cs="宋体"/>
          <w:b w:val="0"/>
          <w:bCs w:val="0"/>
          <w:sz w:val="21"/>
        </w:rPr>
        <w:t>。</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（三）工作指标量</w:t>
      </w:r>
    </w:p>
    <w:tbl>
      <w:tblPr>
        <w:tblStyle w:val="44"/>
        <w:tblW w:w="78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3"/>
        <w:gridCol w:w="1447"/>
        <w:gridCol w:w="1723"/>
        <w:gridCol w:w="4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b/>
                <w:bCs/>
                <w:sz w:val="21"/>
                <w:szCs w:val="21"/>
              </w:rPr>
            </w:pPr>
            <w:r>
              <w:rPr>
                <w:rFonts w:hint="eastAsia" w:ascii="宋体" w:hAnsi="宋体" w:eastAsia="宋体" w:cs="宋体"/>
                <w:b/>
                <w:bCs/>
                <w:sz w:val="21"/>
                <w:szCs w:val="21"/>
                <w:highlight w:val="none"/>
              </w:rPr>
              <w:t>序号</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b/>
                <w:bCs/>
                <w:sz w:val="21"/>
                <w:szCs w:val="21"/>
              </w:rPr>
            </w:pPr>
            <w:commentRangeStart w:id="43"/>
            <w:r>
              <w:rPr>
                <w:rFonts w:hint="eastAsia" w:ascii="宋体" w:hAnsi="宋体" w:eastAsia="宋体" w:cs="宋体"/>
                <w:b/>
                <w:bCs/>
                <w:sz w:val="21"/>
                <w:szCs w:val="21"/>
                <w:highlight w:val="none"/>
              </w:rPr>
              <w:t>指标项目</w:t>
            </w:r>
            <w:commentRangeEnd w:id="43"/>
            <w:r>
              <w:commentReference w:id="43"/>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b/>
                <w:bCs/>
                <w:sz w:val="21"/>
                <w:szCs w:val="21"/>
              </w:rPr>
            </w:pPr>
            <w:r>
              <w:rPr>
                <w:rFonts w:hint="eastAsia" w:ascii="宋体" w:hAnsi="宋体" w:eastAsia="宋体" w:cs="宋体"/>
                <w:b/>
                <w:bCs/>
                <w:sz w:val="21"/>
                <w:szCs w:val="21"/>
                <w:highlight w:val="none"/>
              </w:rPr>
              <w:t>服务指标量</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b/>
                <w:bCs/>
                <w:sz w:val="21"/>
                <w:szCs w:val="21"/>
              </w:rPr>
            </w:pPr>
            <w:r>
              <w:rPr>
                <w:rFonts w:hint="eastAsia" w:ascii="宋体" w:hAnsi="宋体" w:eastAsia="宋体" w:cs="宋体"/>
                <w:b/>
                <w:bCs/>
                <w:sz w:val="21"/>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1</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b/>
                <w:bCs/>
                <w:sz w:val="21"/>
                <w:szCs w:val="21"/>
              </w:rPr>
            </w:pPr>
            <w:r>
              <w:rPr>
                <w:rFonts w:hint="eastAsia" w:ascii="宋体" w:hAnsi="宋体" w:eastAsia="宋体" w:cs="宋体"/>
                <w:color w:val="auto"/>
                <w:sz w:val="21"/>
                <w:szCs w:val="21"/>
                <w:highlight w:val="none"/>
              </w:rPr>
              <w:t>判前社会调查</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b/>
                <w:bCs/>
                <w:sz w:val="21"/>
                <w:szCs w:val="21"/>
              </w:rPr>
            </w:pPr>
            <w:r>
              <w:rPr>
                <w:rFonts w:hint="eastAsia" w:ascii="宋体" w:hAnsi="宋体" w:eastAsia="宋体" w:cs="宋体"/>
                <w:color w:val="auto"/>
                <w:sz w:val="21"/>
                <w:szCs w:val="21"/>
                <w:highlight w:val="none"/>
              </w:rPr>
              <w:t>100%</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b/>
                <w:bCs/>
                <w:sz w:val="21"/>
                <w:szCs w:val="21"/>
              </w:rPr>
            </w:pPr>
            <w:r>
              <w:rPr>
                <w:rFonts w:hint="eastAsia" w:ascii="宋体" w:hAnsi="宋体" w:eastAsia="宋体" w:cs="宋体"/>
                <w:color w:val="auto"/>
                <w:sz w:val="21"/>
                <w:szCs w:val="21"/>
                <w:highlight w:val="none"/>
              </w:rPr>
              <w:t>根据甲方收到的调查函为准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2</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lang w:eastAsia="zh-CN"/>
              </w:rPr>
              <w:t>社区矫正档案</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100%</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lang w:eastAsia="zh-CN"/>
              </w:rPr>
              <w:t>开展社区矫正工作，</w:t>
            </w:r>
            <w:r>
              <w:rPr>
                <w:rFonts w:hint="eastAsia" w:ascii="宋体" w:hAnsi="宋体" w:eastAsia="宋体" w:cs="宋体"/>
                <w:color w:val="auto"/>
                <w:sz w:val="21"/>
                <w:szCs w:val="21"/>
                <w:highlight w:val="none"/>
              </w:rPr>
              <w:t>为社区矫正对象建立的具有个人基本信息、接收和宣告材料</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矫正方案</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考核奖惩</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思想汇报、电话报告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当面报告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公益活动</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个别谈话教育</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教育学习情况等档案材料。根据实际情况执行，一人一档。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3</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实地走访</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≥1500人次</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定期走访社区矫正对象，并做好记录。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4</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心理筛查</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100</w:t>
            </w:r>
            <w:r>
              <w:rPr>
                <w:rFonts w:hint="eastAsia" w:ascii="宋体" w:hAnsi="宋体" w:eastAsia="宋体" w:cs="宋体"/>
                <w:color w:val="auto"/>
                <w:sz w:val="21"/>
                <w:szCs w:val="21"/>
                <w:highlight w:val="none"/>
                <w:lang w:eastAsia="zh-CN"/>
              </w:rPr>
              <w:t>人次</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开展社区矫正对象的心理筛查及风险预估工作，心理评估报告做好存档。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5</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信息化核查</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≥1500人次</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开展社区矫正对象信息化核查工作，对矫正对象进行动态监管并做好证据保全。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6</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集中教育</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≥5场</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开展法</w:t>
            </w:r>
            <w:r>
              <w:rPr>
                <w:rFonts w:hint="eastAsia" w:ascii="宋体" w:hAnsi="宋体" w:eastAsia="宋体" w:cs="宋体"/>
                <w:color w:val="auto"/>
                <w:sz w:val="21"/>
                <w:szCs w:val="21"/>
                <w:highlight w:val="none"/>
                <w:lang w:eastAsia="zh-CN"/>
              </w:rPr>
              <w:t>治</w:t>
            </w:r>
            <w:r>
              <w:rPr>
                <w:rFonts w:hint="eastAsia" w:ascii="宋体" w:hAnsi="宋体" w:eastAsia="宋体" w:cs="宋体"/>
                <w:color w:val="auto"/>
                <w:sz w:val="21"/>
                <w:szCs w:val="21"/>
                <w:highlight w:val="none"/>
              </w:rPr>
              <w:t>教育、文化教育、道德教育</w:t>
            </w:r>
            <w:r>
              <w:rPr>
                <w:rFonts w:hint="eastAsia" w:ascii="宋体" w:hAnsi="宋体" w:eastAsia="宋体" w:cs="宋体"/>
                <w:color w:val="auto"/>
                <w:sz w:val="21"/>
                <w:szCs w:val="21"/>
                <w:highlight w:val="none"/>
                <w:lang w:eastAsia="zh-CN"/>
              </w:rPr>
              <w:t>、心理教育、警示教育</w:t>
            </w:r>
            <w:r>
              <w:rPr>
                <w:rFonts w:hint="eastAsia" w:ascii="宋体" w:hAnsi="宋体" w:eastAsia="宋体" w:cs="宋体"/>
                <w:color w:val="auto"/>
                <w:sz w:val="21"/>
                <w:szCs w:val="21"/>
                <w:highlight w:val="none"/>
              </w:rPr>
              <w:t>等丰富多样的社区矫正集中教育。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7</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社区活动</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≥5场</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开展社区矫正开放日活动以及进学校、社区、企业等场所开展法律法规普及、宣传倡导等社区活动。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8</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社区矫正小组</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≥1个</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开展符合社区矫正对象需求的小组活动，每个小组不少于5节。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9</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社区矫正对象帮扶</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≥50人</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根据社区矫正对象的个人及家庭情况，提供物资、心理、就业等形式的帮扶。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10</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项目年度计划</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1份</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项目启动3个月内撰写项目年度工作计划1份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11</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项目年度总结</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1份</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项目服务结束后10天内撰写工作总结1份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60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center"/>
              <w:rPr>
                <w:rFonts w:hint="eastAsia" w:ascii="宋体" w:hAnsi="宋体" w:eastAsia="宋体" w:cs="宋体"/>
                <w:sz w:val="21"/>
                <w:szCs w:val="21"/>
              </w:rPr>
            </w:pPr>
            <w:r>
              <w:rPr>
                <w:rFonts w:hint="eastAsia" w:ascii="宋体" w:hAnsi="宋体" w:eastAsia="宋体" w:cs="宋体"/>
                <w:color w:val="auto"/>
                <w:sz w:val="21"/>
                <w:szCs w:val="21"/>
                <w:highlight w:val="none"/>
              </w:rPr>
              <w:t>12</w:t>
            </w:r>
          </w:p>
        </w:tc>
        <w:tc>
          <w:tcPr>
            <w:tcW w:w="144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其他工作</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w:t>
            </w:r>
          </w:p>
        </w:tc>
        <w:tc>
          <w:tcPr>
            <w:tcW w:w="41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60" w:lineRule="auto"/>
              <w:jc w:val="both"/>
              <w:rPr>
                <w:rFonts w:hint="eastAsia" w:ascii="宋体" w:hAnsi="宋体" w:eastAsia="宋体" w:cs="宋体"/>
                <w:sz w:val="21"/>
                <w:szCs w:val="21"/>
              </w:rPr>
            </w:pPr>
            <w:r>
              <w:rPr>
                <w:rFonts w:hint="eastAsia" w:ascii="宋体" w:hAnsi="宋体" w:eastAsia="宋体" w:cs="宋体"/>
                <w:color w:val="auto"/>
                <w:sz w:val="21"/>
                <w:szCs w:val="21"/>
                <w:highlight w:val="none"/>
              </w:rPr>
              <w:t>根据甲方交办的工作执行。</w:t>
            </w:r>
          </w:p>
        </w:tc>
      </w:tr>
    </w:tbl>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（四）项目人员要求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投标人需为本项目提供35名专业人员的服务团队，其中不少于28人需持有社工证。</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投标人应本着服务至上、诚信为本的宗旨，为采购人委派身体健康并符合要求的社工人员，同时需监督管理指导社工为采购人提供相关的优质服务。所派驻的专业社工应具备以下基本条件：</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1．原则上社工应当为已经取得助理社工师/社工师资格考试证书，数量不少于28人；未获得职业资格证书确需上岗的，可以聘为“社工员”，但不得超过7人。</w:t>
      </w:r>
    </w:p>
    <w:p>
      <w:pPr>
        <w:pStyle w:val="20"/>
        <w:spacing w:line="360" w:lineRule="auto"/>
        <w:ind w:firstLine="420" w:firstLineChars="200"/>
        <w:rPr>
          <w:rFonts w:ascii="宋体" w:hAnsi="宋体" w:cs="宋体"/>
          <w:b w:val="0"/>
          <w:bCs w:val="0"/>
          <w:color w:val="auto"/>
          <w:sz w:val="21"/>
        </w:rPr>
      </w:pPr>
      <w:r>
        <w:rPr>
          <w:rFonts w:hint="eastAsia" w:ascii="宋体" w:hAnsi="宋体" w:cs="宋体"/>
          <w:b w:val="0"/>
          <w:bCs w:val="0"/>
          <w:color w:val="auto"/>
          <w:sz w:val="21"/>
        </w:rPr>
        <w:t>2．投标人应与社工人员建立劳动关系，签订和履行劳动合同，</w:t>
      </w:r>
      <w:r>
        <w:rPr>
          <w:rFonts w:hint="eastAsia" w:ascii="宋体" w:hAnsi="宋体" w:cs="宋体"/>
          <w:b w:val="0"/>
          <w:bCs w:val="0"/>
          <w:color w:val="auto"/>
          <w:sz w:val="21"/>
          <w:lang w:eastAsia="zh-CN"/>
        </w:rPr>
        <w:t>参考</w:t>
      </w:r>
      <w:r>
        <w:rPr>
          <w:rFonts w:hint="eastAsia" w:ascii="宋体" w:hAnsi="宋体" w:cs="宋体"/>
          <w:b w:val="0"/>
          <w:bCs w:val="0"/>
          <w:color w:val="auto"/>
          <w:sz w:val="21"/>
        </w:rPr>
        <w:t>《深圳市人民政府办公厅关于印发深圳市提升社会工作服务水平若干措施的通知》中的《深圳市社会工作类专业技术人员薪酬指导价位表》要求设置人员薪资，准时支付人员工资并交纳五险一金等费用，避免因欠薪、不交社会保险金等问题而引发投诉、上访。服务期间，发生劳动争议的，投标人应及时协调处理，并承担由此产生的相关法律和民事责任。</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3．投标人提供的注册社工到岗后每年需按照行业要求完成80个小时的继续教育时长。投标人须安排1名驻岗项目督导（含在35名团队成员中）</w:t>
      </w:r>
      <w:r>
        <w:rPr>
          <w:rFonts w:hint="eastAsia" w:ascii="宋体" w:hAnsi="宋体" w:cs="宋体"/>
          <w:b w:val="0"/>
          <w:bCs w:val="0"/>
          <w:color w:val="auto"/>
          <w:sz w:val="21"/>
        </w:rPr>
        <w:t>，对项目社工进行培训督导（</w:t>
      </w:r>
      <w:r>
        <w:rPr>
          <w:rFonts w:hint="eastAsia" w:ascii="宋体" w:hAnsi="宋体" w:cs="宋体"/>
          <w:b w:val="0"/>
          <w:bCs w:val="0"/>
          <w:color w:val="auto"/>
          <w:sz w:val="21"/>
          <w:lang w:eastAsia="zh-CN"/>
        </w:rPr>
        <w:t>督导费用列支在机构管理费及其他费用中</w:t>
      </w:r>
      <w:r>
        <w:rPr>
          <w:rFonts w:hint="eastAsia" w:ascii="宋体" w:hAnsi="宋体" w:cs="宋体"/>
          <w:b w:val="0"/>
          <w:bCs w:val="0"/>
          <w:color w:val="auto"/>
          <w:sz w:val="21"/>
        </w:rPr>
        <w:t>）。</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4.投标人需严格制定本机构社工职业道德行为规范管理制度,防止、严厉制止、避免发生服务机构及其所有从业人员、社工通过网络、媒体、微信、微博、报纸、QQ、手机等各种媒介手段散播、传播 不实言论、造谣中伤、污蔑诽谤国家机关或他人的不良违法行为。否则一经查实，对有上述现象和行为的投标人、其从业人员、社工依法追究责任。</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（五）服务考核管理</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1．采购人定期对中标人选派的社工进行考核。在进行的考核评估中，如中标人社工提供的服务未能达到项目合同标准或不能通过相关工作考核, 采购人有权要求中标人予以调换，经两次以上调换仍达不到工作要求的，采购人可单方解除项目合同。</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2．中标人未经采购人同意不得要求社工擅离工作岗位，不得要求社工提供涉及采购人的工作机密。</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3．中标人应要求并引导社工在采购人认真、勤奋工作、遵守采购方各项规章制度，提供优质服务。</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（六）售后服务要求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无售后服务要求。</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（七）质量考核验收标准及违约金</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1.质量考核验收标准</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（1）工作指标量足量100%完成；</w:t>
      </w:r>
    </w:p>
    <w:p>
      <w:pPr>
        <w:pStyle w:val="20"/>
        <w:spacing w:line="360" w:lineRule="auto"/>
        <w:ind w:firstLine="420" w:firstLineChars="200"/>
        <w:rPr>
          <w:rFonts w:ascii="宋体" w:hAnsi="宋体" w:cs="宋体"/>
          <w:b w:val="0"/>
          <w:bCs w:val="0"/>
          <w:sz w:val="21"/>
        </w:rPr>
      </w:pPr>
      <w:r>
        <w:rPr>
          <w:rFonts w:hint="eastAsia" w:ascii="宋体" w:hAnsi="宋体" w:cs="宋体"/>
          <w:b w:val="0"/>
          <w:bCs w:val="0"/>
          <w:sz w:val="21"/>
        </w:rPr>
        <w:t>（2）项目人员配备100%符合招标文件要求；</w:t>
      </w:r>
    </w:p>
    <w:p>
      <w:pPr>
        <w:pStyle w:val="9"/>
        <w:spacing w:line="360" w:lineRule="auto"/>
        <w:rPr>
          <w:rFonts w:ascii="宋体" w:hAnsi="宋体" w:cs="宋体"/>
          <w:szCs w:val="21"/>
        </w:rPr>
      </w:pPr>
      <w:r>
        <w:rPr>
          <w:rFonts w:hint="eastAsia" w:ascii="宋体" w:hAnsi="宋体" w:cs="宋体"/>
          <w:szCs w:val="21"/>
        </w:rPr>
        <w:t>2.违约处置事项</w:t>
      </w:r>
    </w:p>
    <w:p>
      <w:pPr>
        <w:pStyle w:val="9"/>
        <w:spacing w:line="360" w:lineRule="auto"/>
        <w:rPr>
          <w:rFonts w:ascii="宋体" w:hAnsi="宋体" w:cs="宋体"/>
          <w:sz w:val="21"/>
          <w:szCs w:val="21"/>
        </w:rPr>
      </w:pPr>
      <w:r>
        <w:rPr>
          <w:rFonts w:hint="eastAsia" w:ascii="宋体" w:hAnsi="宋体" w:cs="宋体"/>
          <w:sz w:val="21"/>
          <w:szCs w:val="21"/>
        </w:rPr>
        <w:t>以下情形之一构成中标供应商违约：</w:t>
      </w:r>
    </w:p>
    <w:p>
      <w:pPr>
        <w:pStyle w:val="9"/>
        <w:spacing w:line="360" w:lineRule="auto"/>
        <w:rPr>
          <w:rFonts w:ascii="宋体" w:hAnsi="宋体" w:cs="宋体"/>
          <w:sz w:val="21"/>
          <w:szCs w:val="21"/>
        </w:rPr>
      </w:pPr>
      <w:r>
        <w:rPr>
          <w:rFonts w:hint="eastAsia" w:ascii="宋体" w:hAnsi="宋体" w:cs="宋体"/>
          <w:sz w:val="21"/>
          <w:szCs w:val="21"/>
        </w:rPr>
        <w:t>（1）</w:t>
      </w:r>
      <w:r>
        <w:rPr>
          <w:rFonts w:ascii="宋体" w:hAnsi="宋体" w:cs="宋体"/>
          <w:sz w:val="21"/>
          <w:szCs w:val="21"/>
        </w:rPr>
        <w:t>因中标供应商自身原因不能履行本合同的；</w:t>
      </w:r>
    </w:p>
    <w:p>
      <w:pPr>
        <w:pStyle w:val="9"/>
        <w:spacing w:line="360" w:lineRule="auto"/>
        <w:rPr>
          <w:rFonts w:ascii="宋体" w:hAnsi="宋体" w:cs="宋体"/>
          <w:sz w:val="21"/>
          <w:szCs w:val="21"/>
        </w:rPr>
      </w:pPr>
      <w:r>
        <w:rPr>
          <w:rFonts w:hint="eastAsia" w:ascii="宋体" w:hAnsi="宋体" w:cs="宋体"/>
          <w:sz w:val="21"/>
          <w:szCs w:val="21"/>
        </w:rPr>
        <w:t>（2）</w:t>
      </w:r>
      <w:r>
        <w:rPr>
          <w:rFonts w:ascii="宋体" w:hAnsi="宋体" w:cs="宋体"/>
          <w:sz w:val="21"/>
          <w:szCs w:val="21"/>
        </w:rPr>
        <w:t>未按照项目预算要求或资金使用计划使用项目经费的；</w:t>
      </w:r>
    </w:p>
    <w:p>
      <w:pPr>
        <w:pStyle w:val="9"/>
        <w:spacing w:line="360" w:lineRule="auto"/>
        <w:rPr>
          <w:rFonts w:ascii="宋体" w:hAnsi="宋体" w:cs="宋体"/>
          <w:sz w:val="21"/>
          <w:szCs w:val="21"/>
        </w:rPr>
      </w:pPr>
      <w:r>
        <w:rPr>
          <w:rFonts w:hint="eastAsia" w:ascii="宋体" w:hAnsi="宋体" w:cs="宋体"/>
          <w:sz w:val="21"/>
          <w:szCs w:val="21"/>
        </w:rPr>
        <w:t>（3）</w:t>
      </w:r>
      <w:r>
        <w:rPr>
          <w:rFonts w:ascii="宋体" w:hAnsi="宋体" w:cs="宋体"/>
          <w:sz w:val="21"/>
          <w:szCs w:val="21"/>
        </w:rPr>
        <w:t>中标供应商非因不可抗力拖延项目期限或项目进度的；</w:t>
      </w:r>
    </w:p>
    <w:p>
      <w:pPr>
        <w:pStyle w:val="9"/>
        <w:spacing w:line="360" w:lineRule="auto"/>
        <w:rPr>
          <w:rFonts w:ascii="宋体" w:hAnsi="宋体" w:cs="宋体"/>
          <w:sz w:val="21"/>
          <w:szCs w:val="21"/>
        </w:rPr>
      </w:pPr>
      <w:r>
        <w:rPr>
          <w:rFonts w:hint="eastAsia" w:ascii="宋体" w:hAnsi="宋体" w:cs="宋体"/>
          <w:sz w:val="21"/>
          <w:szCs w:val="21"/>
        </w:rPr>
        <w:t>（4）</w:t>
      </w:r>
      <w:r>
        <w:rPr>
          <w:rFonts w:ascii="宋体" w:hAnsi="宋体" w:cs="宋体"/>
          <w:sz w:val="21"/>
          <w:szCs w:val="21"/>
        </w:rPr>
        <w:t>中标供应商擅自变更项目内容、降低工作质量、减少服务数量的；</w:t>
      </w:r>
    </w:p>
    <w:p>
      <w:pPr>
        <w:pStyle w:val="9"/>
        <w:spacing w:line="360" w:lineRule="auto"/>
        <w:rPr>
          <w:rFonts w:ascii="宋体" w:hAnsi="宋体" w:cs="宋体"/>
          <w:sz w:val="21"/>
          <w:szCs w:val="21"/>
        </w:rPr>
      </w:pPr>
      <w:r>
        <w:rPr>
          <w:rFonts w:hint="eastAsia" w:ascii="宋体" w:hAnsi="宋体" w:cs="宋体"/>
          <w:sz w:val="21"/>
          <w:szCs w:val="21"/>
        </w:rPr>
        <w:t>（5）</w:t>
      </w:r>
      <w:r>
        <w:rPr>
          <w:rFonts w:ascii="宋体" w:hAnsi="宋体" w:cs="宋体"/>
          <w:sz w:val="21"/>
          <w:szCs w:val="21"/>
        </w:rPr>
        <w:t>中标供应商提供的服务不符合招标文件、投标文件或本合同约定的，采购人有权拒绝接受服务并要求中标供应商整改。若中标供应商未在5个工作日内完成整改，或经整改后仍不合格的；</w:t>
      </w:r>
    </w:p>
    <w:p>
      <w:pPr>
        <w:pStyle w:val="9"/>
        <w:spacing w:line="360" w:lineRule="auto"/>
        <w:rPr>
          <w:rFonts w:ascii="宋体" w:hAnsi="宋体" w:cs="宋体"/>
          <w:sz w:val="21"/>
          <w:szCs w:val="21"/>
        </w:rPr>
      </w:pPr>
      <w:r>
        <w:rPr>
          <w:rFonts w:hint="eastAsia" w:ascii="宋体" w:hAnsi="宋体" w:cs="宋体"/>
          <w:sz w:val="21"/>
          <w:szCs w:val="21"/>
        </w:rPr>
        <w:t>（6）</w:t>
      </w:r>
      <w:r>
        <w:rPr>
          <w:rFonts w:ascii="宋体" w:hAnsi="宋体" w:cs="宋体"/>
          <w:sz w:val="21"/>
          <w:szCs w:val="21"/>
        </w:rPr>
        <w:t>中标供应商擅自委托其它单位或个人完成本项目服务内容的，或中标供应商将本项目分包、转包给第三方的；</w:t>
      </w:r>
    </w:p>
    <w:p>
      <w:pPr>
        <w:pStyle w:val="9"/>
        <w:spacing w:line="360" w:lineRule="auto"/>
        <w:rPr>
          <w:rFonts w:ascii="宋体" w:hAnsi="宋体" w:cs="宋体"/>
          <w:sz w:val="21"/>
          <w:szCs w:val="21"/>
        </w:rPr>
      </w:pPr>
      <w:r>
        <w:rPr>
          <w:rFonts w:hint="eastAsia" w:ascii="宋体" w:hAnsi="宋体" w:cs="宋体"/>
          <w:sz w:val="21"/>
          <w:szCs w:val="21"/>
        </w:rPr>
        <w:t>（7）</w:t>
      </w:r>
      <w:r>
        <w:rPr>
          <w:rFonts w:ascii="宋体" w:hAnsi="宋体" w:cs="宋体"/>
          <w:sz w:val="21"/>
          <w:szCs w:val="21"/>
        </w:rPr>
        <w:t>中标供应商</w:t>
      </w:r>
      <w:r>
        <w:rPr>
          <w:rFonts w:hint="eastAsia" w:ascii="宋体" w:hAnsi="宋体" w:cs="宋体"/>
          <w:sz w:val="21"/>
          <w:szCs w:val="21"/>
        </w:rPr>
        <w:t>或其社工违反保密义务，泄露与采购人及本项目相关的资料、信息、数据的；</w:t>
      </w:r>
    </w:p>
    <w:p>
      <w:pPr>
        <w:pStyle w:val="9"/>
        <w:spacing w:line="360" w:lineRule="auto"/>
        <w:rPr>
          <w:rFonts w:ascii="宋体" w:hAnsi="宋体" w:cs="宋体"/>
          <w:sz w:val="21"/>
          <w:szCs w:val="21"/>
        </w:rPr>
      </w:pPr>
      <w:r>
        <w:rPr>
          <w:rFonts w:hint="eastAsia" w:ascii="宋体" w:hAnsi="宋体" w:cs="宋体"/>
          <w:sz w:val="21"/>
          <w:szCs w:val="21"/>
        </w:rPr>
        <w:t>（8）</w:t>
      </w:r>
      <w:r>
        <w:rPr>
          <w:rFonts w:ascii="宋体" w:hAnsi="宋体" w:cs="宋体"/>
          <w:sz w:val="21"/>
          <w:szCs w:val="21"/>
        </w:rPr>
        <w:t>中标供应商有其他违约行为，导致采购人不能实现合同目的的。</w:t>
      </w:r>
    </w:p>
    <w:p>
      <w:pPr>
        <w:pStyle w:val="9"/>
        <w:spacing w:line="360" w:lineRule="auto"/>
        <w:rPr>
          <w:rFonts w:ascii="宋体" w:hAnsi="宋体" w:cs="宋体"/>
          <w:sz w:val="21"/>
          <w:szCs w:val="21"/>
        </w:rPr>
      </w:pPr>
      <w:r>
        <w:rPr>
          <w:rFonts w:ascii="宋体" w:hAnsi="宋体" w:cs="宋体"/>
          <w:sz w:val="21"/>
          <w:szCs w:val="21"/>
        </w:rPr>
        <w:t>（9）法律、法规、规章等规定的其他违约情形。</w:t>
      </w:r>
    </w:p>
    <w:p>
      <w:pPr>
        <w:pStyle w:val="9"/>
        <w:spacing w:line="360" w:lineRule="auto"/>
        <w:rPr>
          <w:rFonts w:ascii="宋体" w:hAnsi="宋体" w:cs="宋体"/>
          <w:sz w:val="21"/>
          <w:szCs w:val="21"/>
        </w:rPr>
      </w:pPr>
      <w:r>
        <w:rPr>
          <w:rFonts w:hint="eastAsia" w:ascii="宋体" w:hAnsi="宋体" w:cs="宋体"/>
          <w:sz w:val="21"/>
          <w:szCs w:val="21"/>
        </w:rPr>
        <w:t>违约处置：中标供应商违反以上任一项约定的，采购人有权通知中标供应商即时终止项目活动，解除本合同，并不再支付剩余经费，中标供应商应退回采购人已支付的项目经费，并按项目合同经费总额的</w:t>
      </w:r>
      <w:r>
        <w:rPr>
          <w:rFonts w:ascii="宋体" w:hAnsi="宋体" w:cs="宋体"/>
          <w:sz w:val="21"/>
          <w:szCs w:val="21"/>
        </w:rPr>
        <w:t>10%</w:t>
      </w:r>
      <w:r>
        <w:rPr>
          <w:rFonts w:hint="eastAsia" w:ascii="宋体" w:hAnsi="宋体" w:cs="宋体"/>
          <w:sz w:val="21"/>
          <w:szCs w:val="21"/>
        </w:rPr>
        <w:t>向</w:t>
      </w:r>
      <w:r>
        <w:rPr>
          <w:rFonts w:ascii="宋体" w:hAnsi="宋体" w:cs="宋体"/>
          <w:sz w:val="21"/>
          <w:szCs w:val="21"/>
        </w:rPr>
        <w:t>采购人</w:t>
      </w:r>
      <w:r>
        <w:rPr>
          <w:rFonts w:hint="eastAsia" w:ascii="宋体" w:hAnsi="宋体" w:cs="宋体"/>
          <w:sz w:val="21"/>
          <w:szCs w:val="21"/>
        </w:rPr>
        <w:t>支付</w:t>
      </w:r>
      <w:r>
        <w:rPr>
          <w:rFonts w:ascii="宋体" w:hAnsi="宋体" w:cs="宋体"/>
          <w:sz w:val="21"/>
          <w:szCs w:val="21"/>
        </w:rPr>
        <w:t>违约金。</w:t>
      </w:r>
    </w:p>
    <w:p>
      <w:pPr>
        <w:rPr>
          <w:b/>
          <w:sz w:val="24"/>
        </w:rPr>
      </w:pPr>
    </w:p>
    <w:p>
      <w:pPr>
        <w:pStyle w:val="6"/>
        <w:spacing w:before="120" w:beforeLines="50" w:after="120" w:afterLines="50"/>
        <w:outlineLvl w:val="2"/>
        <w:rPr>
          <w:szCs w:val="24"/>
        </w:rPr>
      </w:pPr>
      <w:r>
        <w:rPr>
          <w:rFonts w:hint="eastAsia"/>
          <w:szCs w:val="24"/>
        </w:rPr>
        <w:t>六、商务要求</w:t>
      </w:r>
    </w:p>
    <w:p>
      <w:pPr>
        <w:spacing w:line="360" w:lineRule="auto"/>
        <w:rPr>
          <w:rFonts w:ascii="宋体" w:hAnsi="宋体" w:cs="宋体"/>
          <w:color w:val="FF0000"/>
          <w:sz w:val="21"/>
          <w:szCs w:val="21"/>
          <w:highlight w:val="yellow"/>
        </w:rPr>
      </w:pPr>
      <w:r>
        <w:commentReference w:id="44"/>
      </w:r>
      <w:r>
        <w:rPr>
          <w:rFonts w:hint="eastAsia" w:ascii="宋体" w:hAnsi="宋体" w:cs="宋体"/>
          <w:color w:val="FF0000"/>
          <w:sz w:val="21"/>
          <w:szCs w:val="21"/>
          <w:highlight w:val="yellow"/>
        </w:rPr>
        <w:t>（一）服务期限：本项目服务期限为自合同签订之日起一年。本项目为长期服务类项目，第一年为本次招标的中标服务期限，采购单位可根据项目需要和中标供应商的履约情况确定合同期限是否延长，但最长不超过36个月。若政府采购主管部门发现项目有异常情况，以主管部门意见为准。</w:t>
      </w:r>
    </w:p>
    <w:p>
      <w:pPr>
        <w:spacing w:line="360" w:lineRule="auto"/>
        <w:rPr>
          <w:rFonts w:hint="eastAsia" w:ascii="宋体" w:hAnsi="宋体" w:cs="宋体"/>
          <w:sz w:val="21"/>
          <w:szCs w:val="21"/>
        </w:rPr>
      </w:pPr>
      <w:r>
        <w:rPr>
          <w:rFonts w:hint="eastAsia" w:ascii="宋体" w:hAnsi="宋体" w:cs="宋体"/>
          <w:sz w:val="21"/>
          <w:szCs w:val="21"/>
        </w:rPr>
        <w:t>（二）付款方式：项目经费总额以每月的实际结算为准，甲方按双方确认的实际额度支付给乙方。乙方根据实际产生费用每月开具一次发票，甲方根据乙方开具的正规普通发票支付当月的服务费用。</w:t>
      </w:r>
    </w:p>
    <w:p>
      <w:pPr>
        <w:spacing w:line="360" w:lineRule="auto"/>
        <w:rPr>
          <w:rFonts w:cs="仿宋_GB2312" w:asciiTheme="minorEastAsia" w:hAnsiTheme="minorEastAsia" w:eastAsiaTheme="minorEastAsia"/>
          <w:szCs w:val="21"/>
        </w:rPr>
      </w:pPr>
      <w:r>
        <w:rPr>
          <w:rFonts w:hint="eastAsia" w:cs="仿宋_GB2312" w:asciiTheme="minorEastAsia" w:hAnsiTheme="minorEastAsia" w:eastAsiaTheme="minorEastAsia"/>
          <w:szCs w:val="21"/>
          <w:lang w:eastAsia="zh-CN"/>
        </w:rPr>
        <w:t>（</w:t>
      </w:r>
      <w:r>
        <w:rPr>
          <w:rFonts w:hint="eastAsia" w:cs="仿宋_GB2312" w:asciiTheme="minorEastAsia" w:hAnsiTheme="minorEastAsia" w:eastAsiaTheme="minorEastAsia"/>
          <w:szCs w:val="21"/>
          <w:lang w:val="en-US" w:eastAsia="zh-CN"/>
        </w:rPr>
        <w:t>三）</w:t>
      </w:r>
      <w:r>
        <w:rPr>
          <w:rFonts w:hint="eastAsia" w:cs="仿宋_GB2312" w:asciiTheme="minorEastAsia" w:hAnsiTheme="minorEastAsia" w:eastAsiaTheme="minorEastAsia"/>
          <w:szCs w:val="21"/>
        </w:rPr>
        <w:t>履约地点</w:t>
      </w:r>
    </w:p>
    <w:p>
      <w:pPr>
        <w:spacing w:line="360" w:lineRule="auto"/>
        <w:ind w:firstLine="420" w:firstLineChars="200"/>
        <w:rPr>
          <w:rFonts w:asciiTheme="minorEastAsia" w:hAnsiTheme="minorEastAsia" w:eastAsiaTheme="minorEastAsia"/>
        </w:rPr>
      </w:pPr>
      <w:r>
        <w:rPr>
          <w:rFonts w:hint="eastAsia" w:cs="仿宋_GB2312" w:asciiTheme="minorEastAsia" w:hAnsiTheme="minorEastAsia" w:eastAsiaTheme="minorEastAsia"/>
          <w:szCs w:val="21"/>
        </w:rPr>
        <w:t>采购人指定地点。</w:t>
      </w:r>
    </w:p>
    <w:p/>
    <w:p>
      <w:pPr>
        <w:pStyle w:val="6"/>
        <w:spacing w:before="120" w:beforeLines="50" w:after="120" w:afterLines="50"/>
        <w:outlineLvl w:val="2"/>
        <w:rPr>
          <w:szCs w:val="24"/>
        </w:rPr>
      </w:pPr>
      <w:r>
        <w:rPr>
          <w:rFonts w:hint="eastAsia"/>
          <w:szCs w:val="24"/>
        </w:rPr>
        <w:t>七、其他重要条款</w:t>
      </w:r>
    </w:p>
    <w:p>
      <w:pPr>
        <w:spacing w:line="360" w:lineRule="auto"/>
        <w:ind w:firstLine="420" w:firstLineChars="200"/>
        <w:rPr>
          <w:bCs/>
          <w:szCs w:val="21"/>
        </w:rPr>
      </w:pPr>
      <w:bookmarkStart w:id="36" w:name="_Hlk72257111"/>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9"/>
        <w:spacing w:before="60" w:beforeLines="25" w:after="60" w:afterLines="25" w:line="360" w:lineRule="auto"/>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spacing w:line="360" w:lineRule="auto"/>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spacing w:line="360" w:lineRule="auto"/>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spacing w:line="360" w:lineRule="auto"/>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pStyle w:val="9"/>
        <w:spacing w:before="60" w:beforeLines="25" w:after="60" w:afterLines="25" w:line="360" w:lineRule="auto"/>
        <w:ind w:firstLine="392" w:firstLineChars="187"/>
        <w:rPr>
          <w:rFonts w:ascii="宋体" w:hAnsi="宋体"/>
          <w:szCs w:val="21"/>
        </w:rPr>
      </w:pPr>
      <w:r>
        <w:rPr>
          <w:bCs/>
          <w:szCs w:val="21"/>
        </w:rPr>
        <w:t>6</w:t>
      </w:r>
      <w:r>
        <w:rPr>
          <w:rFonts w:hint="eastAsia"/>
          <w:bCs/>
          <w:szCs w:val="21"/>
        </w:rPr>
        <w:t>、“信用中国”</w:t>
      </w:r>
      <w:r>
        <w:rPr>
          <w:rFonts w:ascii="宋体" w:hAnsi="宋体" w:cs="宋体"/>
          <w:szCs w:val="21"/>
        </w:rPr>
        <w:t>中“信用服务”栏的“</w:t>
      </w:r>
      <w:r>
        <w:rPr>
          <w:rFonts w:hint="eastAsia" w:ascii="宋体" w:hAnsi="宋体" w:cs="宋体"/>
          <w:szCs w:val="21"/>
          <w:lang w:eastAsia="zh-CN"/>
        </w:rPr>
        <w:t>重大税收违法失信主体</w:t>
      </w:r>
      <w:r>
        <w:rPr>
          <w:rFonts w:ascii="宋体" w:hAnsi="宋体" w:cs="宋体"/>
          <w:szCs w:val="21"/>
        </w:rPr>
        <w:t>”“失信被执行人”</w:t>
      </w:r>
      <w:r>
        <w:rPr>
          <w:rFonts w:hint="eastAsia" w:ascii="宋体" w:hAnsi="宋体" w:cs="宋体"/>
          <w:kern w:val="0"/>
          <w:szCs w:val="21"/>
        </w:rPr>
        <w:t>，</w:t>
      </w:r>
      <w:r>
        <w:rPr>
          <w:rFonts w:hint="eastAsia"/>
          <w:bCs/>
          <w:szCs w:val="21"/>
        </w:rPr>
        <w:t>“中国政府采购网”</w:t>
      </w:r>
      <w:r>
        <w:rPr>
          <w:rFonts w:ascii="宋体" w:hAnsi="宋体" w:cs="宋体"/>
          <w:szCs w:val="21"/>
        </w:rPr>
        <w:t>中的“政府采购严重违法失信行为记录名单”</w:t>
      </w:r>
      <w:r>
        <w:rPr>
          <w:rFonts w:hint="eastAsia" w:ascii="宋体" w:hAnsi="宋体" w:cs="宋体"/>
          <w:kern w:val="0"/>
          <w:szCs w:val="21"/>
        </w:rPr>
        <w:t>，</w:t>
      </w:r>
      <w:r>
        <w:rPr>
          <w:rFonts w:hint="eastAsia"/>
          <w:bCs/>
          <w:szCs w:val="21"/>
        </w:rPr>
        <w:t>“深圳信用网”以及“深圳市政府采购监管网”为供应商信用信息的查询渠道，相关信息以开标当日的查询结果为准。</w:t>
      </w:r>
      <w:bookmarkEnd w:id="36"/>
    </w:p>
    <w:p>
      <w:pPr>
        <w:pStyle w:val="9"/>
        <w:spacing w:before="60" w:beforeLines="25" w:after="60" w:afterLines="25"/>
        <w:ind w:firstLine="392" w:firstLineChars="187"/>
        <w:rPr>
          <w:rFonts w:ascii="宋体" w:hAnsi="宋体"/>
          <w:szCs w:val="21"/>
        </w:rPr>
      </w:pPr>
    </w:p>
    <w:p>
      <w:pPr>
        <w:pStyle w:val="9"/>
        <w:spacing w:before="60" w:beforeLines="25" w:after="60" w:afterLines="25"/>
        <w:ind w:firstLine="392" w:firstLineChars="187"/>
        <w:rPr>
          <w:rFonts w:ascii="宋体" w:hAnsi="宋体"/>
          <w:szCs w:val="21"/>
        </w:rPr>
      </w:pPr>
    </w:p>
    <w:p>
      <w:pPr>
        <w:pStyle w:val="9"/>
        <w:spacing w:before="60" w:beforeLines="25" w:after="60" w:afterLines="25"/>
        <w:ind w:firstLine="392" w:firstLineChars="187"/>
        <w:rPr>
          <w:rFonts w:ascii="宋体" w:hAnsi="宋体"/>
          <w:szCs w:val="21"/>
        </w:rPr>
      </w:pPr>
    </w:p>
    <w:p>
      <w:pPr>
        <w:pStyle w:val="9"/>
        <w:spacing w:before="60" w:beforeLines="25" w:after="60" w:afterLines="25"/>
        <w:ind w:firstLine="392" w:firstLineChars="187"/>
        <w:rPr>
          <w:rFonts w:ascii="宋体" w:hAnsi="宋体"/>
          <w:szCs w:val="21"/>
        </w:rPr>
      </w:pPr>
    </w:p>
    <w:p>
      <w:r>
        <w:rPr>
          <w:rFonts w:hint="eastAsia"/>
        </w:rPr>
        <w:br w:type="page"/>
      </w:r>
    </w:p>
    <w:p>
      <w:pPr>
        <w:pStyle w:val="5"/>
        <w:rPr>
          <w:kern w:val="2"/>
        </w:rPr>
      </w:pPr>
      <w:r>
        <w:rPr>
          <w:rFonts w:hint="eastAsia"/>
          <w:kern w:val="2"/>
        </w:rPr>
        <w:t>第四章 投标文件组成要求及格式</w:t>
      </w:r>
    </w:p>
    <w:p>
      <w:pPr>
        <w:rPr>
          <w:rStyle w:val="57"/>
          <w:sz w:val="24"/>
        </w:rPr>
      </w:pPr>
      <w:r>
        <w:rPr>
          <w:rStyle w:val="57"/>
          <w:rFonts w:hint="eastAsia"/>
          <w:sz w:val="24"/>
        </w:rPr>
        <w:t>特别提醒：</w:t>
      </w:r>
    </w:p>
    <w:p>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hint="eastAsia" w:ascii="仿宋_GB2312" w:eastAsia="仿宋_GB2312"/>
          <w:sz w:val="24"/>
        </w:rPr>
        <w:t xml:space="preserve">    投标文件正文（信息公开部分）必须编制于“正文（公开部分）”，投标文件附件（非信息公开部分）必须编制于“附件（不公开部分）”，如下图所示。</w:t>
      </w:r>
    </w:p>
    <w:p>
      <w:pPr>
        <w:rPr>
          <w:rFonts w:ascii="仿宋_GB2312" w:eastAsia="仿宋_GB2312"/>
          <w:sz w:val="24"/>
        </w:rPr>
      </w:pPr>
    </w:p>
    <w:p>
      <w:pPr>
        <w:widowControl/>
        <w:jc w:val="left"/>
        <w:rPr>
          <w:rFonts w:ascii="宋体" w:hAnsi="宋体" w:cs="宋体"/>
          <w:kern w:val="0"/>
          <w:sz w:val="24"/>
        </w:rPr>
      </w:pPr>
      <w:r>
        <w:rPr>
          <w:rFonts w:hint="eastAsia" w:ascii="宋体" w:hAnsi="宋体" w:eastAsia="宋体" w:cs="宋体"/>
          <w:sz w:val="24"/>
          <w:highlight w:val="none"/>
          <w:lang w:eastAsia="zh-CN"/>
        </w:rPr>
        <w:drawing>
          <wp:inline distT="0" distB="0" distL="114300" distR="114300">
            <wp:extent cx="5276850" cy="4109085"/>
            <wp:effectExtent l="0" t="0" r="0" b="571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9"/>
                    <a:stretch>
                      <a:fillRect/>
                    </a:stretch>
                  </pic:blipFill>
                  <pic:spPr>
                    <a:xfrm>
                      <a:off x="0" y="0"/>
                      <a:ext cx="5276850" cy="4109085"/>
                    </a:xfrm>
                    <a:prstGeom prst="rect">
                      <a:avLst/>
                    </a:prstGeom>
                  </pic:spPr>
                </pic:pic>
              </a:graphicData>
            </a:graphic>
          </wp:inline>
        </w:drawing>
      </w:r>
    </w:p>
    <w:p>
      <w:pPr>
        <w:jc w:val="center"/>
        <w:rPr>
          <w:rFonts w:ascii="仿宋_GB2312" w:eastAsia="仿宋_GB2312"/>
          <w:sz w:val="24"/>
        </w:rPr>
      </w:pPr>
    </w:p>
    <w:p>
      <w:pPr>
        <w:ind w:firstLine="480" w:firstLineChars="200"/>
        <w:rPr>
          <w:rFonts w:ascii="仿宋_GB2312" w:eastAsia="仿宋_GB2312"/>
          <w:sz w:val="24"/>
        </w:rPr>
      </w:pPr>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p>
      <w:pPr>
        <w:ind w:firstLine="480" w:firstLineChars="200"/>
        <w:rPr>
          <w:rFonts w:ascii="仿宋_GB2312" w:eastAsia="仿宋_GB2312"/>
          <w:sz w:val="24"/>
        </w:rPr>
      </w:pPr>
    </w:p>
    <w:p>
      <w:pPr>
        <w:ind w:firstLine="480" w:firstLineChars="200"/>
        <w:rPr>
          <w:rFonts w:ascii="宋体" w:hAnsi="宋体"/>
          <w:b/>
          <w:sz w:val="24"/>
        </w:rPr>
      </w:pPr>
    </w:p>
    <w:p>
      <w:pPr>
        <w:rPr>
          <w:rFonts w:hint="eastAsia" w:ascii="宋体" w:hAnsi="宋体"/>
          <w:sz w:val="24"/>
        </w:rPr>
      </w:pPr>
      <w:r>
        <w:rPr>
          <w:rFonts w:hint="eastAsia" w:ascii="宋体" w:hAnsi="宋体"/>
          <w:sz w:val="24"/>
        </w:rPr>
        <w:br w:type="page"/>
      </w:r>
    </w:p>
    <w:p>
      <w:pPr>
        <w:rPr>
          <w:rFonts w:ascii="宋体" w:hAnsi="宋体"/>
          <w:sz w:val="24"/>
        </w:rPr>
      </w:pPr>
      <w:r>
        <w:rPr>
          <w:rFonts w:hint="eastAsia" w:ascii="宋体" w:hAnsi="宋体"/>
          <w:sz w:val="24"/>
        </w:rPr>
        <w:t>投标文件组成：</w:t>
      </w:r>
    </w:p>
    <w:p>
      <w:pPr>
        <w:ind w:firstLine="1200" w:firstLineChars="500"/>
        <w:outlineLvl w:val="2"/>
        <w:rPr>
          <w:rFonts w:ascii="宋体" w:hAnsi="宋体"/>
          <w:sz w:val="24"/>
        </w:rPr>
      </w:pPr>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pPr>
        <w:ind w:left="718" w:leftChars="342" w:firstLine="1417" w:firstLineChars="675"/>
        <w:rPr>
          <w:szCs w:val="21"/>
        </w:rPr>
      </w:pPr>
      <w:r>
        <w:rPr>
          <w:rFonts w:hint="eastAsia"/>
          <w:szCs w:val="21"/>
        </w:rPr>
        <w:t>（1）</w:t>
      </w:r>
      <w:bookmarkStart w:id="37" w:name="_Hlk72070784"/>
      <w:r>
        <w:rPr>
          <w:rFonts w:hint="eastAsia"/>
          <w:szCs w:val="21"/>
        </w:rPr>
        <w:t>投标函</w:t>
      </w:r>
      <w:bookmarkEnd w:id="37"/>
    </w:p>
    <w:p>
      <w:pPr>
        <w:ind w:left="718" w:leftChars="342" w:firstLine="1417" w:firstLineChars="675"/>
        <w:rPr>
          <w:szCs w:val="21"/>
        </w:rPr>
      </w:pPr>
      <w:r>
        <w:rPr>
          <w:rFonts w:hint="eastAsia"/>
          <w:szCs w:val="21"/>
        </w:rPr>
        <w:t>（2）</w:t>
      </w:r>
      <w:bookmarkStart w:id="38" w:name="_Hlk72062521"/>
      <w:r>
        <w:rPr>
          <w:rFonts w:hint="eastAsia"/>
          <w:szCs w:val="21"/>
        </w:rPr>
        <w:t>政府采购投标及履约承诺函</w:t>
      </w:r>
      <w:bookmarkEnd w:id="38"/>
    </w:p>
    <w:p>
      <w:pPr>
        <w:ind w:left="718" w:leftChars="342" w:firstLine="1417" w:firstLineChars="675"/>
        <w:rPr>
          <w:szCs w:val="21"/>
        </w:rPr>
      </w:pPr>
      <w:r>
        <w:rPr>
          <w:rFonts w:hint="eastAsia"/>
          <w:szCs w:val="21"/>
        </w:rPr>
        <w:t>（</w:t>
      </w:r>
      <w:r>
        <w:rPr>
          <w:szCs w:val="21"/>
        </w:rPr>
        <w:t>3</w:t>
      </w:r>
      <w:r>
        <w:rPr>
          <w:rFonts w:hint="eastAsia"/>
          <w:szCs w:val="21"/>
        </w:rPr>
        <w:t>）投标人情况及资格证明文件</w:t>
      </w:r>
    </w:p>
    <w:p>
      <w:pPr>
        <w:ind w:left="718" w:leftChars="342" w:firstLine="1417" w:firstLineChars="675"/>
        <w:rPr>
          <w:rFonts w:hint="eastAsia"/>
          <w:szCs w:val="21"/>
          <w:lang w:eastAsia="zh-CN"/>
        </w:rPr>
      </w:pPr>
      <w:bookmarkStart w:id="39" w:name="_Hlk72257201"/>
      <w:r>
        <w:rPr>
          <w:rFonts w:hint="eastAsia"/>
          <w:szCs w:val="21"/>
        </w:rPr>
        <w:t>（</w:t>
      </w:r>
      <w:r>
        <w:rPr>
          <w:szCs w:val="21"/>
        </w:rPr>
        <w:t>4</w:t>
      </w:r>
      <w:r>
        <w:rPr>
          <w:rFonts w:hint="eastAsia"/>
          <w:szCs w:val="21"/>
        </w:rPr>
        <w:t>）项目详细报价</w:t>
      </w:r>
      <w:bookmarkEnd w:id="39"/>
    </w:p>
    <w:p>
      <w:pPr>
        <w:ind w:left="718" w:leftChars="342" w:firstLine="1417" w:firstLineChars="675"/>
        <w:rPr>
          <w:rFonts w:hint="eastAsia"/>
          <w:szCs w:val="21"/>
          <w:lang w:val="en-US" w:eastAsia="zh-CN"/>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lang w:val="en-US" w:eastAsia="zh-CN"/>
        </w:rPr>
        <w:t>投标人通过相关认证情况</w:t>
      </w:r>
    </w:p>
    <w:p>
      <w:pPr>
        <w:ind w:left="718" w:leftChars="342" w:firstLine="1419" w:firstLineChars="675"/>
        <w:rPr>
          <w:rFonts w:hint="eastAsia"/>
          <w:b/>
          <w:bCs/>
          <w:szCs w:val="21"/>
          <w:highlight w:val="yellow"/>
          <w:lang w:val="en-US" w:eastAsia="zh-CN"/>
        </w:rPr>
      </w:pPr>
      <w:r>
        <w:rPr>
          <w:rFonts w:hint="eastAsia"/>
          <w:b/>
          <w:bCs/>
          <w:szCs w:val="21"/>
          <w:highlight w:val="yellow"/>
          <w:lang w:val="en-US" w:eastAsia="zh-CN"/>
        </w:rPr>
        <w:t>（6）投标人获奖情况</w:t>
      </w:r>
    </w:p>
    <w:p>
      <w:pPr>
        <w:ind w:left="718" w:leftChars="342" w:firstLine="1419" w:firstLineChars="675"/>
        <w:rPr>
          <w:rFonts w:hint="eastAsia"/>
          <w:b/>
          <w:bCs/>
          <w:szCs w:val="21"/>
          <w:highlight w:val="yellow"/>
          <w:lang w:val="en-US" w:eastAsia="zh-CN"/>
        </w:rPr>
      </w:pPr>
      <w:r>
        <w:rPr>
          <w:rFonts w:hint="eastAsia"/>
          <w:b/>
          <w:bCs/>
          <w:szCs w:val="21"/>
          <w:highlight w:val="yellow"/>
          <w:lang w:val="en-US" w:eastAsia="zh-CN"/>
        </w:rPr>
        <w:t>（7）服务网点</w:t>
      </w:r>
    </w:p>
    <w:p>
      <w:pPr>
        <w:ind w:left="718" w:leftChars="342" w:firstLine="1419" w:firstLineChars="675"/>
        <w:rPr>
          <w:rFonts w:hint="eastAsia"/>
          <w:b/>
          <w:bCs/>
          <w:szCs w:val="21"/>
          <w:highlight w:val="yellow"/>
          <w:lang w:val="en-US" w:eastAsia="zh-CN"/>
        </w:rPr>
      </w:pPr>
      <w:r>
        <w:rPr>
          <w:rFonts w:hint="eastAsia"/>
          <w:b/>
          <w:bCs/>
          <w:szCs w:val="21"/>
          <w:highlight w:val="yellow"/>
          <w:lang w:val="en-US" w:eastAsia="zh-CN"/>
        </w:rPr>
        <w:t>（8）同类项目业绩</w:t>
      </w:r>
    </w:p>
    <w:p>
      <w:pPr>
        <w:ind w:left="718" w:leftChars="342" w:firstLine="1419" w:firstLineChars="675"/>
        <w:rPr>
          <w:rFonts w:hint="eastAsia"/>
          <w:b/>
          <w:bCs/>
          <w:szCs w:val="21"/>
          <w:highlight w:val="yellow"/>
          <w:lang w:val="en-US" w:eastAsia="zh-CN"/>
        </w:rPr>
      </w:pPr>
      <w:r>
        <w:rPr>
          <w:rFonts w:hint="eastAsia"/>
          <w:b/>
          <w:bCs/>
          <w:szCs w:val="21"/>
          <w:highlight w:val="yellow"/>
          <w:lang w:val="en-US" w:eastAsia="zh-CN"/>
        </w:rPr>
        <w:t>（9）履约评价情况</w:t>
      </w:r>
    </w:p>
    <w:p>
      <w:pPr>
        <w:ind w:left="718" w:leftChars="342" w:firstLine="1419" w:firstLineChars="675"/>
        <w:rPr>
          <w:rFonts w:hint="eastAsia"/>
          <w:b/>
          <w:bCs/>
          <w:szCs w:val="21"/>
          <w:highlight w:val="yellow"/>
          <w:lang w:val="en-US" w:eastAsia="zh-CN"/>
        </w:rPr>
      </w:pPr>
      <w:r>
        <w:rPr>
          <w:rFonts w:hint="eastAsia"/>
          <w:b/>
          <w:bCs/>
          <w:szCs w:val="21"/>
          <w:highlight w:val="yellow"/>
          <w:lang w:val="en-US" w:eastAsia="zh-CN"/>
        </w:rPr>
        <w:t>（10）标准化建设情况</w:t>
      </w:r>
    </w:p>
    <w:p>
      <w:pPr>
        <w:ind w:left="718" w:leftChars="342" w:firstLine="1419" w:firstLineChars="675"/>
        <w:rPr>
          <w:rFonts w:hint="eastAsia"/>
          <w:b/>
          <w:bCs/>
          <w:szCs w:val="21"/>
          <w:highlight w:val="yellow"/>
          <w:lang w:val="en-US" w:eastAsia="zh-CN"/>
        </w:rPr>
      </w:pPr>
      <w:r>
        <w:rPr>
          <w:rFonts w:hint="eastAsia"/>
          <w:b/>
          <w:bCs/>
          <w:szCs w:val="21"/>
          <w:highlight w:val="yellow"/>
          <w:lang w:val="en-US" w:eastAsia="zh-CN"/>
        </w:rPr>
        <w:t>（11）培训能力</w:t>
      </w:r>
    </w:p>
    <w:p>
      <w:pPr>
        <w:ind w:left="718" w:leftChars="342" w:firstLine="1417" w:firstLineChars="675"/>
        <w:rPr>
          <w:szCs w:val="21"/>
        </w:rPr>
      </w:pPr>
      <w:r>
        <w:rPr>
          <w:rFonts w:hint="eastAsia"/>
          <w:szCs w:val="21"/>
        </w:rPr>
        <w:t>（</w:t>
      </w:r>
      <w:r>
        <w:rPr>
          <w:rFonts w:hint="eastAsia"/>
          <w:szCs w:val="21"/>
          <w:lang w:val="en-US" w:eastAsia="zh-CN"/>
        </w:rPr>
        <w:t>12</w:t>
      </w:r>
      <w:r>
        <w:rPr>
          <w:rFonts w:hint="eastAsia"/>
          <w:szCs w:val="21"/>
        </w:rPr>
        <w:t>）投标人认为需要加以说明的其他内容</w:t>
      </w:r>
    </w:p>
    <w:p>
      <w:pPr>
        <w:ind w:left="718" w:leftChars="342" w:firstLine="1419" w:firstLineChars="675"/>
        <w:rPr>
          <w:rFonts w:hint="default"/>
          <w:b/>
          <w:bCs/>
          <w:szCs w:val="21"/>
          <w:highlight w:val="yellow"/>
          <w:lang w:val="en-US" w:eastAsia="zh-CN"/>
        </w:rPr>
      </w:pPr>
    </w:p>
    <w:p>
      <w:pPr>
        <w:ind w:firstLine="1200" w:firstLineChars="500"/>
        <w:outlineLvl w:val="2"/>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pPr>
        <w:ind w:firstLine="2100" w:firstLineChars="1000"/>
        <w:rPr>
          <w:szCs w:val="21"/>
        </w:rPr>
      </w:pPr>
      <w:r>
        <w:rPr>
          <w:rFonts w:hint="eastAsia"/>
          <w:szCs w:val="21"/>
        </w:rPr>
        <w:t>（1）法定代表人（负责人）证明书</w:t>
      </w:r>
    </w:p>
    <w:p>
      <w:pPr>
        <w:ind w:left="718" w:leftChars="342" w:firstLine="1417" w:firstLineChars="675"/>
        <w:rPr>
          <w:szCs w:val="21"/>
        </w:rPr>
      </w:pPr>
      <w:r>
        <w:rPr>
          <w:rFonts w:hint="eastAsia"/>
          <w:szCs w:val="21"/>
        </w:rPr>
        <w:t>（2）投标文件签署授权委托书</w:t>
      </w:r>
    </w:p>
    <w:p>
      <w:pPr>
        <w:ind w:left="718" w:leftChars="342" w:firstLine="1417" w:firstLineChars="675"/>
        <w:rPr>
          <w:szCs w:val="21"/>
        </w:rPr>
      </w:pPr>
      <w:r>
        <w:rPr>
          <w:rFonts w:hint="eastAsia"/>
          <w:szCs w:val="21"/>
        </w:rPr>
        <w:t>（3）</w:t>
      </w:r>
      <w:r>
        <w:rPr>
          <w:szCs w:val="21"/>
        </w:rPr>
        <w:t>实质性条款响应情况表</w:t>
      </w:r>
    </w:p>
    <w:p>
      <w:pPr>
        <w:ind w:left="718" w:leftChars="342" w:firstLine="1417" w:firstLineChars="675"/>
        <w:rPr>
          <w:rFonts w:hint="eastAsia" w:ascii="宋体" w:hAnsi="宋体"/>
          <w:szCs w:val="21"/>
          <w:lang w:val="en-US" w:eastAsia="zh-CN"/>
        </w:rPr>
      </w:pPr>
      <w:r>
        <w:rPr>
          <w:rFonts w:hint="eastAsia" w:ascii="宋体" w:hAnsi="宋体"/>
          <w:szCs w:val="21"/>
          <w:lang w:eastAsia="zh-CN"/>
        </w:rPr>
        <w:t>（</w:t>
      </w:r>
      <w:r>
        <w:rPr>
          <w:rFonts w:hint="eastAsia" w:ascii="宋体" w:hAnsi="宋体"/>
          <w:szCs w:val="21"/>
          <w:lang w:val="en-US" w:eastAsia="zh-CN"/>
        </w:rPr>
        <w:t>4）实施方案（工作措施、工作方法、工作手段、工作流程）</w:t>
      </w:r>
    </w:p>
    <w:p>
      <w:pPr>
        <w:ind w:left="718" w:leftChars="342" w:firstLine="1417" w:firstLineChars="675"/>
        <w:rPr>
          <w:rFonts w:hint="eastAsia" w:ascii="宋体" w:hAnsi="宋体"/>
          <w:szCs w:val="21"/>
          <w:lang w:val="en-US" w:eastAsia="zh-CN"/>
        </w:rPr>
      </w:pPr>
      <w:r>
        <w:rPr>
          <w:rFonts w:hint="eastAsia" w:ascii="宋体" w:hAnsi="宋体"/>
          <w:szCs w:val="21"/>
          <w:lang w:val="en-US" w:eastAsia="zh-CN"/>
        </w:rPr>
        <w:t>（5）项目重点难点分析、应对措施及相关的合理化建议</w:t>
      </w:r>
    </w:p>
    <w:p>
      <w:pPr>
        <w:ind w:left="718" w:leftChars="342" w:firstLine="1417" w:firstLineChars="675"/>
        <w:rPr>
          <w:rFonts w:hint="eastAsia" w:ascii="宋体" w:hAnsi="宋体"/>
          <w:szCs w:val="21"/>
          <w:lang w:val="en-US" w:eastAsia="zh-CN"/>
        </w:rPr>
      </w:pPr>
      <w:r>
        <w:rPr>
          <w:rFonts w:hint="eastAsia" w:ascii="宋体" w:hAnsi="宋体"/>
          <w:szCs w:val="21"/>
          <w:lang w:val="en-US" w:eastAsia="zh-CN"/>
        </w:rPr>
        <w:t>（6）质量（完成时间、安全、环保）保障措施及方案</w:t>
      </w:r>
    </w:p>
    <w:p>
      <w:pPr>
        <w:ind w:left="718" w:leftChars="342" w:firstLine="1417" w:firstLineChars="675"/>
        <w:rPr>
          <w:rFonts w:hint="eastAsia" w:ascii="宋体" w:hAnsi="宋体"/>
          <w:szCs w:val="21"/>
          <w:lang w:val="en-US" w:eastAsia="zh-CN"/>
        </w:rPr>
      </w:pPr>
      <w:r>
        <w:rPr>
          <w:rFonts w:hint="eastAsia" w:ascii="宋体" w:hAnsi="宋体"/>
          <w:szCs w:val="21"/>
          <w:lang w:val="en-US" w:eastAsia="zh-CN"/>
        </w:rPr>
        <w:t>（7）项目完成（服务期满）后的服务承诺</w:t>
      </w:r>
    </w:p>
    <w:p>
      <w:pPr>
        <w:ind w:left="718" w:leftChars="342" w:firstLine="1417" w:firstLineChars="675"/>
        <w:rPr>
          <w:rFonts w:hint="eastAsia" w:ascii="宋体" w:hAnsi="宋体"/>
          <w:szCs w:val="21"/>
          <w:lang w:val="en-US" w:eastAsia="zh-CN"/>
        </w:rPr>
      </w:pPr>
      <w:r>
        <w:rPr>
          <w:rFonts w:hint="eastAsia" w:ascii="宋体" w:hAnsi="宋体"/>
          <w:szCs w:val="21"/>
          <w:lang w:val="en-US" w:eastAsia="zh-CN"/>
        </w:rPr>
        <w:t>（8）违约承诺</w:t>
      </w:r>
    </w:p>
    <w:p>
      <w:pPr>
        <w:ind w:left="718" w:leftChars="342" w:firstLine="1417" w:firstLineChars="675"/>
        <w:rPr>
          <w:rFonts w:hint="eastAsia" w:ascii="宋体" w:hAnsi="宋体"/>
          <w:szCs w:val="21"/>
          <w:lang w:val="en-US" w:eastAsia="zh-CN"/>
        </w:rPr>
      </w:pPr>
      <w:r>
        <w:rPr>
          <w:rFonts w:hint="eastAsia" w:ascii="宋体" w:hAnsi="宋体"/>
          <w:szCs w:val="21"/>
          <w:lang w:val="en-US" w:eastAsia="zh-CN"/>
        </w:rPr>
        <w:t>（9）拟安排的项目负责人情况（仅限1人）</w:t>
      </w:r>
    </w:p>
    <w:p>
      <w:pPr>
        <w:ind w:left="718" w:leftChars="342" w:firstLine="1417" w:firstLineChars="675"/>
        <w:rPr>
          <w:rFonts w:hint="default" w:ascii="宋体" w:hAnsi="宋体"/>
          <w:szCs w:val="21"/>
          <w:lang w:val="en-US" w:eastAsia="zh-CN"/>
        </w:rPr>
      </w:pPr>
      <w:r>
        <w:rPr>
          <w:rFonts w:hint="eastAsia" w:ascii="宋体" w:hAnsi="宋体"/>
          <w:szCs w:val="21"/>
          <w:lang w:val="en-US" w:eastAsia="zh-CN"/>
        </w:rPr>
        <w:t>（10）拟安排的项目团队成员（项目负责人除外）情况</w:t>
      </w:r>
    </w:p>
    <w:p>
      <w:pPr>
        <w:ind w:left="718" w:leftChars="342" w:firstLine="1417" w:firstLineChars="675"/>
        <w:rPr>
          <w:szCs w:val="21"/>
        </w:rPr>
      </w:pPr>
      <w:r>
        <w:rPr>
          <w:rFonts w:hint="eastAsia"/>
          <w:szCs w:val="21"/>
        </w:rPr>
        <w:t>（</w:t>
      </w:r>
      <w:r>
        <w:rPr>
          <w:rFonts w:hint="eastAsia"/>
          <w:szCs w:val="21"/>
          <w:lang w:val="en-US" w:eastAsia="zh-CN"/>
        </w:rPr>
        <w:t>11</w:t>
      </w:r>
      <w:r>
        <w:rPr>
          <w:rFonts w:hint="eastAsia"/>
          <w:szCs w:val="21"/>
        </w:rPr>
        <w:t>）投标人认为需要加以说明的其他内容</w:t>
      </w:r>
    </w:p>
    <w:p>
      <w:pPr>
        <w:pStyle w:val="9"/>
        <w:ind w:left="210" w:leftChars="100" w:firstLine="781" w:firstLineChars="372"/>
        <w:rPr>
          <w:rFonts w:ascii="宋体" w:hAnsi="宋体"/>
          <w:szCs w:val="21"/>
        </w:rPr>
      </w:pPr>
    </w:p>
    <w:p>
      <w:pPr>
        <w:rPr>
          <w:rFonts w:ascii="仿宋_GB2312" w:eastAsia="仿宋_GB2312"/>
          <w:sz w:val="24"/>
        </w:rPr>
      </w:pPr>
    </w:p>
    <w:p>
      <w:pPr>
        <w:ind w:firstLine="425" w:firstLineChars="202"/>
        <w:rPr>
          <w:rFonts w:ascii="宋体" w:hAnsi="宋体"/>
          <w:b/>
          <w:szCs w:val="21"/>
        </w:rPr>
      </w:pPr>
      <w:r>
        <w:rPr>
          <w:rFonts w:hint="eastAsia" w:ascii="宋体" w:hAnsi="宋体"/>
          <w:b/>
          <w:szCs w:val="21"/>
        </w:rPr>
        <w:t>备注：</w:t>
      </w:r>
    </w:p>
    <w:p>
      <w:pPr>
        <w:ind w:firstLine="425"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1.本项目为网上电子投标项目，投标文件不需法人或授权委托人另行签字，无需加盖单位公章，招标文件专用条款另有规定的除外。</w:t>
      </w:r>
    </w:p>
    <w:p>
      <w:pPr>
        <w:ind w:firstLine="425" w:firstLineChars="202"/>
        <w:rPr>
          <w:rFonts w:ascii="宋体" w:hAnsi="宋体"/>
          <w:b/>
          <w:szCs w:val="21"/>
        </w:rPr>
      </w:pPr>
      <w:r>
        <w:rPr>
          <w:rFonts w:hint="eastAsia" w:ascii="宋体" w:hAnsi="宋体"/>
          <w:b/>
          <w:szCs w:val="21"/>
        </w:rPr>
        <w:t>2.关于填写“开标一览表”的说明：“开标一览表”中除“投标总价”外，其他信息不作评审依据。</w:t>
      </w:r>
    </w:p>
    <w:p>
      <w:pPr>
        <w:rPr>
          <w:rFonts w:ascii="仿宋_GB2312" w:eastAsia="仿宋_GB2312"/>
          <w:sz w:val="24"/>
        </w:rPr>
      </w:pPr>
    </w:p>
    <w:p>
      <w:pPr>
        <w:ind w:firstLine="425" w:firstLineChars="202"/>
        <w:rPr>
          <w:rFonts w:ascii="宋体" w:hAnsi="宋体"/>
          <w:b/>
          <w:szCs w:val="21"/>
        </w:rPr>
      </w:pPr>
    </w:p>
    <w:p>
      <w:pPr>
        <w:ind w:firstLine="425" w:firstLineChars="202"/>
        <w:rPr>
          <w:rFonts w:ascii="宋体" w:hAnsi="宋体"/>
          <w:b/>
          <w:szCs w:val="21"/>
        </w:rPr>
      </w:pPr>
    </w:p>
    <w:p>
      <w:pPr>
        <w:jc w:val="left"/>
        <w:rPr>
          <w:rFonts w:ascii="宋体" w:hAnsi="宋体"/>
          <w:b/>
          <w:color w:val="FF0000"/>
          <w:sz w:val="36"/>
          <w:szCs w:val="36"/>
        </w:rPr>
      </w:pPr>
      <w:r>
        <w:rPr>
          <w:rFonts w:hint="eastAsia" w:ascii="宋体" w:hAnsi="宋体"/>
          <w:b/>
          <w:color w:val="FF0000"/>
          <w:sz w:val="36"/>
          <w:szCs w:val="36"/>
        </w:rPr>
        <w:br w:type="page"/>
      </w:r>
    </w:p>
    <w:p>
      <w:pPr>
        <w:outlineLvl w:val="2"/>
        <w:rPr>
          <w:rFonts w:ascii="宋体" w:hAnsi="宋体"/>
          <w:b/>
          <w:color w:val="FF0000"/>
          <w:sz w:val="28"/>
          <w:szCs w:val="28"/>
        </w:rPr>
      </w:pPr>
      <w:r>
        <w:rPr>
          <w:rFonts w:hint="eastAsia" w:ascii="宋体" w:hAnsi="宋体"/>
          <w:b/>
          <w:color w:val="FF0000"/>
          <w:sz w:val="28"/>
          <w:szCs w:val="28"/>
        </w:rPr>
        <w:t>投标文件正文（信息公开部分）</w:t>
      </w:r>
    </w:p>
    <w:p>
      <w:pPr>
        <w:pStyle w:val="7"/>
        <w:jc w:val="center"/>
        <w:outlineLvl w:val="3"/>
        <w:rPr>
          <w:rFonts w:ascii="黑体" w:eastAsia="黑体"/>
          <w:b w:val="0"/>
          <w:kern w:val="0"/>
          <w:sz w:val="24"/>
        </w:rPr>
      </w:pPr>
      <w:r>
        <w:rPr>
          <w:rFonts w:hint="eastAsia" w:ascii="黑体" w:eastAsia="黑体"/>
          <w:b w:val="0"/>
          <w:kern w:val="0"/>
          <w:sz w:val="24"/>
        </w:rPr>
        <w:t>一、投标函</w:t>
      </w:r>
    </w:p>
    <w:p>
      <w:pPr>
        <w:spacing w:line="360" w:lineRule="auto"/>
        <w:rPr>
          <w:rFonts w:ascii="宋体" w:hAnsi="宋体"/>
          <w:szCs w:val="21"/>
        </w:rPr>
      </w:pPr>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pPr>
        <w:ind w:firstLine="420" w:firstLineChars="200"/>
        <w:rPr>
          <w:rFonts w:ascii="宋体" w:hAnsi="宋体"/>
          <w:szCs w:val="21"/>
        </w:rPr>
      </w:pPr>
      <w:bookmarkStart w:id="40" w:name="_Hlk73818812"/>
      <w:r>
        <w:rPr>
          <w:rFonts w:hint="eastAsia"/>
          <w:szCs w:val="21"/>
        </w:rPr>
        <w:t>1、根据已收到贵单位的项目编号为</w:t>
      </w:r>
      <w:r>
        <w:rPr>
          <w:rFonts w:hint="eastAsia"/>
          <w:szCs w:val="21"/>
          <w:u w:val="single"/>
        </w:rPr>
        <w:t xml:space="preserve"> （项目编号） </w:t>
      </w:r>
      <w:r>
        <w:rPr>
          <w:rFonts w:hint="eastAsia"/>
          <w:szCs w:val="21"/>
        </w:rPr>
        <w:t>的</w:t>
      </w:r>
      <w:r>
        <w:rPr>
          <w:rFonts w:hint="eastAsia"/>
          <w:szCs w:val="21"/>
          <w:u w:val="single"/>
        </w:rPr>
        <w:t xml:space="preserve">  （项目名称） </w:t>
      </w:r>
      <w:r>
        <w:rPr>
          <w:rFonts w:hint="eastAsia"/>
          <w:szCs w:val="21"/>
        </w:rPr>
        <w:t>项目的招标文件，遵照《深圳经济特区政府采购条例》和《深圳网上政府采购管理暂行办法》等有关规定，我单位经研究上述招标文件的专用条款及通用条款后，</w:t>
      </w:r>
      <w:bookmarkStart w:id="41" w:name="_Hlk72263588"/>
      <w:r>
        <w:rPr>
          <w:rFonts w:hint="eastAsia"/>
          <w:szCs w:val="21"/>
        </w:rPr>
        <w:t>愿意按照招标文件要求承包上述项目并修补其任何缺陷。</w:t>
      </w:r>
      <w:bookmarkEnd w:id="41"/>
    </w:p>
    <w:p>
      <w:pPr>
        <w:ind w:firstLine="420" w:firstLineChars="200"/>
        <w:rPr>
          <w:rFonts w:ascii="宋体" w:hAnsi="宋体"/>
          <w:szCs w:val="21"/>
        </w:rPr>
      </w:pPr>
      <w:r>
        <w:rPr>
          <w:rFonts w:ascii="宋体" w:hAnsi="宋体"/>
          <w:szCs w:val="21"/>
        </w:rPr>
        <w:t>2</w:t>
      </w:r>
      <w:r>
        <w:rPr>
          <w:rFonts w:hint="eastAsia" w:ascii="宋体" w:hAnsi="宋体"/>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hint="eastAsia" w:ascii="宋体" w:hAnsi="宋体"/>
          <w:szCs w:val="21"/>
        </w:rPr>
        <w:t>3、如果我单位中标，我单位将按照招标文件的要求足额提交履约担保。</w:t>
      </w:r>
    </w:p>
    <w:p>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pPr>
        <w:ind w:left="420" w:leftChars="200"/>
        <w:rPr>
          <w:rFonts w:ascii="宋体" w:hAnsi="宋体"/>
          <w:szCs w:val="21"/>
        </w:rPr>
      </w:pPr>
      <w:r>
        <w:rPr>
          <w:rFonts w:hint="eastAsia" w:ascii="宋体" w:hAnsi="宋体"/>
          <w:szCs w:val="21"/>
        </w:rPr>
        <w:t>6、我单位理解贵单位将不受必须接受所收到的最低报价或其它任何投标文件的约束。</w:t>
      </w:r>
      <w:bookmarkEnd w:id="40"/>
    </w:p>
    <w:p>
      <w:pPr>
        <w:ind w:left="420" w:leftChars="200"/>
        <w:rPr>
          <w:rFonts w:ascii="宋体" w:hAnsi="宋体"/>
          <w:b/>
          <w:szCs w:val="21"/>
        </w:rPr>
      </w:pPr>
      <w:r>
        <w:rPr>
          <w:rFonts w:hint="eastAsia" w:ascii="宋体" w:hAnsi="宋体"/>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rFonts w:hint="eastAsia"/>
          <w:szCs w:val="21"/>
          <w:u w:val="single"/>
        </w:rPr>
      </w:pPr>
      <w:r>
        <w:rPr>
          <w:rFonts w:hint="eastAsia"/>
          <w:szCs w:val="21"/>
        </w:rPr>
        <w:t>法定代表人（负责人）或其代理人：</w:t>
      </w:r>
      <w:r>
        <w:rPr>
          <w:rFonts w:hint="eastAsia"/>
          <w:szCs w:val="21"/>
          <w:u w:val="single"/>
        </w:rPr>
        <w:t xml:space="preserve">                   </w:t>
      </w:r>
    </w:p>
    <w:p>
      <w:pPr>
        <w:ind w:left="540" w:leftChars="257"/>
        <w:rPr>
          <w:rFonts w:hint="eastAsia"/>
          <w:szCs w:val="21"/>
          <w:u w:val="none"/>
          <w:lang w:eastAsia="zh-CN"/>
        </w:rPr>
      </w:pPr>
      <w:r>
        <w:rPr>
          <w:rFonts w:hint="eastAsia"/>
          <w:szCs w:val="21"/>
          <w:u w:val="none"/>
          <w:lang w:eastAsia="zh-CN"/>
        </w:rPr>
        <w:t>开户银行名称：</w:t>
      </w:r>
      <w:r>
        <w:rPr>
          <w:rFonts w:hint="eastAsia"/>
          <w:szCs w:val="21"/>
          <w:u w:val="single"/>
        </w:rPr>
        <w:t xml:space="preserve">                   </w:t>
      </w:r>
    </w:p>
    <w:p>
      <w:pPr>
        <w:ind w:left="540" w:leftChars="257"/>
        <w:rPr>
          <w:rFonts w:hint="eastAsia"/>
          <w:szCs w:val="21"/>
          <w:u w:val="none"/>
          <w:lang w:eastAsia="zh-CN"/>
        </w:rPr>
      </w:pPr>
      <w:r>
        <w:rPr>
          <w:rFonts w:hint="eastAsia"/>
          <w:szCs w:val="21"/>
          <w:u w:val="none"/>
          <w:lang w:eastAsia="zh-CN"/>
        </w:rPr>
        <w:t>开户银行账号：</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39" w:firstLineChars="257"/>
        <w:rPr>
          <w:sz w:val="24"/>
        </w:rPr>
      </w:pPr>
      <w:r>
        <w:rPr>
          <w:rFonts w:hint="eastAsia" w:ascii="宋体" w:hAnsi="宋体"/>
          <w:szCs w:val="21"/>
        </w:rPr>
        <w:t>日期：</w:t>
      </w:r>
      <w:r>
        <w:rPr>
          <w:rFonts w:hint="eastAsia" w:ascii="宋体" w:hAnsi="宋体"/>
          <w:szCs w:val="21"/>
          <w:u w:val="single"/>
        </w:rPr>
        <w:t xml:space="preserve">       </w:t>
      </w:r>
      <w:r>
        <w:rPr>
          <w:rFonts w:hint="eastAsia"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r>
        <w:rPr>
          <w:rFonts w:hint="eastAsia"/>
          <w:sz w:val="24"/>
        </w:rPr>
        <w:t xml:space="preserve">                                </w:t>
      </w:r>
    </w:p>
    <w:p>
      <w:pPr>
        <w:rPr>
          <w:rFonts w:ascii="黑体" w:hAnsi="宋体" w:eastAsia="黑体"/>
        </w:rPr>
      </w:pPr>
    </w:p>
    <w:p>
      <w:pPr>
        <w:rPr>
          <w:rFonts w:ascii="宋体" w:hAnsi="宋体"/>
          <w:szCs w:val="21"/>
        </w:rPr>
      </w:pPr>
    </w:p>
    <w:p>
      <w:pPr>
        <w:rPr>
          <w:rFonts w:ascii="黑体" w:hAnsi="宋体" w:eastAsia="黑体"/>
        </w:rPr>
      </w:pPr>
    </w:p>
    <w:p>
      <w:pPr>
        <w:rPr>
          <w:rFonts w:ascii="黑体" w:hAnsi="宋体" w:eastAsia="黑体"/>
        </w:rPr>
      </w:pPr>
    </w:p>
    <w:p>
      <w:pPr>
        <w:rPr>
          <w:rFonts w:ascii="黑体" w:hAnsi="宋体" w:eastAsia="黑体"/>
        </w:rPr>
      </w:pPr>
    </w:p>
    <w:p>
      <w:pPr>
        <w:rPr>
          <w:rFonts w:hint="eastAsia" w:ascii="黑体" w:eastAsia="黑体"/>
          <w:b w:val="0"/>
          <w:kern w:val="0"/>
          <w:sz w:val="24"/>
        </w:rPr>
      </w:pPr>
      <w:r>
        <w:rPr>
          <w:rFonts w:hint="eastAsia" w:ascii="黑体" w:eastAsia="黑体"/>
          <w:b w:val="0"/>
          <w:kern w:val="0"/>
          <w:sz w:val="24"/>
        </w:rPr>
        <w:br w:type="page"/>
      </w:r>
    </w:p>
    <w:p>
      <w:pPr>
        <w:pStyle w:val="7"/>
        <w:jc w:val="center"/>
        <w:outlineLvl w:val="3"/>
        <w:rPr>
          <w:rFonts w:ascii="黑体" w:eastAsia="黑体"/>
          <w:b w:val="0"/>
          <w:kern w:val="0"/>
          <w:sz w:val="24"/>
        </w:rPr>
      </w:pPr>
      <w:r>
        <w:rPr>
          <w:rFonts w:hint="eastAsia" w:ascii="黑体" w:eastAsia="黑体"/>
          <w:b w:val="0"/>
          <w:kern w:val="0"/>
          <w:sz w:val="24"/>
        </w:rPr>
        <w:t>二、政府采购投标及履约承诺函</w:t>
      </w:r>
    </w:p>
    <w:p>
      <w:pPr>
        <w:rPr>
          <w:rFonts w:ascii="宋体" w:hAnsi="宋体"/>
          <w:sz w:val="24"/>
        </w:rPr>
      </w:pPr>
    </w:p>
    <w:p>
      <w:pPr>
        <w:rPr>
          <w:rFonts w:ascii="宋体" w:hAnsi="宋体"/>
          <w:color w:val="FF0000"/>
          <w:szCs w:val="21"/>
        </w:rPr>
      </w:pPr>
      <w:r>
        <w:rPr>
          <w:rFonts w:hint="eastAsia" w:ascii="宋体" w:hAnsi="宋体"/>
          <w:color w:val="FF0000"/>
          <w:szCs w:val="21"/>
        </w:rPr>
        <w:t>致：</w:t>
      </w:r>
      <w:r>
        <w:rPr>
          <w:rFonts w:hint="eastAsia" w:ascii="宋体" w:hAnsi="宋体"/>
          <w:color w:val="FF0000"/>
          <w:szCs w:val="21"/>
          <w:u w:val="single"/>
        </w:rPr>
        <w:t>深圳公共资源交易中心</w:t>
      </w:r>
    </w:p>
    <w:p>
      <w:pPr>
        <w:ind w:right="-815" w:firstLine="420" w:firstLineChars="200"/>
        <w:rPr>
          <w:rFonts w:ascii="宋体" w:hAnsi="宋体"/>
          <w:szCs w:val="21"/>
        </w:rPr>
      </w:pPr>
      <w:r>
        <w:rPr>
          <w:rFonts w:hint="eastAsia" w:ascii="宋体" w:hAnsi="宋体"/>
          <w:szCs w:val="21"/>
        </w:rPr>
        <w:t>我单位承诺：</w:t>
      </w:r>
    </w:p>
    <w:p>
      <w:pPr>
        <w:ind w:firstLine="420" w:firstLineChars="200"/>
        <w:rPr>
          <w:rFonts w:ascii="宋体" w:hAnsi="宋体"/>
          <w:szCs w:val="21"/>
        </w:rPr>
      </w:pPr>
      <w:r>
        <w:rPr>
          <w:rFonts w:hint="eastAsia" w:ascii="宋体" w:hAnsi="宋体"/>
          <w:szCs w:val="21"/>
        </w:rPr>
        <w:t>1.我单位参与本项目</w:t>
      </w:r>
      <w:r>
        <w:rPr>
          <w:rFonts w:hint="eastAsia" w:ascii="宋体" w:hAnsi="宋体"/>
        </w:rPr>
        <w:t>所投标（响应）的货物、工程或服务，不存在侵犯知识产权的情况。</w:t>
      </w:r>
    </w:p>
    <w:p>
      <w:pPr>
        <w:ind w:firstLine="420" w:firstLineChars="200"/>
        <w:rPr>
          <w:rFonts w:ascii="宋体" w:hAnsi="宋体"/>
          <w:szCs w:val="21"/>
        </w:rPr>
      </w:pPr>
      <w:r>
        <w:rPr>
          <w:rFonts w:hint="eastAsia" w:ascii="宋体" w:hAnsi="宋体"/>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hint="eastAsia" w:ascii="宋体" w:hAnsi="宋体"/>
          <w:szCs w:val="21"/>
        </w:rPr>
        <w:t>3.我单位具备《中华人民共和国政府采购法》第二十二条第一款规定的六项条件。</w:t>
      </w:r>
    </w:p>
    <w:p>
      <w:pPr>
        <w:ind w:firstLine="420" w:firstLineChars="200"/>
        <w:rPr>
          <w:rFonts w:ascii="宋体" w:hAnsi="宋体"/>
          <w:szCs w:val="21"/>
        </w:rPr>
      </w:pPr>
      <w:r>
        <w:rPr>
          <w:rFonts w:hint="eastAsia" w:ascii="宋体" w:hAnsi="宋体"/>
          <w:szCs w:val="21"/>
        </w:rPr>
        <w:t>4.我单位</w:t>
      </w:r>
      <w:r>
        <w:rPr>
          <w:rFonts w:hint="eastAsia"/>
        </w:rPr>
        <w:t>未被列入失信被执行人、</w:t>
      </w:r>
      <w:r>
        <w:rPr>
          <w:rFonts w:hint="eastAsia"/>
          <w:lang w:eastAsia="zh-CN"/>
        </w:rPr>
        <w:t>重大税收违法案件当事人名单</w:t>
      </w:r>
      <w:r>
        <w:rPr>
          <w:rFonts w:hint="eastAsia"/>
        </w:rPr>
        <w:t>、政府采购严重违法失信行为记录名单。</w:t>
      </w:r>
    </w:p>
    <w:p>
      <w:pPr>
        <w:ind w:firstLine="420" w:firstLineChars="200"/>
        <w:rPr>
          <w:rFonts w:ascii="宋体" w:hAnsi="宋体"/>
          <w:szCs w:val="21"/>
        </w:rPr>
      </w:pPr>
      <w:r>
        <w:rPr>
          <w:rFonts w:hint="eastAsia" w:ascii="宋体" w:hAnsi="宋体"/>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hint="eastAsia" w:ascii="宋体" w:hAnsi="宋体"/>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hint="eastAsia" w:ascii="宋体" w:hAnsi="宋体"/>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hint="eastAsia" w:ascii="宋体" w:hAnsi="宋体"/>
          <w:szCs w:val="21"/>
        </w:rPr>
        <w:t>8.我单位承诺中标后项目不转包，未经采购人同意不进行分包。</w:t>
      </w:r>
    </w:p>
    <w:p>
      <w:pPr>
        <w:ind w:firstLine="420" w:firstLineChars="200"/>
        <w:rPr>
          <w:rFonts w:ascii="宋体" w:hAnsi="宋体"/>
        </w:rPr>
      </w:pPr>
      <w:r>
        <w:rPr>
          <w:rFonts w:hint="eastAsia" w:ascii="宋体" w:hAnsi="宋体"/>
          <w:szCs w:val="21"/>
        </w:rPr>
        <w:t>9</w:t>
      </w:r>
      <w:r>
        <w:rPr>
          <w:rFonts w:ascii="宋体" w:hAnsi="宋体"/>
          <w:szCs w:val="21"/>
        </w:rPr>
        <w:t>.</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hint="eastAsia" w:ascii="宋体" w:hAnsi="宋体" w:eastAsia="宋体" w:cs="宋体"/>
          <w:b/>
          <w:kern w:val="0"/>
          <w:szCs w:val="21"/>
          <w:lang w:val="en-US" w:eastAsia="zh-CN"/>
        </w:rPr>
      </w:pPr>
      <w:r>
        <w:rPr>
          <w:rFonts w:hint="eastAsia" w:ascii="宋体" w:hAnsi="宋体"/>
        </w:rPr>
        <w:t>10</w:t>
      </w:r>
      <w:r>
        <w:rPr>
          <w:rFonts w:ascii="宋体" w:hAnsi="宋体"/>
        </w:rPr>
        <w:t>.</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r>
        <w:rPr>
          <w:rFonts w:hint="eastAsia" w:ascii="宋体" w:hAnsi="宋体"/>
          <w:lang w:val="en-US" w:eastAsia="zh-CN"/>
        </w:rPr>
        <w:t>若所投产品包括数据中心相关设备的，应满足财政部《绿色数据中心政府采购需求标准（试行）》</w:t>
      </w:r>
      <w:r>
        <w:rPr>
          <w:rFonts w:hint="eastAsia" w:ascii="宋体" w:hAnsi="宋体"/>
        </w:rPr>
        <w:t>（财</w:t>
      </w:r>
      <w:r>
        <w:rPr>
          <w:rFonts w:hint="eastAsia" w:ascii="宋体" w:hAnsi="宋体"/>
          <w:lang w:val="en-US" w:eastAsia="zh-CN"/>
        </w:rPr>
        <w:t>办</w:t>
      </w:r>
      <w:r>
        <w:rPr>
          <w:rFonts w:hint="eastAsia" w:ascii="宋体" w:hAnsi="宋体"/>
        </w:rPr>
        <w:t>库〔20</w:t>
      </w:r>
      <w:r>
        <w:rPr>
          <w:rFonts w:hint="eastAsia" w:ascii="宋体" w:hAnsi="宋体"/>
          <w:lang w:val="en-US" w:eastAsia="zh-CN"/>
        </w:rPr>
        <w:t>23</w:t>
      </w:r>
      <w:r>
        <w:rPr>
          <w:rFonts w:hint="eastAsia" w:ascii="宋体" w:hAnsi="宋体"/>
        </w:rPr>
        <w:t>〕</w:t>
      </w:r>
      <w:r>
        <w:rPr>
          <w:rFonts w:hint="eastAsia" w:ascii="宋体" w:hAnsi="宋体"/>
          <w:lang w:val="en-US" w:eastAsia="zh-CN"/>
        </w:rPr>
        <w:t>7</w:t>
      </w:r>
      <w:r>
        <w:rPr>
          <w:rFonts w:hint="eastAsia" w:ascii="宋体" w:hAnsi="宋体"/>
        </w:rPr>
        <w:t>号）</w:t>
      </w:r>
      <w:r>
        <w:rPr>
          <w:rFonts w:hint="eastAsia" w:ascii="宋体" w:hAnsi="宋体"/>
          <w:lang w:eastAsia="zh-CN"/>
        </w:rPr>
        <w:t>。</w:t>
      </w:r>
    </w:p>
    <w:p>
      <w:pPr>
        <w:ind w:firstLine="420" w:firstLineChars="200"/>
        <w:rPr>
          <w:rFonts w:ascii="宋体" w:hAnsi="宋体"/>
          <w:bCs/>
        </w:rPr>
      </w:pPr>
      <w:r>
        <w:rPr>
          <w:rFonts w:hint="eastAsia" w:ascii="宋体" w:hAnsi="宋体" w:cs="宋体"/>
          <w:bCs/>
          <w:kern w:val="0"/>
          <w:szCs w:val="21"/>
        </w:rPr>
        <w:t>11.</w:t>
      </w:r>
      <w:r>
        <w:rPr>
          <w:rFonts w:hint="eastAsia" w:ascii="宋体" w:hAnsi="宋体"/>
          <w:bCs/>
        </w:rPr>
        <w:t>我单位已知悉并同意中标（成交）结果信息公示（公开）的内容。</w:t>
      </w:r>
    </w:p>
    <w:p>
      <w:pPr>
        <w:ind w:firstLine="420" w:firstLineChars="200"/>
        <w:rPr>
          <w:rFonts w:ascii="宋体" w:hAnsi="宋体"/>
          <w:bCs/>
        </w:rPr>
      </w:pPr>
      <w:r>
        <w:rPr>
          <w:rFonts w:hint="eastAsia" w:ascii="宋体" w:hAnsi="宋体"/>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rPr>
      </w:pPr>
      <w:r>
        <w:rPr>
          <w:rFonts w:hint="eastAsia" w:ascii="宋体" w:hAnsi="宋体"/>
          <w:b/>
        </w:rPr>
        <w:t>13.我单位清楚，如存在违反投标承诺行为情节严重的，将根据《深圳市财政局关于印发&lt;深圳市财政局政府采购供应商信用信息管理办法&gt;的通知》，依法被列入失信信息。</w:t>
      </w:r>
    </w:p>
    <w:p>
      <w:pPr>
        <w:pStyle w:val="20"/>
        <w:ind w:firstLine="480" w:firstLineChars="200"/>
        <w:rPr>
          <w:rFonts w:ascii="宋体" w:hAnsi="宋体"/>
        </w:rPr>
      </w:pPr>
    </w:p>
    <w:p>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hint="eastAsia" w:ascii="宋体" w:hAnsi="宋体"/>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hint="eastAsia" w:ascii="宋体" w:hAnsi="宋体"/>
          <w:color w:val="FF0000"/>
          <w:szCs w:val="21"/>
        </w:rPr>
        <w:t xml:space="preserve">                                              日期：</w:t>
      </w:r>
      <w:r>
        <w:rPr>
          <w:rFonts w:hint="eastAsia" w:ascii="宋体" w:hAnsi="宋体"/>
          <w:color w:val="FF0000"/>
          <w:szCs w:val="21"/>
          <w:u w:val="single"/>
        </w:rPr>
        <w:t xml:space="preserve">    </w:t>
      </w:r>
      <w:r>
        <w:rPr>
          <w:rFonts w:hint="eastAsia" w:ascii="宋体" w:hAnsi="宋体"/>
          <w:color w:val="FF0000"/>
          <w:szCs w:val="21"/>
        </w:rPr>
        <w:t>年</w:t>
      </w:r>
      <w:r>
        <w:rPr>
          <w:rFonts w:hint="eastAsia" w:ascii="宋体" w:hAnsi="宋体"/>
          <w:color w:val="FF0000"/>
          <w:szCs w:val="21"/>
          <w:u w:val="single"/>
        </w:rPr>
        <w:t xml:space="preserve">   </w:t>
      </w:r>
      <w:r>
        <w:rPr>
          <w:rFonts w:hint="eastAsia" w:ascii="宋体" w:hAnsi="宋体"/>
          <w:color w:val="FF0000"/>
          <w:szCs w:val="21"/>
        </w:rPr>
        <w:t>月</w:t>
      </w:r>
      <w:r>
        <w:rPr>
          <w:rFonts w:hint="eastAsia" w:ascii="宋体" w:hAnsi="宋体"/>
          <w:color w:val="FF0000"/>
          <w:szCs w:val="21"/>
          <w:u w:val="single"/>
        </w:rPr>
        <w:t xml:space="preserve">   </w:t>
      </w:r>
      <w:r>
        <w:rPr>
          <w:rFonts w:hint="eastAsia" w:ascii="宋体" w:hAnsi="宋体"/>
          <w:color w:val="FF0000"/>
          <w:szCs w:val="21"/>
        </w:rPr>
        <w:t>日</w:t>
      </w:r>
    </w:p>
    <w:p>
      <w:pPr>
        <w:rPr>
          <w:rFonts w:ascii="宋体" w:hAnsi="宋体"/>
          <w:szCs w:val="21"/>
        </w:rPr>
      </w:pPr>
    </w:p>
    <w:p>
      <w:pPr>
        <w:rPr>
          <w:rFonts w:ascii="宋体" w:hAnsi="宋体"/>
          <w:szCs w:val="21"/>
        </w:rPr>
      </w:pPr>
    </w:p>
    <w:p/>
    <w:p/>
    <w:p>
      <w:pPr>
        <w:pStyle w:val="7"/>
        <w:spacing w:before="120" w:after="120"/>
        <w:jc w:val="center"/>
        <w:outlineLvl w:val="3"/>
        <w:rPr>
          <w:rFonts w:ascii="黑体" w:eastAsia="黑体"/>
          <w:b w:val="0"/>
          <w:kern w:val="0"/>
          <w:sz w:val="24"/>
        </w:rPr>
      </w:pPr>
      <w:r>
        <w:rPr>
          <w:rFonts w:hint="eastAsia" w:ascii="黑体" w:eastAsia="黑体"/>
          <w:b w:val="0"/>
          <w:kern w:val="0"/>
          <w:sz w:val="24"/>
        </w:rPr>
        <w:t>三、投标人情况及资格证明文件</w:t>
      </w:r>
    </w:p>
    <w:p>
      <w:pPr>
        <w:ind w:firstLine="2640" w:firstLineChars="1100"/>
        <w:outlineLvl w:val="4"/>
        <w:rPr>
          <w:rFonts w:ascii="黑体" w:hAnsi="宋体" w:eastAsia="黑体"/>
          <w:bCs/>
          <w:kern w:val="0"/>
          <w:sz w:val="24"/>
          <w:szCs w:val="32"/>
        </w:rPr>
      </w:pPr>
      <w:r>
        <w:rPr>
          <w:rFonts w:hint="eastAsia" w:ascii="黑体" w:hAnsi="宋体" w:eastAsia="黑体"/>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80" w:firstLineChars="200"/>
        <w:rPr>
          <w:b/>
          <w:sz w:val="24"/>
        </w:rPr>
      </w:pPr>
    </w:p>
    <w:p>
      <w:pPr>
        <w:ind w:firstLine="480" w:firstLineChars="200"/>
        <w:outlineLvl w:val="4"/>
        <w:rPr>
          <w:rFonts w:ascii="黑体" w:hAnsi="宋体" w:eastAsia="黑体"/>
          <w:bCs/>
          <w:kern w:val="0"/>
          <w:sz w:val="24"/>
          <w:szCs w:val="32"/>
        </w:rPr>
      </w:pPr>
      <w:r>
        <w:rPr>
          <w:rFonts w:hint="eastAsia" w:ascii="黑体" w:hAnsi="宋体" w:eastAsia="黑体"/>
          <w:bCs/>
          <w:kern w:val="0"/>
          <w:sz w:val="24"/>
          <w:szCs w:val="32"/>
        </w:rPr>
        <w:t>（二）中小企业声明函、残疾人福利性单位声明函及监狱企业声明函</w:t>
      </w:r>
    </w:p>
    <w:p>
      <w:pPr>
        <w:jc w:val="left"/>
        <w:outlineLvl w:val="9"/>
        <w:rPr>
          <w:rFonts w:ascii="黑体" w:hAnsi="宋体" w:eastAsia="黑体"/>
          <w:bCs/>
          <w:kern w:val="0"/>
          <w:sz w:val="24"/>
          <w:szCs w:val="32"/>
        </w:rPr>
      </w:pPr>
    </w:p>
    <w:p>
      <w:pPr>
        <w:ind w:firstLine="420" w:firstLineChars="200"/>
        <w:outlineLvl w:val="9"/>
        <w:rPr>
          <w:rFonts w:ascii="黑体" w:hAnsi="宋体" w:eastAsia="黑体"/>
          <w:bCs/>
          <w:color w:val="FF0000"/>
          <w:kern w:val="0"/>
          <w:szCs w:val="21"/>
        </w:rPr>
      </w:pPr>
      <w:r>
        <w:rPr>
          <w:rFonts w:hint="eastAsia" w:ascii="黑体" w:hAnsi="宋体" w:eastAsia="黑体"/>
          <w:bCs/>
          <w:color w:val="FF0000"/>
          <w:kern w:val="0"/>
          <w:szCs w:val="21"/>
        </w:rPr>
        <w:t>填写指引：</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2、该部分内容填写需要参考的相关文件：</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(1)财政部《政府采购促进中小企业发展管理办法》（财库〔2020〕46号）</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(2)《工业和信息化部、国家统计局、国家发展和改革委员会、财政部关于印发中小企业划型标准规定的通知》（工信部联企业〔2011〕300 号，以下简称300号文）</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(3)《统计上大中小微型企业划分办法(2017)》（国统字〔2017〕213 号）</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(4)《关于促进残疾人就业政府采购政策的通知》（财库〔2017〕141号）</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(5)《关于政府采购支持监狱企业发展有关问题的通知》（财库〔2014〕68号）</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3、请依照提供的格式和内容填写声明函，不要随意变更格式；声明函不需要盖章或签字；满足多项优惠政策的投标人，不重复享受多项价格扣除政策。</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4、声明函具体填写要求：</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第二处，在“项目名称”下划线处如实填写采购项目名称；</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第三处，在“标的名称”下划线处填写所采购</w:t>
      </w:r>
      <w:r>
        <w:rPr>
          <w:rFonts w:hint="eastAsia" w:ascii="黑体" w:hAnsi="宋体" w:eastAsia="黑体"/>
          <w:bCs/>
          <w:color w:val="FF0000"/>
          <w:kern w:val="0"/>
          <w:szCs w:val="21"/>
          <w:lang w:eastAsia="zh-CN"/>
        </w:rPr>
        <w:t>服务</w:t>
      </w:r>
      <w:r>
        <w:rPr>
          <w:rFonts w:hint="eastAsia" w:ascii="黑体" w:hAnsi="宋体" w:eastAsia="黑体"/>
          <w:bCs/>
          <w:color w:val="FF0000"/>
          <w:kern w:val="0"/>
          <w:szCs w:val="21"/>
        </w:rPr>
        <w:t>（标的）的具体名称（以招标文件第一册第三章用户需求书“服务需求明细”的“服务需求名称”一栏为准）；如果涉及多项</w:t>
      </w:r>
      <w:r>
        <w:rPr>
          <w:rFonts w:hint="eastAsia" w:ascii="黑体" w:hAnsi="宋体" w:eastAsia="黑体"/>
          <w:bCs/>
          <w:color w:val="FF0000"/>
          <w:kern w:val="0"/>
          <w:szCs w:val="21"/>
          <w:lang w:eastAsia="zh-CN"/>
        </w:rPr>
        <w:t>服务</w:t>
      </w:r>
      <w:r>
        <w:rPr>
          <w:rFonts w:hint="eastAsia" w:ascii="黑体" w:hAnsi="宋体" w:eastAsia="黑体"/>
          <w:bCs/>
          <w:color w:val="FF0000"/>
          <w:kern w:val="0"/>
          <w:szCs w:val="21"/>
        </w:rPr>
        <w:t>（标的）为同一企业制造，“标的名称”下划线处可以如实填写多项</w:t>
      </w:r>
      <w:r>
        <w:rPr>
          <w:rFonts w:hint="eastAsia" w:ascii="黑体" w:hAnsi="宋体" w:eastAsia="黑体"/>
          <w:bCs/>
          <w:color w:val="FF0000"/>
          <w:kern w:val="0"/>
          <w:szCs w:val="21"/>
          <w:lang w:eastAsia="zh-CN"/>
        </w:rPr>
        <w:t>服务</w:t>
      </w:r>
      <w:r>
        <w:rPr>
          <w:rFonts w:hint="eastAsia" w:ascii="黑体" w:hAnsi="宋体" w:eastAsia="黑体"/>
          <w:bCs/>
          <w:color w:val="FF0000"/>
          <w:kern w:val="0"/>
          <w:szCs w:val="21"/>
        </w:rPr>
        <w:t>；</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（2）声明是残疾人福利性单位须填写《残疾人福利性单位声明函》的相关内容，具体参照以上《中小企业声明函》填写要求执行。</w:t>
      </w:r>
    </w:p>
    <w:p>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hint="eastAsia" w:ascii="黑体" w:hAnsi="宋体" w:eastAsia="黑体"/>
          <w:bCs/>
          <w:color w:val="FF0000"/>
          <w:kern w:val="0"/>
          <w:szCs w:val="21"/>
        </w:rPr>
        <w:t>5、声明函的有效性最终由评审委员会判定；如评审委员会判定声明函无效，相关供应商不享受</w:t>
      </w:r>
      <w:r>
        <w:rPr>
          <w:rFonts w:hint="eastAsia" w:ascii="黑体" w:hAnsi="黑体" w:eastAsia="黑体"/>
          <w:color w:val="FF0000"/>
          <w:szCs w:val="21"/>
        </w:rPr>
        <w:t>价格扣除</w:t>
      </w:r>
      <w:r>
        <w:rPr>
          <w:rFonts w:hint="eastAsia" w:ascii="黑体" w:hAnsi="宋体" w:eastAsia="黑体"/>
          <w:bCs/>
          <w:color w:val="FF0000"/>
          <w:kern w:val="0"/>
          <w:szCs w:val="21"/>
        </w:rPr>
        <w:t>（但不作投标无效处理）。</w:t>
      </w:r>
    </w:p>
    <w:p>
      <w:pPr>
        <w:ind w:firstLine="420" w:firstLineChars="200"/>
      </w:pPr>
    </w:p>
    <w:p>
      <w:pPr>
        <w:jc w:val="center"/>
        <w:outlineLvl w:val="9"/>
        <w:rPr>
          <w:b/>
          <w:sz w:val="24"/>
        </w:rPr>
      </w:pPr>
      <w:r>
        <w:rPr>
          <w:rFonts w:hint="eastAsia"/>
          <w:b/>
          <w:sz w:val="24"/>
        </w:rPr>
        <w:t>1、</w:t>
      </w:r>
      <w:r>
        <w:rPr>
          <w:b/>
          <w:sz w:val="24"/>
        </w:rPr>
        <w:t>中小企业声明</w:t>
      </w:r>
      <w:commentRangeStart w:id="45"/>
      <w:r>
        <w:rPr>
          <w:b/>
          <w:sz w:val="24"/>
        </w:rPr>
        <w:t>函</w:t>
      </w:r>
      <w:commentRangeEnd w:id="45"/>
      <w:r>
        <w:rPr>
          <w:woUserID w:val="1"/>
        </w:rPr>
        <w:commentReference w:id="45"/>
      </w:r>
      <w:r>
        <w:rPr>
          <w:b/>
          <w:sz w:val="24"/>
        </w:rPr>
        <w:t>（</w:t>
      </w:r>
      <w:commentRangeStart w:id="46"/>
      <w:r>
        <w:rPr>
          <w:rFonts w:hint="eastAsia"/>
          <w:b/>
          <w:sz w:val="24"/>
        </w:rPr>
        <w:t>服务</w:t>
      </w:r>
      <w:commentRangeEnd w:id="46"/>
      <w:r>
        <w:rPr>
          <w:woUserID w:val="1"/>
        </w:rPr>
        <w:commentReference w:id="46"/>
      </w:r>
      <w:r>
        <w:rPr>
          <w:b/>
          <w:sz w:val="24"/>
        </w:rPr>
        <w:t xml:space="preserve">） </w:t>
      </w:r>
    </w:p>
    <w:p>
      <w:pPr>
        <w:ind w:firstLine="420" w:firstLineChars="200"/>
        <w:outlineLvl w:val="9"/>
        <w:rPr>
          <w:rFonts w:ascii="宋体" w:hAnsi="宋体"/>
          <w:szCs w:val="21"/>
        </w:rPr>
      </w:pPr>
      <w:r>
        <w:rPr>
          <w:rFonts w:ascii="宋体" w:hAnsi="宋体" w:cstheme="minorBidi"/>
          <w:szCs w:val="21"/>
        </w:rPr>
        <w:t>本</w:t>
      </w:r>
      <w:r>
        <w:rPr>
          <w:rFonts w:hint="eastAsia" w:ascii="宋体" w:hAnsi="宋体" w:cstheme="minorBidi"/>
          <w:szCs w:val="21"/>
        </w:rPr>
        <w:t>投标人</w:t>
      </w:r>
      <w:r>
        <w:rPr>
          <w:rFonts w:ascii="宋体" w:hAnsi="宋体" w:cstheme="minorBidi"/>
          <w:szCs w:val="21"/>
        </w:rPr>
        <w:t>郑重声明，根据《政府采购促进中小企业发展管理办法》（财库</w:t>
      </w:r>
      <w:r>
        <w:rPr>
          <w:rFonts w:hint="eastAsia" w:ascii="宋体" w:hAnsi="宋体" w:cs="微软雅黑"/>
          <w:szCs w:val="21"/>
        </w:rPr>
        <w:t>﹝</w:t>
      </w:r>
      <w:r>
        <w:rPr>
          <w:rFonts w:ascii="宋体" w:hAnsi="宋体" w:cstheme="minorBidi"/>
          <w:szCs w:val="21"/>
        </w:rPr>
        <w:t>2020</w:t>
      </w:r>
      <w:r>
        <w:rPr>
          <w:rFonts w:hint="eastAsia" w:ascii="宋体" w:hAnsi="宋体" w:cs="微软雅黑"/>
          <w:szCs w:val="21"/>
        </w:rPr>
        <w:t>﹞</w:t>
      </w:r>
      <w:r>
        <w:rPr>
          <w:rFonts w:ascii="宋体" w:hAnsi="宋体" w:cstheme="minorBidi"/>
          <w:szCs w:val="21"/>
        </w:rPr>
        <w:t>46 号）的规定，本</w:t>
      </w:r>
      <w:r>
        <w:rPr>
          <w:rFonts w:hint="eastAsia" w:ascii="宋体" w:hAnsi="宋体" w:cstheme="minorBidi"/>
          <w:szCs w:val="21"/>
        </w:rPr>
        <w:t>投标人</w:t>
      </w:r>
      <w:r>
        <w:rPr>
          <w:rFonts w:ascii="宋体" w:hAnsi="宋体" w:cstheme="minorBidi"/>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全部由符合政策要求的中小企业</w:t>
      </w:r>
      <w:r>
        <w:rPr>
          <w:rFonts w:hint="eastAsia" w:ascii="宋体" w:hAnsi="宋体"/>
          <w:szCs w:val="21"/>
        </w:rPr>
        <w:t>承接</w:t>
      </w:r>
      <w:r>
        <w:rPr>
          <w:rFonts w:ascii="宋体" w:hAnsi="宋体"/>
          <w:szCs w:val="21"/>
        </w:rPr>
        <w:t>。相关企业的具体情况如下：</w:t>
      </w:r>
    </w:p>
    <w:p>
      <w:pPr>
        <w:ind w:firstLine="420" w:firstLineChars="200"/>
        <w:outlineLvl w:val="9"/>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hint="eastAsia" w:ascii="宋体" w:hAnsi="宋体"/>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hint="eastAsia" w:ascii="宋体" w:hAnsi="宋体"/>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hint="eastAsia" w:ascii="宋体" w:hAnsi="宋体"/>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9"/>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hint="eastAsia" w:ascii="宋体" w:hAnsi="宋体"/>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hint="eastAsia" w:ascii="宋体" w:hAnsi="宋体"/>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hint="eastAsia" w:ascii="宋体" w:hAnsi="宋体"/>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hint="eastAsia" w:ascii="宋体" w:hAnsi="宋体"/>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outlineLvl w:val="9"/>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9"/>
      </w:pPr>
      <w:bookmarkStart w:id="42"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2"/>
    </w:p>
    <w:p>
      <w:pPr>
        <w:pageBreakBefore w:val="0"/>
        <w:kinsoku/>
        <w:overflowPunct/>
        <w:topLinePunct w:val="0"/>
        <w:autoSpaceDE/>
        <w:autoSpaceDN/>
        <w:bidi w:val="0"/>
        <w:spacing w:beforeAutospacing="0" w:afterAutospacing="0" w:line="360" w:lineRule="auto"/>
        <w:ind w:left="0" w:leftChars="0" w:right="0" w:firstLine="0" w:firstLineChars="0"/>
        <w:jc w:val="right"/>
        <w:outlineLvl w:val="9"/>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9"/>
        <w:rPr>
          <w:rFonts w:hint="eastAsia" w:ascii="宋体" w:hAnsi="宋体" w:eastAsia="宋体" w:cs="宋体"/>
          <w:szCs w:val="21"/>
          <w:highlight w:val="none"/>
        </w:rPr>
      </w:pPr>
      <w:r>
        <w:rPr>
          <w:rFonts w:hint="eastAsia" w:ascii="宋体" w:hAnsi="宋体" w:eastAsia="宋体" w:cs="宋体"/>
          <w:szCs w:val="21"/>
          <w:highlight w:val="none"/>
        </w:rPr>
        <w:t>企业名称：</w:t>
      </w:r>
    </w:p>
    <w:p>
      <w:pPr>
        <w:ind w:left="723" w:hanging="630" w:hangingChars="300"/>
        <w:jc w:val="right"/>
        <w:rPr>
          <w:b/>
          <w:sz w:val="24"/>
        </w:rPr>
      </w:pPr>
      <w:r>
        <w:rPr>
          <w:rFonts w:hint="eastAsia" w:ascii="宋体" w:hAnsi="宋体" w:eastAsia="宋体" w:cs="宋体"/>
          <w:szCs w:val="21"/>
          <w:highlight w:val="none"/>
        </w:rPr>
        <w:t>日 期：</w:t>
      </w:r>
    </w:p>
    <w:p>
      <w:pPr>
        <w:ind w:firstLine="420" w:firstLineChars="200"/>
      </w:pPr>
    </w:p>
    <w:p>
      <w:pPr>
        <w:jc w:val="center"/>
        <w:outlineLvl w:val="9"/>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hint="eastAsia" w:ascii="宋体" w:hAnsi="宋体" w:cstheme="minorBidi"/>
          <w:szCs w:val="21"/>
        </w:rPr>
        <w:t>投标人</w:t>
      </w:r>
      <w:r>
        <w:rPr>
          <w:rFonts w:hint="eastAsia" w:ascii="宋体" w:hAnsi="宋体"/>
          <w:szCs w:val="21"/>
        </w:rPr>
        <w:t>郑重声明，根据《财政部民政部中国残疾人联合会关于促进残疾人就业政府采购政策的通知》（财库〔</w:t>
      </w:r>
      <w:r>
        <w:rPr>
          <w:rFonts w:ascii="宋体" w:hAnsi="宋体"/>
          <w:szCs w:val="21"/>
        </w:rPr>
        <w:t>2017</w:t>
      </w:r>
      <w:r>
        <w:rPr>
          <w:rFonts w:hint="eastAsia" w:ascii="宋体" w:hAnsi="宋体"/>
          <w:szCs w:val="21"/>
        </w:rPr>
        <w:t>〕</w:t>
      </w:r>
      <w:r>
        <w:rPr>
          <w:rFonts w:ascii="宋体" w:hAnsi="宋体"/>
          <w:szCs w:val="21"/>
        </w:rPr>
        <w:t xml:space="preserve">141 </w:t>
      </w:r>
      <w:r>
        <w:rPr>
          <w:rFonts w:hint="eastAsia" w:ascii="宋体" w:hAnsi="宋体"/>
          <w:szCs w:val="21"/>
        </w:rPr>
        <w:t>号）的规定，本投标人</w:t>
      </w:r>
      <w:r>
        <w:rPr>
          <w:rFonts w:ascii="宋体" w:hAnsi="宋体" w:cstheme="minorBidi"/>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残疾人福利性单位承接</w:t>
      </w:r>
      <w:r>
        <w:rPr>
          <w:rFonts w:ascii="宋体" w:hAnsi="宋体"/>
          <w:szCs w:val="21"/>
        </w:rPr>
        <w:t>。相关</w:t>
      </w:r>
      <w:r>
        <w:rPr>
          <w:rFonts w:hint="eastAsia" w:ascii="宋体" w:hAnsi="宋体"/>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，承接企业</w:t>
      </w:r>
      <w:r>
        <w:rPr>
          <w:rFonts w:ascii="宋体" w:hAnsi="宋体"/>
          <w:szCs w:val="21"/>
        </w:rPr>
        <w:t>为</w:t>
      </w:r>
      <w:r>
        <w:rPr>
          <w:rFonts w:ascii="宋体" w:hAnsi="宋体"/>
          <w:b/>
          <w:bCs/>
          <w:szCs w:val="21"/>
          <w:u w:val="single"/>
        </w:rPr>
        <w:t>（</w:t>
      </w:r>
      <w:r>
        <w:rPr>
          <w:rFonts w:hint="eastAsia" w:ascii="宋体" w:hAnsi="宋体"/>
          <w:b/>
          <w:bCs/>
          <w:szCs w:val="21"/>
          <w:u w:val="single"/>
        </w:rPr>
        <w:t>单位</w:t>
      </w:r>
      <w:r>
        <w:rPr>
          <w:rFonts w:ascii="宋体" w:hAnsi="宋体"/>
          <w:b/>
          <w:bCs/>
          <w:szCs w:val="21"/>
          <w:u w:val="single"/>
        </w:rPr>
        <w:t>名称）</w:t>
      </w:r>
      <w:r>
        <w:rPr>
          <w:rFonts w:ascii="宋体" w:hAnsi="宋体"/>
          <w:szCs w:val="21"/>
        </w:rPr>
        <w:t>，属于</w:t>
      </w:r>
      <w:r>
        <w:rPr>
          <w:rFonts w:hint="eastAsia" w:ascii="宋体" w:hAnsi="宋体"/>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，承接企业</w:t>
      </w:r>
      <w:r>
        <w:rPr>
          <w:rFonts w:ascii="宋体" w:hAnsi="宋体"/>
          <w:szCs w:val="21"/>
        </w:rPr>
        <w:t>为</w:t>
      </w:r>
      <w:r>
        <w:rPr>
          <w:rFonts w:ascii="宋体" w:hAnsi="宋体"/>
          <w:b/>
          <w:bCs/>
          <w:szCs w:val="21"/>
          <w:u w:val="single"/>
        </w:rPr>
        <w:t>（</w:t>
      </w:r>
      <w:r>
        <w:rPr>
          <w:rFonts w:hint="eastAsia" w:ascii="宋体" w:hAnsi="宋体"/>
          <w:b/>
          <w:bCs/>
          <w:szCs w:val="21"/>
          <w:u w:val="single"/>
        </w:rPr>
        <w:t>单位</w:t>
      </w:r>
      <w:r>
        <w:rPr>
          <w:rFonts w:ascii="宋体" w:hAnsi="宋体"/>
          <w:b/>
          <w:bCs/>
          <w:szCs w:val="21"/>
          <w:u w:val="single"/>
        </w:rPr>
        <w:t>名称）</w:t>
      </w:r>
      <w:r>
        <w:rPr>
          <w:rFonts w:ascii="宋体" w:hAnsi="宋体"/>
          <w:szCs w:val="21"/>
        </w:rPr>
        <w:t>，属于</w:t>
      </w:r>
      <w:r>
        <w:rPr>
          <w:rFonts w:hint="eastAsia" w:ascii="宋体" w:hAnsi="宋体"/>
          <w:b/>
          <w:bCs/>
          <w:szCs w:val="21"/>
          <w:u w:val="single"/>
        </w:rPr>
        <w:t>残疾人福利性单位</w:t>
      </w:r>
      <w:r>
        <w:rPr>
          <w:rFonts w:hint="eastAsia" w:ascii="宋体" w:hAnsi="宋体"/>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9"/>
        <w:rPr>
          <w:rFonts w:hint="eastAsia" w:ascii="宋体" w:hAnsi="宋体" w:eastAsia="宋体" w:cs="宋体"/>
          <w:szCs w:val="21"/>
          <w:highlight w:val="none"/>
        </w:rPr>
      </w:pPr>
      <w:r>
        <w:rPr>
          <w:rFonts w:hint="eastAsia" w:ascii="宋体" w:hAnsi="宋体" w:eastAsia="宋体" w:cs="宋体"/>
          <w:szCs w:val="21"/>
          <w:highlight w:val="none"/>
        </w:rPr>
        <w:t>企业名称：</w:t>
      </w:r>
    </w:p>
    <w:p>
      <w:pPr>
        <w:ind w:firstLine="420" w:firstLineChars="200"/>
        <w:jc w:val="right"/>
        <w:rPr>
          <w:rFonts w:ascii="宋体" w:hAnsi="宋体"/>
          <w:szCs w:val="21"/>
        </w:rPr>
      </w:pPr>
      <w:r>
        <w:rPr>
          <w:rFonts w:hint="eastAsia" w:ascii="宋体" w:hAnsi="宋体" w:eastAsia="宋体" w:cs="宋体"/>
          <w:szCs w:val="21"/>
          <w:highlight w:val="none"/>
        </w:rPr>
        <w:t>日 期：</w:t>
      </w: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cstheme="minorBidi"/>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szCs w:val="21"/>
          <w:u w:val="single"/>
        </w:rPr>
        <w:t>（</w:t>
      </w:r>
      <w:r>
        <w:rPr>
          <w:rFonts w:hint="eastAsia" w:ascii="宋体" w:hAnsi="宋体"/>
          <w:b/>
          <w:bCs/>
          <w:szCs w:val="21"/>
          <w:u w:val="single"/>
        </w:rPr>
        <w:t>企业</w:t>
      </w:r>
      <w:r>
        <w:rPr>
          <w:rFonts w:ascii="宋体" w:hAnsi="宋体"/>
          <w:b/>
          <w:bCs/>
          <w:szCs w:val="21"/>
          <w:u w:val="single"/>
        </w:rPr>
        <w:t>名称）</w:t>
      </w:r>
      <w:r>
        <w:rPr>
          <w:rFonts w:ascii="宋体" w:hAnsi="宋体"/>
          <w:szCs w:val="21"/>
        </w:rPr>
        <w:t>，属于</w:t>
      </w:r>
      <w:r>
        <w:rPr>
          <w:rFonts w:hint="eastAsia" w:ascii="宋体" w:hAnsi="宋体"/>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szCs w:val="21"/>
          <w:u w:val="single"/>
        </w:rPr>
        <w:t>（</w:t>
      </w:r>
      <w:r>
        <w:rPr>
          <w:rFonts w:hint="eastAsia" w:ascii="宋体" w:hAnsi="宋体"/>
          <w:b/>
          <w:bCs/>
          <w:szCs w:val="21"/>
          <w:u w:val="single"/>
        </w:rPr>
        <w:t>企业</w:t>
      </w:r>
      <w:r>
        <w:rPr>
          <w:rFonts w:ascii="宋体" w:hAnsi="宋体"/>
          <w:b/>
          <w:bCs/>
          <w:szCs w:val="21"/>
          <w:u w:val="single"/>
        </w:rPr>
        <w:t>名称）</w:t>
      </w:r>
      <w:r>
        <w:rPr>
          <w:rFonts w:ascii="宋体" w:hAnsi="宋体"/>
          <w:szCs w:val="21"/>
        </w:rPr>
        <w:t>，属于</w:t>
      </w:r>
      <w:r>
        <w:rPr>
          <w:rFonts w:hint="eastAsia" w:ascii="宋体" w:hAnsi="宋体"/>
          <w:b/>
          <w:bCs/>
          <w:szCs w:val="21"/>
          <w:u w:val="single"/>
        </w:rPr>
        <w:t>监狱企业</w:t>
      </w:r>
      <w:r>
        <w:rPr>
          <w:rFonts w:hint="eastAsia" w:ascii="宋体" w:hAnsi="宋体"/>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hint="eastAsia" w:ascii="宋体" w:hAnsi="宋体" w:cstheme="minorBidi"/>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hint="eastAsia" w:ascii="宋体" w:hAnsi="宋体"/>
          <w:szCs w:val="21"/>
        </w:rPr>
        <w:t>附：省级以上监狱管理局、戒毒管理局（含新疆生产建设兵团）出具的监狱企业证明文件。</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9"/>
        <w:rPr>
          <w:rFonts w:hint="eastAsia" w:ascii="宋体" w:hAnsi="宋体" w:eastAsia="宋体" w:cs="宋体"/>
          <w:szCs w:val="21"/>
          <w:highlight w:val="none"/>
        </w:rPr>
      </w:pPr>
      <w:r>
        <w:rPr>
          <w:rFonts w:hint="eastAsia" w:ascii="宋体" w:hAnsi="宋体" w:eastAsia="宋体" w:cs="宋体"/>
          <w:szCs w:val="21"/>
          <w:highlight w:val="none"/>
        </w:rPr>
        <w:t>企业名称：</w:t>
      </w:r>
    </w:p>
    <w:p>
      <w:pPr>
        <w:ind w:left="723" w:hanging="630" w:hangingChars="300"/>
        <w:jc w:val="right"/>
        <w:rPr>
          <w:b/>
          <w:sz w:val="24"/>
        </w:rPr>
      </w:pPr>
      <w:r>
        <w:rPr>
          <w:rFonts w:hint="eastAsia" w:ascii="宋体" w:hAnsi="宋体" w:eastAsia="宋体" w:cs="宋体"/>
          <w:szCs w:val="21"/>
          <w:highlight w:val="none"/>
        </w:rPr>
        <w:t>日 期：</w:t>
      </w:r>
    </w:p>
    <w:p>
      <w:pPr>
        <w:ind w:left="723" w:hanging="721" w:hangingChars="300"/>
        <w:rPr>
          <w:b/>
          <w:sz w:val="24"/>
        </w:rPr>
      </w:pPr>
    </w:p>
    <w:p>
      <w:pPr>
        <w:pStyle w:val="7"/>
        <w:jc w:val="center"/>
        <w:outlineLvl w:val="3"/>
        <w:rPr>
          <w:rFonts w:ascii="黑体" w:eastAsia="黑体"/>
          <w:b w:val="0"/>
          <w:sz w:val="24"/>
          <w:szCs w:val="24"/>
        </w:rPr>
      </w:pPr>
      <w:r>
        <w:rPr>
          <w:rFonts w:hint="eastAsia" w:ascii="黑体" w:eastAsia="黑体"/>
          <w:b w:val="0"/>
          <w:sz w:val="24"/>
          <w:szCs w:val="24"/>
        </w:rPr>
        <w:t>四、项目详细报价</w:t>
      </w:r>
    </w:p>
    <w:p>
      <w:pPr>
        <w:tabs>
          <w:tab w:val="left" w:pos="720"/>
        </w:tabs>
        <w:ind w:firstLine="3123" w:firstLineChars="1300"/>
        <w:rPr>
          <w:b/>
          <w:sz w:val="24"/>
        </w:rPr>
      </w:pPr>
      <w:r>
        <w:rPr>
          <w:rFonts w:hint="eastAsia"/>
          <w:b/>
          <w:sz w:val="24"/>
        </w:rPr>
        <w:t>（一）分项报价表</w:t>
      </w:r>
    </w:p>
    <w:tbl>
      <w:tblPr>
        <w:tblStyle w:val="44"/>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CellMar>
            <w:top w:w="0" w:type="dxa"/>
            <w:left w:w="108" w:type="dxa"/>
            <w:bottom w:w="0" w:type="dxa"/>
            <w:right w:w="108" w:type="dxa"/>
          </w:tblCellMar>
        </w:tblPrEx>
        <w:trPr>
          <w:trHeight w:val="285" w:hRule="atLeast"/>
        </w:trPr>
        <w:tc>
          <w:tcPr>
            <w:tcW w:w="618" w:type="dxa"/>
            <w:tcBorders>
              <w:top w:val="single" w:color="auto" w:sz="8" w:space="0"/>
              <w:left w:val="single" w:color="auto" w:sz="8" w:space="0"/>
              <w:bottom w:val="single" w:color="auto" w:sz="4" w:space="0"/>
              <w:right w:val="single" w:color="auto" w:sz="4" w:space="0"/>
            </w:tcBorders>
            <w:shd w:val="clear" w:color="000000" w:fill="E7E6E6"/>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序号</w:t>
            </w:r>
          </w:p>
        </w:tc>
        <w:tc>
          <w:tcPr>
            <w:tcW w:w="4168" w:type="dxa"/>
            <w:gridSpan w:val="2"/>
            <w:tcBorders>
              <w:top w:val="single" w:color="auto" w:sz="8" w:space="0"/>
              <w:left w:val="nil"/>
              <w:bottom w:val="single" w:color="auto" w:sz="4" w:space="0"/>
              <w:right w:val="single" w:color="auto" w:sz="4" w:space="0"/>
            </w:tcBorders>
            <w:shd w:val="clear" w:color="000000" w:fill="E7E6E6"/>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需求名称</w:t>
            </w:r>
          </w:p>
        </w:tc>
        <w:tc>
          <w:tcPr>
            <w:tcW w:w="1559" w:type="dxa"/>
            <w:tcBorders>
              <w:top w:val="single" w:color="auto" w:sz="8" w:space="0"/>
              <w:left w:val="nil"/>
              <w:bottom w:val="single" w:color="auto" w:sz="4" w:space="0"/>
              <w:right w:val="single" w:color="auto" w:sz="4" w:space="0"/>
            </w:tcBorders>
            <w:shd w:val="clear" w:color="000000" w:fill="E7E6E6"/>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金额（元）</w:t>
            </w:r>
          </w:p>
        </w:tc>
        <w:tc>
          <w:tcPr>
            <w:tcW w:w="2268" w:type="dxa"/>
            <w:tcBorders>
              <w:top w:val="single" w:color="auto" w:sz="8" w:space="0"/>
              <w:left w:val="nil"/>
              <w:bottom w:val="single" w:color="auto" w:sz="4" w:space="0"/>
              <w:right w:val="single" w:color="auto" w:sz="8" w:space="0"/>
            </w:tcBorders>
            <w:shd w:val="clear" w:color="000000" w:fill="E7E6E6"/>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说明</w:t>
            </w:r>
          </w:p>
        </w:tc>
      </w:tr>
      <w:tr>
        <w:tblPrEx>
          <w:tblCellMar>
            <w:top w:w="0" w:type="dxa"/>
            <w:left w:w="108" w:type="dxa"/>
            <w:bottom w:w="0" w:type="dxa"/>
            <w:right w:w="108" w:type="dxa"/>
          </w:tblCellMar>
        </w:tblPrEx>
        <w:trPr>
          <w:trHeight w:val="285" w:hRule="atLeast"/>
        </w:trPr>
        <w:tc>
          <w:tcPr>
            <w:tcW w:w="618" w:type="dxa"/>
            <w:tcBorders>
              <w:top w:val="single" w:color="auto" w:sz="4" w:space="0"/>
              <w:left w:val="single" w:color="auto" w:sz="8"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一</w:t>
            </w:r>
          </w:p>
        </w:tc>
        <w:tc>
          <w:tcPr>
            <w:tcW w:w="4168"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single" w:color="auto" w:sz="4" w:space="0"/>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single" w:color="auto" w:sz="4" w:space="0"/>
              <w:left w:val="nil"/>
              <w:bottom w:val="single" w:color="auto" w:sz="4" w:space="0"/>
              <w:right w:val="single" w:color="auto" w:sz="8" w:space="0"/>
            </w:tcBorders>
            <w:shd w:val="clear" w:color="auto" w:fill="auto"/>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80" w:hRule="atLeast"/>
        </w:trPr>
        <w:tc>
          <w:tcPr>
            <w:tcW w:w="618" w:type="dxa"/>
            <w:vMerge w:val="restart"/>
            <w:tcBorders>
              <w:top w:val="nil"/>
              <w:left w:val="single" w:color="auto" w:sz="8"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二</w:t>
            </w:r>
          </w:p>
        </w:tc>
        <w:tc>
          <w:tcPr>
            <w:tcW w:w="1016"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w:t>
            </w:r>
          </w:p>
        </w:tc>
        <w:tc>
          <w:tcPr>
            <w:tcW w:w="315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restart"/>
            <w:tcBorders>
              <w:top w:val="nil"/>
              <w:left w:val="nil"/>
              <w:right w:val="single" w:color="auto" w:sz="8"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pPr>
              <w:jc w:val="left"/>
              <w:rPr>
                <w:rFonts w:ascii="宋体" w:hAnsi="宋体" w:cs="宋体"/>
                <w:kern w:val="0"/>
                <w:sz w:val="20"/>
                <w:szCs w:val="20"/>
              </w:rPr>
            </w:pPr>
          </w:p>
        </w:tc>
      </w:tr>
      <w:tr>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pPr>
              <w:jc w:val="left"/>
              <w:rPr>
                <w:rFonts w:ascii="宋体" w:hAnsi="宋体" w:cs="宋体"/>
                <w:kern w:val="0"/>
                <w:sz w:val="20"/>
                <w:szCs w:val="20"/>
              </w:rPr>
            </w:pPr>
          </w:p>
        </w:tc>
      </w:tr>
      <w:tr>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pPr>
              <w:jc w:val="left"/>
              <w:rPr>
                <w:rFonts w:ascii="宋体" w:hAnsi="宋体" w:cs="宋体"/>
                <w:kern w:val="0"/>
                <w:sz w:val="20"/>
                <w:szCs w:val="20"/>
              </w:rPr>
            </w:pPr>
          </w:p>
        </w:tc>
      </w:tr>
      <w:tr>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pPr>
              <w:jc w:val="left"/>
              <w:rPr>
                <w:rFonts w:ascii="宋体" w:hAnsi="宋体" w:cs="宋体"/>
                <w:kern w:val="0"/>
                <w:sz w:val="20"/>
                <w:szCs w:val="20"/>
              </w:rPr>
            </w:pPr>
          </w:p>
        </w:tc>
      </w:tr>
      <w:tr>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bottom w:val="single" w:color="auto" w:sz="4" w:space="0"/>
              <w:right w:val="single" w:color="auto" w:sz="8" w:space="0"/>
            </w:tcBorders>
            <w:shd w:val="clear" w:color="auto" w:fill="auto"/>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费用小计</w:t>
            </w:r>
          </w:p>
        </w:tc>
        <w:tc>
          <w:tcPr>
            <w:tcW w:w="1559" w:type="dxa"/>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85" w:hRule="atLeast"/>
        </w:trPr>
        <w:tc>
          <w:tcPr>
            <w:tcW w:w="618" w:type="dxa"/>
            <w:vMerge w:val="restart"/>
            <w:tcBorders>
              <w:top w:val="nil"/>
              <w:left w:val="single" w:color="auto" w:sz="8" w:space="0"/>
              <w:right w:val="single" w:color="auto" w:sz="4" w:space="0"/>
            </w:tcBorders>
            <w:shd w:val="clear" w:color="000000" w:fill="FFFFFF"/>
            <w:vAlign w:val="center"/>
          </w:tcPr>
          <w:p>
            <w:pPr>
              <w:widowControl/>
              <w:jc w:val="center"/>
              <w:rPr>
                <w:rFonts w:ascii="宋体" w:hAnsi="宋体" w:cs="宋体"/>
                <w:kern w:val="0"/>
                <w:sz w:val="20"/>
                <w:szCs w:val="20"/>
              </w:rPr>
            </w:pPr>
            <w:r>
              <w:rPr>
                <w:rFonts w:hint="eastAsia" w:ascii="宋体" w:hAnsi="宋体" w:cs="宋体"/>
                <w:kern w:val="0"/>
                <w:sz w:val="20"/>
                <w:szCs w:val="20"/>
              </w:rPr>
              <w:t>三</w:t>
            </w:r>
          </w:p>
        </w:tc>
        <w:tc>
          <w:tcPr>
            <w:tcW w:w="1016"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cs="宋体"/>
                <w:kern w:val="0"/>
                <w:sz w:val="20"/>
                <w:szCs w:val="20"/>
              </w:rPr>
            </w:pPr>
            <w:r>
              <w:rPr>
                <w:rFonts w:hint="eastAsia" w:ascii="宋体" w:hAnsi="宋体" w:cs="宋体"/>
                <w:kern w:val="0"/>
                <w:sz w:val="20"/>
                <w:szCs w:val="20"/>
              </w:rPr>
              <w:t>其他费用</w:t>
            </w:r>
          </w:p>
        </w:tc>
        <w:tc>
          <w:tcPr>
            <w:tcW w:w="3152"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000000" w:fill="FFFFFF"/>
            <w:vAlign w:val="center"/>
          </w:tcPr>
          <w:p>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0"/>
                <w:szCs w:val="20"/>
              </w:rPr>
            </w:pPr>
            <w:r>
              <w:rPr>
                <w:rFonts w:hint="eastAsia" w:ascii="宋体" w:hAnsi="宋体" w:cs="宋体"/>
                <w:kern w:val="0"/>
                <w:sz w:val="20"/>
                <w:szCs w:val="20"/>
              </w:rPr>
              <w:t>其他费用小计</w:t>
            </w:r>
          </w:p>
        </w:tc>
        <w:tc>
          <w:tcPr>
            <w:tcW w:w="1559" w:type="dxa"/>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pPr>
              <w:widowControl/>
              <w:jc w:val="center"/>
              <w:rPr>
                <w:rFonts w:ascii="宋体" w:hAnsi="宋体" w:cs="宋体"/>
                <w:kern w:val="0"/>
                <w:sz w:val="20"/>
                <w:szCs w:val="20"/>
              </w:rPr>
            </w:pPr>
            <w:r>
              <w:rPr>
                <w:rFonts w:hint="eastAsia" w:ascii="宋体" w:hAnsi="宋体" w:cs="宋体"/>
                <w:kern w:val="0"/>
                <w:sz w:val="20"/>
                <w:szCs w:val="20"/>
              </w:rPr>
              <w:t>四</w:t>
            </w: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税金</w:t>
            </w:r>
          </w:p>
        </w:tc>
        <w:tc>
          <w:tcPr>
            <w:tcW w:w="155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b/>
                <w:bCs/>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color="auto" w:sz="4" w:space="0"/>
              <w:right w:val="single" w:color="auto" w:sz="8" w:space="0"/>
            </w:tcBorders>
            <w:shd w:val="clear" w:color="000000" w:fill="FFFFFF"/>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合计(元)</w:t>
            </w:r>
          </w:p>
        </w:tc>
        <w:tc>
          <w:tcPr>
            <w:tcW w:w="1559" w:type="dxa"/>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b/>
                <w:bCs/>
                <w:kern w:val="0"/>
                <w:sz w:val="20"/>
                <w:szCs w:val="20"/>
              </w:rPr>
            </w:pPr>
            <w:r>
              <w:rPr>
                <w:rFonts w:hint="eastAsia" w:ascii="宋体" w:hAnsi="宋体" w:cs="宋体"/>
                <w:b/>
                <w:bCs/>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pPr>
              <w:widowControl/>
              <w:jc w:val="center"/>
              <w:rPr>
                <w:rFonts w:ascii="宋体" w:hAnsi="宋体" w:cs="宋体"/>
                <w:kern w:val="0"/>
                <w:sz w:val="20"/>
                <w:szCs w:val="20"/>
              </w:rPr>
            </w:pPr>
            <w:r>
              <w:rPr>
                <w:rFonts w:hint="eastAsia" w:ascii="宋体" w:hAnsi="宋体" w:cs="宋体"/>
                <w:kern w:val="0"/>
                <w:sz w:val="20"/>
                <w:szCs w:val="20"/>
              </w:rPr>
              <w:t>　以上各项之和</w:t>
            </w:r>
          </w:p>
        </w:tc>
      </w:tr>
    </w:tbl>
    <w:p>
      <w:pPr>
        <w:ind w:firstLine="480" w:firstLineChars="200"/>
        <w:rPr>
          <w:rFonts w:hAnsi="宋体"/>
          <w:b/>
          <w:bCs/>
          <w:sz w:val="24"/>
        </w:rPr>
      </w:pPr>
    </w:p>
    <w:p>
      <w:pPr>
        <w:tabs>
          <w:tab w:val="left" w:pos="720"/>
        </w:tabs>
        <w:jc w:val="center"/>
        <w:rPr>
          <w:b/>
          <w:sz w:val="24"/>
        </w:rPr>
      </w:pPr>
      <w:r>
        <w:rPr>
          <w:rFonts w:hint="eastAsia"/>
          <w:b/>
          <w:sz w:val="24"/>
        </w:rPr>
        <w:t>（二）</w:t>
      </w:r>
      <w:bookmarkStart w:id="43" w:name="_Hlk72073235"/>
      <w:r>
        <w:rPr>
          <w:rFonts w:hint="eastAsia"/>
          <w:b/>
          <w:sz w:val="24"/>
        </w:rPr>
        <w:t>投标人认为需要涉及的其他内容报价清单</w:t>
      </w:r>
      <w:bookmarkEnd w:id="43"/>
    </w:p>
    <w:p>
      <w:pPr>
        <w:rPr>
          <w:b/>
          <w:bCs/>
        </w:rPr>
      </w:pPr>
    </w:p>
    <w:p/>
    <w:p>
      <w:pPr>
        <w:pStyle w:val="20"/>
      </w:pPr>
    </w:p>
    <w:p>
      <w:pPr>
        <w:pStyle w:val="7"/>
        <w:numPr>
          <w:ilvl w:val="0"/>
          <w:numId w:val="11"/>
        </w:numPr>
        <w:jc w:val="center"/>
        <w:outlineLvl w:val="3"/>
        <w:rPr>
          <w:rFonts w:hint="eastAsia" w:ascii="黑体" w:eastAsia="黑体"/>
          <w:b w:val="0"/>
          <w:sz w:val="24"/>
          <w:szCs w:val="24"/>
          <w:lang w:val="en-US" w:eastAsia="zh-CN"/>
        </w:rPr>
      </w:pPr>
      <w:r>
        <w:rPr>
          <w:rFonts w:hint="eastAsia" w:ascii="黑体" w:eastAsia="黑体"/>
          <w:b w:val="0"/>
          <w:sz w:val="24"/>
          <w:szCs w:val="24"/>
          <w:lang w:val="en-US" w:eastAsia="zh-CN"/>
        </w:rPr>
        <w:t>投标人通过相关认证情况</w:t>
      </w:r>
    </w:p>
    <w:p>
      <w:pPr>
        <w:numPr>
          <w:ilvl w:val="0"/>
          <w:numId w:val="0"/>
        </w:numPr>
        <w:rPr>
          <w:rFonts w:hint="eastAsia"/>
          <w:lang w:val="en-US" w:eastAsia="zh-CN"/>
        </w:rPr>
      </w:pPr>
      <w:r>
        <w:commentReference w:id="47"/>
      </w:r>
    </w:p>
    <w:p>
      <w:pPr>
        <w:pStyle w:val="7"/>
        <w:numPr>
          <w:ilvl w:val="0"/>
          <w:numId w:val="11"/>
        </w:numPr>
        <w:ind w:left="0" w:leftChars="0" w:firstLine="0" w:firstLineChars="0"/>
        <w:jc w:val="center"/>
        <w:outlineLvl w:val="3"/>
        <w:rPr>
          <w:rFonts w:hint="eastAsia" w:ascii="黑体" w:eastAsia="黑体"/>
          <w:b w:val="0"/>
          <w:sz w:val="24"/>
          <w:szCs w:val="24"/>
          <w:lang w:val="en-US" w:eastAsia="zh-CN"/>
        </w:rPr>
      </w:pPr>
      <w:r>
        <w:rPr>
          <w:rFonts w:hint="eastAsia" w:ascii="黑体" w:eastAsia="黑体"/>
          <w:b w:val="0"/>
          <w:sz w:val="24"/>
          <w:szCs w:val="24"/>
          <w:lang w:val="en-US" w:eastAsia="zh-CN"/>
        </w:rPr>
        <w:t>投标人获奖情况</w:t>
      </w:r>
    </w:p>
    <w:p>
      <w:pPr>
        <w:numPr>
          <w:ilvl w:val="0"/>
          <w:numId w:val="0"/>
        </w:numPr>
        <w:ind w:leftChars="0"/>
        <w:rPr>
          <w:rFonts w:hint="eastAsia"/>
          <w:lang w:val="en-US" w:eastAsia="zh-CN"/>
        </w:rPr>
      </w:pPr>
      <w:r>
        <w:commentReference w:id="48"/>
      </w:r>
    </w:p>
    <w:p>
      <w:pPr>
        <w:pStyle w:val="7"/>
        <w:jc w:val="center"/>
        <w:outlineLvl w:val="3"/>
        <w:rPr>
          <w:rFonts w:hint="eastAsia" w:ascii="黑体" w:eastAsia="黑体"/>
          <w:b w:val="0"/>
          <w:sz w:val="24"/>
          <w:szCs w:val="24"/>
          <w:lang w:val="en-US" w:eastAsia="zh-CN"/>
        </w:rPr>
      </w:pPr>
      <w:r>
        <w:rPr>
          <w:rFonts w:hint="eastAsia" w:ascii="黑体"/>
          <w:b w:val="0"/>
          <w:sz w:val="24"/>
          <w:szCs w:val="24"/>
          <w:lang w:val="en-US" w:eastAsia="zh-CN"/>
        </w:rPr>
        <w:t>七、</w:t>
      </w:r>
      <w:r>
        <w:rPr>
          <w:rFonts w:hint="eastAsia" w:ascii="黑体" w:eastAsia="黑体"/>
          <w:b w:val="0"/>
          <w:sz w:val="24"/>
          <w:szCs w:val="24"/>
          <w:lang w:val="en-US" w:eastAsia="zh-CN"/>
        </w:rPr>
        <w:t>服务网点</w:t>
      </w:r>
      <w:r>
        <w:commentReference w:id="49"/>
      </w:r>
    </w:p>
    <w:p>
      <w:pPr>
        <w:pStyle w:val="7"/>
        <w:jc w:val="center"/>
        <w:outlineLvl w:val="3"/>
        <w:rPr>
          <w:rFonts w:hint="eastAsia" w:ascii="黑体" w:eastAsia="黑体"/>
          <w:b w:val="0"/>
          <w:sz w:val="24"/>
          <w:szCs w:val="24"/>
          <w:lang w:val="en-US" w:eastAsia="zh-CN"/>
        </w:rPr>
      </w:pPr>
      <w:r>
        <w:rPr>
          <w:rFonts w:hint="eastAsia" w:ascii="黑体"/>
          <w:b w:val="0"/>
          <w:sz w:val="24"/>
          <w:szCs w:val="24"/>
          <w:lang w:val="en-US" w:eastAsia="zh-CN"/>
        </w:rPr>
        <w:t>八、</w:t>
      </w:r>
      <w:r>
        <w:rPr>
          <w:rFonts w:hint="eastAsia" w:ascii="黑体" w:eastAsia="黑体"/>
          <w:b w:val="0"/>
          <w:sz w:val="24"/>
          <w:szCs w:val="24"/>
          <w:lang w:val="en-US" w:eastAsia="zh-CN"/>
        </w:rPr>
        <w:t>同类项目业绩</w:t>
      </w:r>
      <w:r>
        <w:commentReference w:id="50"/>
      </w:r>
    </w:p>
    <w:p>
      <w:pPr>
        <w:pStyle w:val="7"/>
        <w:jc w:val="center"/>
        <w:outlineLvl w:val="3"/>
        <w:rPr>
          <w:rFonts w:hint="eastAsia" w:ascii="黑体" w:eastAsia="黑体"/>
          <w:b w:val="0"/>
          <w:sz w:val="24"/>
          <w:szCs w:val="24"/>
          <w:lang w:val="en-US" w:eastAsia="zh-CN"/>
        </w:rPr>
      </w:pPr>
      <w:r>
        <w:rPr>
          <w:rFonts w:hint="eastAsia" w:ascii="黑体"/>
          <w:b w:val="0"/>
          <w:sz w:val="24"/>
          <w:szCs w:val="24"/>
          <w:lang w:val="en-US" w:eastAsia="zh-CN"/>
        </w:rPr>
        <w:t>九、</w:t>
      </w:r>
      <w:r>
        <w:rPr>
          <w:rFonts w:hint="eastAsia" w:ascii="黑体" w:eastAsia="黑体"/>
          <w:b w:val="0"/>
          <w:sz w:val="24"/>
          <w:szCs w:val="24"/>
          <w:lang w:val="en-US" w:eastAsia="zh-CN"/>
        </w:rPr>
        <w:t>履约评价情况</w:t>
      </w:r>
      <w:r>
        <w:commentReference w:id="51"/>
      </w:r>
    </w:p>
    <w:p>
      <w:pPr>
        <w:pStyle w:val="7"/>
        <w:jc w:val="center"/>
        <w:outlineLvl w:val="3"/>
        <w:rPr>
          <w:rFonts w:hint="eastAsia" w:ascii="黑体" w:eastAsia="黑体"/>
          <w:b w:val="0"/>
          <w:sz w:val="24"/>
          <w:szCs w:val="24"/>
          <w:lang w:val="en-US" w:eastAsia="zh-CN"/>
        </w:rPr>
      </w:pPr>
      <w:r>
        <w:rPr>
          <w:rFonts w:hint="eastAsia" w:ascii="黑体"/>
          <w:b w:val="0"/>
          <w:sz w:val="24"/>
          <w:szCs w:val="24"/>
          <w:lang w:val="en-US" w:eastAsia="zh-CN"/>
        </w:rPr>
        <w:t>十、</w:t>
      </w:r>
      <w:r>
        <w:rPr>
          <w:rFonts w:hint="eastAsia" w:ascii="黑体" w:eastAsia="黑体"/>
          <w:b w:val="0"/>
          <w:sz w:val="24"/>
          <w:szCs w:val="24"/>
          <w:lang w:val="en-US" w:eastAsia="zh-CN"/>
        </w:rPr>
        <w:t>标准化建设情况</w:t>
      </w:r>
      <w:r>
        <w:commentReference w:id="52"/>
      </w:r>
    </w:p>
    <w:p>
      <w:pPr>
        <w:pStyle w:val="7"/>
        <w:jc w:val="center"/>
        <w:outlineLvl w:val="3"/>
      </w:pPr>
      <w:r>
        <w:rPr>
          <w:rFonts w:hint="eastAsia" w:ascii="黑体"/>
          <w:b w:val="0"/>
          <w:sz w:val="24"/>
          <w:szCs w:val="24"/>
          <w:lang w:val="en-US" w:eastAsia="zh-CN"/>
        </w:rPr>
        <w:t>十一、</w:t>
      </w:r>
      <w:r>
        <w:rPr>
          <w:rFonts w:hint="eastAsia" w:ascii="黑体" w:eastAsia="黑体"/>
          <w:b w:val="0"/>
          <w:sz w:val="24"/>
          <w:szCs w:val="24"/>
          <w:lang w:val="en-US" w:eastAsia="zh-CN"/>
        </w:rPr>
        <w:t>培训能力</w:t>
      </w:r>
      <w:r>
        <w:commentReference w:id="53"/>
      </w:r>
    </w:p>
    <w:p>
      <w:pPr>
        <w:ind w:firstLine="630" w:firstLineChars="300"/>
        <w:rPr>
          <w:sz w:val="24"/>
        </w:rPr>
      </w:pPr>
      <w:r>
        <w:t xml:space="preserve"> </w:t>
      </w:r>
      <w:commentRangeStart w:id="54"/>
      <w:r>
        <w:t xml:space="preserve"> </w:t>
      </w:r>
      <w:r>
        <w:rPr>
          <w:rFonts w:hint="eastAsia" w:ascii="宋体" w:hAnsi="宋体"/>
        </w:rPr>
        <w:t>………………（根据项目具体情况增加与综合实力评审相关的节点）</w:t>
      </w:r>
      <w:commentRangeEnd w:id="54"/>
      <w:r>
        <w:commentReference w:id="54"/>
      </w:r>
    </w:p>
    <w:p/>
    <w:p>
      <w:pPr>
        <w:ind w:firstLine="1441" w:firstLineChars="600"/>
        <w:rPr>
          <w:b/>
          <w:sz w:val="32"/>
          <w:szCs w:val="32"/>
        </w:rPr>
      </w:pPr>
      <w:r>
        <w:rPr>
          <w:rFonts w:hint="eastAsia"/>
          <w:b/>
          <w:color w:val="FF0000"/>
          <w:sz w:val="24"/>
        </w:rPr>
        <w:t>（信息公开部分的内容到此为止！以下为信息不公开部分。）</w:t>
      </w:r>
    </w:p>
    <w:p>
      <w:pPr>
        <w:jc w:val="center"/>
        <w:rPr>
          <w:b/>
          <w:sz w:val="32"/>
          <w:szCs w:val="32"/>
        </w:rPr>
      </w:pPr>
    </w:p>
    <w:p>
      <w:pPr>
        <w:outlineLvl w:val="2"/>
        <w:rPr>
          <w:rFonts w:ascii="宋体" w:hAnsi="宋体"/>
          <w:b/>
          <w:color w:val="FF0000"/>
          <w:sz w:val="28"/>
          <w:szCs w:val="28"/>
        </w:rPr>
      </w:pPr>
      <w:r>
        <w:rPr>
          <w:rFonts w:hint="eastAsia" w:ascii="宋体" w:hAnsi="宋体"/>
          <w:b/>
          <w:color w:val="FF0000"/>
          <w:sz w:val="28"/>
          <w:szCs w:val="28"/>
        </w:rPr>
        <w:t>投标文件附件（信息不公开部分）</w:t>
      </w:r>
    </w:p>
    <w:p>
      <w:pPr>
        <w:pStyle w:val="7"/>
        <w:jc w:val="center"/>
        <w:outlineLvl w:val="3"/>
        <w:rPr>
          <w:rFonts w:ascii="黑体" w:eastAsia="黑体"/>
          <w:b w:val="0"/>
          <w:sz w:val="24"/>
        </w:rPr>
      </w:pPr>
      <w:r>
        <w:rPr>
          <w:rFonts w:hint="eastAsia" w:ascii="黑体" w:eastAsia="黑体"/>
          <w:b w:val="0"/>
          <w:sz w:val="24"/>
        </w:rPr>
        <w:t>一、</w:t>
      </w:r>
      <w:bookmarkStart w:id="44" w:name="_Hlk72092499"/>
      <w:r>
        <w:rPr>
          <w:rFonts w:hint="eastAsia" w:ascii="黑体" w:eastAsia="黑体"/>
          <w:b w:val="0"/>
          <w:sz w:val="24"/>
        </w:rPr>
        <w:t>法定代表人（负责人）证明书</w:t>
      </w:r>
      <w:bookmarkEnd w:id="44"/>
    </w:p>
    <w:p>
      <w:pPr>
        <w:rPr>
          <w:sz w:val="24"/>
        </w:rPr>
      </w:pPr>
    </w:p>
    <w:p>
      <w:pPr>
        <w:spacing w:line="360" w:lineRule="auto"/>
        <w:rPr>
          <w:rFonts w:hint="eastAsia"/>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w:t>
      </w:r>
    </w:p>
    <w:p>
      <w:pPr>
        <w:spacing w:line="360" w:lineRule="auto"/>
        <w:rPr>
          <w:szCs w:val="21"/>
        </w:rPr>
      </w:pPr>
      <w:r>
        <w:rPr>
          <w:rFonts w:hint="eastAsia"/>
          <w:szCs w:val="21"/>
        </w:rPr>
        <w:t>身份证号：</w:t>
      </w:r>
      <w:r>
        <w:rPr>
          <w:rFonts w:hint="eastAsia"/>
          <w:szCs w:val="21"/>
          <w:u w:val="single"/>
        </w:rPr>
        <w:t xml:space="preserve">                          </w:t>
      </w:r>
      <w:r>
        <w:rPr>
          <w:rFonts w:hint="eastAsia"/>
          <w:szCs w:val="21"/>
          <w:u w:val="none"/>
        </w:rPr>
        <w:t xml:space="preserve"> </w:t>
      </w:r>
      <w:r>
        <w:rPr>
          <w:rFonts w:hint="eastAsia"/>
          <w:szCs w:val="21"/>
          <w:u w:val="none"/>
          <w:lang w:eastAsia="zh-CN"/>
        </w:rPr>
        <w:t>，</w:t>
      </w:r>
      <w:r>
        <w:rPr>
          <w:rFonts w:hint="eastAsia"/>
          <w:szCs w:val="21"/>
        </w:rPr>
        <w:t>联系电话：</w:t>
      </w:r>
      <w:r>
        <w:rPr>
          <w:rFonts w:hint="eastAsia"/>
          <w:szCs w:val="21"/>
          <w:u w:val="single"/>
        </w:rPr>
        <w:t xml:space="preserve">        </w:t>
      </w:r>
      <w:r>
        <w:rPr>
          <w:rFonts w:hint="eastAsia"/>
          <w:szCs w:val="21"/>
          <w:u w:val="none"/>
        </w:rPr>
        <w:t xml:space="preserve"> </w:t>
      </w:r>
      <w:r>
        <w:rPr>
          <w:rFonts w:hint="eastAsia"/>
          <w:szCs w:val="21"/>
          <w:u w:val="none"/>
          <w:lang w:eastAsia="zh-CN"/>
        </w:rPr>
        <w:t>，</w:t>
      </w:r>
      <w:r>
        <w:rPr>
          <w:rFonts w:hint="eastAsia"/>
          <w:szCs w:val="21"/>
        </w:rPr>
        <w:t>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rPr>
          <w:szCs w:val="21"/>
        </w:rPr>
      </w:pPr>
      <w:r>
        <w:rPr>
          <w:rFonts w:hint="eastAsia"/>
          <w:szCs w:val="21"/>
        </w:rPr>
        <w:t xml:space="preserve">      2、本证明书要求投标供应商同时提供法定代表人（负责人）的身份证扫描件（正反两面）作为附件方为有效。    </w:t>
      </w:r>
    </w:p>
    <w:p>
      <w:pPr>
        <w:spacing w:line="360" w:lineRule="auto"/>
        <w:ind w:firstLine="630" w:firstLineChars="300"/>
        <w:rPr>
          <w:szCs w:val="21"/>
          <w:lang w:eastAsia="zh-Hans"/>
        </w:rPr>
      </w:pPr>
      <w:r>
        <w:rPr>
          <w:rFonts w:hint="eastAsia"/>
          <w:szCs w:val="21"/>
        </w:rPr>
        <w:t>3、</w:t>
      </w:r>
      <w:r>
        <w:rPr>
          <w:rFonts w:hint="eastAsia"/>
          <w:szCs w:val="21"/>
          <w:lang w:eastAsia="zh-Hans"/>
        </w:rPr>
        <w:t>本项目投标授权代表为法定代表人（负责人）的，无需提供</w:t>
      </w:r>
      <w:r>
        <w:rPr>
          <w:rFonts w:hint="eastAsia"/>
          <w:szCs w:val="21"/>
        </w:rPr>
        <w:t>《投标文件签署授权委托书》</w:t>
      </w:r>
      <w:r>
        <w:rPr>
          <w:rFonts w:hint="eastAsia"/>
          <w:szCs w:val="21"/>
          <w:lang w:eastAsia="zh-Hans"/>
        </w:rPr>
        <w:t>。</w:t>
      </w:r>
    </w:p>
    <w:p>
      <w:pPr>
        <w:spacing w:line="360" w:lineRule="auto"/>
        <w:ind w:firstLine="630" w:firstLineChars="300"/>
        <w:rPr>
          <w:szCs w:val="21"/>
        </w:rPr>
      </w:pPr>
      <w:r>
        <w:rPr>
          <w:rFonts w:hint="eastAsia"/>
          <w:szCs w:val="21"/>
        </w:rPr>
        <w:t>4、内容必须填写真实、清楚，涂改无效，不得转让、买卖。</w:t>
      </w:r>
    </w:p>
    <w:p>
      <w:pPr>
        <w:rPr>
          <w:sz w:val="24"/>
        </w:rPr>
      </w:pPr>
    </w:p>
    <w:p>
      <w:pPr>
        <w:rPr>
          <w:b/>
          <w:bCs/>
          <w:sz w:val="24"/>
        </w:rPr>
      </w:pPr>
    </w:p>
    <w:p>
      <w:pPr>
        <w:pStyle w:val="7"/>
        <w:spacing w:before="120" w:after="120"/>
        <w:jc w:val="center"/>
        <w:outlineLvl w:val="3"/>
        <w:rPr>
          <w:rFonts w:ascii="黑体" w:eastAsia="黑体"/>
          <w:b w:val="0"/>
          <w:sz w:val="24"/>
        </w:rPr>
      </w:pPr>
      <w:r>
        <w:rPr>
          <w:rFonts w:hint="eastAsia" w:ascii="黑体" w:eastAsia="黑体"/>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9"/>
        <w:spacing w:line="360" w:lineRule="auto"/>
        <w:rPr>
          <w:szCs w:val="21"/>
        </w:rPr>
      </w:pPr>
      <w:r>
        <w:rPr>
          <w:rFonts w:hint="eastAsia"/>
          <w:szCs w:val="21"/>
        </w:rPr>
        <w:t>代理人无转委托权，特此委托。</w:t>
      </w:r>
    </w:p>
    <w:p>
      <w:pPr>
        <w:pStyle w:val="9"/>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pStyle w:val="7"/>
        <w:jc w:val="center"/>
        <w:outlineLvl w:val="3"/>
        <w:rPr>
          <w:rFonts w:ascii="黑体" w:eastAsia="黑体"/>
          <w:b w:val="0"/>
          <w:kern w:val="0"/>
          <w:sz w:val="24"/>
          <w:szCs w:val="24"/>
        </w:rPr>
      </w:pPr>
      <w:r>
        <w:rPr>
          <w:rFonts w:hint="eastAsia" w:ascii="黑体" w:eastAsia="黑体"/>
          <w:b w:val="0"/>
          <w:kern w:val="0"/>
          <w:sz w:val="24"/>
          <w:szCs w:val="24"/>
        </w:rPr>
        <w:t>三、</w:t>
      </w:r>
      <w:bookmarkStart w:id="45" w:name="_Hlk72092634"/>
      <w:r>
        <w:rPr>
          <w:rFonts w:hint="eastAsia" w:ascii="黑体" w:eastAsia="黑体"/>
          <w:b w:val="0"/>
          <w:kern w:val="0"/>
          <w:sz w:val="24"/>
          <w:szCs w:val="24"/>
        </w:rPr>
        <w:t>实质性条款响应情况表</w:t>
      </w:r>
      <w:bookmarkEnd w:id="45"/>
    </w:p>
    <w:tbl>
      <w:tblPr>
        <w:tblStyle w:val="44"/>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pPr>
              <w:adjustRightInd w:val="0"/>
              <w:snapToGrid w:val="0"/>
              <w:spacing w:line="360" w:lineRule="auto"/>
              <w:jc w:val="center"/>
              <w:rPr>
                <w:rFonts w:ascii="宋体" w:hAnsi="宋体"/>
                <w:kern w:val="0"/>
                <w:szCs w:val="21"/>
              </w:rPr>
            </w:pPr>
            <w:bookmarkStart w:id="46" w:name="_Hlk72092651"/>
            <w:r>
              <w:rPr>
                <w:rFonts w:hint="eastAsia" w:ascii="宋体" w:hAnsi="宋体"/>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bookmarkEnd w:id="46"/>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hint="eastAsia" w:ascii="宋体" w:hAnsi="宋体"/>
                <w:kern w:val="0"/>
                <w:szCs w:val="21"/>
              </w:rPr>
              <w:t>1</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rightChars="0" w:firstLine="0" w:firstLineChars="0"/>
              <w:jc w:val="center"/>
              <w:rPr>
                <w:rFonts w:hAnsi="宋体"/>
                <w:kern w:val="0"/>
                <w:szCs w:val="21"/>
              </w:rPr>
            </w:pPr>
            <w:r>
              <w:rPr>
                <w:rFonts w:hint="eastAsia" w:ascii="宋体" w:hAnsi="宋体" w:cs="宋体"/>
                <w:sz w:val="21"/>
                <w:szCs w:val="21"/>
              </w:rPr>
              <w:t>本项目服务期限为自合同签订之日起一年。本项目为长期服务类项目，第一年为本次招标的中标服务期限，采购单位可根据项目需要和中标供应商的履约情况确定合同期限是否延长，但最长不超过36个月。</w:t>
            </w:r>
          </w:p>
        </w:tc>
        <w:tc>
          <w:tcPr>
            <w:tcW w:w="158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rightChars="0" w:firstLine="0" w:firstLineChars="0"/>
              <w:jc w:val="center"/>
              <w:rPr>
                <w:rFonts w:ascii="宋体" w:hAnsi="宋体"/>
                <w:kern w:val="0"/>
                <w:szCs w:val="21"/>
              </w:rPr>
            </w:pPr>
          </w:p>
        </w:tc>
        <w:tc>
          <w:tcPr>
            <w:tcW w:w="1842"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rightChars="0" w:firstLine="0" w:firstLineChars="0"/>
              <w:jc w:val="center"/>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80" w:firstLineChars="200"/>
        <w:rPr>
          <w:b/>
          <w:sz w:val="24"/>
          <w:szCs w:val="22"/>
        </w:rPr>
      </w:pPr>
    </w:p>
    <w:p>
      <w:pPr>
        <w:ind w:firstLine="480" w:firstLineChars="200"/>
        <w:rPr>
          <w:b/>
          <w:sz w:val="24"/>
          <w:szCs w:val="22"/>
        </w:rPr>
      </w:pPr>
      <w:r>
        <w:rPr>
          <w:rFonts w:hint="eastAsia"/>
          <w:b/>
          <w:sz w:val="24"/>
          <w:szCs w:val="22"/>
        </w:rPr>
        <w:t>注：1. 上表所列各项均为不可负偏离条款。</w:t>
      </w:r>
    </w:p>
    <w:p>
      <w:pPr>
        <w:ind w:firstLine="480" w:firstLineChars="200"/>
        <w:rPr>
          <w:b/>
          <w:sz w:val="24"/>
          <w:szCs w:val="22"/>
        </w:rPr>
      </w:pPr>
      <w:r>
        <w:rPr>
          <w:rFonts w:hint="eastAsia"/>
          <w:b/>
          <w:sz w:val="24"/>
          <w:szCs w:val="22"/>
        </w:rPr>
        <w:t>2.“投标响应”第一项填写“完全满足招标文件第三章用户需求书的全部内容，”即视为投标人已阅知并完全响应“本项目第三章用户需求书全部内容”。</w:t>
      </w:r>
    </w:p>
    <w:p>
      <w:pPr>
        <w:ind w:firstLine="48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80" w:firstLineChars="200"/>
        <w:rPr>
          <w:b/>
          <w:sz w:val="24"/>
        </w:rPr>
      </w:pPr>
      <w:r>
        <w:rPr>
          <w:b/>
          <w:sz w:val="24"/>
        </w:rPr>
        <w:t>4.</w:t>
      </w:r>
      <w:r>
        <w:rPr>
          <w:rFonts w:hint="eastAsia"/>
          <w:b/>
          <w:sz w:val="24"/>
        </w:rPr>
        <w:t>评审委员会有权对投标响应情况作出判断（作出评审结论）。</w:t>
      </w:r>
    </w:p>
    <w:p>
      <w:pPr>
        <w:ind w:firstLine="480" w:firstLineChars="200"/>
      </w:pPr>
      <w:r>
        <w:rPr>
          <w:b/>
          <w:sz w:val="24"/>
          <w:szCs w:val="22"/>
        </w:rPr>
        <w:t>5</w:t>
      </w:r>
      <w:r>
        <w:rPr>
          <w:rFonts w:hint="eastAsia"/>
          <w:b/>
          <w:sz w:val="24"/>
          <w:szCs w:val="22"/>
        </w:rPr>
        <w:t>.实质性响应条款“投标响应情况”与投标文件其它内容冲突的，以实质性响应条款“投标响应情况”为准。</w:t>
      </w:r>
    </w:p>
    <w:p>
      <w:pPr>
        <w:ind w:firstLine="480" w:firstLineChars="200"/>
      </w:pPr>
      <w:r>
        <w:rPr>
          <w:rFonts w:hint="eastAsia"/>
          <w:b/>
          <w:sz w:val="24"/>
          <w:szCs w:val="22"/>
        </w:rPr>
        <w:t>6.</w:t>
      </w:r>
      <w:r>
        <w:rPr>
          <w:rFonts w:hint="eastAsia"/>
        </w:rPr>
        <w:t xml:space="preserve"> </w:t>
      </w:r>
      <w:r>
        <w:rPr>
          <w:rFonts w:hint="eastAsia"/>
          <w:b/>
          <w:sz w:val="24"/>
          <w:szCs w:val="22"/>
        </w:rPr>
        <w:t>要求提供证明资料，在“说明”一栏中列明证明资料的位置,以便评审；未要求提供证明材料的，投标人可以不提供。</w:t>
      </w:r>
    </w:p>
    <w:p>
      <w:pPr>
        <w:rPr>
          <w:b/>
          <w:bCs/>
          <w:sz w:val="24"/>
        </w:rPr>
      </w:pPr>
    </w:p>
    <w:p>
      <w:pPr>
        <w:rPr>
          <w:sz w:val="24"/>
        </w:rPr>
      </w:pPr>
      <w:commentRangeStart w:id="55"/>
      <w:r>
        <w:rPr>
          <w:rFonts w:hint="eastAsia" w:ascii="宋体" w:hAnsi="宋体"/>
        </w:rPr>
        <w:t>………………（根据项目具体情况增加与技术评审相关的节点）………………</w:t>
      </w:r>
      <w:commentRangeEnd w:id="55"/>
      <w:r>
        <w:commentReference w:id="55"/>
      </w:r>
    </w:p>
    <w:p>
      <w:pPr>
        <w:pStyle w:val="7"/>
        <w:jc w:val="center"/>
        <w:outlineLvl w:val="3"/>
        <w:rPr>
          <w:rFonts w:hint="eastAsia" w:ascii="黑体" w:eastAsia="黑体"/>
          <w:b w:val="0"/>
          <w:kern w:val="0"/>
          <w:sz w:val="24"/>
          <w:szCs w:val="24"/>
          <w:lang w:val="en-US" w:eastAsia="zh-CN"/>
        </w:rPr>
      </w:pPr>
      <w:r>
        <w:rPr>
          <w:rFonts w:hint="eastAsia" w:ascii="黑体"/>
          <w:b w:val="0"/>
          <w:kern w:val="0"/>
          <w:sz w:val="24"/>
          <w:szCs w:val="24"/>
          <w:lang w:val="en-US" w:eastAsia="zh-CN"/>
        </w:rPr>
        <w:t>四、</w:t>
      </w:r>
      <w:r>
        <w:rPr>
          <w:rFonts w:hint="eastAsia" w:ascii="黑体" w:eastAsia="黑体"/>
          <w:b w:val="0"/>
          <w:kern w:val="0"/>
          <w:sz w:val="24"/>
          <w:szCs w:val="24"/>
          <w:lang w:val="en-US" w:eastAsia="zh-CN"/>
        </w:rPr>
        <w:t>实施方案（工作措施、工作方法、工作手段、工作流程）</w:t>
      </w:r>
      <w:r>
        <w:commentReference w:id="56"/>
      </w:r>
    </w:p>
    <w:p>
      <w:pPr>
        <w:pStyle w:val="7"/>
        <w:jc w:val="center"/>
        <w:outlineLvl w:val="3"/>
        <w:rPr>
          <w:rFonts w:hint="eastAsia" w:ascii="黑体" w:eastAsia="黑体"/>
          <w:b w:val="0"/>
          <w:kern w:val="0"/>
          <w:sz w:val="24"/>
          <w:szCs w:val="24"/>
          <w:lang w:val="en-US" w:eastAsia="zh-CN"/>
        </w:rPr>
      </w:pPr>
      <w:r>
        <w:rPr>
          <w:rFonts w:hint="eastAsia" w:ascii="黑体"/>
          <w:b w:val="0"/>
          <w:kern w:val="0"/>
          <w:sz w:val="24"/>
          <w:szCs w:val="24"/>
          <w:lang w:val="en-US" w:eastAsia="zh-CN"/>
        </w:rPr>
        <w:t>五、</w:t>
      </w:r>
      <w:r>
        <w:rPr>
          <w:rFonts w:hint="eastAsia" w:ascii="黑体" w:eastAsia="黑体"/>
          <w:b w:val="0"/>
          <w:kern w:val="0"/>
          <w:sz w:val="24"/>
          <w:szCs w:val="24"/>
          <w:lang w:val="en-US" w:eastAsia="zh-CN"/>
        </w:rPr>
        <w:t>项目重点难点分析、应对措施及相关的合理化建议</w:t>
      </w:r>
    </w:p>
    <w:p>
      <w:pPr>
        <w:pStyle w:val="7"/>
        <w:jc w:val="center"/>
        <w:outlineLvl w:val="3"/>
        <w:rPr>
          <w:rFonts w:hint="eastAsia" w:ascii="黑体" w:eastAsia="黑体"/>
          <w:b w:val="0"/>
          <w:kern w:val="0"/>
          <w:sz w:val="24"/>
          <w:szCs w:val="24"/>
          <w:lang w:val="en-US" w:eastAsia="zh-CN"/>
        </w:rPr>
      </w:pPr>
      <w:r>
        <w:rPr>
          <w:rFonts w:hint="eastAsia" w:ascii="黑体"/>
          <w:b w:val="0"/>
          <w:kern w:val="0"/>
          <w:sz w:val="24"/>
          <w:szCs w:val="24"/>
          <w:lang w:val="en-US" w:eastAsia="zh-CN"/>
        </w:rPr>
        <w:t>六、</w:t>
      </w:r>
      <w:r>
        <w:rPr>
          <w:rFonts w:hint="eastAsia" w:ascii="黑体" w:eastAsia="黑体"/>
          <w:b w:val="0"/>
          <w:kern w:val="0"/>
          <w:sz w:val="24"/>
          <w:szCs w:val="24"/>
          <w:lang w:val="en-US" w:eastAsia="zh-CN"/>
        </w:rPr>
        <w:t>质量（完成时间、安全、环保）保障措施及方案</w:t>
      </w:r>
    </w:p>
    <w:p>
      <w:pPr>
        <w:pStyle w:val="7"/>
        <w:jc w:val="center"/>
        <w:outlineLvl w:val="3"/>
        <w:rPr>
          <w:rFonts w:hint="eastAsia" w:ascii="黑体" w:eastAsia="黑体"/>
          <w:b w:val="0"/>
          <w:kern w:val="0"/>
          <w:sz w:val="24"/>
          <w:szCs w:val="24"/>
          <w:lang w:val="en-US" w:eastAsia="zh-CN"/>
        </w:rPr>
      </w:pPr>
      <w:r>
        <w:rPr>
          <w:rFonts w:hint="eastAsia" w:ascii="黑体"/>
          <w:b w:val="0"/>
          <w:kern w:val="0"/>
          <w:sz w:val="24"/>
          <w:szCs w:val="24"/>
          <w:lang w:val="en-US" w:eastAsia="zh-CN"/>
        </w:rPr>
        <w:t>七、</w:t>
      </w:r>
      <w:r>
        <w:rPr>
          <w:rFonts w:hint="eastAsia" w:ascii="黑体" w:eastAsia="黑体"/>
          <w:b w:val="0"/>
          <w:kern w:val="0"/>
          <w:sz w:val="24"/>
          <w:szCs w:val="24"/>
          <w:lang w:val="en-US" w:eastAsia="zh-CN"/>
        </w:rPr>
        <w:t>项目完成（服务期满）后的服务承诺</w:t>
      </w:r>
    </w:p>
    <w:p>
      <w:pPr>
        <w:pStyle w:val="7"/>
        <w:jc w:val="center"/>
        <w:outlineLvl w:val="3"/>
        <w:rPr>
          <w:rFonts w:hint="eastAsia" w:ascii="黑体" w:eastAsia="黑体"/>
          <w:b w:val="0"/>
          <w:kern w:val="0"/>
          <w:sz w:val="24"/>
          <w:szCs w:val="24"/>
          <w:lang w:val="en-US" w:eastAsia="zh-CN"/>
        </w:rPr>
      </w:pPr>
      <w:r>
        <w:rPr>
          <w:rFonts w:hint="eastAsia" w:ascii="黑体"/>
          <w:b w:val="0"/>
          <w:kern w:val="0"/>
          <w:sz w:val="24"/>
          <w:szCs w:val="24"/>
          <w:lang w:val="en-US" w:eastAsia="zh-CN"/>
        </w:rPr>
        <w:t>八、</w:t>
      </w:r>
      <w:r>
        <w:rPr>
          <w:rFonts w:hint="eastAsia" w:ascii="黑体" w:eastAsia="黑体"/>
          <w:b w:val="0"/>
          <w:kern w:val="0"/>
          <w:sz w:val="24"/>
          <w:szCs w:val="24"/>
          <w:lang w:val="en-US" w:eastAsia="zh-CN"/>
        </w:rPr>
        <w:t>违约承诺</w:t>
      </w:r>
    </w:p>
    <w:p>
      <w:pPr>
        <w:pStyle w:val="7"/>
        <w:jc w:val="center"/>
        <w:outlineLvl w:val="3"/>
        <w:rPr>
          <w:rFonts w:hint="eastAsia" w:ascii="黑体" w:eastAsia="黑体"/>
          <w:b w:val="0"/>
          <w:kern w:val="0"/>
          <w:sz w:val="24"/>
          <w:szCs w:val="24"/>
          <w:lang w:val="en-US" w:eastAsia="zh-CN"/>
        </w:rPr>
      </w:pPr>
      <w:r>
        <w:rPr>
          <w:rFonts w:hint="eastAsia" w:ascii="黑体"/>
          <w:b w:val="0"/>
          <w:kern w:val="0"/>
          <w:sz w:val="24"/>
          <w:szCs w:val="24"/>
          <w:lang w:val="en-US" w:eastAsia="zh-CN"/>
        </w:rPr>
        <w:t>九、</w:t>
      </w:r>
      <w:r>
        <w:rPr>
          <w:rFonts w:hint="eastAsia" w:ascii="黑体" w:eastAsia="黑体"/>
          <w:b w:val="0"/>
          <w:kern w:val="0"/>
          <w:sz w:val="24"/>
          <w:szCs w:val="24"/>
          <w:lang w:val="en-US" w:eastAsia="zh-CN"/>
        </w:rPr>
        <w:t>拟安排的项目负责人情况（仅限1人）</w:t>
      </w:r>
    </w:p>
    <w:p>
      <w:pPr>
        <w:pStyle w:val="7"/>
        <w:jc w:val="center"/>
        <w:outlineLvl w:val="3"/>
        <w:rPr>
          <w:rFonts w:hint="default" w:ascii="黑体" w:eastAsia="黑体"/>
          <w:b w:val="0"/>
          <w:kern w:val="0"/>
          <w:sz w:val="24"/>
          <w:szCs w:val="24"/>
          <w:lang w:val="en-US" w:eastAsia="zh-CN"/>
        </w:rPr>
      </w:pPr>
      <w:r>
        <w:rPr>
          <w:rFonts w:hint="eastAsia" w:ascii="黑体"/>
          <w:b w:val="0"/>
          <w:kern w:val="0"/>
          <w:sz w:val="24"/>
          <w:szCs w:val="24"/>
          <w:lang w:val="en-US" w:eastAsia="zh-CN"/>
        </w:rPr>
        <w:t>十、</w:t>
      </w:r>
      <w:r>
        <w:rPr>
          <w:rFonts w:hint="eastAsia" w:ascii="黑体" w:eastAsia="黑体"/>
          <w:b w:val="0"/>
          <w:kern w:val="0"/>
          <w:sz w:val="24"/>
          <w:szCs w:val="24"/>
          <w:lang w:val="en-US" w:eastAsia="zh-CN"/>
        </w:rPr>
        <w:t>拟安排的项目团队成员（项目负责人除外）情况</w:t>
      </w:r>
    </w:p>
    <w:p>
      <w:pPr>
        <w:pStyle w:val="7"/>
        <w:jc w:val="center"/>
        <w:outlineLvl w:val="3"/>
        <w:rPr>
          <w:rFonts w:hint="eastAsia" w:ascii="黑体" w:eastAsia="黑体"/>
          <w:b w:val="0"/>
          <w:kern w:val="0"/>
          <w:sz w:val="24"/>
          <w:szCs w:val="24"/>
        </w:rPr>
      </w:pPr>
      <w:r>
        <w:rPr>
          <w:rFonts w:hint="eastAsia" w:ascii="黑体"/>
          <w:b w:val="0"/>
          <w:kern w:val="0"/>
          <w:sz w:val="24"/>
          <w:szCs w:val="24"/>
          <w:lang w:val="en-US" w:eastAsia="zh-CN"/>
        </w:rPr>
        <w:t>十一、</w:t>
      </w:r>
      <w:r>
        <w:rPr>
          <w:rFonts w:hint="eastAsia" w:ascii="黑体" w:eastAsia="黑体"/>
          <w:b w:val="0"/>
          <w:kern w:val="0"/>
          <w:sz w:val="24"/>
          <w:szCs w:val="24"/>
        </w:rPr>
        <w:t>投标人认为需要加以说明的其他内容</w:t>
      </w:r>
    </w:p>
    <w:p>
      <w:pPr>
        <w:widowControl/>
        <w:jc w:val="center"/>
        <w:outlineLvl w:val="4"/>
        <w:rPr>
          <w:rFonts w:ascii="黑体" w:hAnsi="宋体" w:eastAsia="黑体"/>
          <w:kern w:val="0"/>
          <w:sz w:val="24"/>
          <w:szCs w:val="20"/>
        </w:rPr>
      </w:pPr>
      <w:r>
        <w:rPr>
          <w:rFonts w:hint="eastAsia" w:ascii="黑体" w:hAnsi="宋体" w:eastAsia="黑体"/>
          <w:kern w:val="0"/>
          <w:sz w:val="24"/>
          <w:szCs w:val="20"/>
        </w:rPr>
        <w:t>（一）</w:t>
      </w:r>
      <w:r>
        <w:rPr>
          <w:rFonts w:hint="eastAsia" w:ascii="黑体" w:hAnsi="宋体" w:eastAsia="黑体"/>
          <w:kern w:val="0"/>
          <w:sz w:val="24"/>
          <w:szCs w:val="20"/>
          <w:highlight w:val="yellow"/>
        </w:rPr>
        <w:t>政府采购违法行为风险知悉确认书</w:t>
      </w:r>
    </w:p>
    <w:p>
      <w:pPr>
        <w:widowControl/>
        <w:jc w:val="center"/>
        <w:rPr>
          <w:rFonts w:ascii="黑体" w:hAnsi="宋体" w:eastAsia="黑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92"/>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pPr>
              <w:autoSpaceDE w:val="0"/>
              <w:autoSpaceDN w:val="0"/>
              <w:spacing w:line="400" w:lineRule="exact"/>
              <w:ind w:firstLine="1866"/>
              <w:rPr>
                <w:rFonts w:ascii="宋体" w:hAnsi="宋体" w:eastAsiaTheme="minorEastAsia"/>
                <w:spacing w:val="-4"/>
                <w:kern w:val="0"/>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autoSpaceDE w:val="0"/>
              <w:autoSpaceDN w:val="0"/>
              <w:spacing w:line="400" w:lineRule="exact"/>
              <w:ind w:firstLine="1866"/>
              <w:rPr>
                <w:rFonts w:ascii="宋体" w:hAnsi="宋体" w:eastAsiaTheme="minorEastAsia"/>
                <w:spacing w:val="-4"/>
                <w:kern w:val="0"/>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autoSpaceDE w:val="0"/>
              <w:autoSpaceDN w:val="0"/>
              <w:spacing w:line="400" w:lineRule="exact"/>
              <w:ind w:firstLine="1866"/>
              <w:rPr>
                <w:rFonts w:ascii="宋体" w:hAnsi="宋体" w:eastAsiaTheme="minorEastAsia"/>
                <w:spacing w:val="-4"/>
                <w:kern w:val="0"/>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04" w:firstLineChars="200"/>
        <w:jc w:val="right"/>
        <w:rPr>
          <w:rFonts w:ascii="宋体" w:hAnsi="宋体" w:eastAsiaTheme="minorEastAsia"/>
          <w:spacing w:val="-4"/>
          <w:kern w:val="0"/>
          <w:szCs w:val="21"/>
          <w:u w:val="single"/>
        </w:rPr>
      </w:pPr>
      <w:r>
        <w:rPr>
          <w:rFonts w:hint="eastAsia" w:ascii="宋体" w:hAnsi="宋体" w:eastAsiaTheme="minorEastAsia"/>
          <w:spacing w:val="-4"/>
          <w:kern w:val="0"/>
          <w:szCs w:val="21"/>
        </w:rPr>
        <w:t>负责人/投标授权代表签名：</w:t>
      </w:r>
      <w:r>
        <w:rPr>
          <w:rFonts w:hint="eastAsia" w:ascii="宋体" w:hAnsi="宋体" w:eastAsiaTheme="minorEastAsia"/>
          <w:spacing w:val="-4"/>
          <w:kern w:val="0"/>
          <w:szCs w:val="21"/>
          <w:u w:val="single"/>
        </w:rPr>
        <w:t xml:space="preserve">              </w:t>
      </w:r>
    </w:p>
    <w:p>
      <w:pPr>
        <w:widowControl/>
        <w:wordWrap w:val="0"/>
        <w:autoSpaceDE w:val="0"/>
        <w:autoSpaceDN w:val="0"/>
        <w:spacing w:line="400" w:lineRule="exact"/>
        <w:ind w:right="808" w:firstLine="404" w:firstLineChars="200"/>
        <w:jc w:val="right"/>
        <w:rPr>
          <w:rFonts w:ascii="宋体" w:hAnsi="宋体" w:eastAsiaTheme="minorEastAsia"/>
          <w:spacing w:val="-4"/>
          <w:kern w:val="0"/>
          <w:szCs w:val="21"/>
          <w:u w:val="single"/>
        </w:rPr>
      </w:pPr>
      <w:r>
        <w:rPr>
          <w:rFonts w:hint="eastAsia" w:ascii="宋体" w:hAnsi="宋体" w:eastAsiaTheme="minorEastAsia"/>
          <w:spacing w:val="-4"/>
          <w:kern w:val="0"/>
          <w:szCs w:val="21"/>
        </w:rPr>
        <w:t>知悉人（公章）：</w:t>
      </w:r>
      <w:r>
        <w:rPr>
          <w:rFonts w:hint="eastAsia" w:ascii="宋体" w:hAnsi="宋体" w:eastAsiaTheme="minorEastAsia"/>
          <w:spacing w:val="-4"/>
          <w:kern w:val="0"/>
          <w:szCs w:val="21"/>
          <w:u w:val="single"/>
        </w:rPr>
        <w:t xml:space="preserve">              </w:t>
      </w:r>
    </w:p>
    <w:p>
      <w:pPr>
        <w:widowControl/>
        <w:wordWrap w:val="0"/>
        <w:autoSpaceDE w:val="0"/>
        <w:autoSpaceDN w:val="0"/>
        <w:spacing w:line="400" w:lineRule="exact"/>
        <w:ind w:right="808" w:firstLine="404" w:firstLineChars="200"/>
        <w:jc w:val="right"/>
        <w:rPr>
          <w:rFonts w:ascii="宋体" w:hAnsi="宋体" w:eastAsiaTheme="minorEastAsia"/>
          <w:spacing w:val="-4"/>
          <w:kern w:val="0"/>
          <w:szCs w:val="21"/>
          <w:u w:val="single"/>
        </w:rPr>
      </w:pPr>
      <w:r>
        <w:rPr>
          <w:rFonts w:hint="eastAsia" w:ascii="宋体" w:hAnsi="宋体" w:eastAsiaTheme="minorEastAsia"/>
          <w:spacing w:val="-4"/>
          <w:kern w:val="0"/>
          <w:szCs w:val="21"/>
        </w:rPr>
        <w:t xml:space="preserve">     日期：</w:t>
      </w:r>
      <w:r>
        <w:rPr>
          <w:rFonts w:hint="eastAsia" w:ascii="宋体" w:hAnsi="宋体" w:eastAsiaTheme="minorEastAsia"/>
          <w:spacing w:val="-4"/>
          <w:kern w:val="0"/>
          <w:szCs w:val="21"/>
          <w:u w:val="single"/>
        </w:rPr>
        <w:t xml:space="preserve">              </w:t>
      </w:r>
    </w:p>
    <w:p>
      <w:pPr>
        <w:widowControl/>
        <w:wordWrap w:val="0"/>
        <w:autoSpaceDE w:val="0"/>
        <w:autoSpaceDN w:val="0"/>
        <w:spacing w:line="400" w:lineRule="exact"/>
        <w:ind w:right="1414" w:firstLine="404" w:firstLineChars="200"/>
        <w:jc w:val="right"/>
        <w:rPr>
          <w:rFonts w:ascii="宋体" w:hAnsi="宋体" w:eastAsiaTheme="minorEastAsia"/>
          <w:spacing w:val="-4"/>
          <w:kern w:val="0"/>
          <w:szCs w:val="21"/>
        </w:rPr>
      </w:pPr>
      <w:r>
        <w:rPr>
          <w:rFonts w:hint="eastAsia" w:ascii="宋体" w:hAnsi="宋体" w:eastAsiaTheme="minorEastAsia"/>
          <w:spacing w:val="-4"/>
          <w:kern w:val="0"/>
          <w:szCs w:val="21"/>
        </w:rPr>
        <w:t xml:space="preserve">     </w:t>
      </w:r>
    </w:p>
    <w:p>
      <w:pPr>
        <w:widowControl/>
        <w:autoSpaceDE w:val="0"/>
        <w:autoSpaceDN w:val="0"/>
        <w:spacing w:line="400" w:lineRule="exact"/>
        <w:ind w:firstLine="404" w:firstLineChars="200"/>
        <w:jc w:val="left"/>
        <w:rPr>
          <w:rFonts w:ascii="宋体" w:hAnsi="宋体" w:eastAsiaTheme="minorEastAsia"/>
          <w:b/>
          <w:bCs/>
          <w:color w:val="FF0000"/>
          <w:spacing w:val="-4"/>
          <w:kern w:val="0"/>
          <w:szCs w:val="21"/>
        </w:rPr>
      </w:pPr>
      <w:r>
        <w:rPr>
          <w:rFonts w:hint="eastAsia" w:ascii="宋体" w:hAnsi="宋体" w:eastAsiaTheme="minorEastAsia"/>
          <w:b/>
          <w:bCs/>
          <w:color w:val="FF0000"/>
          <w:spacing w:val="-4"/>
          <w:kern w:val="0"/>
          <w:szCs w:val="21"/>
        </w:rPr>
        <w:t>注：</w:t>
      </w:r>
    </w:p>
    <w:p>
      <w:pPr>
        <w:widowControl/>
        <w:autoSpaceDE w:val="0"/>
        <w:autoSpaceDN w:val="0"/>
        <w:spacing w:line="400" w:lineRule="exact"/>
        <w:ind w:firstLine="404" w:firstLineChars="200"/>
        <w:jc w:val="left"/>
        <w:rPr>
          <w:rFonts w:ascii="宋体" w:hAnsi="宋体" w:eastAsiaTheme="minorEastAsia"/>
          <w:b/>
          <w:bCs/>
          <w:color w:val="FF0000"/>
          <w:spacing w:val="-4"/>
          <w:kern w:val="0"/>
          <w:szCs w:val="21"/>
        </w:rPr>
      </w:pPr>
      <w:r>
        <w:rPr>
          <w:rFonts w:hint="eastAsia" w:ascii="宋体" w:hAnsi="宋体" w:eastAsiaTheme="minorEastAsia"/>
          <w:b/>
          <w:bCs/>
          <w:color w:val="FF0000"/>
          <w:spacing w:val="-4"/>
          <w:kern w:val="0"/>
          <w:szCs w:val="21"/>
        </w:rPr>
        <w:t>1.</w:t>
      </w:r>
      <w:r>
        <w:rPr>
          <w:rFonts w:hint="eastAsia"/>
        </w:rPr>
        <w:t xml:space="preserve"> </w:t>
      </w:r>
      <w:r>
        <w:rPr>
          <w:rFonts w:hint="eastAsia" w:ascii="宋体" w:hAnsi="宋体" w:eastAsiaTheme="minor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04" w:firstLineChars="200"/>
        <w:jc w:val="left"/>
        <w:rPr>
          <w:rFonts w:ascii="宋体" w:hAnsi="宋体" w:eastAsiaTheme="minorEastAsia"/>
          <w:color w:val="FF0000"/>
          <w:spacing w:val="-4"/>
          <w:kern w:val="0"/>
          <w:szCs w:val="21"/>
        </w:rPr>
      </w:pPr>
      <w:r>
        <w:rPr>
          <w:rFonts w:hint="eastAsia" w:ascii="宋体" w:hAnsi="宋体" w:eastAsiaTheme="minorEastAsia"/>
          <w:b/>
          <w:bCs/>
          <w:color w:val="FF0000"/>
          <w:spacing w:val="-4"/>
          <w:kern w:val="0"/>
          <w:szCs w:val="21"/>
        </w:rPr>
        <w:t>2.投标供应商负责人或投标授权代表签字</w:t>
      </w:r>
      <w:r>
        <w:rPr>
          <w:rFonts w:hint="eastAsia" w:ascii="宋体" w:hAnsi="宋体" w:eastAsiaTheme="minorEastAsia"/>
          <w:b/>
          <w:bCs/>
          <w:color w:val="FF0000"/>
          <w:spacing w:val="-4"/>
          <w:kern w:val="0"/>
          <w:szCs w:val="21"/>
          <w:highlight w:val="yellow"/>
        </w:rPr>
        <w:t>并加盖单位公章</w:t>
      </w:r>
      <w:r>
        <w:rPr>
          <w:rFonts w:hint="eastAsia" w:ascii="宋体" w:hAnsi="宋体" w:eastAsiaTheme="minorEastAsia"/>
          <w:b/>
          <w:bCs/>
          <w:color w:val="FF0000"/>
          <w:spacing w:val="-4"/>
          <w:kern w:val="0"/>
          <w:szCs w:val="21"/>
        </w:rPr>
        <w:t>后，扫描上传至投标文件一并提交。</w:t>
      </w:r>
    </w:p>
    <w:p>
      <w:pPr>
        <w:widowControl/>
        <w:autoSpaceDE w:val="0"/>
        <w:autoSpaceDN w:val="0"/>
        <w:spacing w:line="400" w:lineRule="exact"/>
        <w:ind w:right="1414" w:firstLine="480" w:firstLineChars="200"/>
        <w:jc w:val="right"/>
        <w:rPr>
          <w:rFonts w:eastAsiaTheme="minorEastAsia"/>
          <w:kern w:val="0"/>
          <w:sz w:val="24"/>
        </w:rPr>
      </w:pPr>
    </w:p>
    <w:p>
      <w:pPr>
        <w:widowControl/>
        <w:autoSpaceDE w:val="0"/>
        <w:autoSpaceDN w:val="0"/>
        <w:spacing w:line="400" w:lineRule="exact"/>
        <w:ind w:right="1414" w:firstLine="480" w:firstLineChars="200"/>
        <w:jc w:val="right"/>
        <w:rPr>
          <w:rFonts w:eastAsiaTheme="minorEastAsia"/>
          <w:kern w:val="0"/>
          <w:sz w:val="24"/>
        </w:rPr>
      </w:pPr>
    </w:p>
    <w:p>
      <w:pPr>
        <w:widowControl/>
        <w:autoSpaceDE w:val="0"/>
        <w:autoSpaceDN w:val="0"/>
        <w:spacing w:line="400" w:lineRule="exact"/>
        <w:ind w:right="1414" w:firstLine="480" w:firstLineChars="200"/>
        <w:jc w:val="right"/>
        <w:rPr>
          <w:rFonts w:eastAsiaTheme="minorEastAsia"/>
          <w:kern w:val="0"/>
          <w:sz w:val="24"/>
        </w:rPr>
      </w:pPr>
    </w:p>
    <w:p>
      <w:pPr>
        <w:ind w:firstLine="630" w:firstLineChars="300"/>
        <w:rPr>
          <w:rFonts w:ascii="宋体" w:hAnsi="宋体"/>
        </w:rPr>
      </w:pPr>
      <w:commentRangeStart w:id="57"/>
      <w:r>
        <w:t xml:space="preserve">  </w:t>
      </w:r>
      <w:r>
        <w:rPr>
          <w:rFonts w:hint="eastAsia" w:ascii="宋体" w:hAnsi="宋体"/>
        </w:rPr>
        <w:t>………………（根据项目具体情况增加与综合实力评审相关的节点）</w:t>
      </w:r>
      <w:commentRangeEnd w:id="57"/>
      <w:r>
        <w:commentReference w:id="57"/>
      </w:r>
    </w:p>
    <w:p>
      <w:pPr>
        <w:ind w:firstLine="720" w:firstLineChars="300"/>
        <w:rPr>
          <w:sz w:val="24"/>
        </w:rPr>
      </w:pPr>
    </w:p>
    <w:p>
      <w:pPr>
        <w:widowControl/>
        <w:spacing w:line="360" w:lineRule="auto"/>
        <w:jc w:val="left"/>
        <w:rPr>
          <w:rFonts w:eastAsiaTheme="minorEastAsia"/>
          <w:b/>
          <w:bCs/>
          <w:kern w:val="0"/>
          <w:sz w:val="24"/>
        </w:rPr>
      </w:pPr>
    </w:p>
    <w:p>
      <w:pPr>
        <w:widowControl/>
        <w:jc w:val="center"/>
        <w:outlineLvl w:val="4"/>
        <w:rPr>
          <w:rFonts w:ascii="黑体" w:hAnsi="宋体" w:eastAsia="黑体"/>
          <w:kern w:val="0"/>
          <w:sz w:val="24"/>
          <w:szCs w:val="20"/>
        </w:rPr>
      </w:pPr>
      <w:r>
        <w:rPr>
          <w:rFonts w:hint="eastAsia" w:ascii="黑体" w:hAnsi="宋体" w:eastAsia="黑体"/>
          <w:kern w:val="0"/>
          <w:sz w:val="24"/>
          <w:szCs w:val="20"/>
        </w:rPr>
        <w:t>（二）投标人认为需要加以说明的其他内容（格式自定）</w:t>
      </w:r>
    </w:p>
    <w:p>
      <w:pPr>
        <w:jc w:val="center"/>
        <w:rPr>
          <w:rFonts w:ascii="黑体" w:hAnsi="宋体" w:eastAsia="黑体"/>
          <w:bCs/>
          <w:kern w:val="0"/>
          <w:sz w:val="24"/>
        </w:rPr>
      </w:pPr>
    </w:p>
    <w:p/>
    <w:p>
      <w:pPr>
        <w:pStyle w:val="5"/>
      </w:pPr>
      <w:r>
        <w:rPr>
          <w:rFonts w:hint="eastAsia"/>
        </w:rPr>
        <w:t>第五章  合同条款及格式</w:t>
      </w:r>
    </w:p>
    <w:p>
      <w:pPr>
        <w:ind w:firstLine="411" w:firstLineChars="196"/>
      </w:pPr>
    </w:p>
    <w:p>
      <w:pPr>
        <w:jc w:val="center"/>
        <w:outlineLvl w:val="9"/>
      </w:pPr>
      <w:r>
        <w:rPr>
          <w:rFonts w:hint="eastAsia"/>
          <w:b/>
          <w:sz w:val="24"/>
        </w:rPr>
        <w:t>（仅供参考，具体以项目需求及采购结果为准）</w:t>
      </w:r>
    </w:p>
    <w:p>
      <w:pPr>
        <w:spacing w:line="276" w:lineRule="auto"/>
        <w:jc w:val="center"/>
        <w:rPr>
          <w:rFonts w:hint="eastAsia" w:ascii="仿宋_GB2312" w:eastAsia="仿宋_GB2312"/>
          <w:sz w:val="40"/>
          <w:szCs w:val="28"/>
          <w:highlight w:val="none"/>
        </w:rPr>
      </w:pPr>
    </w:p>
    <w:p>
      <w:pPr>
        <w:spacing w:line="276" w:lineRule="auto"/>
        <w:jc w:val="center"/>
        <w:rPr>
          <w:rFonts w:ascii="仿宋_GB2312" w:eastAsia="仿宋_GB2312"/>
          <w:sz w:val="40"/>
          <w:szCs w:val="28"/>
          <w:highlight w:val="none"/>
        </w:rPr>
      </w:pPr>
      <w:r>
        <w:rPr>
          <w:rFonts w:hint="eastAsia" w:ascii="仿宋_GB2312" w:eastAsia="仿宋_GB2312"/>
          <w:sz w:val="40"/>
          <w:szCs w:val="28"/>
          <w:highlight w:val="none"/>
        </w:rPr>
        <w:t>政府购买社会工作服务项目合同</w:t>
      </w:r>
    </w:p>
    <w:p>
      <w:pPr>
        <w:spacing w:line="276" w:lineRule="auto"/>
        <w:jc w:val="both"/>
        <w:rPr>
          <w:rFonts w:ascii="仿宋_GB2312" w:eastAsia="仿宋_GB2312"/>
          <w:highlight w:val="none"/>
        </w:rPr>
      </w:pPr>
    </w:p>
    <w:p>
      <w:pPr>
        <w:rPr>
          <w:rFonts w:hint="eastAsia" w:ascii="仿宋_GB2312" w:hAnsi="宋体" w:eastAsia="仿宋_GB2312" w:cs="Arial"/>
          <w:sz w:val="24"/>
          <w:szCs w:val="24"/>
          <w:highlight w:val="none"/>
        </w:rPr>
      </w:pPr>
      <w:r>
        <w:rPr>
          <w:rFonts w:hint="eastAsia" w:ascii="仿宋_GB2312" w:hAnsi="宋体" w:eastAsia="仿宋_GB2312" w:cs="Arial"/>
          <w:sz w:val="24"/>
          <w:szCs w:val="24"/>
          <w:highlight w:val="none"/>
        </w:rPr>
        <w:t>甲方：</w:t>
      </w:r>
    </w:p>
    <w:p>
      <w:pPr>
        <w:rPr>
          <w:rFonts w:hint="eastAsia" w:ascii="仿宋_GB2312" w:hAnsi="宋体" w:eastAsia="仿宋_GB2312" w:cs="Arial"/>
          <w:sz w:val="24"/>
          <w:szCs w:val="24"/>
          <w:highlight w:val="none"/>
        </w:rPr>
      </w:pPr>
      <w:r>
        <w:rPr>
          <w:rFonts w:hint="eastAsia" w:ascii="仿宋_GB2312" w:hAnsi="宋体" w:eastAsia="仿宋_GB2312" w:cs="Arial"/>
          <w:sz w:val="24"/>
          <w:szCs w:val="24"/>
          <w:highlight w:val="none"/>
        </w:rPr>
        <w:t>联系地址：</w:t>
      </w:r>
    </w:p>
    <w:p>
      <w:pPr>
        <w:rPr>
          <w:rFonts w:hint="eastAsia" w:ascii="仿宋_GB2312" w:hAnsi="宋体" w:eastAsia="仿宋_GB2312" w:cs="Arial"/>
          <w:sz w:val="24"/>
          <w:szCs w:val="24"/>
          <w:highlight w:val="none"/>
        </w:rPr>
      </w:pPr>
      <w:r>
        <w:rPr>
          <w:rFonts w:hint="eastAsia" w:ascii="仿宋_GB2312" w:hAnsi="宋体" w:eastAsia="仿宋_GB2312" w:cs="Arial"/>
          <w:sz w:val="24"/>
          <w:szCs w:val="24"/>
          <w:highlight w:val="none"/>
        </w:rPr>
        <w:t>联系人：</w:t>
      </w:r>
    </w:p>
    <w:p>
      <w:pPr>
        <w:rPr>
          <w:rFonts w:hint="eastAsia" w:ascii="仿宋_GB2312" w:hAnsi="宋体" w:eastAsia="仿宋_GB2312" w:cs="Arial"/>
          <w:sz w:val="24"/>
          <w:szCs w:val="24"/>
          <w:highlight w:val="none"/>
        </w:rPr>
      </w:pPr>
      <w:r>
        <w:rPr>
          <w:rFonts w:hint="eastAsia" w:ascii="仿宋_GB2312" w:hAnsi="宋体" w:eastAsia="仿宋_GB2312" w:cs="Arial"/>
          <w:sz w:val="24"/>
          <w:szCs w:val="24"/>
          <w:highlight w:val="none"/>
        </w:rPr>
        <w:t>联系电话：</w:t>
      </w:r>
    </w:p>
    <w:p>
      <w:pPr>
        <w:spacing w:line="276" w:lineRule="auto"/>
        <w:jc w:val="both"/>
        <w:rPr>
          <w:rFonts w:ascii="仿宋_GB2312" w:eastAsia="仿宋_GB2312"/>
          <w:highlight w:val="none"/>
        </w:rPr>
      </w:pPr>
    </w:p>
    <w:p>
      <w:pPr>
        <w:rPr>
          <w:rFonts w:ascii="仿宋_GB2312" w:hAnsi="宋体" w:eastAsia="仿宋_GB2312" w:cs="Arial"/>
          <w:sz w:val="24"/>
          <w:szCs w:val="24"/>
          <w:highlight w:val="none"/>
        </w:rPr>
      </w:pPr>
      <w:r>
        <w:rPr>
          <w:rFonts w:hint="eastAsia" w:ascii="仿宋_GB2312" w:hAnsi="宋体" w:eastAsia="仿宋_GB2312" w:cs="Arial"/>
          <w:sz w:val="24"/>
          <w:szCs w:val="24"/>
          <w:highlight w:val="none"/>
        </w:rPr>
        <w:t>乙方：</w:t>
      </w:r>
      <w:r>
        <w:rPr>
          <w:rFonts w:hint="default" w:ascii="仿宋_GB2312" w:hAnsi="宋体" w:eastAsia="仿宋_GB2312" w:cs="Arial"/>
          <w:iCs/>
          <w:sz w:val="24"/>
          <w:szCs w:val="24"/>
          <w:highlight w:val="none"/>
          <w:lang w:val="en"/>
        </w:rPr>
        <w:t xml:space="preserve"> </w:t>
      </w:r>
      <w:r>
        <w:rPr>
          <w:rFonts w:hint="eastAsia" w:ascii="仿宋_GB2312" w:hAnsi="宋体" w:eastAsia="仿宋_GB2312" w:cs="Arial"/>
          <w:sz w:val="24"/>
          <w:szCs w:val="24"/>
          <w:highlight w:val="none"/>
        </w:rPr>
        <w:t xml:space="preserve">  （服务方） </w:t>
      </w:r>
    </w:p>
    <w:p>
      <w:pPr>
        <w:rPr>
          <w:rFonts w:ascii="仿宋_GB2312" w:hAnsi="宋体" w:eastAsia="仿宋_GB2312" w:cs="Arial"/>
          <w:sz w:val="24"/>
          <w:szCs w:val="24"/>
          <w:highlight w:val="none"/>
        </w:rPr>
      </w:pPr>
      <w:r>
        <w:rPr>
          <w:rFonts w:hint="eastAsia" w:ascii="仿宋_GB2312" w:hAnsi="宋体" w:eastAsia="仿宋_GB2312" w:cs="Arial"/>
          <w:sz w:val="24"/>
          <w:szCs w:val="24"/>
          <w:highlight w:val="none"/>
        </w:rPr>
        <w:t>统一社会信用代码：</w:t>
      </w:r>
      <w:r>
        <w:rPr>
          <w:rFonts w:hint="default" w:ascii="仿宋_GB2312" w:hAnsi="宋体" w:eastAsia="仿宋_GB2312" w:cs="Arial"/>
          <w:sz w:val="24"/>
          <w:szCs w:val="24"/>
          <w:highlight w:val="none"/>
          <w:lang w:val="en"/>
        </w:rPr>
        <w:t xml:space="preserve"> </w:t>
      </w:r>
      <w:r>
        <w:rPr>
          <w:rFonts w:hint="eastAsia" w:ascii="仿宋_GB2312" w:hAnsi="宋体" w:eastAsia="仿宋_GB2312" w:cs="Arial"/>
          <w:sz w:val="24"/>
          <w:szCs w:val="24"/>
          <w:highlight w:val="none"/>
        </w:rPr>
        <w:cr/>
      </w:r>
      <w:r>
        <w:rPr>
          <w:rFonts w:hint="eastAsia" w:ascii="仿宋_GB2312" w:hAnsi="宋体" w:eastAsia="仿宋_GB2312" w:cs="Arial"/>
          <w:sz w:val="24"/>
          <w:szCs w:val="24"/>
          <w:highlight w:val="none"/>
        </w:rPr>
        <w:t>法定代表人：</w:t>
      </w:r>
    </w:p>
    <w:p>
      <w:pPr>
        <w:rPr>
          <w:rFonts w:hint="eastAsia" w:ascii="仿宋_GB2312" w:hAnsi="宋体" w:eastAsia="仿宋_GB2312" w:cs="Arial"/>
          <w:sz w:val="24"/>
          <w:szCs w:val="24"/>
          <w:highlight w:val="none"/>
        </w:rPr>
      </w:pPr>
      <w:r>
        <w:rPr>
          <w:rFonts w:hint="eastAsia" w:ascii="仿宋_GB2312" w:hAnsi="宋体" w:eastAsia="仿宋_GB2312" w:cs="Arial"/>
          <w:sz w:val="24"/>
          <w:szCs w:val="24"/>
          <w:highlight w:val="none"/>
        </w:rPr>
        <w:t>联系地址：</w:t>
      </w:r>
    </w:p>
    <w:p>
      <w:pPr>
        <w:rPr>
          <w:rFonts w:hint="default" w:ascii="仿宋_GB2312" w:hAnsi="宋体" w:eastAsia="仿宋_GB2312" w:cs="Arial"/>
          <w:sz w:val="24"/>
          <w:szCs w:val="24"/>
          <w:highlight w:val="none"/>
          <w:lang w:val="en"/>
        </w:rPr>
      </w:pPr>
      <w:r>
        <w:rPr>
          <w:rFonts w:hint="eastAsia" w:ascii="仿宋_GB2312" w:hAnsi="宋体" w:eastAsia="仿宋_GB2312" w:cs="Arial"/>
          <w:sz w:val="24"/>
          <w:szCs w:val="24"/>
          <w:highlight w:val="none"/>
        </w:rPr>
        <w:t>联系人：</w:t>
      </w:r>
      <w:r>
        <w:rPr>
          <w:rFonts w:hint="default" w:ascii="仿宋_GB2312" w:hAnsi="宋体" w:eastAsia="仿宋_GB2312" w:cs="Arial"/>
          <w:sz w:val="24"/>
          <w:szCs w:val="24"/>
          <w:highlight w:val="none"/>
          <w:lang w:val="en"/>
        </w:rPr>
        <w:t xml:space="preserve"> </w:t>
      </w:r>
      <w:r>
        <w:rPr>
          <w:rFonts w:hint="eastAsia" w:ascii="仿宋_GB2312" w:hAnsi="宋体" w:eastAsia="仿宋_GB2312" w:cs="Arial"/>
          <w:sz w:val="24"/>
          <w:szCs w:val="24"/>
          <w:highlight w:val="none"/>
        </w:rPr>
        <w:t xml:space="preserve">          联系电话：</w:t>
      </w:r>
      <w:r>
        <w:rPr>
          <w:rFonts w:hint="default" w:ascii="仿宋_GB2312" w:hAnsi="宋体" w:eastAsia="仿宋_GB2312" w:cs="Arial"/>
          <w:sz w:val="24"/>
          <w:szCs w:val="24"/>
          <w:highlight w:val="none"/>
          <w:lang w:val="en"/>
        </w:rPr>
        <w:t xml:space="preserve"> </w:t>
      </w:r>
    </w:p>
    <w:p>
      <w:pPr>
        <w:spacing w:line="276" w:lineRule="auto"/>
        <w:jc w:val="both"/>
        <w:rPr>
          <w:rFonts w:ascii="仿宋_GB2312" w:eastAsia="仿宋_GB2312"/>
          <w:highlight w:val="none"/>
        </w:rPr>
      </w:pP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 xml:space="preserve">根据《中华人民共和国民法典》《深圳经济特区政府采购条例》《深圳经济特区政府采购条例实施细则》《政府购买社会工作服务规范指引（试行）》等有关规定，为保证社会工作服务项目质量，明确双方的权利义务，甲乙双方在平等、自愿、协商一致的基础上，就有关事宜达成如下合同条款： </w:t>
      </w:r>
    </w:p>
    <w:p>
      <w:pPr>
        <w:spacing w:line="276" w:lineRule="auto"/>
        <w:ind w:firstLine="420" w:firstLineChars="200"/>
        <w:jc w:val="both"/>
        <w:rPr>
          <w:rFonts w:ascii="仿宋_GB2312" w:eastAsia="仿宋_GB2312"/>
          <w:b/>
          <w:bCs/>
          <w:highlight w:val="none"/>
        </w:rPr>
      </w:pPr>
      <w:r>
        <w:rPr>
          <w:rFonts w:hint="eastAsia" w:ascii="仿宋_GB2312" w:eastAsia="仿宋_GB2312"/>
          <w:b/>
          <w:bCs/>
          <w:highlight w:val="none"/>
        </w:rPr>
        <w:t>第一条  项目名称及项目编号</w:t>
      </w:r>
    </w:p>
    <w:p>
      <w:pPr>
        <w:spacing w:line="276" w:lineRule="auto"/>
        <w:ind w:firstLine="420" w:firstLineChars="200"/>
        <w:jc w:val="both"/>
        <w:rPr>
          <w:rFonts w:hint="eastAsia" w:ascii="仿宋_GB2312" w:eastAsia="仿宋_GB2312"/>
          <w:highlight w:val="none"/>
          <w:lang w:eastAsia="zh-CN"/>
        </w:rPr>
      </w:pPr>
      <w:r>
        <w:rPr>
          <w:rFonts w:hint="eastAsia" w:ascii="仿宋_GB2312" w:eastAsia="仿宋_GB2312"/>
          <w:highlight w:val="none"/>
        </w:rPr>
        <w:t>深圳市龙华区司法局矫治帮教领域社区矫正购买社会工作服务项目</w:t>
      </w:r>
    </w:p>
    <w:p>
      <w:pPr>
        <w:spacing w:line="276" w:lineRule="auto"/>
        <w:ind w:firstLine="420" w:firstLineChars="200"/>
        <w:jc w:val="both"/>
        <w:rPr>
          <w:rFonts w:ascii="仿宋_GB2312" w:eastAsia="仿宋_GB2312"/>
          <w:b/>
          <w:bCs/>
          <w:highlight w:val="none"/>
        </w:rPr>
      </w:pPr>
      <w:r>
        <w:rPr>
          <w:rFonts w:hint="eastAsia" w:ascii="仿宋_GB2312" w:eastAsia="仿宋_GB2312"/>
          <w:b/>
          <w:bCs/>
          <w:highlight w:val="none"/>
        </w:rPr>
        <w:t>第二条  服务目的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甲方委托乙方</w:t>
      </w:r>
      <w:r>
        <w:rPr>
          <w:rFonts w:hint="eastAsia" w:ascii="仿宋_GB2312" w:eastAsia="仿宋_GB2312"/>
          <w:highlight w:val="none"/>
          <w:lang w:eastAsia="zh-CN"/>
        </w:rPr>
        <w:t>运用</w:t>
      </w:r>
      <w:r>
        <w:rPr>
          <w:rFonts w:hint="eastAsia" w:ascii="仿宋_GB2312" w:eastAsia="仿宋_GB2312"/>
          <w:highlight w:val="none"/>
        </w:rPr>
        <w:t>社会工作方法，全面按照《中华人民共和国社区矫正法》等法律法规的规定，从社区矫正实际需求出发，帮助社区矫正对象顺利回归社会，实现预防重新犯罪的目标。</w:t>
      </w:r>
    </w:p>
    <w:p>
      <w:pPr>
        <w:spacing w:line="276" w:lineRule="auto"/>
        <w:ind w:firstLine="420" w:firstLineChars="200"/>
        <w:jc w:val="both"/>
        <w:rPr>
          <w:rFonts w:ascii="仿宋_GB2312" w:eastAsia="仿宋_GB2312"/>
          <w:b/>
          <w:bCs/>
          <w:highlight w:val="none"/>
        </w:rPr>
      </w:pPr>
      <w:r>
        <w:rPr>
          <w:rFonts w:hint="eastAsia" w:ascii="仿宋_GB2312" w:eastAsia="仿宋_GB2312"/>
          <w:b/>
          <w:bCs/>
          <w:highlight w:val="none"/>
        </w:rPr>
        <w:t>第三条  服务群体</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龙华区全体社区矫正对象</w:t>
      </w:r>
    </w:p>
    <w:p>
      <w:pPr>
        <w:spacing w:line="276" w:lineRule="auto"/>
        <w:ind w:firstLine="420" w:firstLineChars="200"/>
        <w:jc w:val="both"/>
        <w:rPr>
          <w:rFonts w:ascii="仿宋_GB2312" w:eastAsia="仿宋_GB2312"/>
          <w:b/>
          <w:bCs/>
          <w:highlight w:val="none"/>
        </w:rPr>
      </w:pPr>
      <w:r>
        <w:rPr>
          <w:rFonts w:hint="eastAsia" w:ascii="仿宋_GB2312" w:eastAsia="仿宋_GB2312"/>
          <w:b/>
          <w:bCs/>
          <w:highlight w:val="none"/>
        </w:rPr>
        <w:t>第四条  服务内容</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乙方须做好高效的项目质量管理和进度管理，进行常态化的项目服务人员管理，安排专业社会工作从业人员以驻点驻岗的形式，按照社区矫正工作模式，开展社区矫正对象的学习教育、监管帮扶工作，帮助社区矫正对象回归社会。乙方提供的服务内容应包括：</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1．全面按照《中华人民共和国社区矫正法》等法律法规的规定，从社区矫正实际需求出发，运用社会工作专业手法（个案、小组、社区等），为司法领域社区矫正对象提供个性化矫正服务；</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2．通过面谈走访、资源整合等，协助解决社区矫正对象的行为偏差、心理障碍、犯罪人格、社会适应、婚姻家庭等问题；</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3．开展矫正教育，帮助社区矫正对象顺利回归社会，实现预防重新犯罪的目标；</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4．积极开展社区、学校等宣传教育活动，预防违法犯罪；</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5. 开展社区矫正对象信息化核查，对矫正对象进行动态监管；</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6．做好社区矫正日常工作记录及档案管理；</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7. 承办</w:t>
      </w:r>
      <w:r>
        <w:rPr>
          <w:rFonts w:hint="eastAsia" w:ascii="仿宋_GB2312" w:eastAsia="仿宋_GB2312"/>
          <w:highlight w:val="none"/>
          <w:lang w:eastAsia="zh-CN"/>
        </w:rPr>
        <w:t>甲方交办的与社区矫正相关的其他具体工作</w:t>
      </w:r>
      <w:r>
        <w:rPr>
          <w:rFonts w:hint="eastAsia" w:ascii="仿宋_GB2312" w:eastAsia="仿宋_GB2312"/>
          <w:highlight w:val="none"/>
        </w:rPr>
        <w:t>。</w:t>
      </w:r>
    </w:p>
    <w:p>
      <w:pPr>
        <w:spacing w:line="276" w:lineRule="auto"/>
        <w:ind w:firstLine="420" w:firstLineChars="200"/>
        <w:jc w:val="both"/>
        <w:rPr>
          <w:rFonts w:ascii="仿宋_GB2312" w:eastAsia="仿宋_GB2312"/>
          <w:highlight w:val="none"/>
        </w:rPr>
      </w:pPr>
      <w:r>
        <w:rPr>
          <w:rFonts w:hint="eastAsia" w:ascii="仿宋_GB2312" w:eastAsia="仿宋_GB2312"/>
          <w:b/>
          <w:bCs/>
          <w:highlight w:val="none"/>
        </w:rPr>
        <w:t>第五条  服务项目具体要求</w:t>
      </w:r>
    </w:p>
    <w:tbl>
      <w:tblPr>
        <w:tblStyle w:val="44"/>
        <w:tblW w:w="82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1"/>
        <w:gridCol w:w="1769"/>
        <w:gridCol w:w="1701"/>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b/>
                <w:bCs/>
                <w:szCs w:val="21"/>
                <w:highlight w:val="none"/>
              </w:rPr>
            </w:pPr>
            <w:r>
              <w:rPr>
                <w:rFonts w:hint="eastAsia" w:ascii="仿宋_GB2312" w:hAnsi="宋体" w:eastAsia="仿宋_GB2312" w:cs="Arial"/>
                <w:b/>
                <w:bCs/>
                <w:szCs w:val="21"/>
                <w:highlight w:val="none"/>
              </w:rPr>
              <w:t>序号</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b/>
                <w:bCs/>
                <w:szCs w:val="21"/>
                <w:highlight w:val="none"/>
              </w:rPr>
            </w:pPr>
            <w:r>
              <w:rPr>
                <w:rFonts w:hint="eastAsia" w:ascii="仿宋_GB2312" w:hAnsi="宋体" w:eastAsia="仿宋_GB2312" w:cs="Arial"/>
                <w:b/>
                <w:bCs/>
                <w:szCs w:val="21"/>
                <w:highlight w:val="none"/>
              </w:rPr>
              <w:t>指标项目</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b/>
                <w:bCs/>
                <w:szCs w:val="21"/>
                <w:highlight w:val="none"/>
              </w:rPr>
            </w:pPr>
            <w:r>
              <w:rPr>
                <w:rFonts w:hint="eastAsia" w:ascii="仿宋_GB2312" w:hAnsi="宋体" w:eastAsia="仿宋_GB2312" w:cs="Arial"/>
                <w:b/>
                <w:bCs/>
                <w:szCs w:val="21"/>
                <w:highlight w:val="none"/>
              </w:rPr>
              <w:t>服务指标量</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b/>
                <w:bCs/>
                <w:szCs w:val="21"/>
                <w:highlight w:val="none"/>
              </w:rPr>
            </w:pPr>
            <w:r>
              <w:rPr>
                <w:rFonts w:hint="eastAsia" w:ascii="仿宋_GB2312" w:hAnsi="宋体" w:eastAsia="仿宋_GB2312" w:cs="Arial"/>
                <w:b/>
                <w:bCs/>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b/>
                <w:bCs/>
                <w:color w:val="auto"/>
                <w:szCs w:val="21"/>
                <w:highlight w:val="none"/>
              </w:rPr>
            </w:pPr>
            <w:r>
              <w:rPr>
                <w:rFonts w:hint="eastAsia" w:ascii="仿宋_GB2312" w:hAnsi="宋体" w:eastAsia="仿宋_GB2312"/>
                <w:color w:val="auto"/>
                <w:szCs w:val="21"/>
                <w:highlight w:val="none"/>
              </w:rPr>
              <w:t>判前社会调查</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b/>
                <w:bCs/>
                <w:color w:val="auto"/>
                <w:szCs w:val="21"/>
                <w:highlight w:val="none"/>
              </w:rPr>
            </w:pPr>
            <w:r>
              <w:rPr>
                <w:rFonts w:hint="eastAsia" w:ascii="仿宋_GB2312" w:hAnsi="宋体" w:eastAsia="仿宋_GB2312" w:cs="Arial"/>
                <w:color w:val="auto"/>
                <w:szCs w:val="21"/>
                <w:highlight w:val="none"/>
              </w:rPr>
              <w:t>100%</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b/>
                <w:bCs/>
                <w:color w:val="auto"/>
                <w:szCs w:val="21"/>
                <w:highlight w:val="none"/>
              </w:rPr>
            </w:pPr>
            <w:r>
              <w:rPr>
                <w:rFonts w:hint="eastAsia" w:ascii="仿宋_GB2312" w:hAnsi="宋体" w:eastAsia="仿宋_GB2312" w:cs="Arial"/>
                <w:color w:val="auto"/>
                <w:szCs w:val="21"/>
                <w:highlight w:val="none"/>
              </w:rPr>
              <w:t>根据甲方收到的调查函为准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2</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hint="eastAsia" w:ascii="仿宋_GB2312" w:hAnsi="宋体" w:eastAsia="仿宋_GB2312" w:cs="Arial"/>
                <w:color w:val="auto"/>
                <w:szCs w:val="21"/>
                <w:highlight w:val="none"/>
                <w:lang w:eastAsia="zh-CN"/>
              </w:rPr>
            </w:pPr>
            <w:r>
              <w:rPr>
                <w:rFonts w:hint="eastAsia" w:ascii="仿宋_GB2312" w:hAnsi="宋体" w:eastAsia="仿宋_GB2312" w:cs="Arial"/>
                <w:color w:val="auto"/>
                <w:szCs w:val="21"/>
                <w:highlight w:val="none"/>
                <w:lang w:eastAsia="zh-CN"/>
              </w:rPr>
              <w:t>社区矫正档案</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100%</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lang w:eastAsia="zh-CN"/>
              </w:rPr>
              <w:t>开展社区矫正工作，</w:t>
            </w:r>
            <w:r>
              <w:rPr>
                <w:rFonts w:hint="eastAsia" w:ascii="仿宋_GB2312" w:hAnsi="宋体" w:eastAsia="仿宋_GB2312" w:cs="Arial"/>
                <w:color w:val="auto"/>
                <w:szCs w:val="21"/>
                <w:highlight w:val="none"/>
              </w:rPr>
              <w:t>为社区矫正对象建立的具有个人基本信息、接收和宣告材料</w:t>
            </w:r>
            <w:r>
              <w:rPr>
                <w:rFonts w:hint="eastAsia" w:ascii="仿宋_GB2312" w:hAnsi="宋体" w:eastAsia="仿宋_GB2312" w:cs="Arial"/>
                <w:color w:val="auto"/>
                <w:szCs w:val="21"/>
                <w:highlight w:val="none"/>
                <w:lang w:eastAsia="zh-CN"/>
              </w:rPr>
              <w:t>、</w:t>
            </w:r>
            <w:r>
              <w:rPr>
                <w:rFonts w:hint="eastAsia" w:ascii="仿宋_GB2312" w:hAnsi="宋体" w:eastAsia="仿宋_GB2312" w:cs="Arial"/>
                <w:color w:val="auto"/>
                <w:szCs w:val="21"/>
                <w:highlight w:val="none"/>
              </w:rPr>
              <w:t>矫正方案</w:t>
            </w:r>
            <w:r>
              <w:rPr>
                <w:rFonts w:hint="eastAsia" w:ascii="仿宋_GB2312" w:hAnsi="宋体" w:eastAsia="仿宋_GB2312" w:cs="Arial"/>
                <w:color w:val="auto"/>
                <w:szCs w:val="21"/>
                <w:highlight w:val="none"/>
                <w:lang w:eastAsia="zh-CN"/>
              </w:rPr>
              <w:t>、</w:t>
            </w:r>
            <w:r>
              <w:rPr>
                <w:rFonts w:hint="eastAsia" w:ascii="仿宋_GB2312" w:hAnsi="宋体" w:eastAsia="仿宋_GB2312" w:cs="Arial"/>
                <w:color w:val="auto"/>
                <w:szCs w:val="21"/>
                <w:highlight w:val="none"/>
              </w:rPr>
              <w:t>考核奖惩</w:t>
            </w:r>
            <w:r>
              <w:rPr>
                <w:rFonts w:hint="eastAsia" w:ascii="仿宋_GB2312" w:hAnsi="宋体" w:eastAsia="仿宋_GB2312" w:cs="Arial"/>
                <w:color w:val="auto"/>
                <w:szCs w:val="21"/>
                <w:highlight w:val="none"/>
                <w:lang w:eastAsia="zh-CN"/>
              </w:rPr>
              <w:t>、</w:t>
            </w:r>
            <w:r>
              <w:rPr>
                <w:rFonts w:hint="eastAsia" w:ascii="仿宋_GB2312" w:hAnsi="宋体" w:eastAsia="仿宋_GB2312" w:cs="Arial"/>
                <w:color w:val="auto"/>
                <w:szCs w:val="21"/>
                <w:highlight w:val="none"/>
              </w:rPr>
              <w:t>思想汇报、电话报告</w:t>
            </w:r>
            <w:r>
              <w:rPr>
                <w:rFonts w:hint="eastAsia" w:ascii="仿宋_GB2312" w:hAnsi="宋体" w:eastAsia="仿宋_GB2312" w:cs="Arial"/>
                <w:color w:val="auto"/>
                <w:szCs w:val="21"/>
                <w:highlight w:val="none"/>
                <w:lang w:eastAsia="zh-CN"/>
              </w:rPr>
              <w:t>、</w:t>
            </w:r>
            <w:r>
              <w:rPr>
                <w:rFonts w:hint="eastAsia" w:ascii="仿宋_GB2312" w:hAnsi="宋体" w:eastAsia="仿宋_GB2312" w:cs="Arial"/>
                <w:color w:val="auto"/>
                <w:szCs w:val="21"/>
                <w:highlight w:val="none"/>
              </w:rPr>
              <w:t>当面报告</w:t>
            </w:r>
            <w:r>
              <w:rPr>
                <w:rFonts w:hint="eastAsia" w:ascii="仿宋_GB2312" w:hAnsi="宋体" w:eastAsia="仿宋_GB2312" w:cs="Arial"/>
                <w:color w:val="auto"/>
                <w:szCs w:val="21"/>
                <w:highlight w:val="none"/>
                <w:lang w:eastAsia="zh-CN"/>
              </w:rPr>
              <w:t>、</w:t>
            </w:r>
            <w:r>
              <w:rPr>
                <w:rFonts w:hint="eastAsia" w:ascii="仿宋_GB2312" w:hAnsi="宋体" w:eastAsia="仿宋_GB2312" w:cs="Arial"/>
                <w:color w:val="auto"/>
                <w:szCs w:val="21"/>
                <w:highlight w:val="none"/>
              </w:rPr>
              <w:t>公益活动</w:t>
            </w:r>
            <w:r>
              <w:rPr>
                <w:rFonts w:hint="eastAsia" w:ascii="仿宋_GB2312" w:hAnsi="宋体" w:eastAsia="仿宋_GB2312" w:cs="Arial"/>
                <w:color w:val="auto"/>
                <w:szCs w:val="21"/>
                <w:highlight w:val="none"/>
                <w:lang w:eastAsia="zh-CN"/>
              </w:rPr>
              <w:t>、</w:t>
            </w:r>
            <w:r>
              <w:rPr>
                <w:rFonts w:hint="eastAsia" w:ascii="仿宋_GB2312" w:hAnsi="宋体" w:eastAsia="仿宋_GB2312" w:cs="Arial"/>
                <w:color w:val="auto"/>
                <w:szCs w:val="21"/>
                <w:highlight w:val="none"/>
              </w:rPr>
              <w:t>个别谈话教育</w:t>
            </w:r>
            <w:r>
              <w:rPr>
                <w:rFonts w:hint="eastAsia" w:ascii="仿宋_GB2312" w:hAnsi="宋体" w:eastAsia="仿宋_GB2312" w:cs="Arial"/>
                <w:color w:val="auto"/>
                <w:szCs w:val="21"/>
                <w:highlight w:val="none"/>
                <w:lang w:eastAsia="zh-CN"/>
              </w:rPr>
              <w:t>、</w:t>
            </w:r>
            <w:r>
              <w:rPr>
                <w:rFonts w:hint="eastAsia" w:ascii="仿宋_GB2312" w:hAnsi="宋体" w:eastAsia="仿宋_GB2312" w:cs="Arial"/>
                <w:color w:val="auto"/>
                <w:szCs w:val="21"/>
                <w:highlight w:val="none"/>
              </w:rPr>
              <w:t>教育学习情况等档案材料。根据实际情况执行，一人一档。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3</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实地走访</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≥1500人次</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定期走访社区矫正对象，并做好记录。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4</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心理筛查</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hint="eastAsia" w:ascii="仿宋_GB2312" w:hAnsi="宋体" w:eastAsia="仿宋_GB2312" w:cs="Arial"/>
                <w:color w:val="auto"/>
                <w:szCs w:val="21"/>
                <w:highlight w:val="none"/>
                <w:lang w:eastAsia="zh-CN"/>
              </w:rPr>
            </w:pPr>
            <w:r>
              <w:rPr>
                <w:rFonts w:hint="eastAsia" w:ascii="仿宋_GB2312" w:hAnsi="宋体" w:eastAsia="仿宋_GB2312" w:cs="Arial"/>
                <w:color w:val="auto"/>
                <w:szCs w:val="21"/>
                <w:highlight w:val="none"/>
              </w:rPr>
              <w:t>≥</w:t>
            </w:r>
            <w:r>
              <w:rPr>
                <w:rFonts w:hint="eastAsia" w:ascii="仿宋_GB2312" w:hAnsi="宋体" w:eastAsia="仿宋_GB2312" w:cs="Arial"/>
                <w:color w:val="auto"/>
                <w:szCs w:val="21"/>
                <w:highlight w:val="none"/>
                <w:lang w:val="en-US" w:eastAsia="zh-CN"/>
              </w:rPr>
              <w:t>100</w:t>
            </w:r>
            <w:r>
              <w:rPr>
                <w:rFonts w:hint="eastAsia" w:ascii="仿宋_GB2312" w:hAnsi="宋体" w:eastAsia="仿宋_GB2312" w:cs="Arial"/>
                <w:color w:val="auto"/>
                <w:szCs w:val="21"/>
                <w:highlight w:val="none"/>
                <w:lang w:eastAsia="zh-CN"/>
              </w:rPr>
              <w:t>人次</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开展社区矫正对象的心理筛查及风险预估工作，心理评估报告做好存档。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5</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信息化核查</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≥1500人次</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开展社区矫正对象信息化核查工作，对矫正对象进行动态监管并做好证据保全。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6</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集中教育</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≥5场</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开展法</w:t>
            </w:r>
            <w:r>
              <w:rPr>
                <w:rFonts w:hint="eastAsia" w:ascii="仿宋_GB2312" w:hAnsi="宋体" w:eastAsia="仿宋_GB2312" w:cs="Arial"/>
                <w:color w:val="auto"/>
                <w:szCs w:val="21"/>
                <w:highlight w:val="none"/>
                <w:lang w:eastAsia="zh-CN"/>
              </w:rPr>
              <w:t>治</w:t>
            </w:r>
            <w:r>
              <w:rPr>
                <w:rFonts w:hint="eastAsia" w:ascii="仿宋_GB2312" w:hAnsi="宋体" w:eastAsia="仿宋_GB2312" w:cs="Arial"/>
                <w:color w:val="auto"/>
                <w:szCs w:val="21"/>
                <w:highlight w:val="none"/>
              </w:rPr>
              <w:t>教育、文化教育、道德教育</w:t>
            </w:r>
            <w:r>
              <w:rPr>
                <w:rFonts w:hint="eastAsia" w:ascii="仿宋_GB2312" w:hAnsi="宋体" w:eastAsia="仿宋_GB2312" w:cs="Arial"/>
                <w:color w:val="auto"/>
                <w:szCs w:val="21"/>
                <w:highlight w:val="none"/>
                <w:lang w:eastAsia="zh-CN"/>
              </w:rPr>
              <w:t>、心理教育、警示教育</w:t>
            </w:r>
            <w:r>
              <w:rPr>
                <w:rFonts w:hint="eastAsia" w:ascii="仿宋_GB2312" w:hAnsi="宋体" w:eastAsia="仿宋_GB2312" w:cs="Arial"/>
                <w:color w:val="auto"/>
                <w:szCs w:val="21"/>
                <w:highlight w:val="none"/>
              </w:rPr>
              <w:t>等丰富多样的社区矫正集中教育。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7</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社区活动</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≥5场</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开展社区矫正开放日活动以及进学校、社区、企业等场所开展法律法规普及、宣传倡导等社区活动。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8</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社区矫正小组</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≥1个</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开展符合社区矫正对象需求的小组活动，每个小组不少于5节。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9</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社区矫正对象帮扶</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≥50人</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根据社区矫正对象的个人及家庭情况，提供物资、心理、就业等形式的帮扶。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10</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项目年度计划</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1份</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highlight w:val="none"/>
              </w:rPr>
              <w:t>项目启动3个月内撰写项目年度工作计划1份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11</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项目年度总结</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1份</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highlight w:val="none"/>
              </w:rPr>
              <w:t>项目服务结束后10天内撰写工作总结1份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center"/>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12</w:t>
            </w:r>
          </w:p>
        </w:tc>
        <w:tc>
          <w:tcPr>
            <w:tcW w:w="17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其他工作</w:t>
            </w:r>
          </w:p>
        </w:tc>
        <w:tc>
          <w:tcPr>
            <w:tcW w:w="170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w:t>
            </w:r>
          </w:p>
        </w:tc>
        <w:tc>
          <w:tcPr>
            <w:tcW w:w="396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276" w:lineRule="auto"/>
              <w:jc w:val="both"/>
              <w:rPr>
                <w:rFonts w:ascii="仿宋_GB2312" w:hAnsi="宋体" w:eastAsia="仿宋_GB2312" w:cs="Arial"/>
                <w:color w:val="auto"/>
                <w:szCs w:val="21"/>
                <w:highlight w:val="none"/>
              </w:rPr>
            </w:pPr>
            <w:r>
              <w:rPr>
                <w:rFonts w:hint="eastAsia" w:ascii="仿宋_GB2312" w:hAnsi="宋体" w:eastAsia="仿宋_GB2312" w:cs="Arial"/>
                <w:color w:val="auto"/>
                <w:szCs w:val="21"/>
                <w:highlight w:val="none"/>
              </w:rPr>
              <w:t>根据甲方交办的工作执行。</w:t>
            </w:r>
          </w:p>
        </w:tc>
      </w:tr>
    </w:tbl>
    <w:p>
      <w:pPr>
        <w:numPr>
          <w:ilvl w:val="0"/>
          <w:numId w:val="12"/>
        </w:numPr>
        <w:spacing w:line="276" w:lineRule="auto"/>
        <w:ind w:firstLine="420" w:firstLineChars="200"/>
        <w:jc w:val="both"/>
        <w:rPr>
          <w:rFonts w:hint="eastAsia" w:ascii="仿宋_GB2312" w:eastAsia="仿宋_GB2312"/>
          <w:b/>
          <w:bCs/>
          <w:highlight w:val="none"/>
        </w:rPr>
      </w:pPr>
      <w:r>
        <w:rPr>
          <w:rFonts w:hint="eastAsia" w:ascii="仿宋_GB2312" w:eastAsia="仿宋_GB2312"/>
          <w:b/>
          <w:bCs/>
          <w:highlight w:val="none"/>
        </w:rPr>
        <w:t xml:space="preserve"> 服务期限</w:t>
      </w:r>
    </w:p>
    <w:p>
      <w:pPr>
        <w:ind w:firstLine="567" w:firstLineChars="236"/>
        <w:rPr>
          <w:rFonts w:hint="eastAsia" w:ascii="仿宋_GB2312" w:eastAsia="仿宋_GB2312"/>
          <w:b/>
          <w:bCs/>
          <w:highlight w:val="none"/>
        </w:rPr>
      </w:pPr>
      <w:r>
        <w:rPr>
          <w:rFonts w:hint="eastAsia" w:ascii="仿宋_GB2312" w:hAnsi="宋体" w:eastAsia="仿宋_GB2312" w:cs="Arial"/>
          <w:b/>
          <w:bCs/>
          <w:color w:val="auto"/>
          <w:sz w:val="24"/>
          <w:szCs w:val="24"/>
        </w:rPr>
        <w:t>（一）合同期限</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本合同有效期为一年，自202</w:t>
      </w:r>
      <w:r>
        <w:rPr>
          <w:rFonts w:hint="eastAsia" w:ascii="仿宋_GB2312" w:eastAsia="仿宋_GB2312"/>
          <w:highlight w:val="none"/>
          <w:lang w:val="en-US" w:eastAsia="zh-CN"/>
        </w:rPr>
        <w:t>X</w:t>
      </w:r>
      <w:r>
        <w:rPr>
          <w:rFonts w:hint="eastAsia" w:ascii="仿宋_GB2312" w:eastAsia="仿宋_GB2312"/>
          <w:highlight w:val="none"/>
        </w:rPr>
        <w:t>年</w:t>
      </w:r>
      <w:r>
        <w:rPr>
          <w:rFonts w:hint="eastAsia" w:ascii="仿宋_GB2312" w:eastAsia="仿宋_GB2312"/>
          <w:highlight w:val="none"/>
          <w:lang w:val="en-US" w:eastAsia="zh-CN"/>
        </w:rPr>
        <w:t>X</w:t>
      </w:r>
      <w:r>
        <w:rPr>
          <w:rFonts w:hint="eastAsia" w:ascii="仿宋_GB2312" w:eastAsia="仿宋_GB2312"/>
          <w:highlight w:val="none"/>
        </w:rPr>
        <w:t>月</w:t>
      </w:r>
      <w:r>
        <w:rPr>
          <w:rFonts w:hint="eastAsia" w:ascii="仿宋_GB2312" w:eastAsia="仿宋_GB2312"/>
          <w:highlight w:val="none"/>
          <w:lang w:val="en-US" w:eastAsia="zh-CN"/>
        </w:rPr>
        <w:t>X</w:t>
      </w:r>
      <w:r>
        <w:rPr>
          <w:rFonts w:hint="eastAsia" w:ascii="仿宋_GB2312" w:eastAsia="仿宋_GB2312"/>
          <w:highlight w:val="none"/>
        </w:rPr>
        <w:t>日-202</w:t>
      </w:r>
      <w:r>
        <w:rPr>
          <w:rFonts w:hint="eastAsia" w:ascii="仿宋_GB2312" w:eastAsia="仿宋_GB2312"/>
          <w:highlight w:val="none"/>
          <w:lang w:val="en-US" w:eastAsia="zh-CN"/>
        </w:rPr>
        <w:t>X</w:t>
      </w:r>
      <w:r>
        <w:rPr>
          <w:rFonts w:hint="eastAsia" w:ascii="仿宋_GB2312" w:eastAsia="仿宋_GB2312"/>
          <w:highlight w:val="none"/>
        </w:rPr>
        <w:t>年</w:t>
      </w:r>
      <w:r>
        <w:rPr>
          <w:rFonts w:hint="eastAsia" w:ascii="仿宋_GB2312" w:eastAsia="仿宋_GB2312"/>
          <w:highlight w:val="none"/>
          <w:lang w:val="en-US" w:eastAsia="zh-CN"/>
        </w:rPr>
        <w:t>X</w:t>
      </w:r>
      <w:r>
        <w:rPr>
          <w:rFonts w:hint="eastAsia" w:ascii="仿宋_GB2312" w:eastAsia="仿宋_GB2312"/>
          <w:highlight w:val="none"/>
        </w:rPr>
        <w:t>月</w:t>
      </w:r>
      <w:r>
        <w:rPr>
          <w:rFonts w:hint="eastAsia" w:ascii="仿宋_GB2312" w:eastAsia="仿宋_GB2312"/>
          <w:highlight w:val="none"/>
          <w:lang w:val="en-US" w:eastAsia="zh-CN"/>
        </w:rPr>
        <w:t>X</w:t>
      </w:r>
      <w:r>
        <w:rPr>
          <w:rFonts w:hint="eastAsia" w:ascii="仿宋_GB2312" w:eastAsia="仿宋_GB2312"/>
          <w:highlight w:val="none"/>
        </w:rPr>
        <w:t>日。</w:t>
      </w:r>
    </w:p>
    <w:p>
      <w:pPr>
        <w:ind w:firstLine="567" w:firstLineChars="236"/>
        <w:rPr>
          <w:rFonts w:ascii="仿宋_GB2312" w:hAnsi="宋体" w:eastAsia="仿宋_GB2312" w:cs="Arial"/>
          <w:color w:val="auto"/>
          <w:sz w:val="24"/>
          <w:szCs w:val="24"/>
        </w:rPr>
      </w:pPr>
      <w:r>
        <w:rPr>
          <w:rFonts w:hint="eastAsia" w:ascii="仿宋_GB2312" w:hAnsi="宋体" w:eastAsia="仿宋_GB2312" w:cs="Arial"/>
          <w:b/>
          <w:bCs/>
          <w:color w:val="auto"/>
          <w:sz w:val="24"/>
          <w:szCs w:val="24"/>
        </w:rPr>
        <w:t>（二）合同延期</w:t>
      </w:r>
    </w:p>
    <w:p>
      <w:pPr>
        <w:ind w:firstLine="566" w:firstLineChars="236"/>
        <w:rPr>
          <w:rFonts w:ascii="仿宋_GB2312" w:hAnsi="宋体" w:eastAsia="仿宋_GB2312" w:cs="Arial"/>
          <w:color w:val="auto"/>
          <w:sz w:val="24"/>
          <w:szCs w:val="24"/>
        </w:rPr>
      </w:pPr>
      <w:r>
        <w:rPr>
          <w:rFonts w:hint="eastAsia" w:ascii="仿宋_GB2312" w:hAnsi="宋体" w:eastAsia="仿宋_GB2312" w:cs="Arial"/>
          <w:color w:val="auto"/>
          <w:sz w:val="24"/>
          <w:szCs w:val="24"/>
        </w:rPr>
        <w:t>1.本合同期满前，甲方对项目实施情况进行评估，根据评估情况，在乙方的服务符合以下全部约定的前提下，甲方可与乙方续签项目合同，续签的项目合同有效期为一年。是否续签项目合同，由甲方根据项目需求自主决定，经甲方同意后，同时满足以下条件，方可延期：</w:t>
      </w:r>
    </w:p>
    <w:p>
      <w:pPr>
        <w:ind w:firstLine="566" w:firstLineChars="236"/>
        <w:rPr>
          <w:rFonts w:ascii="仿宋_GB2312" w:hAnsi="宋体" w:eastAsia="仿宋_GB2312" w:cs="Arial"/>
          <w:color w:val="auto"/>
          <w:sz w:val="24"/>
          <w:szCs w:val="24"/>
        </w:rPr>
      </w:pPr>
      <w:r>
        <w:rPr>
          <w:rFonts w:hint="eastAsia" w:ascii="仿宋_GB2312" w:hAnsi="宋体" w:eastAsia="仿宋_GB2312" w:cs="Arial"/>
          <w:color w:val="auto"/>
          <w:sz w:val="24"/>
          <w:szCs w:val="24"/>
        </w:rPr>
        <w:t>（1）本合同期满，乙方依约向甲方提交项目总结报告等文件及报表，且甲方经考评认定乙方认真履行本合同各条款，依约提供合同约定的全部服务内容，积极配合甲方开展与项目有关的工作并经验收合格。</w:t>
      </w:r>
    </w:p>
    <w:p>
      <w:pPr>
        <w:ind w:firstLine="566" w:firstLineChars="236"/>
        <w:rPr>
          <w:rFonts w:ascii="仿宋_GB2312" w:hAnsi="宋体" w:eastAsia="仿宋_GB2312" w:cs="Arial"/>
          <w:color w:val="auto"/>
          <w:sz w:val="24"/>
          <w:szCs w:val="24"/>
        </w:rPr>
      </w:pPr>
      <w:r>
        <w:rPr>
          <w:rFonts w:hint="eastAsia" w:ascii="仿宋_GB2312" w:hAnsi="宋体" w:eastAsia="仿宋_GB2312" w:cs="Arial"/>
          <w:color w:val="auto"/>
          <w:sz w:val="24"/>
          <w:szCs w:val="24"/>
        </w:rPr>
        <w:t>（2）本项目合同期满后，甲方根据工作实际情况，对乙方服务内容进行修改、完善，乙方对此无异议。</w:t>
      </w:r>
    </w:p>
    <w:p>
      <w:pPr>
        <w:ind w:firstLine="566" w:firstLineChars="236"/>
        <w:rPr>
          <w:rFonts w:ascii="仿宋_GB2312" w:hAnsi="宋体" w:eastAsia="仿宋_GB2312" w:cs="Arial"/>
          <w:color w:val="auto"/>
          <w:sz w:val="24"/>
          <w:szCs w:val="24"/>
        </w:rPr>
      </w:pPr>
      <w:r>
        <w:rPr>
          <w:rFonts w:hint="eastAsia" w:ascii="仿宋_GB2312" w:hAnsi="宋体" w:eastAsia="仿宋_GB2312" w:cs="Arial"/>
          <w:color w:val="auto"/>
          <w:sz w:val="24"/>
          <w:szCs w:val="24"/>
        </w:rPr>
        <w:t>（3）乙方未违反政府招标采购的相关法律、法规、规章和规范性文件规定以及本合同的相关约定。</w:t>
      </w:r>
    </w:p>
    <w:p>
      <w:pPr>
        <w:ind w:firstLine="566" w:firstLineChars="236"/>
        <w:rPr>
          <w:rFonts w:ascii="仿宋_GB2312" w:hAnsi="宋体" w:eastAsia="仿宋_GB2312" w:cs="Arial"/>
          <w:color w:val="auto"/>
          <w:sz w:val="24"/>
          <w:szCs w:val="24"/>
        </w:rPr>
      </w:pPr>
      <w:r>
        <w:rPr>
          <w:rFonts w:hint="eastAsia" w:ascii="仿宋_GB2312" w:hAnsi="宋体" w:eastAsia="仿宋_GB2312" w:cs="Arial"/>
          <w:color w:val="auto"/>
          <w:sz w:val="24"/>
          <w:szCs w:val="24"/>
        </w:rPr>
        <w:t>2.若乙方不符合上述约定前提条件，或乙方不愿意续签合同的，或甲方决定不续签合同的，则甲方可采取重新招标等方式选择新的委托合作单位。</w:t>
      </w:r>
    </w:p>
    <w:p>
      <w:pPr>
        <w:spacing w:line="276" w:lineRule="auto"/>
        <w:ind w:firstLine="420" w:firstLineChars="200"/>
        <w:jc w:val="both"/>
        <w:rPr>
          <w:rFonts w:ascii="仿宋_GB2312" w:eastAsia="仿宋_GB2312"/>
          <w:b/>
          <w:bCs/>
          <w:highlight w:val="none"/>
        </w:rPr>
      </w:pPr>
      <w:r>
        <w:rPr>
          <w:rFonts w:hint="eastAsia" w:ascii="仿宋_GB2312" w:eastAsia="仿宋_GB2312"/>
          <w:b/>
          <w:bCs/>
          <w:highlight w:val="none"/>
        </w:rPr>
        <w:t>第七条  项目人员配备要求</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乙方需为本项目提供35名专业人员的服务团队，其中不少于28人需持有社工证。乙方应本着服务至上、诚信为本的宗旨，为甲方委派身体健康并符合要求的社工人员，同时需监督管理指导社工为甲方提供相关的优质服务。所派驻的专业社工应具备以下基本条件：</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1．原则上，社工应当为已经取得助理社工师/社工师资格考试证书，数量不少于28人；未获得职业资格证书确需上岗的，可以聘为“社工员”，但不得超过7人。</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2．乙方应与社工人员建立劳动关系，签订和履行劳动合同，足额准时支付人员工资并交纳五险一金等费用，避免因欠薪、不交社会保险金等问题而引发投诉、上访。服务期间，发生劳动争议的，乙方应及时协调处理，并承担由此产生的相关法律和民事责任。</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3．乙方须安排至少1名项目督导，项目督导人选需向甲方报备，负责对项目社工进行培训与督导。</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项目督导:</w:t>
      </w:r>
      <w:r>
        <w:rPr>
          <w:rFonts w:hint="eastAsia" w:ascii="仿宋_GB2312" w:eastAsia="仿宋_GB2312"/>
          <w:highlight w:val="none"/>
          <w:lang w:val="en-US" w:eastAsia="zh-CN"/>
        </w:rPr>
        <w:t>XXX</w:t>
      </w:r>
      <w:r>
        <w:rPr>
          <w:rFonts w:hint="eastAsia" w:ascii="仿宋_GB2312" w:eastAsia="仿宋_GB2312"/>
          <w:highlight w:val="none"/>
        </w:rPr>
        <w:t>；身份证号:</w:t>
      </w:r>
      <w:r>
        <w:rPr>
          <w:rFonts w:hint="eastAsia" w:ascii="仿宋_GB2312" w:eastAsia="仿宋_GB2312"/>
          <w:highlight w:val="none"/>
          <w:lang w:val="en-US" w:eastAsia="zh-CN"/>
        </w:rPr>
        <w:t>XXX</w:t>
      </w:r>
      <w:r>
        <w:rPr>
          <w:rFonts w:hint="eastAsia" w:ascii="仿宋_GB2312" w:eastAsia="仿宋_GB2312"/>
          <w:highlight w:val="none"/>
        </w:rPr>
        <w:t>；深圳市社会工作督导资格证书编号:</w:t>
      </w:r>
      <w:r>
        <w:rPr>
          <w:rFonts w:hint="eastAsia" w:ascii="仿宋_GB2312" w:eastAsia="仿宋_GB2312"/>
          <w:highlight w:val="none"/>
          <w:lang w:val="en-US" w:eastAsia="zh-CN"/>
        </w:rPr>
        <w:t>XXXX</w:t>
      </w:r>
      <w:r>
        <w:rPr>
          <w:rFonts w:hint="eastAsia" w:ascii="仿宋_GB2312" w:eastAsia="仿宋_GB2312"/>
          <w:highlight w:val="none"/>
        </w:rPr>
        <w:t>。</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4.乙方的社工需按甲方的正常工作时间提供服务，原则上为8小时/天、40小时/周。</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5.原则上，社工请休假应得到派驻点的批准。</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6.乙方需严格制定本机构社工职业道德行为规范管理制度,防止、严厉制止、避免发生服务机构及其所有从业人员、社工通过网络、媒体、微信、微博、报纸、QQ、手机等各种媒介手段散播、传播不实言论、造谣中伤、污蔑诽谤国家机关或他人的不良违法行为。否则一经查实，对有上述现象和行为的乙方及其从业人员、社工依法追究责任。</w:t>
      </w:r>
    </w:p>
    <w:p>
      <w:pPr>
        <w:spacing w:line="276" w:lineRule="auto"/>
        <w:ind w:firstLine="420" w:firstLineChars="200"/>
        <w:jc w:val="both"/>
        <w:rPr>
          <w:rFonts w:ascii="仿宋_GB2312" w:eastAsia="仿宋_GB2312"/>
          <w:b/>
          <w:bCs/>
          <w:highlight w:val="none"/>
        </w:rPr>
      </w:pPr>
      <w:r>
        <w:rPr>
          <w:rFonts w:hint="eastAsia" w:ascii="仿宋_GB2312" w:eastAsia="仿宋_GB2312"/>
          <w:b/>
          <w:bCs/>
          <w:highlight w:val="none"/>
        </w:rPr>
        <w:t>第八条  项目经费支付方式及要求</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1.项目经费总额不超过人民币</w:t>
      </w:r>
      <w:r>
        <w:rPr>
          <w:rFonts w:hint="eastAsia" w:ascii="仿宋_GB2312" w:eastAsia="仿宋_GB2312"/>
          <w:highlight w:val="none"/>
          <w:lang w:val="en-US" w:eastAsia="zh-CN"/>
        </w:rPr>
        <w:t>XXX</w:t>
      </w:r>
      <w:r>
        <w:rPr>
          <w:rFonts w:hint="eastAsia" w:ascii="仿宋_GB2312" w:eastAsia="仿宋_GB2312"/>
          <w:highlight w:val="none"/>
        </w:rPr>
        <w:t>元整（¥000.00）</w:t>
      </w:r>
      <w:r>
        <w:rPr>
          <w:rFonts w:hint="eastAsia" w:ascii="仿宋_GB2312" w:eastAsia="仿宋_GB2312"/>
          <w:highlight w:val="none"/>
          <w:lang w:eastAsia="zh-CN"/>
        </w:rPr>
        <w:t>，根据《深圳市关于提升社会工作服务水平若干措施》《深圳市社会工作从业人员职级认定规范及薪酬管理指引》等有关规定，</w:t>
      </w:r>
      <w:r>
        <w:rPr>
          <w:rFonts w:hint="eastAsia" w:ascii="仿宋_GB2312" w:eastAsia="仿宋_GB2312"/>
          <w:highlight w:val="none"/>
        </w:rPr>
        <w:t>项目经费包含人力成本、督导经费、业务活动费、管理费、服务险和税费、人员培训等乙方履行本合同义务所发生的一切费用和支出。项目经费总额分为两个部分，一部分为人力成本（如社工工资、社保费用、福利费用），</w:t>
      </w:r>
      <w:r>
        <w:rPr>
          <w:rFonts w:hint="eastAsia" w:ascii="仿宋_GB2312" w:eastAsia="仿宋_GB2312"/>
          <w:highlight w:val="none"/>
          <w:lang w:eastAsia="zh-CN"/>
        </w:rPr>
        <w:t>不少于</w:t>
      </w:r>
      <w:r>
        <w:rPr>
          <w:rFonts w:hint="eastAsia" w:ascii="仿宋_GB2312" w:eastAsia="仿宋_GB2312"/>
          <w:highlight w:val="none"/>
        </w:rPr>
        <w:t>项目经费的85%；另一部分是机构管理费及其他费用，包括但不限于督导经费、业务活动费、管理费、服务险和税费、人员培训费、评估费，</w:t>
      </w:r>
      <w:r>
        <w:rPr>
          <w:rFonts w:hint="eastAsia" w:ascii="仿宋_GB2312" w:eastAsia="仿宋_GB2312"/>
          <w:highlight w:val="none"/>
          <w:lang w:eastAsia="zh-CN"/>
        </w:rPr>
        <w:t>不得超过</w:t>
      </w:r>
      <w:r>
        <w:rPr>
          <w:rFonts w:hint="eastAsia" w:ascii="仿宋_GB2312" w:eastAsia="仿宋_GB2312"/>
          <w:highlight w:val="none"/>
        </w:rPr>
        <w:t>项目经费的15%。</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2.以每月的实际结算为准，乙方根据实际产生费用</w:t>
      </w:r>
      <w:r>
        <w:rPr>
          <w:rFonts w:hint="eastAsia" w:ascii="仿宋_GB2312" w:eastAsia="仿宋_GB2312"/>
          <w:highlight w:val="none"/>
          <w:lang w:eastAsia="zh-CN"/>
        </w:rPr>
        <w:t>每个月提供履约评价表、费用月结算清单（含社工人员工资表）、项目人员在岗信息等，</w:t>
      </w:r>
      <w:r>
        <w:rPr>
          <w:rFonts w:hint="eastAsia" w:ascii="仿宋_GB2312" w:eastAsia="仿宋_GB2312"/>
          <w:highlight w:val="none"/>
        </w:rPr>
        <w:t>每月与甲方对账核算一致后，开具一次发票，甲方根据乙方开具的正规普通发票支付当月的服务费用。</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甲方开户名：</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甲方开户银行：</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甲方银行账号：</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lang w:val="en-US" w:eastAsia="zh-CN"/>
        </w:rPr>
        <w:t>3</w:t>
      </w:r>
      <w:r>
        <w:rPr>
          <w:rFonts w:hint="eastAsia" w:ascii="仿宋_GB2312" w:eastAsia="仿宋_GB2312"/>
          <w:highlight w:val="none"/>
        </w:rPr>
        <w:t>.甲方在每次付款前，乙方应向甲方提供相关等额的拨款需要的正式票据。</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乙方开户名：</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乙方开户银行：</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rPr>
        <w:t>乙方银行账号：</w:t>
      </w:r>
    </w:p>
    <w:p>
      <w:pPr>
        <w:spacing w:line="276" w:lineRule="auto"/>
        <w:ind w:firstLine="420" w:firstLineChars="200"/>
        <w:jc w:val="both"/>
        <w:rPr>
          <w:rFonts w:hint="eastAsia" w:ascii="仿宋_GB2312" w:eastAsia="仿宋_GB2312"/>
          <w:highlight w:val="none"/>
        </w:rPr>
      </w:pPr>
      <w:r>
        <w:rPr>
          <w:rFonts w:hint="eastAsia" w:ascii="仿宋_GB2312" w:eastAsia="仿宋_GB2312"/>
          <w:highlight w:val="none"/>
          <w:lang w:val="en-US" w:eastAsia="zh-CN"/>
        </w:rPr>
        <w:t>4</w:t>
      </w:r>
      <w:r>
        <w:rPr>
          <w:rFonts w:hint="eastAsia" w:ascii="仿宋_GB2312" w:eastAsia="仿宋_GB2312"/>
          <w:highlight w:val="none"/>
        </w:rPr>
        <w:t>.若乙方未按合同约定或经甲方确认的项目计划及实施方案的内容完成相关工作的，视为乙方根本性违约，乙方应按</w:t>
      </w:r>
      <w:r>
        <w:rPr>
          <w:rFonts w:hint="eastAsia" w:ascii="仿宋_GB2312" w:eastAsia="仿宋_GB2312"/>
          <w:highlight w:val="none"/>
          <w:lang w:eastAsia="zh-CN"/>
        </w:rPr>
        <w:t>项目经费</w:t>
      </w:r>
      <w:r>
        <w:rPr>
          <w:rFonts w:hint="eastAsia" w:ascii="仿宋_GB2312" w:eastAsia="仿宋_GB2312"/>
          <w:highlight w:val="none"/>
        </w:rPr>
        <w:t>总额的10%支付甲方违约金并另行赔偿甲方损失。</w:t>
      </w:r>
    </w:p>
    <w:p>
      <w:pPr>
        <w:spacing w:line="276" w:lineRule="auto"/>
        <w:ind w:firstLine="420" w:firstLineChars="200"/>
        <w:jc w:val="both"/>
        <w:rPr>
          <w:rFonts w:ascii="仿宋_GB2312" w:eastAsia="仿宋_GB2312"/>
          <w:highlight w:val="none"/>
        </w:rPr>
      </w:pPr>
      <w:r>
        <w:rPr>
          <w:rFonts w:hint="eastAsia" w:ascii="仿宋_GB2312" w:eastAsia="仿宋_GB2312"/>
          <w:b/>
          <w:bCs/>
          <w:highlight w:val="none"/>
        </w:rPr>
        <w:t>第九条  劳动关系及要求</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1.甲方应保证乙方项目社工正常的作息时间和休假，合理安排其相关工作。因社工劳动关系隶属于乙方，工作地点在甲方，原则上其请休假应得到甲、乙双方共同批准。</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2.甲方应明确社工服务地点，如果需要外派到深圳市以外的地方工作，也需要明确告知该社工需要到异地的具体地点、从事的社会工作服务内容等，并在与乙方协商一致后开展。</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3.乙方需按照相关部门制定的法律法规与配备的项目人员签订劳动合同，并按规定缴交社保及公积金。</w:t>
      </w:r>
    </w:p>
    <w:p>
      <w:pPr>
        <w:spacing w:line="276" w:lineRule="auto"/>
        <w:ind w:firstLine="420" w:firstLineChars="200"/>
        <w:jc w:val="both"/>
        <w:rPr>
          <w:rFonts w:ascii="仿宋_GB2312" w:eastAsia="仿宋_GB2312"/>
          <w:highlight w:val="none"/>
        </w:rPr>
      </w:pPr>
      <w:r>
        <w:rPr>
          <w:rFonts w:hint="eastAsia" w:ascii="仿宋_GB2312" w:eastAsia="仿宋_GB2312"/>
          <w:b/>
          <w:bCs/>
          <w:highlight w:val="none"/>
        </w:rPr>
        <w:t>第十条  双方权利和义务</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 xml:space="preserve">（一）甲方权利和义务 </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1.按照本合同的约定，及时拨付服务费用，若因甲方的原因未能按时拨款，由甲方承担责任。</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2.负责指导项目实施工作，对乙方在项目运作过程中各项工作目标的完成情况、项目经费使用及各项机制落实情况进行监督、指导，必要时提出修改意见和建议。</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3.对项目经费使用情况享有知情权和审查权，有权在项目实施过程中对项目实施情况进行检查，项目结束后进行验收。</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4.协调有关部门，尽力解决项目运作中遇到的问题，为项目实施提供必要的支持和帮助。</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5.甲方有权根据自行对乙方评估的结果，或按照民政部门负责组织或委托的评估机构对本项目进行评估的结果，作为对乙方的履约情况的考量标准，如评估结果不符合甲方服务需求的，甲方有权要求乙方承担相应的违约责任；如有评估费用应由乙方直接支付，该费用由</w:t>
      </w:r>
      <w:r>
        <w:rPr>
          <w:rFonts w:hint="eastAsia" w:ascii="仿宋_GB2312" w:eastAsia="仿宋_GB2312"/>
          <w:highlight w:val="none"/>
          <w:lang w:eastAsia="zh-CN"/>
        </w:rPr>
        <w:t>机构管理费及其他费用</w:t>
      </w:r>
      <w:r>
        <w:rPr>
          <w:rFonts w:hint="eastAsia" w:ascii="仿宋_GB2312" w:eastAsia="仿宋_GB2312"/>
          <w:highlight w:val="none"/>
        </w:rPr>
        <w:t>中列支，已包含在项目经费中，甲方无需另外支付。</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6.甲方根据需要可对乙方提供的社工进行考核。如乙方社工提供的服务未能达到合同标准或不能通过相关工作考核，甲方有权要求乙方十个工作日内予以调换，乙方未及时调换的，甲方有权终止合同,并保留追究乙方责任及要求赔偿损失的权利。经两次及以上调换仍达不到甲方要求的，甲方有权终止合同。</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7.乙方社工不按合同履行其职责,或与第三人串通给甲方造成经济损失的,甲方有权要求更换社工,并要求乙方承担相应的赔偿责任，且保留单方终止合同的权利。</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8.社工从甲方领取的作业工具、设备等其他物品，由甲方进行登记管理，在社工调离时，乙方应督促社工交回，否则甲方有权要求乙方承担赔偿责任并可在项目经费中直接扣减相应费用。</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（二）乙方权利和义务</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 xml:space="preserve">1.乙方应负责项目的策划、计划、具体组织实施及改进等，保证项目进度和工作质量。 </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2.乙方应按照本项目招标文件、其投标文件及本合同的约定，按时完成本项目全部服务事项。</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3.乙方提供服务团队人员共35人。乙方人员如因辞职、生病等原因变更的，乙方须在甲方规定的时间内配备符合中标文件承诺的人员。</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4.乙方应接受甲方的监督，及时整理项目执行资料，按照甲方的要求按时完成项目的评估和验收。</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5.乙方应按照甲方建议、意见和整改要求，及时调整和完善相关服务事项。</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6.在本合同履行期间及合同终止后，乙方及其社工均应严格保密，不得泄露与本项目业务活动及甲方相关的资料、信息、数据等。否则乙方应按项目经费总额的10%支付甲方违约金并另行赔偿甲方损失；该保密义务不因本合同终止而终止。</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7.乙方应按照专款专用的原则将项目经费全部用于本项目，按照经甲方确认的资金使用计划合理使用项目经费。</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8.尊重甲方对社工工作的保密要求，并自觉遵守。不得采取威胁、恐吓、诱导等手段强迫社工透露甲方的内部信息、工作机密。乙方对社工遵守甲方关于保密要求的执行情况承担连带责任。</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9.乙方应按照其投标文件中记载的项目负责人及团队安排情况委派本项目工作人员，并保持项目团队成员的稳定性，未经甲方事先书面同意，乙方不得擅自调换项目团队成员，如确需调换的，则乙方应经甲方书面同意。</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10.乙方因劳动关系、工资等问题与社工发生纠纷的，应及时协调处理，并承担由此产生的相关责任，与甲方无关。</w:t>
      </w:r>
    </w:p>
    <w:p>
      <w:pPr>
        <w:spacing w:line="276" w:lineRule="auto"/>
        <w:ind w:firstLine="420" w:firstLineChars="200"/>
        <w:jc w:val="both"/>
        <w:rPr>
          <w:rFonts w:ascii="仿宋_GB2312" w:eastAsia="仿宋_GB2312"/>
          <w:highlight w:val="none"/>
        </w:rPr>
      </w:pPr>
      <w:r>
        <w:rPr>
          <w:rFonts w:hint="eastAsia" w:ascii="仿宋_GB2312" w:eastAsia="仿宋_GB2312"/>
          <w:b/>
          <w:bCs/>
          <w:highlight w:val="none"/>
        </w:rPr>
        <w:t>第十一条  项目绩效评估</w:t>
      </w:r>
      <w:r>
        <w:rPr>
          <w:rFonts w:hint="eastAsia" w:ascii="仿宋_GB2312" w:eastAsia="仿宋_GB2312"/>
          <w:highlight w:val="none"/>
        </w:rPr>
        <w:t xml:space="preserve"> </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1.乙方承接服务项目后，甲方和社会工作主管部门可对项目实施情况进行全程跟踪和监督、评估，乙方应当积极配合。</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2.项目完成后，甲方和社会工作主管部门有权对项目的工作绩效、服务对象受益情况、公众满意度等进行评估并对项目经费使用情况进行审计，乙方应当积极配合。</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 xml:space="preserve">3.甲方有权根据监督、评估、审计的相关结果，对乙方提出整改意见，如乙方拒绝整改或整改不合格的，视为乙方违约。 </w:t>
      </w:r>
    </w:p>
    <w:p>
      <w:pPr>
        <w:spacing w:line="276" w:lineRule="auto"/>
        <w:ind w:firstLine="420" w:firstLineChars="200"/>
        <w:jc w:val="both"/>
        <w:rPr>
          <w:rFonts w:ascii="仿宋_GB2312" w:eastAsia="仿宋_GB2312"/>
          <w:highlight w:val="none"/>
        </w:rPr>
      </w:pPr>
      <w:r>
        <w:rPr>
          <w:rFonts w:hint="eastAsia" w:ascii="仿宋_GB2312" w:eastAsia="仿宋_GB2312"/>
          <w:b/>
          <w:bCs/>
          <w:highlight w:val="none"/>
        </w:rPr>
        <w:t>第十二条  违约责任</w:t>
      </w:r>
      <w:r>
        <w:rPr>
          <w:rFonts w:hint="eastAsia" w:ascii="仿宋_GB2312" w:eastAsia="仿宋_GB2312"/>
          <w:highlight w:val="none"/>
        </w:rPr>
        <w:t xml:space="preserve"> </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除前述各违约情形外，发生以下情形的，乙方亦构成违约：</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1.因乙方自身原因不能履行本合同的；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2.未按照项目预算要求或资金使用计划使用项目经费的；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3.乙方非因不可抗力拖延项目期限或项目进度的；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4.乙方擅自变更项目内容、降低工作质量、减少服务数量的；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5.乙方提供的服务不符合招标文件、投标文件或本合同约定的，甲方有权拒绝接受服务并要求乙方整改。若乙方未在5个工作日内完成整改，或经整改后仍不合格的；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6.乙方擅自委托其它单位或个人完成本项目服务内容的，或乙方将本项目分包、转包给第三方的；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7.乙方或其社工违反保密义务，泄露与甲方及本项目相关的资料、信息、数据的；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8.乙方有其他违约行为，导致甲方不能实现合同目的的。</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乙方构成违约的，甲方有权通知乙方即时终止项目活动，解除本合同，并不再支付剩余经费，同时乙方应退回甲方已支付的项目经费，并按项目经费总额的10%支付甲方违约金且另行赔偿给甲方造成的损失。</w:t>
      </w:r>
    </w:p>
    <w:p>
      <w:pPr>
        <w:spacing w:line="276" w:lineRule="auto"/>
        <w:ind w:firstLine="420" w:firstLineChars="200"/>
        <w:jc w:val="both"/>
        <w:rPr>
          <w:rFonts w:ascii="仿宋_GB2312" w:eastAsia="仿宋_GB2312"/>
          <w:b/>
          <w:bCs/>
          <w:highlight w:val="none"/>
        </w:rPr>
      </w:pPr>
      <w:r>
        <w:rPr>
          <w:rFonts w:hint="eastAsia" w:ascii="仿宋_GB2312" w:eastAsia="仿宋_GB2312"/>
          <w:b/>
          <w:bCs/>
          <w:highlight w:val="none"/>
        </w:rPr>
        <w:t>第十三条  争议的解决</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因本协议引起的或与本协议有关的一切争议，双方应协商解决；协商不成的，均可提交甲方住所地人民法院诉讼解决。</w:t>
      </w:r>
    </w:p>
    <w:p>
      <w:pPr>
        <w:numPr>
          <w:ilvl w:val="0"/>
          <w:numId w:val="13"/>
        </w:numPr>
        <w:spacing w:line="276" w:lineRule="auto"/>
        <w:ind w:firstLine="420" w:firstLineChars="200"/>
        <w:jc w:val="both"/>
        <w:rPr>
          <w:rFonts w:hint="eastAsia" w:ascii="仿宋_GB2312" w:eastAsia="仿宋_GB2312"/>
          <w:b/>
          <w:bCs/>
          <w:highlight w:val="none"/>
        </w:rPr>
      </w:pPr>
      <w:r>
        <w:rPr>
          <w:rFonts w:hint="eastAsia" w:ascii="仿宋_GB2312" w:eastAsia="仿宋_GB2312"/>
          <w:b/>
          <w:bCs/>
          <w:highlight w:val="none"/>
        </w:rPr>
        <w:t>不可抗力</w:t>
      </w:r>
    </w:p>
    <w:p>
      <w:pPr>
        <w:numPr>
          <w:ilvl w:val="0"/>
          <w:numId w:val="0"/>
        </w:numPr>
        <w:spacing w:line="276" w:lineRule="auto"/>
        <w:ind w:firstLine="420" w:firstLineChars="200"/>
        <w:jc w:val="both"/>
        <w:rPr>
          <w:rFonts w:hint="eastAsia" w:ascii="仿宋_GB2312" w:eastAsia="仿宋_GB2312"/>
          <w:b w:val="0"/>
          <w:bCs w:val="0"/>
          <w:highlight w:val="none"/>
        </w:rPr>
      </w:pPr>
      <w:r>
        <w:rPr>
          <w:rFonts w:hint="eastAsia" w:ascii="仿宋_GB2312" w:eastAsia="仿宋_GB2312"/>
          <w:b w:val="0"/>
          <w:bCs w:val="0"/>
          <w:highlight w:val="none"/>
        </w:rPr>
        <w:t>1.若遇政策变化、审计要求或外部客观情况变化等因素而无需采购项目服务的，甲方有权随时解除合同，且不承担违约责任。</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lang w:val="en-US" w:eastAsia="zh-CN"/>
        </w:rPr>
        <w:t>2.</w:t>
      </w:r>
      <w:r>
        <w:rPr>
          <w:rFonts w:hint="eastAsia" w:ascii="仿宋_GB2312" w:eastAsia="仿宋_GB2312"/>
          <w:highlight w:val="none"/>
        </w:rPr>
        <w:t>任何一方由于不可抗力原因不能履行协议时，应在不可抗力事件结束后1日内向对方通报，并采取有效措施减轻可能给对方造成的损失。同时，遭受不可抗力的一方应在该事件发生后的7日内向对方提供证明文件并说明有关事件的细节和不能履行或部分不能履行或需延迟履行本协议的详细情况，由双方协商确定延期履行、变更协议或解除协议，并根据情况可部分或全部免于承担违约责任。</w:t>
      </w:r>
    </w:p>
    <w:p>
      <w:pPr>
        <w:spacing w:line="276" w:lineRule="auto"/>
        <w:ind w:firstLine="420" w:firstLineChars="200"/>
        <w:jc w:val="both"/>
        <w:rPr>
          <w:rFonts w:ascii="仿宋_GB2312" w:eastAsia="仿宋_GB2312"/>
          <w:b/>
          <w:bCs/>
          <w:highlight w:val="none"/>
        </w:rPr>
      </w:pPr>
      <w:r>
        <w:rPr>
          <w:rFonts w:hint="eastAsia" w:ascii="仿宋_GB2312" w:eastAsia="仿宋_GB2312"/>
          <w:b/>
          <w:bCs/>
          <w:highlight w:val="none"/>
        </w:rPr>
        <w:t>第十五条 其他</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1.本协议所有附件、招标文件、投标文件、中标通知书等均为本协议的有效组成部分，与本协议具有同等法律效力。若前述文件与本协议存在矛盾和冲突的，以对乙方要求较严格者为准。</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2.本协议未尽事宜，由甲、乙双方协商解决，可以签订补充协议，补充协议与本协议书具有同等法律效力，补充协议与本协议书不一致的，以补充协议为准。</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3.在中国境内、外发生的与本协议有关的一切税费均由乙方负担。</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4.本协议由甲、乙双方加盖公章并经法定代表人或授权代表签字后生效，若甲、乙双方签字盖章日期不一致的，以后签字盖章的日期为准。</w:t>
      </w:r>
    </w:p>
    <w:p>
      <w:pPr>
        <w:spacing w:line="276" w:lineRule="auto"/>
        <w:ind w:firstLine="420" w:firstLineChars="200"/>
        <w:jc w:val="both"/>
        <w:rPr>
          <w:rFonts w:ascii="仿宋_GB2312" w:eastAsia="仿宋_GB2312"/>
          <w:highlight w:val="none"/>
        </w:rPr>
      </w:pPr>
      <w:r>
        <w:rPr>
          <w:rFonts w:hint="eastAsia" w:ascii="仿宋_GB2312" w:eastAsia="仿宋_GB2312"/>
          <w:highlight w:val="none"/>
        </w:rPr>
        <w:t>5.本协议壹式陆份，甲方执肆份，乙方执贰份，具有同等法律效力。</w:t>
      </w:r>
    </w:p>
    <w:p>
      <w:pPr>
        <w:spacing w:line="276" w:lineRule="auto"/>
        <w:jc w:val="both"/>
        <w:rPr>
          <w:rFonts w:ascii="仿宋_GB2312" w:eastAsia="仿宋_GB2312"/>
          <w:highlight w:val="none"/>
        </w:rPr>
      </w:pPr>
      <w:r>
        <w:rPr>
          <w:rFonts w:hint="eastAsia" w:ascii="仿宋_GB2312" w:eastAsia="仿宋_GB2312"/>
          <w:highlight w:val="none"/>
        </w:rPr>
        <w:t>（以下无正文）</w:t>
      </w:r>
    </w:p>
    <w:p>
      <w:pPr>
        <w:spacing w:line="276" w:lineRule="auto"/>
        <w:jc w:val="both"/>
        <w:rPr>
          <w:rFonts w:ascii="仿宋_GB2312" w:eastAsia="仿宋_GB2312"/>
          <w:highlight w:val="none"/>
        </w:rPr>
      </w:pPr>
    </w:p>
    <w:p>
      <w:pPr>
        <w:spacing w:line="276" w:lineRule="auto"/>
        <w:jc w:val="both"/>
        <w:rPr>
          <w:rFonts w:ascii="仿宋_GB2312" w:eastAsia="仿宋_GB2312"/>
          <w:highlight w:val="none"/>
        </w:rPr>
      </w:pPr>
      <w:r>
        <w:rPr>
          <w:rFonts w:hint="eastAsia" w:ascii="仿宋_GB2312" w:eastAsia="仿宋_GB2312"/>
          <w:highlight w:val="none"/>
        </w:rPr>
        <w:t xml:space="preserve">甲方：                             乙方： </w:t>
      </w:r>
    </w:p>
    <w:p>
      <w:pPr>
        <w:spacing w:line="276" w:lineRule="auto"/>
        <w:jc w:val="both"/>
        <w:rPr>
          <w:rFonts w:ascii="仿宋_GB2312" w:eastAsia="仿宋_GB2312"/>
          <w:highlight w:val="none"/>
        </w:rPr>
      </w:pPr>
    </w:p>
    <w:p>
      <w:pPr>
        <w:spacing w:line="276" w:lineRule="auto"/>
        <w:jc w:val="both"/>
        <w:rPr>
          <w:rFonts w:ascii="仿宋_GB2312" w:eastAsia="仿宋_GB2312"/>
          <w:highlight w:val="none"/>
        </w:rPr>
      </w:pPr>
    </w:p>
    <w:p>
      <w:pPr>
        <w:spacing w:line="276" w:lineRule="auto"/>
        <w:jc w:val="both"/>
        <w:rPr>
          <w:rFonts w:ascii="仿宋_GB2312" w:eastAsia="仿宋_GB2312"/>
          <w:highlight w:val="none"/>
        </w:rPr>
      </w:pPr>
      <w:r>
        <w:rPr>
          <w:rFonts w:hint="eastAsia" w:ascii="仿宋_GB2312" w:eastAsia="仿宋_GB2312"/>
          <w:highlight w:val="none"/>
        </w:rPr>
        <w:t xml:space="preserve">法定代表人（授权委托人）：          法定代表人（授权委托人）：   </w:t>
      </w:r>
    </w:p>
    <w:p>
      <w:pPr>
        <w:spacing w:line="276" w:lineRule="auto"/>
        <w:jc w:val="both"/>
        <w:rPr>
          <w:rFonts w:ascii="仿宋_GB2312" w:eastAsia="仿宋_GB2312"/>
          <w:highlight w:val="none"/>
        </w:rPr>
      </w:pPr>
    </w:p>
    <w:p>
      <w:pPr>
        <w:spacing w:line="276" w:lineRule="auto"/>
        <w:jc w:val="both"/>
        <w:rPr>
          <w:rFonts w:ascii="仿宋_GB2312" w:eastAsia="仿宋_GB2312"/>
          <w:highlight w:val="none"/>
        </w:rPr>
      </w:pPr>
    </w:p>
    <w:p>
      <w:pPr>
        <w:spacing w:line="276" w:lineRule="auto"/>
        <w:jc w:val="both"/>
        <w:rPr>
          <w:rFonts w:ascii="仿宋_GB2312" w:eastAsia="仿宋_GB2312"/>
          <w:highlight w:val="none"/>
        </w:rPr>
      </w:pPr>
    </w:p>
    <w:p>
      <w:pPr>
        <w:spacing w:line="276" w:lineRule="auto"/>
        <w:jc w:val="both"/>
        <w:rPr>
          <w:rFonts w:ascii="仿宋_GB2312" w:eastAsia="仿宋_GB2312"/>
          <w:highlight w:val="none"/>
        </w:rPr>
      </w:pPr>
      <w:r>
        <w:rPr>
          <w:rFonts w:hint="eastAsia" w:ascii="仿宋_GB2312" w:eastAsia="仿宋_GB2312"/>
          <w:highlight w:val="none"/>
        </w:rPr>
        <w:t xml:space="preserve">                   </w:t>
      </w:r>
    </w:p>
    <w:p>
      <w:pPr>
        <w:spacing w:line="276" w:lineRule="auto"/>
        <w:jc w:val="both"/>
        <w:rPr>
          <w:rFonts w:ascii="仿宋_GB2312" w:eastAsia="仿宋_GB2312"/>
          <w:highlight w:val="none"/>
        </w:rPr>
      </w:pPr>
      <w:r>
        <w:rPr>
          <w:rFonts w:hint="eastAsia" w:ascii="仿宋_GB2312" w:eastAsia="仿宋_GB2312"/>
          <w:highlight w:val="none"/>
        </w:rPr>
        <w:t xml:space="preserve">              年    月    日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5"/>
        <w:spacing w:before="120" w:beforeLines="50" w:after="120" w:afterLines="50"/>
        <w:ind w:left="562"/>
        <w:rPr>
          <w:sz w:val="28"/>
          <w:szCs w:val="28"/>
        </w:rPr>
      </w:pPr>
      <w:r>
        <w:rPr>
          <w:rFonts w:hint="eastAsia"/>
          <w:sz w:val="28"/>
          <w:szCs w:val="28"/>
        </w:rPr>
        <w:t>第二册  通用条款（公开招标）</w:t>
      </w:r>
    </w:p>
    <w:p>
      <w:pPr>
        <w:pStyle w:val="5"/>
        <w:numPr>
          <w:ilvl w:val="0"/>
          <w:numId w:val="14"/>
        </w:numPr>
        <w:spacing w:before="120" w:beforeLines="50" w:after="120" w:afterLines="50"/>
        <w:ind w:left="562" w:hanging="562"/>
        <w:rPr>
          <w:sz w:val="28"/>
          <w:szCs w:val="28"/>
        </w:rPr>
      </w:pPr>
      <w:bookmarkStart w:id="47" w:name="_Hlk72399513"/>
      <w:r>
        <w:rPr>
          <w:rFonts w:hint="eastAsia"/>
          <w:sz w:val="28"/>
          <w:szCs w:val="28"/>
        </w:rPr>
        <w:t>总则</w:t>
      </w:r>
    </w:p>
    <w:bookmarkEnd w:id="47"/>
    <w:p>
      <w:pPr>
        <w:rPr>
          <w:rFonts w:ascii="黑体" w:hAnsi="宋体" w:eastAsia="黑体"/>
          <w:sz w:val="24"/>
        </w:rPr>
      </w:pPr>
      <w:r>
        <w:rPr>
          <w:rFonts w:hint="eastAsia" w:ascii="黑体" w:hAnsi="宋体" w:eastAsia="黑体"/>
          <w:sz w:val="24"/>
        </w:rPr>
        <w:t>1. 通用条款说明</w:t>
      </w:r>
    </w:p>
    <w:p>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48" w:name="_Hlk72399729"/>
      <w:r>
        <w:rPr>
          <w:rFonts w:hint="eastAsia" w:ascii="宋体" w:hAnsi="宋体"/>
          <w:szCs w:val="21"/>
        </w:rPr>
        <w:t>如有需要，政府集中采购机构可以对通用条款的内容进行补充。</w:t>
      </w:r>
      <w:bookmarkEnd w:id="48"/>
    </w:p>
    <w:p>
      <w:pPr>
        <w:ind w:firstLine="411" w:firstLineChars="196"/>
        <w:rPr>
          <w:rFonts w:ascii="宋体" w:hAnsi="宋体"/>
          <w:szCs w:val="21"/>
        </w:rPr>
      </w:pPr>
      <w:r>
        <w:rPr>
          <w:rFonts w:hint="eastAsia" w:ascii="宋体" w:hAnsi="宋体"/>
          <w:szCs w:val="21"/>
        </w:rPr>
        <w:t>1.2招标文件分为第一册“专用条款”和第二册“通用条款”。</w:t>
      </w:r>
    </w:p>
    <w:p>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pPr>
        <w:ind w:firstLine="411" w:firstLineChars="196"/>
        <w:rPr>
          <w:rFonts w:ascii="宋体" w:hAnsi="宋体"/>
          <w:szCs w:val="21"/>
        </w:rPr>
      </w:pPr>
      <w:r>
        <w:rPr>
          <w:rFonts w:hint="eastAsia" w:ascii="宋体" w:hAnsi="宋体"/>
          <w:szCs w:val="21"/>
        </w:rPr>
        <w:t>1.5 “专用条款”和“通用条款”表述不一致或有冲突时，以“专用条款”为准。</w:t>
      </w:r>
    </w:p>
    <w:p>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pPr>
        <w:rPr>
          <w:rFonts w:ascii="黑体" w:hAnsi="宋体" w:eastAsia="黑体"/>
          <w:sz w:val="24"/>
        </w:rPr>
      </w:pPr>
      <w:r>
        <w:rPr>
          <w:rFonts w:hint="eastAsia" w:ascii="黑体" w:hAnsi="宋体" w:eastAsia="黑体"/>
          <w:sz w:val="24"/>
        </w:rPr>
        <w:t>3．定义</w:t>
      </w:r>
    </w:p>
    <w:p>
      <w:pPr>
        <w:ind w:firstLine="420" w:firstLineChars="200"/>
        <w:rPr>
          <w:rFonts w:ascii="宋体" w:hAnsi="宋体"/>
          <w:szCs w:val="21"/>
        </w:rPr>
      </w:pPr>
      <w:r>
        <w:rPr>
          <w:rFonts w:ascii="宋体" w:hAnsi="宋体"/>
          <w:szCs w:val="21"/>
        </w:rPr>
        <w:t>招标文件中下列术语应解释为：</w:t>
      </w:r>
    </w:p>
    <w:p>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pPr>
        <w:ind w:firstLine="411" w:firstLineChars="196"/>
        <w:rPr>
          <w:rFonts w:ascii="宋体" w:hAnsi="宋体"/>
          <w:szCs w:val="21"/>
        </w:rPr>
      </w:pPr>
      <w:r>
        <w:rPr>
          <w:rFonts w:hint="eastAsia" w:ascii="宋体" w:hAnsi="宋体"/>
          <w:szCs w:val="21"/>
        </w:rPr>
        <w:t>3.6“合同”指由本次招标所产生的合同或合约文件；</w:t>
      </w:r>
    </w:p>
    <w:p>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szCs w:val="21"/>
          <w:highlight w:val="yellow"/>
        </w:rPr>
        <w:t>深圳公共资源交易中心（深圳交易集团有限公司</w:t>
      </w:r>
      <w:r>
        <w:rPr>
          <w:rFonts w:hint="eastAsia" w:ascii="宋体" w:hAnsi="宋体"/>
          <w:b/>
          <w:bCs/>
          <w:szCs w:val="21"/>
          <w:highlight w:val="yellow"/>
          <w:lang w:eastAsia="zh-CN"/>
        </w:rPr>
        <w:t>龙华</w:t>
      </w:r>
      <w:r>
        <w:rPr>
          <w:rFonts w:hint="eastAsia" w:ascii="宋体" w:hAnsi="宋体"/>
          <w:b/>
          <w:bCs/>
          <w:szCs w:val="21"/>
          <w:highlight w:val="yellow"/>
        </w:rPr>
        <w:t>分公司）</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9" w:name="_Hlk72398581"/>
      <w:r>
        <w:rPr>
          <w:rFonts w:hint="eastAsia" w:ascii="宋体" w:hAnsi="宋体"/>
          <w:szCs w:val="21"/>
        </w:rPr>
        <w:t>；</w:t>
      </w:r>
      <w:bookmarkEnd w:id="49"/>
    </w:p>
    <w:p>
      <w:pPr>
        <w:ind w:firstLine="411" w:firstLineChars="196"/>
        <w:rPr>
          <w:rFonts w:ascii="宋体" w:hAnsi="宋体"/>
          <w:szCs w:val="21"/>
        </w:rPr>
      </w:pPr>
      <w:r>
        <w:rPr>
          <w:rFonts w:hint="eastAsia" w:ascii="宋体" w:hAnsi="宋体"/>
          <w:szCs w:val="21"/>
        </w:rPr>
        <w:t>3.8“网上投标”指通过</w:t>
      </w:r>
      <w:r>
        <w:rPr>
          <w:rFonts w:hint="eastAsia" w:ascii="宋体" w:hAnsi="宋体"/>
          <w:b/>
          <w:bCs/>
          <w:szCs w:val="21"/>
          <w:highlight w:val="yellow"/>
        </w:rPr>
        <w:t>深圳公共资源交易中心（深圳交易集团有限公司</w:t>
      </w:r>
      <w:r>
        <w:rPr>
          <w:rFonts w:hint="eastAsia" w:ascii="宋体" w:hAnsi="宋体"/>
          <w:b/>
          <w:bCs/>
          <w:szCs w:val="21"/>
          <w:highlight w:val="yellow"/>
          <w:lang w:eastAsia="zh-CN"/>
        </w:rPr>
        <w:t>龙华</w:t>
      </w:r>
      <w:r>
        <w:rPr>
          <w:rFonts w:hint="eastAsia" w:ascii="宋体" w:hAnsi="宋体"/>
          <w:b/>
          <w:bCs/>
          <w:szCs w:val="21"/>
          <w:highlight w:val="yellow"/>
        </w:rPr>
        <w:t>分公司）</w:t>
      </w:r>
      <w:r>
        <w:rPr>
          <w:rFonts w:hint="eastAsia" w:ascii="宋体" w:hAnsi="宋体"/>
          <w:szCs w:val="21"/>
        </w:rPr>
        <w:t>网站上传电子投标文件；</w:t>
      </w:r>
    </w:p>
    <w:p>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pPr>
        <w:rPr>
          <w:rFonts w:ascii="黑体" w:hAnsi="宋体" w:eastAsia="黑体"/>
          <w:sz w:val="24"/>
        </w:rPr>
      </w:pPr>
      <w:r>
        <w:rPr>
          <w:rFonts w:hint="eastAsia" w:ascii="黑体" w:hAnsi="宋体" w:eastAsia="黑体"/>
          <w:sz w:val="24"/>
        </w:rPr>
        <w:t xml:space="preserve">4. </w:t>
      </w:r>
      <w:bookmarkStart w:id="50" w:name="_Hlk72398643"/>
      <w:r>
        <w:rPr>
          <w:rFonts w:hint="eastAsia" w:ascii="黑体" w:hAnsi="宋体" w:eastAsia="黑体"/>
          <w:sz w:val="24"/>
        </w:rPr>
        <w:t>政府采购供应商责任</w:t>
      </w:r>
    </w:p>
    <w:p>
      <w:pPr>
        <w:ind w:firstLine="411" w:firstLineChars="196"/>
        <w:rPr>
          <w:rFonts w:ascii="宋体" w:hAnsi="宋体"/>
          <w:szCs w:val="21"/>
        </w:rPr>
      </w:pPr>
      <w:r>
        <w:rPr>
          <w:rFonts w:hint="eastAsia" w:ascii="宋体" w:hAnsi="宋体"/>
          <w:szCs w:val="21"/>
        </w:rPr>
        <w:t>4.1欢迎诚信、有实力和有社会责任心的供应商参与政府采购事业。</w:t>
      </w:r>
    </w:p>
    <w:p>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hAnsi="宋体" w:eastAsia="黑体"/>
          <w:sz w:val="24"/>
        </w:rPr>
      </w:pPr>
      <w:r>
        <w:rPr>
          <w:rFonts w:hint="eastAsia" w:ascii="黑体" w:hAnsi="宋体" w:eastAsia="黑体"/>
          <w:sz w:val="24"/>
        </w:rPr>
        <w:t>5．投标人参加政府采购的条件</w:t>
      </w:r>
    </w:p>
    <w:p>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p>
    <w:p>
      <w:pPr>
        <w:ind w:firstLine="411" w:firstLineChars="196"/>
        <w:rPr>
          <w:rFonts w:ascii="宋体" w:hAnsi="宋体"/>
          <w:szCs w:val="21"/>
        </w:rPr>
      </w:pPr>
      <w:r>
        <w:rPr>
          <w:rFonts w:hint="eastAsia" w:ascii="宋体" w:hAnsi="宋体"/>
          <w:szCs w:val="21"/>
        </w:rPr>
        <w:t>5.2投标人资格要求交易服务指南-政府采购</w:t>
      </w:r>
    </w:p>
    <w:p>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pPr>
        <w:ind w:firstLine="411" w:firstLineChars="196"/>
        <w:rPr>
          <w:rFonts w:ascii="宋体" w:hAnsi="宋体"/>
          <w:szCs w:val="21"/>
        </w:rPr>
      </w:pPr>
      <w:r>
        <w:rPr>
          <w:rFonts w:hint="eastAsia" w:ascii="宋体" w:hAnsi="宋体"/>
          <w:szCs w:val="21"/>
        </w:rPr>
        <w:t>5.3联合体投标</w:t>
      </w:r>
    </w:p>
    <w:p>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pPr>
        <w:ind w:firstLine="411" w:firstLineChars="196"/>
        <w:rPr>
          <w:rFonts w:ascii="宋体" w:hAnsi="宋体"/>
        </w:rPr>
      </w:pPr>
      <w:r>
        <w:rPr>
          <w:rFonts w:hint="eastAsia" w:ascii="宋体" w:hAnsi="宋体"/>
        </w:rPr>
        <w:t>（2）在投标截止前，投标联合体各方均应注册成政府集中采购机构供应商；</w:t>
      </w:r>
    </w:p>
    <w:p>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1" w:firstLineChars="196"/>
        <w:rPr>
          <w:rFonts w:ascii="宋体" w:hAnsi="宋体"/>
        </w:rPr>
      </w:pPr>
      <w:r>
        <w:rPr>
          <w:rFonts w:hint="eastAsia" w:ascii="宋体" w:hAnsi="宋体"/>
        </w:rPr>
        <w:t>（5）投标人的投标文件及中标后签署的合同协议对联合体各方均具法律约束力；</w:t>
      </w:r>
    </w:p>
    <w:p>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1" w:firstLineChars="196"/>
        <w:rPr>
          <w:rFonts w:ascii="宋体" w:hAnsi="宋体"/>
          <w:szCs w:val="21"/>
        </w:rPr>
      </w:pPr>
      <w:r>
        <w:rPr>
          <w:rFonts w:hint="eastAsia" w:ascii="宋体" w:hAnsi="宋体"/>
        </w:rPr>
        <w:t>（9）本通用条款中“投标人”一词亦指联合体各方，专用条款另有规定或说明的除外。</w:t>
      </w:r>
    </w:p>
    <w:p>
      <w:pPr>
        <w:rPr>
          <w:rFonts w:ascii="黑体" w:hAnsi="宋体" w:eastAsia="黑体"/>
          <w:sz w:val="24"/>
        </w:rPr>
      </w:pPr>
      <w:r>
        <w:rPr>
          <w:rFonts w:hint="eastAsia" w:ascii="黑体" w:hAnsi="宋体" w:eastAsia="黑体"/>
          <w:sz w:val="24"/>
        </w:rPr>
        <w:t>6．政策导向</w:t>
      </w:r>
    </w:p>
    <w:p>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政府采购扶持贫困地区、中小企业、监狱企业和残疾人福利性单位发展，支持节能减排、环境保护</w:t>
      </w:r>
      <w:r>
        <w:rPr>
          <w:rFonts w:hint="eastAsia" w:ascii="宋体" w:hAnsi="宋体"/>
          <w:lang w:eastAsia="zh-CN"/>
        </w:rPr>
        <w:t>、</w:t>
      </w:r>
      <w:r>
        <w:rPr>
          <w:rFonts w:hint="eastAsia" w:ascii="宋体" w:hAnsi="宋体"/>
          <w:lang w:val="en-US" w:eastAsia="zh-CN"/>
        </w:rPr>
        <w:t>绿色采购</w:t>
      </w:r>
      <w:r>
        <w:rPr>
          <w:rFonts w:hint="eastAsia" w:ascii="宋体" w:hAnsi="宋体"/>
        </w:rPr>
        <w:t>。</w:t>
      </w:r>
    </w:p>
    <w:p>
      <w:pPr>
        <w:ind w:firstLine="405"/>
        <w:rPr>
          <w:shd w:val="clear" w:color="auto" w:fill="FFFFFF"/>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pPr>
        <w:rPr>
          <w:rFonts w:ascii="黑体" w:hAnsi="宋体" w:eastAsia="黑体"/>
          <w:sz w:val="24"/>
        </w:rPr>
      </w:pPr>
      <w:r>
        <w:rPr>
          <w:rFonts w:hint="eastAsia" w:ascii="黑体" w:hAnsi="宋体" w:eastAsia="黑体"/>
          <w:sz w:val="24"/>
        </w:rPr>
        <w:t>7. 本项目若涉及采购货物，则合格的货物及相应服务应满足以下要求：</w:t>
      </w:r>
    </w:p>
    <w:p>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51"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1"/>
    </w:p>
    <w:p>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pPr>
        <w:rPr>
          <w:rFonts w:ascii="黑体" w:hAnsi="宋体" w:eastAsia="黑体"/>
          <w:sz w:val="24"/>
        </w:rPr>
      </w:pPr>
      <w:r>
        <w:rPr>
          <w:rFonts w:hint="eastAsia" w:ascii="黑体" w:hAnsi="宋体" w:eastAsia="黑体"/>
          <w:sz w:val="24"/>
        </w:rPr>
        <w:t>8．投标费用</w:t>
      </w:r>
    </w:p>
    <w:p>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pPr>
        <w:rPr>
          <w:rFonts w:ascii="黑体" w:hAnsi="宋体" w:eastAsia="黑体"/>
          <w:sz w:val="24"/>
        </w:rPr>
      </w:pPr>
      <w:r>
        <w:rPr>
          <w:rFonts w:hint="eastAsia" w:ascii="黑体" w:hAnsi="宋体" w:eastAsia="黑体"/>
          <w:sz w:val="24"/>
        </w:rPr>
        <w:t>9．踏勘现场</w:t>
      </w:r>
    </w:p>
    <w:p>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pPr>
        <w:ind w:firstLine="411" w:firstLineChars="196"/>
        <w:rPr>
          <w:rFonts w:ascii="宋体" w:hAnsi="宋体"/>
        </w:rPr>
      </w:pPr>
      <w:r>
        <w:rPr>
          <w:rFonts w:hint="eastAsia" w:ascii="宋体" w:hAnsi="宋体"/>
        </w:rPr>
        <w:t>9.3采购人应当通过政府集中采购机构向投标人提供有关现场的书面资料和数据。</w:t>
      </w:r>
    </w:p>
    <w:p>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50"/>
    <w:p>
      <w:pPr>
        <w:ind w:firstLine="411" w:firstLineChars="196"/>
        <w:rPr>
          <w:rFonts w:ascii="宋体" w:hAnsi="宋体"/>
        </w:rPr>
      </w:pPr>
    </w:p>
    <w:p>
      <w:pPr>
        <w:pStyle w:val="5"/>
        <w:numPr>
          <w:ilvl w:val="0"/>
          <w:numId w:val="14"/>
        </w:numPr>
        <w:spacing w:before="120" w:beforeLines="50" w:after="120" w:afterLines="50"/>
        <w:ind w:left="562" w:hanging="562"/>
        <w:rPr>
          <w:sz w:val="28"/>
          <w:szCs w:val="28"/>
        </w:rPr>
      </w:pPr>
      <w:r>
        <w:rPr>
          <w:rFonts w:hint="eastAsia"/>
          <w:sz w:val="28"/>
          <w:szCs w:val="28"/>
        </w:rPr>
        <w:t>招标文件</w:t>
      </w:r>
    </w:p>
    <w:p>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52" w:name="_Hlk72399819"/>
      <w:r>
        <w:rPr>
          <w:rFonts w:hint="eastAsia" w:ascii="黑体" w:hAnsi="宋体" w:eastAsia="黑体"/>
          <w:sz w:val="24"/>
        </w:rPr>
        <w:t>招标文件的编制与组成</w:t>
      </w:r>
    </w:p>
    <w:p>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pPr>
        <w:ind w:firstLine="411" w:firstLineChars="196"/>
        <w:rPr>
          <w:rFonts w:ascii="宋体" w:hAnsi="宋体"/>
          <w:szCs w:val="21"/>
        </w:rPr>
      </w:pPr>
      <w:r>
        <w:rPr>
          <w:rFonts w:hint="eastAsia" w:ascii="宋体" w:hAnsi="宋体"/>
          <w:szCs w:val="21"/>
        </w:rPr>
        <w:t>招标文件包括下列内容：</w:t>
      </w:r>
    </w:p>
    <w:p>
      <w:pPr>
        <w:ind w:left="420" w:leftChars="200" w:firstLine="412" w:firstLineChars="196"/>
        <w:rPr>
          <w:rFonts w:ascii="宋体" w:hAnsi="宋体"/>
          <w:b/>
          <w:szCs w:val="21"/>
        </w:rPr>
      </w:pPr>
      <w:r>
        <w:rPr>
          <w:rFonts w:hint="eastAsia" w:ascii="宋体" w:hAnsi="宋体"/>
          <w:b/>
          <w:szCs w:val="21"/>
        </w:rPr>
        <w:t>第一册  专用条款</w:t>
      </w:r>
    </w:p>
    <w:p>
      <w:pPr>
        <w:ind w:left="1079" w:leftChars="514"/>
        <w:rPr>
          <w:rFonts w:ascii="宋体" w:hAnsi="宋体"/>
          <w:b/>
          <w:szCs w:val="21"/>
        </w:rPr>
      </w:pPr>
      <w:r>
        <w:rPr>
          <w:rFonts w:hint="eastAsia" w:ascii="宋体" w:hAnsi="宋体"/>
          <w:b/>
          <w:szCs w:val="21"/>
        </w:rPr>
        <w:t>关键信息</w:t>
      </w:r>
    </w:p>
    <w:p>
      <w:pPr>
        <w:ind w:left="630" w:leftChars="300" w:firstLine="411" w:firstLineChars="196"/>
        <w:rPr>
          <w:rFonts w:ascii="宋体" w:hAnsi="宋体"/>
          <w:szCs w:val="21"/>
        </w:rPr>
      </w:pPr>
      <w:r>
        <w:rPr>
          <w:rFonts w:hint="eastAsia" w:ascii="宋体" w:hAnsi="宋体"/>
          <w:szCs w:val="21"/>
        </w:rPr>
        <w:t>第一章  招标公告</w:t>
      </w:r>
    </w:p>
    <w:p>
      <w:pPr>
        <w:ind w:left="630" w:leftChars="300" w:firstLine="411" w:firstLineChars="196"/>
        <w:rPr>
          <w:rFonts w:ascii="宋体" w:hAnsi="宋体"/>
          <w:szCs w:val="21"/>
        </w:rPr>
      </w:pPr>
      <w:r>
        <w:rPr>
          <w:rFonts w:hint="eastAsia" w:ascii="宋体" w:hAnsi="宋体"/>
          <w:szCs w:val="21"/>
        </w:rPr>
        <w:t>第二章  对通用条款的补充内容及其他关键信息</w:t>
      </w:r>
    </w:p>
    <w:p>
      <w:pPr>
        <w:ind w:left="630" w:leftChars="300" w:firstLine="411" w:firstLineChars="196"/>
        <w:rPr>
          <w:rFonts w:ascii="宋体" w:hAnsi="宋体"/>
          <w:szCs w:val="21"/>
        </w:rPr>
      </w:pPr>
      <w:r>
        <w:rPr>
          <w:rFonts w:hint="eastAsia" w:ascii="宋体" w:hAnsi="宋体"/>
          <w:szCs w:val="21"/>
        </w:rPr>
        <w:t>第三章  用户需求书</w:t>
      </w:r>
    </w:p>
    <w:p>
      <w:pPr>
        <w:ind w:left="630" w:leftChars="300" w:firstLine="411" w:firstLineChars="196"/>
        <w:rPr>
          <w:rFonts w:ascii="宋体" w:hAnsi="宋体"/>
          <w:szCs w:val="21"/>
        </w:rPr>
      </w:pPr>
      <w:r>
        <w:rPr>
          <w:rFonts w:hint="eastAsia"/>
        </w:rPr>
        <w:t xml:space="preserve">第四章 </w:t>
      </w:r>
      <w:r>
        <w:t xml:space="preserve"> </w:t>
      </w:r>
      <w:r>
        <w:rPr>
          <w:rFonts w:hint="eastAsia"/>
        </w:rPr>
        <w:t>投标文件格式及附件</w:t>
      </w:r>
    </w:p>
    <w:p>
      <w:pPr>
        <w:ind w:left="630" w:leftChars="300" w:firstLine="411" w:firstLineChars="196"/>
        <w:rPr>
          <w:rFonts w:ascii="宋体" w:hAnsi="宋体"/>
          <w:szCs w:val="21"/>
        </w:rPr>
      </w:pPr>
      <w:r>
        <w:rPr>
          <w:rFonts w:hint="eastAsia" w:ascii="宋体" w:hAnsi="宋体"/>
          <w:szCs w:val="21"/>
        </w:rPr>
        <w:t>第五章  合同条款及格式</w:t>
      </w:r>
    </w:p>
    <w:p>
      <w:pPr>
        <w:ind w:left="420" w:leftChars="200" w:firstLine="412" w:firstLineChars="196"/>
        <w:rPr>
          <w:rFonts w:ascii="宋体" w:hAnsi="宋体"/>
          <w:b/>
          <w:szCs w:val="21"/>
        </w:rPr>
      </w:pPr>
      <w:r>
        <w:rPr>
          <w:rFonts w:hint="eastAsia" w:ascii="宋体" w:hAnsi="宋体"/>
          <w:b/>
          <w:szCs w:val="21"/>
        </w:rPr>
        <w:t>第二册  通用条款</w:t>
      </w:r>
    </w:p>
    <w:p>
      <w:pPr>
        <w:ind w:left="630" w:leftChars="300" w:firstLine="411" w:firstLineChars="196"/>
        <w:rPr>
          <w:rFonts w:ascii="宋体" w:hAnsi="宋体"/>
          <w:szCs w:val="21"/>
        </w:rPr>
      </w:pPr>
      <w:r>
        <w:rPr>
          <w:rFonts w:hint="eastAsia" w:ascii="宋体" w:hAnsi="宋体"/>
          <w:szCs w:val="21"/>
        </w:rPr>
        <w:t>第一章  总则</w:t>
      </w:r>
    </w:p>
    <w:p>
      <w:pPr>
        <w:ind w:left="630" w:leftChars="300" w:firstLine="411" w:firstLineChars="196"/>
        <w:rPr>
          <w:rFonts w:ascii="宋体" w:hAnsi="宋体"/>
          <w:szCs w:val="21"/>
        </w:rPr>
      </w:pPr>
      <w:r>
        <w:rPr>
          <w:rFonts w:hint="eastAsia" w:ascii="宋体" w:hAnsi="宋体"/>
          <w:szCs w:val="21"/>
        </w:rPr>
        <w:t>第二章  招标文件</w:t>
      </w:r>
    </w:p>
    <w:p>
      <w:pPr>
        <w:ind w:left="630" w:leftChars="300" w:firstLine="411" w:firstLineChars="196"/>
        <w:rPr>
          <w:rFonts w:ascii="宋体" w:hAnsi="宋体"/>
          <w:szCs w:val="21"/>
        </w:rPr>
      </w:pPr>
      <w:r>
        <w:rPr>
          <w:rFonts w:hint="eastAsia" w:ascii="宋体" w:hAnsi="宋体"/>
          <w:szCs w:val="21"/>
        </w:rPr>
        <w:t>第三章  投标文件的编制</w:t>
      </w:r>
    </w:p>
    <w:p>
      <w:pPr>
        <w:ind w:left="630" w:leftChars="300" w:firstLine="411" w:firstLineChars="196"/>
        <w:rPr>
          <w:rFonts w:ascii="宋体" w:hAnsi="宋体"/>
          <w:szCs w:val="21"/>
        </w:rPr>
      </w:pPr>
      <w:r>
        <w:rPr>
          <w:rFonts w:hint="eastAsia" w:ascii="宋体" w:hAnsi="宋体"/>
          <w:szCs w:val="21"/>
        </w:rPr>
        <w:t>第四章  投标文件的递交</w:t>
      </w:r>
    </w:p>
    <w:p>
      <w:pPr>
        <w:ind w:left="630" w:leftChars="300" w:firstLine="411" w:firstLineChars="196"/>
        <w:rPr>
          <w:rFonts w:ascii="宋体" w:hAnsi="宋体"/>
          <w:szCs w:val="21"/>
        </w:rPr>
      </w:pPr>
      <w:r>
        <w:rPr>
          <w:rFonts w:hint="eastAsia" w:ascii="宋体" w:hAnsi="宋体"/>
          <w:szCs w:val="21"/>
        </w:rPr>
        <w:t>第五章  开标</w:t>
      </w:r>
    </w:p>
    <w:p>
      <w:pPr>
        <w:ind w:left="630" w:leftChars="300" w:firstLine="411" w:firstLineChars="196"/>
        <w:rPr>
          <w:rFonts w:ascii="宋体" w:hAnsi="宋体"/>
          <w:szCs w:val="21"/>
        </w:rPr>
      </w:pPr>
      <w:r>
        <w:rPr>
          <w:rFonts w:hint="eastAsia" w:ascii="宋体" w:hAnsi="宋体"/>
          <w:szCs w:val="21"/>
        </w:rPr>
        <w:t>第六章  评审要求</w:t>
      </w:r>
    </w:p>
    <w:p>
      <w:pPr>
        <w:ind w:left="630" w:leftChars="300" w:firstLine="411" w:firstLineChars="196"/>
        <w:rPr>
          <w:rFonts w:ascii="宋体" w:hAnsi="宋体"/>
          <w:szCs w:val="21"/>
        </w:rPr>
      </w:pPr>
      <w:r>
        <w:rPr>
          <w:rFonts w:hint="eastAsia" w:ascii="宋体" w:hAnsi="宋体"/>
          <w:szCs w:val="21"/>
        </w:rPr>
        <w:t>第七章  评审程序及评审方法</w:t>
      </w:r>
    </w:p>
    <w:p>
      <w:pPr>
        <w:ind w:left="630" w:leftChars="300" w:firstLine="411" w:firstLineChars="196"/>
        <w:rPr>
          <w:rFonts w:ascii="宋体" w:hAnsi="宋体"/>
          <w:szCs w:val="21"/>
        </w:rPr>
      </w:pPr>
      <w:r>
        <w:rPr>
          <w:rFonts w:hint="eastAsia" w:ascii="宋体" w:hAnsi="宋体"/>
          <w:szCs w:val="21"/>
        </w:rPr>
        <w:t>第八章  定标及公示</w:t>
      </w:r>
    </w:p>
    <w:p>
      <w:pPr>
        <w:ind w:left="630" w:leftChars="300" w:firstLine="411" w:firstLineChars="196"/>
        <w:rPr>
          <w:rFonts w:ascii="宋体" w:hAnsi="宋体"/>
          <w:szCs w:val="21"/>
        </w:rPr>
      </w:pPr>
      <w:r>
        <w:rPr>
          <w:rFonts w:hint="eastAsia" w:ascii="宋体" w:hAnsi="宋体"/>
          <w:szCs w:val="21"/>
        </w:rPr>
        <w:t>第九章  公开招标失败的后续处理</w:t>
      </w:r>
    </w:p>
    <w:p>
      <w:pPr>
        <w:ind w:left="630" w:leftChars="300" w:firstLine="411" w:firstLineChars="196"/>
        <w:rPr>
          <w:rFonts w:ascii="宋体" w:hAnsi="宋体"/>
          <w:szCs w:val="21"/>
        </w:rPr>
      </w:pPr>
      <w:r>
        <w:rPr>
          <w:rFonts w:hint="eastAsia" w:ascii="宋体" w:hAnsi="宋体"/>
          <w:szCs w:val="21"/>
        </w:rPr>
        <w:t>第十章  合同的授予与备案</w:t>
      </w:r>
    </w:p>
    <w:p>
      <w:pPr>
        <w:ind w:left="630" w:leftChars="300" w:firstLine="411" w:firstLineChars="196"/>
        <w:rPr>
          <w:rFonts w:ascii="宋体" w:hAnsi="宋体"/>
          <w:szCs w:val="21"/>
        </w:rPr>
      </w:pPr>
      <w:r>
        <w:rPr>
          <w:rFonts w:hint="eastAsia" w:ascii="宋体" w:hAnsi="宋体"/>
          <w:szCs w:val="21"/>
        </w:rPr>
        <w:t>第十一章  质疑处理</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2"/>
    </w:p>
    <w:p>
      <w:pPr>
        <w:rPr>
          <w:rFonts w:ascii="宋体" w:hAnsi="宋体"/>
          <w:szCs w:val="21"/>
        </w:rPr>
      </w:pPr>
    </w:p>
    <w:p>
      <w:pPr>
        <w:pStyle w:val="5"/>
        <w:numPr>
          <w:ilvl w:val="0"/>
          <w:numId w:val="14"/>
        </w:numPr>
        <w:spacing w:before="120" w:beforeLines="50" w:after="120" w:afterLines="50"/>
        <w:ind w:left="562" w:hanging="562"/>
        <w:rPr>
          <w:sz w:val="28"/>
          <w:szCs w:val="28"/>
        </w:rPr>
      </w:pPr>
      <w:r>
        <w:rPr>
          <w:rFonts w:hint="eastAsia"/>
          <w:sz w:val="28"/>
          <w:szCs w:val="28"/>
        </w:rPr>
        <w:t>投标文件的编制</w:t>
      </w:r>
    </w:p>
    <w:p>
      <w:pPr>
        <w:rPr>
          <w:rFonts w:ascii="黑体" w:hAnsi="宋体" w:eastAsia="黑体"/>
          <w:sz w:val="24"/>
        </w:rPr>
      </w:pPr>
      <w:r>
        <w:rPr>
          <w:rFonts w:hint="eastAsia" w:ascii="黑体" w:hAnsi="宋体" w:eastAsia="黑体"/>
          <w:sz w:val="24"/>
        </w:rPr>
        <w:t>14．</w:t>
      </w:r>
      <w:bookmarkStart w:id="53" w:name="_Hlk72400236"/>
      <w:r>
        <w:rPr>
          <w:rFonts w:hint="eastAsia" w:ascii="黑体" w:hAnsi="宋体" w:eastAsia="黑体"/>
          <w:sz w:val="24"/>
        </w:rPr>
        <w:t>投标文件的语言及度量单位</w:t>
      </w:r>
    </w:p>
    <w:p>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53"/>
    <w:p>
      <w:pPr>
        <w:rPr>
          <w:rFonts w:ascii="黑体" w:hAnsi="宋体" w:eastAsia="黑体"/>
          <w:sz w:val="24"/>
        </w:rPr>
      </w:pPr>
      <w:r>
        <w:rPr>
          <w:rFonts w:hint="eastAsia" w:ascii="黑体" w:hAnsi="宋体" w:eastAsia="黑体"/>
          <w:sz w:val="24"/>
        </w:rPr>
        <w:t>15．</w:t>
      </w:r>
      <w:bookmarkStart w:id="54" w:name="_Hlk72401567"/>
      <w:r>
        <w:rPr>
          <w:rFonts w:hint="eastAsia" w:ascii="黑体" w:hAnsi="宋体" w:eastAsia="黑体"/>
          <w:sz w:val="24"/>
        </w:rPr>
        <w:t>投标文件的组成</w:t>
      </w:r>
    </w:p>
    <w:p>
      <w:pPr>
        <w:ind w:firstLine="411" w:firstLineChars="196"/>
        <w:rPr>
          <w:rFonts w:ascii="宋体" w:hAnsi="宋体"/>
          <w:szCs w:val="21"/>
        </w:rPr>
      </w:pPr>
      <w:r>
        <w:rPr>
          <w:rFonts w:hint="eastAsia" w:ascii="宋体" w:hAnsi="宋体"/>
          <w:szCs w:val="21"/>
        </w:rPr>
        <w:t>具体内容在招标文件专用条款中进行规定。</w:t>
      </w:r>
    </w:p>
    <w:p>
      <w:pPr>
        <w:rPr>
          <w:rFonts w:ascii="黑体" w:hAnsi="宋体" w:eastAsia="黑体"/>
          <w:sz w:val="24"/>
        </w:rPr>
      </w:pPr>
      <w:r>
        <w:rPr>
          <w:rFonts w:ascii="黑体" w:hAnsi="宋体" w:eastAsia="黑体"/>
          <w:sz w:val="24"/>
        </w:rPr>
        <w:t>16．投标文件格式</w:t>
      </w:r>
    </w:p>
    <w:p>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pPr>
        <w:rPr>
          <w:rFonts w:ascii="黑体" w:hAnsi="宋体" w:eastAsia="黑体"/>
          <w:sz w:val="24"/>
        </w:rPr>
      </w:pPr>
      <w:r>
        <w:rPr>
          <w:rFonts w:hint="eastAsia" w:ascii="黑体" w:hAnsi="宋体" w:eastAsia="黑体"/>
          <w:sz w:val="24"/>
        </w:rPr>
        <w:t>17．投标货币</w:t>
      </w:r>
    </w:p>
    <w:p>
      <w:pPr>
        <w:ind w:firstLine="411" w:firstLineChars="196"/>
        <w:rPr>
          <w:rFonts w:ascii="宋体" w:hAnsi="宋体"/>
          <w:szCs w:val="21"/>
        </w:rPr>
      </w:pPr>
      <w:r>
        <w:rPr>
          <w:rFonts w:hint="eastAsia" w:ascii="宋体" w:hAnsi="宋体"/>
          <w:szCs w:val="21"/>
        </w:rPr>
        <w:t>本项目的投标报价应以人民币计。</w:t>
      </w:r>
    </w:p>
    <w:bookmarkEnd w:id="54"/>
    <w:p>
      <w:pPr>
        <w:rPr>
          <w:rFonts w:ascii="黑体" w:hAnsi="宋体" w:eastAsia="黑体"/>
          <w:sz w:val="24"/>
        </w:rPr>
      </w:pPr>
      <w:r>
        <w:rPr>
          <w:rFonts w:hint="eastAsia" w:ascii="黑体" w:hAnsi="宋体" w:eastAsia="黑体"/>
          <w:sz w:val="24"/>
        </w:rPr>
        <w:t>18．</w:t>
      </w:r>
      <w:bookmarkStart w:id="55" w:name="_Hlk72401735"/>
      <w:r>
        <w:rPr>
          <w:rFonts w:hint="eastAsia" w:ascii="黑体" w:hAnsi="宋体" w:eastAsia="黑体"/>
          <w:sz w:val="24"/>
        </w:rPr>
        <w:t>证明投标文件投标技术方案的合格性和符合招标文件规定的文件要求</w:t>
      </w:r>
    </w:p>
    <w:p>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1" w:firstLineChars="196"/>
        <w:rPr>
          <w:rFonts w:ascii="宋体" w:hAnsi="宋体"/>
          <w:szCs w:val="21"/>
        </w:rPr>
      </w:pPr>
      <w:r>
        <w:rPr>
          <w:rFonts w:hint="eastAsia" w:ascii="宋体" w:hAnsi="宋体"/>
          <w:szCs w:val="21"/>
        </w:rPr>
        <w:t>18.2.1主要技术指标和性能的详细说明。</w:t>
      </w:r>
    </w:p>
    <w:p>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55"/>
    <w:p>
      <w:pPr>
        <w:rPr>
          <w:rFonts w:ascii="黑体" w:hAnsi="宋体" w:eastAsia="黑体"/>
          <w:sz w:val="24"/>
        </w:rPr>
      </w:pPr>
      <w:r>
        <w:rPr>
          <w:rFonts w:hint="eastAsia" w:ascii="黑体" w:hAnsi="宋体" w:eastAsia="黑体"/>
          <w:sz w:val="24"/>
        </w:rPr>
        <w:t>19．</w:t>
      </w:r>
      <w:bookmarkStart w:id="56" w:name="_Hlk72402034"/>
      <w:r>
        <w:rPr>
          <w:rFonts w:hint="eastAsia" w:ascii="黑体" w:hAnsi="宋体" w:eastAsia="黑体"/>
          <w:sz w:val="24"/>
        </w:rPr>
        <w:t>投标文件其他证明文件的要求</w:t>
      </w:r>
    </w:p>
    <w:p>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57" w:name="_Hlk71407299"/>
    </w:p>
    <w:bookmarkEnd w:id="57"/>
    <w:p>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hAnsi="宋体" w:eastAsia="黑体"/>
          <w:sz w:val="24"/>
        </w:rPr>
      </w:pPr>
      <w:r>
        <w:rPr>
          <w:rFonts w:hint="eastAsia" w:ascii="黑体" w:hAnsi="宋体" w:eastAsia="黑体"/>
          <w:sz w:val="24"/>
        </w:rPr>
        <w:t>20．投标有效期</w:t>
      </w:r>
    </w:p>
    <w:bookmarkEnd w:id="56"/>
    <w:p>
      <w:pPr>
        <w:ind w:firstLine="411" w:firstLineChars="196"/>
        <w:rPr>
          <w:rFonts w:ascii="宋体" w:hAnsi="宋体"/>
          <w:szCs w:val="21"/>
        </w:rPr>
      </w:pPr>
      <w:bookmarkStart w:id="58"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58"/>
    <w:p>
      <w:pPr>
        <w:rPr>
          <w:rFonts w:ascii="黑体" w:hAnsi="宋体" w:eastAsia="黑体"/>
          <w:sz w:val="24"/>
        </w:rPr>
      </w:pPr>
      <w:r>
        <w:rPr>
          <w:rFonts w:hint="eastAsia" w:ascii="黑体" w:hAnsi="宋体" w:eastAsia="黑体"/>
          <w:sz w:val="24"/>
        </w:rPr>
        <w:t>21．</w:t>
      </w:r>
      <w:bookmarkStart w:id="59" w:name="_Hlk72402325"/>
      <w:r>
        <w:rPr>
          <w:rFonts w:hint="eastAsia" w:ascii="黑体" w:hAnsi="宋体" w:eastAsia="黑体"/>
          <w:sz w:val="24"/>
        </w:rPr>
        <w:t xml:space="preserve">关于投标保证金 </w:t>
      </w:r>
    </w:p>
    <w:p>
      <w:pPr>
        <w:rPr>
          <w:rFonts w:ascii="宋体" w:hAnsi="宋体"/>
          <w:szCs w:val="21"/>
        </w:rPr>
      </w:pPr>
      <w:r>
        <w:rPr>
          <w:rFonts w:hint="eastAsia" w:ascii="宋体" w:hAnsi="宋体"/>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hAnsi="宋体" w:eastAsia="黑体"/>
          <w:sz w:val="24"/>
        </w:rPr>
      </w:pPr>
      <w:r>
        <w:rPr>
          <w:rFonts w:hint="eastAsia" w:ascii="黑体" w:hAnsi="宋体" w:eastAsia="黑体"/>
          <w:sz w:val="24"/>
        </w:rPr>
        <w:t>22．投标人的替代方案</w:t>
      </w:r>
    </w:p>
    <w:p>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59"/>
    <w:p>
      <w:pPr>
        <w:rPr>
          <w:rFonts w:ascii="黑体" w:hAnsi="宋体" w:eastAsia="黑体"/>
          <w:sz w:val="24"/>
        </w:rPr>
      </w:pPr>
      <w:r>
        <w:rPr>
          <w:rFonts w:hint="eastAsia" w:ascii="黑体" w:hAnsi="宋体" w:eastAsia="黑体"/>
          <w:sz w:val="24"/>
        </w:rPr>
        <w:t>23．</w:t>
      </w:r>
      <w:bookmarkStart w:id="60"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深圳智慧采购平台投标文件制作专用软件.zip】。</w:t>
      </w:r>
    </w:p>
    <w:p>
      <w:pPr>
        <w:ind w:firstLine="411" w:firstLineChars="196"/>
        <w:rPr>
          <w:rFonts w:ascii="宋体" w:hAnsi="宋体"/>
        </w:rPr>
      </w:pPr>
      <w:r>
        <w:rPr>
          <w:rFonts w:hint="eastAsia" w:ascii="宋体" w:hAnsi="宋体"/>
        </w:rPr>
        <w:t>23.2投标人在使用《投标书编制软件》编制投标书时须注意：</w:t>
      </w:r>
    </w:p>
    <w:p>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pPr>
        <w:ind w:firstLine="411" w:firstLineChars="196"/>
        <w:rPr>
          <w:rFonts w:ascii="宋体" w:hAnsi="宋体"/>
        </w:rPr>
      </w:pPr>
      <w:r>
        <w:rPr>
          <w:rFonts w:hint="eastAsia" w:ascii="宋体" w:hAnsi="宋体"/>
        </w:rPr>
        <w:t>23.2.5完整填写“投标关键信息”，如下图所示：</w:t>
      </w:r>
    </w:p>
    <w:p>
      <w:pPr>
        <w:ind w:firstLine="411"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r:embed="rId10"/>
                    <a:srcRect/>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必须用属于投标人的电子密钥或电子营业执照进行加密，否则视同未盖公章，将导致投标文件无效。</w:t>
      </w:r>
    </w:p>
    <w:p>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pPr>
        <w:ind w:firstLine="411" w:firstLineChars="196"/>
        <w:rPr>
          <w:rFonts w:ascii="宋体" w:hAnsi="宋体"/>
        </w:rPr>
      </w:pPr>
      <w:r>
        <w:rPr>
          <w:rFonts w:hint="eastAsia" w:ascii="宋体" w:hAnsi="宋体"/>
        </w:rPr>
        <w:t>23.3电报、电话、传真形式的投标概不接受。</w:t>
      </w:r>
    </w:p>
    <w:p>
      <w:pPr>
        <w:ind w:firstLine="412" w:firstLineChars="196"/>
        <w:rPr>
          <w:rFonts w:ascii="宋体" w:hAnsi="宋体"/>
          <w:b/>
        </w:rPr>
      </w:pPr>
      <w:r>
        <w:rPr>
          <w:rFonts w:hint="eastAsia" w:ascii="宋体" w:hAnsi="宋体"/>
          <w:b/>
        </w:rPr>
        <w:t>23.4经投标人电子密钥或电子营业执照加密的投标文件无须盖章或签字，</w:t>
      </w:r>
      <w:r>
        <w:rPr>
          <w:rFonts w:hint="eastAsia" w:ascii="宋体" w:hAnsi="宋体"/>
        </w:rPr>
        <w:t>专用条款另有要求的除外。</w:t>
      </w:r>
    </w:p>
    <w:p>
      <w:pPr>
        <w:ind w:firstLine="412"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60"/>
    </w:p>
    <w:p>
      <w:pPr>
        <w:ind w:firstLine="411" w:firstLineChars="196"/>
        <w:rPr>
          <w:rFonts w:ascii="宋体" w:hAnsi="宋体"/>
          <w:szCs w:val="21"/>
        </w:rPr>
      </w:pPr>
    </w:p>
    <w:p>
      <w:pPr>
        <w:pStyle w:val="5"/>
        <w:numPr>
          <w:ilvl w:val="0"/>
          <w:numId w:val="14"/>
        </w:numPr>
        <w:spacing w:before="120" w:beforeLines="50" w:after="120" w:afterLines="50"/>
        <w:ind w:left="562" w:hanging="562"/>
        <w:rPr>
          <w:sz w:val="28"/>
          <w:szCs w:val="28"/>
        </w:rPr>
      </w:pPr>
      <w:r>
        <w:rPr>
          <w:rFonts w:hint="eastAsia"/>
          <w:sz w:val="28"/>
          <w:szCs w:val="28"/>
        </w:rPr>
        <w:t>投标文件的递交</w:t>
      </w:r>
    </w:p>
    <w:p>
      <w:pPr>
        <w:rPr>
          <w:rFonts w:ascii="黑体" w:hAnsi="宋体" w:eastAsia="黑体"/>
          <w:sz w:val="24"/>
        </w:rPr>
      </w:pPr>
      <w:bookmarkStart w:id="61" w:name="_Hlk72405459"/>
      <w:r>
        <w:rPr>
          <w:rFonts w:hint="eastAsia" w:ascii="黑体" w:hAnsi="宋体" w:eastAsia="黑体"/>
          <w:sz w:val="24"/>
        </w:rPr>
        <w:t>24．投标文件的保密</w:t>
      </w:r>
    </w:p>
    <w:p>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1" w:firstLineChars="196"/>
        <w:rPr>
          <w:rFonts w:ascii="宋体" w:hAnsi="宋体"/>
        </w:rPr>
      </w:pPr>
    </w:p>
    <w:p>
      <w:pPr>
        <w:ind w:firstLine="411"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r:embed="rId10"/>
                    <a:srcRect/>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1" w:firstLineChars="196"/>
        <w:rPr>
          <w:rFonts w:ascii="宋体" w:hAnsi="宋体"/>
        </w:rPr>
      </w:pPr>
    </w:p>
    <w:p>
      <w:pPr>
        <w:ind w:firstLine="411"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r:embed="rId11"/>
                    <a:srcRect/>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1" w:firstLineChars="196"/>
        <w:rPr>
          <w:rFonts w:ascii="宋体" w:hAnsi="宋体"/>
        </w:rPr>
      </w:pPr>
    </w:p>
    <w:p>
      <w:pPr>
        <w:widowControl/>
        <w:jc w:val="left"/>
        <w:rPr>
          <w:sz w:val="24"/>
        </w:rPr>
      </w:pPr>
    </w:p>
    <w:p>
      <w:pPr>
        <w:rPr>
          <w:rFonts w:ascii="宋体" w:hAnsi="宋体"/>
          <w:b/>
        </w:rPr>
      </w:pPr>
      <w:r>
        <w:rPr>
          <w:rFonts w:hint="eastAsia" w:ascii="宋体" w:hAnsi="宋体"/>
        </w:rPr>
        <w:t xml:space="preserve">   </w:t>
      </w:r>
      <w:r>
        <w:rPr>
          <w:rFonts w:hint="eastAsia" w:ascii="宋体" w:hAnsi="宋体"/>
          <w:b/>
        </w:rPr>
        <w:t xml:space="preserve"> 24.2若采购项目出现延期情况：</w:t>
      </w:r>
    </w:p>
    <w:p>
      <w:pPr>
        <w:ind w:firstLine="420" w:firstLineChars="200"/>
        <w:rPr>
          <w:rFonts w:ascii="黑体" w:hAnsi="宋体" w:eastAsia="黑体"/>
          <w:b/>
          <w:sz w:val="24"/>
        </w:rPr>
      </w:pPr>
      <w:r>
        <w:rPr>
          <w:rFonts w:hint="eastAsia" w:ascii="宋体" w:hAnsi="宋体"/>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hAnsi="宋体" w:eastAsia="黑体"/>
          <w:sz w:val="24"/>
        </w:rPr>
      </w:pPr>
      <w:r>
        <w:rPr>
          <w:rFonts w:hint="eastAsia" w:ascii="黑体" w:hAnsi="宋体" w:eastAsia="黑体"/>
          <w:sz w:val="24"/>
        </w:rPr>
        <w:t>25．上传投标文件及投标截止日期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hint="eastAsia" w:ascii="宋体" w:hAnsi="宋体"/>
          <w:b/>
          <w:bCs/>
          <w:szCs w:val="21"/>
          <w:highlight w:val="yellow"/>
        </w:rPr>
        <w:t>深圳公共资源交易中心（深圳交易集团有限公司</w:t>
      </w:r>
      <w:r>
        <w:rPr>
          <w:rFonts w:hint="eastAsia" w:ascii="宋体" w:hAnsi="宋体"/>
          <w:b/>
          <w:bCs/>
          <w:szCs w:val="21"/>
          <w:highlight w:val="yellow"/>
          <w:lang w:eastAsia="zh-CN"/>
        </w:rPr>
        <w:t>龙华</w:t>
      </w:r>
      <w:r>
        <w:rPr>
          <w:rFonts w:hint="eastAsia" w:ascii="宋体" w:hAnsi="宋体"/>
          <w:b/>
          <w:bCs/>
          <w:szCs w:val="21"/>
          <w:highlight w:val="yellow"/>
        </w:rPr>
        <w:t>分公司）</w:t>
      </w:r>
      <w:r>
        <w:rPr>
          <w:rFonts w:hint="eastAsia" w:ascii="宋体" w:hAnsi="宋体"/>
          <w:b/>
          <w:bCs/>
          <w:highlight w:val="yellow"/>
        </w:rPr>
        <w:t>（地址：深圳市龙华区观湖街道大和社区大和路288号宝观城锦鲤大厦办公楼22楼）</w:t>
      </w:r>
      <w:r>
        <w:rPr>
          <w:rFonts w:ascii="宋体" w:hAnsi="宋体"/>
          <w:b/>
          <w:bCs/>
          <w:highlight w:val="yellow"/>
        </w:rPr>
        <w:t>协助上传</w:t>
      </w:r>
      <w:r>
        <w:rPr>
          <w:rFonts w:hint="eastAsia" w:ascii="宋体" w:hAnsi="宋体"/>
          <w:b/>
          <w:bCs/>
          <w:highlight w:val="yellow"/>
        </w:rPr>
        <w:t>，</w:t>
      </w:r>
      <w:r>
        <w:rPr>
          <w:rFonts w:ascii="宋体" w:hAnsi="宋体"/>
          <w:b/>
          <w:bCs/>
          <w:highlight w:val="yellow"/>
        </w:rPr>
        <w:t>但上传过程</w:t>
      </w:r>
      <w:r>
        <w:rPr>
          <w:rFonts w:hint="eastAsia" w:ascii="宋体" w:hAnsi="宋体"/>
          <w:b/>
          <w:bCs/>
          <w:highlight w:val="yellow"/>
        </w:rPr>
        <w:t>中</w:t>
      </w:r>
      <w:r>
        <w:rPr>
          <w:rFonts w:ascii="宋体" w:hAnsi="宋体"/>
          <w:b/>
          <w:bCs/>
          <w:highlight w:val="yellow"/>
        </w:rPr>
        <w:t>投标截止时间到达仍无法上传成功的，由投标人自行负责</w:t>
      </w:r>
      <w:r>
        <w:rPr>
          <w:rFonts w:hint="eastAsia" w:ascii="宋体" w:hAnsi="宋体"/>
          <w:highlight w:val="yellow"/>
        </w:rPr>
        <w:t>。</w:t>
      </w:r>
    </w:p>
    <w:p>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pPr>
        <w:ind w:firstLine="411" w:firstLineChars="196"/>
        <w:rPr>
          <w:rFonts w:ascii="宋体" w:hAnsi="宋体"/>
        </w:rPr>
      </w:pPr>
    </w:p>
    <w:bookmarkEnd w:id="61"/>
    <w:p>
      <w:pPr>
        <w:rPr>
          <w:rFonts w:ascii="黑体" w:hAnsi="宋体" w:eastAsia="黑体"/>
          <w:sz w:val="24"/>
        </w:rPr>
      </w:pPr>
      <w:r>
        <w:rPr>
          <w:rFonts w:hint="eastAsia" w:ascii="黑体" w:hAnsi="宋体" w:eastAsia="黑体"/>
          <w:sz w:val="24"/>
        </w:rPr>
        <w:t>26. 样品、现场演示、方案讲解</w:t>
      </w:r>
    </w:p>
    <w:p>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pPr>
        <w:rPr>
          <w:rFonts w:ascii="黑体" w:hAnsi="宋体" w:eastAsia="黑体"/>
          <w:sz w:val="24"/>
        </w:rPr>
      </w:pPr>
      <w:bookmarkStart w:id="62"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62"/>
    <w:p>
      <w:pPr>
        <w:pStyle w:val="5"/>
        <w:numPr>
          <w:ilvl w:val="0"/>
          <w:numId w:val="14"/>
        </w:numPr>
        <w:spacing w:before="120" w:beforeLines="50" w:after="120" w:afterLines="50"/>
        <w:ind w:left="562" w:hanging="562"/>
        <w:rPr>
          <w:sz w:val="28"/>
          <w:szCs w:val="28"/>
        </w:rPr>
      </w:pPr>
      <w:r>
        <w:rPr>
          <w:rFonts w:hint="eastAsia"/>
          <w:sz w:val="28"/>
          <w:szCs w:val="28"/>
        </w:rPr>
        <w:t>开标</w:t>
      </w:r>
    </w:p>
    <w:p>
      <w:pPr>
        <w:rPr>
          <w:rFonts w:ascii="黑体" w:hAnsi="宋体" w:eastAsia="黑体"/>
          <w:sz w:val="24"/>
        </w:rPr>
      </w:pPr>
      <w:r>
        <w:rPr>
          <w:rFonts w:hint="eastAsia" w:ascii="黑体" w:hAnsi="宋体" w:eastAsia="黑体"/>
          <w:sz w:val="24"/>
        </w:rPr>
        <w:t>28．开标</w:t>
      </w:r>
    </w:p>
    <w:p>
      <w:pPr>
        <w:ind w:firstLine="315" w:firstLineChars="150"/>
        <w:rPr>
          <w:rFonts w:ascii="宋体" w:hAnsi="宋体"/>
          <w:szCs w:val="21"/>
        </w:rPr>
      </w:pPr>
      <w:r>
        <w:rPr>
          <w:rFonts w:hint="eastAsia" w:ascii="宋体" w:hAnsi="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hint="eastAsia" w:ascii="宋体" w:hAnsi="宋体"/>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5"/>
        <w:numPr>
          <w:ilvl w:val="0"/>
          <w:numId w:val="14"/>
        </w:numPr>
        <w:spacing w:before="120" w:beforeLines="50" w:after="120" w:afterLines="50"/>
        <w:ind w:left="562" w:hanging="562"/>
        <w:rPr>
          <w:sz w:val="28"/>
          <w:szCs w:val="28"/>
        </w:rPr>
      </w:pPr>
      <w:r>
        <w:rPr>
          <w:rFonts w:hint="eastAsia"/>
          <w:sz w:val="28"/>
          <w:szCs w:val="28"/>
        </w:rPr>
        <w:t>评审要求</w:t>
      </w:r>
    </w:p>
    <w:p>
      <w:pPr>
        <w:rPr>
          <w:rFonts w:ascii="黑体" w:hAnsi="宋体" w:eastAsia="黑体"/>
          <w:sz w:val="24"/>
        </w:rPr>
      </w:pPr>
      <w:r>
        <w:rPr>
          <w:rFonts w:hint="eastAsia" w:ascii="黑体" w:hAnsi="宋体" w:eastAsia="黑体"/>
          <w:sz w:val="24"/>
        </w:rPr>
        <w:t>29．评审委员会组成</w:t>
      </w:r>
    </w:p>
    <w:p>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pPr>
        <w:ind w:firstLine="411" w:firstLineChars="196"/>
        <w:rPr>
          <w:rFonts w:ascii="宋体" w:hAnsi="宋体"/>
        </w:rPr>
      </w:pPr>
      <w:bookmarkStart w:id="63"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63"/>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pPr>
        <w:ind w:firstLine="411" w:firstLineChars="196"/>
        <w:rPr>
          <w:rFonts w:ascii="宋体" w:hAnsi="宋体"/>
        </w:rPr>
      </w:pPr>
      <w:r>
        <w:rPr>
          <w:rFonts w:hint="eastAsia" w:ascii="宋体" w:hAnsi="宋体"/>
        </w:rPr>
        <w:t>29.2评审定标应当遵循公平、公正、科学、择优的原则。</w:t>
      </w:r>
    </w:p>
    <w:p>
      <w:pPr>
        <w:ind w:firstLine="411" w:firstLineChars="196"/>
        <w:rPr>
          <w:rFonts w:ascii="宋体" w:hAnsi="宋体"/>
        </w:rPr>
      </w:pPr>
      <w:r>
        <w:rPr>
          <w:rFonts w:hint="eastAsia" w:ascii="宋体" w:hAnsi="宋体"/>
        </w:rPr>
        <w:t>29.3评审活动依法进行，任何单位和个人不得非法干预评标过程和结果。</w:t>
      </w:r>
    </w:p>
    <w:p>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pPr>
        <w:rPr>
          <w:rFonts w:ascii="黑体" w:hAnsi="宋体" w:eastAsia="黑体"/>
          <w:sz w:val="24"/>
        </w:rPr>
      </w:pPr>
      <w:r>
        <w:rPr>
          <w:rFonts w:hint="eastAsia" w:ascii="黑体" w:hAnsi="宋体" w:eastAsia="黑体"/>
          <w:sz w:val="24"/>
        </w:rPr>
        <w:t>30．向评审委员会提供的资料</w:t>
      </w:r>
    </w:p>
    <w:p>
      <w:pPr>
        <w:ind w:firstLine="411" w:firstLineChars="196"/>
        <w:rPr>
          <w:rFonts w:ascii="宋体" w:hAnsi="宋体"/>
        </w:rPr>
      </w:pPr>
      <w:r>
        <w:rPr>
          <w:rFonts w:hint="eastAsia" w:ascii="宋体" w:hAnsi="宋体"/>
        </w:rPr>
        <w:t>30.1公开发布的招标文件，包括图纸、服务清单、答疑文件等；</w:t>
      </w:r>
    </w:p>
    <w:p>
      <w:pPr>
        <w:ind w:firstLine="411" w:firstLineChars="196"/>
        <w:rPr>
          <w:rFonts w:ascii="宋体" w:hAnsi="宋体"/>
        </w:rPr>
      </w:pPr>
      <w:r>
        <w:rPr>
          <w:rFonts w:hint="eastAsia" w:ascii="宋体" w:hAnsi="宋体"/>
        </w:rPr>
        <w:t>30.2其他评标必须的资料。</w:t>
      </w:r>
    </w:p>
    <w:p>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pPr>
        <w:ind w:firstLine="411" w:firstLineChars="196"/>
        <w:rPr>
          <w:rFonts w:ascii="宋体" w:hAnsi="宋体"/>
        </w:rPr>
      </w:pPr>
      <w:r>
        <w:rPr>
          <w:rFonts w:hint="eastAsia" w:ascii="宋体" w:hAnsi="宋体"/>
        </w:rPr>
        <w:t>（1）招标的目的；</w:t>
      </w:r>
    </w:p>
    <w:p>
      <w:pPr>
        <w:ind w:firstLine="411" w:firstLineChars="196"/>
        <w:rPr>
          <w:rFonts w:ascii="宋体" w:hAnsi="宋体"/>
        </w:rPr>
      </w:pPr>
      <w:r>
        <w:rPr>
          <w:rFonts w:hint="eastAsia" w:ascii="宋体" w:hAnsi="宋体"/>
        </w:rPr>
        <w:t>（2）招标项目需求的范围和性质；</w:t>
      </w:r>
    </w:p>
    <w:p>
      <w:pPr>
        <w:ind w:firstLine="411" w:firstLineChars="196"/>
        <w:rPr>
          <w:rFonts w:ascii="宋体" w:hAnsi="宋体"/>
        </w:rPr>
      </w:pPr>
      <w:r>
        <w:rPr>
          <w:rFonts w:hint="eastAsia" w:ascii="宋体" w:hAnsi="宋体"/>
        </w:rPr>
        <w:t>（3）招标文件规定的投标人的资格、财政预算限额、商务条款；</w:t>
      </w:r>
    </w:p>
    <w:p>
      <w:pPr>
        <w:ind w:firstLine="411" w:firstLineChars="196"/>
        <w:rPr>
          <w:rFonts w:ascii="宋体" w:hAnsi="宋体"/>
        </w:rPr>
      </w:pPr>
      <w:r>
        <w:rPr>
          <w:rFonts w:hint="eastAsia" w:ascii="宋体" w:hAnsi="宋体"/>
        </w:rPr>
        <w:t>（4）招标文件规定的评标程序、评标方法和评标因素；</w:t>
      </w:r>
    </w:p>
    <w:p>
      <w:pPr>
        <w:ind w:firstLine="411" w:firstLineChars="196"/>
        <w:rPr>
          <w:rFonts w:ascii="宋体" w:hAnsi="宋体"/>
        </w:rPr>
      </w:pPr>
      <w:r>
        <w:rPr>
          <w:rFonts w:hint="eastAsia" w:ascii="宋体" w:hAnsi="宋体"/>
        </w:rPr>
        <w:t>（5）招标文件所列示的资格性审查表及符合性审查表。</w:t>
      </w:r>
    </w:p>
    <w:p>
      <w:pPr>
        <w:rPr>
          <w:rFonts w:ascii="黑体" w:hAnsi="宋体" w:eastAsia="黑体"/>
          <w:sz w:val="24"/>
        </w:rPr>
      </w:pPr>
      <w:r>
        <w:rPr>
          <w:rFonts w:hint="eastAsia" w:ascii="黑体" w:hAnsi="宋体" w:eastAsia="黑体"/>
          <w:sz w:val="24"/>
        </w:rPr>
        <w:t>31．独立评审</w:t>
      </w:r>
    </w:p>
    <w:p>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pPr>
        <w:ind w:firstLine="411" w:firstLineChars="196"/>
        <w:rPr>
          <w:rFonts w:ascii="宋体" w:hAnsi="宋体"/>
          <w:bCs/>
          <w:szCs w:val="21"/>
        </w:rPr>
      </w:pPr>
    </w:p>
    <w:p>
      <w:pPr>
        <w:pStyle w:val="5"/>
        <w:numPr>
          <w:ilvl w:val="0"/>
          <w:numId w:val="14"/>
        </w:numPr>
        <w:spacing w:before="120" w:beforeLines="50" w:after="120" w:afterLines="50"/>
        <w:ind w:left="562" w:hanging="562"/>
        <w:rPr>
          <w:sz w:val="28"/>
          <w:szCs w:val="28"/>
        </w:rPr>
      </w:pPr>
      <w:r>
        <w:rPr>
          <w:rFonts w:hint="eastAsia"/>
          <w:sz w:val="28"/>
          <w:szCs w:val="28"/>
        </w:rPr>
        <w:t>评审程序及评审方法</w:t>
      </w:r>
    </w:p>
    <w:p>
      <w:pPr>
        <w:rPr>
          <w:rFonts w:ascii="黑体" w:hAnsi="宋体" w:eastAsia="黑体"/>
          <w:sz w:val="24"/>
        </w:rPr>
      </w:pPr>
      <w:r>
        <w:rPr>
          <w:rFonts w:hint="eastAsia" w:ascii="黑体" w:hAnsi="宋体" w:eastAsia="黑体"/>
          <w:sz w:val="24"/>
        </w:rPr>
        <w:t>32．投标文件初审</w:t>
      </w:r>
    </w:p>
    <w:p>
      <w:pPr>
        <w:ind w:firstLine="411" w:firstLineChars="196"/>
        <w:rPr>
          <w:rFonts w:ascii="宋体" w:hAnsi="宋体"/>
        </w:rPr>
      </w:pPr>
      <w:r>
        <w:rPr>
          <w:rFonts w:hint="eastAsia" w:ascii="宋体" w:hAnsi="宋体"/>
        </w:rPr>
        <w:t>32.1投标文件初审包括资格性审查和符合性审查。</w:t>
      </w:r>
    </w:p>
    <w:p>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pPr>
        <w:ind w:firstLine="411" w:firstLineChars="196"/>
        <w:rPr>
          <w:rFonts w:ascii="宋体" w:hAnsi="宋体"/>
          <w:bCs/>
        </w:rPr>
      </w:pPr>
      <w:r>
        <w:rPr>
          <w:rFonts w:hint="eastAsia" w:ascii="宋体" w:hAnsi="宋体"/>
          <w:bCs/>
        </w:rPr>
        <w:t>32.3 投标文件初审中关于供应商家数的计算:</w:t>
      </w:r>
    </w:p>
    <w:p>
      <w:pPr>
        <w:ind w:firstLine="411" w:firstLineChars="196"/>
        <w:rPr>
          <w:rFonts w:ascii="宋体" w:hAnsi="宋体"/>
          <w:bCs/>
        </w:rPr>
      </w:pPr>
      <w:r>
        <w:rPr>
          <w:rFonts w:hint="eastAsia" w:ascii="宋体" w:hAnsi="宋体"/>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抽签原则：在深圳公共资源交易中心（深圳交易集团有限公司龙华分公司）的组织下，由评标委员会作为抽签小组进行随机抽签确定排序。（1）编号。抽签小组按</w:t>
      </w:r>
      <w:r>
        <w:rPr>
          <w:rFonts w:hint="eastAsia" w:ascii="宋体" w:hAnsi="宋体" w:eastAsia="宋体" w:cs="宋体"/>
          <w:color w:val="000000"/>
          <w:sz w:val="21"/>
          <w:szCs w:val="21"/>
          <w:highlight w:val="none"/>
        </w:rPr>
        <w:t>投标文件</w:t>
      </w:r>
      <w:r>
        <w:rPr>
          <w:rFonts w:hint="eastAsia" w:ascii="宋体" w:hAnsi="宋体" w:cs="宋体"/>
          <w:color w:val="000000"/>
          <w:sz w:val="21"/>
          <w:szCs w:val="21"/>
          <w:highlight w:val="none"/>
          <w:lang w:eastAsia="zh-CN"/>
        </w:rPr>
        <w:t>送达</w:t>
      </w:r>
      <w:r>
        <w:rPr>
          <w:rFonts w:hint="eastAsia" w:ascii="宋体" w:hAnsi="宋体"/>
          <w:bCs/>
        </w:rPr>
        <w:t>的时间先后确定抽签编号，如A 公司</w:t>
      </w:r>
      <w:r>
        <w:rPr>
          <w:rFonts w:hint="eastAsia" w:ascii="宋体" w:hAnsi="宋体" w:eastAsia="宋体" w:cs="宋体"/>
          <w:color w:val="000000"/>
          <w:sz w:val="21"/>
          <w:szCs w:val="21"/>
          <w:highlight w:val="none"/>
        </w:rPr>
        <w:t>投标文件</w:t>
      </w:r>
      <w:r>
        <w:rPr>
          <w:rFonts w:hint="eastAsia" w:ascii="宋体" w:hAnsi="宋体" w:cs="宋体"/>
          <w:color w:val="000000"/>
          <w:sz w:val="21"/>
          <w:szCs w:val="21"/>
          <w:highlight w:val="none"/>
          <w:lang w:eastAsia="zh-CN"/>
        </w:rPr>
        <w:t>送达</w:t>
      </w:r>
      <w:r>
        <w:rPr>
          <w:rFonts w:hint="eastAsia" w:ascii="宋体" w:hAnsi="宋体"/>
          <w:bCs/>
        </w:rPr>
        <w:t>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确定，其他投标无效。</w:t>
      </w:r>
    </w:p>
    <w:p>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的组织下，由评标委员会作为抽签小组进行随机抽签确定排序。（1）编号。抽签小组按投标文件</w:t>
      </w:r>
      <w:r>
        <w:rPr>
          <w:rFonts w:hint="eastAsia" w:ascii="宋体" w:hAnsi="宋体" w:cs="宋体"/>
          <w:color w:val="000000"/>
          <w:sz w:val="21"/>
          <w:szCs w:val="21"/>
          <w:highlight w:val="none"/>
          <w:lang w:eastAsia="zh-CN"/>
        </w:rPr>
        <w:t>送达</w:t>
      </w:r>
      <w:r>
        <w:rPr>
          <w:rFonts w:hint="eastAsia" w:ascii="宋体" w:hAnsi="宋体" w:eastAsia="宋体" w:cs="宋体"/>
          <w:color w:val="000000"/>
          <w:sz w:val="21"/>
          <w:szCs w:val="21"/>
          <w:highlight w:val="none"/>
        </w:rPr>
        <w:t>的时间先后确定抽签编号，如A 公司投标文件</w:t>
      </w:r>
      <w:r>
        <w:rPr>
          <w:rFonts w:hint="eastAsia" w:ascii="宋体" w:hAnsi="宋体" w:cs="宋体"/>
          <w:color w:val="000000"/>
          <w:sz w:val="21"/>
          <w:szCs w:val="21"/>
          <w:highlight w:val="none"/>
          <w:lang w:eastAsia="zh-CN"/>
        </w:rPr>
        <w:t>送达</w:t>
      </w:r>
      <w:r>
        <w:rPr>
          <w:rFonts w:hint="eastAsia" w:ascii="宋体" w:hAnsi="宋体" w:eastAsia="宋体" w:cs="宋体"/>
          <w:color w:val="000000"/>
          <w:sz w:val="21"/>
          <w:szCs w:val="21"/>
          <w:highlight w:val="none"/>
        </w:rPr>
        <w:t>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bCs/>
        </w:rPr>
        <w:t>确定，其他同品牌投标人不作为中标候选人。</w:t>
      </w:r>
    </w:p>
    <w:p>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pPr>
        <w:ind w:firstLine="411" w:firstLineChars="196"/>
        <w:rPr>
          <w:rFonts w:ascii="宋体" w:hAnsi="宋体"/>
        </w:rPr>
      </w:pPr>
      <w:r>
        <w:rPr>
          <w:rFonts w:hint="eastAsia" w:ascii="宋体" w:hAnsi="宋体"/>
        </w:rPr>
        <w:t>32.4投标人投标文件作无效处理的情形，具体包括但不限于以下：</w:t>
      </w:r>
    </w:p>
    <w:p>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pPr>
        <w:ind w:firstLine="411" w:firstLineChars="196"/>
        <w:rPr>
          <w:rFonts w:ascii="宋体" w:hAnsi="宋体"/>
        </w:rPr>
      </w:pPr>
      <w:r>
        <w:rPr>
          <w:rFonts w:hint="eastAsia" w:ascii="宋体" w:hAnsi="宋体"/>
        </w:rPr>
        <w:t>32.4.3不同投标人的投标文件载明的项目管理成员或者联系人员为同一人；</w:t>
      </w:r>
    </w:p>
    <w:p>
      <w:pPr>
        <w:ind w:firstLine="411" w:firstLineChars="196"/>
        <w:rPr>
          <w:rFonts w:ascii="宋体" w:hAnsi="宋体"/>
        </w:rPr>
      </w:pPr>
      <w:r>
        <w:rPr>
          <w:rFonts w:hint="eastAsia" w:ascii="宋体" w:hAnsi="宋体"/>
        </w:rPr>
        <w:t>32.4.4不同投标人的投标文件异常一致或者投标报价呈规律性差异；</w:t>
      </w:r>
    </w:p>
    <w:p>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pPr>
        <w:ind w:firstLine="411" w:firstLineChars="196"/>
        <w:rPr>
          <w:rFonts w:ascii="宋体" w:hAnsi="宋体"/>
        </w:rPr>
      </w:pPr>
      <w:r>
        <w:rPr>
          <w:rFonts w:hint="eastAsia" w:ascii="宋体" w:hAnsi="宋体"/>
        </w:rPr>
        <w:t>32.4.6投标供应商之间相互约定给予未中标的供应商利益补偿；</w:t>
      </w:r>
    </w:p>
    <w:p>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pPr>
        <w:ind w:firstLine="411" w:firstLineChars="196"/>
        <w:rPr>
          <w:rFonts w:ascii="宋体" w:hAnsi="宋体"/>
        </w:rPr>
      </w:pPr>
      <w:r>
        <w:rPr>
          <w:rFonts w:hint="eastAsia" w:ascii="宋体" w:hAnsi="宋体"/>
        </w:rPr>
        <w:t>32.4.8不同投标供应商的投标文件内容存在非正常一致；</w:t>
      </w:r>
    </w:p>
    <w:p>
      <w:pPr>
        <w:ind w:firstLine="411" w:firstLineChars="196"/>
        <w:rPr>
          <w:rFonts w:ascii="宋体" w:hAnsi="宋体"/>
        </w:rPr>
      </w:pPr>
      <w:r>
        <w:rPr>
          <w:rFonts w:hint="eastAsia" w:ascii="宋体" w:hAnsi="宋体"/>
        </w:rPr>
        <w:t>32.4.9在同一单位工作人员为两家以上（含两家）供应商进行同一项投标活动；</w:t>
      </w:r>
    </w:p>
    <w:p>
      <w:pPr>
        <w:ind w:firstLine="411" w:firstLineChars="196"/>
        <w:rPr>
          <w:rFonts w:ascii="宋体" w:hAnsi="宋体"/>
        </w:rPr>
      </w:pPr>
      <w:r>
        <w:rPr>
          <w:rFonts w:hint="eastAsia" w:ascii="宋体" w:hAnsi="宋体"/>
        </w:rPr>
        <w:t>32.4.10主管部门依照法律、法规认定的其他情形。</w:t>
      </w:r>
    </w:p>
    <w:p>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pPr>
        <w:rPr>
          <w:rFonts w:ascii="黑体" w:hAnsi="宋体" w:eastAsia="黑体"/>
          <w:sz w:val="24"/>
        </w:rPr>
      </w:pPr>
      <w:r>
        <w:rPr>
          <w:rFonts w:hint="eastAsia" w:ascii="黑体" w:hAnsi="宋体" w:eastAsia="黑体"/>
          <w:sz w:val="24"/>
        </w:rPr>
        <w:t>33．澄清有关问题</w:t>
      </w:r>
    </w:p>
    <w:p>
      <w:pPr>
        <w:ind w:firstLine="411" w:firstLineChars="196"/>
        <w:rPr>
          <w:rFonts w:ascii="宋体" w:hAnsi="宋体"/>
        </w:rPr>
      </w:pPr>
      <w:bookmarkStart w:id="64"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64"/>
    </w:p>
    <w:p>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pPr>
        <w:rPr>
          <w:rFonts w:ascii="黑体" w:hAnsi="宋体" w:eastAsia="黑体"/>
          <w:sz w:val="24"/>
        </w:rPr>
      </w:pPr>
      <w:bookmarkStart w:id="65" w:name="_Toc73517673"/>
      <w:bookmarkStart w:id="66" w:name="_Toc100052400"/>
      <w:bookmarkStart w:id="67" w:name="_Toc73521669"/>
      <w:bookmarkStart w:id="68" w:name="_Toc73521581"/>
      <w:bookmarkStart w:id="69" w:name="_Toc73518151"/>
      <w:r>
        <w:rPr>
          <w:rFonts w:hint="eastAsia" w:ascii="黑体" w:hAnsi="宋体" w:eastAsia="黑体"/>
          <w:sz w:val="24"/>
        </w:rPr>
        <w:t>34．错误的修正</w:t>
      </w:r>
      <w:bookmarkEnd w:id="65"/>
      <w:bookmarkEnd w:id="66"/>
      <w:bookmarkEnd w:id="67"/>
      <w:bookmarkEnd w:id="68"/>
      <w:bookmarkEnd w:id="69"/>
    </w:p>
    <w:p>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pPr>
        <w:ind w:firstLine="411" w:firstLineChars="196"/>
        <w:rPr>
          <w:rFonts w:ascii="宋体" w:hAnsi="宋体"/>
          <w:szCs w:val="21"/>
        </w:rPr>
      </w:pPr>
      <w:r>
        <w:rPr>
          <w:rFonts w:hint="eastAsia" w:ascii="宋体" w:hAnsi="宋体"/>
          <w:szCs w:val="21"/>
        </w:rPr>
        <w:t>34.2大写金额和小写金额不一致的，以大写金额为准；</w:t>
      </w:r>
    </w:p>
    <w:p>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pPr>
        <w:ind w:firstLine="411" w:firstLineChars="196"/>
        <w:rPr>
          <w:rFonts w:ascii="宋体" w:hAnsi="宋体"/>
          <w:szCs w:val="21"/>
        </w:rPr>
      </w:pPr>
      <w:r>
        <w:rPr>
          <w:rFonts w:hint="eastAsia" w:ascii="宋体" w:hAnsi="宋体"/>
          <w:szCs w:val="21"/>
        </w:rPr>
        <w:t>34.4总价金额与按单价汇总金额不一致的，以单价金额计算结果为准。</w:t>
      </w:r>
    </w:p>
    <w:p>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pPr>
        <w:rPr>
          <w:rFonts w:ascii="黑体" w:hAnsi="宋体" w:eastAsia="黑体"/>
          <w:sz w:val="24"/>
        </w:rPr>
      </w:pPr>
      <w:r>
        <w:rPr>
          <w:rFonts w:hint="eastAsia" w:ascii="黑体" w:hAnsi="宋体" w:eastAsia="黑体"/>
          <w:sz w:val="24"/>
        </w:rPr>
        <w:t>35．投标文件的比较与评价</w:t>
      </w:r>
    </w:p>
    <w:p>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pPr>
        <w:rPr>
          <w:rFonts w:ascii="黑体" w:hAnsi="宋体" w:eastAsia="黑体"/>
          <w:sz w:val="24"/>
        </w:rPr>
      </w:pPr>
      <w:r>
        <w:rPr>
          <w:rFonts w:hint="eastAsia" w:ascii="黑体" w:hAnsi="宋体" w:eastAsia="黑体"/>
          <w:sz w:val="24"/>
        </w:rPr>
        <w:t>36. 实地考察或资料查验</w:t>
      </w:r>
    </w:p>
    <w:p>
      <w:pPr>
        <w:ind w:firstLine="411" w:firstLineChars="196"/>
        <w:rPr>
          <w:rFonts w:ascii="宋体" w:hAnsi="宋体"/>
          <w:szCs w:val="21"/>
        </w:rPr>
      </w:pPr>
      <w:r>
        <w:rPr>
          <w:rFonts w:hint="eastAsia" w:ascii="宋体" w:hAnsi="宋体"/>
          <w:szCs w:val="21"/>
        </w:rPr>
        <w:t>36.1在评审过程中，评审委员会有权决定是否对本项目投标人进行实地考察或资料查验（原件）。投标人应随时做好接受实地考察或资料查验的准备。</w:t>
      </w:r>
    </w:p>
    <w:p>
      <w:pPr>
        <w:rPr>
          <w:rFonts w:ascii="黑体" w:hAnsi="宋体" w:eastAsia="黑体"/>
          <w:sz w:val="24"/>
        </w:rPr>
      </w:pPr>
      <w:r>
        <w:rPr>
          <w:rFonts w:hint="eastAsia" w:ascii="黑体" w:hAnsi="宋体" w:eastAsia="黑体"/>
          <w:sz w:val="24"/>
        </w:rPr>
        <w:t>37．评审方法</w:t>
      </w:r>
    </w:p>
    <w:p>
      <w:pPr>
        <w:ind w:firstLine="412" w:firstLineChars="196"/>
        <w:rPr>
          <w:rFonts w:ascii="宋体" w:hAnsi="宋体"/>
          <w:b/>
          <w:bCs/>
          <w:szCs w:val="21"/>
        </w:rPr>
      </w:pPr>
      <w:r>
        <w:rPr>
          <w:rFonts w:hint="eastAsia" w:ascii="宋体" w:hAnsi="宋体"/>
          <w:b/>
          <w:bCs/>
          <w:szCs w:val="21"/>
        </w:rPr>
        <w:t>37.1.1最低价法</w:t>
      </w:r>
    </w:p>
    <w:p>
      <w:pPr>
        <w:ind w:firstLine="411" w:firstLineChars="196"/>
        <w:rPr>
          <w:rFonts w:ascii="ˎ̥" w:hAnsi="ˎ̥"/>
        </w:rPr>
      </w:pPr>
      <w:bookmarkStart w:id="70"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pPr>
        <w:ind w:firstLine="412" w:firstLineChars="196"/>
        <w:rPr>
          <w:rFonts w:ascii="宋体" w:hAnsi="宋体"/>
          <w:b/>
          <w:bCs/>
          <w:szCs w:val="21"/>
        </w:rPr>
      </w:pPr>
      <w:r>
        <w:rPr>
          <w:rFonts w:hint="eastAsia" w:ascii="宋体" w:hAnsi="宋体"/>
          <w:b/>
          <w:bCs/>
          <w:szCs w:val="21"/>
        </w:rPr>
        <w:t>37.1.2综合评分法</w:t>
      </w:r>
    </w:p>
    <w:p>
      <w:pPr>
        <w:ind w:firstLine="411" w:firstLineChars="196"/>
        <w:rPr>
          <w:rFonts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70"/>
      <w:r>
        <w:rPr>
          <w:rFonts w:hint="eastAsia" w:ascii="宋体" w:hAnsi="宋体"/>
          <w:bCs/>
          <w:color w:val="FF0000"/>
          <w:szCs w:val="21"/>
        </w:rPr>
        <w:t xml:space="preserve">  </w:t>
      </w:r>
      <w:r>
        <w:rPr>
          <w:rFonts w:hint="eastAsia" w:ascii="宋体" w:hAnsi="宋体"/>
          <w:bCs/>
          <w:szCs w:val="21"/>
        </w:rPr>
        <w:t xml:space="preserve">                                                                                                                                                                                                                                                                                                                                                                                                                                                                                                                                                                                                                                                                                                                                                                                                                                                                                                                                                                                                                                                                                                                                                                                                                                                                                                                                                                                                                                                                                                                                                                                                                                                                                                                                                                                                                                                                                                                                                                                                                                                                                                                                                                                                                                                                                                                                                                                                                                                                                                                                                                                                                                                                                                                                                                                                                                                                                                                                                                                                                           </w:t>
      </w:r>
    </w:p>
    <w:p>
      <w:pPr>
        <w:ind w:firstLine="412" w:firstLineChars="196"/>
        <w:rPr>
          <w:rFonts w:ascii="宋体" w:hAnsi="宋体"/>
          <w:b/>
          <w:bCs/>
          <w:szCs w:val="21"/>
        </w:rPr>
      </w:pPr>
      <w:r>
        <w:rPr>
          <w:rFonts w:hint="eastAsia" w:ascii="宋体" w:hAnsi="宋体"/>
          <w:b/>
          <w:bCs/>
          <w:szCs w:val="21"/>
        </w:rPr>
        <w:t>37.2 本项目采用的评审方法见本项目招标文件第一册“专用条款”的相关内容。</w:t>
      </w:r>
    </w:p>
    <w:p>
      <w:pPr>
        <w:ind w:firstLine="412" w:firstLineChars="196"/>
        <w:rPr>
          <w:rFonts w:ascii="宋体" w:hAnsi="宋体"/>
          <w:b/>
          <w:bCs/>
          <w:szCs w:val="21"/>
        </w:rPr>
      </w:pPr>
      <w:r>
        <w:rPr>
          <w:rFonts w:hint="eastAsia" w:ascii="宋体" w:hAnsi="宋体"/>
          <w:b/>
          <w:bCs/>
          <w:szCs w:val="21"/>
        </w:rPr>
        <w:t>37.3重新评审的情形</w:t>
      </w:r>
    </w:p>
    <w:p>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pPr>
        <w:ind w:firstLine="411" w:firstLineChars="196"/>
        <w:rPr>
          <w:rFonts w:ascii="宋体" w:hAnsi="宋体" w:cs="宋体"/>
          <w:kern w:val="0"/>
          <w:szCs w:val="21"/>
        </w:rPr>
      </w:pPr>
      <w:r>
        <w:rPr>
          <w:rFonts w:hint="eastAsia" w:ascii="宋体" w:hAnsi="宋体" w:cs="宋体"/>
          <w:kern w:val="0"/>
          <w:szCs w:val="21"/>
        </w:rPr>
        <w:t>37.3.1分值汇总计算错误的；</w:t>
      </w:r>
    </w:p>
    <w:p>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hint="eastAsia" w:ascii="宋体" w:hAnsi="宋体"/>
          <w:b/>
          <w:bCs/>
          <w:szCs w:val="21"/>
        </w:rPr>
        <w:t xml:space="preserve"> 37.4重新组建评审委员会的情形</w:t>
      </w:r>
    </w:p>
    <w:p>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pPr>
        <w:ind w:firstLine="411" w:firstLineChars="196"/>
        <w:rPr>
          <w:rFonts w:ascii="宋体" w:hAnsi="宋体"/>
          <w:szCs w:val="21"/>
        </w:rPr>
      </w:pPr>
    </w:p>
    <w:p>
      <w:pPr>
        <w:pStyle w:val="5"/>
        <w:numPr>
          <w:ilvl w:val="0"/>
          <w:numId w:val="14"/>
        </w:numPr>
        <w:spacing w:before="120" w:beforeLines="50" w:after="120" w:afterLines="50"/>
        <w:ind w:left="562" w:hanging="562"/>
        <w:rPr>
          <w:sz w:val="28"/>
          <w:szCs w:val="28"/>
        </w:rPr>
      </w:pPr>
      <w:r>
        <w:rPr>
          <w:rFonts w:hint="eastAsia"/>
          <w:sz w:val="28"/>
          <w:szCs w:val="28"/>
        </w:rPr>
        <w:t>定标及公示</w:t>
      </w:r>
    </w:p>
    <w:p>
      <w:pPr>
        <w:rPr>
          <w:rFonts w:ascii="黑体" w:hAnsi="宋体" w:eastAsia="黑体"/>
          <w:sz w:val="24"/>
        </w:rPr>
      </w:pPr>
      <w:r>
        <w:rPr>
          <w:rFonts w:hint="eastAsia" w:ascii="黑体" w:hAnsi="宋体" w:eastAsia="黑体"/>
          <w:sz w:val="24"/>
        </w:rPr>
        <w:t>38．定标方法</w:t>
      </w:r>
    </w:p>
    <w:p>
      <w:pPr>
        <w:ind w:firstLine="411" w:firstLineChars="196"/>
        <w:rPr>
          <w:rFonts w:ascii="宋体" w:hAnsi="宋体"/>
          <w:szCs w:val="21"/>
        </w:rPr>
      </w:pPr>
      <w:r>
        <w:rPr>
          <w:rFonts w:hint="eastAsia" w:ascii="宋体" w:hAnsi="宋体"/>
          <w:szCs w:val="21"/>
        </w:rPr>
        <w:t>38.1非评定分离项目定标方法</w:t>
      </w:r>
    </w:p>
    <w:p>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pPr>
        <w:pageBreakBefore w:val="0"/>
        <w:kinsoku/>
        <w:overflowPunct/>
        <w:topLinePunct w:val="0"/>
        <w:autoSpaceDE/>
        <w:autoSpaceDN/>
        <w:bidi w:val="0"/>
        <w:adjustRightInd/>
        <w:spacing w:beforeAutospacing="0" w:afterAutospacing="0" w:line="360" w:lineRule="auto"/>
        <w:ind w:left="0" w:leftChars="0" w:right="0" w:firstLine="420" w:firstLineChars="200"/>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b w:val="0"/>
          <w:bCs w:val="0"/>
          <w:kern w:val="2"/>
          <w:sz w:val="21"/>
          <w:szCs w:val="21"/>
          <w:highlight w:val="none"/>
          <w:lang w:val="en-US" w:eastAsia="zh-CN" w:bidi="ar-SA"/>
        </w:rPr>
        <w:t>38.1.2采用最低价法的，评审结果按投标报价由低到高顺序排列。投标报价相同的并列。投标文件满足招标文件全部实质性要求且投标报价最低的投标人为中标供应商（排名第二的投标人为第一替补中标候选人、排名第三的投标人为第二替补中标候选人）。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pPr>
        <w:pageBreakBefore w:val="0"/>
        <w:kinsoku/>
        <w:overflowPunct/>
        <w:topLinePunct w:val="0"/>
        <w:autoSpaceDE/>
        <w:autoSpaceDN/>
        <w:bidi w:val="0"/>
        <w:adjustRightInd/>
        <w:spacing w:beforeAutospacing="0" w:afterAutospacing="0" w:line="360" w:lineRule="auto"/>
        <w:ind w:left="0" w:leftChars="0" w:right="0" w:firstLine="420" w:firstLineChars="200"/>
      </w:pPr>
      <w:r>
        <w:rPr>
          <w:rFonts w:hint="eastAsia" w:ascii="宋体" w:hAnsi="宋体" w:eastAsia="宋体" w:cs="宋体"/>
          <w:b w:val="0"/>
          <w:bCs w:val="0"/>
          <w:kern w:val="2"/>
          <w:sz w:val="21"/>
          <w:szCs w:val="21"/>
          <w:highlight w:val="none"/>
          <w:lang w:val="en-US" w:eastAsia="zh-CN" w:bidi="ar-SA"/>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pPr>
        <w:ind w:firstLine="411" w:firstLineChars="196"/>
        <w:rPr>
          <w:rFonts w:ascii="宋体" w:hAnsi="宋体"/>
          <w:szCs w:val="21"/>
        </w:rPr>
      </w:pPr>
      <w:r>
        <w:rPr>
          <w:rFonts w:hint="eastAsia" w:ascii="宋体" w:hAnsi="宋体"/>
          <w:szCs w:val="21"/>
        </w:rPr>
        <w:t>38.2评定分离项目定标方法</w:t>
      </w:r>
    </w:p>
    <w:p>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1" w:firstLineChars="196"/>
      </w:pPr>
      <w:r>
        <w:rPr>
          <w:rFonts w:ascii="宋体" w:hAnsi="宋体"/>
          <w:szCs w:val="21"/>
        </w:rPr>
        <w:t xml:space="preserve">38.2.2 </w:t>
      </w:r>
      <w:bookmarkStart w:id="71"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pPr>
        <w:ind w:firstLine="411" w:firstLineChars="196"/>
        <w:rPr>
          <w:rFonts w:ascii="宋体" w:hAnsi="宋体"/>
          <w:szCs w:val="21"/>
        </w:rPr>
      </w:pPr>
      <w:r>
        <w:rPr>
          <w:rFonts w:hint="eastAsia" w:ascii="宋体" w:hAnsi="宋体"/>
          <w:szCs w:val="21"/>
        </w:rPr>
        <w:t>38.2.3</w:t>
      </w:r>
      <w:bookmarkStart w:id="72"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71"/>
      <w:bookmarkEnd w:id="72"/>
    </w:p>
    <w:p>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hint="eastAsia" w:ascii="宋体" w:hAnsi="宋体"/>
        </w:rPr>
        <w:t>〈</w:t>
      </w:r>
      <w:r>
        <w:t>深圳市政府采购评标定标分离管理办法</w:t>
      </w:r>
      <w:r>
        <w:rPr>
          <w:rFonts w:hint="eastAsia" w:ascii="宋体" w:hAnsi="宋体"/>
        </w:rPr>
        <w:t>〉</w:t>
      </w:r>
      <w:r>
        <w:t>的通知</w:t>
      </w:r>
      <w:r>
        <w:rPr>
          <w:rFonts w:hint="eastAsia"/>
        </w:rPr>
        <w:t>》（深财规【2</w:t>
      </w:r>
      <w:r>
        <w:t>020</w:t>
      </w:r>
      <w:r>
        <w:rPr>
          <w:rFonts w:hint="eastAsia"/>
        </w:rPr>
        <w:t>】1号）执行。</w:t>
      </w:r>
    </w:p>
    <w:p>
      <w:pPr>
        <w:ind w:firstLine="411" w:firstLineChars="196"/>
        <w:rPr>
          <w:rFonts w:ascii="宋体" w:hAnsi="宋体"/>
          <w:szCs w:val="21"/>
        </w:rPr>
      </w:pPr>
      <w:r>
        <w:rPr>
          <w:rFonts w:hint="eastAsia" w:ascii="宋体" w:hAnsi="宋体"/>
          <w:szCs w:val="21"/>
        </w:rPr>
        <w:t>说明：采购人及投标供应商应按照上述方法提前做好相关准备。</w:t>
      </w:r>
    </w:p>
    <w:p>
      <w:pPr>
        <w:ind w:firstLine="411" w:firstLineChars="196"/>
        <w:rPr>
          <w:rFonts w:ascii="宋体" w:hAnsi="宋体"/>
          <w:szCs w:val="21"/>
        </w:rPr>
      </w:pPr>
      <w:r>
        <w:rPr>
          <w:rFonts w:hint="eastAsia" w:ascii="宋体" w:hAnsi="宋体"/>
          <w:szCs w:val="21"/>
        </w:rPr>
        <w:t>38.3专用条款另有规定的，按专用条款相关要求定标。</w:t>
      </w:r>
    </w:p>
    <w:p>
      <w:pPr>
        <w:rPr>
          <w:rFonts w:ascii="黑体" w:hAnsi="宋体" w:eastAsia="黑体"/>
          <w:sz w:val="24"/>
        </w:rPr>
      </w:pPr>
      <w:r>
        <w:rPr>
          <w:rFonts w:hint="eastAsia" w:ascii="黑体" w:hAnsi="宋体" w:eastAsia="黑体"/>
          <w:sz w:val="24"/>
        </w:rPr>
        <w:t>39．编写评审报告</w:t>
      </w:r>
    </w:p>
    <w:p>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hAnsi="宋体" w:eastAsia="黑体"/>
          <w:sz w:val="24"/>
        </w:rPr>
      </w:pPr>
      <w:r>
        <w:rPr>
          <w:rFonts w:hint="eastAsia" w:ascii="黑体" w:hAnsi="宋体" w:eastAsia="黑体"/>
          <w:sz w:val="24"/>
        </w:rPr>
        <w:t>40．中标公告</w:t>
      </w:r>
    </w:p>
    <w:p>
      <w:pPr>
        <w:ind w:firstLine="411" w:firstLineChars="196"/>
        <w:rPr>
          <w:rFonts w:ascii="宋体" w:hAnsi="宋体"/>
          <w:szCs w:val="21"/>
        </w:rPr>
      </w:pPr>
      <w:r>
        <w:rPr>
          <w:rFonts w:hint="eastAsia" w:ascii="宋体" w:hAnsi="宋体"/>
          <w:szCs w:val="21"/>
        </w:rPr>
        <w:t>40.1</w:t>
      </w:r>
      <w:bookmarkStart w:id="73"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73"/>
      <w:bookmarkStart w:id="74"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 xml:space="preserve">提出。 </w:t>
      </w:r>
      <w:r>
        <w:rPr>
          <w:rFonts w:hint="eastAsia" w:ascii="宋体" w:hAnsi="宋体"/>
          <w:szCs w:val="21"/>
        </w:rPr>
        <w:t>若在公示期内未提出质疑，则视为认同该评审结果。</w:t>
      </w:r>
    </w:p>
    <w:bookmarkEnd w:id="74"/>
    <w:p>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pPr>
        <w:rPr>
          <w:rFonts w:ascii="黑体" w:hAnsi="宋体" w:eastAsia="黑体"/>
          <w:sz w:val="24"/>
        </w:rPr>
      </w:pPr>
      <w:r>
        <w:rPr>
          <w:rFonts w:hint="eastAsia" w:ascii="黑体" w:hAnsi="宋体" w:eastAsia="黑体"/>
          <w:sz w:val="24"/>
        </w:rPr>
        <w:t>41．中标通知书</w:t>
      </w:r>
    </w:p>
    <w:p>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75"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75"/>
    </w:p>
    <w:p>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pPr>
        <w:ind w:firstLine="411" w:firstLineChars="196"/>
        <w:rPr>
          <w:rFonts w:ascii="宋体" w:hAnsi="宋体"/>
          <w:szCs w:val="21"/>
        </w:rPr>
      </w:pPr>
      <w:bookmarkStart w:id="76" w:name="_Hlk71407340"/>
      <w:r>
        <w:rPr>
          <w:rFonts w:hint="eastAsia" w:ascii="宋体" w:hAnsi="宋体"/>
          <w:szCs w:val="21"/>
        </w:rPr>
        <w:t>41.3因质疑投诉或其它原因导致项目结果变更或采购终止的，政府集中采购机构有权吊销中标通知书。</w:t>
      </w:r>
    </w:p>
    <w:bookmarkEnd w:id="76"/>
    <w:p>
      <w:pPr>
        <w:ind w:firstLine="411" w:firstLineChars="196"/>
        <w:rPr>
          <w:rFonts w:ascii="宋体" w:hAnsi="宋体"/>
          <w:szCs w:val="21"/>
        </w:rPr>
      </w:pPr>
    </w:p>
    <w:p>
      <w:pPr>
        <w:pStyle w:val="5"/>
        <w:numPr>
          <w:ilvl w:val="0"/>
          <w:numId w:val="14"/>
        </w:numPr>
        <w:spacing w:before="120" w:beforeLines="50" w:after="120" w:afterLines="50"/>
        <w:ind w:left="562" w:hanging="562"/>
        <w:rPr>
          <w:sz w:val="28"/>
          <w:szCs w:val="28"/>
        </w:rPr>
      </w:pPr>
      <w:r>
        <w:rPr>
          <w:rFonts w:hint="eastAsia"/>
          <w:sz w:val="28"/>
          <w:szCs w:val="28"/>
        </w:rPr>
        <w:t>公开招标失败的后续处理</w:t>
      </w:r>
    </w:p>
    <w:p>
      <w:pPr>
        <w:rPr>
          <w:rFonts w:ascii="黑体" w:hAnsi="宋体" w:eastAsia="黑体"/>
          <w:sz w:val="24"/>
        </w:rPr>
      </w:pPr>
      <w:r>
        <w:rPr>
          <w:rFonts w:hint="eastAsia" w:ascii="黑体" w:hAnsi="宋体" w:eastAsia="黑体"/>
          <w:sz w:val="24"/>
        </w:rPr>
        <w:t>42．公开招标失败的处理</w:t>
      </w:r>
    </w:p>
    <w:p>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pPr>
        <w:ind w:firstLine="411" w:firstLineChars="196"/>
        <w:rPr>
          <w:rFonts w:ascii="宋体" w:hAnsi="宋体"/>
          <w:szCs w:val="21"/>
        </w:rPr>
      </w:pPr>
      <w:r>
        <w:rPr>
          <w:rFonts w:hint="eastAsia" w:ascii="宋体" w:hAnsi="宋体"/>
          <w:szCs w:val="21"/>
        </w:rPr>
        <w:t>42.3重新组织采购有以下两种组织形式：</w:t>
      </w:r>
    </w:p>
    <w:p>
      <w:pPr>
        <w:ind w:firstLine="411" w:firstLineChars="196"/>
        <w:rPr>
          <w:rFonts w:ascii="宋体" w:hAnsi="宋体"/>
        </w:rPr>
      </w:pPr>
      <w:r>
        <w:rPr>
          <w:rFonts w:hint="eastAsia" w:ascii="宋体" w:hAnsi="宋体"/>
        </w:rPr>
        <w:t>（1）由政府集中采购机构重新组织公开招标；</w:t>
      </w:r>
    </w:p>
    <w:p>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pPr>
        <w:rPr>
          <w:rFonts w:ascii="黑体" w:hAnsi="宋体" w:eastAsia="黑体"/>
          <w:sz w:val="24"/>
        </w:rPr>
      </w:pPr>
    </w:p>
    <w:p>
      <w:pPr>
        <w:pStyle w:val="5"/>
        <w:numPr>
          <w:ilvl w:val="0"/>
          <w:numId w:val="14"/>
        </w:numPr>
        <w:spacing w:before="120" w:beforeLines="50" w:after="120" w:afterLines="50"/>
        <w:ind w:left="562" w:hanging="562"/>
        <w:rPr>
          <w:sz w:val="28"/>
          <w:szCs w:val="28"/>
        </w:rPr>
      </w:pPr>
      <w:bookmarkStart w:id="77" w:name="_Hlk72439043"/>
      <w:r>
        <w:rPr>
          <w:rFonts w:hint="eastAsia"/>
          <w:sz w:val="28"/>
          <w:szCs w:val="28"/>
        </w:rPr>
        <w:t>合同的授予与备案</w:t>
      </w:r>
      <w:bookmarkEnd w:id="77"/>
    </w:p>
    <w:p>
      <w:pPr>
        <w:rPr>
          <w:rFonts w:ascii="黑体" w:hAnsi="宋体" w:eastAsia="黑体"/>
          <w:sz w:val="24"/>
        </w:rPr>
      </w:pPr>
      <w:bookmarkStart w:id="78" w:name="_Toc100052408"/>
      <w:bookmarkStart w:id="79" w:name="_Toc73521586"/>
      <w:bookmarkStart w:id="80" w:name="_Toc73517679"/>
      <w:bookmarkStart w:id="81" w:name="_Toc73518157"/>
      <w:bookmarkStart w:id="82" w:name="_Toc73521674"/>
      <w:bookmarkStart w:id="83" w:name="_Hlk72439088"/>
      <w:r>
        <w:rPr>
          <w:rFonts w:hint="eastAsia" w:ascii="黑体" w:hAnsi="宋体" w:eastAsia="黑体"/>
          <w:sz w:val="24"/>
        </w:rPr>
        <w:t>43．合同授予标准</w:t>
      </w:r>
      <w:bookmarkEnd w:id="78"/>
      <w:bookmarkEnd w:id="79"/>
      <w:bookmarkEnd w:id="80"/>
      <w:bookmarkEnd w:id="81"/>
      <w:bookmarkEnd w:id="82"/>
    </w:p>
    <w:p>
      <w:pPr>
        <w:ind w:firstLine="411" w:firstLineChars="196"/>
        <w:rPr>
          <w:rFonts w:ascii="宋体" w:hAnsi="宋体"/>
          <w:szCs w:val="21"/>
        </w:rPr>
      </w:pPr>
      <w:r>
        <w:rPr>
          <w:rFonts w:hint="eastAsia" w:ascii="宋体" w:hAnsi="宋体"/>
          <w:szCs w:val="21"/>
        </w:rPr>
        <w:t>本项目的合同将授予经本招标文件规定评审确定的中标供应商。</w:t>
      </w:r>
    </w:p>
    <w:p>
      <w:pPr>
        <w:rPr>
          <w:rFonts w:ascii="黑体" w:hAnsi="宋体" w:eastAsia="黑体"/>
          <w:sz w:val="24"/>
        </w:rPr>
      </w:pPr>
      <w:bookmarkStart w:id="84" w:name="_Toc73521675"/>
      <w:bookmarkStart w:id="85" w:name="_Toc73517680"/>
      <w:bookmarkStart w:id="86" w:name="_Toc73521587"/>
      <w:bookmarkStart w:id="87" w:name="_Toc100052409"/>
      <w:bookmarkStart w:id="88" w:name="_Toc73518158"/>
      <w:r>
        <w:rPr>
          <w:rFonts w:hint="eastAsia" w:ascii="黑体" w:hAnsi="宋体" w:eastAsia="黑体"/>
          <w:sz w:val="24"/>
        </w:rPr>
        <w:t>44．</w:t>
      </w:r>
      <w:bookmarkEnd w:id="84"/>
      <w:bookmarkEnd w:id="85"/>
      <w:bookmarkEnd w:id="86"/>
      <w:bookmarkEnd w:id="87"/>
      <w:bookmarkEnd w:id="88"/>
      <w:r>
        <w:rPr>
          <w:rFonts w:hint="eastAsia" w:ascii="黑体" w:hAnsi="宋体" w:eastAsia="黑体"/>
          <w:sz w:val="24"/>
        </w:rPr>
        <w:t>接受和拒绝任何或所有投标的权力</w:t>
      </w:r>
    </w:p>
    <w:p>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hAnsi="宋体" w:eastAsia="黑体"/>
          <w:sz w:val="24"/>
        </w:rPr>
      </w:pPr>
      <w:bookmarkStart w:id="89" w:name="_Toc73521677"/>
      <w:bookmarkStart w:id="90" w:name="_Toc73518160"/>
      <w:bookmarkStart w:id="91" w:name="_Toc73521589"/>
      <w:bookmarkStart w:id="92" w:name="_Toc73517682"/>
      <w:bookmarkStart w:id="93" w:name="_Toc100052410"/>
      <w:r>
        <w:rPr>
          <w:rFonts w:hint="eastAsia" w:ascii="黑体" w:hAnsi="宋体" w:eastAsia="黑体"/>
          <w:sz w:val="24"/>
        </w:rPr>
        <w:t>45．合同的签订</w:t>
      </w:r>
      <w:bookmarkEnd w:id="89"/>
      <w:bookmarkEnd w:id="90"/>
      <w:bookmarkEnd w:id="91"/>
      <w:bookmarkEnd w:id="92"/>
      <w:bookmarkEnd w:id="93"/>
    </w:p>
    <w:p>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pPr>
        <w:rPr>
          <w:rFonts w:ascii="黑体" w:hAnsi="宋体" w:eastAsia="黑体"/>
          <w:sz w:val="24"/>
        </w:rPr>
      </w:pPr>
      <w:bookmarkStart w:id="94" w:name="_Toc73521590"/>
      <w:bookmarkStart w:id="95" w:name="_Toc73521678"/>
      <w:bookmarkStart w:id="96" w:name="_Toc73517683"/>
      <w:bookmarkStart w:id="97" w:name="_Toc73518161"/>
      <w:bookmarkStart w:id="98" w:name="_Toc100052411"/>
      <w:r>
        <w:rPr>
          <w:rFonts w:hint="eastAsia" w:ascii="黑体" w:hAnsi="宋体" w:eastAsia="黑体"/>
          <w:sz w:val="24"/>
        </w:rPr>
        <w:t>46．履约担保</w:t>
      </w:r>
      <w:bookmarkEnd w:id="94"/>
      <w:bookmarkEnd w:id="95"/>
      <w:bookmarkEnd w:id="96"/>
      <w:bookmarkEnd w:id="97"/>
      <w:bookmarkEnd w:id="98"/>
    </w:p>
    <w:p>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hAnsi="宋体" w:eastAsia="黑体"/>
          <w:sz w:val="24"/>
        </w:rPr>
      </w:pPr>
      <w:r>
        <w:rPr>
          <w:rFonts w:hint="eastAsia" w:ascii="黑体" w:hAnsi="宋体" w:eastAsia="黑体"/>
          <w:sz w:val="24"/>
        </w:rPr>
        <w:t>47. 合同备案</w:t>
      </w:r>
    </w:p>
    <w:p>
      <w:pPr>
        <w:ind w:firstLine="411" w:firstLineChars="196"/>
        <w:rPr>
          <w:rFonts w:ascii="宋体" w:hAnsi="宋体"/>
          <w:szCs w:val="21"/>
        </w:rPr>
      </w:pPr>
      <w:r>
        <w:rPr>
          <w:rFonts w:hint="eastAsia" w:ascii="宋体" w:hAnsi="宋体"/>
          <w:szCs w:val="21"/>
          <w:lang w:eastAsia="zh-Hans"/>
        </w:rPr>
        <w:t>采购人与中标供应商自中标通知书发出之日起10个工作日内签订政府采购合同，</w:t>
      </w:r>
      <w:r>
        <w:rPr>
          <w:rFonts w:hint="eastAsia" w:ascii="宋体" w:hAnsi="宋体"/>
          <w:szCs w:val="21"/>
        </w:rPr>
        <w:t>并按财政部门规定提交备案。</w:t>
      </w:r>
    </w:p>
    <w:p>
      <w:pPr>
        <w:rPr>
          <w:rFonts w:ascii="黑体" w:hAnsi="宋体" w:eastAsia="黑体"/>
          <w:sz w:val="24"/>
        </w:rPr>
      </w:pPr>
      <w:r>
        <w:rPr>
          <w:rFonts w:hint="eastAsia" w:ascii="黑体" w:hAnsi="宋体" w:eastAsia="黑体"/>
          <w:sz w:val="24"/>
        </w:rPr>
        <w:t>48. 合同变更</w:t>
      </w:r>
    </w:p>
    <w:p>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pPr>
        <w:rPr>
          <w:rFonts w:ascii="黑体" w:hAnsi="宋体" w:eastAsia="黑体"/>
          <w:sz w:val="24"/>
        </w:rPr>
      </w:pPr>
      <w:r>
        <w:rPr>
          <w:rFonts w:hint="eastAsia" w:ascii="黑体" w:hAnsi="宋体" w:eastAsia="黑体"/>
          <w:sz w:val="24"/>
        </w:rPr>
        <w:t>49. 项目验收</w:t>
      </w:r>
    </w:p>
    <w:p>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pPr>
        <w:rPr>
          <w:rFonts w:ascii="黑体" w:hAnsi="宋体" w:eastAsia="黑体"/>
          <w:sz w:val="24"/>
        </w:rPr>
      </w:pPr>
      <w:r>
        <w:rPr>
          <w:rFonts w:hint="eastAsia" w:ascii="黑体" w:hAnsi="宋体" w:eastAsia="黑体"/>
          <w:sz w:val="24"/>
        </w:rPr>
        <w:t>50. 宣传</w:t>
      </w:r>
    </w:p>
    <w:p>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pPr>
        <w:ind w:left="210" w:leftChars="100" w:firstLine="411" w:firstLineChars="196"/>
        <w:rPr>
          <w:rFonts w:ascii="宋体" w:hAnsi="宋体"/>
        </w:rPr>
      </w:pPr>
      <w:r>
        <w:rPr>
          <w:rFonts w:ascii="宋体" w:hAnsi="宋体"/>
        </w:rPr>
        <w:t>a.名片、宣传册、广告标语等；</w:t>
      </w:r>
    </w:p>
    <w:p>
      <w:pPr>
        <w:ind w:left="210" w:leftChars="100" w:firstLine="411" w:firstLineChars="196"/>
        <w:rPr>
          <w:rFonts w:ascii="宋体" w:hAnsi="宋体"/>
        </w:rPr>
      </w:pPr>
      <w:r>
        <w:rPr>
          <w:rFonts w:ascii="宋体" w:hAnsi="宋体"/>
        </w:rPr>
        <w:t>b.案例介绍、推广等；</w:t>
      </w:r>
    </w:p>
    <w:p>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pPr>
        <w:rPr>
          <w:rFonts w:ascii="黑体" w:hAnsi="宋体" w:eastAsia="黑体"/>
          <w:sz w:val="24"/>
        </w:rPr>
      </w:pPr>
      <w:r>
        <w:rPr>
          <w:rFonts w:hint="eastAsia" w:ascii="黑体" w:hAnsi="宋体" w:eastAsia="黑体"/>
          <w:sz w:val="24"/>
        </w:rPr>
        <w:t>51. 供应商违法责任</w:t>
      </w:r>
    </w:p>
    <w:p>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1" w:firstLineChars="196"/>
        <w:rPr>
          <w:rFonts w:ascii="宋体" w:hAnsi="宋体"/>
          <w:szCs w:val="21"/>
        </w:rPr>
      </w:pPr>
      <w:r>
        <w:rPr>
          <w:rFonts w:hint="eastAsia" w:ascii="宋体" w:hAnsi="宋体"/>
          <w:szCs w:val="21"/>
        </w:rPr>
        <w:t>（1）在采购活动中应当回避而未回避的；</w:t>
      </w:r>
    </w:p>
    <w:p>
      <w:pPr>
        <w:ind w:firstLine="411" w:firstLineChars="196"/>
        <w:rPr>
          <w:rFonts w:ascii="宋体" w:hAnsi="宋体"/>
          <w:szCs w:val="21"/>
        </w:rPr>
      </w:pPr>
      <w:r>
        <w:rPr>
          <w:rFonts w:hint="eastAsia" w:ascii="宋体" w:hAnsi="宋体"/>
          <w:szCs w:val="21"/>
        </w:rPr>
        <w:t>（2）未按本条例规定签订、履行采购合同，造成严重后果的；</w:t>
      </w:r>
    </w:p>
    <w:p>
      <w:pPr>
        <w:ind w:firstLine="411" w:firstLineChars="196"/>
        <w:rPr>
          <w:rFonts w:ascii="宋体" w:hAnsi="宋体"/>
          <w:szCs w:val="21"/>
        </w:rPr>
      </w:pPr>
      <w:r>
        <w:rPr>
          <w:rFonts w:hint="eastAsia" w:ascii="宋体" w:hAnsi="宋体"/>
          <w:szCs w:val="21"/>
        </w:rPr>
        <w:t>（3）隐瞒真实情况，提供虚假资料的；</w:t>
      </w:r>
    </w:p>
    <w:p>
      <w:pPr>
        <w:ind w:firstLine="411" w:firstLineChars="196"/>
        <w:rPr>
          <w:rFonts w:ascii="宋体" w:hAnsi="宋体"/>
          <w:szCs w:val="21"/>
        </w:rPr>
      </w:pPr>
      <w:r>
        <w:rPr>
          <w:rFonts w:hint="eastAsia" w:ascii="宋体" w:hAnsi="宋体"/>
          <w:szCs w:val="21"/>
        </w:rPr>
        <w:t>（4）以非法手段排斥其他供应商参与竞争的；</w:t>
      </w:r>
    </w:p>
    <w:p>
      <w:pPr>
        <w:ind w:firstLine="411" w:firstLineChars="196"/>
        <w:rPr>
          <w:rFonts w:ascii="宋体" w:hAnsi="宋体"/>
          <w:szCs w:val="21"/>
        </w:rPr>
      </w:pPr>
      <w:r>
        <w:rPr>
          <w:rFonts w:hint="eastAsia" w:ascii="宋体" w:hAnsi="宋体"/>
          <w:szCs w:val="21"/>
        </w:rPr>
        <w:t>（5）与其他采购参加人串通投标的；</w:t>
      </w:r>
    </w:p>
    <w:p>
      <w:pPr>
        <w:ind w:firstLine="411" w:firstLineChars="196"/>
        <w:rPr>
          <w:rFonts w:ascii="宋体" w:hAnsi="宋体"/>
          <w:szCs w:val="21"/>
        </w:rPr>
      </w:pPr>
      <w:r>
        <w:rPr>
          <w:rFonts w:hint="eastAsia" w:ascii="宋体" w:hAnsi="宋体"/>
          <w:szCs w:val="21"/>
        </w:rPr>
        <w:t>（6）恶意投诉的；</w:t>
      </w:r>
    </w:p>
    <w:p>
      <w:pPr>
        <w:ind w:firstLine="411" w:firstLineChars="196"/>
        <w:rPr>
          <w:rFonts w:ascii="宋体" w:hAnsi="宋体"/>
          <w:szCs w:val="21"/>
        </w:rPr>
      </w:pPr>
      <w:r>
        <w:rPr>
          <w:rFonts w:hint="eastAsia" w:ascii="宋体" w:hAnsi="宋体"/>
          <w:szCs w:val="21"/>
        </w:rPr>
        <w:t>（7）向采购项目相关人行贿或者提供其他不当利益的；</w:t>
      </w:r>
    </w:p>
    <w:p>
      <w:pPr>
        <w:ind w:firstLine="411" w:firstLineChars="196"/>
        <w:rPr>
          <w:rFonts w:ascii="宋体" w:hAnsi="宋体"/>
          <w:szCs w:val="21"/>
        </w:rPr>
      </w:pPr>
      <w:r>
        <w:rPr>
          <w:rFonts w:hint="eastAsia" w:ascii="宋体" w:hAnsi="宋体"/>
          <w:szCs w:val="21"/>
        </w:rPr>
        <w:t>（8）阻碍、抗拒主管部门监督检查的；</w:t>
      </w:r>
    </w:p>
    <w:p>
      <w:pPr>
        <w:ind w:firstLine="411" w:firstLineChars="196"/>
        <w:rPr>
          <w:rFonts w:ascii="宋体" w:hAnsi="宋体"/>
          <w:szCs w:val="21"/>
        </w:rPr>
      </w:pPr>
      <w:r>
        <w:rPr>
          <w:rFonts w:hint="eastAsia" w:ascii="宋体" w:hAnsi="宋体"/>
          <w:szCs w:val="21"/>
        </w:rPr>
        <w:t>（9）其他违反本条例规定的行为。</w:t>
      </w:r>
    </w:p>
    <w:p>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》（深财购〔2021〕51号）的要求，供应商在政府采购活动中出现《深圳经济特区政府采购条例实施细则》第八十条所列情形的，</w:t>
      </w:r>
      <w:bookmarkStart w:id="99" w:name="_Hlk72440769"/>
      <w:r>
        <w:rPr>
          <w:rFonts w:hint="eastAsia" w:ascii="宋体" w:hAnsi="宋体"/>
          <w:szCs w:val="21"/>
        </w:rPr>
        <w:t>政府集中采购机构或采购人不予退还其交纳的谈判保证金，情节严重的，并由主管部门</w:t>
      </w:r>
      <w:bookmarkEnd w:id="99"/>
      <w:r>
        <w:rPr>
          <w:rFonts w:hint="eastAsia" w:ascii="宋体" w:hAnsi="宋体"/>
          <w:szCs w:val="21"/>
        </w:rPr>
        <w:t>记入供应商诚信档案，予以通报：</w:t>
      </w:r>
    </w:p>
    <w:p>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83"/>
    <w:p>
      <w:pPr>
        <w:pStyle w:val="5"/>
        <w:numPr>
          <w:ilvl w:val="0"/>
          <w:numId w:val="14"/>
        </w:numPr>
        <w:spacing w:before="120" w:beforeLines="50" w:after="120" w:afterLines="50"/>
        <w:ind w:left="562" w:hanging="562"/>
        <w:rPr>
          <w:sz w:val="28"/>
          <w:szCs w:val="28"/>
        </w:rPr>
      </w:pPr>
      <w:r>
        <w:rPr>
          <w:rFonts w:hint="eastAsia"/>
          <w:sz w:val="28"/>
          <w:szCs w:val="28"/>
        </w:rPr>
        <w:t>质疑处理</w:t>
      </w:r>
    </w:p>
    <w:p>
      <w:pPr>
        <w:rPr>
          <w:rFonts w:ascii="黑体" w:hAnsi="宋体" w:eastAsia="黑体"/>
          <w:sz w:val="24"/>
        </w:rPr>
      </w:pPr>
      <w:bookmarkStart w:id="100" w:name="_Hlk72439706"/>
      <w:r>
        <w:rPr>
          <w:rFonts w:hint="eastAsia" w:ascii="黑体" w:hAnsi="宋体" w:eastAsia="黑体"/>
          <w:sz w:val="24"/>
        </w:rPr>
        <w:t>52.质疑提出与答复</w:t>
      </w:r>
    </w:p>
    <w:p>
      <w:pPr>
        <w:rPr>
          <w:rFonts w:ascii="宋体" w:hAnsi="宋体"/>
          <w:szCs w:val="21"/>
        </w:rPr>
      </w:pPr>
      <w:r>
        <w:rPr>
          <w:rFonts w:hint="eastAsia" w:ascii="宋体" w:hAnsi="宋体"/>
          <w:szCs w:val="21"/>
        </w:rPr>
        <w:t xml:space="preserve">    52.1提出质疑</w:t>
      </w:r>
    </w:p>
    <w:p>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hint="eastAsia" w:ascii="宋体" w:hAnsi="宋体"/>
          <w:szCs w:val="21"/>
        </w:rPr>
        <w:t xml:space="preserve">    52.2</w:t>
      </w:r>
      <w:r>
        <w:rPr>
          <w:rFonts w:ascii="宋体" w:hAnsi="宋体"/>
          <w:szCs w:val="21"/>
        </w:rPr>
        <w:t>法律依据</w:t>
      </w:r>
    </w:p>
    <w:p>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pPr>
        <w:rPr>
          <w:rFonts w:ascii="宋体" w:hAnsi="宋体"/>
          <w:szCs w:val="21"/>
        </w:rPr>
      </w:pPr>
      <w:r>
        <w:rPr>
          <w:rFonts w:hint="eastAsia" w:ascii="宋体" w:hAnsi="宋体"/>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hint="eastAsia" w:ascii="宋体" w:hAnsi="宋体"/>
          <w:szCs w:val="21"/>
        </w:rPr>
        <w:t>（1）供应商的名称（或者姓名）、地址、邮编、邮箱、联系人及联系电话；</w:t>
      </w:r>
    </w:p>
    <w:p>
      <w:pPr>
        <w:ind w:firstLine="420" w:firstLineChars="200"/>
        <w:rPr>
          <w:rFonts w:ascii="宋体" w:hAnsi="宋体"/>
          <w:szCs w:val="21"/>
        </w:rPr>
      </w:pPr>
      <w:r>
        <w:rPr>
          <w:rFonts w:hint="eastAsia" w:ascii="宋体" w:hAnsi="宋体"/>
          <w:szCs w:val="21"/>
        </w:rPr>
        <w:t>（2）质疑项目的名称、编号；</w:t>
      </w:r>
    </w:p>
    <w:p>
      <w:pPr>
        <w:ind w:firstLine="420" w:firstLineChars="200"/>
        <w:rPr>
          <w:rFonts w:ascii="宋体" w:hAnsi="宋体"/>
          <w:szCs w:val="21"/>
        </w:rPr>
      </w:pPr>
      <w:r>
        <w:rPr>
          <w:rFonts w:hint="eastAsia" w:ascii="宋体" w:hAnsi="宋体"/>
          <w:szCs w:val="21"/>
        </w:rPr>
        <w:t>（3）具体、明确的质疑对象、质疑事项和质疑请求；</w:t>
      </w:r>
    </w:p>
    <w:p>
      <w:pPr>
        <w:ind w:firstLine="420" w:firstLineChars="200"/>
        <w:rPr>
          <w:rFonts w:ascii="宋体" w:hAnsi="宋体"/>
          <w:szCs w:val="21"/>
        </w:rPr>
      </w:pPr>
      <w:r>
        <w:rPr>
          <w:rFonts w:hint="eastAsia" w:ascii="宋体" w:hAnsi="宋体"/>
          <w:szCs w:val="21"/>
        </w:rPr>
        <w:t>（4）因质疑事项而受损害的权益；</w:t>
      </w:r>
    </w:p>
    <w:p>
      <w:pPr>
        <w:ind w:firstLine="420" w:firstLineChars="200"/>
        <w:rPr>
          <w:rFonts w:ascii="宋体" w:hAnsi="宋体"/>
          <w:szCs w:val="21"/>
        </w:rPr>
      </w:pPr>
      <w:r>
        <w:rPr>
          <w:rFonts w:hint="eastAsia" w:ascii="宋体" w:hAnsi="宋体"/>
          <w:szCs w:val="21"/>
        </w:rPr>
        <w:t>（5）事实依据；</w:t>
      </w:r>
    </w:p>
    <w:p>
      <w:pPr>
        <w:ind w:firstLine="420" w:firstLineChars="200"/>
        <w:rPr>
          <w:rFonts w:ascii="宋体" w:hAnsi="宋体"/>
          <w:szCs w:val="21"/>
        </w:rPr>
      </w:pPr>
      <w:r>
        <w:rPr>
          <w:rFonts w:hint="eastAsia" w:ascii="宋体" w:hAnsi="宋体"/>
          <w:szCs w:val="21"/>
        </w:rPr>
        <w:t>（6）必要的法律依据；</w:t>
      </w:r>
    </w:p>
    <w:p>
      <w:pPr>
        <w:ind w:firstLine="420" w:firstLineChars="200"/>
        <w:rPr>
          <w:rFonts w:ascii="宋体" w:hAnsi="宋体"/>
          <w:szCs w:val="21"/>
        </w:rPr>
      </w:pPr>
      <w:r>
        <w:rPr>
          <w:rFonts w:hint="eastAsia" w:ascii="宋体" w:hAnsi="宋体"/>
          <w:szCs w:val="21"/>
        </w:rPr>
        <w:t>（7）提出质疑的日期。</w:t>
      </w:r>
    </w:p>
    <w:p>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hint="eastAsia" w:ascii="宋体" w:hAnsi="宋体"/>
          <w:szCs w:val="21"/>
        </w:rPr>
        <w:t>52.4提交</w:t>
      </w:r>
      <w:r>
        <w:rPr>
          <w:rFonts w:ascii="宋体" w:hAnsi="宋体"/>
          <w:szCs w:val="21"/>
        </w:rPr>
        <w:t>材料</w:t>
      </w:r>
    </w:p>
    <w:p>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hint="eastAsia" w:ascii="宋体" w:hAnsi="宋体"/>
          <w:szCs w:val="21"/>
        </w:rPr>
        <w:t>52.5收文地点</w:t>
      </w:r>
    </w:p>
    <w:p>
      <w:pPr>
        <w:ind w:firstLine="420" w:firstLineChars="200"/>
        <w:rPr>
          <w:rFonts w:hint="eastAsia" w:ascii="宋体" w:hAnsi="宋体"/>
          <w:b/>
          <w:bCs/>
          <w:szCs w:val="21"/>
          <w:highlight w:val="yellow"/>
        </w:rPr>
      </w:pPr>
      <w:r>
        <w:rPr>
          <w:rFonts w:hint="eastAsia" w:ascii="宋体" w:hAnsi="宋体"/>
          <w:b/>
          <w:bCs/>
          <w:szCs w:val="21"/>
          <w:highlight w:val="yellow"/>
        </w:rPr>
        <w:t>地址：深圳公共资源交易中心（深圳交易集团有限公司</w:t>
      </w:r>
      <w:r>
        <w:rPr>
          <w:rFonts w:hint="eastAsia" w:ascii="宋体" w:hAnsi="宋体"/>
          <w:b/>
          <w:bCs/>
          <w:szCs w:val="21"/>
          <w:highlight w:val="yellow"/>
          <w:lang w:eastAsia="zh-CN"/>
        </w:rPr>
        <w:t>龙华</w:t>
      </w:r>
      <w:r>
        <w:rPr>
          <w:rFonts w:hint="eastAsia" w:ascii="宋体" w:hAnsi="宋体"/>
          <w:b/>
          <w:bCs/>
          <w:szCs w:val="21"/>
          <w:highlight w:val="yellow"/>
        </w:rPr>
        <w:t>分公司）（地址：深圳市龙华区观湖街道大和社区大和路288号宝观城锦鲤大厦办公楼22楼），质疑咨询电话：0755-23338582。</w:t>
      </w:r>
    </w:p>
    <w:p>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hint="eastAsia" w:ascii="宋体" w:hAnsi="宋体"/>
          <w:szCs w:val="21"/>
        </w:rPr>
        <w:t>供应商提交的质疑存在下列情形之一的，不予受理：</w:t>
      </w:r>
    </w:p>
    <w:p>
      <w:pPr>
        <w:ind w:firstLine="420" w:firstLineChars="200"/>
        <w:rPr>
          <w:rFonts w:ascii="宋体" w:hAnsi="宋体"/>
          <w:szCs w:val="21"/>
        </w:rPr>
      </w:pPr>
      <w:r>
        <w:rPr>
          <w:rFonts w:hint="eastAsia" w:ascii="宋体" w:hAnsi="宋体"/>
          <w:szCs w:val="21"/>
        </w:rPr>
        <w:t>（1）质疑主体不满足要求的；</w:t>
      </w:r>
    </w:p>
    <w:p>
      <w:pPr>
        <w:ind w:firstLine="420" w:firstLineChars="200"/>
        <w:rPr>
          <w:rFonts w:ascii="宋体" w:hAnsi="宋体"/>
          <w:szCs w:val="21"/>
        </w:rPr>
      </w:pPr>
      <w:r>
        <w:rPr>
          <w:rFonts w:hint="eastAsia" w:ascii="宋体" w:hAnsi="宋体"/>
          <w:szCs w:val="21"/>
        </w:rPr>
        <w:t>（2）供应商自身权益未受到损害的；</w:t>
      </w:r>
    </w:p>
    <w:p>
      <w:pPr>
        <w:ind w:firstLine="420" w:firstLineChars="200"/>
        <w:rPr>
          <w:rFonts w:ascii="宋体" w:hAnsi="宋体"/>
          <w:szCs w:val="21"/>
        </w:rPr>
      </w:pPr>
      <w:r>
        <w:rPr>
          <w:rFonts w:hint="eastAsia" w:ascii="宋体" w:hAnsi="宋体"/>
          <w:szCs w:val="21"/>
        </w:rPr>
        <w:t>（3）供应商未在法定质疑期限内提出质疑的；</w:t>
      </w:r>
    </w:p>
    <w:p>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hint="eastAsia" w:ascii="宋体" w:hAnsi="宋体"/>
          <w:szCs w:val="21"/>
        </w:rPr>
        <w:t>（5）其他不符合受理条件情形的。</w:t>
      </w:r>
    </w:p>
    <w:p>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pPr>
        <w:rPr>
          <w:rFonts w:ascii="宋体" w:hAnsi="宋体"/>
          <w:szCs w:val="21"/>
        </w:rPr>
      </w:pPr>
      <w:r>
        <w:rPr>
          <w:rFonts w:hint="eastAsia" w:ascii="宋体" w:hAnsi="宋体"/>
          <w:szCs w:val="21"/>
        </w:rPr>
        <w:t xml:space="preserve">    自收文之日起七个工作日内。</w:t>
      </w:r>
    </w:p>
    <w:p>
      <w:pPr>
        <w:rPr>
          <w:rFonts w:ascii="宋体" w:hAnsi="宋体"/>
          <w:szCs w:val="21"/>
        </w:rPr>
      </w:pPr>
      <w:r>
        <w:rPr>
          <w:rFonts w:hint="eastAsia" w:ascii="宋体" w:hAnsi="宋体"/>
          <w:szCs w:val="21"/>
        </w:rPr>
        <w:t xml:space="preserve">    52.8投诉</w:t>
      </w:r>
    </w:p>
    <w:p>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pPr>
        <w:rPr>
          <w:rFonts w:ascii="黑体" w:hAnsi="宋体" w:eastAsia="黑体"/>
          <w:sz w:val="24"/>
        </w:rPr>
      </w:pPr>
      <w:r>
        <w:rPr>
          <w:rFonts w:hint="eastAsia" w:ascii="黑体" w:hAnsi="宋体" w:eastAsia="黑体"/>
          <w:sz w:val="24"/>
        </w:rPr>
        <w:t>53. 质疑后续处理</w:t>
      </w:r>
    </w:p>
    <w:p>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bookmarkEnd w:id="100"/>
    <w:p/>
    <w:p>
      <w:pPr>
        <w:ind w:firstLine="420" w:firstLineChars="200"/>
        <w:rPr>
          <w:rFonts w:ascii="宋体" w:hAnsi="宋体"/>
          <w:szCs w:val="21"/>
        </w:rPr>
      </w:pPr>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mmmm" w:date="2024-06-06T18:35:27Z" w:initials="mmmmm">
    <w:p w14:paraId="345F9D58">
      <w:pPr>
        <w:pStyle w:val="18"/>
        <w:rPr>
          <w:rFonts w:hint="default"/>
        </w:rPr>
      </w:pPr>
      <w:bookmarkStart w:id="101" w:name="_T637305839_768647856"/>
      <w:r>
        <w:t>价格分可以10分</w:t>
      </w:r>
    </w:p>
    <w:bookmarkEnd w:id="101"/>
  </w:comment>
  <w:comment w:id="1" w:author="ZzyhH" w:date="2024-06-05T10:54:07Z" w:initials="">
    <w:p w14:paraId="BCFBDC3C">
      <w:pPr>
        <w:pStyle w:val="18"/>
        <w:rPr>
          <w:rFonts w:hint="eastAsia"/>
          <w:lang w:val="en-US" w:eastAsia="zh-CN"/>
        </w:rPr>
      </w:pPr>
      <w:r>
        <w:rPr>
          <w:rFonts w:hint="eastAsia"/>
          <w:lang w:val="en-US" w:eastAsia="zh-CN"/>
        </w:rPr>
        <w:t>过于限定  按项得分</w:t>
      </w:r>
    </w:p>
    <w:p w14:paraId="FF6F5A1A">
      <w:pPr>
        <w:pStyle w:val="18"/>
        <w:rPr>
          <w:rFonts w:hint="default"/>
          <w:lang w:val="en-US" w:eastAsia="zh-CN"/>
        </w:rPr>
      </w:pPr>
      <w:r>
        <w:rPr>
          <w:rFonts w:hint="eastAsia"/>
          <w:lang w:val="en-US" w:eastAsia="zh-CN"/>
        </w:rPr>
        <w:t>每提供一点得7.5分，最高得60分，不提供不得分。</w:t>
      </w:r>
    </w:p>
  </w:comment>
  <w:comment w:id="2" w:author="ZzyhH" w:date="2024-06-05T11:00:08Z" w:initials="">
    <w:p w14:paraId="EDEFD4CD">
      <w:pPr>
        <w:pStyle w:val="18"/>
        <w:rPr>
          <w:rFonts w:hint="default" w:eastAsia="宋体"/>
          <w:lang w:val="en-US" w:eastAsia="zh-CN"/>
        </w:rPr>
      </w:pPr>
      <w:r>
        <w:rPr>
          <w:rFonts w:hint="eastAsia"/>
          <w:lang w:val="en-US" w:eastAsia="zh-CN"/>
        </w:rPr>
        <w:t>以上最高得100分</w:t>
      </w:r>
    </w:p>
  </w:comment>
  <w:comment w:id="3" w:author="ZzyhH" w:date="2024-06-05T11:01:43Z" w:initials="">
    <w:p w14:paraId="77DBAFBA">
      <w:pPr>
        <w:pStyle w:val="18"/>
        <w:rPr>
          <w:rFonts w:hint="default" w:eastAsia="宋体"/>
          <w:lang w:val="en-US" w:eastAsia="zh-CN"/>
        </w:rPr>
      </w:pPr>
      <w:r>
        <w:rPr>
          <w:rFonts w:hint="eastAsia"/>
          <w:lang w:val="en-US" w:eastAsia="zh-CN"/>
        </w:rPr>
        <w:t>同上 按项得分</w:t>
      </w:r>
    </w:p>
  </w:comment>
  <w:comment w:id="4" w:author="ZzyhH" w:date="2024-06-05T11:01:54Z" w:initials="">
    <w:p w14:paraId="FFFFF69D">
      <w:pPr>
        <w:pStyle w:val="18"/>
        <w:rPr>
          <w:rFonts w:hint="eastAsia" w:eastAsia="宋体"/>
          <w:lang w:val="en-US" w:eastAsia="zh-CN"/>
        </w:rPr>
      </w:pPr>
      <w:r>
        <w:rPr>
          <w:rFonts w:hint="eastAsia"/>
          <w:lang w:val="en-US" w:eastAsia="zh-CN"/>
        </w:rPr>
        <w:t>同上</w:t>
      </w:r>
    </w:p>
  </w:comment>
  <w:comment w:id="5" w:author="ZzyhH" w:date="2024-06-05T11:02:00Z" w:initials="">
    <w:p w14:paraId="F77EB009">
      <w:pPr>
        <w:pStyle w:val="18"/>
        <w:rPr>
          <w:rFonts w:hint="eastAsia" w:eastAsia="宋体"/>
          <w:lang w:val="en-US" w:eastAsia="zh-CN"/>
        </w:rPr>
      </w:pPr>
      <w:r>
        <w:rPr>
          <w:rFonts w:hint="eastAsia"/>
          <w:lang w:val="en-US" w:eastAsia="zh-CN"/>
        </w:rPr>
        <w:t>同上</w:t>
      </w:r>
    </w:p>
  </w:comment>
  <w:comment w:id="6" w:author="ZzyhH" w:date="2024-06-05T11:02:04Z" w:initials="">
    <w:p w14:paraId="5F67BCE4">
      <w:pPr>
        <w:pStyle w:val="18"/>
        <w:rPr>
          <w:rFonts w:hint="eastAsia" w:eastAsia="宋体"/>
          <w:lang w:val="en-US" w:eastAsia="zh-CN"/>
        </w:rPr>
      </w:pPr>
      <w:r>
        <w:rPr>
          <w:rFonts w:hint="eastAsia"/>
          <w:lang w:val="en-US" w:eastAsia="zh-CN"/>
        </w:rPr>
        <w:t>同上</w:t>
      </w:r>
    </w:p>
  </w:comment>
  <w:comment w:id="7" w:author="ZzyhH" w:date="2024-06-05T11:48:48Z" w:initials="">
    <w:p w14:paraId="F6D1EDEF">
      <w:pPr>
        <w:pStyle w:val="18"/>
        <w:rPr>
          <w:rFonts w:hint="default"/>
          <w:lang w:val="en-US" w:eastAsia="zh-CN"/>
        </w:rPr>
      </w:pPr>
      <w:r>
        <w:rPr>
          <w:rFonts w:hint="eastAsia"/>
          <w:lang w:val="en-US" w:eastAsia="zh-CN"/>
        </w:rPr>
        <w:t>人员比较重要  分值可提高  分值在10-12之间</w:t>
      </w:r>
    </w:p>
  </w:comment>
  <w:comment w:id="8" w:author="ZzyhH" w:date="2024-06-05T11:09:52Z" w:initials="">
    <w:p w14:paraId="5FFF5529">
      <w:pPr>
        <w:pStyle w:val="18"/>
        <w:rPr>
          <w:rFonts w:hint="default" w:eastAsia="宋体"/>
          <w:lang w:val="en-US" w:eastAsia="zh-CN"/>
        </w:rPr>
      </w:pPr>
      <w:r>
        <w:rPr>
          <w:rFonts w:hint="eastAsia"/>
          <w:lang w:val="en-US" w:eastAsia="zh-CN"/>
        </w:rPr>
        <w:t>所有“、”改成“或”</w:t>
      </w:r>
    </w:p>
  </w:comment>
  <w:comment w:id="9" w:author="ZzyhH" w:date="2024-06-05T11:13:33Z" w:initials="">
    <w:p w14:paraId="FE770B54">
      <w:pPr>
        <w:pStyle w:val="18"/>
        <w:rPr>
          <w:rFonts w:hint="default" w:eastAsia="宋体"/>
          <w:lang w:val="en-US" w:eastAsia="zh-CN"/>
        </w:rPr>
      </w:pPr>
      <w:r>
        <w:rPr>
          <w:rFonts w:hint="eastAsia"/>
          <w:lang w:val="en-US" w:eastAsia="zh-CN"/>
        </w:rPr>
        <w:t>请补充证书完整名称</w:t>
      </w:r>
    </w:p>
  </w:comment>
  <w:comment w:id="10" w:author="ZzyhH" w:date="2024-06-05T18:41:06Z" w:initials="">
    <w:p w14:paraId="FF9A3691">
      <w:pPr>
        <w:pStyle w:val="18"/>
        <w:rPr>
          <w:rFonts w:hint="default" w:eastAsia="宋体"/>
          <w:lang w:val="en-US" w:eastAsia="zh-CN"/>
        </w:rPr>
      </w:pPr>
      <w:r>
        <w:rPr>
          <w:rFonts w:hint="eastAsia"/>
          <w:lang w:val="en-US" w:eastAsia="zh-CN"/>
        </w:rPr>
        <w:t>行政机关或事业单位</w:t>
      </w:r>
    </w:p>
  </w:comment>
  <w:comment w:id="11" w:author="ZzyhH" w:date="2024-06-05T11:19:25Z" w:initials="">
    <w:p w14:paraId="FFBE52DA">
      <w:pPr>
        <w:pStyle w:val="18"/>
        <w:rPr>
          <w:rFonts w:hint="default" w:eastAsia="宋体"/>
          <w:lang w:val="en-US" w:eastAsia="zh-CN"/>
        </w:rPr>
      </w:pPr>
      <w:r>
        <w:rPr>
          <w:rFonts w:hint="eastAsia"/>
          <w:lang w:val="en-US" w:eastAsia="zh-CN"/>
        </w:rPr>
        <w:t>和还是或  请核实</w:t>
      </w:r>
    </w:p>
  </w:comment>
  <w:comment w:id="12" w:author="mmmmm" w:date="2024-06-06T18:37:25Z" w:initials="mmmmm">
    <w:p w14:paraId="FAF5B398">
      <w:pPr>
        <w:pStyle w:val="18"/>
        <w:rPr>
          <w:rFonts w:hint="default"/>
        </w:rPr>
      </w:pPr>
      <w:bookmarkStart w:id="102" w:name="_T1711047781_768647856"/>
      <w:r>
        <w:t>同上</w:t>
      </w:r>
    </w:p>
    <w:bookmarkEnd w:id="102"/>
  </w:comment>
  <w:comment w:id="14" w:author="ZzyhH" w:date="2024-06-05T18:41:24Z" w:initials="">
    <w:p w14:paraId="37EF054D">
      <w:pPr>
        <w:pStyle w:val="18"/>
        <w:rPr>
          <w:rFonts w:hint="default" w:eastAsia="宋体"/>
          <w:lang w:val="en-US" w:eastAsia="zh-CN"/>
        </w:rPr>
      </w:pPr>
      <w:r>
        <w:rPr>
          <w:rFonts w:hint="eastAsia"/>
          <w:lang w:val="en-US" w:eastAsia="zh-CN"/>
        </w:rPr>
        <w:t>行政机关或事业单位</w:t>
      </w:r>
    </w:p>
    <w:p w14:paraId="F6B6C6DF">
      <w:pPr>
        <w:pStyle w:val="18"/>
      </w:pPr>
    </w:p>
  </w:comment>
  <w:comment w:id="13" w:author="ZzyhH" w:date="2024-06-05T11:20:19Z" w:initials="">
    <w:p w14:paraId="FFDF3766">
      <w:pPr>
        <w:keepNext w:val="0"/>
        <w:keepLines w:val="0"/>
        <w:pageBreakBefore w:val="0"/>
        <w:widowControl w:val="0"/>
        <w:tabs>
          <w:tab w:val="left" w:pos="2040"/>
        </w:tabs>
        <w:kinsoku/>
        <w:wordWrap w:val="0"/>
        <w:overflowPunct/>
        <w:topLinePunct w:val="0"/>
        <w:autoSpaceDE/>
        <w:autoSpaceDN/>
        <w:bidi w:val="0"/>
        <w:adjustRightInd/>
        <w:snapToGrid/>
        <w:spacing w:line="36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提供相关证书扫描件</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颁发机构是行业协会的，还需提供相关协会在中国社会组织政务服务平台https://chinanpo.mca.gov.cn/登记信息状态正常的网站截图，否则不得分。</w:t>
      </w:r>
    </w:p>
    <w:p w14:paraId="D38A5711">
      <w:pPr>
        <w:pStyle w:val="18"/>
      </w:pPr>
    </w:p>
  </w:comment>
  <w:comment w:id="15" w:author="ZzyhH" w:date="2024-06-05T11:29:31Z" w:initials="">
    <w:p w14:paraId="7BFE9C86">
      <w:pPr>
        <w:pStyle w:val="18"/>
        <w:rPr>
          <w:rFonts w:hint="eastAsia" w:eastAsia="宋体"/>
          <w:lang w:val="en-US" w:eastAsia="zh-CN"/>
        </w:rPr>
      </w:pPr>
      <w:r>
        <w:rPr>
          <w:rFonts w:hint="eastAsia"/>
          <w:lang w:val="en-US" w:eastAsia="zh-CN"/>
        </w:rPr>
        <w:t>需</w:t>
      </w:r>
    </w:p>
  </w:comment>
  <w:comment w:id="16" w:author="ZzyhH" w:date="2024-06-05T11:48:08Z" w:initials="">
    <w:p w14:paraId="6CD93E6F">
      <w:pPr>
        <w:pStyle w:val="18"/>
        <w:rPr>
          <w:rFonts w:hint="default"/>
          <w:lang w:val="en-US" w:eastAsia="zh-CN"/>
        </w:rPr>
      </w:pPr>
      <w:r>
        <w:rPr>
          <w:rFonts w:hint="eastAsia"/>
          <w:lang w:val="en-US" w:eastAsia="zh-CN"/>
        </w:rPr>
        <w:t>人员比较重要建议提高分值   12-15分左右</w:t>
      </w:r>
    </w:p>
  </w:comment>
  <w:comment w:id="17" w:author="ZzyhH" w:date="2024-06-05T11:36:20Z" w:initials="">
    <w:p w14:paraId="75FFA221">
      <w:pPr>
        <w:pStyle w:val="18"/>
        <w:rPr>
          <w:rFonts w:hint="default" w:eastAsia="宋体"/>
          <w:lang w:val="en-US" w:eastAsia="zh-CN"/>
        </w:rPr>
      </w:pPr>
      <w:r>
        <w:rPr>
          <w:rFonts w:hint="eastAsia"/>
          <w:lang w:val="en-US" w:eastAsia="zh-CN"/>
        </w:rPr>
        <w:t>不满足实质性就会废标  若不足三家供应商满足实质性，则项目流标，需要重新挂网招标，请核实。</w:t>
      </w:r>
    </w:p>
  </w:comment>
  <w:comment w:id="18" w:author="mmmmm" w:date="2024-06-06T18:37:38Z" w:initials="mmmmm">
    <w:p w14:paraId="52EF0BDE">
      <w:pPr>
        <w:pStyle w:val="18"/>
        <w:rPr>
          <w:rFonts w:hint="default"/>
        </w:rPr>
      </w:pPr>
      <w:bookmarkStart w:id="103" w:name="_T1174176882_768647856"/>
      <w:r>
        <w:t>这个是应该基础得分条件吧。</w:t>
      </w:r>
    </w:p>
    <w:bookmarkEnd w:id="103"/>
  </w:comment>
  <w:comment w:id="19" w:author="mmmmm" w:date="2024-06-06T18:38:20Z" w:initials="mmmmm">
    <w:p w14:paraId="DCEBBA8B">
      <w:pPr>
        <w:pStyle w:val="18"/>
        <w:rPr>
          <w:rFonts w:hint="default"/>
        </w:rPr>
      </w:pPr>
      <w:bookmarkStart w:id="104" w:name="_T637306012_768647856"/>
      <w:r>
        <w:t>这条设计有逻辑问题，我全部提供中级不可以吗？一定还有有22个初级的？请考虑清楚</w:t>
      </w:r>
    </w:p>
    <w:bookmarkEnd w:id="104"/>
  </w:comment>
  <w:comment w:id="20" w:author="ZzyhH" w:date="2024-06-05T18:41:37Z" w:initials="">
    <w:p w14:paraId="E97AAF30">
      <w:pPr>
        <w:pStyle w:val="18"/>
        <w:rPr>
          <w:rFonts w:hint="default" w:eastAsia="宋体"/>
          <w:lang w:val="en-US" w:eastAsia="zh-CN"/>
        </w:rPr>
      </w:pPr>
      <w:r>
        <w:rPr>
          <w:rFonts w:hint="eastAsia"/>
          <w:lang w:val="en-US" w:eastAsia="zh-CN"/>
        </w:rPr>
        <w:t>行政机关或事业单位</w:t>
      </w:r>
    </w:p>
    <w:p w14:paraId="45FFAF04">
      <w:pPr>
        <w:pStyle w:val="18"/>
      </w:pPr>
    </w:p>
  </w:comment>
  <w:comment w:id="21" w:author="ZzyhH" w:date="2024-06-05T18:41:42Z" w:initials="">
    <w:p w14:paraId="BB7EC779">
      <w:pPr>
        <w:pStyle w:val="18"/>
        <w:rPr>
          <w:rFonts w:hint="default" w:eastAsia="宋体"/>
          <w:lang w:val="en-US" w:eastAsia="zh-CN"/>
        </w:rPr>
      </w:pPr>
      <w:r>
        <w:rPr>
          <w:rFonts w:hint="eastAsia"/>
          <w:lang w:val="en-US" w:eastAsia="zh-CN"/>
        </w:rPr>
        <w:t>行政机关或事业单位</w:t>
      </w:r>
    </w:p>
    <w:p w14:paraId="FF0BD4D0">
      <w:pPr>
        <w:pStyle w:val="18"/>
      </w:pPr>
    </w:p>
  </w:comment>
  <w:comment w:id="22" w:author="ZzyhH" w:date="2024-06-05T11:42:03Z" w:initials="">
    <w:p w14:paraId="6FAA51E2">
      <w:pPr>
        <w:keepNext w:val="0"/>
        <w:keepLines w:val="0"/>
        <w:pageBreakBefore w:val="0"/>
        <w:widowControl w:val="0"/>
        <w:tabs>
          <w:tab w:val="left" w:pos="2040"/>
        </w:tabs>
        <w:kinsoku/>
        <w:wordWrap w:val="0"/>
        <w:overflowPunct/>
        <w:topLinePunct w:val="0"/>
        <w:autoSpaceDE/>
        <w:autoSpaceDN/>
        <w:bidi w:val="0"/>
        <w:adjustRightInd/>
        <w:snapToGrid/>
        <w:spacing w:line="36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提供相关证书扫描件</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颁发机构是行业协会的，还需提供相关协会在中国社会组织政务服务平台https://chinanpo.mca.gov.cn/登记信息状态正常的网站截图，否则不得分。</w:t>
      </w:r>
    </w:p>
    <w:p w14:paraId="057AF3B0">
      <w:pPr>
        <w:pStyle w:val="18"/>
      </w:pPr>
    </w:p>
  </w:comment>
  <w:comment w:id="23" w:author="ZzyhH" w:date="2024-06-05T11:42:16Z" w:initials="">
    <w:p w14:paraId="F9FEEA7C">
      <w:pPr>
        <w:pStyle w:val="18"/>
        <w:rPr>
          <w:rFonts w:hint="eastAsia" w:eastAsia="宋体"/>
          <w:lang w:val="en-US" w:eastAsia="zh-CN"/>
        </w:rPr>
      </w:pPr>
      <w:r>
        <w:rPr>
          <w:rFonts w:hint="eastAsia"/>
          <w:lang w:val="en-US" w:eastAsia="zh-CN"/>
        </w:rPr>
        <w:t>需</w:t>
      </w:r>
    </w:p>
  </w:comment>
  <w:comment w:id="24" w:author="ZzyhH" w:date="2024-06-05T18:41:49Z" w:initials="">
    <w:p w14:paraId="B3FF3CC9">
      <w:pPr>
        <w:pStyle w:val="18"/>
        <w:rPr>
          <w:rFonts w:hint="default" w:eastAsia="宋体"/>
          <w:lang w:val="en-US" w:eastAsia="zh-CN"/>
        </w:rPr>
      </w:pPr>
      <w:r>
        <w:rPr>
          <w:rFonts w:hint="eastAsia"/>
          <w:lang w:val="en-US" w:eastAsia="zh-CN"/>
        </w:rPr>
        <w:t>行政机关或事业单位</w:t>
      </w:r>
    </w:p>
    <w:p w14:paraId="7E7D9BA4">
      <w:pPr>
        <w:pStyle w:val="18"/>
      </w:pPr>
    </w:p>
  </w:comment>
  <w:comment w:id="25" w:author="ZzyhH" w:date="2024-06-05T11:43:07Z" w:initials="">
    <w:p w14:paraId="FABD5476">
      <w:pPr>
        <w:pStyle w:val="18"/>
      </w:pPr>
      <w:r>
        <w:rPr>
          <w:rFonts w:hint="eastAsia" w:ascii="宋体" w:hAnsi="宋体" w:cs="宋体"/>
          <w:szCs w:val="21"/>
          <w:highlight w:val="none"/>
          <w:lang w:val="en-US" w:eastAsia="zh-CN"/>
        </w:rPr>
        <w:t>（企业）诚信管理体系认证</w:t>
      </w:r>
    </w:p>
  </w:comment>
  <w:comment w:id="26" w:author="ZzyhH" w:date="2024-06-05T11:57:28Z" w:initials="">
    <w:p w14:paraId="FFFE05B0">
      <w:pPr>
        <w:pStyle w:val="18"/>
        <w:rPr>
          <w:rFonts w:hint="default" w:eastAsia="宋体"/>
          <w:lang w:val="en-US" w:eastAsia="zh-CN"/>
        </w:rPr>
      </w:pPr>
      <w:r>
        <w:rPr>
          <w:rFonts w:hint="eastAsia"/>
          <w:lang w:val="en-US" w:eastAsia="zh-CN"/>
        </w:rPr>
        <w:t>行政机关或事业单位</w:t>
      </w:r>
    </w:p>
    <w:p w14:paraId="54DF1E93">
      <w:pPr>
        <w:pStyle w:val="18"/>
      </w:pPr>
    </w:p>
  </w:comment>
  <w:comment w:id="27" w:author="ZzyhH" w:date="2024-06-05T11:57:24Z" w:initials="">
    <w:p w14:paraId="D6F63D3D">
      <w:pPr>
        <w:pStyle w:val="18"/>
        <w:rPr>
          <w:rFonts w:hint="default" w:eastAsia="宋体"/>
          <w:lang w:val="en-US" w:eastAsia="zh-CN"/>
        </w:rPr>
      </w:pPr>
      <w:r>
        <w:rPr>
          <w:rFonts w:hint="eastAsia"/>
          <w:lang w:val="en-US" w:eastAsia="zh-CN"/>
        </w:rPr>
        <w:t>行政机关或事业单位</w:t>
      </w:r>
    </w:p>
    <w:p w14:paraId="499F792C">
      <w:pPr>
        <w:pStyle w:val="18"/>
      </w:pPr>
    </w:p>
  </w:comment>
  <w:comment w:id="28" w:author="ZzyhH" w:date="2024-06-05T11:55:51Z" w:initials="">
    <w:p w14:paraId="73F712DE">
      <w:pPr>
        <w:pStyle w:val="18"/>
        <w:rPr>
          <w:rFonts w:hint="eastAsia" w:eastAsia="宋体"/>
          <w:lang w:val="en-US" w:eastAsia="zh-CN"/>
        </w:rPr>
      </w:pPr>
      <w:r>
        <w:rPr>
          <w:rFonts w:hint="eastAsia"/>
          <w:lang w:val="en-US" w:eastAsia="zh-CN"/>
        </w:rPr>
        <w:t>同等最高</w:t>
      </w:r>
    </w:p>
  </w:comment>
  <w:comment w:id="29" w:author="ZzyhH" w:date="2024-06-05T11:57:09Z" w:initials="">
    <w:p w14:paraId="F78E11DE">
      <w:pPr>
        <w:pStyle w:val="18"/>
        <w:rPr>
          <w:rFonts w:hint="default" w:eastAsia="宋体"/>
          <w:lang w:val="en-US" w:eastAsia="zh-CN"/>
        </w:rPr>
      </w:pPr>
      <w:r>
        <w:rPr>
          <w:rFonts w:hint="eastAsia"/>
          <w:lang w:val="en-US" w:eastAsia="zh-CN"/>
        </w:rPr>
        <w:t>行政机关或事业单位</w:t>
      </w:r>
    </w:p>
    <w:p w14:paraId="F9F7DC31">
      <w:pPr>
        <w:pStyle w:val="18"/>
        <w:rPr>
          <w:rFonts w:hint="default" w:eastAsia="宋体"/>
          <w:lang w:val="en-US" w:eastAsia="zh-CN"/>
        </w:rPr>
      </w:pPr>
      <w:r>
        <w:rPr>
          <w:rFonts w:hint="eastAsia"/>
          <w:lang w:val="en-US" w:eastAsia="zh-CN"/>
        </w:rPr>
        <w:t>不得排斥事业单位</w:t>
      </w:r>
    </w:p>
  </w:comment>
  <w:comment w:id="30" w:author="ZzyhH" w:date="2024-06-05T11:56:55Z" w:initials="">
    <w:p w14:paraId="A3BFC667">
      <w:pPr>
        <w:pStyle w:val="18"/>
        <w:rPr>
          <w:rFonts w:hint="default" w:eastAsia="宋体"/>
          <w:lang w:val="en-US" w:eastAsia="zh-CN"/>
        </w:rPr>
      </w:pPr>
      <w:r>
        <w:rPr>
          <w:rFonts w:hint="eastAsia"/>
          <w:lang w:val="en-US" w:eastAsia="zh-CN"/>
        </w:rPr>
        <w:t xml:space="preserve">删除  </w:t>
      </w:r>
    </w:p>
  </w:comment>
  <w:comment w:id="31" w:author="mmmmm" w:date="2024-06-06T18:39:53Z" w:initials="mmmmm">
    <w:p w14:paraId="DBF77B3A">
      <w:pPr>
        <w:pStyle w:val="18"/>
        <w:rPr>
          <w:rFonts w:hint="default"/>
        </w:rPr>
      </w:pPr>
      <w:bookmarkStart w:id="105" w:name="_T637306105_768647856"/>
      <w:r>
        <w:t>这个项目是区级 要国家级是否要求过高？建议与项目匹配 最高省级 然后区级也能得分，且 累计得分是有省级市级就可以得80？</w:t>
      </w:r>
    </w:p>
    <w:bookmarkEnd w:id="105"/>
  </w:comment>
  <w:comment w:id="32" w:author="ZzyhH" w:date="2024-06-05T18:42:47Z" w:initials="">
    <w:p w14:paraId="CF1FA1B4">
      <w:pPr>
        <w:pStyle w:val="18"/>
        <w:rPr>
          <w:rFonts w:hint="default" w:eastAsia="宋体"/>
          <w:lang w:val="en-US" w:eastAsia="zh-CN"/>
        </w:rPr>
      </w:pPr>
      <w:r>
        <w:rPr>
          <w:rFonts w:hint="eastAsia"/>
          <w:lang w:val="en-US" w:eastAsia="zh-CN"/>
        </w:rPr>
        <w:t>行政机关或事业单位</w:t>
      </w:r>
    </w:p>
    <w:p w14:paraId="BD6FC2E2">
      <w:pPr>
        <w:pStyle w:val="18"/>
      </w:pPr>
    </w:p>
  </w:comment>
  <w:comment w:id="33" w:author="mmmmm" w:date="2024-06-06T18:40:16Z" w:initials="mmmmm">
    <w:p w14:paraId="FF5FD297">
      <w:pPr>
        <w:pStyle w:val="18"/>
        <w:rPr>
          <w:rFonts w:hint="default"/>
        </w:rPr>
      </w:pPr>
      <w:bookmarkStart w:id="106" w:name="_T100435215_768647856"/>
      <w:r>
        <w:t>跟项目有关吗？ 需求是否增加了</w:t>
      </w:r>
    </w:p>
    <w:bookmarkEnd w:id="106"/>
  </w:comment>
  <w:comment w:id="34" w:author="ZzyhH" w:date="2024-06-05T18:42:55Z" w:initials="">
    <w:p w14:paraId="1FEA8E62">
      <w:pPr>
        <w:pStyle w:val="18"/>
        <w:rPr>
          <w:rFonts w:hint="default" w:eastAsia="宋体"/>
          <w:lang w:val="en-US" w:eastAsia="zh-CN"/>
        </w:rPr>
      </w:pPr>
      <w:r>
        <w:rPr>
          <w:rFonts w:hint="eastAsia"/>
          <w:lang w:val="en-US" w:eastAsia="zh-CN"/>
        </w:rPr>
        <w:t>行政机关或事业单位</w:t>
      </w:r>
    </w:p>
    <w:p w14:paraId="3EA65EB9">
      <w:pPr>
        <w:pStyle w:val="18"/>
      </w:pPr>
    </w:p>
  </w:comment>
  <w:comment w:id="35" w:author="mmmmm" w:date="2024-06-06T18:40:31Z" w:initials="mmmmm">
    <w:p w14:paraId="BB3F8390">
      <w:pPr>
        <w:pStyle w:val="18"/>
        <w:rPr>
          <w:rFonts w:hint="default"/>
        </w:rPr>
      </w:pPr>
      <w:bookmarkStart w:id="107" w:name="_T1711047966_768647856"/>
      <w:r>
        <w:t>建议删除行业协会吧 这个很没权威性。</w:t>
      </w:r>
    </w:p>
    <w:bookmarkEnd w:id="107"/>
  </w:comment>
  <w:comment w:id="36" w:author="ZzyhH" w:date="2024-06-05T18:06:57Z" w:initials="">
    <w:p w14:paraId="DD511CBB">
      <w:pPr>
        <w:pStyle w:val="18"/>
        <w:rPr>
          <w:rFonts w:hint="eastAsia" w:eastAsia="宋体"/>
          <w:lang w:val="en-US" w:eastAsia="zh-CN"/>
        </w:rPr>
      </w:pPr>
      <w:r>
        <w:rPr>
          <w:rFonts w:hint="eastAsia"/>
          <w:lang w:val="en-US" w:eastAsia="zh-CN"/>
        </w:rPr>
        <w:t>删除</w:t>
      </w:r>
    </w:p>
  </w:comment>
  <w:comment w:id="37" w:author="ZzyhH" w:date="2024-06-05T18:07:53Z" w:initials="">
    <w:p w14:paraId="3BFFA42B">
      <w:pPr>
        <w:pStyle w:val="18"/>
        <w:rPr>
          <w:rFonts w:hint="eastAsia" w:eastAsia="宋体"/>
          <w:lang w:val="en-US" w:eastAsia="zh-CN"/>
        </w:rPr>
      </w:pPr>
      <w:r>
        <w:rPr>
          <w:rFonts w:hint="eastAsia"/>
          <w:lang w:val="en-US" w:eastAsia="zh-CN"/>
        </w:rPr>
        <w:t>本项目不涉及现场踏勘和样品  删除</w:t>
      </w:r>
    </w:p>
  </w:comment>
  <w:comment w:id="38" w:author="Yo" w:date="2023-10-19T14:17:34Z" w:initials="">
    <w:p w14:paraId="F9E9CD60">
      <w:pPr>
        <w:pStyle w:val="18"/>
        <w:rPr>
          <w:rFonts w:hint="eastAsia" w:eastAsia="宋体"/>
          <w:lang w:eastAsia="zh-CN"/>
        </w:rPr>
      </w:pPr>
      <w:r>
        <w:rPr>
          <w:rFonts w:hint="eastAsia"/>
          <w:lang w:eastAsia="zh-CN"/>
        </w:rPr>
        <w:t>若为社工项目，可添加此内容</w:t>
      </w:r>
    </w:p>
  </w:comment>
  <w:comment w:id="39" w:author="ZzyhH" w:date="2024-06-05T18:07:40Z" w:initials="">
    <w:p w14:paraId="5EFFFC02">
      <w:pPr>
        <w:pStyle w:val="18"/>
        <w:rPr>
          <w:rFonts w:hint="eastAsia" w:eastAsia="宋体"/>
          <w:lang w:val="en-US" w:eastAsia="zh-CN"/>
        </w:rPr>
      </w:pPr>
      <w:r>
        <w:rPr>
          <w:rFonts w:hint="eastAsia"/>
          <w:lang w:val="en-US" w:eastAsia="zh-CN"/>
        </w:rPr>
        <w:t xml:space="preserve">  本项目不接受联合体  删除</w:t>
      </w:r>
    </w:p>
  </w:comment>
  <w:comment w:id="40" w:author="ZzyhH" w:date="2024-06-05T18:10:41Z" w:initials="">
    <w:p w14:paraId="3FEF2A84">
      <w:pPr>
        <w:pStyle w:val="18"/>
        <w:rPr>
          <w:rFonts w:hint="default" w:eastAsia="宋体"/>
          <w:lang w:val="en-US" w:eastAsia="zh-CN"/>
        </w:rPr>
      </w:pPr>
      <w:r>
        <w:rPr>
          <w:rFonts w:hint="eastAsia"/>
          <w:lang w:val="en-US" w:eastAsia="zh-CN"/>
        </w:rPr>
        <w:t>不涉及  删除</w:t>
      </w:r>
    </w:p>
  </w:comment>
  <w:comment w:id="41" w:author="ZzyhH" w:date="2024-06-05T18:11:03Z" w:initials="">
    <w:p w14:paraId="7F6E7A43">
      <w:pPr>
        <w:pStyle w:val="18"/>
        <w:rPr>
          <w:rFonts w:hint="default" w:eastAsia="宋体"/>
          <w:lang w:val="en-US" w:eastAsia="zh-CN"/>
        </w:rPr>
      </w:pPr>
      <w:r>
        <w:rPr>
          <w:rFonts w:hint="eastAsia"/>
          <w:lang w:val="en-US" w:eastAsia="zh-CN"/>
        </w:rPr>
        <w:t>删除  需要收费</w:t>
      </w:r>
    </w:p>
  </w:comment>
  <w:comment w:id="42" w:author="ZzyhH" w:date="2024-06-05T18:12:17Z" w:initials="">
    <w:p w14:paraId="7E74D0EF">
      <w:pPr>
        <w:pStyle w:val="18"/>
        <w:rPr>
          <w:rFonts w:hint="eastAsia"/>
          <w:lang w:val="en-US" w:eastAsia="zh-CN"/>
        </w:rPr>
      </w:pPr>
      <w:r>
        <w:rPr>
          <w:rFonts w:hint="eastAsia"/>
          <w:lang w:val="en-US" w:eastAsia="zh-CN"/>
        </w:rPr>
        <w:t>修改一下表述？</w:t>
      </w:r>
    </w:p>
    <w:p w14:paraId="FF77FD45">
      <w:pPr>
        <w:pStyle w:val="18"/>
        <w:rPr>
          <w:rFonts w:hint="default"/>
          <w:lang w:val="en-US" w:eastAsia="zh-CN"/>
        </w:rPr>
      </w:pPr>
      <w:r>
        <w:rPr>
          <w:rFonts w:hint="eastAsia" w:hAnsi="宋体" w:cs="宋体"/>
          <w:kern w:val="0"/>
          <w:szCs w:val="21"/>
          <w:highlight w:val="none"/>
          <w:lang w:val="en-US" w:eastAsia="zh-CN"/>
        </w:rPr>
        <w:t>根据</w:t>
      </w:r>
      <w:r>
        <w:rPr>
          <w:rFonts w:hint="eastAsia" w:ascii="宋体" w:hAnsi="宋体" w:eastAsia="宋体" w:cs="宋体"/>
          <w:kern w:val="0"/>
          <w:szCs w:val="21"/>
          <w:highlight w:val="none"/>
        </w:rPr>
        <w:t>深圳市人民政府办公厅下发</w:t>
      </w:r>
      <w:r>
        <w:rPr>
          <w:rFonts w:hint="eastAsia" w:hAnsi="宋体" w:cs="宋体"/>
          <w:kern w:val="0"/>
          <w:szCs w:val="21"/>
          <w:highlight w:val="none"/>
          <w:lang w:val="en-US" w:eastAsia="zh-CN"/>
        </w:rPr>
        <w:t>的</w:t>
      </w:r>
      <w:r>
        <w:rPr>
          <w:rFonts w:hint="eastAsia" w:ascii="宋体" w:hAnsi="宋体" w:eastAsia="宋体" w:cs="宋体"/>
          <w:kern w:val="0"/>
          <w:szCs w:val="21"/>
          <w:highlight w:val="none"/>
        </w:rPr>
        <w:t>《深圳市人民政府办公厅关于印发深圳市提升社会工作服务水平若干措施的通知》（深府办规〔2020〕11号）</w:t>
      </w:r>
    </w:p>
  </w:comment>
  <w:comment w:id="43" w:author="ZzyhH" w:date="2024-06-05T18:13:49Z" w:initials="">
    <w:p w14:paraId="7E7FFA1E">
      <w:pPr>
        <w:pStyle w:val="18"/>
        <w:rPr>
          <w:rFonts w:hint="default" w:eastAsia="宋体"/>
          <w:lang w:val="en-US" w:eastAsia="zh-CN"/>
        </w:rPr>
      </w:pPr>
      <w:r>
        <w:rPr>
          <w:rFonts w:hint="eastAsia"/>
          <w:lang w:val="en-US" w:eastAsia="zh-CN"/>
        </w:rPr>
        <w:t>项目指标？</w:t>
      </w:r>
    </w:p>
  </w:comment>
  <w:comment w:id="44" w:author="ZzyhH" w:date="2024-06-05T18:14:07Z" w:initials="">
    <w:p w14:paraId="BBDA328E">
      <w:pPr>
        <w:pStyle w:val="18"/>
      </w:pPr>
      <w:r>
        <w:rPr>
          <w:rFonts w:hint="eastAsia" w:ascii="宋体" w:hAnsi="宋体" w:eastAsia="宋体" w:cs="宋体"/>
          <w:b/>
          <w:bCs/>
          <w:color w:val="FF0000"/>
          <w:kern w:val="0"/>
          <w:sz w:val="20"/>
          <w:szCs w:val="20"/>
          <w:highlight w:val="none"/>
          <w:lang w:val="en-US" w:eastAsia="zh-CN" w:bidi="ar"/>
        </w:rPr>
        <w:t>★</w:t>
      </w:r>
    </w:p>
  </w:comment>
  <w:comment w:id="45" w:author="mmmmm" w:date="2024-06-06T18:51:30Z" w:initials="mmmmm">
    <w:p w14:paraId="F772459C">
      <w:pPr>
        <w:pStyle w:val="18"/>
        <w:rPr>
          <w:rFonts w:hint="default"/>
        </w:rPr>
      </w:pPr>
      <w:bookmarkStart w:id="108" w:name="_T1174177713_768647856"/>
      <w:r>
        <w:t>【关于视同中小企业的其他主体请遵照财政部《政府采购促进中小企业发展管理办法》（财库〔2020〕46号）》第二十三条“关于视同中小企业的其他主体的政府采购扶持政策，由财政部会同有关部门另行规定”谨慎填写！】</w:t>
      </w:r>
    </w:p>
    <w:bookmarkEnd w:id="108"/>
  </w:comment>
  <w:comment w:id="46" w:author="mmmmm" w:date="2024-06-06T18:51:54Z" w:initials="mmmmm">
    <w:p w14:paraId="1EF33137">
      <w:pPr>
        <w:pStyle w:val="18"/>
        <w:rPr>
          <w:rFonts w:hint="default"/>
        </w:rPr>
      </w:pPr>
      <w:bookmarkStart w:id="109" w:name="_T1174177738_768647856"/>
      <w:r>
        <w:t>【社会组织团体或民办非企业单位不适用该声明，如有填写，视为无效声明】建议增加 请采购人知悉</w:t>
      </w:r>
      <w:bookmarkStart w:id="110" w:name="_GoBack"/>
      <w:bookmarkEnd w:id="110"/>
    </w:p>
    <w:bookmarkEnd w:id="109"/>
  </w:comment>
  <w:comment w:id="47" w:author="ZzyhH" w:date="2024-06-05T18:16:16Z" w:initials="">
    <w:p w14:paraId="BFF9A2CE">
      <w:pPr>
        <w:pStyle w:val="18"/>
        <w:rPr>
          <w:rFonts w:hint="eastAsia" w:eastAsia="宋体"/>
          <w:lang w:eastAsia="zh-CN"/>
        </w:rPr>
      </w:pPr>
      <w:r>
        <w:rPr>
          <w:rFonts w:hint="eastAsia"/>
          <w:lang w:eastAsia="zh-CN"/>
        </w:rPr>
        <w:t>（</w:t>
      </w:r>
      <w:r>
        <w:rPr>
          <w:rFonts w:hint="eastAsia"/>
          <w:lang w:val="en-US" w:eastAsia="zh-CN"/>
        </w:rPr>
        <w:t>格式自拟</w:t>
      </w:r>
      <w:r>
        <w:rPr>
          <w:rFonts w:hint="eastAsia"/>
          <w:lang w:eastAsia="zh-CN"/>
        </w:rPr>
        <w:t>）</w:t>
      </w:r>
    </w:p>
  </w:comment>
  <w:comment w:id="48" w:author="ZzyhH" w:date="2024-06-05T18:16:26Z" w:initials="">
    <w:p w14:paraId="0FDF2793">
      <w:pPr>
        <w:pStyle w:val="18"/>
        <w:rPr>
          <w:rFonts w:hint="eastAsia" w:eastAsia="宋体"/>
          <w:lang w:eastAsia="zh-CN"/>
        </w:rPr>
      </w:pPr>
      <w:r>
        <w:rPr>
          <w:rFonts w:hint="eastAsia"/>
          <w:lang w:eastAsia="zh-CN"/>
        </w:rPr>
        <w:t>（</w:t>
      </w:r>
      <w:r>
        <w:rPr>
          <w:rFonts w:hint="eastAsia"/>
          <w:lang w:val="en-US" w:eastAsia="zh-CN"/>
        </w:rPr>
        <w:t>格式自拟</w:t>
      </w:r>
      <w:r>
        <w:rPr>
          <w:rFonts w:hint="eastAsia"/>
          <w:lang w:eastAsia="zh-CN"/>
        </w:rPr>
        <w:t>）</w:t>
      </w:r>
    </w:p>
    <w:p w14:paraId="FBE5E9A0">
      <w:pPr>
        <w:pStyle w:val="18"/>
        <w:rPr>
          <w:rFonts w:hint="eastAsia" w:eastAsia="宋体"/>
          <w:lang w:val="en-US" w:eastAsia="zh-CN"/>
        </w:rPr>
      </w:pPr>
      <w:r>
        <w:rPr>
          <w:rFonts w:hint="eastAsia"/>
          <w:lang w:val="en-US" w:eastAsia="zh-CN"/>
        </w:rPr>
        <w:t>下同</w:t>
      </w:r>
    </w:p>
  </w:comment>
  <w:comment w:id="49" w:author="ZzyhH" w:date="2024-06-05T18:16:34Z" w:initials="">
    <w:p w14:paraId="6EFFB4B6">
      <w:pPr>
        <w:pStyle w:val="18"/>
      </w:pPr>
      <w:r>
        <w:annotationRef/>
      </w:r>
    </w:p>
  </w:comment>
  <w:comment w:id="50" w:author="ZzyhH" w:date="2024-06-05T18:16:36Z" w:initials="">
    <w:p w14:paraId="79FF3465">
      <w:pPr>
        <w:pStyle w:val="18"/>
      </w:pPr>
      <w:r>
        <w:annotationRef/>
      </w:r>
    </w:p>
  </w:comment>
  <w:comment w:id="51" w:author="ZzyhH" w:date="2024-06-05T18:16:37Z" w:initials="">
    <w:p w14:paraId="2DE541AA">
      <w:pPr>
        <w:pStyle w:val="18"/>
      </w:pPr>
      <w:r>
        <w:annotationRef/>
      </w:r>
    </w:p>
  </w:comment>
  <w:comment w:id="52" w:author="ZzyhH" w:date="2024-06-05T18:16:38Z" w:initials="">
    <w:p w14:paraId="3FAC3A4A">
      <w:pPr>
        <w:pStyle w:val="18"/>
      </w:pPr>
      <w:r>
        <w:annotationRef/>
      </w:r>
    </w:p>
  </w:comment>
  <w:comment w:id="53" w:author="ZzyhH" w:date="2024-06-05T18:16:41Z" w:initials="">
    <w:p w14:paraId="65FF4852">
      <w:pPr>
        <w:pStyle w:val="18"/>
      </w:pPr>
      <w:r>
        <w:annotationRef/>
      </w:r>
    </w:p>
  </w:comment>
  <w:comment w:id="54" w:author="ZzyhH" w:date="2024-06-05T18:16:44Z" w:initials="">
    <w:p w14:paraId="FBDD4C8D">
      <w:pPr>
        <w:pStyle w:val="18"/>
        <w:rPr>
          <w:rFonts w:hint="eastAsia" w:eastAsia="宋体"/>
          <w:lang w:val="en-US" w:eastAsia="zh-CN"/>
        </w:rPr>
      </w:pPr>
      <w:r>
        <w:rPr>
          <w:rFonts w:hint="eastAsia"/>
          <w:lang w:val="en-US" w:eastAsia="zh-CN"/>
        </w:rPr>
        <w:t>删除</w:t>
      </w:r>
    </w:p>
  </w:comment>
  <w:comment w:id="55" w:author="ZzyhH" w:date="2024-06-05T18:16:52Z" w:initials="">
    <w:p w14:paraId="7DFFA131">
      <w:pPr>
        <w:pStyle w:val="18"/>
        <w:rPr>
          <w:rFonts w:hint="eastAsia" w:eastAsia="宋体"/>
          <w:lang w:val="en-US" w:eastAsia="zh-CN"/>
        </w:rPr>
      </w:pPr>
      <w:r>
        <w:rPr>
          <w:rFonts w:hint="eastAsia"/>
          <w:lang w:val="en-US" w:eastAsia="zh-CN"/>
        </w:rPr>
        <w:t>删除</w:t>
      </w:r>
    </w:p>
  </w:comment>
  <w:comment w:id="56" w:author="ZzyhH" w:date="2024-06-05T18:16:56Z" w:initials="">
    <w:p w14:paraId="BE76190A">
      <w:pPr>
        <w:pStyle w:val="18"/>
        <w:rPr>
          <w:rFonts w:hint="default" w:eastAsia="宋体"/>
          <w:lang w:val="en-US" w:eastAsia="zh-CN"/>
        </w:rPr>
      </w:pPr>
      <w:r>
        <w:rPr>
          <w:rFonts w:hint="eastAsia"/>
          <w:lang w:eastAsia="zh-CN"/>
        </w:rPr>
        <w:t>（</w:t>
      </w:r>
      <w:r>
        <w:rPr>
          <w:rFonts w:hint="eastAsia"/>
          <w:lang w:val="en-US" w:eastAsia="zh-CN"/>
        </w:rPr>
        <w:t>格式自拟</w:t>
      </w:r>
      <w:r>
        <w:rPr>
          <w:rFonts w:hint="eastAsia"/>
          <w:lang w:eastAsia="zh-CN"/>
        </w:rPr>
        <w:t>）</w:t>
      </w:r>
      <w:r>
        <w:rPr>
          <w:rFonts w:hint="eastAsia"/>
          <w:lang w:val="en-US" w:eastAsia="zh-CN"/>
        </w:rPr>
        <w:t xml:space="preserve">   下同</w:t>
      </w:r>
    </w:p>
  </w:comment>
  <w:comment w:id="57" w:author="ZzyhH" w:date="2024-06-05T18:17:09Z" w:initials="">
    <w:p w14:paraId="176FB4D4">
      <w:pPr>
        <w:pStyle w:val="18"/>
        <w:rPr>
          <w:rFonts w:hint="default" w:eastAsia="宋体"/>
          <w:lang w:val="en-US" w:eastAsia="zh-CN"/>
        </w:rPr>
      </w:pPr>
      <w:r>
        <w:rPr>
          <w:rFonts w:hint="eastAsia"/>
          <w:lang w:val="en-US" w:eastAsia="zh-CN"/>
        </w:rPr>
        <w:t>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5F9D58" w15:done="0"/>
  <w15:commentEx w15:paraId="FF6F5A1A" w15:done="0"/>
  <w15:commentEx w15:paraId="EDEFD4CD" w15:done="0"/>
  <w15:commentEx w15:paraId="77DBAFBA" w15:done="0"/>
  <w15:commentEx w15:paraId="FFFFF69D" w15:done="0"/>
  <w15:commentEx w15:paraId="F77EB009" w15:done="0"/>
  <w15:commentEx w15:paraId="5F67BCE4" w15:done="0"/>
  <w15:commentEx w15:paraId="F6D1EDEF" w15:done="0"/>
  <w15:commentEx w15:paraId="5FFF5529" w15:done="0"/>
  <w15:commentEx w15:paraId="FE770B54" w15:done="0"/>
  <w15:commentEx w15:paraId="FF9A3691" w15:done="0"/>
  <w15:commentEx w15:paraId="FFBE52DA" w15:done="0"/>
  <w15:commentEx w15:paraId="FAF5B398" w15:done="0"/>
  <w15:commentEx w15:paraId="F6B6C6DF" w15:done="0"/>
  <w15:commentEx w15:paraId="D38A5711" w15:done="0"/>
  <w15:commentEx w15:paraId="7BFE9C86" w15:done="0"/>
  <w15:commentEx w15:paraId="6CD93E6F" w15:done="0"/>
  <w15:commentEx w15:paraId="75FFA221" w15:done="0"/>
  <w15:commentEx w15:paraId="52EF0BDE" w15:done="0"/>
  <w15:commentEx w15:paraId="DCEBBA8B" w15:done="0"/>
  <w15:commentEx w15:paraId="45FFAF04" w15:done="0"/>
  <w15:commentEx w15:paraId="FF0BD4D0" w15:done="0"/>
  <w15:commentEx w15:paraId="057AF3B0" w15:done="0"/>
  <w15:commentEx w15:paraId="F9FEEA7C" w15:done="0"/>
  <w15:commentEx w15:paraId="7E7D9BA4" w15:done="0"/>
  <w15:commentEx w15:paraId="FABD5476" w15:done="0"/>
  <w15:commentEx w15:paraId="54DF1E93" w15:done="0"/>
  <w15:commentEx w15:paraId="499F792C" w15:done="0"/>
  <w15:commentEx w15:paraId="73F712DE" w15:done="0"/>
  <w15:commentEx w15:paraId="F9F7DC31" w15:done="0"/>
  <w15:commentEx w15:paraId="A3BFC667" w15:done="0"/>
  <w15:commentEx w15:paraId="DBF77B3A" w15:done="0"/>
  <w15:commentEx w15:paraId="BD6FC2E2" w15:done="0"/>
  <w15:commentEx w15:paraId="FF5FD297" w15:done="0"/>
  <w15:commentEx w15:paraId="3EA65EB9" w15:done="0"/>
  <w15:commentEx w15:paraId="BB3F8390" w15:done="0"/>
  <w15:commentEx w15:paraId="DD511CBB" w15:done="0"/>
  <w15:commentEx w15:paraId="3BFFA42B" w15:done="0"/>
  <w15:commentEx w15:paraId="F9E9CD60" w15:done="0"/>
  <w15:commentEx w15:paraId="5EFFFC02" w15:done="0"/>
  <w15:commentEx w15:paraId="3FEF2A84" w15:done="0"/>
  <w15:commentEx w15:paraId="7F6E7A43" w15:done="0"/>
  <w15:commentEx w15:paraId="FF77FD45" w15:done="0"/>
  <w15:commentEx w15:paraId="7E7FFA1E" w15:done="0"/>
  <w15:commentEx w15:paraId="BBDA328E" w15:done="0"/>
  <w15:commentEx w15:paraId="F772459C" w15:done="0"/>
  <w15:commentEx w15:paraId="1EF33137" w15:done="0"/>
  <w15:commentEx w15:paraId="BFF9A2CE" w15:done="0"/>
  <w15:commentEx w15:paraId="FBE5E9A0" w15:done="0"/>
  <w15:commentEx w15:paraId="6EFFB4B6" w15:done="0"/>
  <w15:commentEx w15:paraId="79FF3465" w15:done="0"/>
  <w15:commentEx w15:paraId="2DE541AA" w15:done="0"/>
  <w15:commentEx w15:paraId="3FAC3A4A" w15:done="0"/>
  <w15:commentEx w15:paraId="65FF4852" w15:done="0"/>
  <w15:commentEx w15:paraId="FBDD4C8D" w15:done="0"/>
  <w15:commentEx w15:paraId="7DFFA131" w15:done="0"/>
  <w15:commentEx w15:paraId="BE76190A" w15:done="0"/>
  <w15:commentEx w15:paraId="176FB4D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Arial Unicode MS">
    <w:altName w:val="Arial"/>
    <w:panose1 w:val="020B0604020202020204"/>
    <w:charset w:val="86"/>
    <w:family w:val="swiss"/>
    <w:pitch w:val="default"/>
    <w:sig w:usb0="00000000" w:usb1="00000000" w:usb2="0000003F" w:usb3="00000000" w:csb0="603F01FF" w:csb1="FFFF0000"/>
  </w:font>
  <w:font w:name="隶书">
    <w:altName w:val="Times New Roman"/>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altName w:val="Times New Roman"/>
    <w:panose1 w:val="02010609030101010101"/>
    <w:charset w:val="86"/>
    <w:family w:val="modern"/>
    <w:pitch w:val="default"/>
    <w:sig w:usb0="00000000" w:usb1="00000000" w:usb2="00000000" w:usb3="00000000" w:csb0="00040000" w:csb1="00000000"/>
  </w:font>
  <w:font w:name="长城仿宋">
    <w:altName w:val="Times New Roman"/>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altName w:val="Verdana"/>
    <w:panose1 w:val="020B0604030504040204"/>
    <w:charset w:val="00"/>
    <w:family w:val="swiss"/>
    <w:pitch w:val="default"/>
    <w:sig w:usb0="00000000" w:usb1="00000000" w:usb2="00000029" w:usb3="00000000" w:csb0="200101FF" w:csb1="20280000"/>
  </w:font>
  <w:font w:name="文鼎粗黑">
    <w:altName w:val="汉仪中黑KW"/>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altName w:val="Georgia"/>
    <w:panose1 w:val="02040503050406030204"/>
    <w:charset w:val="00"/>
    <w:family w:val="roman"/>
    <w:pitch w:val="default"/>
    <w:sig w:usb0="00000000" w:usb1="00000000" w:usb2="02000000" w:usb3="00000000" w:csb0="2000019F" w:csb1="00000000"/>
  </w:font>
  <w:font w:name="ˎ̥">
    <w:altName w:val="华文仿宋"/>
    <w:panose1 w:val="00000000000000000000"/>
    <w:charset w:val="00"/>
    <w:family w:val="auto"/>
    <w:pitch w:val="default"/>
    <w:sig w:usb0="00000000" w:usb1="00000000" w:usb2="00000000" w:usb3="00000000" w:csb0="00040001" w:csb1="00000000"/>
  </w:font>
  <w:font w:name="??">
    <w:altName w:val="华文仿宋"/>
    <w:panose1 w:val="00000000000000000000"/>
    <w:charset w:val="01"/>
    <w:family w:val="auto"/>
    <w:pitch w:val="default"/>
    <w:sig w:usb0="00000000" w:usb1="00000000" w:usb2="00000000" w:usb3="00000000" w:csb0="00040001" w:csb1="00000000"/>
  </w:font>
  <w:font w:name="汉仪细等线简">
    <w:altName w:val="MiSans Thin"/>
    <w:panose1 w:val="00000000000000000000"/>
    <w:charset w:val="86"/>
    <w:family w:val="modern"/>
    <w:pitch w:val="default"/>
    <w:sig w:usb0="00000000" w:usb1="00000000" w:usb2="00000012" w:usb3="00000000" w:csb0="00040000" w:csb1="00000000"/>
  </w:font>
  <w:font w:name="H Yb 2gj">
    <w:altName w:val="MiSans Thin"/>
    <w:panose1 w:val="00000000000000000000"/>
    <w:charset w:val="86"/>
    <w:family w:val="auto"/>
    <w:pitch w:val="default"/>
    <w:sig w:usb0="00000000" w:usb1="00000000" w:usb2="00000010" w:usb3="00000000" w:csb0="00040000" w:csb1="00000000"/>
  </w:font>
  <w:font w:name="幼圆">
    <w:altName w:val="汉仪书宋二KW"/>
    <w:panose1 w:val="02010509060101010101"/>
    <w:charset w:val="86"/>
    <w:family w:val="modern"/>
    <w:pitch w:val="default"/>
    <w:sig w:usb0="00000000" w:usb1="00000000" w:usb2="00000000" w:usb3="00000000" w:csb0="00040000" w:csb1="00000000"/>
  </w:font>
  <w:font w:name="新宋体">
    <w:altName w:val="汉仪书宋二KW"/>
    <w:panose1 w:val="02010609030101010101"/>
    <w:charset w:val="86"/>
    <w:family w:val="modern"/>
    <w:pitch w:val="default"/>
    <w:sig w:usb0="00000000" w:usb1="00000000" w:usb2="00000006" w:usb3="00000000" w:csb0="00040001" w:csb1="00000000"/>
  </w:font>
  <w:font w:name="微软雅黑">
    <w:altName w:val="汉仪旗黑KW 55S"/>
    <w:panose1 w:val="020B0503020204020204"/>
    <w:charset w:val="86"/>
    <w:family w:val="swiss"/>
    <w:pitch w:val="default"/>
    <w:sig w:usb0="00000000" w:usb1="00000000" w:usb2="00000016" w:usb3="00000000" w:csb0="0004001F" w:csb1="00000000"/>
  </w:font>
  <w:font w:name="仿宋">
    <w:altName w:val="Times New Roman"/>
    <w:panose1 w:val="02010609060101010101"/>
    <w:charset w:val="86"/>
    <w:family w:val="modern"/>
    <w:pitch w:val="default"/>
    <w:sig w:usb0="00000000" w:usb1="00000000" w:usb2="00000016" w:usb3="00000000" w:csb0="00040001" w:csb1="00000000"/>
  </w:font>
  <w:font w:name="方正隶书_GBK">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华文仿宋">
    <w:panose1 w:val="02010600040101010101"/>
    <w:charset w:val="86"/>
    <w:family w:val="auto"/>
    <w:pitch w:val="default"/>
    <w:sig w:usb0="00000287" w:usb1="080F0000" w:usb2="00000000" w:usb3="00000000" w:csb0="0004009F" w:csb1="DFD70000"/>
  </w:font>
  <w:font w:name="MiSans Thin">
    <w:panose1 w:val="00000200000000000000"/>
    <w:charset w:val="86"/>
    <w:family w:val="auto"/>
    <w:pitch w:val="default"/>
    <w:sig w:usb0="80000287" w:usb1="080F1811" w:usb2="00000016" w:usb3="00000000" w:csb0="00040001" w:csb1="00000000"/>
  </w:font>
  <w:font w:name="方正书宋_GBK">
    <w:altName w:val="汉仪书宋二KW"/>
    <w:panose1 w:val="00000000000000000000"/>
    <w:charset w:val="00"/>
    <w:family w:val="auto"/>
    <w:pitch w:val="default"/>
    <w:sig w:usb0="00000000" w:usb1="00000000" w:usb2="00000000" w:usb3="00000000" w:csb0="00000000" w:csb1="00000000"/>
  </w:font>
  <w:font w:name="汉仪旗黑KW 55S">
    <w:panose1 w:val="00020600040101010101"/>
    <w:charset w:val="86"/>
    <w:family w:val="auto"/>
    <w:pitch w:val="default"/>
    <w:sig w:usb0="A00002BF" w:usb1="3ACF7CFA" w:usb2="00000016"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framePr w:wrap="around" w:vAnchor="text" w:hAnchor="margin" w:xAlign="center" w:y="1"/>
      <w:rPr>
        <w:rStyle w:val="48"/>
      </w:rPr>
    </w:pPr>
    <w:r>
      <w:t xml:space="preserve">- </w:t>
    </w:r>
    <w:r>
      <w:fldChar w:fldCharType="begin"/>
    </w:r>
    <w:r>
      <w:instrText xml:space="preserve"> PAGE </w:instrText>
    </w:r>
    <w:r>
      <w:fldChar w:fldCharType="separate"/>
    </w:r>
    <w:r>
      <w:t>21</w:t>
    </w:r>
    <w:r>
      <w:fldChar w:fldCharType="end"/>
    </w:r>
    <w:r>
      <w:t xml:space="preserve"> -</w:t>
    </w:r>
  </w:p>
  <w:p>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framePr w:wrap="around" w:vAnchor="text" w:hAnchor="margin" w:xAlign="center" w:y="1"/>
      <w:rPr>
        <w:rStyle w:val="48"/>
      </w:rPr>
    </w:pPr>
    <w:r>
      <w:rPr>
        <w:rStyle w:val="48"/>
      </w:rPr>
      <w:fldChar w:fldCharType="begin"/>
    </w:r>
    <w:r>
      <w:rPr>
        <w:rStyle w:val="48"/>
      </w:rPr>
      <w:instrText xml:space="preserve">PAGE  </w:instrText>
    </w:r>
    <w:r>
      <w:rPr>
        <w:rStyle w:val="48"/>
      </w:rPr>
      <w:fldChar w:fldCharType="end"/>
    </w:r>
  </w:p>
  <w:p>
    <w:pPr>
      <w:pStyle w:val="2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DACA9"/>
    <w:multiLevelType w:val="singleLevel"/>
    <w:tmpl w:val="C7ADACA9"/>
    <w:lvl w:ilvl="0" w:tentative="0">
      <w:start w:val="1"/>
      <w:numFmt w:val="decimal"/>
      <w:lvlText w:val="%1."/>
      <w:lvlJc w:val="left"/>
      <w:pPr>
        <w:tabs>
          <w:tab w:val="left" w:pos="312"/>
        </w:tabs>
      </w:pPr>
    </w:lvl>
  </w:abstractNum>
  <w:abstractNum w:abstractNumId="1">
    <w:nsid w:val="FFFFFF7C"/>
    <w:multiLevelType w:val="singleLevel"/>
    <w:tmpl w:val="FFFFFF7C"/>
    <w:lvl w:ilvl="0" w:tentative="0">
      <w:start w:val="1"/>
      <w:numFmt w:val="decimal"/>
      <w:pStyle w:val="58"/>
      <w:lvlText w:val="%1."/>
      <w:lvlJc w:val="left"/>
      <w:pPr>
        <w:tabs>
          <w:tab w:val="left" w:pos="2040"/>
        </w:tabs>
        <w:ind w:left="2040" w:leftChars="800" w:hanging="360" w:hangingChars="200"/>
      </w:pPr>
    </w:lvl>
  </w:abstractNum>
  <w:abstractNum w:abstractNumId="2">
    <w:nsid w:val="FFFFFF89"/>
    <w:multiLevelType w:val="singleLevel"/>
    <w:tmpl w:val="FFFFFF89"/>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3">
    <w:nsid w:val="00000001"/>
    <w:multiLevelType w:val="singleLevel"/>
    <w:tmpl w:val="00000001"/>
    <w:lvl w:ilvl="0" w:tentative="0">
      <w:start w:val="1"/>
      <w:numFmt w:val="decimal"/>
      <w:suff w:val="nothing"/>
      <w:lvlText w:val="%1、"/>
      <w:lvlJc w:val="left"/>
    </w:lvl>
  </w:abstractNum>
  <w:abstractNum w:abstractNumId="4">
    <w:nsid w:val="099F4403"/>
    <w:multiLevelType w:val="singleLevel"/>
    <w:tmpl w:val="099F4403"/>
    <w:lvl w:ilvl="0" w:tentative="0">
      <w:start w:val="1"/>
      <w:numFmt w:val="chineseCounting"/>
      <w:suff w:val="space"/>
      <w:lvlText w:val="第%1章"/>
      <w:lvlJc w:val="left"/>
      <w:rPr>
        <w:rFonts w:hint="eastAsia"/>
      </w:rPr>
    </w:lvl>
  </w:abstractNum>
  <w:abstractNum w:abstractNumId="5">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CA472FA"/>
    <w:multiLevelType w:val="singleLevel"/>
    <w:tmpl w:val="0CA472FA"/>
    <w:lvl w:ilvl="0" w:tentative="0">
      <w:start w:val="2"/>
      <w:numFmt w:val="decimal"/>
      <w:suff w:val="nothing"/>
      <w:lvlText w:val="（%1）"/>
      <w:lvlJc w:val="left"/>
    </w:lvl>
  </w:abstractNum>
  <w:abstractNum w:abstractNumId="7">
    <w:nsid w:val="12503483"/>
    <w:multiLevelType w:val="multilevel"/>
    <w:tmpl w:val="12503483"/>
    <w:lvl w:ilvl="0" w:tentative="0">
      <w:start w:val="1"/>
      <w:numFmt w:val="bullet"/>
      <w:pStyle w:val="106"/>
      <w:lvlText w:val=""/>
      <w:lvlJc w:val="left"/>
      <w:pPr>
        <w:tabs>
          <w:tab w:val="left" w:pos="420"/>
        </w:tabs>
        <w:ind w:left="420" w:hanging="420"/>
      </w:pPr>
      <w:rPr>
        <w:rFonts w:hint="default" w:ascii="Wingdings" w:hAnsi="Wingdings"/>
      </w:rPr>
    </w:lvl>
    <w:lvl w:ilvl="1" w:tentative="0">
      <w:start w:val="1"/>
      <w:numFmt w:val="bullet"/>
      <w:pStyle w:val="105"/>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160D20D0"/>
    <w:multiLevelType w:val="multilevel"/>
    <w:tmpl w:val="160D20D0"/>
    <w:lvl w:ilvl="0" w:tentative="0">
      <w:start w:val="1"/>
      <w:numFmt w:val="bullet"/>
      <w:pStyle w:val="74"/>
      <w:lvlText w:val=""/>
      <w:lvlJc w:val="left"/>
      <w:pPr>
        <w:tabs>
          <w:tab w:val="left" w:pos="840"/>
        </w:tabs>
        <w:ind w:left="840" w:hanging="420"/>
      </w:pPr>
      <w:rPr>
        <w:rFonts w:hint="default" w:ascii="Wingdings" w:hAnsi="Wingdings"/>
      </w:rPr>
    </w:lvl>
    <w:lvl w:ilvl="1" w:tentative="0">
      <w:start w:val="1"/>
      <w:numFmt w:val="bullet"/>
      <w:pStyle w:val="75"/>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9">
    <w:nsid w:val="2B7C6F62"/>
    <w:multiLevelType w:val="singleLevel"/>
    <w:tmpl w:val="2B7C6F62"/>
    <w:lvl w:ilvl="0" w:tentative="0">
      <w:start w:val="5"/>
      <w:numFmt w:val="chineseCounting"/>
      <w:suff w:val="nothing"/>
      <w:lvlText w:val="%1、"/>
      <w:lvlJc w:val="left"/>
      <w:rPr>
        <w:rFonts w:hint="eastAsia"/>
      </w:rPr>
    </w:lvl>
  </w:abstractNum>
  <w:abstractNum w:abstractNumId="10">
    <w:nsid w:val="2F395B7B"/>
    <w:multiLevelType w:val="multilevel"/>
    <w:tmpl w:val="2F395B7B"/>
    <w:lvl w:ilvl="0" w:tentative="0">
      <w:start w:val="1"/>
      <w:numFmt w:val="bullet"/>
      <w:pStyle w:val="166"/>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1">
    <w:nsid w:val="2F76D3DA"/>
    <w:multiLevelType w:val="singleLevel"/>
    <w:tmpl w:val="2F76D3DA"/>
    <w:lvl w:ilvl="0" w:tentative="0">
      <w:start w:val="6"/>
      <w:numFmt w:val="chineseCounting"/>
      <w:suff w:val="space"/>
      <w:lvlText w:val="第%1条"/>
      <w:lvlJc w:val="left"/>
      <w:rPr>
        <w:rFonts w:hint="eastAsia"/>
      </w:rPr>
    </w:lvl>
  </w:abstractNum>
  <w:abstractNum w:abstractNumId="12">
    <w:nsid w:val="7AEF7716"/>
    <w:multiLevelType w:val="multilevel"/>
    <w:tmpl w:val="7AEF7716"/>
    <w:lvl w:ilvl="0" w:tentative="0">
      <w:start w:val="1"/>
      <w:numFmt w:val="chineseCountingThousand"/>
      <w:pStyle w:val="119"/>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7FF7F469"/>
    <w:multiLevelType w:val="singleLevel"/>
    <w:tmpl w:val="7FF7F469"/>
    <w:lvl w:ilvl="0" w:tentative="0">
      <w:start w:val="14"/>
      <w:numFmt w:val="chineseCounting"/>
      <w:suff w:val="space"/>
      <w:lvlText w:val="第%1条"/>
      <w:lvlJc w:val="left"/>
      <w:rPr>
        <w:rFonts w:hint="eastAsia"/>
      </w:rPr>
    </w:lvl>
  </w:abstractNum>
  <w:num w:numId="1">
    <w:abstractNumId w:val="2"/>
  </w:num>
  <w:num w:numId="2">
    <w:abstractNumId w:val="1"/>
  </w:num>
  <w:num w:numId="3">
    <w:abstractNumId w:val="8"/>
  </w:num>
  <w:num w:numId="4">
    <w:abstractNumId w:val="7"/>
  </w:num>
  <w:num w:numId="5">
    <w:abstractNumId w:val="12"/>
  </w:num>
  <w:num w:numId="6">
    <w:abstractNumId w:val="10"/>
  </w:num>
  <w:num w:numId="7">
    <w:abstractNumId w:val="4"/>
  </w:num>
  <w:num w:numId="8">
    <w:abstractNumId w:val="0"/>
  </w:num>
  <w:num w:numId="9">
    <w:abstractNumId w:val="6"/>
  </w:num>
  <w:num w:numId="10">
    <w:abstractNumId w:val="3"/>
  </w:num>
  <w:num w:numId="11">
    <w:abstractNumId w:val="9"/>
  </w:num>
  <w:num w:numId="12">
    <w:abstractNumId w:val="11"/>
  </w:num>
  <w:num w:numId="13">
    <w:abstractNumId w:val="13"/>
  </w:num>
  <w:num w:numId="14">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zyhH">
    <w15:presenceInfo w15:providerId="WPS Office" w15:userId="951903772"/>
  </w15:person>
  <w15:person w15:author="Yo">
    <w15:presenceInfo w15:providerId="WPS Office" w15:userId="3089318638"/>
  </w15:person>
  <w15:person w15:author="mmmmm">
    <w15:presenceInfo w15:providerId="WPS Office" w15:userId="3164408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zYWJiZjc5ZjQ0MWUzNzBhMzE0YTMzMzczYzJlNTQifQ=="/>
  </w:docVars>
  <w:rsids>
    <w:rsidRoot w:val="006C5683"/>
    <w:rsid w:val="00000AD9"/>
    <w:rsid w:val="000041AD"/>
    <w:rsid w:val="000043C0"/>
    <w:rsid w:val="000050CA"/>
    <w:rsid w:val="000051C6"/>
    <w:rsid w:val="00005215"/>
    <w:rsid w:val="00005A10"/>
    <w:rsid w:val="00005D3D"/>
    <w:rsid w:val="00006F7B"/>
    <w:rsid w:val="00007355"/>
    <w:rsid w:val="00007951"/>
    <w:rsid w:val="00007DB0"/>
    <w:rsid w:val="00010063"/>
    <w:rsid w:val="00010102"/>
    <w:rsid w:val="00011EA6"/>
    <w:rsid w:val="00012B21"/>
    <w:rsid w:val="0001300F"/>
    <w:rsid w:val="00013262"/>
    <w:rsid w:val="0001480D"/>
    <w:rsid w:val="00014A5C"/>
    <w:rsid w:val="00015388"/>
    <w:rsid w:val="00015BDD"/>
    <w:rsid w:val="00015C88"/>
    <w:rsid w:val="00016D97"/>
    <w:rsid w:val="0001716B"/>
    <w:rsid w:val="00017F81"/>
    <w:rsid w:val="00020691"/>
    <w:rsid w:val="000211EA"/>
    <w:rsid w:val="000234B2"/>
    <w:rsid w:val="00025AE4"/>
    <w:rsid w:val="0002684B"/>
    <w:rsid w:val="00027645"/>
    <w:rsid w:val="00027DAC"/>
    <w:rsid w:val="000300AE"/>
    <w:rsid w:val="000300EE"/>
    <w:rsid w:val="000302B6"/>
    <w:rsid w:val="0003106D"/>
    <w:rsid w:val="00031700"/>
    <w:rsid w:val="00031F6E"/>
    <w:rsid w:val="0003277F"/>
    <w:rsid w:val="00032948"/>
    <w:rsid w:val="00032ACA"/>
    <w:rsid w:val="00032B0A"/>
    <w:rsid w:val="0003315D"/>
    <w:rsid w:val="00033DE7"/>
    <w:rsid w:val="0003541F"/>
    <w:rsid w:val="00035CD1"/>
    <w:rsid w:val="00036A2B"/>
    <w:rsid w:val="000377D2"/>
    <w:rsid w:val="00040D3C"/>
    <w:rsid w:val="00040E5A"/>
    <w:rsid w:val="00042897"/>
    <w:rsid w:val="00042C84"/>
    <w:rsid w:val="00043739"/>
    <w:rsid w:val="00043A89"/>
    <w:rsid w:val="00045739"/>
    <w:rsid w:val="00046D30"/>
    <w:rsid w:val="000510B6"/>
    <w:rsid w:val="00051133"/>
    <w:rsid w:val="00051F3F"/>
    <w:rsid w:val="000521D8"/>
    <w:rsid w:val="00052BC1"/>
    <w:rsid w:val="00053A89"/>
    <w:rsid w:val="00054D1F"/>
    <w:rsid w:val="0005582B"/>
    <w:rsid w:val="00056247"/>
    <w:rsid w:val="00056292"/>
    <w:rsid w:val="00056C11"/>
    <w:rsid w:val="00057302"/>
    <w:rsid w:val="00057332"/>
    <w:rsid w:val="0005785A"/>
    <w:rsid w:val="00057D00"/>
    <w:rsid w:val="00057DC0"/>
    <w:rsid w:val="00060B1F"/>
    <w:rsid w:val="0006267A"/>
    <w:rsid w:val="0006335B"/>
    <w:rsid w:val="00063C25"/>
    <w:rsid w:val="00064231"/>
    <w:rsid w:val="00064892"/>
    <w:rsid w:val="00064C7A"/>
    <w:rsid w:val="00066026"/>
    <w:rsid w:val="000661FF"/>
    <w:rsid w:val="00066537"/>
    <w:rsid w:val="0006660A"/>
    <w:rsid w:val="0006670C"/>
    <w:rsid w:val="00067960"/>
    <w:rsid w:val="0007003A"/>
    <w:rsid w:val="00070210"/>
    <w:rsid w:val="000707BF"/>
    <w:rsid w:val="0007277D"/>
    <w:rsid w:val="000734CD"/>
    <w:rsid w:val="00074403"/>
    <w:rsid w:val="00074CF0"/>
    <w:rsid w:val="000750DC"/>
    <w:rsid w:val="0007583C"/>
    <w:rsid w:val="00076057"/>
    <w:rsid w:val="000770EC"/>
    <w:rsid w:val="00081E95"/>
    <w:rsid w:val="00082667"/>
    <w:rsid w:val="00082AD2"/>
    <w:rsid w:val="00083DC6"/>
    <w:rsid w:val="000840D4"/>
    <w:rsid w:val="00084857"/>
    <w:rsid w:val="00084F26"/>
    <w:rsid w:val="0008503C"/>
    <w:rsid w:val="000850AF"/>
    <w:rsid w:val="000852EB"/>
    <w:rsid w:val="00086539"/>
    <w:rsid w:val="000869D8"/>
    <w:rsid w:val="00086CA6"/>
    <w:rsid w:val="00090213"/>
    <w:rsid w:val="000903AC"/>
    <w:rsid w:val="00092FC7"/>
    <w:rsid w:val="00093133"/>
    <w:rsid w:val="0009395E"/>
    <w:rsid w:val="00094603"/>
    <w:rsid w:val="000954D5"/>
    <w:rsid w:val="00095723"/>
    <w:rsid w:val="0009618D"/>
    <w:rsid w:val="0009709B"/>
    <w:rsid w:val="000975E3"/>
    <w:rsid w:val="00097DDA"/>
    <w:rsid w:val="000A1DD1"/>
    <w:rsid w:val="000A21A5"/>
    <w:rsid w:val="000A3908"/>
    <w:rsid w:val="000A4C29"/>
    <w:rsid w:val="000A5EA4"/>
    <w:rsid w:val="000A6E2B"/>
    <w:rsid w:val="000A79D3"/>
    <w:rsid w:val="000B05E2"/>
    <w:rsid w:val="000B0C99"/>
    <w:rsid w:val="000B0F8B"/>
    <w:rsid w:val="000B2213"/>
    <w:rsid w:val="000B2568"/>
    <w:rsid w:val="000B41BB"/>
    <w:rsid w:val="000B5357"/>
    <w:rsid w:val="000B5853"/>
    <w:rsid w:val="000B597F"/>
    <w:rsid w:val="000B634D"/>
    <w:rsid w:val="000B7465"/>
    <w:rsid w:val="000C14CB"/>
    <w:rsid w:val="000C18BC"/>
    <w:rsid w:val="000C1EE4"/>
    <w:rsid w:val="000C1FF9"/>
    <w:rsid w:val="000C21C4"/>
    <w:rsid w:val="000C3000"/>
    <w:rsid w:val="000C4151"/>
    <w:rsid w:val="000C4425"/>
    <w:rsid w:val="000C46FC"/>
    <w:rsid w:val="000C4B12"/>
    <w:rsid w:val="000C4FCB"/>
    <w:rsid w:val="000C5EA0"/>
    <w:rsid w:val="000C5FA7"/>
    <w:rsid w:val="000C7E71"/>
    <w:rsid w:val="000D16AA"/>
    <w:rsid w:val="000D1A7D"/>
    <w:rsid w:val="000D2309"/>
    <w:rsid w:val="000D2CCA"/>
    <w:rsid w:val="000D366B"/>
    <w:rsid w:val="000D38F9"/>
    <w:rsid w:val="000D5D6B"/>
    <w:rsid w:val="000D62C8"/>
    <w:rsid w:val="000D7A20"/>
    <w:rsid w:val="000E0BFC"/>
    <w:rsid w:val="000E161C"/>
    <w:rsid w:val="000E266E"/>
    <w:rsid w:val="000E2B61"/>
    <w:rsid w:val="000E470B"/>
    <w:rsid w:val="000E4DE8"/>
    <w:rsid w:val="000E50F5"/>
    <w:rsid w:val="000E5906"/>
    <w:rsid w:val="000E5E99"/>
    <w:rsid w:val="000E73D9"/>
    <w:rsid w:val="000F0C3B"/>
    <w:rsid w:val="000F0E9F"/>
    <w:rsid w:val="000F1540"/>
    <w:rsid w:val="000F2065"/>
    <w:rsid w:val="000F256D"/>
    <w:rsid w:val="000F2A88"/>
    <w:rsid w:val="000F2C23"/>
    <w:rsid w:val="000F2D1B"/>
    <w:rsid w:val="000F3658"/>
    <w:rsid w:val="000F3697"/>
    <w:rsid w:val="000F3B37"/>
    <w:rsid w:val="000F3F12"/>
    <w:rsid w:val="000F4478"/>
    <w:rsid w:val="000F565B"/>
    <w:rsid w:val="000F5C6C"/>
    <w:rsid w:val="000F5F3F"/>
    <w:rsid w:val="00100425"/>
    <w:rsid w:val="00100570"/>
    <w:rsid w:val="0010184B"/>
    <w:rsid w:val="00101CE5"/>
    <w:rsid w:val="00101DD0"/>
    <w:rsid w:val="00102555"/>
    <w:rsid w:val="001029C0"/>
    <w:rsid w:val="00102B4B"/>
    <w:rsid w:val="00103AB9"/>
    <w:rsid w:val="00103E80"/>
    <w:rsid w:val="00104CC6"/>
    <w:rsid w:val="001061A4"/>
    <w:rsid w:val="00107187"/>
    <w:rsid w:val="00107272"/>
    <w:rsid w:val="00107D54"/>
    <w:rsid w:val="00110B62"/>
    <w:rsid w:val="001110F0"/>
    <w:rsid w:val="00111581"/>
    <w:rsid w:val="00111CEB"/>
    <w:rsid w:val="00111F8F"/>
    <w:rsid w:val="0011245C"/>
    <w:rsid w:val="00114BCB"/>
    <w:rsid w:val="0011500F"/>
    <w:rsid w:val="00115A55"/>
    <w:rsid w:val="0011665D"/>
    <w:rsid w:val="00116AAC"/>
    <w:rsid w:val="0011754F"/>
    <w:rsid w:val="00117D55"/>
    <w:rsid w:val="001204B2"/>
    <w:rsid w:val="001212EF"/>
    <w:rsid w:val="001217DC"/>
    <w:rsid w:val="00121F81"/>
    <w:rsid w:val="0012203F"/>
    <w:rsid w:val="00123CC6"/>
    <w:rsid w:val="00125689"/>
    <w:rsid w:val="00125C8A"/>
    <w:rsid w:val="001261FC"/>
    <w:rsid w:val="00126CD7"/>
    <w:rsid w:val="001306FE"/>
    <w:rsid w:val="00130827"/>
    <w:rsid w:val="001308A2"/>
    <w:rsid w:val="00131140"/>
    <w:rsid w:val="00132FD3"/>
    <w:rsid w:val="00133A61"/>
    <w:rsid w:val="001341E8"/>
    <w:rsid w:val="001362BD"/>
    <w:rsid w:val="00136615"/>
    <w:rsid w:val="0013673A"/>
    <w:rsid w:val="00137F86"/>
    <w:rsid w:val="001410EB"/>
    <w:rsid w:val="00141B41"/>
    <w:rsid w:val="00143554"/>
    <w:rsid w:val="00143653"/>
    <w:rsid w:val="00143934"/>
    <w:rsid w:val="00143B3A"/>
    <w:rsid w:val="00143E43"/>
    <w:rsid w:val="00143FFC"/>
    <w:rsid w:val="001453B3"/>
    <w:rsid w:val="00146ABB"/>
    <w:rsid w:val="00147338"/>
    <w:rsid w:val="00147A48"/>
    <w:rsid w:val="00150143"/>
    <w:rsid w:val="001509AB"/>
    <w:rsid w:val="00152E91"/>
    <w:rsid w:val="00153C18"/>
    <w:rsid w:val="0015460B"/>
    <w:rsid w:val="001566E7"/>
    <w:rsid w:val="00156CA9"/>
    <w:rsid w:val="00157465"/>
    <w:rsid w:val="0015771E"/>
    <w:rsid w:val="00157E23"/>
    <w:rsid w:val="00157FC3"/>
    <w:rsid w:val="00160ACE"/>
    <w:rsid w:val="00161C4F"/>
    <w:rsid w:val="00161C84"/>
    <w:rsid w:val="00161F2A"/>
    <w:rsid w:val="00161FDF"/>
    <w:rsid w:val="001626BD"/>
    <w:rsid w:val="00162C33"/>
    <w:rsid w:val="0016340E"/>
    <w:rsid w:val="001645C4"/>
    <w:rsid w:val="00164E23"/>
    <w:rsid w:val="0016595F"/>
    <w:rsid w:val="00166A2C"/>
    <w:rsid w:val="00166BF2"/>
    <w:rsid w:val="00166CC3"/>
    <w:rsid w:val="00166F71"/>
    <w:rsid w:val="00170A9E"/>
    <w:rsid w:val="0017121A"/>
    <w:rsid w:val="00171401"/>
    <w:rsid w:val="00171777"/>
    <w:rsid w:val="001719FB"/>
    <w:rsid w:val="00172664"/>
    <w:rsid w:val="0017270B"/>
    <w:rsid w:val="00172B65"/>
    <w:rsid w:val="00172EF5"/>
    <w:rsid w:val="001732E1"/>
    <w:rsid w:val="00175189"/>
    <w:rsid w:val="00175D12"/>
    <w:rsid w:val="0017613E"/>
    <w:rsid w:val="00177167"/>
    <w:rsid w:val="00177F97"/>
    <w:rsid w:val="00181A71"/>
    <w:rsid w:val="0018261B"/>
    <w:rsid w:val="001834A7"/>
    <w:rsid w:val="0018373B"/>
    <w:rsid w:val="00183B40"/>
    <w:rsid w:val="00183C79"/>
    <w:rsid w:val="00183C8B"/>
    <w:rsid w:val="00183E75"/>
    <w:rsid w:val="001845CF"/>
    <w:rsid w:val="00185A98"/>
    <w:rsid w:val="001865BB"/>
    <w:rsid w:val="00187518"/>
    <w:rsid w:val="00187743"/>
    <w:rsid w:val="00187CEC"/>
    <w:rsid w:val="0019096C"/>
    <w:rsid w:val="00191EA7"/>
    <w:rsid w:val="00192164"/>
    <w:rsid w:val="00193EB7"/>
    <w:rsid w:val="00194ACA"/>
    <w:rsid w:val="00194C98"/>
    <w:rsid w:val="00194FB7"/>
    <w:rsid w:val="00196B4E"/>
    <w:rsid w:val="001975A1"/>
    <w:rsid w:val="001A027A"/>
    <w:rsid w:val="001A08E4"/>
    <w:rsid w:val="001A0D2C"/>
    <w:rsid w:val="001A11D8"/>
    <w:rsid w:val="001A12B5"/>
    <w:rsid w:val="001A174B"/>
    <w:rsid w:val="001A1C72"/>
    <w:rsid w:val="001A2976"/>
    <w:rsid w:val="001A3980"/>
    <w:rsid w:val="001A422B"/>
    <w:rsid w:val="001A440A"/>
    <w:rsid w:val="001A47C6"/>
    <w:rsid w:val="001A4A55"/>
    <w:rsid w:val="001A5C6F"/>
    <w:rsid w:val="001A6A4F"/>
    <w:rsid w:val="001A76B7"/>
    <w:rsid w:val="001B015C"/>
    <w:rsid w:val="001B1339"/>
    <w:rsid w:val="001B1B58"/>
    <w:rsid w:val="001B1F55"/>
    <w:rsid w:val="001B2049"/>
    <w:rsid w:val="001B2934"/>
    <w:rsid w:val="001B4A37"/>
    <w:rsid w:val="001B4BB2"/>
    <w:rsid w:val="001B6FAD"/>
    <w:rsid w:val="001C04B2"/>
    <w:rsid w:val="001C1FDE"/>
    <w:rsid w:val="001C2063"/>
    <w:rsid w:val="001C21E1"/>
    <w:rsid w:val="001C3426"/>
    <w:rsid w:val="001C4768"/>
    <w:rsid w:val="001C5839"/>
    <w:rsid w:val="001C6431"/>
    <w:rsid w:val="001C6AF6"/>
    <w:rsid w:val="001C7129"/>
    <w:rsid w:val="001C77E1"/>
    <w:rsid w:val="001C7ADA"/>
    <w:rsid w:val="001D0FD3"/>
    <w:rsid w:val="001D121D"/>
    <w:rsid w:val="001D1C29"/>
    <w:rsid w:val="001D3543"/>
    <w:rsid w:val="001D35FD"/>
    <w:rsid w:val="001D3B85"/>
    <w:rsid w:val="001D3DF1"/>
    <w:rsid w:val="001D4151"/>
    <w:rsid w:val="001D4BB9"/>
    <w:rsid w:val="001D501B"/>
    <w:rsid w:val="001D58E5"/>
    <w:rsid w:val="001D5EAE"/>
    <w:rsid w:val="001E07AA"/>
    <w:rsid w:val="001E0FAB"/>
    <w:rsid w:val="001E2502"/>
    <w:rsid w:val="001E292F"/>
    <w:rsid w:val="001E351C"/>
    <w:rsid w:val="001E38F8"/>
    <w:rsid w:val="001E474D"/>
    <w:rsid w:val="001E506D"/>
    <w:rsid w:val="001E5194"/>
    <w:rsid w:val="001E5A81"/>
    <w:rsid w:val="001E62FB"/>
    <w:rsid w:val="001E6A0B"/>
    <w:rsid w:val="001E6B23"/>
    <w:rsid w:val="001E77DA"/>
    <w:rsid w:val="001E7A2F"/>
    <w:rsid w:val="001E7AB0"/>
    <w:rsid w:val="001E7DD0"/>
    <w:rsid w:val="001F0349"/>
    <w:rsid w:val="001F077B"/>
    <w:rsid w:val="001F0B74"/>
    <w:rsid w:val="001F2648"/>
    <w:rsid w:val="001F41B9"/>
    <w:rsid w:val="001F4BE8"/>
    <w:rsid w:val="001F4EB8"/>
    <w:rsid w:val="001F560A"/>
    <w:rsid w:val="001F6318"/>
    <w:rsid w:val="001F65B1"/>
    <w:rsid w:val="001F6B83"/>
    <w:rsid w:val="001F6F6A"/>
    <w:rsid w:val="001F7595"/>
    <w:rsid w:val="001F7FE7"/>
    <w:rsid w:val="002000B8"/>
    <w:rsid w:val="00200B4C"/>
    <w:rsid w:val="0020303B"/>
    <w:rsid w:val="00203267"/>
    <w:rsid w:val="00203897"/>
    <w:rsid w:val="0020391D"/>
    <w:rsid w:val="00205CDC"/>
    <w:rsid w:val="00205F9C"/>
    <w:rsid w:val="002060F7"/>
    <w:rsid w:val="00207BC6"/>
    <w:rsid w:val="00210771"/>
    <w:rsid w:val="00210C22"/>
    <w:rsid w:val="00211885"/>
    <w:rsid w:val="00212ADF"/>
    <w:rsid w:val="00212B9E"/>
    <w:rsid w:val="002134CF"/>
    <w:rsid w:val="00213A60"/>
    <w:rsid w:val="0021429B"/>
    <w:rsid w:val="00215699"/>
    <w:rsid w:val="002159DE"/>
    <w:rsid w:val="00215B1C"/>
    <w:rsid w:val="00215E99"/>
    <w:rsid w:val="0021667D"/>
    <w:rsid w:val="002166A1"/>
    <w:rsid w:val="002166A6"/>
    <w:rsid w:val="00216BB6"/>
    <w:rsid w:val="0022048B"/>
    <w:rsid w:val="0022175C"/>
    <w:rsid w:val="00221D76"/>
    <w:rsid w:val="00222261"/>
    <w:rsid w:val="00223AB6"/>
    <w:rsid w:val="00223AC8"/>
    <w:rsid w:val="00223C96"/>
    <w:rsid w:val="00224852"/>
    <w:rsid w:val="00225935"/>
    <w:rsid w:val="0022634D"/>
    <w:rsid w:val="00226437"/>
    <w:rsid w:val="0022711A"/>
    <w:rsid w:val="00227512"/>
    <w:rsid w:val="0022766E"/>
    <w:rsid w:val="002278D5"/>
    <w:rsid w:val="00227C13"/>
    <w:rsid w:val="00227D49"/>
    <w:rsid w:val="00227FC7"/>
    <w:rsid w:val="00230C3C"/>
    <w:rsid w:val="00230F66"/>
    <w:rsid w:val="00233A54"/>
    <w:rsid w:val="00234440"/>
    <w:rsid w:val="002347C9"/>
    <w:rsid w:val="00235A73"/>
    <w:rsid w:val="00236E72"/>
    <w:rsid w:val="002411BD"/>
    <w:rsid w:val="00244711"/>
    <w:rsid w:val="00244AE4"/>
    <w:rsid w:val="00245EBE"/>
    <w:rsid w:val="00246C63"/>
    <w:rsid w:val="002472C1"/>
    <w:rsid w:val="002473F4"/>
    <w:rsid w:val="00250600"/>
    <w:rsid w:val="002506E1"/>
    <w:rsid w:val="00250F42"/>
    <w:rsid w:val="00252934"/>
    <w:rsid w:val="00252EBA"/>
    <w:rsid w:val="0025361A"/>
    <w:rsid w:val="002545EF"/>
    <w:rsid w:val="00254B44"/>
    <w:rsid w:val="00254E99"/>
    <w:rsid w:val="00255B9B"/>
    <w:rsid w:val="002562E9"/>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662AC"/>
    <w:rsid w:val="002707F2"/>
    <w:rsid w:val="00270B4E"/>
    <w:rsid w:val="00271500"/>
    <w:rsid w:val="00272E57"/>
    <w:rsid w:val="002734A9"/>
    <w:rsid w:val="00274663"/>
    <w:rsid w:val="00275641"/>
    <w:rsid w:val="0027569A"/>
    <w:rsid w:val="002767D9"/>
    <w:rsid w:val="0027757E"/>
    <w:rsid w:val="00280184"/>
    <w:rsid w:val="00280F4B"/>
    <w:rsid w:val="00281152"/>
    <w:rsid w:val="002821E9"/>
    <w:rsid w:val="002827D2"/>
    <w:rsid w:val="00283488"/>
    <w:rsid w:val="002835B7"/>
    <w:rsid w:val="0028361E"/>
    <w:rsid w:val="00284B7C"/>
    <w:rsid w:val="00284C1F"/>
    <w:rsid w:val="002851AF"/>
    <w:rsid w:val="00286129"/>
    <w:rsid w:val="0028787B"/>
    <w:rsid w:val="00287E1B"/>
    <w:rsid w:val="00290263"/>
    <w:rsid w:val="002908A7"/>
    <w:rsid w:val="00291768"/>
    <w:rsid w:val="00291796"/>
    <w:rsid w:val="00292C52"/>
    <w:rsid w:val="00292F66"/>
    <w:rsid w:val="0029315D"/>
    <w:rsid w:val="00293A33"/>
    <w:rsid w:val="0029449E"/>
    <w:rsid w:val="0029488D"/>
    <w:rsid w:val="00294E82"/>
    <w:rsid w:val="002951FD"/>
    <w:rsid w:val="0029530C"/>
    <w:rsid w:val="00296020"/>
    <w:rsid w:val="0029693F"/>
    <w:rsid w:val="002969C6"/>
    <w:rsid w:val="00296F46"/>
    <w:rsid w:val="00296F8A"/>
    <w:rsid w:val="00297AD1"/>
    <w:rsid w:val="00297CCD"/>
    <w:rsid w:val="002A11CE"/>
    <w:rsid w:val="002A13E2"/>
    <w:rsid w:val="002A180F"/>
    <w:rsid w:val="002A199B"/>
    <w:rsid w:val="002A1B36"/>
    <w:rsid w:val="002A2BC2"/>
    <w:rsid w:val="002A37E6"/>
    <w:rsid w:val="002A409A"/>
    <w:rsid w:val="002A4BFA"/>
    <w:rsid w:val="002A4D7B"/>
    <w:rsid w:val="002A4DFC"/>
    <w:rsid w:val="002B0660"/>
    <w:rsid w:val="002B1286"/>
    <w:rsid w:val="002B18D6"/>
    <w:rsid w:val="002B1B98"/>
    <w:rsid w:val="002B22D4"/>
    <w:rsid w:val="002B3259"/>
    <w:rsid w:val="002B3984"/>
    <w:rsid w:val="002B4595"/>
    <w:rsid w:val="002B45EE"/>
    <w:rsid w:val="002B4BF3"/>
    <w:rsid w:val="002B55C8"/>
    <w:rsid w:val="002B5E4B"/>
    <w:rsid w:val="002B660D"/>
    <w:rsid w:val="002B7969"/>
    <w:rsid w:val="002C0031"/>
    <w:rsid w:val="002C0485"/>
    <w:rsid w:val="002C0762"/>
    <w:rsid w:val="002C0C86"/>
    <w:rsid w:val="002C1397"/>
    <w:rsid w:val="002C257A"/>
    <w:rsid w:val="002C2BEC"/>
    <w:rsid w:val="002C30C0"/>
    <w:rsid w:val="002C4F4B"/>
    <w:rsid w:val="002C6EC0"/>
    <w:rsid w:val="002C7A58"/>
    <w:rsid w:val="002D0356"/>
    <w:rsid w:val="002D07C0"/>
    <w:rsid w:val="002D0F98"/>
    <w:rsid w:val="002D1DFB"/>
    <w:rsid w:val="002D45BF"/>
    <w:rsid w:val="002D4A85"/>
    <w:rsid w:val="002D4B65"/>
    <w:rsid w:val="002D6162"/>
    <w:rsid w:val="002D64DF"/>
    <w:rsid w:val="002D71EF"/>
    <w:rsid w:val="002E00F3"/>
    <w:rsid w:val="002E242E"/>
    <w:rsid w:val="002E255F"/>
    <w:rsid w:val="002E2CED"/>
    <w:rsid w:val="002E2FEC"/>
    <w:rsid w:val="002E38DB"/>
    <w:rsid w:val="002E4AB1"/>
    <w:rsid w:val="002E4F8A"/>
    <w:rsid w:val="002E505D"/>
    <w:rsid w:val="002E73B8"/>
    <w:rsid w:val="002F0823"/>
    <w:rsid w:val="002F0F0F"/>
    <w:rsid w:val="002F113B"/>
    <w:rsid w:val="002F2471"/>
    <w:rsid w:val="002F2B7A"/>
    <w:rsid w:val="002F3105"/>
    <w:rsid w:val="002F4864"/>
    <w:rsid w:val="002F5E6C"/>
    <w:rsid w:val="002F6DD7"/>
    <w:rsid w:val="002F72FF"/>
    <w:rsid w:val="002F7987"/>
    <w:rsid w:val="002F79D4"/>
    <w:rsid w:val="003005C9"/>
    <w:rsid w:val="00300BF3"/>
    <w:rsid w:val="0030143F"/>
    <w:rsid w:val="00301BCD"/>
    <w:rsid w:val="003024C7"/>
    <w:rsid w:val="00303636"/>
    <w:rsid w:val="00303ACF"/>
    <w:rsid w:val="0030463E"/>
    <w:rsid w:val="003047AB"/>
    <w:rsid w:val="00304ED6"/>
    <w:rsid w:val="0030661C"/>
    <w:rsid w:val="00306D5D"/>
    <w:rsid w:val="00306FF4"/>
    <w:rsid w:val="003074C6"/>
    <w:rsid w:val="00307A08"/>
    <w:rsid w:val="0031060A"/>
    <w:rsid w:val="00310EE1"/>
    <w:rsid w:val="003122B0"/>
    <w:rsid w:val="00312390"/>
    <w:rsid w:val="003138EB"/>
    <w:rsid w:val="003139DD"/>
    <w:rsid w:val="0031450D"/>
    <w:rsid w:val="00315880"/>
    <w:rsid w:val="00315A06"/>
    <w:rsid w:val="0031678B"/>
    <w:rsid w:val="0031683C"/>
    <w:rsid w:val="00317146"/>
    <w:rsid w:val="003176EA"/>
    <w:rsid w:val="00317D36"/>
    <w:rsid w:val="00321473"/>
    <w:rsid w:val="003225FB"/>
    <w:rsid w:val="00323A7C"/>
    <w:rsid w:val="00323BE9"/>
    <w:rsid w:val="00323C32"/>
    <w:rsid w:val="00323CC7"/>
    <w:rsid w:val="003241C6"/>
    <w:rsid w:val="003242A8"/>
    <w:rsid w:val="00324827"/>
    <w:rsid w:val="00324A1D"/>
    <w:rsid w:val="00324C55"/>
    <w:rsid w:val="003250B4"/>
    <w:rsid w:val="00325607"/>
    <w:rsid w:val="00325742"/>
    <w:rsid w:val="0032631C"/>
    <w:rsid w:val="00327AB3"/>
    <w:rsid w:val="00327F9E"/>
    <w:rsid w:val="00330527"/>
    <w:rsid w:val="003318A6"/>
    <w:rsid w:val="00331D51"/>
    <w:rsid w:val="003321A8"/>
    <w:rsid w:val="00332EB1"/>
    <w:rsid w:val="003331BB"/>
    <w:rsid w:val="00333E63"/>
    <w:rsid w:val="00334044"/>
    <w:rsid w:val="0033497C"/>
    <w:rsid w:val="00334C1F"/>
    <w:rsid w:val="00334FA0"/>
    <w:rsid w:val="00335188"/>
    <w:rsid w:val="00335234"/>
    <w:rsid w:val="003373B8"/>
    <w:rsid w:val="00340402"/>
    <w:rsid w:val="003413F4"/>
    <w:rsid w:val="00342DC1"/>
    <w:rsid w:val="00342EF7"/>
    <w:rsid w:val="003432B6"/>
    <w:rsid w:val="00343F41"/>
    <w:rsid w:val="0034427F"/>
    <w:rsid w:val="00344BF3"/>
    <w:rsid w:val="00345CC1"/>
    <w:rsid w:val="00345EA7"/>
    <w:rsid w:val="0034629D"/>
    <w:rsid w:val="0034652C"/>
    <w:rsid w:val="00346606"/>
    <w:rsid w:val="00346B62"/>
    <w:rsid w:val="00346E73"/>
    <w:rsid w:val="00350219"/>
    <w:rsid w:val="00350368"/>
    <w:rsid w:val="0035067B"/>
    <w:rsid w:val="00350B6E"/>
    <w:rsid w:val="00351A4A"/>
    <w:rsid w:val="00351D95"/>
    <w:rsid w:val="00351E32"/>
    <w:rsid w:val="00351FB4"/>
    <w:rsid w:val="00352E52"/>
    <w:rsid w:val="00353860"/>
    <w:rsid w:val="00353C7B"/>
    <w:rsid w:val="00354CD9"/>
    <w:rsid w:val="003556C1"/>
    <w:rsid w:val="00355EEE"/>
    <w:rsid w:val="00356B23"/>
    <w:rsid w:val="00360494"/>
    <w:rsid w:val="00360C00"/>
    <w:rsid w:val="00360E7E"/>
    <w:rsid w:val="00361935"/>
    <w:rsid w:val="003626AE"/>
    <w:rsid w:val="003632AA"/>
    <w:rsid w:val="0036508D"/>
    <w:rsid w:val="003651C8"/>
    <w:rsid w:val="0036548D"/>
    <w:rsid w:val="00366321"/>
    <w:rsid w:val="003669F1"/>
    <w:rsid w:val="00366F10"/>
    <w:rsid w:val="003700A3"/>
    <w:rsid w:val="003706AA"/>
    <w:rsid w:val="00370B40"/>
    <w:rsid w:val="00371C15"/>
    <w:rsid w:val="003720AD"/>
    <w:rsid w:val="00372CDF"/>
    <w:rsid w:val="0037330D"/>
    <w:rsid w:val="00373411"/>
    <w:rsid w:val="00373D40"/>
    <w:rsid w:val="00373F52"/>
    <w:rsid w:val="003741F6"/>
    <w:rsid w:val="00374A29"/>
    <w:rsid w:val="00374FA4"/>
    <w:rsid w:val="003756C6"/>
    <w:rsid w:val="00375EFF"/>
    <w:rsid w:val="00376E35"/>
    <w:rsid w:val="003773E4"/>
    <w:rsid w:val="00377F6C"/>
    <w:rsid w:val="00380094"/>
    <w:rsid w:val="00380256"/>
    <w:rsid w:val="0038165D"/>
    <w:rsid w:val="00381812"/>
    <w:rsid w:val="00383071"/>
    <w:rsid w:val="00383BBC"/>
    <w:rsid w:val="0038418D"/>
    <w:rsid w:val="003849DF"/>
    <w:rsid w:val="00385444"/>
    <w:rsid w:val="00385717"/>
    <w:rsid w:val="00385C8D"/>
    <w:rsid w:val="00385F39"/>
    <w:rsid w:val="00386070"/>
    <w:rsid w:val="003900A5"/>
    <w:rsid w:val="00390941"/>
    <w:rsid w:val="003917AD"/>
    <w:rsid w:val="00391FAB"/>
    <w:rsid w:val="00392539"/>
    <w:rsid w:val="00392677"/>
    <w:rsid w:val="00393431"/>
    <w:rsid w:val="00393633"/>
    <w:rsid w:val="00393B41"/>
    <w:rsid w:val="003945E2"/>
    <w:rsid w:val="00394981"/>
    <w:rsid w:val="003953A8"/>
    <w:rsid w:val="003958E6"/>
    <w:rsid w:val="00395D76"/>
    <w:rsid w:val="00396F7B"/>
    <w:rsid w:val="00396FA3"/>
    <w:rsid w:val="00397077"/>
    <w:rsid w:val="0039788E"/>
    <w:rsid w:val="00397BCF"/>
    <w:rsid w:val="00397F0D"/>
    <w:rsid w:val="003A0DC3"/>
    <w:rsid w:val="003A1CF5"/>
    <w:rsid w:val="003A2812"/>
    <w:rsid w:val="003A2D0C"/>
    <w:rsid w:val="003A3298"/>
    <w:rsid w:val="003A3304"/>
    <w:rsid w:val="003A3551"/>
    <w:rsid w:val="003A38F0"/>
    <w:rsid w:val="003A443D"/>
    <w:rsid w:val="003A4708"/>
    <w:rsid w:val="003A4BAB"/>
    <w:rsid w:val="003A6A5A"/>
    <w:rsid w:val="003A72E9"/>
    <w:rsid w:val="003B06AD"/>
    <w:rsid w:val="003B06B9"/>
    <w:rsid w:val="003B0979"/>
    <w:rsid w:val="003B15E9"/>
    <w:rsid w:val="003B175A"/>
    <w:rsid w:val="003B3231"/>
    <w:rsid w:val="003B357A"/>
    <w:rsid w:val="003B4714"/>
    <w:rsid w:val="003B499C"/>
    <w:rsid w:val="003B4CCD"/>
    <w:rsid w:val="003B53D4"/>
    <w:rsid w:val="003B7298"/>
    <w:rsid w:val="003C0036"/>
    <w:rsid w:val="003C0FF8"/>
    <w:rsid w:val="003C43DA"/>
    <w:rsid w:val="003C4FD5"/>
    <w:rsid w:val="003C5585"/>
    <w:rsid w:val="003C57DD"/>
    <w:rsid w:val="003C582B"/>
    <w:rsid w:val="003C614D"/>
    <w:rsid w:val="003C77E9"/>
    <w:rsid w:val="003D152F"/>
    <w:rsid w:val="003D19EE"/>
    <w:rsid w:val="003D2333"/>
    <w:rsid w:val="003D2374"/>
    <w:rsid w:val="003D2B3A"/>
    <w:rsid w:val="003D3241"/>
    <w:rsid w:val="003D4804"/>
    <w:rsid w:val="003D5413"/>
    <w:rsid w:val="003D73E4"/>
    <w:rsid w:val="003D7685"/>
    <w:rsid w:val="003D7E9A"/>
    <w:rsid w:val="003E0366"/>
    <w:rsid w:val="003E100C"/>
    <w:rsid w:val="003E1678"/>
    <w:rsid w:val="003E2FFE"/>
    <w:rsid w:val="003E37AA"/>
    <w:rsid w:val="003E37BB"/>
    <w:rsid w:val="003E3871"/>
    <w:rsid w:val="003E411A"/>
    <w:rsid w:val="003E4310"/>
    <w:rsid w:val="003E47DE"/>
    <w:rsid w:val="003E4FFA"/>
    <w:rsid w:val="003E6E11"/>
    <w:rsid w:val="003E7BA8"/>
    <w:rsid w:val="003F0536"/>
    <w:rsid w:val="003F10D3"/>
    <w:rsid w:val="003F1548"/>
    <w:rsid w:val="003F2B3D"/>
    <w:rsid w:val="003F2EDF"/>
    <w:rsid w:val="003F3105"/>
    <w:rsid w:val="003F3BBA"/>
    <w:rsid w:val="003F3C44"/>
    <w:rsid w:val="003F4172"/>
    <w:rsid w:val="003F4249"/>
    <w:rsid w:val="003F4E3B"/>
    <w:rsid w:val="003F5086"/>
    <w:rsid w:val="003F5108"/>
    <w:rsid w:val="003F5D2C"/>
    <w:rsid w:val="003F64BC"/>
    <w:rsid w:val="003F6CAF"/>
    <w:rsid w:val="003F7679"/>
    <w:rsid w:val="004001D3"/>
    <w:rsid w:val="00400C13"/>
    <w:rsid w:val="00401A86"/>
    <w:rsid w:val="00401E65"/>
    <w:rsid w:val="00402311"/>
    <w:rsid w:val="0040239F"/>
    <w:rsid w:val="00402C97"/>
    <w:rsid w:val="00403364"/>
    <w:rsid w:val="00403411"/>
    <w:rsid w:val="004038BE"/>
    <w:rsid w:val="0040415C"/>
    <w:rsid w:val="00404AA4"/>
    <w:rsid w:val="00404C61"/>
    <w:rsid w:val="004050C9"/>
    <w:rsid w:val="004051F0"/>
    <w:rsid w:val="00406314"/>
    <w:rsid w:val="00406376"/>
    <w:rsid w:val="00406389"/>
    <w:rsid w:val="004063C0"/>
    <w:rsid w:val="00406896"/>
    <w:rsid w:val="00411B37"/>
    <w:rsid w:val="004125ED"/>
    <w:rsid w:val="00412B4D"/>
    <w:rsid w:val="00413B39"/>
    <w:rsid w:val="00413D4D"/>
    <w:rsid w:val="0041450E"/>
    <w:rsid w:val="0041456E"/>
    <w:rsid w:val="00414BE5"/>
    <w:rsid w:val="00415370"/>
    <w:rsid w:val="00415781"/>
    <w:rsid w:val="00416485"/>
    <w:rsid w:val="00416F40"/>
    <w:rsid w:val="00417769"/>
    <w:rsid w:val="00417F0D"/>
    <w:rsid w:val="00421795"/>
    <w:rsid w:val="00421EF2"/>
    <w:rsid w:val="00422668"/>
    <w:rsid w:val="004252CD"/>
    <w:rsid w:val="0042602D"/>
    <w:rsid w:val="00427004"/>
    <w:rsid w:val="0042772E"/>
    <w:rsid w:val="00430CF3"/>
    <w:rsid w:val="00431AC1"/>
    <w:rsid w:val="00431DE1"/>
    <w:rsid w:val="004329C9"/>
    <w:rsid w:val="00432CD5"/>
    <w:rsid w:val="00433CDB"/>
    <w:rsid w:val="00435D29"/>
    <w:rsid w:val="00435E5A"/>
    <w:rsid w:val="004363FA"/>
    <w:rsid w:val="004364CC"/>
    <w:rsid w:val="00436829"/>
    <w:rsid w:val="00436C29"/>
    <w:rsid w:val="00437141"/>
    <w:rsid w:val="004405B0"/>
    <w:rsid w:val="00441905"/>
    <w:rsid w:val="00441FF9"/>
    <w:rsid w:val="0044382F"/>
    <w:rsid w:val="00443B96"/>
    <w:rsid w:val="00443E1D"/>
    <w:rsid w:val="004442EB"/>
    <w:rsid w:val="00444FA3"/>
    <w:rsid w:val="00446553"/>
    <w:rsid w:val="004466DA"/>
    <w:rsid w:val="00446A92"/>
    <w:rsid w:val="00446CEB"/>
    <w:rsid w:val="00447664"/>
    <w:rsid w:val="004501B4"/>
    <w:rsid w:val="0045082F"/>
    <w:rsid w:val="00450C00"/>
    <w:rsid w:val="0045135E"/>
    <w:rsid w:val="004522E5"/>
    <w:rsid w:val="00452434"/>
    <w:rsid w:val="00452C53"/>
    <w:rsid w:val="004539C7"/>
    <w:rsid w:val="00453F8A"/>
    <w:rsid w:val="00454597"/>
    <w:rsid w:val="004548E6"/>
    <w:rsid w:val="0045543A"/>
    <w:rsid w:val="00455880"/>
    <w:rsid w:val="00455D1D"/>
    <w:rsid w:val="004561F9"/>
    <w:rsid w:val="0045637C"/>
    <w:rsid w:val="004569A3"/>
    <w:rsid w:val="00456A7F"/>
    <w:rsid w:val="004578ED"/>
    <w:rsid w:val="004611B6"/>
    <w:rsid w:val="00461997"/>
    <w:rsid w:val="00463F8B"/>
    <w:rsid w:val="004649AD"/>
    <w:rsid w:val="004650E7"/>
    <w:rsid w:val="0046687B"/>
    <w:rsid w:val="004674FB"/>
    <w:rsid w:val="00470418"/>
    <w:rsid w:val="004704DA"/>
    <w:rsid w:val="004704EA"/>
    <w:rsid w:val="0047056A"/>
    <w:rsid w:val="0047071D"/>
    <w:rsid w:val="00471464"/>
    <w:rsid w:val="004727C4"/>
    <w:rsid w:val="00473579"/>
    <w:rsid w:val="00474E5A"/>
    <w:rsid w:val="004754AE"/>
    <w:rsid w:val="0047558F"/>
    <w:rsid w:val="0047561A"/>
    <w:rsid w:val="00475FD5"/>
    <w:rsid w:val="0047770B"/>
    <w:rsid w:val="00477AFC"/>
    <w:rsid w:val="004812F4"/>
    <w:rsid w:val="0048231B"/>
    <w:rsid w:val="00482BD9"/>
    <w:rsid w:val="004838D4"/>
    <w:rsid w:val="004845AC"/>
    <w:rsid w:val="00484C31"/>
    <w:rsid w:val="00485E3C"/>
    <w:rsid w:val="00486F09"/>
    <w:rsid w:val="004877FB"/>
    <w:rsid w:val="004906DB"/>
    <w:rsid w:val="00490C0F"/>
    <w:rsid w:val="00491FF2"/>
    <w:rsid w:val="004925EE"/>
    <w:rsid w:val="00492735"/>
    <w:rsid w:val="004945E8"/>
    <w:rsid w:val="004946D8"/>
    <w:rsid w:val="00494FC9"/>
    <w:rsid w:val="00495228"/>
    <w:rsid w:val="004963B6"/>
    <w:rsid w:val="00497252"/>
    <w:rsid w:val="0049795E"/>
    <w:rsid w:val="004A1808"/>
    <w:rsid w:val="004A2013"/>
    <w:rsid w:val="004A201B"/>
    <w:rsid w:val="004A2B7A"/>
    <w:rsid w:val="004A3EB3"/>
    <w:rsid w:val="004A4377"/>
    <w:rsid w:val="004A4A51"/>
    <w:rsid w:val="004A57EB"/>
    <w:rsid w:val="004A5824"/>
    <w:rsid w:val="004A59D3"/>
    <w:rsid w:val="004A6D7C"/>
    <w:rsid w:val="004A6F11"/>
    <w:rsid w:val="004A74DD"/>
    <w:rsid w:val="004A7855"/>
    <w:rsid w:val="004B00D1"/>
    <w:rsid w:val="004B0B57"/>
    <w:rsid w:val="004B1278"/>
    <w:rsid w:val="004B1CAB"/>
    <w:rsid w:val="004B2FF9"/>
    <w:rsid w:val="004B3506"/>
    <w:rsid w:val="004B36ED"/>
    <w:rsid w:val="004B3D73"/>
    <w:rsid w:val="004B40DB"/>
    <w:rsid w:val="004B4EF6"/>
    <w:rsid w:val="004B612E"/>
    <w:rsid w:val="004B623B"/>
    <w:rsid w:val="004B6554"/>
    <w:rsid w:val="004B6B22"/>
    <w:rsid w:val="004B6C50"/>
    <w:rsid w:val="004B77CB"/>
    <w:rsid w:val="004C0DA0"/>
    <w:rsid w:val="004C38BA"/>
    <w:rsid w:val="004C3E02"/>
    <w:rsid w:val="004C422D"/>
    <w:rsid w:val="004C4CEB"/>
    <w:rsid w:val="004C5CBA"/>
    <w:rsid w:val="004C60AC"/>
    <w:rsid w:val="004C6C09"/>
    <w:rsid w:val="004C6EA3"/>
    <w:rsid w:val="004C7C1E"/>
    <w:rsid w:val="004D000F"/>
    <w:rsid w:val="004D055D"/>
    <w:rsid w:val="004D1240"/>
    <w:rsid w:val="004D133B"/>
    <w:rsid w:val="004D49EE"/>
    <w:rsid w:val="004D4AE0"/>
    <w:rsid w:val="004D4C0B"/>
    <w:rsid w:val="004D512D"/>
    <w:rsid w:val="004D6042"/>
    <w:rsid w:val="004D62C0"/>
    <w:rsid w:val="004D69FC"/>
    <w:rsid w:val="004D77BD"/>
    <w:rsid w:val="004D77DE"/>
    <w:rsid w:val="004D7BF4"/>
    <w:rsid w:val="004D7C92"/>
    <w:rsid w:val="004E0D46"/>
    <w:rsid w:val="004E295C"/>
    <w:rsid w:val="004E38B2"/>
    <w:rsid w:val="004E3936"/>
    <w:rsid w:val="004E4277"/>
    <w:rsid w:val="004E490B"/>
    <w:rsid w:val="004E57F7"/>
    <w:rsid w:val="004E5D9C"/>
    <w:rsid w:val="004E6707"/>
    <w:rsid w:val="004E6985"/>
    <w:rsid w:val="004E6B8E"/>
    <w:rsid w:val="004F0543"/>
    <w:rsid w:val="004F126D"/>
    <w:rsid w:val="004F2385"/>
    <w:rsid w:val="004F3A97"/>
    <w:rsid w:val="004F486D"/>
    <w:rsid w:val="004F5591"/>
    <w:rsid w:val="004F5D14"/>
    <w:rsid w:val="004F68DC"/>
    <w:rsid w:val="004F7FAD"/>
    <w:rsid w:val="00500F7A"/>
    <w:rsid w:val="005012AD"/>
    <w:rsid w:val="005016E5"/>
    <w:rsid w:val="00501A56"/>
    <w:rsid w:val="00501ACA"/>
    <w:rsid w:val="00502317"/>
    <w:rsid w:val="005027BB"/>
    <w:rsid w:val="00503415"/>
    <w:rsid w:val="005037E1"/>
    <w:rsid w:val="00503B5C"/>
    <w:rsid w:val="0050456A"/>
    <w:rsid w:val="005068E1"/>
    <w:rsid w:val="005077C5"/>
    <w:rsid w:val="00507F3A"/>
    <w:rsid w:val="0051168A"/>
    <w:rsid w:val="005117D2"/>
    <w:rsid w:val="005118A6"/>
    <w:rsid w:val="005122F4"/>
    <w:rsid w:val="0051292D"/>
    <w:rsid w:val="005131DC"/>
    <w:rsid w:val="0051405F"/>
    <w:rsid w:val="0051444F"/>
    <w:rsid w:val="005156A6"/>
    <w:rsid w:val="00516393"/>
    <w:rsid w:val="005179A5"/>
    <w:rsid w:val="00520B4F"/>
    <w:rsid w:val="00524AD7"/>
    <w:rsid w:val="005254FD"/>
    <w:rsid w:val="005268A9"/>
    <w:rsid w:val="0052720F"/>
    <w:rsid w:val="00527421"/>
    <w:rsid w:val="005275C4"/>
    <w:rsid w:val="00527D36"/>
    <w:rsid w:val="00531076"/>
    <w:rsid w:val="00531393"/>
    <w:rsid w:val="00531D28"/>
    <w:rsid w:val="005328A8"/>
    <w:rsid w:val="0053385A"/>
    <w:rsid w:val="00533920"/>
    <w:rsid w:val="00534F16"/>
    <w:rsid w:val="00535141"/>
    <w:rsid w:val="00535324"/>
    <w:rsid w:val="005363B4"/>
    <w:rsid w:val="0053712D"/>
    <w:rsid w:val="00537DA5"/>
    <w:rsid w:val="005403F4"/>
    <w:rsid w:val="00541136"/>
    <w:rsid w:val="00541C39"/>
    <w:rsid w:val="0054216F"/>
    <w:rsid w:val="00542F18"/>
    <w:rsid w:val="00544853"/>
    <w:rsid w:val="00544CA5"/>
    <w:rsid w:val="005450E2"/>
    <w:rsid w:val="00545B19"/>
    <w:rsid w:val="005470DD"/>
    <w:rsid w:val="005476CE"/>
    <w:rsid w:val="0055035F"/>
    <w:rsid w:val="005507FD"/>
    <w:rsid w:val="005511C0"/>
    <w:rsid w:val="0055232C"/>
    <w:rsid w:val="0055278E"/>
    <w:rsid w:val="005533E8"/>
    <w:rsid w:val="00553C8A"/>
    <w:rsid w:val="00555488"/>
    <w:rsid w:val="0055549A"/>
    <w:rsid w:val="00555B18"/>
    <w:rsid w:val="00555C9C"/>
    <w:rsid w:val="0055641F"/>
    <w:rsid w:val="00556A4D"/>
    <w:rsid w:val="00556B00"/>
    <w:rsid w:val="00556E87"/>
    <w:rsid w:val="00557319"/>
    <w:rsid w:val="0055764E"/>
    <w:rsid w:val="00560528"/>
    <w:rsid w:val="00561923"/>
    <w:rsid w:val="005622F8"/>
    <w:rsid w:val="0056310A"/>
    <w:rsid w:val="00563236"/>
    <w:rsid w:val="0056336F"/>
    <w:rsid w:val="005636C6"/>
    <w:rsid w:val="00565366"/>
    <w:rsid w:val="00565AF7"/>
    <w:rsid w:val="00570C34"/>
    <w:rsid w:val="00571020"/>
    <w:rsid w:val="0057189C"/>
    <w:rsid w:val="00571BD2"/>
    <w:rsid w:val="00571CD7"/>
    <w:rsid w:val="00571D59"/>
    <w:rsid w:val="00572E3E"/>
    <w:rsid w:val="005732E0"/>
    <w:rsid w:val="005738F7"/>
    <w:rsid w:val="0057420B"/>
    <w:rsid w:val="005756C1"/>
    <w:rsid w:val="0057593B"/>
    <w:rsid w:val="0057799B"/>
    <w:rsid w:val="00580280"/>
    <w:rsid w:val="00580B9E"/>
    <w:rsid w:val="0058135A"/>
    <w:rsid w:val="00583358"/>
    <w:rsid w:val="005839BF"/>
    <w:rsid w:val="00584058"/>
    <w:rsid w:val="005844A5"/>
    <w:rsid w:val="005846B4"/>
    <w:rsid w:val="005850E5"/>
    <w:rsid w:val="005851E0"/>
    <w:rsid w:val="00585571"/>
    <w:rsid w:val="005856F9"/>
    <w:rsid w:val="00585B91"/>
    <w:rsid w:val="00586BF1"/>
    <w:rsid w:val="00587DC4"/>
    <w:rsid w:val="005903E4"/>
    <w:rsid w:val="005907D5"/>
    <w:rsid w:val="005913EE"/>
    <w:rsid w:val="00592461"/>
    <w:rsid w:val="00592F2B"/>
    <w:rsid w:val="005950D6"/>
    <w:rsid w:val="0059519C"/>
    <w:rsid w:val="00595524"/>
    <w:rsid w:val="00597221"/>
    <w:rsid w:val="005974F3"/>
    <w:rsid w:val="0059751C"/>
    <w:rsid w:val="00597919"/>
    <w:rsid w:val="005A034E"/>
    <w:rsid w:val="005A0A5B"/>
    <w:rsid w:val="005A0B9F"/>
    <w:rsid w:val="005A0EFC"/>
    <w:rsid w:val="005A1692"/>
    <w:rsid w:val="005A286E"/>
    <w:rsid w:val="005A28BD"/>
    <w:rsid w:val="005A3DC0"/>
    <w:rsid w:val="005A44E7"/>
    <w:rsid w:val="005A5337"/>
    <w:rsid w:val="005A5D8E"/>
    <w:rsid w:val="005A63D8"/>
    <w:rsid w:val="005A6CC1"/>
    <w:rsid w:val="005A7C14"/>
    <w:rsid w:val="005A7C48"/>
    <w:rsid w:val="005A7DBE"/>
    <w:rsid w:val="005A7E1A"/>
    <w:rsid w:val="005B0476"/>
    <w:rsid w:val="005B1482"/>
    <w:rsid w:val="005B152C"/>
    <w:rsid w:val="005B1C64"/>
    <w:rsid w:val="005B1DE8"/>
    <w:rsid w:val="005B2590"/>
    <w:rsid w:val="005B25BC"/>
    <w:rsid w:val="005B2807"/>
    <w:rsid w:val="005B3606"/>
    <w:rsid w:val="005B3BFF"/>
    <w:rsid w:val="005B3E08"/>
    <w:rsid w:val="005B49B6"/>
    <w:rsid w:val="005B56EE"/>
    <w:rsid w:val="005B672C"/>
    <w:rsid w:val="005B747D"/>
    <w:rsid w:val="005B7733"/>
    <w:rsid w:val="005B7A22"/>
    <w:rsid w:val="005C0602"/>
    <w:rsid w:val="005C0D5D"/>
    <w:rsid w:val="005C0D70"/>
    <w:rsid w:val="005C191A"/>
    <w:rsid w:val="005C2AA9"/>
    <w:rsid w:val="005C330D"/>
    <w:rsid w:val="005C40C7"/>
    <w:rsid w:val="005C4114"/>
    <w:rsid w:val="005C4B98"/>
    <w:rsid w:val="005C4EFF"/>
    <w:rsid w:val="005C4F43"/>
    <w:rsid w:val="005D0B55"/>
    <w:rsid w:val="005D160D"/>
    <w:rsid w:val="005D356C"/>
    <w:rsid w:val="005D4A04"/>
    <w:rsid w:val="005D4CF7"/>
    <w:rsid w:val="005D5347"/>
    <w:rsid w:val="005D5CC5"/>
    <w:rsid w:val="005D5FE6"/>
    <w:rsid w:val="005D61EA"/>
    <w:rsid w:val="005D787B"/>
    <w:rsid w:val="005E031D"/>
    <w:rsid w:val="005E03AC"/>
    <w:rsid w:val="005E04B5"/>
    <w:rsid w:val="005E0D5C"/>
    <w:rsid w:val="005E12BE"/>
    <w:rsid w:val="005E191A"/>
    <w:rsid w:val="005E2C81"/>
    <w:rsid w:val="005E384C"/>
    <w:rsid w:val="005E4D3C"/>
    <w:rsid w:val="005E7158"/>
    <w:rsid w:val="005E7ECB"/>
    <w:rsid w:val="005E7F63"/>
    <w:rsid w:val="005F0C00"/>
    <w:rsid w:val="005F1037"/>
    <w:rsid w:val="005F2BF8"/>
    <w:rsid w:val="005F2EA8"/>
    <w:rsid w:val="005F5573"/>
    <w:rsid w:val="005F5D1D"/>
    <w:rsid w:val="005F60C9"/>
    <w:rsid w:val="005F64C6"/>
    <w:rsid w:val="005F6F05"/>
    <w:rsid w:val="006008F1"/>
    <w:rsid w:val="00601714"/>
    <w:rsid w:val="00601735"/>
    <w:rsid w:val="00602BD2"/>
    <w:rsid w:val="00604980"/>
    <w:rsid w:val="00605BDB"/>
    <w:rsid w:val="0060614D"/>
    <w:rsid w:val="0061005A"/>
    <w:rsid w:val="006101C5"/>
    <w:rsid w:val="00610871"/>
    <w:rsid w:val="00610E48"/>
    <w:rsid w:val="0061160D"/>
    <w:rsid w:val="0061286C"/>
    <w:rsid w:val="00612E83"/>
    <w:rsid w:val="00613C47"/>
    <w:rsid w:val="00615086"/>
    <w:rsid w:val="00615B0A"/>
    <w:rsid w:val="00616201"/>
    <w:rsid w:val="00616225"/>
    <w:rsid w:val="00616917"/>
    <w:rsid w:val="0061705E"/>
    <w:rsid w:val="00617A8B"/>
    <w:rsid w:val="00621904"/>
    <w:rsid w:val="00622248"/>
    <w:rsid w:val="00622FEA"/>
    <w:rsid w:val="00623CDF"/>
    <w:rsid w:val="00623DB1"/>
    <w:rsid w:val="006245F3"/>
    <w:rsid w:val="00624DBE"/>
    <w:rsid w:val="00625450"/>
    <w:rsid w:val="0062624F"/>
    <w:rsid w:val="006319C1"/>
    <w:rsid w:val="006319CA"/>
    <w:rsid w:val="00632D91"/>
    <w:rsid w:val="00633B3E"/>
    <w:rsid w:val="00634B64"/>
    <w:rsid w:val="00634EC0"/>
    <w:rsid w:val="006351C3"/>
    <w:rsid w:val="0063627F"/>
    <w:rsid w:val="0063642A"/>
    <w:rsid w:val="006376C4"/>
    <w:rsid w:val="006403E7"/>
    <w:rsid w:val="00642D72"/>
    <w:rsid w:val="006443CB"/>
    <w:rsid w:val="006448B8"/>
    <w:rsid w:val="00644F80"/>
    <w:rsid w:val="00645874"/>
    <w:rsid w:val="006458E5"/>
    <w:rsid w:val="00650F81"/>
    <w:rsid w:val="00650FC7"/>
    <w:rsid w:val="006531B0"/>
    <w:rsid w:val="00653C24"/>
    <w:rsid w:val="00653D68"/>
    <w:rsid w:val="00654275"/>
    <w:rsid w:val="0065446D"/>
    <w:rsid w:val="00654894"/>
    <w:rsid w:val="00656067"/>
    <w:rsid w:val="00657381"/>
    <w:rsid w:val="0065746B"/>
    <w:rsid w:val="00660693"/>
    <w:rsid w:val="00660D86"/>
    <w:rsid w:val="006611D6"/>
    <w:rsid w:val="00661918"/>
    <w:rsid w:val="00662A5A"/>
    <w:rsid w:val="0066335C"/>
    <w:rsid w:val="006636D0"/>
    <w:rsid w:val="00663834"/>
    <w:rsid w:val="006647D7"/>
    <w:rsid w:val="00664F1B"/>
    <w:rsid w:val="006653D7"/>
    <w:rsid w:val="00665BFF"/>
    <w:rsid w:val="006665BA"/>
    <w:rsid w:val="00666A4F"/>
    <w:rsid w:val="00666B7F"/>
    <w:rsid w:val="00666DEC"/>
    <w:rsid w:val="00667477"/>
    <w:rsid w:val="006703D9"/>
    <w:rsid w:val="00670ADE"/>
    <w:rsid w:val="00672DFC"/>
    <w:rsid w:val="00672F5B"/>
    <w:rsid w:val="00673BD7"/>
    <w:rsid w:val="00673DEE"/>
    <w:rsid w:val="00674E69"/>
    <w:rsid w:val="00675A33"/>
    <w:rsid w:val="0067602A"/>
    <w:rsid w:val="006763ED"/>
    <w:rsid w:val="00676433"/>
    <w:rsid w:val="006767FD"/>
    <w:rsid w:val="0067720F"/>
    <w:rsid w:val="0067738E"/>
    <w:rsid w:val="00677F23"/>
    <w:rsid w:val="00680936"/>
    <w:rsid w:val="00680BBE"/>
    <w:rsid w:val="00680D8C"/>
    <w:rsid w:val="00680D99"/>
    <w:rsid w:val="006821B2"/>
    <w:rsid w:val="00682725"/>
    <w:rsid w:val="00682A1B"/>
    <w:rsid w:val="00682D73"/>
    <w:rsid w:val="00682ED3"/>
    <w:rsid w:val="006846E8"/>
    <w:rsid w:val="0068541E"/>
    <w:rsid w:val="00685E9D"/>
    <w:rsid w:val="00685EBD"/>
    <w:rsid w:val="0068605C"/>
    <w:rsid w:val="006861C3"/>
    <w:rsid w:val="00686AF3"/>
    <w:rsid w:val="00690F1F"/>
    <w:rsid w:val="006915BD"/>
    <w:rsid w:val="00691A6B"/>
    <w:rsid w:val="00692582"/>
    <w:rsid w:val="00692592"/>
    <w:rsid w:val="00692A2F"/>
    <w:rsid w:val="0069322C"/>
    <w:rsid w:val="00693652"/>
    <w:rsid w:val="006939E7"/>
    <w:rsid w:val="00693D3E"/>
    <w:rsid w:val="006942F7"/>
    <w:rsid w:val="006956FB"/>
    <w:rsid w:val="00695BC7"/>
    <w:rsid w:val="006969AD"/>
    <w:rsid w:val="00696F7B"/>
    <w:rsid w:val="006A01FB"/>
    <w:rsid w:val="006A07DF"/>
    <w:rsid w:val="006A1093"/>
    <w:rsid w:val="006A1D3D"/>
    <w:rsid w:val="006A2150"/>
    <w:rsid w:val="006A2216"/>
    <w:rsid w:val="006A241D"/>
    <w:rsid w:val="006A3288"/>
    <w:rsid w:val="006A43E6"/>
    <w:rsid w:val="006A4AEE"/>
    <w:rsid w:val="006A526F"/>
    <w:rsid w:val="006A70BE"/>
    <w:rsid w:val="006A7934"/>
    <w:rsid w:val="006B0001"/>
    <w:rsid w:val="006B04AF"/>
    <w:rsid w:val="006B059F"/>
    <w:rsid w:val="006B0A56"/>
    <w:rsid w:val="006B2048"/>
    <w:rsid w:val="006B20A6"/>
    <w:rsid w:val="006B32D5"/>
    <w:rsid w:val="006B342E"/>
    <w:rsid w:val="006B3812"/>
    <w:rsid w:val="006B3B80"/>
    <w:rsid w:val="006B6870"/>
    <w:rsid w:val="006B6F32"/>
    <w:rsid w:val="006B7130"/>
    <w:rsid w:val="006B73CC"/>
    <w:rsid w:val="006B7695"/>
    <w:rsid w:val="006C0176"/>
    <w:rsid w:val="006C2994"/>
    <w:rsid w:val="006C35EC"/>
    <w:rsid w:val="006C4150"/>
    <w:rsid w:val="006C4382"/>
    <w:rsid w:val="006C5683"/>
    <w:rsid w:val="006C5E33"/>
    <w:rsid w:val="006C5E48"/>
    <w:rsid w:val="006C6434"/>
    <w:rsid w:val="006C6984"/>
    <w:rsid w:val="006C6CD8"/>
    <w:rsid w:val="006C70BB"/>
    <w:rsid w:val="006C7528"/>
    <w:rsid w:val="006C7EB1"/>
    <w:rsid w:val="006D013F"/>
    <w:rsid w:val="006D017F"/>
    <w:rsid w:val="006D08BD"/>
    <w:rsid w:val="006D0F8E"/>
    <w:rsid w:val="006D1416"/>
    <w:rsid w:val="006D1D3F"/>
    <w:rsid w:val="006D253B"/>
    <w:rsid w:val="006D325A"/>
    <w:rsid w:val="006D407B"/>
    <w:rsid w:val="006D4242"/>
    <w:rsid w:val="006D44E6"/>
    <w:rsid w:val="006D45F0"/>
    <w:rsid w:val="006D4C8F"/>
    <w:rsid w:val="006D52A0"/>
    <w:rsid w:val="006D57CB"/>
    <w:rsid w:val="006D5819"/>
    <w:rsid w:val="006D5E6F"/>
    <w:rsid w:val="006D693F"/>
    <w:rsid w:val="006D6CDD"/>
    <w:rsid w:val="006D7604"/>
    <w:rsid w:val="006D765E"/>
    <w:rsid w:val="006E03D1"/>
    <w:rsid w:val="006E0455"/>
    <w:rsid w:val="006E150D"/>
    <w:rsid w:val="006E3289"/>
    <w:rsid w:val="006E33E4"/>
    <w:rsid w:val="006E4238"/>
    <w:rsid w:val="006E5F01"/>
    <w:rsid w:val="006E5F88"/>
    <w:rsid w:val="006E7404"/>
    <w:rsid w:val="006E7B97"/>
    <w:rsid w:val="006F1DE7"/>
    <w:rsid w:val="006F1EA3"/>
    <w:rsid w:val="006F2627"/>
    <w:rsid w:val="006F2BF8"/>
    <w:rsid w:val="006F3568"/>
    <w:rsid w:val="006F40AD"/>
    <w:rsid w:val="006F4A5F"/>
    <w:rsid w:val="006F4D7B"/>
    <w:rsid w:val="006F6360"/>
    <w:rsid w:val="006F6436"/>
    <w:rsid w:val="006F65C5"/>
    <w:rsid w:val="006F687A"/>
    <w:rsid w:val="006F68EF"/>
    <w:rsid w:val="006F6D38"/>
    <w:rsid w:val="006F6D4C"/>
    <w:rsid w:val="006F6E67"/>
    <w:rsid w:val="006F7157"/>
    <w:rsid w:val="006F78E0"/>
    <w:rsid w:val="00702B1B"/>
    <w:rsid w:val="00702ED6"/>
    <w:rsid w:val="007032B3"/>
    <w:rsid w:val="00704164"/>
    <w:rsid w:val="007044BF"/>
    <w:rsid w:val="00706A58"/>
    <w:rsid w:val="00707517"/>
    <w:rsid w:val="007078ED"/>
    <w:rsid w:val="00710187"/>
    <w:rsid w:val="007110E1"/>
    <w:rsid w:val="00711B18"/>
    <w:rsid w:val="00714394"/>
    <w:rsid w:val="00714ED6"/>
    <w:rsid w:val="007151B7"/>
    <w:rsid w:val="00715E8D"/>
    <w:rsid w:val="00716D8A"/>
    <w:rsid w:val="00717854"/>
    <w:rsid w:val="00721C26"/>
    <w:rsid w:val="00721F7E"/>
    <w:rsid w:val="00722C0F"/>
    <w:rsid w:val="00722E29"/>
    <w:rsid w:val="00723ECB"/>
    <w:rsid w:val="00724606"/>
    <w:rsid w:val="00724A36"/>
    <w:rsid w:val="00724A60"/>
    <w:rsid w:val="00724E85"/>
    <w:rsid w:val="00725113"/>
    <w:rsid w:val="0072525D"/>
    <w:rsid w:val="00725A26"/>
    <w:rsid w:val="00726E8A"/>
    <w:rsid w:val="00727047"/>
    <w:rsid w:val="00734510"/>
    <w:rsid w:val="00734887"/>
    <w:rsid w:val="007365B6"/>
    <w:rsid w:val="007373C8"/>
    <w:rsid w:val="007401E2"/>
    <w:rsid w:val="00740205"/>
    <w:rsid w:val="00740D67"/>
    <w:rsid w:val="007411E5"/>
    <w:rsid w:val="00741605"/>
    <w:rsid w:val="00742AD3"/>
    <w:rsid w:val="00742F72"/>
    <w:rsid w:val="007436F2"/>
    <w:rsid w:val="0074436D"/>
    <w:rsid w:val="007446DA"/>
    <w:rsid w:val="007462C2"/>
    <w:rsid w:val="00746772"/>
    <w:rsid w:val="00746951"/>
    <w:rsid w:val="00746F65"/>
    <w:rsid w:val="007472C3"/>
    <w:rsid w:val="0074791E"/>
    <w:rsid w:val="0075028E"/>
    <w:rsid w:val="00750948"/>
    <w:rsid w:val="0075115D"/>
    <w:rsid w:val="00751A33"/>
    <w:rsid w:val="00751F77"/>
    <w:rsid w:val="00753890"/>
    <w:rsid w:val="007555DF"/>
    <w:rsid w:val="007569DC"/>
    <w:rsid w:val="0075711E"/>
    <w:rsid w:val="007579F2"/>
    <w:rsid w:val="007602CB"/>
    <w:rsid w:val="00761434"/>
    <w:rsid w:val="00761FD5"/>
    <w:rsid w:val="007620C9"/>
    <w:rsid w:val="00762BB6"/>
    <w:rsid w:val="0076341D"/>
    <w:rsid w:val="0076446D"/>
    <w:rsid w:val="007647EF"/>
    <w:rsid w:val="0076542B"/>
    <w:rsid w:val="00765DD8"/>
    <w:rsid w:val="00766B33"/>
    <w:rsid w:val="00766D36"/>
    <w:rsid w:val="007671DC"/>
    <w:rsid w:val="00767607"/>
    <w:rsid w:val="00767ACD"/>
    <w:rsid w:val="00767C0D"/>
    <w:rsid w:val="00767E70"/>
    <w:rsid w:val="007705B5"/>
    <w:rsid w:val="00770B08"/>
    <w:rsid w:val="007720B8"/>
    <w:rsid w:val="0077270D"/>
    <w:rsid w:val="00773874"/>
    <w:rsid w:val="00774B47"/>
    <w:rsid w:val="00775D3B"/>
    <w:rsid w:val="0077615A"/>
    <w:rsid w:val="00777483"/>
    <w:rsid w:val="007806A0"/>
    <w:rsid w:val="00782346"/>
    <w:rsid w:val="007828DB"/>
    <w:rsid w:val="007838CD"/>
    <w:rsid w:val="007840F3"/>
    <w:rsid w:val="00784EC7"/>
    <w:rsid w:val="00785491"/>
    <w:rsid w:val="007858C0"/>
    <w:rsid w:val="00785C4E"/>
    <w:rsid w:val="0078679A"/>
    <w:rsid w:val="007871FE"/>
    <w:rsid w:val="007902AD"/>
    <w:rsid w:val="00790606"/>
    <w:rsid w:val="007908ED"/>
    <w:rsid w:val="00790F74"/>
    <w:rsid w:val="007912E8"/>
    <w:rsid w:val="00792288"/>
    <w:rsid w:val="00792447"/>
    <w:rsid w:val="007928C6"/>
    <w:rsid w:val="007929C0"/>
    <w:rsid w:val="00794F7C"/>
    <w:rsid w:val="007951F4"/>
    <w:rsid w:val="0079694C"/>
    <w:rsid w:val="00797AF9"/>
    <w:rsid w:val="00797FBD"/>
    <w:rsid w:val="007A0187"/>
    <w:rsid w:val="007A19AC"/>
    <w:rsid w:val="007A2640"/>
    <w:rsid w:val="007A268F"/>
    <w:rsid w:val="007A4A53"/>
    <w:rsid w:val="007A4C93"/>
    <w:rsid w:val="007A4E17"/>
    <w:rsid w:val="007A5AC6"/>
    <w:rsid w:val="007A6A01"/>
    <w:rsid w:val="007A7049"/>
    <w:rsid w:val="007A7D0A"/>
    <w:rsid w:val="007A7F6D"/>
    <w:rsid w:val="007B0799"/>
    <w:rsid w:val="007B0FBD"/>
    <w:rsid w:val="007B1BAF"/>
    <w:rsid w:val="007B2393"/>
    <w:rsid w:val="007B2FE8"/>
    <w:rsid w:val="007B30DB"/>
    <w:rsid w:val="007B35F7"/>
    <w:rsid w:val="007B4DD5"/>
    <w:rsid w:val="007B4F72"/>
    <w:rsid w:val="007B5148"/>
    <w:rsid w:val="007B5A16"/>
    <w:rsid w:val="007B660D"/>
    <w:rsid w:val="007B7219"/>
    <w:rsid w:val="007C03FE"/>
    <w:rsid w:val="007C0E04"/>
    <w:rsid w:val="007C17D3"/>
    <w:rsid w:val="007C1E98"/>
    <w:rsid w:val="007C1FA2"/>
    <w:rsid w:val="007C2827"/>
    <w:rsid w:val="007C3A26"/>
    <w:rsid w:val="007C4032"/>
    <w:rsid w:val="007C4CE1"/>
    <w:rsid w:val="007C537A"/>
    <w:rsid w:val="007C57D1"/>
    <w:rsid w:val="007C6B3E"/>
    <w:rsid w:val="007C6F13"/>
    <w:rsid w:val="007C7130"/>
    <w:rsid w:val="007C74E5"/>
    <w:rsid w:val="007C7DAB"/>
    <w:rsid w:val="007C7F57"/>
    <w:rsid w:val="007D0348"/>
    <w:rsid w:val="007D0E43"/>
    <w:rsid w:val="007D13E7"/>
    <w:rsid w:val="007D153B"/>
    <w:rsid w:val="007D1E37"/>
    <w:rsid w:val="007D2256"/>
    <w:rsid w:val="007D358B"/>
    <w:rsid w:val="007D4624"/>
    <w:rsid w:val="007D563E"/>
    <w:rsid w:val="007D5A49"/>
    <w:rsid w:val="007D5FC1"/>
    <w:rsid w:val="007D6E81"/>
    <w:rsid w:val="007D6EB6"/>
    <w:rsid w:val="007D715A"/>
    <w:rsid w:val="007D789C"/>
    <w:rsid w:val="007E0161"/>
    <w:rsid w:val="007E08DB"/>
    <w:rsid w:val="007E0B17"/>
    <w:rsid w:val="007E0D90"/>
    <w:rsid w:val="007E0E9E"/>
    <w:rsid w:val="007E0EBF"/>
    <w:rsid w:val="007E12DC"/>
    <w:rsid w:val="007E1760"/>
    <w:rsid w:val="007E21FB"/>
    <w:rsid w:val="007E3B9D"/>
    <w:rsid w:val="007E420B"/>
    <w:rsid w:val="007E46BC"/>
    <w:rsid w:val="007E4932"/>
    <w:rsid w:val="007E4CAD"/>
    <w:rsid w:val="007E502C"/>
    <w:rsid w:val="007E516A"/>
    <w:rsid w:val="007E5BD7"/>
    <w:rsid w:val="007E6761"/>
    <w:rsid w:val="007E75F0"/>
    <w:rsid w:val="007E7968"/>
    <w:rsid w:val="007E7992"/>
    <w:rsid w:val="007E79C4"/>
    <w:rsid w:val="007F013A"/>
    <w:rsid w:val="007F0730"/>
    <w:rsid w:val="007F1D54"/>
    <w:rsid w:val="007F20A0"/>
    <w:rsid w:val="007F2D90"/>
    <w:rsid w:val="007F3D9B"/>
    <w:rsid w:val="007F3F6F"/>
    <w:rsid w:val="007F48A9"/>
    <w:rsid w:val="007F4A1F"/>
    <w:rsid w:val="007F4E28"/>
    <w:rsid w:val="007F4E6E"/>
    <w:rsid w:val="007F4F82"/>
    <w:rsid w:val="007F6D96"/>
    <w:rsid w:val="007F7CFA"/>
    <w:rsid w:val="00801D7A"/>
    <w:rsid w:val="008020F2"/>
    <w:rsid w:val="00802462"/>
    <w:rsid w:val="008036FC"/>
    <w:rsid w:val="00803F74"/>
    <w:rsid w:val="00804653"/>
    <w:rsid w:val="00804C48"/>
    <w:rsid w:val="0080505A"/>
    <w:rsid w:val="00805478"/>
    <w:rsid w:val="00806639"/>
    <w:rsid w:val="00806A84"/>
    <w:rsid w:val="008073A4"/>
    <w:rsid w:val="00807C6C"/>
    <w:rsid w:val="00807C7A"/>
    <w:rsid w:val="008115ED"/>
    <w:rsid w:val="00811A42"/>
    <w:rsid w:val="0081254B"/>
    <w:rsid w:val="008132BB"/>
    <w:rsid w:val="0081340B"/>
    <w:rsid w:val="00813788"/>
    <w:rsid w:val="00813F40"/>
    <w:rsid w:val="00814FED"/>
    <w:rsid w:val="00815822"/>
    <w:rsid w:val="00815B93"/>
    <w:rsid w:val="00815BA2"/>
    <w:rsid w:val="00816585"/>
    <w:rsid w:val="00817364"/>
    <w:rsid w:val="00817BB4"/>
    <w:rsid w:val="00817E4F"/>
    <w:rsid w:val="00820F5B"/>
    <w:rsid w:val="00821021"/>
    <w:rsid w:val="008214BB"/>
    <w:rsid w:val="00821B58"/>
    <w:rsid w:val="00822136"/>
    <w:rsid w:val="00822D4E"/>
    <w:rsid w:val="00822FBA"/>
    <w:rsid w:val="0082398C"/>
    <w:rsid w:val="00824FAD"/>
    <w:rsid w:val="00824FF1"/>
    <w:rsid w:val="00825196"/>
    <w:rsid w:val="00826F4C"/>
    <w:rsid w:val="00831573"/>
    <w:rsid w:val="00833C51"/>
    <w:rsid w:val="008349A6"/>
    <w:rsid w:val="00835271"/>
    <w:rsid w:val="00835679"/>
    <w:rsid w:val="008360DF"/>
    <w:rsid w:val="0083731C"/>
    <w:rsid w:val="008377DA"/>
    <w:rsid w:val="00837BD7"/>
    <w:rsid w:val="00840591"/>
    <w:rsid w:val="00841F21"/>
    <w:rsid w:val="00842991"/>
    <w:rsid w:val="008429B0"/>
    <w:rsid w:val="00843900"/>
    <w:rsid w:val="00844C5B"/>
    <w:rsid w:val="0084581F"/>
    <w:rsid w:val="00845898"/>
    <w:rsid w:val="00845A15"/>
    <w:rsid w:val="0084632F"/>
    <w:rsid w:val="00852528"/>
    <w:rsid w:val="008541F1"/>
    <w:rsid w:val="008543F7"/>
    <w:rsid w:val="008545DC"/>
    <w:rsid w:val="00854A7E"/>
    <w:rsid w:val="00854A98"/>
    <w:rsid w:val="00855209"/>
    <w:rsid w:val="00855B06"/>
    <w:rsid w:val="00856B95"/>
    <w:rsid w:val="00856D1A"/>
    <w:rsid w:val="00857D29"/>
    <w:rsid w:val="0086161C"/>
    <w:rsid w:val="0086225C"/>
    <w:rsid w:val="008629A8"/>
    <w:rsid w:val="00863225"/>
    <w:rsid w:val="00863ADA"/>
    <w:rsid w:val="00864BF6"/>
    <w:rsid w:val="00865266"/>
    <w:rsid w:val="00865BAA"/>
    <w:rsid w:val="008677CB"/>
    <w:rsid w:val="0087056E"/>
    <w:rsid w:val="00870CB6"/>
    <w:rsid w:val="00870CC5"/>
    <w:rsid w:val="00870DD7"/>
    <w:rsid w:val="008737AE"/>
    <w:rsid w:val="00873F17"/>
    <w:rsid w:val="00873FEA"/>
    <w:rsid w:val="0087419B"/>
    <w:rsid w:val="00874592"/>
    <w:rsid w:val="008751C1"/>
    <w:rsid w:val="00876C1B"/>
    <w:rsid w:val="00876E70"/>
    <w:rsid w:val="008804E1"/>
    <w:rsid w:val="00880E30"/>
    <w:rsid w:val="008815B6"/>
    <w:rsid w:val="008818F6"/>
    <w:rsid w:val="00881D45"/>
    <w:rsid w:val="008829F8"/>
    <w:rsid w:val="0088398E"/>
    <w:rsid w:val="00885182"/>
    <w:rsid w:val="0088647E"/>
    <w:rsid w:val="00887E02"/>
    <w:rsid w:val="00890382"/>
    <w:rsid w:val="0089046A"/>
    <w:rsid w:val="00891106"/>
    <w:rsid w:val="00892833"/>
    <w:rsid w:val="00893479"/>
    <w:rsid w:val="0089375D"/>
    <w:rsid w:val="008943CB"/>
    <w:rsid w:val="008946B9"/>
    <w:rsid w:val="008960A2"/>
    <w:rsid w:val="008979BC"/>
    <w:rsid w:val="008A056E"/>
    <w:rsid w:val="008A0882"/>
    <w:rsid w:val="008A10C1"/>
    <w:rsid w:val="008A181A"/>
    <w:rsid w:val="008A1C47"/>
    <w:rsid w:val="008A2289"/>
    <w:rsid w:val="008A3766"/>
    <w:rsid w:val="008A4F66"/>
    <w:rsid w:val="008A5290"/>
    <w:rsid w:val="008A593A"/>
    <w:rsid w:val="008A6A60"/>
    <w:rsid w:val="008A6C5A"/>
    <w:rsid w:val="008A6CCA"/>
    <w:rsid w:val="008B1B85"/>
    <w:rsid w:val="008B1B8C"/>
    <w:rsid w:val="008B25B1"/>
    <w:rsid w:val="008B2C59"/>
    <w:rsid w:val="008B2DF3"/>
    <w:rsid w:val="008B353B"/>
    <w:rsid w:val="008B376A"/>
    <w:rsid w:val="008B444E"/>
    <w:rsid w:val="008B569F"/>
    <w:rsid w:val="008B7220"/>
    <w:rsid w:val="008C0669"/>
    <w:rsid w:val="008C08A5"/>
    <w:rsid w:val="008C1DD7"/>
    <w:rsid w:val="008C26FA"/>
    <w:rsid w:val="008C36BB"/>
    <w:rsid w:val="008C4566"/>
    <w:rsid w:val="008C46B6"/>
    <w:rsid w:val="008C46C3"/>
    <w:rsid w:val="008C522A"/>
    <w:rsid w:val="008C5E71"/>
    <w:rsid w:val="008C64E3"/>
    <w:rsid w:val="008C6A8B"/>
    <w:rsid w:val="008C77F7"/>
    <w:rsid w:val="008D00EA"/>
    <w:rsid w:val="008D0D1E"/>
    <w:rsid w:val="008D1175"/>
    <w:rsid w:val="008D13C7"/>
    <w:rsid w:val="008D1627"/>
    <w:rsid w:val="008D1DA0"/>
    <w:rsid w:val="008D284E"/>
    <w:rsid w:val="008D4D90"/>
    <w:rsid w:val="008D4ED3"/>
    <w:rsid w:val="008D54BF"/>
    <w:rsid w:val="008D5DC6"/>
    <w:rsid w:val="008D6A11"/>
    <w:rsid w:val="008E0D4B"/>
    <w:rsid w:val="008E1A5C"/>
    <w:rsid w:val="008E1C27"/>
    <w:rsid w:val="008E1E54"/>
    <w:rsid w:val="008E2057"/>
    <w:rsid w:val="008E264D"/>
    <w:rsid w:val="008E2DA6"/>
    <w:rsid w:val="008E31EC"/>
    <w:rsid w:val="008E3512"/>
    <w:rsid w:val="008E3C88"/>
    <w:rsid w:val="008E4E17"/>
    <w:rsid w:val="008E5337"/>
    <w:rsid w:val="008E610D"/>
    <w:rsid w:val="008E6F8D"/>
    <w:rsid w:val="008E78F2"/>
    <w:rsid w:val="008E7B12"/>
    <w:rsid w:val="008F022C"/>
    <w:rsid w:val="008F2A60"/>
    <w:rsid w:val="008F310D"/>
    <w:rsid w:val="008F3888"/>
    <w:rsid w:val="008F3A90"/>
    <w:rsid w:val="008F3B22"/>
    <w:rsid w:val="008F43C7"/>
    <w:rsid w:val="008F4823"/>
    <w:rsid w:val="008F551B"/>
    <w:rsid w:val="008F606D"/>
    <w:rsid w:val="008F6597"/>
    <w:rsid w:val="008F7150"/>
    <w:rsid w:val="008F71CC"/>
    <w:rsid w:val="008F721C"/>
    <w:rsid w:val="008F757D"/>
    <w:rsid w:val="00900662"/>
    <w:rsid w:val="00901953"/>
    <w:rsid w:val="00901DF8"/>
    <w:rsid w:val="00902166"/>
    <w:rsid w:val="00902A0C"/>
    <w:rsid w:val="009040A1"/>
    <w:rsid w:val="009043AA"/>
    <w:rsid w:val="0090473B"/>
    <w:rsid w:val="0090487F"/>
    <w:rsid w:val="00905282"/>
    <w:rsid w:val="00905908"/>
    <w:rsid w:val="00906C96"/>
    <w:rsid w:val="009075A4"/>
    <w:rsid w:val="009101AF"/>
    <w:rsid w:val="00910400"/>
    <w:rsid w:val="00911808"/>
    <w:rsid w:val="00912F37"/>
    <w:rsid w:val="009131C8"/>
    <w:rsid w:val="009145FB"/>
    <w:rsid w:val="00914811"/>
    <w:rsid w:val="00915283"/>
    <w:rsid w:val="00915786"/>
    <w:rsid w:val="00917141"/>
    <w:rsid w:val="0091746C"/>
    <w:rsid w:val="00917D06"/>
    <w:rsid w:val="009207DB"/>
    <w:rsid w:val="00921879"/>
    <w:rsid w:val="00922024"/>
    <w:rsid w:val="009233CE"/>
    <w:rsid w:val="00923C3F"/>
    <w:rsid w:val="00924853"/>
    <w:rsid w:val="009252E0"/>
    <w:rsid w:val="00925501"/>
    <w:rsid w:val="00926982"/>
    <w:rsid w:val="00926B5A"/>
    <w:rsid w:val="00926D4C"/>
    <w:rsid w:val="009270C4"/>
    <w:rsid w:val="00931743"/>
    <w:rsid w:val="009325F7"/>
    <w:rsid w:val="00932BCF"/>
    <w:rsid w:val="00933396"/>
    <w:rsid w:val="00933761"/>
    <w:rsid w:val="00934D73"/>
    <w:rsid w:val="00935042"/>
    <w:rsid w:val="00936CC6"/>
    <w:rsid w:val="0093740F"/>
    <w:rsid w:val="00937B4A"/>
    <w:rsid w:val="00937BE9"/>
    <w:rsid w:val="00937C1D"/>
    <w:rsid w:val="00940804"/>
    <w:rsid w:val="00940E9B"/>
    <w:rsid w:val="00940FC3"/>
    <w:rsid w:val="009410B3"/>
    <w:rsid w:val="0094131D"/>
    <w:rsid w:val="0094166C"/>
    <w:rsid w:val="00942120"/>
    <w:rsid w:val="009425F7"/>
    <w:rsid w:val="00943827"/>
    <w:rsid w:val="00943BC0"/>
    <w:rsid w:val="00944BF0"/>
    <w:rsid w:val="00946136"/>
    <w:rsid w:val="00946CD9"/>
    <w:rsid w:val="00947046"/>
    <w:rsid w:val="00947A00"/>
    <w:rsid w:val="009505F4"/>
    <w:rsid w:val="00951216"/>
    <w:rsid w:val="0095279B"/>
    <w:rsid w:val="0095316C"/>
    <w:rsid w:val="00954282"/>
    <w:rsid w:val="00954427"/>
    <w:rsid w:val="009545B9"/>
    <w:rsid w:val="009564ED"/>
    <w:rsid w:val="00956CA2"/>
    <w:rsid w:val="00960385"/>
    <w:rsid w:val="0096079B"/>
    <w:rsid w:val="00960CA9"/>
    <w:rsid w:val="0096218D"/>
    <w:rsid w:val="00964509"/>
    <w:rsid w:val="00964525"/>
    <w:rsid w:val="0096501B"/>
    <w:rsid w:val="0096662B"/>
    <w:rsid w:val="009666AF"/>
    <w:rsid w:val="00967180"/>
    <w:rsid w:val="0096797D"/>
    <w:rsid w:val="00967B7F"/>
    <w:rsid w:val="00970704"/>
    <w:rsid w:val="00970B65"/>
    <w:rsid w:val="00971127"/>
    <w:rsid w:val="0097119E"/>
    <w:rsid w:val="00971EB0"/>
    <w:rsid w:val="0097272C"/>
    <w:rsid w:val="009734B8"/>
    <w:rsid w:val="00973514"/>
    <w:rsid w:val="009741E7"/>
    <w:rsid w:val="00975C75"/>
    <w:rsid w:val="00977506"/>
    <w:rsid w:val="0098177A"/>
    <w:rsid w:val="00982633"/>
    <w:rsid w:val="00983583"/>
    <w:rsid w:val="00983EFD"/>
    <w:rsid w:val="009855B0"/>
    <w:rsid w:val="009859A8"/>
    <w:rsid w:val="00985A7D"/>
    <w:rsid w:val="00986257"/>
    <w:rsid w:val="0098658A"/>
    <w:rsid w:val="00986861"/>
    <w:rsid w:val="00987CBC"/>
    <w:rsid w:val="00990E34"/>
    <w:rsid w:val="00991EB0"/>
    <w:rsid w:val="0099212B"/>
    <w:rsid w:val="0099245F"/>
    <w:rsid w:val="009928FA"/>
    <w:rsid w:val="009937B4"/>
    <w:rsid w:val="00994B5F"/>
    <w:rsid w:val="00995768"/>
    <w:rsid w:val="00996326"/>
    <w:rsid w:val="00996B7D"/>
    <w:rsid w:val="00996F95"/>
    <w:rsid w:val="00997745"/>
    <w:rsid w:val="00997EA5"/>
    <w:rsid w:val="009A07D5"/>
    <w:rsid w:val="009A1303"/>
    <w:rsid w:val="009A1BC9"/>
    <w:rsid w:val="009A1FE7"/>
    <w:rsid w:val="009A2967"/>
    <w:rsid w:val="009A36B7"/>
    <w:rsid w:val="009A3720"/>
    <w:rsid w:val="009A42CF"/>
    <w:rsid w:val="009A44E8"/>
    <w:rsid w:val="009A4A49"/>
    <w:rsid w:val="009A581E"/>
    <w:rsid w:val="009A679E"/>
    <w:rsid w:val="009B0460"/>
    <w:rsid w:val="009B13AF"/>
    <w:rsid w:val="009B1DA5"/>
    <w:rsid w:val="009B1E1D"/>
    <w:rsid w:val="009B2602"/>
    <w:rsid w:val="009B28FD"/>
    <w:rsid w:val="009B2AD6"/>
    <w:rsid w:val="009B3172"/>
    <w:rsid w:val="009B4575"/>
    <w:rsid w:val="009B461D"/>
    <w:rsid w:val="009B5594"/>
    <w:rsid w:val="009B59ED"/>
    <w:rsid w:val="009B6EE8"/>
    <w:rsid w:val="009B729E"/>
    <w:rsid w:val="009B7498"/>
    <w:rsid w:val="009C264B"/>
    <w:rsid w:val="009C34F1"/>
    <w:rsid w:val="009C381A"/>
    <w:rsid w:val="009C3B80"/>
    <w:rsid w:val="009C3D84"/>
    <w:rsid w:val="009C48C6"/>
    <w:rsid w:val="009C5D76"/>
    <w:rsid w:val="009C5DFB"/>
    <w:rsid w:val="009C5FDE"/>
    <w:rsid w:val="009C7B1D"/>
    <w:rsid w:val="009C7F10"/>
    <w:rsid w:val="009C7FF8"/>
    <w:rsid w:val="009D03F1"/>
    <w:rsid w:val="009D07CE"/>
    <w:rsid w:val="009D0921"/>
    <w:rsid w:val="009D101B"/>
    <w:rsid w:val="009D118E"/>
    <w:rsid w:val="009D1CF4"/>
    <w:rsid w:val="009D2A26"/>
    <w:rsid w:val="009D2C21"/>
    <w:rsid w:val="009D380F"/>
    <w:rsid w:val="009D57A7"/>
    <w:rsid w:val="009D5948"/>
    <w:rsid w:val="009D6546"/>
    <w:rsid w:val="009D65EE"/>
    <w:rsid w:val="009D6FE7"/>
    <w:rsid w:val="009E04BB"/>
    <w:rsid w:val="009E0525"/>
    <w:rsid w:val="009E05A9"/>
    <w:rsid w:val="009E1370"/>
    <w:rsid w:val="009E20A6"/>
    <w:rsid w:val="009E233F"/>
    <w:rsid w:val="009E2F30"/>
    <w:rsid w:val="009E323A"/>
    <w:rsid w:val="009E328B"/>
    <w:rsid w:val="009E4130"/>
    <w:rsid w:val="009E6122"/>
    <w:rsid w:val="009E6DD0"/>
    <w:rsid w:val="009E6DEE"/>
    <w:rsid w:val="009E6E87"/>
    <w:rsid w:val="009E700C"/>
    <w:rsid w:val="009E7F79"/>
    <w:rsid w:val="009F082A"/>
    <w:rsid w:val="009F0BD9"/>
    <w:rsid w:val="009F12B4"/>
    <w:rsid w:val="009F33FA"/>
    <w:rsid w:val="009F347C"/>
    <w:rsid w:val="009F4D19"/>
    <w:rsid w:val="009F54D7"/>
    <w:rsid w:val="009F6619"/>
    <w:rsid w:val="009F68FF"/>
    <w:rsid w:val="009F6FEE"/>
    <w:rsid w:val="009F768E"/>
    <w:rsid w:val="009F7F88"/>
    <w:rsid w:val="00A00E77"/>
    <w:rsid w:val="00A01A4C"/>
    <w:rsid w:val="00A01C1F"/>
    <w:rsid w:val="00A01C98"/>
    <w:rsid w:val="00A04B6F"/>
    <w:rsid w:val="00A054CB"/>
    <w:rsid w:val="00A05E8F"/>
    <w:rsid w:val="00A0690B"/>
    <w:rsid w:val="00A06A54"/>
    <w:rsid w:val="00A0787D"/>
    <w:rsid w:val="00A10423"/>
    <w:rsid w:val="00A10498"/>
    <w:rsid w:val="00A10A6F"/>
    <w:rsid w:val="00A118B4"/>
    <w:rsid w:val="00A129C6"/>
    <w:rsid w:val="00A14BDD"/>
    <w:rsid w:val="00A15A52"/>
    <w:rsid w:val="00A16698"/>
    <w:rsid w:val="00A1706F"/>
    <w:rsid w:val="00A1721D"/>
    <w:rsid w:val="00A17791"/>
    <w:rsid w:val="00A17A42"/>
    <w:rsid w:val="00A17F01"/>
    <w:rsid w:val="00A20EDD"/>
    <w:rsid w:val="00A210DB"/>
    <w:rsid w:val="00A21667"/>
    <w:rsid w:val="00A220FB"/>
    <w:rsid w:val="00A223A5"/>
    <w:rsid w:val="00A22536"/>
    <w:rsid w:val="00A244A1"/>
    <w:rsid w:val="00A24BC5"/>
    <w:rsid w:val="00A2504C"/>
    <w:rsid w:val="00A26E5D"/>
    <w:rsid w:val="00A276A6"/>
    <w:rsid w:val="00A276FF"/>
    <w:rsid w:val="00A30C82"/>
    <w:rsid w:val="00A31A01"/>
    <w:rsid w:val="00A32211"/>
    <w:rsid w:val="00A3287C"/>
    <w:rsid w:val="00A33758"/>
    <w:rsid w:val="00A33FDC"/>
    <w:rsid w:val="00A34114"/>
    <w:rsid w:val="00A34C81"/>
    <w:rsid w:val="00A34E19"/>
    <w:rsid w:val="00A34FF0"/>
    <w:rsid w:val="00A35165"/>
    <w:rsid w:val="00A35BE0"/>
    <w:rsid w:val="00A35C90"/>
    <w:rsid w:val="00A362F9"/>
    <w:rsid w:val="00A36F35"/>
    <w:rsid w:val="00A373CC"/>
    <w:rsid w:val="00A3760C"/>
    <w:rsid w:val="00A37704"/>
    <w:rsid w:val="00A37E59"/>
    <w:rsid w:val="00A40108"/>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26E1"/>
    <w:rsid w:val="00A533D5"/>
    <w:rsid w:val="00A53A31"/>
    <w:rsid w:val="00A53C68"/>
    <w:rsid w:val="00A5510E"/>
    <w:rsid w:val="00A559F4"/>
    <w:rsid w:val="00A56308"/>
    <w:rsid w:val="00A56547"/>
    <w:rsid w:val="00A57079"/>
    <w:rsid w:val="00A570E0"/>
    <w:rsid w:val="00A606A0"/>
    <w:rsid w:val="00A6077B"/>
    <w:rsid w:val="00A60A60"/>
    <w:rsid w:val="00A61263"/>
    <w:rsid w:val="00A614AD"/>
    <w:rsid w:val="00A61886"/>
    <w:rsid w:val="00A61E92"/>
    <w:rsid w:val="00A62757"/>
    <w:rsid w:val="00A639E0"/>
    <w:rsid w:val="00A63D89"/>
    <w:rsid w:val="00A64393"/>
    <w:rsid w:val="00A6526E"/>
    <w:rsid w:val="00A65DA4"/>
    <w:rsid w:val="00A66E04"/>
    <w:rsid w:val="00A67194"/>
    <w:rsid w:val="00A671B3"/>
    <w:rsid w:val="00A676F1"/>
    <w:rsid w:val="00A67968"/>
    <w:rsid w:val="00A7040E"/>
    <w:rsid w:val="00A70D5A"/>
    <w:rsid w:val="00A734F2"/>
    <w:rsid w:val="00A73DEE"/>
    <w:rsid w:val="00A74678"/>
    <w:rsid w:val="00A75AEA"/>
    <w:rsid w:val="00A75EA3"/>
    <w:rsid w:val="00A76063"/>
    <w:rsid w:val="00A767EB"/>
    <w:rsid w:val="00A771BF"/>
    <w:rsid w:val="00A77299"/>
    <w:rsid w:val="00A803C1"/>
    <w:rsid w:val="00A805F1"/>
    <w:rsid w:val="00A815B6"/>
    <w:rsid w:val="00A81953"/>
    <w:rsid w:val="00A827C9"/>
    <w:rsid w:val="00A83BF3"/>
    <w:rsid w:val="00A85B31"/>
    <w:rsid w:val="00A860FD"/>
    <w:rsid w:val="00A861F3"/>
    <w:rsid w:val="00A86C48"/>
    <w:rsid w:val="00A90DB1"/>
    <w:rsid w:val="00A9147B"/>
    <w:rsid w:val="00A9177F"/>
    <w:rsid w:val="00A91BA8"/>
    <w:rsid w:val="00A91EF1"/>
    <w:rsid w:val="00A91EF2"/>
    <w:rsid w:val="00A9325C"/>
    <w:rsid w:val="00A93680"/>
    <w:rsid w:val="00A9430B"/>
    <w:rsid w:val="00A94483"/>
    <w:rsid w:val="00A94529"/>
    <w:rsid w:val="00A94C42"/>
    <w:rsid w:val="00A959CA"/>
    <w:rsid w:val="00A96FC6"/>
    <w:rsid w:val="00A97A16"/>
    <w:rsid w:val="00A97B61"/>
    <w:rsid w:val="00A97C2E"/>
    <w:rsid w:val="00A97CE3"/>
    <w:rsid w:val="00A97E0C"/>
    <w:rsid w:val="00AA01DA"/>
    <w:rsid w:val="00AA11BA"/>
    <w:rsid w:val="00AA182B"/>
    <w:rsid w:val="00AA2394"/>
    <w:rsid w:val="00AA2D62"/>
    <w:rsid w:val="00AA2E2C"/>
    <w:rsid w:val="00AA2E90"/>
    <w:rsid w:val="00AA3077"/>
    <w:rsid w:val="00AA375B"/>
    <w:rsid w:val="00AA38AF"/>
    <w:rsid w:val="00AA41DE"/>
    <w:rsid w:val="00AA450C"/>
    <w:rsid w:val="00AA4B62"/>
    <w:rsid w:val="00AA571A"/>
    <w:rsid w:val="00AA5EB3"/>
    <w:rsid w:val="00AA5F1A"/>
    <w:rsid w:val="00AA6916"/>
    <w:rsid w:val="00AB022F"/>
    <w:rsid w:val="00AB110E"/>
    <w:rsid w:val="00AB11CF"/>
    <w:rsid w:val="00AB1287"/>
    <w:rsid w:val="00AB1CE8"/>
    <w:rsid w:val="00AB2470"/>
    <w:rsid w:val="00AB3FCD"/>
    <w:rsid w:val="00AB4506"/>
    <w:rsid w:val="00AB5190"/>
    <w:rsid w:val="00AB5513"/>
    <w:rsid w:val="00AB6DFC"/>
    <w:rsid w:val="00AB6E0F"/>
    <w:rsid w:val="00AB7354"/>
    <w:rsid w:val="00AB75DD"/>
    <w:rsid w:val="00AB7C46"/>
    <w:rsid w:val="00AC071C"/>
    <w:rsid w:val="00AC2076"/>
    <w:rsid w:val="00AC3637"/>
    <w:rsid w:val="00AC3D4F"/>
    <w:rsid w:val="00AC3DB7"/>
    <w:rsid w:val="00AC4699"/>
    <w:rsid w:val="00AC57CD"/>
    <w:rsid w:val="00AC59DF"/>
    <w:rsid w:val="00AC72C7"/>
    <w:rsid w:val="00AC7899"/>
    <w:rsid w:val="00AD13D6"/>
    <w:rsid w:val="00AD2C42"/>
    <w:rsid w:val="00AD4087"/>
    <w:rsid w:val="00AD5BEE"/>
    <w:rsid w:val="00AD6466"/>
    <w:rsid w:val="00AD6A21"/>
    <w:rsid w:val="00AD6BE0"/>
    <w:rsid w:val="00AD752F"/>
    <w:rsid w:val="00AE05DD"/>
    <w:rsid w:val="00AE0C8D"/>
    <w:rsid w:val="00AE0E2A"/>
    <w:rsid w:val="00AE1131"/>
    <w:rsid w:val="00AE1411"/>
    <w:rsid w:val="00AE2330"/>
    <w:rsid w:val="00AE27D6"/>
    <w:rsid w:val="00AE55BC"/>
    <w:rsid w:val="00AE5A99"/>
    <w:rsid w:val="00AE62E7"/>
    <w:rsid w:val="00AE686D"/>
    <w:rsid w:val="00AE6B27"/>
    <w:rsid w:val="00AE77AC"/>
    <w:rsid w:val="00AF0DC0"/>
    <w:rsid w:val="00AF0F96"/>
    <w:rsid w:val="00AF17E4"/>
    <w:rsid w:val="00AF21D7"/>
    <w:rsid w:val="00AF282C"/>
    <w:rsid w:val="00AF28EB"/>
    <w:rsid w:val="00AF31BA"/>
    <w:rsid w:val="00AF36B6"/>
    <w:rsid w:val="00AF4803"/>
    <w:rsid w:val="00AF4D10"/>
    <w:rsid w:val="00AF58CB"/>
    <w:rsid w:val="00AF7217"/>
    <w:rsid w:val="00AF726F"/>
    <w:rsid w:val="00AF783F"/>
    <w:rsid w:val="00B00506"/>
    <w:rsid w:val="00B00673"/>
    <w:rsid w:val="00B00ED5"/>
    <w:rsid w:val="00B02315"/>
    <w:rsid w:val="00B02BF0"/>
    <w:rsid w:val="00B034DD"/>
    <w:rsid w:val="00B03AB4"/>
    <w:rsid w:val="00B04C3C"/>
    <w:rsid w:val="00B05B91"/>
    <w:rsid w:val="00B06ED4"/>
    <w:rsid w:val="00B077CC"/>
    <w:rsid w:val="00B07A28"/>
    <w:rsid w:val="00B1123F"/>
    <w:rsid w:val="00B13397"/>
    <w:rsid w:val="00B1400D"/>
    <w:rsid w:val="00B144AA"/>
    <w:rsid w:val="00B147C9"/>
    <w:rsid w:val="00B15BB2"/>
    <w:rsid w:val="00B1666B"/>
    <w:rsid w:val="00B16EBE"/>
    <w:rsid w:val="00B20655"/>
    <w:rsid w:val="00B21443"/>
    <w:rsid w:val="00B21D0E"/>
    <w:rsid w:val="00B22C57"/>
    <w:rsid w:val="00B23C76"/>
    <w:rsid w:val="00B23EEE"/>
    <w:rsid w:val="00B25E1E"/>
    <w:rsid w:val="00B27298"/>
    <w:rsid w:val="00B27384"/>
    <w:rsid w:val="00B276E4"/>
    <w:rsid w:val="00B27A6D"/>
    <w:rsid w:val="00B309F9"/>
    <w:rsid w:val="00B30DAD"/>
    <w:rsid w:val="00B31593"/>
    <w:rsid w:val="00B31782"/>
    <w:rsid w:val="00B34709"/>
    <w:rsid w:val="00B34F80"/>
    <w:rsid w:val="00B36928"/>
    <w:rsid w:val="00B37293"/>
    <w:rsid w:val="00B4076A"/>
    <w:rsid w:val="00B413EB"/>
    <w:rsid w:val="00B426B6"/>
    <w:rsid w:val="00B42C20"/>
    <w:rsid w:val="00B43AD9"/>
    <w:rsid w:val="00B443D5"/>
    <w:rsid w:val="00B44482"/>
    <w:rsid w:val="00B45012"/>
    <w:rsid w:val="00B450D9"/>
    <w:rsid w:val="00B45D36"/>
    <w:rsid w:val="00B46FF2"/>
    <w:rsid w:val="00B539EB"/>
    <w:rsid w:val="00B54B76"/>
    <w:rsid w:val="00B55AE3"/>
    <w:rsid w:val="00B560E5"/>
    <w:rsid w:val="00B576E1"/>
    <w:rsid w:val="00B6088D"/>
    <w:rsid w:val="00B608F1"/>
    <w:rsid w:val="00B60A96"/>
    <w:rsid w:val="00B60F79"/>
    <w:rsid w:val="00B617E2"/>
    <w:rsid w:val="00B6252C"/>
    <w:rsid w:val="00B62653"/>
    <w:rsid w:val="00B62CBE"/>
    <w:rsid w:val="00B62EFD"/>
    <w:rsid w:val="00B63999"/>
    <w:rsid w:val="00B63B4A"/>
    <w:rsid w:val="00B63DA0"/>
    <w:rsid w:val="00B64F8D"/>
    <w:rsid w:val="00B6533C"/>
    <w:rsid w:val="00B6731A"/>
    <w:rsid w:val="00B673CA"/>
    <w:rsid w:val="00B678A4"/>
    <w:rsid w:val="00B70316"/>
    <w:rsid w:val="00B70903"/>
    <w:rsid w:val="00B70930"/>
    <w:rsid w:val="00B7108D"/>
    <w:rsid w:val="00B7117A"/>
    <w:rsid w:val="00B7128A"/>
    <w:rsid w:val="00B713F0"/>
    <w:rsid w:val="00B71BD7"/>
    <w:rsid w:val="00B72053"/>
    <w:rsid w:val="00B73D1E"/>
    <w:rsid w:val="00B74530"/>
    <w:rsid w:val="00B74E4D"/>
    <w:rsid w:val="00B75D3F"/>
    <w:rsid w:val="00B75D4C"/>
    <w:rsid w:val="00B76F2C"/>
    <w:rsid w:val="00B774EE"/>
    <w:rsid w:val="00B77723"/>
    <w:rsid w:val="00B77863"/>
    <w:rsid w:val="00B80008"/>
    <w:rsid w:val="00B801AC"/>
    <w:rsid w:val="00B809E2"/>
    <w:rsid w:val="00B815D3"/>
    <w:rsid w:val="00B8270D"/>
    <w:rsid w:val="00B82B33"/>
    <w:rsid w:val="00B8384C"/>
    <w:rsid w:val="00B84030"/>
    <w:rsid w:val="00B843A1"/>
    <w:rsid w:val="00B854BE"/>
    <w:rsid w:val="00B85704"/>
    <w:rsid w:val="00B868D6"/>
    <w:rsid w:val="00B86965"/>
    <w:rsid w:val="00B86D0A"/>
    <w:rsid w:val="00B8748B"/>
    <w:rsid w:val="00B87B3F"/>
    <w:rsid w:val="00B91818"/>
    <w:rsid w:val="00B922D6"/>
    <w:rsid w:val="00B93E18"/>
    <w:rsid w:val="00B93E2C"/>
    <w:rsid w:val="00B94BE5"/>
    <w:rsid w:val="00B9556B"/>
    <w:rsid w:val="00B96069"/>
    <w:rsid w:val="00B968F3"/>
    <w:rsid w:val="00BA0A76"/>
    <w:rsid w:val="00BA11A9"/>
    <w:rsid w:val="00BA30C2"/>
    <w:rsid w:val="00BA31C6"/>
    <w:rsid w:val="00BA4B0A"/>
    <w:rsid w:val="00BA699B"/>
    <w:rsid w:val="00BA76AB"/>
    <w:rsid w:val="00BB0225"/>
    <w:rsid w:val="00BB0423"/>
    <w:rsid w:val="00BB0F8B"/>
    <w:rsid w:val="00BB1D73"/>
    <w:rsid w:val="00BB2CE4"/>
    <w:rsid w:val="00BB3C27"/>
    <w:rsid w:val="00BB4008"/>
    <w:rsid w:val="00BB42D2"/>
    <w:rsid w:val="00BB5449"/>
    <w:rsid w:val="00BB5C00"/>
    <w:rsid w:val="00BB6ECF"/>
    <w:rsid w:val="00BB74B3"/>
    <w:rsid w:val="00BB777A"/>
    <w:rsid w:val="00BB7E0B"/>
    <w:rsid w:val="00BC06FE"/>
    <w:rsid w:val="00BC1221"/>
    <w:rsid w:val="00BC1765"/>
    <w:rsid w:val="00BC1FD6"/>
    <w:rsid w:val="00BC25D7"/>
    <w:rsid w:val="00BC320C"/>
    <w:rsid w:val="00BC43C2"/>
    <w:rsid w:val="00BC464D"/>
    <w:rsid w:val="00BC4883"/>
    <w:rsid w:val="00BC5454"/>
    <w:rsid w:val="00BC5F7F"/>
    <w:rsid w:val="00BC72BA"/>
    <w:rsid w:val="00BC74EE"/>
    <w:rsid w:val="00BC777E"/>
    <w:rsid w:val="00BC7E23"/>
    <w:rsid w:val="00BD219A"/>
    <w:rsid w:val="00BD2C42"/>
    <w:rsid w:val="00BD2EF9"/>
    <w:rsid w:val="00BD2F1D"/>
    <w:rsid w:val="00BD3997"/>
    <w:rsid w:val="00BD5D7E"/>
    <w:rsid w:val="00BD62E5"/>
    <w:rsid w:val="00BD68BB"/>
    <w:rsid w:val="00BD6EF9"/>
    <w:rsid w:val="00BD754C"/>
    <w:rsid w:val="00BD78C6"/>
    <w:rsid w:val="00BD7F54"/>
    <w:rsid w:val="00BE01E1"/>
    <w:rsid w:val="00BE0849"/>
    <w:rsid w:val="00BE15DA"/>
    <w:rsid w:val="00BE19AD"/>
    <w:rsid w:val="00BE1B2F"/>
    <w:rsid w:val="00BE369C"/>
    <w:rsid w:val="00BE4FBC"/>
    <w:rsid w:val="00BE5338"/>
    <w:rsid w:val="00BE5A5B"/>
    <w:rsid w:val="00BE5B7C"/>
    <w:rsid w:val="00BE61C4"/>
    <w:rsid w:val="00BE72FD"/>
    <w:rsid w:val="00BE733C"/>
    <w:rsid w:val="00BE73D4"/>
    <w:rsid w:val="00BE791F"/>
    <w:rsid w:val="00BE7AF2"/>
    <w:rsid w:val="00BF1EF8"/>
    <w:rsid w:val="00BF25A9"/>
    <w:rsid w:val="00BF2DE5"/>
    <w:rsid w:val="00BF39B7"/>
    <w:rsid w:val="00BF486D"/>
    <w:rsid w:val="00BF4C49"/>
    <w:rsid w:val="00BF4D1A"/>
    <w:rsid w:val="00BF5168"/>
    <w:rsid w:val="00BF5A5B"/>
    <w:rsid w:val="00BF6338"/>
    <w:rsid w:val="00BF6D56"/>
    <w:rsid w:val="00BF7CE1"/>
    <w:rsid w:val="00C00D03"/>
    <w:rsid w:val="00C00D9C"/>
    <w:rsid w:val="00C01DFC"/>
    <w:rsid w:val="00C02513"/>
    <w:rsid w:val="00C0270E"/>
    <w:rsid w:val="00C0282B"/>
    <w:rsid w:val="00C044E4"/>
    <w:rsid w:val="00C047A4"/>
    <w:rsid w:val="00C05013"/>
    <w:rsid w:val="00C053B5"/>
    <w:rsid w:val="00C067E0"/>
    <w:rsid w:val="00C071C7"/>
    <w:rsid w:val="00C0773D"/>
    <w:rsid w:val="00C1025D"/>
    <w:rsid w:val="00C110C7"/>
    <w:rsid w:val="00C11733"/>
    <w:rsid w:val="00C12CC1"/>
    <w:rsid w:val="00C12D93"/>
    <w:rsid w:val="00C12EE2"/>
    <w:rsid w:val="00C13103"/>
    <w:rsid w:val="00C139DE"/>
    <w:rsid w:val="00C13B55"/>
    <w:rsid w:val="00C13CB8"/>
    <w:rsid w:val="00C14CD4"/>
    <w:rsid w:val="00C151CE"/>
    <w:rsid w:val="00C15BBB"/>
    <w:rsid w:val="00C16439"/>
    <w:rsid w:val="00C2092E"/>
    <w:rsid w:val="00C20F37"/>
    <w:rsid w:val="00C211AE"/>
    <w:rsid w:val="00C213FD"/>
    <w:rsid w:val="00C21C42"/>
    <w:rsid w:val="00C23520"/>
    <w:rsid w:val="00C23FE1"/>
    <w:rsid w:val="00C24AE3"/>
    <w:rsid w:val="00C25082"/>
    <w:rsid w:val="00C2570A"/>
    <w:rsid w:val="00C25B91"/>
    <w:rsid w:val="00C265D4"/>
    <w:rsid w:val="00C26DC6"/>
    <w:rsid w:val="00C27447"/>
    <w:rsid w:val="00C275FC"/>
    <w:rsid w:val="00C2772B"/>
    <w:rsid w:val="00C30615"/>
    <w:rsid w:val="00C30715"/>
    <w:rsid w:val="00C30D84"/>
    <w:rsid w:val="00C3131B"/>
    <w:rsid w:val="00C317A7"/>
    <w:rsid w:val="00C33383"/>
    <w:rsid w:val="00C33614"/>
    <w:rsid w:val="00C33AEC"/>
    <w:rsid w:val="00C35493"/>
    <w:rsid w:val="00C35C8E"/>
    <w:rsid w:val="00C361E9"/>
    <w:rsid w:val="00C3671E"/>
    <w:rsid w:val="00C36B1D"/>
    <w:rsid w:val="00C3742C"/>
    <w:rsid w:val="00C410D2"/>
    <w:rsid w:val="00C41363"/>
    <w:rsid w:val="00C42209"/>
    <w:rsid w:val="00C429D5"/>
    <w:rsid w:val="00C42A78"/>
    <w:rsid w:val="00C42DC9"/>
    <w:rsid w:val="00C437D6"/>
    <w:rsid w:val="00C45897"/>
    <w:rsid w:val="00C4601D"/>
    <w:rsid w:val="00C470F6"/>
    <w:rsid w:val="00C47B1C"/>
    <w:rsid w:val="00C504EF"/>
    <w:rsid w:val="00C509D2"/>
    <w:rsid w:val="00C51CCA"/>
    <w:rsid w:val="00C53131"/>
    <w:rsid w:val="00C54473"/>
    <w:rsid w:val="00C55945"/>
    <w:rsid w:val="00C55D94"/>
    <w:rsid w:val="00C55DCB"/>
    <w:rsid w:val="00C55FBB"/>
    <w:rsid w:val="00C57582"/>
    <w:rsid w:val="00C608EF"/>
    <w:rsid w:val="00C60E9C"/>
    <w:rsid w:val="00C612BB"/>
    <w:rsid w:val="00C612BF"/>
    <w:rsid w:val="00C61338"/>
    <w:rsid w:val="00C6207E"/>
    <w:rsid w:val="00C6324D"/>
    <w:rsid w:val="00C64773"/>
    <w:rsid w:val="00C64FAE"/>
    <w:rsid w:val="00C653CC"/>
    <w:rsid w:val="00C66344"/>
    <w:rsid w:val="00C66EDC"/>
    <w:rsid w:val="00C674F7"/>
    <w:rsid w:val="00C67D05"/>
    <w:rsid w:val="00C714EE"/>
    <w:rsid w:val="00C731E1"/>
    <w:rsid w:val="00C7335A"/>
    <w:rsid w:val="00C741A7"/>
    <w:rsid w:val="00C745D7"/>
    <w:rsid w:val="00C74F7C"/>
    <w:rsid w:val="00C75F87"/>
    <w:rsid w:val="00C7702A"/>
    <w:rsid w:val="00C773C8"/>
    <w:rsid w:val="00C806B8"/>
    <w:rsid w:val="00C80A25"/>
    <w:rsid w:val="00C80E5E"/>
    <w:rsid w:val="00C82930"/>
    <w:rsid w:val="00C82C9E"/>
    <w:rsid w:val="00C83945"/>
    <w:rsid w:val="00C841BF"/>
    <w:rsid w:val="00C84BF3"/>
    <w:rsid w:val="00C8531E"/>
    <w:rsid w:val="00C85560"/>
    <w:rsid w:val="00C85A50"/>
    <w:rsid w:val="00C85B6C"/>
    <w:rsid w:val="00C85ECE"/>
    <w:rsid w:val="00C85F1C"/>
    <w:rsid w:val="00C86BFE"/>
    <w:rsid w:val="00C86D8A"/>
    <w:rsid w:val="00C86FF3"/>
    <w:rsid w:val="00C87E2F"/>
    <w:rsid w:val="00C900B0"/>
    <w:rsid w:val="00C9080B"/>
    <w:rsid w:val="00C90EA7"/>
    <w:rsid w:val="00C90EF9"/>
    <w:rsid w:val="00C9146C"/>
    <w:rsid w:val="00C9164E"/>
    <w:rsid w:val="00C92931"/>
    <w:rsid w:val="00C92949"/>
    <w:rsid w:val="00C9312F"/>
    <w:rsid w:val="00C93A97"/>
    <w:rsid w:val="00C94499"/>
    <w:rsid w:val="00C9491A"/>
    <w:rsid w:val="00C94BE9"/>
    <w:rsid w:val="00C95DD7"/>
    <w:rsid w:val="00C95ED6"/>
    <w:rsid w:val="00C965B2"/>
    <w:rsid w:val="00C96BBB"/>
    <w:rsid w:val="00CA04D5"/>
    <w:rsid w:val="00CA1AC8"/>
    <w:rsid w:val="00CA1FB0"/>
    <w:rsid w:val="00CA24D1"/>
    <w:rsid w:val="00CA381C"/>
    <w:rsid w:val="00CA39CC"/>
    <w:rsid w:val="00CA403D"/>
    <w:rsid w:val="00CA4743"/>
    <w:rsid w:val="00CA4818"/>
    <w:rsid w:val="00CA57FE"/>
    <w:rsid w:val="00CA5FF6"/>
    <w:rsid w:val="00CA6F32"/>
    <w:rsid w:val="00CA735E"/>
    <w:rsid w:val="00CA7BEE"/>
    <w:rsid w:val="00CB01B1"/>
    <w:rsid w:val="00CB0B34"/>
    <w:rsid w:val="00CB0EE0"/>
    <w:rsid w:val="00CB138F"/>
    <w:rsid w:val="00CB13CF"/>
    <w:rsid w:val="00CB13E0"/>
    <w:rsid w:val="00CB2343"/>
    <w:rsid w:val="00CB2F02"/>
    <w:rsid w:val="00CB387F"/>
    <w:rsid w:val="00CB44CC"/>
    <w:rsid w:val="00CB4506"/>
    <w:rsid w:val="00CB4522"/>
    <w:rsid w:val="00CB4741"/>
    <w:rsid w:val="00CB7145"/>
    <w:rsid w:val="00CB76B8"/>
    <w:rsid w:val="00CB7703"/>
    <w:rsid w:val="00CB77EE"/>
    <w:rsid w:val="00CB783B"/>
    <w:rsid w:val="00CB7AE2"/>
    <w:rsid w:val="00CC1C1E"/>
    <w:rsid w:val="00CC2611"/>
    <w:rsid w:val="00CC2803"/>
    <w:rsid w:val="00CC2813"/>
    <w:rsid w:val="00CC295E"/>
    <w:rsid w:val="00CC48D6"/>
    <w:rsid w:val="00CC544C"/>
    <w:rsid w:val="00CC559E"/>
    <w:rsid w:val="00CC707F"/>
    <w:rsid w:val="00CC708A"/>
    <w:rsid w:val="00CC79CD"/>
    <w:rsid w:val="00CD0E5B"/>
    <w:rsid w:val="00CD1841"/>
    <w:rsid w:val="00CD1BF1"/>
    <w:rsid w:val="00CD27CD"/>
    <w:rsid w:val="00CD34A5"/>
    <w:rsid w:val="00CD42CF"/>
    <w:rsid w:val="00CD4BF8"/>
    <w:rsid w:val="00CD52CD"/>
    <w:rsid w:val="00CD58F5"/>
    <w:rsid w:val="00CD644F"/>
    <w:rsid w:val="00CD6525"/>
    <w:rsid w:val="00CD652E"/>
    <w:rsid w:val="00CD68DD"/>
    <w:rsid w:val="00CD6A0A"/>
    <w:rsid w:val="00CD6EF2"/>
    <w:rsid w:val="00CD786B"/>
    <w:rsid w:val="00CD7B8B"/>
    <w:rsid w:val="00CE01F8"/>
    <w:rsid w:val="00CE08BB"/>
    <w:rsid w:val="00CE24B9"/>
    <w:rsid w:val="00CE2ADD"/>
    <w:rsid w:val="00CE2B04"/>
    <w:rsid w:val="00CE2C27"/>
    <w:rsid w:val="00CE3E8B"/>
    <w:rsid w:val="00CE47DC"/>
    <w:rsid w:val="00CE5298"/>
    <w:rsid w:val="00CE5322"/>
    <w:rsid w:val="00CE58EB"/>
    <w:rsid w:val="00CE69E4"/>
    <w:rsid w:val="00CF0041"/>
    <w:rsid w:val="00CF02F9"/>
    <w:rsid w:val="00CF0D4B"/>
    <w:rsid w:val="00CF2605"/>
    <w:rsid w:val="00CF2804"/>
    <w:rsid w:val="00CF35B2"/>
    <w:rsid w:val="00CF38D4"/>
    <w:rsid w:val="00CF3D4C"/>
    <w:rsid w:val="00CF5C07"/>
    <w:rsid w:val="00CF5CFC"/>
    <w:rsid w:val="00D00655"/>
    <w:rsid w:val="00D00AF5"/>
    <w:rsid w:val="00D00E75"/>
    <w:rsid w:val="00D01917"/>
    <w:rsid w:val="00D01EBC"/>
    <w:rsid w:val="00D03DE1"/>
    <w:rsid w:val="00D03EDD"/>
    <w:rsid w:val="00D03EEF"/>
    <w:rsid w:val="00D03F69"/>
    <w:rsid w:val="00D04F08"/>
    <w:rsid w:val="00D050BB"/>
    <w:rsid w:val="00D07087"/>
    <w:rsid w:val="00D07A1B"/>
    <w:rsid w:val="00D07ACD"/>
    <w:rsid w:val="00D07E2A"/>
    <w:rsid w:val="00D07EA6"/>
    <w:rsid w:val="00D11582"/>
    <w:rsid w:val="00D11666"/>
    <w:rsid w:val="00D11D07"/>
    <w:rsid w:val="00D124D3"/>
    <w:rsid w:val="00D138F2"/>
    <w:rsid w:val="00D1489F"/>
    <w:rsid w:val="00D1491B"/>
    <w:rsid w:val="00D159F8"/>
    <w:rsid w:val="00D15DD2"/>
    <w:rsid w:val="00D16E55"/>
    <w:rsid w:val="00D16ECF"/>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9E0"/>
    <w:rsid w:val="00D27131"/>
    <w:rsid w:val="00D31AD0"/>
    <w:rsid w:val="00D31B9E"/>
    <w:rsid w:val="00D31BBD"/>
    <w:rsid w:val="00D32658"/>
    <w:rsid w:val="00D34E83"/>
    <w:rsid w:val="00D35189"/>
    <w:rsid w:val="00D352D0"/>
    <w:rsid w:val="00D3701D"/>
    <w:rsid w:val="00D37354"/>
    <w:rsid w:val="00D404B1"/>
    <w:rsid w:val="00D40C33"/>
    <w:rsid w:val="00D4104F"/>
    <w:rsid w:val="00D4313E"/>
    <w:rsid w:val="00D43988"/>
    <w:rsid w:val="00D4707E"/>
    <w:rsid w:val="00D47238"/>
    <w:rsid w:val="00D4762C"/>
    <w:rsid w:val="00D47867"/>
    <w:rsid w:val="00D47EAF"/>
    <w:rsid w:val="00D50B2A"/>
    <w:rsid w:val="00D5132A"/>
    <w:rsid w:val="00D51517"/>
    <w:rsid w:val="00D52D7F"/>
    <w:rsid w:val="00D53034"/>
    <w:rsid w:val="00D53103"/>
    <w:rsid w:val="00D541A8"/>
    <w:rsid w:val="00D54E13"/>
    <w:rsid w:val="00D54F79"/>
    <w:rsid w:val="00D55A05"/>
    <w:rsid w:val="00D562A8"/>
    <w:rsid w:val="00D56D22"/>
    <w:rsid w:val="00D5724E"/>
    <w:rsid w:val="00D60210"/>
    <w:rsid w:val="00D61A9F"/>
    <w:rsid w:val="00D61EDD"/>
    <w:rsid w:val="00D628AF"/>
    <w:rsid w:val="00D6294B"/>
    <w:rsid w:val="00D62A4A"/>
    <w:rsid w:val="00D654F8"/>
    <w:rsid w:val="00D66697"/>
    <w:rsid w:val="00D676B3"/>
    <w:rsid w:val="00D6787A"/>
    <w:rsid w:val="00D67ACA"/>
    <w:rsid w:val="00D67F69"/>
    <w:rsid w:val="00D71103"/>
    <w:rsid w:val="00D71213"/>
    <w:rsid w:val="00D713E4"/>
    <w:rsid w:val="00D72FAD"/>
    <w:rsid w:val="00D7314F"/>
    <w:rsid w:val="00D73259"/>
    <w:rsid w:val="00D73AF1"/>
    <w:rsid w:val="00D73E64"/>
    <w:rsid w:val="00D74504"/>
    <w:rsid w:val="00D74639"/>
    <w:rsid w:val="00D74926"/>
    <w:rsid w:val="00D74E38"/>
    <w:rsid w:val="00D75449"/>
    <w:rsid w:val="00D770D5"/>
    <w:rsid w:val="00D809B7"/>
    <w:rsid w:val="00D812A9"/>
    <w:rsid w:val="00D813B0"/>
    <w:rsid w:val="00D8141C"/>
    <w:rsid w:val="00D81A57"/>
    <w:rsid w:val="00D82664"/>
    <w:rsid w:val="00D8269A"/>
    <w:rsid w:val="00D82962"/>
    <w:rsid w:val="00D82A4C"/>
    <w:rsid w:val="00D83A65"/>
    <w:rsid w:val="00D846CF"/>
    <w:rsid w:val="00D85683"/>
    <w:rsid w:val="00D86320"/>
    <w:rsid w:val="00D86D21"/>
    <w:rsid w:val="00D86D72"/>
    <w:rsid w:val="00D8772B"/>
    <w:rsid w:val="00D90114"/>
    <w:rsid w:val="00D90679"/>
    <w:rsid w:val="00D90F8A"/>
    <w:rsid w:val="00D91621"/>
    <w:rsid w:val="00D9180B"/>
    <w:rsid w:val="00D925BC"/>
    <w:rsid w:val="00D929B7"/>
    <w:rsid w:val="00D9330D"/>
    <w:rsid w:val="00D94EB6"/>
    <w:rsid w:val="00D95111"/>
    <w:rsid w:val="00D954B6"/>
    <w:rsid w:val="00D9553A"/>
    <w:rsid w:val="00D958D2"/>
    <w:rsid w:val="00D95A4C"/>
    <w:rsid w:val="00D95C5C"/>
    <w:rsid w:val="00D9623F"/>
    <w:rsid w:val="00D964B0"/>
    <w:rsid w:val="00D96B91"/>
    <w:rsid w:val="00D9740F"/>
    <w:rsid w:val="00D97545"/>
    <w:rsid w:val="00D9770C"/>
    <w:rsid w:val="00D9787B"/>
    <w:rsid w:val="00D97BA1"/>
    <w:rsid w:val="00D97F28"/>
    <w:rsid w:val="00DA09FC"/>
    <w:rsid w:val="00DA28A7"/>
    <w:rsid w:val="00DA2BB0"/>
    <w:rsid w:val="00DA2BCC"/>
    <w:rsid w:val="00DA2FCA"/>
    <w:rsid w:val="00DA348E"/>
    <w:rsid w:val="00DA373A"/>
    <w:rsid w:val="00DA5162"/>
    <w:rsid w:val="00DA59D2"/>
    <w:rsid w:val="00DA5A9C"/>
    <w:rsid w:val="00DA5F60"/>
    <w:rsid w:val="00DA6E9D"/>
    <w:rsid w:val="00DA6FF3"/>
    <w:rsid w:val="00DB1595"/>
    <w:rsid w:val="00DB297D"/>
    <w:rsid w:val="00DB2B7E"/>
    <w:rsid w:val="00DB2BA7"/>
    <w:rsid w:val="00DB2F6C"/>
    <w:rsid w:val="00DB345D"/>
    <w:rsid w:val="00DB53A2"/>
    <w:rsid w:val="00DB5719"/>
    <w:rsid w:val="00DB624E"/>
    <w:rsid w:val="00DB7C6B"/>
    <w:rsid w:val="00DC02EA"/>
    <w:rsid w:val="00DC0860"/>
    <w:rsid w:val="00DC1309"/>
    <w:rsid w:val="00DC16F9"/>
    <w:rsid w:val="00DC1CA6"/>
    <w:rsid w:val="00DC20CF"/>
    <w:rsid w:val="00DC27E3"/>
    <w:rsid w:val="00DC3472"/>
    <w:rsid w:val="00DC4B44"/>
    <w:rsid w:val="00DC5C38"/>
    <w:rsid w:val="00DC5C39"/>
    <w:rsid w:val="00DC61A3"/>
    <w:rsid w:val="00DC6EB6"/>
    <w:rsid w:val="00DC7E69"/>
    <w:rsid w:val="00DD0467"/>
    <w:rsid w:val="00DD15EF"/>
    <w:rsid w:val="00DD1738"/>
    <w:rsid w:val="00DD190E"/>
    <w:rsid w:val="00DD2547"/>
    <w:rsid w:val="00DD3316"/>
    <w:rsid w:val="00DD3E02"/>
    <w:rsid w:val="00DD5654"/>
    <w:rsid w:val="00DD594C"/>
    <w:rsid w:val="00DD5E57"/>
    <w:rsid w:val="00DD5F57"/>
    <w:rsid w:val="00DD60E3"/>
    <w:rsid w:val="00DD7F9B"/>
    <w:rsid w:val="00DE3385"/>
    <w:rsid w:val="00DE3503"/>
    <w:rsid w:val="00DE3A12"/>
    <w:rsid w:val="00DE3CA1"/>
    <w:rsid w:val="00DE4007"/>
    <w:rsid w:val="00DE4638"/>
    <w:rsid w:val="00DE4651"/>
    <w:rsid w:val="00DE534A"/>
    <w:rsid w:val="00DE55FD"/>
    <w:rsid w:val="00DE7265"/>
    <w:rsid w:val="00DE7525"/>
    <w:rsid w:val="00DF2247"/>
    <w:rsid w:val="00DF2353"/>
    <w:rsid w:val="00DF3AB2"/>
    <w:rsid w:val="00DF5784"/>
    <w:rsid w:val="00DF58B8"/>
    <w:rsid w:val="00DF5FF8"/>
    <w:rsid w:val="00DF6EE5"/>
    <w:rsid w:val="00E0077B"/>
    <w:rsid w:val="00E00898"/>
    <w:rsid w:val="00E029E1"/>
    <w:rsid w:val="00E03634"/>
    <w:rsid w:val="00E050B6"/>
    <w:rsid w:val="00E0557E"/>
    <w:rsid w:val="00E05D14"/>
    <w:rsid w:val="00E0628E"/>
    <w:rsid w:val="00E06460"/>
    <w:rsid w:val="00E073CF"/>
    <w:rsid w:val="00E074A3"/>
    <w:rsid w:val="00E07997"/>
    <w:rsid w:val="00E07A6A"/>
    <w:rsid w:val="00E07EB8"/>
    <w:rsid w:val="00E10388"/>
    <w:rsid w:val="00E107B2"/>
    <w:rsid w:val="00E10EB1"/>
    <w:rsid w:val="00E114CF"/>
    <w:rsid w:val="00E115E0"/>
    <w:rsid w:val="00E1200C"/>
    <w:rsid w:val="00E120E4"/>
    <w:rsid w:val="00E12928"/>
    <w:rsid w:val="00E13636"/>
    <w:rsid w:val="00E13D02"/>
    <w:rsid w:val="00E149F4"/>
    <w:rsid w:val="00E17ECD"/>
    <w:rsid w:val="00E17F53"/>
    <w:rsid w:val="00E20354"/>
    <w:rsid w:val="00E207DB"/>
    <w:rsid w:val="00E21F5A"/>
    <w:rsid w:val="00E234C7"/>
    <w:rsid w:val="00E24EC1"/>
    <w:rsid w:val="00E25124"/>
    <w:rsid w:val="00E25A4F"/>
    <w:rsid w:val="00E261F8"/>
    <w:rsid w:val="00E26B25"/>
    <w:rsid w:val="00E26BD5"/>
    <w:rsid w:val="00E26E25"/>
    <w:rsid w:val="00E27DF3"/>
    <w:rsid w:val="00E3110A"/>
    <w:rsid w:val="00E319CB"/>
    <w:rsid w:val="00E319DC"/>
    <w:rsid w:val="00E324AD"/>
    <w:rsid w:val="00E3342D"/>
    <w:rsid w:val="00E33683"/>
    <w:rsid w:val="00E33734"/>
    <w:rsid w:val="00E34AA9"/>
    <w:rsid w:val="00E368F3"/>
    <w:rsid w:val="00E36A4F"/>
    <w:rsid w:val="00E37D5F"/>
    <w:rsid w:val="00E40942"/>
    <w:rsid w:val="00E4125E"/>
    <w:rsid w:val="00E41E22"/>
    <w:rsid w:val="00E4239D"/>
    <w:rsid w:val="00E429A0"/>
    <w:rsid w:val="00E42D39"/>
    <w:rsid w:val="00E4337B"/>
    <w:rsid w:val="00E44CD4"/>
    <w:rsid w:val="00E45B91"/>
    <w:rsid w:val="00E46804"/>
    <w:rsid w:val="00E46C57"/>
    <w:rsid w:val="00E470BF"/>
    <w:rsid w:val="00E47A7B"/>
    <w:rsid w:val="00E513EE"/>
    <w:rsid w:val="00E5176B"/>
    <w:rsid w:val="00E51813"/>
    <w:rsid w:val="00E527C9"/>
    <w:rsid w:val="00E528BA"/>
    <w:rsid w:val="00E53497"/>
    <w:rsid w:val="00E534DF"/>
    <w:rsid w:val="00E537A9"/>
    <w:rsid w:val="00E55A50"/>
    <w:rsid w:val="00E565C2"/>
    <w:rsid w:val="00E56D70"/>
    <w:rsid w:val="00E56E1E"/>
    <w:rsid w:val="00E60269"/>
    <w:rsid w:val="00E60887"/>
    <w:rsid w:val="00E60C32"/>
    <w:rsid w:val="00E61582"/>
    <w:rsid w:val="00E61619"/>
    <w:rsid w:val="00E61E25"/>
    <w:rsid w:val="00E6272B"/>
    <w:rsid w:val="00E627F6"/>
    <w:rsid w:val="00E62CF0"/>
    <w:rsid w:val="00E62F1A"/>
    <w:rsid w:val="00E63F1D"/>
    <w:rsid w:val="00E63FA5"/>
    <w:rsid w:val="00E646D5"/>
    <w:rsid w:val="00E64964"/>
    <w:rsid w:val="00E64EEE"/>
    <w:rsid w:val="00E66F49"/>
    <w:rsid w:val="00E67F4F"/>
    <w:rsid w:val="00E721A9"/>
    <w:rsid w:val="00E72ABF"/>
    <w:rsid w:val="00E73549"/>
    <w:rsid w:val="00E74861"/>
    <w:rsid w:val="00E748DD"/>
    <w:rsid w:val="00E74EC9"/>
    <w:rsid w:val="00E750A5"/>
    <w:rsid w:val="00E75733"/>
    <w:rsid w:val="00E75A9D"/>
    <w:rsid w:val="00E76B19"/>
    <w:rsid w:val="00E80CF7"/>
    <w:rsid w:val="00E81B8E"/>
    <w:rsid w:val="00E81ED7"/>
    <w:rsid w:val="00E82FC0"/>
    <w:rsid w:val="00E8369B"/>
    <w:rsid w:val="00E8377F"/>
    <w:rsid w:val="00E83850"/>
    <w:rsid w:val="00E85244"/>
    <w:rsid w:val="00E86159"/>
    <w:rsid w:val="00E86741"/>
    <w:rsid w:val="00E87AE4"/>
    <w:rsid w:val="00E90C1F"/>
    <w:rsid w:val="00E9124A"/>
    <w:rsid w:val="00E91A8F"/>
    <w:rsid w:val="00E9222C"/>
    <w:rsid w:val="00E92AA5"/>
    <w:rsid w:val="00E9314A"/>
    <w:rsid w:val="00E9558B"/>
    <w:rsid w:val="00E95D1B"/>
    <w:rsid w:val="00E9735C"/>
    <w:rsid w:val="00EA234B"/>
    <w:rsid w:val="00EA274B"/>
    <w:rsid w:val="00EA2EFA"/>
    <w:rsid w:val="00EA3184"/>
    <w:rsid w:val="00EA3732"/>
    <w:rsid w:val="00EA3CDD"/>
    <w:rsid w:val="00EA415C"/>
    <w:rsid w:val="00EA5028"/>
    <w:rsid w:val="00EA50D6"/>
    <w:rsid w:val="00EA5714"/>
    <w:rsid w:val="00EA60EF"/>
    <w:rsid w:val="00EA6A30"/>
    <w:rsid w:val="00EA6A41"/>
    <w:rsid w:val="00EA7662"/>
    <w:rsid w:val="00EA7CC3"/>
    <w:rsid w:val="00EB016F"/>
    <w:rsid w:val="00EB04F4"/>
    <w:rsid w:val="00EB1EAC"/>
    <w:rsid w:val="00EB2216"/>
    <w:rsid w:val="00EB27D1"/>
    <w:rsid w:val="00EB33F4"/>
    <w:rsid w:val="00EB3B9C"/>
    <w:rsid w:val="00EB3CFC"/>
    <w:rsid w:val="00EB4C04"/>
    <w:rsid w:val="00EB55AF"/>
    <w:rsid w:val="00EB57BD"/>
    <w:rsid w:val="00EB623E"/>
    <w:rsid w:val="00EB6502"/>
    <w:rsid w:val="00EB7D9C"/>
    <w:rsid w:val="00EC1076"/>
    <w:rsid w:val="00EC1406"/>
    <w:rsid w:val="00EC1526"/>
    <w:rsid w:val="00EC16C0"/>
    <w:rsid w:val="00EC23F3"/>
    <w:rsid w:val="00EC2677"/>
    <w:rsid w:val="00EC2AB5"/>
    <w:rsid w:val="00EC36F2"/>
    <w:rsid w:val="00EC46CC"/>
    <w:rsid w:val="00EC4856"/>
    <w:rsid w:val="00EC4B79"/>
    <w:rsid w:val="00EC4F33"/>
    <w:rsid w:val="00EC5115"/>
    <w:rsid w:val="00EC7E82"/>
    <w:rsid w:val="00EC7E91"/>
    <w:rsid w:val="00ED0B81"/>
    <w:rsid w:val="00ED166B"/>
    <w:rsid w:val="00ED1A64"/>
    <w:rsid w:val="00ED28DD"/>
    <w:rsid w:val="00ED2E31"/>
    <w:rsid w:val="00ED3133"/>
    <w:rsid w:val="00ED35A0"/>
    <w:rsid w:val="00ED43A6"/>
    <w:rsid w:val="00ED69B3"/>
    <w:rsid w:val="00ED6FB9"/>
    <w:rsid w:val="00ED7371"/>
    <w:rsid w:val="00ED7E2F"/>
    <w:rsid w:val="00ED7EA8"/>
    <w:rsid w:val="00EE02A3"/>
    <w:rsid w:val="00EE0650"/>
    <w:rsid w:val="00EE1313"/>
    <w:rsid w:val="00EE1F82"/>
    <w:rsid w:val="00EE2126"/>
    <w:rsid w:val="00EE3363"/>
    <w:rsid w:val="00EE4C7E"/>
    <w:rsid w:val="00EE556D"/>
    <w:rsid w:val="00EE6184"/>
    <w:rsid w:val="00EE641E"/>
    <w:rsid w:val="00EE7A2C"/>
    <w:rsid w:val="00EF09D3"/>
    <w:rsid w:val="00EF108A"/>
    <w:rsid w:val="00EF1240"/>
    <w:rsid w:val="00EF1F75"/>
    <w:rsid w:val="00EF2240"/>
    <w:rsid w:val="00EF3069"/>
    <w:rsid w:val="00EF31A5"/>
    <w:rsid w:val="00EF3700"/>
    <w:rsid w:val="00EF3EB5"/>
    <w:rsid w:val="00EF4939"/>
    <w:rsid w:val="00EF57B9"/>
    <w:rsid w:val="00EF57DF"/>
    <w:rsid w:val="00EF6556"/>
    <w:rsid w:val="00EF71DF"/>
    <w:rsid w:val="00F0252E"/>
    <w:rsid w:val="00F02BAD"/>
    <w:rsid w:val="00F0319D"/>
    <w:rsid w:val="00F07063"/>
    <w:rsid w:val="00F11635"/>
    <w:rsid w:val="00F12D86"/>
    <w:rsid w:val="00F131AA"/>
    <w:rsid w:val="00F131FD"/>
    <w:rsid w:val="00F1350B"/>
    <w:rsid w:val="00F13B05"/>
    <w:rsid w:val="00F13B5A"/>
    <w:rsid w:val="00F13EA5"/>
    <w:rsid w:val="00F13EED"/>
    <w:rsid w:val="00F14263"/>
    <w:rsid w:val="00F15AF2"/>
    <w:rsid w:val="00F1673D"/>
    <w:rsid w:val="00F21290"/>
    <w:rsid w:val="00F220D3"/>
    <w:rsid w:val="00F2299F"/>
    <w:rsid w:val="00F231F0"/>
    <w:rsid w:val="00F24787"/>
    <w:rsid w:val="00F24D39"/>
    <w:rsid w:val="00F251E2"/>
    <w:rsid w:val="00F2586D"/>
    <w:rsid w:val="00F259A5"/>
    <w:rsid w:val="00F25EF1"/>
    <w:rsid w:val="00F263E5"/>
    <w:rsid w:val="00F301E0"/>
    <w:rsid w:val="00F307CC"/>
    <w:rsid w:val="00F30BBA"/>
    <w:rsid w:val="00F31630"/>
    <w:rsid w:val="00F31A8F"/>
    <w:rsid w:val="00F320C0"/>
    <w:rsid w:val="00F32D63"/>
    <w:rsid w:val="00F34012"/>
    <w:rsid w:val="00F343A3"/>
    <w:rsid w:val="00F34C99"/>
    <w:rsid w:val="00F3531A"/>
    <w:rsid w:val="00F36350"/>
    <w:rsid w:val="00F36E97"/>
    <w:rsid w:val="00F4173F"/>
    <w:rsid w:val="00F41DB0"/>
    <w:rsid w:val="00F42D15"/>
    <w:rsid w:val="00F439BB"/>
    <w:rsid w:val="00F43CEB"/>
    <w:rsid w:val="00F449D7"/>
    <w:rsid w:val="00F461AE"/>
    <w:rsid w:val="00F467F9"/>
    <w:rsid w:val="00F4703C"/>
    <w:rsid w:val="00F50A96"/>
    <w:rsid w:val="00F5184D"/>
    <w:rsid w:val="00F51B88"/>
    <w:rsid w:val="00F51CB2"/>
    <w:rsid w:val="00F526F5"/>
    <w:rsid w:val="00F534D3"/>
    <w:rsid w:val="00F5421D"/>
    <w:rsid w:val="00F55022"/>
    <w:rsid w:val="00F55184"/>
    <w:rsid w:val="00F560C9"/>
    <w:rsid w:val="00F56A91"/>
    <w:rsid w:val="00F5704A"/>
    <w:rsid w:val="00F57FA7"/>
    <w:rsid w:val="00F60DF3"/>
    <w:rsid w:val="00F62057"/>
    <w:rsid w:val="00F6264B"/>
    <w:rsid w:val="00F62837"/>
    <w:rsid w:val="00F6290C"/>
    <w:rsid w:val="00F64433"/>
    <w:rsid w:val="00F646C8"/>
    <w:rsid w:val="00F66721"/>
    <w:rsid w:val="00F6773C"/>
    <w:rsid w:val="00F67988"/>
    <w:rsid w:val="00F67C01"/>
    <w:rsid w:val="00F70909"/>
    <w:rsid w:val="00F70D66"/>
    <w:rsid w:val="00F7114B"/>
    <w:rsid w:val="00F714BE"/>
    <w:rsid w:val="00F721EF"/>
    <w:rsid w:val="00F72AAF"/>
    <w:rsid w:val="00F72AC2"/>
    <w:rsid w:val="00F72F17"/>
    <w:rsid w:val="00F73923"/>
    <w:rsid w:val="00F73D91"/>
    <w:rsid w:val="00F74168"/>
    <w:rsid w:val="00F742F1"/>
    <w:rsid w:val="00F7470C"/>
    <w:rsid w:val="00F74942"/>
    <w:rsid w:val="00F76037"/>
    <w:rsid w:val="00F76171"/>
    <w:rsid w:val="00F761E0"/>
    <w:rsid w:val="00F76832"/>
    <w:rsid w:val="00F76B53"/>
    <w:rsid w:val="00F7761D"/>
    <w:rsid w:val="00F77724"/>
    <w:rsid w:val="00F77839"/>
    <w:rsid w:val="00F77AF3"/>
    <w:rsid w:val="00F77CE6"/>
    <w:rsid w:val="00F77DD1"/>
    <w:rsid w:val="00F77E8E"/>
    <w:rsid w:val="00F8023F"/>
    <w:rsid w:val="00F82021"/>
    <w:rsid w:val="00F82080"/>
    <w:rsid w:val="00F82566"/>
    <w:rsid w:val="00F82A7B"/>
    <w:rsid w:val="00F8476C"/>
    <w:rsid w:val="00F850A1"/>
    <w:rsid w:val="00F855B8"/>
    <w:rsid w:val="00F85CBD"/>
    <w:rsid w:val="00F86B84"/>
    <w:rsid w:val="00F905B8"/>
    <w:rsid w:val="00F91164"/>
    <w:rsid w:val="00F91D47"/>
    <w:rsid w:val="00F92B0F"/>
    <w:rsid w:val="00F9354E"/>
    <w:rsid w:val="00F941FC"/>
    <w:rsid w:val="00F96D24"/>
    <w:rsid w:val="00F97093"/>
    <w:rsid w:val="00F97FF3"/>
    <w:rsid w:val="00FA0091"/>
    <w:rsid w:val="00FA0426"/>
    <w:rsid w:val="00FA1AA9"/>
    <w:rsid w:val="00FA2C8B"/>
    <w:rsid w:val="00FA2CE3"/>
    <w:rsid w:val="00FA3E0C"/>
    <w:rsid w:val="00FA4F9B"/>
    <w:rsid w:val="00FA4FBA"/>
    <w:rsid w:val="00FA5580"/>
    <w:rsid w:val="00FA655A"/>
    <w:rsid w:val="00FA69C3"/>
    <w:rsid w:val="00FA6AAC"/>
    <w:rsid w:val="00FA6CBC"/>
    <w:rsid w:val="00FA6D48"/>
    <w:rsid w:val="00FA7027"/>
    <w:rsid w:val="00FA7206"/>
    <w:rsid w:val="00FA7EC0"/>
    <w:rsid w:val="00FB1729"/>
    <w:rsid w:val="00FB2DB8"/>
    <w:rsid w:val="00FB30A2"/>
    <w:rsid w:val="00FB429B"/>
    <w:rsid w:val="00FB6970"/>
    <w:rsid w:val="00FC072E"/>
    <w:rsid w:val="00FC3497"/>
    <w:rsid w:val="00FC4323"/>
    <w:rsid w:val="00FC51AE"/>
    <w:rsid w:val="00FC550A"/>
    <w:rsid w:val="00FC551E"/>
    <w:rsid w:val="00FC5790"/>
    <w:rsid w:val="00FC6275"/>
    <w:rsid w:val="00FD039F"/>
    <w:rsid w:val="00FD053B"/>
    <w:rsid w:val="00FD0AF0"/>
    <w:rsid w:val="00FD1234"/>
    <w:rsid w:val="00FD18F3"/>
    <w:rsid w:val="00FD194F"/>
    <w:rsid w:val="00FD1995"/>
    <w:rsid w:val="00FD2333"/>
    <w:rsid w:val="00FD25E1"/>
    <w:rsid w:val="00FD31B5"/>
    <w:rsid w:val="00FD5688"/>
    <w:rsid w:val="00FD5725"/>
    <w:rsid w:val="00FD5E1C"/>
    <w:rsid w:val="00FD5F36"/>
    <w:rsid w:val="00FD7F6B"/>
    <w:rsid w:val="00FE0948"/>
    <w:rsid w:val="00FE0E33"/>
    <w:rsid w:val="00FE1880"/>
    <w:rsid w:val="00FE2B7B"/>
    <w:rsid w:val="00FE3256"/>
    <w:rsid w:val="00FE3B9B"/>
    <w:rsid w:val="00FE3F8E"/>
    <w:rsid w:val="00FE47ED"/>
    <w:rsid w:val="00FE5101"/>
    <w:rsid w:val="00FE61DC"/>
    <w:rsid w:val="00FE67D0"/>
    <w:rsid w:val="00FE689B"/>
    <w:rsid w:val="00FE79CE"/>
    <w:rsid w:val="00FF02D0"/>
    <w:rsid w:val="00FF081E"/>
    <w:rsid w:val="00FF1406"/>
    <w:rsid w:val="00FF145C"/>
    <w:rsid w:val="00FF26EE"/>
    <w:rsid w:val="00FF28EC"/>
    <w:rsid w:val="00FF47A3"/>
    <w:rsid w:val="00FF4B3F"/>
    <w:rsid w:val="00FF4B43"/>
    <w:rsid w:val="00FF574F"/>
    <w:rsid w:val="00FF6146"/>
    <w:rsid w:val="00FF7956"/>
    <w:rsid w:val="018F4DD0"/>
    <w:rsid w:val="034B2052"/>
    <w:rsid w:val="03613039"/>
    <w:rsid w:val="036202D4"/>
    <w:rsid w:val="03D07714"/>
    <w:rsid w:val="067D4F9E"/>
    <w:rsid w:val="08D91DF4"/>
    <w:rsid w:val="09F07824"/>
    <w:rsid w:val="0A8A4C86"/>
    <w:rsid w:val="0C8D726E"/>
    <w:rsid w:val="0CE05750"/>
    <w:rsid w:val="0D1077DD"/>
    <w:rsid w:val="114A387E"/>
    <w:rsid w:val="11A5684D"/>
    <w:rsid w:val="120E7E09"/>
    <w:rsid w:val="123D4E07"/>
    <w:rsid w:val="12562AA0"/>
    <w:rsid w:val="13367661"/>
    <w:rsid w:val="140F7950"/>
    <w:rsid w:val="161E6A6C"/>
    <w:rsid w:val="17853B61"/>
    <w:rsid w:val="183A1C0C"/>
    <w:rsid w:val="199155F1"/>
    <w:rsid w:val="199E5A21"/>
    <w:rsid w:val="1A590375"/>
    <w:rsid w:val="1B7D7A08"/>
    <w:rsid w:val="1BCE272A"/>
    <w:rsid w:val="1BDF7E16"/>
    <w:rsid w:val="1D2B1804"/>
    <w:rsid w:val="1E3950C5"/>
    <w:rsid w:val="1E4808ED"/>
    <w:rsid w:val="1E51534F"/>
    <w:rsid w:val="1EFA4C54"/>
    <w:rsid w:val="1EFE1EF0"/>
    <w:rsid w:val="20DB5404"/>
    <w:rsid w:val="22732C42"/>
    <w:rsid w:val="22CE2794"/>
    <w:rsid w:val="24A25F1E"/>
    <w:rsid w:val="24D22C5B"/>
    <w:rsid w:val="25786B5B"/>
    <w:rsid w:val="25B12A01"/>
    <w:rsid w:val="267931AE"/>
    <w:rsid w:val="27034AD1"/>
    <w:rsid w:val="28DD6E23"/>
    <w:rsid w:val="29C77DB2"/>
    <w:rsid w:val="2A9B533D"/>
    <w:rsid w:val="2AB54EB7"/>
    <w:rsid w:val="2CCE690C"/>
    <w:rsid w:val="2E440819"/>
    <w:rsid w:val="2EEC40A0"/>
    <w:rsid w:val="2FD74BE1"/>
    <w:rsid w:val="307410C2"/>
    <w:rsid w:val="308D0856"/>
    <w:rsid w:val="31121EF5"/>
    <w:rsid w:val="35217181"/>
    <w:rsid w:val="35AF558A"/>
    <w:rsid w:val="35DF103A"/>
    <w:rsid w:val="36694353"/>
    <w:rsid w:val="372E2C4D"/>
    <w:rsid w:val="37C00E61"/>
    <w:rsid w:val="38792A33"/>
    <w:rsid w:val="38961E84"/>
    <w:rsid w:val="38B15295"/>
    <w:rsid w:val="39685B53"/>
    <w:rsid w:val="3A660185"/>
    <w:rsid w:val="3BDD4E74"/>
    <w:rsid w:val="3C353CC0"/>
    <w:rsid w:val="3DEE6A01"/>
    <w:rsid w:val="3E824310"/>
    <w:rsid w:val="3E83181D"/>
    <w:rsid w:val="3FFF09D0"/>
    <w:rsid w:val="40954549"/>
    <w:rsid w:val="411A2A57"/>
    <w:rsid w:val="418E13AE"/>
    <w:rsid w:val="426828AB"/>
    <w:rsid w:val="42A11473"/>
    <w:rsid w:val="42E51F94"/>
    <w:rsid w:val="44502E5B"/>
    <w:rsid w:val="45E17242"/>
    <w:rsid w:val="47B6656B"/>
    <w:rsid w:val="47D46525"/>
    <w:rsid w:val="4862049D"/>
    <w:rsid w:val="48A71838"/>
    <w:rsid w:val="49574862"/>
    <w:rsid w:val="4B110B90"/>
    <w:rsid w:val="4B3B5BE2"/>
    <w:rsid w:val="4C1D2D71"/>
    <w:rsid w:val="4CA36BDA"/>
    <w:rsid w:val="4CF3634C"/>
    <w:rsid w:val="4D1F0750"/>
    <w:rsid w:val="4D624570"/>
    <w:rsid w:val="4E444B87"/>
    <w:rsid w:val="4F133DD7"/>
    <w:rsid w:val="50141306"/>
    <w:rsid w:val="51C24642"/>
    <w:rsid w:val="52684911"/>
    <w:rsid w:val="53083749"/>
    <w:rsid w:val="53304AF2"/>
    <w:rsid w:val="5355411C"/>
    <w:rsid w:val="53590226"/>
    <w:rsid w:val="556F6005"/>
    <w:rsid w:val="55FD133D"/>
    <w:rsid w:val="55FF3A05"/>
    <w:rsid w:val="562B3B54"/>
    <w:rsid w:val="56F15429"/>
    <w:rsid w:val="57155217"/>
    <w:rsid w:val="578C0BCA"/>
    <w:rsid w:val="57D0436F"/>
    <w:rsid w:val="58B205DA"/>
    <w:rsid w:val="58F40912"/>
    <w:rsid w:val="59562254"/>
    <w:rsid w:val="59E71CD3"/>
    <w:rsid w:val="5AB92201"/>
    <w:rsid w:val="5D4476FB"/>
    <w:rsid w:val="5EC75D6C"/>
    <w:rsid w:val="5ED8763C"/>
    <w:rsid w:val="5FC96642"/>
    <w:rsid w:val="60257F58"/>
    <w:rsid w:val="603F0EFE"/>
    <w:rsid w:val="61250170"/>
    <w:rsid w:val="62111B39"/>
    <w:rsid w:val="642534FE"/>
    <w:rsid w:val="65735661"/>
    <w:rsid w:val="66EA2011"/>
    <w:rsid w:val="678877B3"/>
    <w:rsid w:val="67E1648C"/>
    <w:rsid w:val="68650859"/>
    <w:rsid w:val="691225DD"/>
    <w:rsid w:val="69530363"/>
    <w:rsid w:val="69A16AA6"/>
    <w:rsid w:val="69A9410F"/>
    <w:rsid w:val="6B100175"/>
    <w:rsid w:val="6B6B7259"/>
    <w:rsid w:val="6D0E2679"/>
    <w:rsid w:val="6D106B7C"/>
    <w:rsid w:val="6D4621DE"/>
    <w:rsid w:val="6D58427B"/>
    <w:rsid w:val="6DE55656"/>
    <w:rsid w:val="6E261BA7"/>
    <w:rsid w:val="6E681C31"/>
    <w:rsid w:val="6E8D3E82"/>
    <w:rsid w:val="6EBB0A5B"/>
    <w:rsid w:val="6FF78BB0"/>
    <w:rsid w:val="717C6A58"/>
    <w:rsid w:val="71AB3219"/>
    <w:rsid w:val="71D60130"/>
    <w:rsid w:val="72AD46CF"/>
    <w:rsid w:val="73BF0F5B"/>
    <w:rsid w:val="73FA5E27"/>
    <w:rsid w:val="7447637A"/>
    <w:rsid w:val="74B17A6A"/>
    <w:rsid w:val="757440A2"/>
    <w:rsid w:val="75F73A2A"/>
    <w:rsid w:val="75FC7405"/>
    <w:rsid w:val="76DF3F1F"/>
    <w:rsid w:val="76E96805"/>
    <w:rsid w:val="76FF0EF3"/>
    <w:rsid w:val="77DF207F"/>
    <w:rsid w:val="77E577FB"/>
    <w:rsid w:val="784576F8"/>
    <w:rsid w:val="78767A5E"/>
    <w:rsid w:val="7B471C92"/>
    <w:rsid w:val="7C9540A7"/>
    <w:rsid w:val="7CEE0CB4"/>
    <w:rsid w:val="7CFE3D1B"/>
    <w:rsid w:val="7DEB27D3"/>
    <w:rsid w:val="7E816BC7"/>
    <w:rsid w:val="7EF402AF"/>
    <w:rsid w:val="7F5303B2"/>
    <w:rsid w:val="AFFF1923"/>
    <w:rsid w:val="B6EDF588"/>
    <w:rsid w:val="CF731BF4"/>
    <w:rsid w:val="DBB64A1C"/>
    <w:rsid w:val="FFBFE60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qFormat="1" w:uiPriority="99" w:semiHidden="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55"/>
    <w:qFormat/>
    <w:uiPriority w:val="0"/>
    <w:pPr>
      <w:spacing w:before="340" w:after="330" w:line="360" w:lineRule="auto"/>
      <w:jc w:val="center"/>
      <w:outlineLvl w:val="0"/>
    </w:pPr>
    <w:rPr>
      <w:rFonts w:eastAsia="黑体"/>
      <w:kern w:val="44"/>
      <w:szCs w:val="44"/>
    </w:rPr>
  </w:style>
  <w:style w:type="paragraph" w:styleId="5">
    <w:name w:val="heading 2"/>
    <w:basedOn w:val="6"/>
    <w:next w:val="7"/>
    <w:link w:val="70"/>
    <w:qFormat/>
    <w:uiPriority w:val="0"/>
    <w:pPr>
      <w:adjustRightInd w:val="0"/>
      <w:jc w:val="center"/>
      <w:textAlignment w:val="baseline"/>
      <w:outlineLvl w:val="1"/>
    </w:pPr>
    <w:rPr>
      <w:kern w:val="0"/>
      <w:sz w:val="24"/>
      <w:szCs w:val="20"/>
    </w:rPr>
  </w:style>
  <w:style w:type="paragraph" w:styleId="6">
    <w:name w:val="heading 3"/>
    <w:basedOn w:val="7"/>
    <w:next w:val="1"/>
    <w:link w:val="54"/>
    <w:qFormat/>
    <w:uiPriority w:val="9"/>
    <w:pPr>
      <w:spacing w:before="260" w:after="260" w:line="240" w:lineRule="auto"/>
      <w:outlineLvl w:val="2"/>
    </w:pPr>
    <w:rPr>
      <w:rFonts w:ascii="宋体" w:hAnsi="宋体" w:eastAsia="宋体"/>
      <w:szCs w:val="32"/>
    </w:rPr>
  </w:style>
  <w:style w:type="paragraph" w:styleId="7">
    <w:name w:val="heading 4"/>
    <w:basedOn w:val="1"/>
    <w:next w:val="1"/>
    <w:link w:val="52"/>
    <w:qFormat/>
    <w:uiPriority w:val="9"/>
    <w:pPr>
      <w:keepNext/>
      <w:keepLines/>
      <w:spacing w:before="280" w:after="290" w:line="376" w:lineRule="auto"/>
      <w:outlineLvl w:val="3"/>
    </w:pPr>
    <w:rPr>
      <w:rFonts w:ascii="Arial" w:hAnsi="Arial" w:eastAsia="黑体"/>
      <w:b/>
      <w:bCs/>
      <w:sz w:val="28"/>
      <w:szCs w:val="28"/>
    </w:rPr>
  </w:style>
  <w:style w:type="paragraph" w:styleId="8">
    <w:name w:val="heading 5"/>
    <w:basedOn w:val="1"/>
    <w:next w:val="9"/>
    <w:link w:val="79"/>
    <w:qFormat/>
    <w:uiPriority w:val="0"/>
    <w:pPr>
      <w:keepNext/>
      <w:keepLines/>
      <w:spacing w:before="280" w:after="290" w:line="376" w:lineRule="auto"/>
      <w:outlineLvl w:val="4"/>
    </w:pPr>
    <w:rPr>
      <w:b/>
      <w:sz w:val="28"/>
      <w:szCs w:val="20"/>
    </w:rPr>
  </w:style>
  <w:style w:type="paragraph" w:styleId="10">
    <w:name w:val="heading 6"/>
    <w:basedOn w:val="1"/>
    <w:next w:val="9"/>
    <w:link w:val="82"/>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9"/>
    <w:link w:val="83"/>
    <w:qFormat/>
    <w:uiPriority w:val="0"/>
    <w:pPr>
      <w:keepNext/>
      <w:keepLines/>
      <w:spacing w:before="240" w:after="64" w:line="320" w:lineRule="auto"/>
      <w:outlineLvl w:val="6"/>
    </w:pPr>
    <w:rPr>
      <w:b/>
      <w:sz w:val="24"/>
      <w:szCs w:val="20"/>
    </w:rPr>
  </w:style>
  <w:style w:type="paragraph" w:styleId="12">
    <w:name w:val="heading 8"/>
    <w:basedOn w:val="1"/>
    <w:next w:val="9"/>
    <w:link w:val="84"/>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9"/>
    <w:link w:val="85"/>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styleId="2">
    <w:name w:val="Plain Text"/>
    <w:basedOn w:val="1"/>
    <w:next w:val="3"/>
    <w:link w:val="89"/>
    <w:qFormat/>
    <w:uiPriority w:val="0"/>
    <w:rPr>
      <w:rFonts w:ascii="宋体" w:hAnsi="Courier New"/>
      <w:szCs w:val="20"/>
    </w:rPr>
  </w:style>
  <w:style w:type="paragraph" w:styleId="3">
    <w:name w:val="index 8"/>
    <w:basedOn w:val="1"/>
    <w:next w:val="1"/>
    <w:unhideWhenUsed/>
    <w:qFormat/>
    <w:uiPriority w:val="99"/>
    <w:pPr>
      <w:widowControl w:val="0"/>
      <w:ind w:left="1400" w:leftChars="1400"/>
      <w:jc w:val="both"/>
    </w:pPr>
    <w:rPr>
      <w:rFonts w:ascii="Times New Roman" w:hAnsi="Times New Roman" w:eastAsia="宋体" w:cs="Times New Roman"/>
      <w:kern w:val="2"/>
      <w:sz w:val="21"/>
      <w:szCs w:val="22"/>
      <w:lang w:val="en-US" w:eastAsia="zh-CN" w:bidi="ar-SA"/>
    </w:rPr>
  </w:style>
  <w:style w:type="paragraph" w:styleId="9">
    <w:name w:val="Normal Indent"/>
    <w:basedOn w:val="1"/>
    <w:link w:val="56"/>
    <w:qFormat/>
    <w:uiPriority w:val="0"/>
    <w:pPr>
      <w:ind w:firstLine="420"/>
    </w:pPr>
    <w:rPr>
      <w:szCs w:val="20"/>
    </w:rPr>
  </w:style>
  <w:style w:type="paragraph" w:styleId="14">
    <w:name w:val="toc 7"/>
    <w:basedOn w:val="1"/>
    <w:next w:val="1"/>
    <w:semiHidden/>
    <w:qFormat/>
    <w:uiPriority w:val="0"/>
    <w:pPr>
      <w:ind w:left="1260"/>
      <w:jc w:val="left"/>
    </w:pPr>
    <w:rPr>
      <w:szCs w:val="21"/>
    </w:rPr>
  </w:style>
  <w:style w:type="paragraph" w:styleId="15">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qFormat/>
    <w:uiPriority w:val="0"/>
    <w:pPr>
      <w:numPr>
        <w:ilvl w:val="0"/>
        <w:numId w:val="1"/>
      </w:numPr>
    </w:pPr>
    <w:rPr>
      <w:szCs w:val="20"/>
    </w:rPr>
  </w:style>
  <w:style w:type="paragraph" w:styleId="17">
    <w:name w:val="Document Map"/>
    <w:basedOn w:val="1"/>
    <w:semiHidden/>
    <w:qFormat/>
    <w:uiPriority w:val="0"/>
    <w:pPr>
      <w:shd w:val="clear" w:color="auto" w:fill="000080"/>
    </w:pPr>
  </w:style>
  <w:style w:type="paragraph" w:styleId="18">
    <w:name w:val="annotation text"/>
    <w:basedOn w:val="1"/>
    <w:link w:val="183"/>
    <w:qFormat/>
    <w:uiPriority w:val="99"/>
    <w:pPr>
      <w:autoSpaceDE w:val="0"/>
      <w:autoSpaceDN w:val="0"/>
      <w:adjustRightInd w:val="0"/>
      <w:jc w:val="left"/>
      <w:textAlignment w:val="baseline"/>
    </w:pPr>
    <w:rPr>
      <w:rFonts w:ascii="宋体"/>
      <w:kern w:val="0"/>
      <w:sz w:val="34"/>
      <w:szCs w:val="20"/>
    </w:rPr>
  </w:style>
  <w:style w:type="paragraph" w:styleId="19">
    <w:name w:val="Body Text 3"/>
    <w:basedOn w:val="1"/>
    <w:link w:val="97"/>
    <w:qFormat/>
    <w:uiPriority w:val="0"/>
    <w:pPr>
      <w:spacing w:after="120"/>
    </w:pPr>
    <w:rPr>
      <w:sz w:val="16"/>
      <w:szCs w:val="16"/>
    </w:rPr>
  </w:style>
  <w:style w:type="paragraph" w:styleId="20">
    <w:name w:val="Body Text"/>
    <w:basedOn w:val="1"/>
    <w:next w:val="21"/>
    <w:link w:val="91"/>
    <w:qFormat/>
    <w:uiPriority w:val="0"/>
    <w:pPr>
      <w:spacing w:line="360" w:lineRule="auto"/>
    </w:pPr>
    <w:rPr>
      <w:b/>
      <w:bCs/>
      <w:sz w:val="24"/>
    </w:rPr>
  </w:style>
  <w:style w:type="paragraph" w:styleId="21">
    <w:name w:val="Body Text 2"/>
    <w:basedOn w:val="1"/>
    <w:link w:val="95"/>
    <w:qFormat/>
    <w:uiPriority w:val="0"/>
    <w:pPr>
      <w:spacing w:line="360" w:lineRule="auto"/>
    </w:pPr>
    <w:rPr>
      <w:sz w:val="24"/>
    </w:rPr>
  </w:style>
  <w:style w:type="paragraph" w:styleId="22">
    <w:name w:val="Body Text Indent"/>
    <w:basedOn w:val="1"/>
    <w:link w:val="78"/>
    <w:qFormat/>
    <w:uiPriority w:val="0"/>
    <w:pPr>
      <w:spacing w:line="360" w:lineRule="auto"/>
      <w:ind w:firstLine="420" w:firstLineChars="200"/>
    </w:pPr>
  </w:style>
  <w:style w:type="paragraph" w:styleId="23">
    <w:name w:val="toc 5"/>
    <w:basedOn w:val="1"/>
    <w:next w:val="1"/>
    <w:semiHidden/>
    <w:qFormat/>
    <w:uiPriority w:val="0"/>
    <w:pPr>
      <w:ind w:left="840"/>
      <w:jc w:val="left"/>
    </w:pPr>
    <w:rPr>
      <w:szCs w:val="21"/>
    </w:rPr>
  </w:style>
  <w:style w:type="paragraph" w:styleId="24">
    <w:name w:val="toc 3"/>
    <w:basedOn w:val="1"/>
    <w:next w:val="1"/>
    <w:semiHidden/>
    <w:qFormat/>
    <w:uiPriority w:val="0"/>
    <w:pPr>
      <w:ind w:left="420"/>
      <w:jc w:val="left"/>
    </w:pPr>
    <w:rPr>
      <w:i/>
      <w:iCs/>
    </w:rPr>
  </w:style>
  <w:style w:type="paragraph" w:styleId="25">
    <w:name w:val="toc 8"/>
    <w:basedOn w:val="1"/>
    <w:next w:val="1"/>
    <w:semiHidden/>
    <w:qFormat/>
    <w:uiPriority w:val="0"/>
    <w:pPr>
      <w:ind w:left="1470"/>
      <w:jc w:val="left"/>
    </w:pPr>
    <w:rPr>
      <w:szCs w:val="21"/>
    </w:rPr>
  </w:style>
  <w:style w:type="paragraph" w:styleId="26">
    <w:name w:val="Date"/>
    <w:basedOn w:val="1"/>
    <w:next w:val="1"/>
    <w:link w:val="87"/>
    <w:qFormat/>
    <w:uiPriority w:val="0"/>
    <w:rPr>
      <w:rFonts w:ascii="宋体" w:hAnsi="Courier New"/>
      <w:sz w:val="32"/>
      <w:szCs w:val="20"/>
    </w:rPr>
  </w:style>
  <w:style w:type="paragraph" w:styleId="27">
    <w:name w:val="Body Text Indent 2"/>
    <w:basedOn w:val="1"/>
    <w:link w:val="92"/>
    <w:qFormat/>
    <w:uiPriority w:val="0"/>
    <w:pPr>
      <w:spacing w:beforeLines="50" w:afterLines="50" w:line="120" w:lineRule="auto"/>
      <w:ind w:firstLine="840" w:firstLineChars="400"/>
      <w:jc w:val="left"/>
    </w:pPr>
    <w:rPr>
      <w:rFonts w:ascii="宋体" w:hAnsi="宋体"/>
    </w:rPr>
  </w:style>
  <w:style w:type="paragraph" w:styleId="28">
    <w:name w:val="Balloon Text"/>
    <w:basedOn w:val="1"/>
    <w:link w:val="98"/>
    <w:semiHidden/>
    <w:qFormat/>
    <w:uiPriority w:val="99"/>
    <w:rPr>
      <w:sz w:val="18"/>
      <w:szCs w:val="18"/>
    </w:rPr>
  </w:style>
  <w:style w:type="paragraph" w:styleId="29">
    <w:name w:val="footer"/>
    <w:basedOn w:val="1"/>
    <w:link w:val="96"/>
    <w:qFormat/>
    <w:uiPriority w:val="0"/>
    <w:pPr>
      <w:tabs>
        <w:tab w:val="center" w:pos="4153"/>
        <w:tab w:val="right" w:pos="8306"/>
      </w:tabs>
      <w:snapToGrid w:val="0"/>
      <w:jc w:val="left"/>
    </w:pPr>
    <w:rPr>
      <w:sz w:val="18"/>
      <w:szCs w:val="18"/>
    </w:rPr>
  </w:style>
  <w:style w:type="paragraph" w:styleId="30">
    <w:name w:val="header"/>
    <w:basedOn w:val="1"/>
    <w:link w:val="93"/>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semiHidden/>
    <w:qFormat/>
    <w:uiPriority w:val="0"/>
    <w:pPr>
      <w:spacing w:before="120" w:after="120"/>
      <w:jc w:val="left"/>
    </w:pPr>
    <w:rPr>
      <w:b/>
      <w:bCs/>
      <w:caps/>
    </w:rPr>
  </w:style>
  <w:style w:type="paragraph" w:styleId="32">
    <w:name w:val="toc 4"/>
    <w:basedOn w:val="1"/>
    <w:next w:val="1"/>
    <w:semiHidden/>
    <w:qFormat/>
    <w:uiPriority w:val="0"/>
    <w:pPr>
      <w:ind w:left="630"/>
      <w:jc w:val="left"/>
    </w:pPr>
    <w:rPr>
      <w:szCs w:val="21"/>
    </w:rPr>
  </w:style>
  <w:style w:type="paragraph" w:styleId="33">
    <w:name w:val="footnote text"/>
    <w:basedOn w:val="1"/>
    <w:qFormat/>
    <w:uiPriority w:val="0"/>
    <w:pPr>
      <w:widowControl/>
      <w:jc w:val="left"/>
    </w:pPr>
    <w:rPr>
      <w:kern w:val="0"/>
      <w:sz w:val="20"/>
      <w:szCs w:val="20"/>
      <w:lang w:val="de-DE" w:eastAsia="en-US"/>
    </w:rPr>
  </w:style>
  <w:style w:type="paragraph" w:styleId="34">
    <w:name w:val="toc 6"/>
    <w:basedOn w:val="1"/>
    <w:next w:val="1"/>
    <w:semiHidden/>
    <w:qFormat/>
    <w:uiPriority w:val="0"/>
    <w:pPr>
      <w:ind w:left="1050"/>
      <w:jc w:val="left"/>
    </w:pPr>
    <w:rPr>
      <w:szCs w:val="21"/>
    </w:rPr>
  </w:style>
  <w:style w:type="paragraph" w:styleId="35">
    <w:name w:val="Body Text Indent 3"/>
    <w:basedOn w:val="1"/>
    <w:link w:val="94"/>
    <w:qFormat/>
    <w:uiPriority w:val="0"/>
    <w:pPr>
      <w:spacing w:line="360" w:lineRule="auto"/>
      <w:ind w:firstLine="482" w:firstLineChars="200"/>
    </w:pPr>
    <w:rPr>
      <w:rFonts w:ascii="宋体"/>
      <w:b/>
      <w:bCs/>
      <w:sz w:val="24"/>
    </w:rPr>
  </w:style>
  <w:style w:type="paragraph" w:styleId="36">
    <w:name w:val="toc 2"/>
    <w:basedOn w:val="1"/>
    <w:next w:val="1"/>
    <w:semiHidden/>
    <w:qFormat/>
    <w:uiPriority w:val="0"/>
    <w:pPr>
      <w:tabs>
        <w:tab w:val="right" w:leader="dot" w:pos="8296"/>
      </w:tabs>
      <w:ind w:left="210"/>
      <w:jc w:val="left"/>
    </w:pPr>
    <w:rPr>
      <w:smallCaps/>
    </w:rPr>
  </w:style>
  <w:style w:type="paragraph" w:styleId="37">
    <w:name w:val="toc 9"/>
    <w:basedOn w:val="1"/>
    <w:next w:val="1"/>
    <w:semiHidden/>
    <w:qFormat/>
    <w:uiPriority w:val="0"/>
    <w:pPr>
      <w:ind w:left="1680"/>
      <w:jc w:val="left"/>
    </w:pPr>
    <w:rPr>
      <w:szCs w:val="21"/>
    </w:rPr>
  </w:style>
  <w:style w:type="paragraph" w:styleId="38">
    <w:name w:val="HTML Preformatted"/>
    <w:basedOn w:val="1"/>
    <w:link w:val="8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9">
    <w:name w:val="Normal (Web)"/>
    <w:basedOn w:val="1"/>
    <w:link w:val="189"/>
    <w:qFormat/>
    <w:uiPriority w:val="99"/>
    <w:rPr>
      <w:sz w:val="24"/>
    </w:rPr>
  </w:style>
  <w:style w:type="paragraph" w:styleId="40">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1">
    <w:name w:val="Title"/>
    <w:basedOn w:val="1"/>
    <w:link w:val="86"/>
    <w:qFormat/>
    <w:uiPriority w:val="0"/>
    <w:pPr>
      <w:spacing w:before="240" w:after="60"/>
      <w:jc w:val="center"/>
      <w:outlineLvl w:val="0"/>
    </w:pPr>
    <w:rPr>
      <w:rFonts w:ascii="Arial" w:hAnsi="Arial" w:eastAsia="隶书" w:cs="Arial"/>
      <w:b/>
      <w:bCs/>
      <w:sz w:val="32"/>
      <w:szCs w:val="32"/>
    </w:rPr>
  </w:style>
  <w:style w:type="paragraph" w:styleId="42">
    <w:name w:val="annotation subject"/>
    <w:basedOn w:val="18"/>
    <w:next w:val="18"/>
    <w:link w:val="184"/>
    <w:qFormat/>
    <w:uiPriority w:val="99"/>
    <w:pPr>
      <w:autoSpaceDE/>
      <w:autoSpaceDN/>
      <w:adjustRightInd/>
      <w:textAlignment w:val="auto"/>
    </w:pPr>
    <w:rPr>
      <w:rFonts w:ascii="Times New Roman"/>
      <w:b/>
      <w:bCs/>
      <w:kern w:val="2"/>
      <w:sz w:val="21"/>
      <w:szCs w:val="24"/>
    </w:rPr>
  </w:style>
  <w:style w:type="paragraph" w:styleId="43">
    <w:name w:val="Body Text First Indent"/>
    <w:basedOn w:val="20"/>
    <w:link w:val="129"/>
    <w:qFormat/>
    <w:uiPriority w:val="0"/>
    <w:pPr>
      <w:spacing w:after="120" w:line="240" w:lineRule="auto"/>
      <w:ind w:firstLine="420" w:firstLineChars="100"/>
    </w:pPr>
    <w:rPr>
      <w:sz w:val="21"/>
    </w:rPr>
  </w:style>
  <w:style w:type="table" w:styleId="45">
    <w:name w:val="Table Grid"/>
    <w:basedOn w:val="4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Hyperlink"/>
    <w:qFormat/>
    <w:uiPriority w:val="0"/>
    <w:rPr>
      <w:color w:val="0000FF"/>
      <w:u w:val="single"/>
    </w:rPr>
  </w:style>
  <w:style w:type="character" w:styleId="51">
    <w:name w:val="annotation reference"/>
    <w:basedOn w:val="46"/>
    <w:qFormat/>
    <w:uiPriority w:val="99"/>
    <w:rPr>
      <w:sz w:val="21"/>
      <w:szCs w:val="21"/>
    </w:rPr>
  </w:style>
  <w:style w:type="character" w:customStyle="1" w:styleId="52">
    <w:name w:val="标题 4 Char"/>
    <w:link w:val="7"/>
    <w:qFormat/>
    <w:uiPriority w:val="9"/>
    <w:rPr>
      <w:rFonts w:ascii="Arial" w:hAnsi="Arial" w:eastAsia="黑体"/>
      <w:b/>
      <w:bCs/>
      <w:kern w:val="2"/>
      <w:sz w:val="28"/>
      <w:szCs w:val="28"/>
      <w:lang w:val="en-US" w:eastAsia="zh-CN" w:bidi="ar-SA"/>
    </w:rPr>
  </w:style>
  <w:style w:type="paragraph" w:customStyle="1" w:styleId="53">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4">
    <w:name w:val="标题 3 Char1"/>
    <w:link w:val="6"/>
    <w:qFormat/>
    <w:uiPriority w:val="9"/>
    <w:rPr>
      <w:rFonts w:ascii="宋体" w:hAnsi="宋体" w:eastAsia="宋体"/>
      <w:b/>
      <w:bCs/>
      <w:kern w:val="2"/>
      <w:sz w:val="28"/>
      <w:szCs w:val="32"/>
      <w:lang w:val="en-US" w:eastAsia="zh-CN" w:bidi="ar-SA"/>
    </w:rPr>
  </w:style>
  <w:style w:type="character" w:customStyle="1" w:styleId="55">
    <w:name w:val="标题 1 Char"/>
    <w:link w:val="4"/>
    <w:qFormat/>
    <w:uiPriority w:val="0"/>
    <w:rPr>
      <w:rFonts w:ascii="宋体" w:hAnsi="宋体" w:eastAsia="黑体"/>
      <w:b/>
      <w:bCs/>
      <w:kern w:val="44"/>
      <w:sz w:val="28"/>
      <w:szCs w:val="44"/>
      <w:lang w:val="en-US" w:eastAsia="zh-CN" w:bidi="ar-SA"/>
    </w:rPr>
  </w:style>
  <w:style w:type="character" w:customStyle="1" w:styleId="56">
    <w:name w:val="正文缩进 Char"/>
    <w:link w:val="9"/>
    <w:qFormat/>
    <w:uiPriority w:val="0"/>
    <w:rPr>
      <w:rFonts w:eastAsia="宋体"/>
      <w:kern w:val="2"/>
      <w:sz w:val="21"/>
      <w:lang w:val="en-US" w:eastAsia="zh-CN" w:bidi="ar-SA"/>
    </w:rPr>
  </w:style>
  <w:style w:type="character" w:customStyle="1" w:styleId="57">
    <w:name w:val="标题 3 Char"/>
    <w:qFormat/>
    <w:uiPriority w:val="0"/>
    <w:rPr>
      <w:rFonts w:ascii="黑体" w:eastAsia="黑体"/>
      <w:bCs/>
      <w:sz w:val="30"/>
    </w:rPr>
  </w:style>
  <w:style w:type="paragraph" w:customStyle="1" w:styleId="58">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59">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0">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1">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2">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5">
    <w:name w:val="自定义正文"/>
    <w:basedOn w:val="1"/>
    <w:qFormat/>
    <w:uiPriority w:val="0"/>
    <w:pPr>
      <w:spacing w:afterLines="50"/>
      <w:ind w:left="600" w:leftChars="600"/>
    </w:pPr>
  </w:style>
  <w:style w:type="paragraph" w:customStyle="1" w:styleId="66">
    <w:name w:val="Char Char Char Char Char"/>
    <w:basedOn w:val="1"/>
    <w:qFormat/>
    <w:uiPriority w:val="0"/>
    <w:rPr>
      <w:rFonts w:ascii="Tahoma" w:hAnsi="Tahoma"/>
      <w:sz w:val="24"/>
      <w:szCs w:val="20"/>
    </w:rPr>
  </w:style>
  <w:style w:type="paragraph" w:customStyle="1" w:styleId="67">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8">
    <w:name w:val="Char Char"/>
    <w:basedOn w:val="1"/>
    <w:qFormat/>
    <w:uiPriority w:val="0"/>
    <w:rPr>
      <w:rFonts w:ascii="Tahoma" w:hAnsi="Tahoma"/>
      <w:sz w:val="24"/>
      <w:szCs w:val="20"/>
    </w:rPr>
  </w:style>
  <w:style w:type="paragraph" w:customStyle="1" w:styleId="69">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0">
    <w:name w:val="标题 2 Char"/>
    <w:link w:val="5"/>
    <w:qFormat/>
    <w:uiPriority w:val="0"/>
    <w:rPr>
      <w:rFonts w:ascii="宋体" w:hAnsi="宋体" w:eastAsia="宋体"/>
      <w:b/>
      <w:bCs/>
      <w:sz w:val="24"/>
      <w:lang w:val="en-US" w:eastAsia="zh-CN" w:bidi="ar-SA"/>
    </w:rPr>
  </w:style>
  <w:style w:type="paragraph" w:customStyle="1" w:styleId="71">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2">
    <w:name w:val="List Paragraph"/>
    <w:basedOn w:val="1"/>
    <w:qFormat/>
    <w:uiPriority w:val="34"/>
    <w:pPr>
      <w:ind w:firstLine="420" w:firstLineChars="200"/>
    </w:pPr>
    <w:rPr>
      <w:rFonts w:ascii="Calibri" w:hAnsi="Calibri"/>
      <w:szCs w:val="22"/>
    </w:rPr>
  </w:style>
  <w:style w:type="paragraph" w:customStyle="1" w:styleId="73">
    <w:name w:val="USE 1"/>
    <w:basedOn w:val="1"/>
    <w:qFormat/>
    <w:uiPriority w:val="0"/>
    <w:pPr>
      <w:spacing w:line="200" w:lineRule="atLeast"/>
      <w:jc w:val="left"/>
    </w:pPr>
    <w:rPr>
      <w:rFonts w:ascii="宋体" w:hAnsi="宋体"/>
      <w:b/>
      <w:sz w:val="24"/>
      <w:szCs w:val="28"/>
    </w:rPr>
  </w:style>
  <w:style w:type="paragraph" w:customStyle="1" w:styleId="74">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5">
    <w:name w:val="正文文字缩进项目"/>
    <w:basedOn w:val="22"/>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6">
    <w:name w:val="样式 标题 2 + 段前: 13 磅 段后: 13 磅 行距: 单倍行距"/>
    <w:basedOn w:val="5"/>
    <w:qFormat/>
    <w:uiPriority w:val="0"/>
    <w:pPr>
      <w:adjustRightInd/>
      <w:spacing w:before="0" w:after="0"/>
      <w:jc w:val="both"/>
      <w:textAlignment w:val="auto"/>
    </w:pPr>
    <w:rPr>
      <w:rFonts w:ascii="Cambria" w:hAnsi="Cambria" w:cs="宋体"/>
      <w:kern w:val="2"/>
      <w:sz w:val="32"/>
    </w:rPr>
  </w:style>
  <w:style w:type="character" w:customStyle="1" w:styleId="77">
    <w:name w:val="H4 Char2"/>
    <w:qFormat/>
    <w:uiPriority w:val="0"/>
    <w:rPr>
      <w:rFonts w:ascii="Arial" w:hAnsi="Arial" w:eastAsia="黑体"/>
      <w:b/>
      <w:bCs/>
      <w:kern w:val="2"/>
      <w:sz w:val="28"/>
      <w:szCs w:val="28"/>
      <w:lang w:val="en-US" w:eastAsia="zh-CN" w:bidi="ar-SA"/>
    </w:rPr>
  </w:style>
  <w:style w:type="character" w:customStyle="1" w:styleId="78">
    <w:name w:val="正文文本缩进 Char"/>
    <w:link w:val="22"/>
    <w:qFormat/>
    <w:uiPriority w:val="0"/>
    <w:rPr>
      <w:rFonts w:eastAsia="宋体"/>
      <w:kern w:val="2"/>
      <w:sz w:val="21"/>
      <w:szCs w:val="24"/>
      <w:lang w:val="en-US" w:eastAsia="zh-CN" w:bidi="ar-SA"/>
    </w:rPr>
  </w:style>
  <w:style w:type="character" w:customStyle="1" w:styleId="79">
    <w:name w:val="标题 5 Char"/>
    <w:link w:val="8"/>
    <w:qFormat/>
    <w:uiPriority w:val="0"/>
    <w:rPr>
      <w:rFonts w:eastAsia="宋体"/>
      <w:b/>
      <w:kern w:val="2"/>
      <w:sz w:val="28"/>
      <w:lang w:val="en-US" w:eastAsia="zh-CN" w:bidi="ar-SA"/>
    </w:rPr>
  </w:style>
  <w:style w:type="character" w:customStyle="1" w:styleId="80">
    <w:name w:val="第*章 Char"/>
    <w:qFormat/>
    <w:uiPriority w:val="0"/>
    <w:rPr>
      <w:rFonts w:ascii="Arial" w:hAnsi="Arial" w:eastAsia="黑体"/>
      <w:b/>
      <w:bCs/>
      <w:kern w:val="2"/>
      <w:sz w:val="32"/>
      <w:szCs w:val="32"/>
    </w:rPr>
  </w:style>
  <w:style w:type="character" w:customStyle="1" w:styleId="81">
    <w:name w:val="章标题1 Char"/>
    <w:qFormat/>
    <w:uiPriority w:val="0"/>
    <w:rPr>
      <w:rFonts w:eastAsia="宋体"/>
      <w:b/>
      <w:bCs/>
      <w:kern w:val="2"/>
      <w:sz w:val="32"/>
      <w:szCs w:val="32"/>
      <w:lang w:val="en-US" w:eastAsia="zh-CN" w:bidi="ar-SA"/>
    </w:rPr>
  </w:style>
  <w:style w:type="character" w:customStyle="1" w:styleId="82">
    <w:name w:val="标题 6 Char"/>
    <w:link w:val="10"/>
    <w:qFormat/>
    <w:uiPriority w:val="0"/>
    <w:rPr>
      <w:rFonts w:ascii="Arial" w:hAnsi="Arial" w:eastAsia="黑体"/>
      <w:b/>
      <w:kern w:val="2"/>
      <w:sz w:val="24"/>
      <w:lang w:val="en-US" w:eastAsia="zh-CN" w:bidi="ar-SA"/>
    </w:rPr>
  </w:style>
  <w:style w:type="character" w:customStyle="1" w:styleId="83">
    <w:name w:val="标题 7 Char"/>
    <w:link w:val="11"/>
    <w:qFormat/>
    <w:uiPriority w:val="0"/>
    <w:rPr>
      <w:rFonts w:eastAsia="宋体"/>
      <w:b/>
      <w:kern w:val="2"/>
      <w:sz w:val="24"/>
      <w:lang w:val="en-US" w:eastAsia="zh-CN" w:bidi="ar-SA"/>
    </w:rPr>
  </w:style>
  <w:style w:type="character" w:customStyle="1" w:styleId="84">
    <w:name w:val="标题 8 Char"/>
    <w:link w:val="12"/>
    <w:qFormat/>
    <w:uiPriority w:val="0"/>
    <w:rPr>
      <w:rFonts w:ascii="Arial" w:hAnsi="Arial" w:eastAsia="黑体"/>
      <w:kern w:val="2"/>
      <w:sz w:val="24"/>
      <w:lang w:val="en-US" w:eastAsia="zh-CN" w:bidi="ar-SA"/>
    </w:rPr>
  </w:style>
  <w:style w:type="character" w:customStyle="1" w:styleId="85">
    <w:name w:val="标题 9 Char"/>
    <w:link w:val="13"/>
    <w:qFormat/>
    <w:uiPriority w:val="0"/>
    <w:rPr>
      <w:rFonts w:ascii="Arial" w:hAnsi="Arial" w:eastAsia="黑体"/>
      <w:kern w:val="2"/>
      <w:sz w:val="21"/>
      <w:lang w:val="en-US" w:eastAsia="zh-CN" w:bidi="ar-SA"/>
    </w:rPr>
  </w:style>
  <w:style w:type="character" w:customStyle="1" w:styleId="86">
    <w:name w:val="标题 Char"/>
    <w:link w:val="41"/>
    <w:qFormat/>
    <w:uiPriority w:val="0"/>
    <w:rPr>
      <w:rFonts w:ascii="Arial" w:hAnsi="Arial" w:eastAsia="隶书" w:cs="Arial"/>
      <w:b/>
      <w:bCs/>
      <w:kern w:val="2"/>
      <w:sz w:val="32"/>
      <w:szCs w:val="32"/>
      <w:lang w:val="en-US" w:eastAsia="zh-CN" w:bidi="ar-SA"/>
    </w:rPr>
  </w:style>
  <w:style w:type="character" w:customStyle="1" w:styleId="87">
    <w:name w:val="日期 Char"/>
    <w:link w:val="26"/>
    <w:qFormat/>
    <w:uiPriority w:val="0"/>
    <w:rPr>
      <w:rFonts w:ascii="宋体" w:hAnsi="Courier New" w:eastAsia="宋体"/>
      <w:kern w:val="2"/>
      <w:sz w:val="32"/>
      <w:lang w:val="en-US" w:eastAsia="zh-CN" w:bidi="ar-SA"/>
    </w:rPr>
  </w:style>
  <w:style w:type="character" w:customStyle="1" w:styleId="88">
    <w:name w:val="HTML 预设格式 Char"/>
    <w:link w:val="38"/>
    <w:qFormat/>
    <w:uiPriority w:val="0"/>
    <w:rPr>
      <w:rFonts w:ascii="Arial Unicode MS" w:hAnsi="Arial Unicode MS" w:eastAsia="Arial Unicode MS"/>
      <w:color w:val="000000"/>
      <w:lang w:val="en-US" w:eastAsia="zh-CN" w:bidi="ar-SA"/>
    </w:rPr>
  </w:style>
  <w:style w:type="character" w:customStyle="1" w:styleId="89">
    <w:name w:val="纯文本 Char"/>
    <w:link w:val="2"/>
    <w:qFormat/>
    <w:uiPriority w:val="0"/>
    <w:rPr>
      <w:rFonts w:ascii="宋体" w:hAnsi="Courier New" w:eastAsia="宋体"/>
      <w:kern w:val="2"/>
      <w:sz w:val="21"/>
      <w:lang w:val="en-US" w:eastAsia="zh-CN" w:bidi="ar-SA"/>
    </w:rPr>
  </w:style>
  <w:style w:type="character" w:customStyle="1" w:styleId="90">
    <w:name w:val="正文文字首行缩进 Char"/>
    <w:qFormat/>
    <w:uiPriority w:val="0"/>
    <w:rPr>
      <w:kern w:val="2"/>
      <w:sz w:val="21"/>
      <w:szCs w:val="24"/>
    </w:rPr>
  </w:style>
  <w:style w:type="character" w:customStyle="1" w:styleId="91">
    <w:name w:val="正文文本 Char"/>
    <w:link w:val="20"/>
    <w:qFormat/>
    <w:uiPriority w:val="0"/>
    <w:rPr>
      <w:rFonts w:eastAsia="宋体"/>
      <w:b/>
      <w:bCs/>
      <w:kern w:val="2"/>
      <w:sz w:val="24"/>
      <w:szCs w:val="24"/>
      <w:lang w:val="en-US" w:eastAsia="zh-CN" w:bidi="ar-SA"/>
    </w:rPr>
  </w:style>
  <w:style w:type="character" w:customStyle="1" w:styleId="92">
    <w:name w:val="正文文本缩进 2 Char"/>
    <w:link w:val="27"/>
    <w:qFormat/>
    <w:uiPriority w:val="0"/>
    <w:rPr>
      <w:rFonts w:ascii="宋体" w:hAnsi="宋体" w:eastAsia="宋体"/>
      <w:kern w:val="2"/>
      <w:sz w:val="21"/>
      <w:szCs w:val="24"/>
      <w:lang w:val="en-US" w:eastAsia="zh-CN" w:bidi="ar-SA"/>
    </w:rPr>
  </w:style>
  <w:style w:type="character" w:customStyle="1" w:styleId="93">
    <w:name w:val="页眉 Char"/>
    <w:link w:val="30"/>
    <w:qFormat/>
    <w:uiPriority w:val="99"/>
    <w:rPr>
      <w:rFonts w:eastAsia="宋体"/>
      <w:kern w:val="2"/>
      <w:sz w:val="18"/>
      <w:szCs w:val="18"/>
      <w:lang w:val="en-US" w:eastAsia="zh-CN" w:bidi="ar-SA"/>
    </w:rPr>
  </w:style>
  <w:style w:type="character" w:customStyle="1" w:styleId="94">
    <w:name w:val="正文文本缩进 3 Char"/>
    <w:link w:val="35"/>
    <w:qFormat/>
    <w:uiPriority w:val="0"/>
    <w:rPr>
      <w:rFonts w:ascii="宋体" w:eastAsia="宋体"/>
      <w:b/>
      <w:bCs/>
      <w:kern w:val="2"/>
      <w:sz w:val="24"/>
      <w:szCs w:val="24"/>
      <w:lang w:val="en-US" w:eastAsia="zh-CN" w:bidi="ar-SA"/>
    </w:rPr>
  </w:style>
  <w:style w:type="character" w:customStyle="1" w:styleId="95">
    <w:name w:val="正文文本 2 Char"/>
    <w:link w:val="21"/>
    <w:qFormat/>
    <w:uiPriority w:val="0"/>
    <w:rPr>
      <w:rFonts w:eastAsia="宋体"/>
      <w:kern w:val="2"/>
      <w:sz w:val="24"/>
      <w:szCs w:val="24"/>
      <w:lang w:val="en-US" w:eastAsia="zh-CN" w:bidi="ar-SA"/>
    </w:rPr>
  </w:style>
  <w:style w:type="character" w:customStyle="1" w:styleId="96">
    <w:name w:val="页脚 Char"/>
    <w:link w:val="29"/>
    <w:qFormat/>
    <w:uiPriority w:val="0"/>
    <w:rPr>
      <w:rFonts w:eastAsia="宋体"/>
      <w:kern w:val="2"/>
      <w:sz w:val="18"/>
      <w:szCs w:val="18"/>
      <w:lang w:val="en-US" w:eastAsia="zh-CN" w:bidi="ar-SA"/>
    </w:rPr>
  </w:style>
  <w:style w:type="character" w:customStyle="1" w:styleId="97">
    <w:name w:val="正文文本 3 Char"/>
    <w:link w:val="19"/>
    <w:qFormat/>
    <w:uiPriority w:val="0"/>
    <w:rPr>
      <w:rFonts w:eastAsia="宋体"/>
      <w:kern w:val="2"/>
      <w:sz w:val="16"/>
      <w:szCs w:val="16"/>
      <w:lang w:val="en-US" w:eastAsia="zh-CN" w:bidi="ar-SA"/>
    </w:rPr>
  </w:style>
  <w:style w:type="character" w:customStyle="1" w:styleId="98">
    <w:name w:val="批注框文本 Char"/>
    <w:link w:val="28"/>
    <w:semiHidden/>
    <w:qFormat/>
    <w:uiPriority w:val="99"/>
    <w:rPr>
      <w:rFonts w:eastAsia="宋体"/>
      <w:kern w:val="2"/>
      <w:sz w:val="18"/>
      <w:szCs w:val="18"/>
      <w:lang w:val="en-US" w:eastAsia="zh-CN" w:bidi="ar-SA"/>
    </w:rPr>
  </w:style>
  <w:style w:type="paragraph" w:customStyle="1" w:styleId="99">
    <w:name w:val="样式1"/>
    <w:basedOn w:val="41"/>
    <w:qFormat/>
    <w:uiPriority w:val="0"/>
    <w:pPr>
      <w:spacing w:before="120" w:after="120"/>
    </w:pPr>
    <w:rPr>
      <w:rFonts w:eastAsia="黑体"/>
      <w:b w:val="0"/>
      <w:sz w:val="30"/>
      <w:szCs w:val="21"/>
    </w:rPr>
  </w:style>
  <w:style w:type="paragraph" w:customStyle="1" w:styleId="100">
    <w:name w:val="样式2"/>
    <w:basedOn w:val="41"/>
    <w:next w:val="99"/>
    <w:qFormat/>
    <w:uiPriority w:val="0"/>
    <w:pPr>
      <w:spacing w:before="120" w:after="120"/>
    </w:pPr>
    <w:rPr>
      <w:rFonts w:eastAsia="黑体"/>
      <w:b w:val="0"/>
      <w:sz w:val="30"/>
      <w:szCs w:val="30"/>
    </w:rPr>
  </w:style>
  <w:style w:type="character" w:customStyle="1" w:styleId="101">
    <w:name w:val="标题 3 Char Char"/>
    <w:qFormat/>
    <w:uiPriority w:val="0"/>
    <w:rPr>
      <w:rFonts w:eastAsia="宋体"/>
      <w:b/>
      <w:bCs/>
      <w:kern w:val="2"/>
      <w:sz w:val="32"/>
      <w:szCs w:val="32"/>
      <w:lang w:val="en-US" w:eastAsia="zh-CN" w:bidi="ar-SA"/>
    </w:rPr>
  </w:style>
  <w:style w:type="paragraph" w:customStyle="1" w:styleId="102">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3">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4">
    <w:name w:val="--规划正文"/>
    <w:basedOn w:val="1"/>
    <w:qFormat/>
    <w:uiPriority w:val="0"/>
    <w:pPr>
      <w:spacing w:line="360" w:lineRule="auto"/>
      <w:ind w:firstLine="200" w:firstLineChars="200"/>
    </w:pPr>
    <w:rPr>
      <w:szCs w:val="20"/>
    </w:rPr>
  </w:style>
  <w:style w:type="paragraph" w:customStyle="1" w:styleId="105">
    <w:name w:val="设计依据"/>
    <w:basedOn w:val="20"/>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6">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7">
    <w:name w:val="样式4"/>
    <w:basedOn w:val="1"/>
    <w:qFormat/>
    <w:uiPriority w:val="0"/>
    <w:pPr>
      <w:tabs>
        <w:tab w:val="left" w:pos="842"/>
      </w:tabs>
      <w:spacing w:line="360" w:lineRule="auto"/>
      <w:ind w:left="842" w:hanging="420"/>
    </w:pPr>
    <w:rPr>
      <w:sz w:val="24"/>
    </w:rPr>
  </w:style>
  <w:style w:type="paragraph" w:customStyle="1" w:styleId="108">
    <w:name w:val="文字"/>
    <w:basedOn w:val="1"/>
    <w:qFormat/>
    <w:uiPriority w:val="0"/>
    <w:pPr>
      <w:tabs>
        <w:tab w:val="left" w:pos="8520"/>
      </w:tabs>
      <w:spacing w:line="312" w:lineRule="auto"/>
      <w:ind w:right="-210" w:firstLine="556"/>
    </w:pPr>
    <w:rPr>
      <w:rFonts w:ascii="宋体"/>
      <w:sz w:val="28"/>
      <w:szCs w:val="20"/>
    </w:rPr>
  </w:style>
  <w:style w:type="paragraph" w:customStyle="1" w:styleId="109">
    <w:name w:val="--规划-表格-居左"/>
    <w:basedOn w:val="104"/>
    <w:qFormat/>
    <w:uiPriority w:val="0"/>
    <w:pPr>
      <w:spacing w:line="240" w:lineRule="auto"/>
      <w:ind w:firstLine="0" w:firstLineChars="0"/>
    </w:pPr>
    <w:rPr>
      <w:sz w:val="20"/>
    </w:rPr>
  </w:style>
  <w:style w:type="paragraph" w:customStyle="1" w:styleId="110">
    <w:name w:val="--规划-表格-居中"/>
    <w:basedOn w:val="104"/>
    <w:qFormat/>
    <w:uiPriority w:val="0"/>
    <w:pPr>
      <w:spacing w:line="240" w:lineRule="auto"/>
      <w:ind w:firstLine="0" w:firstLineChars="0"/>
      <w:jc w:val="center"/>
    </w:pPr>
    <w:rPr>
      <w:sz w:val="20"/>
    </w:rPr>
  </w:style>
  <w:style w:type="paragraph" w:customStyle="1" w:styleId="111">
    <w:name w:val="--编号内缩进"/>
    <w:basedOn w:val="1"/>
    <w:qFormat/>
    <w:uiPriority w:val="0"/>
    <w:pPr>
      <w:spacing w:line="360" w:lineRule="auto"/>
      <w:ind w:left="420" w:firstLine="200" w:firstLineChars="200"/>
    </w:pPr>
    <w:rPr>
      <w:szCs w:val="21"/>
    </w:rPr>
  </w:style>
  <w:style w:type="paragraph" w:customStyle="1" w:styleId="112">
    <w:name w:val="--规划-题注"/>
    <w:basedOn w:val="1"/>
    <w:next w:val="104"/>
    <w:qFormat/>
    <w:uiPriority w:val="0"/>
    <w:pPr>
      <w:spacing w:line="360" w:lineRule="auto"/>
      <w:jc w:val="center"/>
    </w:pPr>
    <w:rPr>
      <w:rFonts w:eastAsia="黑体"/>
    </w:rPr>
  </w:style>
  <w:style w:type="paragraph" w:customStyle="1" w:styleId="113">
    <w:name w:val="--规划-图和表"/>
    <w:next w:val="104"/>
    <w:qFormat/>
    <w:uiPriority w:val="0"/>
    <w:pPr>
      <w:jc w:val="center"/>
    </w:pPr>
    <w:rPr>
      <w:rFonts w:ascii="Times New Roman" w:hAnsi="Times New Roman" w:eastAsia="宋体" w:cs="Times New Roman"/>
      <w:kern w:val="2"/>
      <w:sz w:val="21"/>
      <w:lang w:val="en-US" w:eastAsia="zh-CN" w:bidi="ar-SA"/>
    </w:rPr>
  </w:style>
  <w:style w:type="paragraph" w:customStyle="1" w:styleId="114">
    <w:name w:val="--规划-小标题"/>
    <w:basedOn w:val="1"/>
    <w:next w:val="104"/>
    <w:qFormat/>
    <w:uiPriority w:val="0"/>
    <w:pPr>
      <w:keepNext/>
      <w:keepLines/>
      <w:spacing w:line="360" w:lineRule="auto"/>
      <w:outlineLvl w:val="4"/>
    </w:pPr>
    <w:rPr>
      <w:rFonts w:eastAsia="黑体"/>
    </w:rPr>
  </w:style>
  <w:style w:type="paragraph" w:customStyle="1" w:styleId="115">
    <w:name w:val="--规划正文 Char"/>
    <w:basedOn w:val="1"/>
    <w:qFormat/>
    <w:uiPriority w:val="0"/>
    <w:pPr>
      <w:spacing w:line="360" w:lineRule="auto"/>
      <w:ind w:firstLine="200" w:firstLineChars="200"/>
    </w:pPr>
    <w:rPr>
      <w:sz w:val="24"/>
    </w:rPr>
  </w:style>
  <w:style w:type="paragraph" w:customStyle="1" w:styleId="116">
    <w:name w:val="缺省文本"/>
    <w:basedOn w:val="1"/>
    <w:qFormat/>
    <w:uiPriority w:val="0"/>
    <w:pPr>
      <w:autoSpaceDE w:val="0"/>
      <w:autoSpaceDN w:val="0"/>
      <w:adjustRightInd w:val="0"/>
      <w:jc w:val="left"/>
    </w:pPr>
    <w:rPr>
      <w:kern w:val="0"/>
    </w:rPr>
  </w:style>
  <w:style w:type="paragraph" w:customStyle="1" w:styleId="117">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8">
    <w:name w:val="--规划正文 Char Char"/>
    <w:qFormat/>
    <w:uiPriority w:val="0"/>
    <w:rPr>
      <w:rFonts w:eastAsia="宋体"/>
      <w:kern w:val="2"/>
      <w:sz w:val="24"/>
      <w:szCs w:val="24"/>
      <w:lang w:val="en-US" w:eastAsia="zh-CN" w:bidi="ar-SA"/>
    </w:rPr>
  </w:style>
  <w:style w:type="paragraph" w:customStyle="1" w:styleId="119">
    <w:name w:val="样式3"/>
    <w:basedOn w:val="4"/>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0">
    <w:name w:val="--规划正文 Char1"/>
    <w:qFormat/>
    <w:uiPriority w:val="0"/>
    <w:rPr>
      <w:rFonts w:eastAsia="宋体"/>
      <w:kern w:val="2"/>
      <w:sz w:val="21"/>
      <w:lang w:val="en-US" w:eastAsia="zh-CN" w:bidi="ar-SA"/>
    </w:rPr>
  </w:style>
  <w:style w:type="paragraph" w:customStyle="1" w:styleId="121">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2">
    <w:name w:val="列表项目"/>
    <w:basedOn w:val="1"/>
    <w:qFormat/>
    <w:uiPriority w:val="0"/>
    <w:pPr>
      <w:tabs>
        <w:tab w:val="left" w:pos="420"/>
        <w:tab w:val="left" w:pos="1080"/>
      </w:tabs>
      <w:spacing w:line="288" w:lineRule="auto"/>
      <w:ind w:left="1080" w:hanging="360"/>
    </w:pPr>
    <w:rPr>
      <w:sz w:val="24"/>
      <w:szCs w:val="20"/>
    </w:rPr>
  </w:style>
  <w:style w:type="character" w:customStyle="1" w:styleId="123">
    <w:name w:val="content1"/>
    <w:qFormat/>
    <w:uiPriority w:val="0"/>
    <w:rPr>
      <w:rFonts w:hint="default" w:ascii="??" w:hAnsi="??"/>
      <w:sz w:val="16"/>
      <w:szCs w:val="16"/>
      <w:u w:val="none"/>
    </w:rPr>
  </w:style>
  <w:style w:type="character" w:customStyle="1" w:styleId="124">
    <w:name w:val="unnamed4"/>
    <w:basedOn w:val="46"/>
    <w:qFormat/>
    <w:uiPriority w:val="0"/>
  </w:style>
  <w:style w:type="character" w:customStyle="1" w:styleId="125">
    <w:name w:val="font2"/>
    <w:basedOn w:val="46"/>
    <w:qFormat/>
    <w:uiPriority w:val="0"/>
  </w:style>
  <w:style w:type="character" w:customStyle="1" w:styleId="126">
    <w:name w:val="font41"/>
    <w:qFormat/>
    <w:uiPriority w:val="0"/>
    <w:rPr>
      <w:color w:val="000000"/>
      <w:spacing w:val="260"/>
      <w:sz w:val="18"/>
      <w:szCs w:val="18"/>
      <w:u w:val="none"/>
    </w:rPr>
  </w:style>
  <w:style w:type="paragraph" w:customStyle="1" w:styleId="127">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8">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29">
    <w:name w:val="正文首行缩进 Char"/>
    <w:link w:val="43"/>
    <w:qFormat/>
    <w:uiPriority w:val="0"/>
    <w:rPr>
      <w:rFonts w:eastAsia="宋体"/>
      <w:b/>
      <w:bCs/>
      <w:kern w:val="2"/>
      <w:sz w:val="21"/>
      <w:szCs w:val="24"/>
      <w:lang w:val="en-US" w:eastAsia="zh-CN" w:bidi="ar-SA"/>
    </w:rPr>
  </w:style>
  <w:style w:type="paragraph" w:customStyle="1" w:styleId="130">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1">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2">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3">
    <w:name w:val="mode"/>
    <w:basedOn w:val="46"/>
    <w:qFormat/>
    <w:uiPriority w:val="0"/>
  </w:style>
  <w:style w:type="paragraph" w:customStyle="1" w:styleId="134">
    <w:name w:val="9"/>
    <w:basedOn w:val="1"/>
    <w:next w:val="9"/>
    <w:qFormat/>
    <w:uiPriority w:val="0"/>
    <w:pPr>
      <w:autoSpaceDE w:val="0"/>
      <w:autoSpaceDN w:val="0"/>
      <w:adjustRightInd w:val="0"/>
      <w:ind w:firstLine="420"/>
      <w:jc w:val="left"/>
      <w:textAlignment w:val="baseline"/>
    </w:pPr>
    <w:rPr>
      <w:rFonts w:ascii="宋体"/>
      <w:kern w:val="0"/>
      <w:sz w:val="34"/>
      <w:szCs w:val="20"/>
    </w:rPr>
  </w:style>
  <w:style w:type="character" w:customStyle="1" w:styleId="135">
    <w:name w:val="unnamed3"/>
    <w:basedOn w:val="46"/>
    <w:qFormat/>
    <w:uiPriority w:val="0"/>
  </w:style>
  <w:style w:type="paragraph" w:customStyle="1" w:styleId="136">
    <w:name w:val="8"/>
    <w:basedOn w:val="1"/>
    <w:next w:val="22"/>
    <w:qFormat/>
    <w:uiPriority w:val="0"/>
    <w:pPr>
      <w:spacing w:after="120"/>
      <w:ind w:left="420" w:leftChars="200"/>
    </w:pPr>
  </w:style>
  <w:style w:type="paragraph" w:customStyle="1" w:styleId="137">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8">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39">
    <w:name w:val="5"/>
    <w:basedOn w:val="1"/>
    <w:qFormat/>
    <w:uiPriority w:val="0"/>
    <w:pPr>
      <w:autoSpaceDE w:val="0"/>
      <w:autoSpaceDN w:val="0"/>
      <w:adjustRightInd w:val="0"/>
      <w:jc w:val="left"/>
    </w:pPr>
    <w:rPr>
      <w:rFonts w:ascii="宋体"/>
      <w:b/>
      <w:bCs/>
      <w:kern w:val="0"/>
      <w:sz w:val="18"/>
      <w:szCs w:val="18"/>
    </w:rPr>
  </w:style>
  <w:style w:type="paragraph" w:customStyle="1" w:styleId="140">
    <w:name w:val="6"/>
    <w:basedOn w:val="139"/>
    <w:qFormat/>
    <w:uiPriority w:val="0"/>
    <w:pPr>
      <w:spacing w:line="270" w:lineRule="atLeast"/>
      <w:jc w:val="both"/>
    </w:pPr>
    <w:rPr>
      <w:b w:val="0"/>
      <w:bCs w:val="0"/>
    </w:rPr>
  </w:style>
  <w:style w:type="paragraph" w:customStyle="1" w:styleId="141">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2">
    <w:name w:val="姜文清定义的正文"/>
    <w:basedOn w:val="1"/>
    <w:qFormat/>
    <w:uiPriority w:val="0"/>
    <w:pPr>
      <w:spacing w:line="240" w:lineRule="atLeast"/>
      <w:ind w:firstLine="567"/>
    </w:pPr>
    <w:rPr>
      <w:szCs w:val="20"/>
    </w:rPr>
  </w:style>
  <w:style w:type="paragraph" w:customStyle="1" w:styleId="143">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4">
    <w:name w:val="CM2"/>
    <w:basedOn w:val="143"/>
    <w:next w:val="143"/>
    <w:qFormat/>
    <w:uiPriority w:val="0"/>
    <w:pPr>
      <w:spacing w:line="200" w:lineRule="atLeast"/>
    </w:pPr>
    <w:rPr>
      <w:rFonts w:ascii="Arial" w:hAnsi="Arial" w:eastAsia="宋体" w:cs="Times New Roman"/>
      <w:color w:val="auto"/>
    </w:rPr>
  </w:style>
  <w:style w:type="paragraph" w:customStyle="1" w:styleId="145">
    <w:name w:val="Normal Paragraph"/>
    <w:basedOn w:val="1"/>
    <w:qFormat/>
    <w:uiPriority w:val="0"/>
    <w:pPr>
      <w:widowControl/>
      <w:spacing w:before="120" w:line="360" w:lineRule="auto"/>
      <w:ind w:firstLine="425"/>
    </w:pPr>
    <w:rPr>
      <w:kern w:val="0"/>
      <w:sz w:val="24"/>
    </w:rPr>
  </w:style>
  <w:style w:type="character" w:customStyle="1" w:styleId="146">
    <w:name w:val="blue"/>
    <w:basedOn w:val="46"/>
    <w:qFormat/>
    <w:uiPriority w:val="0"/>
  </w:style>
  <w:style w:type="paragraph" w:customStyle="1" w:styleId="147">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8">
    <w:name w:val="font"/>
    <w:basedOn w:val="46"/>
    <w:qFormat/>
    <w:uiPriority w:val="0"/>
  </w:style>
  <w:style w:type="character" w:customStyle="1" w:styleId="149">
    <w:name w:val="font11"/>
    <w:qFormat/>
    <w:uiPriority w:val="0"/>
    <w:rPr>
      <w:rFonts w:hint="default" w:ascii="ˎ̥" w:hAnsi="ˎ̥"/>
    </w:rPr>
  </w:style>
  <w:style w:type="paragraph" w:customStyle="1" w:styleId="150">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1">
    <w:name w:val="proddescription"/>
    <w:basedOn w:val="46"/>
    <w:qFormat/>
    <w:uiPriority w:val="0"/>
  </w:style>
  <w:style w:type="character" w:customStyle="1" w:styleId="152">
    <w:name w:val="prodheadlines"/>
    <w:basedOn w:val="46"/>
    <w:qFormat/>
    <w:uiPriority w:val="0"/>
  </w:style>
  <w:style w:type="character" w:customStyle="1" w:styleId="153">
    <w:name w:val="text"/>
    <w:basedOn w:val="46"/>
    <w:qFormat/>
    <w:uiPriority w:val="0"/>
  </w:style>
  <w:style w:type="paragraph" w:customStyle="1" w:styleId="154">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5">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6">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7">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8">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59">
    <w:name w:val="段落正文"/>
    <w:basedOn w:val="2"/>
    <w:qFormat/>
    <w:uiPriority w:val="0"/>
    <w:pPr>
      <w:ind w:firstLine="560" w:firstLineChars="200"/>
    </w:pPr>
    <w:rPr>
      <w:sz w:val="28"/>
    </w:rPr>
  </w:style>
  <w:style w:type="character" w:customStyle="1" w:styleId="160">
    <w:name w:val="gray6"/>
    <w:basedOn w:val="46"/>
    <w:qFormat/>
    <w:uiPriority w:val="0"/>
  </w:style>
  <w:style w:type="character" w:customStyle="1" w:styleId="161">
    <w:name w:val="style9"/>
    <w:basedOn w:val="46"/>
    <w:qFormat/>
    <w:uiPriority w:val="0"/>
  </w:style>
  <w:style w:type="paragraph" w:customStyle="1" w:styleId="162">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3">
    <w:name w:val="grame"/>
    <w:basedOn w:val="46"/>
    <w:qFormat/>
    <w:uiPriority w:val="0"/>
  </w:style>
  <w:style w:type="paragraph" w:customStyle="1" w:styleId="164">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5">
    <w:name w:val="Char1"/>
    <w:basedOn w:val="1"/>
    <w:qFormat/>
    <w:uiPriority w:val="0"/>
    <w:pPr>
      <w:jc w:val="left"/>
    </w:pPr>
    <w:rPr>
      <w:rFonts w:ascii="Tahoma" w:hAnsi="Tahoma"/>
      <w:sz w:val="24"/>
      <w:szCs w:val="20"/>
    </w:rPr>
  </w:style>
  <w:style w:type="paragraph" w:customStyle="1" w:styleId="166">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7">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8">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69">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0">
    <w:name w:val="font6"/>
    <w:basedOn w:val="1"/>
    <w:qFormat/>
    <w:uiPriority w:val="0"/>
    <w:pPr>
      <w:widowControl/>
      <w:spacing w:before="100" w:beforeAutospacing="1" w:after="100" w:afterAutospacing="1"/>
      <w:jc w:val="left"/>
    </w:pPr>
    <w:rPr>
      <w:kern w:val="0"/>
      <w:sz w:val="24"/>
    </w:rPr>
  </w:style>
  <w:style w:type="paragraph" w:customStyle="1" w:styleId="171">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2">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3">
    <w:name w:val="表格字"/>
    <w:basedOn w:val="1"/>
    <w:qFormat/>
    <w:uiPriority w:val="0"/>
    <w:pPr>
      <w:adjustRightInd w:val="0"/>
      <w:jc w:val="center"/>
    </w:pPr>
    <w:rPr>
      <w:rFonts w:ascii="宋体"/>
      <w:sz w:val="24"/>
      <w:szCs w:val="20"/>
    </w:rPr>
  </w:style>
  <w:style w:type="character" w:customStyle="1" w:styleId="174">
    <w:name w:val="样式 小三 加粗"/>
    <w:qFormat/>
    <w:uiPriority w:val="0"/>
    <w:rPr>
      <w:rFonts w:eastAsia="宋体"/>
      <w:b/>
      <w:bCs/>
      <w:sz w:val="32"/>
    </w:rPr>
  </w:style>
  <w:style w:type="paragraph" w:customStyle="1" w:styleId="175">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6">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7">
    <w:name w:val="Char Char Char"/>
    <w:basedOn w:val="1"/>
    <w:qFormat/>
    <w:uiPriority w:val="0"/>
    <w:rPr>
      <w:rFonts w:ascii="Tahoma" w:hAnsi="Tahoma"/>
      <w:sz w:val="24"/>
      <w:szCs w:val="20"/>
    </w:rPr>
  </w:style>
  <w:style w:type="paragraph" w:customStyle="1" w:styleId="178">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79">
    <w:name w:val="info4"/>
    <w:basedOn w:val="46"/>
    <w:qFormat/>
    <w:uiPriority w:val="0"/>
  </w:style>
  <w:style w:type="paragraph" w:customStyle="1" w:styleId="180">
    <w:name w:val="缩进正文"/>
    <w:basedOn w:val="1"/>
    <w:link w:val="181"/>
    <w:qFormat/>
    <w:uiPriority w:val="0"/>
    <w:pPr>
      <w:ind w:firstLine="560" w:firstLineChars="200"/>
    </w:pPr>
    <w:rPr>
      <w:rFonts w:eastAsia="仿宋_GB2312" w:cs="宋体"/>
      <w:sz w:val="28"/>
      <w:szCs w:val="20"/>
    </w:rPr>
  </w:style>
  <w:style w:type="character" w:customStyle="1" w:styleId="181">
    <w:name w:val="缩进正文 Char"/>
    <w:link w:val="180"/>
    <w:qFormat/>
    <w:uiPriority w:val="0"/>
    <w:rPr>
      <w:rFonts w:eastAsia="仿宋_GB2312" w:cs="宋体"/>
      <w:kern w:val="2"/>
      <w:sz w:val="28"/>
      <w:lang w:val="en-US" w:eastAsia="zh-CN" w:bidi="ar-SA"/>
    </w:rPr>
  </w:style>
  <w:style w:type="paragraph" w:customStyle="1" w:styleId="182">
    <w:name w:val="列出段落1"/>
    <w:basedOn w:val="1"/>
    <w:qFormat/>
    <w:uiPriority w:val="0"/>
    <w:pPr>
      <w:ind w:firstLine="420" w:firstLineChars="200"/>
    </w:pPr>
    <w:rPr>
      <w:rFonts w:ascii="Calibri" w:hAnsi="Calibri" w:cs="Calibri"/>
      <w:szCs w:val="21"/>
    </w:rPr>
  </w:style>
  <w:style w:type="character" w:customStyle="1" w:styleId="183">
    <w:name w:val="批注文字 Char"/>
    <w:basedOn w:val="46"/>
    <w:link w:val="18"/>
    <w:qFormat/>
    <w:uiPriority w:val="99"/>
    <w:rPr>
      <w:rFonts w:ascii="宋体"/>
      <w:sz w:val="34"/>
    </w:rPr>
  </w:style>
  <w:style w:type="character" w:customStyle="1" w:styleId="184">
    <w:name w:val="批注主题 Char"/>
    <w:basedOn w:val="183"/>
    <w:link w:val="42"/>
    <w:qFormat/>
    <w:uiPriority w:val="99"/>
    <w:rPr>
      <w:rFonts w:ascii="宋体"/>
      <w:sz w:val="34"/>
    </w:rPr>
  </w:style>
  <w:style w:type="paragraph" w:customStyle="1" w:styleId="185">
    <w:name w:val="评价"/>
    <w:basedOn w:val="1"/>
    <w:qFormat/>
    <w:uiPriority w:val="0"/>
    <w:pPr>
      <w:spacing w:afterLines="20"/>
      <w:ind w:firstLine="1446" w:firstLineChars="200"/>
    </w:pPr>
    <w:rPr>
      <w:rFonts w:ascii="Calibri" w:hAnsi="Calibri"/>
      <w:sz w:val="24"/>
    </w:rPr>
  </w:style>
  <w:style w:type="paragraph" w:customStyle="1" w:styleId="186">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7">
    <w:name w:val="alt-edited1"/>
    <w:qFormat/>
    <w:uiPriority w:val="0"/>
    <w:rPr>
      <w:color w:val="4D90F0"/>
    </w:rPr>
  </w:style>
  <w:style w:type="character" w:customStyle="1" w:styleId="188">
    <w:name w:val="body text Char1"/>
    <w:qFormat/>
    <w:uiPriority w:val="0"/>
    <w:rPr>
      <w:rFonts w:eastAsia="宋体"/>
      <w:kern w:val="2"/>
      <w:sz w:val="21"/>
      <w:lang w:val="en-US" w:eastAsia="zh-CN" w:bidi="ar-SA"/>
    </w:rPr>
  </w:style>
  <w:style w:type="character" w:customStyle="1" w:styleId="189">
    <w:name w:val="普通(网站) Char"/>
    <w:link w:val="39"/>
    <w:qFormat/>
    <w:uiPriority w:val="0"/>
    <w:rPr>
      <w:kern w:val="2"/>
      <w:sz w:val="24"/>
      <w:szCs w:val="24"/>
    </w:rPr>
  </w:style>
  <w:style w:type="character" w:customStyle="1" w:styleId="190">
    <w:name w:val="批注文字 Char1"/>
    <w:qFormat/>
    <w:uiPriority w:val="99"/>
    <w:rPr>
      <w:rFonts w:ascii="宋体"/>
      <w:sz w:val="34"/>
    </w:rPr>
  </w:style>
  <w:style w:type="character" w:customStyle="1" w:styleId="191">
    <w:name w:val="正文缩进 Char1"/>
    <w:qFormat/>
    <w:uiPriority w:val="0"/>
    <w:rPr>
      <w:rFonts w:eastAsia="宋体"/>
      <w:kern w:val="2"/>
      <w:sz w:val="21"/>
      <w:lang w:val="en-US" w:eastAsia="zh-CN" w:bidi="ar-SA"/>
    </w:rPr>
  </w:style>
  <w:style w:type="table" w:customStyle="1" w:styleId="192">
    <w:name w:val="网格型1"/>
    <w:basedOn w:val="44"/>
    <w:qFormat/>
    <w:uiPriority w:val="0"/>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3">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194">
    <w:name w:val="Table Paragraph"/>
    <w:qFormat/>
    <w:uiPriority w:val="1"/>
    <w:pPr>
      <w:widowControl w:val="0"/>
      <w:jc w:val="both"/>
    </w:pPr>
    <w:rPr>
      <w:rFonts w:ascii="宋体" w:hAnsi="宋体" w:eastAsia="宋体" w:cs="宋体"/>
      <w:kern w:val="2"/>
      <w:sz w:val="21"/>
      <w:szCs w:val="24"/>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59</Pages>
  <Words>47415</Words>
  <Characters>49605</Characters>
  <Lines>299</Lines>
  <Paragraphs>84</Paragraphs>
  <TotalTime>2</TotalTime>
  <ScaleCrop>false</ScaleCrop>
  <LinksUpToDate>false</LinksUpToDate>
  <CharactersWithSpaces>53775</CharactersWithSpaces>
  <Application>WPS Office WWO_wpscloud_20240523221643-1bcfb6ecf4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2021-04-20T16:29:00Z</dcterms:created>
  <dc:creator>thsware</dc:creator>
  <cp:lastModifiedBy>ZzyhH</cp:lastModifiedBy>
  <cp:lastPrinted>2021-05-10T16:02:00Z</cp:lastPrinted>
  <dcterms:modified xsi:type="dcterms:W3CDTF">2024-06-06T18:51:56Z</dcterms:modified>
  <dc:title>招  标　文　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8BBCE3A298474BA8AF4780021D5FDFFD_13</vt:lpwstr>
  </property>
</Properties>
</file>