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针对收集到的60分问卷调查的第一个问题“1、闲暇时间喜欢做什么？”，我们小组采用了Apriori算法（案例：发现啤酒与尿布销售相关性），借助Python工具，探索人们闲暇时间喜欢做的事情是否存在相关性。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前提：人们在选择休闲方式的情况类似与商场购物的情况，用时间投入类比消费投入，于是采用Apriori算法。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假设：人们闲暇时间喜欢做的事情存在相关性。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成果：生成frequent_itemsets.html的可视化网页文件。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其中，睡觉和看电影、电视剧的支持度为40；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出去玩和看电影、电视剧的支持度为28；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出去玩和睡觉的支持度为26；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出去玩，睡觉和看电视剧、电影的支持度为25；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看电视剧、电影和看书的支持度为20；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睡觉，打游戏，看电视剧、电影的支持度为17。</w:t>
      </w:r>
    </w:p>
    <w:p>
      <w:pPr>
        <w:ind w:firstLine="420" w:firstLineChars="20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观察统计结果，“看电影、电视剧”和“睡觉”这两项当之无愧为最受欢迎的闲暇时间选择的事情，因此拉高了与这两项关联的组合的相关度。人们的闲暇时间分配经常以这两项为基础，搭配以“出去玩”、“打游戏”等选项，最终形成每个人多样化而充足的休闲方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yOTNhNDNjYjEzMjdlMTU0MzcyYWY4MzdkZjdhZjUifQ=="/>
  </w:docVars>
  <w:rsids>
    <w:rsidRoot w:val="00000000"/>
    <w:rsid w:val="0EC53C42"/>
    <w:rsid w:val="20A1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385</Words>
  <Characters>430</Characters>
  <Lines>0</Lines>
  <Paragraphs>0</Paragraphs>
  <TotalTime>6</TotalTime>
  <ScaleCrop>false</ScaleCrop>
  <LinksUpToDate>false</LinksUpToDate>
  <CharactersWithSpaces>430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2023-05-21T13:00:00Z</dcterms:created>
  <dc:creator>荒城</dc:creator>
  <cp:lastModifiedBy>WPS_1655454433</cp:lastModifiedBy>
  <dcterms:modified xsi:type="dcterms:W3CDTF">2023-05-22T12:13:39Z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883F697BD2674A658F0017617A079B8E_12</vt:lpwstr>
  </property>
</Properties>
</file>