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90"/>
                      <wp:lineTo x="21825" y="21290"/>
                      <wp:lineTo x="21825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7</w:t>
      </w:r>
    </w:p>
    <w:p>
      <w:pPr>
        <w:pStyle w:val="Normal"/>
        <w:spacing w:lineRule="auto" w:line="360"/>
        <w:ind w:hanging="0"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hanging="0" w:left="142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32"/>
          <w:u w:val="single"/>
          <w:shd w:fill="auto" w:val="clear"/>
        </w:rPr>
        <w:t>Основы Front-End разработки на JavaScript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hanging="0"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Heading1"/>
        <w:spacing w:lineRule="auto" w:line="360" w:before="0" w:after="0"/>
        <w:ind w:hanging="0" w:left="142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Основы Front-End разработки на JavaScript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firstLine="624" w:left="57" w:right="0"/>
        <w:jc w:val="left"/>
        <w:rPr/>
      </w:pPr>
      <w:r>
        <w:rPr>
          <w:b/>
          <w:bCs/>
          <w:sz w:val="32"/>
          <w:szCs w:val="32"/>
          <w:u w:val="none"/>
        </w:rPr>
        <w:t xml:space="preserve">Цель работы: </w:t>
      </w:r>
      <w:r>
        <w:rPr>
          <w:b w:val="false"/>
          <w:bCs w:val="false"/>
          <w:sz w:val="32"/>
          <w:szCs w:val="32"/>
          <w:u w:val="none"/>
        </w:rPr>
        <w:t xml:space="preserve">изучение основ разработки SPA-приложение на JavaScript. </w:t>
      </w:r>
      <w:r>
        <w:rPr>
          <w:sz w:val="32"/>
          <w:szCs w:val="32"/>
        </w:rPr>
        <w:t>В рамках данной лабораторной работы предлагается продолжить изучение JavaScript и познакомиться с фреймворком React, используемым для разработки фронтовой части веб-приложения.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Реализовать пользовательский веб-интерфейс для взаимодействия с микросервисами, которые были получены в ходе выполнения предыдущей лабораторной работы. Взаимодействие с Back-End частью веб-приложения должно осуществляться с помощью AJAX-запросов.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Решение: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 xml:space="preserve">// </w:t>
      </w:r>
      <w:r>
        <w:rPr>
          <w:b w:val="false"/>
          <w:bCs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App.js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Hello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from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"./Hello.jsx"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Query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from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"./Query.jsx"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Count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from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"./Count.jsx"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export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default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App()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(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&lt;Hello /&gt;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&lt;Query /&gt;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&lt;Count /&gt;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&lt;/&gt;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 xml:space="preserve">// </w:t>
      </w: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Count.js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 useState }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"react"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export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default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function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Count()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[reply, setReply] = useState(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[value, setValue] = useState(0)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function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onClickLoad()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setReply(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fetch(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`http://127.0.0.1:8080/count`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).then(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response =&gt; response.json().then(json =&gt; setReply(json.count)),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error =&gt; setReply(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function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onClickChange()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setReply(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fetch(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`http://127.0.0.1:8080/count`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method: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'POST'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headers: {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'Content-Type'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'application/json'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},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body: JSON.stringify({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"count"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 value }),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}).then(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response =&gt; response.status === 200 ? setReply(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"OK"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 : response.text().then(text =&gt; setReply(text))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setValue(0)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let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content = &lt;h1&gt;No data, please load&lt;/h1&gt;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let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style = { borderColor: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"red"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(reply !==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content = &lt;h1&gt;{reply ===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?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'Loading...'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: reply}&lt;/h1&gt;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style.borderColor = reply ===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?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'black'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: 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"green"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(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&lt;section style={style}&gt;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{content}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&lt;button onClick={onClickLoad}&gt;Загрузить&lt;/button&gt;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&lt;input type=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"number"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value={value} onChange={e =&gt; setValue(parseInt(e.target.value))}&gt;&lt;/input&gt;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&lt;button onClick={onClickChange}&gt;Изменить&lt;/button&gt;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&lt;/section&gt;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i w:val="false"/>
          <w:color w:val="000000"/>
          <w:u w:val="none"/>
        </w:rPr>
      </w:pPr>
      <w:r>
        <w:rPr/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 xml:space="preserve">// </w:t>
      </w: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main.go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package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main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(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"fmt"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"net/http"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main()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http.HandleFunc(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"/get"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, HelloHandler)      </w:t>
      </w: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// hello.go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http.HandleFunc(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"/api/user"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, QueryHandler) </w:t>
      </w: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// query.go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http.HandleFunc(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"/count"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, CountHandler)    </w:t>
      </w:r>
      <w:r>
        <w:rPr>
          <w:b w:val="false"/>
          <w:i w:val="false"/>
          <w:color w:val="008000"/>
          <w:sz w:val="24"/>
          <w:szCs w:val="24"/>
          <w:u w:val="none"/>
          <w:shd w:fill="auto" w:val="clear"/>
          <w:lang w:val="zxx"/>
        </w:rPr>
        <w:t>// count.go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fmt.Println(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"Server is listening on 127.0.0.1:8080"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:= http.ListenAndServe(</w:t>
      </w:r>
      <w:r>
        <w:rPr>
          <w:b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"127.0.0.1:8080"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!= </w:t>
      </w:r>
      <w:r>
        <w:rPr>
          <w:b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fmt.Println(</w:t>
      </w:r>
      <w:r>
        <w:rPr>
          <w:b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}</w:t>
      </w:r>
    </w:p>
    <w:p>
      <w:pPr>
        <w:pStyle w:val="Normal"/>
        <w:widowControl/>
        <w:shd w:val="clear" w:fill="FFFFFF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Заключение: </w:t>
      </w:r>
      <w:r>
        <w:rPr>
          <w:b w:val="false"/>
          <w:bCs w:val="false"/>
          <w:sz w:val="32"/>
          <w:szCs w:val="32"/>
        </w:rPr>
        <w:t>Были изучены Основы Front-End разработки на JavaScript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hyperlink r:id="rId4">
        <w:r>
          <w:rPr>
            <w:rStyle w:val="Hyperlink"/>
          </w:rPr>
          <w:t>https://developer.mozilla.org/en-US/docs/Web/JavaScript/Reference/Global_Objects/Promise/then</w:t>
        </w:r>
      </w:hyperlink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hyperlink r:id="rId6">
        <w:r>
          <w:rPr>
            <w:rStyle w:val="Hyperlink"/>
          </w:rPr>
          <w:t>https://www.w3schools.com/react/default.asp</w:t>
        </w:r>
      </w:hyperlink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/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eveloper.mozilla.org/en-US/docs/Web/JavaScript/Reference/Global_Objects/Promise/the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w3schools.com/react/default.asp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LibreOffice/24.2.6.2$Linux_X86_64 LibreOffice_project/420$Build-2</Application>
  <AppVersion>15.0000</AppVersion>
  <Pages>4</Pages>
  <Words>343</Words>
  <Characters>2745</Characters>
  <CharactersWithSpaces>3311</CharactersWithSpaces>
  <Paragraphs>100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2024-11-25T19:29:02Z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