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t>Curso de alineación · EC-B</w:t>
      </w:r>
    </w:p>
    <w:p>
      <w:pPr>
        <w:pStyle w:val="FirstParagraph"/>
      </w:pPr>
      <w:r>
        <w:rPr>
          <w:b/>
        </w:rPr>
        <w:t>Carta descriptiva y guía del instructor</w:t>
      </w:r>
    </w:p>
    <w:p>
      <w:pPr>
        <w:pStyle w:val="BodyText"/>
      </w:pPr>
      <w:r>
        <w:rPr/>
        <w:t>Gestión de riesgos y controles en el uso de sistemas de inteligencia artificial en la organización</w:t>
      </w:r>
    </w:p>
    <w:p>
      <w:pPr>
        <w:pStyle w:val="BodyText"/>
      </w:pPr>
      <w:r>
        <w:rPr/>
        <w:t>Versión 1.0 · Borrador para prueba piloto · Octubre de 2026</w:t>
      </w:r>
    </w:p>
    <w:p>
      <w:pPr>
        <w:pStyle w:val="BlockText"/>
      </w:pPr>
      <w:r>
        <w:rPr/>
        <w:t>El material del participante es la "Guía de estudio · EC-B" (documento 12), que contiene el caso de práctica, los 16 ejercicios, las tarjetas de rol, el autodiagnóstico, las preguntas de práctica y sus respuestas. El cuestionario final del curso (sección 13) es distinto de las preguntas de práctica y lo conserva el instructor. Este curso no usa el caso, los anexos, los guiones, los reactivos ni las claves del instrumento de evaluación.</w:t>
      </w:r>
    </w:p>
    <w:p>
      <w:pPr>
        <w:pStyle w:val="BodyText"/>
        <w:pBdr>
          <w:bottom w:val="single" w:sz="4" w:space="1" w:color="BFC0C0"/>
        </w:pBdr>
      </w:pPr>
    </w:p>
    <w:p>
      <w:pPr>
        <w:pStyle w:val="Heading2"/>
      </w:pPr>
      <w:r>
        <w:rPr/>
        <w:t>1. Datos generales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020"/>
        <w:gridCol w:w="7611"/>
      </w:tblGrid>
      <w:tr>
        <w:trPr>
          <w:tblHeader w:val="true"/>
          <w:cantSplit/>
        </w:trPr>
        <w:tc>
          <w:tcPr>
            <w:tcW w:w="2020" w:type="dxa"/>
            <w:shd w:val="clear" w:color="auto" w:fill="ECECEC"/>
          </w:tcPr>
          <w:p>
            <w:pPr>
              <w:pStyle w:val="Compact"/>
              <w:spacing w:before="20" w:after="20"/>
            </w:pPr>
            <w:r>
              <w:rPr>
                <w:b/>
                <w:sz w:val="17"/>
              </w:rPr>
              <w:t>Concepto</w:t>
            </w:r>
          </w:p>
        </w:tc>
        <w:tc>
          <w:tcPr>
            <w:tcW w:w="7611" w:type="dxa"/>
            <w:shd w:val="clear" w:color="auto" w:fill="ECECEC"/>
          </w:tcPr>
          <w:p>
            <w:pPr>
              <w:pStyle w:val="Compact"/>
              <w:spacing w:before="20" w:after="20"/>
            </w:pPr>
            <w:r>
              <w:rPr>
                <w:b/>
                <w:sz w:val="17"/>
              </w:rPr>
              <w:t>Contenido</w:t>
            </w:r>
          </w:p>
        </w:tc>
      </w:tr>
      <w:tr>
        <w:tc>
          <w:tcPr>
            <w:tcW w:w="2020" w:type="dxa"/>
          </w:tcPr>
          <w:p>
            <w:pPr>
              <w:pStyle w:val="Compact"/>
              <w:spacing w:before="20" w:after="20"/>
            </w:pPr>
            <w:r>
              <w:rPr>
                <w:sz w:val="17"/>
              </w:rPr>
              <w:t>Nombre del curso</w:t>
            </w:r>
          </w:p>
        </w:tc>
        <w:tc>
          <w:tcPr>
            <w:tcW w:w="7611" w:type="dxa"/>
          </w:tcPr>
          <w:p>
            <w:pPr>
              <w:pStyle w:val="Compact"/>
              <w:spacing w:before="20" w:after="20"/>
            </w:pPr>
            <w:r>
              <w:rPr>
                <w:sz w:val="17"/>
              </w:rPr>
              <w:t>Gestión de riesgos y controles en el uso de sistemas de IA en la organización: curso de alineación al Estándar de Competencia [código por asignar]</w:t>
            </w:r>
          </w:p>
        </w:tc>
      </w:tr>
      <w:tr>
        <w:tc>
          <w:tcPr>
            <w:tcW w:w="2020" w:type="dxa"/>
          </w:tcPr>
          <w:p>
            <w:pPr>
              <w:pStyle w:val="Compact"/>
              <w:spacing w:before="20" w:after="20"/>
            </w:pPr>
            <w:r>
              <w:rPr>
                <w:sz w:val="17"/>
              </w:rPr>
              <w:t>Tipo</w:t>
            </w:r>
          </w:p>
        </w:tc>
        <w:tc>
          <w:tcPr>
            <w:tcW w:w="7611" w:type="dxa"/>
          </w:tcPr>
          <w:p>
            <w:pPr>
              <w:pStyle w:val="Compact"/>
              <w:spacing w:before="20" w:after="20"/>
            </w:pPr>
            <w:r>
              <w:rPr>
                <w:sz w:val="17"/>
              </w:rPr>
              <w:t>Alineación a un Estándar de Competencia</w:t>
            </w:r>
          </w:p>
        </w:tc>
      </w:tr>
      <w:tr>
        <w:tc>
          <w:tcPr>
            <w:tcW w:w="2020" w:type="dxa"/>
          </w:tcPr>
          <w:p>
            <w:pPr>
              <w:pStyle w:val="Compact"/>
              <w:spacing w:before="20" w:after="20"/>
            </w:pPr>
            <w:r>
              <w:rPr>
                <w:sz w:val="17"/>
              </w:rPr>
              <w:t>Duración</w:t>
            </w:r>
          </w:p>
        </w:tc>
        <w:tc>
          <w:tcPr>
            <w:tcW w:w="7611" w:type="dxa"/>
          </w:tcPr>
          <w:p>
            <w:pPr>
              <w:pStyle w:val="Compact"/>
              <w:spacing w:before="20" w:after="20"/>
            </w:pPr>
            <w:r>
              <w:rPr>
                <w:sz w:val="17"/>
              </w:rPr>
              <w:t>20 horas</w:t>
            </w:r>
          </w:p>
        </w:tc>
      </w:tr>
      <w:tr>
        <w:tc>
          <w:tcPr>
            <w:tcW w:w="2020" w:type="dxa"/>
          </w:tcPr>
          <w:p>
            <w:pPr>
              <w:pStyle w:val="Compact"/>
              <w:spacing w:before="20" w:after="20"/>
            </w:pPr>
            <w:r>
              <w:rPr>
                <w:sz w:val="17"/>
              </w:rPr>
              <w:t>Modalidad</w:t>
            </w:r>
          </w:p>
        </w:tc>
        <w:tc>
          <w:tcPr>
            <w:tcW w:w="7611" w:type="dxa"/>
          </w:tcPr>
          <w:p>
            <w:pPr>
              <w:pStyle w:val="Compact"/>
              <w:spacing w:before="20" w:after="20"/>
            </w:pPr>
            <w:r>
              <w:rPr>
                <w:sz w:val="17"/>
              </w:rPr>
              <w:t>Presencial grupal en cinco sesiones de 4 horas (o dos días y medio). También en línea sincrónica, en cinco sesiones de 4 horas</w:t>
            </w:r>
          </w:p>
        </w:tc>
      </w:tr>
      <w:tr>
        <w:tc>
          <w:tcPr>
            <w:tcW w:w="2020" w:type="dxa"/>
          </w:tcPr>
          <w:p>
            <w:pPr>
              <w:pStyle w:val="Compact"/>
              <w:spacing w:before="20" w:after="20"/>
            </w:pPr>
            <w:r>
              <w:rPr>
                <w:sz w:val="17"/>
              </w:rPr>
              <w:t>Participantes por grupo</w:t>
            </w:r>
          </w:p>
        </w:tc>
        <w:tc>
          <w:tcPr>
            <w:tcW w:w="7611" w:type="dxa"/>
          </w:tcPr>
          <w:p>
            <w:pPr>
              <w:pStyle w:val="Compact"/>
              <w:spacing w:before="20" w:after="20"/>
            </w:pPr>
            <w:r>
              <w:rPr>
                <w:sz w:val="17"/>
              </w:rPr>
              <w:t>Hasta 18 (seis tríos), para que las simulaciones se hagan en tríos</w:t>
            </w:r>
          </w:p>
        </w:tc>
      </w:tr>
      <w:tr>
        <w:tc>
          <w:tcPr>
            <w:tcW w:w="2020" w:type="dxa"/>
          </w:tcPr>
          <w:p>
            <w:pPr>
              <w:pStyle w:val="Compact"/>
              <w:spacing w:before="20" w:after="20"/>
            </w:pPr>
            <w:r>
              <w:rPr>
                <w:sz w:val="17"/>
              </w:rPr>
              <w:t>Población</w:t>
            </w:r>
          </w:p>
        </w:tc>
        <w:tc>
          <w:tcPr>
            <w:tcW w:w="7611" w:type="dxa"/>
          </w:tcPr>
          <w:p>
            <w:pPr>
              <w:pStyle w:val="Compact"/>
              <w:spacing w:before="20" w:after="20"/>
            </w:pPr>
            <w:r>
              <w:rPr>
                <w:sz w:val="17"/>
              </w:rPr>
              <w:t>Responsables de cumplimiento, protección de datos personales, seguridad de la información, tecnologías de la información, recursos humanos, jurídico y auditoría interna; consultores</w:t>
            </w:r>
          </w:p>
        </w:tc>
      </w:tr>
      <w:tr>
        <w:tc>
          <w:tcPr>
            <w:tcW w:w="2020" w:type="dxa"/>
          </w:tcPr>
          <w:p>
            <w:pPr>
              <w:pStyle w:val="Compact"/>
              <w:spacing w:before="20" w:after="20"/>
            </w:pPr>
            <w:r>
              <w:rPr>
                <w:sz w:val="17"/>
              </w:rPr>
              <w:t>Requisitos de ingreso</w:t>
            </w:r>
          </w:p>
        </w:tc>
        <w:tc>
          <w:tcPr>
            <w:tcW w:w="7611" w:type="dxa"/>
          </w:tcPr>
          <w:p>
            <w:pPr>
              <w:pStyle w:val="Compact"/>
              <w:spacing w:before="20" w:after="20"/>
            </w:pPr>
            <w:r>
              <w:rPr>
                <w:sz w:val="17"/>
              </w:rPr>
              <w:t>Experiencia laboral en áreas administrativas, jurídicas o de tecnologías de la información; manejo de procesador de textos y hoja de cálculo. Se recomienda conocer los contenidos del EC-A</w:t>
            </w:r>
          </w:p>
        </w:tc>
      </w:tr>
      <w:tr>
        <w:tc>
          <w:tcPr>
            <w:tcW w:w="2020" w:type="dxa"/>
          </w:tcPr>
          <w:p>
            <w:pPr>
              <w:pStyle w:val="Compact"/>
              <w:spacing w:before="20" w:after="20"/>
            </w:pPr>
            <w:r>
              <w:rPr>
                <w:sz w:val="17"/>
              </w:rPr>
              <w:t>Material del participante</w:t>
            </w:r>
          </w:p>
        </w:tc>
        <w:tc>
          <w:tcPr>
            <w:tcW w:w="7611" w:type="dxa"/>
          </w:tcPr>
          <w:p>
            <w:pPr>
              <w:pStyle w:val="Compact"/>
              <w:spacing w:before="20" w:after="20"/>
            </w:pPr>
            <w:r>
              <w:rPr>
                <w:sz w:val="17"/>
              </w:rPr>
              <w:t>Guía de estudio · EC-B (documento 12), impresa o digital</w:t>
            </w:r>
          </w:p>
        </w:tc>
      </w:tr>
      <w:tr>
        <w:tc>
          <w:tcPr>
            <w:tcW w:w="2020" w:type="dxa"/>
          </w:tcPr>
          <w:p>
            <w:pPr>
              <w:pStyle w:val="Compact"/>
              <w:spacing w:before="20" w:after="20"/>
            </w:pPr>
            <w:r>
              <w:rPr>
                <w:sz w:val="17"/>
              </w:rPr>
              <w:t>Equipo</w:t>
            </w:r>
          </w:p>
        </w:tc>
        <w:tc>
          <w:tcPr>
            <w:tcW w:w="7611" w:type="dxa"/>
          </w:tcPr>
          <w:p>
            <w:pPr>
              <w:pStyle w:val="Compact"/>
              <w:spacing w:before="20" w:after="20"/>
            </w:pPr>
            <w:r>
              <w:rPr>
                <w:sz w:val="17"/>
              </w:rPr>
              <w:t>Una computadora por participante con procesador de textos y hoja de cálculo, proyector y espacios para trabajar en tríos</w:t>
            </w:r>
          </w:p>
        </w:tc>
      </w:tr>
    </w:tbl>
    <w:p>
      <w:pPr>
        <w:pStyle w:val="BodyText"/>
      </w:pPr>
    </w:p>
    <w:p>
      <w:pPr>
        <w:pStyle w:val="Heading2"/>
      </w:pPr>
      <w:r>
        <w:rPr/>
        <w:t>2. Objetivo general</w:t>
      </w:r>
    </w:p>
    <w:p>
      <w:pPr>
        <w:pStyle w:val="FirstParagraph"/>
      </w:pPr>
      <w:r>
        <w:rPr/>
        <w:t>Al término del curso, el participante integrará el inventario de sistemas de inteligencia artificial de una organización, evaluará los riesgos y el impacto de sus usos, establecerá la política de uso y los controles, y supervisará su cumplimiento y la gestión de los incidentes, a partir de un caso de práctica con datos ficticios, con el fin de alinear su desempeño a los criterios del Estándar de Competencia.</w:t>
      </w:r>
    </w:p>
    <w:p>
      <w:pPr>
        <w:pStyle w:val="Heading2"/>
      </w:pPr>
      <w:r>
        <w:rPr/>
        <w:t>3. Objetivos particulares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159"/>
        <w:gridCol w:w="5651"/>
        <w:gridCol w:w="1821"/>
      </w:tblGrid>
      <w:tr>
        <w:trPr>
          <w:tblHeader w:val="true"/>
          <w:cantSplit/>
        </w:trPr>
        <w:tc>
          <w:tcPr>
            <w:tcW w:w="2159" w:type="dxa"/>
            <w:shd w:val="clear" w:color="auto" w:fill="ECECEC"/>
          </w:tcPr>
          <w:p>
            <w:pPr>
              <w:pStyle w:val="Compact"/>
              <w:spacing w:before="20" w:after="20"/>
            </w:pPr>
            <w:r>
              <w:rPr>
                <w:b/>
                <w:sz w:val="17"/>
              </w:rPr>
              <w:t>Módulo</w:t>
            </w:r>
          </w:p>
        </w:tc>
        <w:tc>
          <w:tcPr>
            <w:tcW w:w="5651" w:type="dxa"/>
            <w:shd w:val="clear" w:color="auto" w:fill="ECECEC"/>
          </w:tcPr>
          <w:p>
            <w:pPr>
              <w:pStyle w:val="Compact"/>
              <w:spacing w:before="20" w:after="20"/>
            </w:pPr>
            <w:r>
              <w:rPr>
                <w:b/>
                <w:sz w:val="17"/>
              </w:rPr>
              <w:t>Objetivo particular</w:t>
            </w:r>
          </w:p>
        </w:tc>
        <w:tc>
          <w:tcPr>
            <w:tcW w:w="1821" w:type="dxa"/>
            <w:shd w:val="clear" w:color="auto" w:fill="ECECEC"/>
          </w:tcPr>
          <w:p>
            <w:pPr>
              <w:pStyle w:val="Compact"/>
              <w:spacing w:before="20" w:after="20"/>
            </w:pPr>
            <w:r>
              <w:rPr>
                <w:b/>
                <w:sz w:val="17"/>
              </w:rPr>
              <w:t>Dominio</w:t>
            </w:r>
          </w:p>
        </w:tc>
      </w:tr>
      <w:tr>
        <w:tc>
          <w:tcPr>
            <w:tcW w:w="2159" w:type="dxa"/>
          </w:tcPr>
          <w:p>
            <w:pPr>
              <w:pStyle w:val="Compact"/>
              <w:spacing w:before="20" w:after="20"/>
            </w:pPr>
            <w:r>
              <w:rPr>
                <w:sz w:val="17"/>
              </w:rPr>
              <w:t>1. Integrar el inventario</w:t>
            </w:r>
          </w:p>
        </w:tc>
        <w:tc>
          <w:tcPr>
            <w:tcW w:w="5651" w:type="dxa"/>
          </w:tcPr>
          <w:p>
            <w:pPr>
              <w:pStyle w:val="Compact"/>
              <w:spacing w:before="20" w:after="20"/>
            </w:pPr>
            <w:r>
              <w:rPr>
                <w:sz w:val="17"/>
              </w:rPr>
              <w:t>El participante conducirá una entrevista de levantamiento e integrará el inventario de sistemas de IA del caso a partir de tres fuentes de información</w:t>
            </w:r>
          </w:p>
        </w:tc>
        <w:tc>
          <w:tcPr>
            <w:tcW w:w="1821" w:type="dxa"/>
          </w:tcPr>
          <w:p>
            <w:pPr>
              <w:pStyle w:val="Compact"/>
              <w:spacing w:before="20" w:after="20"/>
            </w:pPr>
            <w:r>
              <w:rPr>
                <w:sz w:val="17"/>
              </w:rPr>
              <w:t>Cognoscitivo y psicomotriz</w:t>
            </w:r>
          </w:p>
        </w:tc>
      </w:tr>
      <w:tr>
        <w:tc>
          <w:tcPr>
            <w:tcW w:w="2159" w:type="dxa"/>
          </w:tcPr>
          <w:p>
            <w:pPr>
              <w:pStyle w:val="Compact"/>
              <w:spacing w:before="20" w:after="20"/>
            </w:pPr>
            <w:r>
              <w:rPr>
                <w:sz w:val="17"/>
              </w:rPr>
              <w:t>2. Evaluar los riesgos</w:t>
            </w:r>
          </w:p>
        </w:tc>
        <w:tc>
          <w:tcPr>
            <w:tcW w:w="5651" w:type="dxa"/>
          </w:tcPr>
          <w:p>
            <w:pPr>
              <w:pStyle w:val="Compact"/>
              <w:spacing w:before="20" w:after="20"/>
            </w:pPr>
            <w:r>
              <w:rPr>
                <w:sz w:val="17"/>
              </w:rPr>
              <w:t>El participante elaborará la escala de valoración, la matriz de riesgos y la evaluación de impacto de un uso de riesgo alto, y presentará los resultados a la dirección</w:t>
            </w:r>
          </w:p>
        </w:tc>
        <w:tc>
          <w:tcPr>
            <w:tcW w:w="1821" w:type="dxa"/>
          </w:tcPr>
          <w:p>
            <w:pPr>
              <w:pStyle w:val="Compact"/>
              <w:spacing w:before="20" w:after="20"/>
            </w:pPr>
            <w:r>
              <w:rPr>
                <w:sz w:val="17"/>
              </w:rPr>
              <w:t>Cognoscitivo y psicomotriz</w:t>
            </w:r>
          </w:p>
        </w:tc>
      </w:tr>
      <w:tr>
        <w:tc>
          <w:tcPr>
            <w:tcW w:w="2159" w:type="dxa"/>
          </w:tcPr>
          <w:p>
            <w:pPr>
              <w:pStyle w:val="Compact"/>
              <w:spacing w:before="20" w:after="20"/>
            </w:pPr>
            <w:r>
              <w:rPr>
                <w:sz w:val="17"/>
              </w:rPr>
              <w:t>3. Establecer la política y los controles</w:t>
            </w:r>
          </w:p>
        </w:tc>
        <w:tc>
          <w:tcPr>
            <w:tcW w:w="5651" w:type="dxa"/>
          </w:tcPr>
          <w:p>
            <w:pPr>
              <w:pStyle w:val="Compact"/>
              <w:spacing w:before="20" w:after="20"/>
            </w:pPr>
            <w:r>
              <w:rPr>
                <w:sz w:val="17"/>
              </w:rPr>
              <w:t>El participante elaborará la política de uso de IA, la lista de verificación de proveedores aplicada, el plan de controles y el programa de capacitación, y explicará la política a personas usuarias</w:t>
            </w:r>
          </w:p>
        </w:tc>
        <w:tc>
          <w:tcPr>
            <w:tcW w:w="1821" w:type="dxa"/>
          </w:tcPr>
          <w:p>
            <w:pPr>
              <w:pStyle w:val="Compact"/>
              <w:spacing w:before="20" w:after="20"/>
            </w:pPr>
            <w:r>
              <w:rPr>
                <w:sz w:val="17"/>
              </w:rPr>
              <w:t>Cognoscitivo y psicomotriz</w:t>
            </w:r>
          </w:p>
        </w:tc>
      </w:tr>
      <w:tr>
        <w:tc>
          <w:tcPr>
            <w:tcW w:w="2159" w:type="dxa"/>
          </w:tcPr>
          <w:p>
            <w:pPr>
              <w:pStyle w:val="Compact"/>
              <w:spacing w:before="20" w:after="20"/>
            </w:pPr>
            <w:r>
              <w:rPr>
                <w:sz w:val="17"/>
              </w:rPr>
              <w:t>4. Supervisar y gestionar incidentes</w:t>
            </w:r>
          </w:p>
        </w:tc>
        <w:tc>
          <w:tcPr>
            <w:tcW w:w="5651" w:type="dxa"/>
          </w:tcPr>
          <w:p>
            <w:pPr>
              <w:pStyle w:val="Compact"/>
              <w:spacing w:before="20" w:after="20"/>
            </w:pPr>
            <w:r>
              <w:rPr>
                <w:sz w:val="17"/>
              </w:rPr>
              <w:t>El participante elaborará el programa de verificación de controles, atenderá un incidente simulado, requisitará su registro con el análisis de causa raíz e informará a la dirección</w:t>
            </w:r>
          </w:p>
        </w:tc>
        <w:tc>
          <w:tcPr>
            <w:tcW w:w="1821" w:type="dxa"/>
          </w:tcPr>
          <w:p>
            <w:pPr>
              <w:pStyle w:val="Compact"/>
              <w:spacing w:before="20" w:after="20"/>
            </w:pPr>
            <w:r>
              <w:rPr>
                <w:sz w:val="17"/>
              </w:rPr>
              <w:t>Cognoscitivo y psicomotriz</w:t>
            </w:r>
          </w:p>
        </w:tc>
      </w:tr>
      <w:tr>
        <w:tc>
          <w:tcPr>
            <w:tcW w:w="2159" w:type="dxa"/>
          </w:tcPr>
          <w:p>
            <w:pPr>
              <w:pStyle w:val="Compact"/>
              <w:spacing w:before="20" w:after="20"/>
            </w:pPr>
            <w:r>
              <w:rPr>
                <w:sz w:val="17"/>
              </w:rPr>
              <w:t>Transversal</w:t>
            </w:r>
          </w:p>
        </w:tc>
        <w:tc>
          <w:tcPr>
            <w:tcW w:w="5651" w:type="dxa"/>
          </w:tcPr>
          <w:p>
            <w:pPr>
              <w:pStyle w:val="Compact"/>
              <w:spacing w:before="20" w:after="20"/>
            </w:pPr>
            <w:r>
              <w:rPr>
                <w:sz w:val="17"/>
              </w:rPr>
              <w:t>El participante fundamentará cada valoración con hechos, atenderá las objeciones sin descalificarlas y aplicará la contención en cuanto confirme un incidente</w:t>
            </w:r>
          </w:p>
        </w:tc>
        <w:tc>
          <w:tcPr>
            <w:tcW w:w="1821" w:type="dxa"/>
          </w:tcPr>
          <w:p>
            <w:pPr>
              <w:pStyle w:val="Compact"/>
              <w:spacing w:before="20" w:after="20"/>
            </w:pPr>
            <w:r>
              <w:rPr>
                <w:sz w:val="17"/>
              </w:rPr>
              <w:t>Afectivo</w:t>
            </w:r>
          </w:p>
        </w:tc>
      </w:tr>
    </w:tbl>
    <w:p>
      <w:pPr>
        <w:pStyle w:val="BodyText"/>
      </w:pPr>
    </w:p>
    <w:p>
      <w:pPr>
        <w:pStyle w:val="Heading2"/>
      </w:pPr>
      <w:r>
        <w:rPr/>
        <w:t>4. Perfil del instructor</w:t>
      </w:r>
    </w:p>
    <w:p>
      <w:pPr>
        <w:pStyle w:val="Compact"/>
        <w:numPr>
          <w:ilvl w:val="0"/>
          <w:numId w:val="1032"/>
        </w:numPr>
      </w:pPr>
      <w:r>
        <w:rPr/>
        <w:t xml:space="preserve">Certificado en el EC0217.01 </w:t>
      </w:r>
      <w:r>
        <w:rPr>
          <w:i/>
        </w:rPr>
        <w:t>Impartición de cursos de formación del capital humano de manera presencial grupal</w:t>
      </w:r>
      <w:r>
        <w:rPr/>
        <w:t>. Para la modalidad en línea, la certificación que corresponda (por confirmar).</w:t>
      </w:r>
    </w:p>
    <w:p>
      <w:pPr>
        <w:pStyle w:val="Compact"/>
        <w:numPr>
          <w:ilvl w:val="0"/>
          <w:numId w:val="1032"/>
        </w:numPr>
      </w:pPr>
      <w:r>
        <w:rPr/>
        <w:t>Certificado en el EC-B, una vez publicado, o con experiencia comprobable en gestión de riesgos, protección de datos personales o seguridad de la información (por ejemplo, implementación o auditoría de sistemas de gestión conforme a ISO/IEC 27001 o ISO/IEC 42001).</w:t>
      </w:r>
    </w:p>
    <w:p>
      <w:pPr>
        <w:pStyle w:val="Compact"/>
        <w:numPr>
          <w:ilvl w:val="0"/>
          <w:numId w:val="1032"/>
        </w:numPr>
      </w:pPr>
      <w:r>
        <w:rPr/>
        <w:t>Experiencia en la evaluación de sistemas de IA en organizaciones.</w:t>
      </w:r>
    </w:p>
    <w:p>
      <w:pPr>
        <w:pStyle w:val="Compact"/>
        <w:numPr>
          <w:ilvl w:val="0"/>
          <w:numId w:val="1032"/>
        </w:numPr>
      </w:pPr>
      <w:r>
        <w:rPr/>
        <w:t>No evalúa con fines de certificación a las personas a las que impartió el curso (ver sección 10).</w:t>
      </w:r>
    </w:p>
    <w:p>
      <w:pPr>
        <w:pStyle w:val="Heading2"/>
      </w:pPr>
      <w:r>
        <w:rPr/>
        <w:t>5. Estructura y tiempos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061"/>
        <w:gridCol w:w="7357"/>
        <w:gridCol w:w="1213"/>
      </w:tblGrid>
      <w:tr>
        <w:trPr>
          <w:tblHeader w:val="true"/>
          <w:cantSplit/>
        </w:trPr>
        <w:tc>
          <w:tcPr>
            <w:tcW w:w="1061" w:type="dxa"/>
            <w:shd w:val="clear" w:color="auto" w:fill="ECECEC"/>
          </w:tcPr>
          <w:p>
            <w:pPr>
              <w:pStyle w:val="Compact"/>
              <w:spacing w:before="20" w:after="20"/>
            </w:pPr>
            <w:r>
              <w:rPr>
                <w:b/>
                <w:sz w:val="17"/>
              </w:rPr>
              <w:t>Bloque</w:t>
            </w:r>
          </w:p>
        </w:tc>
        <w:tc>
          <w:tcPr>
            <w:tcW w:w="7357" w:type="dxa"/>
            <w:shd w:val="clear" w:color="auto" w:fill="ECECEC"/>
          </w:tcPr>
          <w:p>
            <w:pPr>
              <w:pStyle w:val="Compact"/>
              <w:spacing w:before="20" w:after="20"/>
            </w:pPr>
            <w:r>
              <w:rPr>
                <w:b/>
                <w:sz w:val="17"/>
              </w:rPr>
              <w:t>Temas</w:t>
            </w:r>
          </w:p>
        </w:tc>
        <w:tc>
          <w:tcPr>
            <w:tcW w:w="1213" w:type="dxa"/>
            <w:shd w:val="clear" w:color="auto" w:fill="ECECEC"/>
          </w:tcPr>
          <w:p>
            <w:pPr>
              <w:pStyle w:val="Compact"/>
              <w:spacing w:before="20" w:after="20"/>
            </w:pPr>
            <w:r>
              <w:rPr>
                <w:b/>
                <w:sz w:val="17"/>
              </w:rPr>
              <w:t>Tiempo</w:t>
            </w:r>
          </w:p>
        </w:tc>
      </w:tr>
      <w:tr>
        <w:tc>
          <w:tcPr>
            <w:tcW w:w="1061" w:type="dxa"/>
          </w:tcPr>
          <w:p>
            <w:pPr>
              <w:pStyle w:val="Compact"/>
              <w:spacing w:before="20" w:after="20"/>
            </w:pPr>
            <w:r>
              <w:rPr>
                <w:sz w:val="17"/>
              </w:rPr>
              <w:t>Encuadre</w:t>
            </w:r>
          </w:p>
        </w:tc>
        <w:tc>
          <w:tcPr>
            <w:tcW w:w="7357" w:type="dxa"/>
          </w:tcPr>
          <w:p>
            <w:pPr>
              <w:pStyle w:val="Compact"/>
              <w:spacing w:before="20" w:after="20"/>
            </w:pPr>
            <w:r>
              <w:rPr>
                <w:sz w:val="17"/>
              </w:rPr>
              <w:t>Presentación, el estándar y el expediente de gestión de IA, evaluación diagnóstica</w:t>
            </w:r>
          </w:p>
        </w:tc>
        <w:tc>
          <w:tcPr>
            <w:tcW w:w="1213" w:type="dxa"/>
          </w:tcPr>
          <w:p>
            <w:pPr>
              <w:pStyle w:val="Compact"/>
              <w:spacing w:before="20" w:after="20"/>
            </w:pPr>
            <w:r>
              <w:rPr>
                <w:sz w:val="17"/>
              </w:rPr>
              <w:t>35 min</w:t>
            </w:r>
          </w:p>
        </w:tc>
      </w:tr>
      <w:tr>
        <w:tc>
          <w:tcPr>
            <w:tcW w:w="1061" w:type="dxa"/>
          </w:tcPr>
          <w:p>
            <w:pPr>
              <w:pStyle w:val="Compact"/>
              <w:spacing w:before="20" w:after="20"/>
            </w:pPr>
            <w:r>
              <w:rPr>
                <w:sz w:val="17"/>
              </w:rPr>
              <w:t>Módulo 1</w:t>
            </w:r>
          </w:p>
        </w:tc>
        <w:tc>
          <w:tcPr>
            <w:tcW w:w="7357" w:type="dxa"/>
          </w:tcPr>
          <w:p>
            <w:pPr>
              <w:pStyle w:val="Compact"/>
              <w:spacing w:before="20" w:after="20"/>
            </w:pPr>
            <w:r>
              <w:rPr>
                <w:sz w:val="17"/>
              </w:rPr>
              <w:t>Integrar el inventario, con la retroalimentación de cierre de la sesión 1</w:t>
            </w:r>
          </w:p>
        </w:tc>
        <w:tc>
          <w:tcPr>
            <w:tcW w:w="1213" w:type="dxa"/>
          </w:tcPr>
          <w:p>
            <w:pPr>
              <w:pStyle w:val="Compact"/>
              <w:spacing w:before="20" w:after="20"/>
            </w:pPr>
            <w:r>
              <w:rPr>
                <w:sz w:val="17"/>
              </w:rPr>
              <w:t>3 h 10 min</w:t>
            </w:r>
          </w:p>
        </w:tc>
      </w:tr>
      <w:tr>
        <w:tc>
          <w:tcPr>
            <w:tcW w:w="1061" w:type="dxa"/>
          </w:tcPr>
          <w:p>
            <w:pPr>
              <w:pStyle w:val="Compact"/>
              <w:spacing w:before="20" w:after="20"/>
            </w:pPr>
            <w:r>
              <w:rPr>
                <w:sz w:val="17"/>
              </w:rPr>
              <w:t>Módulo 2</w:t>
            </w:r>
          </w:p>
        </w:tc>
        <w:tc>
          <w:tcPr>
            <w:tcW w:w="7357" w:type="dxa"/>
          </w:tcPr>
          <w:p>
            <w:pPr>
              <w:pStyle w:val="Compact"/>
              <w:spacing w:before="20" w:after="20"/>
            </w:pPr>
            <w:r>
              <w:rPr>
                <w:sz w:val="17"/>
              </w:rPr>
              <w:t>Evaluar los riesgos, con los repasos de las sesiones 2 y 3</w:t>
            </w:r>
          </w:p>
        </w:tc>
        <w:tc>
          <w:tcPr>
            <w:tcW w:w="1213" w:type="dxa"/>
          </w:tcPr>
          <w:p>
            <w:pPr>
              <w:pStyle w:val="Compact"/>
              <w:spacing w:before="20" w:after="20"/>
            </w:pPr>
            <w:r>
              <w:rPr>
                <w:sz w:val="17"/>
              </w:rPr>
              <w:t>5 h 50 min</w:t>
            </w:r>
          </w:p>
        </w:tc>
      </w:tr>
      <w:tr>
        <w:tc>
          <w:tcPr>
            <w:tcW w:w="1061" w:type="dxa"/>
          </w:tcPr>
          <w:p>
            <w:pPr>
              <w:pStyle w:val="Compact"/>
              <w:spacing w:before="20" w:after="20"/>
            </w:pPr>
            <w:r>
              <w:rPr>
                <w:sz w:val="17"/>
              </w:rPr>
              <w:t>Módulo 3</w:t>
            </w:r>
          </w:p>
        </w:tc>
        <w:tc>
          <w:tcPr>
            <w:tcW w:w="7357" w:type="dxa"/>
          </w:tcPr>
          <w:p>
            <w:pPr>
              <w:pStyle w:val="Compact"/>
              <w:spacing w:before="20" w:after="20"/>
            </w:pPr>
            <w:r>
              <w:rPr>
                <w:sz w:val="17"/>
              </w:rPr>
              <w:t>Establecer la política y los controles, con el repaso de la sesión 4</w:t>
            </w:r>
          </w:p>
        </w:tc>
        <w:tc>
          <w:tcPr>
            <w:tcW w:w="1213" w:type="dxa"/>
          </w:tcPr>
          <w:p>
            <w:pPr>
              <w:pStyle w:val="Compact"/>
              <w:spacing w:before="20" w:after="20"/>
            </w:pPr>
            <w:r>
              <w:rPr>
                <w:sz w:val="17"/>
              </w:rPr>
              <w:t>5 h 25 min</w:t>
            </w:r>
          </w:p>
        </w:tc>
      </w:tr>
      <w:tr>
        <w:tc>
          <w:tcPr>
            <w:tcW w:w="1061" w:type="dxa"/>
          </w:tcPr>
          <w:p>
            <w:pPr>
              <w:pStyle w:val="Compact"/>
              <w:spacing w:before="20" w:after="20"/>
            </w:pPr>
            <w:r>
              <w:rPr>
                <w:sz w:val="17"/>
              </w:rPr>
              <w:t>Módulo 4</w:t>
            </w:r>
          </w:p>
        </w:tc>
        <w:tc>
          <w:tcPr>
            <w:tcW w:w="7357" w:type="dxa"/>
          </w:tcPr>
          <w:p>
            <w:pPr>
              <w:pStyle w:val="Compact"/>
              <w:spacing w:before="20" w:after="20"/>
            </w:pPr>
            <w:r>
              <w:rPr>
                <w:sz w:val="17"/>
              </w:rPr>
              <w:t>Supervisar los controles y gestionar los incidentes, con el repaso de la sesión 5</w:t>
            </w:r>
          </w:p>
        </w:tc>
        <w:tc>
          <w:tcPr>
            <w:tcW w:w="1213" w:type="dxa"/>
          </w:tcPr>
          <w:p>
            <w:pPr>
              <w:pStyle w:val="Compact"/>
              <w:spacing w:before="20" w:after="20"/>
            </w:pPr>
            <w:r>
              <w:rPr>
                <w:sz w:val="17"/>
              </w:rPr>
              <w:t>3 h 10 min</w:t>
            </w:r>
          </w:p>
        </w:tc>
      </w:tr>
      <w:tr>
        <w:tc>
          <w:tcPr>
            <w:tcW w:w="1061" w:type="dxa"/>
          </w:tcPr>
          <w:p>
            <w:pPr>
              <w:pStyle w:val="Compact"/>
              <w:spacing w:before="20" w:after="20"/>
            </w:pPr>
            <w:r>
              <w:rPr>
                <w:sz w:val="17"/>
              </w:rPr>
              <w:t>Cierre</w:t>
            </w:r>
          </w:p>
        </w:tc>
        <w:tc>
          <w:tcPr>
            <w:tcW w:w="7357" w:type="dxa"/>
          </w:tcPr>
          <w:p>
            <w:pPr>
              <w:pStyle w:val="Compact"/>
              <w:spacing w:before="20" w:after="20"/>
            </w:pPr>
            <w:r>
              <w:rPr>
                <w:sz w:val="17"/>
              </w:rPr>
              <w:t>Evaluación final, proceso de certificación, encuesta</w:t>
            </w:r>
          </w:p>
        </w:tc>
        <w:tc>
          <w:tcPr>
            <w:tcW w:w="1213" w:type="dxa"/>
          </w:tcPr>
          <w:p>
            <w:pPr>
              <w:pStyle w:val="Compact"/>
              <w:spacing w:before="20" w:after="20"/>
            </w:pPr>
            <w:r>
              <w:rPr>
                <w:sz w:val="17"/>
              </w:rPr>
              <w:t>35 min</w:t>
            </w:r>
          </w:p>
        </w:tc>
      </w:tr>
      <w:tr>
        <w:tc>
          <w:tcPr>
            <w:tcW w:w="1061" w:type="dxa"/>
          </w:tcPr>
          <w:p>
            <w:pPr>
              <w:pStyle w:val="Compact"/>
              <w:spacing w:before="20" w:after="20"/>
            </w:pPr>
            <w:r>
              <w:rPr>
                <w:sz w:val="17"/>
              </w:rPr>
              <w:t>Recesos</w:t>
            </w:r>
          </w:p>
        </w:tc>
        <w:tc>
          <w:tcPr>
            <w:tcW w:w="7357" w:type="dxa"/>
          </w:tcPr>
          <w:p>
            <w:pPr>
              <w:pStyle w:val="Compact"/>
              <w:spacing w:before="20" w:after="20"/>
            </w:pPr>
            <w:r>
              <w:rPr>
                <w:sz w:val="17"/>
              </w:rPr>
              <w:t>Cinco de 15 minutos</w:t>
            </w:r>
          </w:p>
        </w:tc>
        <w:tc>
          <w:tcPr>
            <w:tcW w:w="1213" w:type="dxa"/>
          </w:tcPr>
          <w:p>
            <w:pPr>
              <w:pStyle w:val="Compact"/>
              <w:spacing w:before="20" w:after="20"/>
            </w:pPr>
            <w:r>
              <w:rPr>
                <w:sz w:val="17"/>
              </w:rPr>
              <w:t>1 h 15 min</w:t>
            </w:r>
          </w:p>
        </w:tc>
      </w:tr>
      <w:tr>
        <w:tc>
          <w:tcPr>
            <w:tcW w:w="1061" w:type="dxa"/>
          </w:tcPr>
          <w:p>
            <w:pPr>
              <w:pStyle w:val="Compact"/>
              <w:spacing w:before="20" w:after="20"/>
            </w:pPr>
            <w:r>
              <w:rPr>
                <w:b/>
                <w:sz w:val="17"/>
              </w:rPr>
              <w:t>Total</w:t>
            </w:r>
          </w:p>
        </w:tc>
        <w:tc>
          <w:tcPr>
            <w:tcW w:w="7357" w:type="dxa"/>
          </w:tcPr>
          <w:p>
            <w:pPr>
              <w:pStyle w:val="Compact"/>
              <w:spacing w:before="20" w:after="20"/>
            </w:pPr>
          </w:p>
        </w:tc>
        <w:tc>
          <w:tcPr>
            <w:tcW w:w="1213" w:type="dxa"/>
          </w:tcPr>
          <w:p>
            <w:pPr>
              <w:pStyle w:val="Compact"/>
              <w:spacing w:before="20" w:after="20"/>
            </w:pPr>
            <w:r>
              <w:rPr>
                <w:b/>
                <w:sz w:val="17"/>
              </w:rPr>
              <w:t>20 h</w:t>
            </w:r>
          </w:p>
        </w:tc>
      </w:tr>
    </w:tbl>
    <w:p>
      <w:pPr>
        <w:pStyle w:val="BodyText"/>
      </w:pPr>
    </w:p>
    <w:p>
      <w:pPr>
        <w:pStyle w:val="BodyText"/>
      </w:pPr>
      <w:r>
        <w:rPr/>
        <w:t>Alrededor del 60% del tiempo se dedica a ejercicios, simulaciones, evaluaciones y retroalimentación.</w:t>
      </w:r>
    </w:p>
    <w:p>
      <w:pPr>
        <w:pStyle w:val="Heading2"/>
      </w:pPr>
      <w:r>
        <w:rPr/>
        <w:t>6. Carta descriptiva</w:t>
      </w:r>
    </w:p>
    <w:p>
      <w:pPr>
        <w:pStyle w:val="Heading3"/>
      </w:pPr>
      <w:r>
        <w:rPr/>
        <w:t>Sesión 1 (4 horas)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CellMar>
          <w:left w:w="60" w:type="dxa"/>
          <w:right w:w="60" w:type="dxa"/>
        </w:tblCellMar>
        <w:tblLook w:firstColumn="1" w:firstRow="1" w:lastColumn="0" w:lastRow="0" w:noHBand="0" w:noVBand="1" w:val="04A0"/>
      </w:tblPr>
      <w:tblGrid>
        <w:gridCol w:w="1327"/>
        <w:gridCol w:w="1483"/>
        <w:gridCol w:w="1632"/>
        <w:gridCol w:w="1613"/>
        <w:gridCol w:w="1517"/>
        <w:gridCol w:w="1309"/>
        <w:gridCol w:w="748"/>
      </w:tblGrid>
      <w:tr>
        <w:trPr>
          <w:tblHeader w:val="true"/>
          <w:cantSplit/>
        </w:trPr>
        <w:tc>
          <w:tcPr>
            <w:tcW w:w="1327" w:type="dxa"/>
            <w:shd w:val="clear" w:color="auto" w:fill="ECECEC"/>
          </w:tcPr>
          <w:p>
            <w:pPr>
              <w:pStyle w:val="Compact"/>
              <w:spacing w:before="20" w:after="20"/>
            </w:pPr>
            <w:r>
              <w:rPr>
                <w:b/>
                <w:sz w:val="15"/>
              </w:rPr>
              <w:t>Tema</w:t>
            </w:r>
          </w:p>
        </w:tc>
        <w:tc>
          <w:tcPr>
            <w:tcW w:w="1483" w:type="dxa"/>
            <w:shd w:val="clear" w:color="auto" w:fill="ECECEC"/>
          </w:tcPr>
          <w:p>
            <w:pPr>
              <w:pStyle w:val="Compact"/>
              <w:spacing w:before="20" w:after="20"/>
            </w:pPr>
            <w:r>
              <w:rPr>
                <w:b/>
                <w:sz w:val="15"/>
              </w:rPr>
              <w:t>Objetivo específico</w:t>
            </w:r>
          </w:p>
        </w:tc>
        <w:tc>
          <w:tcPr>
            <w:tcW w:w="1632" w:type="dxa"/>
            <w:shd w:val="clear" w:color="auto" w:fill="ECECEC"/>
          </w:tcPr>
          <w:p>
            <w:pPr>
              <w:pStyle w:val="Compact"/>
              <w:spacing w:before="20" w:after="20"/>
            </w:pPr>
            <w:r>
              <w:rPr>
                <w:b/>
                <w:sz w:val="15"/>
              </w:rPr>
              <w:t>Técnica</w:t>
            </w:r>
          </w:p>
        </w:tc>
        <w:tc>
          <w:tcPr>
            <w:tcW w:w="1613" w:type="dxa"/>
            <w:shd w:val="clear" w:color="auto" w:fill="ECECEC"/>
          </w:tcPr>
          <w:p>
            <w:pPr>
              <w:pStyle w:val="Compact"/>
              <w:spacing w:before="20" w:after="20"/>
            </w:pPr>
            <w:r>
              <w:rPr>
                <w:b/>
                <w:sz w:val="15"/>
              </w:rPr>
              <w:t>Actividades del instructor</w:t>
            </w:r>
          </w:p>
        </w:tc>
        <w:tc>
          <w:tcPr>
            <w:tcW w:w="1517" w:type="dxa"/>
            <w:shd w:val="clear" w:color="auto" w:fill="ECECEC"/>
          </w:tcPr>
          <w:p>
            <w:pPr>
              <w:pStyle w:val="Compact"/>
              <w:spacing w:before="20" w:after="20"/>
            </w:pPr>
            <w:r>
              <w:rPr>
                <w:b/>
                <w:sz w:val="15"/>
              </w:rPr>
              <w:t>Actividades del participante</w:t>
            </w:r>
          </w:p>
        </w:tc>
        <w:tc>
          <w:tcPr>
            <w:tcW w:w="1309" w:type="dxa"/>
            <w:shd w:val="clear" w:color="auto" w:fill="ECECEC"/>
          </w:tcPr>
          <w:p>
            <w:pPr>
              <w:pStyle w:val="Compact"/>
              <w:spacing w:before="20" w:after="20"/>
            </w:pPr>
            <w:r>
              <w:rPr>
                <w:b/>
                <w:sz w:val="15"/>
              </w:rPr>
              <w:t>Material</w:t>
            </w:r>
          </w:p>
        </w:tc>
        <w:tc>
          <w:tcPr>
            <w:tcW w:w="748" w:type="dxa"/>
            <w:shd w:val="clear" w:color="auto" w:fill="ECECEC"/>
          </w:tcPr>
          <w:p>
            <w:pPr>
              <w:pStyle w:val="Compact"/>
              <w:spacing w:before="20" w:after="20"/>
            </w:pPr>
            <w:r>
              <w:rPr>
                <w:b/>
                <w:sz w:val="15"/>
              </w:rPr>
              <w:t>Tiempo</w:t>
            </w:r>
          </w:p>
        </w:tc>
      </w:tr>
      <w:tr>
        <w:tc>
          <w:tcPr>
            <w:tcW w:w="1327" w:type="dxa"/>
          </w:tcPr>
          <w:p>
            <w:pPr>
              <w:pStyle w:val="Compact"/>
              <w:spacing w:before="20" w:after="20"/>
            </w:pPr>
            <w:r>
              <w:rPr>
                <w:sz w:val="15"/>
              </w:rPr>
              <w:t>Encuadre</w:t>
            </w:r>
          </w:p>
        </w:tc>
        <w:tc>
          <w:tcPr>
            <w:tcW w:w="1483" w:type="dxa"/>
          </w:tcPr>
          <w:p>
            <w:pPr>
              <w:pStyle w:val="Compact"/>
              <w:spacing w:before="20" w:after="20"/>
            </w:pPr>
            <w:r>
              <w:rPr>
                <w:sz w:val="15"/>
              </w:rPr>
              <w:t>El participante identificará el objetivo del curso, el proceso de certificación y el expediente que integrará</w:t>
            </w:r>
          </w:p>
        </w:tc>
        <w:tc>
          <w:tcPr>
            <w:tcW w:w="1632" w:type="dxa"/>
          </w:tcPr>
          <w:p>
            <w:pPr>
              <w:pStyle w:val="Compact"/>
              <w:spacing w:before="20" w:after="20"/>
            </w:pPr>
            <w:r>
              <w:rPr>
                <w:sz w:val="15"/>
              </w:rPr>
              <w:t>Expositiva y lluvia de ideas</w:t>
            </w:r>
          </w:p>
        </w:tc>
        <w:tc>
          <w:tcPr>
            <w:tcW w:w="1613" w:type="dxa"/>
          </w:tcPr>
          <w:p>
            <w:pPr>
              <w:pStyle w:val="Compact"/>
              <w:spacing w:before="20" w:after="20"/>
            </w:pPr>
            <w:r>
              <w:rPr>
                <w:sz w:val="15"/>
              </w:rPr>
              <w:t>Presenta el objetivo, las reglas, el proceso de certificación y el expediente de 12 productos. Pregunta qué usos de IA conocen en sus organizaciones</w:t>
            </w:r>
          </w:p>
        </w:tc>
        <w:tc>
          <w:tcPr>
            <w:tcW w:w="1517" w:type="dxa"/>
          </w:tcPr>
          <w:p>
            <w:pPr>
              <w:pStyle w:val="Compact"/>
              <w:spacing w:before="20" w:after="20"/>
            </w:pPr>
            <w:r>
              <w:rPr>
                <w:sz w:val="15"/>
              </w:rPr>
              <w:t>Comparte casos de su organización y sus expectativas</w:t>
            </w:r>
          </w:p>
        </w:tc>
        <w:tc>
          <w:tcPr>
            <w:tcW w:w="1309" w:type="dxa"/>
          </w:tcPr>
          <w:p>
            <w:pPr>
              <w:pStyle w:val="Compact"/>
              <w:spacing w:before="20" w:after="20"/>
            </w:pPr>
            <w:r>
              <w:rPr>
                <w:sz w:val="15"/>
              </w:rPr>
              <w:t>Presentación; guía, sección 2</w:t>
            </w:r>
          </w:p>
        </w:tc>
        <w:tc>
          <w:tcPr>
            <w:tcW w:w="748" w:type="dxa"/>
          </w:tcPr>
          <w:p>
            <w:pPr>
              <w:pStyle w:val="Compact"/>
              <w:spacing w:before="20" w:after="20"/>
            </w:pPr>
            <w:r>
              <w:rPr>
                <w:sz w:val="15"/>
              </w:rPr>
              <w:t>20 min</w:t>
            </w:r>
          </w:p>
        </w:tc>
      </w:tr>
      <w:tr>
        <w:tc>
          <w:tcPr>
            <w:tcW w:w="1327" w:type="dxa"/>
          </w:tcPr>
          <w:p>
            <w:pPr>
              <w:pStyle w:val="Compact"/>
              <w:spacing w:before="20" w:after="20"/>
            </w:pPr>
            <w:r>
              <w:rPr>
                <w:sz w:val="15"/>
              </w:rPr>
              <w:t>Evaluación diagnóstica</w:t>
            </w:r>
          </w:p>
        </w:tc>
        <w:tc>
          <w:tcPr>
            <w:tcW w:w="1483" w:type="dxa"/>
          </w:tcPr>
          <w:p>
            <w:pPr>
              <w:pStyle w:val="Compact"/>
              <w:spacing w:before="20" w:after="20"/>
            </w:pPr>
            <w:r>
              <w:rPr>
                <w:sz w:val="15"/>
              </w:rPr>
              <w:t>El participante identificará sus conocimientos previos</w:t>
            </w:r>
          </w:p>
        </w:tc>
        <w:tc>
          <w:tcPr>
            <w:tcW w:w="1632" w:type="dxa"/>
          </w:tcPr>
          <w:p>
            <w:pPr>
              <w:pStyle w:val="Compact"/>
              <w:spacing w:before="20" w:after="20"/>
            </w:pPr>
            <w:r>
              <w:rPr>
                <w:sz w:val="15"/>
              </w:rPr>
              <w:t>Cuestionario</w:t>
            </w:r>
          </w:p>
        </w:tc>
        <w:tc>
          <w:tcPr>
            <w:tcW w:w="1613" w:type="dxa"/>
          </w:tcPr>
          <w:p>
            <w:pPr>
              <w:pStyle w:val="Compact"/>
              <w:spacing w:before="20" w:after="20"/>
            </w:pPr>
            <w:r>
              <w:rPr>
                <w:sz w:val="15"/>
              </w:rPr>
              <w:t>Aplica el autodiagnóstico y registra los resultados del grupo</w:t>
            </w:r>
          </w:p>
        </w:tc>
        <w:tc>
          <w:tcPr>
            <w:tcW w:w="1517" w:type="dxa"/>
          </w:tcPr>
          <w:p>
            <w:pPr>
              <w:pStyle w:val="Compact"/>
              <w:spacing w:before="20" w:after="20"/>
            </w:pPr>
            <w:r>
              <w:rPr>
                <w:sz w:val="15"/>
              </w:rPr>
              <w:t>Responde el autodiagnóstico</w:t>
            </w:r>
          </w:p>
        </w:tc>
        <w:tc>
          <w:tcPr>
            <w:tcW w:w="1309" w:type="dxa"/>
          </w:tcPr>
          <w:p>
            <w:pPr>
              <w:pStyle w:val="Compact"/>
              <w:spacing w:before="20" w:after="20"/>
            </w:pPr>
            <w:r>
              <w:rPr>
                <w:sz w:val="15"/>
              </w:rPr>
              <w:t>Guía, sección 3</w:t>
            </w:r>
          </w:p>
        </w:tc>
        <w:tc>
          <w:tcPr>
            <w:tcW w:w="748" w:type="dxa"/>
          </w:tcPr>
          <w:p>
            <w:pPr>
              <w:pStyle w:val="Compact"/>
              <w:spacing w:before="20" w:after="20"/>
            </w:pPr>
            <w:r>
              <w:rPr>
                <w:sz w:val="15"/>
              </w:rPr>
              <w:t>15 min</w:t>
            </w:r>
          </w:p>
        </w:tc>
      </w:tr>
      <w:tr>
        <w:tc>
          <w:tcPr>
            <w:tcW w:w="1327" w:type="dxa"/>
          </w:tcPr>
          <w:p>
            <w:pPr>
              <w:pStyle w:val="Compact"/>
              <w:spacing w:before="20" w:after="20"/>
            </w:pPr>
            <w:r>
              <w:rPr>
                <w:sz w:val="15"/>
              </w:rPr>
              <w:t>1.1 Sistemas de IA y sus tipos</w:t>
            </w:r>
          </w:p>
        </w:tc>
        <w:tc>
          <w:tcPr>
            <w:tcW w:w="1483" w:type="dxa"/>
          </w:tcPr>
          <w:p>
            <w:pPr>
              <w:pStyle w:val="Compact"/>
              <w:spacing w:before="20" w:after="20"/>
            </w:pPr>
            <w:r>
              <w:rPr>
                <w:sz w:val="15"/>
              </w:rPr>
              <w:t>El participante distinguirá los tipos de sistemas de IA y cómo cambia el tipo según el uso</w:t>
            </w:r>
          </w:p>
        </w:tc>
        <w:tc>
          <w:tcPr>
            <w:tcW w:w="1632" w:type="dxa"/>
          </w:tcPr>
          <w:p>
            <w:pPr>
              <w:pStyle w:val="Compact"/>
              <w:spacing w:before="20" w:after="20"/>
            </w:pPr>
            <w:r>
              <w:rPr>
                <w:sz w:val="15"/>
              </w:rPr>
              <w:t>Expositiva y ejercicio rápido</w:t>
            </w:r>
          </w:p>
        </w:tc>
        <w:tc>
          <w:tcPr>
            <w:tcW w:w="1613" w:type="dxa"/>
          </w:tcPr>
          <w:p>
            <w:pPr>
              <w:pStyle w:val="Compact"/>
              <w:spacing w:before="20" w:after="20"/>
            </w:pPr>
            <w:r>
              <w:rPr>
                <w:sz w:val="15"/>
              </w:rPr>
              <w:t>Explica los tipos y presenta ocho ejemplos para clasificar</w:t>
            </w:r>
          </w:p>
        </w:tc>
        <w:tc>
          <w:tcPr>
            <w:tcW w:w="1517" w:type="dxa"/>
          </w:tcPr>
          <w:p>
            <w:pPr>
              <w:pStyle w:val="Compact"/>
              <w:spacing w:before="20" w:after="20"/>
            </w:pPr>
            <w:r>
              <w:rPr>
                <w:sz w:val="15"/>
              </w:rPr>
              <w:t>Clasifica los ejemplos y justifica</w:t>
            </w:r>
          </w:p>
        </w:tc>
        <w:tc>
          <w:tcPr>
            <w:tcW w:w="1309" w:type="dxa"/>
          </w:tcPr>
          <w:p>
            <w:pPr>
              <w:pStyle w:val="Compact"/>
              <w:spacing w:before="20" w:after="20"/>
            </w:pPr>
            <w:r>
              <w:rPr>
                <w:sz w:val="15"/>
              </w:rPr>
              <w:t>Guía, 1.1</w:t>
            </w:r>
          </w:p>
        </w:tc>
        <w:tc>
          <w:tcPr>
            <w:tcW w:w="748" w:type="dxa"/>
          </w:tcPr>
          <w:p>
            <w:pPr>
              <w:pStyle w:val="Compact"/>
              <w:spacing w:before="20" w:after="20"/>
            </w:pPr>
            <w:r>
              <w:rPr>
                <w:sz w:val="15"/>
              </w:rPr>
              <w:t>25 min</w:t>
            </w:r>
          </w:p>
        </w:tc>
      </w:tr>
      <w:tr>
        <w:tc>
          <w:tcPr>
            <w:tcW w:w="1327" w:type="dxa"/>
          </w:tcPr>
          <w:p>
            <w:pPr>
              <w:pStyle w:val="Compact"/>
              <w:spacing w:before="20" w:after="20"/>
            </w:pPr>
            <w:r>
              <w:rPr>
                <w:sz w:val="15"/>
              </w:rPr>
              <w:t>1.2 Uso no autorizado y fuentes para identificarlo</w:t>
            </w:r>
          </w:p>
        </w:tc>
        <w:tc>
          <w:tcPr>
            <w:tcW w:w="1483" w:type="dxa"/>
          </w:tcPr>
          <w:p>
            <w:pPr>
              <w:pStyle w:val="Compact"/>
              <w:spacing w:before="20" w:after="20"/>
            </w:pPr>
            <w:r>
              <w:rPr>
                <w:sz w:val="15"/>
              </w:rPr>
              <w:t>El participante explicará las formas de uso no autorizado y las tres fuentes de identificación</w:t>
            </w:r>
          </w:p>
        </w:tc>
        <w:tc>
          <w:tcPr>
            <w:tcW w:w="1632" w:type="dxa"/>
          </w:tcPr>
          <w:p>
            <w:pPr>
              <w:pStyle w:val="Compact"/>
              <w:spacing w:before="20" w:after="20"/>
            </w:pPr>
            <w:r>
              <w:rPr>
                <w:sz w:val="15"/>
              </w:rPr>
              <w:t>Expositiva y discusión guiada</w:t>
            </w:r>
          </w:p>
        </w:tc>
        <w:tc>
          <w:tcPr>
            <w:tcW w:w="1613" w:type="dxa"/>
          </w:tcPr>
          <w:p>
            <w:pPr>
              <w:pStyle w:val="Compact"/>
              <w:spacing w:before="20" w:after="20"/>
            </w:pPr>
            <w:r>
              <w:rPr>
                <w:sz w:val="15"/>
              </w:rPr>
              <w:t>Presenta las formas de uso no autorizado y lo que revela cada fuente</w:t>
            </w:r>
          </w:p>
        </w:tc>
        <w:tc>
          <w:tcPr>
            <w:tcW w:w="1517" w:type="dxa"/>
          </w:tcPr>
          <w:p>
            <w:pPr>
              <w:pStyle w:val="Compact"/>
              <w:spacing w:before="20" w:after="20"/>
            </w:pPr>
            <w:r>
              <w:rPr>
                <w:sz w:val="15"/>
              </w:rPr>
              <w:t>Identifica qué fuentes del caso (T2, T3 y T4) revelan cada tipo de uso</w:t>
            </w:r>
          </w:p>
        </w:tc>
        <w:tc>
          <w:tcPr>
            <w:tcW w:w="1309" w:type="dxa"/>
          </w:tcPr>
          <w:p>
            <w:pPr>
              <w:pStyle w:val="Compact"/>
              <w:spacing w:before="20" w:after="20"/>
            </w:pPr>
            <w:r>
              <w:rPr>
                <w:sz w:val="15"/>
              </w:rPr>
              <w:t>Guía, 1.2; caso T2 a T4</w:t>
            </w:r>
          </w:p>
        </w:tc>
        <w:tc>
          <w:tcPr>
            <w:tcW w:w="748" w:type="dxa"/>
          </w:tcPr>
          <w:p>
            <w:pPr>
              <w:pStyle w:val="Compact"/>
              <w:spacing w:before="20" w:after="20"/>
            </w:pPr>
            <w:r>
              <w:rPr>
                <w:sz w:val="15"/>
              </w:rPr>
              <w:t>20 min</w:t>
            </w:r>
          </w:p>
        </w:tc>
      </w:tr>
      <w:tr>
        <w:tc>
          <w:tcPr>
            <w:tcW w:w="1327" w:type="dxa"/>
          </w:tcPr>
          <w:p>
            <w:pPr>
              <w:pStyle w:val="Compact"/>
              <w:spacing w:before="20" w:after="20"/>
            </w:pPr>
            <w:r>
              <w:rPr>
                <w:sz w:val="15"/>
              </w:rPr>
              <w:t>1.3 Instrumento de levantamiento</w:t>
            </w:r>
          </w:p>
        </w:tc>
        <w:tc>
          <w:tcPr>
            <w:tcW w:w="1483" w:type="dxa"/>
          </w:tcPr>
          <w:p>
            <w:pPr>
              <w:pStyle w:val="Compact"/>
              <w:spacing w:before="20" w:after="20"/>
            </w:pPr>
            <w:r>
              <w:rPr>
                <w:sz w:val="15"/>
              </w:rPr>
              <w:t>El participante elaborará un instrumento de levantamiento</w:t>
            </w:r>
          </w:p>
        </w:tc>
        <w:tc>
          <w:tcPr>
            <w:tcW w:w="1632" w:type="dxa"/>
          </w:tcPr>
          <w:p>
            <w:pPr>
              <w:pStyle w:val="Compact"/>
              <w:spacing w:before="20" w:after="20"/>
            </w:pPr>
            <w:r>
              <w:rPr>
                <w:sz w:val="15"/>
              </w:rPr>
              <w:t>Ejercicio práctico</w:t>
            </w:r>
          </w:p>
        </w:tc>
        <w:tc>
          <w:tcPr>
            <w:tcW w:w="1613" w:type="dxa"/>
          </w:tcPr>
          <w:p>
            <w:pPr>
              <w:pStyle w:val="Compact"/>
              <w:spacing w:before="20" w:after="20"/>
            </w:pPr>
            <w:r>
              <w:rPr>
                <w:sz w:val="15"/>
              </w:rPr>
              <w:t>Muestra la estructura y supervisa</w:t>
            </w:r>
          </w:p>
        </w:tc>
        <w:tc>
          <w:tcPr>
            <w:tcW w:w="1517" w:type="dxa"/>
          </w:tcPr>
          <w:p>
            <w:pPr>
              <w:pStyle w:val="Compact"/>
              <w:spacing w:before="20" w:after="20"/>
            </w:pPr>
            <w:r>
              <w:rPr>
                <w:sz w:val="15"/>
              </w:rPr>
              <w:t>Resuelve el Ejercicio 1</w:t>
            </w:r>
          </w:p>
        </w:tc>
        <w:tc>
          <w:tcPr>
            <w:tcW w:w="1309" w:type="dxa"/>
          </w:tcPr>
          <w:p>
            <w:pPr>
              <w:pStyle w:val="Compact"/>
              <w:spacing w:before="20" w:after="20"/>
            </w:pPr>
            <w:r>
              <w:rPr>
                <w:sz w:val="15"/>
              </w:rPr>
              <w:t>Guía, 1.3</w:t>
            </w:r>
          </w:p>
        </w:tc>
        <w:tc>
          <w:tcPr>
            <w:tcW w:w="748" w:type="dxa"/>
          </w:tcPr>
          <w:p>
            <w:pPr>
              <w:pStyle w:val="Compact"/>
              <w:spacing w:before="20" w:after="20"/>
            </w:pPr>
            <w:r>
              <w:rPr>
                <w:sz w:val="15"/>
              </w:rPr>
              <w:t>30 min</w:t>
            </w:r>
          </w:p>
        </w:tc>
      </w:tr>
      <w:tr>
        <w:tc>
          <w:tcPr>
            <w:tcW w:w="1327" w:type="dxa"/>
          </w:tcPr>
          <w:p>
            <w:pPr>
              <w:pStyle w:val="Compact"/>
              <w:spacing w:before="20" w:after="20"/>
            </w:pPr>
            <w:r>
              <w:rPr>
                <w:sz w:val="15"/>
              </w:rPr>
              <w:t>Receso</w:t>
            </w:r>
          </w:p>
        </w:tc>
        <w:tc>
          <w:tcPr>
            <w:tcW w:w="1483" w:type="dxa"/>
          </w:tcPr>
          <w:p>
            <w:pPr>
              <w:pStyle w:val="Compact"/>
              <w:spacing w:before="20" w:after="20"/>
            </w:pPr>
          </w:p>
        </w:tc>
        <w:tc>
          <w:tcPr>
            <w:tcW w:w="1632" w:type="dxa"/>
          </w:tcPr>
          <w:p>
            <w:pPr>
              <w:pStyle w:val="Compact"/>
              <w:spacing w:before="20" w:after="20"/>
            </w:pPr>
          </w:p>
        </w:tc>
        <w:tc>
          <w:tcPr>
            <w:tcW w:w="1613" w:type="dxa"/>
          </w:tcPr>
          <w:p>
            <w:pPr>
              <w:pStyle w:val="Compact"/>
              <w:spacing w:before="20" w:after="20"/>
            </w:pPr>
          </w:p>
        </w:tc>
        <w:tc>
          <w:tcPr>
            <w:tcW w:w="1517" w:type="dxa"/>
          </w:tcPr>
          <w:p>
            <w:pPr>
              <w:pStyle w:val="Compact"/>
              <w:spacing w:before="20" w:after="20"/>
            </w:pPr>
          </w:p>
        </w:tc>
        <w:tc>
          <w:tcPr>
            <w:tcW w:w="1309" w:type="dxa"/>
          </w:tcPr>
          <w:p>
            <w:pPr>
              <w:pStyle w:val="Compact"/>
              <w:spacing w:before="20" w:after="20"/>
            </w:pPr>
          </w:p>
        </w:tc>
        <w:tc>
          <w:tcPr>
            <w:tcW w:w="748" w:type="dxa"/>
          </w:tcPr>
          <w:p>
            <w:pPr>
              <w:pStyle w:val="Compact"/>
              <w:spacing w:before="20" w:after="20"/>
            </w:pPr>
            <w:r>
              <w:rPr>
                <w:sz w:val="15"/>
              </w:rPr>
              <w:t>15 min</w:t>
            </w:r>
          </w:p>
        </w:tc>
      </w:tr>
      <w:tr>
        <w:tc>
          <w:tcPr>
            <w:tcW w:w="1327" w:type="dxa"/>
          </w:tcPr>
          <w:p>
            <w:pPr>
              <w:pStyle w:val="Compact"/>
              <w:spacing w:before="20" w:after="20"/>
            </w:pPr>
            <w:r>
              <w:rPr>
                <w:sz w:val="15"/>
              </w:rPr>
              <w:t>1.4 Técnicas de entrevista</w:t>
            </w:r>
          </w:p>
        </w:tc>
        <w:tc>
          <w:tcPr>
            <w:tcW w:w="1483" w:type="dxa"/>
          </w:tcPr>
          <w:p>
            <w:pPr>
              <w:pStyle w:val="Compact"/>
              <w:spacing w:before="20" w:after="20"/>
            </w:pPr>
            <w:r>
              <w:rPr>
                <w:sz w:val="15"/>
              </w:rPr>
              <w:t>El participante aplicará técnicas de entrevista de levantamiento</w:t>
            </w:r>
          </w:p>
        </w:tc>
        <w:tc>
          <w:tcPr>
            <w:tcW w:w="1632" w:type="dxa"/>
          </w:tcPr>
          <w:p>
            <w:pPr>
              <w:pStyle w:val="Compact"/>
              <w:spacing w:before="20" w:after="20"/>
            </w:pPr>
            <w:r>
              <w:rPr>
                <w:sz w:val="15"/>
              </w:rPr>
              <w:t>Demostrativa</w:t>
            </w:r>
          </w:p>
        </w:tc>
        <w:tc>
          <w:tcPr>
            <w:tcW w:w="1613" w:type="dxa"/>
          </w:tcPr>
          <w:p>
            <w:pPr>
              <w:pStyle w:val="Compact"/>
              <w:spacing w:before="20" w:after="20"/>
            </w:pPr>
            <w:r>
              <w:rPr>
                <w:sz w:val="15"/>
              </w:rPr>
              <w:t>Demuestra una entrevista breve con un voluntario, con un caso ajeno al de práctica</w:t>
            </w:r>
          </w:p>
        </w:tc>
        <w:tc>
          <w:tcPr>
            <w:tcW w:w="1517" w:type="dxa"/>
          </w:tcPr>
          <w:p>
            <w:pPr>
              <w:pStyle w:val="Compact"/>
              <w:spacing w:before="20" w:after="20"/>
            </w:pPr>
            <w:r>
              <w:rPr>
                <w:sz w:val="15"/>
              </w:rPr>
              <w:t>Anota las técnicas que observa</w:t>
            </w:r>
          </w:p>
        </w:tc>
        <w:tc>
          <w:tcPr>
            <w:tcW w:w="1309" w:type="dxa"/>
          </w:tcPr>
          <w:p>
            <w:pPr>
              <w:pStyle w:val="Compact"/>
              <w:spacing w:before="20" w:after="20"/>
            </w:pPr>
            <w:r>
              <w:rPr>
                <w:sz w:val="15"/>
              </w:rPr>
              <w:t>Guía, 1.4</w:t>
            </w:r>
          </w:p>
        </w:tc>
        <w:tc>
          <w:tcPr>
            <w:tcW w:w="748" w:type="dxa"/>
          </w:tcPr>
          <w:p>
            <w:pPr>
              <w:pStyle w:val="Compact"/>
              <w:spacing w:before="20" w:after="20"/>
            </w:pPr>
            <w:r>
              <w:rPr>
                <w:sz w:val="15"/>
              </w:rPr>
              <w:t>20 min</w:t>
            </w:r>
          </w:p>
        </w:tc>
      </w:tr>
      <w:tr>
        <w:tc>
          <w:tcPr>
            <w:tcW w:w="1327" w:type="dxa"/>
          </w:tcPr>
          <w:p>
            <w:pPr>
              <w:pStyle w:val="Compact"/>
              <w:spacing w:before="20" w:after="20"/>
            </w:pPr>
            <w:r>
              <w:rPr>
                <w:sz w:val="15"/>
              </w:rPr>
              <w:t>Entrevista simulada</w:t>
            </w:r>
          </w:p>
        </w:tc>
        <w:tc>
          <w:tcPr>
            <w:tcW w:w="1483" w:type="dxa"/>
          </w:tcPr>
          <w:p>
            <w:pPr>
              <w:pStyle w:val="Compact"/>
              <w:spacing w:before="20" w:after="20"/>
            </w:pPr>
            <w:r>
              <w:rPr>
                <w:sz w:val="15"/>
              </w:rPr>
              <w:t>El participante conducirá una entrevista de levantamiento</w:t>
            </w:r>
          </w:p>
        </w:tc>
        <w:tc>
          <w:tcPr>
            <w:tcW w:w="1632" w:type="dxa"/>
          </w:tcPr>
          <w:p>
            <w:pPr>
              <w:pStyle w:val="Compact"/>
              <w:spacing w:before="20" w:after="20"/>
            </w:pPr>
            <w:r>
              <w:rPr>
                <w:sz w:val="15"/>
              </w:rPr>
              <w:t>Juego de roles en tríos</w:t>
            </w:r>
          </w:p>
        </w:tc>
        <w:tc>
          <w:tcPr>
            <w:tcW w:w="1613" w:type="dxa"/>
          </w:tcPr>
          <w:p>
            <w:pPr>
              <w:pStyle w:val="Compact"/>
              <w:spacing w:before="20" w:after="20"/>
            </w:pPr>
            <w:r>
              <w:rPr>
                <w:sz w:val="15"/>
              </w:rPr>
              <w:t>Organiza los tríos (entrevistador, entrevistada con la Tarjeta A, observador con los criterios de la guía, 1.4) y supervisa</w:t>
            </w:r>
          </w:p>
        </w:tc>
        <w:tc>
          <w:tcPr>
            <w:tcW w:w="1517" w:type="dxa"/>
          </w:tcPr>
          <w:p>
            <w:pPr>
              <w:pStyle w:val="Compact"/>
              <w:spacing w:before="20" w:after="20"/>
            </w:pPr>
            <w:r>
              <w:rPr>
                <w:sz w:val="15"/>
              </w:rPr>
              <w:t>Resuelve el Ejercicio 2; el observador retroalimenta</w:t>
            </w:r>
          </w:p>
        </w:tc>
        <w:tc>
          <w:tcPr>
            <w:tcW w:w="1309" w:type="dxa"/>
          </w:tcPr>
          <w:p>
            <w:pPr>
              <w:pStyle w:val="Compact"/>
              <w:spacing w:before="20" w:after="20"/>
            </w:pPr>
            <w:r>
              <w:rPr>
                <w:sz w:val="15"/>
              </w:rPr>
              <w:t>Guía, 1.4 y Tarjeta A</w:t>
            </w:r>
          </w:p>
        </w:tc>
        <w:tc>
          <w:tcPr>
            <w:tcW w:w="748" w:type="dxa"/>
          </w:tcPr>
          <w:p>
            <w:pPr>
              <w:pStyle w:val="Compact"/>
              <w:spacing w:before="20" w:after="20"/>
            </w:pPr>
            <w:r>
              <w:rPr>
                <w:sz w:val="15"/>
              </w:rPr>
              <w:t>40 min</w:t>
            </w:r>
          </w:p>
        </w:tc>
      </w:tr>
      <w:tr>
        <w:tc>
          <w:tcPr>
            <w:tcW w:w="1327" w:type="dxa"/>
          </w:tcPr>
          <w:p>
            <w:pPr>
              <w:pStyle w:val="Compact"/>
              <w:spacing w:before="20" w:after="20"/>
            </w:pPr>
            <w:r>
              <w:rPr>
                <w:sz w:val="15"/>
              </w:rPr>
              <w:t>1.5 Inventario de sistemas de IA</w:t>
            </w:r>
          </w:p>
        </w:tc>
        <w:tc>
          <w:tcPr>
            <w:tcW w:w="1483" w:type="dxa"/>
          </w:tcPr>
          <w:p>
            <w:pPr>
              <w:pStyle w:val="Compact"/>
              <w:spacing w:before="20" w:after="20"/>
            </w:pPr>
            <w:r>
              <w:rPr>
                <w:sz w:val="15"/>
              </w:rPr>
              <w:t>El participante integrará el inventario a partir de tres fuentes</w:t>
            </w:r>
          </w:p>
        </w:tc>
        <w:tc>
          <w:tcPr>
            <w:tcW w:w="1632" w:type="dxa"/>
          </w:tcPr>
          <w:p>
            <w:pPr>
              <w:pStyle w:val="Compact"/>
              <w:spacing w:before="20" w:after="20"/>
            </w:pPr>
            <w:r>
              <w:rPr>
                <w:sz w:val="15"/>
              </w:rPr>
              <w:t>Estudio de caso</w:t>
            </w:r>
          </w:p>
        </w:tc>
        <w:tc>
          <w:tcPr>
            <w:tcW w:w="1613" w:type="dxa"/>
          </w:tcPr>
          <w:p>
            <w:pPr>
              <w:pStyle w:val="Compact"/>
              <w:spacing w:before="20" w:after="20"/>
            </w:pPr>
            <w:r>
              <w:rPr>
                <w:sz w:val="15"/>
              </w:rPr>
              <w:t>Supervisa sin dar las respuestas</w:t>
            </w:r>
          </w:p>
        </w:tc>
        <w:tc>
          <w:tcPr>
            <w:tcW w:w="1517" w:type="dxa"/>
          </w:tcPr>
          <w:p>
            <w:pPr>
              <w:pStyle w:val="Compact"/>
              <w:spacing w:before="20" w:after="20"/>
            </w:pPr>
            <w:r>
              <w:rPr>
                <w:sz w:val="15"/>
              </w:rPr>
              <w:t>Resuelve el Ejercicio 3</w:t>
            </w:r>
          </w:p>
        </w:tc>
        <w:tc>
          <w:tcPr>
            <w:tcW w:w="1309" w:type="dxa"/>
          </w:tcPr>
          <w:p>
            <w:pPr>
              <w:pStyle w:val="Compact"/>
              <w:spacing w:before="20" w:after="20"/>
            </w:pPr>
            <w:r>
              <w:rPr>
                <w:sz w:val="15"/>
              </w:rPr>
              <w:t>Guía, 1.5; caso T2 a T4; formato T7</w:t>
            </w:r>
          </w:p>
        </w:tc>
        <w:tc>
          <w:tcPr>
            <w:tcW w:w="748" w:type="dxa"/>
          </w:tcPr>
          <w:p>
            <w:pPr>
              <w:pStyle w:val="Compact"/>
              <w:spacing w:before="20" w:after="20"/>
            </w:pPr>
            <w:r>
              <w:rPr>
                <w:sz w:val="15"/>
              </w:rPr>
              <w:t>40 min</w:t>
            </w:r>
          </w:p>
        </w:tc>
      </w:tr>
      <w:tr>
        <w:tc>
          <w:tcPr>
            <w:tcW w:w="1327" w:type="dxa"/>
          </w:tcPr>
          <w:p>
            <w:pPr>
              <w:pStyle w:val="Compact"/>
              <w:spacing w:before="20" w:after="20"/>
            </w:pPr>
            <w:r>
              <w:rPr>
                <w:sz w:val="15"/>
              </w:rPr>
              <w:t>Cierre de la sesión</w:t>
            </w:r>
          </w:p>
        </w:tc>
        <w:tc>
          <w:tcPr>
            <w:tcW w:w="1483" w:type="dxa"/>
          </w:tcPr>
          <w:p>
            <w:pPr>
              <w:pStyle w:val="Compact"/>
              <w:spacing w:before="20" w:after="20"/>
            </w:pPr>
            <w:r>
              <w:rPr>
                <w:sz w:val="15"/>
              </w:rPr>
              <w:t>El participante corregirá sus productos del Módulo 1</w:t>
            </w:r>
          </w:p>
        </w:tc>
        <w:tc>
          <w:tcPr>
            <w:tcW w:w="1632" w:type="dxa"/>
          </w:tcPr>
          <w:p>
            <w:pPr>
              <w:pStyle w:val="Compact"/>
              <w:spacing w:before="20" w:after="20"/>
            </w:pPr>
            <w:r>
              <w:rPr>
                <w:sz w:val="15"/>
              </w:rPr>
              <w:t>Retroalimentación</w:t>
            </w:r>
          </w:p>
        </w:tc>
        <w:tc>
          <w:tcPr>
            <w:tcW w:w="1613" w:type="dxa"/>
          </w:tcPr>
          <w:p>
            <w:pPr>
              <w:pStyle w:val="Compact"/>
              <w:spacing w:before="20" w:after="20"/>
            </w:pPr>
            <w:r>
              <w:rPr>
                <w:sz w:val="15"/>
              </w:rPr>
              <w:t>Revisa con el grupo las respuestas de los Ejercicios 1 a 3</w:t>
            </w:r>
          </w:p>
        </w:tc>
        <w:tc>
          <w:tcPr>
            <w:tcW w:w="1517" w:type="dxa"/>
          </w:tcPr>
          <w:p>
            <w:pPr>
              <w:pStyle w:val="Compact"/>
              <w:spacing w:before="20" w:after="20"/>
            </w:pPr>
            <w:r>
              <w:rPr>
                <w:sz w:val="15"/>
              </w:rPr>
              <w:t>Corrige su instrumento y su inventario</w:t>
            </w:r>
          </w:p>
        </w:tc>
        <w:tc>
          <w:tcPr>
            <w:tcW w:w="1309" w:type="dxa"/>
          </w:tcPr>
          <w:p>
            <w:pPr>
              <w:pStyle w:val="Compact"/>
              <w:spacing w:before="20" w:after="20"/>
            </w:pPr>
            <w:r>
              <w:rPr>
                <w:sz w:val="15"/>
              </w:rPr>
              <w:t>Guía, sección 13</w:t>
            </w:r>
          </w:p>
        </w:tc>
        <w:tc>
          <w:tcPr>
            <w:tcW w:w="748" w:type="dxa"/>
          </w:tcPr>
          <w:p>
            <w:pPr>
              <w:pStyle w:val="Compact"/>
              <w:spacing w:before="20" w:after="20"/>
            </w:pPr>
            <w:r>
              <w:rPr>
                <w:sz w:val="15"/>
              </w:rPr>
              <w:t>15 min</w:t>
            </w:r>
          </w:p>
        </w:tc>
      </w:tr>
    </w:tbl>
    <w:p>
      <w:pPr>
        <w:pStyle w:val="BodyText"/>
      </w:pPr>
    </w:p>
    <w:p>
      <w:pPr>
        <w:pStyle w:val="Heading3"/>
      </w:pPr>
      <w:r>
        <w:rPr/>
        <w:t>Sesión 2 (4 horas)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CellMar>
          <w:left w:w="60" w:type="dxa"/>
          <w:right w:w="60" w:type="dxa"/>
        </w:tblCellMar>
        <w:tblLook w:firstColumn="1" w:firstRow="1" w:lastColumn="0" w:lastRow="0" w:noHBand="0" w:noVBand="1" w:val="04A0"/>
      </w:tblPr>
      <w:tblGrid>
        <w:gridCol w:w="1360"/>
        <w:gridCol w:w="1601"/>
        <w:gridCol w:w="1815"/>
        <w:gridCol w:w="1491"/>
        <w:gridCol w:w="1499"/>
        <w:gridCol w:w="1040"/>
        <w:gridCol w:w="822"/>
      </w:tblGrid>
      <w:tr>
        <w:trPr>
          <w:tblHeader w:val="true"/>
          <w:cantSplit/>
        </w:trPr>
        <w:tc>
          <w:tcPr>
            <w:tcW w:w="1360" w:type="dxa"/>
            <w:shd w:val="clear" w:color="auto" w:fill="ECECEC"/>
          </w:tcPr>
          <w:p>
            <w:pPr>
              <w:pStyle w:val="Compact"/>
              <w:spacing w:before="20" w:after="20"/>
            </w:pPr>
            <w:r>
              <w:rPr>
                <w:b/>
                <w:sz w:val="17"/>
              </w:rPr>
              <w:t>Tema</w:t>
            </w:r>
          </w:p>
        </w:tc>
        <w:tc>
          <w:tcPr>
            <w:tcW w:w="1601" w:type="dxa"/>
            <w:shd w:val="clear" w:color="auto" w:fill="ECECEC"/>
          </w:tcPr>
          <w:p>
            <w:pPr>
              <w:pStyle w:val="Compact"/>
              <w:spacing w:before="20" w:after="20"/>
            </w:pPr>
            <w:r>
              <w:rPr>
                <w:b/>
                <w:sz w:val="17"/>
              </w:rPr>
              <w:t>Objetivo específico</w:t>
            </w:r>
          </w:p>
        </w:tc>
        <w:tc>
          <w:tcPr>
            <w:tcW w:w="1815" w:type="dxa"/>
            <w:shd w:val="clear" w:color="auto" w:fill="ECECEC"/>
          </w:tcPr>
          <w:p>
            <w:pPr>
              <w:pStyle w:val="Compact"/>
              <w:spacing w:before="20" w:after="20"/>
            </w:pPr>
            <w:r>
              <w:rPr>
                <w:b/>
                <w:sz w:val="17"/>
              </w:rPr>
              <w:t>Técnica</w:t>
            </w:r>
          </w:p>
        </w:tc>
        <w:tc>
          <w:tcPr>
            <w:tcW w:w="1491" w:type="dxa"/>
            <w:shd w:val="clear" w:color="auto" w:fill="ECECEC"/>
          </w:tcPr>
          <w:p>
            <w:pPr>
              <w:pStyle w:val="Compact"/>
              <w:spacing w:before="20" w:after="20"/>
            </w:pPr>
            <w:r>
              <w:rPr>
                <w:b/>
                <w:sz w:val="17"/>
              </w:rPr>
              <w:t>Actividades del instructor</w:t>
            </w:r>
          </w:p>
        </w:tc>
        <w:tc>
          <w:tcPr>
            <w:tcW w:w="1499" w:type="dxa"/>
            <w:shd w:val="clear" w:color="auto" w:fill="ECECEC"/>
          </w:tcPr>
          <w:p>
            <w:pPr>
              <w:pStyle w:val="Compact"/>
              <w:spacing w:before="20" w:after="20"/>
            </w:pPr>
            <w:r>
              <w:rPr>
                <w:b/>
                <w:sz w:val="17"/>
              </w:rPr>
              <w:t>Actividades del participante</w:t>
            </w:r>
          </w:p>
        </w:tc>
        <w:tc>
          <w:tcPr>
            <w:tcW w:w="1040" w:type="dxa"/>
            <w:shd w:val="clear" w:color="auto" w:fill="ECECEC"/>
          </w:tcPr>
          <w:p>
            <w:pPr>
              <w:pStyle w:val="Compact"/>
              <w:spacing w:before="20" w:after="20"/>
            </w:pPr>
            <w:r>
              <w:rPr>
                <w:b/>
                <w:sz w:val="17"/>
              </w:rPr>
              <w:t>Material</w:t>
            </w:r>
          </w:p>
        </w:tc>
        <w:tc>
          <w:tcPr>
            <w:tcW w:w="822" w:type="dxa"/>
            <w:shd w:val="clear" w:color="auto" w:fill="ECECEC"/>
          </w:tcPr>
          <w:p>
            <w:pPr>
              <w:pStyle w:val="Compact"/>
              <w:spacing w:before="20" w:after="20"/>
            </w:pPr>
            <w:r>
              <w:rPr>
                <w:b/>
                <w:sz w:val="17"/>
              </w:rPr>
              <w:t>Tiempo</w:t>
            </w:r>
          </w:p>
        </w:tc>
      </w:tr>
      <w:tr>
        <w:tc>
          <w:tcPr>
            <w:tcW w:w="1360" w:type="dxa"/>
          </w:tcPr>
          <w:p>
            <w:pPr>
              <w:pStyle w:val="Compact"/>
              <w:spacing w:before="20" w:after="20"/>
            </w:pPr>
            <w:r>
              <w:rPr>
                <w:sz w:val="17"/>
              </w:rPr>
              <w:t>Repaso</w:t>
            </w:r>
          </w:p>
        </w:tc>
        <w:tc>
          <w:tcPr>
            <w:tcW w:w="1601" w:type="dxa"/>
          </w:tcPr>
          <w:p>
            <w:pPr>
              <w:pStyle w:val="Compact"/>
              <w:spacing w:before="20" w:after="20"/>
            </w:pPr>
            <w:r>
              <w:rPr>
                <w:sz w:val="17"/>
              </w:rPr>
              <w:t>El participante recordará los puntos clave del Módulo 1</w:t>
            </w:r>
          </w:p>
        </w:tc>
        <w:tc>
          <w:tcPr>
            <w:tcW w:w="1815" w:type="dxa"/>
          </w:tcPr>
          <w:p>
            <w:pPr>
              <w:pStyle w:val="Compact"/>
              <w:spacing w:before="20" w:after="20"/>
            </w:pPr>
            <w:r>
              <w:rPr>
                <w:sz w:val="17"/>
              </w:rPr>
              <w:t>Preguntas dirigidas</w:t>
            </w:r>
          </w:p>
        </w:tc>
        <w:tc>
          <w:tcPr>
            <w:tcW w:w="1491" w:type="dxa"/>
          </w:tcPr>
          <w:p>
            <w:pPr>
              <w:pStyle w:val="Compact"/>
              <w:spacing w:before="20" w:after="20"/>
            </w:pPr>
            <w:r>
              <w:rPr>
                <w:sz w:val="17"/>
              </w:rPr>
              <w:t>Formula preguntas sobre la sesión anterior</w:t>
            </w:r>
          </w:p>
        </w:tc>
        <w:tc>
          <w:tcPr>
            <w:tcW w:w="1499" w:type="dxa"/>
          </w:tcPr>
          <w:p>
            <w:pPr>
              <w:pStyle w:val="Compact"/>
              <w:spacing w:before="20" w:after="20"/>
            </w:pPr>
            <w:r>
              <w:rPr>
                <w:sz w:val="17"/>
              </w:rPr>
              <w:t>Responde</w:t>
            </w:r>
          </w:p>
        </w:tc>
        <w:tc>
          <w:tcPr>
            <w:tcW w:w="1040" w:type="dxa"/>
          </w:tcPr>
          <w:p>
            <w:pPr>
              <w:pStyle w:val="Compact"/>
              <w:spacing w:before="20" w:after="20"/>
            </w:pPr>
            <w:r>
              <w:rPr>
                <w:sz w:val="17"/>
              </w:rPr>
              <w:t>—</w:t>
            </w:r>
          </w:p>
        </w:tc>
        <w:tc>
          <w:tcPr>
            <w:tcW w:w="822" w:type="dxa"/>
          </w:tcPr>
          <w:p>
            <w:pPr>
              <w:pStyle w:val="Compact"/>
              <w:spacing w:before="20" w:after="20"/>
            </w:pPr>
            <w:r>
              <w:rPr>
                <w:sz w:val="17"/>
              </w:rPr>
              <w:t>10 min</w:t>
            </w:r>
          </w:p>
        </w:tc>
      </w:tr>
      <w:tr>
        <w:tc>
          <w:tcPr>
            <w:tcW w:w="1360" w:type="dxa"/>
          </w:tcPr>
          <w:p>
            <w:pPr>
              <w:pStyle w:val="Compact"/>
              <w:spacing w:before="20" w:after="20"/>
            </w:pPr>
            <w:r>
              <w:rPr>
                <w:sz w:val="17"/>
              </w:rPr>
              <w:t>2.1 Protección de datos personales aplicada a la IA</w:t>
            </w:r>
          </w:p>
        </w:tc>
        <w:tc>
          <w:tcPr>
            <w:tcW w:w="1601" w:type="dxa"/>
          </w:tcPr>
          <w:p>
            <w:pPr>
              <w:pStyle w:val="Compact"/>
              <w:spacing w:before="20" w:after="20"/>
            </w:pPr>
            <w:r>
              <w:rPr>
                <w:sz w:val="17"/>
              </w:rPr>
              <w:t>El participante aplicará los principios, las medidas de seguridad, las transferencias y la comunicación a personas encargadas a los usos de IA</w:t>
            </w:r>
          </w:p>
        </w:tc>
        <w:tc>
          <w:tcPr>
            <w:tcW w:w="1815" w:type="dxa"/>
          </w:tcPr>
          <w:p>
            <w:pPr>
              <w:pStyle w:val="Compact"/>
              <w:spacing w:before="20" w:after="20"/>
            </w:pPr>
            <w:r>
              <w:rPr>
                <w:sz w:val="17"/>
              </w:rPr>
              <w:t>Expositiva y discusión guiada</w:t>
            </w:r>
          </w:p>
        </w:tc>
        <w:tc>
          <w:tcPr>
            <w:tcW w:w="1491" w:type="dxa"/>
          </w:tcPr>
          <w:p>
            <w:pPr>
              <w:pStyle w:val="Compact"/>
              <w:spacing w:before="20" w:after="20"/>
            </w:pPr>
            <w:r>
              <w:rPr>
                <w:sz w:val="17"/>
              </w:rPr>
              <w:t>Explica cada principio con un uso del caso</w:t>
            </w:r>
          </w:p>
        </w:tc>
        <w:tc>
          <w:tcPr>
            <w:tcW w:w="1499" w:type="dxa"/>
          </w:tcPr>
          <w:p>
            <w:pPr>
              <w:pStyle w:val="Compact"/>
              <w:spacing w:before="20" w:after="20"/>
            </w:pPr>
            <w:r>
              <w:rPr>
                <w:sz w:val="17"/>
              </w:rPr>
              <w:t>Identifica qué principio se afecta en tres usos del inventario</w:t>
            </w:r>
          </w:p>
        </w:tc>
        <w:tc>
          <w:tcPr>
            <w:tcW w:w="1040" w:type="dxa"/>
          </w:tcPr>
          <w:p>
            <w:pPr>
              <w:pStyle w:val="Compact"/>
              <w:spacing w:before="20" w:after="20"/>
            </w:pPr>
            <w:r>
              <w:rPr>
                <w:sz w:val="17"/>
              </w:rPr>
              <w:t>Guía, 2.1</w:t>
            </w:r>
          </w:p>
        </w:tc>
        <w:tc>
          <w:tcPr>
            <w:tcW w:w="822" w:type="dxa"/>
          </w:tcPr>
          <w:p>
            <w:pPr>
              <w:pStyle w:val="Compact"/>
              <w:spacing w:before="20" w:after="20"/>
            </w:pPr>
            <w:r>
              <w:rPr>
                <w:sz w:val="17"/>
              </w:rPr>
              <w:t>30 min</w:t>
            </w:r>
          </w:p>
        </w:tc>
      </w:tr>
      <w:tr>
        <w:tc>
          <w:tcPr>
            <w:tcW w:w="1360" w:type="dxa"/>
          </w:tcPr>
          <w:p>
            <w:pPr>
              <w:pStyle w:val="Compact"/>
              <w:spacing w:before="20" w:after="20"/>
            </w:pPr>
            <w:r>
              <w:rPr>
                <w:sz w:val="17"/>
              </w:rPr>
              <w:t>2.2 Proceso de gestión de riesgos</w:t>
            </w:r>
          </w:p>
        </w:tc>
        <w:tc>
          <w:tcPr>
            <w:tcW w:w="1601" w:type="dxa"/>
          </w:tcPr>
          <w:p>
            <w:pPr>
              <w:pStyle w:val="Compact"/>
              <w:spacing w:before="20" w:after="20"/>
            </w:pPr>
            <w:r>
              <w:rPr>
                <w:sz w:val="17"/>
              </w:rPr>
              <w:t>El participante explicará las etapas del proceso y las opciones de tratamiento</w:t>
            </w:r>
          </w:p>
        </w:tc>
        <w:tc>
          <w:tcPr>
            <w:tcW w:w="1815" w:type="dxa"/>
          </w:tcPr>
          <w:p>
            <w:pPr>
              <w:pStyle w:val="Compact"/>
              <w:spacing w:before="20" w:after="20"/>
            </w:pPr>
            <w:r>
              <w:rPr>
                <w:sz w:val="17"/>
              </w:rPr>
              <w:t>Expositiva</w:t>
            </w:r>
          </w:p>
        </w:tc>
        <w:tc>
          <w:tcPr>
            <w:tcW w:w="1491" w:type="dxa"/>
          </w:tcPr>
          <w:p>
            <w:pPr>
              <w:pStyle w:val="Compact"/>
              <w:spacing w:before="20" w:after="20"/>
            </w:pPr>
            <w:r>
              <w:rPr>
                <w:sz w:val="17"/>
              </w:rPr>
              <w:t>Explica las etapas y los tratamientos con ejemplos</w:t>
            </w:r>
          </w:p>
        </w:tc>
        <w:tc>
          <w:tcPr>
            <w:tcW w:w="1499" w:type="dxa"/>
          </w:tcPr>
          <w:p>
            <w:pPr>
              <w:pStyle w:val="Compact"/>
              <w:spacing w:before="20" w:after="20"/>
            </w:pPr>
            <w:r>
              <w:rPr>
                <w:sz w:val="17"/>
              </w:rPr>
              <w:t>Propone un tratamiento para dos riesgos</w:t>
            </w:r>
          </w:p>
        </w:tc>
        <w:tc>
          <w:tcPr>
            <w:tcW w:w="1040" w:type="dxa"/>
          </w:tcPr>
          <w:p>
            <w:pPr>
              <w:pStyle w:val="Compact"/>
              <w:spacing w:before="20" w:after="20"/>
            </w:pPr>
            <w:r>
              <w:rPr>
                <w:sz w:val="17"/>
              </w:rPr>
              <w:t>Guía, 2.2</w:t>
            </w:r>
          </w:p>
        </w:tc>
        <w:tc>
          <w:tcPr>
            <w:tcW w:w="822" w:type="dxa"/>
          </w:tcPr>
          <w:p>
            <w:pPr>
              <w:pStyle w:val="Compact"/>
              <w:spacing w:before="20" w:after="20"/>
            </w:pPr>
            <w:r>
              <w:rPr>
                <w:sz w:val="17"/>
              </w:rPr>
              <w:t>20 min</w:t>
            </w:r>
          </w:p>
        </w:tc>
      </w:tr>
      <w:tr>
        <w:tc>
          <w:tcPr>
            <w:tcW w:w="1360" w:type="dxa"/>
          </w:tcPr>
          <w:p>
            <w:pPr>
              <w:pStyle w:val="Compact"/>
              <w:spacing w:before="20" w:after="20"/>
            </w:pPr>
            <w:r>
              <w:rPr>
                <w:sz w:val="17"/>
              </w:rPr>
              <w:t>Escala de valoración</w:t>
            </w:r>
          </w:p>
        </w:tc>
        <w:tc>
          <w:tcPr>
            <w:tcW w:w="1601" w:type="dxa"/>
          </w:tcPr>
          <w:p>
            <w:pPr>
              <w:pStyle w:val="Compact"/>
              <w:spacing w:before="20" w:after="20"/>
            </w:pPr>
            <w:r>
              <w:rPr>
                <w:sz w:val="17"/>
              </w:rPr>
              <w:t>El participante elaborará una escala de valoración de riesgos</w:t>
            </w:r>
          </w:p>
        </w:tc>
        <w:tc>
          <w:tcPr>
            <w:tcW w:w="1815" w:type="dxa"/>
          </w:tcPr>
          <w:p>
            <w:pPr>
              <w:pStyle w:val="Compact"/>
              <w:spacing w:before="20" w:after="20"/>
            </w:pPr>
            <w:r>
              <w:rPr>
                <w:sz w:val="17"/>
              </w:rPr>
              <w:t>Ejercicio práctico</w:t>
            </w:r>
          </w:p>
        </w:tc>
        <w:tc>
          <w:tcPr>
            <w:tcW w:w="1491" w:type="dxa"/>
          </w:tcPr>
          <w:p>
            <w:pPr>
              <w:pStyle w:val="Compact"/>
              <w:spacing w:before="20" w:after="20"/>
            </w:pPr>
            <w:r>
              <w:rPr>
                <w:sz w:val="17"/>
              </w:rPr>
              <w:t>Supervisa que cada nivel tenga un criterio verificable</w:t>
            </w:r>
          </w:p>
        </w:tc>
        <w:tc>
          <w:tcPr>
            <w:tcW w:w="1499" w:type="dxa"/>
          </w:tcPr>
          <w:p>
            <w:pPr>
              <w:pStyle w:val="Compact"/>
              <w:spacing w:before="20" w:after="20"/>
            </w:pPr>
            <w:r>
              <w:rPr>
                <w:sz w:val="17"/>
              </w:rPr>
              <w:t>Resuelve el Ejercicio 4</w:t>
            </w:r>
          </w:p>
        </w:tc>
        <w:tc>
          <w:tcPr>
            <w:tcW w:w="1040" w:type="dxa"/>
          </w:tcPr>
          <w:p>
            <w:pPr>
              <w:pStyle w:val="Compact"/>
              <w:spacing w:before="20" w:after="20"/>
            </w:pPr>
            <w:r>
              <w:rPr>
                <w:sz w:val="17"/>
              </w:rPr>
              <w:t>Guía, 2.2</w:t>
            </w:r>
          </w:p>
        </w:tc>
        <w:tc>
          <w:tcPr>
            <w:tcW w:w="822" w:type="dxa"/>
          </w:tcPr>
          <w:p>
            <w:pPr>
              <w:pStyle w:val="Compact"/>
              <w:spacing w:before="20" w:after="20"/>
            </w:pPr>
            <w:r>
              <w:rPr>
                <w:sz w:val="17"/>
              </w:rPr>
              <w:t>25 min</w:t>
            </w:r>
          </w:p>
        </w:tc>
      </w:tr>
      <w:tr>
        <w:tc>
          <w:tcPr>
            <w:tcW w:w="1360" w:type="dxa"/>
          </w:tcPr>
          <w:p>
            <w:pPr>
              <w:pStyle w:val="Compact"/>
              <w:spacing w:before="20" w:after="20"/>
            </w:pPr>
            <w:r>
              <w:rPr>
                <w:sz w:val="17"/>
              </w:rPr>
              <w:t>2.3 Riesgos propios de la IA</w:t>
            </w:r>
          </w:p>
        </w:tc>
        <w:tc>
          <w:tcPr>
            <w:tcW w:w="1601" w:type="dxa"/>
          </w:tcPr>
          <w:p>
            <w:pPr>
              <w:pStyle w:val="Compact"/>
              <w:spacing w:before="20" w:after="20"/>
            </w:pPr>
            <w:r>
              <w:rPr>
                <w:sz w:val="17"/>
              </w:rPr>
              <w:t>El participante identificará los riesgos propios de la IA en los usos del caso</w:t>
            </w:r>
          </w:p>
        </w:tc>
        <w:tc>
          <w:tcPr>
            <w:tcW w:w="1815" w:type="dxa"/>
          </w:tcPr>
          <w:p>
            <w:pPr>
              <w:pStyle w:val="Compact"/>
              <w:spacing w:before="20" w:after="20"/>
            </w:pPr>
            <w:r>
              <w:rPr>
                <w:sz w:val="17"/>
              </w:rPr>
              <w:t>Demostrativa y discusión</w:t>
            </w:r>
          </w:p>
        </w:tc>
        <w:tc>
          <w:tcPr>
            <w:tcW w:w="1491" w:type="dxa"/>
          </w:tcPr>
          <w:p>
            <w:pPr>
              <w:pStyle w:val="Compact"/>
              <w:spacing w:before="20" w:after="20"/>
            </w:pPr>
            <w:r>
              <w:rPr>
                <w:sz w:val="17"/>
              </w:rPr>
              <w:t>Muestra un ejemplo de inyección de instrucciones en un entorno de prueba o con capturas preparadas, y uno de opacidad</w:t>
            </w:r>
          </w:p>
        </w:tc>
        <w:tc>
          <w:tcPr>
            <w:tcW w:w="1499" w:type="dxa"/>
          </w:tcPr>
          <w:p>
            <w:pPr>
              <w:pStyle w:val="Compact"/>
              <w:spacing w:before="20" w:after="20"/>
            </w:pPr>
            <w:r>
              <w:rPr>
                <w:sz w:val="17"/>
              </w:rPr>
              <w:t>Relaciona cada riesgo con un uso del inventario</w:t>
            </w:r>
          </w:p>
        </w:tc>
        <w:tc>
          <w:tcPr>
            <w:tcW w:w="1040" w:type="dxa"/>
          </w:tcPr>
          <w:p>
            <w:pPr>
              <w:pStyle w:val="Compact"/>
              <w:spacing w:before="20" w:after="20"/>
            </w:pPr>
            <w:r>
              <w:rPr>
                <w:sz w:val="17"/>
              </w:rPr>
              <w:t>Guía, 2.3</w:t>
            </w:r>
          </w:p>
        </w:tc>
        <w:tc>
          <w:tcPr>
            <w:tcW w:w="822" w:type="dxa"/>
          </w:tcPr>
          <w:p>
            <w:pPr>
              <w:pStyle w:val="Compact"/>
              <w:spacing w:before="20" w:after="20"/>
            </w:pPr>
            <w:r>
              <w:rPr>
                <w:sz w:val="17"/>
              </w:rPr>
              <w:t>30 min</w:t>
            </w:r>
          </w:p>
        </w:tc>
      </w:tr>
      <w:tr>
        <w:tc>
          <w:tcPr>
            <w:tcW w:w="1360" w:type="dxa"/>
          </w:tcPr>
          <w:p>
            <w:pPr>
              <w:pStyle w:val="Compact"/>
              <w:spacing w:before="20" w:after="20"/>
            </w:pPr>
            <w:r>
              <w:rPr>
                <w:sz w:val="17"/>
              </w:rPr>
              <w:t>Receso</w:t>
            </w:r>
          </w:p>
        </w:tc>
        <w:tc>
          <w:tcPr>
            <w:tcW w:w="1601" w:type="dxa"/>
          </w:tcPr>
          <w:p>
            <w:pPr>
              <w:pStyle w:val="Compact"/>
              <w:spacing w:before="20" w:after="20"/>
            </w:pPr>
          </w:p>
        </w:tc>
        <w:tc>
          <w:tcPr>
            <w:tcW w:w="1815" w:type="dxa"/>
          </w:tcPr>
          <w:p>
            <w:pPr>
              <w:pStyle w:val="Compact"/>
              <w:spacing w:before="20" w:after="20"/>
            </w:pPr>
          </w:p>
        </w:tc>
        <w:tc>
          <w:tcPr>
            <w:tcW w:w="1491" w:type="dxa"/>
          </w:tcPr>
          <w:p>
            <w:pPr>
              <w:pStyle w:val="Compact"/>
              <w:spacing w:before="20" w:after="20"/>
            </w:pPr>
          </w:p>
        </w:tc>
        <w:tc>
          <w:tcPr>
            <w:tcW w:w="1499" w:type="dxa"/>
          </w:tcPr>
          <w:p>
            <w:pPr>
              <w:pStyle w:val="Compact"/>
              <w:spacing w:before="20" w:after="20"/>
            </w:pPr>
          </w:p>
        </w:tc>
        <w:tc>
          <w:tcPr>
            <w:tcW w:w="1040" w:type="dxa"/>
          </w:tcPr>
          <w:p>
            <w:pPr>
              <w:pStyle w:val="Compact"/>
              <w:spacing w:before="20" w:after="20"/>
            </w:pPr>
          </w:p>
        </w:tc>
        <w:tc>
          <w:tcPr>
            <w:tcW w:w="822" w:type="dxa"/>
          </w:tcPr>
          <w:p>
            <w:pPr>
              <w:pStyle w:val="Compact"/>
              <w:spacing w:before="20" w:after="20"/>
            </w:pPr>
            <w:r>
              <w:rPr>
                <w:sz w:val="17"/>
              </w:rPr>
              <w:t>15 min</w:t>
            </w:r>
          </w:p>
        </w:tc>
      </w:tr>
      <w:tr>
        <w:tc>
          <w:tcPr>
            <w:tcW w:w="1360" w:type="dxa"/>
          </w:tcPr>
          <w:p>
            <w:pPr>
              <w:pStyle w:val="Compact"/>
              <w:spacing w:before="20" w:after="20"/>
            </w:pPr>
            <w:r>
              <w:rPr>
                <w:sz w:val="17"/>
              </w:rPr>
              <w:t>2.4 Usos que afectan derechos de las personas trabajadoras</w:t>
            </w:r>
          </w:p>
        </w:tc>
        <w:tc>
          <w:tcPr>
            <w:tcW w:w="1601" w:type="dxa"/>
          </w:tcPr>
          <w:p>
            <w:pPr>
              <w:pStyle w:val="Compact"/>
              <w:spacing w:before="20" w:after="20"/>
            </w:pPr>
            <w:r>
              <w:rPr>
                <w:sz w:val="17"/>
              </w:rPr>
              <w:t>El participante identificará los usos de IA en selección, evaluación, supervisión y terminación, y lo que exigen</w:t>
            </w:r>
          </w:p>
        </w:tc>
        <w:tc>
          <w:tcPr>
            <w:tcW w:w="1815" w:type="dxa"/>
          </w:tcPr>
          <w:p>
            <w:pPr>
              <w:pStyle w:val="Compact"/>
              <w:spacing w:before="20" w:after="20"/>
            </w:pPr>
            <w:r>
              <w:rPr>
                <w:sz w:val="17"/>
              </w:rPr>
              <w:t>Discusión guiada</w:t>
            </w:r>
          </w:p>
        </w:tc>
        <w:tc>
          <w:tcPr>
            <w:tcW w:w="1491" w:type="dxa"/>
          </w:tcPr>
          <w:p>
            <w:pPr>
              <w:pStyle w:val="Compact"/>
              <w:spacing w:before="20" w:after="20"/>
            </w:pPr>
            <w:r>
              <w:rPr>
                <w:sz w:val="17"/>
              </w:rPr>
              <w:t>Plantea los usos de Recursos Humanos y Operaciones del caso</w:t>
            </w:r>
          </w:p>
        </w:tc>
        <w:tc>
          <w:tcPr>
            <w:tcW w:w="1499" w:type="dxa"/>
          </w:tcPr>
          <w:p>
            <w:pPr>
              <w:pStyle w:val="Compact"/>
              <w:spacing w:before="20" w:after="20"/>
            </w:pPr>
            <w:r>
              <w:rPr>
                <w:sz w:val="17"/>
              </w:rPr>
              <w:t>Señala qué falta en cada uno: información, intervención humana, aclaración o evaluación</w:t>
            </w:r>
          </w:p>
        </w:tc>
        <w:tc>
          <w:tcPr>
            <w:tcW w:w="1040" w:type="dxa"/>
          </w:tcPr>
          <w:p>
            <w:pPr>
              <w:pStyle w:val="Compact"/>
              <w:spacing w:before="20" w:after="20"/>
            </w:pPr>
            <w:r>
              <w:rPr>
                <w:sz w:val="17"/>
              </w:rPr>
              <w:t>Guía, 2.4</w:t>
            </w:r>
          </w:p>
        </w:tc>
        <w:tc>
          <w:tcPr>
            <w:tcW w:w="822" w:type="dxa"/>
          </w:tcPr>
          <w:p>
            <w:pPr>
              <w:pStyle w:val="Compact"/>
              <w:spacing w:before="20" w:after="20"/>
            </w:pPr>
            <w:r>
              <w:rPr>
                <w:sz w:val="17"/>
              </w:rPr>
              <w:t>20 min</w:t>
            </w:r>
          </w:p>
        </w:tc>
      </w:tr>
      <w:tr>
        <w:tc>
          <w:tcPr>
            <w:tcW w:w="1360" w:type="dxa"/>
          </w:tcPr>
          <w:p>
            <w:pPr>
              <w:pStyle w:val="Compact"/>
              <w:spacing w:before="20" w:after="20"/>
            </w:pPr>
            <w:r>
              <w:rPr>
                <w:sz w:val="17"/>
              </w:rPr>
              <w:t>2.5 Matriz de riesgos</w:t>
            </w:r>
          </w:p>
        </w:tc>
        <w:tc>
          <w:tcPr>
            <w:tcW w:w="1601" w:type="dxa"/>
          </w:tcPr>
          <w:p>
            <w:pPr>
              <w:pStyle w:val="Compact"/>
              <w:spacing w:before="20" w:after="20"/>
            </w:pPr>
            <w:r>
              <w:rPr>
                <w:sz w:val="17"/>
              </w:rPr>
              <w:t>El participante elaborará la matriz de riesgos de los usos del inventario</w:t>
            </w:r>
          </w:p>
        </w:tc>
        <w:tc>
          <w:tcPr>
            <w:tcW w:w="1815" w:type="dxa"/>
          </w:tcPr>
          <w:p>
            <w:pPr>
              <w:pStyle w:val="Compact"/>
              <w:spacing w:before="20" w:after="20"/>
            </w:pPr>
            <w:r>
              <w:rPr>
                <w:sz w:val="17"/>
              </w:rPr>
              <w:t>Estudio de caso</w:t>
            </w:r>
          </w:p>
        </w:tc>
        <w:tc>
          <w:tcPr>
            <w:tcW w:w="1491" w:type="dxa"/>
          </w:tcPr>
          <w:p>
            <w:pPr>
              <w:pStyle w:val="Compact"/>
              <w:spacing w:before="20" w:after="20"/>
            </w:pPr>
            <w:r>
              <w:rPr>
                <w:sz w:val="17"/>
              </w:rPr>
              <w:t>Supervisa que cada valoración se fundamente con hechos</w:t>
            </w:r>
          </w:p>
        </w:tc>
        <w:tc>
          <w:tcPr>
            <w:tcW w:w="1499" w:type="dxa"/>
          </w:tcPr>
          <w:p>
            <w:pPr>
              <w:pStyle w:val="Compact"/>
              <w:spacing w:before="20" w:after="20"/>
            </w:pPr>
            <w:r>
              <w:rPr>
                <w:sz w:val="17"/>
              </w:rPr>
              <w:t>Resuelve el Ejercicio 5</w:t>
            </w:r>
          </w:p>
        </w:tc>
        <w:tc>
          <w:tcPr>
            <w:tcW w:w="1040" w:type="dxa"/>
          </w:tcPr>
          <w:p>
            <w:pPr>
              <w:pStyle w:val="Compact"/>
              <w:spacing w:before="20" w:after="20"/>
            </w:pPr>
            <w:r>
              <w:rPr>
                <w:sz w:val="17"/>
              </w:rPr>
              <w:t>Guía, 2.5; formato T7</w:t>
            </w:r>
          </w:p>
        </w:tc>
        <w:tc>
          <w:tcPr>
            <w:tcW w:w="822" w:type="dxa"/>
          </w:tcPr>
          <w:p>
            <w:pPr>
              <w:pStyle w:val="Compact"/>
              <w:spacing w:before="20" w:after="20"/>
            </w:pPr>
            <w:r>
              <w:rPr>
                <w:sz w:val="17"/>
              </w:rPr>
              <w:t>70 min</w:t>
            </w:r>
          </w:p>
        </w:tc>
      </w:tr>
      <w:tr>
        <w:tc>
          <w:tcPr>
            <w:tcW w:w="1360" w:type="dxa"/>
          </w:tcPr>
          <w:p>
            <w:pPr>
              <w:pStyle w:val="Compact"/>
              <w:spacing w:before="20" w:after="20"/>
            </w:pPr>
            <w:r>
              <w:rPr>
                <w:sz w:val="17"/>
              </w:rPr>
              <w:t>Cierre de la sesión</w:t>
            </w:r>
          </w:p>
        </w:tc>
        <w:tc>
          <w:tcPr>
            <w:tcW w:w="1601" w:type="dxa"/>
          </w:tcPr>
          <w:p>
            <w:pPr>
              <w:pStyle w:val="Compact"/>
              <w:spacing w:before="20" w:after="20"/>
            </w:pPr>
            <w:r>
              <w:rPr>
                <w:sz w:val="17"/>
              </w:rPr>
              <w:t>El participante corregirá su escala y su matriz</w:t>
            </w:r>
          </w:p>
        </w:tc>
        <w:tc>
          <w:tcPr>
            <w:tcW w:w="1815" w:type="dxa"/>
          </w:tcPr>
          <w:p>
            <w:pPr>
              <w:pStyle w:val="Compact"/>
              <w:spacing w:before="20" w:after="20"/>
            </w:pPr>
            <w:r>
              <w:rPr>
                <w:sz w:val="17"/>
              </w:rPr>
              <w:t>Retroalimentación</w:t>
            </w:r>
          </w:p>
        </w:tc>
        <w:tc>
          <w:tcPr>
            <w:tcW w:w="1491" w:type="dxa"/>
          </w:tcPr>
          <w:p>
            <w:pPr>
              <w:pStyle w:val="Compact"/>
              <w:spacing w:before="20" w:after="20"/>
            </w:pPr>
            <w:r>
              <w:rPr>
                <w:sz w:val="17"/>
              </w:rPr>
              <w:t>Compara valoraciones entre participantes y las discute</w:t>
            </w:r>
          </w:p>
        </w:tc>
        <w:tc>
          <w:tcPr>
            <w:tcW w:w="1499" w:type="dxa"/>
          </w:tcPr>
          <w:p>
            <w:pPr>
              <w:pStyle w:val="Compact"/>
              <w:spacing w:before="20" w:after="20"/>
            </w:pPr>
            <w:r>
              <w:rPr>
                <w:sz w:val="17"/>
              </w:rPr>
              <w:t>Ajusta y fundamenta sus valoraciones</w:t>
            </w:r>
          </w:p>
        </w:tc>
        <w:tc>
          <w:tcPr>
            <w:tcW w:w="1040" w:type="dxa"/>
          </w:tcPr>
          <w:p>
            <w:pPr>
              <w:pStyle w:val="Compact"/>
              <w:spacing w:before="20" w:after="20"/>
            </w:pPr>
            <w:r>
              <w:rPr>
                <w:sz w:val="17"/>
              </w:rPr>
              <w:t>Guía, sección 13</w:t>
            </w:r>
          </w:p>
        </w:tc>
        <w:tc>
          <w:tcPr>
            <w:tcW w:w="822" w:type="dxa"/>
          </w:tcPr>
          <w:p>
            <w:pPr>
              <w:pStyle w:val="Compact"/>
              <w:spacing w:before="20" w:after="20"/>
            </w:pPr>
            <w:r>
              <w:rPr>
                <w:sz w:val="17"/>
              </w:rPr>
              <w:t>20 min</w:t>
            </w:r>
          </w:p>
        </w:tc>
      </w:tr>
    </w:tbl>
    <w:p>
      <w:pPr>
        <w:pStyle w:val="BodyText"/>
      </w:pPr>
    </w:p>
    <w:p>
      <w:pPr>
        <w:pStyle w:val="Heading3"/>
      </w:pPr>
      <w:r>
        <w:rPr/>
        <w:t>Sesión 3 (4 horas)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CellMar>
          <w:left w:w="60" w:type="dxa"/>
          <w:right w:w="60" w:type="dxa"/>
        </w:tblCellMar>
        <w:tblLook w:firstColumn="1" w:firstRow="1" w:lastColumn="0" w:lastRow="0" w:noHBand="0" w:noVBand="1" w:val="04A0"/>
      </w:tblPr>
      <w:tblGrid>
        <w:gridCol w:w="1188"/>
        <w:gridCol w:w="1836"/>
        <w:gridCol w:w="1188"/>
        <w:gridCol w:w="1985"/>
        <w:gridCol w:w="1548"/>
        <w:gridCol w:w="1062"/>
        <w:gridCol w:w="822"/>
      </w:tblGrid>
      <w:tr>
        <w:trPr>
          <w:tblHeader w:val="true"/>
          <w:cantSplit/>
        </w:trPr>
        <w:tc>
          <w:tcPr>
            <w:tcW w:w="1188" w:type="dxa"/>
            <w:shd w:val="clear" w:color="auto" w:fill="ECECEC"/>
          </w:tcPr>
          <w:p>
            <w:pPr>
              <w:pStyle w:val="Compact"/>
              <w:spacing w:before="20" w:after="20"/>
            </w:pPr>
            <w:r>
              <w:rPr>
                <w:b/>
                <w:sz w:val="17"/>
              </w:rPr>
              <w:t>Tema</w:t>
            </w:r>
          </w:p>
        </w:tc>
        <w:tc>
          <w:tcPr>
            <w:tcW w:w="1836" w:type="dxa"/>
            <w:shd w:val="clear" w:color="auto" w:fill="ECECEC"/>
          </w:tcPr>
          <w:p>
            <w:pPr>
              <w:pStyle w:val="Compact"/>
              <w:spacing w:before="20" w:after="20"/>
            </w:pPr>
            <w:r>
              <w:rPr>
                <w:b/>
                <w:sz w:val="17"/>
              </w:rPr>
              <w:t>Objetivo específico</w:t>
            </w:r>
          </w:p>
        </w:tc>
        <w:tc>
          <w:tcPr>
            <w:tcW w:w="1188" w:type="dxa"/>
            <w:shd w:val="clear" w:color="auto" w:fill="ECECEC"/>
          </w:tcPr>
          <w:p>
            <w:pPr>
              <w:pStyle w:val="Compact"/>
              <w:spacing w:before="20" w:after="20"/>
            </w:pPr>
            <w:r>
              <w:rPr>
                <w:b/>
                <w:sz w:val="17"/>
              </w:rPr>
              <w:t>Técnica</w:t>
            </w:r>
          </w:p>
        </w:tc>
        <w:tc>
          <w:tcPr>
            <w:tcW w:w="1985" w:type="dxa"/>
            <w:shd w:val="clear" w:color="auto" w:fill="ECECEC"/>
          </w:tcPr>
          <w:p>
            <w:pPr>
              <w:pStyle w:val="Compact"/>
              <w:spacing w:before="20" w:after="20"/>
            </w:pPr>
            <w:r>
              <w:rPr>
                <w:b/>
                <w:sz w:val="17"/>
              </w:rPr>
              <w:t>Actividades del instructor</w:t>
            </w:r>
          </w:p>
        </w:tc>
        <w:tc>
          <w:tcPr>
            <w:tcW w:w="1548" w:type="dxa"/>
            <w:shd w:val="clear" w:color="auto" w:fill="ECECEC"/>
          </w:tcPr>
          <w:p>
            <w:pPr>
              <w:pStyle w:val="Compact"/>
              <w:spacing w:before="20" w:after="20"/>
            </w:pPr>
            <w:r>
              <w:rPr>
                <w:b/>
                <w:sz w:val="17"/>
              </w:rPr>
              <w:t>Actividades del participante</w:t>
            </w:r>
          </w:p>
        </w:tc>
        <w:tc>
          <w:tcPr>
            <w:tcW w:w="1062" w:type="dxa"/>
            <w:shd w:val="clear" w:color="auto" w:fill="ECECEC"/>
          </w:tcPr>
          <w:p>
            <w:pPr>
              <w:pStyle w:val="Compact"/>
              <w:spacing w:before="20" w:after="20"/>
            </w:pPr>
            <w:r>
              <w:rPr>
                <w:b/>
                <w:sz w:val="17"/>
              </w:rPr>
              <w:t>Material</w:t>
            </w:r>
          </w:p>
        </w:tc>
        <w:tc>
          <w:tcPr>
            <w:tcW w:w="822" w:type="dxa"/>
            <w:shd w:val="clear" w:color="auto" w:fill="ECECEC"/>
          </w:tcPr>
          <w:p>
            <w:pPr>
              <w:pStyle w:val="Compact"/>
              <w:spacing w:before="20" w:after="20"/>
            </w:pPr>
            <w:r>
              <w:rPr>
                <w:b/>
                <w:sz w:val="17"/>
              </w:rPr>
              <w:t>Tiempo</w:t>
            </w:r>
          </w:p>
        </w:tc>
      </w:tr>
      <w:tr>
        <w:tc>
          <w:tcPr>
            <w:tcW w:w="1188" w:type="dxa"/>
          </w:tcPr>
          <w:p>
            <w:pPr>
              <w:pStyle w:val="Compact"/>
              <w:spacing w:before="20" w:after="20"/>
            </w:pPr>
            <w:r>
              <w:rPr>
                <w:sz w:val="17"/>
              </w:rPr>
              <w:t>Repaso</w:t>
            </w:r>
          </w:p>
        </w:tc>
        <w:tc>
          <w:tcPr>
            <w:tcW w:w="1836" w:type="dxa"/>
          </w:tcPr>
          <w:p>
            <w:pPr>
              <w:pStyle w:val="Compact"/>
              <w:spacing w:before="20" w:after="20"/>
            </w:pPr>
            <w:r>
              <w:rPr>
                <w:sz w:val="17"/>
              </w:rPr>
              <w:t>El participante recordará los riesgos altos del caso</w:t>
            </w:r>
          </w:p>
        </w:tc>
        <w:tc>
          <w:tcPr>
            <w:tcW w:w="1188" w:type="dxa"/>
          </w:tcPr>
          <w:p>
            <w:pPr>
              <w:pStyle w:val="Compact"/>
              <w:spacing w:before="20" w:after="20"/>
            </w:pPr>
            <w:r>
              <w:rPr>
                <w:sz w:val="17"/>
              </w:rPr>
              <w:t>Preguntas dirigidas</w:t>
            </w:r>
          </w:p>
        </w:tc>
        <w:tc>
          <w:tcPr>
            <w:tcW w:w="1985" w:type="dxa"/>
          </w:tcPr>
          <w:p>
            <w:pPr>
              <w:pStyle w:val="Compact"/>
              <w:spacing w:before="20" w:after="20"/>
            </w:pPr>
            <w:r>
              <w:rPr>
                <w:sz w:val="17"/>
              </w:rPr>
              <w:t>Pide a tres participantes que expliquen un riesgo alto</w:t>
            </w:r>
          </w:p>
        </w:tc>
        <w:tc>
          <w:tcPr>
            <w:tcW w:w="1548" w:type="dxa"/>
          </w:tcPr>
          <w:p>
            <w:pPr>
              <w:pStyle w:val="Compact"/>
              <w:spacing w:before="20" w:after="20"/>
            </w:pPr>
            <w:r>
              <w:rPr>
                <w:sz w:val="17"/>
              </w:rPr>
              <w:t>Responde</w:t>
            </w:r>
          </w:p>
        </w:tc>
        <w:tc>
          <w:tcPr>
            <w:tcW w:w="1062" w:type="dxa"/>
          </w:tcPr>
          <w:p>
            <w:pPr>
              <w:pStyle w:val="Compact"/>
              <w:spacing w:before="20" w:after="20"/>
            </w:pPr>
            <w:r>
              <w:rPr>
                <w:sz w:val="17"/>
              </w:rPr>
              <w:t>—</w:t>
            </w:r>
          </w:p>
        </w:tc>
        <w:tc>
          <w:tcPr>
            <w:tcW w:w="822" w:type="dxa"/>
          </w:tcPr>
          <w:p>
            <w:pPr>
              <w:pStyle w:val="Compact"/>
              <w:spacing w:before="20" w:after="20"/>
            </w:pPr>
            <w:r>
              <w:rPr>
                <w:sz w:val="17"/>
              </w:rPr>
              <w:t>10 min</w:t>
            </w:r>
          </w:p>
        </w:tc>
      </w:tr>
      <w:tr>
        <w:tc>
          <w:tcPr>
            <w:tcW w:w="1188" w:type="dxa"/>
          </w:tcPr>
          <w:p>
            <w:pPr>
              <w:pStyle w:val="Compact"/>
              <w:spacing w:before="20" w:after="20"/>
            </w:pPr>
            <w:r>
              <w:rPr>
                <w:sz w:val="17"/>
              </w:rPr>
              <w:t>2.6 Evaluación de impacto</w:t>
            </w:r>
          </w:p>
        </w:tc>
        <w:tc>
          <w:tcPr>
            <w:tcW w:w="1836" w:type="dxa"/>
          </w:tcPr>
          <w:p>
            <w:pPr>
              <w:pStyle w:val="Compact"/>
              <w:spacing w:before="20" w:after="20"/>
            </w:pPr>
            <w:r>
              <w:rPr>
                <w:sz w:val="17"/>
              </w:rPr>
              <w:t>El participante elaborará la evaluación de impacto de un uso de riesgo alto</w:t>
            </w:r>
          </w:p>
        </w:tc>
        <w:tc>
          <w:tcPr>
            <w:tcW w:w="1188" w:type="dxa"/>
          </w:tcPr>
          <w:p>
            <w:pPr>
              <w:pStyle w:val="Compact"/>
              <w:spacing w:before="20" w:after="20"/>
            </w:pPr>
            <w:r>
              <w:rPr>
                <w:sz w:val="17"/>
              </w:rPr>
              <w:t>Expositiva y estudio de caso</w:t>
            </w:r>
          </w:p>
        </w:tc>
        <w:tc>
          <w:tcPr>
            <w:tcW w:w="1985" w:type="dxa"/>
          </w:tcPr>
          <w:p>
            <w:pPr>
              <w:pStyle w:val="Compact"/>
              <w:spacing w:before="20" w:after="20"/>
            </w:pPr>
            <w:r>
              <w:rPr>
                <w:sz w:val="17"/>
              </w:rPr>
              <w:t>Explica los siete contenidos y el análisis de proporcionalidad por finalidad (15 min); supervisa</w:t>
            </w:r>
          </w:p>
        </w:tc>
        <w:tc>
          <w:tcPr>
            <w:tcW w:w="1548" w:type="dxa"/>
          </w:tcPr>
          <w:p>
            <w:pPr>
              <w:pStyle w:val="Compact"/>
              <w:spacing w:before="20" w:after="20"/>
            </w:pPr>
            <w:r>
              <w:rPr>
                <w:sz w:val="17"/>
              </w:rPr>
              <w:t>Resuelve el Ejercicio 6</w:t>
            </w:r>
          </w:p>
        </w:tc>
        <w:tc>
          <w:tcPr>
            <w:tcW w:w="1062" w:type="dxa"/>
          </w:tcPr>
          <w:p>
            <w:pPr>
              <w:pStyle w:val="Compact"/>
              <w:spacing w:before="20" w:after="20"/>
            </w:pPr>
            <w:r>
              <w:rPr>
                <w:sz w:val="17"/>
              </w:rPr>
              <w:t>Guía, 2.6</w:t>
            </w:r>
          </w:p>
        </w:tc>
        <w:tc>
          <w:tcPr>
            <w:tcW w:w="822" w:type="dxa"/>
          </w:tcPr>
          <w:p>
            <w:pPr>
              <w:pStyle w:val="Compact"/>
              <w:spacing w:before="20" w:after="20"/>
            </w:pPr>
            <w:r>
              <w:rPr>
                <w:sz w:val="17"/>
              </w:rPr>
              <w:t>60 min</w:t>
            </w:r>
          </w:p>
        </w:tc>
      </w:tr>
      <w:tr>
        <w:tc>
          <w:tcPr>
            <w:tcW w:w="1188" w:type="dxa"/>
          </w:tcPr>
          <w:p>
            <w:pPr>
              <w:pStyle w:val="Compact"/>
              <w:spacing w:before="20" w:after="20"/>
            </w:pPr>
            <w:r>
              <w:rPr>
                <w:sz w:val="17"/>
              </w:rPr>
              <w:t>2.7 Presentar a la dirección</w:t>
            </w:r>
          </w:p>
        </w:tc>
        <w:tc>
          <w:tcPr>
            <w:tcW w:w="1836" w:type="dxa"/>
          </w:tcPr>
          <w:p>
            <w:pPr>
              <w:pStyle w:val="Compact"/>
              <w:spacing w:before="20" w:after="20"/>
            </w:pPr>
            <w:r>
              <w:rPr>
                <w:sz w:val="17"/>
              </w:rPr>
              <w:t>El participante presentará los resultados de la evaluación de riesgos y responderá preguntas y objeciones</w:t>
            </w:r>
          </w:p>
        </w:tc>
        <w:tc>
          <w:tcPr>
            <w:tcW w:w="1188" w:type="dxa"/>
          </w:tcPr>
          <w:p>
            <w:pPr>
              <w:pStyle w:val="Compact"/>
              <w:spacing w:before="20" w:after="20"/>
            </w:pPr>
            <w:r>
              <w:rPr>
                <w:sz w:val="17"/>
              </w:rPr>
              <w:t>Juego de roles en tríos</w:t>
            </w:r>
          </w:p>
        </w:tc>
        <w:tc>
          <w:tcPr>
            <w:tcW w:w="1985" w:type="dxa"/>
          </w:tcPr>
          <w:p>
            <w:pPr>
              <w:pStyle w:val="Compact"/>
              <w:spacing w:before="20" w:after="20"/>
            </w:pPr>
            <w:r>
              <w:rPr>
                <w:sz w:val="17"/>
              </w:rPr>
              <w:t>Da 15 minutos de preparación; organiza los tríos (presentador, Director General con la Tarjeta B, observador) y rota entre ellos</w:t>
            </w:r>
          </w:p>
        </w:tc>
        <w:tc>
          <w:tcPr>
            <w:tcW w:w="1548" w:type="dxa"/>
          </w:tcPr>
          <w:p>
            <w:pPr>
              <w:pStyle w:val="Compact"/>
              <w:spacing w:before="20" w:after="20"/>
            </w:pPr>
            <w:r>
              <w:rPr>
                <w:sz w:val="17"/>
              </w:rPr>
              <w:t>Resuelve el Ejercicio 7; el observador retroalimenta</w:t>
            </w:r>
          </w:p>
        </w:tc>
        <w:tc>
          <w:tcPr>
            <w:tcW w:w="1062" w:type="dxa"/>
          </w:tcPr>
          <w:p>
            <w:pPr>
              <w:pStyle w:val="Compact"/>
              <w:spacing w:before="20" w:after="20"/>
            </w:pPr>
            <w:r>
              <w:rPr>
                <w:sz w:val="17"/>
              </w:rPr>
              <w:t>Guía, 2.7 y Tarjeta B</w:t>
            </w:r>
          </w:p>
        </w:tc>
        <w:tc>
          <w:tcPr>
            <w:tcW w:w="822" w:type="dxa"/>
          </w:tcPr>
          <w:p>
            <w:pPr>
              <w:pStyle w:val="Compact"/>
              <w:spacing w:before="20" w:after="20"/>
            </w:pPr>
            <w:r>
              <w:rPr>
                <w:sz w:val="17"/>
              </w:rPr>
              <w:t>55 min</w:t>
            </w:r>
          </w:p>
        </w:tc>
      </w:tr>
      <w:tr>
        <w:tc>
          <w:tcPr>
            <w:tcW w:w="1188" w:type="dxa"/>
          </w:tcPr>
          <w:p>
            <w:pPr>
              <w:pStyle w:val="Compact"/>
              <w:spacing w:before="20" w:after="20"/>
            </w:pPr>
            <w:r>
              <w:rPr>
                <w:sz w:val="17"/>
              </w:rPr>
              <w:t>Receso</w:t>
            </w:r>
          </w:p>
        </w:tc>
        <w:tc>
          <w:tcPr>
            <w:tcW w:w="1836" w:type="dxa"/>
          </w:tcPr>
          <w:p>
            <w:pPr>
              <w:pStyle w:val="Compact"/>
              <w:spacing w:before="20" w:after="20"/>
            </w:pPr>
          </w:p>
        </w:tc>
        <w:tc>
          <w:tcPr>
            <w:tcW w:w="1188" w:type="dxa"/>
          </w:tcPr>
          <w:p>
            <w:pPr>
              <w:pStyle w:val="Compact"/>
              <w:spacing w:before="20" w:after="20"/>
            </w:pPr>
          </w:p>
        </w:tc>
        <w:tc>
          <w:tcPr>
            <w:tcW w:w="1985" w:type="dxa"/>
          </w:tcPr>
          <w:p>
            <w:pPr>
              <w:pStyle w:val="Compact"/>
              <w:spacing w:before="20" w:after="20"/>
            </w:pPr>
          </w:p>
        </w:tc>
        <w:tc>
          <w:tcPr>
            <w:tcW w:w="1548" w:type="dxa"/>
          </w:tcPr>
          <w:p>
            <w:pPr>
              <w:pStyle w:val="Compact"/>
              <w:spacing w:before="20" w:after="20"/>
            </w:pPr>
          </w:p>
        </w:tc>
        <w:tc>
          <w:tcPr>
            <w:tcW w:w="1062" w:type="dxa"/>
          </w:tcPr>
          <w:p>
            <w:pPr>
              <w:pStyle w:val="Compact"/>
              <w:spacing w:before="20" w:after="20"/>
            </w:pPr>
          </w:p>
        </w:tc>
        <w:tc>
          <w:tcPr>
            <w:tcW w:w="822" w:type="dxa"/>
          </w:tcPr>
          <w:p>
            <w:pPr>
              <w:pStyle w:val="Compact"/>
              <w:spacing w:before="20" w:after="20"/>
            </w:pPr>
            <w:r>
              <w:rPr>
                <w:sz w:val="17"/>
              </w:rPr>
              <w:t>15 min</w:t>
            </w:r>
          </w:p>
        </w:tc>
      </w:tr>
      <w:tr>
        <w:tc>
          <w:tcPr>
            <w:tcW w:w="1188" w:type="dxa"/>
          </w:tcPr>
          <w:p>
            <w:pPr>
              <w:pStyle w:val="Compact"/>
              <w:spacing w:before="20" w:after="20"/>
            </w:pPr>
            <w:r>
              <w:rPr>
                <w:sz w:val="17"/>
              </w:rPr>
              <w:t>3.1 Tipos de controles</w:t>
            </w:r>
          </w:p>
        </w:tc>
        <w:tc>
          <w:tcPr>
            <w:tcW w:w="1836" w:type="dxa"/>
          </w:tcPr>
          <w:p>
            <w:pPr>
              <w:pStyle w:val="Compact"/>
              <w:spacing w:before="20" w:after="20"/>
            </w:pPr>
            <w:r>
              <w:rPr>
                <w:sz w:val="17"/>
              </w:rPr>
              <w:t>El participante distinguirá los controles técnicos, administrativos y físicos</w:t>
            </w:r>
          </w:p>
        </w:tc>
        <w:tc>
          <w:tcPr>
            <w:tcW w:w="1188" w:type="dxa"/>
          </w:tcPr>
          <w:p>
            <w:pPr>
              <w:pStyle w:val="Compact"/>
              <w:spacing w:before="20" w:after="20"/>
            </w:pPr>
            <w:r>
              <w:rPr>
                <w:sz w:val="17"/>
              </w:rPr>
              <w:t>Expositiva y ejercicio rápido</w:t>
            </w:r>
          </w:p>
        </w:tc>
        <w:tc>
          <w:tcPr>
            <w:tcW w:w="1985" w:type="dxa"/>
          </w:tcPr>
          <w:p>
            <w:pPr>
              <w:pStyle w:val="Compact"/>
              <w:spacing w:before="20" w:after="20"/>
            </w:pPr>
            <w:r>
              <w:rPr>
                <w:sz w:val="17"/>
              </w:rPr>
              <w:t>Presenta los tipos y diez controles para clasificar</w:t>
            </w:r>
          </w:p>
        </w:tc>
        <w:tc>
          <w:tcPr>
            <w:tcW w:w="1548" w:type="dxa"/>
          </w:tcPr>
          <w:p>
            <w:pPr>
              <w:pStyle w:val="Compact"/>
              <w:spacing w:before="20" w:after="20"/>
            </w:pPr>
            <w:r>
              <w:rPr>
                <w:sz w:val="17"/>
              </w:rPr>
              <w:t>Clasifica los controles</w:t>
            </w:r>
          </w:p>
        </w:tc>
        <w:tc>
          <w:tcPr>
            <w:tcW w:w="1062" w:type="dxa"/>
          </w:tcPr>
          <w:p>
            <w:pPr>
              <w:pStyle w:val="Compact"/>
              <w:spacing w:before="20" w:after="20"/>
            </w:pPr>
            <w:r>
              <w:rPr>
                <w:sz w:val="17"/>
              </w:rPr>
              <w:t>Guía, 3.1</w:t>
            </w:r>
          </w:p>
        </w:tc>
        <w:tc>
          <w:tcPr>
            <w:tcW w:w="822" w:type="dxa"/>
          </w:tcPr>
          <w:p>
            <w:pPr>
              <w:pStyle w:val="Compact"/>
              <w:spacing w:before="20" w:after="20"/>
            </w:pPr>
            <w:r>
              <w:rPr>
                <w:sz w:val="17"/>
              </w:rPr>
              <w:t>20 min</w:t>
            </w:r>
          </w:p>
        </w:tc>
      </w:tr>
      <w:tr>
        <w:tc>
          <w:tcPr>
            <w:tcW w:w="1188" w:type="dxa"/>
          </w:tcPr>
          <w:p>
            <w:pPr>
              <w:pStyle w:val="Compact"/>
              <w:spacing w:before="20" w:after="20"/>
            </w:pPr>
            <w:r>
              <w:rPr>
                <w:sz w:val="17"/>
              </w:rPr>
              <w:t>3.2 Estructura de la política</w:t>
            </w:r>
          </w:p>
        </w:tc>
        <w:tc>
          <w:tcPr>
            <w:tcW w:w="1836" w:type="dxa"/>
          </w:tcPr>
          <w:p>
            <w:pPr>
              <w:pStyle w:val="Compact"/>
              <w:spacing w:before="20" w:after="20"/>
            </w:pPr>
            <w:r>
              <w:rPr>
                <w:sz w:val="17"/>
              </w:rPr>
              <w:t>El participante identificará los once contenidos de una política de uso de IA</w:t>
            </w:r>
          </w:p>
        </w:tc>
        <w:tc>
          <w:tcPr>
            <w:tcW w:w="1188" w:type="dxa"/>
          </w:tcPr>
          <w:p>
            <w:pPr>
              <w:pStyle w:val="Compact"/>
              <w:spacing w:before="20" w:after="20"/>
            </w:pPr>
            <w:r>
              <w:rPr>
                <w:sz w:val="17"/>
              </w:rPr>
              <w:t>Expositiva</w:t>
            </w:r>
          </w:p>
        </w:tc>
        <w:tc>
          <w:tcPr>
            <w:tcW w:w="1985" w:type="dxa"/>
          </w:tcPr>
          <w:p>
            <w:pPr>
              <w:pStyle w:val="Compact"/>
              <w:spacing w:before="20" w:after="20"/>
            </w:pPr>
            <w:r>
              <w:rPr>
                <w:sz w:val="17"/>
              </w:rPr>
              <w:t>Analiza con el grupo una política deficiente ("queda prohibido el mal uso de la IA")</w:t>
            </w:r>
          </w:p>
        </w:tc>
        <w:tc>
          <w:tcPr>
            <w:tcW w:w="1548" w:type="dxa"/>
          </w:tcPr>
          <w:p>
            <w:pPr>
              <w:pStyle w:val="Compact"/>
              <w:spacing w:before="20" w:after="20"/>
            </w:pPr>
            <w:r>
              <w:rPr>
                <w:sz w:val="17"/>
              </w:rPr>
              <w:t>Señala lo que le falta</w:t>
            </w:r>
          </w:p>
        </w:tc>
        <w:tc>
          <w:tcPr>
            <w:tcW w:w="1062" w:type="dxa"/>
          </w:tcPr>
          <w:p>
            <w:pPr>
              <w:pStyle w:val="Compact"/>
              <w:spacing w:before="20" w:after="20"/>
            </w:pPr>
            <w:r>
              <w:rPr>
                <w:sz w:val="17"/>
              </w:rPr>
              <w:t>Guía, 3.2</w:t>
            </w:r>
          </w:p>
        </w:tc>
        <w:tc>
          <w:tcPr>
            <w:tcW w:w="822" w:type="dxa"/>
          </w:tcPr>
          <w:p>
            <w:pPr>
              <w:pStyle w:val="Compact"/>
              <w:spacing w:before="20" w:after="20"/>
            </w:pPr>
            <w:r>
              <w:rPr>
                <w:sz w:val="17"/>
              </w:rPr>
              <w:t>25 min</w:t>
            </w:r>
          </w:p>
        </w:tc>
      </w:tr>
      <w:tr>
        <w:tc>
          <w:tcPr>
            <w:tcW w:w="1188" w:type="dxa"/>
          </w:tcPr>
          <w:p>
            <w:pPr>
              <w:pStyle w:val="Compact"/>
              <w:spacing w:before="20" w:after="20"/>
            </w:pPr>
            <w:r>
              <w:rPr>
                <w:sz w:val="17"/>
              </w:rPr>
              <w:t>Política de uso de IA</w:t>
            </w:r>
          </w:p>
        </w:tc>
        <w:tc>
          <w:tcPr>
            <w:tcW w:w="1836" w:type="dxa"/>
          </w:tcPr>
          <w:p>
            <w:pPr>
              <w:pStyle w:val="Compact"/>
              <w:spacing w:before="20" w:after="20"/>
            </w:pPr>
            <w:r>
              <w:rPr>
                <w:sz w:val="17"/>
              </w:rPr>
              <w:t>El participante redactará la política de uso de IA del caso</w:t>
            </w:r>
          </w:p>
        </w:tc>
        <w:tc>
          <w:tcPr>
            <w:tcW w:w="1188" w:type="dxa"/>
          </w:tcPr>
          <w:p>
            <w:pPr>
              <w:pStyle w:val="Compact"/>
              <w:spacing w:before="20" w:after="20"/>
            </w:pPr>
            <w:r>
              <w:rPr>
                <w:sz w:val="17"/>
              </w:rPr>
              <w:t>Ejercicio práctico</w:t>
            </w:r>
          </w:p>
        </w:tc>
        <w:tc>
          <w:tcPr>
            <w:tcW w:w="1985" w:type="dxa"/>
          </w:tcPr>
          <w:p>
            <w:pPr>
              <w:pStyle w:val="Compact"/>
              <w:spacing w:before="20" w:after="20"/>
            </w:pPr>
            <w:r>
              <w:rPr>
                <w:sz w:val="17"/>
              </w:rPr>
              <w:t>Supervisa</w:t>
            </w:r>
          </w:p>
        </w:tc>
        <w:tc>
          <w:tcPr>
            <w:tcW w:w="1548" w:type="dxa"/>
          </w:tcPr>
          <w:p>
            <w:pPr>
              <w:pStyle w:val="Compact"/>
              <w:spacing w:before="20" w:after="20"/>
            </w:pPr>
            <w:r>
              <w:rPr>
                <w:sz w:val="17"/>
              </w:rPr>
              <w:t>Resuelve el Ejercicio 8</w:t>
            </w:r>
          </w:p>
        </w:tc>
        <w:tc>
          <w:tcPr>
            <w:tcW w:w="1062" w:type="dxa"/>
          </w:tcPr>
          <w:p>
            <w:pPr>
              <w:pStyle w:val="Compact"/>
              <w:spacing w:before="20" w:after="20"/>
            </w:pPr>
            <w:r>
              <w:rPr>
                <w:sz w:val="17"/>
              </w:rPr>
              <w:t>Guía, 3.2</w:t>
            </w:r>
          </w:p>
        </w:tc>
        <w:tc>
          <w:tcPr>
            <w:tcW w:w="822" w:type="dxa"/>
          </w:tcPr>
          <w:p>
            <w:pPr>
              <w:pStyle w:val="Compact"/>
              <w:spacing w:before="20" w:after="20"/>
            </w:pPr>
            <w:r>
              <w:rPr>
                <w:sz w:val="17"/>
              </w:rPr>
              <w:t>55 min</w:t>
            </w:r>
          </w:p>
        </w:tc>
      </w:tr>
    </w:tbl>
    <w:p>
      <w:pPr>
        <w:pStyle w:val="BodyText"/>
      </w:pPr>
    </w:p>
    <w:p>
      <w:pPr>
        <w:pStyle w:val="Heading3"/>
      </w:pPr>
      <w:r>
        <w:rPr/>
        <w:t>Sesión 4 (4 horas)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CellMar>
          <w:left w:w="60" w:type="dxa"/>
          <w:right w:w="60" w:type="dxa"/>
        </w:tblCellMar>
        <w:tblLook w:firstColumn="1" w:firstRow="1" w:lastColumn="0" w:lastRow="0" w:noHBand="0" w:noVBand="1" w:val="04A0"/>
      </w:tblPr>
      <w:tblGrid>
        <w:gridCol w:w="1365"/>
        <w:gridCol w:w="1527"/>
        <w:gridCol w:w="1816"/>
        <w:gridCol w:w="1535"/>
        <w:gridCol w:w="1513"/>
        <w:gridCol w:w="1050"/>
        <w:gridCol w:w="822"/>
      </w:tblGrid>
      <w:tr>
        <w:trPr>
          <w:tblHeader w:val="true"/>
          <w:cantSplit/>
        </w:trPr>
        <w:tc>
          <w:tcPr>
            <w:tcW w:w="1365" w:type="dxa"/>
            <w:shd w:val="clear" w:color="auto" w:fill="ECECEC"/>
          </w:tcPr>
          <w:p>
            <w:pPr>
              <w:pStyle w:val="Compact"/>
              <w:spacing w:before="20" w:after="20"/>
            </w:pPr>
            <w:r>
              <w:rPr>
                <w:b/>
                <w:sz w:val="17"/>
              </w:rPr>
              <w:t>Tema</w:t>
            </w:r>
          </w:p>
        </w:tc>
        <w:tc>
          <w:tcPr>
            <w:tcW w:w="1527" w:type="dxa"/>
            <w:shd w:val="clear" w:color="auto" w:fill="ECECEC"/>
          </w:tcPr>
          <w:p>
            <w:pPr>
              <w:pStyle w:val="Compact"/>
              <w:spacing w:before="20" w:after="20"/>
            </w:pPr>
            <w:r>
              <w:rPr>
                <w:b/>
                <w:sz w:val="17"/>
              </w:rPr>
              <w:t>Objetivo específico</w:t>
            </w:r>
          </w:p>
        </w:tc>
        <w:tc>
          <w:tcPr>
            <w:tcW w:w="1816" w:type="dxa"/>
            <w:shd w:val="clear" w:color="auto" w:fill="ECECEC"/>
          </w:tcPr>
          <w:p>
            <w:pPr>
              <w:pStyle w:val="Compact"/>
              <w:spacing w:before="20" w:after="20"/>
            </w:pPr>
            <w:r>
              <w:rPr>
                <w:b/>
                <w:sz w:val="17"/>
              </w:rPr>
              <w:t>Técnica</w:t>
            </w:r>
          </w:p>
        </w:tc>
        <w:tc>
          <w:tcPr>
            <w:tcW w:w="1535" w:type="dxa"/>
            <w:shd w:val="clear" w:color="auto" w:fill="ECECEC"/>
          </w:tcPr>
          <w:p>
            <w:pPr>
              <w:pStyle w:val="Compact"/>
              <w:spacing w:before="20" w:after="20"/>
            </w:pPr>
            <w:r>
              <w:rPr>
                <w:b/>
                <w:sz w:val="17"/>
              </w:rPr>
              <w:t>Actividades del instructor</w:t>
            </w:r>
          </w:p>
        </w:tc>
        <w:tc>
          <w:tcPr>
            <w:tcW w:w="1513" w:type="dxa"/>
            <w:shd w:val="clear" w:color="auto" w:fill="ECECEC"/>
          </w:tcPr>
          <w:p>
            <w:pPr>
              <w:pStyle w:val="Compact"/>
              <w:spacing w:before="20" w:after="20"/>
            </w:pPr>
            <w:r>
              <w:rPr>
                <w:b/>
                <w:sz w:val="17"/>
              </w:rPr>
              <w:t>Actividades del participante</w:t>
            </w:r>
          </w:p>
        </w:tc>
        <w:tc>
          <w:tcPr>
            <w:tcW w:w="1050" w:type="dxa"/>
            <w:shd w:val="clear" w:color="auto" w:fill="ECECEC"/>
          </w:tcPr>
          <w:p>
            <w:pPr>
              <w:pStyle w:val="Compact"/>
              <w:spacing w:before="20" w:after="20"/>
            </w:pPr>
            <w:r>
              <w:rPr>
                <w:b/>
                <w:sz w:val="17"/>
              </w:rPr>
              <w:t>Material</w:t>
            </w:r>
          </w:p>
        </w:tc>
        <w:tc>
          <w:tcPr>
            <w:tcW w:w="822" w:type="dxa"/>
            <w:shd w:val="clear" w:color="auto" w:fill="ECECEC"/>
          </w:tcPr>
          <w:p>
            <w:pPr>
              <w:pStyle w:val="Compact"/>
              <w:spacing w:before="20" w:after="20"/>
            </w:pPr>
            <w:r>
              <w:rPr>
                <w:b/>
                <w:sz w:val="17"/>
              </w:rPr>
              <w:t>Tiempo</w:t>
            </w:r>
          </w:p>
        </w:tc>
      </w:tr>
      <w:tr>
        <w:tc>
          <w:tcPr>
            <w:tcW w:w="1365" w:type="dxa"/>
          </w:tcPr>
          <w:p>
            <w:pPr>
              <w:pStyle w:val="Compact"/>
              <w:spacing w:before="20" w:after="20"/>
            </w:pPr>
            <w:r>
              <w:rPr>
                <w:sz w:val="17"/>
              </w:rPr>
              <w:t>Repaso</w:t>
            </w:r>
          </w:p>
        </w:tc>
        <w:tc>
          <w:tcPr>
            <w:tcW w:w="1527" w:type="dxa"/>
          </w:tcPr>
          <w:p>
            <w:pPr>
              <w:pStyle w:val="Compact"/>
              <w:spacing w:before="20" w:after="20"/>
            </w:pPr>
            <w:r>
              <w:rPr>
                <w:sz w:val="17"/>
              </w:rPr>
              <w:t>El participante recordará los contenidos de la política</w:t>
            </w:r>
          </w:p>
        </w:tc>
        <w:tc>
          <w:tcPr>
            <w:tcW w:w="1816" w:type="dxa"/>
          </w:tcPr>
          <w:p>
            <w:pPr>
              <w:pStyle w:val="Compact"/>
              <w:spacing w:before="20" w:after="20"/>
            </w:pPr>
            <w:r>
              <w:rPr>
                <w:sz w:val="17"/>
              </w:rPr>
              <w:t>Preguntas dirigidas</w:t>
            </w:r>
          </w:p>
        </w:tc>
        <w:tc>
          <w:tcPr>
            <w:tcW w:w="1535" w:type="dxa"/>
          </w:tcPr>
          <w:p>
            <w:pPr>
              <w:pStyle w:val="Compact"/>
              <w:spacing w:before="20" w:after="20"/>
            </w:pPr>
            <w:r>
              <w:rPr>
                <w:sz w:val="17"/>
              </w:rPr>
              <w:t>Revisa dos políticas del grupo contra los once contenidos</w:t>
            </w:r>
          </w:p>
        </w:tc>
        <w:tc>
          <w:tcPr>
            <w:tcW w:w="1513" w:type="dxa"/>
          </w:tcPr>
          <w:p>
            <w:pPr>
              <w:pStyle w:val="Compact"/>
              <w:spacing w:before="20" w:after="20"/>
            </w:pPr>
            <w:r>
              <w:rPr>
                <w:sz w:val="17"/>
              </w:rPr>
              <w:t>Corrige su política</w:t>
            </w:r>
          </w:p>
        </w:tc>
        <w:tc>
          <w:tcPr>
            <w:tcW w:w="1050" w:type="dxa"/>
          </w:tcPr>
          <w:p>
            <w:pPr>
              <w:pStyle w:val="Compact"/>
              <w:spacing w:before="20" w:after="20"/>
            </w:pPr>
            <w:r>
              <w:rPr>
                <w:sz w:val="17"/>
              </w:rPr>
              <w:t>Guía, 3.2</w:t>
            </w:r>
          </w:p>
        </w:tc>
        <w:tc>
          <w:tcPr>
            <w:tcW w:w="822" w:type="dxa"/>
          </w:tcPr>
          <w:p>
            <w:pPr>
              <w:pStyle w:val="Compact"/>
              <w:spacing w:before="20" w:after="20"/>
            </w:pPr>
            <w:r>
              <w:rPr>
                <w:sz w:val="17"/>
              </w:rPr>
              <w:t>10 min</w:t>
            </w:r>
          </w:p>
        </w:tc>
      </w:tr>
      <w:tr>
        <w:tc>
          <w:tcPr>
            <w:tcW w:w="1365" w:type="dxa"/>
          </w:tcPr>
          <w:p>
            <w:pPr>
              <w:pStyle w:val="Compact"/>
              <w:spacing w:before="20" w:after="20"/>
            </w:pPr>
            <w:r>
              <w:rPr>
                <w:sz w:val="17"/>
              </w:rPr>
              <w:t>3.3 Condiciones de los proveedores</w:t>
            </w:r>
          </w:p>
        </w:tc>
        <w:tc>
          <w:tcPr>
            <w:tcW w:w="1527" w:type="dxa"/>
          </w:tcPr>
          <w:p>
            <w:pPr>
              <w:pStyle w:val="Compact"/>
              <w:spacing w:before="20" w:after="20"/>
            </w:pPr>
            <w:r>
              <w:rPr>
                <w:sz w:val="17"/>
              </w:rPr>
              <w:t>El participante identificará las condiciones de servicio relevantes, si el proveedor actúa como persona encargada o como tercero, y las señales de alerta</w:t>
            </w:r>
          </w:p>
        </w:tc>
        <w:tc>
          <w:tcPr>
            <w:tcW w:w="1816" w:type="dxa"/>
          </w:tcPr>
          <w:p>
            <w:pPr>
              <w:pStyle w:val="Compact"/>
              <w:spacing w:before="20" w:after="20"/>
            </w:pPr>
            <w:r>
              <w:rPr>
                <w:sz w:val="17"/>
              </w:rPr>
              <w:t>Expositiva</w:t>
            </w:r>
          </w:p>
        </w:tc>
        <w:tc>
          <w:tcPr>
            <w:tcW w:w="1535" w:type="dxa"/>
          </w:tcPr>
          <w:p>
            <w:pPr>
              <w:pStyle w:val="Compact"/>
              <w:spacing w:before="20" w:after="20"/>
            </w:pPr>
            <w:r>
              <w:rPr>
                <w:sz w:val="17"/>
              </w:rPr>
              <w:t>Presenta los criterios y ejemplos de cláusulas</w:t>
            </w:r>
          </w:p>
        </w:tc>
        <w:tc>
          <w:tcPr>
            <w:tcW w:w="1513" w:type="dxa"/>
          </w:tcPr>
          <w:p>
            <w:pPr>
              <w:pStyle w:val="Compact"/>
              <w:spacing w:before="20" w:after="20"/>
            </w:pPr>
            <w:r>
              <w:rPr>
                <w:sz w:val="17"/>
              </w:rPr>
              <w:t>Identifica señales de alerta en dos cláusulas de ejemplo</w:t>
            </w:r>
          </w:p>
        </w:tc>
        <w:tc>
          <w:tcPr>
            <w:tcW w:w="1050" w:type="dxa"/>
          </w:tcPr>
          <w:p>
            <w:pPr>
              <w:pStyle w:val="Compact"/>
              <w:spacing w:before="20" w:after="20"/>
            </w:pPr>
            <w:r>
              <w:rPr>
                <w:sz w:val="17"/>
              </w:rPr>
              <w:t>Guía, 3.3</w:t>
            </w:r>
          </w:p>
        </w:tc>
        <w:tc>
          <w:tcPr>
            <w:tcW w:w="822" w:type="dxa"/>
          </w:tcPr>
          <w:p>
            <w:pPr>
              <w:pStyle w:val="Compact"/>
              <w:spacing w:before="20" w:after="20"/>
            </w:pPr>
            <w:r>
              <w:rPr>
                <w:sz w:val="17"/>
              </w:rPr>
              <w:t>25 min</w:t>
            </w:r>
          </w:p>
        </w:tc>
      </w:tr>
      <w:tr>
        <w:tc>
          <w:tcPr>
            <w:tcW w:w="1365" w:type="dxa"/>
          </w:tcPr>
          <w:p>
            <w:pPr>
              <w:pStyle w:val="Compact"/>
              <w:spacing w:before="20" w:after="20"/>
            </w:pPr>
            <w:r>
              <w:rPr>
                <w:sz w:val="17"/>
              </w:rPr>
              <w:t>Lista de verificación de proveedores</w:t>
            </w:r>
          </w:p>
        </w:tc>
        <w:tc>
          <w:tcPr>
            <w:tcW w:w="1527" w:type="dxa"/>
          </w:tcPr>
          <w:p>
            <w:pPr>
              <w:pStyle w:val="Compact"/>
              <w:spacing w:before="20" w:after="20"/>
            </w:pPr>
            <w:r>
              <w:rPr>
                <w:sz w:val="17"/>
              </w:rPr>
              <w:t>El participante aplicará una lista de verificación a un proveedor del caso y recomendará con fundamento</w:t>
            </w:r>
          </w:p>
        </w:tc>
        <w:tc>
          <w:tcPr>
            <w:tcW w:w="1816" w:type="dxa"/>
          </w:tcPr>
          <w:p>
            <w:pPr>
              <w:pStyle w:val="Compact"/>
              <w:spacing w:before="20" w:after="20"/>
            </w:pPr>
            <w:r>
              <w:rPr>
                <w:sz w:val="17"/>
              </w:rPr>
              <w:t>Estudio de caso</w:t>
            </w:r>
          </w:p>
        </w:tc>
        <w:tc>
          <w:tcPr>
            <w:tcW w:w="1535" w:type="dxa"/>
          </w:tcPr>
          <w:p>
            <w:pPr>
              <w:pStyle w:val="Compact"/>
              <w:spacing w:before="20" w:after="20"/>
            </w:pPr>
            <w:r>
              <w:rPr>
                <w:sz w:val="17"/>
              </w:rPr>
              <w:t>Supervisa</w:t>
            </w:r>
          </w:p>
        </w:tc>
        <w:tc>
          <w:tcPr>
            <w:tcW w:w="1513" w:type="dxa"/>
          </w:tcPr>
          <w:p>
            <w:pPr>
              <w:pStyle w:val="Compact"/>
              <w:spacing w:before="20" w:after="20"/>
            </w:pPr>
            <w:r>
              <w:rPr>
                <w:sz w:val="17"/>
              </w:rPr>
              <w:t>Resuelve el Ejercicio 9</w:t>
            </w:r>
          </w:p>
        </w:tc>
        <w:tc>
          <w:tcPr>
            <w:tcW w:w="1050" w:type="dxa"/>
          </w:tcPr>
          <w:p>
            <w:pPr>
              <w:pStyle w:val="Compact"/>
              <w:spacing w:before="20" w:after="20"/>
            </w:pPr>
            <w:r>
              <w:rPr>
                <w:sz w:val="17"/>
              </w:rPr>
              <w:t>Guía, 3.3; caso T5</w:t>
            </w:r>
          </w:p>
        </w:tc>
        <w:tc>
          <w:tcPr>
            <w:tcW w:w="822" w:type="dxa"/>
          </w:tcPr>
          <w:p>
            <w:pPr>
              <w:pStyle w:val="Compact"/>
              <w:spacing w:before="20" w:after="20"/>
            </w:pPr>
            <w:r>
              <w:rPr>
                <w:sz w:val="17"/>
              </w:rPr>
              <w:t>40 min</w:t>
            </w:r>
          </w:p>
        </w:tc>
      </w:tr>
      <w:tr>
        <w:tc>
          <w:tcPr>
            <w:tcW w:w="1365" w:type="dxa"/>
          </w:tcPr>
          <w:p>
            <w:pPr>
              <w:pStyle w:val="Compact"/>
              <w:spacing w:before="20" w:after="20"/>
            </w:pPr>
            <w:r>
              <w:rPr>
                <w:sz w:val="17"/>
              </w:rPr>
              <w:t>3.4 Plan de controles</w:t>
            </w:r>
          </w:p>
        </w:tc>
        <w:tc>
          <w:tcPr>
            <w:tcW w:w="1527" w:type="dxa"/>
          </w:tcPr>
          <w:p>
            <w:pPr>
              <w:pStyle w:val="Compact"/>
              <w:spacing w:before="20" w:after="20"/>
            </w:pPr>
            <w:r>
              <w:rPr>
                <w:sz w:val="17"/>
              </w:rPr>
              <w:t>El participante elaborará el plan de controles de los riesgos altos</w:t>
            </w:r>
          </w:p>
        </w:tc>
        <w:tc>
          <w:tcPr>
            <w:tcW w:w="1816" w:type="dxa"/>
          </w:tcPr>
          <w:p>
            <w:pPr>
              <w:pStyle w:val="Compact"/>
              <w:spacing w:before="20" w:after="20"/>
            </w:pPr>
            <w:r>
              <w:rPr>
                <w:sz w:val="17"/>
              </w:rPr>
              <w:t>Ejercicio práctico</w:t>
            </w:r>
          </w:p>
        </w:tc>
        <w:tc>
          <w:tcPr>
            <w:tcW w:w="1535" w:type="dxa"/>
          </w:tcPr>
          <w:p>
            <w:pPr>
              <w:pStyle w:val="Compact"/>
              <w:spacing w:before="20" w:after="20"/>
            </w:pPr>
            <w:r>
              <w:rPr>
                <w:sz w:val="17"/>
              </w:rPr>
              <w:t>Insiste en que cada control tenga evidencia verificable y en proponer controles adicionales</w:t>
            </w:r>
          </w:p>
        </w:tc>
        <w:tc>
          <w:tcPr>
            <w:tcW w:w="1513" w:type="dxa"/>
          </w:tcPr>
          <w:p>
            <w:pPr>
              <w:pStyle w:val="Compact"/>
              <w:spacing w:before="20" w:after="20"/>
            </w:pPr>
            <w:r>
              <w:rPr>
                <w:sz w:val="17"/>
              </w:rPr>
              <w:t>Resuelve el Ejercicio 10</w:t>
            </w:r>
          </w:p>
        </w:tc>
        <w:tc>
          <w:tcPr>
            <w:tcW w:w="1050" w:type="dxa"/>
          </w:tcPr>
          <w:p>
            <w:pPr>
              <w:pStyle w:val="Compact"/>
              <w:spacing w:before="20" w:after="20"/>
            </w:pPr>
            <w:r>
              <w:rPr>
                <w:sz w:val="17"/>
              </w:rPr>
              <w:t>Guía, 3.4; formato T7</w:t>
            </w:r>
          </w:p>
        </w:tc>
        <w:tc>
          <w:tcPr>
            <w:tcW w:w="822" w:type="dxa"/>
          </w:tcPr>
          <w:p>
            <w:pPr>
              <w:pStyle w:val="Compact"/>
              <w:spacing w:before="20" w:after="20"/>
            </w:pPr>
            <w:r>
              <w:rPr>
                <w:sz w:val="17"/>
              </w:rPr>
              <w:t>45 min</w:t>
            </w:r>
          </w:p>
        </w:tc>
      </w:tr>
      <w:tr>
        <w:tc>
          <w:tcPr>
            <w:tcW w:w="1365" w:type="dxa"/>
          </w:tcPr>
          <w:p>
            <w:pPr>
              <w:pStyle w:val="Compact"/>
              <w:spacing w:before="20" w:after="20"/>
            </w:pPr>
            <w:r>
              <w:rPr>
                <w:sz w:val="17"/>
              </w:rPr>
              <w:t>Receso</w:t>
            </w:r>
          </w:p>
        </w:tc>
        <w:tc>
          <w:tcPr>
            <w:tcW w:w="1527" w:type="dxa"/>
          </w:tcPr>
          <w:p>
            <w:pPr>
              <w:pStyle w:val="Compact"/>
              <w:spacing w:before="20" w:after="20"/>
            </w:pPr>
          </w:p>
        </w:tc>
        <w:tc>
          <w:tcPr>
            <w:tcW w:w="1816" w:type="dxa"/>
          </w:tcPr>
          <w:p>
            <w:pPr>
              <w:pStyle w:val="Compact"/>
              <w:spacing w:before="20" w:after="20"/>
            </w:pPr>
          </w:p>
        </w:tc>
        <w:tc>
          <w:tcPr>
            <w:tcW w:w="1535" w:type="dxa"/>
          </w:tcPr>
          <w:p>
            <w:pPr>
              <w:pStyle w:val="Compact"/>
              <w:spacing w:before="20" w:after="20"/>
            </w:pPr>
          </w:p>
        </w:tc>
        <w:tc>
          <w:tcPr>
            <w:tcW w:w="1513" w:type="dxa"/>
          </w:tcPr>
          <w:p>
            <w:pPr>
              <w:pStyle w:val="Compact"/>
              <w:spacing w:before="20" w:after="20"/>
            </w:pPr>
          </w:p>
        </w:tc>
        <w:tc>
          <w:tcPr>
            <w:tcW w:w="1050" w:type="dxa"/>
          </w:tcPr>
          <w:p>
            <w:pPr>
              <w:pStyle w:val="Compact"/>
              <w:spacing w:before="20" w:after="20"/>
            </w:pPr>
          </w:p>
        </w:tc>
        <w:tc>
          <w:tcPr>
            <w:tcW w:w="822" w:type="dxa"/>
          </w:tcPr>
          <w:p>
            <w:pPr>
              <w:pStyle w:val="Compact"/>
              <w:spacing w:before="20" w:after="20"/>
            </w:pPr>
            <w:r>
              <w:rPr>
                <w:sz w:val="17"/>
              </w:rPr>
              <w:t>15 min</w:t>
            </w:r>
          </w:p>
        </w:tc>
      </w:tr>
      <w:tr>
        <w:tc>
          <w:tcPr>
            <w:tcW w:w="1365" w:type="dxa"/>
          </w:tcPr>
          <w:p>
            <w:pPr>
              <w:pStyle w:val="Compact"/>
              <w:spacing w:before="20" w:after="20"/>
            </w:pPr>
            <w:r>
              <w:rPr>
                <w:sz w:val="17"/>
              </w:rPr>
              <w:t>3.5 Obligaciones de capacitación</w:t>
            </w:r>
          </w:p>
        </w:tc>
        <w:tc>
          <w:tcPr>
            <w:tcW w:w="1527" w:type="dxa"/>
          </w:tcPr>
          <w:p>
            <w:pPr>
              <w:pStyle w:val="Compact"/>
              <w:spacing w:before="20" w:after="20"/>
            </w:pPr>
            <w:r>
              <w:rPr>
                <w:sz w:val="17"/>
              </w:rPr>
              <w:t>El participante explicará las obligaciones patronales de capacitación y su registro</w:t>
            </w:r>
          </w:p>
        </w:tc>
        <w:tc>
          <w:tcPr>
            <w:tcW w:w="1816" w:type="dxa"/>
          </w:tcPr>
          <w:p>
            <w:pPr>
              <w:pStyle w:val="Compact"/>
              <w:spacing w:before="20" w:after="20"/>
            </w:pPr>
            <w:r>
              <w:rPr>
                <w:sz w:val="17"/>
              </w:rPr>
              <w:t>Expositiva</w:t>
            </w:r>
          </w:p>
        </w:tc>
        <w:tc>
          <w:tcPr>
            <w:tcW w:w="1535" w:type="dxa"/>
          </w:tcPr>
          <w:p>
            <w:pPr>
              <w:pStyle w:val="Compact"/>
              <w:spacing w:before="20" w:after="20"/>
            </w:pPr>
            <w:r>
              <w:rPr>
                <w:sz w:val="17"/>
              </w:rPr>
              <w:t>Explica la obligación, la DC-3 y el registro</w:t>
            </w:r>
          </w:p>
        </w:tc>
        <w:tc>
          <w:tcPr>
            <w:tcW w:w="1513" w:type="dxa"/>
          </w:tcPr>
          <w:p>
            <w:pPr>
              <w:pStyle w:val="Compact"/>
              <w:spacing w:before="20" w:after="20"/>
            </w:pPr>
            <w:r>
              <w:rPr>
                <w:sz w:val="17"/>
              </w:rPr>
              <w:t>Pregunta y aclara</w:t>
            </w:r>
          </w:p>
        </w:tc>
        <w:tc>
          <w:tcPr>
            <w:tcW w:w="1050" w:type="dxa"/>
          </w:tcPr>
          <w:p>
            <w:pPr>
              <w:pStyle w:val="Compact"/>
              <w:spacing w:before="20" w:after="20"/>
            </w:pPr>
            <w:r>
              <w:rPr>
                <w:sz w:val="17"/>
              </w:rPr>
              <w:t>Guía, 3.5</w:t>
            </w:r>
          </w:p>
        </w:tc>
        <w:tc>
          <w:tcPr>
            <w:tcW w:w="822" w:type="dxa"/>
          </w:tcPr>
          <w:p>
            <w:pPr>
              <w:pStyle w:val="Compact"/>
              <w:spacing w:before="20" w:after="20"/>
            </w:pPr>
            <w:r>
              <w:rPr>
                <w:sz w:val="17"/>
              </w:rPr>
              <w:t>15 min</w:t>
            </w:r>
          </w:p>
        </w:tc>
      </w:tr>
      <w:tr>
        <w:tc>
          <w:tcPr>
            <w:tcW w:w="1365" w:type="dxa"/>
          </w:tcPr>
          <w:p>
            <w:pPr>
              <w:pStyle w:val="Compact"/>
              <w:spacing w:before="20" w:after="20"/>
            </w:pPr>
            <w:r>
              <w:rPr>
                <w:sz w:val="17"/>
              </w:rPr>
              <w:t>Programa de capacitación</w:t>
            </w:r>
          </w:p>
        </w:tc>
        <w:tc>
          <w:tcPr>
            <w:tcW w:w="1527" w:type="dxa"/>
          </w:tcPr>
          <w:p>
            <w:pPr>
              <w:pStyle w:val="Compact"/>
              <w:spacing w:before="20" w:after="20"/>
            </w:pPr>
            <w:r>
              <w:rPr>
                <w:sz w:val="17"/>
              </w:rPr>
              <w:t>El participante elaborará el programa de capacitación en el uso de IA</w:t>
            </w:r>
          </w:p>
        </w:tc>
        <w:tc>
          <w:tcPr>
            <w:tcW w:w="1816" w:type="dxa"/>
          </w:tcPr>
          <w:p>
            <w:pPr>
              <w:pStyle w:val="Compact"/>
              <w:spacing w:before="20" w:after="20"/>
            </w:pPr>
            <w:r>
              <w:rPr>
                <w:sz w:val="17"/>
              </w:rPr>
              <w:t>Ejercicio práctico</w:t>
            </w:r>
          </w:p>
        </w:tc>
        <w:tc>
          <w:tcPr>
            <w:tcW w:w="1535" w:type="dxa"/>
          </w:tcPr>
          <w:p>
            <w:pPr>
              <w:pStyle w:val="Compact"/>
              <w:spacing w:before="20" w:after="20"/>
            </w:pPr>
            <w:r>
              <w:rPr>
                <w:sz w:val="17"/>
              </w:rPr>
              <w:t>Supervisa</w:t>
            </w:r>
          </w:p>
        </w:tc>
        <w:tc>
          <w:tcPr>
            <w:tcW w:w="1513" w:type="dxa"/>
          </w:tcPr>
          <w:p>
            <w:pPr>
              <w:pStyle w:val="Compact"/>
              <w:spacing w:before="20" w:after="20"/>
            </w:pPr>
            <w:r>
              <w:rPr>
                <w:sz w:val="17"/>
              </w:rPr>
              <w:t>Resuelve el Ejercicio 11</w:t>
            </w:r>
          </w:p>
        </w:tc>
        <w:tc>
          <w:tcPr>
            <w:tcW w:w="1050" w:type="dxa"/>
          </w:tcPr>
          <w:p>
            <w:pPr>
              <w:pStyle w:val="Compact"/>
              <w:spacing w:before="20" w:after="20"/>
            </w:pPr>
            <w:r>
              <w:rPr>
                <w:sz w:val="17"/>
              </w:rPr>
              <w:t>Guía, 3.5</w:t>
            </w:r>
          </w:p>
        </w:tc>
        <w:tc>
          <w:tcPr>
            <w:tcW w:w="822" w:type="dxa"/>
          </w:tcPr>
          <w:p>
            <w:pPr>
              <w:pStyle w:val="Compact"/>
              <w:spacing w:before="20" w:after="20"/>
            </w:pPr>
            <w:r>
              <w:rPr>
                <w:sz w:val="17"/>
              </w:rPr>
              <w:t>35 min</w:t>
            </w:r>
          </w:p>
        </w:tc>
      </w:tr>
      <w:tr>
        <w:tc>
          <w:tcPr>
            <w:tcW w:w="1365" w:type="dxa"/>
          </w:tcPr>
          <w:p>
            <w:pPr>
              <w:pStyle w:val="Compact"/>
              <w:spacing w:before="20" w:after="20"/>
            </w:pPr>
            <w:r>
              <w:rPr>
                <w:sz w:val="17"/>
              </w:rPr>
              <w:t>3.6 Comunicar la política</w:t>
            </w:r>
          </w:p>
        </w:tc>
        <w:tc>
          <w:tcPr>
            <w:tcW w:w="1527" w:type="dxa"/>
          </w:tcPr>
          <w:p>
            <w:pPr>
              <w:pStyle w:val="Compact"/>
              <w:spacing w:before="20" w:after="20"/>
            </w:pPr>
            <w:r>
              <w:rPr>
                <w:sz w:val="17"/>
              </w:rPr>
              <w:t>El participante explicará la política a personas usuarias y resolverá sus dudas</w:t>
            </w:r>
          </w:p>
        </w:tc>
        <w:tc>
          <w:tcPr>
            <w:tcW w:w="1816" w:type="dxa"/>
          </w:tcPr>
          <w:p>
            <w:pPr>
              <w:pStyle w:val="Compact"/>
              <w:spacing w:before="20" w:after="20"/>
            </w:pPr>
            <w:r>
              <w:rPr>
                <w:sz w:val="17"/>
              </w:rPr>
              <w:t>Juego de roles en tríos</w:t>
            </w:r>
          </w:p>
        </w:tc>
        <w:tc>
          <w:tcPr>
            <w:tcW w:w="1535" w:type="dxa"/>
          </w:tcPr>
          <w:p>
            <w:pPr>
              <w:pStyle w:val="Compact"/>
              <w:spacing w:before="20" w:after="20"/>
            </w:pPr>
            <w:r>
              <w:rPr>
                <w:sz w:val="17"/>
              </w:rPr>
              <w:t>Organiza los tríos (presentador, personas usuarias con la Tarjeta C, observador)</w:t>
            </w:r>
          </w:p>
        </w:tc>
        <w:tc>
          <w:tcPr>
            <w:tcW w:w="1513" w:type="dxa"/>
          </w:tcPr>
          <w:p>
            <w:pPr>
              <w:pStyle w:val="Compact"/>
              <w:spacing w:before="20" w:after="20"/>
            </w:pPr>
            <w:r>
              <w:rPr>
                <w:sz w:val="17"/>
              </w:rPr>
              <w:t>Resuelve el Ejercicio 12; el observador retroalimenta</w:t>
            </w:r>
          </w:p>
        </w:tc>
        <w:tc>
          <w:tcPr>
            <w:tcW w:w="1050" w:type="dxa"/>
          </w:tcPr>
          <w:p>
            <w:pPr>
              <w:pStyle w:val="Compact"/>
              <w:spacing w:before="20" w:after="20"/>
            </w:pPr>
            <w:r>
              <w:rPr>
                <w:sz w:val="17"/>
              </w:rPr>
              <w:t>Guía, 3.6 y Tarjeta C</w:t>
            </w:r>
          </w:p>
        </w:tc>
        <w:tc>
          <w:tcPr>
            <w:tcW w:w="822" w:type="dxa"/>
          </w:tcPr>
          <w:p>
            <w:pPr>
              <w:pStyle w:val="Compact"/>
              <w:spacing w:before="20" w:after="20"/>
            </w:pPr>
            <w:r>
              <w:rPr>
                <w:sz w:val="17"/>
              </w:rPr>
              <w:t>40 min</w:t>
            </w:r>
          </w:p>
        </w:tc>
      </w:tr>
      <w:tr>
        <w:tc>
          <w:tcPr>
            <w:tcW w:w="1365" w:type="dxa"/>
          </w:tcPr>
          <w:p>
            <w:pPr>
              <w:pStyle w:val="Compact"/>
              <w:spacing w:before="20" w:after="20"/>
            </w:pPr>
            <w:r>
              <w:rPr>
                <w:sz w:val="17"/>
              </w:rPr>
              <w:t>Cierre de la sesión</w:t>
            </w:r>
          </w:p>
        </w:tc>
        <w:tc>
          <w:tcPr>
            <w:tcW w:w="1527" w:type="dxa"/>
          </w:tcPr>
          <w:p>
            <w:pPr>
              <w:pStyle w:val="Compact"/>
              <w:spacing w:before="20" w:after="20"/>
            </w:pPr>
            <w:r>
              <w:rPr>
                <w:sz w:val="17"/>
              </w:rPr>
              <w:t>El participante corregirá sus productos del Módulo 3</w:t>
            </w:r>
          </w:p>
        </w:tc>
        <w:tc>
          <w:tcPr>
            <w:tcW w:w="1816" w:type="dxa"/>
          </w:tcPr>
          <w:p>
            <w:pPr>
              <w:pStyle w:val="Compact"/>
              <w:spacing w:before="20" w:after="20"/>
            </w:pPr>
            <w:r>
              <w:rPr>
                <w:sz w:val="17"/>
              </w:rPr>
              <w:t>Retroalimentación</w:t>
            </w:r>
          </w:p>
        </w:tc>
        <w:tc>
          <w:tcPr>
            <w:tcW w:w="1535" w:type="dxa"/>
          </w:tcPr>
          <w:p>
            <w:pPr>
              <w:pStyle w:val="Compact"/>
              <w:spacing w:before="20" w:after="20"/>
            </w:pPr>
            <w:r>
              <w:rPr>
                <w:sz w:val="17"/>
              </w:rPr>
              <w:t>Revisa las respuestas de los Ejercicios 9 a 12</w:t>
            </w:r>
          </w:p>
        </w:tc>
        <w:tc>
          <w:tcPr>
            <w:tcW w:w="1513" w:type="dxa"/>
          </w:tcPr>
          <w:p>
            <w:pPr>
              <w:pStyle w:val="Compact"/>
              <w:spacing w:before="20" w:after="20"/>
            </w:pPr>
            <w:r>
              <w:rPr>
                <w:sz w:val="17"/>
              </w:rPr>
              <w:t>Corrige sus productos</w:t>
            </w:r>
          </w:p>
        </w:tc>
        <w:tc>
          <w:tcPr>
            <w:tcW w:w="1050" w:type="dxa"/>
          </w:tcPr>
          <w:p>
            <w:pPr>
              <w:pStyle w:val="Compact"/>
              <w:spacing w:before="20" w:after="20"/>
            </w:pPr>
            <w:r>
              <w:rPr>
                <w:sz w:val="17"/>
              </w:rPr>
              <w:t>Guía, sección 13</w:t>
            </w:r>
          </w:p>
        </w:tc>
        <w:tc>
          <w:tcPr>
            <w:tcW w:w="822" w:type="dxa"/>
          </w:tcPr>
          <w:p>
            <w:pPr>
              <w:pStyle w:val="Compact"/>
              <w:spacing w:before="20" w:after="20"/>
            </w:pPr>
            <w:r>
              <w:rPr>
                <w:sz w:val="17"/>
              </w:rPr>
              <w:t>15 min</w:t>
            </w:r>
          </w:p>
        </w:tc>
      </w:tr>
    </w:tbl>
    <w:p>
      <w:pPr>
        <w:pStyle w:val="BodyText"/>
      </w:pPr>
    </w:p>
    <w:p>
      <w:pPr>
        <w:pStyle w:val="Heading3"/>
      </w:pPr>
      <w:r>
        <w:rPr/>
        <w:t>Sesión 5 (4 horas)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CellMar>
          <w:left w:w="60" w:type="dxa"/>
          <w:right w:w="60" w:type="dxa"/>
        </w:tblCellMar>
        <w:tblLook w:firstColumn="1" w:firstRow="1" w:lastColumn="0" w:lastRow="0" w:noHBand="0" w:noVBand="1" w:val="04A0"/>
      </w:tblPr>
      <w:tblGrid>
        <w:gridCol w:w="1447"/>
        <w:gridCol w:w="1520"/>
        <w:gridCol w:w="1343"/>
        <w:gridCol w:w="1613"/>
        <w:gridCol w:w="1523"/>
        <w:gridCol w:w="1360"/>
        <w:gridCol w:w="822"/>
      </w:tblGrid>
      <w:tr>
        <w:trPr>
          <w:tblHeader w:val="true"/>
          <w:cantSplit/>
        </w:trPr>
        <w:tc>
          <w:tcPr>
            <w:tcW w:w="1447" w:type="dxa"/>
            <w:shd w:val="clear" w:color="auto" w:fill="ECECEC"/>
          </w:tcPr>
          <w:p>
            <w:pPr>
              <w:pStyle w:val="Compact"/>
              <w:spacing w:before="20" w:after="20"/>
            </w:pPr>
            <w:r>
              <w:rPr>
                <w:b/>
                <w:sz w:val="17"/>
              </w:rPr>
              <w:t>Tema</w:t>
            </w:r>
          </w:p>
        </w:tc>
        <w:tc>
          <w:tcPr>
            <w:tcW w:w="1520" w:type="dxa"/>
            <w:shd w:val="clear" w:color="auto" w:fill="ECECEC"/>
          </w:tcPr>
          <w:p>
            <w:pPr>
              <w:pStyle w:val="Compact"/>
              <w:spacing w:before="20" w:after="20"/>
            </w:pPr>
            <w:r>
              <w:rPr>
                <w:b/>
                <w:sz w:val="17"/>
              </w:rPr>
              <w:t>Objetivo específico</w:t>
            </w:r>
          </w:p>
        </w:tc>
        <w:tc>
          <w:tcPr>
            <w:tcW w:w="1343" w:type="dxa"/>
            <w:shd w:val="clear" w:color="auto" w:fill="ECECEC"/>
          </w:tcPr>
          <w:p>
            <w:pPr>
              <w:pStyle w:val="Compact"/>
              <w:spacing w:before="20" w:after="20"/>
            </w:pPr>
            <w:r>
              <w:rPr>
                <w:b/>
                <w:sz w:val="17"/>
              </w:rPr>
              <w:t>Técnica</w:t>
            </w:r>
          </w:p>
        </w:tc>
        <w:tc>
          <w:tcPr>
            <w:tcW w:w="1613" w:type="dxa"/>
            <w:shd w:val="clear" w:color="auto" w:fill="ECECEC"/>
          </w:tcPr>
          <w:p>
            <w:pPr>
              <w:pStyle w:val="Compact"/>
              <w:spacing w:before="20" w:after="20"/>
            </w:pPr>
            <w:r>
              <w:rPr>
                <w:b/>
                <w:sz w:val="17"/>
              </w:rPr>
              <w:t>Actividades del instructor</w:t>
            </w:r>
          </w:p>
        </w:tc>
        <w:tc>
          <w:tcPr>
            <w:tcW w:w="1523" w:type="dxa"/>
            <w:shd w:val="clear" w:color="auto" w:fill="ECECEC"/>
          </w:tcPr>
          <w:p>
            <w:pPr>
              <w:pStyle w:val="Compact"/>
              <w:spacing w:before="20" w:after="20"/>
            </w:pPr>
            <w:r>
              <w:rPr>
                <w:b/>
                <w:sz w:val="17"/>
              </w:rPr>
              <w:t>Actividades del participante</w:t>
            </w:r>
          </w:p>
        </w:tc>
        <w:tc>
          <w:tcPr>
            <w:tcW w:w="1360" w:type="dxa"/>
            <w:shd w:val="clear" w:color="auto" w:fill="ECECEC"/>
          </w:tcPr>
          <w:p>
            <w:pPr>
              <w:pStyle w:val="Compact"/>
              <w:spacing w:before="20" w:after="20"/>
            </w:pPr>
            <w:r>
              <w:rPr>
                <w:b/>
                <w:sz w:val="17"/>
              </w:rPr>
              <w:t>Material</w:t>
            </w:r>
          </w:p>
        </w:tc>
        <w:tc>
          <w:tcPr>
            <w:tcW w:w="822" w:type="dxa"/>
            <w:shd w:val="clear" w:color="auto" w:fill="ECECEC"/>
          </w:tcPr>
          <w:p>
            <w:pPr>
              <w:pStyle w:val="Compact"/>
              <w:spacing w:before="20" w:after="20"/>
            </w:pPr>
            <w:r>
              <w:rPr>
                <w:b/>
                <w:sz w:val="17"/>
              </w:rPr>
              <w:t>Tiempo</w:t>
            </w:r>
          </w:p>
        </w:tc>
      </w:tr>
      <w:tr>
        <w:tc>
          <w:tcPr>
            <w:tcW w:w="1447" w:type="dxa"/>
          </w:tcPr>
          <w:p>
            <w:pPr>
              <w:pStyle w:val="Compact"/>
              <w:spacing w:before="20" w:after="20"/>
            </w:pPr>
            <w:r>
              <w:rPr>
                <w:sz w:val="17"/>
              </w:rPr>
              <w:t>Repaso</w:t>
            </w:r>
          </w:p>
        </w:tc>
        <w:tc>
          <w:tcPr>
            <w:tcW w:w="1520" w:type="dxa"/>
          </w:tcPr>
          <w:p>
            <w:pPr>
              <w:pStyle w:val="Compact"/>
              <w:spacing w:before="20" w:after="20"/>
            </w:pPr>
            <w:r>
              <w:rPr>
                <w:sz w:val="17"/>
              </w:rPr>
              <w:t>El participante recordará el plan de controles</w:t>
            </w:r>
          </w:p>
        </w:tc>
        <w:tc>
          <w:tcPr>
            <w:tcW w:w="1343" w:type="dxa"/>
          </w:tcPr>
          <w:p>
            <w:pPr>
              <w:pStyle w:val="Compact"/>
              <w:spacing w:before="20" w:after="20"/>
            </w:pPr>
            <w:r>
              <w:rPr>
                <w:sz w:val="17"/>
              </w:rPr>
              <w:t>Preguntas dirigidas</w:t>
            </w:r>
          </w:p>
        </w:tc>
        <w:tc>
          <w:tcPr>
            <w:tcW w:w="1613" w:type="dxa"/>
          </w:tcPr>
          <w:p>
            <w:pPr>
              <w:pStyle w:val="Compact"/>
              <w:spacing w:before="20" w:after="20"/>
            </w:pPr>
            <w:r>
              <w:rPr>
                <w:sz w:val="17"/>
              </w:rPr>
              <w:t>Pide ejemplos de evidencia de funcionamiento</w:t>
            </w:r>
          </w:p>
        </w:tc>
        <w:tc>
          <w:tcPr>
            <w:tcW w:w="1523" w:type="dxa"/>
          </w:tcPr>
          <w:p>
            <w:pPr>
              <w:pStyle w:val="Compact"/>
              <w:spacing w:before="20" w:after="20"/>
            </w:pPr>
            <w:r>
              <w:rPr>
                <w:sz w:val="17"/>
              </w:rPr>
              <w:t>Responde</w:t>
            </w:r>
          </w:p>
        </w:tc>
        <w:tc>
          <w:tcPr>
            <w:tcW w:w="1360" w:type="dxa"/>
          </w:tcPr>
          <w:p>
            <w:pPr>
              <w:pStyle w:val="Compact"/>
              <w:spacing w:before="20" w:after="20"/>
            </w:pPr>
            <w:r>
              <w:rPr>
                <w:sz w:val="17"/>
              </w:rPr>
              <w:t>—</w:t>
            </w:r>
          </w:p>
        </w:tc>
        <w:tc>
          <w:tcPr>
            <w:tcW w:w="822" w:type="dxa"/>
          </w:tcPr>
          <w:p>
            <w:pPr>
              <w:pStyle w:val="Compact"/>
              <w:spacing w:before="20" w:after="20"/>
            </w:pPr>
            <w:r>
              <w:rPr>
                <w:sz w:val="17"/>
              </w:rPr>
              <w:t>10 min</w:t>
            </w:r>
          </w:p>
        </w:tc>
      </w:tr>
      <w:tr>
        <w:tc>
          <w:tcPr>
            <w:tcW w:w="1447" w:type="dxa"/>
          </w:tcPr>
          <w:p>
            <w:pPr>
              <w:pStyle w:val="Compact"/>
              <w:spacing w:before="20" w:after="20"/>
            </w:pPr>
            <w:r>
              <w:rPr>
                <w:sz w:val="17"/>
              </w:rPr>
              <w:t>4.1 Programa de verificación de controles</w:t>
            </w:r>
          </w:p>
        </w:tc>
        <w:tc>
          <w:tcPr>
            <w:tcW w:w="1520" w:type="dxa"/>
          </w:tcPr>
          <w:p>
            <w:pPr>
              <w:pStyle w:val="Compact"/>
              <w:spacing w:before="20" w:after="20"/>
            </w:pPr>
            <w:r>
              <w:rPr>
                <w:sz w:val="17"/>
              </w:rPr>
              <w:t>El participante elaborará el programa de verificación de los controles</w:t>
            </w:r>
          </w:p>
        </w:tc>
        <w:tc>
          <w:tcPr>
            <w:tcW w:w="1343" w:type="dxa"/>
          </w:tcPr>
          <w:p>
            <w:pPr>
              <w:pStyle w:val="Compact"/>
              <w:spacing w:before="20" w:after="20"/>
            </w:pPr>
            <w:r>
              <w:rPr>
                <w:sz w:val="17"/>
              </w:rPr>
              <w:t>Expositiva y ejercicio</w:t>
            </w:r>
          </w:p>
        </w:tc>
        <w:tc>
          <w:tcPr>
            <w:tcW w:w="1613" w:type="dxa"/>
          </w:tcPr>
          <w:p>
            <w:pPr>
              <w:pStyle w:val="Compact"/>
              <w:spacing w:before="20" w:after="20"/>
            </w:pPr>
            <w:r>
              <w:rPr>
                <w:sz w:val="17"/>
              </w:rPr>
              <w:t>Presenta los métodos de verificación (10 min) y supervisa</w:t>
            </w:r>
          </w:p>
        </w:tc>
        <w:tc>
          <w:tcPr>
            <w:tcW w:w="1523" w:type="dxa"/>
          </w:tcPr>
          <w:p>
            <w:pPr>
              <w:pStyle w:val="Compact"/>
              <w:spacing w:before="20" w:after="20"/>
            </w:pPr>
            <w:r>
              <w:rPr>
                <w:sz w:val="17"/>
              </w:rPr>
              <w:t>Resuelve el Ejercicio 13</w:t>
            </w:r>
          </w:p>
        </w:tc>
        <w:tc>
          <w:tcPr>
            <w:tcW w:w="1360" w:type="dxa"/>
          </w:tcPr>
          <w:p>
            <w:pPr>
              <w:pStyle w:val="Compact"/>
              <w:spacing w:before="20" w:after="20"/>
            </w:pPr>
            <w:r>
              <w:rPr>
                <w:sz w:val="17"/>
              </w:rPr>
              <w:t>Guía, 4.1</w:t>
            </w:r>
          </w:p>
        </w:tc>
        <w:tc>
          <w:tcPr>
            <w:tcW w:w="822" w:type="dxa"/>
          </w:tcPr>
          <w:p>
            <w:pPr>
              <w:pStyle w:val="Compact"/>
              <w:spacing w:before="20" w:after="20"/>
            </w:pPr>
            <w:r>
              <w:rPr>
                <w:sz w:val="17"/>
              </w:rPr>
              <w:t>35 min</w:t>
            </w:r>
          </w:p>
        </w:tc>
      </w:tr>
      <w:tr>
        <w:tc>
          <w:tcPr>
            <w:tcW w:w="1447" w:type="dxa"/>
          </w:tcPr>
          <w:p>
            <w:pPr>
              <w:pStyle w:val="Compact"/>
              <w:spacing w:before="20" w:after="20"/>
            </w:pPr>
            <w:r>
              <w:rPr>
                <w:sz w:val="17"/>
              </w:rPr>
              <w:t>4.2 y 4.3 Incidentes y vulneraciones</w:t>
            </w:r>
          </w:p>
        </w:tc>
        <w:tc>
          <w:tcPr>
            <w:tcW w:w="1520" w:type="dxa"/>
          </w:tcPr>
          <w:p>
            <w:pPr>
              <w:pStyle w:val="Compact"/>
              <w:spacing w:before="20" w:after="20"/>
            </w:pPr>
            <w:r>
              <w:rPr>
                <w:sz w:val="17"/>
              </w:rPr>
              <w:t>El participante explicará las etapas de la gestión de incidentes, la diferencia entre contención y corrección, y el deber de informar a las personas titulares</w:t>
            </w:r>
          </w:p>
        </w:tc>
        <w:tc>
          <w:tcPr>
            <w:tcW w:w="1343" w:type="dxa"/>
          </w:tcPr>
          <w:p>
            <w:pPr>
              <w:pStyle w:val="Compact"/>
              <w:spacing w:before="20" w:after="20"/>
            </w:pPr>
            <w:r>
              <w:rPr>
                <w:sz w:val="17"/>
              </w:rPr>
              <w:t>Expositiva y discusión guiada</w:t>
            </w:r>
          </w:p>
        </w:tc>
        <w:tc>
          <w:tcPr>
            <w:tcW w:w="1613" w:type="dxa"/>
          </w:tcPr>
          <w:p>
            <w:pPr>
              <w:pStyle w:val="Compact"/>
              <w:spacing w:before="20" w:after="20"/>
            </w:pPr>
            <w:r>
              <w:rPr>
                <w:sz w:val="17"/>
              </w:rPr>
              <w:t>Explica las etapas y el caso de la organización encargada</w:t>
            </w:r>
          </w:p>
        </w:tc>
        <w:tc>
          <w:tcPr>
            <w:tcW w:w="1523" w:type="dxa"/>
          </w:tcPr>
          <w:p>
            <w:pPr>
              <w:pStyle w:val="Compact"/>
              <w:spacing w:before="20" w:after="20"/>
            </w:pPr>
            <w:r>
              <w:rPr>
                <w:sz w:val="17"/>
              </w:rPr>
              <w:t>Distingue contención y corrección en una lista de medidas</w:t>
            </w:r>
          </w:p>
        </w:tc>
        <w:tc>
          <w:tcPr>
            <w:tcW w:w="1360" w:type="dxa"/>
          </w:tcPr>
          <w:p>
            <w:pPr>
              <w:pStyle w:val="Compact"/>
              <w:spacing w:before="20" w:after="20"/>
            </w:pPr>
            <w:r>
              <w:rPr>
                <w:sz w:val="17"/>
              </w:rPr>
              <w:t>Guía, 4.2 y 4.3</w:t>
            </w:r>
          </w:p>
        </w:tc>
        <w:tc>
          <w:tcPr>
            <w:tcW w:w="822" w:type="dxa"/>
          </w:tcPr>
          <w:p>
            <w:pPr>
              <w:pStyle w:val="Compact"/>
              <w:spacing w:before="20" w:after="20"/>
            </w:pPr>
            <w:r>
              <w:rPr>
                <w:sz w:val="17"/>
              </w:rPr>
              <w:t>30 min</w:t>
            </w:r>
          </w:p>
        </w:tc>
      </w:tr>
      <w:tr>
        <w:tc>
          <w:tcPr>
            <w:tcW w:w="1447" w:type="dxa"/>
          </w:tcPr>
          <w:p>
            <w:pPr>
              <w:pStyle w:val="Compact"/>
              <w:spacing w:before="20" w:after="20"/>
            </w:pPr>
            <w:r>
              <w:rPr>
                <w:sz w:val="17"/>
              </w:rPr>
              <w:t>4.4 Atender un incidente</w:t>
            </w:r>
          </w:p>
        </w:tc>
        <w:tc>
          <w:tcPr>
            <w:tcW w:w="1520" w:type="dxa"/>
          </w:tcPr>
          <w:p>
            <w:pPr>
              <w:pStyle w:val="Compact"/>
              <w:spacing w:before="20" w:after="20"/>
            </w:pPr>
            <w:r>
              <w:rPr>
                <w:sz w:val="17"/>
              </w:rPr>
              <w:t>El participante atenderá un incidente simulado, incluida la situación emergente</w:t>
            </w:r>
          </w:p>
        </w:tc>
        <w:tc>
          <w:tcPr>
            <w:tcW w:w="1343" w:type="dxa"/>
          </w:tcPr>
          <w:p>
            <w:pPr>
              <w:pStyle w:val="Compact"/>
              <w:spacing w:before="20" w:after="20"/>
            </w:pPr>
            <w:r>
              <w:rPr>
                <w:sz w:val="17"/>
              </w:rPr>
              <w:t>Juego de roles en tríos</w:t>
            </w:r>
          </w:p>
        </w:tc>
        <w:tc>
          <w:tcPr>
            <w:tcW w:w="1613" w:type="dxa"/>
          </w:tcPr>
          <w:p>
            <w:pPr>
              <w:pStyle w:val="Compact"/>
              <w:spacing w:before="20" w:after="20"/>
            </w:pPr>
            <w:r>
              <w:rPr>
                <w:sz w:val="17"/>
              </w:rPr>
              <w:t>Organiza los tríos (quien atiende, Jefe de Atención a Clientes con la Tarjeta D, observador) y vigila que la situación emergente se plantee en el minuto 10</w:t>
            </w:r>
          </w:p>
        </w:tc>
        <w:tc>
          <w:tcPr>
            <w:tcW w:w="1523" w:type="dxa"/>
          </w:tcPr>
          <w:p>
            <w:pPr>
              <w:pStyle w:val="Compact"/>
              <w:spacing w:before="20" w:after="20"/>
            </w:pPr>
            <w:r>
              <w:rPr>
                <w:sz w:val="17"/>
              </w:rPr>
              <w:t>Resuelve el Ejercicio 14</w:t>
            </w:r>
          </w:p>
        </w:tc>
        <w:tc>
          <w:tcPr>
            <w:tcW w:w="1360" w:type="dxa"/>
          </w:tcPr>
          <w:p>
            <w:pPr>
              <w:pStyle w:val="Compact"/>
              <w:spacing w:before="20" w:after="20"/>
            </w:pPr>
            <w:r>
              <w:rPr>
                <w:sz w:val="17"/>
              </w:rPr>
              <w:t>Guía, 4.4 y Tarjeta D; caso T6</w:t>
            </w:r>
          </w:p>
        </w:tc>
        <w:tc>
          <w:tcPr>
            <w:tcW w:w="822" w:type="dxa"/>
          </w:tcPr>
          <w:p>
            <w:pPr>
              <w:pStyle w:val="Compact"/>
              <w:spacing w:before="20" w:after="20"/>
            </w:pPr>
            <w:r>
              <w:rPr>
                <w:sz w:val="17"/>
              </w:rPr>
              <w:t>45 min</w:t>
            </w:r>
          </w:p>
        </w:tc>
      </w:tr>
      <w:tr>
        <w:tc>
          <w:tcPr>
            <w:tcW w:w="1447" w:type="dxa"/>
          </w:tcPr>
          <w:p>
            <w:pPr>
              <w:pStyle w:val="Compact"/>
              <w:spacing w:before="20" w:after="20"/>
            </w:pPr>
            <w:r>
              <w:rPr>
                <w:sz w:val="17"/>
              </w:rPr>
              <w:t>Receso</w:t>
            </w:r>
          </w:p>
        </w:tc>
        <w:tc>
          <w:tcPr>
            <w:tcW w:w="1520" w:type="dxa"/>
          </w:tcPr>
          <w:p>
            <w:pPr>
              <w:pStyle w:val="Compact"/>
              <w:spacing w:before="20" w:after="20"/>
            </w:pPr>
          </w:p>
        </w:tc>
        <w:tc>
          <w:tcPr>
            <w:tcW w:w="1343" w:type="dxa"/>
          </w:tcPr>
          <w:p>
            <w:pPr>
              <w:pStyle w:val="Compact"/>
              <w:spacing w:before="20" w:after="20"/>
            </w:pPr>
          </w:p>
        </w:tc>
        <w:tc>
          <w:tcPr>
            <w:tcW w:w="1613" w:type="dxa"/>
          </w:tcPr>
          <w:p>
            <w:pPr>
              <w:pStyle w:val="Compact"/>
              <w:spacing w:before="20" w:after="20"/>
            </w:pPr>
          </w:p>
        </w:tc>
        <w:tc>
          <w:tcPr>
            <w:tcW w:w="1523" w:type="dxa"/>
          </w:tcPr>
          <w:p>
            <w:pPr>
              <w:pStyle w:val="Compact"/>
              <w:spacing w:before="20" w:after="20"/>
            </w:pPr>
          </w:p>
        </w:tc>
        <w:tc>
          <w:tcPr>
            <w:tcW w:w="1360" w:type="dxa"/>
          </w:tcPr>
          <w:p>
            <w:pPr>
              <w:pStyle w:val="Compact"/>
              <w:spacing w:before="20" w:after="20"/>
            </w:pPr>
          </w:p>
        </w:tc>
        <w:tc>
          <w:tcPr>
            <w:tcW w:w="822" w:type="dxa"/>
          </w:tcPr>
          <w:p>
            <w:pPr>
              <w:pStyle w:val="Compact"/>
              <w:spacing w:before="20" w:after="20"/>
            </w:pPr>
            <w:r>
              <w:rPr>
                <w:sz w:val="17"/>
              </w:rPr>
              <w:t>15 min</w:t>
            </w:r>
          </w:p>
        </w:tc>
      </w:tr>
      <w:tr>
        <w:tc>
          <w:tcPr>
            <w:tcW w:w="1447" w:type="dxa"/>
          </w:tcPr>
          <w:p>
            <w:pPr>
              <w:pStyle w:val="Compact"/>
              <w:spacing w:before="20" w:after="20"/>
            </w:pPr>
            <w:r>
              <w:rPr>
                <w:sz w:val="17"/>
              </w:rPr>
              <w:t>4.5 y 4.6 Causa raíz y registro de incidente</w:t>
            </w:r>
          </w:p>
        </w:tc>
        <w:tc>
          <w:tcPr>
            <w:tcW w:w="1520" w:type="dxa"/>
          </w:tcPr>
          <w:p>
            <w:pPr>
              <w:pStyle w:val="Compact"/>
              <w:spacing w:before="20" w:after="20"/>
            </w:pPr>
            <w:r>
              <w:rPr>
                <w:sz w:val="17"/>
              </w:rPr>
              <w:t>El participante aplicará los cinco porqués y requisitará el registro de incidente</w:t>
            </w:r>
          </w:p>
        </w:tc>
        <w:tc>
          <w:tcPr>
            <w:tcW w:w="1343" w:type="dxa"/>
          </w:tcPr>
          <w:p>
            <w:pPr>
              <w:pStyle w:val="Compact"/>
              <w:spacing w:before="20" w:after="20"/>
            </w:pPr>
            <w:r>
              <w:rPr>
                <w:sz w:val="17"/>
              </w:rPr>
              <w:t>Demostrativa y ejercicio</w:t>
            </w:r>
          </w:p>
        </w:tc>
        <w:tc>
          <w:tcPr>
            <w:tcW w:w="1613" w:type="dxa"/>
          </w:tcPr>
          <w:p>
            <w:pPr>
              <w:pStyle w:val="Compact"/>
              <w:spacing w:before="20" w:after="20"/>
            </w:pPr>
            <w:r>
              <w:rPr>
                <w:sz w:val="17"/>
              </w:rPr>
              <w:t>Demuestra los cinco porqués con un caso ajeno (5 min) y supervisa</w:t>
            </w:r>
          </w:p>
        </w:tc>
        <w:tc>
          <w:tcPr>
            <w:tcW w:w="1523" w:type="dxa"/>
          </w:tcPr>
          <w:p>
            <w:pPr>
              <w:pStyle w:val="Compact"/>
              <w:spacing w:before="20" w:after="20"/>
            </w:pPr>
            <w:r>
              <w:rPr>
                <w:sz w:val="17"/>
              </w:rPr>
              <w:t>Resuelve el Ejercicio 15</w:t>
            </w:r>
          </w:p>
        </w:tc>
        <w:tc>
          <w:tcPr>
            <w:tcW w:w="1360" w:type="dxa"/>
          </w:tcPr>
          <w:p>
            <w:pPr>
              <w:pStyle w:val="Compact"/>
              <w:spacing w:before="20" w:after="20"/>
            </w:pPr>
            <w:r>
              <w:rPr>
                <w:sz w:val="17"/>
              </w:rPr>
              <w:t>Guía, 4.5 y 4.6; formato T7</w:t>
            </w:r>
          </w:p>
        </w:tc>
        <w:tc>
          <w:tcPr>
            <w:tcW w:w="822" w:type="dxa"/>
          </w:tcPr>
          <w:p>
            <w:pPr>
              <w:pStyle w:val="Compact"/>
              <w:spacing w:before="20" w:after="20"/>
            </w:pPr>
            <w:r>
              <w:rPr>
                <w:sz w:val="17"/>
              </w:rPr>
              <w:t>35 min</w:t>
            </w:r>
          </w:p>
        </w:tc>
      </w:tr>
      <w:tr>
        <w:tc>
          <w:tcPr>
            <w:tcW w:w="1447" w:type="dxa"/>
          </w:tcPr>
          <w:p>
            <w:pPr>
              <w:pStyle w:val="Compact"/>
              <w:spacing w:before="20" w:after="20"/>
            </w:pPr>
            <w:r>
              <w:rPr>
                <w:sz w:val="17"/>
              </w:rPr>
              <w:t>4.7 Informe para la dirección</w:t>
            </w:r>
          </w:p>
        </w:tc>
        <w:tc>
          <w:tcPr>
            <w:tcW w:w="1520" w:type="dxa"/>
          </w:tcPr>
          <w:p>
            <w:pPr>
              <w:pStyle w:val="Compact"/>
              <w:spacing w:before="20" w:after="20"/>
            </w:pPr>
            <w:r>
              <w:rPr>
                <w:sz w:val="17"/>
              </w:rPr>
              <w:t>El participante elaborará el informe de gestión de IA</w:t>
            </w:r>
          </w:p>
        </w:tc>
        <w:tc>
          <w:tcPr>
            <w:tcW w:w="1343" w:type="dxa"/>
          </w:tcPr>
          <w:p>
            <w:pPr>
              <w:pStyle w:val="Compact"/>
              <w:spacing w:before="20" w:after="20"/>
            </w:pPr>
            <w:r>
              <w:rPr>
                <w:sz w:val="17"/>
              </w:rPr>
              <w:t>Ejercicio práctico</w:t>
            </w:r>
          </w:p>
        </w:tc>
        <w:tc>
          <w:tcPr>
            <w:tcW w:w="1613" w:type="dxa"/>
          </w:tcPr>
          <w:p>
            <w:pPr>
              <w:pStyle w:val="Compact"/>
              <w:spacing w:before="20" w:after="20"/>
            </w:pPr>
            <w:r>
              <w:rPr>
                <w:sz w:val="17"/>
              </w:rPr>
              <w:t>Supervisa que el informe empiece por las decisiones requeridas</w:t>
            </w:r>
          </w:p>
        </w:tc>
        <w:tc>
          <w:tcPr>
            <w:tcW w:w="1523" w:type="dxa"/>
          </w:tcPr>
          <w:p>
            <w:pPr>
              <w:pStyle w:val="Compact"/>
              <w:spacing w:before="20" w:after="20"/>
            </w:pPr>
            <w:r>
              <w:rPr>
                <w:sz w:val="17"/>
              </w:rPr>
              <w:t>Resuelve el Ejercicio 16</w:t>
            </w:r>
          </w:p>
        </w:tc>
        <w:tc>
          <w:tcPr>
            <w:tcW w:w="1360" w:type="dxa"/>
          </w:tcPr>
          <w:p>
            <w:pPr>
              <w:pStyle w:val="Compact"/>
              <w:spacing w:before="20" w:after="20"/>
            </w:pPr>
            <w:r>
              <w:rPr>
                <w:sz w:val="17"/>
              </w:rPr>
              <w:t>Guía, 4.7</w:t>
            </w:r>
          </w:p>
        </w:tc>
        <w:tc>
          <w:tcPr>
            <w:tcW w:w="822" w:type="dxa"/>
          </w:tcPr>
          <w:p>
            <w:pPr>
              <w:pStyle w:val="Compact"/>
              <w:spacing w:before="20" w:after="20"/>
            </w:pPr>
            <w:r>
              <w:rPr>
                <w:sz w:val="17"/>
              </w:rPr>
              <w:t>35 min</w:t>
            </w:r>
          </w:p>
        </w:tc>
      </w:tr>
      <w:tr>
        <w:tc>
          <w:tcPr>
            <w:tcW w:w="1447" w:type="dxa"/>
          </w:tcPr>
          <w:p>
            <w:pPr>
              <w:pStyle w:val="Compact"/>
              <w:spacing w:before="20" w:after="20"/>
            </w:pPr>
            <w:r>
              <w:rPr>
                <w:sz w:val="17"/>
              </w:rPr>
              <w:t>Evaluación final y cierre</w:t>
            </w:r>
          </w:p>
        </w:tc>
        <w:tc>
          <w:tcPr>
            <w:tcW w:w="1520" w:type="dxa"/>
          </w:tcPr>
          <w:p>
            <w:pPr>
              <w:pStyle w:val="Compact"/>
              <w:spacing w:before="20" w:after="20"/>
            </w:pPr>
            <w:r>
              <w:rPr>
                <w:sz w:val="17"/>
              </w:rPr>
              <w:t>El participante demostrará los conocimientos del curso y conocerá el proceso de certificación</w:t>
            </w:r>
          </w:p>
        </w:tc>
        <w:tc>
          <w:tcPr>
            <w:tcW w:w="1343" w:type="dxa"/>
          </w:tcPr>
          <w:p>
            <w:pPr>
              <w:pStyle w:val="Compact"/>
              <w:spacing w:before="20" w:after="20"/>
            </w:pPr>
            <w:r>
              <w:rPr>
                <w:sz w:val="17"/>
              </w:rPr>
              <w:t>Cuestionario y exposición</w:t>
            </w:r>
          </w:p>
        </w:tc>
        <w:tc>
          <w:tcPr>
            <w:tcW w:w="1613" w:type="dxa"/>
          </w:tcPr>
          <w:p>
            <w:pPr>
              <w:pStyle w:val="Compact"/>
              <w:spacing w:before="20" w:after="20"/>
            </w:pPr>
            <w:r>
              <w:rPr>
                <w:sz w:val="17"/>
              </w:rPr>
              <w:t>Aplica el cuestionario final (sección 13), lo califica con la clave, explica cómo solicitar la evaluación y aplica la encuesta</w:t>
            </w:r>
          </w:p>
        </w:tc>
        <w:tc>
          <w:tcPr>
            <w:tcW w:w="1523" w:type="dxa"/>
          </w:tcPr>
          <w:p>
            <w:pPr>
              <w:pStyle w:val="Compact"/>
              <w:spacing w:before="20" w:after="20"/>
            </w:pPr>
            <w:r>
              <w:rPr>
                <w:sz w:val="17"/>
              </w:rPr>
              <w:t>Responde el cuestionario final de 20 preguntas, revisa su expediente con la lista "¿Estoy listo?" y responde la encuesta</w:t>
            </w:r>
          </w:p>
        </w:tc>
        <w:tc>
          <w:tcPr>
            <w:tcW w:w="1360" w:type="dxa"/>
          </w:tcPr>
          <w:p>
            <w:pPr>
              <w:pStyle w:val="Compact"/>
              <w:spacing w:before="20" w:after="20"/>
            </w:pPr>
            <w:r>
              <w:rPr>
                <w:sz w:val="17"/>
              </w:rPr>
              <w:t>Cuestionario final (sección 13); guía, secciones 11 y 12</w:t>
            </w:r>
          </w:p>
        </w:tc>
        <w:tc>
          <w:tcPr>
            <w:tcW w:w="822" w:type="dxa"/>
          </w:tcPr>
          <w:p>
            <w:pPr>
              <w:pStyle w:val="Compact"/>
              <w:spacing w:before="20" w:after="20"/>
            </w:pPr>
            <w:r>
              <w:rPr>
                <w:sz w:val="17"/>
              </w:rPr>
              <w:t>35 min</w:t>
            </w:r>
          </w:p>
        </w:tc>
      </w:tr>
    </w:tbl>
    <w:p>
      <w:pPr>
        <w:pStyle w:val="BodyText"/>
      </w:pPr>
    </w:p>
    <w:p>
      <w:pPr>
        <w:pStyle w:val="Heading2"/>
      </w:pPr>
      <w:r>
        <w:rPr/>
        <w:t>7. Guía del instructor</w:t>
      </w:r>
    </w:p>
    <w:p>
      <w:pPr>
        <w:pStyle w:val="Heading3"/>
      </w:pPr>
      <w:r>
        <w:rPr/>
        <w:t>Antes del curso</w:t>
      </w:r>
    </w:p>
    <w:p>
      <w:pPr>
        <w:pStyle w:val="Compact"/>
        <w:numPr>
          <w:ilvl w:val="0"/>
          <w:numId w:val="1033"/>
        </w:numPr>
      </w:pPr>
      <w:r>
        <w:rPr/>
        <w:t>Prepara la presentación, la guía de estudio para cada participante y los espacios para trabajar en tríos.</w:t>
      </w:r>
    </w:p>
    <w:p>
      <w:pPr>
        <w:pStyle w:val="Compact"/>
        <w:numPr>
          <w:ilvl w:val="0"/>
          <w:numId w:val="1033"/>
        </w:numPr>
      </w:pPr>
      <w:r>
        <w:rPr/>
        <w:t>Prepara los ejemplos ajenos al caso de práctica: ocho sistemas para clasificar (tema 1.1), una entrevista breve para la demostración (tema 1.4), diez controles para clasificar (tema 3.1), dos cláusulas de proveedor (tema 3.3) y un incidente para la demostración de los cinco porqués (tema 4.5).</w:t>
      </w:r>
    </w:p>
    <w:p>
      <w:pPr>
        <w:pStyle w:val="Compact"/>
        <w:numPr>
          <w:ilvl w:val="0"/>
          <w:numId w:val="1033"/>
        </w:numPr>
      </w:pPr>
      <w:r>
        <w:rPr/>
        <w:t xml:space="preserve">Para el tema 2.3, prepara la demostración de inyección de instrucciones </w:t>
      </w:r>
      <w:r>
        <w:rPr>
          <w:b/>
        </w:rPr>
        <w:t>solo en un entorno de prueba o con capturas preparadas</w:t>
      </w:r>
      <w:r>
        <w:rPr/>
        <w:t>. Nunca la hagas contra sistemas de terceros ni de la organización sin autorización.</w:t>
      </w:r>
    </w:p>
    <w:p>
      <w:pPr>
        <w:pStyle w:val="Compact"/>
        <w:numPr>
          <w:ilvl w:val="0"/>
          <w:numId w:val="1033"/>
        </w:numPr>
      </w:pPr>
      <w:r>
        <w:rPr/>
        <w:t>Si el grupo pertenece a una sola organización, consigue su política de seguridad de la información y sus contratos de IA para comentarlos al final de cada módulo. Los ejercicios se resuelven con el caso de práctica, nunca con datos reales.</w:t>
      </w:r>
    </w:p>
    <w:p>
      <w:pPr>
        <w:pStyle w:val="Compact"/>
        <w:numPr>
          <w:ilvl w:val="0"/>
          <w:numId w:val="1033"/>
        </w:numPr>
      </w:pPr>
      <w:r>
        <w:rPr/>
        <w:t>Imprime el cuestionario final (sección 13) sin la clave, uno por participante, y consérvalo hasta la sesión 5.</w:t>
      </w:r>
    </w:p>
    <w:p>
      <w:pPr>
        <w:pStyle w:val="Heading3"/>
      </w:pPr>
      <w:r>
        <w:rPr/>
        <w:t>Cómo conducir las simulaciones</w:t>
      </w:r>
    </w:p>
    <w:p>
      <w:pPr>
        <w:pStyle w:val="Compact"/>
        <w:numPr>
          <w:ilvl w:val="0"/>
          <w:numId w:val="1032"/>
        </w:numPr>
      </w:pPr>
      <w:r>
        <w:rPr>
          <w:b/>
        </w:rPr>
        <w:t>Tríos:</w:t>
      </w:r>
      <w:r>
        <w:rPr/>
        <w:t xml:space="preserve"> candidato, persona de la organización (lee la tarjeta de rol) y observador (usa los criterios de la guía para el desempeño correspondiente: 1.4, 2.7, 3.6 o 4.4). Rota los papeles para que cada participante sea candidato en al menos una de las cuatro simulaciones.</w:t>
      </w:r>
    </w:p>
    <w:p>
      <w:pPr>
        <w:pStyle w:val="Compact"/>
        <w:numPr>
          <w:ilvl w:val="0"/>
          <w:numId w:val="1032"/>
        </w:numPr>
      </w:pPr>
      <w:r>
        <w:rPr>
          <w:b/>
        </w:rPr>
        <w:t>Tarjetas de rol:</w:t>
      </w:r>
      <w:r>
        <w:rPr/>
        <w:t xml:space="preserve"> quien representa a la persona de la organización entrega la información solo si se le pregunta. Repite esta regla antes de cada simulación.</w:t>
      </w:r>
    </w:p>
    <w:p>
      <w:pPr>
        <w:pStyle w:val="Compact"/>
        <w:numPr>
          <w:ilvl w:val="0"/>
          <w:numId w:val="1032"/>
        </w:numPr>
      </w:pPr>
      <w:r>
        <w:rPr>
          <w:b/>
        </w:rPr>
        <w:t>Retroalimentación del observador:</w:t>
      </w:r>
      <w:r>
        <w:rPr/>
        <w:t xml:space="preserve"> primero lo que el candidato hizo, criterio por criterio, y después lo que le faltó.</w:t>
      </w:r>
    </w:p>
    <w:p>
      <w:pPr>
        <w:pStyle w:val="Heading3"/>
      </w:pPr>
      <w:r>
        <w:rPr/>
        <w:t>Módulo 1: mensajes clave y errores frecuentes</w:t>
      </w:r>
    </w:p>
    <w:p>
      <w:pPr>
        <w:pStyle w:val="Compact"/>
        <w:numPr>
          <w:ilvl w:val="0"/>
          <w:numId w:val="1032"/>
        </w:numPr>
      </w:pPr>
      <w:r>
        <w:rPr>
          <w:b/>
        </w:rPr>
        <w:t>Mensaje clave:</w:t>
      </w:r>
      <w:r>
        <w:rPr/>
        <w:t xml:space="preserve"> la IA que más riesgo genera suele ser la que nadie reportó. Combina siempre las tres fuentes.</w:t>
      </w:r>
    </w:p>
    <w:p>
      <w:pPr>
        <w:pStyle w:val="Compact"/>
        <w:numPr>
          <w:ilvl w:val="0"/>
          <w:numId w:val="1032"/>
        </w:numPr>
      </w:pPr>
      <w:r>
        <w:rPr>
          <w:b/>
        </w:rPr>
        <w:t>Error frecuente:</w:t>
      </w:r>
      <w:r>
        <w:rPr/>
        <w:t xml:space="preserve"> preguntar solo "¿qué IA usan?". Sin preguntar por funciones dentro de otros sistemas y por las decisiones, la predicción de rotación y el bono automático no aparecen.</w:t>
      </w:r>
    </w:p>
    <w:p>
      <w:pPr>
        <w:pStyle w:val="Compact"/>
        <w:numPr>
          <w:ilvl w:val="0"/>
          <w:numId w:val="1032"/>
        </w:numPr>
      </w:pPr>
      <w:r>
        <w:rPr>
          <w:b/>
        </w:rPr>
        <w:t>Error frecuente:</w:t>
      </w:r>
      <w:r>
        <w:rPr/>
        <w:t xml:space="preserve"> registrar el sistema sin el uso. En el caso, el riesgo de las cámaras no está en las alertas, sino en el cálculo del bono.</w:t>
      </w:r>
    </w:p>
    <w:p>
      <w:pPr>
        <w:pStyle w:val="Heading3"/>
      </w:pPr>
      <w:r>
        <w:rPr/>
        <w:t>Módulo 2: mensajes clave y errores frecuentes</w:t>
      </w:r>
    </w:p>
    <w:p>
      <w:pPr>
        <w:pStyle w:val="Compact"/>
        <w:numPr>
          <w:ilvl w:val="0"/>
          <w:numId w:val="1032"/>
        </w:numPr>
      </w:pPr>
      <w:r>
        <w:rPr>
          <w:b/>
        </w:rPr>
        <w:t>Mensaje clave:</w:t>
      </w:r>
      <w:r>
        <w:rPr/>
        <w:t xml:space="preserve"> cada valoración se fundamenta con hechos del caso: cuántas personas, qué datos, qué decisiones, qué controles faltan.</w:t>
      </w:r>
    </w:p>
    <w:p>
      <w:pPr>
        <w:pStyle w:val="Compact"/>
        <w:numPr>
          <w:ilvl w:val="0"/>
          <w:numId w:val="1032"/>
        </w:numPr>
      </w:pPr>
      <w:r>
        <w:rPr>
          <w:b/>
        </w:rPr>
        <w:t>Error frecuente:</w:t>
      </w:r>
      <w:r>
        <w:rPr/>
        <w:t xml:space="preserve"> valorar la herramienta y no el uso.</w:t>
      </w:r>
    </w:p>
    <w:p>
      <w:pPr>
        <w:pStyle w:val="Compact"/>
        <w:numPr>
          <w:ilvl w:val="0"/>
          <w:numId w:val="1032"/>
        </w:numPr>
      </w:pPr>
      <w:r>
        <w:rPr>
          <w:b/>
        </w:rPr>
        <w:t>Error frecuente:</w:t>
      </w:r>
      <w:r>
        <w:rPr/>
        <w:t xml:space="preserve"> confundir "quitar el sistema" con "tratar el riesgo". En la evaluación de impacto, insiste en el análisis por finalidad: las alertas de fatiga son proporcionales; el bono automático no.</w:t>
      </w:r>
    </w:p>
    <w:p>
      <w:pPr>
        <w:pStyle w:val="Compact"/>
        <w:numPr>
          <w:ilvl w:val="0"/>
          <w:numId w:val="1032"/>
        </w:numPr>
      </w:pPr>
      <w:r>
        <w:rPr>
          <w:b/>
        </w:rPr>
        <w:t>Presentación:</w:t>
      </w:r>
      <w:r>
        <w:rPr/>
        <w:t xml:space="preserve"> la objeción del presupuesto se responde con hechos y costos, sin descalificarla.</w:t>
      </w:r>
    </w:p>
    <w:p>
      <w:pPr>
        <w:pStyle w:val="Heading3"/>
      </w:pPr>
      <w:r>
        <w:rPr/>
        <w:t>Módulo 3: mensajes clave y errores frecuentes</w:t>
      </w:r>
    </w:p>
    <w:p>
      <w:pPr>
        <w:pStyle w:val="Compact"/>
        <w:numPr>
          <w:ilvl w:val="0"/>
          <w:numId w:val="1032"/>
        </w:numPr>
      </w:pPr>
      <w:r>
        <w:rPr>
          <w:b/>
        </w:rPr>
        <w:t>Mensaje clave:</w:t>
      </w:r>
      <w:r>
        <w:rPr/>
        <w:t xml:space="preserve"> una política sin responsables, consecuencias ni procedimiento de autorización no se puede aplicar.</w:t>
      </w:r>
    </w:p>
    <w:p>
      <w:pPr>
        <w:pStyle w:val="Compact"/>
        <w:numPr>
          <w:ilvl w:val="0"/>
          <w:numId w:val="1032"/>
        </w:numPr>
      </w:pPr>
      <w:r>
        <w:rPr>
          <w:b/>
        </w:rPr>
        <w:t>Error frecuente:</w:t>
      </w:r>
      <w:r>
        <w:rPr/>
        <w:t xml:space="preserve"> controles sin evidencia verificable ("concientizar al personal").</w:t>
      </w:r>
    </w:p>
    <w:p>
      <w:pPr>
        <w:pStyle w:val="Compact"/>
        <w:numPr>
          <w:ilvl w:val="0"/>
          <w:numId w:val="1032"/>
        </w:numPr>
      </w:pPr>
      <w:r>
        <w:rPr>
          <w:b/>
        </w:rPr>
        <w:t>Error frecuente:</w:t>
      </w:r>
      <w:r>
        <w:rPr/>
        <w:t xml:space="preserve"> recomendar "no autorizar" al proveedor sin distinguir: la cláusula de cifrado y la certificación son favorables; las demás se corrigen con un convenio.</w:t>
      </w:r>
    </w:p>
    <w:p>
      <w:pPr>
        <w:pStyle w:val="Compact"/>
        <w:numPr>
          <w:ilvl w:val="0"/>
          <w:numId w:val="1032"/>
        </w:numPr>
      </w:pPr>
      <w:r>
        <w:rPr>
          <w:b/>
        </w:rPr>
        <w:t>Comunicación de la política:</w:t>
      </w:r>
      <w:r>
        <w:rPr/>
        <w:t xml:space="preserve"> si surge una duda que la política no resuelve, el participante debe decirlo, no inventar una regla.</w:t>
      </w:r>
    </w:p>
    <w:p>
      <w:pPr>
        <w:pStyle w:val="Heading3"/>
      </w:pPr>
      <w:r>
        <w:rPr/>
        <w:t>Módulo 4: mensajes clave y errores frecuentes</w:t>
      </w:r>
    </w:p>
    <w:p>
      <w:pPr>
        <w:pStyle w:val="Compact"/>
        <w:numPr>
          <w:ilvl w:val="0"/>
          <w:numId w:val="1032"/>
        </w:numPr>
      </w:pPr>
      <w:r>
        <w:rPr>
          <w:b/>
        </w:rPr>
        <w:t>Mensaje clave:</w:t>
      </w:r>
      <w:r>
        <w:rPr/>
        <w:t xml:space="preserve"> contener primero, analizar después; informar a tiempo a quien corresponde.</w:t>
      </w:r>
    </w:p>
    <w:p>
      <w:pPr>
        <w:pStyle w:val="Compact"/>
        <w:numPr>
          <w:ilvl w:val="0"/>
          <w:numId w:val="1032"/>
        </w:numPr>
      </w:pPr>
      <w:r>
        <w:rPr>
          <w:b/>
        </w:rPr>
        <w:t>Error frecuente:</w:t>
      </w:r>
      <w:r>
        <w:rPr/>
        <w:t xml:space="preserve"> analizar la causa mientras el asistente sigue en línea.</w:t>
      </w:r>
    </w:p>
    <w:p>
      <w:pPr>
        <w:pStyle w:val="Compact"/>
        <w:numPr>
          <w:ilvl w:val="0"/>
          <w:numId w:val="1032"/>
        </w:numPr>
      </w:pPr>
      <w:r>
        <w:rPr>
          <w:b/>
        </w:rPr>
        <w:t>Error frecuente:</w:t>
      </w:r>
      <w:r>
        <w:rPr/>
        <w:t xml:space="preserve"> olvidar que la empresa es encargada de los datos de la farmacia y que debe avisarle de inmediato.</w:t>
      </w:r>
    </w:p>
    <w:p>
      <w:pPr>
        <w:pStyle w:val="Compact"/>
        <w:numPr>
          <w:ilvl w:val="0"/>
          <w:numId w:val="1032"/>
        </w:numPr>
      </w:pPr>
      <w:r>
        <w:rPr>
          <w:b/>
        </w:rPr>
        <w:t>Error frecuente:</w:t>
      </w:r>
      <w:r>
        <w:rPr/>
        <w:t xml:space="preserve"> quedarse en "el proveedor se equivocó" como causa raíz.</w:t>
      </w:r>
    </w:p>
    <w:p>
      <w:pPr>
        <w:pStyle w:val="Heading3"/>
      </w:pPr>
      <w:r>
        <w:rPr/>
        <w:t>Retroalimentación</w:t>
      </w:r>
    </w:p>
    <w:p>
      <w:pPr>
        <w:pStyle w:val="FirstParagraph"/>
      </w:pPr>
      <w:r>
        <w:rPr/>
        <w:t>Usa las respuestas de la guía (sección 13). Muchos productos admiten respuestas distintas: acepta las que cumplan los criterios del estándar y se fundamenten con hechos del caso.</w:t>
      </w:r>
    </w:p>
    <w:p>
      <w:pPr>
        <w:pStyle w:val="Heading2"/>
      </w:pPr>
      <w:r>
        <w:rPr/>
        <w:t>8. Evaluación del curso y constancia DC-3</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442"/>
        <w:gridCol w:w="4881"/>
        <w:gridCol w:w="1245"/>
        <w:gridCol w:w="2061"/>
      </w:tblGrid>
      <w:tr>
        <w:trPr>
          <w:tblHeader w:val="true"/>
          <w:cantSplit/>
        </w:trPr>
        <w:tc>
          <w:tcPr>
            <w:tcW w:w="1442" w:type="dxa"/>
            <w:shd w:val="clear" w:color="auto" w:fill="ECECEC"/>
          </w:tcPr>
          <w:p>
            <w:pPr>
              <w:pStyle w:val="Compact"/>
              <w:spacing w:before="20" w:after="20"/>
            </w:pPr>
            <w:r>
              <w:rPr>
                <w:b/>
                <w:sz w:val="17"/>
              </w:rPr>
              <w:t>Evaluación</w:t>
            </w:r>
          </w:p>
        </w:tc>
        <w:tc>
          <w:tcPr>
            <w:tcW w:w="4881" w:type="dxa"/>
            <w:shd w:val="clear" w:color="auto" w:fill="ECECEC"/>
          </w:tcPr>
          <w:p>
            <w:pPr>
              <w:pStyle w:val="Compact"/>
              <w:spacing w:before="20" w:after="20"/>
            </w:pPr>
            <w:r>
              <w:rPr>
                <w:b/>
                <w:sz w:val="17"/>
              </w:rPr>
              <w:t>Instrumento</w:t>
            </w:r>
          </w:p>
        </w:tc>
        <w:tc>
          <w:tcPr>
            <w:tcW w:w="1245" w:type="dxa"/>
            <w:shd w:val="clear" w:color="auto" w:fill="ECECEC"/>
          </w:tcPr>
          <w:p>
            <w:pPr>
              <w:pStyle w:val="Compact"/>
              <w:spacing w:before="20" w:after="20"/>
            </w:pPr>
            <w:r>
              <w:rPr>
                <w:b/>
                <w:sz w:val="17"/>
              </w:rPr>
              <w:t>Momento</w:t>
            </w:r>
          </w:p>
        </w:tc>
        <w:tc>
          <w:tcPr>
            <w:tcW w:w="2061" w:type="dxa"/>
            <w:shd w:val="clear" w:color="auto" w:fill="ECECEC"/>
          </w:tcPr>
          <w:p>
            <w:pPr>
              <w:pStyle w:val="Compact"/>
              <w:spacing w:before="20" w:after="20"/>
            </w:pPr>
            <w:r>
              <w:rPr>
                <w:b/>
                <w:sz w:val="17"/>
              </w:rPr>
              <w:t>Uso</w:t>
            </w:r>
          </w:p>
        </w:tc>
      </w:tr>
      <w:tr>
        <w:tc>
          <w:tcPr>
            <w:tcW w:w="1442" w:type="dxa"/>
          </w:tcPr>
          <w:p>
            <w:pPr>
              <w:pStyle w:val="Compact"/>
              <w:spacing w:before="20" w:after="20"/>
            </w:pPr>
            <w:r>
              <w:rPr>
                <w:sz w:val="17"/>
              </w:rPr>
              <w:t>Diagnóstica</w:t>
            </w:r>
          </w:p>
        </w:tc>
        <w:tc>
          <w:tcPr>
            <w:tcW w:w="4881" w:type="dxa"/>
          </w:tcPr>
          <w:p>
            <w:pPr>
              <w:pStyle w:val="Compact"/>
              <w:spacing w:before="20" w:after="20"/>
            </w:pPr>
            <w:r>
              <w:rPr>
                <w:sz w:val="17"/>
              </w:rPr>
              <w:t>Autodiagnóstico (guía, sección 3)</w:t>
            </w:r>
          </w:p>
        </w:tc>
        <w:tc>
          <w:tcPr>
            <w:tcW w:w="1245" w:type="dxa"/>
          </w:tcPr>
          <w:p>
            <w:pPr>
              <w:pStyle w:val="Compact"/>
              <w:spacing w:before="20" w:after="20"/>
            </w:pPr>
            <w:r>
              <w:rPr>
                <w:sz w:val="17"/>
              </w:rPr>
              <w:t>Inicio</w:t>
            </w:r>
          </w:p>
        </w:tc>
        <w:tc>
          <w:tcPr>
            <w:tcW w:w="2061" w:type="dxa"/>
          </w:tcPr>
          <w:p>
            <w:pPr>
              <w:pStyle w:val="Compact"/>
              <w:spacing w:before="20" w:after="20"/>
            </w:pPr>
            <w:r>
              <w:rPr>
                <w:sz w:val="17"/>
              </w:rPr>
              <w:t>Ajustar el énfasis del curso</w:t>
            </w:r>
          </w:p>
        </w:tc>
      </w:tr>
      <w:tr>
        <w:tc>
          <w:tcPr>
            <w:tcW w:w="1442" w:type="dxa"/>
          </w:tcPr>
          <w:p>
            <w:pPr>
              <w:pStyle w:val="Compact"/>
              <w:spacing w:before="20" w:after="20"/>
            </w:pPr>
            <w:r>
              <w:rPr>
                <w:sz w:val="17"/>
              </w:rPr>
              <w:t>Formativa</w:t>
            </w:r>
          </w:p>
        </w:tc>
        <w:tc>
          <w:tcPr>
            <w:tcW w:w="4881" w:type="dxa"/>
          </w:tcPr>
          <w:p>
            <w:pPr>
              <w:pStyle w:val="Compact"/>
              <w:spacing w:before="20" w:after="20"/>
            </w:pPr>
            <w:r>
              <w:rPr>
                <w:sz w:val="17"/>
              </w:rPr>
              <w:t>Ejercicios 1 a 16, simulaciones con observador, preguntas de práctica (guía, sección 10) como estudio entre sesiones y respuestas de la guía</w:t>
            </w:r>
          </w:p>
        </w:tc>
        <w:tc>
          <w:tcPr>
            <w:tcW w:w="1245" w:type="dxa"/>
          </w:tcPr>
          <w:p>
            <w:pPr>
              <w:pStyle w:val="Compact"/>
              <w:spacing w:before="20" w:after="20"/>
            </w:pPr>
            <w:r>
              <w:rPr>
                <w:sz w:val="17"/>
              </w:rPr>
              <w:t>Durante el curso</w:t>
            </w:r>
          </w:p>
        </w:tc>
        <w:tc>
          <w:tcPr>
            <w:tcW w:w="2061" w:type="dxa"/>
          </w:tcPr>
          <w:p>
            <w:pPr>
              <w:pStyle w:val="Compact"/>
              <w:spacing w:before="20" w:after="20"/>
            </w:pPr>
            <w:r>
              <w:rPr>
                <w:sz w:val="17"/>
              </w:rPr>
              <w:t>Retroalimentar y corregir</w:t>
            </w:r>
          </w:p>
        </w:tc>
      </w:tr>
      <w:tr>
        <w:tc>
          <w:tcPr>
            <w:tcW w:w="1442" w:type="dxa"/>
          </w:tcPr>
          <w:p>
            <w:pPr>
              <w:pStyle w:val="Compact"/>
              <w:spacing w:before="20" w:after="20"/>
            </w:pPr>
            <w:r>
              <w:rPr>
                <w:sz w:val="17"/>
              </w:rPr>
              <w:t>Final</w:t>
            </w:r>
          </w:p>
        </w:tc>
        <w:tc>
          <w:tcPr>
            <w:tcW w:w="4881" w:type="dxa"/>
          </w:tcPr>
          <w:p>
            <w:pPr>
              <w:pStyle w:val="Compact"/>
              <w:spacing w:before="20" w:after="20"/>
            </w:pPr>
            <w:r>
              <w:rPr>
                <w:sz w:val="17"/>
              </w:rPr>
              <w:t>Cuestionario final del curso, de 20 preguntas (sección 13), y expediente de práctica</w:t>
            </w:r>
          </w:p>
        </w:tc>
        <w:tc>
          <w:tcPr>
            <w:tcW w:w="1245" w:type="dxa"/>
          </w:tcPr>
          <w:p>
            <w:pPr>
              <w:pStyle w:val="Compact"/>
              <w:spacing w:before="20" w:after="20"/>
            </w:pPr>
            <w:r>
              <w:rPr>
                <w:sz w:val="17"/>
              </w:rPr>
              <w:t>Cierre</w:t>
            </w:r>
          </w:p>
        </w:tc>
        <w:tc>
          <w:tcPr>
            <w:tcW w:w="2061" w:type="dxa"/>
          </w:tcPr>
          <w:p>
            <w:pPr>
              <w:pStyle w:val="Compact"/>
              <w:spacing w:before="20" w:after="20"/>
            </w:pPr>
            <w:r>
              <w:rPr>
                <w:sz w:val="17"/>
              </w:rPr>
              <w:t>Requisito para aprobar el curso</w:t>
            </w:r>
          </w:p>
        </w:tc>
      </w:tr>
      <w:tr>
        <w:tc>
          <w:tcPr>
            <w:tcW w:w="1442" w:type="dxa"/>
          </w:tcPr>
          <w:p>
            <w:pPr>
              <w:pStyle w:val="Compact"/>
              <w:spacing w:before="20" w:after="20"/>
            </w:pPr>
            <w:r>
              <w:rPr>
                <w:sz w:val="17"/>
              </w:rPr>
              <w:t>Satisfacción</w:t>
            </w:r>
          </w:p>
        </w:tc>
        <w:tc>
          <w:tcPr>
            <w:tcW w:w="4881" w:type="dxa"/>
          </w:tcPr>
          <w:p>
            <w:pPr>
              <w:pStyle w:val="Compact"/>
              <w:spacing w:before="20" w:after="20"/>
            </w:pPr>
            <w:r>
              <w:rPr>
                <w:sz w:val="17"/>
              </w:rPr>
              <w:t>Encuesta de 5 preguntas sobre contenido, instructor, materiales, duración y aplicación al trabajo</w:t>
            </w:r>
          </w:p>
        </w:tc>
        <w:tc>
          <w:tcPr>
            <w:tcW w:w="1245" w:type="dxa"/>
          </w:tcPr>
          <w:p>
            <w:pPr>
              <w:pStyle w:val="Compact"/>
              <w:spacing w:before="20" w:after="20"/>
            </w:pPr>
            <w:r>
              <w:rPr>
                <w:sz w:val="17"/>
              </w:rPr>
              <w:t>Cierre</w:t>
            </w:r>
          </w:p>
        </w:tc>
        <w:tc>
          <w:tcPr>
            <w:tcW w:w="2061" w:type="dxa"/>
          </w:tcPr>
          <w:p>
            <w:pPr>
              <w:pStyle w:val="Compact"/>
              <w:spacing w:before="20" w:after="20"/>
            </w:pPr>
            <w:r>
              <w:rPr>
                <w:sz w:val="17"/>
              </w:rPr>
              <w:t>Mejorar el curso</w:t>
            </w:r>
          </w:p>
        </w:tc>
      </w:tr>
    </w:tbl>
    <w:p>
      <w:pPr>
        <w:pStyle w:val="BodyText"/>
      </w:pPr>
    </w:p>
    <w:p>
      <w:pPr>
        <w:pStyle w:val="BodyText"/>
      </w:pPr>
      <w:r>
        <w:rPr>
          <w:b/>
        </w:rPr>
        <w:t>Para aprobar el curso</w:t>
      </w:r>
      <w:r>
        <w:rPr/>
        <w:t xml:space="preserve"> el participante:</w:t>
      </w:r>
    </w:p>
    <w:p>
      <w:pPr>
        <w:pStyle w:val="Compact"/>
        <w:numPr>
          <w:ilvl w:val="0"/>
          <w:numId w:val="1034"/>
        </w:numPr>
      </w:pPr>
      <w:r>
        <w:rPr/>
        <w:t>Asiste al menos al 90% del tiempo.</w:t>
      </w:r>
    </w:p>
    <w:p>
      <w:pPr>
        <w:pStyle w:val="Compact"/>
        <w:numPr>
          <w:ilvl w:val="0"/>
          <w:numId w:val="1034"/>
        </w:numPr>
      </w:pPr>
      <w:r>
        <w:rPr/>
        <w:t>Entrega su expediente de práctica con los 12 productos (Ejercicios 1, 3, 4, 5, 6, 8, 9, 10, 11, 13, 15 y 16).</w:t>
      </w:r>
    </w:p>
    <w:p>
      <w:pPr>
        <w:pStyle w:val="Compact"/>
        <w:numPr>
          <w:ilvl w:val="0"/>
          <w:numId w:val="1034"/>
        </w:numPr>
      </w:pPr>
      <w:r>
        <w:rPr/>
        <w:t>Participa como candidato en al menos una de las cuatro simulaciones.</w:t>
      </w:r>
    </w:p>
    <w:p>
      <w:pPr>
        <w:pStyle w:val="Compact"/>
        <w:numPr>
          <w:ilvl w:val="0"/>
          <w:numId w:val="1034"/>
        </w:numPr>
      </w:pPr>
      <w:r>
        <w:rPr/>
        <w:t>Obtiene al menos 16 aciertos de 20 en el cuestionario final.</w:t>
      </w:r>
    </w:p>
    <w:p>
      <w:pPr>
        <w:pStyle w:val="BodyText"/>
      </w:pPr>
      <w:r>
        <w:rPr>
          <w:b/>
        </w:rPr>
        <w:t>Constancia DC-3.</w:t>
      </w:r>
      <w:r>
        <w:rPr/>
        <w:t xml:space="preserve"> A la persona trabajadora que aprueba el curso, cuando su patrón lo incluye en su plan de capacitación, la empresa le expide como agente capacitador externo la constancia de competencias o de habilidades laborales (formato DC-3) de la Secretaría del Trabajo y Previsión Social, con estos datos del curso: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125"/>
        <w:gridCol w:w="7506"/>
      </w:tblGrid>
      <w:tr>
        <w:trPr>
          <w:tblHeader w:val="true"/>
          <w:cantSplit/>
        </w:trPr>
        <w:tc>
          <w:tcPr>
            <w:tcW w:w="2125" w:type="dxa"/>
            <w:shd w:val="clear" w:color="auto" w:fill="ECECEC"/>
          </w:tcPr>
          <w:p>
            <w:pPr>
              <w:pStyle w:val="Compact"/>
              <w:spacing w:before="20" w:after="20"/>
            </w:pPr>
            <w:r>
              <w:rPr>
                <w:b/>
                <w:sz w:val="17"/>
              </w:rPr>
              <w:t>Campo del formato DC-3</w:t>
            </w:r>
          </w:p>
        </w:tc>
        <w:tc>
          <w:tcPr>
            <w:tcW w:w="7506" w:type="dxa"/>
            <w:shd w:val="clear" w:color="auto" w:fill="ECECEC"/>
          </w:tcPr>
          <w:p>
            <w:pPr>
              <w:pStyle w:val="Compact"/>
              <w:spacing w:before="20" w:after="20"/>
            </w:pPr>
            <w:r>
              <w:rPr>
                <w:b/>
                <w:sz w:val="17"/>
              </w:rPr>
              <w:t>Dato del curso</w:t>
            </w:r>
          </w:p>
        </w:tc>
      </w:tr>
      <w:tr>
        <w:tc>
          <w:tcPr>
            <w:tcW w:w="2125" w:type="dxa"/>
          </w:tcPr>
          <w:p>
            <w:pPr>
              <w:pStyle w:val="Compact"/>
              <w:spacing w:before="20" w:after="20"/>
            </w:pPr>
            <w:r>
              <w:rPr>
                <w:sz w:val="17"/>
              </w:rPr>
              <w:t>Nombre del curso</w:t>
            </w:r>
          </w:p>
        </w:tc>
        <w:tc>
          <w:tcPr>
            <w:tcW w:w="7506" w:type="dxa"/>
          </w:tcPr>
          <w:p>
            <w:pPr>
              <w:pStyle w:val="Compact"/>
              <w:spacing w:before="20" w:after="20"/>
            </w:pPr>
            <w:r>
              <w:rPr>
                <w:sz w:val="17"/>
              </w:rPr>
              <w:t>Gestión de riesgos y controles en el uso de sistemas de IA en la organización</w:t>
            </w:r>
          </w:p>
        </w:tc>
      </w:tr>
      <w:tr>
        <w:tc>
          <w:tcPr>
            <w:tcW w:w="2125" w:type="dxa"/>
          </w:tcPr>
          <w:p>
            <w:pPr>
              <w:pStyle w:val="Compact"/>
              <w:spacing w:before="20" w:after="20"/>
            </w:pPr>
            <w:r>
              <w:rPr>
                <w:sz w:val="17"/>
              </w:rPr>
              <w:t>Duración en horas</w:t>
            </w:r>
          </w:p>
        </w:tc>
        <w:tc>
          <w:tcPr>
            <w:tcW w:w="7506" w:type="dxa"/>
          </w:tcPr>
          <w:p>
            <w:pPr>
              <w:pStyle w:val="Compact"/>
              <w:spacing w:before="20" w:after="20"/>
            </w:pPr>
            <w:r>
              <w:rPr>
                <w:sz w:val="17"/>
              </w:rPr>
              <w:t>20</w:t>
            </w:r>
          </w:p>
        </w:tc>
      </w:tr>
      <w:tr>
        <w:tc>
          <w:tcPr>
            <w:tcW w:w="2125" w:type="dxa"/>
          </w:tcPr>
          <w:p>
            <w:pPr>
              <w:pStyle w:val="Compact"/>
              <w:spacing w:before="20" w:after="20"/>
            </w:pPr>
            <w:r>
              <w:rPr>
                <w:sz w:val="17"/>
              </w:rPr>
              <w:t>Periodo de ejecución</w:t>
            </w:r>
          </w:p>
        </w:tc>
        <w:tc>
          <w:tcPr>
            <w:tcW w:w="7506" w:type="dxa"/>
          </w:tcPr>
          <w:p>
            <w:pPr>
              <w:pStyle w:val="Compact"/>
              <w:spacing w:before="20" w:after="20"/>
            </w:pPr>
            <w:r>
              <w:rPr>
                <w:sz w:val="17"/>
              </w:rPr>
              <w:t>Fechas de la impartición</w:t>
            </w:r>
          </w:p>
        </w:tc>
      </w:tr>
      <w:tr>
        <w:tc>
          <w:tcPr>
            <w:tcW w:w="2125" w:type="dxa"/>
          </w:tcPr>
          <w:p>
            <w:pPr>
              <w:pStyle w:val="Compact"/>
              <w:spacing w:before="20" w:after="20"/>
            </w:pPr>
            <w:r>
              <w:rPr>
                <w:sz w:val="17"/>
              </w:rPr>
              <w:t>Área temática del curso</w:t>
            </w:r>
          </w:p>
        </w:tc>
        <w:tc>
          <w:tcPr>
            <w:tcW w:w="7506" w:type="dxa"/>
          </w:tcPr>
          <w:p>
            <w:pPr>
              <w:pStyle w:val="Compact"/>
              <w:spacing w:before="20" w:after="20"/>
            </w:pPr>
            <w:r>
              <w:rPr>
                <w:sz w:val="17"/>
              </w:rPr>
              <w:t>8000 Uso de tecnologías de la información y comunicación (clave por confirmar en el catálogo vigente de la STPS)</w:t>
            </w:r>
          </w:p>
        </w:tc>
      </w:tr>
      <w:tr>
        <w:tc>
          <w:tcPr>
            <w:tcW w:w="2125" w:type="dxa"/>
          </w:tcPr>
          <w:p>
            <w:pPr>
              <w:pStyle w:val="Compact"/>
              <w:spacing w:before="20" w:after="20"/>
            </w:pPr>
            <w:r>
              <w:rPr>
                <w:sz w:val="17"/>
              </w:rPr>
              <w:t>Agente capacitador</w:t>
            </w:r>
          </w:p>
        </w:tc>
        <w:tc>
          <w:tcPr>
            <w:tcW w:w="7506" w:type="dxa"/>
          </w:tcPr>
          <w:p>
            <w:pPr>
              <w:pStyle w:val="Compact"/>
              <w:spacing w:before="20" w:after="20"/>
            </w:pPr>
            <w:r>
              <w:rPr>
                <w:sz w:val="17"/>
              </w:rPr>
              <w:t>Nombre de la empresa y su número de registro como agente capacitador externo ante la STPS (por tramitar o confirmar)</w:t>
            </w:r>
          </w:p>
        </w:tc>
      </w:tr>
    </w:tbl>
    <w:p>
      <w:pPr>
        <w:pStyle w:val="BodyText"/>
      </w:pPr>
    </w:p>
    <w:p>
      <w:pPr>
        <w:pStyle w:val="BodyText"/>
      </w:pPr>
      <w:r>
        <w:rPr/>
        <w:t>Reglas de expedición, verificadas el 9 de octubre de 2026 en la Ley Federal del Trabajo (artículos 153-A y 153-T) y en el Acuerdo de la STPS publicado en el DOF del 14 de junio de 2013 (artículos 24 y 25):</w:t>
      </w:r>
    </w:p>
    <w:p>
      <w:pPr>
        <w:pStyle w:val="Compact"/>
        <w:numPr>
          <w:ilvl w:val="0"/>
          <w:numId w:val="1032"/>
        </w:numPr>
      </w:pPr>
      <w:r>
        <w:rPr/>
        <w:t>La expide la entidad instructora cuando es agente capacitador externo. Para hacerlo, la empresa debe estar autorizada y registrada ante la STPS.</w:t>
      </w:r>
    </w:p>
    <w:p>
      <w:pPr>
        <w:pStyle w:val="Compact"/>
        <w:numPr>
          <w:ilvl w:val="0"/>
          <w:numId w:val="1032"/>
        </w:numPr>
      </w:pPr>
      <w:r>
        <w:rPr/>
        <w:t>La autentica la Comisión Mixta de Capacitación, Adiestramiento y Productividad en las empresas con más de 50 trabajadores, o el patrón o su representante legal en las demás.</w:t>
      </w:r>
    </w:p>
    <w:p>
      <w:pPr>
        <w:pStyle w:val="Compact"/>
        <w:numPr>
          <w:ilvl w:val="0"/>
          <w:numId w:val="1032"/>
        </w:numPr>
      </w:pPr>
      <w:r>
        <w:rPr/>
        <w:t>Contiene los datos de la persona trabajadora (nombre, CURP y ocupación según el catálogo), del patrón (razón social y RFC), del curso (nombre, duración, periodo y área temática según el catálogo), del agente capacitador y del instructor.</w:t>
      </w:r>
    </w:p>
    <w:p>
      <w:pPr>
        <w:pStyle w:val="Compact"/>
        <w:numPr>
          <w:ilvl w:val="0"/>
          <w:numId w:val="1032"/>
        </w:numPr>
      </w:pPr>
      <w:r>
        <w:rPr/>
        <w:t>No lleva imágenes ni textos que sugieran que la STPS avala el desarrollo, el contenido o la calidad del curso.</w:t>
      </w:r>
    </w:p>
    <w:p>
      <w:pPr>
        <w:pStyle w:val="Compact"/>
        <w:numPr>
          <w:ilvl w:val="0"/>
          <w:numId w:val="1032"/>
        </w:numPr>
      </w:pPr>
      <w:r>
        <w:rPr/>
        <w:t>El catálogo de áreas temáticas está en el sistema de la STPS y en el reverso del formato; no pudo consultarse en fuente oficial (la clave 8000 coincide con copias del formato de terceros, por confirmar).</w:t>
      </w:r>
    </w:p>
    <w:p>
      <w:pPr>
        <w:pStyle w:val="BodyText"/>
      </w:pPr>
      <w:r>
        <w:rPr/>
        <w:t xml:space="preserve">A estudiantes y a participantes sin patrón no se les expide DC-3: reciben una constancia de participación de la empresa, que no es un documento oficial. </w:t>
      </w:r>
      <w:r>
        <w:rPr>
          <w:b/>
        </w:rPr>
        <w:t>La DC-3 acredita la capacitación, no la competencia.</w:t>
      </w:r>
      <w:r>
        <w:rPr/>
        <w:t xml:space="preserve"> El certificado de competencia lo emite el CONOCER después de la evaluación.</w:t>
      </w:r>
    </w:p>
    <w:p>
      <w:pPr>
        <w:pStyle w:val="Heading2"/>
      </w:pPr>
      <w:r>
        <w:rPr/>
        <w:t>9. Correspondencia con el Estándar de Competencia</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143"/>
        <w:gridCol w:w="3653"/>
        <w:gridCol w:w="974"/>
        <w:gridCol w:w="3861"/>
      </w:tblGrid>
      <w:tr>
        <w:trPr>
          <w:tblHeader w:val="true"/>
          <w:cantSplit/>
        </w:trPr>
        <w:tc>
          <w:tcPr>
            <w:tcW w:w="1143" w:type="dxa"/>
            <w:shd w:val="clear" w:color="auto" w:fill="ECECEC"/>
          </w:tcPr>
          <w:p>
            <w:pPr>
              <w:pStyle w:val="Compact"/>
              <w:spacing w:before="20" w:after="20"/>
            </w:pPr>
            <w:r>
              <w:rPr>
                <w:b/>
                <w:sz w:val="17"/>
              </w:rPr>
              <w:t>Elemento</w:t>
            </w:r>
          </w:p>
        </w:tc>
        <w:tc>
          <w:tcPr>
            <w:tcW w:w="3653" w:type="dxa"/>
            <w:shd w:val="clear" w:color="auto" w:fill="ECECEC"/>
          </w:tcPr>
          <w:p>
            <w:pPr>
              <w:pStyle w:val="Compact"/>
              <w:spacing w:before="20" w:after="20"/>
            </w:pPr>
            <w:r>
              <w:rPr>
                <w:b/>
                <w:sz w:val="17"/>
              </w:rPr>
              <w:t>Criterio del EC</w:t>
            </w:r>
          </w:p>
        </w:tc>
        <w:tc>
          <w:tcPr>
            <w:tcW w:w="974" w:type="dxa"/>
            <w:shd w:val="clear" w:color="auto" w:fill="ECECEC"/>
          </w:tcPr>
          <w:p>
            <w:pPr>
              <w:pStyle w:val="Compact"/>
              <w:spacing w:before="20" w:after="20"/>
            </w:pPr>
            <w:r>
              <w:rPr>
                <w:b/>
                <w:sz w:val="17"/>
              </w:rPr>
              <w:t>Tema</w:t>
            </w:r>
          </w:p>
        </w:tc>
        <w:tc>
          <w:tcPr>
            <w:tcW w:w="3861" w:type="dxa"/>
            <w:shd w:val="clear" w:color="auto" w:fill="ECECEC"/>
          </w:tcPr>
          <w:p>
            <w:pPr>
              <w:pStyle w:val="Compact"/>
              <w:spacing w:before="20" w:after="20"/>
            </w:pPr>
            <w:r>
              <w:rPr>
                <w:b/>
                <w:sz w:val="17"/>
              </w:rPr>
              <w:t>Actividad</w:t>
            </w:r>
          </w:p>
        </w:tc>
      </w:tr>
      <w:tr>
        <w:tc>
          <w:tcPr>
            <w:tcW w:w="1143" w:type="dxa"/>
          </w:tcPr>
          <w:p>
            <w:pPr>
              <w:pStyle w:val="Compact"/>
              <w:spacing w:before="20" w:after="20"/>
            </w:pPr>
            <w:r>
              <w:rPr>
                <w:sz w:val="17"/>
              </w:rPr>
              <w:t>1 de 4</w:t>
            </w:r>
          </w:p>
        </w:tc>
        <w:tc>
          <w:tcPr>
            <w:tcW w:w="3653" w:type="dxa"/>
          </w:tcPr>
          <w:p>
            <w:pPr>
              <w:pStyle w:val="Compact"/>
              <w:spacing w:before="20" w:after="20"/>
            </w:pPr>
            <w:r>
              <w:rPr>
                <w:sz w:val="17"/>
              </w:rPr>
              <w:t>Desempeño. Realiza la entrevista de levantamiento</w:t>
            </w:r>
          </w:p>
        </w:tc>
        <w:tc>
          <w:tcPr>
            <w:tcW w:w="974" w:type="dxa"/>
          </w:tcPr>
          <w:p>
            <w:pPr>
              <w:pStyle w:val="Compact"/>
              <w:spacing w:before="20" w:after="20"/>
            </w:pPr>
            <w:r>
              <w:rPr>
                <w:sz w:val="17"/>
              </w:rPr>
              <w:t>1.4</w:t>
            </w:r>
          </w:p>
        </w:tc>
        <w:tc>
          <w:tcPr>
            <w:tcW w:w="3861" w:type="dxa"/>
          </w:tcPr>
          <w:p>
            <w:pPr>
              <w:pStyle w:val="Compact"/>
              <w:spacing w:before="20" w:after="20"/>
            </w:pPr>
            <w:r>
              <w:rPr>
                <w:sz w:val="17"/>
              </w:rPr>
              <w:t>Ejercicio 2 (Tarjeta A)</w:t>
            </w:r>
          </w:p>
        </w:tc>
      </w:tr>
      <w:tr>
        <w:tc>
          <w:tcPr>
            <w:tcW w:w="1143" w:type="dxa"/>
          </w:tcPr>
          <w:p>
            <w:pPr>
              <w:pStyle w:val="Compact"/>
              <w:spacing w:before="20" w:after="20"/>
            </w:pPr>
            <w:r>
              <w:rPr>
                <w:sz w:val="17"/>
              </w:rPr>
              <w:t>1 de 4</w:t>
            </w:r>
          </w:p>
        </w:tc>
        <w:tc>
          <w:tcPr>
            <w:tcW w:w="3653" w:type="dxa"/>
          </w:tcPr>
          <w:p>
            <w:pPr>
              <w:pStyle w:val="Compact"/>
              <w:spacing w:before="20" w:after="20"/>
            </w:pPr>
            <w:r>
              <w:rPr>
                <w:sz w:val="17"/>
              </w:rPr>
              <w:t>Producto 1. Instrumento de levantamiento</w:t>
            </w:r>
          </w:p>
        </w:tc>
        <w:tc>
          <w:tcPr>
            <w:tcW w:w="974" w:type="dxa"/>
          </w:tcPr>
          <w:p>
            <w:pPr>
              <w:pStyle w:val="Compact"/>
              <w:spacing w:before="20" w:after="20"/>
            </w:pPr>
            <w:r>
              <w:rPr>
                <w:sz w:val="17"/>
              </w:rPr>
              <w:t>1.3</w:t>
            </w:r>
          </w:p>
        </w:tc>
        <w:tc>
          <w:tcPr>
            <w:tcW w:w="3861" w:type="dxa"/>
          </w:tcPr>
          <w:p>
            <w:pPr>
              <w:pStyle w:val="Compact"/>
              <w:spacing w:before="20" w:after="20"/>
            </w:pPr>
            <w:r>
              <w:rPr>
                <w:sz w:val="17"/>
              </w:rPr>
              <w:t>Ejercicio 1</w:t>
            </w:r>
          </w:p>
        </w:tc>
      </w:tr>
      <w:tr>
        <w:tc>
          <w:tcPr>
            <w:tcW w:w="1143" w:type="dxa"/>
          </w:tcPr>
          <w:p>
            <w:pPr>
              <w:pStyle w:val="Compact"/>
              <w:spacing w:before="20" w:after="20"/>
            </w:pPr>
            <w:r>
              <w:rPr>
                <w:sz w:val="17"/>
              </w:rPr>
              <w:t>1 de 4</w:t>
            </w:r>
          </w:p>
        </w:tc>
        <w:tc>
          <w:tcPr>
            <w:tcW w:w="3653" w:type="dxa"/>
          </w:tcPr>
          <w:p>
            <w:pPr>
              <w:pStyle w:val="Compact"/>
              <w:spacing w:before="20" w:after="20"/>
            </w:pPr>
            <w:r>
              <w:rPr>
                <w:sz w:val="17"/>
              </w:rPr>
              <w:t>Producto 2. Inventario de sistemas de IA</w:t>
            </w:r>
          </w:p>
        </w:tc>
        <w:tc>
          <w:tcPr>
            <w:tcW w:w="974" w:type="dxa"/>
          </w:tcPr>
          <w:p>
            <w:pPr>
              <w:pStyle w:val="Compact"/>
              <w:spacing w:before="20" w:after="20"/>
            </w:pPr>
            <w:r>
              <w:rPr>
                <w:sz w:val="17"/>
              </w:rPr>
              <w:t>1.5</w:t>
            </w:r>
          </w:p>
        </w:tc>
        <w:tc>
          <w:tcPr>
            <w:tcW w:w="3861" w:type="dxa"/>
          </w:tcPr>
          <w:p>
            <w:pPr>
              <w:pStyle w:val="Compact"/>
              <w:spacing w:before="20" w:after="20"/>
            </w:pPr>
            <w:r>
              <w:rPr>
                <w:sz w:val="17"/>
              </w:rPr>
              <w:t>Ejercicio 3</w:t>
            </w:r>
          </w:p>
        </w:tc>
      </w:tr>
      <w:tr>
        <w:tc>
          <w:tcPr>
            <w:tcW w:w="1143" w:type="dxa"/>
          </w:tcPr>
          <w:p>
            <w:pPr>
              <w:pStyle w:val="Compact"/>
              <w:spacing w:before="20" w:after="20"/>
            </w:pPr>
            <w:r>
              <w:rPr>
                <w:sz w:val="17"/>
              </w:rPr>
              <w:t>1 de 4</w:t>
            </w:r>
          </w:p>
        </w:tc>
        <w:tc>
          <w:tcPr>
            <w:tcW w:w="3653" w:type="dxa"/>
          </w:tcPr>
          <w:p>
            <w:pPr>
              <w:pStyle w:val="Compact"/>
              <w:spacing w:before="20" w:after="20"/>
            </w:pPr>
            <w:r>
              <w:rPr>
                <w:sz w:val="17"/>
              </w:rPr>
              <w:t>Conocimientos 1 a 3 (tipos de sistemas; uso no autorizado y fuentes; técnicas de entrevista)</w:t>
            </w:r>
          </w:p>
        </w:tc>
        <w:tc>
          <w:tcPr>
            <w:tcW w:w="974" w:type="dxa"/>
          </w:tcPr>
          <w:p>
            <w:pPr>
              <w:pStyle w:val="Compact"/>
              <w:spacing w:before="20" w:after="20"/>
            </w:pPr>
            <w:r>
              <w:rPr>
                <w:sz w:val="17"/>
              </w:rPr>
              <w:t>1.1, 1.2 y 1.4</w:t>
            </w:r>
          </w:p>
        </w:tc>
        <w:tc>
          <w:tcPr>
            <w:tcW w:w="3861" w:type="dxa"/>
          </w:tcPr>
          <w:p>
            <w:pPr>
              <w:pStyle w:val="Compact"/>
              <w:spacing w:before="20" w:after="20"/>
            </w:pPr>
            <w:r>
              <w:rPr>
                <w:sz w:val="17"/>
              </w:rPr>
              <w:t>Ejercicio rápido de clasificación; preguntas de práctica 1 a 4; cuestionario final 1 a 4</w:t>
            </w:r>
          </w:p>
        </w:tc>
      </w:tr>
      <w:tr>
        <w:tc>
          <w:tcPr>
            <w:tcW w:w="1143" w:type="dxa"/>
          </w:tcPr>
          <w:p>
            <w:pPr>
              <w:pStyle w:val="Compact"/>
              <w:spacing w:before="20" w:after="20"/>
            </w:pPr>
            <w:r>
              <w:rPr>
                <w:sz w:val="17"/>
              </w:rPr>
              <w:t>1 de 4</w:t>
            </w:r>
          </w:p>
        </w:tc>
        <w:tc>
          <w:tcPr>
            <w:tcW w:w="3653" w:type="dxa"/>
          </w:tcPr>
          <w:p>
            <w:pPr>
              <w:pStyle w:val="Compact"/>
              <w:spacing w:before="20" w:after="20"/>
            </w:pPr>
            <w:r>
              <w:rPr>
                <w:sz w:val="17"/>
              </w:rPr>
              <w:t>Actitudes: amabilidad y orden</w:t>
            </w:r>
          </w:p>
        </w:tc>
        <w:tc>
          <w:tcPr>
            <w:tcW w:w="974" w:type="dxa"/>
          </w:tcPr>
          <w:p>
            <w:pPr>
              <w:pStyle w:val="Compact"/>
              <w:spacing w:before="20" w:after="20"/>
            </w:pPr>
            <w:r>
              <w:rPr>
                <w:sz w:val="17"/>
              </w:rPr>
              <w:t>1.4 y 1.5</w:t>
            </w:r>
          </w:p>
        </w:tc>
        <w:tc>
          <w:tcPr>
            <w:tcW w:w="3861" w:type="dxa"/>
          </w:tcPr>
          <w:p>
            <w:pPr>
              <w:pStyle w:val="Compact"/>
              <w:spacing w:before="20" w:after="20"/>
            </w:pPr>
            <w:r>
              <w:rPr>
                <w:sz w:val="17"/>
              </w:rPr>
              <w:t>Ejercicios 2 y 3</w:t>
            </w:r>
          </w:p>
        </w:tc>
      </w:tr>
      <w:tr>
        <w:tc>
          <w:tcPr>
            <w:tcW w:w="1143" w:type="dxa"/>
          </w:tcPr>
          <w:p>
            <w:pPr>
              <w:pStyle w:val="Compact"/>
              <w:spacing w:before="20" w:after="20"/>
            </w:pPr>
            <w:r>
              <w:rPr>
                <w:sz w:val="17"/>
              </w:rPr>
              <w:t>2 de 4</w:t>
            </w:r>
          </w:p>
        </w:tc>
        <w:tc>
          <w:tcPr>
            <w:tcW w:w="3653" w:type="dxa"/>
          </w:tcPr>
          <w:p>
            <w:pPr>
              <w:pStyle w:val="Compact"/>
              <w:spacing w:before="20" w:after="20"/>
            </w:pPr>
            <w:r>
              <w:rPr>
                <w:sz w:val="17"/>
              </w:rPr>
              <w:t>Desempeño. Presenta los resultados a la dirección</w:t>
            </w:r>
          </w:p>
        </w:tc>
        <w:tc>
          <w:tcPr>
            <w:tcW w:w="974" w:type="dxa"/>
          </w:tcPr>
          <w:p>
            <w:pPr>
              <w:pStyle w:val="Compact"/>
              <w:spacing w:before="20" w:after="20"/>
            </w:pPr>
            <w:r>
              <w:rPr>
                <w:sz w:val="17"/>
              </w:rPr>
              <w:t>2.7</w:t>
            </w:r>
          </w:p>
        </w:tc>
        <w:tc>
          <w:tcPr>
            <w:tcW w:w="3861" w:type="dxa"/>
          </w:tcPr>
          <w:p>
            <w:pPr>
              <w:pStyle w:val="Compact"/>
              <w:spacing w:before="20" w:after="20"/>
            </w:pPr>
            <w:r>
              <w:rPr>
                <w:sz w:val="17"/>
              </w:rPr>
              <w:t>Ejercicio 7 (Tarjeta B)</w:t>
            </w:r>
          </w:p>
        </w:tc>
      </w:tr>
      <w:tr>
        <w:tc>
          <w:tcPr>
            <w:tcW w:w="1143" w:type="dxa"/>
          </w:tcPr>
          <w:p>
            <w:pPr>
              <w:pStyle w:val="Compact"/>
              <w:spacing w:before="20" w:after="20"/>
            </w:pPr>
            <w:r>
              <w:rPr>
                <w:sz w:val="17"/>
              </w:rPr>
              <w:t>2 de 4</w:t>
            </w:r>
          </w:p>
        </w:tc>
        <w:tc>
          <w:tcPr>
            <w:tcW w:w="3653" w:type="dxa"/>
          </w:tcPr>
          <w:p>
            <w:pPr>
              <w:pStyle w:val="Compact"/>
              <w:spacing w:before="20" w:after="20"/>
            </w:pPr>
            <w:r>
              <w:rPr>
                <w:sz w:val="17"/>
              </w:rPr>
              <w:t>Producto 1. Escala de valoración</w:t>
            </w:r>
          </w:p>
        </w:tc>
        <w:tc>
          <w:tcPr>
            <w:tcW w:w="974" w:type="dxa"/>
          </w:tcPr>
          <w:p>
            <w:pPr>
              <w:pStyle w:val="Compact"/>
              <w:spacing w:before="20" w:after="20"/>
            </w:pPr>
            <w:r>
              <w:rPr>
                <w:sz w:val="17"/>
              </w:rPr>
              <w:t>2.2</w:t>
            </w:r>
          </w:p>
        </w:tc>
        <w:tc>
          <w:tcPr>
            <w:tcW w:w="3861" w:type="dxa"/>
          </w:tcPr>
          <w:p>
            <w:pPr>
              <w:pStyle w:val="Compact"/>
              <w:spacing w:before="20" w:after="20"/>
            </w:pPr>
            <w:r>
              <w:rPr>
                <w:sz w:val="17"/>
              </w:rPr>
              <w:t>Ejercicio 4</w:t>
            </w:r>
          </w:p>
        </w:tc>
      </w:tr>
      <w:tr>
        <w:tc>
          <w:tcPr>
            <w:tcW w:w="1143" w:type="dxa"/>
          </w:tcPr>
          <w:p>
            <w:pPr>
              <w:pStyle w:val="Compact"/>
              <w:spacing w:before="20" w:after="20"/>
            </w:pPr>
            <w:r>
              <w:rPr>
                <w:sz w:val="17"/>
              </w:rPr>
              <w:t>2 de 4</w:t>
            </w:r>
          </w:p>
        </w:tc>
        <w:tc>
          <w:tcPr>
            <w:tcW w:w="3653" w:type="dxa"/>
          </w:tcPr>
          <w:p>
            <w:pPr>
              <w:pStyle w:val="Compact"/>
              <w:spacing w:before="20" w:after="20"/>
            </w:pPr>
            <w:r>
              <w:rPr>
                <w:sz w:val="17"/>
              </w:rPr>
              <w:t>Producto 2. Matriz de riesgos</w:t>
            </w:r>
          </w:p>
        </w:tc>
        <w:tc>
          <w:tcPr>
            <w:tcW w:w="974" w:type="dxa"/>
          </w:tcPr>
          <w:p>
            <w:pPr>
              <w:pStyle w:val="Compact"/>
              <w:spacing w:before="20" w:after="20"/>
            </w:pPr>
            <w:r>
              <w:rPr>
                <w:sz w:val="17"/>
              </w:rPr>
              <w:t>2.5</w:t>
            </w:r>
          </w:p>
        </w:tc>
        <w:tc>
          <w:tcPr>
            <w:tcW w:w="3861" w:type="dxa"/>
          </w:tcPr>
          <w:p>
            <w:pPr>
              <w:pStyle w:val="Compact"/>
              <w:spacing w:before="20" w:after="20"/>
            </w:pPr>
            <w:r>
              <w:rPr>
                <w:sz w:val="17"/>
              </w:rPr>
              <w:t>Ejercicio 5</w:t>
            </w:r>
          </w:p>
        </w:tc>
      </w:tr>
      <w:tr>
        <w:tc>
          <w:tcPr>
            <w:tcW w:w="1143" w:type="dxa"/>
          </w:tcPr>
          <w:p>
            <w:pPr>
              <w:pStyle w:val="Compact"/>
              <w:spacing w:before="20" w:after="20"/>
            </w:pPr>
            <w:r>
              <w:rPr>
                <w:sz w:val="17"/>
              </w:rPr>
              <w:t>2 de 4</w:t>
            </w:r>
          </w:p>
        </w:tc>
        <w:tc>
          <w:tcPr>
            <w:tcW w:w="3653" w:type="dxa"/>
          </w:tcPr>
          <w:p>
            <w:pPr>
              <w:pStyle w:val="Compact"/>
              <w:spacing w:before="20" w:after="20"/>
            </w:pPr>
            <w:r>
              <w:rPr>
                <w:sz w:val="17"/>
              </w:rPr>
              <w:t>Producto 3. Evaluación de impacto</w:t>
            </w:r>
          </w:p>
        </w:tc>
        <w:tc>
          <w:tcPr>
            <w:tcW w:w="974" w:type="dxa"/>
          </w:tcPr>
          <w:p>
            <w:pPr>
              <w:pStyle w:val="Compact"/>
              <w:spacing w:before="20" w:after="20"/>
            </w:pPr>
            <w:r>
              <w:rPr>
                <w:sz w:val="17"/>
              </w:rPr>
              <w:t>2.6</w:t>
            </w:r>
          </w:p>
        </w:tc>
        <w:tc>
          <w:tcPr>
            <w:tcW w:w="3861" w:type="dxa"/>
          </w:tcPr>
          <w:p>
            <w:pPr>
              <w:pStyle w:val="Compact"/>
              <w:spacing w:before="20" w:after="20"/>
            </w:pPr>
            <w:r>
              <w:rPr>
                <w:sz w:val="17"/>
              </w:rPr>
              <w:t>Ejercicio 6</w:t>
            </w:r>
          </w:p>
        </w:tc>
      </w:tr>
      <w:tr>
        <w:tc>
          <w:tcPr>
            <w:tcW w:w="1143" w:type="dxa"/>
          </w:tcPr>
          <w:p>
            <w:pPr>
              <w:pStyle w:val="Compact"/>
              <w:spacing w:before="20" w:after="20"/>
            </w:pPr>
            <w:r>
              <w:rPr>
                <w:sz w:val="17"/>
              </w:rPr>
              <w:t>2 de 4</w:t>
            </w:r>
          </w:p>
        </w:tc>
        <w:tc>
          <w:tcPr>
            <w:tcW w:w="3653" w:type="dxa"/>
          </w:tcPr>
          <w:p>
            <w:pPr>
              <w:pStyle w:val="Compact"/>
              <w:spacing w:before="20" w:after="20"/>
            </w:pPr>
            <w:r>
              <w:rPr>
                <w:sz w:val="17"/>
              </w:rPr>
              <w:t>Conocimientos 1 a 4 (protección de datos; proceso de riesgos; riesgos propios de la IA; derechos de las personas trabajadoras)</w:t>
            </w:r>
          </w:p>
        </w:tc>
        <w:tc>
          <w:tcPr>
            <w:tcW w:w="974" w:type="dxa"/>
          </w:tcPr>
          <w:p>
            <w:pPr>
              <w:pStyle w:val="Compact"/>
              <w:spacing w:before="20" w:after="20"/>
            </w:pPr>
            <w:r>
              <w:rPr>
                <w:sz w:val="17"/>
              </w:rPr>
              <w:t>2.1 a 2.4</w:t>
            </w:r>
          </w:p>
        </w:tc>
        <w:tc>
          <w:tcPr>
            <w:tcW w:w="3861" w:type="dxa"/>
          </w:tcPr>
          <w:p>
            <w:pPr>
              <w:pStyle w:val="Compact"/>
              <w:spacing w:before="20" w:after="20"/>
            </w:pPr>
            <w:r>
              <w:rPr>
                <w:sz w:val="17"/>
              </w:rPr>
              <w:t>Preguntas de práctica 5 a 13; cuestionario final 5 a 10</w:t>
            </w:r>
          </w:p>
        </w:tc>
      </w:tr>
      <w:tr>
        <w:tc>
          <w:tcPr>
            <w:tcW w:w="1143" w:type="dxa"/>
          </w:tcPr>
          <w:p>
            <w:pPr>
              <w:pStyle w:val="Compact"/>
              <w:spacing w:before="20" w:after="20"/>
            </w:pPr>
            <w:r>
              <w:rPr>
                <w:sz w:val="17"/>
              </w:rPr>
              <w:t>2 de 4</w:t>
            </w:r>
          </w:p>
        </w:tc>
        <w:tc>
          <w:tcPr>
            <w:tcW w:w="3653" w:type="dxa"/>
          </w:tcPr>
          <w:p>
            <w:pPr>
              <w:pStyle w:val="Compact"/>
              <w:spacing w:before="20" w:after="20"/>
            </w:pPr>
            <w:r>
              <w:rPr>
                <w:sz w:val="17"/>
              </w:rPr>
              <w:t>Actitudes: responsabilidad y tolerancia</w:t>
            </w:r>
          </w:p>
        </w:tc>
        <w:tc>
          <w:tcPr>
            <w:tcW w:w="974" w:type="dxa"/>
          </w:tcPr>
          <w:p>
            <w:pPr>
              <w:pStyle w:val="Compact"/>
              <w:spacing w:before="20" w:after="20"/>
            </w:pPr>
            <w:r>
              <w:rPr>
                <w:sz w:val="17"/>
              </w:rPr>
              <w:t>2.5 y 2.7</w:t>
            </w:r>
          </w:p>
        </w:tc>
        <w:tc>
          <w:tcPr>
            <w:tcW w:w="3861" w:type="dxa"/>
          </w:tcPr>
          <w:p>
            <w:pPr>
              <w:pStyle w:val="Compact"/>
              <w:spacing w:before="20" w:after="20"/>
            </w:pPr>
            <w:r>
              <w:rPr>
                <w:sz w:val="17"/>
              </w:rPr>
              <w:t>Ejercicios 5 y 7</w:t>
            </w:r>
          </w:p>
        </w:tc>
      </w:tr>
      <w:tr>
        <w:tc>
          <w:tcPr>
            <w:tcW w:w="1143" w:type="dxa"/>
          </w:tcPr>
          <w:p>
            <w:pPr>
              <w:pStyle w:val="Compact"/>
              <w:spacing w:before="20" w:after="20"/>
            </w:pPr>
            <w:r>
              <w:rPr>
                <w:sz w:val="17"/>
              </w:rPr>
              <w:t>3 de 4</w:t>
            </w:r>
          </w:p>
        </w:tc>
        <w:tc>
          <w:tcPr>
            <w:tcW w:w="3653" w:type="dxa"/>
          </w:tcPr>
          <w:p>
            <w:pPr>
              <w:pStyle w:val="Compact"/>
              <w:spacing w:before="20" w:after="20"/>
            </w:pPr>
            <w:r>
              <w:rPr>
                <w:sz w:val="17"/>
              </w:rPr>
              <w:t>Desempeño. Comunica la política a personas usuarias</w:t>
            </w:r>
          </w:p>
        </w:tc>
        <w:tc>
          <w:tcPr>
            <w:tcW w:w="974" w:type="dxa"/>
          </w:tcPr>
          <w:p>
            <w:pPr>
              <w:pStyle w:val="Compact"/>
              <w:spacing w:before="20" w:after="20"/>
            </w:pPr>
            <w:r>
              <w:rPr>
                <w:sz w:val="17"/>
              </w:rPr>
              <w:t>3.6</w:t>
            </w:r>
          </w:p>
        </w:tc>
        <w:tc>
          <w:tcPr>
            <w:tcW w:w="3861" w:type="dxa"/>
          </w:tcPr>
          <w:p>
            <w:pPr>
              <w:pStyle w:val="Compact"/>
              <w:spacing w:before="20" w:after="20"/>
            </w:pPr>
            <w:r>
              <w:rPr>
                <w:sz w:val="17"/>
              </w:rPr>
              <w:t>Ejercicio 12 (Tarjeta C)</w:t>
            </w:r>
          </w:p>
        </w:tc>
      </w:tr>
      <w:tr>
        <w:tc>
          <w:tcPr>
            <w:tcW w:w="1143" w:type="dxa"/>
          </w:tcPr>
          <w:p>
            <w:pPr>
              <w:pStyle w:val="Compact"/>
              <w:spacing w:before="20" w:after="20"/>
            </w:pPr>
            <w:r>
              <w:rPr>
                <w:sz w:val="17"/>
              </w:rPr>
              <w:t>3 de 4</w:t>
            </w:r>
          </w:p>
        </w:tc>
        <w:tc>
          <w:tcPr>
            <w:tcW w:w="3653" w:type="dxa"/>
          </w:tcPr>
          <w:p>
            <w:pPr>
              <w:pStyle w:val="Compact"/>
              <w:spacing w:before="20" w:after="20"/>
            </w:pPr>
            <w:r>
              <w:rPr>
                <w:sz w:val="17"/>
              </w:rPr>
              <w:t>Producto 1. Política de uso de IA</w:t>
            </w:r>
          </w:p>
        </w:tc>
        <w:tc>
          <w:tcPr>
            <w:tcW w:w="974" w:type="dxa"/>
          </w:tcPr>
          <w:p>
            <w:pPr>
              <w:pStyle w:val="Compact"/>
              <w:spacing w:before="20" w:after="20"/>
            </w:pPr>
            <w:r>
              <w:rPr>
                <w:sz w:val="17"/>
              </w:rPr>
              <w:t>3.2</w:t>
            </w:r>
          </w:p>
        </w:tc>
        <w:tc>
          <w:tcPr>
            <w:tcW w:w="3861" w:type="dxa"/>
          </w:tcPr>
          <w:p>
            <w:pPr>
              <w:pStyle w:val="Compact"/>
              <w:spacing w:before="20" w:after="20"/>
            </w:pPr>
            <w:r>
              <w:rPr>
                <w:sz w:val="17"/>
              </w:rPr>
              <w:t>Ejercicio 8</w:t>
            </w:r>
          </w:p>
        </w:tc>
      </w:tr>
      <w:tr>
        <w:tc>
          <w:tcPr>
            <w:tcW w:w="1143" w:type="dxa"/>
          </w:tcPr>
          <w:p>
            <w:pPr>
              <w:pStyle w:val="Compact"/>
              <w:spacing w:before="20" w:after="20"/>
            </w:pPr>
            <w:r>
              <w:rPr>
                <w:sz w:val="17"/>
              </w:rPr>
              <w:t>3 de 4</w:t>
            </w:r>
          </w:p>
        </w:tc>
        <w:tc>
          <w:tcPr>
            <w:tcW w:w="3653" w:type="dxa"/>
          </w:tcPr>
          <w:p>
            <w:pPr>
              <w:pStyle w:val="Compact"/>
              <w:spacing w:before="20" w:after="20"/>
            </w:pPr>
            <w:r>
              <w:rPr>
                <w:sz w:val="17"/>
              </w:rPr>
              <w:t>Producto 2. Lista de verificación de proveedores aplicada</w:t>
            </w:r>
          </w:p>
        </w:tc>
        <w:tc>
          <w:tcPr>
            <w:tcW w:w="974" w:type="dxa"/>
          </w:tcPr>
          <w:p>
            <w:pPr>
              <w:pStyle w:val="Compact"/>
              <w:spacing w:before="20" w:after="20"/>
            </w:pPr>
            <w:r>
              <w:rPr>
                <w:sz w:val="17"/>
              </w:rPr>
              <w:t>3.3</w:t>
            </w:r>
          </w:p>
        </w:tc>
        <w:tc>
          <w:tcPr>
            <w:tcW w:w="3861" w:type="dxa"/>
          </w:tcPr>
          <w:p>
            <w:pPr>
              <w:pStyle w:val="Compact"/>
              <w:spacing w:before="20" w:after="20"/>
            </w:pPr>
            <w:r>
              <w:rPr>
                <w:sz w:val="17"/>
              </w:rPr>
              <w:t>Ejercicio 9</w:t>
            </w:r>
          </w:p>
        </w:tc>
      </w:tr>
      <w:tr>
        <w:tc>
          <w:tcPr>
            <w:tcW w:w="1143" w:type="dxa"/>
          </w:tcPr>
          <w:p>
            <w:pPr>
              <w:pStyle w:val="Compact"/>
              <w:spacing w:before="20" w:after="20"/>
            </w:pPr>
            <w:r>
              <w:rPr>
                <w:sz w:val="17"/>
              </w:rPr>
              <w:t>3 de 4</w:t>
            </w:r>
          </w:p>
        </w:tc>
        <w:tc>
          <w:tcPr>
            <w:tcW w:w="3653" w:type="dxa"/>
          </w:tcPr>
          <w:p>
            <w:pPr>
              <w:pStyle w:val="Compact"/>
              <w:spacing w:before="20" w:after="20"/>
            </w:pPr>
            <w:r>
              <w:rPr>
                <w:sz w:val="17"/>
              </w:rPr>
              <w:t>Producto 3. Plan de controles</w:t>
            </w:r>
          </w:p>
        </w:tc>
        <w:tc>
          <w:tcPr>
            <w:tcW w:w="974" w:type="dxa"/>
          </w:tcPr>
          <w:p>
            <w:pPr>
              <w:pStyle w:val="Compact"/>
              <w:spacing w:before="20" w:after="20"/>
            </w:pPr>
            <w:r>
              <w:rPr>
                <w:sz w:val="17"/>
              </w:rPr>
              <w:t>3.4</w:t>
            </w:r>
          </w:p>
        </w:tc>
        <w:tc>
          <w:tcPr>
            <w:tcW w:w="3861" w:type="dxa"/>
          </w:tcPr>
          <w:p>
            <w:pPr>
              <w:pStyle w:val="Compact"/>
              <w:spacing w:before="20" w:after="20"/>
            </w:pPr>
            <w:r>
              <w:rPr>
                <w:sz w:val="17"/>
              </w:rPr>
              <w:t>Ejercicio 10</w:t>
            </w:r>
          </w:p>
        </w:tc>
      </w:tr>
      <w:tr>
        <w:tc>
          <w:tcPr>
            <w:tcW w:w="1143" w:type="dxa"/>
          </w:tcPr>
          <w:p>
            <w:pPr>
              <w:pStyle w:val="Compact"/>
              <w:spacing w:before="20" w:after="20"/>
            </w:pPr>
            <w:r>
              <w:rPr>
                <w:sz w:val="17"/>
              </w:rPr>
              <w:t>3 de 4</w:t>
            </w:r>
          </w:p>
        </w:tc>
        <w:tc>
          <w:tcPr>
            <w:tcW w:w="3653" w:type="dxa"/>
          </w:tcPr>
          <w:p>
            <w:pPr>
              <w:pStyle w:val="Compact"/>
              <w:spacing w:before="20" w:after="20"/>
            </w:pPr>
            <w:r>
              <w:rPr>
                <w:sz w:val="17"/>
              </w:rPr>
              <w:t>Producto 4. Programa de capacitación</w:t>
            </w:r>
          </w:p>
        </w:tc>
        <w:tc>
          <w:tcPr>
            <w:tcW w:w="974" w:type="dxa"/>
          </w:tcPr>
          <w:p>
            <w:pPr>
              <w:pStyle w:val="Compact"/>
              <w:spacing w:before="20" w:after="20"/>
            </w:pPr>
            <w:r>
              <w:rPr>
                <w:sz w:val="17"/>
              </w:rPr>
              <w:t>3.5</w:t>
            </w:r>
          </w:p>
        </w:tc>
        <w:tc>
          <w:tcPr>
            <w:tcW w:w="3861" w:type="dxa"/>
          </w:tcPr>
          <w:p>
            <w:pPr>
              <w:pStyle w:val="Compact"/>
              <w:spacing w:before="20" w:after="20"/>
            </w:pPr>
            <w:r>
              <w:rPr>
                <w:sz w:val="17"/>
              </w:rPr>
              <w:t>Ejercicio 11</w:t>
            </w:r>
          </w:p>
        </w:tc>
      </w:tr>
      <w:tr>
        <w:tc>
          <w:tcPr>
            <w:tcW w:w="1143" w:type="dxa"/>
          </w:tcPr>
          <w:p>
            <w:pPr>
              <w:pStyle w:val="Compact"/>
              <w:spacing w:before="20" w:after="20"/>
            </w:pPr>
            <w:r>
              <w:rPr>
                <w:sz w:val="17"/>
              </w:rPr>
              <w:t>3 de 4</w:t>
            </w:r>
          </w:p>
        </w:tc>
        <w:tc>
          <w:tcPr>
            <w:tcW w:w="3653" w:type="dxa"/>
          </w:tcPr>
          <w:p>
            <w:pPr>
              <w:pStyle w:val="Compact"/>
              <w:spacing w:before="20" w:after="20"/>
            </w:pPr>
            <w:r>
              <w:rPr>
                <w:sz w:val="17"/>
              </w:rPr>
              <w:t>Conocimientos 1 a 4 (tipos de controles; estructura de una política; condiciones de proveedores; obligaciones de capacitación)</w:t>
            </w:r>
          </w:p>
        </w:tc>
        <w:tc>
          <w:tcPr>
            <w:tcW w:w="974" w:type="dxa"/>
          </w:tcPr>
          <w:p>
            <w:pPr>
              <w:pStyle w:val="Compact"/>
              <w:spacing w:before="20" w:after="20"/>
            </w:pPr>
            <w:r>
              <w:rPr>
                <w:sz w:val="17"/>
              </w:rPr>
              <w:t>3.1, 3.2, 3.3 y 3.5</w:t>
            </w:r>
          </w:p>
        </w:tc>
        <w:tc>
          <w:tcPr>
            <w:tcW w:w="3861" w:type="dxa"/>
          </w:tcPr>
          <w:p>
            <w:pPr>
              <w:pStyle w:val="Compact"/>
              <w:spacing w:before="20" w:after="20"/>
            </w:pPr>
            <w:r>
              <w:rPr>
                <w:sz w:val="17"/>
              </w:rPr>
              <w:t>Ejercicio rápido de controles; preguntas de práctica 14 a 17; cuestionario final 11 a 15</w:t>
            </w:r>
          </w:p>
        </w:tc>
      </w:tr>
      <w:tr>
        <w:tc>
          <w:tcPr>
            <w:tcW w:w="1143" w:type="dxa"/>
          </w:tcPr>
          <w:p>
            <w:pPr>
              <w:pStyle w:val="Compact"/>
              <w:spacing w:before="20" w:after="20"/>
            </w:pPr>
            <w:r>
              <w:rPr>
                <w:sz w:val="17"/>
              </w:rPr>
              <w:t>3 de 4</w:t>
            </w:r>
          </w:p>
        </w:tc>
        <w:tc>
          <w:tcPr>
            <w:tcW w:w="3653" w:type="dxa"/>
          </w:tcPr>
          <w:p>
            <w:pPr>
              <w:pStyle w:val="Compact"/>
              <w:spacing w:before="20" w:after="20"/>
            </w:pPr>
            <w:r>
              <w:rPr>
                <w:sz w:val="17"/>
              </w:rPr>
              <w:t>Actitudes: responsabilidad e iniciativa</w:t>
            </w:r>
          </w:p>
        </w:tc>
        <w:tc>
          <w:tcPr>
            <w:tcW w:w="974" w:type="dxa"/>
          </w:tcPr>
          <w:p>
            <w:pPr>
              <w:pStyle w:val="Compact"/>
              <w:spacing w:before="20" w:after="20"/>
            </w:pPr>
            <w:r>
              <w:rPr>
                <w:sz w:val="17"/>
              </w:rPr>
              <w:t>3.4</w:t>
            </w:r>
          </w:p>
        </w:tc>
        <w:tc>
          <w:tcPr>
            <w:tcW w:w="3861" w:type="dxa"/>
          </w:tcPr>
          <w:p>
            <w:pPr>
              <w:pStyle w:val="Compact"/>
              <w:spacing w:before="20" w:after="20"/>
            </w:pPr>
            <w:r>
              <w:rPr>
                <w:sz w:val="17"/>
              </w:rPr>
              <w:t>Ejercicio 10</w:t>
            </w:r>
          </w:p>
        </w:tc>
      </w:tr>
      <w:tr>
        <w:tc>
          <w:tcPr>
            <w:tcW w:w="1143" w:type="dxa"/>
          </w:tcPr>
          <w:p>
            <w:pPr>
              <w:pStyle w:val="Compact"/>
              <w:spacing w:before="20" w:after="20"/>
            </w:pPr>
            <w:r>
              <w:rPr>
                <w:sz w:val="17"/>
              </w:rPr>
              <w:t>4 de 4</w:t>
            </w:r>
          </w:p>
        </w:tc>
        <w:tc>
          <w:tcPr>
            <w:tcW w:w="3653" w:type="dxa"/>
          </w:tcPr>
          <w:p>
            <w:pPr>
              <w:pStyle w:val="Compact"/>
              <w:spacing w:before="20" w:after="20"/>
            </w:pPr>
            <w:r>
              <w:rPr>
                <w:sz w:val="17"/>
              </w:rPr>
              <w:t>Desempeño. Atiende un incidente de IA</w:t>
            </w:r>
          </w:p>
        </w:tc>
        <w:tc>
          <w:tcPr>
            <w:tcW w:w="974" w:type="dxa"/>
          </w:tcPr>
          <w:p>
            <w:pPr>
              <w:pStyle w:val="Compact"/>
              <w:spacing w:before="20" w:after="20"/>
            </w:pPr>
            <w:r>
              <w:rPr>
                <w:sz w:val="17"/>
              </w:rPr>
              <w:t>4.4</w:t>
            </w:r>
          </w:p>
        </w:tc>
        <w:tc>
          <w:tcPr>
            <w:tcW w:w="3861" w:type="dxa"/>
          </w:tcPr>
          <w:p>
            <w:pPr>
              <w:pStyle w:val="Compact"/>
              <w:spacing w:before="20" w:after="20"/>
            </w:pPr>
            <w:r>
              <w:rPr>
                <w:sz w:val="17"/>
              </w:rPr>
              <w:t>Ejercicio 14 (Tarjeta D)</w:t>
            </w:r>
          </w:p>
        </w:tc>
      </w:tr>
      <w:tr>
        <w:tc>
          <w:tcPr>
            <w:tcW w:w="1143" w:type="dxa"/>
          </w:tcPr>
          <w:p>
            <w:pPr>
              <w:pStyle w:val="Compact"/>
              <w:spacing w:before="20" w:after="20"/>
            </w:pPr>
            <w:r>
              <w:rPr>
                <w:sz w:val="17"/>
              </w:rPr>
              <w:t>4 de 4</w:t>
            </w:r>
          </w:p>
        </w:tc>
        <w:tc>
          <w:tcPr>
            <w:tcW w:w="3653" w:type="dxa"/>
          </w:tcPr>
          <w:p>
            <w:pPr>
              <w:pStyle w:val="Compact"/>
              <w:spacing w:before="20" w:after="20"/>
            </w:pPr>
            <w:r>
              <w:rPr>
                <w:sz w:val="17"/>
              </w:rPr>
              <w:t>Producto 1. Programa de verificación de controles</w:t>
            </w:r>
          </w:p>
        </w:tc>
        <w:tc>
          <w:tcPr>
            <w:tcW w:w="974" w:type="dxa"/>
          </w:tcPr>
          <w:p>
            <w:pPr>
              <w:pStyle w:val="Compact"/>
              <w:spacing w:before="20" w:after="20"/>
            </w:pPr>
            <w:r>
              <w:rPr>
                <w:sz w:val="17"/>
              </w:rPr>
              <w:t>4.1</w:t>
            </w:r>
          </w:p>
        </w:tc>
        <w:tc>
          <w:tcPr>
            <w:tcW w:w="3861" w:type="dxa"/>
          </w:tcPr>
          <w:p>
            <w:pPr>
              <w:pStyle w:val="Compact"/>
              <w:spacing w:before="20" w:after="20"/>
            </w:pPr>
            <w:r>
              <w:rPr>
                <w:sz w:val="17"/>
              </w:rPr>
              <w:t>Ejercicio 13</w:t>
            </w:r>
          </w:p>
        </w:tc>
      </w:tr>
      <w:tr>
        <w:tc>
          <w:tcPr>
            <w:tcW w:w="1143" w:type="dxa"/>
          </w:tcPr>
          <w:p>
            <w:pPr>
              <w:pStyle w:val="Compact"/>
              <w:spacing w:before="20" w:after="20"/>
            </w:pPr>
            <w:r>
              <w:rPr>
                <w:sz w:val="17"/>
              </w:rPr>
              <w:t>4 de 4</w:t>
            </w:r>
          </w:p>
        </w:tc>
        <w:tc>
          <w:tcPr>
            <w:tcW w:w="3653" w:type="dxa"/>
          </w:tcPr>
          <w:p>
            <w:pPr>
              <w:pStyle w:val="Compact"/>
              <w:spacing w:before="20" w:after="20"/>
            </w:pPr>
            <w:r>
              <w:rPr>
                <w:sz w:val="17"/>
              </w:rPr>
              <w:t>Producto 2. Registro de incidente</w:t>
            </w:r>
          </w:p>
        </w:tc>
        <w:tc>
          <w:tcPr>
            <w:tcW w:w="974" w:type="dxa"/>
          </w:tcPr>
          <w:p>
            <w:pPr>
              <w:pStyle w:val="Compact"/>
              <w:spacing w:before="20" w:after="20"/>
            </w:pPr>
            <w:r>
              <w:rPr>
                <w:sz w:val="17"/>
              </w:rPr>
              <w:t>4.6</w:t>
            </w:r>
          </w:p>
        </w:tc>
        <w:tc>
          <w:tcPr>
            <w:tcW w:w="3861" w:type="dxa"/>
          </w:tcPr>
          <w:p>
            <w:pPr>
              <w:pStyle w:val="Compact"/>
              <w:spacing w:before="20" w:after="20"/>
            </w:pPr>
            <w:r>
              <w:rPr>
                <w:sz w:val="17"/>
              </w:rPr>
              <w:t>Ejercicio 15</w:t>
            </w:r>
          </w:p>
        </w:tc>
      </w:tr>
      <w:tr>
        <w:tc>
          <w:tcPr>
            <w:tcW w:w="1143" w:type="dxa"/>
          </w:tcPr>
          <w:p>
            <w:pPr>
              <w:pStyle w:val="Compact"/>
              <w:spacing w:before="20" w:after="20"/>
            </w:pPr>
            <w:r>
              <w:rPr>
                <w:sz w:val="17"/>
              </w:rPr>
              <w:t>4 de 4</w:t>
            </w:r>
          </w:p>
        </w:tc>
        <w:tc>
          <w:tcPr>
            <w:tcW w:w="3653" w:type="dxa"/>
          </w:tcPr>
          <w:p>
            <w:pPr>
              <w:pStyle w:val="Compact"/>
              <w:spacing w:before="20" w:after="20"/>
            </w:pPr>
            <w:r>
              <w:rPr>
                <w:sz w:val="17"/>
              </w:rPr>
              <w:t>Producto 3. Informe de gestión de IA para la dirección</w:t>
            </w:r>
          </w:p>
        </w:tc>
        <w:tc>
          <w:tcPr>
            <w:tcW w:w="974" w:type="dxa"/>
          </w:tcPr>
          <w:p>
            <w:pPr>
              <w:pStyle w:val="Compact"/>
              <w:spacing w:before="20" w:after="20"/>
            </w:pPr>
            <w:r>
              <w:rPr>
                <w:sz w:val="17"/>
              </w:rPr>
              <w:t>4.7</w:t>
            </w:r>
          </w:p>
        </w:tc>
        <w:tc>
          <w:tcPr>
            <w:tcW w:w="3861" w:type="dxa"/>
          </w:tcPr>
          <w:p>
            <w:pPr>
              <w:pStyle w:val="Compact"/>
              <w:spacing w:before="20" w:after="20"/>
            </w:pPr>
            <w:r>
              <w:rPr>
                <w:sz w:val="17"/>
              </w:rPr>
              <w:t>Ejercicio 16</w:t>
            </w:r>
          </w:p>
        </w:tc>
      </w:tr>
      <w:tr>
        <w:tc>
          <w:tcPr>
            <w:tcW w:w="1143" w:type="dxa"/>
          </w:tcPr>
          <w:p>
            <w:pPr>
              <w:pStyle w:val="Compact"/>
              <w:spacing w:before="20" w:after="20"/>
            </w:pPr>
            <w:r>
              <w:rPr>
                <w:sz w:val="17"/>
              </w:rPr>
              <w:t>4 de 4</w:t>
            </w:r>
          </w:p>
        </w:tc>
        <w:tc>
          <w:tcPr>
            <w:tcW w:w="3653" w:type="dxa"/>
          </w:tcPr>
          <w:p>
            <w:pPr>
              <w:pStyle w:val="Compact"/>
              <w:spacing w:before="20" w:after="20"/>
            </w:pPr>
            <w:r>
              <w:rPr>
                <w:sz w:val="17"/>
              </w:rPr>
              <w:t>Conocimientos 1 a 3 (etapas de incidentes; vulneraciones; causa raíz)</w:t>
            </w:r>
          </w:p>
        </w:tc>
        <w:tc>
          <w:tcPr>
            <w:tcW w:w="974" w:type="dxa"/>
          </w:tcPr>
          <w:p>
            <w:pPr>
              <w:pStyle w:val="Compact"/>
              <w:spacing w:before="20" w:after="20"/>
            </w:pPr>
            <w:r>
              <w:rPr>
                <w:sz w:val="17"/>
              </w:rPr>
              <w:t>4.2, 4.3 y 4.5</w:t>
            </w:r>
          </w:p>
        </w:tc>
        <w:tc>
          <w:tcPr>
            <w:tcW w:w="3861" w:type="dxa"/>
          </w:tcPr>
          <w:p>
            <w:pPr>
              <w:pStyle w:val="Compact"/>
              <w:spacing w:before="20" w:after="20"/>
            </w:pPr>
            <w:r>
              <w:rPr>
                <w:sz w:val="17"/>
              </w:rPr>
              <w:t>Preguntas de práctica 18 a 20 (etapas de incidentes y vulneraciones); Ejercicio 15 (cinco porqués, causa raíz); cuestionario final 16 a 20</w:t>
            </w:r>
          </w:p>
        </w:tc>
      </w:tr>
      <w:tr>
        <w:tc>
          <w:tcPr>
            <w:tcW w:w="1143" w:type="dxa"/>
          </w:tcPr>
          <w:p>
            <w:pPr>
              <w:pStyle w:val="Compact"/>
              <w:spacing w:before="20" w:after="20"/>
            </w:pPr>
            <w:r>
              <w:rPr>
                <w:sz w:val="17"/>
              </w:rPr>
              <w:t>4 de 4</w:t>
            </w:r>
          </w:p>
        </w:tc>
        <w:tc>
          <w:tcPr>
            <w:tcW w:w="3653" w:type="dxa"/>
          </w:tcPr>
          <w:p>
            <w:pPr>
              <w:pStyle w:val="Compact"/>
              <w:spacing w:before="20" w:after="20"/>
            </w:pPr>
            <w:r>
              <w:rPr>
                <w:sz w:val="17"/>
              </w:rPr>
              <w:t>Situación emergente</w:t>
            </w:r>
          </w:p>
        </w:tc>
        <w:tc>
          <w:tcPr>
            <w:tcW w:w="974" w:type="dxa"/>
          </w:tcPr>
          <w:p>
            <w:pPr>
              <w:pStyle w:val="Compact"/>
              <w:spacing w:before="20" w:after="20"/>
            </w:pPr>
            <w:r>
              <w:rPr>
                <w:sz w:val="17"/>
              </w:rPr>
              <w:t>4.4</w:t>
            </w:r>
          </w:p>
        </w:tc>
        <w:tc>
          <w:tcPr>
            <w:tcW w:w="3861" w:type="dxa"/>
          </w:tcPr>
          <w:p>
            <w:pPr>
              <w:pStyle w:val="Compact"/>
              <w:spacing w:before="20" w:after="20"/>
            </w:pPr>
            <w:r>
              <w:rPr>
                <w:sz w:val="17"/>
              </w:rPr>
              <w:t>Ejercicio 14, minuto 10</w:t>
            </w:r>
          </w:p>
        </w:tc>
      </w:tr>
      <w:tr>
        <w:tc>
          <w:tcPr>
            <w:tcW w:w="1143" w:type="dxa"/>
          </w:tcPr>
          <w:p>
            <w:pPr>
              <w:pStyle w:val="Compact"/>
              <w:spacing w:before="20" w:after="20"/>
            </w:pPr>
            <w:r>
              <w:rPr>
                <w:sz w:val="17"/>
              </w:rPr>
              <w:t>4 de 4</w:t>
            </w:r>
          </w:p>
        </w:tc>
        <w:tc>
          <w:tcPr>
            <w:tcW w:w="3653" w:type="dxa"/>
          </w:tcPr>
          <w:p>
            <w:pPr>
              <w:pStyle w:val="Compact"/>
              <w:spacing w:before="20" w:after="20"/>
            </w:pPr>
            <w:r>
              <w:rPr>
                <w:sz w:val="17"/>
              </w:rPr>
              <w:t>Actitudes: responsabilidad y orden</w:t>
            </w:r>
          </w:p>
        </w:tc>
        <w:tc>
          <w:tcPr>
            <w:tcW w:w="974" w:type="dxa"/>
          </w:tcPr>
          <w:p>
            <w:pPr>
              <w:pStyle w:val="Compact"/>
              <w:spacing w:before="20" w:after="20"/>
            </w:pPr>
            <w:r>
              <w:rPr>
                <w:sz w:val="17"/>
              </w:rPr>
              <w:t>4.4 y 4.6</w:t>
            </w:r>
          </w:p>
        </w:tc>
        <w:tc>
          <w:tcPr>
            <w:tcW w:w="3861" w:type="dxa"/>
          </w:tcPr>
          <w:p>
            <w:pPr>
              <w:pStyle w:val="Compact"/>
              <w:spacing w:before="20" w:after="20"/>
            </w:pPr>
            <w:r>
              <w:rPr>
                <w:sz w:val="17"/>
              </w:rPr>
              <w:t>Ejercicios 14 y 15</w:t>
            </w:r>
          </w:p>
        </w:tc>
      </w:tr>
    </w:tbl>
    <w:p>
      <w:pPr>
        <w:pStyle w:val="BodyText"/>
      </w:pPr>
    </w:p>
    <w:p>
      <w:pPr>
        <w:pStyle w:val="Heading2"/>
      </w:pPr>
      <w:r>
        <w:rPr/>
        <w:t>10. Integridad de la evaluación</w:t>
      </w:r>
    </w:p>
    <w:p>
      <w:pPr>
        <w:pStyle w:val="Compact"/>
        <w:numPr>
          <w:ilvl w:val="0"/>
          <w:numId w:val="1035"/>
        </w:numPr>
      </w:pPr>
      <w:r>
        <w:rPr/>
        <w:t>El curso no usa el caso, los anexos, los guiones, los reactivos ni las claves del instrumento de evaluación. El instructor no tiene acceso a la guía del evaluador.</w:t>
      </w:r>
    </w:p>
    <w:p>
      <w:pPr>
        <w:pStyle w:val="Compact"/>
        <w:numPr>
          <w:ilvl w:val="0"/>
          <w:numId w:val="1035"/>
        </w:numPr>
      </w:pPr>
      <w:r>
        <w:rPr/>
        <w:t>Quien imparte el curso a un grupo no evalúa con fines de certificación a esas mismas personas. El manual de operación del CONOCER (M-DGAOSU-02, 2016) lo revisa en sus auditorías: "que el personal que capacita, no evalúe en el mismo proceso de la misma candidata o candidato" (vigencia del manual por confirmar).</w:t>
      </w:r>
    </w:p>
    <w:p>
      <w:pPr>
        <w:pStyle w:val="Compact"/>
        <w:numPr>
          <w:ilvl w:val="0"/>
          <w:numId w:val="1035"/>
        </w:numPr>
      </w:pPr>
      <w:r>
        <w:rPr/>
        <w:t>El curso no garantiza la certificación. La evaluación la realiza un evaluador certificado, con el instrumento aprobado.</w:t>
      </w:r>
    </w:p>
    <w:p>
      <w:pPr>
        <w:pStyle w:val="Compact"/>
        <w:numPr>
          <w:ilvl w:val="0"/>
          <w:numId w:val="1035"/>
        </w:numPr>
      </w:pPr>
      <w:r>
        <w:rPr/>
        <w:t>En la promoción del curso no se afirma que la certificación sea obligatoria por ley. Se puede decir que ayuda a la organización a cumplir sus obligaciones de protección de datos personales y de capacitación, y que se alinea con marcos internacionales como el NIST AI RMF e ISO/IEC 42001.</w:t>
      </w:r>
    </w:p>
    <w:p>
      <w:pPr>
        <w:pStyle w:val="Compact"/>
        <w:numPr>
          <w:ilvl w:val="0"/>
          <w:numId w:val="1035"/>
        </w:numPr>
      </w:pPr>
      <w:r>
        <w:rPr/>
        <w:t>El cuestionario final del curso (sección 13) es confidencial para los instructores: no se entrega antes de aplicarlo, se recoge al terminar y no reutiliza las preguntas de la guía de estudio ni las del instrumento de evaluación.</w:t>
      </w:r>
    </w:p>
    <w:p>
      <w:pPr>
        <w:pStyle w:val="Heading2"/>
      </w:pPr>
      <w:r>
        <w:rPr/>
        <w:t>11. Variantes de impartición</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278"/>
        <w:gridCol w:w="7353"/>
      </w:tblGrid>
      <w:tr>
        <w:trPr>
          <w:tblHeader w:val="true"/>
          <w:cantSplit/>
        </w:trPr>
        <w:tc>
          <w:tcPr>
            <w:tcW w:w="2278" w:type="dxa"/>
            <w:shd w:val="clear" w:color="auto" w:fill="ECECEC"/>
          </w:tcPr>
          <w:p>
            <w:pPr>
              <w:pStyle w:val="Compact"/>
              <w:spacing w:before="20" w:after="20"/>
            </w:pPr>
            <w:r>
              <w:rPr>
                <w:b/>
                <w:sz w:val="17"/>
              </w:rPr>
              <w:t>Variante</w:t>
            </w:r>
          </w:p>
        </w:tc>
        <w:tc>
          <w:tcPr>
            <w:tcW w:w="7353" w:type="dxa"/>
            <w:shd w:val="clear" w:color="auto" w:fill="ECECEC"/>
          </w:tcPr>
          <w:p>
            <w:pPr>
              <w:pStyle w:val="Compact"/>
              <w:spacing w:before="20" w:after="20"/>
            </w:pPr>
            <w:r>
              <w:rPr>
                <w:b/>
                <w:sz w:val="17"/>
              </w:rPr>
              <w:t>Ajustes</w:t>
            </w:r>
          </w:p>
        </w:tc>
      </w:tr>
      <w:tr>
        <w:tc>
          <w:tcPr>
            <w:tcW w:w="2278" w:type="dxa"/>
          </w:tcPr>
          <w:p>
            <w:pPr>
              <w:pStyle w:val="Compact"/>
              <w:spacing w:before="20" w:after="20"/>
            </w:pPr>
            <w:r>
              <w:rPr>
                <w:sz w:val="17"/>
              </w:rPr>
              <w:t>Empresas (en sus instalaciones)</w:t>
            </w:r>
          </w:p>
        </w:tc>
        <w:tc>
          <w:tcPr>
            <w:tcW w:w="7353" w:type="dxa"/>
          </w:tcPr>
          <w:p>
            <w:pPr>
              <w:pStyle w:val="Compact"/>
              <w:spacing w:before="20" w:after="20"/>
            </w:pPr>
            <w:r>
              <w:rPr>
                <w:sz w:val="17"/>
              </w:rPr>
              <w:t>Al cierre de cada módulo, se comparan los productos del caso con la situación de la empresa. Puede ofrecerse, por separado, una consultoría para elaborar el expediente real de la empresa</w:t>
            </w:r>
          </w:p>
        </w:tc>
      </w:tr>
      <w:tr>
        <w:tc>
          <w:tcPr>
            <w:tcW w:w="2278" w:type="dxa"/>
          </w:tcPr>
          <w:p>
            <w:pPr>
              <w:pStyle w:val="Compact"/>
              <w:spacing w:before="20" w:after="20"/>
            </w:pPr>
            <w:r>
              <w:rPr>
                <w:sz w:val="17"/>
              </w:rPr>
              <w:t>Consultores y despachos</w:t>
            </w:r>
          </w:p>
        </w:tc>
        <w:tc>
          <w:tcPr>
            <w:tcW w:w="7353" w:type="dxa"/>
          </w:tcPr>
          <w:p>
            <w:pPr>
              <w:pStyle w:val="Compact"/>
              <w:spacing w:before="20" w:after="20"/>
            </w:pPr>
            <w:r>
              <w:rPr>
                <w:sz w:val="17"/>
              </w:rPr>
              <w:t>Se agrega una sesión opcional de 4 horas para adaptar el expediente a distintos sectores</w:t>
            </w:r>
          </w:p>
        </w:tc>
      </w:tr>
      <w:tr>
        <w:tc>
          <w:tcPr>
            <w:tcW w:w="2278" w:type="dxa"/>
          </w:tcPr>
          <w:p>
            <w:pPr>
              <w:pStyle w:val="Compact"/>
              <w:spacing w:before="20" w:after="20"/>
            </w:pPr>
            <w:r>
              <w:rPr>
                <w:sz w:val="17"/>
              </w:rPr>
              <w:t>En línea sincrónica</w:t>
            </w:r>
          </w:p>
        </w:tc>
        <w:tc>
          <w:tcPr>
            <w:tcW w:w="7353" w:type="dxa"/>
          </w:tcPr>
          <w:p>
            <w:pPr>
              <w:pStyle w:val="Compact"/>
              <w:spacing w:before="20" w:after="20"/>
            </w:pPr>
            <w:r>
              <w:rPr>
                <w:sz w:val="17"/>
              </w:rPr>
              <w:t>Cinco sesiones de 4 horas por videoconferencia, con salas para los tríos y entrega del expediente en línea</w:t>
            </w:r>
          </w:p>
        </w:tc>
      </w:tr>
      <w:tr>
        <w:tc>
          <w:tcPr>
            <w:tcW w:w="2278" w:type="dxa"/>
          </w:tcPr>
          <w:p>
            <w:pPr>
              <w:pStyle w:val="Compact"/>
              <w:spacing w:before="20" w:after="20"/>
            </w:pPr>
            <w:r>
              <w:rPr>
                <w:sz w:val="17"/>
              </w:rPr>
              <w:t>Intensiva</w:t>
            </w:r>
          </w:p>
        </w:tc>
        <w:tc>
          <w:tcPr>
            <w:tcW w:w="7353" w:type="dxa"/>
          </w:tcPr>
          <w:p>
            <w:pPr>
              <w:pStyle w:val="Compact"/>
              <w:spacing w:before="20" w:after="20"/>
            </w:pPr>
            <w:r>
              <w:rPr>
                <w:sz w:val="17"/>
              </w:rPr>
              <w:t>Dos días y medio consecutivos para grupos de una sola organización</w:t>
            </w:r>
          </w:p>
        </w:tc>
      </w:tr>
    </w:tbl>
    <w:p>
      <w:pPr>
        <w:pStyle w:val="BodyText"/>
      </w:pPr>
    </w:p>
    <w:p>
      <w:pPr>
        <w:pStyle w:val="Heading2"/>
      </w:pPr>
      <w:r>
        <w:rPr/>
        <w:t>12. Notas para la prueba piloto</w:t>
      </w:r>
    </w:p>
    <w:p>
      <w:pPr>
        <w:pStyle w:val="FirstParagraph"/>
      </w:pPr>
      <w:r>
        <w:rPr>
          <w:i/>
        </w:rPr>
        <w:t>No forman parte del curso.</w:t>
      </w:r>
    </w:p>
    <w:p>
      <w:pPr>
        <w:pStyle w:val="Compact"/>
        <w:numPr>
          <w:ilvl w:val="0"/>
          <w:numId w:val="1036"/>
        </w:numPr>
      </w:pPr>
      <w:r>
        <w:rPr>
          <w:b/>
        </w:rPr>
        <w:t>Tiempo.</w:t>
      </w:r>
      <w:r>
        <w:rPr/>
        <w:t xml:space="preserve"> Medir si los Ejercicios 5, 6 y 8 caben en el tiempo asignado; son los más extensos. Si no, valorar una versión de 24 horas.</w:t>
      </w:r>
    </w:p>
    <w:p>
      <w:pPr>
        <w:pStyle w:val="Compact"/>
        <w:numPr>
          <w:ilvl w:val="0"/>
          <w:numId w:val="1036"/>
        </w:numPr>
      </w:pPr>
      <w:r>
        <w:rPr>
          <w:b/>
        </w:rPr>
        <w:t>Simulaciones.</w:t>
      </w:r>
      <w:r>
        <w:rPr/>
        <w:t xml:space="preserve"> Verificar que los tríos apliquen las tarjetas de rol sin adelantar información y que los observadores retroalimenten con los criterios del estándar.</w:t>
      </w:r>
    </w:p>
    <w:p>
      <w:pPr>
        <w:pStyle w:val="Compact"/>
        <w:numPr>
          <w:ilvl w:val="0"/>
          <w:numId w:val="1036"/>
        </w:numPr>
      </w:pPr>
      <w:r>
        <w:rPr>
          <w:b/>
        </w:rPr>
        <w:t>Efecto en la evaluación.</w:t>
      </w:r>
      <w:r>
        <w:rPr/>
        <w:t xml:space="preserve"> Comparar los resultados en la evaluación de quienes tomaron el curso y de quienes no lo tomaron.</w:t>
      </w:r>
    </w:p>
    <w:p>
      <w:pPr>
        <w:pStyle w:val="Compact"/>
        <w:numPr>
          <w:ilvl w:val="0"/>
          <w:numId w:val="1036"/>
        </w:numPr>
      </w:pPr>
      <w:r>
        <w:rPr>
          <w:b/>
        </w:rPr>
        <w:t>Formato de la carta descriptiva.</w:t>
      </w:r>
      <w:r>
        <w:rPr/>
        <w:t xml:space="preserve"> Ajustar al formato del EC0301 </w:t>
      </w:r>
      <w:r>
        <w:rPr>
          <w:i/>
        </w:rPr>
        <w:t>Diseño de cursos de formación del capital humano de manera presencial grupal, sus instrumentos de evaluación y manuales del curso</w:t>
      </w:r>
      <w:r>
        <w:rPr/>
        <w:t>, si el agente capacitador lo requiere.</w:t>
      </w:r>
    </w:p>
    <w:p>
      <w:pPr>
        <w:pStyle w:val="Compact"/>
        <w:numPr>
          <w:ilvl w:val="0"/>
          <w:numId w:val="1036"/>
        </w:numPr>
      </w:pPr>
      <w:r>
        <w:rPr>
          <w:b/>
        </w:rPr>
        <w:t>Producto comercial derivado.</w:t>
      </w:r>
      <w:r>
        <w:rPr/>
        <w:t xml:space="preserve"> Las respuestas de los Ejercicios 8, 9 y 10 pueden servir de base para la plantilla de política de uso de IA y el diagnóstico empresarial del paquete comercial.</w:t>
      </w:r>
    </w:p>
    <w:p>
      <w:pPr>
        <w:pStyle w:val="BodyText"/>
        <w:pBdr>
          <w:bottom w:val="single" w:sz="4" w:space="1" w:color="BFC0C0"/>
        </w:pBdr>
      </w:pPr>
    </w:p>
    <w:p>
      <w:pPr>
        <w:pStyle w:val="Heading2"/>
      </w:pPr>
      <w:r>
        <w:rPr/>
        <w:t>13. Cuestionario final del curso (lo conserva el instructor)</w:t>
      </w:r>
    </w:p>
    <w:p>
      <w:pPr>
        <w:pStyle w:val="BlockText"/>
      </w:pPr>
      <w:r>
        <w:rPr>
          <w:b/>
        </w:rPr>
        <w:t>Confidencial para instructores.</w:t>
      </w:r>
      <w:r>
        <w:rPr/>
        <w:t xml:space="preserve"> Este cuestionario no se entrega a los participantes antes de aplicarlo, no forma parte de la guía de estudio y se recoge al terminar. Es distinto del cuestionario del instrumento de evaluación y de las preguntas de práctica y el autodiagnóstico de la guía. Cubre los 14 conocimientos del estándar.</w:t>
      </w:r>
    </w:p>
    <w:p>
      <w:pPr>
        <w:pStyle w:val="BodyText"/>
      </w:pPr>
      <w:r>
        <w:rPr>
          <w:b/>
        </w:rPr>
        <w:t>Aplicación.</w:t>
      </w:r>
      <w:r>
        <w:rPr/>
        <w:t xml:space="preserve"> 20 minutos en la sesión 5, sin consultar la guía. El instructor califica con la clave, comunica a cada participante su número de aciertos y los temas que debe reforzar, sin entregar el cuestionario ni la clave. Para aprobar el curso se requieren al menos 16 aciertos de 20.</w:t>
      </w:r>
    </w:p>
    <w:p>
      <w:pPr>
        <w:pStyle w:val="BodyText"/>
      </w:pPr>
      <w:r>
        <w:rPr>
          <w:b/>
        </w:rPr>
        <w:t>Instrucciones para el participante:</w:t>
      </w:r>
      <w:r>
        <w:rPr/>
        <w:t xml:space="preserve"> elige una sola respuesta por pregunta.</w:t>
      </w:r>
    </w:p>
    <w:p>
      <w:pPr>
        <w:pStyle w:val="Compact"/>
        <w:numPr>
          <w:ilvl w:val="0"/>
          <w:numId w:val="1037"/>
        </w:numPr>
      </w:pPr>
      <w:r>
        <w:rPr/>
        <w:t>Una arrendadora de autos usa un sistema que, a partir de las fotografías del vehículo devuelto, asigna a cada daño una categoría: leve, moderado o grave. Un empleado revisa la categoría antes de hacer cualquier cobro al cliente. Por la forma en que se usa, es un sistema:</w:t>
      </w:r>
      <w:r>
        <w:rPr/>
        <w:t xml:space="preserve"> </w:t>
      </w:r>
    </w:p>
    <w:p>
      <w:pPr>
        <w:pStyle w:val="Compact"/>
        <w:numPr>
          <w:ilvl w:val="1"/>
          <w:numId w:val="1032"/>
        </w:numPr>
      </w:pPr>
      <w:r>
        <w:rPr/>
        <w:t>a) Generativo</w:t>
      </w:r>
    </w:p>
    <w:p>
      <w:pPr>
        <w:pStyle w:val="Compact"/>
        <w:numPr>
          <w:ilvl w:val="1"/>
          <w:numId w:val="1032"/>
        </w:numPr>
      </w:pPr>
      <w:r>
        <w:rPr/>
        <w:t>b) De decisión automatizada</w:t>
      </w:r>
    </w:p>
    <w:p>
      <w:pPr>
        <w:pStyle w:val="Compact"/>
        <w:numPr>
          <w:ilvl w:val="1"/>
          <w:numId w:val="1032"/>
        </w:numPr>
      </w:pPr>
      <w:r>
        <w:rPr/>
        <w:t>c) De almacenamiento de imágenes</w:t>
      </w:r>
    </w:p>
    <w:p>
      <w:pPr>
        <w:pStyle w:val="Compact"/>
        <w:numPr>
          <w:ilvl w:val="1"/>
          <w:numId w:val="1032"/>
        </w:numPr>
      </w:pPr>
      <w:r>
        <w:rPr/>
        <w:t>d) De clasificación</w:t>
      </w:r>
    </w:p>
    <w:p>
      <w:pPr>
        <w:pStyle w:val="Compact"/>
        <w:numPr>
          <w:ilvl w:val="0"/>
          <w:numId w:val="1037"/>
        </w:numPr>
      </w:pPr>
      <w:r>
        <w:rPr/>
        <w:t>El registro técnico de la red muestra que cuatro personas del área de Cobranza acceden a diario a un servicio público de traducción automática de documentos. ¿Qué dato del inventario tendrás que obtener de otra fuente, como una entrevista?</w:t>
      </w:r>
      <w:r>
        <w:rPr/>
        <w:t xml:space="preserve"> </w:t>
      </w:r>
    </w:p>
    <w:p>
      <w:pPr>
        <w:pStyle w:val="Compact"/>
        <w:numPr>
          <w:ilvl w:val="1"/>
          <w:numId w:val="1032"/>
        </w:numPr>
      </w:pPr>
      <w:r>
        <w:rPr/>
        <w:t>a) El nombre del servicio</w:t>
      </w:r>
    </w:p>
    <w:p>
      <w:pPr>
        <w:pStyle w:val="Compact"/>
        <w:numPr>
          <w:ilvl w:val="1"/>
          <w:numId w:val="1032"/>
        </w:numPr>
      </w:pPr>
      <w:r>
        <w:rPr/>
        <w:t>b) El área desde la que se accede</w:t>
      </w:r>
    </w:p>
    <w:p>
      <w:pPr>
        <w:pStyle w:val="Compact"/>
        <w:numPr>
          <w:ilvl w:val="1"/>
          <w:numId w:val="1032"/>
        </w:numPr>
      </w:pPr>
      <w:r>
        <w:rPr/>
        <w:t>c) La finalidad del uso y la información que se ingresa</w:t>
      </w:r>
    </w:p>
    <w:p>
      <w:pPr>
        <w:pStyle w:val="Compact"/>
        <w:numPr>
          <w:ilvl w:val="1"/>
          <w:numId w:val="1032"/>
        </w:numPr>
      </w:pPr>
      <w:r>
        <w:rPr/>
        <w:t>d) La frecuencia de los accesos</w:t>
      </w:r>
    </w:p>
    <w:p>
      <w:pPr>
        <w:pStyle w:val="Compact"/>
        <w:numPr>
          <w:ilvl w:val="0"/>
          <w:numId w:val="1037"/>
        </w:numPr>
      </w:pPr>
      <w:r>
        <w:rPr/>
        <w:t>En una entrevista de levantamiento, el jefe de Almacén comenta que un sistema "acomoda" los pedidos de las sucursales. ¿Qué pregunta te permite saber qué decisiones apoya ese sistema?</w:t>
      </w:r>
      <w:r>
        <w:rPr/>
        <w:t xml:space="preserve"> </w:t>
      </w:r>
    </w:p>
    <w:p>
      <w:pPr>
        <w:pStyle w:val="Compact"/>
        <w:numPr>
          <w:ilvl w:val="1"/>
          <w:numId w:val="1032"/>
        </w:numPr>
      </w:pPr>
      <w:r>
        <w:rPr/>
        <w:t>a) "¿Cuánto paga la empresa por la licencia?"</w:t>
      </w:r>
    </w:p>
    <w:p>
      <w:pPr>
        <w:pStyle w:val="Compact"/>
        <w:numPr>
          <w:ilvl w:val="1"/>
          <w:numId w:val="1032"/>
        </w:numPr>
      </w:pPr>
      <w:r>
        <w:rPr/>
        <w:t>b) "¿Qué hacen con ese orden y alguien lo revisa antes de decidir?"</w:t>
      </w:r>
    </w:p>
    <w:p>
      <w:pPr>
        <w:pStyle w:val="Compact"/>
        <w:numPr>
          <w:ilvl w:val="1"/>
          <w:numId w:val="1032"/>
        </w:numPr>
      </w:pPr>
      <w:r>
        <w:rPr/>
        <w:t>c) "¿Le parece fácil de usar?"</w:t>
      </w:r>
    </w:p>
    <w:p>
      <w:pPr>
        <w:pStyle w:val="Compact"/>
        <w:numPr>
          <w:ilvl w:val="1"/>
          <w:numId w:val="1032"/>
        </w:numPr>
      </w:pPr>
      <w:r>
        <w:rPr/>
        <w:t>d) "¿Desde qué navegador entra al sistema?"</w:t>
      </w:r>
    </w:p>
    <w:p>
      <w:pPr>
        <w:pStyle w:val="Compact"/>
        <w:numPr>
          <w:ilvl w:val="0"/>
          <w:numId w:val="1037"/>
        </w:numPr>
      </w:pPr>
      <w:r>
        <w:rPr/>
        <w:t>Terminaste de registrar los sistemas que usa el área de Mantenimiento. ¿Qué haces antes de cerrar la entrevista?</w:t>
      </w:r>
      <w:r>
        <w:rPr/>
        <w:t xml:space="preserve"> </w:t>
      </w:r>
    </w:p>
    <w:p>
      <w:pPr>
        <w:pStyle w:val="Compact"/>
        <w:numPr>
          <w:ilvl w:val="1"/>
          <w:numId w:val="1032"/>
        </w:numPr>
      </w:pPr>
      <w:r>
        <w:rPr/>
        <w:t>a) Leer a la persona entrevistada lo que registraste para que lo confirme o lo corrija</w:t>
      </w:r>
    </w:p>
    <w:p>
      <w:pPr>
        <w:pStyle w:val="Compact"/>
        <w:numPr>
          <w:ilvl w:val="1"/>
          <w:numId w:val="1032"/>
        </w:numPr>
      </w:pPr>
      <w:r>
        <w:rPr/>
        <w:t>b) Entregarle la lista de herramientas que quedarán prohibidas</w:t>
      </w:r>
    </w:p>
    <w:p>
      <w:pPr>
        <w:pStyle w:val="Compact"/>
        <w:numPr>
          <w:ilvl w:val="1"/>
          <w:numId w:val="1032"/>
        </w:numPr>
      </w:pPr>
      <w:r>
        <w:rPr/>
        <w:t>c) Pedirle los nombres de compañeros que usen IA sin permiso</w:t>
      </w:r>
    </w:p>
    <w:p>
      <w:pPr>
        <w:pStyle w:val="Compact"/>
        <w:numPr>
          <w:ilvl w:val="1"/>
          <w:numId w:val="1032"/>
        </w:numPr>
      </w:pPr>
      <w:r>
        <w:rPr/>
        <w:t>d) Enviar el registro a la dirección sin mostrárselo</w:t>
      </w:r>
    </w:p>
    <w:p>
      <w:pPr>
        <w:pStyle w:val="Compact"/>
        <w:numPr>
          <w:ilvl w:val="0"/>
          <w:numId w:val="1037"/>
        </w:numPr>
      </w:pPr>
      <w:r>
        <w:rPr/>
        <w:t>Un laboratorio clínico empezará a usar IA para ordenar las citas de sus pacientes según la urgencia que sugieren sus estudios. ¿Qué principio exige que los pacientes conozcan, por medio del aviso de privacidad, que sus datos se tratarán con IA y para qué?</w:t>
      </w:r>
      <w:r>
        <w:rPr/>
        <w:t xml:space="preserve"> </w:t>
      </w:r>
    </w:p>
    <w:p>
      <w:pPr>
        <w:pStyle w:val="Compact"/>
        <w:numPr>
          <w:ilvl w:val="1"/>
          <w:numId w:val="1032"/>
        </w:numPr>
      </w:pPr>
      <w:r>
        <w:rPr/>
        <w:t>a) Calidad</w:t>
      </w:r>
    </w:p>
    <w:p>
      <w:pPr>
        <w:pStyle w:val="Compact"/>
        <w:numPr>
          <w:ilvl w:val="1"/>
          <w:numId w:val="1032"/>
        </w:numPr>
      </w:pPr>
      <w:r>
        <w:rPr/>
        <w:t>b) Proporcionalidad</w:t>
      </w:r>
    </w:p>
    <w:p>
      <w:pPr>
        <w:pStyle w:val="Compact"/>
        <w:numPr>
          <w:ilvl w:val="1"/>
          <w:numId w:val="1032"/>
        </w:numPr>
      </w:pPr>
      <w:r>
        <w:rPr/>
        <w:t>c) Información</w:t>
      </w:r>
    </w:p>
    <w:p>
      <w:pPr>
        <w:pStyle w:val="Compact"/>
        <w:numPr>
          <w:ilvl w:val="1"/>
          <w:numId w:val="1032"/>
        </w:numPr>
      </w:pPr>
      <w:r>
        <w:rPr/>
        <w:t>d) Responsabilidad</w:t>
      </w:r>
    </w:p>
    <w:p>
      <w:pPr>
        <w:pStyle w:val="Compact"/>
        <w:numPr>
          <w:ilvl w:val="0"/>
          <w:numId w:val="1037"/>
        </w:numPr>
      </w:pPr>
      <w:r>
        <w:rPr/>
        <w:t>Una organización analiza un asistente que respondería en línea preguntas médicas de sus clientes. Concluye que el riesgo no puede reducirse lo suficiente y decide no ponerlo en marcha. ¿Qué tratamiento eligió?</w:t>
      </w:r>
      <w:r>
        <w:rPr/>
        <w:t xml:space="preserve"> </w:t>
      </w:r>
    </w:p>
    <w:p>
      <w:pPr>
        <w:pStyle w:val="Compact"/>
        <w:numPr>
          <w:ilvl w:val="1"/>
          <w:numId w:val="1032"/>
        </w:numPr>
      </w:pPr>
      <w:r>
        <w:rPr/>
        <w:t>a) Reducir</w:t>
      </w:r>
    </w:p>
    <w:p>
      <w:pPr>
        <w:pStyle w:val="Compact"/>
        <w:numPr>
          <w:ilvl w:val="1"/>
          <w:numId w:val="1032"/>
        </w:numPr>
      </w:pPr>
      <w:r>
        <w:rPr/>
        <w:t>b) Compartir</w:t>
      </w:r>
    </w:p>
    <w:p>
      <w:pPr>
        <w:pStyle w:val="Compact"/>
        <w:numPr>
          <w:ilvl w:val="1"/>
          <w:numId w:val="1032"/>
        </w:numPr>
      </w:pPr>
      <w:r>
        <w:rPr/>
        <w:t>c) Aceptar</w:t>
      </w:r>
    </w:p>
    <w:p>
      <w:pPr>
        <w:pStyle w:val="Compact"/>
        <w:numPr>
          <w:ilvl w:val="1"/>
          <w:numId w:val="1032"/>
        </w:numPr>
      </w:pPr>
      <w:r>
        <w:rPr/>
        <w:t>d) Evitar</w:t>
      </w:r>
    </w:p>
    <w:p>
      <w:pPr>
        <w:pStyle w:val="Compact"/>
        <w:numPr>
          <w:ilvl w:val="0"/>
          <w:numId w:val="1037"/>
        </w:numPr>
      </w:pPr>
      <w:r>
        <w:rPr/>
        <w:t>Un riesgo de nivel bajo, cuya reducción costaría más que el daño que podría causar, puede:</w:t>
      </w:r>
      <w:r>
        <w:rPr/>
        <w:t xml:space="preserve"> </w:t>
      </w:r>
    </w:p>
    <w:p>
      <w:pPr>
        <w:pStyle w:val="Compact"/>
        <w:numPr>
          <w:ilvl w:val="1"/>
          <w:numId w:val="1032"/>
        </w:numPr>
      </w:pPr>
      <w:r>
        <w:rPr/>
        <w:t>a) Aceptarse de forma documentada y con monitoreo</w:t>
      </w:r>
    </w:p>
    <w:p>
      <w:pPr>
        <w:pStyle w:val="Compact"/>
        <w:numPr>
          <w:ilvl w:val="1"/>
          <w:numId w:val="1032"/>
        </w:numPr>
      </w:pPr>
      <w:r>
        <w:rPr/>
        <w:t>b) Eliminarse de la matriz para simplificarla</w:t>
      </w:r>
    </w:p>
    <w:p>
      <w:pPr>
        <w:pStyle w:val="Compact"/>
        <w:numPr>
          <w:ilvl w:val="1"/>
          <w:numId w:val="1032"/>
        </w:numPr>
      </w:pPr>
      <w:r>
        <w:rPr/>
        <w:t>c) Omitirse en el informe a la dirección</w:t>
      </w:r>
    </w:p>
    <w:p>
      <w:pPr>
        <w:pStyle w:val="Compact"/>
        <w:numPr>
          <w:ilvl w:val="1"/>
          <w:numId w:val="1032"/>
        </w:numPr>
      </w:pPr>
      <w:r>
        <w:rPr/>
        <w:t>d) Trasladarse a las personas usuarias sin informarles</w:t>
      </w:r>
    </w:p>
    <w:p>
      <w:pPr>
        <w:pStyle w:val="Compact"/>
        <w:numPr>
          <w:ilvl w:val="0"/>
          <w:numId w:val="1037"/>
        </w:numPr>
      </w:pPr>
      <w:r>
        <w:rPr/>
        <w:t>Un asistente de IA elabora para el área de Compras una comparación de proveedores e incluye, redactado de forma verosímil, un certificado de calidad que uno de ellos nunca obtuvo. ¿Qué riesgo propio de la IA se presenta?</w:t>
      </w:r>
      <w:r>
        <w:rPr/>
        <w:t xml:space="preserve"> </w:t>
      </w:r>
    </w:p>
    <w:p>
      <w:pPr>
        <w:pStyle w:val="Compact"/>
        <w:numPr>
          <w:ilvl w:val="1"/>
          <w:numId w:val="1032"/>
        </w:numPr>
      </w:pPr>
      <w:r>
        <w:rPr/>
        <w:t>a) Opacidad</w:t>
      </w:r>
    </w:p>
    <w:p>
      <w:pPr>
        <w:pStyle w:val="Compact"/>
        <w:numPr>
          <w:ilvl w:val="1"/>
          <w:numId w:val="1032"/>
        </w:numPr>
      </w:pPr>
      <w:r>
        <w:rPr/>
        <w:t>b) Información inventada</w:t>
      </w:r>
    </w:p>
    <w:p>
      <w:pPr>
        <w:pStyle w:val="Compact"/>
        <w:numPr>
          <w:ilvl w:val="1"/>
          <w:numId w:val="1032"/>
        </w:numPr>
      </w:pPr>
      <w:r>
        <w:rPr/>
        <w:t>c) Inyección de instrucciones</w:t>
      </w:r>
    </w:p>
    <w:p>
      <w:pPr>
        <w:pStyle w:val="Compact"/>
        <w:numPr>
          <w:ilvl w:val="1"/>
          <w:numId w:val="1032"/>
        </w:numPr>
      </w:pPr>
      <w:r>
        <w:rPr/>
        <w:t>d) Suplantación mediante contenido sintético</w:t>
      </w:r>
    </w:p>
    <w:p>
      <w:pPr>
        <w:pStyle w:val="Compact"/>
        <w:numPr>
          <w:ilvl w:val="0"/>
          <w:numId w:val="1037"/>
        </w:numPr>
      </w:pPr>
      <w:r>
        <w:rPr/>
        <w:t>El área de cuentas por pagar recibe una llamada con la voz, generada con IA, del director comercial de un proveedor habitual, que pide cambiar la cuenta bancaria a la que se pagan sus facturas. ¿Qué riesgo propio de la IA se presenta?</w:t>
      </w:r>
      <w:r>
        <w:rPr/>
        <w:t xml:space="preserve"> </w:t>
      </w:r>
    </w:p>
    <w:p>
      <w:pPr>
        <w:pStyle w:val="Compact"/>
        <w:numPr>
          <w:ilvl w:val="1"/>
          <w:numId w:val="1032"/>
        </w:numPr>
      </w:pPr>
      <w:r>
        <w:rPr/>
        <w:t>a) Opacidad</w:t>
      </w:r>
    </w:p>
    <w:p>
      <w:pPr>
        <w:pStyle w:val="Compact"/>
        <w:numPr>
          <w:ilvl w:val="1"/>
          <w:numId w:val="1032"/>
        </w:numPr>
      </w:pPr>
      <w:r>
        <w:rPr/>
        <w:t>b) Sesgo</w:t>
      </w:r>
    </w:p>
    <w:p>
      <w:pPr>
        <w:pStyle w:val="Compact"/>
        <w:numPr>
          <w:ilvl w:val="1"/>
          <w:numId w:val="1032"/>
        </w:numPr>
      </w:pPr>
      <w:r>
        <w:rPr/>
        <w:t>c) Filtración de información</w:t>
      </w:r>
    </w:p>
    <w:p>
      <w:pPr>
        <w:pStyle w:val="Compact"/>
        <w:numPr>
          <w:ilvl w:val="1"/>
          <w:numId w:val="1032"/>
        </w:numPr>
      </w:pPr>
      <w:r>
        <w:rPr/>
        <w:t>d) Suplantación mediante contenido sintético</w:t>
      </w:r>
    </w:p>
    <w:p>
      <w:pPr>
        <w:pStyle w:val="Compact"/>
        <w:numPr>
          <w:ilvl w:val="0"/>
          <w:numId w:val="1037"/>
        </w:numPr>
      </w:pPr>
      <w:r>
        <w:rPr/>
        <w:t>Un centro de atención telefónica quiere calificar con IA la productividad de sus agentes a partir de las grabaciones de sus llamadas y usar la calificación en la evaluación del desempeño. ¿Qué se espera, como mínimo, antes de que la calificación produzca efectos?</w:t>
      </w:r>
      <w:r>
        <w:rPr/>
        <w:t xml:space="preserve"> </w:t>
      </w:r>
    </w:p>
    <w:p>
      <w:pPr>
        <w:pStyle w:val="Compact"/>
        <w:numPr>
          <w:ilvl w:val="1"/>
          <w:numId w:val="1032"/>
        </w:numPr>
      </w:pPr>
      <w:r>
        <w:rPr/>
        <w:t>a) Que el proveedor declare por escrito una exactitud de al menos 90% en la calificación</w:t>
      </w:r>
    </w:p>
    <w:p>
      <w:pPr>
        <w:pStyle w:val="Compact"/>
        <w:numPr>
          <w:ilvl w:val="1"/>
          <w:numId w:val="1032"/>
        </w:numPr>
      </w:pPr>
      <w:r>
        <w:rPr/>
        <w:t>b) Informar a los agentes qué sistema se usa, para qué y con qué consecuencias; que una persona revise la calificación, y que el agente pueda pedir una aclaración</w:t>
      </w:r>
    </w:p>
    <w:p>
      <w:pPr>
        <w:pStyle w:val="Compact"/>
        <w:numPr>
          <w:ilvl w:val="1"/>
          <w:numId w:val="1032"/>
        </w:numPr>
      </w:pPr>
      <w:r>
        <w:rPr/>
        <w:t>c) Que la calificación se aplique de forma automática a todos los agentes, para evitar favoritismos</w:t>
      </w:r>
    </w:p>
    <w:p>
      <w:pPr>
        <w:pStyle w:val="Compact"/>
        <w:numPr>
          <w:ilvl w:val="1"/>
          <w:numId w:val="1032"/>
        </w:numPr>
      </w:pPr>
      <w:r>
        <w:rPr/>
        <w:t>d) Que los supervisores dejen de escuchar las llamadas y se basen solo en la calificación</w:t>
      </w:r>
    </w:p>
    <w:p>
      <w:pPr>
        <w:pStyle w:val="Compact"/>
        <w:numPr>
          <w:ilvl w:val="0"/>
          <w:numId w:val="1037"/>
        </w:numPr>
      </w:pPr>
      <w:r>
        <w:rPr/>
        <w:t>¿Cuál de estas medidas es un control técnico?</w:t>
      </w:r>
      <w:r>
        <w:rPr/>
        <w:t xml:space="preserve"> </w:t>
      </w:r>
    </w:p>
    <w:p>
      <w:pPr>
        <w:pStyle w:val="Compact"/>
        <w:numPr>
          <w:ilvl w:val="1"/>
          <w:numId w:val="1032"/>
        </w:numPr>
      </w:pPr>
      <w:r>
        <w:rPr/>
        <w:t>a) Una cláusula de confidencialidad en el contrato con el proveedor</w:t>
      </w:r>
    </w:p>
    <w:p>
      <w:pPr>
        <w:pStyle w:val="Compact"/>
        <w:numPr>
          <w:ilvl w:val="1"/>
          <w:numId w:val="1032"/>
        </w:numPr>
      </w:pPr>
      <w:r>
        <w:rPr/>
        <w:t>b) Una cerradura en el cuarto donde están los servidores</w:t>
      </w:r>
    </w:p>
    <w:p>
      <w:pPr>
        <w:pStyle w:val="Compact"/>
        <w:numPr>
          <w:ilvl w:val="1"/>
          <w:numId w:val="1032"/>
        </w:numPr>
      </w:pPr>
      <w:r>
        <w:rPr/>
        <w:t>c) El cifrado de la base de datos que consulta el sistema de IA</w:t>
      </w:r>
    </w:p>
    <w:p>
      <w:pPr>
        <w:pStyle w:val="Compact"/>
        <w:numPr>
          <w:ilvl w:val="1"/>
          <w:numId w:val="1032"/>
        </w:numPr>
      </w:pPr>
      <w:r>
        <w:rPr/>
        <w:t>d) Un procedimiento escrito para autorizar sistemas de IA</w:t>
      </w:r>
    </w:p>
    <w:p>
      <w:pPr>
        <w:pStyle w:val="Compact"/>
        <w:numPr>
          <w:ilvl w:val="0"/>
          <w:numId w:val="1037"/>
        </w:numPr>
      </w:pPr>
      <w:r>
        <w:rPr/>
        <w:t>Una organización quiere asegurarse de que su política de uso de IA se actualice de forma periódica y cuando cambien la ley o las herramientas. ¿Qué contenido de la política lo atiende?</w:t>
      </w:r>
      <w:r>
        <w:rPr/>
        <w:t xml:space="preserve"> </w:t>
      </w:r>
    </w:p>
    <w:p>
      <w:pPr>
        <w:pStyle w:val="Compact"/>
        <w:numPr>
          <w:ilvl w:val="1"/>
          <w:numId w:val="1032"/>
        </w:numPr>
      </w:pPr>
      <w:r>
        <w:rPr/>
        <w:t>a) El periodo de revisión</w:t>
      </w:r>
    </w:p>
    <w:p>
      <w:pPr>
        <w:pStyle w:val="Compact"/>
        <w:numPr>
          <w:ilvl w:val="1"/>
          <w:numId w:val="1032"/>
        </w:numPr>
      </w:pPr>
      <w:r>
        <w:rPr/>
        <w:t>b) El objetivo</w:t>
      </w:r>
    </w:p>
    <w:p>
      <w:pPr>
        <w:pStyle w:val="Compact"/>
        <w:numPr>
          <w:ilvl w:val="1"/>
          <w:numId w:val="1032"/>
        </w:numPr>
      </w:pPr>
      <w:r>
        <w:rPr/>
        <w:t>c) La lista de sistemas autorizados</w:t>
      </w:r>
    </w:p>
    <w:p>
      <w:pPr>
        <w:pStyle w:val="Compact"/>
        <w:numPr>
          <w:ilvl w:val="1"/>
          <w:numId w:val="1032"/>
        </w:numPr>
      </w:pPr>
      <w:r>
        <w:rPr/>
        <w:t>d) La designación de responsables</w:t>
      </w:r>
    </w:p>
    <w:p>
      <w:pPr>
        <w:pStyle w:val="Compact"/>
        <w:numPr>
          <w:ilvl w:val="0"/>
          <w:numId w:val="1037"/>
        </w:numPr>
      </w:pPr>
      <w:r>
        <w:rPr/>
        <w:t>Una cláusula de un proveedor de IA dice: "El proveedor informará al cliente de los incidentes de seguridad una vez que concluya su investigación interna". ¿Qué conviene solicitar?</w:t>
      </w:r>
      <w:r>
        <w:rPr/>
        <w:t xml:space="preserve"> </w:t>
      </w:r>
    </w:p>
    <w:p>
      <w:pPr>
        <w:pStyle w:val="Compact"/>
        <w:numPr>
          <w:ilvl w:val="1"/>
          <w:numId w:val="1032"/>
        </w:numPr>
      </w:pPr>
      <w:r>
        <w:rPr/>
        <w:t>a) Nada, porque es una práctica habitual en los contratos de servicios</w:t>
      </w:r>
    </w:p>
    <w:p>
      <w:pPr>
        <w:pStyle w:val="Compact"/>
        <w:numPr>
          <w:ilvl w:val="1"/>
          <w:numId w:val="1032"/>
        </w:numPr>
      </w:pPr>
      <w:r>
        <w:rPr/>
        <w:t>b) Que el proveedor no informe a nadie, para no generar alarma</w:t>
      </w:r>
    </w:p>
    <w:p>
      <w:pPr>
        <w:pStyle w:val="Compact"/>
        <w:numPr>
          <w:ilvl w:val="1"/>
          <w:numId w:val="1032"/>
        </w:numPr>
      </w:pPr>
      <w:r>
        <w:rPr/>
        <w:t>c) Que informe solo a las personas titulares de los datos, y no al cliente</w:t>
      </w:r>
    </w:p>
    <w:p>
      <w:pPr>
        <w:pStyle w:val="Compact"/>
        <w:numPr>
          <w:ilvl w:val="1"/>
          <w:numId w:val="1032"/>
        </w:numPr>
      </w:pPr>
      <w:r>
        <w:rPr/>
        <w:t>d) Un plazo específico, contado desde que el proveedor conoce el incidente</w:t>
      </w:r>
    </w:p>
    <w:p>
      <w:pPr>
        <w:pStyle w:val="Compact"/>
        <w:numPr>
          <w:ilvl w:val="0"/>
          <w:numId w:val="1037"/>
        </w:numPr>
      </w:pPr>
      <w:r>
        <w:rPr/>
        <w:t>Las condiciones de un proveedor indican que la información "se almacena en los centros de datos que el proveedor determine". ¿Qué debe precisarse antes de autorizarlo?</w:t>
      </w:r>
      <w:r>
        <w:rPr/>
        <w:t xml:space="preserve"> </w:t>
      </w:r>
    </w:p>
    <w:p>
      <w:pPr>
        <w:pStyle w:val="Compact"/>
        <w:numPr>
          <w:ilvl w:val="1"/>
          <w:numId w:val="1032"/>
        </w:numPr>
      </w:pPr>
      <w:r>
        <w:rPr/>
        <w:t>a) El idioma y el horario del soporte técnico</w:t>
      </w:r>
    </w:p>
    <w:p>
      <w:pPr>
        <w:pStyle w:val="Compact"/>
        <w:numPr>
          <w:ilvl w:val="1"/>
          <w:numId w:val="1032"/>
        </w:numPr>
      </w:pPr>
      <w:r>
        <w:rPr/>
        <w:t>b) Dónde se almacena la información y si hay transferencias a otros países</w:t>
      </w:r>
    </w:p>
    <w:p>
      <w:pPr>
        <w:pStyle w:val="Compact"/>
        <w:numPr>
          <w:ilvl w:val="1"/>
          <w:numId w:val="1032"/>
        </w:numPr>
      </w:pPr>
      <w:r>
        <w:rPr/>
        <w:t>c) El número de empleados y de clientes del proveedor</w:t>
      </w:r>
    </w:p>
    <w:p>
      <w:pPr>
        <w:pStyle w:val="Compact"/>
        <w:numPr>
          <w:ilvl w:val="1"/>
          <w:numId w:val="1032"/>
        </w:numPr>
      </w:pPr>
      <w:r>
        <w:rPr/>
        <w:t>d) La fecha de fundación del proveedor y los premios que ha recibido</w:t>
      </w:r>
    </w:p>
    <w:p>
      <w:pPr>
        <w:pStyle w:val="Compact"/>
        <w:numPr>
          <w:ilvl w:val="0"/>
          <w:numId w:val="1037"/>
        </w:numPr>
      </w:pPr>
      <w:r>
        <w:rPr/>
        <w:t>Conforme a la Ley Federal del Trabajo, en las empresas con más de 50 trabajadores, ¿qué órgano interviene en los planes y programas de capacitación?</w:t>
      </w:r>
      <w:r>
        <w:rPr/>
        <w:t xml:space="preserve"> </w:t>
      </w:r>
    </w:p>
    <w:p>
      <w:pPr>
        <w:pStyle w:val="Compact"/>
        <w:numPr>
          <w:ilvl w:val="1"/>
          <w:numId w:val="1032"/>
        </w:numPr>
      </w:pPr>
      <w:r>
        <w:rPr/>
        <w:t>a) La comisión mixta de capacitación, adiestramiento y productividad</w:t>
      </w:r>
    </w:p>
    <w:p>
      <w:pPr>
        <w:pStyle w:val="Compact"/>
        <w:numPr>
          <w:ilvl w:val="1"/>
          <w:numId w:val="1032"/>
        </w:numPr>
      </w:pPr>
      <w:r>
        <w:rPr/>
        <w:t>b) El consejo de administración</w:t>
      </w:r>
    </w:p>
    <w:p>
      <w:pPr>
        <w:pStyle w:val="Compact"/>
        <w:numPr>
          <w:ilvl w:val="1"/>
          <w:numId w:val="1032"/>
        </w:numPr>
      </w:pPr>
      <w:r>
        <w:rPr/>
        <w:t>c) El comité de auditoría</w:t>
      </w:r>
    </w:p>
    <w:p>
      <w:pPr>
        <w:pStyle w:val="Compact"/>
        <w:numPr>
          <w:ilvl w:val="1"/>
          <w:numId w:val="1032"/>
        </w:numPr>
      </w:pPr>
      <w:r>
        <w:rPr/>
        <w:t>d) El área de compras</w:t>
      </w:r>
    </w:p>
    <w:p>
      <w:pPr>
        <w:pStyle w:val="Compact"/>
        <w:numPr>
          <w:ilvl w:val="0"/>
          <w:numId w:val="1037"/>
        </w:numPr>
      </w:pPr>
      <w:r>
        <w:rPr/>
        <w:t>Durante la contención de un incidente con un sistema de IA, ¿por qué conviene conservar los registros del sistema antes de borrar o cambiar algo?</w:t>
      </w:r>
      <w:r>
        <w:rPr/>
        <w:t xml:space="preserve"> </w:t>
      </w:r>
    </w:p>
    <w:p>
      <w:pPr>
        <w:pStyle w:val="Compact"/>
        <w:numPr>
          <w:ilvl w:val="1"/>
          <w:numId w:val="1032"/>
        </w:numPr>
      </w:pPr>
      <w:r>
        <w:rPr/>
        <w:t>a) Porque el proveedor los cobra aparte</w:t>
      </w:r>
    </w:p>
    <w:p>
      <w:pPr>
        <w:pStyle w:val="Compact"/>
        <w:numPr>
          <w:ilvl w:val="1"/>
          <w:numId w:val="1032"/>
        </w:numPr>
      </w:pPr>
      <w:r>
        <w:rPr/>
        <w:t>b) No conviene: deben borrarse de inmediato para limitar el daño</w:t>
      </w:r>
    </w:p>
    <w:p>
      <w:pPr>
        <w:pStyle w:val="Compact"/>
        <w:numPr>
          <w:ilvl w:val="1"/>
          <w:numId w:val="1032"/>
        </w:numPr>
      </w:pPr>
      <w:r>
        <w:rPr/>
        <w:t>c) Para analizar después la causa y el alcance, y documentar el incidente</w:t>
      </w:r>
    </w:p>
    <w:p>
      <w:pPr>
        <w:pStyle w:val="Compact"/>
        <w:numPr>
          <w:ilvl w:val="1"/>
          <w:numId w:val="1032"/>
        </w:numPr>
      </w:pPr>
      <w:r>
        <w:rPr/>
        <w:t>d) Para publicarlos como muestra de transparencia</w:t>
      </w:r>
    </w:p>
    <w:p>
      <w:pPr>
        <w:pStyle w:val="Compact"/>
        <w:numPr>
          <w:ilvl w:val="0"/>
          <w:numId w:val="1037"/>
        </w:numPr>
      </w:pPr>
      <w:r>
        <w:rPr/>
        <w:t>En la etapa de identificación de un incidente se busca, sobre todo:</w:t>
      </w:r>
      <w:r>
        <w:rPr/>
        <w:t xml:space="preserve"> </w:t>
      </w:r>
    </w:p>
    <w:p>
      <w:pPr>
        <w:pStyle w:val="Compact"/>
        <w:numPr>
          <w:ilvl w:val="1"/>
          <w:numId w:val="1032"/>
        </w:numPr>
      </w:pPr>
      <w:r>
        <w:rPr/>
        <w:t>a) Determinar a quién sancionar</w:t>
      </w:r>
    </w:p>
    <w:p>
      <w:pPr>
        <w:pStyle w:val="Compact"/>
        <w:numPr>
          <w:ilvl w:val="1"/>
          <w:numId w:val="1032"/>
        </w:numPr>
      </w:pPr>
      <w:r>
        <w:rPr/>
        <w:t>b) Confirmar qué pasó, desde cuándo, con qué sistema y a quién afecta</w:t>
      </w:r>
    </w:p>
    <w:p>
      <w:pPr>
        <w:pStyle w:val="Compact"/>
        <w:numPr>
          <w:ilvl w:val="1"/>
          <w:numId w:val="1032"/>
        </w:numPr>
      </w:pPr>
      <w:r>
        <w:rPr/>
        <w:t>c) Redactar el informe anual para la dirección</w:t>
      </w:r>
    </w:p>
    <w:p>
      <w:pPr>
        <w:pStyle w:val="Compact"/>
        <w:numPr>
          <w:ilvl w:val="1"/>
          <w:numId w:val="1032"/>
        </w:numPr>
      </w:pPr>
      <w:r>
        <w:rPr/>
        <w:t>d) Rediseñar el sistema involucrado</w:t>
      </w:r>
    </w:p>
    <w:p>
      <w:pPr>
        <w:pStyle w:val="Compact"/>
        <w:numPr>
          <w:ilvl w:val="0"/>
          <w:numId w:val="1037"/>
        </w:numPr>
      </w:pPr>
      <w:r>
        <w:rPr/>
        <w:t>Al determinar con el área jurídica si una vulneración de seguridad debe informarse a las personas titulares, ¿qué factores se consideran?</w:t>
      </w:r>
      <w:r>
        <w:rPr/>
        <w:t xml:space="preserve"> </w:t>
      </w:r>
    </w:p>
    <w:p>
      <w:pPr>
        <w:pStyle w:val="Compact"/>
        <w:numPr>
          <w:ilvl w:val="1"/>
          <w:numId w:val="1032"/>
        </w:numPr>
      </w:pPr>
      <w:r>
        <w:rPr/>
        <w:t>a) Si la herramienta involucrada era gratuita o de pago, y quién la contrató</w:t>
      </w:r>
    </w:p>
    <w:p>
      <w:pPr>
        <w:pStyle w:val="Compact"/>
        <w:numPr>
          <w:ilvl w:val="1"/>
          <w:numId w:val="1032"/>
        </w:numPr>
      </w:pPr>
      <w:r>
        <w:rPr/>
        <w:t>b) El área y la antigüedad de la persona que la provocó</w:t>
      </w:r>
    </w:p>
    <w:p>
      <w:pPr>
        <w:pStyle w:val="Compact"/>
        <w:numPr>
          <w:ilvl w:val="1"/>
          <w:numId w:val="1032"/>
        </w:numPr>
      </w:pPr>
      <w:r>
        <w:rPr/>
        <w:t>c) Si ocurrió dentro o fuera del horario laboral, y en qué sede</w:t>
      </w:r>
    </w:p>
    <w:p>
      <w:pPr>
        <w:pStyle w:val="Compact"/>
        <w:numPr>
          <w:ilvl w:val="1"/>
          <w:numId w:val="1032"/>
        </w:numPr>
      </w:pPr>
      <w:r>
        <w:rPr/>
        <w:t>d) El tipo de datos, el número de personas, si los datos ya se difundieron y el daño posible</w:t>
      </w:r>
    </w:p>
    <w:p>
      <w:pPr>
        <w:pStyle w:val="Compact"/>
        <w:numPr>
          <w:ilvl w:val="0"/>
          <w:numId w:val="1037"/>
        </w:numPr>
      </w:pPr>
      <w:r>
        <w:rPr/>
        <w:t>Al aplicar los cinco porqués, ¿cuándo conviene detenerse?</w:t>
      </w:r>
      <w:r>
        <w:rPr/>
        <w:t xml:space="preserve"> </w:t>
      </w:r>
    </w:p>
    <w:p>
      <w:pPr>
        <w:pStyle w:val="Compact"/>
        <w:numPr>
          <w:ilvl w:val="1"/>
          <w:numId w:val="1032"/>
        </w:numPr>
      </w:pPr>
      <w:r>
        <w:rPr/>
        <w:t>a) Al llegar a una causa sobre la que la organización puede actuar para evitar que el incidente se repita</w:t>
      </w:r>
    </w:p>
    <w:p>
      <w:pPr>
        <w:pStyle w:val="Compact"/>
        <w:numPr>
          <w:ilvl w:val="1"/>
          <w:numId w:val="1032"/>
        </w:numPr>
      </w:pPr>
      <w:r>
        <w:rPr/>
        <w:t>b) Al identificar a la persona que cometió el error, para aplicar la sanción</w:t>
      </w:r>
    </w:p>
    <w:p>
      <w:pPr>
        <w:pStyle w:val="Compact"/>
        <w:numPr>
          <w:ilvl w:val="1"/>
          <w:numId w:val="1032"/>
        </w:numPr>
      </w:pPr>
      <w:r>
        <w:rPr/>
        <w:t>c) Siempre en la segunda pregunta, para no alargar el análisis</w:t>
      </w:r>
    </w:p>
    <w:p>
      <w:pPr>
        <w:pStyle w:val="Compact"/>
        <w:numPr>
          <w:ilvl w:val="1"/>
          <w:numId w:val="1032"/>
        </w:numPr>
      </w:pPr>
      <w:r>
        <w:rPr/>
        <w:t>d) Cuando el proveedor acepte su responsabilidad por escrito</w:t>
      </w:r>
    </w:p>
    <w:p>
      <w:pPr>
        <w:pStyle w:val="Compact"/>
        <w:numPr>
          <w:ilvl w:val="0"/>
          <w:numId w:val="1037"/>
        </w:numPr>
      </w:pPr>
      <w:r>
        <w:rPr/>
        <w:t>¿Para qué sirve el diagrama de causa y efecto en el análisis de un incidente?</w:t>
      </w:r>
      <w:r>
        <w:rPr/>
        <w:t xml:space="preserve"> </w:t>
      </w:r>
    </w:p>
    <w:p>
      <w:pPr>
        <w:pStyle w:val="Compact"/>
        <w:numPr>
          <w:ilvl w:val="1"/>
          <w:numId w:val="1032"/>
        </w:numPr>
      </w:pPr>
      <w:r>
        <w:rPr/>
        <w:t>a) Para calcular el nivel de riesgo de cada uso con su probabilidad y su impacto</w:t>
      </w:r>
    </w:p>
    <w:p>
      <w:pPr>
        <w:pStyle w:val="Compact"/>
        <w:numPr>
          <w:ilvl w:val="1"/>
          <w:numId w:val="1032"/>
        </w:numPr>
      </w:pPr>
      <w:r>
        <w:rPr/>
        <w:t>b) Para decidir si se informa a las personas titulares y en qué plazo</w:t>
      </w:r>
    </w:p>
    <w:p>
      <w:pPr>
        <w:pStyle w:val="Compact"/>
        <w:numPr>
          <w:ilvl w:val="1"/>
          <w:numId w:val="1032"/>
        </w:numPr>
      </w:pPr>
      <w:r>
        <w:rPr/>
        <w:t>c) Para agrupar las causas posibles por categorías, como personas, procesos, tecnología y proveedores, y no quedarse con una sola</w:t>
      </w:r>
    </w:p>
    <w:p>
      <w:pPr>
        <w:pStyle w:val="Compact"/>
        <w:numPr>
          <w:ilvl w:val="1"/>
          <w:numId w:val="1032"/>
        </w:numPr>
      </w:pPr>
      <w:r>
        <w:rPr/>
        <w:t>d) Para clasificar los controles del plan en técnicos, administrativos y físicos</w:t>
      </w:r>
    </w:p>
    <w:p>
      <w:pPr>
        <w:pStyle w:val="Heading3"/>
      </w:pPr>
      <w:r>
        <w:rPr/>
        <w:t>Clave del cuestionario final</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776"/>
        <w:gridCol w:w="917"/>
        <w:gridCol w:w="7937"/>
      </w:tblGrid>
      <w:tr>
        <w:trPr>
          <w:tblHeader w:val="true"/>
          <w:cantSplit/>
        </w:trPr>
        <w:tc>
          <w:tcPr>
            <w:tcW w:w="776" w:type="dxa"/>
            <w:shd w:val="clear" w:color="auto" w:fill="ECECEC"/>
          </w:tcPr>
          <w:p>
            <w:pPr>
              <w:pStyle w:val="Compact"/>
              <w:spacing w:before="20" w:after="20"/>
            </w:pPr>
            <w:r>
              <w:rPr>
                <w:b/>
                <w:sz w:val="17"/>
              </w:rPr>
              <w:t>#</w:t>
            </w:r>
          </w:p>
        </w:tc>
        <w:tc>
          <w:tcPr>
            <w:tcW w:w="917" w:type="dxa"/>
            <w:shd w:val="clear" w:color="auto" w:fill="ECECEC"/>
          </w:tcPr>
          <w:p>
            <w:pPr>
              <w:pStyle w:val="Compact"/>
              <w:spacing w:before="20" w:after="20"/>
            </w:pPr>
            <w:r>
              <w:rPr>
                <w:b/>
                <w:sz w:val="17"/>
              </w:rPr>
              <w:t>Clave</w:t>
            </w:r>
          </w:p>
        </w:tc>
        <w:tc>
          <w:tcPr>
            <w:tcW w:w="7937" w:type="dxa"/>
            <w:shd w:val="clear" w:color="auto" w:fill="ECECEC"/>
          </w:tcPr>
          <w:p>
            <w:pPr>
              <w:pStyle w:val="Compact"/>
              <w:spacing w:before="20" w:after="20"/>
            </w:pPr>
            <w:r>
              <w:rPr>
                <w:b/>
                <w:sz w:val="17"/>
              </w:rPr>
              <w:t>Conocimiento evaluado</w:t>
            </w:r>
          </w:p>
        </w:tc>
      </w:tr>
      <w:tr>
        <w:tc>
          <w:tcPr>
            <w:tcW w:w="776" w:type="dxa"/>
          </w:tcPr>
          <w:p>
            <w:pPr>
              <w:pStyle w:val="Compact"/>
              <w:spacing w:before="20" w:after="20"/>
            </w:pPr>
            <w:r>
              <w:rPr>
                <w:sz w:val="17"/>
              </w:rPr>
              <w:t>1</w:t>
            </w:r>
          </w:p>
        </w:tc>
        <w:tc>
          <w:tcPr>
            <w:tcW w:w="917" w:type="dxa"/>
          </w:tcPr>
          <w:p>
            <w:pPr>
              <w:pStyle w:val="Compact"/>
              <w:spacing w:before="20" w:after="20"/>
            </w:pPr>
            <w:r>
              <w:rPr>
                <w:sz w:val="17"/>
              </w:rPr>
              <w:t>d</w:t>
            </w:r>
          </w:p>
        </w:tc>
        <w:tc>
          <w:tcPr>
            <w:tcW w:w="7937" w:type="dxa"/>
          </w:tcPr>
          <w:p>
            <w:pPr>
              <w:pStyle w:val="Compact"/>
              <w:spacing w:before="20" w:after="20"/>
            </w:pPr>
            <w:r>
              <w:rPr>
                <w:sz w:val="17"/>
              </w:rPr>
              <w:t>Elemento 1 de 4 · Tipos de sistemas de IA</w:t>
            </w:r>
          </w:p>
        </w:tc>
      </w:tr>
      <w:tr>
        <w:tc>
          <w:tcPr>
            <w:tcW w:w="776" w:type="dxa"/>
          </w:tcPr>
          <w:p>
            <w:pPr>
              <w:pStyle w:val="Compact"/>
              <w:spacing w:before="20" w:after="20"/>
            </w:pPr>
            <w:r>
              <w:rPr>
                <w:sz w:val="17"/>
              </w:rPr>
              <w:t>2</w:t>
            </w:r>
          </w:p>
        </w:tc>
        <w:tc>
          <w:tcPr>
            <w:tcW w:w="917" w:type="dxa"/>
          </w:tcPr>
          <w:p>
            <w:pPr>
              <w:pStyle w:val="Compact"/>
              <w:spacing w:before="20" w:after="20"/>
            </w:pPr>
            <w:r>
              <w:rPr>
                <w:sz w:val="17"/>
              </w:rPr>
              <w:t>c</w:t>
            </w:r>
          </w:p>
        </w:tc>
        <w:tc>
          <w:tcPr>
            <w:tcW w:w="7937" w:type="dxa"/>
          </w:tcPr>
          <w:p>
            <w:pPr>
              <w:pStyle w:val="Compact"/>
              <w:spacing w:before="20" w:after="20"/>
            </w:pPr>
            <w:r>
              <w:rPr>
                <w:sz w:val="17"/>
              </w:rPr>
              <w:t>Elemento 1 de 4 · Uso no autorizado y fuentes para identificarlo</w:t>
            </w:r>
          </w:p>
        </w:tc>
      </w:tr>
      <w:tr>
        <w:tc>
          <w:tcPr>
            <w:tcW w:w="776" w:type="dxa"/>
          </w:tcPr>
          <w:p>
            <w:pPr>
              <w:pStyle w:val="Compact"/>
              <w:spacing w:before="20" w:after="20"/>
            </w:pPr>
            <w:r>
              <w:rPr>
                <w:sz w:val="17"/>
              </w:rPr>
              <w:t>3</w:t>
            </w:r>
          </w:p>
        </w:tc>
        <w:tc>
          <w:tcPr>
            <w:tcW w:w="917" w:type="dxa"/>
          </w:tcPr>
          <w:p>
            <w:pPr>
              <w:pStyle w:val="Compact"/>
              <w:spacing w:before="20" w:after="20"/>
            </w:pPr>
            <w:r>
              <w:rPr>
                <w:sz w:val="17"/>
              </w:rPr>
              <w:t>b</w:t>
            </w:r>
          </w:p>
        </w:tc>
        <w:tc>
          <w:tcPr>
            <w:tcW w:w="7937" w:type="dxa"/>
          </w:tcPr>
          <w:p>
            <w:pPr>
              <w:pStyle w:val="Compact"/>
              <w:spacing w:before="20" w:after="20"/>
            </w:pPr>
            <w:r>
              <w:rPr>
                <w:sz w:val="17"/>
              </w:rPr>
              <w:t>Elemento 1 de 4 · Técnicas de entrevista</w:t>
            </w:r>
          </w:p>
        </w:tc>
      </w:tr>
      <w:tr>
        <w:tc>
          <w:tcPr>
            <w:tcW w:w="776" w:type="dxa"/>
          </w:tcPr>
          <w:p>
            <w:pPr>
              <w:pStyle w:val="Compact"/>
              <w:spacing w:before="20" w:after="20"/>
            </w:pPr>
            <w:r>
              <w:rPr>
                <w:sz w:val="17"/>
              </w:rPr>
              <w:t>4</w:t>
            </w:r>
          </w:p>
        </w:tc>
        <w:tc>
          <w:tcPr>
            <w:tcW w:w="917" w:type="dxa"/>
          </w:tcPr>
          <w:p>
            <w:pPr>
              <w:pStyle w:val="Compact"/>
              <w:spacing w:before="20" w:after="20"/>
            </w:pPr>
            <w:r>
              <w:rPr>
                <w:sz w:val="17"/>
              </w:rPr>
              <w:t>a</w:t>
            </w:r>
          </w:p>
        </w:tc>
        <w:tc>
          <w:tcPr>
            <w:tcW w:w="7937" w:type="dxa"/>
          </w:tcPr>
          <w:p>
            <w:pPr>
              <w:pStyle w:val="Compact"/>
              <w:spacing w:before="20" w:after="20"/>
            </w:pPr>
            <w:r>
              <w:rPr>
                <w:sz w:val="17"/>
              </w:rPr>
              <w:t>Elemento 1 de 4 · Técnicas de entrevista</w:t>
            </w:r>
          </w:p>
        </w:tc>
      </w:tr>
      <w:tr>
        <w:tc>
          <w:tcPr>
            <w:tcW w:w="776" w:type="dxa"/>
          </w:tcPr>
          <w:p>
            <w:pPr>
              <w:pStyle w:val="Compact"/>
              <w:spacing w:before="20" w:after="20"/>
            </w:pPr>
            <w:r>
              <w:rPr>
                <w:sz w:val="17"/>
              </w:rPr>
              <w:t>5</w:t>
            </w:r>
          </w:p>
        </w:tc>
        <w:tc>
          <w:tcPr>
            <w:tcW w:w="917" w:type="dxa"/>
          </w:tcPr>
          <w:p>
            <w:pPr>
              <w:pStyle w:val="Compact"/>
              <w:spacing w:before="20" w:after="20"/>
            </w:pPr>
            <w:r>
              <w:rPr>
                <w:sz w:val="17"/>
              </w:rPr>
              <w:t>c</w:t>
            </w:r>
          </w:p>
        </w:tc>
        <w:tc>
          <w:tcPr>
            <w:tcW w:w="7937" w:type="dxa"/>
          </w:tcPr>
          <w:p>
            <w:pPr>
              <w:pStyle w:val="Compact"/>
              <w:spacing w:before="20" w:after="20"/>
            </w:pPr>
            <w:r>
              <w:rPr>
                <w:sz w:val="17"/>
              </w:rPr>
              <w:t>Elemento 2 de 4 · Principios de protección de datos personales</w:t>
            </w:r>
          </w:p>
        </w:tc>
      </w:tr>
      <w:tr>
        <w:tc>
          <w:tcPr>
            <w:tcW w:w="776" w:type="dxa"/>
          </w:tcPr>
          <w:p>
            <w:pPr>
              <w:pStyle w:val="Compact"/>
              <w:spacing w:before="20" w:after="20"/>
            </w:pPr>
            <w:r>
              <w:rPr>
                <w:sz w:val="17"/>
              </w:rPr>
              <w:t>6</w:t>
            </w:r>
          </w:p>
        </w:tc>
        <w:tc>
          <w:tcPr>
            <w:tcW w:w="917" w:type="dxa"/>
          </w:tcPr>
          <w:p>
            <w:pPr>
              <w:pStyle w:val="Compact"/>
              <w:spacing w:before="20" w:after="20"/>
            </w:pPr>
            <w:r>
              <w:rPr>
                <w:sz w:val="17"/>
              </w:rPr>
              <w:t>d</w:t>
            </w:r>
          </w:p>
        </w:tc>
        <w:tc>
          <w:tcPr>
            <w:tcW w:w="7937" w:type="dxa"/>
          </w:tcPr>
          <w:p>
            <w:pPr>
              <w:pStyle w:val="Compact"/>
              <w:spacing w:before="20" w:after="20"/>
            </w:pPr>
            <w:r>
              <w:rPr>
                <w:sz w:val="17"/>
              </w:rPr>
              <w:t>Elemento 2 de 4 · Proceso de gestión de riesgos</w:t>
            </w:r>
          </w:p>
        </w:tc>
      </w:tr>
      <w:tr>
        <w:tc>
          <w:tcPr>
            <w:tcW w:w="776" w:type="dxa"/>
          </w:tcPr>
          <w:p>
            <w:pPr>
              <w:pStyle w:val="Compact"/>
              <w:spacing w:before="20" w:after="20"/>
            </w:pPr>
            <w:r>
              <w:rPr>
                <w:sz w:val="17"/>
              </w:rPr>
              <w:t>7</w:t>
            </w:r>
          </w:p>
        </w:tc>
        <w:tc>
          <w:tcPr>
            <w:tcW w:w="917" w:type="dxa"/>
          </w:tcPr>
          <w:p>
            <w:pPr>
              <w:pStyle w:val="Compact"/>
              <w:spacing w:before="20" w:after="20"/>
            </w:pPr>
            <w:r>
              <w:rPr>
                <w:sz w:val="17"/>
              </w:rPr>
              <w:t>a</w:t>
            </w:r>
          </w:p>
        </w:tc>
        <w:tc>
          <w:tcPr>
            <w:tcW w:w="7937" w:type="dxa"/>
          </w:tcPr>
          <w:p>
            <w:pPr>
              <w:pStyle w:val="Compact"/>
              <w:spacing w:before="20" w:after="20"/>
            </w:pPr>
            <w:r>
              <w:rPr>
                <w:sz w:val="17"/>
              </w:rPr>
              <w:t>Elemento 2 de 4 · Proceso de gestión de riesgos</w:t>
            </w:r>
          </w:p>
        </w:tc>
      </w:tr>
      <w:tr>
        <w:tc>
          <w:tcPr>
            <w:tcW w:w="776" w:type="dxa"/>
          </w:tcPr>
          <w:p>
            <w:pPr>
              <w:pStyle w:val="Compact"/>
              <w:spacing w:before="20" w:after="20"/>
            </w:pPr>
            <w:r>
              <w:rPr>
                <w:sz w:val="17"/>
              </w:rPr>
              <w:t>8</w:t>
            </w:r>
          </w:p>
        </w:tc>
        <w:tc>
          <w:tcPr>
            <w:tcW w:w="917" w:type="dxa"/>
          </w:tcPr>
          <w:p>
            <w:pPr>
              <w:pStyle w:val="Compact"/>
              <w:spacing w:before="20" w:after="20"/>
            </w:pPr>
            <w:r>
              <w:rPr>
                <w:sz w:val="17"/>
              </w:rPr>
              <w:t>b</w:t>
            </w:r>
          </w:p>
        </w:tc>
        <w:tc>
          <w:tcPr>
            <w:tcW w:w="7937" w:type="dxa"/>
          </w:tcPr>
          <w:p>
            <w:pPr>
              <w:pStyle w:val="Compact"/>
              <w:spacing w:before="20" w:after="20"/>
            </w:pPr>
            <w:r>
              <w:rPr>
                <w:sz w:val="17"/>
              </w:rPr>
              <w:t>Elemento 2 de 4 · Riesgos propios de la IA</w:t>
            </w:r>
          </w:p>
        </w:tc>
      </w:tr>
      <w:tr>
        <w:tc>
          <w:tcPr>
            <w:tcW w:w="776" w:type="dxa"/>
          </w:tcPr>
          <w:p>
            <w:pPr>
              <w:pStyle w:val="Compact"/>
              <w:spacing w:before="20" w:after="20"/>
            </w:pPr>
            <w:r>
              <w:rPr>
                <w:sz w:val="17"/>
              </w:rPr>
              <w:t>9</w:t>
            </w:r>
          </w:p>
        </w:tc>
        <w:tc>
          <w:tcPr>
            <w:tcW w:w="917" w:type="dxa"/>
          </w:tcPr>
          <w:p>
            <w:pPr>
              <w:pStyle w:val="Compact"/>
              <w:spacing w:before="20" w:after="20"/>
            </w:pPr>
            <w:r>
              <w:rPr>
                <w:sz w:val="17"/>
              </w:rPr>
              <w:t>d</w:t>
            </w:r>
          </w:p>
        </w:tc>
        <w:tc>
          <w:tcPr>
            <w:tcW w:w="7937" w:type="dxa"/>
          </w:tcPr>
          <w:p>
            <w:pPr>
              <w:pStyle w:val="Compact"/>
              <w:spacing w:before="20" w:after="20"/>
            </w:pPr>
            <w:r>
              <w:rPr>
                <w:sz w:val="17"/>
              </w:rPr>
              <w:t>Elemento 2 de 4 · Riesgos propios de la IA</w:t>
            </w:r>
          </w:p>
        </w:tc>
      </w:tr>
      <w:tr>
        <w:tc>
          <w:tcPr>
            <w:tcW w:w="776" w:type="dxa"/>
          </w:tcPr>
          <w:p>
            <w:pPr>
              <w:pStyle w:val="Compact"/>
              <w:spacing w:before="20" w:after="20"/>
            </w:pPr>
            <w:r>
              <w:rPr>
                <w:sz w:val="17"/>
              </w:rPr>
              <w:t>10</w:t>
            </w:r>
          </w:p>
        </w:tc>
        <w:tc>
          <w:tcPr>
            <w:tcW w:w="917" w:type="dxa"/>
          </w:tcPr>
          <w:p>
            <w:pPr>
              <w:pStyle w:val="Compact"/>
              <w:spacing w:before="20" w:after="20"/>
            </w:pPr>
            <w:r>
              <w:rPr>
                <w:sz w:val="17"/>
              </w:rPr>
              <w:t>b</w:t>
            </w:r>
          </w:p>
        </w:tc>
        <w:tc>
          <w:tcPr>
            <w:tcW w:w="7937" w:type="dxa"/>
          </w:tcPr>
          <w:p>
            <w:pPr>
              <w:pStyle w:val="Compact"/>
              <w:spacing w:before="20" w:after="20"/>
            </w:pPr>
            <w:r>
              <w:rPr>
                <w:sz w:val="17"/>
              </w:rPr>
              <w:t>Elemento 2 de 4 · Usos que afectan derechos de las personas trabajadoras</w:t>
            </w:r>
          </w:p>
        </w:tc>
      </w:tr>
      <w:tr>
        <w:tc>
          <w:tcPr>
            <w:tcW w:w="776" w:type="dxa"/>
          </w:tcPr>
          <w:p>
            <w:pPr>
              <w:pStyle w:val="Compact"/>
              <w:spacing w:before="20" w:after="20"/>
            </w:pPr>
            <w:r>
              <w:rPr>
                <w:sz w:val="17"/>
              </w:rPr>
              <w:t>11</w:t>
            </w:r>
          </w:p>
        </w:tc>
        <w:tc>
          <w:tcPr>
            <w:tcW w:w="917" w:type="dxa"/>
          </w:tcPr>
          <w:p>
            <w:pPr>
              <w:pStyle w:val="Compact"/>
              <w:spacing w:before="20" w:after="20"/>
            </w:pPr>
            <w:r>
              <w:rPr>
                <w:sz w:val="17"/>
              </w:rPr>
              <w:t>c</w:t>
            </w:r>
          </w:p>
        </w:tc>
        <w:tc>
          <w:tcPr>
            <w:tcW w:w="7937" w:type="dxa"/>
          </w:tcPr>
          <w:p>
            <w:pPr>
              <w:pStyle w:val="Compact"/>
              <w:spacing w:before="20" w:after="20"/>
            </w:pPr>
            <w:r>
              <w:rPr>
                <w:sz w:val="17"/>
              </w:rPr>
              <w:t>Elemento 3 de 4 · Tipos de controles</w:t>
            </w:r>
          </w:p>
        </w:tc>
      </w:tr>
      <w:tr>
        <w:tc>
          <w:tcPr>
            <w:tcW w:w="776" w:type="dxa"/>
          </w:tcPr>
          <w:p>
            <w:pPr>
              <w:pStyle w:val="Compact"/>
              <w:spacing w:before="20" w:after="20"/>
            </w:pPr>
            <w:r>
              <w:rPr>
                <w:sz w:val="17"/>
              </w:rPr>
              <w:t>12</w:t>
            </w:r>
          </w:p>
        </w:tc>
        <w:tc>
          <w:tcPr>
            <w:tcW w:w="917" w:type="dxa"/>
          </w:tcPr>
          <w:p>
            <w:pPr>
              <w:pStyle w:val="Compact"/>
              <w:spacing w:before="20" w:after="20"/>
            </w:pPr>
            <w:r>
              <w:rPr>
                <w:sz w:val="17"/>
              </w:rPr>
              <w:t>a</w:t>
            </w:r>
          </w:p>
        </w:tc>
        <w:tc>
          <w:tcPr>
            <w:tcW w:w="7937" w:type="dxa"/>
          </w:tcPr>
          <w:p>
            <w:pPr>
              <w:pStyle w:val="Compact"/>
              <w:spacing w:before="20" w:after="20"/>
            </w:pPr>
            <w:r>
              <w:rPr>
                <w:sz w:val="17"/>
              </w:rPr>
              <w:t>Elemento 3 de 4 · Estructura de una política</w:t>
            </w:r>
          </w:p>
        </w:tc>
      </w:tr>
      <w:tr>
        <w:tc>
          <w:tcPr>
            <w:tcW w:w="776" w:type="dxa"/>
          </w:tcPr>
          <w:p>
            <w:pPr>
              <w:pStyle w:val="Compact"/>
              <w:spacing w:before="20" w:after="20"/>
            </w:pPr>
            <w:r>
              <w:rPr>
                <w:sz w:val="17"/>
              </w:rPr>
              <w:t>13</w:t>
            </w:r>
          </w:p>
        </w:tc>
        <w:tc>
          <w:tcPr>
            <w:tcW w:w="917" w:type="dxa"/>
          </w:tcPr>
          <w:p>
            <w:pPr>
              <w:pStyle w:val="Compact"/>
              <w:spacing w:before="20" w:after="20"/>
            </w:pPr>
            <w:r>
              <w:rPr>
                <w:sz w:val="17"/>
              </w:rPr>
              <w:t>d</w:t>
            </w:r>
          </w:p>
        </w:tc>
        <w:tc>
          <w:tcPr>
            <w:tcW w:w="7937" w:type="dxa"/>
          </w:tcPr>
          <w:p>
            <w:pPr>
              <w:pStyle w:val="Compact"/>
              <w:spacing w:before="20" w:after="20"/>
            </w:pPr>
            <w:r>
              <w:rPr>
                <w:sz w:val="17"/>
              </w:rPr>
              <w:t>Elemento 3 de 4 · Condiciones de servicio de proveedores</w:t>
            </w:r>
          </w:p>
        </w:tc>
      </w:tr>
      <w:tr>
        <w:tc>
          <w:tcPr>
            <w:tcW w:w="776" w:type="dxa"/>
          </w:tcPr>
          <w:p>
            <w:pPr>
              <w:pStyle w:val="Compact"/>
              <w:spacing w:before="20" w:after="20"/>
            </w:pPr>
            <w:r>
              <w:rPr>
                <w:sz w:val="17"/>
              </w:rPr>
              <w:t>14</w:t>
            </w:r>
          </w:p>
        </w:tc>
        <w:tc>
          <w:tcPr>
            <w:tcW w:w="917" w:type="dxa"/>
          </w:tcPr>
          <w:p>
            <w:pPr>
              <w:pStyle w:val="Compact"/>
              <w:spacing w:before="20" w:after="20"/>
            </w:pPr>
            <w:r>
              <w:rPr>
                <w:sz w:val="17"/>
              </w:rPr>
              <w:t>b</w:t>
            </w:r>
          </w:p>
        </w:tc>
        <w:tc>
          <w:tcPr>
            <w:tcW w:w="7937" w:type="dxa"/>
          </w:tcPr>
          <w:p>
            <w:pPr>
              <w:pStyle w:val="Compact"/>
              <w:spacing w:before="20" w:after="20"/>
            </w:pPr>
            <w:r>
              <w:rPr>
                <w:sz w:val="17"/>
              </w:rPr>
              <w:t>Elemento 3 de 4 · Condiciones de servicio de proveedores</w:t>
            </w:r>
          </w:p>
        </w:tc>
      </w:tr>
      <w:tr>
        <w:tc>
          <w:tcPr>
            <w:tcW w:w="776" w:type="dxa"/>
          </w:tcPr>
          <w:p>
            <w:pPr>
              <w:pStyle w:val="Compact"/>
              <w:spacing w:before="20" w:after="20"/>
            </w:pPr>
            <w:r>
              <w:rPr>
                <w:sz w:val="17"/>
              </w:rPr>
              <w:t>15</w:t>
            </w:r>
          </w:p>
        </w:tc>
        <w:tc>
          <w:tcPr>
            <w:tcW w:w="917" w:type="dxa"/>
          </w:tcPr>
          <w:p>
            <w:pPr>
              <w:pStyle w:val="Compact"/>
              <w:spacing w:before="20" w:after="20"/>
            </w:pPr>
            <w:r>
              <w:rPr>
                <w:sz w:val="17"/>
              </w:rPr>
              <w:t>a</w:t>
            </w:r>
          </w:p>
        </w:tc>
        <w:tc>
          <w:tcPr>
            <w:tcW w:w="7937" w:type="dxa"/>
          </w:tcPr>
          <w:p>
            <w:pPr>
              <w:pStyle w:val="Compact"/>
              <w:spacing w:before="20" w:after="20"/>
            </w:pPr>
            <w:r>
              <w:rPr>
                <w:sz w:val="17"/>
              </w:rPr>
              <w:t>Elemento 3 de 4 · Obligaciones patronales de capacitación</w:t>
            </w:r>
          </w:p>
        </w:tc>
      </w:tr>
      <w:tr>
        <w:tc>
          <w:tcPr>
            <w:tcW w:w="776" w:type="dxa"/>
          </w:tcPr>
          <w:p>
            <w:pPr>
              <w:pStyle w:val="Compact"/>
              <w:spacing w:before="20" w:after="20"/>
            </w:pPr>
            <w:r>
              <w:rPr>
                <w:sz w:val="17"/>
              </w:rPr>
              <w:t>16</w:t>
            </w:r>
          </w:p>
        </w:tc>
        <w:tc>
          <w:tcPr>
            <w:tcW w:w="917" w:type="dxa"/>
          </w:tcPr>
          <w:p>
            <w:pPr>
              <w:pStyle w:val="Compact"/>
              <w:spacing w:before="20" w:after="20"/>
            </w:pPr>
            <w:r>
              <w:rPr>
                <w:sz w:val="17"/>
              </w:rPr>
              <w:t>c</w:t>
            </w:r>
          </w:p>
        </w:tc>
        <w:tc>
          <w:tcPr>
            <w:tcW w:w="7937" w:type="dxa"/>
          </w:tcPr>
          <w:p>
            <w:pPr>
              <w:pStyle w:val="Compact"/>
              <w:spacing w:before="20" w:after="20"/>
            </w:pPr>
            <w:r>
              <w:rPr>
                <w:sz w:val="17"/>
              </w:rPr>
              <w:t>Elemento 4 de 4 · Etapas de la gestión de incidentes</w:t>
            </w:r>
          </w:p>
        </w:tc>
      </w:tr>
      <w:tr>
        <w:tc>
          <w:tcPr>
            <w:tcW w:w="776" w:type="dxa"/>
          </w:tcPr>
          <w:p>
            <w:pPr>
              <w:pStyle w:val="Compact"/>
              <w:spacing w:before="20" w:after="20"/>
            </w:pPr>
            <w:r>
              <w:rPr>
                <w:sz w:val="17"/>
              </w:rPr>
              <w:t>17</w:t>
            </w:r>
          </w:p>
        </w:tc>
        <w:tc>
          <w:tcPr>
            <w:tcW w:w="917" w:type="dxa"/>
          </w:tcPr>
          <w:p>
            <w:pPr>
              <w:pStyle w:val="Compact"/>
              <w:spacing w:before="20" w:after="20"/>
            </w:pPr>
            <w:r>
              <w:rPr>
                <w:sz w:val="17"/>
              </w:rPr>
              <w:t>b</w:t>
            </w:r>
          </w:p>
        </w:tc>
        <w:tc>
          <w:tcPr>
            <w:tcW w:w="7937" w:type="dxa"/>
          </w:tcPr>
          <w:p>
            <w:pPr>
              <w:pStyle w:val="Compact"/>
              <w:spacing w:before="20" w:after="20"/>
            </w:pPr>
            <w:r>
              <w:rPr>
                <w:sz w:val="17"/>
              </w:rPr>
              <w:t>Elemento 4 de 4 · Etapas de la gestión de incidentes</w:t>
            </w:r>
          </w:p>
        </w:tc>
      </w:tr>
      <w:tr>
        <w:tc>
          <w:tcPr>
            <w:tcW w:w="776" w:type="dxa"/>
          </w:tcPr>
          <w:p>
            <w:pPr>
              <w:pStyle w:val="Compact"/>
              <w:spacing w:before="20" w:after="20"/>
            </w:pPr>
            <w:r>
              <w:rPr>
                <w:sz w:val="17"/>
              </w:rPr>
              <w:t>18</w:t>
            </w:r>
          </w:p>
        </w:tc>
        <w:tc>
          <w:tcPr>
            <w:tcW w:w="917" w:type="dxa"/>
          </w:tcPr>
          <w:p>
            <w:pPr>
              <w:pStyle w:val="Compact"/>
              <w:spacing w:before="20" w:after="20"/>
            </w:pPr>
            <w:r>
              <w:rPr>
                <w:sz w:val="17"/>
              </w:rPr>
              <w:t>d</w:t>
            </w:r>
          </w:p>
        </w:tc>
        <w:tc>
          <w:tcPr>
            <w:tcW w:w="7937" w:type="dxa"/>
          </w:tcPr>
          <w:p>
            <w:pPr>
              <w:pStyle w:val="Compact"/>
              <w:spacing w:before="20" w:after="20"/>
            </w:pPr>
            <w:r>
              <w:rPr>
                <w:sz w:val="17"/>
              </w:rPr>
              <w:t>Elemento 4 de 4 · Vulneraciones y deber de informar</w:t>
            </w:r>
          </w:p>
        </w:tc>
      </w:tr>
      <w:tr>
        <w:tc>
          <w:tcPr>
            <w:tcW w:w="776" w:type="dxa"/>
          </w:tcPr>
          <w:p>
            <w:pPr>
              <w:pStyle w:val="Compact"/>
              <w:spacing w:before="20" w:after="20"/>
            </w:pPr>
            <w:r>
              <w:rPr>
                <w:sz w:val="17"/>
              </w:rPr>
              <w:t>19</w:t>
            </w:r>
          </w:p>
        </w:tc>
        <w:tc>
          <w:tcPr>
            <w:tcW w:w="917" w:type="dxa"/>
          </w:tcPr>
          <w:p>
            <w:pPr>
              <w:pStyle w:val="Compact"/>
              <w:spacing w:before="20" w:after="20"/>
            </w:pPr>
            <w:r>
              <w:rPr>
                <w:sz w:val="17"/>
              </w:rPr>
              <w:t>a</w:t>
            </w:r>
          </w:p>
        </w:tc>
        <w:tc>
          <w:tcPr>
            <w:tcW w:w="7937" w:type="dxa"/>
          </w:tcPr>
          <w:p>
            <w:pPr>
              <w:pStyle w:val="Compact"/>
              <w:spacing w:before="20" w:after="20"/>
            </w:pPr>
            <w:r>
              <w:rPr>
                <w:sz w:val="17"/>
              </w:rPr>
              <w:t>Elemento 4 de 4 · Análisis de causa raíz</w:t>
            </w:r>
          </w:p>
        </w:tc>
      </w:tr>
      <w:tr>
        <w:tc>
          <w:tcPr>
            <w:tcW w:w="776" w:type="dxa"/>
          </w:tcPr>
          <w:p>
            <w:pPr>
              <w:pStyle w:val="Compact"/>
              <w:spacing w:before="20" w:after="20"/>
            </w:pPr>
            <w:r>
              <w:rPr>
                <w:sz w:val="17"/>
              </w:rPr>
              <w:t>20</w:t>
            </w:r>
          </w:p>
        </w:tc>
        <w:tc>
          <w:tcPr>
            <w:tcW w:w="917" w:type="dxa"/>
          </w:tcPr>
          <w:p>
            <w:pPr>
              <w:pStyle w:val="Compact"/>
              <w:spacing w:before="20" w:after="20"/>
            </w:pPr>
            <w:r>
              <w:rPr>
                <w:sz w:val="17"/>
              </w:rPr>
              <w:t>c</w:t>
            </w:r>
          </w:p>
        </w:tc>
        <w:tc>
          <w:tcPr>
            <w:tcW w:w="7937" w:type="dxa"/>
          </w:tcPr>
          <w:p>
            <w:pPr>
              <w:pStyle w:val="Compact"/>
              <w:spacing w:before="20" w:after="20"/>
            </w:pPr>
            <w:r>
              <w:rPr>
                <w:sz w:val="17"/>
              </w:rPr>
              <w:t>Elemento 4 de 4 · Análisis de causa raíz</w:t>
            </w:r>
          </w:p>
        </w:tc>
      </w:tr>
    </w:tbl>
    <w:p>
      <w:pPr>
        <w:pStyle w:val="BodyText"/>
      </w:pPr>
    </w:p>
    <w:p>
      <w:pPr>
        <w:pStyle w:val="BodyText"/>
      </w:pPr>
      <w:r>
        <w:rPr>
          <w:i/>
        </w:rPr>
        <w:t>Fundamento del reactivo 15: Ley Federal del Trabajo, artículo 153-E ("En las empresas que tengan más de 50 trabajadores se constituirán Comisiones Mixtas de Capacitación, Adiestramiento y Productividad"), verificado el 9 de octubre de 2026.</w:t>
      </w:r>
    </w:p>
    <w:sectPr>
      <w:headerReference w:type="default" r:id="rId9"/>
      <w:footerReference w:type="default" r:id="rId10"/>
      <w:pgSz w:w="12240" w:h="15840"/>
      <w:pgMar w:top="1304" w:left="1304" w:right="1304" w:bottom="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sz w:val="16"/>
      </w:rPr>
      <w:t xml:space="preserve">Curso de alineación EC-B · Página </w:t>
    </w:r>
    <w:r>
      <w:rPr>
        <w:sz w:val="16"/>
      </w:rPr>
      <w:fldChar w:fldCharType="begin"/>
      <w:instrText xml:space="preserve"> PAGE </w:instrText>
      <w:fldChar w:fldCharType="separate"/>
      <w:t>1</w:t>
      <w:fldChar w:fldCharType="end"/>
    </w:r>
    <w:r>
      <w:rPr>
        <w:sz w:val="16"/>
      </w:rPr>
      <w:t xml:space="preserve"> de </w:t>
    </w:r>
    <w:r>
      <w:rPr>
        <w:sz w:val="16"/>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color w:val="B03A2E"/>
        <w:sz w:val="16"/>
      </w:rPr>
      <w:t>Incluye el cuestionario final del curso, CONFIDENCIAL para instructores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sz w:val="20"/>
    </w:rPr>
  </w:style>
  <w:style w:customStyle="1" w:styleId="FirstParagraph" w:type="paragraph">
    <w:name w:val="First Paragraph"/>
    <w:basedOn w:val="BodyText"/>
    <w:next w:val="BodyText"/>
    <w:qFormat/>
    <w:rPr>
      <w:rFonts w:ascii="Arial" w:hAnsi="Arial" w:eastAsia="Arial"/>
      <w:sz w:val="20"/>
    </w:rPr>
  </w:style>
  <w:style w:customStyle="1" w:styleId="Compact" w:type="paragraph">
    <w:name w:val="Compact"/>
    <w:basedOn w:val="BodyText"/>
    <w:qFormat/>
    <w:pPr>
      <w:spacing w:after="36" w:before="36"/>
    </w:pPr>
    <w:rPr>
      <w:rFonts w:ascii="Arial" w:hAnsi="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Curso de alineación · EC-B</dc:title>
  <dc:creator>Proyecto Estándares de Competencia en IA</dc:creator>
  <cp:keywords/>
  <dcterms:created xsi:type="dcterms:W3CDTF">2026-10-09T15:04:46Z</dcterms:created>
  <dcterms:modified xsi:type="dcterms:W3CDTF">2026-10-09T15:04:46Z</dcterms:modified>
  <dc:description>Generado desde Markdown el 9 de octubre de 2026</dc:description>
</cp:coreProperties>
</file>

<file path=docProps/custom.xml><?xml version="1.0" encoding="utf-8"?>
<Properties xmlns="http://schemas.openxmlformats.org/officeDocument/2006/custom-properties" xmlns:vt="http://schemas.openxmlformats.org/officeDocument/2006/docPropsVTypes"/>
</file>