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F1EE6C2" w:rsidR="00AB3A58" w:rsidRPr="0026598E" w:rsidRDefault="00AB3A58" w:rsidP="000E723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22C7A" w:rsidRPr="00822C7A">
        <w:rPr>
          <w:rFonts w:ascii="Arial Narrow" w:eastAsia="Arial Narrow" w:hAnsi="Arial Narrow" w:cs="Arial Narrow"/>
          <w:b/>
          <w:bCs/>
          <w:color w:val="000000"/>
          <w:kern w:val="0"/>
          <w:sz w:val="22"/>
          <w:szCs w:val="22"/>
          <w:shd w:val="clear" w:color="auto" w:fill="FFFFFF"/>
          <w:lang w:eastAsia="es-PE"/>
          <w14:ligatures w14:val="none"/>
        </w:rPr>
        <w:t>0861</w:t>
      </w:r>
      <w:r w:rsidR="00A8071A" w:rsidRPr="00822C7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DENUNCIADO</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860B09" w:rsidRPr="009B5048">
        <w:rPr>
          <w:rFonts w:ascii="Arial Narrow" w:eastAsia="Arial Narrow" w:hAnsi="Arial Narrow" w:cs="Arial Narrow"/>
          <w:b/>
          <w:color w:val="000000"/>
          <w:kern w:val="0"/>
          <w:sz w:val="22"/>
          <w:szCs w:val="22"/>
          <w:lang w:eastAsia="es-PE"/>
          <w14:ligatures w14:val="none"/>
        </w:rPr>
        <w:t>MAPFRE PERU COMPAÑ</w:t>
      </w:r>
      <w:r w:rsidR="007B1AE4">
        <w:rPr>
          <w:rFonts w:ascii="Arial Narrow" w:eastAsia="Arial Narrow" w:hAnsi="Arial Narrow" w:cs="Arial Narrow"/>
          <w:b/>
          <w:color w:val="000000"/>
          <w:kern w:val="0"/>
          <w:sz w:val="22"/>
          <w:szCs w:val="22"/>
          <w:lang w:eastAsia="es-PE"/>
          <w14:ligatures w14:val="none"/>
        </w:rPr>
        <w:t>Í</w:t>
      </w:r>
      <w:r w:rsidR="00860B09" w:rsidRPr="009B5048">
        <w:rPr>
          <w:rFonts w:ascii="Arial Narrow" w:eastAsia="Arial Narrow" w:hAnsi="Arial Narrow" w:cs="Arial Narrow"/>
          <w:b/>
          <w:color w:val="000000"/>
          <w:kern w:val="0"/>
          <w:sz w:val="22"/>
          <w:szCs w:val="22"/>
          <w:lang w:eastAsia="es-PE"/>
          <w14:ligatures w14:val="none"/>
        </w:rPr>
        <w:t xml:space="preserve">A DE SEGUROS Y REASEGUROS </w:t>
      </w:r>
      <w:r w:rsidR="0070213D">
        <w:rPr>
          <w:rFonts w:ascii="Arial Narrow" w:eastAsia="Arial Narrow" w:hAnsi="Arial Narrow" w:cs="Arial Narrow"/>
          <w:b/>
          <w:color w:val="000000"/>
          <w:kern w:val="0"/>
          <w:sz w:val="22"/>
          <w:szCs w:val="22"/>
          <w:lang w:eastAsia="es-PE"/>
          <w14:ligatures w14:val="none"/>
        </w:rPr>
        <w:t xml:space="preserve">S.A. </w:t>
      </w:r>
      <w:r w:rsidR="00A8071A" w:rsidRPr="009B5048">
        <w:rPr>
          <w:rFonts w:ascii="Arial Narrow" w:eastAsia="Arial Narrow" w:hAnsi="Arial Narrow" w:cs="Arial Narrow"/>
          <w:b/>
          <w:color w:val="000000"/>
          <w:kern w:val="0"/>
          <w:sz w:val="22"/>
          <w:szCs w:val="22"/>
          <w:lang w:eastAsia="es-PE"/>
          <w14:ligatures w14:val="none"/>
        </w:rPr>
        <w:t>(</w:t>
      </w:r>
      <w:r w:rsidR="00860B09" w:rsidRPr="009B5048">
        <w:rPr>
          <w:rFonts w:ascii="Arial Narrow" w:eastAsia="Arial Narrow" w:hAnsi="Arial Narrow" w:cs="Arial Narrow"/>
          <w:b/>
          <w:color w:val="000000"/>
          <w:kern w:val="0"/>
          <w:sz w:val="22"/>
          <w:szCs w:val="22"/>
          <w:lang w:eastAsia="es-PE"/>
          <w14:ligatures w14:val="none"/>
        </w:rPr>
        <w:t>MAPFRE</w:t>
      </w:r>
      <w:r w:rsidR="00A8071A" w:rsidRPr="009B5048">
        <w:rPr>
          <w:rFonts w:ascii="Arial Narrow" w:eastAsia="Arial Narrow" w:hAnsi="Arial Narrow" w:cs="Arial Narrow"/>
          <w:b/>
          <w:color w:val="000000"/>
          <w:kern w:val="0"/>
          <w:sz w:val="22"/>
          <w:szCs w:val="22"/>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MATERIAS</w:t>
      </w:r>
      <w:r w:rsidRPr="009B5048">
        <w:rPr>
          <w:rFonts w:ascii="Arial Narrow" w:eastAsia="Arial Narrow" w:hAnsi="Arial Narrow" w:cs="Arial Narrow"/>
          <w:b/>
          <w:color w:val="000000"/>
          <w:kern w:val="0"/>
          <w:sz w:val="22"/>
          <w:szCs w:val="22"/>
          <w:lang w:eastAsia="es-PE"/>
          <w14:ligatures w14:val="none"/>
        </w:rPr>
        <w:tab/>
        <w:t xml:space="preserve">: </w:t>
      </w:r>
      <w:r w:rsidRPr="009B504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REQUERIMIENTO DE INFORMACIÓN</w:t>
      </w:r>
      <w:r w:rsidR="00A8071A" w:rsidRPr="009B5048">
        <w:rPr>
          <w:rFonts w:ascii="Arial Narrow" w:eastAsia="Arial Narrow" w:hAnsi="Arial Narrow" w:cs="Arial Narrow"/>
          <w:b/>
          <w:color w:val="000000"/>
          <w:kern w:val="0"/>
          <w:sz w:val="22"/>
          <w:szCs w:val="22"/>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 xml:space="preserve">RESOLUCIÓN </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9B5048" w:rsidRPr="009B5048">
        <w:rPr>
          <w:rFonts w:ascii="Arial Narrow" w:eastAsia="Arial Narrow" w:hAnsi="Arial Narrow" w:cs="Arial Narrow"/>
          <w:b/>
          <w:color w:val="000000"/>
          <w:kern w:val="0"/>
          <w:sz w:val="22"/>
          <w:szCs w:val="22"/>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5048">
        <w:rPr>
          <w:rFonts w:ascii="Arial Narrow" w:eastAsia="Arial Narrow" w:hAnsi="Arial Narrow" w:cs="Arial Narrow"/>
          <w:color w:val="000000"/>
          <w:kern w:val="0"/>
          <w:sz w:val="22"/>
          <w:szCs w:val="22"/>
          <w:shd w:val="clear" w:color="auto" w:fill="FFFFFF"/>
          <w:lang w:eastAsia="es-PE"/>
          <w14:ligatures w14:val="none"/>
        </w:rPr>
        <w:t xml:space="preserve">Lima, </w:t>
      </w:r>
      <w:r w:rsidR="00582DBF">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582DBF"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9B504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B504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70D0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70D0F" w:rsidRDefault="00AB3A58" w:rsidP="000E72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0D0F">
        <w:rPr>
          <w:rFonts w:ascii="Arial Narrow" w:eastAsia="Arial Narrow" w:hAnsi="Arial Narrow" w:cs="Arial Narrow"/>
          <w:color w:val="000000"/>
          <w:kern w:val="0"/>
          <w:sz w:val="22"/>
          <w:szCs w:val="22"/>
          <w:lang w:val="es-ES" w:eastAsia="es-ES"/>
          <w14:ligatures w14:val="none"/>
        </w:rPr>
        <w:t xml:space="preserve">Mediante el escrito del 20 de enero de 2025</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70D0F">
        <w:rPr>
          <w:rFonts w:ascii="Arial Narrow" w:eastAsia="Arial Narrow" w:hAnsi="Arial Narrow" w:cs="Arial Narrow"/>
          <w:color w:val="000000"/>
          <w:kern w:val="0"/>
          <w:sz w:val="22"/>
          <w:szCs w:val="22"/>
          <w:lang w:val="es-ES" w:eastAsia="es-ES"/>
          <w14:ligatures w14:val="none"/>
        </w:rPr>
        <w:t xml:space="preserve">, complementado con escrito del 18 de febrero de 2025, la señora [APELLIDO] denunció a Mapfre por presuntas infracciones a la Ley 29571, Código de Protección y Defensa del Consumidor</w:t>
      </w:r>
      <w:r w:rsidRPr="007875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70D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85D77" w:rsidRPr="00270D0F">
        <w:rPr>
          <w:rFonts w:ascii="Arial Narrow" w:eastAsia="Arial Narrow" w:hAnsi="Arial Narrow" w:cs="Arial Narrow"/>
          <w:color w:val="000000"/>
          <w:kern w:val="0"/>
          <w:sz w:val="22"/>
          <w:szCs w:val="22"/>
          <w:lang w:val="es-ES" w:eastAsia="es-ES"/>
          <w14:ligatures w14:val="none"/>
        </w:rPr>
        <w:t/>
      </w:r>
      <w:r w:rsidR="007758AF" w:rsidRPr="00270D0F">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2A1B01" w:rsidRPr="00270D0F">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385D77" w:rsidRPr="00270D0F">
        <w:rPr>
          <w:rFonts w:ascii="Arial Narrow" w:eastAsia="Arial Narrow" w:hAnsi="Arial Narrow" w:cs="Arial Narrow"/>
          <w:color w:val="000000"/>
          <w:kern w:val="0"/>
          <w:sz w:val="22"/>
          <w:szCs w:val="22"/>
          <w:lang w:val="es-ES" w:eastAsia="es-ES"/>
          <w14:ligatures w14:val="none"/>
        </w:rPr>
        <w:t xml:space="preserve"/>
      </w:r>
      <w:r w:rsidR="00DF13D0" w:rsidRPr="00270D0F">
        <w:rPr>
          <w:rFonts w:ascii="Arial Narrow" w:eastAsia="Arial Narrow" w:hAnsi="Arial Narrow" w:cs="Arial Narrow"/>
          <w:kern w:val="0"/>
          <w14:ligatures w14:val="none"/>
          <w:sz w:val="22"/>
          <w:szCs w:val="22"/>
        </w:rPr>
        <w:t/>
      </w:r>
      <w:r w:rsidR="00911D96" w:rsidRPr="00270D0F">
        <w:rPr>
          <w:rFonts w:ascii="Arial Narrow" w:eastAsia="Arial Narrow" w:hAnsi="Arial Narrow" w:cs="Arial Narrow"/>
          <w:kern w:val="0"/>
          <w14:ligatures w14:val="none"/>
          <w:sz w:val="22"/>
          <w:szCs w:val="22"/>
        </w:rPr>
        <w:t xml:space="preserve"/>
      </w:r>
      <w:proofErr w:type="spellStart"/>
      <w:r w:rsidR="00860B09" w:rsidRPr="00270D0F">
        <w:rPr>
          <w:rFonts w:ascii="Arial Narrow" w:eastAsia="Arial Narrow" w:hAnsi="Arial Narrow" w:cs="Arial Narrow"/>
          <w:kern w:val="0"/>
          <w14:ligatures w14:val="none"/>
          <w:sz w:val="22"/>
          <w:szCs w:val="22"/>
        </w:rPr>
        <w:t/>
      </w:r>
      <w:proofErr w:type="spellEnd"/>
      <w:r w:rsidR="00860B09" w:rsidRPr="00270D0F">
        <w:rPr>
          <w:rFonts w:ascii="Arial Narrow" w:eastAsia="Arial Narrow" w:hAnsi="Arial Narrow" w:cs="Arial Narrow"/>
          <w:kern w:val="0"/>
          <w14:ligatures w14:val="none"/>
          <w:sz w:val="22"/>
          <w:szCs w:val="22"/>
        </w:rPr>
        <w:t xml:space="preserve"/>
      </w:r>
      <w:r w:rsidRPr="007875D7">
        <w:rPr>
          <w:rFonts w:ascii="Arial Narrow" w:eastAsia="Arial Narrow" w:hAnsi="Arial Narrow" w:cs="Arial Narrow"/>
          <w:kern w:val="0"/>
          <w14:ligatures w14:val="none"/>
          <w:sz w:val="22"/>
          <w:szCs w:val="22"/>
        </w:rPr>
        <w:t/>
      </w:r>
      <w:r w:rsidRPr="007875D7">
        <w:rPr>
          <w:rFonts w:ascii="Arial Narrow" w:eastAsia="Arial Narrow" w:hAnsi="Arial Narrow" w:cs="Arial Narrow"/>
          <w:color w:val="000000"/>
          <w:kern w:val="0"/>
          <w:sz w:val="22"/>
          <w:szCs w:val="22"/>
          <w:lang w:val="es-ES" w:eastAsia="es-ES"/>
          <w14:ligatures w14:val="none"/>
        </w:rPr>
        <w:t xml:space="preserve"/>
      </w:r>
      <w:r w:rsidR="00860B09"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color w:val="000000"/>
          <w:kern w:val="0"/>
          <w:sz w:val="22"/>
          <w:szCs w:val="22"/>
          <w:lang w:val="es-ES" w:eastAsia="es-ES"/>
          <w14:ligatures w14:val="none"/>
        </w:rPr>
        <w:t/>
      </w:r>
      <w:r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875D7" w:rsidRDefault="00AB3A58" w:rsidP="000E723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 xml:space="preserve">El 4 de mayo de 2021, fue víctima de un accidente de tránsito en el que participó el </w:t>
      </w:r>
      <w:r w:rsidR="002A3505" w:rsidRPr="007875D7">
        <w:rPr>
          <w:rFonts w:ascii="Arial Narrow" w:eastAsia="Arial Narrow" w:hAnsi="Arial Narrow" w:cs="Arial Narrow"/>
          <w:color w:val="000000"/>
          <w:kern w:val="0"/>
          <w:sz w:val="22"/>
          <w:szCs w:val="22"/>
          <w:lang w:eastAsia="es-ES"/>
          <w14:ligatures w14:val="none"/>
        </w:rPr>
        <w:t>vehículo</w:t>
      </w:r>
      <w:r w:rsidRPr="007875D7">
        <w:rPr>
          <w:rFonts w:ascii="Arial Narrow" w:eastAsia="Arial Narrow" w:hAnsi="Arial Narrow" w:cs="Arial Narrow"/>
          <w:color w:val="000000"/>
          <w:kern w:val="0"/>
          <w:sz w:val="22"/>
          <w:szCs w:val="22"/>
          <w:lang w:eastAsia="es-ES"/>
          <w14:ligatures w14:val="none"/>
        </w:rPr>
        <w:t xml:space="preserve"> de placa </w:t>
      </w:r>
      <w:proofErr w:type="spellStart"/>
      <w:r w:rsidRPr="007875D7">
        <w:rPr>
          <w:rFonts w:ascii="Arial Narrow" w:eastAsia="Arial Narrow" w:hAnsi="Arial Narrow" w:cs="Arial Narrow"/>
          <w:color w:val="000000"/>
          <w:kern w:val="0"/>
          <w:sz w:val="22"/>
          <w:szCs w:val="22"/>
          <w:lang w:eastAsia="es-ES"/>
          <w14:ligatures w14:val="none"/>
        </w:rPr>
        <w:t/>
      </w:r>
      <w:proofErr w:type="spellEnd"/>
      <w:r w:rsidRPr="007875D7">
        <w:rPr>
          <w:rFonts w:ascii="Arial Narrow" w:eastAsia="Arial Narrow" w:hAnsi="Arial Narrow" w:cs="Arial Narrow"/>
          <w:color w:val="000000"/>
          <w:kern w:val="0"/>
          <w:sz w:val="22"/>
          <w:szCs w:val="22"/>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Arial Narrow" w:hAnsi="Arial Narrow" w:cs="Arial Narrow"/>
          <w:color w:val="000000"/>
          <w:kern w:val="0"/>
          <w:sz w:val="22"/>
          <w:szCs w:val="22"/>
          <w:lang w:eastAsia="es-ES"/>
          <w14:ligatures w14:val="none"/>
        </w:rPr>
        <w:t xml:space="preserve"> </w:t>
      </w:r>
      <w:r w:rsidRPr="007875D7">
        <w:rPr>
          <w:rFonts w:ascii="Arial Narrow" w:eastAsia="Arial Narrow" w:hAnsi="Arial Narrow" w:cs="Arial Narrow"/>
          <w:color w:val="000000"/>
          <w:kern w:val="0"/>
          <w:sz w:val="22"/>
          <w:szCs w:val="22"/>
          <w:lang w:eastAsia="es-ES"/>
          <w14:ligatures w14:val="none"/>
        </w:rPr>
        <w:t>(a consecuencia de dicho accidente, su médico tratante emitió un diagnóstico indicando que presentaba 49% de invalidez permanente parcial</w:t>
      </w:r>
      <w:r w:rsidR="002A3505" w:rsidRPr="007875D7">
        <w:rPr>
          <w:rFonts w:ascii="Arial Narrow" w:eastAsia="Arial Narrow" w:hAnsi="Arial Narrow" w:cs="Arial Narrow"/>
          <w:color w:val="000000"/>
          <w:kern w:val="0"/>
          <w:sz w:val="22"/>
          <w:szCs w:val="22"/>
          <w:lang w:eastAsia="es-ES"/>
          <w14:ligatures w14:val="none"/>
        </w:rPr>
        <w:t>.</w:t>
      </w:r>
    </w:p>
    <w:p w14:paraId="17BFD511" w14:textId="77777777" w:rsidR="000F11FD" w:rsidRPr="007875D7" w:rsidRDefault="000F11FD" w:rsidP="000E7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C</w:t>
      </w:r>
      <w:r w:rsidR="00993084" w:rsidRPr="007875D7">
        <w:rPr>
          <w:rFonts w:ascii="Arial Narrow" w:eastAsia="Arial Narrow" w:hAnsi="Arial Narrow" w:cs="Arial Narrow"/>
          <w:color w:val="000000"/>
          <w:kern w:val="0"/>
          <w:sz w:val="22"/>
          <w:szCs w:val="22"/>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Arial Narrow" w:hAnsi="Arial Narrow" w:cs="Arial Narrow"/>
          <w:color w:val="000000"/>
          <w:kern w:val="0"/>
          <w:sz w:val="22"/>
          <w:szCs w:val="22"/>
          <w:lang w:eastAsia="es-ES"/>
          <w14:ligatures w14:val="none"/>
        </w:rPr>
        <w:t>.</w:t>
      </w:r>
    </w:p>
    <w:p w14:paraId="1BE83C06" w14:textId="77777777" w:rsidR="000F11FD" w:rsidRPr="007875D7" w:rsidRDefault="000F11FD" w:rsidP="000E7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A</w:t>
      </w:r>
      <w:r w:rsidR="00993084" w:rsidRPr="007875D7">
        <w:rPr>
          <w:rFonts w:ascii="Arial Narrow" w:eastAsia="Arial Narrow" w:hAnsi="Arial Narrow" w:cs="Arial Narrow"/>
          <w:color w:val="000000"/>
          <w:kern w:val="0"/>
          <w:sz w:val="22"/>
          <w:szCs w:val="22"/>
          <w:lang w:eastAsia="es-ES"/>
          <w14:ligatures w14:val="none"/>
        </w:rPr>
        <w:t>nte la falta de respuesta de la denunciada a su solicitud, el 8 de setiembre de 2024 ingresó una solicitud similar, la que tampoco fue respondida</w:t>
      </w:r>
      <w:r w:rsidR="007875D7">
        <w:rPr>
          <w:rFonts w:ascii="Arial Narrow" w:eastAsia="Arial Narrow" w:hAnsi="Arial Narrow" w:cs="Arial Narrow"/>
          <w:color w:val="000000"/>
          <w:kern w:val="0"/>
          <w:sz w:val="22"/>
          <w:szCs w:val="22"/>
          <w:lang w:eastAsia="es-ES"/>
          <w14:ligatures w14:val="none"/>
        </w:rPr>
        <w:t>.</w:t>
      </w:r>
      <w:r w:rsidR="000E7233">
        <w:rPr>
          <w:rFonts w:ascii="Arial Narrow" w:eastAsia="Arial Narrow" w:hAnsi="Arial Narrow" w:cs="Arial Narrow"/>
          <w:color w:val="000000"/>
          <w:kern w:val="0"/>
          <w:sz w:val="22"/>
          <w:szCs w:val="22"/>
          <w:lang w:eastAsia="es-ES"/>
          <w14:ligatures w14:val="none"/>
        </w:rPr>
        <w:t xml:space="preserve"> </w:t>
      </w:r>
      <w:r w:rsidRPr="000E7233">
        <w:rPr>
          <w:rFonts w:ascii="Arial Narrow" w:eastAsia="Arial Narrow" w:hAnsi="Arial Narrow" w:cs="Arial Narrow"/>
          <w:color w:val="000000"/>
          <w:kern w:val="0"/>
          <w:sz w:val="22"/>
          <w:szCs w:val="22"/>
          <w:lang w:eastAsia="es-ES"/>
          <w14:ligatures w14:val="none"/>
        </w:rPr>
        <w:t>E</w:t>
      </w:r>
      <w:r w:rsidR="00993084" w:rsidRPr="000E7233">
        <w:rPr>
          <w:rFonts w:ascii="Arial Narrow" w:eastAsia="Arial Narrow" w:hAnsi="Arial Narrow" w:cs="Arial Narrow"/>
          <w:color w:val="000000"/>
          <w:kern w:val="0"/>
          <w:sz w:val="22"/>
          <w:szCs w:val="22"/>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02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Arial Narrow" w:hAnsi="Arial Narrow" w:cs="Arial Narrow"/>
          <w:kern w:val="0"/>
          <w14:ligatures w14:val="none"/>
          <w:sz w:val="22"/>
          <w:szCs w:val="22"/>
        </w:rPr>
        <w:t/>
      </w:r>
      <w:proofErr w:type="spellEnd"/>
      <w:r w:rsidR="00270D0F" w:rsidRPr="003502F6">
        <w:rPr>
          <w:rFonts w:ascii="Arial Narrow" w:eastAsia="Arial Narrow" w:hAnsi="Arial Narrow" w:cs="Arial Narrow"/>
          <w:kern w:val="0"/>
          <w14:ligatures w14:val="none"/>
          <w:sz w:val="22"/>
          <w:szCs w:val="22"/>
        </w:rPr>
        <w:t xml:space="preserve"/>
      </w:r>
      <w:r w:rsidRPr="003502F6">
        <w:rPr>
          <w:rFonts w:ascii="Arial Narrow" w:eastAsia="Arial Narrow" w:hAnsi="Arial Narrow" w:cs="Arial Narrow"/>
          <w:color w:val="000000"/>
          <w:kern w:val="0"/>
          <w:sz w:val="22"/>
          <w:szCs w:val="22"/>
          <w:lang w:val="es-ES" w:eastAsia="es-ES"/>
          <w14:ligatures w14:val="none"/>
        </w:rPr>
        <w:t xml:space="preserve"/>
      </w:r>
      <w:r w:rsidR="00270D0F"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Pr="003502F6">
        <w:rPr>
          <w:rFonts w:ascii="Arial Narrow" w:eastAsia="Arial Narrow" w:hAnsi="Arial Narrow" w:cs="Arial Narrow"/>
          <w:color w:val="000000"/>
          <w:kern w:val="0"/>
          <w:sz w:val="22"/>
          <w:szCs w:val="22"/>
          <w:lang w:val="es-ES" w:eastAsia="es-ES"/>
          <w14:ligatures w14:val="none"/>
        </w:rPr>
        <w:t xml:space="preserve"/>
      </w:r>
      <w:r w:rsidR="00B14AD9"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3502F6"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0E723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E723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097D1D" w:rsidRPr="00B71E83">
        <w:rPr>
          <w:rFonts w:ascii="Arial Narrow" w:eastAsia="Arial Narrow" w:hAnsi="Arial Narrow" w:cs="Arial Narrow"/>
          <w:color w:val="000000"/>
          <w:kern w:val="0"/>
          <w:sz w:val="22"/>
          <w:szCs w:val="22"/>
          <w:lang w:eastAsia="es-PE"/>
          <w14:ligatures w14:val="none"/>
        </w:rPr>
        <w:t xml:space="preserve">considera que el hecho </w:t>
      </w:r>
      <w:r w:rsidR="00097D1D" w:rsidRPr="00AC42EB">
        <w:rPr>
          <w:rFonts w:ascii="Arial Narrow" w:eastAsia="Arial Narrow" w:hAnsi="Arial Narrow" w:cs="Arial Narrow"/>
          <w:color w:val="000000"/>
          <w:kern w:val="0"/>
          <w:sz w:val="22"/>
          <w:szCs w:val="22"/>
          <w:lang w:eastAsia="es-PE"/>
          <w14:ligatures w14:val="none"/>
        </w:rPr>
        <w:t xml:space="preserve">denunciado, consistente en que </w:t>
      </w:r>
      <w:r w:rsidR="00D50537" w:rsidRPr="00D50537">
        <w:rPr>
          <w:rFonts w:ascii="Arial Narrow" w:eastAsia="Arial Narrow" w:hAnsi="Arial Narrow" w:cs="Arial Narrow"/>
          <w:color w:val="000000"/>
          <w:kern w:val="0"/>
          <w:sz w:val="22"/>
          <w:szCs w:val="22"/>
          <w:lang w:eastAsia="es-PE"/>
          <w14:ligatures w14:val="none"/>
        </w:rPr>
        <w:t xml:space="preserve">la </w:t>
      </w:r>
      <w:r w:rsidR="00D50537" w:rsidRPr="00D50537">
        <w:rPr>
          <w:rFonts w:ascii="Arial Narrow" w:eastAsia="Arial Narrow" w:hAnsi="Arial Narrow" w:cs="Arial Narrow"/>
          <w:color w:val="000000"/>
          <w:kern w:val="0"/>
          <w:sz w:val="22"/>
          <w:szCs w:val="22"/>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Arial Narrow" w:hAnsi="Arial Narrow" w:cs="Arial Narrow"/>
          <w:color w:val="000000"/>
          <w:kern w:val="0"/>
          <w:sz w:val="22"/>
          <w:szCs w:val="22"/>
          <w:lang w:eastAsia="es-PE"/>
          <w14:ligatures w14:val="none"/>
        </w:rPr>
        <w:t/>
      </w:r>
      <w:proofErr w:type="spellEnd"/>
      <w:r w:rsidR="00D50537" w:rsidRPr="00D50537">
        <w:rPr>
          <w:rFonts w:ascii="Arial Narrow" w:eastAsia="Arial Narrow" w:hAnsi="Arial Narrow" w:cs="Arial Narrow"/>
          <w:color w:val="000000"/>
          <w:kern w:val="0"/>
          <w:sz w:val="22"/>
          <w:szCs w:val="22"/>
          <w:lang w:eastAsia="es-PE"/>
          <w14:ligatures w14:val="none"/>
        </w:rPr>
        <w:t xml:space="preserve"> 3012000073783, pese a la solicitud de la denunciante</w:t>
      </w:r>
      <w:r w:rsidR="00097D1D"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sz w:val="22"/>
          <w:szCs w:val="22"/>
        </w:rPr>
        <w:t>, tipificado en los artículos 18</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y 19</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del Código</w:t>
      </w:r>
      <w:r w:rsidR="00097D1D" w:rsidRPr="00AC42EB">
        <w:rPr>
          <w:rStyle w:val="Refdenotaalpie"/>
          <w:rFonts w:ascii="Arial Narrow" w:eastAsia="Arial Narrow" w:hAnsi="Arial Narrow" w:cs="Arial Narrow"/>
          <w:kern w:val="0"/>
          <w:sz w:val="22"/>
          <w:szCs w:val="22"/>
          <w:vertAlign w:val="superscript"/>
          <w14:ligatures w14:val="none"/>
        </w:rPr>
        <w:footnoteReference w:id="4"/>
      </w:r>
      <w:r w:rsidR="00097D1D" w:rsidRPr="00AC42EB">
        <w:rPr>
          <w:rFonts w:ascii="Arial Narrow" w:eastAsia="Arial Narrow" w:hAnsi="Arial Narrow" w:cs="Arial Narrow"/>
          <w:kern w:val="0"/>
          <w14:ligatures w14:val="none"/>
          <w:sz w:val="22"/>
          <w:szCs w:val="22"/>
        </w:rPr>
        <w:t>.</w:t>
      </w:r>
      <w:r w:rsidR="00097D1D" w:rsidRPr="001B0854">
        <w:rPr>
          <w:rFonts w:ascii="Arial Narrow" w:eastAsia="Arial Narrow" w:hAnsi="Arial Narrow" w:cs="Arial Narrow"/>
          <w:kern w:val="0"/>
          <w14:ligatures w14:val="none"/>
          <w:sz w:val="22"/>
          <w:szCs w:val="22"/>
        </w:rPr>
        <w:t xml:space="preserve"> </w:t>
      </w:r>
    </w:p>
    <w:p w14:paraId="15369F04" w14:textId="77777777" w:rsidR="00097D1D" w:rsidRPr="001B0854" w:rsidRDefault="00097D1D" w:rsidP="000E72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C33986" w:rsidRPr="00AC42EB">
        <w:rPr>
          <w:rFonts w:ascii="Arial Narrow" w:eastAsia="Arial Narrow" w:hAnsi="Arial Narrow" w:cs="Arial Narrow"/>
          <w:color w:val="000000"/>
          <w:kern w:val="0"/>
          <w:sz w:val="22"/>
          <w:szCs w:val="22"/>
          <w:lang w:eastAsia="es-PE"/>
          <w14:ligatures w14:val="none"/>
        </w:rPr>
        <w:t xml:space="preserve">consistente en que </w:t>
      </w:r>
      <w:r w:rsidR="00D50537"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sidR="00C33986"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sz w:val="22"/>
          <w:szCs w:val="22"/>
        </w:rPr>
        <w:t>, tipificado en los artículos 18</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y 19</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469192F" w14:textId="77777777" w:rsidR="00C33986" w:rsidRPr="00C33986" w:rsidRDefault="00C33986" w:rsidP="00C33986">
      <w:pPr>
        <w:pStyle w:val="Prrafodelista"/>
        <w:spacing w:before="0" w:after="0" w:line="240" w:lineRule="auto"/>
        <w:rPr>
          <w:rFonts w:ascii="Arial Narrow" w:eastAsia="Arial Narrow" w:hAnsi="Arial Narrow" w:cs="Arial Narrow"/>
          <w:kern w:val="0"/>
          <w14:ligatures w14:val="none"/>
          <w:sz w:val="22"/>
          <w:szCs w:val="22"/>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1B0854">
        <w:rPr>
          <w:rFonts w:ascii="Arial Narrow" w:eastAsia="Arial Narrow" w:hAnsi="Arial Narrow" w:cs="Arial Narrow"/>
          <w:kern w:val="0"/>
          <w14:ligatures w14:val="none"/>
          <w:sz w:val="22"/>
          <w:szCs w:val="22"/>
        </w:rPr>
        <w:t xml:space="preserve">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Pr="00AC42EB">
        <w:rPr>
          <w:rFonts w:ascii="Arial Narrow" w:eastAsia="Arial Narrow" w:hAnsi="Arial Narrow" w:cs="Arial Narrow"/>
          <w:color w:val="000000"/>
          <w:kern w:val="0"/>
          <w:sz w:val="22"/>
          <w:szCs w:val="22"/>
          <w:lang w:eastAsia="es-PE"/>
          <w14:ligatures w14:val="none"/>
        </w:rPr>
        <w:t xml:space="preserve">consistente en que </w:t>
      </w:r>
      <w:r w:rsidR="00C47854"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r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sz w:val="22"/>
          <w:szCs w:val="22"/>
        </w:rPr>
        <w:t>, tipificado en los artículos 18</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y 19</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383D54D5" w14:textId="77777777" w:rsidR="00C33986" w:rsidRPr="00C33986" w:rsidRDefault="00C33986" w:rsidP="00C33986">
      <w:pPr>
        <w:spacing w:before="0" w:after="0" w:line="240" w:lineRule="auto"/>
        <w:jc w:val="both"/>
        <w:rPr>
          <w:rFonts w:ascii="Arial Narrow" w:eastAsia="Arial Narrow" w:hAnsi="Arial Narrow" w:cs="Arial Narrow"/>
          <w:kern w:val="0"/>
          <w14:ligatures w14:val="none"/>
          <w:sz w:val="22"/>
          <w:szCs w:val="22"/>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F01D44" w:rsidRPr="001B0854">
        <w:rPr>
          <w:rFonts w:ascii="Arial Narrow" w:eastAsia="Arial Narrow" w:hAnsi="Arial Narrow" w:cs="Arial Narrow"/>
          <w:kern w:val="0"/>
          <w14:ligatures w14:val="none"/>
          <w:sz w:val="22"/>
          <w:szCs w:val="22"/>
        </w:rPr>
        <w:t xml:space="preserve">la </w:t>
      </w:r>
      <w:r w:rsidR="00F01D44"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F01D44" w:rsidRPr="00AC42EB">
        <w:rPr>
          <w:rFonts w:ascii="Arial Narrow" w:eastAsia="Arial Narrow" w:hAnsi="Arial Narrow" w:cs="Arial Narrow"/>
          <w:color w:val="000000"/>
          <w:kern w:val="0"/>
          <w:sz w:val="22"/>
          <w:szCs w:val="22"/>
          <w:lang w:eastAsia="es-PE"/>
          <w14:ligatures w14:val="none"/>
        </w:rPr>
        <w:t xml:space="preserve">consistente en que </w:t>
      </w:r>
      <w:r w:rsidR="00525526" w:rsidRPr="00525526">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sidR="00F01D44" w:rsidRPr="00AC42E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sz w:val="22"/>
          <w:szCs w:val="22"/>
        </w:rPr>
        <w:t>, tipificado en los artículos 18</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y 19</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F1E88E9" w14:textId="77777777" w:rsidR="008641BD" w:rsidRPr="0026598E" w:rsidRDefault="008641BD" w:rsidP="000E723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E723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0E723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Arial Narrow" w:hAnsi="Arial Narrow" w:cs="Arial Narrow"/>
          <w:color w:val="000000"/>
          <w:kern w:val="0"/>
          <w:sz w:val="22"/>
          <w:szCs w:val="22"/>
          <w:lang w:val="es-ES" w:eastAsia="es-ES"/>
          <w14:ligatures w14:val="none"/>
        </w:rPr>
        <w:t xml:space="preserve">: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0E723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E723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spacing w:val="-3"/>
          <w:kern w:val="0"/>
          <w14:ligatures w14:val="none"/>
          <w:sz w:val="22"/>
          <w:szCs w:val="22"/>
        </w:rPr>
        <w:t xml:space="preserve"/>
      </w:r>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sz w:val="22"/>
          <w:szCs w:val="22"/>
        </w:rPr>
        <w:t/>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097D1D" w:rsidRPr="00097D1D">
        <w:rPr>
          <w:rFonts w:ascii="Arial Narrow" w:eastAsia="Arial Narrow" w:hAnsi="Arial Narrow" w:cs="Arial Narrow"/>
          <w:sz w:val="22"/>
          <w:szCs w:val="22"/>
        </w:rPr>
        <w:t/>
      </w:r>
      <w:r w:rsidR="00097D1D" w:rsidRPr="00480A8E">
        <w:rPr>
          <w:rFonts w:ascii="Arial Narrow" w:eastAsia="Arial Narrow" w:hAnsi="Arial Narrow" w:cs="Arial Narrow"/>
          <w:sz w:val="22"/>
          <w:szCs w:val="22"/>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004240FE" w:rsidRPr="00F01D44">
        <w:rPr>
          <w:rFonts w:ascii="Arial Narrow" w:eastAsia="Arial Narrow" w:hAnsi="Arial Narrow" w:cs="Arial Narrow"/>
          <w:color w:val="000000"/>
          <w:kern w:val="0"/>
          <w:sz w:val="22"/>
          <w:szCs w:val="22"/>
          <w:lang w:eastAsia="es-PE"/>
          <w14:ligatures w14:val="none"/>
        </w:rPr>
        <w:t xml:space="preserve">la compañía aseguradora no habría cumplido con </w:t>
      </w:r>
      <w:r w:rsidR="00431225" w:rsidRPr="00F01D44">
        <w:rPr>
          <w:rFonts w:ascii="Arial Narrow" w:eastAsia="Arial Narrow" w:hAnsi="Arial Narrow" w:cs="Arial Narrow"/>
          <w:color w:val="000000"/>
          <w:kern w:val="0"/>
          <w:sz w:val="22"/>
          <w:szCs w:val="22"/>
          <w:lang w:eastAsia="es-PE"/>
          <w14:ligatures w14:val="none"/>
        </w:rPr>
        <w:t>pagar</w:t>
      </w:r>
      <w:r w:rsidR="004240FE" w:rsidRPr="00F01D44">
        <w:rPr>
          <w:rFonts w:ascii="Arial Narrow" w:eastAsia="Arial Narrow" w:hAnsi="Arial Narrow" w:cs="Arial Narrow"/>
          <w:color w:val="000000"/>
          <w:kern w:val="0"/>
          <w:sz w:val="22"/>
          <w:szCs w:val="22"/>
          <w:lang w:eastAsia="es-PE"/>
          <w14:ligatures w14:val="none"/>
        </w:rPr>
        <w:t xml:space="preserve"> a</w:t>
      </w:r>
      <w:r w:rsidR="00431225" w:rsidRPr="00F01D44">
        <w:rPr>
          <w:rFonts w:ascii="Arial Narrow" w:eastAsia="Arial Narrow" w:hAnsi="Arial Narrow" w:cs="Arial Narrow"/>
          <w:color w:val="000000"/>
          <w:kern w:val="0"/>
          <w:sz w:val="22"/>
          <w:szCs w:val="22"/>
          <w:lang w:eastAsia="es-PE"/>
          <w14:ligatures w14:val="none"/>
        </w:rPr>
        <w:t xml:space="preserve"> </w:t>
      </w:r>
      <w:r w:rsidR="004240FE" w:rsidRPr="00F01D44">
        <w:rPr>
          <w:rFonts w:ascii="Arial Narrow" w:eastAsia="Arial Narrow" w:hAnsi="Arial Narrow" w:cs="Arial Narrow"/>
          <w:color w:val="000000"/>
          <w:kern w:val="0"/>
          <w:sz w:val="22"/>
          <w:szCs w:val="22"/>
          <w:lang w:eastAsia="es-PE"/>
          <w14:ligatures w14:val="none"/>
        </w:rPr>
        <w:t>l</w:t>
      </w:r>
      <w:r w:rsidR="00431225" w:rsidRPr="00F01D44">
        <w:rPr>
          <w:rFonts w:ascii="Arial Narrow" w:eastAsia="Arial Narrow" w:hAnsi="Arial Narrow" w:cs="Arial Narrow"/>
          <w:color w:val="000000"/>
          <w:kern w:val="0"/>
          <w:sz w:val="22"/>
          <w:szCs w:val="22"/>
          <w:lang w:eastAsia="es-PE"/>
          <w14:ligatures w14:val="none"/>
        </w:rPr>
        <w:t>a</w:t>
      </w:r>
      <w:r w:rsidR="004240FE" w:rsidRPr="00F01D44">
        <w:rPr>
          <w:rFonts w:ascii="Arial Narrow" w:eastAsia="Arial Narrow" w:hAnsi="Arial Narrow" w:cs="Arial Narrow"/>
          <w:color w:val="000000"/>
          <w:kern w:val="0"/>
          <w:sz w:val="22"/>
          <w:szCs w:val="22"/>
          <w:lang w:eastAsia="es-PE"/>
          <w14:ligatures w14:val="none"/>
        </w:rPr>
        <w:t xml:space="preserve"> denunciante la </w:t>
      </w:r>
      <w:r w:rsidR="00431225" w:rsidRPr="00F01D44">
        <w:rPr>
          <w:rFonts w:ascii="Arial Narrow" w:eastAsia="Arial Narrow" w:hAnsi="Arial Narrow" w:cs="Arial Narrow"/>
          <w:color w:val="000000"/>
          <w:kern w:val="0"/>
          <w:sz w:val="22"/>
          <w:szCs w:val="22"/>
          <w:lang w:eastAsia="es-PE"/>
          <w14:ligatures w14:val="none"/>
        </w:rPr>
        <w:t xml:space="preserve">cobertura </w:t>
      </w:r>
      <w:r w:rsidR="004240FE" w:rsidRPr="00F01D44">
        <w:rPr>
          <w:rFonts w:ascii="Arial Narrow" w:eastAsia="Arial Narrow" w:hAnsi="Arial Narrow" w:cs="Arial Narrow"/>
          <w:color w:val="000000"/>
          <w:kern w:val="0"/>
          <w:sz w:val="22"/>
          <w:szCs w:val="22"/>
          <w:lang w:eastAsia="es-PE"/>
          <w14:ligatures w14:val="none"/>
        </w:rPr>
        <w:t xml:space="preserve">por invalidez permanente parcial del 49% en el marco de la cobertura del </w:t>
      </w:r>
      <w:r w:rsidR="00431225" w:rsidRPr="00F01D44">
        <w:rPr>
          <w:rFonts w:ascii="Arial Narrow" w:eastAsia="Arial Narrow" w:hAnsi="Arial Narrow" w:cs="Arial Narrow"/>
          <w:color w:val="000000"/>
          <w:kern w:val="0"/>
          <w:sz w:val="22"/>
          <w:szCs w:val="22"/>
          <w:lang w:eastAsia="es-PE"/>
          <w14:ligatures w14:val="none"/>
        </w:rPr>
        <w:t xml:space="preserve">Seguro vehicular - </w:t>
      </w:r>
      <w:r w:rsidR="00431225" w:rsidRPr="00F01D44">
        <w:rPr>
          <w:rFonts w:ascii="Arial Narrow" w:eastAsia="Arial Narrow" w:hAnsi="Arial Narrow" w:cs="Arial Narrow"/>
          <w:color w:val="000000"/>
          <w:kern w:val="0"/>
          <w:sz w:val="22"/>
          <w:szCs w:val="22"/>
          <w:lang w:val="es-ES" w:eastAsia="es-ES"/>
          <w14:ligatures w14:val="none"/>
        </w:rPr>
        <w:t>Póliza 3012000073783, pese a la solicitud de la denunciante</w:t>
      </w:r>
      <w:r w:rsidR="00431225">
        <w:rPr>
          <w:rFonts w:ascii="Arial Narrow" w:eastAsia="Arial Narrow" w:hAnsi="Arial Narrow" w:cs="Arial Narrow"/>
          <w:color w:val="000000"/>
          <w:kern w:val="0"/>
          <w:sz w:val="22"/>
          <w:szCs w:val="22"/>
          <w:lang w:val="es-ES" w:eastAsia="es-ES"/>
          <w14:ligatures w14:val="none"/>
        </w:rPr>
        <w:t>.</w:t>
      </w:r>
    </w:p>
    <w:p w14:paraId="1DD923D8" w14:textId="77777777" w:rsidR="00097D1D" w:rsidRDefault="00097D1D" w:rsidP="000E7233">
      <w:pPr>
        <w:pStyle w:val="Prrafodelista"/>
        <w:spacing w:before="0" w:after="0" w:line="240" w:lineRule="auto"/>
        <w:jc w:val="both"/>
        <w:rPr>
          <w:rFonts w:ascii="Arial Narrow" w:eastAsia="Arial Narrow" w:hAnsi="Arial Narrow" w:cs="Arial Narrow"/>
          <w:sz w:val="22"/>
          <w:szCs w:val="22"/>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Pr>
          <w:rFonts w:ascii="Arial Narrow" w:eastAsia="Arial Narrow" w:hAnsi="Arial Narrow" w:cs="Arial Narrow"/>
          <w:color w:val="000000"/>
          <w:kern w:val="0"/>
          <w:sz w:val="22"/>
          <w:szCs w:val="22"/>
          <w:lang w:eastAsia="es-PE"/>
          <w14:ligatures w14:val="none"/>
        </w:rPr>
        <w:t>.</w:t>
      </w:r>
    </w:p>
    <w:p w14:paraId="52496BA6" w14:textId="77777777" w:rsidR="00431225" w:rsidRDefault="00431225" w:rsidP="000E7233">
      <w:pPr>
        <w:pStyle w:val="Prrafodelista"/>
        <w:spacing w:before="0" w:after="0" w:line="240" w:lineRule="auto"/>
        <w:jc w:val="both"/>
        <w:rPr>
          <w:rFonts w:ascii="Arial Narrow" w:eastAsia="Arial Narrow" w:hAnsi="Arial Narrow" w:cs="Arial Narrow"/>
          <w:sz w:val="22"/>
          <w:szCs w:val="22"/>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w:t>
      </w:r>
      <w:r w:rsidRPr="00C47854">
        <w:rPr>
          <w:rFonts w:ascii="Arial Narrow" w:eastAsia="Arial Narrow" w:hAnsi="Arial Narrow" w:cs="Arial Narrow"/>
          <w:sz w:val="22"/>
          <w:szCs w:val="22"/>
        </w:rPr>
        <w:t xml:space="preserve">Código de Protección y Defensa del Consumidor, en tanto </w:t>
      </w:r>
      <w:r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before="0" w:after="0" w:line="240" w:lineRule="auto"/>
        <w:jc w:val="both"/>
        <w:rPr>
          <w:rFonts w:ascii="Arial Narrow" w:eastAsia="Arial Narrow" w:hAnsi="Arial Narrow" w:cs="Arial Narrow"/>
          <w:sz w:val="22"/>
          <w:szCs w:val="22"/>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w:t>
      </w:r>
      <w:proofErr w:type="spellStart"/>
      <w:r w:rsidRPr="004240FE">
        <w:rPr>
          <w:rFonts w:ascii="Arial Narrow" w:eastAsia="Arial Narrow" w:hAnsi="Arial Narrow" w:cs="Arial Narrow"/>
          <w:sz w:val="22"/>
          <w:szCs w:val="22"/>
        </w:rPr>
        <w:t/>
      </w:r>
      <w:proofErr w:type="spellEnd"/>
      <w:r w:rsidRPr="004240FE">
        <w:rPr>
          <w:rFonts w:ascii="Arial Narrow" w:eastAsia="Arial Narrow" w:hAnsi="Arial Narrow" w:cs="Arial Narrow"/>
          <w:sz w:val="22"/>
          <w:szCs w:val="22"/>
        </w:rPr>
        <w:t xml:space="preserve"> 29571, Código de Protección y Defensa del Consumidor, en tanto </w:t>
      </w:r>
      <w:r w:rsidRPr="00BB4EFD">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Pr>
          <w:rFonts w:ascii="Arial Narrow" w:eastAsia="Arial Narrow" w:hAnsi="Arial Narrow" w:cs="Arial Narrow"/>
          <w:color w:val="000000"/>
          <w:kern w:val="0"/>
          <w:sz w:val="22"/>
          <w:szCs w:val="22"/>
          <w:lang w:eastAsia="es-PE"/>
          <w14:ligatures w14:val="none"/>
        </w:rPr>
        <w:t>.</w:t>
      </w:r>
    </w:p>
    <w:p w14:paraId="5CA08EE9" w14:textId="77777777" w:rsidR="008641BD" w:rsidRPr="0026598E" w:rsidRDefault="008641BD" w:rsidP="000E7233">
      <w:pPr>
        <w:spacing w:before="0" w:after="0" w:line="240" w:lineRule="auto"/>
        <w:jc w:val="both"/>
        <w:rPr>
          <w:rFonts w:ascii="Arial Narrow" w:eastAsia="Arial Narrow" w:hAnsi="Arial Narrow" w:cs="Arial Narrow"/>
          <w:kern w:val="0"/>
          <w14:ligatures w14:val="none"/>
          <w:sz w:val="22"/>
          <w:szCs w:val="22"/>
        </w:rPr>
      </w:pPr>
    </w:p>
    <w:p w14:paraId="64718910" w14:textId="6F86F255" w:rsidR="00AB3A58" w:rsidRPr="0026598E" w:rsidRDefault="00AB3A58" w:rsidP="000E723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45924" w:rsidRPr="00270D0F">
        <w:rPr>
          <w:rFonts w:ascii="Arial Narrow" w:eastAsia="Arial Narrow" w:hAnsi="Arial Narrow" w:cs="Arial Narrow"/>
          <w:color w:val="000000"/>
          <w:kern w:val="0"/>
          <w:sz w:val="22"/>
          <w:szCs w:val="22"/>
          <w:lang w:val="es-ES" w:eastAsia="es-ES"/>
          <w14:ligatures w14:val="none"/>
        </w:rPr>
        <w:t xml:space="preserve">20 de enero de 2025, </w:t>
      </w:r>
      <w:r w:rsidR="00431225">
        <w:rPr>
          <w:rFonts w:ascii="Arial Narrow" w:eastAsia="Arial Narrow" w:hAnsi="Arial Narrow" w:cs="Arial Narrow"/>
          <w:color w:val="000000"/>
          <w:kern w:val="0"/>
          <w:sz w:val="22"/>
          <w:szCs w:val="22"/>
          <w:lang w:val="es-ES" w:eastAsia="es-ES"/>
          <w14:ligatures w14:val="none"/>
        </w:rPr>
        <w:t>complementado con escrito</w:t>
      </w:r>
      <w:r w:rsidR="00431225" w:rsidRPr="006379A9">
        <w:rPr>
          <w:rFonts w:ascii="Arial Narrow" w:eastAsia="Arial Narrow" w:hAnsi="Arial Narrow" w:cs="Arial Narrow"/>
          <w:color w:val="000000"/>
          <w:kern w:val="0"/>
          <w:sz w:val="22"/>
          <w:szCs w:val="22"/>
          <w:lang w:val="es-ES" w:eastAsia="es-ES"/>
          <w14:ligatures w14:val="none"/>
        </w:rPr>
        <w:t xml:space="preserve"> </w:t>
      </w:r>
      <w:r w:rsidR="00431225">
        <w:rPr>
          <w:rFonts w:ascii="Arial Narrow" w:eastAsia="Arial Narrow" w:hAnsi="Arial Narrow" w:cs="Arial Narrow"/>
          <w:color w:val="000000"/>
          <w:kern w:val="0"/>
          <w:sz w:val="22"/>
          <w:szCs w:val="22"/>
          <w:lang w:val="es-ES" w:eastAsia="es-ES"/>
          <w14:ligatures w14:val="none"/>
        </w:rPr>
        <w:t>d</w:t>
      </w:r>
      <w:r w:rsidR="00431225" w:rsidRPr="006379A9">
        <w:rPr>
          <w:rFonts w:ascii="Arial Narrow" w:eastAsia="Arial Narrow" w:hAnsi="Arial Narrow" w:cs="Arial Narrow"/>
          <w:color w:val="000000"/>
          <w:kern w:val="0"/>
          <w:sz w:val="22"/>
          <w:szCs w:val="22"/>
          <w:lang w:val="es-ES" w:eastAsia="es-ES"/>
          <w14:ligatures w14:val="none"/>
        </w:rPr>
        <w:t>el</w:t>
      </w:r>
      <w:r w:rsidR="00745924" w:rsidRPr="00270D0F">
        <w:rPr>
          <w:rFonts w:ascii="Arial Narrow" w:eastAsia="Arial Narrow" w:hAnsi="Arial Narrow" w:cs="Arial Narrow"/>
          <w:color w:val="000000"/>
          <w:kern w:val="0"/>
          <w:sz w:val="22"/>
          <w:szCs w:val="22"/>
          <w:lang w:val="es-ES" w:eastAsia="es-ES"/>
          <w14:ligatures w14:val="none"/>
        </w:rPr>
        <w:t xml:space="preserve"> 18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E723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45924" w:rsidRPr="007B1AE4">
        <w:rPr>
          <w:rFonts w:ascii="Arial Narrow" w:eastAsia="Arial Narrow" w:hAnsi="Arial Narrow" w:cs="Arial Narrow"/>
          <w:sz w:val="22"/>
          <w:szCs w:val="22"/>
        </w:rPr>
        <w:t>Mapfre Perú Compañ</w:t>
      </w:r>
      <w:r w:rsidR="00745924">
        <w:rPr>
          <w:rFonts w:ascii="Arial Narrow" w:eastAsia="Arial Narrow" w:hAnsi="Arial Narrow" w:cs="Arial Narrow"/>
          <w:sz w:val="22"/>
          <w:szCs w:val="22"/>
        </w:rPr>
        <w:t>í</w:t>
      </w:r>
      <w:r w:rsidR="00745924" w:rsidRPr="007B1AE4">
        <w:rPr>
          <w:rFonts w:ascii="Arial Narrow" w:eastAsia="Arial Narrow" w:hAnsi="Arial Narrow" w:cs="Arial Narrow"/>
          <w:sz w:val="22"/>
          <w:szCs w:val="22"/>
        </w:rPr>
        <w:t>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E72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E723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E72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63905D7" w:rsidR="008641BD" w:rsidRPr="0026598E" w:rsidRDefault="00AB3A58" w:rsidP="000E723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w:t>
      </w:r>
      <w:r w:rsidRPr="009471E2">
        <w:rPr>
          <w:rFonts w:ascii="Arial Narrow" w:eastAsia="Arial Narrow" w:hAnsi="Arial Narrow" w:cs="Arial Narrow"/>
          <w:color w:val="000000"/>
          <w:kern w:val="0"/>
          <w:sz w:val="22"/>
          <w:szCs w:val="22"/>
          <w:lang w:eastAsia="es-ES"/>
          <w14:ligatures w14:val="none"/>
        </w:rPr>
        <w:t>cinco (5) días hábiles contado a partir del día siguiente de la notificación de la presente resolución</w:t>
      </w:r>
      <w:bookmarkEnd w:id="4"/>
      <w:r w:rsidRPr="009471E2">
        <w:rPr>
          <w:rFonts w:ascii="Arial Narrow" w:eastAsia="Arial Narrow" w:hAnsi="Arial Narrow" w:cs="Arial Narrow"/>
          <w:color w:val="000000"/>
          <w:kern w:val="0"/>
          <w:sz w:val="22"/>
          <w:szCs w:val="22"/>
          <w:lang w:eastAsia="es-ES"/>
          <w14:ligatures w14:val="none"/>
        </w:rPr>
        <w:t xml:space="preserve">, </w:t>
      </w:r>
      <w:bookmarkStart w:id="5" w:name="_Hlk188286828"/>
      <w:r w:rsidR="0047442E" w:rsidRPr="009471E2">
        <w:rPr>
          <w:rFonts w:ascii="Arial Narrow" w:eastAsia="Arial Narrow" w:hAnsi="Arial Narrow" w:cs="Arial Narrow"/>
          <w:sz w:val="22"/>
          <w:szCs w:val="22"/>
        </w:rPr>
        <w:t>Mapfre Perú Compañía de Seguros y Reaseguros S.A.</w:t>
      </w:r>
      <w:r w:rsidRPr="009471E2">
        <w:rPr>
          <w:rFonts w:ascii="Arial Narrow" w:eastAsia="Arial Narrow" w:hAnsi="Arial Narrow" w:cs="Arial Narrow"/>
          <w:color w:val="000000"/>
          <w:kern w:val="0"/>
          <w:sz w:val="22"/>
          <w:szCs w:val="22"/>
          <w:lang w:eastAsia="es-ES"/>
          <w14:ligatures w14:val="none"/>
        </w:rPr>
        <w:t xml:space="preserve">, </w:t>
      </w:r>
      <w:bookmarkEnd w:id="5"/>
      <w:r w:rsidR="002B7DCD" w:rsidRPr="009471E2">
        <w:rPr>
          <w:rFonts w:ascii="Arial Narrow" w:eastAsia="Arial Narrow" w:hAnsi="Arial Narrow" w:cs="Arial Narrow"/>
          <w:color w:val="000000"/>
          <w:kern w:val="0"/>
          <w:sz w:val="22"/>
          <w:szCs w:val="22"/>
          <w:lang w:val="es-ES" w:eastAsia="es-ES"/>
          <w14:ligatures w14:val="none"/>
        </w:rPr>
        <w:t xml:space="preserve">cumpla con: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E723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E723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F6BF451" w14:textId="45A839EA" w:rsidR="00382B1A" w:rsidRDefault="00382B1A" w:rsidP="000E723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w:r>
      <w:r w:rsidR="0047442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color w:val="000000"/>
          <w:kern w:val="0"/>
          <w:sz w:val="22"/>
          <w:szCs w:val="22"/>
          <w:shd w:val="clear" w:color="auto" w:fill="FFFFFF"/>
          <w:lang w:eastAsia="es-PE"/>
          <w14:ligatures w14:val="none"/>
        </w:rPr>
        <w:t/>
      </w:r>
      <w:r w:rsidR="0047442E">
        <w:rPr>
          <w:rFonts w:ascii="Arial Narrow" w:eastAsia="Arial Narrow" w:hAnsi="Arial Narrow" w:cs="Arial Narrow"/>
          <w:color w:val="000000"/>
          <w:kern w:val="0"/>
          <w:sz w:val="22"/>
          <w:szCs w:val="22"/>
          <w:shd w:val="clear" w:color="auto" w:fill="FFFFFF"/>
          <w:lang w:eastAsia="es-PE"/>
          <w14:ligatures w14:val="none"/>
        </w:rPr>
        <w:t/>
      </w:r>
      <w:r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Pr="007B1AE4">
        <w:rPr>
          <w:rFonts w:ascii="Arial Narrow" w:eastAsia="Arial Narrow" w:hAnsi="Arial Narrow" w:cs="Arial Narrow"/>
          <w:color w:val="000000"/>
          <w:sz w:val="22"/>
          <w:szCs w:val="22"/>
        </w:rPr>
        <w:t/>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7B88B352" w14:textId="77777777" w:rsidR="00382B1A" w:rsidRDefault="00382B1A" w:rsidP="000E7233">
      <w:pPr>
        <w:spacing w:before="0" w:after="0" w:line="240" w:lineRule="auto"/>
        <w:suppressAutoHyphens/>
        <w:jc w:val="both"/>
        <w:rPr>
          <w:rFonts w:ascii="Arial Narrow" w:eastAsia="Arial Narrow" w:hAnsi="Arial Narrow" w:cs="Arial Narrow"/>
          <w:sz w:val="22"/>
          <w:szCs w:val="22"/>
        </w:rPr>
      </w:pPr>
    </w:p>
    <w:p w14:paraId="46544035" w14:textId="6BF30B25" w:rsidR="00382B1A" w:rsidRPr="0026598E" w:rsidRDefault="00382B1A" w:rsidP="000E723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a </w:t>
      </w:r>
      <w:r w:rsidR="007B1AE4" w:rsidRPr="007B1AE4">
        <w:rPr>
          <w:rFonts w:ascii="Arial Narrow" w:eastAsia="Arial Narrow" w:hAnsi="Arial Narrow" w:cs="Arial Narrow"/>
          <w:sz w:val="22"/>
          <w:szCs w:val="22"/>
        </w:rPr>
        <w:t>Mapfre Perú Compañ</w:t>
      </w:r>
      <w:r w:rsidR="007B1AE4">
        <w:rPr>
          <w:rFonts w:ascii="Arial Narrow" w:eastAsia="Arial Narrow" w:hAnsi="Arial Narrow" w:cs="Arial Narrow"/>
          <w:sz w:val="22"/>
          <w:szCs w:val="22"/>
        </w:rPr>
        <w:t>í</w:t>
      </w:r>
      <w:r w:rsidR="007B1AE4" w:rsidRPr="007B1AE4">
        <w:rPr>
          <w:rFonts w:ascii="Arial Narrow" w:eastAsia="Arial Narrow" w:hAnsi="Arial Narrow" w:cs="Arial Narrow"/>
          <w:sz w:val="22"/>
          <w:szCs w:val="22"/>
        </w:rPr>
        <w:t xml:space="preserve">a de Seguros y Reaseguros </w:t>
      </w:r>
      <w:r w:rsidRPr="007B1AE4">
        <w:rPr>
          <w:rFonts w:ascii="Arial Narrow" w:eastAsia="Arial Narrow" w:hAnsi="Arial Narrow" w:cs="Arial Narrow"/>
          <w:sz w:val="22"/>
          <w:szCs w:val="22"/>
        </w:rPr>
        <w:t xml:space="preserve">S.A. </w:t>
      </w:r>
      <w:r w:rsidRPr="007B1AE4">
        <w:rPr>
          <w:rFonts w:ascii="Arial Narrow" w:eastAsia="Arial Narrow" w:hAnsi="Arial Narrow" w:cs="Arial Narrow"/>
          <w:sz w:val="22"/>
          <w:szCs w:val="22"/>
          <w:shd w:val="clear" w:color="auto" w:fill="FFFFFF"/>
        </w:rPr>
        <w:t xml:space="preserve">para que, </w:t>
      </w:r>
      <w:r w:rsidRPr="007B1AE4">
        <w:rPr>
          <w:rFonts w:ascii="Arial Narrow" w:eastAsia="Arial Narrow" w:hAnsi="Arial Narrow" w:cs="Arial Narrow"/>
          <w:sz w:val="22"/>
          <w:szCs w:val="22"/>
        </w:rPr>
        <w:t>efectúe el acuse de recibo mediante</w:t>
      </w:r>
      <w:r w:rsidRPr="00AE6810">
        <w:rPr>
          <w:rFonts w:ascii="Arial Narrow" w:eastAsia="Arial Narrow" w:hAnsi="Arial Narrow" w:cs="Arial Narrow"/>
          <w:sz w:val="22"/>
          <w:szCs w:val="22"/>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0AD3554"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640703D" w14:textId="77777777" w:rsidR="00BB67CC" w:rsidRPr="0026598E" w:rsidRDefault="00BB67CC" w:rsidP="000E72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eastAsia="Arial Narrow" w:hAnsi="Arial Narrow" w:cs="Arial Narrow"/>
          <w:sz w:val="22"/>
          <w:szCs w:val="22"/>
        </w:rPr>
      </w:pPr>
    </w:p>
    <w:p w14:paraId="3702DC31" w14:textId="77777777" w:rsidR="002418C6" w:rsidRPr="000828F5" w:rsidRDefault="002418C6" w:rsidP="000E7233">
      <w:pPr>
        <w:spacing w:line="240" w:lineRule="auto"/>
        <w:rPr>
          <w:rFonts w:ascii="Arial Narrow" w:eastAsia="Arial Narrow" w:hAnsi="Arial Narrow" w:cs="Arial Narrow"/>
          <w:sz w:val="22"/>
          <w:szCs w:val="22"/>
        </w:rPr>
      </w:pPr>
    </w:p>
    <w:p w14:paraId="0B9A1116" w14:textId="77777777" w:rsidR="001B5674" w:rsidRPr="0026598E" w:rsidRDefault="001B5674" w:rsidP="000E7233">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tab/>
        <w:t xml:space="preserve">Denuncia remitida a esta Comisión mediante MEMORANDUM </w:t>
      </w:r>
      <w:r w:rsidR="00723D94" w:rsidRPr="000E7233">
        <w:rPr>
          <w:rFonts w:ascii="Arial Narrow" w:eastAsia="Arial Narrow" w:hAnsi="Arial Narrow" w:cs="Arial Narrow"/>
          <w:sz w:val="16"/>
          <w:szCs w:val="16"/>
        </w:rPr>
        <w:t xml:space="preserve">000849-2025-PS1/INDECOPI </w:t>
      </w:r>
      <w:r w:rsidRPr="000E7233">
        <w:rPr>
          <w:rFonts w:ascii="Arial Narrow" w:eastAsia="Arial Narrow" w:hAnsi="Arial Narrow" w:cs="Arial Narrow"/>
          <w:sz w:val="16"/>
          <w:szCs w:val="16"/>
        </w:rPr>
        <w:t xml:space="preserve">de fecha </w:t>
      </w:r>
      <w:r w:rsidR="00723D94" w:rsidRPr="000E7233">
        <w:rPr>
          <w:rFonts w:ascii="Arial Narrow" w:eastAsia="Arial Narrow" w:hAnsi="Arial Narrow" w:cs="Arial Narrow"/>
          <w:sz w:val="16"/>
          <w:szCs w:val="16"/>
        </w:rPr>
        <w:t xml:space="preserve">09 de abril de 2025</w:t>
      </w:r>
      <w:r w:rsidRPr="000E7233">
        <w:rPr>
          <w:rFonts w:ascii="Arial Narrow" w:eastAsia="Arial Narrow" w:hAnsi="Arial Narrow" w:cs="Arial Narrow"/>
          <w:sz w:val="16"/>
          <w:szCs w:val="16"/>
        </w:rPr>
        <w:t>, re</w:t>
      </w:r>
      <w:r w:rsidR="0073422B">
        <w:rPr>
          <w:rFonts w:ascii="Arial Narrow" w:eastAsia="Arial Narrow" w:hAnsi="Arial Narrow" w:cs="Arial Narrow"/>
          <w:sz w:val="16"/>
          <w:szCs w:val="16"/>
        </w:rPr>
        <w:t xml:space="preserve">cibida </w:t>
      </w:r>
      <w:r w:rsidRPr="000E7233">
        <w:rPr>
          <w:rFonts w:ascii="Arial Narrow" w:eastAsia="Arial Narrow" w:hAnsi="Arial Narrow" w:cs="Arial Narrow"/>
          <w:sz w:val="16"/>
          <w:szCs w:val="16"/>
        </w:rPr>
        <w:t xml:space="preserve">el </w:t>
      </w:r>
      <w:r w:rsidR="00723D94" w:rsidRPr="000E7233">
        <w:rPr>
          <w:rFonts w:ascii="Arial Narrow" w:eastAsia="Arial Narrow" w:hAnsi="Arial Narrow" w:cs="Arial Narrow"/>
          <w:sz w:val="16"/>
          <w:szCs w:val="16"/>
        </w:rPr>
        <w:t xml:space="preserve">9 de abril de 2025</w:t>
      </w:r>
      <w:r w:rsidRPr="000E723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tab/>
        <w:t>Publicado</w:t>
      </w:r>
      <w:r w:rsidRPr="000E7233">
        <w:rPr>
          <w:rFonts w:ascii="Arial Narrow" w:eastAsia="Arial Narrow" w:hAnsi="Arial Narrow" w:cs="Arial Narrow"/>
          <w:b/>
          <w:sz w:val="16"/>
          <w:szCs w:val="16"/>
        </w:rPr>
        <w:t xml:space="preserve"> </w:t>
      </w:r>
      <w:r w:rsidRPr="000E723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00232389" w:rsidRPr="000E723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ab/>
        <w:t>Artículo 27.-</w:t>
      </w:r>
      <w:r w:rsidRPr="000E7233">
        <w:rPr>
          <w:rFonts w:ascii="Arial Narrow" w:eastAsia="Arial Narrow" w:hAnsi="Arial Narrow" w:cs="Arial Narrow"/>
          <w:sz w:val="16"/>
          <w:szCs w:val="16"/>
        </w:rPr>
        <w:t xml:space="preserve"> De la Comisión de Protección al </w:t>
      </w:r>
      <w:proofErr w:type="gramStart"/>
      <w:r w:rsidRPr="000E7233">
        <w:rPr>
          <w:rFonts w:ascii="Arial Narrow" w:eastAsia="Arial Narrow" w:hAnsi="Arial Narrow" w:cs="Arial Narrow"/>
          <w:sz w:val="16"/>
          <w:szCs w:val="16"/>
        </w:rPr>
        <w:t>Consumidor.-</w:t>
      </w:r>
      <w:proofErr w:type="gramEnd"/>
      <w:r w:rsidRPr="000E7233">
        <w:rPr>
          <w:rFonts w:ascii="Arial Narrow" w:eastAsia="Arial Narrow" w:hAnsi="Arial Narrow" w:cs="Arial Narrow"/>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004F1373" w:rsidRPr="000E723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0E7233">
        <w:rPr>
          <w:rFonts w:ascii="Arial Narrow" w:eastAsia="Arial Narrow" w:hAnsi="Arial Narrow" w:cs="Arial Narrow"/>
          <w:b/>
          <w:bCs/>
          <w:sz w:val="16"/>
          <w:szCs w:val="16"/>
        </w:rPr>
        <w:t/>
      </w:r>
      <w:proofErr w:type="spellEnd"/>
      <w:r w:rsidR="004F1373" w:rsidRPr="000E7233">
        <w:rPr>
          <w:rFonts w:ascii="Arial Narrow" w:eastAsia="Arial Narrow" w:hAnsi="Arial Narrow" w:cs="Arial Narrow"/>
          <w:b/>
          <w:bCs/>
          <w:sz w:val="16"/>
          <w:szCs w:val="16"/>
        </w:rPr>
        <w:t xml:space="preserve">807 Artículo 24.-</w:t>
      </w:r>
      <w:r w:rsidR="004F1373" w:rsidRPr="000E7233">
        <w:rPr>
          <w:rFonts w:ascii="Arial Narrow" w:eastAsia="Arial Narrow" w:hAnsi="Arial Narrow" w:cs="Arial Narrow"/>
          <w:sz w:val="16"/>
          <w:szCs w:val="16"/>
        </w:rPr>
        <w:t xml:space="preserve"> El </w:t>
      </w:r>
      <w:proofErr w:type="gramStart"/>
      <w:r w:rsidR="004F1373" w:rsidRPr="000E7233">
        <w:rPr>
          <w:rFonts w:ascii="Arial Narrow" w:eastAsia="Arial Narrow" w:hAnsi="Arial Narrow" w:cs="Arial Narrow"/>
          <w:sz w:val="16"/>
          <w:szCs w:val="16"/>
        </w:rPr>
        <w:t>Secretario Técnico</w:t>
      </w:r>
      <w:proofErr w:type="gramEnd"/>
      <w:r w:rsidR="004F1373" w:rsidRPr="000E723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7233">
        <w:rPr>
          <w:rFonts w:ascii="Arial Narrow" w:eastAsia="Arial Narrow" w:hAnsi="Arial Narrow" w:cs="Arial Narrow"/>
          <w:sz w:val="16"/>
          <w:szCs w:val="16"/>
        </w:rPr>
        <w:t/>
      </w:r>
      <w:proofErr w:type="spellEnd"/>
      <w:r w:rsidRPr="000E723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eastAsia="Arial Narrow" w:hAnsi="Arial Narrow" w:cs="Arial Narrow"/>
          <w:sz w:val="16"/>
          <w:szCs w:val="16"/>
        </w:rPr>
        <w:t>entrada en vigencia</w:t>
      </w:r>
      <w:proofErr w:type="gramEnd"/>
      <w:r w:rsidRPr="000E723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0E7233" w:rsidRDefault="00AB3A58" w:rsidP="000E7233">
      <w:pPr>
        <w:tabs>
          <w:tab w:val="left" w:pos="567"/>
        </w:tabs>
        <w:spacing w:after="0" w:line="240" w:lineRule="auto"/>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vertAlign w:val="superscript"/>
        </w:rPr>
        <w:t xml:space="preserve"/>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00232389" w:rsidRPr="000E723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0E7233" w:rsidRDefault="00B2526D" w:rsidP="000E7233">
      <w:pPr>
        <w:tabs>
          <w:tab w:val="left" w:pos="567"/>
        </w:tabs>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r>
      <w:r w:rsidRPr="000E7233">
        <w:rPr>
          <w:rFonts w:ascii="Arial Narrow" w:eastAsia="Arial Narrow" w:hAnsi="Arial Narrow" w:cs="Arial Narrow"/>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eastAsia="Arial Narrow" w:hAnsi="Arial Narrow" w:cs="Arial Narrow"/>
          <w:sz w:val="16"/>
          <w:szCs w:val="16"/>
        </w:rPr>
        <w:t>conjuntamente con</w:t>
      </w:r>
      <w:proofErr w:type="gramEnd"/>
      <w:r w:rsidRPr="000E723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E7233" w:rsidRDefault="00B2526D" w:rsidP="000E7233">
      <w:pPr>
        <w:spacing w:after="0" w:line="240" w:lineRule="auto"/>
        <w:ind w:left="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d. En caso de infracciones muy graves y de reincidencia o </w:t>
      </w:r>
      <w:proofErr w:type="spellStart"/>
      <w:r w:rsidRPr="000E7233">
        <w:rPr>
          <w:rFonts w:ascii="Arial Narrow" w:eastAsia="Arial Narrow" w:hAnsi="Arial Narrow" w:cs="Arial Narrow"/>
          <w:sz w:val="16"/>
          <w:szCs w:val="16"/>
        </w:rPr>
        <w:t>reiterancia</w:t>
      </w:r>
      <w:proofErr w:type="spellEnd"/>
      <w:r w:rsidRPr="000E7233">
        <w:rPr>
          <w:rFonts w:ascii="Arial Narrow" w:eastAsia="Arial Narrow" w:hAnsi="Arial Narrow" w:cs="Arial Narrow"/>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roofErr w:type="spellStart"/>
      <w:r w:rsidRPr="000E7233">
        <w:rPr>
          <w:rFonts w:ascii="Arial Narrow" w:eastAsia="Arial Narrow" w:hAnsi="Arial Narrow" w:cs="Arial Narrow"/>
          <w:sz w:val="16"/>
          <w:szCs w:val="16"/>
        </w:rPr>
        <w:t>ii</w:t>
      </w:r>
      <w:proofErr w:type="spellEnd"/>
      <w:r w:rsidRPr="000E723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e. Publicación de avisos </w:t>
      </w:r>
      <w:proofErr w:type="spellStart"/>
      <w:r w:rsidRPr="000E7233">
        <w:rPr>
          <w:rFonts w:ascii="Arial Narrow" w:eastAsia="Arial Narrow" w:hAnsi="Arial Narrow" w:cs="Arial Narrow"/>
          <w:sz w:val="16"/>
          <w:szCs w:val="16"/>
        </w:rPr>
        <w:t>rectificatorios</w:t>
      </w:r>
      <w:proofErr w:type="spellEnd"/>
      <w:r w:rsidRPr="000E723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b/>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Narrow"/>
          <w:sz w:val="16"/>
          <w:szCs w:val="16"/>
        </w:rPr>
        <w:t>liminarmente</w:t>
      </w:r>
      <w:proofErr w:type="spellEnd"/>
      <w:r w:rsidRPr="000E723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0E7233" w:rsidRDefault="00AB3A58" w:rsidP="000E723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b/>
          <w:bCs/>
          <w:sz w:val="16"/>
          <w:szCs w:val="16"/>
          <w:vertAlign w:val="superscript"/>
        </w:rPr>
        <w:footnoteRef/>
      </w:r>
      <w:r w:rsidRPr="000E7233">
        <w:rPr>
          <w:rFonts w:ascii="Arial Narrow" w:eastAsia="Arial Narrow" w:hAnsi="Arial Narrow" w:cs="Arial Narrow"/>
          <w:b/>
          <w:bCs/>
          <w:sz w:val="16"/>
          <w:szCs w:val="16"/>
        </w:rPr>
        <w:t xml:space="preserve"/>
      </w:r>
      <w:r w:rsidRPr="000E7233">
        <w:rPr>
          <w:rFonts w:ascii="Arial Narrow" w:eastAsia="Arial Narrow" w:hAnsi="Arial Narrow" w:cs="Arial Narrow"/>
          <w:b/>
          <w:bCs/>
          <w:sz w:val="16"/>
          <w:szCs w:val="16"/>
        </w:rPr>
        <w:tab/>
        <w:t xml:space="preserve">DECRETO LEGISLATIVO </w:t>
      </w:r>
      <w:proofErr w:type="spellStart"/>
      <w:r w:rsidRPr="000E7233">
        <w:rPr>
          <w:rFonts w:ascii="Arial Narrow" w:eastAsia="Arial Narrow" w:hAnsi="Arial Narrow" w:cs="Arial Narrow"/>
          <w:b/>
          <w:bCs/>
          <w:sz w:val="16"/>
          <w:szCs w:val="16"/>
        </w:rPr>
        <w:t/>
      </w:r>
      <w:proofErr w:type="spellEnd"/>
      <w:r w:rsidRPr="000E723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eastAsia="Arial Narrow" w:hAnsi="Arial Narrow" w:cs="Arial Narrow"/>
          <w:bCs/>
          <w:sz w:val="16"/>
          <w:szCs w:val="16"/>
        </w:rPr>
      </w:pPr>
      <w:r w:rsidRPr="000E7233">
        <w:rPr>
          <w:rFonts w:ascii="Arial Narrow" w:eastAsia="Arial Narrow" w:hAnsi="Arial Narrow" w:cs="Arial Narrow"/>
          <w:b/>
          <w:sz w:val="16"/>
          <w:szCs w:val="16"/>
        </w:rPr>
        <w:t xml:space="preserve">Artículo 29.- </w:t>
      </w:r>
      <w:r w:rsidRPr="000E723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29300EFE" w14:textId="77777777" w:rsidR="00382B1A" w:rsidRPr="000E7233" w:rsidRDefault="00382B1A"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20.- Modalidades de notificación</w:t>
      </w:r>
    </w:p>
    <w:p w14:paraId="49F37D08" w14:textId="77777777" w:rsidR="00382B1A" w:rsidRPr="000E7233" w:rsidRDefault="00382B1A" w:rsidP="000E7233">
      <w:pPr>
        <w:pStyle w:val="Textonotapie"/>
        <w:ind w:left="1134" w:hanging="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20.4. </w:t>
      </w:r>
      <w:r w:rsidRPr="000E72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