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4758D35E"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7D6085" w:rsidRPr="007D6085">
        <w:rPr>
          <w:rFonts w:ascii="Arial Narrow" w:eastAsia="Arial Narrow" w:hAnsi="Arial Narrow" w:cs="Arial Narrow"/>
          <w:b/>
          <w:bCs/>
          <w:color w:val="000000"/>
          <w:kern w:val="0"/>
          <w:sz w:val="22"/>
          <w:szCs w:val="22"/>
          <w:shd w:val="clear" w:color="auto" w:fill="FFFFFF"/>
          <w:lang w:eastAsia="es-PE"/>
          <w14:ligatures w14:val="none"/>
        </w:rPr>
        <w:t>0599-2026/CC1</w:t>
      </w:r>
    </w:p>
    <w:p w14:paraId="7E5DC22B" w14:textId="50361035" w:rsidR="00CA59A2" w:rsidRPr="007D6085"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5F007873" w:rsidR="00CA59A2" w:rsidRPr="007D6085"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7D6085">
        <w:rPr>
          <w:rFonts w:ascii="Arial Narrow" w:eastAsia="Arial Narrow" w:hAnsi="Arial Narrow" w:cs="Arial Narrow"/>
          <w:b/>
          <w:color w:val="000000"/>
          <w:kern w:val="0"/>
          <w:sz w:val="22"/>
          <w:szCs w:val="22"/>
          <w:lang w:eastAsia="es-PE"/>
          <w14:ligatures w14:val="none"/>
        </w:rPr>
        <w:t>DENUNCIADO</w:t>
      </w:r>
      <w:r w:rsidRPr="007D6085">
        <w:rPr>
          <w:rFonts w:ascii="Arial Narrow" w:eastAsia="Arial Narrow" w:hAnsi="Arial Narrow" w:cs="Arial Narrow"/>
          <w:b/>
          <w:color w:val="000000"/>
          <w:kern w:val="0"/>
          <w:sz w:val="22"/>
          <w:szCs w:val="22"/>
          <w:lang w:eastAsia="es-PE"/>
          <w14:ligatures w14:val="none"/>
        </w:rPr>
        <w:tab/>
        <w:t>:</w:t>
      </w:r>
      <w:r w:rsidRPr="007D6085">
        <w:rPr>
          <w:rFonts w:ascii="Arial Narrow" w:eastAsia="Arial Narrow" w:hAnsi="Arial Narrow" w:cs="Arial Narrow"/>
          <w:b/>
          <w:color w:val="000000"/>
          <w:kern w:val="0"/>
          <w:sz w:val="22"/>
          <w:szCs w:val="22"/>
          <w:lang w:eastAsia="es-PE"/>
          <w14:ligatures w14:val="none"/>
        </w:rPr>
        <w:tab/>
      </w:r>
      <w:r w:rsidR="007D6085" w:rsidRPr="007D6085">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Pr="007D6085">
        <w:rPr>
          <w:rFonts w:ascii="Arial Narrow" w:eastAsia="Arial Narrow" w:hAnsi="Arial Narrow" w:cs="Arial Narrow"/>
          <w:b/>
          <w:color w:val="000000"/>
          <w:kern w:val="0"/>
          <w:sz w:val="22"/>
          <w:szCs w:val="22"/>
          <w:lang w:eastAsia="es-PE"/>
          <w14:ligatures w14:val="none"/>
        </w:rPr>
        <w:t>(</w:t>
      </w:r>
      <w:r w:rsidR="007D6085" w:rsidRPr="007D6085">
        <w:rPr>
          <w:rFonts w:ascii="Arial Narrow" w:eastAsia="Arial Narrow" w:hAnsi="Arial Narrow" w:cs="Arial Narrow"/>
          <w:b/>
          <w:color w:val="000000"/>
          <w:kern w:val="0"/>
          <w:sz w:val="22"/>
          <w:szCs w:val="22"/>
          <w:lang w:eastAsia="es-PE"/>
          <w14:ligatures w14:val="none"/>
        </w:rPr>
        <w:t>MAPFRE</w:t>
      </w:r>
      <w:r w:rsidRPr="007D6085">
        <w:rPr>
          <w:rFonts w:ascii="Arial Narrow" w:eastAsia="Arial Narrow" w:hAnsi="Arial Narrow" w:cs="Arial Narrow"/>
          <w:b/>
          <w:color w:val="000000"/>
          <w:kern w:val="0"/>
          <w:sz w:val="22"/>
          <w:szCs w:val="22"/>
          <w:lang w:eastAsia="es-PE"/>
          <w14:ligatures w14:val="none"/>
        </w:rPr>
        <w:t>)</w:t>
      </w:r>
    </w:p>
    <w:p w14:paraId="022D2B94" w14:textId="77777777" w:rsidR="00CA59A2" w:rsidRPr="007D6085"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7D6085">
        <w:rPr>
          <w:rFonts w:ascii="Arial Narrow" w:eastAsia="Arial Narrow" w:hAnsi="Arial Narrow" w:cs="Arial Narrow"/>
          <w:b/>
          <w:color w:val="000000"/>
          <w:kern w:val="0"/>
          <w:sz w:val="22"/>
          <w:szCs w:val="22"/>
          <w:lang w:eastAsia="es-PE"/>
          <w14:ligatures w14:val="none"/>
        </w:rPr>
        <w:t>MATERIAS</w:t>
      </w:r>
      <w:r w:rsidRPr="007D6085">
        <w:rPr>
          <w:rFonts w:ascii="Arial Narrow" w:eastAsia="Arial Narrow" w:hAnsi="Arial Narrow" w:cs="Arial Narrow"/>
          <w:b/>
          <w:color w:val="000000"/>
          <w:kern w:val="0"/>
          <w:sz w:val="22"/>
          <w:szCs w:val="22"/>
          <w:lang w:eastAsia="es-PE"/>
          <w14:ligatures w14:val="none"/>
        </w:rPr>
        <w:tab/>
        <w:t xml:space="preserve">: </w:t>
      </w:r>
      <w:r w:rsidRPr="007D6085">
        <w:rPr>
          <w:rFonts w:ascii="Arial Narrow" w:eastAsia="Arial Narrow" w:hAnsi="Arial Narrow" w:cs="Arial Narrow"/>
          <w:b/>
          <w:color w:val="000000"/>
          <w:kern w:val="0"/>
          <w:sz w:val="22"/>
          <w:szCs w:val="22"/>
          <w:lang w:eastAsia="es-PE"/>
          <w14:ligatures w14:val="none"/>
        </w:rPr>
        <w:tab/>
        <w:t>ADMISIÓN A TRÁMITE</w:t>
      </w:r>
    </w:p>
    <w:p w14:paraId="19ED7B73" w14:textId="34559A9D" w:rsidR="00CA59A2" w:rsidRPr="007D6085"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7D6085">
        <w:rPr>
          <w:rFonts w:ascii="Arial Narrow" w:eastAsia="Arial Narrow" w:hAnsi="Arial Narrow" w:cs="Arial Narrow"/>
          <w:b/>
          <w:color w:val="000000"/>
          <w:kern w:val="0"/>
          <w:sz w:val="22"/>
          <w:szCs w:val="22"/>
          <w:lang w:eastAsia="es-PE"/>
          <w14:ligatures w14:val="none"/>
        </w:rPr>
        <w:t>REQUERIMIENTO DE INFORMACIÓN</w:t>
      </w:r>
    </w:p>
    <w:p w14:paraId="46A5A479" w14:textId="77777777" w:rsidR="00CA59A2" w:rsidRPr="007D6085"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7D6085">
        <w:rPr>
          <w:rFonts w:ascii="Arial Narrow" w:eastAsia="Arial Narrow" w:hAnsi="Arial Narrow" w:cs="Arial Narrow"/>
          <w:b/>
          <w:color w:val="000000"/>
          <w:kern w:val="0"/>
          <w:sz w:val="22"/>
          <w:szCs w:val="22"/>
          <w:lang w:eastAsia="es-PE"/>
          <w14:ligatures w14:val="none"/>
        </w:rPr>
        <w:t xml:space="preserve">RESOLUCIÓN </w:t>
      </w:r>
      <w:r w:rsidRPr="007D6085">
        <w:rPr>
          <w:rFonts w:ascii="Arial Narrow" w:eastAsia="Arial Narrow" w:hAnsi="Arial Narrow" w:cs="Arial Narrow"/>
          <w:b/>
          <w:color w:val="000000"/>
          <w:kern w:val="0"/>
          <w:sz w:val="22"/>
          <w:szCs w:val="22"/>
          <w:lang w:eastAsia="es-PE"/>
          <w14:ligatures w14:val="none"/>
        </w:rPr>
        <w:tab/>
        <w:t>:</w:t>
      </w:r>
      <w:r w:rsidRPr="007D6085">
        <w:rPr>
          <w:rFonts w:ascii="Arial Narrow" w:eastAsia="Arial Narrow" w:hAnsi="Arial Narrow" w:cs="Arial Narrow"/>
          <w:b/>
          <w:color w:val="000000"/>
          <w:kern w:val="0"/>
          <w:sz w:val="22"/>
          <w:szCs w:val="22"/>
          <w:lang w:eastAsia="es-PE"/>
          <w14:ligatures w14:val="none"/>
        </w:rPr>
        <w:tab/>
        <w:t>2</w:t>
      </w:r>
    </w:p>
    <w:p w14:paraId="5BA3A18D" w14:textId="77777777" w:rsidR="00CA59A2" w:rsidRPr="007D6085"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6FA3C1FF"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7D6085">
        <w:rPr>
          <w:rFonts w:ascii="Arial Narrow" w:eastAsia="Arial Narrow" w:hAnsi="Arial Narrow" w:cs="Arial Narrow"/>
          <w:color w:val="000000"/>
          <w:kern w:val="0"/>
          <w:sz w:val="22"/>
          <w:szCs w:val="22"/>
          <w:shd w:val="clear" w:color="auto" w:fill="FFFFFF"/>
          <w:lang w:eastAsia="es-PE"/>
          <w14:ligatures w14:val="none"/>
        </w:rPr>
        <w:t xml:space="preserve">Lima, </w:t>
      </w:r>
      <w:r w:rsidR="007D6085" w:rsidRPr="007D6085">
        <w:rPr>
          <w:rFonts w:ascii="Arial Narrow" w:eastAsia="Arial Narrow" w:hAnsi="Arial Narrow" w:cs="Arial Narrow"/>
          <w:color w:val="000000"/>
          <w:kern w:val="0"/>
          <w:sz w:val="22"/>
          <w:szCs w:val="22"/>
          <w:shd w:val="clear" w:color="auto" w:fill="FFFFFF"/>
          <w:lang w:eastAsia="es-PE"/>
          <w14:ligatures w14:val="none"/>
        </w:rPr>
        <w:t xml:space="preserve">19 de marzo de 2026</w:t>
      </w:r>
      <w:r w:rsidRPr="007D6085">
        <w:rPr>
          <w:rFonts w:ascii="Arial Narrow" w:eastAsia="Arial Narrow" w:hAnsi="Arial Narrow" w:cs="Arial Narrow"/>
          <w:color w:val="000000"/>
          <w:kern w:val="0"/>
          <w:sz w:val="22"/>
          <w:szCs w:val="22"/>
          <w:shd w:val="clear" w:color="auto" w:fill="FFFFFF"/>
          <w:lang w:eastAsia="es-PE"/>
          <w14:ligatures w14:val="none"/>
        </w:rPr>
        <w:t xml:space="preserve"/>
      </w:r>
      <w:r w:rsidR="009B0B00" w:rsidRPr="007D6085">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7D6085">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5B3DB3C2" w:rsidR="00CA59A2" w:rsidRPr="00037AD3"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84692">
        <w:rPr>
          <w:rFonts w:ascii="Arial Narrow" w:eastAsia="Arial Narrow" w:hAnsi="Arial Narrow" w:cs="Arial Narrow"/>
          <w:color w:val="000000"/>
          <w:kern w:val="0"/>
          <w:sz w:val="22"/>
          <w:szCs w:val="22"/>
          <w:lang w:val="es-ES" w:eastAsia="es-ES"/>
          <w14:ligatures w14:val="none"/>
        </w:rPr>
        <w:t xml:space="preserve">Mediante el escrito del 14 de enero de 2026</w:t>
      </w:r>
      <w:r w:rsidRPr="008565C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584692">
        <w:rPr>
          <w:rFonts w:ascii="Arial Narrow" w:eastAsia="Arial Narrow" w:hAnsi="Arial Narrow" w:cs="Arial Narrow"/>
          <w:color w:val="000000"/>
          <w:kern w:val="0"/>
          <w:sz w:val="22"/>
          <w:szCs w:val="22"/>
          <w:lang w:val="es-ES" w:eastAsia="es-ES"/>
          <w14:ligatures w14:val="none"/>
        </w:rPr>
        <w:t xml:space="preserve">, complementado mediante escrito del 28 de enero de 2026, subsanada mediante escrito del 10 de marzo de 2026, el señor [APELLIDO] denunció a Mapfre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584692">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584692" w:rsidRPr="00584692">
        <w:rPr>
          <w:rFonts w:ascii="Arial Narrow" w:eastAsia="Arial Narrow" w:hAnsi="Arial Narrow" w:cs="Arial Narrow"/>
          <w:color w:val="000000"/>
          <w:kern w:val="0"/>
          <w:sz w:val="22"/>
          <w:szCs w:val="22"/>
          <w:lang w:val="es-ES" w:eastAsia="es-ES"/>
          <w14:ligatures w14:val="none"/>
        </w:rPr>
        <w:t/>
      </w:r>
      <w:r w:rsidR="00584692" w:rsidRPr="008565CB">
        <w:rPr>
          <w:rFonts w:ascii="Arial Narrow" w:eastAsia="Arial Narrow" w:hAnsi="Arial Narrow" w:cs="Arial Narrow"/>
          <w:color w:val="000000"/>
          <w:kern w:val="0"/>
          <w:sz w:val="22"/>
          <w:szCs w:val="22"/>
          <w:lang w:val="es-ES" w:eastAsia="es-ES"/>
          <w14:ligatures w14:val="none"/>
        </w:rPr>
        <w:t/>
      </w:r>
      <w:r w:rsidR="00996DC2" w:rsidRPr="008565CB">
        <w:rPr>
          <w:rFonts w:ascii="Arial Narrow" w:eastAsia="Arial Narrow" w:hAnsi="Arial Narrow" w:cs="Arial Narrow"/>
          <w:color w:val="000000"/>
          <w:kern w:val="0"/>
          <w:sz w:val="22"/>
          <w:szCs w:val="22"/>
          <w:lang w:val="es-ES" w:eastAsia="es-ES"/>
          <w14:ligatures w14:val="none"/>
        </w:rPr>
        <w:t xml:space="preserve"/>
      </w:r>
      <w:r w:rsidR="008565CB" w:rsidRPr="008565CB">
        <w:rPr>
          <w:rFonts w:ascii="Arial Narrow" w:eastAsia="Arial Narrow" w:hAnsi="Arial Narrow" w:cs="Arial Narrow"/>
          <w:color w:val="000000"/>
          <w:kern w:val="0"/>
          <w:sz w:val="22"/>
          <w:szCs w:val="22"/>
          <w:lang w:val="es-ES" w:eastAsia="es-ES"/>
          <w14:ligatures w14:val="none"/>
        </w:rPr>
        <w:t/>
      </w:r>
      <w:r w:rsidR="00996DC2" w:rsidRPr="00D02890">
        <w:rPr>
          <w:rFonts w:ascii="Arial Narrow" w:eastAsia="Arial Narrow" w:hAnsi="Arial Narrow" w:cs="Arial Narrow"/>
          <w:kern w:val="0"/>
          <w14:ligatures w14:val="none"/>
          <w:sz w:val="22"/>
          <w:szCs w:val="22"/>
        </w:rPr>
        <w:t/>
      </w:r>
      <w:r w:rsidRPr="00D02890">
        <w:rPr>
          <w:rFonts w:ascii="Arial Narrow" w:eastAsia="Arial Narrow" w:hAnsi="Arial Narrow" w:cs="Arial Narrow"/>
          <w:kern w:val="0"/>
          <w14:ligatures w14:val="none"/>
          <w:sz w:val="22"/>
          <w:szCs w:val="22"/>
        </w:rPr>
        <w:t xml:space="preserve"/>
      </w:r>
      <w:r w:rsidR="00D02890" w:rsidRPr="00D02890">
        <w:rPr>
          <w:rFonts w:ascii="Arial Narrow" w:eastAsia="Arial Narrow" w:hAnsi="Arial Narrow" w:cs="Arial Narrow"/>
          <w:kern w:val="0"/>
          <w14:ligatures w14:val="none"/>
          <w:sz w:val="22"/>
          <w:szCs w:val="22"/>
        </w:rPr>
        <w:t/>
      </w:r>
      <w:r w:rsidR="00D02890">
        <w:rPr>
          <w:rFonts w:ascii="Arial Narrow" w:eastAsia="Arial Narrow" w:hAnsi="Arial Narrow" w:cs="Arial Narrow"/>
          <w:kern w:val="0"/>
          <w14:ligatures w14:val="none"/>
          <w:sz w:val="22"/>
          <w:szCs w:val="22"/>
        </w:rPr>
        <w:t xml:space="preserve"/>
      </w:r>
      <w:r w:rsidR="00D02890" w:rsidRPr="00D02890">
        <w:rPr>
          <w:rFonts w:ascii="Arial Narrow" w:eastAsia="Arial Narrow" w:hAnsi="Arial Narrow" w:cs="Arial Narrow"/>
          <w:kern w:val="0"/>
          <w14:ligatures w14:val="none"/>
          <w:sz w:val="22"/>
          <w:szCs w:val="22"/>
        </w:rPr>
        <w:t xml:space="preserve"/>
      </w:r>
      <w:r w:rsidRPr="00D02890">
        <w:rPr>
          <w:rFonts w:ascii="Arial Narrow" w:eastAsia="Arial Narrow" w:hAnsi="Arial Narrow" w:cs="Arial Narrow"/>
          <w:kern w:val="0"/>
          <w14:ligatures w14:val="none"/>
          <w:sz w:val="22"/>
          <w:szCs w:val="22"/>
        </w:rPr>
        <w:t/>
      </w:r>
      <w:r w:rsidRPr="00D02890">
        <w:rPr>
          <w:rFonts w:ascii="Arial Narrow" w:eastAsia="Arial Narrow" w:hAnsi="Arial Narrow" w:cs="Arial Narrow"/>
          <w:color w:val="000000"/>
          <w:kern w:val="0"/>
          <w:sz w:val="22"/>
          <w:szCs w:val="22"/>
          <w:lang w:val="es-ES" w:eastAsia="es-ES"/>
          <w14:ligatures w14:val="none"/>
        </w:rPr>
        <w:t xml:space="preserve"/>
      </w:r>
      <w:r w:rsidR="00D02890" w:rsidRPr="00D02890">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r w:rsidRPr="00037AD3">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037AD3" w:rsidRDefault="00CA59A2" w:rsidP="004F7147">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422E88BB" w14:textId="53DC9229" w:rsidR="004F7147" w:rsidRPr="00037AD3" w:rsidRDefault="00765D03" w:rsidP="004F714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37AD3">
        <w:rPr>
          <w:rFonts w:ascii="Arial Narrow" w:eastAsia="Arial Narrow" w:hAnsi="Arial Narrow" w:cs="Arial Narrow"/>
          <w:color w:val="000000"/>
          <w:kern w:val="0"/>
          <w:sz w:val="22"/>
          <w:szCs w:val="22"/>
          <w:lang w:eastAsia="es-ES"/>
          <w14:ligatures w14:val="none"/>
        </w:rPr>
        <w:t>El 18 de marzo de 2025</w:t>
      </w:r>
      <w:r w:rsidR="004F7147" w:rsidRPr="00037AD3">
        <w:rPr>
          <w:rFonts w:ascii="Arial Narrow" w:eastAsia="Arial Narrow" w:hAnsi="Arial Narrow" w:cs="Arial Narrow"/>
          <w:color w:val="000000"/>
          <w:kern w:val="0"/>
          <w:sz w:val="22"/>
          <w:szCs w:val="22"/>
          <w:lang w:eastAsia="es-ES"/>
          <w14:ligatures w14:val="none"/>
        </w:rPr>
        <w:t xml:space="preserve">, </w:t>
      </w:r>
      <w:r w:rsidRPr="00037AD3">
        <w:rPr>
          <w:rFonts w:ascii="Arial Narrow" w:eastAsia="Arial Narrow" w:hAnsi="Arial Narrow" w:cs="Arial Narrow"/>
          <w:color w:val="000000"/>
          <w:kern w:val="0"/>
          <w:sz w:val="22"/>
          <w:szCs w:val="22"/>
          <w:lang w:eastAsia="es-ES"/>
          <w14:ligatures w14:val="none"/>
        </w:rPr>
        <w:t xml:space="preserve">inició la vigencia del Seguro Vehicular – Póliza </w:t>
      </w:r>
      <w:r w:rsidRPr="00037AD3">
        <w:rPr>
          <w:rFonts w:ascii="Arial Narrow" w:eastAsia="Arial Narrow" w:hAnsi="Arial Narrow" w:cs="Arial Narrow"/>
          <w:color w:val="000000"/>
          <w:kern w:val="0"/>
          <w:sz w:val="22"/>
          <w:szCs w:val="22"/>
          <w:lang w:val="es-ES" w:eastAsia="es-ES"/>
          <w14:ligatures w14:val="none"/>
        </w:rPr>
        <w:t xml:space="preserve"/>
      </w:r>
      <w:r w:rsidRPr="00037AD3">
        <w:rPr>
          <w:rFonts w:ascii="Arial Narrow" w:eastAsia="Arial Narrow" w:hAnsi="Arial Narrow" w:cs="Arial Narrow"/>
          <w:color w:val="000000"/>
          <w:kern w:val="0"/>
          <w:sz w:val="22"/>
          <w:szCs w:val="22"/>
          <w:lang w:eastAsia="es-ES"/>
          <w14:ligatures w14:val="none"/>
        </w:rPr>
        <w:t>3012500008835</w:t>
      </w:r>
      <w:r w:rsidR="00AF56C4" w:rsidRPr="00037AD3">
        <w:rPr>
          <w:rFonts w:ascii="Arial Narrow" w:eastAsia="Arial Narrow" w:hAnsi="Arial Narrow" w:cs="Arial Narrow"/>
          <w:color w:val="000000"/>
          <w:kern w:val="0"/>
          <w:sz w:val="22"/>
          <w:szCs w:val="22"/>
          <w:lang w:eastAsia="es-ES"/>
          <w14:ligatures w14:val="none"/>
        </w:rPr>
        <w:t xml:space="preserve"> (en adelante, Seguro Vehicular)</w:t>
      </w:r>
      <w:r w:rsidR="004F7147" w:rsidRPr="00037AD3">
        <w:rPr>
          <w:rFonts w:ascii="Arial Narrow" w:eastAsia="Arial Narrow" w:hAnsi="Arial Narrow" w:cs="Arial Narrow"/>
          <w:color w:val="000000"/>
          <w:kern w:val="0"/>
          <w:sz w:val="22"/>
          <w:szCs w:val="22"/>
          <w:lang w:eastAsia="es-ES"/>
          <w14:ligatures w14:val="none"/>
        </w:rPr>
        <w:t xml:space="preserve"> </w:t>
      </w:r>
      <w:r w:rsidRPr="00037AD3">
        <w:rPr>
          <w:rFonts w:ascii="Arial Narrow" w:eastAsia="Arial Narrow" w:hAnsi="Arial Narrow" w:cs="Arial Narrow"/>
          <w:color w:val="000000"/>
          <w:kern w:val="0"/>
          <w:sz w:val="22"/>
          <w:szCs w:val="22"/>
          <w:lang w:eastAsia="es-ES"/>
          <w14:ligatures w14:val="none"/>
        </w:rPr>
        <w:t xml:space="preserve">emitido por </w:t>
      </w:r>
      <w:r w:rsidRPr="00037AD3">
        <w:rPr>
          <w:rFonts w:ascii="Arial Narrow" w:eastAsia="Arial Narrow" w:hAnsi="Arial Narrow" w:cs="Arial Narrow"/>
          <w:color w:val="000000"/>
          <w:kern w:val="0"/>
          <w:sz w:val="22"/>
          <w:szCs w:val="22"/>
          <w:lang w:val="es-ES" w:eastAsia="es-ES"/>
          <w14:ligatures w14:val="none"/>
        </w:rPr>
        <w:t xml:space="preserve">Mapfre para </w:t>
      </w:r>
      <w:r w:rsidR="00AF56C4" w:rsidRPr="00037AD3">
        <w:rPr>
          <w:rFonts w:ascii="Arial Narrow" w:eastAsia="Arial Narrow" w:hAnsi="Arial Narrow" w:cs="Arial Narrow"/>
          <w:color w:val="000000"/>
          <w:kern w:val="0"/>
          <w:sz w:val="22"/>
          <w:szCs w:val="22"/>
          <w:lang w:val="es-ES" w:eastAsia="es-ES"/>
          <w14:ligatures w14:val="none"/>
        </w:rPr>
        <w:t>su</w:t>
      </w:r>
      <w:r w:rsidRPr="00037AD3">
        <w:rPr>
          <w:rFonts w:ascii="Arial Narrow" w:eastAsia="Arial Narrow" w:hAnsi="Arial Narrow" w:cs="Arial Narrow"/>
          <w:color w:val="000000"/>
          <w:kern w:val="0"/>
          <w:sz w:val="22"/>
          <w:szCs w:val="22"/>
          <w:lang w:val="es-ES" w:eastAsia="es-ES"/>
          <w14:ligatures w14:val="none"/>
        </w:rPr>
        <w:t xml:space="preserve"> vehículo</w:t>
      </w:r>
      <w:r w:rsidR="00D9531A" w:rsidRPr="00037AD3">
        <w:rPr>
          <w:rFonts w:ascii="Arial Narrow" w:eastAsia="Arial Narrow" w:hAnsi="Arial Narrow" w:cs="Arial Narrow"/>
          <w:color w:val="000000"/>
          <w:kern w:val="0"/>
          <w:sz w:val="22"/>
          <w:szCs w:val="22"/>
          <w:lang w:val="es-ES" w:eastAsia="es-ES"/>
          <w14:ligatures w14:val="none"/>
        </w:rPr>
        <w:t xml:space="preserve"> </w:t>
      </w:r>
      <w:r w:rsidR="00AF56C4" w:rsidRPr="00037AD3">
        <w:rPr>
          <w:rFonts w:ascii="Arial Narrow" w:eastAsia="Arial Narrow" w:hAnsi="Arial Narrow" w:cs="Arial Narrow"/>
          <w:color w:val="000000"/>
          <w:kern w:val="0"/>
          <w:sz w:val="22"/>
          <w:szCs w:val="22"/>
          <w:lang w:val="es-ES" w:eastAsia="es-ES"/>
          <w14:ligatures w14:val="none"/>
        </w:rPr>
        <w:t>(adelante, vehículo asegurado)</w:t>
      </w:r>
      <w:r w:rsidR="004F7147" w:rsidRPr="00037AD3">
        <w:rPr>
          <w:rFonts w:ascii="Arial Narrow" w:eastAsia="Arial Narrow" w:hAnsi="Arial Narrow" w:cs="Arial Narrow"/>
          <w:color w:val="000000"/>
          <w:kern w:val="0"/>
          <w:sz w:val="22"/>
          <w:szCs w:val="22"/>
          <w:lang w:eastAsia="es-ES"/>
          <w14:ligatures w14:val="none"/>
        </w:rPr>
        <w:t xml:space="preserve">, </w:t>
      </w:r>
      <w:r w:rsidR="00517A07" w:rsidRPr="00037AD3">
        <w:rPr>
          <w:rFonts w:ascii="Arial Narrow" w:eastAsia="Arial Narrow" w:hAnsi="Arial Narrow" w:cs="Arial Narrow"/>
          <w:color w:val="000000"/>
          <w:kern w:val="0"/>
          <w:sz w:val="22"/>
          <w:szCs w:val="22"/>
          <w:lang w:eastAsia="es-ES"/>
          <w14:ligatures w14:val="none"/>
        </w:rPr>
        <w:t>cuya vigencia se e</w:t>
      </w:r>
      <w:r w:rsidR="00321A6E">
        <w:rPr>
          <w:rFonts w:ascii="Arial Narrow" w:eastAsia="Arial Narrow" w:hAnsi="Arial Narrow" w:cs="Arial Narrow"/>
          <w:color w:val="000000"/>
          <w:kern w:val="0"/>
          <w:sz w:val="22"/>
          <w:szCs w:val="22"/>
          <w:lang w:eastAsia="es-ES"/>
          <w14:ligatures w14:val="none"/>
        </w:rPr>
        <w:t>x</w:t>
      </w:r>
      <w:r w:rsidR="00517A07" w:rsidRPr="00037AD3">
        <w:rPr>
          <w:rFonts w:ascii="Arial Narrow" w:eastAsia="Arial Narrow" w:hAnsi="Arial Narrow" w:cs="Arial Narrow"/>
          <w:color w:val="000000"/>
          <w:kern w:val="0"/>
          <w:sz w:val="22"/>
          <w:szCs w:val="22"/>
          <w:lang w:eastAsia="es-ES"/>
          <w14:ligatures w14:val="none"/>
        </w:rPr>
        <w:t>tiende hasta el 2 de marzo de 2030</w:t>
      </w:r>
      <w:r w:rsidR="004F7147" w:rsidRPr="00037AD3">
        <w:rPr>
          <w:rFonts w:ascii="Arial Narrow" w:eastAsia="Arial Narrow" w:hAnsi="Arial Narrow" w:cs="Arial Narrow"/>
          <w:color w:val="000000"/>
          <w:kern w:val="0"/>
          <w:sz w:val="22"/>
          <w:szCs w:val="22"/>
          <w:lang w:eastAsia="es-ES"/>
          <w14:ligatures w14:val="none"/>
        </w:rPr>
        <w:t>.</w:t>
      </w:r>
    </w:p>
    <w:p w14:paraId="0E4032B9" w14:textId="77777777" w:rsidR="004F7147" w:rsidRPr="00037AD3" w:rsidRDefault="004F7147" w:rsidP="004F714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FE68CF1" w14:textId="51178035" w:rsidR="004F7147" w:rsidRPr="00037AD3" w:rsidRDefault="004F7147" w:rsidP="004F714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37AD3">
        <w:rPr>
          <w:rFonts w:ascii="Arial Narrow" w:eastAsia="Arial Narrow" w:hAnsi="Arial Narrow" w:cs="Arial Narrow"/>
          <w:color w:val="000000"/>
          <w:kern w:val="0"/>
          <w:sz w:val="22"/>
          <w:szCs w:val="22"/>
          <w:lang w:eastAsia="es-ES"/>
          <w14:ligatures w14:val="none"/>
        </w:rPr>
        <w:t xml:space="preserve">El 28 de abril de 2025, dejó estacionado el </w:t>
      </w:r>
      <w:r w:rsidR="008702A8" w:rsidRPr="00037AD3">
        <w:rPr>
          <w:rFonts w:ascii="Arial Narrow" w:eastAsia="Arial Narrow" w:hAnsi="Arial Narrow" w:cs="Arial Narrow"/>
          <w:color w:val="000000"/>
          <w:kern w:val="0"/>
          <w:sz w:val="22"/>
          <w:szCs w:val="22"/>
          <w:lang w:val="es-ES" w:eastAsia="es-ES"/>
          <w14:ligatures w14:val="none"/>
        </w:rPr>
        <w:t>vehículo asegurado</w:t>
      </w:r>
      <w:r w:rsidRPr="00037AD3">
        <w:rPr>
          <w:rFonts w:ascii="Arial Narrow" w:eastAsia="Arial Narrow" w:hAnsi="Arial Narrow" w:cs="Arial Narrow"/>
          <w:color w:val="000000"/>
          <w:kern w:val="0"/>
          <w:sz w:val="22"/>
          <w:szCs w:val="22"/>
          <w:lang w:eastAsia="es-ES"/>
          <w14:ligatures w14:val="none"/>
        </w:rPr>
        <w:t xml:space="preserve"> </w:t>
      </w:r>
      <w:r w:rsidR="008702A8" w:rsidRPr="00037AD3">
        <w:rPr>
          <w:rFonts w:ascii="Arial Narrow" w:eastAsia="Arial Narrow" w:hAnsi="Arial Narrow" w:cs="Arial Narrow"/>
          <w:color w:val="000000"/>
          <w:kern w:val="0"/>
          <w:sz w:val="22"/>
          <w:szCs w:val="22"/>
          <w:lang w:eastAsia="es-ES"/>
          <w14:ligatures w14:val="none"/>
        </w:rPr>
        <w:t>en una calle d</w:t>
      </w:r>
      <w:r w:rsidRPr="00037AD3">
        <w:rPr>
          <w:rFonts w:ascii="Arial Narrow" w:eastAsia="Arial Narrow" w:hAnsi="Arial Narrow" w:cs="Arial Narrow"/>
          <w:color w:val="000000"/>
          <w:kern w:val="0"/>
          <w:sz w:val="22"/>
          <w:szCs w:val="22"/>
          <w:lang w:eastAsia="es-ES"/>
          <w14:ligatures w14:val="none"/>
        </w:rPr>
        <w:t>el distrito de Magdalena del Mar</w:t>
      </w:r>
      <w:r w:rsidR="008702A8" w:rsidRPr="00037AD3">
        <w:rPr>
          <w:rFonts w:ascii="Arial Narrow" w:eastAsia="Arial Narrow" w:hAnsi="Arial Narrow" w:cs="Arial Narrow"/>
          <w:color w:val="000000"/>
          <w:kern w:val="0"/>
          <w:sz w:val="22"/>
          <w:szCs w:val="22"/>
          <w:lang w:eastAsia="es-ES"/>
          <w14:ligatures w14:val="none"/>
        </w:rPr>
        <w:t>, provincia y departamento de Lima</w:t>
      </w:r>
      <w:r w:rsidRPr="00037AD3">
        <w:rPr>
          <w:rFonts w:ascii="Arial Narrow" w:eastAsia="Arial Narrow" w:hAnsi="Arial Narrow" w:cs="Arial Narrow"/>
          <w:color w:val="000000"/>
          <w:kern w:val="0"/>
          <w:sz w:val="22"/>
          <w:szCs w:val="22"/>
          <w:lang w:eastAsia="es-ES"/>
          <w14:ligatures w14:val="none"/>
        </w:rPr>
        <w:t>, en una zona habilitada para estacionamiento, permaneciendo fuera de su domicilio en los días posteriores por motivos laborales.</w:t>
      </w:r>
    </w:p>
    <w:p w14:paraId="5AB9DA0F" w14:textId="77777777" w:rsidR="004F7147" w:rsidRPr="00037AD3" w:rsidRDefault="004F7147" w:rsidP="004F714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6EF497E" w14:textId="680132FE" w:rsidR="004F7147" w:rsidRPr="00037AD3" w:rsidRDefault="004F7147" w:rsidP="004F714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37AD3">
        <w:rPr>
          <w:rFonts w:ascii="Arial Narrow" w:eastAsia="Arial Narrow" w:hAnsi="Arial Narrow" w:cs="Arial Narrow"/>
          <w:color w:val="000000"/>
          <w:kern w:val="0"/>
          <w:sz w:val="22"/>
          <w:szCs w:val="22"/>
          <w:lang w:eastAsia="es-ES"/>
          <w14:ligatures w14:val="none"/>
        </w:rPr>
        <w:t xml:space="preserve">El 1 de mayo de 2025, tomó conocimiento de la desaparición </w:t>
      </w:r>
      <w:r w:rsidR="00640910" w:rsidRPr="00037AD3">
        <w:rPr>
          <w:rFonts w:ascii="Arial Narrow" w:eastAsia="Arial Narrow" w:hAnsi="Arial Narrow" w:cs="Arial Narrow"/>
          <w:color w:val="000000"/>
          <w:kern w:val="0"/>
          <w:sz w:val="22"/>
          <w:szCs w:val="22"/>
          <w:lang w:eastAsia="es-ES"/>
          <w14:ligatures w14:val="none"/>
        </w:rPr>
        <w:t>de</w:t>
      </w:r>
      <w:r w:rsidR="004970F0">
        <w:rPr>
          <w:rFonts w:ascii="Arial Narrow" w:eastAsia="Arial Narrow" w:hAnsi="Arial Narrow" w:cs="Arial Narrow"/>
          <w:color w:val="000000"/>
          <w:kern w:val="0"/>
          <w:sz w:val="22"/>
          <w:szCs w:val="22"/>
          <w:lang w:eastAsia="es-ES"/>
          <w14:ligatures w14:val="none"/>
        </w:rPr>
        <w:t>l</w:t>
      </w:r>
      <w:r w:rsidR="00640910" w:rsidRPr="00037AD3">
        <w:rPr>
          <w:rFonts w:ascii="Arial Narrow" w:eastAsia="Arial Narrow" w:hAnsi="Arial Narrow" w:cs="Arial Narrow"/>
          <w:color w:val="000000"/>
          <w:kern w:val="0"/>
          <w:sz w:val="22"/>
          <w:szCs w:val="22"/>
          <w:lang w:eastAsia="es-ES"/>
          <w14:ligatures w14:val="none"/>
        </w:rPr>
        <w:t xml:space="preserve"> </w:t>
      </w:r>
      <w:r w:rsidR="00640910" w:rsidRPr="00037AD3">
        <w:rPr>
          <w:rFonts w:ascii="Arial Narrow" w:eastAsia="Arial Narrow" w:hAnsi="Arial Narrow" w:cs="Arial Narrow"/>
          <w:color w:val="000000"/>
          <w:kern w:val="0"/>
          <w:sz w:val="22"/>
          <w:szCs w:val="22"/>
          <w:lang w:val="es-ES" w:eastAsia="es-ES"/>
          <w14:ligatures w14:val="none"/>
        </w:rPr>
        <w:t>vehículo asegurado</w:t>
      </w:r>
      <w:r w:rsidRPr="00037AD3">
        <w:rPr>
          <w:rFonts w:ascii="Arial Narrow" w:eastAsia="Arial Narrow" w:hAnsi="Arial Narrow" w:cs="Arial Narrow"/>
          <w:color w:val="000000"/>
          <w:kern w:val="0"/>
          <w:sz w:val="22"/>
          <w:szCs w:val="22"/>
          <w:lang w:eastAsia="es-ES"/>
          <w14:ligatures w14:val="none"/>
        </w:rPr>
        <w:t xml:space="preserve">, motivo por el cual comunicó el siniestro a </w:t>
      </w:r>
      <w:r w:rsidR="00640910" w:rsidRPr="00037AD3">
        <w:rPr>
          <w:rFonts w:ascii="Arial Narrow" w:eastAsia="Arial Narrow" w:hAnsi="Arial Narrow" w:cs="Arial Narrow"/>
          <w:color w:val="000000"/>
          <w:kern w:val="0"/>
          <w:sz w:val="22"/>
          <w:szCs w:val="22"/>
          <w:lang w:val="es-ES" w:eastAsia="es-ES"/>
          <w14:ligatures w14:val="none"/>
        </w:rPr>
        <w:t xml:space="preserve">Mapfre </w:t>
      </w:r>
      <w:r w:rsidRPr="00037AD3">
        <w:rPr>
          <w:rFonts w:ascii="Arial Narrow" w:eastAsia="Arial Narrow" w:hAnsi="Arial Narrow" w:cs="Arial Narrow"/>
          <w:color w:val="000000"/>
          <w:kern w:val="0"/>
          <w:sz w:val="22"/>
          <w:szCs w:val="22"/>
          <w:lang w:eastAsia="es-ES"/>
          <w14:ligatures w14:val="none"/>
        </w:rPr>
        <w:t>en la misma fecha.</w:t>
      </w:r>
    </w:p>
    <w:p w14:paraId="4281FF2E" w14:textId="77777777" w:rsidR="004F7147" w:rsidRPr="00037AD3" w:rsidRDefault="004F7147" w:rsidP="00640910">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0275B42" w14:textId="276B073A" w:rsidR="004F7147" w:rsidRPr="00037AD3" w:rsidRDefault="004F7147" w:rsidP="004F714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37AD3">
        <w:rPr>
          <w:rFonts w:ascii="Arial Narrow" w:eastAsia="Arial Narrow" w:hAnsi="Arial Narrow" w:cs="Arial Narrow"/>
          <w:color w:val="000000"/>
          <w:kern w:val="0"/>
          <w:sz w:val="22"/>
          <w:szCs w:val="22"/>
          <w:lang w:eastAsia="es-ES"/>
          <w14:ligatures w14:val="none"/>
        </w:rPr>
        <w:t xml:space="preserve">El 5 de mayo de 2025, </w:t>
      </w:r>
      <w:r w:rsidR="00640910" w:rsidRPr="00037AD3">
        <w:rPr>
          <w:rFonts w:ascii="Arial Narrow" w:eastAsia="Arial Narrow" w:hAnsi="Arial Narrow" w:cs="Arial Narrow"/>
          <w:color w:val="000000"/>
          <w:kern w:val="0"/>
          <w:sz w:val="22"/>
          <w:szCs w:val="22"/>
          <w:lang w:eastAsia="es-ES"/>
          <w14:ligatures w14:val="none"/>
        </w:rPr>
        <w:t>presentó</w:t>
      </w:r>
      <w:r w:rsidRPr="00037AD3">
        <w:rPr>
          <w:rFonts w:ascii="Arial Narrow" w:eastAsia="Arial Narrow" w:hAnsi="Arial Narrow" w:cs="Arial Narrow"/>
          <w:color w:val="000000"/>
          <w:kern w:val="0"/>
          <w:sz w:val="22"/>
          <w:szCs w:val="22"/>
          <w:lang w:eastAsia="es-ES"/>
          <w14:ligatures w14:val="none"/>
        </w:rPr>
        <w:t xml:space="preserve"> la denuncia</w:t>
      </w:r>
      <w:r w:rsidR="00640910" w:rsidRPr="00037AD3">
        <w:rPr>
          <w:rFonts w:ascii="Arial Narrow" w:eastAsia="Arial Narrow" w:hAnsi="Arial Narrow" w:cs="Arial Narrow"/>
          <w:color w:val="000000"/>
          <w:kern w:val="0"/>
          <w:sz w:val="22"/>
          <w:szCs w:val="22"/>
          <w:lang w:eastAsia="es-ES"/>
          <w14:ligatures w14:val="none"/>
        </w:rPr>
        <w:t xml:space="preserve"> policial</w:t>
      </w:r>
      <w:r w:rsidRPr="00037AD3">
        <w:rPr>
          <w:rFonts w:ascii="Arial Narrow" w:eastAsia="Arial Narrow" w:hAnsi="Arial Narrow" w:cs="Arial Narrow"/>
          <w:color w:val="000000"/>
          <w:kern w:val="0"/>
          <w:sz w:val="22"/>
          <w:szCs w:val="22"/>
          <w:lang w:eastAsia="es-ES"/>
          <w14:ligatures w14:val="none"/>
        </w:rPr>
        <w:t xml:space="preserve"> por la desaparición del </w:t>
      </w:r>
      <w:r w:rsidR="00640910" w:rsidRPr="00037AD3">
        <w:rPr>
          <w:rFonts w:ascii="Arial Narrow" w:eastAsia="Arial Narrow" w:hAnsi="Arial Narrow" w:cs="Arial Narrow"/>
          <w:color w:val="000000"/>
          <w:kern w:val="0"/>
          <w:sz w:val="22"/>
          <w:szCs w:val="22"/>
          <w:lang w:eastAsia="es-ES"/>
          <w14:ligatures w14:val="none"/>
        </w:rPr>
        <w:t>vehículo asegurado</w:t>
      </w:r>
      <w:r w:rsidRPr="00037AD3">
        <w:rPr>
          <w:rFonts w:ascii="Arial Narrow" w:eastAsia="Arial Narrow" w:hAnsi="Arial Narrow" w:cs="Arial Narrow"/>
          <w:color w:val="000000"/>
          <w:kern w:val="0"/>
          <w:sz w:val="22"/>
          <w:szCs w:val="22"/>
          <w:lang w:eastAsia="es-ES"/>
          <w14:ligatures w14:val="none"/>
        </w:rPr>
        <w:t>.</w:t>
      </w:r>
    </w:p>
    <w:p w14:paraId="50E4BAC2" w14:textId="77777777" w:rsidR="004F7147" w:rsidRPr="00037AD3" w:rsidRDefault="004F7147" w:rsidP="004F714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1DD7EC3" w14:textId="556730CC" w:rsidR="004F7147" w:rsidRPr="00037AD3" w:rsidRDefault="00004F9B" w:rsidP="004F714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37AD3">
        <w:rPr>
          <w:rFonts w:ascii="Arial Narrow" w:eastAsia="Arial Narrow" w:hAnsi="Arial Narrow" w:cs="Arial Narrow"/>
          <w:color w:val="000000"/>
          <w:kern w:val="0"/>
          <w:sz w:val="22"/>
          <w:szCs w:val="22"/>
          <w:lang w:eastAsia="es-ES"/>
          <w14:ligatures w14:val="none"/>
        </w:rPr>
        <w:t>Posteriormente</w:t>
      </w:r>
      <w:r w:rsidR="004F7147" w:rsidRPr="00037AD3">
        <w:rPr>
          <w:rFonts w:ascii="Arial Narrow" w:eastAsia="Arial Narrow" w:hAnsi="Arial Narrow" w:cs="Arial Narrow"/>
          <w:color w:val="000000"/>
          <w:kern w:val="0"/>
          <w:sz w:val="22"/>
          <w:szCs w:val="22"/>
          <w:lang w:eastAsia="es-ES"/>
          <w14:ligatures w14:val="none"/>
        </w:rPr>
        <w:t xml:space="preserve">, </w:t>
      </w:r>
      <w:r w:rsidRPr="00037AD3">
        <w:rPr>
          <w:rFonts w:ascii="Arial Narrow" w:eastAsia="Arial Narrow" w:hAnsi="Arial Narrow" w:cs="Arial Narrow"/>
          <w:color w:val="000000"/>
          <w:kern w:val="0"/>
          <w:sz w:val="22"/>
          <w:szCs w:val="22"/>
          <w:lang w:val="es-ES" w:eastAsia="es-ES"/>
          <w14:ligatures w14:val="none"/>
        </w:rPr>
        <w:t xml:space="preserve">Mapfre </w:t>
      </w:r>
      <w:r w:rsidR="004F7147" w:rsidRPr="00037AD3">
        <w:rPr>
          <w:rFonts w:ascii="Arial Narrow" w:eastAsia="Arial Narrow" w:hAnsi="Arial Narrow" w:cs="Arial Narrow"/>
          <w:color w:val="000000"/>
          <w:kern w:val="0"/>
          <w:sz w:val="22"/>
          <w:szCs w:val="22"/>
          <w:lang w:eastAsia="es-ES"/>
          <w14:ligatures w14:val="none"/>
        </w:rPr>
        <w:t xml:space="preserve">emitió la carta SVS-CN-2508/2025, mediante la cual negó la cobertura del Seguro vehicular, señalando como sustento el aviso extemporáneo del siniestro, la demora en la </w:t>
      </w:r>
      <w:r w:rsidRPr="00037AD3">
        <w:rPr>
          <w:rFonts w:ascii="Arial Narrow" w:eastAsia="Arial Narrow" w:hAnsi="Arial Narrow" w:cs="Arial Narrow"/>
          <w:color w:val="000000"/>
          <w:kern w:val="0"/>
          <w:sz w:val="22"/>
          <w:szCs w:val="22"/>
          <w:lang w:eastAsia="es-ES"/>
          <w14:ligatures w14:val="none"/>
        </w:rPr>
        <w:t>presentación</w:t>
      </w:r>
      <w:r w:rsidR="004F7147" w:rsidRPr="00037AD3">
        <w:rPr>
          <w:rFonts w:ascii="Arial Narrow" w:eastAsia="Arial Narrow" w:hAnsi="Arial Narrow" w:cs="Arial Narrow"/>
          <w:color w:val="000000"/>
          <w:kern w:val="0"/>
          <w:sz w:val="22"/>
          <w:szCs w:val="22"/>
          <w:lang w:eastAsia="es-ES"/>
          <w14:ligatures w14:val="none"/>
        </w:rPr>
        <w:t xml:space="preserve"> de la denuncia policial, supuestas contradicciones en las declaraciones brindadas y una presunta afectación a su facultad de verificación.</w:t>
      </w:r>
      <w:r w:rsidRPr="00037AD3">
        <w:rPr>
          <w:rFonts w:ascii="Arial Narrow" w:eastAsia="Arial Narrow" w:hAnsi="Arial Narrow" w:cs="Arial Narrow"/>
          <w:color w:val="000000"/>
          <w:kern w:val="0"/>
          <w:sz w:val="22"/>
          <w:szCs w:val="22"/>
          <w:lang w:eastAsia="es-ES"/>
          <w14:ligatures w14:val="none"/>
        </w:rPr>
        <w:t xml:space="preserve"> </w:t>
      </w:r>
    </w:p>
    <w:p w14:paraId="5954FA52" w14:textId="77777777" w:rsidR="004F7147" w:rsidRPr="00037AD3" w:rsidRDefault="004F7147" w:rsidP="004F714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C1402D1" w14:textId="41C5A23D" w:rsidR="004F7147" w:rsidRPr="00037AD3" w:rsidRDefault="00C502B6" w:rsidP="004F714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37AD3">
        <w:rPr>
          <w:rFonts w:ascii="Arial Narrow" w:eastAsia="Arial Narrow" w:hAnsi="Arial Narrow" w:cs="Arial Narrow"/>
          <w:color w:val="000000"/>
          <w:kern w:val="0"/>
          <w:sz w:val="22"/>
          <w:szCs w:val="22"/>
          <w:lang w:eastAsia="es-ES"/>
          <w14:ligatures w14:val="none"/>
        </w:rPr>
        <w:t>No obstante</w:t>
      </w:r>
      <w:r w:rsidR="004F7147" w:rsidRPr="00037AD3">
        <w:rPr>
          <w:rFonts w:ascii="Arial Narrow" w:eastAsia="Arial Narrow" w:hAnsi="Arial Narrow" w:cs="Arial Narrow"/>
          <w:color w:val="000000"/>
          <w:kern w:val="0"/>
          <w:sz w:val="22"/>
          <w:szCs w:val="22"/>
          <w:lang w:eastAsia="es-ES"/>
          <w14:ligatures w14:val="none"/>
        </w:rPr>
        <w:t xml:space="preserve">, verificó el contenido de las condiciones y exclusiones del contrato de </w:t>
      </w:r>
      <w:r w:rsidR="00004F9B" w:rsidRPr="00037AD3">
        <w:rPr>
          <w:rFonts w:ascii="Arial Narrow" w:eastAsia="Arial Narrow" w:hAnsi="Arial Narrow" w:cs="Arial Narrow"/>
          <w:color w:val="000000"/>
          <w:kern w:val="0"/>
          <w:sz w:val="22"/>
          <w:szCs w:val="22"/>
          <w:lang w:eastAsia="es-ES"/>
          <w14:ligatures w14:val="none"/>
        </w:rPr>
        <w:t>Seguro vehicular</w:t>
      </w:r>
      <w:r w:rsidR="004F7147" w:rsidRPr="00037AD3">
        <w:rPr>
          <w:rFonts w:ascii="Arial Narrow" w:eastAsia="Arial Narrow" w:hAnsi="Arial Narrow" w:cs="Arial Narrow"/>
          <w:color w:val="000000"/>
          <w:kern w:val="0"/>
          <w:sz w:val="22"/>
          <w:szCs w:val="22"/>
          <w:lang w:eastAsia="es-ES"/>
          <w14:ligatures w14:val="none"/>
        </w:rPr>
        <w:t xml:space="preserve">, </w:t>
      </w:r>
      <w:r w:rsidRPr="00037AD3">
        <w:rPr>
          <w:rFonts w:ascii="Arial Narrow" w:eastAsia="Arial Narrow" w:hAnsi="Arial Narrow" w:cs="Arial Narrow"/>
          <w:color w:val="000000"/>
          <w:kern w:val="0"/>
          <w:sz w:val="22"/>
          <w:szCs w:val="22"/>
          <w:lang w:eastAsia="es-ES"/>
          <w14:ligatures w14:val="none"/>
        </w:rPr>
        <w:t>y observó que</w:t>
      </w:r>
      <w:r w:rsidR="004F7147" w:rsidRPr="00037AD3">
        <w:rPr>
          <w:rFonts w:ascii="Arial Narrow" w:eastAsia="Arial Narrow" w:hAnsi="Arial Narrow" w:cs="Arial Narrow"/>
          <w:color w:val="000000"/>
          <w:kern w:val="0"/>
          <w:sz w:val="22"/>
          <w:szCs w:val="22"/>
          <w:lang w:eastAsia="es-ES"/>
          <w14:ligatures w14:val="none"/>
        </w:rPr>
        <w:t xml:space="preserve"> no se establecieron restricciones vinculadas al tipo de licencia de conducir ni a la modalidad de uso del vehículo, ni exclusiones de cobertura relacionadas con dichas condiciones.</w:t>
      </w:r>
      <w:r w:rsidR="00004F9B" w:rsidRPr="00037AD3">
        <w:rPr>
          <w:rFonts w:ascii="Arial Narrow" w:eastAsia="Arial Narrow" w:hAnsi="Arial Narrow" w:cs="Arial Narrow"/>
          <w:color w:val="000000"/>
          <w:kern w:val="0"/>
          <w:sz w:val="22"/>
          <w:szCs w:val="22"/>
          <w:lang w:eastAsia="es-ES"/>
          <w14:ligatures w14:val="none"/>
        </w:rPr>
        <w:t xml:space="preserve"> </w:t>
      </w:r>
      <w:r w:rsidR="00E5750B">
        <w:rPr>
          <w:rFonts w:ascii="Arial Narrow" w:eastAsia="Arial Narrow" w:hAnsi="Arial Narrow" w:cs="Arial Narrow"/>
          <w:color w:val="000000"/>
          <w:kern w:val="0"/>
          <w:sz w:val="22"/>
          <w:szCs w:val="22"/>
          <w:lang w:eastAsia="es-ES"/>
          <w14:ligatures w14:val="none"/>
        </w:rPr>
        <w:t>Además</w:t>
      </w:r>
      <w:r w:rsidR="001528AE">
        <w:rPr>
          <w:rFonts w:ascii="Arial Narrow" w:eastAsia="Arial Narrow" w:hAnsi="Arial Narrow" w:cs="Arial Narrow"/>
          <w:color w:val="000000"/>
          <w:kern w:val="0"/>
          <w:sz w:val="22"/>
          <w:szCs w:val="22"/>
          <w:lang w:eastAsia="es-ES"/>
          <w14:ligatures w14:val="none"/>
        </w:rPr>
        <w:t xml:space="preserve">, </w:t>
      </w:r>
      <w:r w:rsidR="00E5750B">
        <w:rPr>
          <w:rFonts w:ascii="Arial Narrow" w:eastAsia="Arial Narrow" w:hAnsi="Arial Narrow" w:cs="Arial Narrow"/>
          <w:color w:val="000000"/>
          <w:kern w:val="0"/>
          <w:sz w:val="22"/>
          <w:szCs w:val="22"/>
          <w:lang w:eastAsia="es-ES"/>
          <w14:ligatures w14:val="none"/>
        </w:rPr>
        <w:t xml:space="preserve">Mapfre </w:t>
      </w:r>
      <w:r w:rsidR="00891197">
        <w:rPr>
          <w:rFonts w:ascii="Arial Narrow" w:eastAsia="Arial Narrow" w:hAnsi="Arial Narrow" w:cs="Arial Narrow"/>
          <w:color w:val="000000"/>
          <w:kern w:val="0"/>
          <w:sz w:val="22"/>
          <w:szCs w:val="22"/>
          <w:lang w:eastAsia="es-ES"/>
          <w14:ligatures w14:val="none"/>
        </w:rPr>
        <w:t>emitió</w:t>
      </w:r>
      <w:r w:rsidR="00891197" w:rsidRPr="00891197">
        <w:rPr>
          <w:rFonts w:ascii="Arial Narrow" w:eastAsia="Arial Narrow" w:hAnsi="Arial Narrow" w:cs="Arial Narrow"/>
          <w:color w:val="000000"/>
          <w:kern w:val="0"/>
          <w:sz w:val="22"/>
          <w:szCs w:val="22"/>
          <w:lang w:eastAsia="es-ES"/>
          <w14:ligatures w14:val="none"/>
        </w:rPr>
        <w:t xml:space="preserve"> su negativa</w:t>
      </w:r>
      <w:r w:rsidR="00891197">
        <w:rPr>
          <w:rFonts w:ascii="Arial Narrow" w:eastAsia="Arial Narrow" w:hAnsi="Arial Narrow" w:cs="Arial Narrow"/>
          <w:color w:val="000000"/>
          <w:kern w:val="0"/>
          <w:sz w:val="22"/>
          <w:szCs w:val="22"/>
          <w:lang w:eastAsia="es-ES"/>
          <w14:ligatures w14:val="none"/>
        </w:rPr>
        <w:t xml:space="preserve"> de otorgamiento de cobertura</w:t>
      </w:r>
      <w:r w:rsidR="00891197" w:rsidRPr="00891197">
        <w:rPr>
          <w:rFonts w:ascii="Arial Narrow" w:eastAsia="Arial Narrow" w:hAnsi="Arial Narrow" w:cs="Arial Narrow"/>
          <w:color w:val="000000"/>
          <w:kern w:val="0"/>
          <w:sz w:val="22"/>
          <w:szCs w:val="22"/>
          <w:lang w:eastAsia="es-ES"/>
          <w14:ligatures w14:val="none"/>
        </w:rPr>
        <w:t xml:space="preserve"> basado en conclusiones genéricas y no acreditadas</w:t>
      </w:r>
      <w:r w:rsidR="001528AE">
        <w:rPr>
          <w:rFonts w:ascii="Arial Narrow" w:eastAsia="Arial Narrow" w:hAnsi="Arial Narrow" w:cs="Arial Narrow"/>
          <w:color w:val="000000"/>
          <w:kern w:val="0"/>
          <w:sz w:val="22"/>
          <w:szCs w:val="22"/>
          <w:lang w:eastAsia="es-ES"/>
          <w14:ligatures w14:val="none"/>
        </w:rPr>
        <w:t>.</w:t>
      </w:r>
    </w:p>
    <w:p w14:paraId="0EA0F36F" w14:textId="77777777" w:rsidR="004F7147" w:rsidRPr="00E5750B" w:rsidRDefault="004F7147" w:rsidP="00E5750B">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3841F027" w14:textId="575E8754" w:rsidR="004F7147" w:rsidRPr="00037AD3" w:rsidRDefault="004F7147" w:rsidP="00004F9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37AD3">
        <w:rPr>
          <w:rFonts w:ascii="Arial Narrow" w:eastAsia="Arial Narrow" w:hAnsi="Arial Narrow" w:cs="Arial Narrow"/>
          <w:color w:val="000000"/>
          <w:kern w:val="0"/>
          <w:sz w:val="22"/>
          <w:szCs w:val="22"/>
          <w:lang w:eastAsia="es-ES"/>
          <w14:ligatures w14:val="none"/>
        </w:rPr>
        <w:lastRenderedPageBreak/>
        <w:t xml:space="preserve">El 13 de noviembre de 2025, remitió a </w:t>
      </w:r>
      <w:r w:rsidR="00004F9B" w:rsidRPr="00037AD3">
        <w:rPr>
          <w:rFonts w:ascii="Arial Narrow" w:eastAsia="Arial Narrow" w:hAnsi="Arial Narrow" w:cs="Arial Narrow"/>
          <w:color w:val="000000"/>
          <w:kern w:val="0"/>
          <w:sz w:val="22"/>
          <w:szCs w:val="22"/>
          <w:lang w:val="es-ES" w:eastAsia="es-ES"/>
          <w14:ligatures w14:val="none"/>
        </w:rPr>
        <w:t xml:space="preserve">Mapfre </w:t>
      </w:r>
      <w:r w:rsidRPr="00037AD3">
        <w:rPr>
          <w:rFonts w:ascii="Arial Narrow" w:eastAsia="Arial Narrow" w:hAnsi="Arial Narrow" w:cs="Arial Narrow"/>
          <w:color w:val="000000"/>
          <w:kern w:val="0"/>
          <w:sz w:val="22"/>
          <w:szCs w:val="22"/>
          <w:lang w:eastAsia="es-ES"/>
          <w14:ligatures w14:val="none"/>
        </w:rPr>
        <w:t>una carta notarial solicitando la reconsideración y nulidad de la carta de rechazo SVS-CN-2508/2025, adjuntando documentación policial y fiscal vinculada al siniestro.</w:t>
      </w:r>
      <w:r w:rsidR="00004F9B" w:rsidRPr="00037AD3">
        <w:rPr>
          <w:rFonts w:ascii="Arial Narrow" w:eastAsia="Arial Narrow" w:hAnsi="Arial Narrow" w:cs="Arial Narrow"/>
          <w:color w:val="000000"/>
          <w:kern w:val="0"/>
          <w:sz w:val="22"/>
          <w:szCs w:val="22"/>
          <w:lang w:eastAsia="es-ES"/>
          <w14:ligatures w14:val="none"/>
        </w:rPr>
        <w:t xml:space="preserve"> </w:t>
      </w:r>
      <w:r w:rsidR="00037AD3" w:rsidRPr="00037AD3">
        <w:rPr>
          <w:rFonts w:ascii="Arial Narrow" w:eastAsia="Arial Narrow" w:hAnsi="Arial Narrow" w:cs="Arial Narrow"/>
          <w:color w:val="000000"/>
          <w:kern w:val="0"/>
          <w:sz w:val="22"/>
          <w:szCs w:val="22"/>
          <w:lang w:eastAsia="es-ES"/>
          <w14:ligatures w14:val="none"/>
        </w:rPr>
        <w:t xml:space="preserve">No obstante, habiendo transcurrido más de treinta (30) días calendario desde la recepción de dicha comunicación, </w:t>
      </w:r>
      <w:r w:rsidR="00037AD3" w:rsidRPr="00037AD3">
        <w:rPr>
          <w:rFonts w:ascii="Arial Narrow" w:eastAsia="Arial Narrow" w:hAnsi="Arial Narrow" w:cs="Arial Narrow"/>
          <w:color w:val="000000"/>
          <w:kern w:val="0"/>
          <w:sz w:val="22"/>
          <w:szCs w:val="22"/>
          <w:lang w:val="es-ES" w:eastAsia="es-ES"/>
          <w14:ligatures w14:val="none"/>
        </w:rPr>
        <w:t xml:space="preserve">Mapfre </w:t>
      </w:r>
      <w:r w:rsidR="00037AD3" w:rsidRPr="00037AD3">
        <w:rPr>
          <w:rFonts w:ascii="Arial Narrow" w:eastAsia="Arial Narrow" w:hAnsi="Arial Narrow" w:cs="Arial Narrow"/>
          <w:color w:val="000000"/>
          <w:kern w:val="0"/>
          <w:sz w:val="22"/>
          <w:szCs w:val="22"/>
          <w:lang w:eastAsia="es-ES"/>
          <w14:ligatures w14:val="none"/>
        </w:rPr>
        <w:t>emitió respuesta oportuna</w:t>
      </w:r>
      <w:r w:rsidRPr="00037AD3">
        <w:rPr>
          <w:rFonts w:ascii="Arial Narrow" w:eastAsia="Arial Narrow" w:hAnsi="Arial Narrow" w:cs="Arial Narrow"/>
          <w:color w:val="000000"/>
          <w:kern w:val="0"/>
          <w:sz w:val="22"/>
          <w:szCs w:val="22"/>
          <w:lang w:eastAsia="es-ES"/>
          <w14:ligatures w14:val="none"/>
        </w:rPr>
        <w:t>.</w:t>
      </w:r>
      <w:r w:rsidR="00037AD3" w:rsidRPr="00037AD3">
        <w:rPr>
          <w:rFonts w:ascii="Arial Narrow" w:eastAsia="Arial Narrow" w:hAnsi="Arial Narrow" w:cs="Arial Narrow"/>
          <w:color w:val="000000"/>
          <w:kern w:val="0"/>
          <w:sz w:val="22"/>
          <w:szCs w:val="22"/>
          <w:lang w:eastAsia="es-ES"/>
          <w14:ligatures w14:val="none"/>
        </w:rPr>
        <w:t xml:space="preserve"> </w:t>
      </w:r>
    </w:p>
    <w:p w14:paraId="54A6E527" w14:textId="77777777" w:rsidR="004F7147" w:rsidRPr="00037AD3" w:rsidRDefault="004F7147" w:rsidP="004F714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2F5A3FFD" w:rsidR="00CA59A2" w:rsidRPr="00037AD3" w:rsidRDefault="001D1CDD" w:rsidP="004F7147">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37AD3">
        <w:rPr>
          <w:rFonts w:ascii="Arial Narrow" w:eastAsia="Arial Narrow" w:hAnsi="Arial Narrow" w:cs="Arial Narrow"/>
          <w:color w:val="000000"/>
          <w:kern w:val="0"/>
          <w:sz w:val="22"/>
          <w:szCs w:val="22"/>
          <w:lang w:eastAsia="es-ES"/>
          <w14:ligatures w14:val="none"/>
        </w:rPr>
        <w:t>Por otra parte</w:t>
      </w:r>
      <w:r w:rsidR="004F7147" w:rsidRPr="00037AD3">
        <w:rPr>
          <w:rFonts w:ascii="Arial Narrow" w:eastAsia="Arial Narrow" w:hAnsi="Arial Narrow" w:cs="Arial Narrow"/>
          <w:color w:val="000000"/>
          <w:kern w:val="0"/>
          <w:sz w:val="22"/>
          <w:szCs w:val="22"/>
          <w:lang w:eastAsia="es-ES"/>
          <w14:ligatures w14:val="none"/>
        </w:rPr>
        <w:t xml:space="preserve">, el Ministerio Público dejó constancia de la inexistencia de negligencia, falsedad, contradicción o conducta fraudulenta </w:t>
      </w:r>
      <w:r w:rsidR="00077242">
        <w:rPr>
          <w:rFonts w:ascii="Arial Narrow" w:eastAsia="Arial Narrow" w:hAnsi="Arial Narrow" w:cs="Arial Narrow"/>
          <w:color w:val="000000"/>
          <w:kern w:val="0"/>
          <w:sz w:val="22"/>
          <w:szCs w:val="22"/>
          <w:lang w:eastAsia="es-ES"/>
          <w14:ligatures w14:val="none"/>
        </w:rPr>
        <w:t xml:space="preserve">a su persona </w:t>
      </w:r>
      <w:r w:rsidR="004F7147" w:rsidRPr="00037AD3">
        <w:rPr>
          <w:rFonts w:ascii="Arial Narrow" w:eastAsia="Arial Narrow" w:hAnsi="Arial Narrow" w:cs="Arial Narrow"/>
          <w:color w:val="000000"/>
          <w:kern w:val="0"/>
          <w:sz w:val="22"/>
          <w:szCs w:val="22"/>
          <w:lang w:eastAsia="es-ES"/>
          <w14:ligatures w14:val="none"/>
        </w:rPr>
        <w:t>en relación con los hechos materia del siniestro</w:t>
      </w:r>
      <w:r w:rsidRPr="00037AD3">
        <w:rPr>
          <w:rFonts w:ascii="Arial Narrow" w:eastAsia="Arial Narrow" w:hAnsi="Arial Narrow" w:cs="Arial Narrow"/>
          <w:color w:val="000000"/>
          <w:kern w:val="0"/>
          <w:sz w:val="22"/>
          <w:szCs w:val="22"/>
          <w:lang w:eastAsia="es-ES"/>
          <w14:ligatures w14:val="none"/>
        </w:rPr>
        <w:t xml:space="preserve"> ocurrido el 28 de abril de 2025</w:t>
      </w:r>
      <w:r w:rsidR="004F7147" w:rsidRPr="00037AD3">
        <w:rPr>
          <w:rFonts w:ascii="Arial Narrow" w:eastAsia="Arial Narrow" w:hAnsi="Arial Narrow" w:cs="Arial Narrow"/>
          <w:color w:val="000000"/>
          <w:kern w:val="0"/>
          <w:sz w:val="22"/>
          <w:szCs w:val="22"/>
          <w:lang w:eastAsia="es-ES"/>
          <w14:ligatures w14:val="none"/>
        </w:rPr>
        <w:t>.</w:t>
      </w:r>
    </w:p>
    <w:p w14:paraId="33E14FF7" w14:textId="77777777" w:rsidR="00CA59A2" w:rsidRPr="00EC3A08"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015B97F5" w:rsidR="00CA59A2" w:rsidRPr="005C44E8" w:rsidRDefault="00D02890"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EC3A08">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Mapfre cumpla con: (i) dejar sin efecto la carta de rechazo del siniestro SVS-CN-2508/2025 y otorgar la cobertura correspondiente al siniestro comunicado; (ii) realizar la devolución del monto de S/ 3 113,37, correspondiente a las primas de Seguro Vehicular cobradas indebidamente con posterioridad a la ocurrencia del siniestro, por el periodo comprendido desde mayo de 2025 hasta la fecha, conforme al cronograma de pagos y comprobantes adjuntos, más los intereses legales que correspondan; y, (iii) realizar el pago de los intereses legales que correspondan, derivados del incumplimiento de las obligaciones contractuales asumidas por la compañía aseguradora. Asimismo, no requirió de manera expresa el reembolso de costos y costas del presente procedimiento.</w:t>
      </w:r>
      <w:r w:rsidR="00CA59A2" w:rsidRPr="00EC3A08">
        <w:rPr>
          <w:rFonts w:ascii="Arial Narrow" w:eastAsia="Arial Narrow" w:hAnsi="Arial Narrow" w:cs="Arial Narrow"/>
          <w:color w:val="000000"/>
          <w:kern w:val="0"/>
          <w:sz w:val="22"/>
          <w:szCs w:val="22"/>
          <w:lang w:val="es-ES" w:eastAsia="es-ES"/>
          <w14:ligatures w14:val="none"/>
        </w:rPr>
        <w:t xml:space="preserve"/>
      </w:r>
      <w:r w:rsidRPr="00EC3A08">
        <w:rPr>
          <w:rFonts w:ascii="Arial Narrow" w:eastAsia="Arial Narrow" w:hAnsi="Arial Narrow" w:cs="Arial Narrow"/>
          <w:kern w:val="0"/>
          <w14:ligatures w14:val="none"/>
          <w:sz w:val="22"/>
          <w:szCs w:val="22"/>
        </w:rPr>
        <w:t xml:space="preserve"/>
      </w:r>
      <w:r w:rsidR="00CA59A2" w:rsidRPr="00EC3A08">
        <w:rPr>
          <w:rFonts w:ascii="Arial Narrow" w:eastAsia="Arial Narrow" w:hAnsi="Arial Narrow" w:cs="Arial Narrow"/>
          <w:color w:val="000000"/>
          <w:kern w:val="0"/>
          <w:sz w:val="22"/>
          <w:szCs w:val="22"/>
          <w:lang w:val="es-ES" w:eastAsia="es-ES"/>
          <w14:ligatures w14:val="none"/>
        </w:rPr>
        <w:t xml:space="preserve"/>
      </w:r>
      <w:r w:rsidRPr="00EC3A08">
        <w:rPr>
          <w:rFonts w:ascii="Arial Narrow" w:eastAsia="Arial Narrow" w:hAnsi="Arial Narrow" w:cs="Arial Narrow"/>
          <w:color w:val="000000"/>
          <w:kern w:val="0"/>
          <w:sz w:val="22"/>
          <w:szCs w:val="22"/>
          <w:lang w:val="es-ES" w:eastAsia="es-ES"/>
          <w14:ligatures w14:val="none"/>
        </w:rPr>
        <w:t xml:space="preserve"/>
      </w:r>
      <w:r w:rsidR="00CA59A2" w:rsidRPr="00EC3A08">
        <w:rPr>
          <w:rFonts w:ascii="Arial Narrow" w:eastAsia="Arial Narrow" w:hAnsi="Arial Narrow" w:cs="Arial Narrow"/>
          <w:color w:val="000000"/>
          <w:kern w:val="0"/>
          <w:sz w:val="22"/>
          <w:szCs w:val="22"/>
          <w:lang w:val="es-ES" w:eastAsia="es-ES"/>
          <w14:ligatures w14:val="none"/>
        </w:rPr>
        <w:t/>
      </w:r>
      <w:r w:rsidR="00EC1A49" w:rsidRPr="00EC3A08">
        <w:rPr>
          <w:rFonts w:ascii="Arial Narrow" w:eastAsia="Arial Narrow" w:hAnsi="Arial Narrow" w:cs="Arial Narrow"/>
          <w:color w:val="000000"/>
          <w:kern w:val="0"/>
          <w:sz w:val="22"/>
          <w:szCs w:val="22"/>
          <w:lang w:val="es-ES" w:eastAsia="es-ES"/>
          <w14:ligatures w14:val="none"/>
        </w:rPr>
        <w:t/>
      </w:r>
      <w:r w:rsidR="000E539B" w:rsidRPr="00EC3A08">
        <w:rPr>
          <w:rFonts w:ascii="Arial Narrow" w:eastAsia="Arial Narrow" w:hAnsi="Arial Narrow" w:cs="Arial Narrow"/>
          <w:color w:val="000000"/>
          <w:kern w:val="0"/>
          <w:sz w:val="22"/>
          <w:szCs w:val="22"/>
          <w:lang w:val="es-ES" w:eastAsia="es-ES"/>
          <w14:ligatures w14:val="none"/>
        </w:rPr>
        <w:t xml:space="preserve"/>
      </w:r>
      <w:r w:rsidR="00EC1A49" w:rsidRPr="00EC3A08">
        <w:rPr>
          <w:rFonts w:ascii="Arial Narrow" w:eastAsia="Arial Narrow" w:hAnsi="Arial Narrow" w:cs="Arial Narrow"/>
          <w:color w:val="000000"/>
          <w:kern w:val="0"/>
          <w:sz w:val="22"/>
          <w:szCs w:val="22"/>
          <w:lang w:val="es-ES" w:eastAsia="es-ES"/>
          <w14:ligatures w14:val="none"/>
        </w:rPr>
        <w:t/>
      </w:r>
      <w:r w:rsidR="000E539B" w:rsidRPr="00EC3A08">
        <w:rPr>
          <w:rFonts w:ascii="Arial Narrow" w:eastAsia="Arial Narrow" w:hAnsi="Arial Narrow" w:cs="Arial Narrow"/>
          <w:color w:val="000000"/>
          <w:kern w:val="0"/>
          <w:sz w:val="22"/>
          <w:szCs w:val="22"/>
          <w:lang w:val="es-ES" w:eastAsia="es-ES"/>
          <w14:ligatures w14:val="none"/>
        </w:rPr>
        <w:t xml:space="preserve"/>
      </w:r>
      <w:r w:rsidR="00EC1A49" w:rsidRPr="00EC3A08">
        <w:rPr>
          <w:rFonts w:ascii="Arial Narrow" w:eastAsia="Arial Narrow" w:hAnsi="Arial Narrow" w:cs="Arial Narrow"/>
          <w:color w:val="000000"/>
          <w:kern w:val="0"/>
          <w:sz w:val="22"/>
          <w:szCs w:val="22"/>
          <w:lang w:val="es-ES" w:eastAsia="es-ES"/>
          <w14:ligatures w14:val="none"/>
        </w:rPr>
        <w:t/>
      </w:r>
      <w:r w:rsidR="000E539B" w:rsidRPr="00EC3A08">
        <w:rPr>
          <w:rFonts w:ascii="Arial Narrow" w:eastAsia="Arial Narrow" w:hAnsi="Arial Narrow" w:cs="Arial Narrow"/>
          <w:color w:val="000000"/>
          <w:kern w:val="0"/>
          <w:sz w:val="22"/>
          <w:szCs w:val="22"/>
          <w:lang w:val="es-ES" w:eastAsia="es-ES"/>
          <w14:ligatures w14:val="none"/>
        </w:rPr>
        <w:t/>
      </w:r>
      <w:r w:rsidR="00EC1A49" w:rsidRPr="00EC3A08">
        <w:rPr>
          <w:rFonts w:ascii="Arial Narrow" w:eastAsia="Arial Narrow" w:hAnsi="Arial Narrow" w:cs="Arial Narrow"/>
          <w:color w:val="000000"/>
          <w:kern w:val="0"/>
          <w:sz w:val="22"/>
          <w:szCs w:val="22"/>
          <w:lang w:val="es-ES" w:eastAsia="es-ES"/>
          <w14:ligatures w14:val="none"/>
        </w:rPr>
        <w:t xml:space="preserve"/>
      </w:r>
      <w:r w:rsidR="000E539B" w:rsidRPr="00EC3A08">
        <w:rPr>
          <w:rFonts w:ascii="Arial Narrow" w:eastAsia="Arial Narrow" w:hAnsi="Arial Narrow" w:cs="Arial Narrow"/>
          <w:color w:val="000000"/>
          <w:kern w:val="0"/>
          <w:sz w:val="22"/>
          <w:szCs w:val="22"/>
          <w:lang w:val="es-ES" w:eastAsia="es-ES"/>
          <w14:ligatures w14:val="none"/>
        </w:rPr>
        <w:t xml:space="preserve"/>
      </w:r>
      <w:r w:rsidR="00EC1A49" w:rsidRPr="00EC3A08">
        <w:rPr>
          <w:rFonts w:ascii="Arial Narrow" w:eastAsia="Arial Narrow" w:hAnsi="Arial Narrow" w:cs="Arial Narrow"/>
          <w:color w:val="000000"/>
          <w:kern w:val="0"/>
          <w:sz w:val="22"/>
          <w:szCs w:val="22"/>
          <w:lang w:val="es-ES" w:eastAsia="es-ES"/>
          <w14:ligatures w14:val="none"/>
        </w:rPr>
        <w:t/>
      </w:r>
      <w:r w:rsidR="00250443" w:rsidRPr="00EC3A08">
        <w:rPr>
          <w:rFonts w:ascii="Arial Narrow" w:eastAsia="Arial Narrow" w:hAnsi="Arial Narrow" w:cs="Arial Narrow"/>
          <w:color w:val="000000"/>
          <w:kern w:val="0"/>
          <w:sz w:val="22"/>
          <w:szCs w:val="22"/>
          <w:lang w:val="es-ES" w:eastAsia="es-ES"/>
          <w14:ligatures w14:val="none"/>
        </w:rPr>
        <w:t/>
      </w:r>
      <w:r w:rsidR="00765D03">
        <w:rPr>
          <w:rFonts w:ascii="Arial Narrow" w:eastAsia="Arial Narrow" w:hAnsi="Arial Narrow" w:cs="Arial Narrow"/>
          <w:color w:val="000000"/>
          <w:kern w:val="0"/>
          <w:sz w:val="22"/>
          <w:szCs w:val="22"/>
          <w:lang w:val="es-ES" w:eastAsia="es-ES"/>
          <w14:ligatures w14:val="none"/>
        </w:rPr>
        <w:t xml:space="preserve"/>
      </w:r>
      <w:r w:rsidR="00250443" w:rsidRPr="00EC3A08">
        <w:rPr>
          <w:rFonts w:ascii="Arial Narrow" w:eastAsia="Arial Narrow" w:hAnsi="Arial Narrow" w:cs="Arial Narrow"/>
          <w:color w:val="000000"/>
          <w:kern w:val="0"/>
          <w:sz w:val="22"/>
          <w:szCs w:val="22"/>
          <w:lang w:val="es-ES" w:eastAsia="es-ES"/>
          <w14:ligatures w14:val="none"/>
        </w:rPr>
        <w:t xml:space="preserve"/>
      </w:r>
      <w:r w:rsidR="00EC1A49" w:rsidRPr="00EC3A08">
        <w:rPr>
          <w:rFonts w:ascii="Arial Narrow" w:eastAsia="Arial Narrow" w:hAnsi="Arial Narrow" w:cs="Arial Narrow"/>
          <w:color w:val="000000"/>
          <w:kern w:val="0"/>
          <w:sz w:val="22"/>
          <w:szCs w:val="22"/>
          <w:lang w:val="es-ES" w:eastAsia="es-ES"/>
          <w14:ligatures w14:val="none"/>
        </w:rPr>
        <w:t xml:space="preserve"/>
      </w:r>
      <w:r w:rsidR="00EC1A49" w:rsidRPr="005C44E8">
        <w:rPr>
          <w:rFonts w:ascii="Arial Narrow" w:eastAsia="Arial Narrow" w:hAnsi="Arial Narrow" w:cs="Arial Narrow"/>
          <w:color w:val="000000"/>
          <w:kern w:val="0"/>
          <w:sz w:val="22"/>
          <w:szCs w:val="22"/>
          <w:lang w:val="es-ES" w:eastAsia="es-ES"/>
          <w14:ligatures w14:val="none"/>
        </w:rPr>
        <w:t xml:space="preserve"/>
      </w:r>
      <w:r w:rsidR="00250443" w:rsidRPr="005C44E8">
        <w:rPr>
          <w:rFonts w:ascii="Arial Narrow" w:eastAsia="Arial Narrow" w:hAnsi="Arial Narrow" w:cs="Arial Narrow"/>
          <w:color w:val="000000"/>
          <w:kern w:val="0"/>
          <w:sz w:val="22"/>
          <w:szCs w:val="22"/>
          <w:lang w:val="es-ES" w:eastAsia="es-ES"/>
          <w14:ligatures w14:val="none"/>
        </w:rPr>
        <w:t/>
      </w:r>
      <w:r w:rsidR="00EC1A49" w:rsidRPr="005C44E8">
        <w:rPr>
          <w:rFonts w:ascii="Arial Narrow" w:eastAsia="Arial Narrow" w:hAnsi="Arial Narrow" w:cs="Arial Narrow"/>
          <w:color w:val="000000"/>
          <w:kern w:val="0"/>
          <w:sz w:val="22"/>
          <w:szCs w:val="22"/>
          <w:lang w:val="es-ES" w:eastAsia="es-ES"/>
          <w14:ligatures w14:val="none"/>
        </w:rPr>
        <w:t/>
      </w:r>
      <w:r w:rsidR="00CA59A2" w:rsidRPr="005C44E8">
        <w:rPr>
          <w:rFonts w:ascii="Arial Narrow" w:eastAsia="Arial Narrow" w:hAnsi="Arial Narrow" w:cs="Arial Narrow"/>
          <w:color w:val="000000"/>
          <w:kern w:val="0"/>
          <w:sz w:val="22"/>
          <w:szCs w:val="22"/>
          <w:lang w:val="es-ES" w:eastAsia="es-ES"/>
          <w14:ligatures w14:val="none"/>
        </w:rPr>
        <w:t xml:space="preserve"/>
      </w:r>
      <w:r w:rsidR="00EC1A49" w:rsidRPr="005C44E8">
        <w:rPr>
          <w:rFonts w:ascii="Arial Narrow" w:eastAsia="Arial Narrow" w:hAnsi="Arial Narrow" w:cs="Arial Narrow"/>
          <w:color w:val="000000"/>
          <w:kern w:val="0"/>
          <w:sz w:val="22"/>
          <w:szCs w:val="22"/>
          <w:lang w:val="es-ES" w:eastAsia="es-ES"/>
          <w14:ligatures w14:val="none"/>
        </w:rPr>
        <w:t xml:space="preserve"/>
      </w:r>
      <w:r w:rsidR="00CA59A2" w:rsidRPr="005C44E8">
        <w:rPr>
          <w:rFonts w:ascii="Arial Narrow" w:eastAsia="Arial Narrow" w:hAnsi="Arial Narrow" w:cs="Arial Narrow"/>
          <w:color w:val="000000"/>
          <w:kern w:val="0"/>
          <w:sz w:val="22"/>
          <w:szCs w:val="22"/>
          <w:lang w:val="es-ES" w:eastAsia="es-ES"/>
          <w14:ligatures w14:val="none"/>
        </w:rPr>
        <w:t/>
      </w:r>
      <w:r w:rsidR="00EC1A49" w:rsidRPr="005C44E8">
        <w:rPr>
          <w:rFonts w:ascii="Arial Narrow" w:eastAsia="Arial Narrow" w:hAnsi="Arial Narrow" w:cs="Arial Narrow"/>
          <w:color w:val="000000"/>
          <w:kern w:val="0"/>
          <w:sz w:val="22"/>
          <w:szCs w:val="22"/>
          <w:lang w:val="es-ES" w:eastAsia="es-ES"/>
          <w14:ligatures w14:val="none"/>
        </w:rPr>
        <w:t xml:space="preserve"/>
      </w:r>
      <w:r w:rsidR="00CA59A2" w:rsidRPr="005C44E8">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5C44E8"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5C44E8"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C44E8">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5C44E8" w:rsidRDefault="00CA59A2" w:rsidP="007F305F">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04588987" w:rsidR="00121544" w:rsidRPr="005C44E8"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5C44E8">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5C44E8">
        <w:rPr>
          <w:rStyle w:val="Refdenotaalpie"/>
          <w:rFonts w:ascii="Arial Narrow" w:eastAsia="Arial Narrow" w:hAnsi="Arial Narrow" w:cs="Arial Narrow"/>
          <w:kern w:val="0"/>
          <w:sz w:val="22"/>
          <w:szCs w:val="22"/>
          <w:vertAlign w:val="superscript"/>
          <w14:ligatures w14:val="none"/>
        </w:rPr>
        <w:footnoteReference w:id="3"/>
      </w:r>
      <w:r w:rsidRPr="005C44E8">
        <w:rPr>
          <w:rFonts w:ascii="Arial Narrow" w:eastAsia="Arial Narrow" w:hAnsi="Arial Narrow" w:cs="Arial Narrow"/>
          <w:color w:val="000000"/>
          <w:kern w:val="0"/>
          <w:sz w:val="22"/>
          <w:szCs w:val="22"/>
          <w:lang w:eastAsia="es-PE"/>
          <w14:ligatures w14:val="none"/>
        </w:rPr>
        <w:t xml:space="preserve">, </w:t>
      </w:r>
      <w:r w:rsidR="00121544" w:rsidRPr="005C44E8">
        <w:rPr>
          <w:rFonts w:ascii="Arial Narrow" w:eastAsia="Arial Narrow" w:hAnsi="Arial Narrow" w:cs="Arial Narrow"/>
          <w:color w:val="000000"/>
          <w:kern w:val="0"/>
          <w:sz w:val="22"/>
          <w:szCs w:val="22"/>
          <w:lang w:eastAsia="es-PE"/>
          <w14:ligatures w14:val="none"/>
        </w:rPr>
        <w:t xml:space="preserve">considera </w:t>
      </w:r>
      <w:r w:rsidR="00121544" w:rsidRPr="005C44E8">
        <w:rPr>
          <w:rFonts w:ascii="Arial Narrow" w:eastAsia="Arial Narrow" w:hAnsi="Arial Narrow" w:cs="Arial Narrow"/>
          <w:kern w:val="0"/>
          <w14:ligatures w14:val="none"/>
          <w:sz w:val="22"/>
          <w:szCs w:val="22"/>
        </w:rPr>
        <w:t xml:space="preserve">que el hecho denunciado, </w:t>
      </w:r>
      <w:bookmarkStart w:id="6" w:name="_Hlk211591623"/>
      <w:r w:rsidR="00121544" w:rsidRPr="005C44E8">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6945DC" w:rsidRPr="008F7774">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al denunciante, mediante </w:t>
      </w:r>
      <w:r w:rsidR="006945DC" w:rsidRPr="008F7774">
        <w:rPr>
          <w:rFonts w:ascii="Arial Narrow" w:eastAsia="Arial Narrow" w:hAnsi="Arial Narrow" w:cs="Arial Narrow"/>
          <w:color w:val="000000"/>
          <w:kern w:val="0"/>
          <w:sz w:val="22"/>
          <w:szCs w:val="22"/>
          <w:lang w:eastAsia="es-ES"/>
          <w14:ligatures w14:val="none"/>
        </w:rPr>
        <w:t>carta SVS-CN-2508/2025,</w:t>
      </w:r>
      <w:r w:rsidR="006945DC" w:rsidRPr="008F7774">
        <w:rPr>
          <w:rFonts w:ascii="Arial Narrow" w:eastAsia="Arial Narrow" w:hAnsi="Arial Narrow" w:cs="Arial Narrow"/>
          <w:kern w:val="0"/>
          <w:sz w:val="22"/>
          <w:szCs w:val="22"/>
          <w:shd w:val="clear" w:color="auto" w:fill="FFFFFF"/>
          <w:lang w:eastAsia="es-PE"/>
          <w14:ligatures w14:val="none"/>
        </w:rPr>
        <w:t xml:space="preserve"> la cobertura de la </w:t>
      </w:r>
      <w:r w:rsidR="006945DC" w:rsidRPr="008F7774">
        <w:rPr>
          <w:rFonts w:ascii="Arial Narrow" w:eastAsia="Arial Narrow" w:hAnsi="Arial Narrow" w:cs="Arial Narrow"/>
          <w:color w:val="000000"/>
          <w:kern w:val="0"/>
          <w:sz w:val="22"/>
          <w:szCs w:val="22"/>
          <w:lang w:val="es-ES" w:eastAsia="es-ES"/>
          <w14:ligatures w14:val="none"/>
        </w:rPr>
        <w:t>Póliza 3012500008835 del Seguro Vehicular</w:t>
      </w:r>
      <w:r w:rsidR="006945DC" w:rsidRPr="008F7774">
        <w:rPr>
          <w:rFonts w:ascii="Arial Narrow" w:eastAsia="Arial Narrow" w:hAnsi="Arial Narrow" w:cs="Arial Narrow"/>
          <w:kern w:val="0"/>
          <w:sz w:val="22"/>
          <w:szCs w:val="22"/>
          <w:shd w:val="clear" w:color="auto" w:fill="FFFFFF"/>
          <w:lang w:eastAsia="es-PE"/>
          <w14:ligatures w14:val="none"/>
        </w:rPr>
        <w:t xml:space="preserve"> por el siniestro del </w:t>
      </w:r>
      <w:r w:rsidR="006945DC" w:rsidRPr="008F7774">
        <w:rPr>
          <w:rFonts w:ascii="Arial Narrow" w:eastAsia="Arial Narrow" w:hAnsi="Arial Narrow" w:cs="Arial Narrow"/>
          <w:color w:val="000000"/>
          <w:kern w:val="0"/>
          <w:sz w:val="22"/>
          <w:szCs w:val="22"/>
          <w:lang w:eastAsia="es-ES"/>
          <w14:ligatures w14:val="none"/>
        </w:rPr>
        <w:t xml:space="preserve">28 de abril de 2025</w:t>
      </w:r>
      <w:r w:rsidR="00711750" w:rsidRPr="005C44E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5C44E8">
        <w:rPr>
          <w:rFonts w:ascii="Arial Narrow" w:eastAsia="Arial Narrow" w:hAnsi="Arial Narrow" w:cs="Arial Narrow"/>
          <w:color w:val="000000"/>
          <w:kern w:val="0"/>
          <w:sz w:val="22"/>
          <w:szCs w:val="22"/>
          <w:lang w:eastAsia="es-PE"/>
          <w14:ligatures w14:val="none"/>
        </w:rPr>
        <w:t/>
      </w:r>
      <w:r w:rsidR="00711750" w:rsidRPr="005C44E8">
        <w:rPr>
          <w:rFonts w:ascii="Arial Narrow" w:eastAsia="Arial Narrow" w:hAnsi="Arial Narrow" w:cs="Arial Narrow"/>
          <w:kern w:val="0"/>
          <w14:ligatures w14:val="none"/>
          <w:sz w:val="22"/>
          <w:szCs w:val="22"/>
        </w:rPr>
        <w:t xml:space="preserve"> y 19</w:t>
      </w:r>
      <w:r w:rsidR="00711750" w:rsidRPr="005C44E8">
        <w:rPr>
          <w:rFonts w:ascii="Arial Narrow" w:eastAsia="Arial Narrow" w:hAnsi="Arial Narrow" w:cs="Arial Narrow"/>
          <w:color w:val="000000"/>
          <w:kern w:val="0"/>
          <w:sz w:val="22"/>
          <w:szCs w:val="22"/>
          <w:lang w:eastAsia="es-PE"/>
          <w14:ligatures w14:val="none"/>
        </w:rPr>
        <w:t/>
      </w:r>
      <w:r w:rsidR="00711750" w:rsidRPr="005C44E8">
        <w:rPr>
          <w:rFonts w:ascii="Arial Narrow" w:eastAsia="Arial Narrow" w:hAnsi="Arial Narrow" w:cs="Arial Narrow"/>
          <w:kern w:val="0"/>
          <w14:ligatures w14:val="none"/>
          <w:sz w:val="22"/>
          <w:szCs w:val="22"/>
        </w:rPr>
        <w:t xml:space="preserve"> del Código</w:t>
      </w:r>
      <w:bookmarkStart w:id="10" w:name="_Hlk213160896"/>
      <w:bookmarkEnd w:id="7"/>
      <w:r w:rsidR="00711750" w:rsidRPr="005C44E8">
        <w:rPr>
          <w:rStyle w:val="Refdenotaalpie"/>
          <w:rFonts w:ascii="Arial Narrow" w:eastAsia="Arial Narrow" w:hAnsi="Arial Narrow" w:cs="Arial Narrow"/>
          <w:kern w:val="0"/>
          <w:sz w:val="22"/>
          <w:szCs w:val="22"/>
          <w:vertAlign w:val="superscript"/>
          <w14:ligatures w14:val="none"/>
        </w:rPr>
        <w:footnoteReference w:id="4"/>
      </w:r>
      <w:bookmarkEnd w:id="10"/>
      <w:r w:rsidR="00711750" w:rsidRPr="005C44E8">
        <w:rPr>
          <w:rFonts w:ascii="Arial Narrow" w:eastAsia="Arial Narrow" w:hAnsi="Arial Narrow" w:cs="Arial Narrow"/>
          <w:kern w:val="0"/>
          <w14:ligatures w14:val="none"/>
          <w:sz w:val="22"/>
          <w:szCs w:val="22"/>
        </w:rPr>
        <w:t>.</w:t>
      </w:r>
      <w:bookmarkEnd w:id="8"/>
    </w:p>
    <w:p w14:paraId="116891C0" w14:textId="77777777" w:rsidR="00121544" w:rsidRPr="005C44E8" w:rsidRDefault="00121544" w:rsidP="00327F5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3AC2300" w14:textId="2474264C" w:rsidR="00121544" w:rsidRPr="005C44E8"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5C44E8">
        <w:rPr>
          <w:rFonts w:ascii="Arial Narrow" w:eastAsia="Arial Narrow" w:hAnsi="Arial Narrow" w:cs="Arial Narrow"/>
          <w:kern w:val="0"/>
          <w14:ligatures w14:val="none"/>
          <w:sz w:val="22"/>
          <w:szCs w:val="22"/>
        </w:rPr>
        <w:t xml:space="preserve">Así también, la Secretaría Técnica, en ejercicio de sus facultades, </w:t>
      </w:r>
      <w:r w:rsidRPr="005C44E8">
        <w:rPr>
          <w:rFonts w:ascii="Arial Narrow" w:eastAsia="Arial Narrow" w:hAnsi="Arial Narrow" w:cs="Arial Narrow"/>
          <w:color w:val="000000"/>
          <w:kern w:val="0"/>
          <w:sz w:val="22"/>
          <w:szCs w:val="22"/>
          <w:lang w:eastAsia="es-PE"/>
          <w14:ligatures w14:val="none"/>
        </w:rPr>
        <w:t xml:space="preserve">considera </w:t>
      </w:r>
      <w:r w:rsidRPr="005C44E8">
        <w:rPr>
          <w:rFonts w:ascii="Arial Narrow" w:eastAsia="Arial Narrow" w:hAnsi="Arial Narrow" w:cs="Arial Narrow"/>
          <w:kern w:val="0"/>
          <w14:ligatures w14:val="none"/>
          <w:sz w:val="22"/>
          <w:szCs w:val="22"/>
        </w:rPr>
        <w:t xml:space="preserve">que el hecho denunciado, consistente en que </w:t>
      </w:r>
      <w:bookmarkEnd w:id="11"/>
      <w:r w:rsidR="006945DC" w:rsidRPr="008F7774">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responder oportunamente la carta notarial remitida por el denunciante el </w:t>
      </w:r>
      <w:r w:rsidR="006945DC" w:rsidRPr="008F7774">
        <w:rPr>
          <w:rFonts w:ascii="Arial Narrow" w:eastAsia="Arial Narrow" w:hAnsi="Arial Narrow" w:cs="Arial Narrow"/>
          <w:color w:val="000000"/>
          <w:kern w:val="0"/>
          <w:sz w:val="22"/>
          <w:szCs w:val="22"/>
          <w:lang w:eastAsia="es-ES"/>
          <w14:ligatures w14:val="none"/>
        </w:rPr>
        <w:t xml:space="preserve">13 de noviembre de 2025</w:t>
      </w:r>
      <w:r w:rsidR="005C44E8" w:rsidRPr="005C44E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C44E8" w:rsidRPr="005C44E8">
        <w:rPr>
          <w:rFonts w:ascii="Arial Narrow" w:eastAsia="Arial Narrow" w:hAnsi="Arial Narrow" w:cs="Arial Narrow"/>
          <w:color w:val="000000"/>
          <w:kern w:val="0"/>
          <w:sz w:val="22"/>
          <w:szCs w:val="22"/>
          <w:lang w:eastAsia="es-PE"/>
          <w14:ligatures w14:val="none"/>
        </w:rPr>
        <w:t/>
      </w:r>
      <w:r w:rsidR="005C44E8" w:rsidRPr="005C44E8">
        <w:rPr>
          <w:rFonts w:ascii="Arial Narrow" w:eastAsia="Arial Narrow" w:hAnsi="Arial Narrow" w:cs="Arial Narrow"/>
          <w:kern w:val="0"/>
          <w14:ligatures w14:val="none"/>
          <w:sz w:val="22"/>
          <w:szCs w:val="22"/>
        </w:rPr>
        <w:t xml:space="preserve"> y 19</w:t>
      </w:r>
      <w:r w:rsidR="005C44E8" w:rsidRPr="005C44E8">
        <w:rPr>
          <w:rFonts w:ascii="Arial Narrow" w:eastAsia="Arial Narrow" w:hAnsi="Arial Narrow" w:cs="Arial Narrow"/>
          <w:color w:val="000000"/>
          <w:kern w:val="0"/>
          <w:sz w:val="22"/>
          <w:szCs w:val="22"/>
          <w:lang w:eastAsia="es-PE"/>
          <w14:ligatures w14:val="none"/>
        </w:rPr>
        <w:t/>
      </w:r>
      <w:r w:rsidR="005C44E8" w:rsidRPr="005C44E8">
        <w:rPr>
          <w:rFonts w:ascii="Arial Narrow" w:eastAsia="Arial Narrow" w:hAnsi="Arial Narrow" w:cs="Arial Narrow"/>
          <w:kern w:val="0"/>
          <w14:ligatures w14:val="none"/>
          <w:sz w:val="22"/>
          <w:szCs w:val="22"/>
        </w:rPr>
        <w:t xml:space="preserve"> del Código</w:t>
      </w:r>
      <w:r w:rsidR="00711750" w:rsidRPr="005C44E8">
        <w:rPr>
          <w:rFonts w:ascii="Arial Narrow" w:eastAsia="Arial Narrow" w:hAnsi="Arial Narrow" w:cs="Arial Narrow"/>
          <w:bCs/>
          <w:color w:val="000000"/>
          <w:kern w:val="0"/>
          <w:sz w:val="22"/>
          <w:szCs w:val="22"/>
          <w:lang w:eastAsia="es-PE"/>
          <w14:ligatures w14:val="none"/>
        </w:rPr>
        <w:t xml:space="preserve">. </w:t>
      </w:r>
    </w:p>
    <w:bookmarkEnd w:id="1"/>
    <w:bookmarkEnd w:id="6"/>
    <w:bookmarkEnd w:id="9"/>
    <w:p w14:paraId="432038D6" w14:textId="0A9F6D75" w:rsidR="00CA59A2" w:rsidRPr="00345437" w:rsidRDefault="00CA59A2" w:rsidP="00327F5B">
      <w:pPr>
        <w:spacing w:before="0"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bookmarkStart w:id="12" w:name="_Hlk214963039"/>
    </w:p>
    <w:p w14:paraId="68C71625" w14:textId="77777777" w:rsidR="00CA59A2" w:rsidRPr="0026598E"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3"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2AB4DA06" w:rsidR="00CA59A2" w:rsidRPr="00192C11"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2"/>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230B83">
        <w:rPr>
          <w:rFonts w:ascii="Arial Narrow" w:eastAsia="Arial Narrow" w:hAnsi="Arial Narrow" w:cs="Arial Narrow"/>
          <w:color w:val="000000"/>
          <w:kern w:val="0"/>
          <w:sz w:val="22"/>
          <w:szCs w:val="22"/>
          <w:lang w:val="es-ES" w:eastAsia="es-ES"/>
          <w14:ligatures w14:val="none"/>
        </w:rPr>
        <w:t xml:space="preserve">conviene requerir </w:t>
      </w:r>
      <w:r w:rsidR="00230B83" w:rsidRPr="00230B83">
        <w:rPr>
          <w:rFonts w:ascii="Arial Narrow" w:eastAsia="Arial Narrow" w:hAnsi="Arial Narrow" w:cs="Arial Narrow"/>
          <w:color w:val="000000"/>
          <w:kern w:val="0"/>
          <w:sz w:val="22"/>
          <w:szCs w:val="22"/>
          <w:lang w:val="es-ES" w:eastAsia="es-ES"/>
          <w14:ligatures w14:val="none"/>
        </w:rPr>
        <w:t>a la compañía aseguradora</w:t>
      </w:r>
      <w:r w:rsidRPr="00230B83">
        <w:rPr>
          <w:rFonts w:ascii="Arial Narrow" w:eastAsia="Arial Narrow" w:hAnsi="Arial Narrow" w:cs="Arial Narrow"/>
          <w:color w:val="000000"/>
          <w:kern w:val="0"/>
          <w:sz w:val="22"/>
          <w:szCs w:val="22"/>
          <w:lang w:val="es-ES" w:eastAsia="es-ES"/>
          <w14:ligatures w14:val="none"/>
        </w:rPr>
        <w:t xml:space="preserve"> que, en</w:t>
      </w:r>
      <w:r w:rsidRPr="0026598E">
        <w:rPr>
          <w:rFonts w:ascii="Arial Narrow" w:eastAsia="Arial Narrow" w:hAnsi="Arial Narrow" w:cs="Arial Narrow"/>
          <w:color w:val="000000"/>
          <w:kern w:val="0"/>
          <w:sz w:val="22"/>
          <w:szCs w:val="22"/>
          <w:lang w:val="es-ES" w:eastAsia="es-ES"/>
          <w14:ligatures w14:val="none"/>
        </w:rPr>
        <w:t xml:space="preserve"> un plazo no mayor de cinco (5) días hábiles contado a partir del día siguiente de la notificación de la presente resolución, cumpla con lo siguiente: </w:t>
      </w:r>
      <w:r w:rsidRPr="00192C11">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w:t>
      </w:r>
      <w:r w:rsidR="00192C11" w:rsidRPr="00192C11">
        <w:rPr>
          <w:rFonts w:ascii="Arial Narrow" w:eastAsia="Arial Narrow" w:hAnsi="Arial Narrow" w:cs="Arial Narrow"/>
          <w:color w:val="000000"/>
          <w:kern w:val="0"/>
          <w:sz w:val="22"/>
          <w:szCs w:val="22"/>
          <w:lang w:val="es-ES" w:eastAsia="es-ES"/>
          <w14:ligatures w14:val="none"/>
        </w:rPr>
        <w:t>la Póliza 3012500008835 del Seguro Vehicular</w:t>
      </w:r>
      <w:r w:rsidRPr="00192C11">
        <w:rPr>
          <w:rFonts w:ascii="Arial Narrow" w:eastAsia="Arial Narrow" w:hAnsi="Arial Narrow" w:cs="Arial Narrow"/>
          <w:color w:val="000000"/>
          <w:kern w:val="0"/>
          <w:sz w:val="22"/>
          <w:szCs w:val="22"/>
          <w:lang w:val="es-ES" w:eastAsia="es-ES"/>
          <w14:ligatures w14:val="none"/>
        </w:rPr>
        <w:t xml:space="preserve">, </w:t>
      </w:r>
      <w:bookmarkStart w:id="14" w:name="_Hlk211877008"/>
      <w:r w:rsidRPr="00192C11">
        <w:rPr>
          <w:rFonts w:ascii="Arial Narrow" w:eastAsia="Arial Narrow" w:hAnsi="Arial Narrow" w:cs="Arial Narrow"/>
          <w:color w:val="000000"/>
          <w:kern w:val="0"/>
          <w:sz w:val="22"/>
          <w:szCs w:val="22"/>
          <w:lang w:val="es-ES" w:eastAsia="es-ES"/>
          <w14:ligatures w14:val="none"/>
        </w:rPr>
        <w:t>así como el cargo de remisión de la póliza</w:t>
      </w:r>
      <w:bookmarkEnd w:id="14"/>
      <w:r w:rsidRPr="00192C11">
        <w:rPr>
          <w:rFonts w:ascii="Arial Narrow" w:eastAsia="Arial Narrow" w:hAnsi="Arial Narrow" w:cs="Arial Narrow"/>
          <w:color w:val="000000"/>
          <w:kern w:val="0"/>
          <w:sz w:val="22"/>
          <w:szCs w:val="22"/>
          <w:lang w:val="es-ES" w:eastAsia="es-ES"/>
          <w14:ligatures w14:val="none"/>
        </w:rPr>
        <w:t>; (ii) presentar los medios probatorios que</w:t>
      </w:r>
      <w:r w:rsidR="00192C11">
        <w:rPr>
          <w:rFonts w:ascii="Arial Narrow" w:eastAsia="Arial Narrow" w:hAnsi="Arial Narrow" w:cs="Arial Narrow"/>
          <w:color w:val="000000"/>
          <w:kern w:val="0"/>
          <w:sz w:val="22"/>
          <w:szCs w:val="22"/>
          <w:lang w:val="es-ES" w:eastAsia="es-ES"/>
          <w14:ligatures w14:val="none"/>
        </w:rPr>
        <w:t xml:space="preserve"> acrediten que</w:t>
      </w:r>
      <w:r w:rsidRPr="00192C11">
        <w:rPr>
          <w:rFonts w:ascii="Arial Narrow" w:eastAsia="Arial Narrow" w:hAnsi="Arial Narrow" w:cs="Arial Narrow"/>
          <w:color w:val="000000"/>
          <w:kern w:val="0"/>
          <w:sz w:val="22"/>
          <w:szCs w:val="22"/>
          <w:lang w:val="es-ES" w:eastAsia="es-ES"/>
          <w14:ligatures w14:val="none"/>
        </w:rPr>
        <w:t xml:space="preserve"> </w:t>
      </w:r>
      <w:r w:rsidR="00192C11" w:rsidRPr="00192C11">
        <w:rPr>
          <w:rFonts w:ascii="Arial Narrow" w:eastAsia="Arial Narrow" w:hAnsi="Arial Narrow" w:cs="Arial Narrow"/>
          <w:color w:val="000000"/>
          <w:kern w:val="0"/>
          <w:sz w:val="22"/>
          <w:szCs w:val="22"/>
          <w:lang w:val="es-ES" w:eastAsia="es-ES"/>
          <w14:ligatures w14:val="none"/>
        </w:rPr>
        <w:t>la negativa de otorgamiento de cobertura fue justificada</w:t>
      </w:r>
      <w:r w:rsidRPr="00192C11">
        <w:rPr>
          <w:rFonts w:ascii="Arial Narrow" w:eastAsia="Arial Narrow" w:hAnsi="Arial Narrow" w:cs="Arial Narrow"/>
          <w:color w:val="000000"/>
          <w:kern w:val="0"/>
          <w:sz w:val="22"/>
          <w:szCs w:val="22"/>
          <w:lang w:val="es-ES" w:eastAsia="es-ES"/>
          <w14:ligatures w14:val="none"/>
        </w:rPr>
        <w:t xml:space="preserve">; y, (iii) presentar todas las comunicaciones cursadas </w:t>
      </w:r>
      <w:r w:rsidR="00A87B9B" w:rsidRPr="00192C11">
        <w:rPr>
          <w:rFonts w:ascii="Arial Narrow" w:eastAsia="Arial Narrow" w:hAnsi="Arial Narrow" w:cs="Arial Narrow"/>
          <w:color w:val="000000"/>
          <w:kern w:val="0"/>
          <w:sz w:val="22"/>
          <w:szCs w:val="22"/>
          <w:lang w:val="es-ES" w:eastAsia="es-ES"/>
          <w14:ligatures w14:val="none"/>
        </w:rPr>
        <w:t xml:space="preserve">con la parte denunciante </w:t>
      </w:r>
      <w:r w:rsidRPr="00192C11">
        <w:rPr>
          <w:rFonts w:ascii="Arial Narrow" w:eastAsia="Arial Narrow" w:hAnsi="Arial Narrow" w:cs="Arial Narrow"/>
          <w:color w:val="000000"/>
          <w:kern w:val="0"/>
          <w:sz w:val="22"/>
          <w:szCs w:val="22"/>
          <w:lang w:val="es-ES" w:eastAsia="es-ES"/>
          <w14:ligatures w14:val="none"/>
        </w:rPr>
        <w:t xml:space="preserve">en virtud </w:t>
      </w:r>
      <w:r w:rsidR="00F01410" w:rsidRPr="00192C11">
        <w:rPr>
          <w:rFonts w:ascii="Arial Narrow" w:eastAsia="Arial Narrow" w:hAnsi="Arial Narrow" w:cs="Arial Narrow"/>
          <w:color w:val="000000"/>
          <w:kern w:val="0"/>
          <w:sz w:val="22"/>
          <w:szCs w:val="22"/>
          <w:lang w:val="es-ES" w:eastAsia="es-ES"/>
          <w14:ligatures w14:val="none"/>
        </w:rPr>
        <w:t xml:space="preserve">de los hechos materia </w:t>
      </w:r>
      <w:r w:rsidRPr="00192C11">
        <w:rPr>
          <w:rFonts w:ascii="Arial Narrow" w:eastAsia="Arial Narrow" w:hAnsi="Arial Narrow" w:cs="Arial Narrow"/>
          <w:color w:val="000000"/>
          <w:kern w:val="0"/>
          <w:sz w:val="22"/>
          <w:szCs w:val="22"/>
          <w:lang w:val="es-ES" w:eastAsia="es-ES"/>
          <w14:ligatures w14:val="none"/>
        </w:rPr>
        <w:t>de denuncia.</w:t>
      </w:r>
      <w:r w:rsidRPr="00192C11">
        <w:rPr>
          <w:rFonts w:ascii="Arial Narrow" w:eastAsia="Arial Narrow" w:hAnsi="Arial Narrow" w:cs="Arial Narrow"/>
          <w:color w:val="000000"/>
          <w:kern w:val="0"/>
          <w:sz w:val="22"/>
          <w:szCs w:val="22"/>
          <w:lang w:eastAsia="es-ES"/>
          <w14:ligatures w14:val="none"/>
        </w:rPr>
        <w:t xml:space="preserve"> </w:t>
      </w:r>
    </w:p>
    <w:bookmarkEnd w:id="13"/>
    <w:p w14:paraId="5C93B848" w14:textId="77777777" w:rsidR="00CA59A2" w:rsidRPr="0026598E"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26AD5F0A" w:rsidR="00121544" w:rsidRPr="005C44E8"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14 de enero de 2026, complementado mediante escrito del 28 de enero de 2026, subsanada mediante escrito del 10 de marzo de 2026 interpuesta por el señor [DENUNCIANTE] contra Mapfre Perú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6D7469" w:rsidRPr="006D7469">
        <w:rPr>
          <w:rFonts w:ascii="Arial Narrow" w:eastAsia="Arial Narrow" w:hAnsi="Arial Narrow" w:cs="Arial Narrow"/>
          <w:color w:val="000000"/>
          <w:kern w:val="0"/>
          <w:sz w:val="22"/>
          <w:szCs w:val="22"/>
          <w:shd w:val="clear" w:color="auto" w:fill="FFFFFF"/>
          <w:lang w:eastAsia="es-PE"/>
          <w14:ligatures w14:val="none"/>
        </w:rPr>
        <w:t/>
      </w:r>
      <w:r w:rsidR="006D7469" w:rsidRPr="005C44E8">
        <w:rPr>
          <w:rFonts w:ascii="Arial Narrow" w:eastAsia="Arial Narrow" w:hAnsi="Arial Narrow" w:cs="Arial Narrow"/>
          <w:color w:val="000000"/>
          <w:kern w:val="0"/>
          <w:sz w:val="22"/>
          <w:szCs w:val="22"/>
          <w:shd w:val="clear" w:color="auto" w:fill="FFFFFF"/>
          <w:lang w:eastAsia="es-PE"/>
          <w14:ligatures w14:val="none"/>
        </w:rPr>
        <w:t xml:space="preserve"/>
      </w:r>
      <w:r w:rsidRPr="005C44E8">
        <w:rPr>
          <w:rFonts w:ascii="Arial Narrow" w:eastAsia="Arial Narrow" w:hAnsi="Arial Narrow" w:cs="Arial Narrow"/>
          <w:color w:val="000000"/>
          <w:kern w:val="0"/>
          <w:sz w:val="22"/>
          <w:szCs w:val="22"/>
          <w:shd w:val="clear" w:color="auto" w:fill="FFFFFF"/>
          <w:lang w:eastAsia="es-PE"/>
          <w14:ligatures w14:val="none"/>
        </w:rPr>
        <w:t xml:space="preserve"/>
      </w:r>
      <w:r w:rsidR="00230B83" w:rsidRPr="005C44E8">
        <w:rPr>
          <w:rFonts w:ascii="Arial Narrow" w:eastAsia="Arial Narrow" w:hAnsi="Arial Narrow" w:cs="Arial Narrow"/>
          <w:color w:val="000000"/>
          <w:kern w:val="0"/>
          <w:sz w:val="22"/>
          <w:szCs w:val="22"/>
          <w:shd w:val="clear" w:color="auto" w:fill="FFFFFF"/>
          <w:lang w:eastAsia="es-PE"/>
          <w14:ligatures w14:val="none"/>
        </w:rPr>
        <w:t xml:space="preserve"/>
      </w:r>
      <w:r w:rsidRPr="005C44E8">
        <w:rPr>
          <w:rFonts w:ascii="Arial Narrow" w:eastAsia="Arial Narrow" w:hAnsi="Arial Narrow" w:cs="Arial Narrow"/>
          <w:color w:val="000000"/>
          <w:kern w:val="0"/>
          <w:sz w:val="22"/>
          <w:szCs w:val="22"/>
          <w:shd w:val="clear" w:color="auto" w:fill="FFFFFF"/>
          <w:lang w:eastAsia="es-PE"/>
          <w14:ligatures w14:val="none"/>
        </w:rPr>
        <w:t xml:space="preserve"/>
      </w:r>
      <w:r w:rsidR="00230B83" w:rsidRPr="005C44E8">
        <w:rPr>
          <w:rFonts w:ascii="Arial Narrow" w:eastAsia="Arial Narrow" w:hAnsi="Arial Narrow" w:cs="Arial Narrow"/>
          <w:sz w:val="22"/>
          <w:szCs w:val="22"/>
        </w:rPr>
        <w:t/>
      </w:r>
      <w:r w:rsidRPr="005C44E8">
        <w:rPr>
          <w:rFonts w:ascii="Arial Narrow" w:eastAsia="Arial Narrow" w:hAnsi="Arial Narrow" w:cs="Arial Narrow"/>
          <w:color w:val="000000"/>
          <w:kern w:val="0"/>
          <w:sz w:val="22"/>
          <w:szCs w:val="22"/>
          <w:shd w:val="clear" w:color="auto" w:fill="FFFFFF"/>
          <w:lang w:eastAsia="es-PE"/>
          <w14:ligatures w14:val="none"/>
        </w:rPr>
        <w:t xml:space="preserve"/>
      </w:r>
      <w:bookmarkStart w:id="15" w:name="_Hlk215062067"/>
      <w:r w:rsidR="00121544" w:rsidRPr="005C44E8">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5C44E8" w:rsidRDefault="00121544"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CDDEEDD" w14:textId="6A1AF4D6" w:rsidR="00121544" w:rsidRPr="005C44E8"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5C44E8">
        <w:rPr>
          <w:rFonts w:ascii="Arial Narrow" w:eastAsia="Arial Narrow" w:hAnsi="Arial Narrow" w:cs="Arial Narrow"/>
          <w:color w:val="000000"/>
          <w:kern w:val="0"/>
          <w:sz w:val="22"/>
          <w:szCs w:val="22"/>
          <w:lang w:eastAsia="es-PE"/>
          <w14:ligatures w14:val="none"/>
        </w:rPr>
        <w:t>Presunta</w:t>
      </w:r>
      <w:r w:rsidRPr="005C44E8">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5C44E8">
        <w:rPr>
          <w:rFonts w:ascii="Arial Narrow" w:eastAsia="Arial Narrow" w:hAnsi="Arial Narrow" w:cs="Arial Narrow"/>
          <w:kern w:val="0"/>
          <w:sz w:val="22"/>
          <w:szCs w:val="22"/>
          <w:lang w:eastAsia="es-PE"/>
          <w14:ligatures w14:val="none"/>
        </w:rPr>
        <w:t xml:space="preserve"> de </w:t>
      </w:r>
      <w:r w:rsidRPr="005C44E8">
        <w:rPr>
          <w:rFonts w:ascii="Arial Narrow" w:eastAsia="Arial Narrow" w:hAnsi="Arial Narrow" w:cs="Arial Narrow"/>
          <w:kern w:val="0"/>
          <w:sz w:val="22"/>
          <w:szCs w:val="22"/>
          <w:shd w:val="clear" w:color="auto" w:fill="FFFFFF"/>
          <w:lang w:eastAsia="es-PE"/>
          <w14:ligatures w14:val="none"/>
        </w:rPr>
        <w:t xml:space="preserve">la Ley </w:t>
      </w:r>
      <w:r w:rsidR="005D23DA">
        <w:rPr>
          <w:rFonts w:ascii="Arial Narrow" w:eastAsia="Arial Narrow" w:hAnsi="Arial Narrow" w:cs="Arial Narrow"/>
          <w:kern w:val="0"/>
          <w:sz w:val="22"/>
          <w:szCs w:val="22"/>
          <w:shd w:val="clear" w:color="auto" w:fill="FFFFFF"/>
          <w:lang w:eastAsia="es-PE"/>
          <w14:ligatures w14:val="none"/>
        </w:rPr>
        <w:t xml:space="preserve"/>
      </w:r>
      <w:r w:rsidRPr="005C44E8">
        <w:rPr>
          <w:rFonts w:ascii="Arial Narrow" w:eastAsia="Arial Narrow" w:hAnsi="Arial Narrow" w:cs="Arial Narrow"/>
          <w:kern w:val="0"/>
          <w:sz w:val="22"/>
          <w:szCs w:val="22"/>
          <w:shd w:val="clear" w:color="auto" w:fill="FFFFFF"/>
          <w:lang w:eastAsia="es-PE"/>
          <w14:ligatures w14:val="none"/>
        </w:rPr>
        <w:t xml:space="preserve">29571, Código de Protección y Defensa del Consumidor, en tanto </w:t>
      </w:r>
      <w:r w:rsidR="00FB44B8" w:rsidRPr="008F7774">
        <w:rPr>
          <w:rFonts w:ascii="Arial Narrow" w:eastAsia="Arial Narrow" w:hAnsi="Arial Narrow" w:cs="Arial Narrow"/>
          <w:kern w:val="0"/>
          <w:sz w:val="22"/>
          <w:szCs w:val="22"/>
          <w:shd w:val="clear" w:color="auto" w:fill="FFFFFF"/>
          <w:lang w:eastAsia="es-PE"/>
          <w14:ligatures w14:val="none"/>
        </w:rPr>
        <w:t>la compañía aseguradora habría negado injustificadamente al denunciante</w:t>
      </w:r>
      <w:r w:rsidR="00077842" w:rsidRPr="008F7774">
        <w:rPr>
          <w:rFonts w:ascii="Arial Narrow" w:eastAsia="Arial Narrow" w:hAnsi="Arial Narrow" w:cs="Arial Narrow"/>
          <w:kern w:val="0"/>
          <w:sz w:val="22"/>
          <w:szCs w:val="22"/>
          <w:shd w:val="clear" w:color="auto" w:fill="FFFFFF"/>
          <w:lang w:eastAsia="es-PE"/>
          <w14:ligatures w14:val="none"/>
        </w:rPr>
        <w:t xml:space="preserve">, mediante </w:t>
      </w:r>
      <w:r w:rsidR="00077842" w:rsidRPr="008F7774">
        <w:rPr>
          <w:rFonts w:ascii="Arial Narrow" w:eastAsia="Arial Narrow" w:hAnsi="Arial Narrow" w:cs="Arial Narrow"/>
          <w:color w:val="000000"/>
          <w:kern w:val="0"/>
          <w:sz w:val="22"/>
          <w:szCs w:val="22"/>
          <w:lang w:eastAsia="es-ES"/>
          <w14:ligatures w14:val="none"/>
        </w:rPr>
        <w:t>carta SVS-CN-2508/2025,</w:t>
      </w:r>
      <w:r w:rsidR="00FB44B8" w:rsidRPr="008F7774">
        <w:rPr>
          <w:rFonts w:ascii="Arial Narrow" w:eastAsia="Arial Narrow" w:hAnsi="Arial Narrow" w:cs="Arial Narrow"/>
          <w:kern w:val="0"/>
          <w:sz w:val="22"/>
          <w:szCs w:val="22"/>
          <w:shd w:val="clear" w:color="auto" w:fill="FFFFFF"/>
          <w:lang w:eastAsia="es-PE"/>
          <w14:ligatures w14:val="none"/>
        </w:rPr>
        <w:t xml:space="preserve"> la cobertura </w:t>
      </w:r>
      <w:r w:rsidR="00A86559" w:rsidRPr="008F7774">
        <w:rPr>
          <w:rFonts w:ascii="Arial Narrow" w:eastAsia="Arial Narrow" w:hAnsi="Arial Narrow" w:cs="Arial Narrow"/>
          <w:kern w:val="0"/>
          <w:sz w:val="22"/>
          <w:szCs w:val="22"/>
          <w:shd w:val="clear" w:color="auto" w:fill="FFFFFF"/>
          <w:lang w:eastAsia="es-PE"/>
          <w14:ligatures w14:val="none"/>
        </w:rPr>
        <w:t xml:space="preserve">de la </w:t>
      </w:r>
      <w:r w:rsidR="00A86559" w:rsidRPr="008F7774">
        <w:rPr>
          <w:rFonts w:ascii="Arial Narrow" w:eastAsia="Arial Narrow" w:hAnsi="Arial Narrow" w:cs="Arial Narrow"/>
          <w:color w:val="000000"/>
          <w:kern w:val="0"/>
          <w:sz w:val="22"/>
          <w:szCs w:val="22"/>
          <w:lang w:val="es-ES" w:eastAsia="es-ES"/>
          <w14:ligatures w14:val="none"/>
        </w:rPr>
        <w:t>Póliza 3012500008835 del Seguro Vehicular</w:t>
      </w:r>
      <w:r w:rsidR="00FB44B8" w:rsidRPr="008F7774">
        <w:rPr>
          <w:rFonts w:ascii="Arial Narrow" w:eastAsia="Arial Narrow" w:hAnsi="Arial Narrow" w:cs="Arial Narrow"/>
          <w:kern w:val="0"/>
          <w:sz w:val="22"/>
          <w:szCs w:val="22"/>
          <w:shd w:val="clear" w:color="auto" w:fill="FFFFFF"/>
          <w:lang w:eastAsia="es-PE"/>
          <w14:ligatures w14:val="none"/>
        </w:rPr>
        <w:t xml:space="preserve"> por el siniestro del </w:t>
      </w:r>
      <w:r w:rsidR="00A86559" w:rsidRPr="008F7774">
        <w:rPr>
          <w:rFonts w:ascii="Arial Narrow" w:eastAsia="Arial Narrow" w:hAnsi="Arial Narrow" w:cs="Arial Narrow"/>
          <w:color w:val="000000"/>
          <w:kern w:val="0"/>
          <w:sz w:val="22"/>
          <w:szCs w:val="22"/>
          <w:lang w:eastAsia="es-ES"/>
          <w14:ligatures w14:val="none"/>
        </w:rPr>
        <w:t xml:space="preserve">28 de abril de 2025</w:t>
      </w:r>
      <w:r w:rsidR="00121544" w:rsidRPr="005C44E8">
        <w:rPr>
          <w:rFonts w:ascii="Arial Narrow" w:eastAsia="Arial Narrow" w:hAnsi="Arial Narrow" w:cs="Arial Narrow"/>
          <w:kern w:val="0"/>
          <w14:ligatures w14:val="none"/>
          <w:sz w:val="22"/>
          <w:szCs w:val="22"/>
        </w:rPr>
        <w:t>.</w:t>
      </w:r>
    </w:p>
    <w:p w14:paraId="39215327" w14:textId="77777777" w:rsidR="00121544" w:rsidRPr="005C44E8" w:rsidRDefault="00121544" w:rsidP="00327F5B">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4E7FC1DB" w14:textId="6B350628" w:rsidR="00121544" w:rsidRPr="005C44E8"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5C44E8">
        <w:rPr>
          <w:rFonts w:ascii="Arial Narrow" w:eastAsia="Arial Narrow" w:hAnsi="Arial Narrow" w:cs="Arial Narrow"/>
          <w:color w:val="000000"/>
          <w:kern w:val="0"/>
          <w:sz w:val="22"/>
          <w:szCs w:val="22"/>
          <w:lang w:eastAsia="es-PE"/>
          <w14:ligatures w14:val="none"/>
        </w:rPr>
        <w:t xml:space="preserve">Presunta </w:t>
      </w:r>
      <w:r w:rsidR="00891197" w:rsidRPr="005C44E8">
        <w:rPr>
          <w:rFonts w:ascii="Arial Narrow" w:eastAsia="Arial Narrow" w:hAnsi="Arial Narrow" w:cs="Arial Narrow"/>
          <w:kern w:val="0"/>
          <w:sz w:val="22"/>
          <w:szCs w:val="22"/>
          <w:shd w:val="clear" w:color="auto" w:fill="FFFFFF"/>
          <w:lang w:eastAsia="es-PE"/>
          <w14:ligatures w14:val="none"/>
        </w:rPr>
        <w:t>infracción a los artículos 18 y 19</w:t>
      </w:r>
      <w:r w:rsidR="00891197" w:rsidRPr="005C44E8">
        <w:rPr>
          <w:rFonts w:ascii="Arial Narrow" w:eastAsia="Arial Narrow" w:hAnsi="Arial Narrow" w:cs="Arial Narrow"/>
          <w:kern w:val="0"/>
          <w:sz w:val="22"/>
          <w:szCs w:val="22"/>
          <w:lang w:eastAsia="es-PE"/>
          <w14:ligatures w14:val="none"/>
        </w:rPr>
        <w:t xml:space="preserve"> de </w:t>
      </w:r>
      <w:r w:rsidR="00891197" w:rsidRPr="005C44E8">
        <w:rPr>
          <w:rFonts w:ascii="Arial Narrow" w:eastAsia="Arial Narrow" w:hAnsi="Arial Narrow" w:cs="Arial Narrow"/>
          <w:kern w:val="0"/>
          <w:sz w:val="22"/>
          <w:szCs w:val="22"/>
          <w:shd w:val="clear" w:color="auto" w:fill="FFFFFF"/>
          <w:lang w:eastAsia="es-PE"/>
          <w14:ligatures w14:val="none"/>
        </w:rPr>
        <w:t>la Ley</w:t>
      </w:r>
      <w:r w:rsidR="005D23DA">
        <w:rPr>
          <w:rFonts w:ascii="Arial Narrow" w:eastAsia="Arial Narrow" w:hAnsi="Arial Narrow" w:cs="Arial Narrow"/>
          <w:kern w:val="0"/>
          <w:sz w:val="22"/>
          <w:szCs w:val="22"/>
          <w:shd w:val="clear" w:color="auto" w:fill="FFFFFF"/>
          <w:lang w:eastAsia="es-PE"/>
          <w14:ligatures w14:val="none"/>
        </w:rPr>
        <w:t xml:space="preserve"> </w:t>
      </w:r>
      <w:r w:rsidR="00891197" w:rsidRPr="005C44E8">
        <w:rPr>
          <w:rFonts w:ascii="Arial Narrow" w:eastAsia="Arial Narrow" w:hAnsi="Arial Narrow" w:cs="Arial Narrow"/>
          <w:kern w:val="0"/>
          <w:sz w:val="22"/>
          <w:szCs w:val="22"/>
          <w:shd w:val="clear" w:color="auto" w:fill="FFFFFF"/>
          <w:lang w:eastAsia="es-PE"/>
          <w14:ligatures w14:val="none"/>
        </w:rPr>
        <w:t xml:space="preserve"> 29571, Código de Protección y Defensa del Consumidor</w:t>
      </w:r>
      <w:r w:rsidRPr="005C44E8">
        <w:rPr>
          <w:rFonts w:ascii="Arial Narrow" w:eastAsia="Arial Narrow" w:hAnsi="Arial Narrow" w:cs="Arial Narrow"/>
          <w:kern w:val="0"/>
          <w:sz w:val="22"/>
          <w:szCs w:val="22"/>
          <w:shd w:val="clear" w:color="auto" w:fill="FFFFFF"/>
          <w:lang w:eastAsia="es-PE"/>
          <w14:ligatures w14:val="none"/>
        </w:rPr>
        <w:t xml:space="preserve">, en tanto </w:t>
      </w:r>
      <w:r w:rsidR="00A70E30" w:rsidRPr="008F7774">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responder </w:t>
      </w:r>
      <w:r w:rsidR="001A4255" w:rsidRPr="008F7774">
        <w:rPr>
          <w:rFonts w:ascii="Arial Narrow" w:eastAsia="Arial Narrow" w:hAnsi="Arial Narrow" w:cs="Arial Narrow"/>
          <w:kern w:val="0"/>
          <w:sz w:val="22"/>
          <w:szCs w:val="22"/>
          <w:shd w:val="clear" w:color="auto" w:fill="FFFFFF"/>
          <w:lang w:eastAsia="es-PE"/>
          <w14:ligatures w14:val="none"/>
        </w:rPr>
        <w:t xml:space="preserve">oportunamente </w:t>
      </w:r>
      <w:r w:rsidR="00A70E30" w:rsidRPr="008F7774">
        <w:rPr>
          <w:rFonts w:ascii="Arial Narrow" w:eastAsia="Arial Narrow" w:hAnsi="Arial Narrow" w:cs="Arial Narrow"/>
          <w:kern w:val="0"/>
          <w:sz w:val="22"/>
          <w:szCs w:val="22"/>
          <w:shd w:val="clear" w:color="auto" w:fill="FFFFFF"/>
          <w:lang w:eastAsia="es-PE"/>
          <w14:ligatures w14:val="none"/>
        </w:rPr>
        <w:t xml:space="preserve">la carta notarial remitida por el denunciante el </w:t>
      </w:r>
      <w:r w:rsidR="00A70E30" w:rsidRPr="008F7774">
        <w:rPr>
          <w:rFonts w:ascii="Arial Narrow" w:eastAsia="Arial Narrow" w:hAnsi="Arial Narrow" w:cs="Arial Narrow"/>
          <w:color w:val="000000"/>
          <w:kern w:val="0"/>
          <w:sz w:val="22"/>
          <w:szCs w:val="22"/>
          <w:lang w:eastAsia="es-ES"/>
          <w14:ligatures w14:val="none"/>
        </w:rPr>
        <w:t xml:space="preserve">13 de noviembre de 2025</w:t>
      </w:r>
      <w:r w:rsidR="00F26A4A">
        <w:rPr>
          <w:rFonts w:ascii="Arial Narrow" w:eastAsia="Arial Narrow" w:hAnsi="Arial Narrow" w:cs="Arial Narrow"/>
          <w:color w:val="000000"/>
          <w:kern w:val="0"/>
          <w:sz w:val="22"/>
          <w:szCs w:val="22"/>
          <w:lang w:eastAsia="es-ES"/>
          <w14:ligatures w14:val="none"/>
        </w:rPr>
        <w:t>.</w:t>
      </w:r>
      <w:r w:rsidR="001A4255" w:rsidRPr="008F7774">
        <w:rPr>
          <w:rFonts w:ascii="Arial Narrow" w:eastAsia="Arial Narrow" w:hAnsi="Arial Narrow" w:cs="Arial Narrow"/>
          <w:color w:val="000000"/>
          <w:kern w:val="0"/>
          <w:sz w:val="22"/>
          <w:szCs w:val="22"/>
          <w:lang w:eastAsia="es-ES"/>
          <w14:ligatures w14:val="none"/>
        </w:rPr>
        <w:t xml:space="preserve"> </w:t>
      </w:r>
      <w:r w:rsidR="005C44E8" w:rsidRPr="008F7774">
        <w:rPr>
          <w:rFonts w:ascii="Arial Narrow" w:eastAsia="Arial Narrow" w:hAnsi="Arial Narrow" w:cs="Arial Narrow"/>
          <w:color w:val="000000"/>
          <w:kern w:val="0"/>
          <w:sz w:val="22"/>
          <w:szCs w:val="22"/>
          <w:lang w:eastAsia="es-ES"/>
          <w14:ligatures w14:val="none"/>
        </w:rPr>
        <w:t xml:space="preserve"> </w:t>
      </w:r>
    </w:p>
    <w:bookmarkEnd w:id="15"/>
    <w:p w14:paraId="042B3F54" w14:textId="777BBF33" w:rsidR="00CA59A2" w:rsidRPr="005C44E8" w:rsidRDefault="00CA59A2" w:rsidP="00327F5B">
      <w:pPr>
        <w:spacing w:before="0" w:after="0" w:line="240" w:lineRule="auto"/>
        <w:jc w:val="both"/>
        <w:rPr>
          <w:rFonts w:ascii="Arial Narrow" w:eastAsia="Arial Narrow" w:hAnsi="Arial Narrow" w:cs="Arial Narrow"/>
          <w:kern w:val="0"/>
          <w14:ligatures w14:val="none"/>
          <w:sz w:val="22"/>
          <w:szCs w:val="22"/>
        </w:rPr>
      </w:pPr>
    </w:p>
    <w:p w14:paraId="0A292C9F" w14:textId="2EA19405"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5C44E8">
        <w:rPr>
          <w:rFonts w:ascii="Arial Narrow" w:eastAsia="Arial Narrow" w:hAnsi="Arial Narrow" w:cs="Arial Narrow"/>
          <w:b/>
          <w:color w:val="000000"/>
          <w:kern w:val="0"/>
          <w:sz w:val="22"/>
          <w:szCs w:val="22"/>
          <w:lang w:eastAsia="es-PE"/>
          <w14:ligatures w14:val="none"/>
        </w:rPr>
        <w:lastRenderedPageBreak/>
        <w:t>SEGUNDO:</w:t>
      </w:r>
      <w:r w:rsidRPr="005C44E8">
        <w:rPr>
          <w:rFonts w:ascii="Arial Narrow" w:eastAsia="Arial Narrow" w:hAnsi="Arial Narrow" w:cs="Arial Narrow"/>
          <w:color w:val="000000"/>
          <w:kern w:val="0"/>
          <w:sz w:val="22"/>
          <w:szCs w:val="22"/>
          <w:lang w:eastAsia="es-PE"/>
          <w14:ligatures w14:val="none"/>
        </w:rPr>
        <w:t xml:space="preserve"> tener por ofrecidos los medios probatorios presentados</w:t>
      </w:r>
      <w:r w:rsidRPr="0026598E">
        <w:rPr>
          <w:rFonts w:ascii="Arial Narrow" w:eastAsia="Arial Narrow" w:hAnsi="Arial Narrow" w:cs="Arial Narrow"/>
          <w:color w:val="000000"/>
          <w:kern w:val="0"/>
          <w:sz w:val="22"/>
          <w:szCs w:val="22"/>
          <w:lang w:eastAsia="es-PE"/>
          <w14:ligatures w14:val="none"/>
        </w:rPr>
        <w:t xml:space="preserve">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6D7469" w:rsidRPr="006D7469">
        <w:rPr>
          <w:rFonts w:ascii="Arial Narrow" w:eastAsia="Arial Narrow" w:hAnsi="Arial Narrow" w:cs="Arial Narrow"/>
          <w:color w:val="000000"/>
          <w:kern w:val="0"/>
          <w:sz w:val="22"/>
          <w:szCs w:val="22"/>
          <w:lang w:val="es-ES" w:eastAsia="es-ES"/>
          <w14:ligatures w14:val="none"/>
        </w:rPr>
        <w:t>14 de enero de 2026, complementado mediante escrito del 28 de enero de 2026, subsanada mediante escrito del 10 de marzo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2F27B63A"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230B83" w:rsidRPr="00250443">
        <w:rPr>
          <w:rFonts w:ascii="Arial Narrow" w:eastAsia="Arial Narrow" w:hAnsi="Arial Narrow" w:cs="Arial Narrow"/>
          <w:sz w:val="22"/>
          <w:szCs w:val="22"/>
        </w:rPr>
        <w:t xml:space="preserve">Mapfre Perú Compañía de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8565CB">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8565CB">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0FE327B8"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6"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6"/>
      <w:r w:rsidRPr="0026598E">
        <w:rPr>
          <w:rFonts w:ascii="Arial Narrow" w:eastAsia="Arial Narrow" w:hAnsi="Arial Narrow" w:cs="Arial Narrow"/>
          <w:color w:val="000000"/>
          <w:kern w:val="0"/>
          <w:sz w:val="22"/>
          <w:szCs w:val="22"/>
          <w:lang w:eastAsia="es-ES"/>
          <w14:ligatures w14:val="none"/>
        </w:rPr>
        <w:t xml:space="preserve">, </w:t>
      </w:r>
      <w:bookmarkStart w:id="17"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7"/>
      <w:r w:rsidRPr="0026598E">
        <w:rPr>
          <w:rFonts w:ascii="Arial Narrow" w:eastAsia="Arial Narrow" w:hAnsi="Arial Narrow" w:cs="Arial Narrow"/>
          <w:color w:val="000000"/>
          <w:kern w:val="0"/>
          <w:sz w:val="22"/>
          <w:szCs w:val="22"/>
          <w:lang w:val="es-ES" w:eastAsia="es-ES"/>
          <w14:ligatures w14:val="none"/>
        </w:rPr>
        <w:t xml:space="preserve">cumpla con: </w:t>
      </w:r>
      <w:r w:rsidR="00192C11" w:rsidRPr="00192C11">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3012500008835 del Seguro Vehicular, así como el cargo de remisión de la póliza; (ii) presentar los medios probatorios que</w:t>
      </w:r>
      <w:r w:rsidR="00192C11">
        <w:rPr>
          <w:rFonts w:ascii="Arial Narrow" w:eastAsia="Arial Narrow" w:hAnsi="Arial Narrow" w:cs="Arial Narrow"/>
          <w:color w:val="000000"/>
          <w:kern w:val="0"/>
          <w:sz w:val="22"/>
          <w:szCs w:val="22"/>
          <w:lang w:val="es-ES" w:eastAsia="es-ES"/>
          <w14:ligatures w14:val="none"/>
        </w:rPr>
        <w:t xml:space="preserve"> acrediten que</w:t>
      </w:r>
      <w:r w:rsidR="00192C11" w:rsidRPr="00192C11">
        <w:rPr>
          <w:rFonts w:ascii="Arial Narrow" w:eastAsia="Arial Narrow" w:hAnsi="Arial Narrow" w:cs="Arial Narrow"/>
          <w:color w:val="000000"/>
          <w:kern w:val="0"/>
          <w:sz w:val="22"/>
          <w:szCs w:val="22"/>
          <w:lang w:val="es-ES" w:eastAsia="es-ES"/>
          <w14:ligatures w14:val="none"/>
        </w:rPr>
        <w:t xml:space="preserve"> la negativa de otorgamiento de cobertura fue justificada; y, (iii)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SEXTO:</w:t>
      </w:r>
      <w:r w:rsidRPr="0026598E">
        <w:rPr>
          <w:rFonts w:ascii="Arial Narrow" w:eastAsia="Arial Narrow" w:hAnsi="Arial Narrow" w:cs="Arial Narrow"/>
          <w:color w:val="000000"/>
          <w:kern w:val="0"/>
          <w:sz w:val="22"/>
          <w:szCs w:val="22"/>
          <w:lang w:eastAsia="es-PE"/>
          <w14:ligatures w14:val="none"/>
        </w:rPr>
        <w:t xml:space="preserve"> </w:t>
      </w:r>
      <w:bookmarkStart w:id="18"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18"/>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7B804CA7"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255CA3">
        <w:rPr>
          <w:rFonts w:ascii="Arial Narrow" w:eastAsia="Arial Narrow" w:hAnsi="Arial Narrow" w:cs="Arial Narrow"/>
          <w:spacing w:val="-3"/>
          <w:kern w:val="0"/>
          <w14:ligatures w14:val="none"/>
          <w:sz w:val="22"/>
          <w:szCs w:val="22"/>
        </w:rPr>
        <w:t/>
      </w:r>
      <w:r w:rsidR="00255CA3" w:rsidRPr="00255CA3">
        <w:rPr>
          <w:rFonts w:ascii="Arial Narrow" w:eastAsia="Arial Narrow" w:hAnsi="Arial Narrow" w:cs="Arial Narrow"/>
          <w:spacing w:val="-3"/>
          <w:kern w:val="0"/>
          <w14:ligatures w14:val="none"/>
          <w:sz w:val="22"/>
          <w:szCs w:val="22"/>
        </w:rPr>
        <w:t xml:space="preserve"/>
      </w:r>
      <w:r w:rsidRPr="00255CA3">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0"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bookmarkEnd w:id="20"/>
    <w:p w14:paraId="639FE5BE" w14:textId="77777777" w:rsidR="00CA59A2" w:rsidRPr="00A67ADF" w:rsidRDefault="00CA59A2" w:rsidP="00327F5B">
      <w:pPr>
        <w:spacing w:before="0" w:after="0" w:line="240" w:lineRule="auto"/>
        <w:suppressAutoHyphens/>
        <w:jc w:val="both"/>
        <w:rPr>
          <w:rFonts w:ascii="Arial Narrow" w:eastAsia="Arial Narrow" w:hAnsi="Arial Narrow" w:cs="Arial Narrow"/>
          <w:sz w:val="22"/>
          <w:szCs w:val="22"/>
        </w:rPr>
      </w:pPr>
    </w:p>
    <w:p w14:paraId="083D8417" w14:textId="194BC6D7" w:rsidR="00CA59A2" w:rsidRPr="0021384F" w:rsidRDefault="00CA59A2"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Pr="00250443">
        <w:rPr>
          <w:rFonts w:ascii="Arial Narrow" w:eastAsia="Arial Narrow" w:hAnsi="Arial Narrow" w:cs="Arial Narrow"/>
          <w:sz w:val="22"/>
          <w:szCs w:val="22"/>
        </w:rPr>
        <w:t xml:space="preserve">Mapfre Perú Compañía de Seguros y Reaseguros S.A. </w:t>
      </w:r>
      <w:r w:rsidRPr="00250443">
        <w:rPr>
          <w:rFonts w:ascii="Arial Narrow" w:eastAsia="Arial Narrow" w:hAnsi="Arial Narrow" w:cs="Arial Narrow"/>
          <w:sz w:val="22"/>
          <w:szCs w:val="22"/>
          <w:shd w:val="clear" w:color="auto" w:fill="FFFFFF"/>
        </w:rPr>
        <w:t xml:space="preserve">para que </w:t>
      </w:r>
      <w:r w:rsidRPr="00250443">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21" w:name="_Hlk198890962"/>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p>
    <w:bookmarkEnd w:id="21"/>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74AAB5F4" w14:textId="52A6ED2A" w:rsidR="001B5674" w:rsidRPr="00FD506E" w:rsidRDefault="003A00D7" w:rsidP="00FD506E">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sectPr w:rsidR="001B5674" w:rsidRPr="00FD506E"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FC1708C" w14:textId="77777777" w:rsidR="00976C69" w:rsidRDefault="00976C69" w:rsidP="00DA79A0">
      <w:pPr>
        <w:spacing w:after="0" w:line="240" w:lineRule="auto"/>
      </w:pPr>
      <w:r>
        <w:separator/>
      </w:r>
    </w:p>
  </w:endnote>
  <w:endnote w:type="continuationSeparator" w:id="0">
    <w:p w14:paraId="69BCE13C" w14:textId="77777777" w:rsidR="00976C69" w:rsidRDefault="00976C6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9E068E8" w14:textId="77777777" w:rsidR="00976C69" w:rsidRDefault="00976C69" w:rsidP="00DA79A0">
      <w:pPr>
        <w:spacing w:after="0" w:line="240" w:lineRule="auto"/>
      </w:pPr>
      <w:r>
        <w:separator/>
      </w:r>
    </w:p>
  </w:footnote>
  <w:footnote w:type="continuationSeparator" w:id="0">
    <w:p w14:paraId="40EE5A67" w14:textId="77777777" w:rsidR="00976C69" w:rsidRDefault="00976C69" w:rsidP="00DA79A0">
      <w:pPr>
        <w:spacing w:after="0" w:line="240" w:lineRule="auto"/>
      </w:pPr>
      <w:r>
        <w:continuationSeparator/>
      </w:r>
    </w:p>
  </w:footnote>
  <w:footnote w:id="1">
    <w:p w14:paraId="27D3983E" w14:textId="04585372" w:rsidR="00CA59A2" w:rsidRPr="005D23DA" w:rsidRDefault="00CA59A2" w:rsidP="005D23DA">
      <w:pPr>
        <w:pStyle w:val="Textonotapie"/>
        <w:tabs>
          <w:tab w:val="left" w:pos="567"/>
        </w:tabs>
        <w:ind w:left="567" w:hanging="567"/>
        <w:contextualSpacing/>
        <w:jc w:val="both"/>
        <w:rPr>
          <w:rFonts w:ascii="Arial Narrow" w:eastAsia="Arial Narrow" w:hAnsi="Arial Narrow" w:cs="Arial Narrow"/>
          <w:sz w:val="16"/>
          <w:szCs w:val="16"/>
        </w:rPr>
      </w:pPr>
      <w:r w:rsidRPr="005D23DA">
        <w:rPr>
          <w:rStyle w:val="Refdenotaalpie"/>
          <w:rFonts w:ascii="Arial Narrow" w:eastAsia="Arial Narrow" w:hAnsi="Arial Narrow" w:cs="Arial Narrow"/>
          <w:sz w:val="16"/>
          <w:szCs w:val="16"/>
          <w:vertAlign w:val="superscript"/>
        </w:rPr>
        <w:footnoteRef/>
      </w:r>
      <w:r w:rsidRPr="005D23DA">
        <w:rPr>
          <w:rFonts w:ascii="Arial Narrow" w:eastAsia="Arial Narrow" w:hAnsi="Arial Narrow" w:cs="Arial Narrow"/>
          <w:sz w:val="16"/>
          <w:szCs w:val="16"/>
        </w:rPr>
        <w:t xml:space="preserve"/>
      </w:r>
      <w:r w:rsidRPr="005D23DA">
        <w:rPr>
          <w:rFonts w:ascii="Arial Narrow" w:eastAsia="Arial Narrow" w:hAnsi="Arial Narrow" w:cs="Arial Narrow"/>
          <w:sz w:val="16"/>
          <w:szCs w:val="16"/>
        </w:rPr>
        <w:tab/>
        <w:t xml:space="preserve">Denuncia remitida a esta Comisión mediante </w:t>
      </w:r>
      <w:r w:rsidR="00584692" w:rsidRPr="005D23DA">
        <w:rPr>
          <w:rFonts w:ascii="Arial Narrow" w:eastAsia="Arial Narrow" w:hAnsi="Arial Narrow" w:cs="Arial Narrow"/>
          <w:sz w:val="16"/>
          <w:szCs w:val="16"/>
        </w:rPr>
        <w:t xml:space="preserve">DOCUMENTO DE TRASLADO 043-2026-PS1/INDECOPI de fecha 17 de febrero de 2026, recibida el 20 de febrero de 2026</w:t>
      </w:r>
      <w:r w:rsidRPr="005D23DA">
        <w:rPr>
          <w:rFonts w:ascii="Arial Narrow" w:eastAsia="Arial Narrow" w:hAnsi="Arial Narrow" w:cs="Arial Narrow"/>
          <w:sz w:val="16"/>
          <w:szCs w:val="16"/>
        </w:rPr>
        <w:t>.</w:t>
      </w:r>
    </w:p>
    <w:p>
      <w:pPr>
        <w:pStyle w:val="Textonotapie"/>
        <w:ind w:left="567" w:hanging="567"/>
        <w:contextualSpacing/>
        <w:jc w:val="both"/>
        <w:rPr>
          <w:rFonts w:ascii="Arial Narrow" w:eastAsia="Arial Narrow" w:hAnsi="Arial Narrow" w:cs="Arial Narrow"/>
          <w:sz w:val="16"/>
          <w:szCs w:val="16"/>
        </w:rPr>
      </w:pPr>
    </w:p>
  </w:footnote>
  <w:footnote w:id="2">
    <w:p w14:paraId="1A82CAE4" w14:textId="77777777" w:rsidR="00CA59A2" w:rsidRPr="005D23DA" w:rsidRDefault="00CA59A2" w:rsidP="005D23DA">
      <w:pPr>
        <w:pStyle w:val="Textonotapie"/>
        <w:tabs>
          <w:tab w:val="left" w:pos="567"/>
        </w:tabs>
        <w:ind w:left="567" w:hanging="567"/>
        <w:contextualSpacing/>
        <w:jc w:val="both"/>
        <w:rPr>
          <w:rFonts w:ascii="Arial Narrow" w:eastAsia="Arial Narrow" w:hAnsi="Arial Narrow" w:cs="Arial Narrow"/>
          <w:sz w:val="16"/>
          <w:szCs w:val="16"/>
        </w:rPr>
      </w:pPr>
      <w:r w:rsidRPr="005D23DA">
        <w:rPr>
          <w:rStyle w:val="Refdenotaalpie"/>
          <w:rFonts w:ascii="Arial Narrow" w:eastAsia="Arial Narrow" w:hAnsi="Arial Narrow" w:cs="Arial Narrow"/>
          <w:sz w:val="16"/>
          <w:szCs w:val="16"/>
          <w:vertAlign w:val="superscript"/>
        </w:rPr>
        <w:footnoteRef/>
      </w:r>
      <w:r w:rsidRPr="005D23DA">
        <w:rPr>
          <w:rFonts w:ascii="Arial Narrow" w:eastAsia="Arial Narrow" w:hAnsi="Arial Narrow" w:cs="Arial Narrow"/>
          <w:sz w:val="16"/>
          <w:szCs w:val="16"/>
        </w:rPr>
        <w:t xml:space="preserve"/>
      </w:r>
      <w:r w:rsidRPr="005D23DA">
        <w:rPr>
          <w:rFonts w:ascii="Arial Narrow" w:eastAsia="Arial Narrow" w:hAnsi="Arial Narrow" w:cs="Arial Narrow"/>
          <w:sz w:val="16"/>
          <w:szCs w:val="16"/>
        </w:rPr>
        <w:tab/>
        <w:t>Publicado</w:t>
      </w:r>
      <w:r w:rsidRPr="005D23DA">
        <w:rPr>
          <w:rFonts w:ascii="Arial Narrow" w:eastAsia="Arial Narrow" w:hAnsi="Arial Narrow" w:cs="Arial Narrow"/>
          <w:b/>
          <w:sz w:val="16"/>
          <w:szCs w:val="16"/>
        </w:rPr>
        <w:t xml:space="preserve"> </w:t>
      </w:r>
      <w:r w:rsidRPr="005D23DA">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contextualSpacing/>
        <w:jc w:val="both"/>
        <w:rPr>
          <w:rFonts w:ascii="Arial Narrow" w:eastAsia="Arial Narrow" w:hAnsi="Arial Narrow" w:cs="Arial Narrow"/>
          <w:sz w:val="16"/>
          <w:szCs w:val="16"/>
        </w:rPr>
      </w:pPr>
    </w:p>
  </w:footnote>
  <w:footnote w:id="3">
    <w:p w14:paraId="05FCC0FA" w14:textId="77777777" w:rsidR="00CA59A2" w:rsidRPr="005D23DA" w:rsidRDefault="00CA59A2" w:rsidP="005D23DA">
      <w:pPr>
        <w:pStyle w:val="Textonotapie"/>
        <w:tabs>
          <w:tab w:val="left" w:pos="567"/>
        </w:tabs>
        <w:ind w:left="567" w:right="-1" w:hanging="567"/>
        <w:contextualSpacing/>
        <w:jc w:val="both"/>
        <w:rPr>
          <w:rFonts w:ascii="Arial Narrow" w:eastAsia="Arial Narrow" w:hAnsi="Arial Narrow" w:cs="Arial Narrow"/>
          <w:b/>
          <w:bCs/>
          <w:sz w:val="16"/>
          <w:szCs w:val="16"/>
        </w:rPr>
      </w:pPr>
      <w:r w:rsidRPr="005D23DA">
        <w:rPr>
          <w:rStyle w:val="Refdenotaalpie"/>
          <w:rFonts w:ascii="Arial Narrow" w:eastAsia="Arial Narrow" w:hAnsi="Arial Narrow" w:cs="Arial Narrow"/>
          <w:sz w:val="16"/>
          <w:szCs w:val="16"/>
          <w:vertAlign w:val="superscript"/>
        </w:rPr>
        <w:footnoteRef/>
      </w:r>
      <w:r w:rsidRPr="005D23DA">
        <w:rPr>
          <w:rFonts w:ascii="Arial Narrow" w:eastAsia="Arial Narrow" w:hAnsi="Arial Narrow" w:cs="Arial Narrow"/>
          <w:sz w:val="16"/>
          <w:szCs w:val="16"/>
        </w:rPr>
        <w:t xml:space="preserve"/>
      </w:r>
      <w:r w:rsidRPr="005D23DA">
        <w:rPr>
          <w:rFonts w:ascii="Arial Narrow" w:eastAsia="Arial Narrow" w:hAnsi="Arial Narrow" w:cs="Arial Narrow"/>
          <w:sz w:val="16"/>
          <w:szCs w:val="16"/>
        </w:rPr>
      </w:r>
      <w:r w:rsidRPr="005D23D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5D23DA" w:rsidRDefault="00CA59A2" w:rsidP="005D23DA">
      <w:pPr>
        <w:pStyle w:val="Textonotapie"/>
        <w:tabs>
          <w:tab w:val="left" w:pos="567"/>
        </w:tabs>
        <w:ind w:left="567" w:right="-1" w:hanging="567"/>
        <w:contextualSpacing/>
        <w:jc w:val="both"/>
        <w:rPr>
          <w:rFonts w:ascii="Arial Narrow" w:eastAsia="Arial Narrow" w:hAnsi="Arial Narrow" w:cs="Arial Narrow"/>
          <w:b/>
          <w:bCs/>
          <w:sz w:val="16"/>
          <w:szCs w:val="16"/>
        </w:rPr>
      </w:pPr>
      <w:r w:rsidRPr="005D23DA">
        <w:rPr>
          <w:rFonts w:ascii="Arial Narrow" w:eastAsia="Arial Narrow" w:hAnsi="Arial Narrow" w:cs="Arial Narrow"/>
          <w:b/>
          <w:bCs/>
          <w:sz w:val="16"/>
          <w:szCs w:val="16"/>
        </w:rPr>
        <w:tab/>
        <w:t>Artículo 105.- Autoridad competente.</w:t>
      </w:r>
    </w:p>
    <w:p w14:paraId="7C7DEEBE" w14:textId="77777777" w:rsidR="00CA59A2" w:rsidRPr="005D23DA" w:rsidRDefault="00CA59A2" w:rsidP="005D23DA">
      <w:pPr>
        <w:pStyle w:val="Textonotapie"/>
        <w:tabs>
          <w:tab w:val="left" w:pos="567"/>
        </w:tabs>
        <w:ind w:left="567" w:right="-1" w:hanging="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D23DA" w:rsidRDefault="00CA59A2" w:rsidP="005D23DA">
      <w:pPr>
        <w:pStyle w:val="Textonotapie"/>
        <w:tabs>
          <w:tab w:val="left" w:pos="567"/>
        </w:tabs>
        <w:ind w:left="567" w:right="-1" w:hanging="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ab/>
        <w:t xml:space="preserve">(…). </w:t>
      </w:r>
    </w:p>
    <w:p w14:paraId="704590F7" w14:textId="77777777" w:rsidR="00CA59A2" w:rsidRPr="005D23DA" w:rsidRDefault="00CA59A2" w:rsidP="005D23DA">
      <w:pPr>
        <w:pStyle w:val="Textonotapie"/>
        <w:tabs>
          <w:tab w:val="left" w:pos="567"/>
        </w:tabs>
        <w:ind w:left="567" w:right="-1" w:hanging="567"/>
        <w:contextualSpacing/>
        <w:jc w:val="both"/>
        <w:rPr>
          <w:rFonts w:ascii="Arial Narrow" w:eastAsia="Arial Narrow" w:hAnsi="Arial Narrow" w:cs="Arial Narrow"/>
          <w:b/>
          <w:bCs/>
          <w:sz w:val="16"/>
          <w:szCs w:val="16"/>
        </w:rPr>
      </w:pPr>
      <w:r w:rsidRPr="005D23DA">
        <w:rPr>
          <w:rFonts w:ascii="Arial Narrow" w:eastAsia="Arial Narrow" w:hAnsi="Arial Narrow" w:cs="Arial Narrow"/>
          <w:sz w:val="16"/>
          <w:szCs w:val="16"/>
        </w:rPr>
        <w:tab/>
      </w:r>
      <w:r w:rsidRPr="005D23DA">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5D23DA" w:rsidRDefault="00CA59A2" w:rsidP="005D23DA">
      <w:pPr>
        <w:pStyle w:val="Textonotapie"/>
        <w:tabs>
          <w:tab w:val="left" w:pos="567"/>
        </w:tabs>
        <w:ind w:left="567" w:right="-1" w:hanging="567"/>
        <w:contextualSpacing/>
        <w:jc w:val="both"/>
        <w:rPr>
          <w:rFonts w:ascii="Arial Narrow" w:eastAsia="Arial Narrow" w:hAnsi="Arial Narrow" w:cs="Arial Narrow"/>
          <w:sz w:val="16"/>
          <w:szCs w:val="16"/>
        </w:rPr>
      </w:pPr>
      <w:r w:rsidRPr="005D23DA">
        <w:rPr>
          <w:rFonts w:ascii="Arial Narrow" w:eastAsia="Arial Narrow" w:hAnsi="Arial Narrow" w:cs="Arial Narrow"/>
          <w:b/>
          <w:bCs/>
          <w:sz w:val="16"/>
          <w:szCs w:val="16"/>
        </w:rPr>
        <w:tab/>
        <w:t>Artículo 27.-</w:t>
      </w:r>
      <w:r w:rsidRPr="005D23DA">
        <w:rPr>
          <w:rFonts w:ascii="Arial Narrow" w:eastAsia="Arial Narrow" w:hAnsi="Arial Narrow" w:cs="Arial Narrow"/>
          <w:sz w:val="16"/>
          <w:szCs w:val="16"/>
        </w:rPr>
        <w:t xml:space="preserve"> De la Comisión de Protección al Consumidor.- </w:t>
      </w:r>
    </w:p>
    <w:p w14:paraId="5B348423" w14:textId="77777777" w:rsidR="00CA59A2" w:rsidRPr="005D23DA" w:rsidRDefault="00CA59A2" w:rsidP="005D23DA">
      <w:pPr>
        <w:pStyle w:val="Textonotapie"/>
        <w:tabs>
          <w:tab w:val="left" w:pos="567"/>
        </w:tabs>
        <w:ind w:left="567" w:right="-1" w:hanging="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4">
    <w:p w14:paraId="718762D2" w14:textId="77777777" w:rsidR="00711750" w:rsidRPr="005D23DA" w:rsidRDefault="00711750" w:rsidP="005D23DA">
      <w:pPr>
        <w:pStyle w:val="Textonotapie"/>
        <w:tabs>
          <w:tab w:val="left" w:pos="567"/>
        </w:tabs>
        <w:ind w:left="567" w:right="-1" w:hanging="567"/>
        <w:contextualSpacing/>
        <w:jc w:val="both"/>
        <w:rPr>
          <w:rFonts w:ascii="Arial Narrow" w:eastAsia="Arial Narrow" w:hAnsi="Arial Narrow" w:cs="Arial Narrow"/>
          <w:b/>
          <w:bCs/>
          <w:sz w:val="16"/>
          <w:szCs w:val="16"/>
        </w:rPr>
      </w:pPr>
      <w:r w:rsidRPr="005D23DA">
        <w:rPr>
          <w:rStyle w:val="Refdenotaalpie"/>
          <w:rFonts w:ascii="Arial Narrow" w:eastAsia="Arial Narrow" w:hAnsi="Arial Narrow" w:cs="Arial Narrow"/>
          <w:sz w:val="16"/>
          <w:szCs w:val="16"/>
          <w:vertAlign w:val="superscript"/>
        </w:rPr>
        <w:footnoteRef/>
      </w:r>
      <w:r w:rsidRPr="005D23DA">
        <w:rPr>
          <w:rFonts w:ascii="Arial Narrow" w:eastAsia="Arial Narrow" w:hAnsi="Arial Narrow" w:cs="Arial Narrow"/>
          <w:sz w:val="16"/>
          <w:szCs w:val="16"/>
        </w:rPr>
        <w:t xml:space="preserve"/>
      </w:r>
      <w:r w:rsidRPr="005D23DA">
        <w:rPr>
          <w:rFonts w:ascii="Arial Narrow" w:eastAsia="Arial Narrow" w:hAnsi="Arial Narrow" w:cs="Arial Narrow"/>
          <w:sz w:val="16"/>
          <w:szCs w:val="16"/>
        </w:rPr>
      </w:r>
      <w:r w:rsidRPr="005D23D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5D23DA" w:rsidRDefault="00711750" w:rsidP="005D23DA">
      <w:pPr>
        <w:pStyle w:val="Textonotapie"/>
        <w:ind w:left="567" w:right="-1"/>
        <w:contextualSpacing/>
        <w:jc w:val="both"/>
        <w:rPr>
          <w:rFonts w:ascii="Arial Narrow" w:eastAsia="Arial Narrow" w:hAnsi="Arial Narrow" w:cs="Arial Narrow"/>
          <w:b/>
          <w:bCs/>
          <w:sz w:val="16"/>
          <w:szCs w:val="16"/>
        </w:rPr>
      </w:pPr>
      <w:r w:rsidRPr="005D23DA">
        <w:rPr>
          <w:rFonts w:ascii="Arial Narrow" w:eastAsia="Arial Narrow" w:hAnsi="Arial Narrow" w:cs="Arial Narrow"/>
          <w:b/>
          <w:bCs/>
          <w:sz w:val="16"/>
          <w:szCs w:val="16"/>
        </w:rPr>
        <w:t xml:space="preserve">Artículo 18.- Idoneidad </w:t>
      </w:r>
    </w:p>
    <w:p w14:paraId="478C8B3B" w14:textId="77777777" w:rsidR="00711750" w:rsidRPr="005D23DA" w:rsidRDefault="00711750" w:rsidP="005D23DA">
      <w:pPr>
        <w:pStyle w:val="Textonotapie"/>
        <w:ind w:left="567" w:right="-1"/>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D23DA" w:rsidRDefault="00711750" w:rsidP="005D23DA">
      <w:pPr>
        <w:pStyle w:val="Textonotapie"/>
        <w:ind w:left="567" w:right="-1"/>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5D23DA" w:rsidRDefault="00711750" w:rsidP="005D23DA">
      <w:pPr>
        <w:pStyle w:val="Textonotapie"/>
        <w:ind w:left="567" w:right="-1"/>
        <w:contextualSpacing/>
        <w:jc w:val="both"/>
        <w:rPr>
          <w:rFonts w:ascii="Arial Narrow" w:eastAsia="Arial Narrow" w:hAnsi="Arial Narrow" w:cs="Arial Narrow"/>
          <w:sz w:val="16"/>
          <w:szCs w:val="16"/>
        </w:rPr>
      </w:pPr>
      <w:r w:rsidRPr="005D23DA">
        <w:rPr>
          <w:rFonts w:ascii="Arial Narrow" w:eastAsia="Arial Narrow" w:hAnsi="Arial Narrow" w:cs="Arial Narrow"/>
          <w:b/>
          <w:bCs/>
          <w:sz w:val="16"/>
          <w:szCs w:val="16"/>
        </w:rPr>
        <w:t xml:space="preserve">Artículo 19.- Obligación de los proveedores </w:t>
      </w:r>
    </w:p>
    <w:p w14:paraId="21160F25" w14:textId="77777777" w:rsidR="00711750" w:rsidRPr="005D23DA" w:rsidRDefault="00711750" w:rsidP="005D23DA">
      <w:pPr>
        <w:pStyle w:val="Textonotapie"/>
        <w:ind w:left="567" w:right="-1"/>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5">
    <w:p w14:paraId="17A59CC5" w14:textId="77777777" w:rsidR="00CA59A2" w:rsidRPr="005D23DA" w:rsidRDefault="00CA59A2" w:rsidP="005D23DA">
      <w:pPr>
        <w:pStyle w:val="Textonotapie"/>
        <w:tabs>
          <w:tab w:val="left" w:pos="567"/>
        </w:tabs>
        <w:ind w:left="567" w:right="-1" w:hanging="567"/>
        <w:contextualSpacing/>
        <w:jc w:val="both"/>
        <w:rPr>
          <w:rFonts w:ascii="Arial Narrow" w:eastAsia="Arial Narrow" w:hAnsi="Arial Narrow" w:cs="Arial Narrow"/>
          <w:sz w:val="16"/>
          <w:szCs w:val="16"/>
        </w:rPr>
      </w:pPr>
      <w:r w:rsidRPr="005D23DA">
        <w:rPr>
          <w:rStyle w:val="Refdenotaalpie"/>
          <w:rFonts w:ascii="Arial Narrow" w:eastAsia="Arial Narrow" w:hAnsi="Arial Narrow" w:cs="Arial Narrow"/>
          <w:sz w:val="16"/>
          <w:szCs w:val="16"/>
          <w:vertAlign w:val="superscript"/>
        </w:rPr>
        <w:footnoteRef/>
      </w:r>
      <w:r w:rsidRPr="005D23DA">
        <w:rPr>
          <w:rFonts w:ascii="Arial Narrow" w:eastAsia="Arial Narrow" w:hAnsi="Arial Narrow" w:cs="Arial Narrow"/>
          <w:sz w:val="16"/>
          <w:szCs w:val="16"/>
        </w:rPr>
        <w:t xml:space="preserve"/>
      </w:r>
      <w:r w:rsidRPr="005D23DA">
        <w:rPr>
          <w:rFonts w:ascii="Arial Narrow" w:eastAsia="Arial Narrow" w:hAnsi="Arial Narrow" w:cs="Arial Narrow"/>
          <w:sz w:val="16"/>
          <w:szCs w:val="16"/>
        </w:rPr>
      </w:r>
      <w:r w:rsidRPr="005D23DA">
        <w:rPr>
          <w:rFonts w:ascii="Arial Narrow" w:eastAsia="Arial Narrow" w:hAnsi="Arial Narrow" w:cs="Arial Narrow"/>
          <w:b/>
          <w:bCs/>
          <w:sz w:val="16"/>
          <w:szCs w:val="16"/>
        </w:rPr>
        <w:tab/>
        <w:t>LEY SOBRE FACULTADES, NORMAS Y ORGANIZACIÓN DEL INDECOPI, APROBADA POR DECRETO LEGISLATIVO 807 Artículo 24.-</w:t>
      </w:r>
      <w:r w:rsidRPr="005D23DA">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5D23DA" w:rsidRDefault="00CA59A2" w:rsidP="005D23DA">
      <w:pPr>
        <w:pStyle w:val="Textonotapie"/>
        <w:tabs>
          <w:tab w:val="left" w:pos="567"/>
        </w:tabs>
        <w:ind w:left="567" w:right="-1" w:hanging="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ab/>
        <w:t xml:space="preserve">(...) </w:t>
      </w:r>
    </w:p>
    <w:p w14:paraId="7B2AB955" w14:textId="77777777" w:rsidR="00CA59A2" w:rsidRPr="005D23DA" w:rsidRDefault="00CA59A2" w:rsidP="005D23DA">
      <w:pPr>
        <w:pStyle w:val="Textonotapie"/>
        <w:tabs>
          <w:tab w:val="left" w:pos="567"/>
        </w:tabs>
        <w:ind w:left="567" w:right="-1" w:hanging="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5D23DA" w:rsidRDefault="00CA59A2" w:rsidP="005D23DA">
      <w:pPr>
        <w:pStyle w:val="Textonotapie"/>
        <w:tabs>
          <w:tab w:val="left" w:pos="567"/>
        </w:tabs>
        <w:ind w:left="567" w:right="-1" w:hanging="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ab/>
        <w:t>(...).</w:t>
      </w:r>
    </w:p>
    <w:p>
      <w:pPr>
        <w:pStyle w:val="Textonotapie"/>
        <w:tabs>
          <w:tab w:val="left" w:pos="567"/>
        </w:tabs>
        <w:ind w:left="567" w:right="-1" w:hanging="567"/>
        <w:contextualSpacing/>
        <w:jc w:val="both"/>
        <w:rPr>
          <w:rFonts w:ascii="Arial Narrow" w:eastAsia="Arial Narrow" w:hAnsi="Arial Narrow" w:cs="Arial Narrow"/>
          <w:sz w:val="16"/>
          <w:szCs w:val="16"/>
        </w:rPr>
      </w:pPr>
    </w:p>
  </w:footnote>
  <w:footnote w:id="6">
    <w:p w14:paraId="703725D5" w14:textId="77777777" w:rsidR="00CA59A2" w:rsidRPr="005D23DA" w:rsidRDefault="00CA59A2" w:rsidP="005D23DA">
      <w:pPr>
        <w:pStyle w:val="Textonotapie"/>
        <w:tabs>
          <w:tab w:val="left" w:pos="567"/>
        </w:tabs>
        <w:ind w:left="567" w:hanging="567"/>
        <w:contextualSpacing/>
        <w:jc w:val="both"/>
        <w:rPr>
          <w:rFonts w:ascii="Arial Narrow" w:eastAsia="Arial Narrow" w:hAnsi="Arial Narrow" w:cs="Arial Narrow"/>
          <w:sz w:val="16"/>
          <w:szCs w:val="16"/>
        </w:rPr>
      </w:pPr>
      <w:r w:rsidRPr="005D23DA">
        <w:rPr>
          <w:rStyle w:val="Refdenotaalpie"/>
          <w:rFonts w:ascii="Arial Narrow" w:eastAsia="Arial Narrow" w:hAnsi="Arial Narrow" w:cs="Arial Narrow"/>
          <w:sz w:val="16"/>
          <w:szCs w:val="16"/>
          <w:vertAlign w:val="superscript"/>
        </w:rPr>
        <w:footnoteRef/>
      </w:r>
      <w:r w:rsidRPr="005D23DA">
        <w:rPr>
          <w:rFonts w:ascii="Arial Narrow" w:eastAsia="Arial Narrow" w:hAnsi="Arial Narrow" w:cs="Arial Narrow"/>
          <w:sz w:val="16"/>
          <w:szCs w:val="16"/>
        </w:rPr>
        <w:t xml:space="preserve"/>
      </w:r>
      <w:r w:rsidRPr="005D23DA">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contextualSpacing/>
        <w:jc w:val="both"/>
        <w:rPr>
          <w:rFonts w:ascii="Arial Narrow" w:eastAsia="Arial Narrow" w:hAnsi="Arial Narrow" w:cs="Arial Narrow"/>
          <w:sz w:val="16"/>
          <w:szCs w:val="16"/>
        </w:rPr>
      </w:pPr>
    </w:p>
  </w:footnote>
  <w:footnote w:id="7">
    <w:p w14:paraId="12554D7B" w14:textId="77777777" w:rsidR="00CA59A2" w:rsidRPr="005D23DA" w:rsidRDefault="00CA59A2" w:rsidP="005D23DA">
      <w:pPr>
        <w:pStyle w:val="Textonotapie"/>
        <w:tabs>
          <w:tab w:val="left" w:pos="567"/>
        </w:tabs>
        <w:ind w:left="567" w:hanging="567"/>
        <w:contextualSpacing/>
        <w:jc w:val="both"/>
        <w:rPr>
          <w:rFonts w:ascii="Arial Narrow" w:eastAsia="Arial Narrow" w:hAnsi="Arial Narrow" w:cs="Arial Narrow"/>
          <w:sz w:val="16"/>
          <w:szCs w:val="16"/>
        </w:rPr>
      </w:pPr>
      <w:r w:rsidRPr="005D23DA">
        <w:rPr>
          <w:rStyle w:val="Refdenotaalpie"/>
          <w:rFonts w:ascii="Arial Narrow" w:eastAsia="Arial Narrow" w:hAnsi="Arial Narrow" w:cs="Arial Narrow"/>
          <w:sz w:val="16"/>
          <w:szCs w:val="16"/>
          <w:vertAlign w:val="superscript"/>
        </w:rPr>
        <w:footnoteRef/>
      </w:r>
      <w:r w:rsidRPr="005D23DA">
        <w:rPr>
          <w:rFonts w:ascii="Arial Narrow" w:eastAsia="Arial Narrow" w:hAnsi="Arial Narrow" w:cs="Arial Narrow"/>
          <w:sz w:val="16"/>
          <w:szCs w:val="16"/>
        </w:rPr>
        <w:t xml:space="preserve"/>
      </w:r>
      <w:r w:rsidRPr="005D23DA">
        <w:rPr>
          <w:rFonts w:ascii="Arial Narrow" w:eastAsia="Arial Narrow" w:hAnsi="Arial Narrow" w:cs="Arial Narrow"/>
          <w:sz w:val="16"/>
          <w:szCs w:val="16"/>
        </w:rPr>
      </w:r>
      <w:r w:rsidRPr="005D23DA">
        <w:rPr>
          <w:rFonts w:ascii="Arial Narrow" w:eastAsia="Arial Narrow" w:hAnsi="Arial Narrow" w:cs="Arial Narrow"/>
          <w:b/>
          <w:sz w:val="16"/>
          <w:szCs w:val="16"/>
        </w:rPr>
        <w:tab/>
        <w:t>LEY 29571, CÓDIGO DE PROTECCIÓN Y DEFENSA DEL CONSUMIDOR</w:t>
      </w:r>
      <w:r w:rsidRPr="005D23DA">
        <w:rPr>
          <w:rFonts w:ascii="Arial Narrow" w:eastAsia="Arial Narrow" w:hAnsi="Arial Narrow" w:cs="Arial Narrow"/>
          <w:b/>
          <w:bCs/>
          <w:sz w:val="16"/>
          <w:szCs w:val="16"/>
        </w:rPr>
        <w:t xml:space="preserve">, </w:t>
      </w:r>
      <w:r w:rsidRPr="005D23DA">
        <w:rPr>
          <w:rFonts w:ascii="Arial Narrow" w:eastAsia="Arial Narrow" w:hAnsi="Arial Narrow" w:cs="Arial Narrow"/>
          <w:b/>
          <w:sz w:val="16"/>
          <w:szCs w:val="16"/>
        </w:rPr>
        <w:t>publicado el 2 de setiembre de 2010 y modificado por Decreto Legislativo 1308</w:t>
      </w:r>
    </w:p>
    <w:p w14:paraId="6D8A2F03" w14:textId="77777777" w:rsidR="00CA59A2" w:rsidRPr="005D23DA" w:rsidRDefault="00CA59A2" w:rsidP="005D23DA">
      <w:pPr>
        <w:pStyle w:val="Textonotapie"/>
        <w:ind w:left="567" w:hanging="567"/>
        <w:contextualSpacing/>
        <w:jc w:val="both"/>
        <w:rPr>
          <w:rFonts w:ascii="Arial Narrow" w:eastAsia="Arial Narrow" w:hAnsi="Arial Narrow" w:cs="Arial Narrow"/>
          <w:b/>
          <w:bCs/>
          <w:sz w:val="16"/>
          <w:szCs w:val="16"/>
        </w:rPr>
      </w:pPr>
      <w:r w:rsidRPr="005D23DA">
        <w:rPr>
          <w:rFonts w:ascii="Arial Narrow" w:eastAsia="Arial Narrow" w:hAnsi="Arial Narrow" w:cs="Arial Narrow"/>
          <w:sz w:val="16"/>
          <w:szCs w:val="16"/>
        </w:rPr>
        <w:tab/>
      </w:r>
      <w:r w:rsidRPr="005D23DA">
        <w:rPr>
          <w:rFonts w:ascii="Arial Narrow" w:eastAsia="Arial Narrow" w:hAnsi="Arial Narrow" w:cs="Arial Narrow"/>
          <w:b/>
          <w:bCs/>
          <w:sz w:val="16"/>
          <w:szCs w:val="16"/>
        </w:rPr>
        <w:t>Artículo 110.- Sanciones Administrativas</w:t>
      </w:r>
    </w:p>
    <w:p w14:paraId="693A834B" w14:textId="77777777" w:rsidR="00CA59A2" w:rsidRPr="005D23DA" w:rsidRDefault="00CA59A2" w:rsidP="005D23DA">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5D23DA">
        <w:rPr>
          <w:rFonts w:ascii="Arial Narrow" w:eastAsia="Arial Narrow" w:hAnsi="Arial Narrow" w:cs="Arial Narrow"/>
          <w:sz w:val="16"/>
          <w:szCs w:val="16"/>
          <w:lang w:eastAsia="es-PE"/>
        </w:rPr>
        <w:t>(…)</w:t>
      </w:r>
    </w:p>
    <w:p w14:paraId="04CBC22B" w14:textId="77777777" w:rsidR="00CA59A2" w:rsidRPr="005D23DA" w:rsidRDefault="00CA59A2" w:rsidP="005D23DA">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5D23DA">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D23DA" w:rsidRDefault="00CA59A2" w:rsidP="005D23DA">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5D23DA">
        <w:rPr>
          <w:rFonts w:ascii="Arial Narrow" w:eastAsia="Arial Narrow" w:hAnsi="Arial Narrow" w:cs="Arial Narrow"/>
          <w:sz w:val="16"/>
          <w:szCs w:val="16"/>
          <w:lang w:eastAsia="es-PE"/>
        </w:rPr>
        <w:t>(…).</w:t>
      </w:r>
    </w:p>
    <w:p>
      <w:pPr>
        <w:pStyle w:val="Textonotapie"/>
        <w:ind w:left="567" w:hanging="567"/>
        <w:contextualSpacing/>
        <w:jc w:val="both"/>
        <w:rPr>
          <w:rFonts w:ascii="Arial Narrow" w:eastAsia="Arial Narrow" w:hAnsi="Arial Narrow" w:cs="Arial Narrow"/>
          <w:sz w:val="16"/>
          <w:szCs w:val="16"/>
        </w:rPr>
      </w:pPr>
    </w:p>
  </w:footnote>
  <w:footnote w:id="8">
    <w:p>
      <w:pPr>
        <w:pStyle w:val="Textonotapie"/>
        <w:tabs>
          <w:tab w:val="left" w:pos="567"/>
        </w:tabs>
        <w:ind w:left="567" w:hanging="567"/>
        <w:contextualSpacing/>
        <w:jc w:val="both"/>
        <w:rPr>
          <w:rFonts w:ascii="Arial Narrow" w:eastAsia="Arial Narrow" w:hAnsi="Arial Narrow" w:cs="Arial Narrow"/>
          <w:sz w:val="16"/>
          <w:szCs w:val="16"/>
        </w:rPr>
      </w:pPr>
      <w:r w:rsidRPr="005D23D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contextualSpacing/>
        <w:jc w:val="both"/>
        <w:rPr>
          <w:rFonts w:ascii="Arial Narrow" w:eastAsia="Arial Narrow" w:hAnsi="Arial Narrow" w:cs="Arial Narrow"/>
          <w:sz w:val="16"/>
          <w:szCs w:val="16"/>
        </w:rPr>
      </w:pPr>
    </w:p>
  </w:footnote>
  <w:footnote w:id="9">
    <w:p>
      <w:pPr>
        <w:pStyle w:val="Textonotapie"/>
        <w:tabs>
          <w:tab w:val="left" w:pos="567"/>
        </w:tabs>
        <w:ind w:left="567" w:hanging="567"/>
        <w:contextualSpacing/>
        <w:jc w:val="both"/>
        <w:rPr>
          <w:rFonts w:ascii="Arial Narrow" w:eastAsia="Arial Narrow" w:hAnsi="Arial Narrow" w:cs="Arial Narrow"/>
          <w:sz w:val="16"/>
          <w:szCs w:val="16"/>
        </w:rPr>
      </w:pPr>
      <w:r w:rsidRPr="005D23D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contextualSpacing/>
        <w:jc w:val="both"/>
        <w:rPr>
          <w:rFonts w:ascii="Arial Narrow" w:eastAsia="Arial Narrow" w:hAnsi="Arial Narrow" w:cs="Arial Narrow"/>
          <w:sz w:val="16"/>
          <w:szCs w:val="16"/>
        </w:rPr>
      </w:pPr>
    </w:p>
  </w:footnote>
  <w:footnote w:id="10">
    <w:p w14:paraId="062EC860" w14:textId="77777777" w:rsidR="00CA59A2" w:rsidRPr="005D23DA" w:rsidRDefault="00CA59A2" w:rsidP="005D23DA">
      <w:pPr>
        <w:tabs>
          <w:tab w:val="left" w:pos="567"/>
        </w:tabs>
        <w:spacing w:after="0" w:line="240" w:lineRule="auto"/>
        <w:ind w:left="567" w:hanging="567"/>
        <w:contextualSpacing/>
        <w:jc w:val="both"/>
        <w:rPr>
          <w:rFonts w:ascii="Arial Narrow" w:eastAsia="Arial Narrow" w:hAnsi="Arial Narrow" w:cs="Arial Narrow"/>
          <w:sz w:val="16"/>
          <w:szCs w:val="16"/>
        </w:rPr>
      </w:pPr>
      <w:r w:rsidRPr="005D23DA">
        <w:rPr>
          <w:rStyle w:val="Refdenotaalpie"/>
          <w:rFonts w:ascii="Arial Narrow" w:eastAsia="Arial Narrow" w:hAnsi="Arial Narrow" w:cs="Arial Narrow"/>
          <w:sz w:val="16"/>
          <w:szCs w:val="16"/>
          <w:vertAlign w:val="superscript"/>
        </w:rPr>
        <w:footnoteRef/>
      </w:r>
      <w:r w:rsidRPr="005D23DA">
        <w:rPr>
          <w:rFonts w:ascii="Arial Narrow" w:eastAsia="Arial Narrow" w:hAnsi="Arial Narrow" w:cs="Arial Narrow"/>
          <w:sz w:val="16"/>
          <w:szCs w:val="16"/>
          <w:vertAlign w:val="superscript"/>
        </w:rPr>
        <w:t xml:space="preserve"/>
      </w:r>
      <w:r w:rsidRPr="005D23DA">
        <w:rPr>
          <w:rFonts w:ascii="Arial Narrow" w:eastAsia="Arial Narrow" w:hAnsi="Arial Narrow" w:cs="Arial Narrow"/>
          <w:sz w:val="16"/>
          <w:szCs w:val="16"/>
        </w:rPr>
        <w:t xml:space="preserve"/>
      </w:r>
      <w:r w:rsidRPr="005D23DA">
        <w:rPr>
          <w:rFonts w:ascii="Arial Narrow" w:eastAsia="Arial Narrow" w:hAnsi="Arial Narrow" w:cs="Arial Narrow"/>
          <w:sz w:val="16"/>
          <w:szCs w:val="16"/>
        </w:rPr>
      </w:r>
      <w:r w:rsidRPr="005D23DA">
        <w:rPr>
          <w:rFonts w:ascii="Arial Narrow" w:eastAsia="Arial Narrow" w:hAnsi="Arial Narrow" w:cs="Arial Narrow"/>
          <w:b/>
          <w:sz w:val="16"/>
          <w:szCs w:val="16"/>
        </w:rPr>
        <w:tab/>
        <w:t>LEY 29571, CÓDIGO DE PROTECCIÓN Y DEFENSA DEL CONSUMIDOR</w:t>
      </w:r>
      <w:r w:rsidRPr="005D23DA">
        <w:rPr>
          <w:rFonts w:ascii="Arial Narrow" w:eastAsia="Arial Narrow" w:hAnsi="Arial Narrow" w:cs="Arial Narrow"/>
          <w:b/>
          <w:bCs/>
          <w:sz w:val="16"/>
          <w:szCs w:val="16"/>
        </w:rPr>
        <w:t xml:space="preserve">, </w:t>
      </w:r>
      <w:r w:rsidRPr="005D23DA">
        <w:rPr>
          <w:rFonts w:ascii="Arial Narrow" w:eastAsia="Arial Narrow" w:hAnsi="Arial Narrow" w:cs="Arial Narrow"/>
          <w:b/>
          <w:sz w:val="16"/>
          <w:szCs w:val="16"/>
        </w:rPr>
        <w:t>publicado el 2 de setiembre de 2010 y modificado por Decreto Legislativo 1308</w:t>
      </w:r>
    </w:p>
    <w:p w14:paraId="4BC9BF8D" w14:textId="77777777" w:rsidR="00CA59A2" w:rsidRPr="005D23DA" w:rsidRDefault="00CA59A2" w:rsidP="005D23DA">
      <w:pPr>
        <w:spacing w:after="0" w:line="240" w:lineRule="auto"/>
        <w:ind w:left="567" w:hanging="567"/>
        <w:contextualSpacing/>
        <w:jc w:val="both"/>
        <w:rPr>
          <w:rFonts w:ascii="Arial Narrow" w:eastAsia="Arial Narrow" w:hAnsi="Arial Narrow" w:cs="Arial Narrow"/>
          <w:b/>
          <w:sz w:val="16"/>
          <w:szCs w:val="16"/>
        </w:rPr>
      </w:pPr>
      <w:r w:rsidRPr="005D23DA">
        <w:rPr>
          <w:rFonts w:ascii="Arial Narrow" w:eastAsia="Arial Narrow" w:hAnsi="Arial Narrow" w:cs="Arial Narrow"/>
          <w:b/>
          <w:sz w:val="16"/>
          <w:szCs w:val="16"/>
        </w:rPr>
        <w:tab/>
        <w:t>Artículo 110.- Sanciones administrativas</w:t>
      </w:r>
    </w:p>
    <w:p w14:paraId="15C6524D"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D23DA" w:rsidRDefault="00CA59A2" w:rsidP="005D23DA">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Infracciones leves, con una amonestación o con una multa de hasta cincuenta (50) UIT.</w:t>
      </w:r>
    </w:p>
    <w:p w14:paraId="3EC7469A" w14:textId="77777777" w:rsidR="00CA59A2" w:rsidRPr="005D23DA" w:rsidRDefault="00CA59A2" w:rsidP="005D23DA">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Infracciones graves, con una multa de hasta ciento cincuenta (150) UIT.</w:t>
      </w:r>
    </w:p>
    <w:p w14:paraId="7DEC6213" w14:textId="77777777" w:rsidR="00CA59A2" w:rsidRPr="005D23DA" w:rsidRDefault="00CA59A2" w:rsidP="005D23DA">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Infracciones muy graves, con una multa de hasta cuatrocientos cincuenta (450) UIT.</w:t>
      </w:r>
    </w:p>
    <w:p w14:paraId="707B74D3"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w:t>
      </w:r>
    </w:p>
    <w:p>
      <w:pPr>
        <w:spacing w:after="0" w:line="240" w:lineRule="auto"/>
        <w:ind w:left="567" w:hanging="567"/>
        <w:contextualSpacing/>
        <w:jc w:val="both"/>
        <w:rPr>
          <w:rFonts w:ascii="Arial Narrow" w:eastAsia="Arial Narrow" w:hAnsi="Arial Narrow" w:cs="Arial Narrow"/>
          <w:sz w:val="16"/>
          <w:szCs w:val="16"/>
        </w:rPr>
      </w:pPr>
    </w:p>
  </w:footnote>
  <w:footnote w:id="11">
    <w:p w:rsidR="00CA59A2" w:rsidRPr="005D23DA" w:rsidRDefault="00CA59A2" w:rsidP="005D23DA">
      <w:pPr>
        <w:pStyle w:val="Textonotapie"/>
        <w:tabs>
          <w:tab w:val="left" w:pos="567"/>
        </w:tabs>
        <w:ind w:left="567" w:right="-1" w:hanging="567"/>
        <w:contextualSpacing/>
        <w:jc w:val="both"/>
        <w:rPr>
          <w:rFonts w:ascii="Arial Narrow" w:eastAsia="Arial Narrow" w:hAnsi="Arial Narrow" w:cs="Arial Narrow"/>
          <w:b/>
          <w:bCs/>
          <w:sz w:val="16"/>
          <w:szCs w:val="16"/>
        </w:rPr>
      </w:pPr>
      <w:r w:rsidRPr="005D23DA">
        <w:rPr>
          <w:rStyle w:val="Refdenotaalpie"/>
          <w:rFonts w:ascii="Arial Narrow" w:eastAsia="Arial Narrow" w:hAnsi="Arial Narrow" w:cs="Arial Narrow"/>
          <w:sz w:val="16"/>
          <w:szCs w:val="16"/>
          <w:vertAlign w:val="superscript"/>
        </w:rPr>
        <w:footnoteRef/>
      </w:r>
      <w:r w:rsidRPr="005D23DA">
        <w:rPr>
          <w:rFonts w:ascii="Arial Narrow" w:eastAsia="Arial Narrow" w:hAnsi="Arial Narrow" w:cs="Arial Narrow"/>
          <w:sz w:val="16"/>
          <w:szCs w:val="16"/>
        </w:rPr>
        <w:t xml:space="preserve"/>
      </w:r>
      <w:r w:rsidRPr="005D23DA">
        <w:rPr>
          <w:rFonts w:ascii="Arial Narrow" w:eastAsia="Arial Narrow" w:hAnsi="Arial Narrow" w:cs="Arial Narrow"/>
          <w:sz w:val="16"/>
          <w:szCs w:val="16"/>
        </w:rPr>
      </w:r>
      <w:r w:rsidRPr="005D23D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5D23DA" w:rsidRDefault="00CA59A2" w:rsidP="005D23DA">
      <w:pPr>
        <w:tabs>
          <w:tab w:val="left" w:pos="567"/>
        </w:tabs>
        <w:spacing w:after="0" w:line="240" w:lineRule="auto"/>
        <w:ind w:left="567" w:hanging="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ab/>
        <w:t xml:space="preserve"/>
      </w:r>
      <w:r w:rsidRPr="005D23DA">
        <w:rPr>
          <w:rFonts w:ascii="Arial Narrow" w:eastAsia="Arial Narrow" w:hAnsi="Arial Narrow" w:cs="Arial Narrow"/>
          <w:b/>
          <w:sz w:val="16"/>
          <w:szCs w:val="16"/>
        </w:rPr>
        <w:t>Artículo 114.- Medidas correctivas</w:t>
      </w:r>
    </w:p>
    <w:p w14:paraId="1B3B1F61"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D23DA" w:rsidRDefault="00CA59A2" w:rsidP="005D23DA">
      <w:pPr>
        <w:spacing w:after="0" w:line="240" w:lineRule="auto"/>
        <w:ind w:left="567" w:hanging="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D23DA" w:rsidRDefault="00CA59A2" w:rsidP="005D23DA">
      <w:pPr>
        <w:spacing w:after="0" w:line="240" w:lineRule="auto"/>
        <w:ind w:left="567" w:hanging="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5D23DA" w:rsidRDefault="00CA59A2" w:rsidP="005D23DA">
      <w:pPr>
        <w:spacing w:after="0" w:line="240" w:lineRule="auto"/>
        <w:ind w:left="567" w:hanging="567"/>
        <w:contextualSpacing/>
        <w:jc w:val="both"/>
        <w:rPr>
          <w:rFonts w:ascii="Arial Narrow" w:eastAsia="Arial Narrow" w:hAnsi="Arial Narrow" w:cs="Arial Narrow"/>
          <w:sz w:val="16"/>
          <w:szCs w:val="16"/>
        </w:rPr>
      </w:pPr>
      <w:r w:rsidRPr="005D23DA">
        <w:rPr>
          <w:rFonts w:ascii="Arial Narrow" w:eastAsia="Arial Narrow" w:hAnsi="Arial Narrow" w:cs="Arial Narrow"/>
          <w:b/>
          <w:sz w:val="16"/>
          <w:szCs w:val="16"/>
        </w:rPr>
        <w:tab/>
        <w:t>Artículo 115.- Medidas correctivas reparadoras</w:t>
      </w:r>
    </w:p>
    <w:p w14:paraId="0A0E4012" w14:textId="77777777" w:rsidR="00CA59A2" w:rsidRPr="005D23DA" w:rsidRDefault="00CA59A2" w:rsidP="005D23DA">
      <w:pPr>
        <w:spacing w:after="0" w:line="240" w:lineRule="auto"/>
        <w:ind w:left="567" w:hanging="283"/>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D23DA" w:rsidRDefault="00CA59A2" w:rsidP="005D23D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Reparar productos.</w:t>
      </w:r>
    </w:p>
    <w:p w14:paraId="64B5280D" w14:textId="77777777" w:rsidR="00CA59A2" w:rsidRPr="005D23DA" w:rsidRDefault="00CA59A2" w:rsidP="005D23D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5D23DA" w:rsidRDefault="00CA59A2" w:rsidP="005D23D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D23DA" w:rsidRDefault="00CA59A2" w:rsidP="005D23D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5D23DA" w:rsidRDefault="00CA59A2" w:rsidP="005D23D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5D23DA" w:rsidRDefault="00CA59A2" w:rsidP="005D23D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D23DA" w:rsidRDefault="00CA59A2" w:rsidP="005D23D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5D23DA" w:rsidRDefault="00CA59A2" w:rsidP="005D23D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5D23DA" w:rsidRDefault="00CA59A2" w:rsidP="005D23D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Otras medidas reparadoras análogas de efectos equivalentes a las anteriores.</w:t>
      </w:r>
    </w:p>
    <w:p w14:paraId="764F3361" w14:textId="77777777" w:rsidR="00CA59A2" w:rsidRPr="005D23DA" w:rsidRDefault="00CA59A2" w:rsidP="005D23DA">
      <w:pPr>
        <w:pStyle w:val="Sinespaciad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5D23DA" w:rsidRDefault="00CA59A2" w:rsidP="005D23DA">
      <w:pPr>
        <w:spacing w:after="0" w:line="240" w:lineRule="auto"/>
        <w:ind w:left="567"/>
        <w:contextualSpacing/>
        <w:jc w:val="both"/>
        <w:rPr>
          <w:rFonts w:ascii="Arial Narrow" w:eastAsia="Arial Narrow" w:hAnsi="Arial Narrow" w:cs="Arial Narrow"/>
          <w:b/>
          <w:bCs/>
          <w:sz w:val="16"/>
          <w:szCs w:val="16"/>
        </w:rPr>
      </w:pPr>
      <w:r w:rsidRPr="005D23DA">
        <w:rPr>
          <w:rFonts w:ascii="Arial Narrow" w:eastAsia="Arial Narrow" w:hAnsi="Arial Narrow" w:cs="Arial Narrow"/>
          <w:b/>
          <w:bCs/>
          <w:sz w:val="16"/>
          <w:szCs w:val="16"/>
        </w:rPr>
        <w:t>Artículo 116.- Medidas correctivas complementarias</w:t>
      </w:r>
    </w:p>
    <w:p w14:paraId="795BD0E8"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5D23DA" w:rsidRDefault="00CA59A2" w:rsidP="005D23DA">
      <w:pPr>
        <w:spacing w:after="0" w:line="240" w:lineRule="auto"/>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contextualSpacing/>
        <w:jc w:val="both"/>
        <w:rPr>
          <w:rFonts w:ascii="Arial Narrow" w:eastAsia="Arial Narrow" w:hAnsi="Arial Narrow" w:cs="Arial Narrow"/>
          <w:sz w:val="16"/>
          <w:szCs w:val="16"/>
        </w:rPr>
      </w:pPr>
    </w:p>
  </w:footnote>
  <w:footnote w:id="12">
    <w:p w14:paraId="1E48C7DB" w14:textId="77777777" w:rsidR="00CA59A2" w:rsidRPr="005D23DA" w:rsidRDefault="00CA59A2" w:rsidP="005D23DA">
      <w:pPr>
        <w:pStyle w:val="Textonotapie"/>
        <w:tabs>
          <w:tab w:val="left" w:pos="567"/>
        </w:tabs>
        <w:ind w:left="567" w:hanging="567"/>
        <w:contextualSpacing/>
        <w:jc w:val="both"/>
        <w:rPr>
          <w:rFonts w:ascii="Arial Narrow" w:eastAsia="Arial Narrow" w:hAnsi="Arial Narrow" w:cs="Arial Narrow"/>
          <w:b/>
          <w:sz w:val="16"/>
          <w:szCs w:val="16"/>
        </w:rPr>
      </w:pPr>
      <w:r w:rsidRPr="005D23DA">
        <w:rPr>
          <w:rStyle w:val="Refdenotaalpie"/>
          <w:rFonts w:ascii="Arial Narrow" w:eastAsia="Arial Narrow" w:hAnsi="Arial Narrow" w:cs="Arial Narrow"/>
          <w:sz w:val="16"/>
          <w:szCs w:val="16"/>
          <w:vertAlign w:val="superscript"/>
        </w:rPr>
        <w:footnoteRef/>
      </w:r>
      <w:r w:rsidRPr="005D23DA">
        <w:rPr>
          <w:rFonts w:ascii="Arial Narrow" w:eastAsia="Arial Narrow" w:hAnsi="Arial Narrow" w:cs="Arial Narrow"/>
          <w:sz w:val="16"/>
          <w:szCs w:val="16"/>
        </w:rPr>
        <w:t xml:space="preserve"/>
      </w:r>
      <w:r w:rsidRPr="005D23DA">
        <w:rPr>
          <w:rFonts w:ascii="Arial Narrow" w:eastAsia="Arial Narrow" w:hAnsi="Arial Narrow" w:cs="Arial Narrow"/>
          <w:sz w:val="16"/>
          <w:szCs w:val="16"/>
        </w:rPr>
      </w:r>
      <w:r w:rsidRPr="005D23DA">
        <w:rPr>
          <w:rFonts w:ascii="Arial Narrow" w:eastAsia="Arial Narrow" w:hAnsi="Arial Narrow" w:cs="Arial Narrow"/>
          <w:b/>
          <w:sz w:val="16"/>
          <w:szCs w:val="16"/>
        </w:rPr>
        <w:tab/>
        <w:t>LEY 29571, CÓDIGO DE PROTECCIÓN Y DEFENSA DEL CONSUMIDOR</w:t>
      </w:r>
      <w:r w:rsidRPr="005D23DA">
        <w:rPr>
          <w:rFonts w:ascii="Arial Narrow" w:eastAsia="Arial Narrow" w:hAnsi="Arial Narrow" w:cs="Arial Narrow"/>
          <w:b/>
          <w:bCs/>
          <w:sz w:val="16"/>
          <w:szCs w:val="16"/>
        </w:rPr>
        <w:t xml:space="preserve">, </w:t>
      </w:r>
      <w:r w:rsidRPr="005D23DA">
        <w:rPr>
          <w:rFonts w:ascii="Arial Narrow" w:eastAsia="Arial Narrow" w:hAnsi="Arial Narrow" w:cs="Arial Narrow"/>
          <w:b/>
          <w:sz w:val="16"/>
          <w:szCs w:val="16"/>
        </w:rPr>
        <w:t>publicado el 2 de setiembre de 2010 y modificado por Decreto Legislativo 1308</w:t>
      </w:r>
    </w:p>
    <w:p w14:paraId="6927EAA2" w14:textId="77777777" w:rsidR="00CA59A2" w:rsidRPr="005D23DA" w:rsidRDefault="00CA59A2" w:rsidP="005D23DA">
      <w:pPr>
        <w:pStyle w:val="Textonotapie"/>
        <w:tabs>
          <w:tab w:val="left" w:pos="567"/>
        </w:tabs>
        <w:contextualSpacing/>
        <w:jc w:val="both"/>
        <w:rPr>
          <w:rFonts w:ascii="Arial Narrow" w:eastAsia="Arial Narrow" w:hAnsi="Arial Narrow" w:cs="Arial Narrow"/>
          <w:b/>
          <w:sz w:val="16"/>
          <w:szCs w:val="16"/>
        </w:rPr>
      </w:pPr>
      <w:r w:rsidRPr="005D23DA">
        <w:rPr>
          <w:rFonts w:ascii="Arial Narrow" w:eastAsia="Arial Narrow" w:hAnsi="Arial Narrow" w:cs="Arial Narrow"/>
          <w:b/>
          <w:sz w:val="16"/>
          <w:szCs w:val="16"/>
        </w:rPr>
        <w:tab/>
        <w:t>Artículo 112.- Criterios de graduación de las sanciones administrativas</w:t>
      </w:r>
    </w:p>
    <w:p w14:paraId="3B612D08" w14:textId="77777777" w:rsidR="00CA59A2" w:rsidRPr="005D23DA" w:rsidRDefault="00CA59A2" w:rsidP="005D23DA">
      <w:pPr>
        <w:pStyle w:val="Textonotapie"/>
        <w:tabs>
          <w:tab w:val="left" w:pos="567"/>
        </w:tabs>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ab/>
        <w:t>(…)</w:t>
      </w:r>
    </w:p>
    <w:p w14:paraId="1A096021" w14:textId="77777777" w:rsidR="00CA59A2" w:rsidRPr="005D23DA" w:rsidRDefault="00CA59A2" w:rsidP="005D23DA">
      <w:pPr>
        <w:pStyle w:val="Textonotapie"/>
        <w:tabs>
          <w:tab w:val="left" w:pos="567"/>
        </w:tabs>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ab/>
        <w:t>Se consideran circunstancias atenuantes especiales, las siguientes:</w:t>
      </w:r>
    </w:p>
    <w:p w14:paraId="74B98BC1" w14:textId="77777777" w:rsidR="00CA59A2" w:rsidRPr="005D23DA" w:rsidRDefault="00CA59A2" w:rsidP="005D23DA">
      <w:pPr>
        <w:pStyle w:val="Textonotapie"/>
        <w:tabs>
          <w:tab w:val="left" w:pos="567"/>
        </w:tabs>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ab/>
        <w:t>(…)</w:t>
      </w:r>
    </w:p>
    <w:p w14:paraId="0D336D0B" w14:textId="77777777" w:rsidR="00CA59A2" w:rsidRPr="005D23DA" w:rsidRDefault="00CA59A2" w:rsidP="005D23DA">
      <w:pPr>
        <w:pStyle w:val="Textonotapie"/>
        <w:tabs>
          <w:tab w:val="left" w:pos="567"/>
        </w:tabs>
        <w:ind w:left="567"/>
        <w:contextualSpacing/>
        <w:jc w:val="both"/>
        <w:rPr>
          <w:rFonts w:ascii="Arial Narrow" w:eastAsia="Arial Narrow" w:hAnsi="Arial Narrow" w:cs="Arial Narrow"/>
          <w:sz w:val="16"/>
          <w:szCs w:val="16"/>
        </w:rPr>
      </w:pPr>
      <w:r w:rsidRPr="005D23DA">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contextualSpacing/>
        <w:jc w:val="both"/>
        <w:rPr>
          <w:rFonts w:ascii="Arial Narrow" w:eastAsia="Arial Narrow" w:hAnsi="Arial Narrow" w:cs="Arial Narrow"/>
          <w:b/>
          <w:sz w:val="16"/>
          <w:szCs w:val="16"/>
        </w:rPr>
      </w:pPr>
    </w:p>
  </w:footnote>
  <w:footnote w:id="13">
    <w:p w14:paraId="3836DFB3" w14:textId="77777777" w:rsidR="00CA59A2" w:rsidRPr="005D23DA" w:rsidRDefault="00CA59A2" w:rsidP="005D23DA">
      <w:pPr>
        <w:autoSpaceDE w:val="0"/>
        <w:autoSpaceDN w:val="0"/>
        <w:adjustRightInd w:val="0"/>
        <w:tabs>
          <w:tab w:val="left" w:pos="567"/>
        </w:tabs>
        <w:spacing w:after="0" w:line="240" w:lineRule="auto"/>
        <w:ind w:left="567" w:hanging="567"/>
        <w:contextualSpacing/>
        <w:jc w:val="both"/>
        <w:rPr>
          <w:rFonts w:ascii="Arial Narrow" w:eastAsia="Arial Narrow" w:hAnsi="Arial Narrow" w:cs="Arial Narrow"/>
          <w:b/>
          <w:bCs/>
          <w:sz w:val="16"/>
          <w:szCs w:val="16"/>
        </w:rPr>
      </w:pPr>
      <w:r w:rsidRPr="005D23DA">
        <w:rPr>
          <w:rStyle w:val="Refdenotaalpie"/>
          <w:rFonts w:ascii="Arial Narrow" w:eastAsia="Arial Narrow" w:hAnsi="Arial Narrow" w:cs="Arial Narrow"/>
          <w:b/>
          <w:bCs/>
          <w:sz w:val="16"/>
          <w:szCs w:val="16"/>
          <w:vertAlign w:val="superscript"/>
        </w:rPr>
        <w:footnoteRef/>
      </w:r>
      <w:r w:rsidRPr="005D23DA">
        <w:rPr>
          <w:rFonts w:ascii="Arial Narrow" w:eastAsia="Arial Narrow" w:hAnsi="Arial Narrow" w:cs="Arial Narrow"/>
          <w:b/>
          <w:bCs/>
          <w:sz w:val="16"/>
          <w:szCs w:val="16"/>
        </w:rPr>
        <w:t xml:space="preserve"/>
      </w:r>
      <w:r w:rsidRPr="005D23DA">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5D23DA" w:rsidRDefault="00CA59A2" w:rsidP="005D23DA">
      <w:pPr>
        <w:pStyle w:val="NormalWeb"/>
        <w:spacing w:after="0" w:line="240" w:lineRule="auto"/>
        <w:ind w:left="567"/>
        <w:contextualSpacing/>
        <w:jc w:val="both"/>
        <w:rPr>
          <w:rFonts w:ascii="Arial Narrow" w:eastAsia="Arial Narrow" w:hAnsi="Arial Narrow" w:cs="Arial Narrow"/>
          <w:bCs/>
          <w:sz w:val="16"/>
          <w:szCs w:val="16"/>
        </w:rPr>
      </w:pPr>
      <w:r w:rsidRPr="005D23DA">
        <w:rPr>
          <w:rFonts w:ascii="Arial Narrow" w:eastAsia="Arial Narrow" w:hAnsi="Arial Narrow" w:cs="Arial Narrow"/>
          <w:b/>
          <w:sz w:val="16"/>
          <w:szCs w:val="16"/>
        </w:rPr>
        <w:t xml:space="preserve">Artículo 29.- </w:t>
      </w:r>
      <w:r w:rsidRPr="005D23DA">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contextualSpacing/>
        <w:jc w:val="both"/>
        <w:rPr>
          <w:rFonts w:ascii="Arial Narrow" w:eastAsia="Arial Narrow" w:hAnsi="Arial Narrow" w:cs="Arial Narrow"/>
          <w:b/>
          <w:bCs/>
          <w:sz w:val="16"/>
          <w:szCs w:val="16"/>
        </w:rPr>
      </w:pPr>
    </w:p>
  </w:footnote>
  <w:footnote w:id="14">
    <w:p w14:paraId="69457C94" w14:textId="77777777" w:rsidR="00CA59A2" w:rsidRPr="005D23DA" w:rsidRDefault="00CA59A2" w:rsidP="005D23DA">
      <w:pPr>
        <w:pStyle w:val="Textonotapie"/>
        <w:tabs>
          <w:tab w:val="left" w:pos="567"/>
        </w:tabs>
        <w:ind w:left="567" w:hanging="567"/>
        <w:contextualSpacing/>
        <w:jc w:val="both"/>
        <w:rPr>
          <w:rFonts w:ascii="Arial Narrow" w:eastAsia="Arial Narrow" w:hAnsi="Arial Narrow" w:cs="Arial Narrow"/>
          <w:sz w:val="16"/>
          <w:szCs w:val="16"/>
        </w:rPr>
      </w:pPr>
      <w:r w:rsidRPr="005D23DA">
        <w:rPr>
          <w:rStyle w:val="Refdenotaalpie"/>
          <w:rFonts w:ascii="Arial Narrow" w:eastAsia="Arial Narrow" w:hAnsi="Arial Narrow" w:cs="Arial Narrow"/>
          <w:sz w:val="16"/>
          <w:szCs w:val="16"/>
          <w:vertAlign w:val="superscript"/>
        </w:rPr>
        <w:footnoteRef/>
      </w:r>
      <w:r w:rsidRPr="005D23DA">
        <w:rPr>
          <w:rFonts w:ascii="Arial Narrow" w:eastAsia="Arial Narrow" w:hAnsi="Arial Narrow" w:cs="Arial Narrow"/>
          <w:sz w:val="16"/>
          <w:szCs w:val="16"/>
        </w:rPr>
        <w:t xml:space="preserve"/>
      </w:r>
      <w:r w:rsidRPr="005D23DA">
        <w:rPr>
          <w:rFonts w:ascii="Arial Narrow" w:eastAsia="Arial Narrow" w:hAnsi="Arial Narrow" w:cs="Arial Narrow"/>
          <w:sz w:val="16"/>
          <w:szCs w:val="16"/>
        </w:rPr>
      </w:r>
      <w:r w:rsidRPr="005D23DA">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5D23DA" w:rsidRDefault="00CA59A2" w:rsidP="005D23DA">
      <w:pPr>
        <w:pStyle w:val="Textonotapie"/>
        <w:ind w:left="1134"/>
        <w:contextualSpacing/>
        <w:jc w:val="both"/>
        <w:rPr>
          <w:rFonts w:ascii="Arial Narrow" w:eastAsia="Arial Narrow" w:hAnsi="Arial Narrow" w:cs="Arial Narrow"/>
          <w:b/>
          <w:bCs/>
          <w:sz w:val="16"/>
          <w:szCs w:val="16"/>
        </w:rPr>
      </w:pPr>
      <w:r w:rsidRPr="005D23DA">
        <w:rPr>
          <w:rFonts w:ascii="Arial Narrow" w:eastAsia="Arial Narrow" w:hAnsi="Arial Narrow" w:cs="Arial Narrow"/>
          <w:b/>
          <w:bCs/>
          <w:sz w:val="16"/>
          <w:szCs w:val="16"/>
        </w:rPr>
        <w:t>Artículo 20.- Modalidades de notificación</w:t>
      </w:r>
    </w:p>
    <w:p w14:paraId="078AE407" w14:textId="77777777" w:rsidR="00B97AB5" w:rsidRPr="005D23DA" w:rsidRDefault="00772A00" w:rsidP="005D23DA">
      <w:pPr>
        <w:pStyle w:val="Textonotapie"/>
        <w:ind w:left="567"/>
        <w:contextualSpacing/>
        <w:jc w:val="both"/>
        <w:rPr>
          <w:rFonts w:ascii="Arial Narrow" w:eastAsia="Arial Narrow" w:hAnsi="Arial Narrow" w:cs="Arial Narrow"/>
          <w:sz w:val="16"/>
          <w:szCs w:val="16"/>
          <w:lang w:val="es-ES"/>
        </w:rPr>
      </w:pPr>
      <w:r w:rsidRPr="005D23DA">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5D23DA" w:rsidRDefault="00772A00" w:rsidP="005D23DA">
      <w:pPr>
        <w:pStyle w:val="Textonotapie"/>
        <w:ind w:left="567"/>
        <w:contextualSpacing/>
        <w:jc w:val="both"/>
        <w:rPr>
          <w:rFonts w:ascii="Arial Narrow" w:eastAsia="Arial Narrow" w:hAnsi="Arial Narrow" w:cs="Arial Narrow"/>
          <w:sz w:val="16"/>
          <w:szCs w:val="16"/>
          <w:lang w:val="es-ES"/>
        </w:rPr>
      </w:pPr>
      <w:r w:rsidRPr="005D23DA">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5D23DA" w:rsidRDefault="00772A00" w:rsidP="005D23DA">
      <w:pPr>
        <w:pStyle w:val="Textonotapie"/>
        <w:ind w:left="567"/>
        <w:contextualSpacing/>
        <w:jc w:val="both"/>
        <w:rPr>
          <w:rFonts w:ascii="Arial Narrow" w:eastAsia="Arial Narrow" w:hAnsi="Arial Narrow" w:cs="Arial Narrow"/>
          <w:sz w:val="16"/>
          <w:szCs w:val="16"/>
          <w:lang w:val="es-ES"/>
        </w:rPr>
      </w:pPr>
      <w:r w:rsidRPr="005D23DA">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contextualSpacing/>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4F9B"/>
    <w:rsid w:val="000138BC"/>
    <w:rsid w:val="00014D19"/>
    <w:rsid w:val="000153EC"/>
    <w:rsid w:val="000313B8"/>
    <w:rsid w:val="00037AD3"/>
    <w:rsid w:val="00043A1C"/>
    <w:rsid w:val="00077242"/>
    <w:rsid w:val="00077842"/>
    <w:rsid w:val="00080193"/>
    <w:rsid w:val="0008134D"/>
    <w:rsid w:val="000A1CD5"/>
    <w:rsid w:val="000A2C5A"/>
    <w:rsid w:val="000C03E0"/>
    <w:rsid w:val="000C186B"/>
    <w:rsid w:val="000C4DDA"/>
    <w:rsid w:val="000D0811"/>
    <w:rsid w:val="000E04C3"/>
    <w:rsid w:val="000E2136"/>
    <w:rsid w:val="000E539B"/>
    <w:rsid w:val="000E5C8E"/>
    <w:rsid w:val="000E6429"/>
    <w:rsid w:val="000F694D"/>
    <w:rsid w:val="00107A1A"/>
    <w:rsid w:val="00121544"/>
    <w:rsid w:val="00131438"/>
    <w:rsid w:val="00131702"/>
    <w:rsid w:val="001528AE"/>
    <w:rsid w:val="00164BA4"/>
    <w:rsid w:val="00166964"/>
    <w:rsid w:val="001817A1"/>
    <w:rsid w:val="0019248B"/>
    <w:rsid w:val="00192C11"/>
    <w:rsid w:val="00196CF5"/>
    <w:rsid w:val="001973E1"/>
    <w:rsid w:val="001A4255"/>
    <w:rsid w:val="001B51BB"/>
    <w:rsid w:val="001B5674"/>
    <w:rsid w:val="001B56A2"/>
    <w:rsid w:val="001B6FB2"/>
    <w:rsid w:val="001B6FF8"/>
    <w:rsid w:val="001D0C14"/>
    <w:rsid w:val="001D1CDD"/>
    <w:rsid w:val="001D3F79"/>
    <w:rsid w:val="001F2C32"/>
    <w:rsid w:val="001F344A"/>
    <w:rsid w:val="002017B0"/>
    <w:rsid w:val="002024D8"/>
    <w:rsid w:val="0021374A"/>
    <w:rsid w:val="00215307"/>
    <w:rsid w:val="002162CF"/>
    <w:rsid w:val="00230B83"/>
    <w:rsid w:val="00250443"/>
    <w:rsid w:val="00251562"/>
    <w:rsid w:val="00255CA3"/>
    <w:rsid w:val="00260C16"/>
    <w:rsid w:val="0027292C"/>
    <w:rsid w:val="00281564"/>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1A6E"/>
    <w:rsid w:val="003246B7"/>
    <w:rsid w:val="00327F5B"/>
    <w:rsid w:val="003304BA"/>
    <w:rsid w:val="003416D0"/>
    <w:rsid w:val="00345437"/>
    <w:rsid w:val="00353D90"/>
    <w:rsid w:val="003569CD"/>
    <w:rsid w:val="003609C5"/>
    <w:rsid w:val="003719B7"/>
    <w:rsid w:val="003748FB"/>
    <w:rsid w:val="003815A7"/>
    <w:rsid w:val="003A00D7"/>
    <w:rsid w:val="003A3BA6"/>
    <w:rsid w:val="003C22C4"/>
    <w:rsid w:val="003C6685"/>
    <w:rsid w:val="004251B6"/>
    <w:rsid w:val="00453840"/>
    <w:rsid w:val="004551D0"/>
    <w:rsid w:val="00466DFF"/>
    <w:rsid w:val="0047310F"/>
    <w:rsid w:val="00487837"/>
    <w:rsid w:val="004970F0"/>
    <w:rsid w:val="004A45A4"/>
    <w:rsid w:val="004B0B44"/>
    <w:rsid w:val="004B1E5F"/>
    <w:rsid w:val="004C4BF2"/>
    <w:rsid w:val="004D0925"/>
    <w:rsid w:val="004D6D10"/>
    <w:rsid w:val="004D7945"/>
    <w:rsid w:val="004F1116"/>
    <w:rsid w:val="004F7147"/>
    <w:rsid w:val="00515328"/>
    <w:rsid w:val="00517A07"/>
    <w:rsid w:val="00517BEF"/>
    <w:rsid w:val="00531C07"/>
    <w:rsid w:val="00537A7E"/>
    <w:rsid w:val="00537BD7"/>
    <w:rsid w:val="00544EBE"/>
    <w:rsid w:val="00547BF9"/>
    <w:rsid w:val="005505B7"/>
    <w:rsid w:val="0055380D"/>
    <w:rsid w:val="005636EE"/>
    <w:rsid w:val="00565126"/>
    <w:rsid w:val="00565BE7"/>
    <w:rsid w:val="0058044E"/>
    <w:rsid w:val="00584692"/>
    <w:rsid w:val="005B08A8"/>
    <w:rsid w:val="005B7647"/>
    <w:rsid w:val="005C44E8"/>
    <w:rsid w:val="005C641F"/>
    <w:rsid w:val="005D23DA"/>
    <w:rsid w:val="005D3B8D"/>
    <w:rsid w:val="005D7A26"/>
    <w:rsid w:val="005E5407"/>
    <w:rsid w:val="005E58C8"/>
    <w:rsid w:val="005F38F3"/>
    <w:rsid w:val="00601F77"/>
    <w:rsid w:val="00612454"/>
    <w:rsid w:val="00626395"/>
    <w:rsid w:val="00635F5D"/>
    <w:rsid w:val="00640910"/>
    <w:rsid w:val="00646111"/>
    <w:rsid w:val="00646CC7"/>
    <w:rsid w:val="00654587"/>
    <w:rsid w:val="00657D0C"/>
    <w:rsid w:val="0069165E"/>
    <w:rsid w:val="006945DC"/>
    <w:rsid w:val="006D7469"/>
    <w:rsid w:val="006E20FA"/>
    <w:rsid w:val="006F0D03"/>
    <w:rsid w:val="00711750"/>
    <w:rsid w:val="00714623"/>
    <w:rsid w:val="00735F8D"/>
    <w:rsid w:val="0074378D"/>
    <w:rsid w:val="0074704C"/>
    <w:rsid w:val="00761FEA"/>
    <w:rsid w:val="00762D3E"/>
    <w:rsid w:val="00763DFC"/>
    <w:rsid w:val="00765D03"/>
    <w:rsid w:val="00772A00"/>
    <w:rsid w:val="00777A4E"/>
    <w:rsid w:val="00781E83"/>
    <w:rsid w:val="007830B9"/>
    <w:rsid w:val="00783D3F"/>
    <w:rsid w:val="00793E0A"/>
    <w:rsid w:val="007A4F99"/>
    <w:rsid w:val="007A5184"/>
    <w:rsid w:val="007B50E3"/>
    <w:rsid w:val="007B6063"/>
    <w:rsid w:val="007C669A"/>
    <w:rsid w:val="007D31A8"/>
    <w:rsid w:val="007D6085"/>
    <w:rsid w:val="007E3262"/>
    <w:rsid w:val="007E409F"/>
    <w:rsid w:val="007F305F"/>
    <w:rsid w:val="007F4EFA"/>
    <w:rsid w:val="00803D7E"/>
    <w:rsid w:val="0080766B"/>
    <w:rsid w:val="00811A2B"/>
    <w:rsid w:val="00826948"/>
    <w:rsid w:val="0083186C"/>
    <w:rsid w:val="008475B3"/>
    <w:rsid w:val="00851689"/>
    <w:rsid w:val="008565CB"/>
    <w:rsid w:val="00856C2A"/>
    <w:rsid w:val="008625AB"/>
    <w:rsid w:val="008702A8"/>
    <w:rsid w:val="00872A80"/>
    <w:rsid w:val="00877B92"/>
    <w:rsid w:val="008819A6"/>
    <w:rsid w:val="008834B0"/>
    <w:rsid w:val="00890B1F"/>
    <w:rsid w:val="00891197"/>
    <w:rsid w:val="0089579A"/>
    <w:rsid w:val="00895AB6"/>
    <w:rsid w:val="00896A8E"/>
    <w:rsid w:val="00897AD7"/>
    <w:rsid w:val="008A211A"/>
    <w:rsid w:val="008A2912"/>
    <w:rsid w:val="008A4F60"/>
    <w:rsid w:val="008A6481"/>
    <w:rsid w:val="008B4811"/>
    <w:rsid w:val="008C6BCC"/>
    <w:rsid w:val="008C7DBE"/>
    <w:rsid w:val="008E2E5A"/>
    <w:rsid w:val="008E6BA0"/>
    <w:rsid w:val="008E746F"/>
    <w:rsid w:val="008F7774"/>
    <w:rsid w:val="00924F24"/>
    <w:rsid w:val="00947FE2"/>
    <w:rsid w:val="009606E6"/>
    <w:rsid w:val="00967713"/>
    <w:rsid w:val="00967D93"/>
    <w:rsid w:val="00976C69"/>
    <w:rsid w:val="009805B9"/>
    <w:rsid w:val="009836D6"/>
    <w:rsid w:val="00985114"/>
    <w:rsid w:val="00987623"/>
    <w:rsid w:val="00996DC2"/>
    <w:rsid w:val="009B0B00"/>
    <w:rsid w:val="009B2027"/>
    <w:rsid w:val="009C3228"/>
    <w:rsid w:val="009D2900"/>
    <w:rsid w:val="009D4278"/>
    <w:rsid w:val="009D7D45"/>
    <w:rsid w:val="009E2DF6"/>
    <w:rsid w:val="00A0361F"/>
    <w:rsid w:val="00A17FC8"/>
    <w:rsid w:val="00A23703"/>
    <w:rsid w:val="00A37879"/>
    <w:rsid w:val="00A50683"/>
    <w:rsid w:val="00A542FC"/>
    <w:rsid w:val="00A54BBE"/>
    <w:rsid w:val="00A66BF2"/>
    <w:rsid w:val="00A66DE0"/>
    <w:rsid w:val="00A675FC"/>
    <w:rsid w:val="00A7053E"/>
    <w:rsid w:val="00A70E30"/>
    <w:rsid w:val="00A760AA"/>
    <w:rsid w:val="00A84194"/>
    <w:rsid w:val="00A86559"/>
    <w:rsid w:val="00A87B9B"/>
    <w:rsid w:val="00A91613"/>
    <w:rsid w:val="00A97715"/>
    <w:rsid w:val="00AA1996"/>
    <w:rsid w:val="00AA61D3"/>
    <w:rsid w:val="00AB0626"/>
    <w:rsid w:val="00AC1F03"/>
    <w:rsid w:val="00AC5DF4"/>
    <w:rsid w:val="00AC634C"/>
    <w:rsid w:val="00AE2D20"/>
    <w:rsid w:val="00AF56C4"/>
    <w:rsid w:val="00B20DDF"/>
    <w:rsid w:val="00B27062"/>
    <w:rsid w:val="00B3607D"/>
    <w:rsid w:val="00B37A7A"/>
    <w:rsid w:val="00B42367"/>
    <w:rsid w:val="00B45EBC"/>
    <w:rsid w:val="00B71A7D"/>
    <w:rsid w:val="00B71CB0"/>
    <w:rsid w:val="00B739FB"/>
    <w:rsid w:val="00B906B1"/>
    <w:rsid w:val="00B91E42"/>
    <w:rsid w:val="00B934C3"/>
    <w:rsid w:val="00B93573"/>
    <w:rsid w:val="00B953E7"/>
    <w:rsid w:val="00B96409"/>
    <w:rsid w:val="00B97AB5"/>
    <w:rsid w:val="00BA461D"/>
    <w:rsid w:val="00BB47E5"/>
    <w:rsid w:val="00BB7C54"/>
    <w:rsid w:val="00BC42BA"/>
    <w:rsid w:val="00BD2086"/>
    <w:rsid w:val="00BD470D"/>
    <w:rsid w:val="00BD7737"/>
    <w:rsid w:val="00BF1B59"/>
    <w:rsid w:val="00C04498"/>
    <w:rsid w:val="00C07D21"/>
    <w:rsid w:val="00C2093C"/>
    <w:rsid w:val="00C30CCD"/>
    <w:rsid w:val="00C31045"/>
    <w:rsid w:val="00C502B6"/>
    <w:rsid w:val="00C56FC4"/>
    <w:rsid w:val="00C6431E"/>
    <w:rsid w:val="00C72EFF"/>
    <w:rsid w:val="00C77DFA"/>
    <w:rsid w:val="00C93C33"/>
    <w:rsid w:val="00C95E59"/>
    <w:rsid w:val="00CA59A2"/>
    <w:rsid w:val="00CB098D"/>
    <w:rsid w:val="00CD0C8E"/>
    <w:rsid w:val="00CD118F"/>
    <w:rsid w:val="00CD1878"/>
    <w:rsid w:val="00CD245D"/>
    <w:rsid w:val="00CD62B5"/>
    <w:rsid w:val="00CE01D5"/>
    <w:rsid w:val="00CE35A6"/>
    <w:rsid w:val="00CE45DB"/>
    <w:rsid w:val="00CF40EB"/>
    <w:rsid w:val="00D0172A"/>
    <w:rsid w:val="00D02890"/>
    <w:rsid w:val="00D049FC"/>
    <w:rsid w:val="00D04A70"/>
    <w:rsid w:val="00D253B5"/>
    <w:rsid w:val="00D46CD3"/>
    <w:rsid w:val="00D502EA"/>
    <w:rsid w:val="00D53538"/>
    <w:rsid w:val="00D53DDE"/>
    <w:rsid w:val="00D56261"/>
    <w:rsid w:val="00D6254A"/>
    <w:rsid w:val="00D66B2A"/>
    <w:rsid w:val="00D9531A"/>
    <w:rsid w:val="00D95607"/>
    <w:rsid w:val="00DA02A5"/>
    <w:rsid w:val="00DA79A0"/>
    <w:rsid w:val="00DB05E2"/>
    <w:rsid w:val="00DB5CCB"/>
    <w:rsid w:val="00DB6197"/>
    <w:rsid w:val="00DC00FF"/>
    <w:rsid w:val="00DD0EE7"/>
    <w:rsid w:val="00DE4803"/>
    <w:rsid w:val="00DE7477"/>
    <w:rsid w:val="00DE7EA8"/>
    <w:rsid w:val="00E142DD"/>
    <w:rsid w:val="00E2296F"/>
    <w:rsid w:val="00E500B6"/>
    <w:rsid w:val="00E55AB3"/>
    <w:rsid w:val="00E55D8D"/>
    <w:rsid w:val="00E5750B"/>
    <w:rsid w:val="00E6140E"/>
    <w:rsid w:val="00E67D34"/>
    <w:rsid w:val="00E74D98"/>
    <w:rsid w:val="00E83F88"/>
    <w:rsid w:val="00EA78F9"/>
    <w:rsid w:val="00EC1A49"/>
    <w:rsid w:val="00EC3A08"/>
    <w:rsid w:val="00ED4B2D"/>
    <w:rsid w:val="00ED5D86"/>
    <w:rsid w:val="00ED6393"/>
    <w:rsid w:val="00EE3204"/>
    <w:rsid w:val="00EF478C"/>
    <w:rsid w:val="00F01410"/>
    <w:rsid w:val="00F14BCC"/>
    <w:rsid w:val="00F26A4A"/>
    <w:rsid w:val="00F3683E"/>
    <w:rsid w:val="00F37E66"/>
    <w:rsid w:val="00F5463B"/>
    <w:rsid w:val="00F54F2D"/>
    <w:rsid w:val="00F709C5"/>
    <w:rsid w:val="00F71384"/>
    <w:rsid w:val="00F754DE"/>
    <w:rsid w:val="00F80D49"/>
    <w:rsid w:val="00F85C52"/>
    <w:rsid w:val="00F954C6"/>
    <w:rsid w:val="00FB44B8"/>
    <w:rsid w:val="00FB6AAD"/>
    <w:rsid w:val="00FD506E"/>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7</Pages>
  <Words>1954</Words>
  <Characters>10749</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128</cp:revision>
  <cp:lastPrinted>2026-03-24T02:47:00Z</cp:lastPrinted>
  <dcterms:created xsi:type="dcterms:W3CDTF">2024-06-18T08:44:00Z</dcterms:created>
  <dcterms:modified xsi:type="dcterms:W3CDTF">2026-03-24T02:47:00Z</dcterms:modified>
</cp:coreProperties>
</file>